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6B01B" w14:textId="77777777" w:rsidR="00163772" w:rsidRPr="00883965" w:rsidRDefault="00163772" w:rsidP="00DA09EA">
      <w:pPr>
        <w:spacing w:before="120" w:after="0" w:line="240" w:lineRule="auto"/>
        <w:jc w:val="center"/>
        <w:rPr>
          <w:rFonts w:ascii="Times New Roman" w:hAnsi="Times New Roman" w:cs="Times New Roman"/>
        </w:rPr>
      </w:pPr>
      <w:bookmarkStart w:id="0" w:name="_GoBack"/>
      <w:bookmarkEnd w:id="0"/>
    </w:p>
    <w:p w14:paraId="769449CF" w14:textId="77777777" w:rsidR="00163772" w:rsidRPr="00883965" w:rsidRDefault="00163772" w:rsidP="00DA09EA">
      <w:pPr>
        <w:spacing w:before="120" w:after="0" w:line="240" w:lineRule="auto"/>
        <w:jc w:val="center"/>
        <w:rPr>
          <w:rFonts w:ascii="Times New Roman" w:hAnsi="Times New Roman" w:cs="Times New Roman"/>
        </w:rPr>
      </w:pPr>
    </w:p>
    <w:p w14:paraId="0B8401B0" w14:textId="77777777" w:rsidR="00163772" w:rsidRPr="00883965" w:rsidRDefault="00163772" w:rsidP="00DA09EA">
      <w:pPr>
        <w:spacing w:before="120" w:after="0" w:line="240" w:lineRule="auto"/>
        <w:jc w:val="center"/>
        <w:rPr>
          <w:rFonts w:ascii="Times New Roman" w:hAnsi="Times New Roman" w:cs="Times New Roman"/>
        </w:rPr>
      </w:pPr>
    </w:p>
    <w:p w14:paraId="0681E1A7" w14:textId="77777777" w:rsidR="00163772" w:rsidRPr="00883965" w:rsidRDefault="00163772" w:rsidP="00DA09EA">
      <w:pPr>
        <w:spacing w:before="120" w:after="0" w:line="240" w:lineRule="auto"/>
        <w:jc w:val="center"/>
        <w:rPr>
          <w:rFonts w:ascii="Times New Roman" w:hAnsi="Times New Roman" w:cs="Times New Roman"/>
        </w:rPr>
      </w:pPr>
    </w:p>
    <w:p w14:paraId="713CE3CE" w14:textId="77777777" w:rsidR="00163772" w:rsidRPr="00883965" w:rsidRDefault="00163772" w:rsidP="00DA09EA">
      <w:pPr>
        <w:spacing w:before="120" w:after="0" w:line="240" w:lineRule="auto"/>
        <w:jc w:val="center"/>
        <w:rPr>
          <w:rFonts w:ascii="Times New Roman" w:hAnsi="Times New Roman" w:cs="Times New Roman"/>
        </w:rPr>
      </w:pPr>
    </w:p>
    <w:p w14:paraId="3732A74F" w14:textId="77777777" w:rsidR="00163772" w:rsidRPr="00883965" w:rsidRDefault="00163772" w:rsidP="00DA09EA">
      <w:pPr>
        <w:spacing w:before="120" w:after="0" w:line="240" w:lineRule="auto"/>
        <w:jc w:val="center"/>
        <w:rPr>
          <w:rFonts w:ascii="Times New Roman" w:hAnsi="Times New Roman" w:cs="Times New Roman"/>
        </w:rPr>
      </w:pPr>
    </w:p>
    <w:p w14:paraId="6FE54A59" w14:textId="77777777" w:rsidR="00163772" w:rsidRPr="00883965" w:rsidRDefault="00163772" w:rsidP="00DA09EA">
      <w:pPr>
        <w:spacing w:before="120" w:after="0" w:line="240" w:lineRule="auto"/>
        <w:jc w:val="center"/>
        <w:rPr>
          <w:rFonts w:ascii="Times New Roman" w:hAnsi="Times New Roman" w:cs="Times New Roman"/>
        </w:rPr>
      </w:pPr>
    </w:p>
    <w:p w14:paraId="345F1A1B" w14:textId="77777777" w:rsidR="00163772" w:rsidRPr="00883965" w:rsidRDefault="00163772" w:rsidP="00DA09EA">
      <w:pPr>
        <w:spacing w:before="120" w:after="0" w:line="240" w:lineRule="auto"/>
        <w:jc w:val="center"/>
        <w:rPr>
          <w:rFonts w:ascii="Times New Roman" w:hAnsi="Times New Roman" w:cs="Times New Roman"/>
          <w:sz w:val="28"/>
          <w:szCs w:val="28"/>
        </w:rPr>
      </w:pPr>
    </w:p>
    <w:p w14:paraId="2E3560B1" w14:textId="77777777" w:rsidR="00163772" w:rsidRPr="00883965" w:rsidRDefault="00163772" w:rsidP="00DA09EA">
      <w:pPr>
        <w:spacing w:before="120" w:after="0" w:line="240" w:lineRule="auto"/>
        <w:jc w:val="center"/>
        <w:rPr>
          <w:rFonts w:ascii="Times New Roman" w:hAnsi="Times New Roman" w:cs="Times New Roman"/>
          <w:b/>
          <w:bCs/>
          <w:sz w:val="28"/>
          <w:szCs w:val="28"/>
        </w:rPr>
      </w:pPr>
    </w:p>
    <w:p w14:paraId="20B43F35" w14:textId="4E688E7E" w:rsidR="008C4F65" w:rsidRDefault="0038558E" w:rsidP="008C4F65">
      <w:pPr>
        <w:spacing w:before="120" w:after="0" w:line="240" w:lineRule="auto"/>
        <w:jc w:val="center"/>
        <w:rPr>
          <w:rFonts w:ascii="Times New Roman" w:hAnsi="Times New Roman" w:cs="Times New Roman"/>
          <w:b/>
          <w:bCs/>
          <w:sz w:val="28"/>
          <w:szCs w:val="28"/>
        </w:rPr>
      </w:pPr>
      <w:r w:rsidRPr="00883965">
        <w:rPr>
          <w:rFonts w:ascii="Times New Roman" w:hAnsi="Times New Roman" w:cs="Times New Roman"/>
          <w:b/>
          <w:bCs/>
          <w:sz w:val="28"/>
          <w:szCs w:val="28"/>
        </w:rPr>
        <w:t>Sprawozdanie z</w:t>
      </w:r>
      <w:r w:rsidR="0028383D" w:rsidRPr="00883965">
        <w:rPr>
          <w:rFonts w:ascii="Times New Roman" w:hAnsi="Times New Roman" w:cs="Times New Roman"/>
          <w:b/>
          <w:bCs/>
          <w:sz w:val="28"/>
          <w:szCs w:val="28"/>
        </w:rPr>
        <w:t xml:space="preserve"> realizacji ustawy z dnia 2 marca 2020 r. o</w:t>
      </w:r>
      <w:r w:rsidR="00163772" w:rsidRPr="00883965">
        <w:rPr>
          <w:rFonts w:ascii="Times New Roman" w:hAnsi="Times New Roman" w:cs="Times New Roman"/>
          <w:b/>
          <w:bCs/>
          <w:sz w:val="28"/>
          <w:szCs w:val="28"/>
        </w:rPr>
        <w:t> </w:t>
      </w:r>
      <w:r w:rsidR="0028383D" w:rsidRPr="00883965">
        <w:rPr>
          <w:rFonts w:ascii="Times New Roman" w:hAnsi="Times New Roman" w:cs="Times New Roman"/>
          <w:b/>
          <w:bCs/>
          <w:sz w:val="28"/>
          <w:szCs w:val="28"/>
        </w:rPr>
        <w:t>szczególnych rozwiązaniach związanych z zapobieganiem, przeciwdziałaniem i</w:t>
      </w:r>
      <w:r w:rsidR="00A21FC4">
        <w:rPr>
          <w:rFonts w:ascii="Times New Roman" w:hAnsi="Times New Roman" w:cs="Times New Roman"/>
          <w:b/>
          <w:bCs/>
          <w:sz w:val="28"/>
          <w:szCs w:val="28"/>
        </w:rPr>
        <w:t> </w:t>
      </w:r>
      <w:r w:rsidR="0028383D" w:rsidRPr="00883965">
        <w:rPr>
          <w:rFonts w:ascii="Times New Roman" w:hAnsi="Times New Roman" w:cs="Times New Roman"/>
          <w:b/>
          <w:bCs/>
          <w:sz w:val="28"/>
          <w:szCs w:val="28"/>
        </w:rPr>
        <w:t>zwalczaniem COVID-19, innych chorób zakaźnych oraz wywołanych nimi sytuacji kryzysowych</w:t>
      </w:r>
      <w:r w:rsidR="008C4F65">
        <w:rPr>
          <w:rFonts w:ascii="Times New Roman" w:hAnsi="Times New Roman" w:cs="Times New Roman"/>
          <w:b/>
          <w:bCs/>
          <w:sz w:val="28"/>
          <w:szCs w:val="28"/>
        </w:rPr>
        <w:t xml:space="preserve"> </w:t>
      </w:r>
    </w:p>
    <w:p w14:paraId="73E0AA75" w14:textId="3DE98D20" w:rsidR="008C4F65" w:rsidRPr="008C4F65" w:rsidRDefault="008C4F65" w:rsidP="008C4F65">
      <w:pPr>
        <w:spacing w:before="12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8C4F65">
        <w:rPr>
          <w:rFonts w:ascii="Times New Roman" w:hAnsi="Times New Roman" w:cs="Times New Roman"/>
          <w:b/>
          <w:bCs/>
          <w:sz w:val="28"/>
          <w:szCs w:val="28"/>
        </w:rPr>
        <w:t>za okres marzec – sierpień 2020 r.</w:t>
      </w:r>
    </w:p>
    <w:p w14:paraId="2283B184" w14:textId="313DE833" w:rsidR="0028383D" w:rsidRPr="00883965" w:rsidRDefault="0028383D" w:rsidP="00DA09EA">
      <w:pPr>
        <w:spacing w:before="120" w:after="0" w:line="240" w:lineRule="auto"/>
        <w:jc w:val="center"/>
        <w:rPr>
          <w:rFonts w:ascii="Times New Roman" w:hAnsi="Times New Roman" w:cs="Times New Roman"/>
        </w:rPr>
      </w:pPr>
    </w:p>
    <w:p w14:paraId="2F01BECD" w14:textId="0FA4B586" w:rsidR="0028383D" w:rsidRPr="00883965" w:rsidRDefault="0028383D" w:rsidP="009347AF">
      <w:pPr>
        <w:spacing w:before="120" w:after="0" w:line="240" w:lineRule="auto"/>
        <w:jc w:val="center"/>
        <w:rPr>
          <w:rFonts w:ascii="Times New Roman" w:hAnsi="Times New Roman" w:cs="Times New Roman"/>
          <w:sz w:val="20"/>
          <w:szCs w:val="20"/>
        </w:rPr>
      </w:pPr>
      <w:r w:rsidRPr="00883965">
        <w:rPr>
          <w:rFonts w:ascii="Times New Roman" w:hAnsi="Times New Roman" w:cs="Times New Roman"/>
          <w:sz w:val="20"/>
          <w:szCs w:val="20"/>
        </w:rPr>
        <w:t xml:space="preserve">opracowane na podstawie art. 35 </w:t>
      </w:r>
      <w:r w:rsidR="009347AF" w:rsidRPr="009347AF">
        <w:rPr>
          <w:rFonts w:ascii="Times New Roman" w:hAnsi="Times New Roman" w:cs="Times New Roman"/>
          <w:sz w:val="20"/>
          <w:szCs w:val="20"/>
        </w:rPr>
        <w:t>ustawy z dnia 2 marca 2020 r. o szczególnych rozwiązaniach związanych z</w:t>
      </w:r>
      <w:r w:rsidR="00A21FC4">
        <w:rPr>
          <w:rFonts w:ascii="Times New Roman" w:hAnsi="Times New Roman" w:cs="Times New Roman"/>
          <w:sz w:val="20"/>
          <w:szCs w:val="20"/>
        </w:rPr>
        <w:t> </w:t>
      </w:r>
      <w:r w:rsidR="009347AF" w:rsidRPr="009347AF">
        <w:rPr>
          <w:rFonts w:ascii="Times New Roman" w:hAnsi="Times New Roman" w:cs="Times New Roman"/>
          <w:sz w:val="20"/>
          <w:szCs w:val="20"/>
        </w:rPr>
        <w:t xml:space="preserve">zapobieganiem, przeciwdziałaniem </w:t>
      </w:r>
      <w:r w:rsidR="009347AF">
        <w:rPr>
          <w:rFonts w:ascii="Times New Roman" w:hAnsi="Times New Roman" w:cs="Times New Roman"/>
          <w:sz w:val="20"/>
          <w:szCs w:val="20"/>
        </w:rPr>
        <w:t xml:space="preserve"> </w:t>
      </w:r>
      <w:r w:rsidR="009347AF" w:rsidRPr="009347AF">
        <w:rPr>
          <w:rFonts w:ascii="Times New Roman" w:hAnsi="Times New Roman" w:cs="Times New Roman"/>
          <w:sz w:val="20"/>
          <w:szCs w:val="20"/>
        </w:rPr>
        <w:t xml:space="preserve">i zwalczaniem COVID-19, innych chorób zakaźnych oraz wywołanych nimi sytuacji kryzysowych </w:t>
      </w:r>
      <w:r w:rsidRPr="00883965">
        <w:rPr>
          <w:rFonts w:ascii="Times New Roman" w:hAnsi="Times New Roman" w:cs="Times New Roman"/>
          <w:sz w:val="20"/>
          <w:szCs w:val="20"/>
        </w:rPr>
        <w:t xml:space="preserve">(Dz. U. poz. </w:t>
      </w:r>
      <w:r w:rsidR="008862E0">
        <w:rPr>
          <w:rFonts w:ascii="Times New Roman" w:hAnsi="Times New Roman" w:cs="Times New Roman"/>
          <w:sz w:val="20"/>
          <w:szCs w:val="20"/>
        </w:rPr>
        <w:t>1842</w:t>
      </w:r>
      <w:r w:rsidR="00A24A7C">
        <w:rPr>
          <w:rFonts w:ascii="Times New Roman" w:hAnsi="Times New Roman" w:cs="Times New Roman"/>
          <w:sz w:val="20"/>
          <w:szCs w:val="20"/>
        </w:rPr>
        <w:t xml:space="preserve">, z późn. zm. </w:t>
      </w:r>
      <w:r w:rsidR="008862E0">
        <w:rPr>
          <w:rFonts w:ascii="Times New Roman" w:hAnsi="Times New Roman" w:cs="Times New Roman"/>
          <w:sz w:val="20"/>
          <w:szCs w:val="20"/>
        </w:rPr>
        <w:t>)</w:t>
      </w:r>
    </w:p>
    <w:p w14:paraId="1262F97E" w14:textId="7A09FFD5" w:rsidR="0028383D" w:rsidRPr="00883965" w:rsidRDefault="0028383D" w:rsidP="00DA09EA">
      <w:pPr>
        <w:spacing w:before="120" w:after="0" w:line="240" w:lineRule="auto"/>
        <w:jc w:val="center"/>
        <w:rPr>
          <w:rFonts w:ascii="Times New Roman" w:hAnsi="Times New Roman" w:cs="Times New Roman"/>
        </w:rPr>
      </w:pPr>
    </w:p>
    <w:p w14:paraId="6CA87CE5" w14:textId="16CC5A66" w:rsidR="0028383D" w:rsidRPr="00883965" w:rsidRDefault="0028383D" w:rsidP="00DA09EA">
      <w:pPr>
        <w:spacing w:before="120" w:after="0" w:line="240" w:lineRule="auto"/>
        <w:jc w:val="center"/>
        <w:rPr>
          <w:rFonts w:ascii="Times New Roman" w:hAnsi="Times New Roman" w:cs="Times New Roman"/>
        </w:rPr>
      </w:pPr>
    </w:p>
    <w:p w14:paraId="38B4C29D" w14:textId="20F237F0" w:rsidR="0028383D" w:rsidRPr="00883965" w:rsidRDefault="0028383D" w:rsidP="00DA09EA">
      <w:pPr>
        <w:spacing w:before="120" w:after="0" w:line="240" w:lineRule="auto"/>
        <w:jc w:val="center"/>
        <w:rPr>
          <w:rFonts w:ascii="Times New Roman" w:hAnsi="Times New Roman" w:cs="Times New Roman"/>
        </w:rPr>
      </w:pPr>
    </w:p>
    <w:p w14:paraId="0758AC8F" w14:textId="6FE0B087" w:rsidR="00163772" w:rsidRPr="00883965" w:rsidRDefault="00163772" w:rsidP="00DA09EA">
      <w:pPr>
        <w:spacing w:before="120" w:after="0" w:line="240" w:lineRule="auto"/>
        <w:jc w:val="center"/>
        <w:rPr>
          <w:rFonts w:ascii="Times New Roman" w:hAnsi="Times New Roman" w:cs="Times New Roman"/>
        </w:rPr>
      </w:pPr>
    </w:p>
    <w:p w14:paraId="19E12F4B" w14:textId="6EE01AA6" w:rsidR="00163772" w:rsidRPr="00883965" w:rsidRDefault="00163772" w:rsidP="00DA09EA">
      <w:pPr>
        <w:spacing w:before="120" w:after="0" w:line="240" w:lineRule="auto"/>
        <w:jc w:val="center"/>
        <w:rPr>
          <w:rFonts w:ascii="Times New Roman" w:hAnsi="Times New Roman" w:cs="Times New Roman"/>
        </w:rPr>
      </w:pPr>
    </w:p>
    <w:p w14:paraId="266B3A4F" w14:textId="7AA8A0AB" w:rsidR="00163772" w:rsidRPr="00883965" w:rsidRDefault="00163772" w:rsidP="00DA09EA">
      <w:pPr>
        <w:spacing w:before="120" w:after="0" w:line="240" w:lineRule="auto"/>
        <w:jc w:val="center"/>
        <w:rPr>
          <w:rFonts w:ascii="Times New Roman" w:hAnsi="Times New Roman" w:cs="Times New Roman"/>
        </w:rPr>
      </w:pPr>
    </w:p>
    <w:p w14:paraId="3228B443" w14:textId="5E9836CB" w:rsidR="00163772" w:rsidRPr="00883965" w:rsidRDefault="00163772" w:rsidP="00DA09EA">
      <w:pPr>
        <w:spacing w:before="120" w:after="0" w:line="240" w:lineRule="auto"/>
        <w:jc w:val="center"/>
        <w:rPr>
          <w:rFonts w:ascii="Times New Roman" w:hAnsi="Times New Roman" w:cs="Times New Roman"/>
        </w:rPr>
      </w:pPr>
    </w:p>
    <w:p w14:paraId="107AFC64" w14:textId="5931385B" w:rsidR="00163772" w:rsidRPr="00883965" w:rsidRDefault="00163772" w:rsidP="00DA09EA">
      <w:pPr>
        <w:spacing w:before="120" w:after="0" w:line="240" w:lineRule="auto"/>
        <w:jc w:val="center"/>
        <w:rPr>
          <w:rFonts w:ascii="Times New Roman" w:hAnsi="Times New Roman" w:cs="Times New Roman"/>
        </w:rPr>
      </w:pPr>
    </w:p>
    <w:p w14:paraId="097F9506" w14:textId="7E84B841" w:rsidR="00163772" w:rsidRPr="00883965" w:rsidRDefault="00163772" w:rsidP="00DA09EA">
      <w:pPr>
        <w:spacing w:before="120" w:after="0" w:line="240" w:lineRule="auto"/>
        <w:jc w:val="center"/>
        <w:rPr>
          <w:rFonts w:ascii="Times New Roman" w:hAnsi="Times New Roman" w:cs="Times New Roman"/>
        </w:rPr>
      </w:pPr>
    </w:p>
    <w:p w14:paraId="449D94D7" w14:textId="6C63E66D" w:rsidR="00163772" w:rsidRPr="00883965" w:rsidRDefault="00163772" w:rsidP="00DA09EA">
      <w:pPr>
        <w:spacing w:before="120" w:after="0" w:line="240" w:lineRule="auto"/>
        <w:jc w:val="center"/>
        <w:rPr>
          <w:rFonts w:ascii="Times New Roman" w:hAnsi="Times New Roman" w:cs="Times New Roman"/>
        </w:rPr>
      </w:pPr>
    </w:p>
    <w:p w14:paraId="4F8BDA22" w14:textId="433C31FA" w:rsidR="00163772" w:rsidRPr="00883965" w:rsidRDefault="00163772" w:rsidP="00DA09EA">
      <w:pPr>
        <w:spacing w:before="120" w:after="0" w:line="240" w:lineRule="auto"/>
        <w:jc w:val="center"/>
        <w:rPr>
          <w:rFonts w:ascii="Times New Roman" w:hAnsi="Times New Roman" w:cs="Times New Roman"/>
        </w:rPr>
      </w:pPr>
    </w:p>
    <w:p w14:paraId="775625AC" w14:textId="3EF0403B" w:rsidR="00163772" w:rsidRPr="00883965" w:rsidRDefault="00163772" w:rsidP="00DA09EA">
      <w:pPr>
        <w:spacing w:before="120" w:after="0" w:line="240" w:lineRule="auto"/>
        <w:jc w:val="center"/>
        <w:rPr>
          <w:rFonts w:ascii="Times New Roman" w:hAnsi="Times New Roman" w:cs="Times New Roman"/>
        </w:rPr>
      </w:pPr>
    </w:p>
    <w:p w14:paraId="21DCDDF1" w14:textId="472DCF42" w:rsidR="00163772" w:rsidRPr="00883965" w:rsidRDefault="00163772" w:rsidP="00DA09EA">
      <w:pPr>
        <w:spacing w:before="120" w:after="0" w:line="240" w:lineRule="auto"/>
        <w:jc w:val="center"/>
        <w:rPr>
          <w:rFonts w:ascii="Times New Roman" w:hAnsi="Times New Roman" w:cs="Times New Roman"/>
        </w:rPr>
      </w:pPr>
    </w:p>
    <w:p w14:paraId="4374F922" w14:textId="7986653D" w:rsidR="00B20295" w:rsidRPr="00883965" w:rsidRDefault="00B20295" w:rsidP="00DA09EA">
      <w:pPr>
        <w:spacing w:before="120" w:after="0" w:line="240" w:lineRule="auto"/>
        <w:jc w:val="center"/>
        <w:rPr>
          <w:rFonts w:ascii="Times New Roman" w:hAnsi="Times New Roman" w:cs="Times New Roman"/>
        </w:rPr>
      </w:pPr>
    </w:p>
    <w:p w14:paraId="33E6D7D6" w14:textId="39F2FE31" w:rsidR="00B20295" w:rsidRPr="00883965" w:rsidRDefault="00B20295" w:rsidP="00DA09EA">
      <w:pPr>
        <w:spacing w:before="120" w:after="0" w:line="240" w:lineRule="auto"/>
        <w:jc w:val="center"/>
        <w:rPr>
          <w:rFonts w:ascii="Times New Roman" w:hAnsi="Times New Roman" w:cs="Times New Roman"/>
        </w:rPr>
      </w:pPr>
    </w:p>
    <w:p w14:paraId="3A0E6249" w14:textId="54DD651B" w:rsidR="00B20295" w:rsidRPr="00883965" w:rsidRDefault="00B20295" w:rsidP="00DA09EA">
      <w:pPr>
        <w:spacing w:before="120" w:after="0" w:line="240" w:lineRule="auto"/>
        <w:jc w:val="center"/>
        <w:rPr>
          <w:rFonts w:ascii="Times New Roman" w:hAnsi="Times New Roman" w:cs="Times New Roman"/>
        </w:rPr>
      </w:pPr>
    </w:p>
    <w:p w14:paraId="4C7CADCD" w14:textId="77777777" w:rsidR="00B20295" w:rsidRPr="00883965" w:rsidRDefault="00B20295" w:rsidP="00DA09EA">
      <w:pPr>
        <w:spacing w:before="120" w:after="0" w:line="240" w:lineRule="auto"/>
        <w:jc w:val="center"/>
        <w:rPr>
          <w:rFonts w:ascii="Times New Roman" w:hAnsi="Times New Roman" w:cs="Times New Roman"/>
        </w:rPr>
      </w:pPr>
    </w:p>
    <w:p w14:paraId="7967974D" w14:textId="77777777" w:rsidR="00842AC9" w:rsidRPr="00883965" w:rsidRDefault="00842AC9" w:rsidP="00DA09EA">
      <w:pPr>
        <w:spacing w:before="120" w:after="0" w:line="240" w:lineRule="auto"/>
        <w:jc w:val="center"/>
        <w:rPr>
          <w:rFonts w:ascii="Times New Roman" w:hAnsi="Times New Roman" w:cs="Times New Roman"/>
        </w:rPr>
      </w:pPr>
    </w:p>
    <w:p w14:paraId="3430642E" w14:textId="28266104" w:rsidR="0028383D" w:rsidRPr="00883965" w:rsidRDefault="0028383D" w:rsidP="00DA09EA">
      <w:pPr>
        <w:spacing w:before="120" w:after="0" w:line="240" w:lineRule="auto"/>
        <w:jc w:val="center"/>
        <w:rPr>
          <w:rFonts w:ascii="Times New Roman" w:hAnsi="Times New Roman" w:cs="Times New Roman"/>
        </w:rPr>
      </w:pPr>
      <w:r w:rsidRPr="00883965">
        <w:rPr>
          <w:rFonts w:ascii="Times New Roman" w:hAnsi="Times New Roman" w:cs="Times New Roman"/>
        </w:rPr>
        <w:t xml:space="preserve">Warszawa, </w:t>
      </w:r>
      <w:r w:rsidR="005229CE">
        <w:rPr>
          <w:rFonts w:ascii="Times New Roman" w:hAnsi="Times New Roman" w:cs="Times New Roman"/>
        </w:rPr>
        <w:t>listopad</w:t>
      </w:r>
      <w:r w:rsidR="005229CE" w:rsidRPr="00883965">
        <w:rPr>
          <w:rFonts w:ascii="Times New Roman" w:hAnsi="Times New Roman" w:cs="Times New Roman"/>
        </w:rPr>
        <w:t xml:space="preserve"> </w:t>
      </w:r>
      <w:r w:rsidRPr="00883965">
        <w:rPr>
          <w:rFonts w:ascii="Times New Roman" w:hAnsi="Times New Roman" w:cs="Times New Roman"/>
        </w:rPr>
        <w:t>2020 r.</w:t>
      </w:r>
    </w:p>
    <w:p w14:paraId="2BD61A24" w14:textId="4FB5A574" w:rsidR="00163772" w:rsidRPr="00883965" w:rsidRDefault="00163772" w:rsidP="00DA09EA">
      <w:pPr>
        <w:spacing w:before="120" w:after="0" w:line="240" w:lineRule="auto"/>
        <w:rPr>
          <w:rFonts w:ascii="Times New Roman" w:hAnsi="Times New Roman" w:cs="Times New Roman"/>
        </w:rPr>
      </w:pPr>
    </w:p>
    <w:p w14:paraId="1DB7336D" w14:textId="79A94EC3" w:rsidR="00B20295" w:rsidRDefault="00B20295" w:rsidP="00DA09EA">
      <w:pPr>
        <w:spacing w:before="120" w:after="0" w:line="240" w:lineRule="auto"/>
        <w:rPr>
          <w:rFonts w:ascii="Times New Roman" w:hAnsi="Times New Roman" w:cs="Times New Roman"/>
          <w:b/>
          <w:bCs/>
        </w:rPr>
      </w:pPr>
    </w:p>
    <w:sdt>
      <w:sdtPr>
        <w:rPr>
          <w:rFonts w:ascii="Times New Roman" w:eastAsiaTheme="minorHAnsi" w:hAnsi="Times New Roman" w:cs="Times New Roman"/>
          <w:color w:val="auto"/>
          <w:sz w:val="24"/>
          <w:szCs w:val="24"/>
          <w:lang w:eastAsia="en-US"/>
        </w:rPr>
        <w:id w:val="963470363"/>
        <w:docPartObj>
          <w:docPartGallery w:val="Table of Contents"/>
          <w:docPartUnique/>
        </w:docPartObj>
      </w:sdtPr>
      <w:sdtEndPr/>
      <w:sdtContent>
        <w:p w14:paraId="3BC4B30A" w14:textId="454900F8" w:rsidR="006B06D0" w:rsidRPr="006B06D0" w:rsidRDefault="006B06D0" w:rsidP="006B06D0">
          <w:pPr>
            <w:pStyle w:val="Nagwekspisutreci"/>
            <w:spacing w:before="120"/>
            <w:rPr>
              <w:rFonts w:ascii="Times New Roman" w:hAnsi="Times New Roman" w:cs="Times New Roman"/>
              <w:b/>
              <w:bCs/>
              <w:sz w:val="28"/>
              <w:szCs w:val="28"/>
            </w:rPr>
          </w:pPr>
          <w:r w:rsidRPr="006B06D0">
            <w:rPr>
              <w:rFonts w:ascii="Times New Roman" w:hAnsi="Times New Roman" w:cs="Times New Roman"/>
              <w:b/>
              <w:bCs/>
              <w:sz w:val="28"/>
              <w:szCs w:val="28"/>
            </w:rPr>
            <w:t>Spis treści</w:t>
          </w:r>
        </w:p>
        <w:p w14:paraId="36D88786" w14:textId="1D3D8574" w:rsidR="006B06D0" w:rsidRPr="006B06D0" w:rsidRDefault="006B06D0" w:rsidP="006B06D0">
          <w:pPr>
            <w:pStyle w:val="Spistreci1"/>
            <w:tabs>
              <w:tab w:val="right" w:leader="dot" w:pos="9061"/>
            </w:tabs>
            <w:spacing w:before="120" w:after="0"/>
            <w:rPr>
              <w:rFonts w:ascii="Times New Roman" w:hAnsi="Times New Roman" w:cs="Times New Roman"/>
              <w:noProof/>
              <w:sz w:val="24"/>
              <w:szCs w:val="24"/>
            </w:rPr>
          </w:pPr>
          <w:r w:rsidRPr="006B06D0">
            <w:rPr>
              <w:rFonts w:ascii="Times New Roman" w:hAnsi="Times New Roman" w:cs="Times New Roman"/>
              <w:sz w:val="24"/>
              <w:szCs w:val="24"/>
            </w:rPr>
            <w:fldChar w:fldCharType="begin"/>
          </w:r>
          <w:r w:rsidRPr="006B06D0">
            <w:rPr>
              <w:rFonts w:ascii="Times New Roman" w:hAnsi="Times New Roman" w:cs="Times New Roman"/>
              <w:sz w:val="24"/>
              <w:szCs w:val="24"/>
            </w:rPr>
            <w:instrText xml:space="preserve"> TOC \o "1-3" \h \z \u </w:instrText>
          </w:r>
          <w:r w:rsidRPr="006B06D0">
            <w:rPr>
              <w:rFonts w:ascii="Times New Roman" w:hAnsi="Times New Roman" w:cs="Times New Roman"/>
              <w:sz w:val="24"/>
              <w:szCs w:val="24"/>
            </w:rPr>
            <w:fldChar w:fldCharType="separate"/>
          </w:r>
          <w:hyperlink w:anchor="_Toc43891568" w:history="1">
            <w:r w:rsidRPr="006B06D0">
              <w:rPr>
                <w:rStyle w:val="Hipercze"/>
                <w:rFonts w:ascii="Times New Roman" w:hAnsi="Times New Roman" w:cs="Times New Roman"/>
                <w:b/>
                <w:bCs/>
                <w:noProof/>
                <w:sz w:val="24"/>
                <w:szCs w:val="24"/>
              </w:rPr>
              <w:t>Wprowadzenie</w:t>
            </w:r>
            <w:r w:rsidRPr="006B06D0">
              <w:rPr>
                <w:rFonts w:ascii="Times New Roman" w:hAnsi="Times New Roman" w:cs="Times New Roman"/>
                <w:noProof/>
                <w:webHidden/>
                <w:sz w:val="24"/>
                <w:szCs w:val="24"/>
              </w:rPr>
              <w:tab/>
            </w:r>
            <w:r w:rsidRPr="006B06D0">
              <w:rPr>
                <w:rFonts w:ascii="Times New Roman" w:hAnsi="Times New Roman" w:cs="Times New Roman"/>
                <w:noProof/>
                <w:webHidden/>
                <w:sz w:val="24"/>
                <w:szCs w:val="24"/>
              </w:rPr>
              <w:fldChar w:fldCharType="begin"/>
            </w:r>
            <w:r w:rsidRPr="006B06D0">
              <w:rPr>
                <w:rFonts w:ascii="Times New Roman" w:hAnsi="Times New Roman" w:cs="Times New Roman"/>
                <w:noProof/>
                <w:webHidden/>
                <w:sz w:val="24"/>
                <w:szCs w:val="24"/>
              </w:rPr>
              <w:instrText xml:space="preserve"> PAGEREF _Toc43891568 \h </w:instrText>
            </w:r>
            <w:r w:rsidRPr="006B06D0">
              <w:rPr>
                <w:rFonts w:ascii="Times New Roman" w:hAnsi="Times New Roman" w:cs="Times New Roman"/>
                <w:noProof/>
                <w:webHidden/>
                <w:sz w:val="24"/>
                <w:szCs w:val="24"/>
              </w:rPr>
            </w:r>
            <w:r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w:t>
            </w:r>
            <w:r w:rsidRPr="006B06D0">
              <w:rPr>
                <w:rFonts w:ascii="Times New Roman" w:hAnsi="Times New Roman" w:cs="Times New Roman"/>
                <w:noProof/>
                <w:webHidden/>
                <w:sz w:val="24"/>
                <w:szCs w:val="24"/>
              </w:rPr>
              <w:fldChar w:fldCharType="end"/>
            </w:r>
          </w:hyperlink>
        </w:p>
        <w:p w14:paraId="2BD3F2A0" w14:textId="5D9DE570"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69" w:history="1">
            <w:r w:rsidR="006B06D0" w:rsidRPr="006B06D0">
              <w:rPr>
                <w:rStyle w:val="Hipercze"/>
                <w:rFonts w:ascii="Times New Roman" w:hAnsi="Times New Roman" w:cs="Times New Roman"/>
                <w:noProof/>
                <w:sz w:val="24"/>
                <w:szCs w:val="24"/>
              </w:rPr>
              <w:t>Kancelaria Prezesa Rady Ministrów (KPRM)</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_Toc43891569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w:t>
            </w:r>
            <w:r w:rsidR="006B06D0" w:rsidRPr="006B06D0">
              <w:rPr>
                <w:rFonts w:ascii="Times New Roman" w:hAnsi="Times New Roman" w:cs="Times New Roman"/>
                <w:noProof/>
                <w:webHidden/>
                <w:sz w:val="24"/>
                <w:szCs w:val="24"/>
              </w:rPr>
              <w:fldChar w:fldCharType="end"/>
            </w:r>
          </w:hyperlink>
        </w:p>
        <w:p w14:paraId="7D0FC0E2" w14:textId="42974255"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0" w:history="1">
            <w:r w:rsidR="006B06D0" w:rsidRPr="006B06D0">
              <w:rPr>
                <w:rStyle w:val="Hipercze"/>
                <w:rFonts w:ascii="Times New Roman" w:hAnsi="Times New Roman" w:cs="Times New Roman"/>
                <w:noProof/>
                <w:sz w:val="24"/>
                <w:szCs w:val="24"/>
              </w:rPr>
              <w:t>Ministerstwo Zdrowia (MZ)</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_Toc43891570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13</w:t>
            </w:r>
            <w:r w:rsidR="006B06D0" w:rsidRPr="006B06D0">
              <w:rPr>
                <w:rFonts w:ascii="Times New Roman" w:hAnsi="Times New Roman" w:cs="Times New Roman"/>
                <w:noProof/>
                <w:webHidden/>
                <w:sz w:val="24"/>
                <w:szCs w:val="24"/>
              </w:rPr>
              <w:fldChar w:fldCharType="end"/>
            </w:r>
          </w:hyperlink>
        </w:p>
        <w:p w14:paraId="6067995B" w14:textId="31A62391"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1" w:history="1">
            <w:r w:rsidR="006B06D0" w:rsidRPr="006B06D0">
              <w:rPr>
                <w:rStyle w:val="Hipercze"/>
                <w:rFonts w:ascii="Times New Roman" w:hAnsi="Times New Roman" w:cs="Times New Roman"/>
                <w:noProof/>
                <w:sz w:val="24"/>
                <w:szCs w:val="24"/>
              </w:rPr>
              <w:t>Ministerstwo Aktywów Państwowych (MAP)</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_Toc43891571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75</w:t>
            </w:r>
            <w:r w:rsidR="006B06D0" w:rsidRPr="006B06D0">
              <w:rPr>
                <w:rFonts w:ascii="Times New Roman" w:hAnsi="Times New Roman" w:cs="Times New Roman"/>
                <w:noProof/>
                <w:webHidden/>
                <w:sz w:val="24"/>
                <w:szCs w:val="24"/>
              </w:rPr>
              <w:fldChar w:fldCharType="end"/>
            </w:r>
          </w:hyperlink>
        </w:p>
        <w:p w14:paraId="0173309F" w14:textId="28CC6774"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2" w:history="1">
            <w:r w:rsidR="006B06D0" w:rsidRPr="006B06D0">
              <w:rPr>
                <w:rStyle w:val="Hipercze"/>
                <w:rFonts w:ascii="Times New Roman" w:hAnsi="Times New Roman" w:cs="Times New Roman"/>
                <w:noProof/>
                <w:sz w:val="24"/>
                <w:szCs w:val="24"/>
              </w:rPr>
              <w:t>Ministerstwo Cyfryzacji (MC)</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_Toc43891572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79</w:t>
            </w:r>
            <w:r w:rsidR="006B06D0" w:rsidRPr="006B06D0">
              <w:rPr>
                <w:rFonts w:ascii="Times New Roman" w:hAnsi="Times New Roman" w:cs="Times New Roman"/>
                <w:noProof/>
                <w:webHidden/>
                <w:sz w:val="24"/>
                <w:szCs w:val="24"/>
              </w:rPr>
              <w:fldChar w:fldCharType="end"/>
            </w:r>
          </w:hyperlink>
        </w:p>
        <w:p w14:paraId="3B1D0134" w14:textId="2D706594"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3" w:history="1">
            <w:r w:rsidR="006B06D0" w:rsidRPr="006B06D0">
              <w:rPr>
                <w:rStyle w:val="Hipercze"/>
                <w:rFonts w:ascii="Times New Roman" w:hAnsi="Times New Roman" w:cs="Times New Roman"/>
                <w:noProof/>
                <w:sz w:val="24"/>
                <w:szCs w:val="24"/>
              </w:rPr>
              <w:t>Ministerstwo Edukacji Narodowej (MEN)</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_Toc43891573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95</w:t>
            </w:r>
            <w:r w:rsidR="006B06D0" w:rsidRPr="006B06D0">
              <w:rPr>
                <w:rFonts w:ascii="Times New Roman" w:hAnsi="Times New Roman" w:cs="Times New Roman"/>
                <w:noProof/>
                <w:webHidden/>
                <w:sz w:val="24"/>
                <w:szCs w:val="24"/>
              </w:rPr>
              <w:fldChar w:fldCharType="end"/>
            </w:r>
          </w:hyperlink>
        </w:p>
        <w:p w14:paraId="62C3FFA2" w14:textId="00D451B9"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4" w:history="1">
            <w:r w:rsidR="006B06D0" w:rsidRPr="006B06D0">
              <w:rPr>
                <w:rStyle w:val="Hipercze"/>
                <w:rFonts w:ascii="Times New Roman" w:hAnsi="Times New Roman" w:cs="Times New Roman"/>
                <w:noProof/>
                <w:sz w:val="24"/>
                <w:szCs w:val="24"/>
              </w:rPr>
              <w:t>Ministerstwo Finansów (MF)</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_Toc43891574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116</w:t>
            </w:r>
            <w:r w:rsidR="006B06D0" w:rsidRPr="006B06D0">
              <w:rPr>
                <w:rFonts w:ascii="Times New Roman" w:hAnsi="Times New Roman" w:cs="Times New Roman"/>
                <w:noProof/>
                <w:webHidden/>
                <w:sz w:val="24"/>
                <w:szCs w:val="24"/>
              </w:rPr>
              <w:fldChar w:fldCharType="end"/>
            </w:r>
          </w:hyperlink>
        </w:p>
        <w:p w14:paraId="1432C3B2" w14:textId="5252E59F"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5" w:history="1">
            <w:r w:rsidR="006B06D0" w:rsidRPr="006B06D0">
              <w:rPr>
                <w:rStyle w:val="Hipercze"/>
                <w:rFonts w:ascii="Times New Roman" w:hAnsi="Times New Roman" w:cs="Times New Roman"/>
                <w:noProof/>
                <w:sz w:val="24"/>
                <w:szCs w:val="24"/>
              </w:rPr>
              <w:t>Ministerstwo Funduszy i Polityki Regionalnej (MFiPR)</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_Toc43891575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131</w:t>
            </w:r>
            <w:r w:rsidR="006B06D0" w:rsidRPr="006B06D0">
              <w:rPr>
                <w:rFonts w:ascii="Times New Roman" w:hAnsi="Times New Roman" w:cs="Times New Roman"/>
                <w:noProof/>
                <w:webHidden/>
                <w:sz w:val="24"/>
                <w:szCs w:val="24"/>
              </w:rPr>
              <w:fldChar w:fldCharType="end"/>
            </w:r>
          </w:hyperlink>
        </w:p>
        <w:p w14:paraId="7A8A2EF8" w14:textId="7EBE4CC5"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6" w:history="1">
            <w:r w:rsidR="006B06D0" w:rsidRPr="006B06D0">
              <w:rPr>
                <w:rStyle w:val="Hipercze"/>
                <w:rFonts w:ascii="Times New Roman" w:hAnsi="Times New Roman" w:cs="Times New Roman"/>
                <w:noProof/>
                <w:sz w:val="24"/>
                <w:szCs w:val="24"/>
              </w:rPr>
              <w:t>Ministerstwo Gospodarki Morskiej i Żeglugi Śródlądowej (MGMiŻŚ)</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_Toc43891576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135</w:t>
            </w:r>
            <w:r w:rsidR="006B06D0" w:rsidRPr="006B06D0">
              <w:rPr>
                <w:rFonts w:ascii="Times New Roman" w:hAnsi="Times New Roman" w:cs="Times New Roman"/>
                <w:noProof/>
                <w:webHidden/>
                <w:sz w:val="24"/>
                <w:szCs w:val="24"/>
              </w:rPr>
              <w:fldChar w:fldCharType="end"/>
            </w:r>
          </w:hyperlink>
        </w:p>
        <w:p w14:paraId="2238DFD9" w14:textId="580CA749"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7" w:history="1">
            <w:r w:rsidR="006B06D0" w:rsidRPr="006B06D0">
              <w:rPr>
                <w:rStyle w:val="Hipercze"/>
                <w:rFonts w:ascii="Times New Roman" w:hAnsi="Times New Roman" w:cs="Times New Roman"/>
                <w:noProof/>
                <w:sz w:val="24"/>
                <w:szCs w:val="24"/>
              </w:rPr>
              <w:t>Ministerstwo Infrastruktury (MI)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_Toc43891577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138</w:t>
            </w:r>
            <w:r w:rsidR="006B06D0" w:rsidRPr="006B06D0">
              <w:rPr>
                <w:rFonts w:ascii="Times New Roman" w:hAnsi="Times New Roman" w:cs="Times New Roman"/>
                <w:noProof/>
                <w:webHidden/>
                <w:sz w:val="24"/>
                <w:szCs w:val="24"/>
              </w:rPr>
              <w:fldChar w:fldCharType="end"/>
            </w:r>
          </w:hyperlink>
        </w:p>
        <w:p w14:paraId="7AF05621" w14:textId="7C7B4A64"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8" w:history="1">
            <w:r w:rsidR="006B06D0" w:rsidRPr="006B06D0">
              <w:rPr>
                <w:rStyle w:val="Hipercze"/>
                <w:rFonts w:ascii="Times New Roman" w:hAnsi="Times New Roman" w:cs="Times New Roman"/>
                <w:noProof/>
                <w:sz w:val="24"/>
                <w:szCs w:val="24"/>
              </w:rPr>
              <w:t>Ministerstwo Klimatu (MK)</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_Toc43891578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151</w:t>
            </w:r>
            <w:r w:rsidR="006B06D0" w:rsidRPr="006B06D0">
              <w:rPr>
                <w:rFonts w:ascii="Times New Roman" w:hAnsi="Times New Roman" w:cs="Times New Roman"/>
                <w:noProof/>
                <w:webHidden/>
                <w:sz w:val="24"/>
                <w:szCs w:val="24"/>
              </w:rPr>
              <w:fldChar w:fldCharType="end"/>
            </w:r>
          </w:hyperlink>
        </w:p>
        <w:p w14:paraId="71252912" w14:textId="3F1644A3"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79" w:history="1">
            <w:r w:rsidR="006B06D0" w:rsidRPr="006B06D0">
              <w:rPr>
                <w:rStyle w:val="Hipercze"/>
                <w:rFonts w:ascii="Times New Roman" w:hAnsi="Times New Roman" w:cs="Times New Roman"/>
                <w:noProof/>
                <w:sz w:val="24"/>
                <w:szCs w:val="24"/>
              </w:rPr>
              <w:t>Ministerstwo Kultury i Dziedzictwa Narodowego (MKiDN)</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_Toc43891579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155</w:t>
            </w:r>
            <w:r w:rsidR="006B06D0" w:rsidRPr="006B06D0">
              <w:rPr>
                <w:rFonts w:ascii="Times New Roman" w:hAnsi="Times New Roman" w:cs="Times New Roman"/>
                <w:noProof/>
                <w:webHidden/>
                <w:sz w:val="24"/>
                <w:szCs w:val="24"/>
              </w:rPr>
              <w:fldChar w:fldCharType="end"/>
            </w:r>
          </w:hyperlink>
        </w:p>
        <w:p w14:paraId="39A585C2" w14:textId="3181D005"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0" w:history="1">
            <w:r w:rsidR="006B06D0" w:rsidRPr="006B06D0">
              <w:rPr>
                <w:rStyle w:val="Hipercze"/>
                <w:rFonts w:ascii="Times New Roman" w:hAnsi="Times New Roman" w:cs="Times New Roman"/>
                <w:noProof/>
                <w:sz w:val="24"/>
                <w:szCs w:val="24"/>
              </w:rPr>
              <w:t>Ministerstwo Nauki i Szkolnictwa Wyższego (MNiSW)</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_Toc43891580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181</w:t>
            </w:r>
            <w:r w:rsidR="006B06D0" w:rsidRPr="006B06D0">
              <w:rPr>
                <w:rFonts w:ascii="Times New Roman" w:hAnsi="Times New Roman" w:cs="Times New Roman"/>
                <w:noProof/>
                <w:webHidden/>
                <w:sz w:val="24"/>
                <w:szCs w:val="24"/>
              </w:rPr>
              <w:fldChar w:fldCharType="end"/>
            </w:r>
          </w:hyperlink>
        </w:p>
        <w:p w14:paraId="1E0944D0" w14:textId="743F0081"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1" w:history="1">
            <w:r w:rsidR="006B06D0" w:rsidRPr="006B06D0">
              <w:rPr>
                <w:rStyle w:val="Hipercze"/>
                <w:rFonts w:ascii="Times New Roman" w:hAnsi="Times New Roman" w:cs="Times New Roman"/>
                <w:noProof/>
                <w:sz w:val="24"/>
                <w:szCs w:val="24"/>
              </w:rPr>
              <w:t>Ministerstwo Obrony Narodowej (MON)</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_Toc43891581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194</w:t>
            </w:r>
            <w:r w:rsidR="006B06D0" w:rsidRPr="006B06D0">
              <w:rPr>
                <w:rFonts w:ascii="Times New Roman" w:hAnsi="Times New Roman" w:cs="Times New Roman"/>
                <w:noProof/>
                <w:webHidden/>
                <w:sz w:val="24"/>
                <w:szCs w:val="24"/>
              </w:rPr>
              <w:fldChar w:fldCharType="end"/>
            </w:r>
          </w:hyperlink>
        </w:p>
        <w:p w14:paraId="64A1912A" w14:textId="178CC8B9"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2" w:history="1">
            <w:r w:rsidR="006B06D0" w:rsidRPr="006B06D0">
              <w:rPr>
                <w:rStyle w:val="Hipercze"/>
                <w:rFonts w:ascii="Times New Roman" w:hAnsi="Times New Roman" w:cs="Times New Roman"/>
                <w:noProof/>
                <w:sz w:val="24"/>
                <w:szCs w:val="24"/>
              </w:rPr>
              <w:t>Ministerstwo Rodziny, Pracy i Polityki Społecznej (MRPiPS)</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_Toc43891582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217</w:t>
            </w:r>
            <w:r w:rsidR="006B06D0" w:rsidRPr="006B06D0">
              <w:rPr>
                <w:rFonts w:ascii="Times New Roman" w:hAnsi="Times New Roman" w:cs="Times New Roman"/>
                <w:noProof/>
                <w:webHidden/>
                <w:sz w:val="24"/>
                <w:szCs w:val="24"/>
              </w:rPr>
              <w:fldChar w:fldCharType="end"/>
            </w:r>
          </w:hyperlink>
        </w:p>
        <w:p w14:paraId="254ADB8A" w14:textId="55A43761"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3" w:history="1">
            <w:r w:rsidR="006B06D0" w:rsidRPr="006B06D0">
              <w:rPr>
                <w:rStyle w:val="Hipercze"/>
                <w:rFonts w:ascii="Times New Roman" w:hAnsi="Times New Roman" w:cs="Times New Roman"/>
                <w:noProof/>
                <w:sz w:val="24"/>
                <w:szCs w:val="24"/>
              </w:rPr>
              <w:t>Ministerstwo Rolnictwa i Rozwoju Wsi (MRiRW)</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_Toc43891583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242</w:t>
            </w:r>
            <w:r w:rsidR="006B06D0" w:rsidRPr="006B06D0">
              <w:rPr>
                <w:rFonts w:ascii="Times New Roman" w:hAnsi="Times New Roman" w:cs="Times New Roman"/>
                <w:noProof/>
                <w:webHidden/>
                <w:sz w:val="24"/>
                <w:szCs w:val="24"/>
              </w:rPr>
              <w:fldChar w:fldCharType="end"/>
            </w:r>
          </w:hyperlink>
        </w:p>
        <w:p w14:paraId="43D50A75" w14:textId="429FA403"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4" w:history="1">
            <w:r w:rsidR="006B06D0" w:rsidRPr="006B06D0">
              <w:rPr>
                <w:rStyle w:val="Hipercze"/>
                <w:rFonts w:ascii="Times New Roman" w:hAnsi="Times New Roman" w:cs="Times New Roman"/>
                <w:noProof/>
                <w:sz w:val="24"/>
                <w:szCs w:val="24"/>
              </w:rPr>
              <w:t>Ministerstwo Rozwoju (MR)</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_Toc43891584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248</w:t>
            </w:r>
            <w:r w:rsidR="006B06D0" w:rsidRPr="006B06D0">
              <w:rPr>
                <w:rFonts w:ascii="Times New Roman" w:hAnsi="Times New Roman" w:cs="Times New Roman"/>
                <w:noProof/>
                <w:webHidden/>
                <w:sz w:val="24"/>
                <w:szCs w:val="24"/>
              </w:rPr>
              <w:fldChar w:fldCharType="end"/>
            </w:r>
          </w:hyperlink>
        </w:p>
        <w:p w14:paraId="5EFF15BA" w14:textId="46FDB3D0"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5" w:history="1">
            <w:r w:rsidR="006B06D0" w:rsidRPr="006B06D0">
              <w:rPr>
                <w:rStyle w:val="Hipercze"/>
                <w:rFonts w:ascii="Times New Roman" w:hAnsi="Times New Roman" w:cs="Times New Roman"/>
                <w:noProof/>
                <w:sz w:val="24"/>
                <w:szCs w:val="24"/>
              </w:rPr>
              <w:t>Ministerstwo Sportu (MS)</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_Toc43891585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263</w:t>
            </w:r>
            <w:r w:rsidR="006B06D0" w:rsidRPr="006B06D0">
              <w:rPr>
                <w:rFonts w:ascii="Times New Roman" w:hAnsi="Times New Roman" w:cs="Times New Roman"/>
                <w:noProof/>
                <w:webHidden/>
                <w:sz w:val="24"/>
                <w:szCs w:val="24"/>
              </w:rPr>
              <w:fldChar w:fldCharType="end"/>
            </w:r>
          </w:hyperlink>
        </w:p>
        <w:p w14:paraId="7AF157A2" w14:textId="75EAF30C"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6" w:history="1">
            <w:r w:rsidR="006B06D0" w:rsidRPr="006B06D0">
              <w:rPr>
                <w:rStyle w:val="Hipercze"/>
                <w:rFonts w:ascii="Times New Roman" w:hAnsi="Times New Roman" w:cs="Times New Roman"/>
                <w:noProof/>
                <w:sz w:val="24"/>
                <w:szCs w:val="24"/>
              </w:rPr>
              <w:t>Ministerstwo Sprawiedliwości (MS)</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_Toc43891586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266</w:t>
            </w:r>
            <w:r w:rsidR="006B06D0" w:rsidRPr="006B06D0">
              <w:rPr>
                <w:rFonts w:ascii="Times New Roman" w:hAnsi="Times New Roman" w:cs="Times New Roman"/>
                <w:noProof/>
                <w:webHidden/>
                <w:sz w:val="24"/>
                <w:szCs w:val="24"/>
              </w:rPr>
              <w:fldChar w:fldCharType="end"/>
            </w:r>
          </w:hyperlink>
        </w:p>
        <w:p w14:paraId="17BBE49B" w14:textId="09CFC373"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7" w:history="1">
            <w:r w:rsidR="006B06D0" w:rsidRPr="006B06D0">
              <w:rPr>
                <w:rStyle w:val="Hipercze"/>
                <w:rFonts w:ascii="Times New Roman" w:hAnsi="Times New Roman" w:cs="Times New Roman"/>
                <w:noProof/>
                <w:sz w:val="24"/>
                <w:szCs w:val="24"/>
              </w:rPr>
              <w:t>Ministerstwo Spraw Wewnętrznych i Administracji (MSWiA)</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_Toc43891587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282</w:t>
            </w:r>
            <w:r w:rsidR="006B06D0" w:rsidRPr="006B06D0">
              <w:rPr>
                <w:rFonts w:ascii="Times New Roman" w:hAnsi="Times New Roman" w:cs="Times New Roman"/>
                <w:noProof/>
                <w:webHidden/>
                <w:sz w:val="24"/>
                <w:szCs w:val="24"/>
              </w:rPr>
              <w:fldChar w:fldCharType="end"/>
            </w:r>
          </w:hyperlink>
        </w:p>
        <w:p w14:paraId="1E3DC070" w14:textId="32C62E3B"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8" w:history="1">
            <w:r w:rsidR="006B06D0" w:rsidRPr="006B06D0">
              <w:rPr>
                <w:rStyle w:val="Hipercze"/>
                <w:rFonts w:ascii="Times New Roman" w:hAnsi="Times New Roman" w:cs="Times New Roman"/>
                <w:noProof/>
                <w:sz w:val="24"/>
                <w:szCs w:val="24"/>
              </w:rPr>
              <w:t>Ministerstwo Spraw Zagranicznych (MSZ)</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_Toc43891588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305</w:t>
            </w:r>
            <w:r w:rsidR="006B06D0" w:rsidRPr="006B06D0">
              <w:rPr>
                <w:rFonts w:ascii="Times New Roman" w:hAnsi="Times New Roman" w:cs="Times New Roman"/>
                <w:noProof/>
                <w:webHidden/>
                <w:sz w:val="24"/>
                <w:szCs w:val="24"/>
              </w:rPr>
              <w:fldChar w:fldCharType="end"/>
            </w:r>
          </w:hyperlink>
        </w:p>
        <w:p w14:paraId="420C5005" w14:textId="327588EA"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89" w:history="1">
            <w:r w:rsidR="006B06D0" w:rsidRPr="006B06D0">
              <w:rPr>
                <w:rStyle w:val="Hipercze"/>
                <w:rFonts w:ascii="Times New Roman" w:hAnsi="Times New Roman" w:cs="Times New Roman"/>
                <w:noProof/>
                <w:sz w:val="24"/>
                <w:szCs w:val="24"/>
              </w:rPr>
              <w:t>Ministerstwo Środowiska (MŚ)</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_Toc43891589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308</w:t>
            </w:r>
            <w:r w:rsidR="006B06D0" w:rsidRPr="006B06D0">
              <w:rPr>
                <w:rFonts w:ascii="Times New Roman" w:hAnsi="Times New Roman" w:cs="Times New Roman"/>
                <w:noProof/>
                <w:webHidden/>
                <w:sz w:val="24"/>
                <w:szCs w:val="24"/>
              </w:rPr>
              <w:fldChar w:fldCharType="end"/>
            </w:r>
          </w:hyperlink>
        </w:p>
        <w:p w14:paraId="6D66A6A8" w14:textId="74E34888"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0" w:history="1">
            <w:r w:rsidR="006B06D0" w:rsidRPr="006B06D0">
              <w:rPr>
                <w:rStyle w:val="Hipercze"/>
                <w:rFonts w:ascii="Times New Roman" w:hAnsi="Times New Roman" w:cs="Times New Roman"/>
                <w:noProof/>
                <w:sz w:val="24"/>
                <w:szCs w:val="24"/>
              </w:rPr>
              <w:t>Rządowe Centrum Legislacji (RCL)</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_Toc43891590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310</w:t>
            </w:r>
            <w:r w:rsidR="006B06D0" w:rsidRPr="006B06D0">
              <w:rPr>
                <w:rFonts w:ascii="Times New Roman" w:hAnsi="Times New Roman" w:cs="Times New Roman"/>
                <w:noProof/>
                <w:webHidden/>
                <w:sz w:val="24"/>
                <w:szCs w:val="24"/>
              </w:rPr>
              <w:fldChar w:fldCharType="end"/>
            </w:r>
          </w:hyperlink>
        </w:p>
        <w:p w14:paraId="161468E1" w14:textId="7BE30AA8"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1" w:history="1">
            <w:r w:rsidR="006B06D0" w:rsidRPr="006B06D0">
              <w:rPr>
                <w:rStyle w:val="Hipercze"/>
                <w:rFonts w:ascii="Times New Roman" w:hAnsi="Times New Roman" w:cs="Times New Roman"/>
                <w:noProof/>
                <w:sz w:val="24"/>
                <w:szCs w:val="24"/>
              </w:rPr>
              <w:t>Urząd Ochrony Konkurencji i Konsumentów (UOKiK)</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_Toc43891591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311</w:t>
            </w:r>
            <w:r w:rsidR="006B06D0" w:rsidRPr="006B06D0">
              <w:rPr>
                <w:rFonts w:ascii="Times New Roman" w:hAnsi="Times New Roman" w:cs="Times New Roman"/>
                <w:noProof/>
                <w:webHidden/>
                <w:sz w:val="24"/>
                <w:szCs w:val="24"/>
              </w:rPr>
              <w:fldChar w:fldCharType="end"/>
            </w:r>
          </w:hyperlink>
        </w:p>
        <w:p w14:paraId="28083E4E" w14:textId="21952205"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2" w:history="1">
            <w:r w:rsidR="006B06D0" w:rsidRPr="006B06D0">
              <w:rPr>
                <w:rStyle w:val="Hipercze"/>
                <w:rFonts w:ascii="Times New Roman" w:hAnsi="Times New Roman" w:cs="Times New Roman"/>
                <w:noProof/>
                <w:sz w:val="24"/>
                <w:szCs w:val="24"/>
              </w:rPr>
              <w:t>Główny Urząd Statystyczny (GUS)</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_Toc43891592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319</w:t>
            </w:r>
            <w:r w:rsidR="006B06D0" w:rsidRPr="006B06D0">
              <w:rPr>
                <w:rFonts w:ascii="Times New Roman" w:hAnsi="Times New Roman" w:cs="Times New Roman"/>
                <w:noProof/>
                <w:webHidden/>
                <w:sz w:val="24"/>
                <w:szCs w:val="24"/>
              </w:rPr>
              <w:fldChar w:fldCharType="end"/>
            </w:r>
          </w:hyperlink>
        </w:p>
        <w:p w14:paraId="5F4B0383" w14:textId="5B24F6A9"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3" w:history="1">
            <w:r w:rsidR="006B06D0" w:rsidRPr="006B06D0">
              <w:rPr>
                <w:rStyle w:val="Hipercze"/>
                <w:rFonts w:ascii="Times New Roman" w:hAnsi="Times New Roman" w:cs="Times New Roman"/>
                <w:noProof/>
                <w:sz w:val="24"/>
                <w:szCs w:val="24"/>
              </w:rPr>
              <w:t>Wojewoda Dolnośląski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_Toc43891593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325</w:t>
            </w:r>
            <w:r w:rsidR="006B06D0" w:rsidRPr="006B06D0">
              <w:rPr>
                <w:rFonts w:ascii="Times New Roman" w:hAnsi="Times New Roman" w:cs="Times New Roman"/>
                <w:noProof/>
                <w:webHidden/>
                <w:sz w:val="24"/>
                <w:szCs w:val="24"/>
              </w:rPr>
              <w:fldChar w:fldCharType="end"/>
            </w:r>
          </w:hyperlink>
        </w:p>
        <w:p w14:paraId="5BD295E0" w14:textId="686A435A"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4" w:history="1">
            <w:r w:rsidR="006B06D0" w:rsidRPr="006B06D0">
              <w:rPr>
                <w:rStyle w:val="Hipercze"/>
                <w:rFonts w:ascii="Times New Roman" w:hAnsi="Times New Roman" w:cs="Times New Roman"/>
                <w:noProof/>
                <w:sz w:val="24"/>
                <w:szCs w:val="24"/>
              </w:rPr>
              <w:t>Wojewoda Kujawsko-Pomorski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_Toc43891594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348</w:t>
            </w:r>
            <w:r w:rsidR="006B06D0" w:rsidRPr="006B06D0">
              <w:rPr>
                <w:rFonts w:ascii="Times New Roman" w:hAnsi="Times New Roman" w:cs="Times New Roman"/>
                <w:noProof/>
                <w:webHidden/>
                <w:sz w:val="24"/>
                <w:szCs w:val="24"/>
              </w:rPr>
              <w:fldChar w:fldCharType="end"/>
            </w:r>
          </w:hyperlink>
        </w:p>
        <w:p w14:paraId="38CC91AF" w14:textId="6470BF32"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5" w:history="1">
            <w:r w:rsidR="006B06D0" w:rsidRPr="006B06D0">
              <w:rPr>
                <w:rStyle w:val="Hipercze"/>
                <w:rFonts w:ascii="Times New Roman" w:hAnsi="Times New Roman" w:cs="Times New Roman"/>
                <w:noProof/>
                <w:sz w:val="24"/>
                <w:szCs w:val="24"/>
              </w:rPr>
              <w:t>Wojewoda Lubelski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_Toc43891595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362</w:t>
            </w:r>
            <w:r w:rsidR="006B06D0" w:rsidRPr="006B06D0">
              <w:rPr>
                <w:rFonts w:ascii="Times New Roman" w:hAnsi="Times New Roman" w:cs="Times New Roman"/>
                <w:noProof/>
                <w:webHidden/>
                <w:sz w:val="24"/>
                <w:szCs w:val="24"/>
              </w:rPr>
              <w:fldChar w:fldCharType="end"/>
            </w:r>
          </w:hyperlink>
        </w:p>
        <w:p w14:paraId="1AFDC237" w14:textId="04873860"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6" w:history="1">
            <w:r w:rsidR="006B06D0" w:rsidRPr="006B06D0">
              <w:rPr>
                <w:rStyle w:val="Hipercze"/>
                <w:rFonts w:ascii="Times New Roman" w:hAnsi="Times New Roman" w:cs="Times New Roman"/>
                <w:noProof/>
                <w:sz w:val="24"/>
                <w:szCs w:val="24"/>
              </w:rPr>
              <w:t>Wojewoda Lubuski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_Toc43891596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378</w:t>
            </w:r>
            <w:r w:rsidR="006B06D0" w:rsidRPr="006B06D0">
              <w:rPr>
                <w:rFonts w:ascii="Times New Roman" w:hAnsi="Times New Roman" w:cs="Times New Roman"/>
                <w:noProof/>
                <w:webHidden/>
                <w:sz w:val="24"/>
                <w:szCs w:val="24"/>
              </w:rPr>
              <w:fldChar w:fldCharType="end"/>
            </w:r>
          </w:hyperlink>
        </w:p>
        <w:p w14:paraId="14107114" w14:textId="53C87C00"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7" w:history="1">
            <w:r w:rsidR="006B06D0" w:rsidRPr="006B06D0">
              <w:rPr>
                <w:rStyle w:val="Hipercze"/>
                <w:rFonts w:ascii="Times New Roman" w:hAnsi="Times New Roman" w:cs="Times New Roman"/>
                <w:noProof/>
                <w:sz w:val="24"/>
                <w:szCs w:val="24"/>
              </w:rPr>
              <w:t>Wojewoda Łódzki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_Toc43891597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384</w:t>
            </w:r>
            <w:r w:rsidR="006B06D0" w:rsidRPr="006B06D0">
              <w:rPr>
                <w:rFonts w:ascii="Times New Roman" w:hAnsi="Times New Roman" w:cs="Times New Roman"/>
                <w:noProof/>
                <w:webHidden/>
                <w:sz w:val="24"/>
                <w:szCs w:val="24"/>
              </w:rPr>
              <w:fldChar w:fldCharType="end"/>
            </w:r>
          </w:hyperlink>
        </w:p>
        <w:p w14:paraId="55CECF7A" w14:textId="0E306AFE"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8" w:history="1">
            <w:r w:rsidR="006B06D0" w:rsidRPr="006B06D0">
              <w:rPr>
                <w:rStyle w:val="Hipercze"/>
                <w:rFonts w:ascii="Times New Roman" w:hAnsi="Times New Roman" w:cs="Times New Roman"/>
                <w:noProof/>
                <w:sz w:val="24"/>
                <w:szCs w:val="24"/>
              </w:rPr>
              <w:t>Wojewoda Małopolski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_Toc43891598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392</w:t>
            </w:r>
            <w:r w:rsidR="006B06D0" w:rsidRPr="006B06D0">
              <w:rPr>
                <w:rFonts w:ascii="Times New Roman" w:hAnsi="Times New Roman" w:cs="Times New Roman"/>
                <w:noProof/>
                <w:webHidden/>
                <w:sz w:val="24"/>
                <w:szCs w:val="24"/>
              </w:rPr>
              <w:fldChar w:fldCharType="end"/>
            </w:r>
          </w:hyperlink>
        </w:p>
        <w:p w14:paraId="79FA5289" w14:textId="0E21C63A"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599" w:history="1">
            <w:r w:rsidR="006B06D0" w:rsidRPr="006B06D0">
              <w:rPr>
                <w:rStyle w:val="Hipercze"/>
                <w:rFonts w:ascii="Times New Roman" w:hAnsi="Times New Roman" w:cs="Times New Roman"/>
                <w:noProof/>
                <w:sz w:val="24"/>
                <w:szCs w:val="24"/>
              </w:rPr>
              <w:t>Wojewoda Mazowiecki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_Toc43891599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413</w:t>
            </w:r>
            <w:r w:rsidR="006B06D0" w:rsidRPr="006B06D0">
              <w:rPr>
                <w:rFonts w:ascii="Times New Roman" w:hAnsi="Times New Roman" w:cs="Times New Roman"/>
                <w:noProof/>
                <w:webHidden/>
                <w:sz w:val="24"/>
                <w:szCs w:val="24"/>
              </w:rPr>
              <w:fldChar w:fldCharType="end"/>
            </w:r>
          </w:hyperlink>
        </w:p>
        <w:p w14:paraId="133D3C19" w14:textId="5102FAC8"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600" w:history="1">
            <w:r w:rsidR="006B06D0" w:rsidRPr="006B06D0">
              <w:rPr>
                <w:rStyle w:val="Hipercze"/>
                <w:rFonts w:ascii="Times New Roman" w:hAnsi="Times New Roman" w:cs="Times New Roman"/>
                <w:noProof/>
                <w:sz w:val="24"/>
                <w:szCs w:val="24"/>
              </w:rPr>
              <w:t>Wojewoda Opolski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_Toc43891600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419</w:t>
            </w:r>
            <w:r w:rsidR="006B06D0" w:rsidRPr="006B06D0">
              <w:rPr>
                <w:rFonts w:ascii="Times New Roman" w:hAnsi="Times New Roman" w:cs="Times New Roman"/>
                <w:noProof/>
                <w:webHidden/>
                <w:sz w:val="24"/>
                <w:szCs w:val="24"/>
              </w:rPr>
              <w:fldChar w:fldCharType="end"/>
            </w:r>
          </w:hyperlink>
        </w:p>
        <w:p w14:paraId="2F3734F8" w14:textId="2A6215FE"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601" w:history="1">
            <w:r w:rsidR="006B06D0" w:rsidRPr="006B06D0">
              <w:rPr>
                <w:rStyle w:val="Hipercze"/>
                <w:rFonts w:ascii="Times New Roman" w:hAnsi="Times New Roman" w:cs="Times New Roman"/>
                <w:noProof/>
                <w:sz w:val="24"/>
                <w:szCs w:val="24"/>
              </w:rPr>
              <w:t>Wojewoda Podkarpacki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_Toc43891601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430</w:t>
            </w:r>
            <w:r w:rsidR="006B06D0" w:rsidRPr="006B06D0">
              <w:rPr>
                <w:rFonts w:ascii="Times New Roman" w:hAnsi="Times New Roman" w:cs="Times New Roman"/>
                <w:noProof/>
                <w:webHidden/>
                <w:sz w:val="24"/>
                <w:szCs w:val="24"/>
              </w:rPr>
              <w:fldChar w:fldCharType="end"/>
            </w:r>
          </w:hyperlink>
        </w:p>
        <w:p w14:paraId="41505829" w14:textId="0B4F517E"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602" w:history="1">
            <w:r w:rsidR="006B06D0" w:rsidRPr="006B06D0">
              <w:rPr>
                <w:rStyle w:val="Hipercze"/>
                <w:rFonts w:ascii="Times New Roman" w:hAnsi="Times New Roman" w:cs="Times New Roman"/>
                <w:noProof/>
                <w:sz w:val="24"/>
                <w:szCs w:val="24"/>
              </w:rPr>
              <w:t>Wojewoda Podlaski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_Toc43891602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444</w:t>
            </w:r>
            <w:r w:rsidR="006B06D0" w:rsidRPr="006B06D0">
              <w:rPr>
                <w:rFonts w:ascii="Times New Roman" w:hAnsi="Times New Roman" w:cs="Times New Roman"/>
                <w:noProof/>
                <w:webHidden/>
                <w:sz w:val="24"/>
                <w:szCs w:val="24"/>
              </w:rPr>
              <w:fldChar w:fldCharType="end"/>
            </w:r>
          </w:hyperlink>
        </w:p>
        <w:p w14:paraId="30F40D9B" w14:textId="41973D85"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728" w:history="1">
            <w:r w:rsidR="006B06D0" w:rsidRPr="006B06D0">
              <w:rPr>
                <w:rStyle w:val="Hipercze"/>
                <w:rFonts w:ascii="Times New Roman" w:hAnsi="Times New Roman" w:cs="Times New Roman"/>
                <w:noProof/>
                <w:sz w:val="24"/>
                <w:szCs w:val="24"/>
              </w:rPr>
              <w:t>Wojewoda Pomorski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_Toc43891728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475</w:t>
            </w:r>
            <w:r w:rsidR="006B06D0" w:rsidRPr="006B06D0">
              <w:rPr>
                <w:rFonts w:ascii="Times New Roman" w:hAnsi="Times New Roman" w:cs="Times New Roman"/>
                <w:noProof/>
                <w:webHidden/>
                <w:sz w:val="24"/>
                <w:szCs w:val="24"/>
              </w:rPr>
              <w:fldChar w:fldCharType="end"/>
            </w:r>
          </w:hyperlink>
        </w:p>
        <w:p w14:paraId="1DBAD1A5" w14:textId="581E6523"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729" w:history="1">
            <w:r w:rsidR="006B06D0" w:rsidRPr="006B06D0">
              <w:rPr>
                <w:rStyle w:val="Hipercze"/>
                <w:rFonts w:ascii="Times New Roman" w:hAnsi="Times New Roman" w:cs="Times New Roman"/>
                <w:noProof/>
                <w:sz w:val="24"/>
                <w:szCs w:val="24"/>
              </w:rPr>
              <w:t>Wojewoda Śląski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_Toc43891729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479</w:t>
            </w:r>
            <w:r w:rsidR="006B06D0" w:rsidRPr="006B06D0">
              <w:rPr>
                <w:rFonts w:ascii="Times New Roman" w:hAnsi="Times New Roman" w:cs="Times New Roman"/>
                <w:noProof/>
                <w:webHidden/>
                <w:sz w:val="24"/>
                <w:szCs w:val="24"/>
              </w:rPr>
              <w:fldChar w:fldCharType="end"/>
            </w:r>
          </w:hyperlink>
        </w:p>
        <w:p w14:paraId="230974B8" w14:textId="6C6D25A0"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730" w:history="1">
            <w:r w:rsidR="006B06D0" w:rsidRPr="006B06D0">
              <w:rPr>
                <w:rStyle w:val="Hipercze"/>
                <w:rFonts w:ascii="Times New Roman" w:hAnsi="Times New Roman" w:cs="Times New Roman"/>
                <w:noProof/>
                <w:sz w:val="24"/>
                <w:szCs w:val="24"/>
              </w:rPr>
              <w:t>Wojewoda Świętokrzyski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_Toc43891730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488</w:t>
            </w:r>
            <w:r w:rsidR="006B06D0" w:rsidRPr="006B06D0">
              <w:rPr>
                <w:rFonts w:ascii="Times New Roman" w:hAnsi="Times New Roman" w:cs="Times New Roman"/>
                <w:noProof/>
                <w:webHidden/>
                <w:sz w:val="24"/>
                <w:szCs w:val="24"/>
              </w:rPr>
              <w:fldChar w:fldCharType="end"/>
            </w:r>
          </w:hyperlink>
        </w:p>
        <w:p w14:paraId="3CCF7F26" w14:textId="2857EC05"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731" w:history="1">
            <w:r w:rsidR="006B06D0" w:rsidRPr="006B06D0">
              <w:rPr>
                <w:rStyle w:val="Hipercze"/>
                <w:rFonts w:ascii="Times New Roman" w:hAnsi="Times New Roman" w:cs="Times New Roman"/>
                <w:noProof/>
                <w:sz w:val="24"/>
                <w:szCs w:val="24"/>
              </w:rPr>
              <w:t>Wojewoda Warmińsko-Mazurski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_Toc43891731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500</w:t>
            </w:r>
            <w:r w:rsidR="006B06D0" w:rsidRPr="006B06D0">
              <w:rPr>
                <w:rFonts w:ascii="Times New Roman" w:hAnsi="Times New Roman" w:cs="Times New Roman"/>
                <w:noProof/>
                <w:webHidden/>
                <w:sz w:val="24"/>
                <w:szCs w:val="24"/>
              </w:rPr>
              <w:fldChar w:fldCharType="end"/>
            </w:r>
          </w:hyperlink>
        </w:p>
        <w:p w14:paraId="7F4DB981" w14:textId="01057FBE"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732" w:history="1">
            <w:r w:rsidR="006B06D0" w:rsidRPr="006B06D0">
              <w:rPr>
                <w:rStyle w:val="Hipercze"/>
                <w:rFonts w:ascii="Times New Roman" w:hAnsi="Times New Roman" w:cs="Times New Roman"/>
                <w:noProof/>
                <w:sz w:val="24"/>
                <w:szCs w:val="24"/>
              </w:rPr>
              <w:t>Wojewoda Wielkopolski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_Toc43891732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511</w:t>
            </w:r>
            <w:r w:rsidR="006B06D0" w:rsidRPr="006B06D0">
              <w:rPr>
                <w:rFonts w:ascii="Times New Roman" w:hAnsi="Times New Roman" w:cs="Times New Roman"/>
                <w:noProof/>
                <w:webHidden/>
                <w:sz w:val="24"/>
                <w:szCs w:val="24"/>
              </w:rPr>
              <w:fldChar w:fldCharType="end"/>
            </w:r>
          </w:hyperlink>
        </w:p>
        <w:p w14:paraId="63D28EDC" w14:textId="7CDD10A2" w:rsidR="006B06D0" w:rsidRPr="006B06D0" w:rsidRDefault="004563FC" w:rsidP="006B06D0">
          <w:pPr>
            <w:pStyle w:val="Spistreci1"/>
            <w:tabs>
              <w:tab w:val="right" w:leader="dot" w:pos="9061"/>
            </w:tabs>
            <w:spacing w:before="120" w:after="0"/>
            <w:rPr>
              <w:rFonts w:ascii="Times New Roman" w:hAnsi="Times New Roman" w:cs="Times New Roman"/>
              <w:noProof/>
              <w:sz w:val="24"/>
              <w:szCs w:val="24"/>
            </w:rPr>
          </w:pPr>
          <w:hyperlink w:anchor="_Toc43891733" w:history="1">
            <w:r w:rsidR="006B06D0" w:rsidRPr="006B06D0">
              <w:rPr>
                <w:rStyle w:val="Hipercze"/>
                <w:rFonts w:ascii="Times New Roman" w:hAnsi="Times New Roman" w:cs="Times New Roman"/>
                <w:noProof/>
                <w:sz w:val="24"/>
                <w:szCs w:val="24"/>
              </w:rPr>
              <w:t>Wojewoda Zachodniopomorski</w:t>
            </w:r>
            <w:r w:rsidR="006B06D0" w:rsidRPr="006B06D0">
              <w:rPr>
                <w:rFonts w:ascii="Times New Roman" w:hAnsi="Times New Roman" w:cs="Times New Roman"/>
                <w:noProof/>
                <w:webHidden/>
                <w:sz w:val="24"/>
                <w:szCs w:val="24"/>
              </w:rPr>
              <w:tab/>
            </w:r>
            <w:r w:rsidR="006B06D0" w:rsidRPr="006B06D0">
              <w:rPr>
                <w:rFonts w:ascii="Times New Roman" w:hAnsi="Times New Roman" w:cs="Times New Roman"/>
                <w:noProof/>
                <w:webHidden/>
                <w:sz w:val="24"/>
                <w:szCs w:val="24"/>
              </w:rPr>
              <w:fldChar w:fldCharType="begin"/>
            </w:r>
            <w:r w:rsidR="006B06D0" w:rsidRPr="006B06D0">
              <w:rPr>
                <w:rFonts w:ascii="Times New Roman" w:hAnsi="Times New Roman" w:cs="Times New Roman"/>
                <w:noProof/>
                <w:webHidden/>
                <w:sz w:val="24"/>
                <w:szCs w:val="24"/>
              </w:rPr>
              <w:instrText xml:space="preserve"> PAGEREF _Toc43891733 \h </w:instrText>
            </w:r>
            <w:r w:rsidR="006B06D0" w:rsidRPr="006B06D0">
              <w:rPr>
                <w:rFonts w:ascii="Times New Roman" w:hAnsi="Times New Roman" w:cs="Times New Roman"/>
                <w:noProof/>
                <w:webHidden/>
                <w:sz w:val="24"/>
                <w:szCs w:val="24"/>
              </w:rPr>
            </w:r>
            <w:r w:rsidR="006B06D0" w:rsidRPr="006B06D0">
              <w:rPr>
                <w:rFonts w:ascii="Times New Roman" w:hAnsi="Times New Roman" w:cs="Times New Roman"/>
                <w:noProof/>
                <w:webHidden/>
                <w:sz w:val="24"/>
                <w:szCs w:val="24"/>
              </w:rPr>
              <w:fldChar w:fldCharType="separate"/>
            </w:r>
            <w:r w:rsidR="00E55F3C">
              <w:rPr>
                <w:rFonts w:ascii="Times New Roman" w:hAnsi="Times New Roman" w:cs="Times New Roman"/>
                <w:noProof/>
                <w:webHidden/>
                <w:sz w:val="24"/>
                <w:szCs w:val="24"/>
              </w:rPr>
              <w:t>521</w:t>
            </w:r>
            <w:r w:rsidR="006B06D0" w:rsidRPr="006B06D0">
              <w:rPr>
                <w:rFonts w:ascii="Times New Roman" w:hAnsi="Times New Roman" w:cs="Times New Roman"/>
                <w:noProof/>
                <w:webHidden/>
                <w:sz w:val="24"/>
                <w:szCs w:val="24"/>
              </w:rPr>
              <w:fldChar w:fldCharType="end"/>
            </w:r>
          </w:hyperlink>
        </w:p>
        <w:p w14:paraId="04155CCE" w14:textId="69ED895A" w:rsidR="006B06D0" w:rsidRPr="006B06D0" w:rsidRDefault="006B06D0" w:rsidP="006B06D0">
          <w:pPr>
            <w:spacing w:before="120" w:after="0"/>
            <w:rPr>
              <w:rFonts w:ascii="Times New Roman" w:hAnsi="Times New Roman" w:cs="Times New Roman"/>
              <w:sz w:val="24"/>
              <w:szCs w:val="24"/>
            </w:rPr>
          </w:pPr>
          <w:r w:rsidRPr="006B06D0">
            <w:rPr>
              <w:rFonts w:ascii="Times New Roman" w:hAnsi="Times New Roman" w:cs="Times New Roman"/>
              <w:sz w:val="24"/>
              <w:szCs w:val="24"/>
            </w:rPr>
            <w:fldChar w:fldCharType="end"/>
          </w:r>
        </w:p>
      </w:sdtContent>
    </w:sdt>
    <w:p w14:paraId="6F3F8274" w14:textId="77777777" w:rsidR="00FF4F71" w:rsidRPr="006B06D0" w:rsidRDefault="00FF4F71" w:rsidP="00DA09EA">
      <w:pPr>
        <w:spacing w:before="120" w:after="0" w:line="240" w:lineRule="auto"/>
        <w:rPr>
          <w:rFonts w:ascii="Times New Roman" w:hAnsi="Times New Roman" w:cs="Times New Roman"/>
          <w:sz w:val="24"/>
          <w:szCs w:val="24"/>
        </w:rPr>
      </w:pPr>
      <w:r w:rsidRPr="006B06D0">
        <w:rPr>
          <w:rFonts w:ascii="Times New Roman" w:hAnsi="Times New Roman" w:cs="Times New Roman"/>
          <w:sz w:val="24"/>
          <w:szCs w:val="24"/>
        </w:rPr>
        <w:fldChar w:fldCharType="begin"/>
      </w:r>
      <w:r w:rsidRPr="006B06D0">
        <w:rPr>
          <w:rFonts w:ascii="Times New Roman" w:hAnsi="Times New Roman" w:cs="Times New Roman"/>
          <w:sz w:val="24"/>
          <w:szCs w:val="24"/>
        </w:rPr>
        <w:instrText xml:space="preserve"> TOC \o "1-1" \h \z \u </w:instrText>
      </w:r>
      <w:r w:rsidRPr="006B06D0">
        <w:rPr>
          <w:rFonts w:ascii="Times New Roman" w:hAnsi="Times New Roman" w:cs="Times New Roman"/>
          <w:sz w:val="24"/>
          <w:szCs w:val="24"/>
        </w:rPr>
        <w:fldChar w:fldCharType="end"/>
      </w:r>
    </w:p>
    <w:p w14:paraId="2D595DD4" w14:textId="58714696" w:rsidR="00FF4F71" w:rsidRPr="006B06D0" w:rsidRDefault="00FF4F71" w:rsidP="00DA09EA">
      <w:pPr>
        <w:spacing w:before="120" w:after="0" w:line="240" w:lineRule="auto"/>
        <w:rPr>
          <w:rFonts w:ascii="Times New Roman" w:hAnsi="Times New Roman" w:cs="Times New Roman"/>
          <w:sz w:val="24"/>
          <w:szCs w:val="24"/>
        </w:rPr>
      </w:pPr>
    </w:p>
    <w:p w14:paraId="0CADC7A8" w14:textId="01D11F5F" w:rsidR="00FF4F71" w:rsidRDefault="00FF4F71" w:rsidP="00DA09EA">
      <w:pPr>
        <w:spacing w:before="120" w:after="0" w:line="240" w:lineRule="auto"/>
        <w:rPr>
          <w:rFonts w:ascii="Times New Roman" w:hAnsi="Times New Roman" w:cs="Times New Roman"/>
          <w:b/>
          <w:bCs/>
        </w:rPr>
      </w:pPr>
    </w:p>
    <w:p w14:paraId="4EAD40D9" w14:textId="679DADA8" w:rsidR="00FF4F71" w:rsidRDefault="00FF4F71" w:rsidP="00DA09EA">
      <w:pPr>
        <w:spacing w:before="120" w:after="0" w:line="240" w:lineRule="auto"/>
        <w:rPr>
          <w:rFonts w:ascii="Times New Roman" w:hAnsi="Times New Roman" w:cs="Times New Roman"/>
          <w:b/>
          <w:bCs/>
        </w:rPr>
      </w:pPr>
    </w:p>
    <w:p w14:paraId="271BFB4C" w14:textId="584C8508" w:rsidR="00FF4F71" w:rsidRDefault="00FF4F71" w:rsidP="00DA09EA">
      <w:pPr>
        <w:spacing w:before="120" w:after="0" w:line="240" w:lineRule="auto"/>
        <w:rPr>
          <w:rFonts w:ascii="Times New Roman" w:hAnsi="Times New Roman" w:cs="Times New Roman"/>
          <w:b/>
          <w:bCs/>
        </w:rPr>
      </w:pPr>
    </w:p>
    <w:p w14:paraId="0A9875F3" w14:textId="15F1B04A" w:rsidR="006B06D0" w:rsidRDefault="006B06D0" w:rsidP="00DA09EA">
      <w:pPr>
        <w:spacing w:before="120" w:after="0" w:line="240" w:lineRule="auto"/>
        <w:rPr>
          <w:rFonts w:ascii="Times New Roman" w:hAnsi="Times New Roman" w:cs="Times New Roman"/>
          <w:b/>
          <w:bCs/>
        </w:rPr>
      </w:pPr>
    </w:p>
    <w:p w14:paraId="7404C585" w14:textId="761A79D2" w:rsidR="006B06D0" w:rsidRDefault="006B06D0" w:rsidP="00DA09EA">
      <w:pPr>
        <w:spacing w:before="120" w:after="0" w:line="240" w:lineRule="auto"/>
        <w:rPr>
          <w:rFonts w:ascii="Times New Roman" w:hAnsi="Times New Roman" w:cs="Times New Roman"/>
          <w:b/>
          <w:bCs/>
        </w:rPr>
      </w:pPr>
    </w:p>
    <w:p w14:paraId="70C06CE4" w14:textId="211E4D8F" w:rsidR="006B06D0" w:rsidRDefault="006B06D0" w:rsidP="00DA09EA">
      <w:pPr>
        <w:spacing w:before="120" w:after="0" w:line="240" w:lineRule="auto"/>
        <w:rPr>
          <w:rFonts w:ascii="Times New Roman" w:hAnsi="Times New Roman" w:cs="Times New Roman"/>
          <w:b/>
          <w:bCs/>
        </w:rPr>
      </w:pPr>
    </w:p>
    <w:p w14:paraId="22921BA0" w14:textId="5A3A9733" w:rsidR="006B06D0" w:rsidRDefault="006B06D0" w:rsidP="00DA09EA">
      <w:pPr>
        <w:spacing w:before="120" w:after="0" w:line="240" w:lineRule="auto"/>
        <w:rPr>
          <w:rFonts w:ascii="Times New Roman" w:hAnsi="Times New Roman" w:cs="Times New Roman"/>
          <w:b/>
          <w:bCs/>
        </w:rPr>
      </w:pPr>
    </w:p>
    <w:p w14:paraId="14C763B6" w14:textId="4048EAF9" w:rsidR="006B06D0" w:rsidRDefault="006B06D0" w:rsidP="00DA09EA">
      <w:pPr>
        <w:spacing w:before="120" w:after="0" w:line="240" w:lineRule="auto"/>
        <w:rPr>
          <w:rFonts w:ascii="Times New Roman" w:hAnsi="Times New Roman" w:cs="Times New Roman"/>
          <w:b/>
          <w:bCs/>
        </w:rPr>
      </w:pPr>
    </w:p>
    <w:p w14:paraId="486B3297" w14:textId="5380A66B" w:rsidR="006B06D0" w:rsidRDefault="006B06D0" w:rsidP="00DA09EA">
      <w:pPr>
        <w:spacing w:before="120" w:after="0" w:line="240" w:lineRule="auto"/>
        <w:rPr>
          <w:rFonts w:ascii="Times New Roman" w:hAnsi="Times New Roman" w:cs="Times New Roman"/>
          <w:b/>
          <w:bCs/>
        </w:rPr>
      </w:pPr>
    </w:p>
    <w:p w14:paraId="097D2F5D" w14:textId="228ECA1E" w:rsidR="006B06D0" w:rsidRDefault="006B06D0" w:rsidP="00DA09EA">
      <w:pPr>
        <w:spacing w:before="120" w:after="0" w:line="240" w:lineRule="auto"/>
        <w:rPr>
          <w:rFonts w:ascii="Times New Roman" w:hAnsi="Times New Roman" w:cs="Times New Roman"/>
          <w:b/>
          <w:bCs/>
        </w:rPr>
      </w:pPr>
    </w:p>
    <w:p w14:paraId="5AECB7BD" w14:textId="4651BB81" w:rsidR="006B06D0" w:rsidRDefault="006B06D0" w:rsidP="00DA09EA">
      <w:pPr>
        <w:spacing w:before="120" w:after="0" w:line="240" w:lineRule="auto"/>
        <w:rPr>
          <w:rFonts w:ascii="Times New Roman" w:hAnsi="Times New Roman" w:cs="Times New Roman"/>
          <w:b/>
          <w:bCs/>
        </w:rPr>
      </w:pPr>
    </w:p>
    <w:p w14:paraId="489328A4" w14:textId="508B012E" w:rsidR="006B06D0" w:rsidRDefault="006B06D0" w:rsidP="00DA09EA">
      <w:pPr>
        <w:spacing w:before="120" w:after="0" w:line="240" w:lineRule="auto"/>
        <w:rPr>
          <w:rFonts w:ascii="Times New Roman" w:hAnsi="Times New Roman" w:cs="Times New Roman"/>
          <w:b/>
          <w:bCs/>
        </w:rPr>
      </w:pPr>
    </w:p>
    <w:p w14:paraId="7FB9273C" w14:textId="7D232DB7" w:rsidR="006B06D0" w:rsidRDefault="006B06D0" w:rsidP="00DA09EA">
      <w:pPr>
        <w:spacing w:before="120" w:after="0" w:line="240" w:lineRule="auto"/>
        <w:rPr>
          <w:rFonts w:ascii="Times New Roman" w:hAnsi="Times New Roman" w:cs="Times New Roman"/>
          <w:b/>
          <w:bCs/>
        </w:rPr>
      </w:pPr>
    </w:p>
    <w:p w14:paraId="499DCEAD" w14:textId="460E8CCD" w:rsidR="006B06D0" w:rsidRDefault="006B06D0" w:rsidP="00DA09EA">
      <w:pPr>
        <w:spacing w:before="120" w:after="0" w:line="240" w:lineRule="auto"/>
        <w:rPr>
          <w:rFonts w:ascii="Times New Roman" w:hAnsi="Times New Roman" w:cs="Times New Roman"/>
          <w:b/>
          <w:bCs/>
        </w:rPr>
      </w:pPr>
    </w:p>
    <w:p w14:paraId="373C7907" w14:textId="25FBD23E" w:rsidR="006B06D0" w:rsidRDefault="006B06D0" w:rsidP="00DA09EA">
      <w:pPr>
        <w:spacing w:before="120" w:after="0" w:line="240" w:lineRule="auto"/>
        <w:rPr>
          <w:rFonts w:ascii="Times New Roman" w:hAnsi="Times New Roman" w:cs="Times New Roman"/>
          <w:b/>
          <w:bCs/>
        </w:rPr>
      </w:pPr>
    </w:p>
    <w:p w14:paraId="48BD600D" w14:textId="241AB029" w:rsidR="006B06D0" w:rsidRDefault="006B06D0" w:rsidP="00DA09EA">
      <w:pPr>
        <w:spacing w:before="120" w:after="0" w:line="240" w:lineRule="auto"/>
        <w:rPr>
          <w:rFonts w:ascii="Times New Roman" w:hAnsi="Times New Roman" w:cs="Times New Roman"/>
          <w:b/>
          <w:bCs/>
        </w:rPr>
      </w:pPr>
    </w:p>
    <w:p w14:paraId="2EE4DBC7" w14:textId="1CD034B1" w:rsidR="006B06D0" w:rsidRDefault="006B06D0" w:rsidP="00DA09EA">
      <w:pPr>
        <w:spacing w:before="120" w:after="0" w:line="240" w:lineRule="auto"/>
        <w:rPr>
          <w:rFonts w:ascii="Times New Roman" w:hAnsi="Times New Roman" w:cs="Times New Roman"/>
          <w:b/>
          <w:bCs/>
        </w:rPr>
      </w:pPr>
    </w:p>
    <w:p w14:paraId="7A822424" w14:textId="6DB181F8" w:rsidR="006B06D0" w:rsidRDefault="006B06D0" w:rsidP="00DA09EA">
      <w:pPr>
        <w:spacing w:before="120" w:after="0" w:line="240" w:lineRule="auto"/>
        <w:rPr>
          <w:rFonts w:ascii="Times New Roman" w:hAnsi="Times New Roman" w:cs="Times New Roman"/>
          <w:b/>
          <w:bCs/>
        </w:rPr>
      </w:pPr>
    </w:p>
    <w:p w14:paraId="4DD401E7" w14:textId="5959C9AB" w:rsidR="006B06D0" w:rsidRDefault="006B06D0" w:rsidP="00DA09EA">
      <w:pPr>
        <w:spacing w:before="120" w:after="0" w:line="240" w:lineRule="auto"/>
        <w:rPr>
          <w:rFonts w:ascii="Times New Roman" w:hAnsi="Times New Roman" w:cs="Times New Roman"/>
          <w:b/>
          <w:bCs/>
        </w:rPr>
      </w:pPr>
    </w:p>
    <w:p w14:paraId="649A7B49" w14:textId="77777777" w:rsidR="006B06D0" w:rsidRDefault="006B06D0" w:rsidP="00DA09EA">
      <w:pPr>
        <w:spacing w:before="120" w:after="0" w:line="240" w:lineRule="auto"/>
        <w:rPr>
          <w:rFonts w:ascii="Times New Roman" w:hAnsi="Times New Roman" w:cs="Times New Roman"/>
          <w:b/>
          <w:bCs/>
        </w:rPr>
      </w:pPr>
    </w:p>
    <w:p w14:paraId="2A0B59F3" w14:textId="10867D3F" w:rsidR="00FF4F71" w:rsidRDefault="00FF4F71" w:rsidP="00DA09EA">
      <w:pPr>
        <w:spacing w:before="120" w:after="0" w:line="240" w:lineRule="auto"/>
        <w:rPr>
          <w:rFonts w:ascii="Times New Roman" w:hAnsi="Times New Roman" w:cs="Times New Roman"/>
          <w:b/>
          <w:bCs/>
        </w:rPr>
      </w:pPr>
    </w:p>
    <w:p w14:paraId="127F95AF" w14:textId="77777777" w:rsidR="00FF4F71" w:rsidRPr="00883965" w:rsidRDefault="00FF4F71" w:rsidP="00DA09EA">
      <w:pPr>
        <w:spacing w:before="120" w:after="0" w:line="240" w:lineRule="auto"/>
        <w:rPr>
          <w:rFonts w:ascii="Times New Roman" w:hAnsi="Times New Roman" w:cs="Times New Roman"/>
          <w:b/>
          <w:bCs/>
        </w:rPr>
      </w:pPr>
    </w:p>
    <w:p w14:paraId="06992CD5" w14:textId="66246803" w:rsidR="00163772" w:rsidRPr="00FF4F71" w:rsidRDefault="00AA6864" w:rsidP="00FF4F71">
      <w:pPr>
        <w:pStyle w:val="Nagwek1"/>
        <w:jc w:val="both"/>
        <w:rPr>
          <w:rFonts w:ascii="Times New Roman" w:hAnsi="Times New Roman" w:cs="Times New Roman"/>
          <w:b/>
          <w:bCs/>
          <w:sz w:val="28"/>
          <w:szCs w:val="28"/>
        </w:rPr>
      </w:pPr>
      <w:bookmarkStart w:id="1" w:name="_Toc43891568"/>
      <w:r w:rsidRPr="00FF4F71">
        <w:rPr>
          <w:rFonts w:ascii="Times New Roman" w:hAnsi="Times New Roman" w:cs="Times New Roman"/>
          <w:b/>
          <w:bCs/>
          <w:sz w:val="28"/>
          <w:szCs w:val="28"/>
        </w:rPr>
        <w:lastRenderedPageBreak/>
        <w:t>Wprowadzenie</w:t>
      </w:r>
      <w:bookmarkEnd w:id="1"/>
    </w:p>
    <w:p w14:paraId="67705992" w14:textId="41A0CF4F" w:rsidR="00AA6864" w:rsidRPr="00883965" w:rsidRDefault="00AA6864" w:rsidP="00DA09EA">
      <w:pPr>
        <w:spacing w:before="120" w:after="0" w:line="240" w:lineRule="auto"/>
        <w:jc w:val="both"/>
        <w:rPr>
          <w:rFonts w:ascii="Times New Roman" w:hAnsi="Times New Roman" w:cs="Times New Roman"/>
        </w:rPr>
      </w:pPr>
      <w:r w:rsidRPr="00883965">
        <w:rPr>
          <w:rFonts w:ascii="Times New Roman" w:hAnsi="Times New Roman" w:cs="Times New Roman"/>
        </w:rPr>
        <w:t xml:space="preserve">Niniejsze sprawozdanie zostało przygotowane na podstawie art. 35 ustawy </w:t>
      </w:r>
      <w:r w:rsidR="00902559" w:rsidRPr="00902559">
        <w:rPr>
          <w:rFonts w:ascii="Times New Roman" w:hAnsi="Times New Roman" w:cs="Times New Roman"/>
        </w:rPr>
        <w:t>z dnia 2 marca 2020 r. o szczególnych rozwiązaniach związanych z za</w:t>
      </w:r>
      <w:r w:rsidR="007D0B62">
        <w:rPr>
          <w:rFonts w:ascii="Times New Roman" w:hAnsi="Times New Roman" w:cs="Times New Roman"/>
        </w:rPr>
        <w:t xml:space="preserve">pobieganiem, przeciwdziałaniem </w:t>
      </w:r>
      <w:r w:rsidR="00902559" w:rsidRPr="00902559">
        <w:rPr>
          <w:rFonts w:ascii="Times New Roman" w:hAnsi="Times New Roman" w:cs="Times New Roman"/>
        </w:rPr>
        <w:t>i zwalczaniem COVID-19, innych chorób zakaźnych oraz wywołanych nimi sytuacji kryzysowych (Dz. U. poz. 1842</w:t>
      </w:r>
      <w:r w:rsidR="006731C0">
        <w:rPr>
          <w:rFonts w:ascii="Times New Roman" w:hAnsi="Times New Roman" w:cs="Times New Roman"/>
        </w:rPr>
        <w:t>, z późn. zm.</w:t>
      </w:r>
      <w:r w:rsidR="00902559" w:rsidRPr="00902559">
        <w:rPr>
          <w:rFonts w:ascii="Times New Roman" w:hAnsi="Times New Roman" w:cs="Times New Roman"/>
        </w:rPr>
        <w:t>)</w:t>
      </w:r>
      <w:r w:rsidRPr="00883965">
        <w:rPr>
          <w:rFonts w:ascii="Times New Roman" w:hAnsi="Times New Roman" w:cs="Times New Roman"/>
        </w:rPr>
        <w:t>, zwanej dalej „ustawą</w:t>
      </w:r>
      <w:r w:rsidR="001E400B" w:rsidRPr="00883965">
        <w:rPr>
          <w:rFonts w:ascii="Times New Roman" w:hAnsi="Times New Roman" w:cs="Times New Roman"/>
        </w:rPr>
        <w:t xml:space="preserve"> COVID-19</w:t>
      </w:r>
      <w:r w:rsidRPr="00883965">
        <w:rPr>
          <w:rFonts w:ascii="Times New Roman" w:hAnsi="Times New Roman" w:cs="Times New Roman"/>
        </w:rPr>
        <w:t>”. Jest to pierwsze sprawozdanie z podejmowanych działań wynikających z</w:t>
      </w:r>
      <w:r w:rsidR="00B20295" w:rsidRPr="00883965">
        <w:rPr>
          <w:rFonts w:ascii="Times New Roman" w:hAnsi="Times New Roman" w:cs="Times New Roman"/>
        </w:rPr>
        <w:t> </w:t>
      </w:r>
      <w:r w:rsidRPr="00883965">
        <w:rPr>
          <w:rFonts w:ascii="Times New Roman" w:hAnsi="Times New Roman" w:cs="Times New Roman"/>
        </w:rPr>
        <w:t xml:space="preserve">ustawy obejmujące okres przed wejściem jej w życie oraz pierwsze </w:t>
      </w:r>
      <w:r w:rsidR="00645428">
        <w:rPr>
          <w:rFonts w:ascii="Times New Roman" w:hAnsi="Times New Roman" w:cs="Times New Roman"/>
        </w:rPr>
        <w:t>6</w:t>
      </w:r>
      <w:r w:rsidRPr="00883965">
        <w:rPr>
          <w:rFonts w:ascii="Times New Roman" w:hAnsi="Times New Roman" w:cs="Times New Roman"/>
        </w:rPr>
        <w:t xml:space="preserve"> miesi</w:t>
      </w:r>
      <w:r w:rsidR="00645428">
        <w:rPr>
          <w:rFonts w:ascii="Times New Roman" w:hAnsi="Times New Roman" w:cs="Times New Roman"/>
        </w:rPr>
        <w:t>ęcy</w:t>
      </w:r>
      <w:r w:rsidRPr="00883965">
        <w:rPr>
          <w:rFonts w:ascii="Times New Roman" w:hAnsi="Times New Roman" w:cs="Times New Roman"/>
        </w:rPr>
        <w:t xml:space="preserve"> obowiązywania ustawy. </w:t>
      </w:r>
      <w:r w:rsidR="009B7999" w:rsidRPr="00883965">
        <w:rPr>
          <w:rFonts w:ascii="Times New Roman" w:hAnsi="Times New Roman" w:cs="Times New Roman"/>
        </w:rPr>
        <w:t>Informacje zawarte w sprawozdaniu zostały przygotowane w oparciu o dane zgromadzone od podmiotów włączonych w realizację zadań określonych w ustawie</w:t>
      </w:r>
      <w:r w:rsidR="0038558E" w:rsidRPr="00883965">
        <w:rPr>
          <w:rFonts w:ascii="Times New Roman" w:hAnsi="Times New Roman" w:cs="Times New Roman"/>
        </w:rPr>
        <w:t xml:space="preserve"> – administracji rządowej centralnej i urzędów wojewódzkich</w:t>
      </w:r>
      <w:r w:rsidR="009B7999" w:rsidRPr="00883965">
        <w:rPr>
          <w:rFonts w:ascii="Times New Roman" w:hAnsi="Times New Roman" w:cs="Times New Roman"/>
        </w:rPr>
        <w:t>.</w:t>
      </w:r>
    </w:p>
    <w:p w14:paraId="730585CA" w14:textId="6E560272" w:rsidR="00AA6864" w:rsidRPr="00883965" w:rsidRDefault="00154E5A" w:rsidP="00DA09EA">
      <w:pPr>
        <w:spacing w:before="120" w:after="0" w:line="240" w:lineRule="auto"/>
        <w:jc w:val="both"/>
        <w:rPr>
          <w:rFonts w:ascii="Times New Roman" w:hAnsi="Times New Roman" w:cs="Times New Roman"/>
        </w:rPr>
      </w:pPr>
      <w:r w:rsidRPr="00883965">
        <w:rPr>
          <w:rFonts w:ascii="Times New Roman" w:hAnsi="Times New Roman" w:cs="Times New Roman"/>
        </w:rPr>
        <w:t xml:space="preserve">Zagrożenie rozprzestrzeniania się zakażeń wirusem SARS-CoV-2 spowodowało konieczność wprowadzenia szczególnych rozwiązań, umożliwiających podejmowanie działań minimalizujących zagrożenie dla zdrowia publicznego. Nowy koronawirus nazywany SARS-CoV-2, został zidentyfikowany pod koniec 2019 </w:t>
      </w:r>
      <w:r w:rsidR="00D96F44">
        <w:rPr>
          <w:rFonts w:ascii="Times New Roman" w:hAnsi="Times New Roman" w:cs="Times New Roman"/>
        </w:rPr>
        <w:t>r.</w:t>
      </w:r>
      <w:r w:rsidRPr="00883965">
        <w:rPr>
          <w:rFonts w:ascii="Times New Roman" w:hAnsi="Times New Roman" w:cs="Times New Roman"/>
        </w:rPr>
        <w:t xml:space="preserve"> i jest nowym szczepem koronawirusa, który nie był wcześniej identyfikowany u ludzi. Wywołana nim choroba jest określana jako COVID-19. Pierwszy przypadek zakażenia wirusem SARS-CoV-2 w Polsce został zarejestrowany 4 marca 2020 r. W związku z</w:t>
      </w:r>
      <w:r w:rsidR="00B20295" w:rsidRPr="00883965">
        <w:rPr>
          <w:rFonts w:ascii="Times New Roman" w:hAnsi="Times New Roman" w:cs="Times New Roman"/>
        </w:rPr>
        <w:t> </w:t>
      </w:r>
      <w:r w:rsidR="009F417C" w:rsidRPr="00883965">
        <w:rPr>
          <w:rFonts w:ascii="Times New Roman" w:hAnsi="Times New Roman" w:cs="Times New Roman"/>
        </w:rPr>
        <w:t>narastającym zagrożeniem epidemii i rozprzestrzeniania się chorób zakaźnych u ludzi konieczne było wprowadzenie niezbędnych mechanizmów działania. E</w:t>
      </w:r>
      <w:r w:rsidRPr="00883965">
        <w:rPr>
          <w:rFonts w:ascii="Times New Roman" w:hAnsi="Times New Roman" w:cs="Times New Roman"/>
        </w:rPr>
        <w:t>pidemia</w:t>
      </w:r>
      <w:r w:rsidR="00DD1154" w:rsidRPr="00883965">
        <w:rPr>
          <w:rFonts w:ascii="Times New Roman" w:hAnsi="Times New Roman" w:cs="Times New Roman"/>
        </w:rPr>
        <w:t xml:space="preserve"> </w:t>
      </w:r>
      <w:r w:rsidRPr="00883965">
        <w:rPr>
          <w:rFonts w:ascii="Times New Roman" w:hAnsi="Times New Roman" w:cs="Times New Roman"/>
        </w:rPr>
        <w:t>koronawirusa</w:t>
      </w:r>
      <w:r w:rsidR="00DD1154" w:rsidRPr="00883965">
        <w:rPr>
          <w:rFonts w:ascii="Times New Roman" w:hAnsi="Times New Roman" w:cs="Times New Roman"/>
        </w:rPr>
        <w:t>, następnie uznana przez WHO pandemią,</w:t>
      </w:r>
      <w:r w:rsidRPr="00883965">
        <w:rPr>
          <w:rFonts w:ascii="Times New Roman" w:hAnsi="Times New Roman" w:cs="Times New Roman"/>
        </w:rPr>
        <w:t xml:space="preserve"> spowodowała konieczność wprowadzenia ograniczeń niema</w:t>
      </w:r>
      <w:r w:rsidR="00814E84" w:rsidRPr="00883965">
        <w:rPr>
          <w:rFonts w:ascii="Times New Roman" w:hAnsi="Times New Roman" w:cs="Times New Roman"/>
        </w:rPr>
        <w:t>l</w:t>
      </w:r>
      <w:r w:rsidRPr="00883965">
        <w:rPr>
          <w:rFonts w:ascii="Times New Roman" w:hAnsi="Times New Roman" w:cs="Times New Roman"/>
        </w:rPr>
        <w:t xml:space="preserve"> we wszystkich obszarach funkcjonowania społeczeństw. </w:t>
      </w:r>
    </w:p>
    <w:p w14:paraId="36226614" w14:textId="637CD658" w:rsidR="00DA45EC" w:rsidRPr="00883965" w:rsidRDefault="00DD1154" w:rsidP="00DA09EA">
      <w:pPr>
        <w:spacing w:before="120" w:after="0" w:line="240" w:lineRule="auto"/>
        <w:jc w:val="both"/>
        <w:rPr>
          <w:rFonts w:ascii="Times New Roman" w:hAnsi="Times New Roman" w:cs="Times New Roman"/>
        </w:rPr>
      </w:pPr>
      <w:r w:rsidRPr="00883965">
        <w:rPr>
          <w:rFonts w:ascii="Times New Roman" w:hAnsi="Times New Roman" w:cs="Times New Roman"/>
        </w:rPr>
        <w:t xml:space="preserve">Niniejsze sprawozdanie, z uwagi na jego obszerność, zostało sporządzone wg repetycyjnego układu prezentując działania poszczególnych instytucji </w:t>
      </w:r>
      <w:r w:rsidR="00E20B32" w:rsidRPr="00883965">
        <w:rPr>
          <w:rFonts w:ascii="Times New Roman" w:hAnsi="Times New Roman" w:cs="Times New Roman"/>
        </w:rPr>
        <w:t>w obszarach działań legislacyjnych,</w:t>
      </w:r>
      <w:r w:rsidR="00721813" w:rsidRPr="00883965">
        <w:rPr>
          <w:rFonts w:ascii="Times New Roman" w:hAnsi="Times New Roman" w:cs="Times New Roman"/>
        </w:rPr>
        <w:t xml:space="preserve"> działań związanych z opracowywaniem wytycznych i zaleceń, działań</w:t>
      </w:r>
      <w:r w:rsidR="00E20B32" w:rsidRPr="00883965">
        <w:rPr>
          <w:rFonts w:ascii="Times New Roman" w:hAnsi="Times New Roman" w:cs="Times New Roman"/>
        </w:rPr>
        <w:t xml:space="preserve"> organizacyjnych</w:t>
      </w:r>
      <w:r w:rsidR="00721813" w:rsidRPr="00883965">
        <w:rPr>
          <w:rFonts w:ascii="Times New Roman" w:hAnsi="Times New Roman" w:cs="Times New Roman"/>
        </w:rPr>
        <w:t xml:space="preserve"> i informacyjnych, a</w:t>
      </w:r>
      <w:r w:rsidR="00B20295" w:rsidRPr="00883965">
        <w:rPr>
          <w:rFonts w:ascii="Times New Roman" w:hAnsi="Times New Roman" w:cs="Times New Roman"/>
        </w:rPr>
        <w:t> </w:t>
      </w:r>
      <w:r w:rsidR="00721813" w:rsidRPr="00883965">
        <w:rPr>
          <w:rFonts w:ascii="Times New Roman" w:hAnsi="Times New Roman" w:cs="Times New Roman"/>
        </w:rPr>
        <w:t>także działań innych o charakterze uzupełniającym.</w:t>
      </w:r>
    </w:p>
    <w:p w14:paraId="3406592B" w14:textId="72979418" w:rsidR="00163772" w:rsidRPr="00883965" w:rsidRDefault="00163772" w:rsidP="00DA09EA">
      <w:pPr>
        <w:spacing w:before="120" w:after="0" w:line="240" w:lineRule="auto"/>
        <w:rPr>
          <w:rFonts w:ascii="Times New Roman" w:hAnsi="Times New Roman" w:cs="Times New Roman"/>
          <w:sz w:val="26"/>
          <w:szCs w:val="26"/>
        </w:rPr>
      </w:pPr>
    </w:p>
    <w:p w14:paraId="3B8952EF" w14:textId="4C7F6EA2" w:rsidR="007C7A21" w:rsidRPr="00FF4F71" w:rsidRDefault="00814E84" w:rsidP="00FF4F71">
      <w:pPr>
        <w:pStyle w:val="Nagwek1"/>
        <w:rPr>
          <w:rFonts w:ascii="Times New Roman" w:hAnsi="Times New Roman" w:cs="Times New Roman"/>
          <w:b/>
          <w:bCs/>
          <w:sz w:val="28"/>
          <w:szCs w:val="28"/>
        </w:rPr>
      </w:pPr>
      <w:bookmarkStart w:id="2" w:name="_Toc43891569"/>
      <w:r w:rsidRPr="00FF4F71">
        <w:rPr>
          <w:rFonts w:ascii="Times New Roman" w:hAnsi="Times New Roman" w:cs="Times New Roman"/>
          <w:b/>
          <w:bCs/>
          <w:sz w:val="28"/>
          <w:szCs w:val="28"/>
        </w:rPr>
        <w:t>K</w:t>
      </w:r>
      <w:r w:rsidR="004F6FA3" w:rsidRPr="00FF4F71">
        <w:rPr>
          <w:rFonts w:ascii="Times New Roman" w:hAnsi="Times New Roman" w:cs="Times New Roman"/>
          <w:b/>
          <w:bCs/>
          <w:sz w:val="28"/>
          <w:szCs w:val="28"/>
        </w:rPr>
        <w:t>ancelaria Prezesa Rady Ministrów</w:t>
      </w:r>
      <w:r w:rsidR="001E400B" w:rsidRPr="00FF4F71">
        <w:rPr>
          <w:rFonts w:ascii="Times New Roman" w:hAnsi="Times New Roman" w:cs="Times New Roman"/>
          <w:b/>
          <w:bCs/>
          <w:sz w:val="28"/>
          <w:szCs w:val="28"/>
        </w:rPr>
        <w:t xml:space="preserve"> (KPRM)</w:t>
      </w:r>
      <w:bookmarkEnd w:id="2"/>
    </w:p>
    <w:p w14:paraId="78399C0B" w14:textId="7B565F0C" w:rsidR="004F6FA3" w:rsidRPr="00883965" w:rsidRDefault="004F6FA3" w:rsidP="0011596B">
      <w:pPr>
        <w:spacing w:before="120" w:after="0" w:line="240" w:lineRule="auto"/>
        <w:jc w:val="both"/>
        <w:rPr>
          <w:rFonts w:ascii="Times New Roman" w:hAnsi="Times New Roman" w:cs="Times New Roman"/>
          <w:b/>
          <w:color w:val="000000" w:themeColor="text1"/>
        </w:rPr>
      </w:pPr>
      <w:r w:rsidRPr="00883965">
        <w:rPr>
          <w:rFonts w:ascii="Times New Roman" w:hAnsi="Times New Roman" w:cs="Times New Roman"/>
          <w:b/>
          <w:color w:val="000000" w:themeColor="text1"/>
        </w:rPr>
        <w:t>Działania legislacyjne</w:t>
      </w:r>
    </w:p>
    <w:p w14:paraId="552454AC" w14:textId="2BB97A5A" w:rsidR="004F6FA3" w:rsidRPr="00883965" w:rsidRDefault="004F6FA3" w:rsidP="00DA09EA">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color w:val="000000" w:themeColor="text1"/>
        </w:rPr>
        <w:t xml:space="preserve">KPRM uczestniczyła czynnie w przygotowaniu i procedowaniu </w:t>
      </w:r>
      <w:r w:rsidRPr="00883965">
        <w:rPr>
          <w:rFonts w:ascii="Times New Roman" w:hAnsi="Times New Roman" w:cs="Times New Roman"/>
          <w:bCs/>
          <w:color w:val="000000" w:themeColor="text1"/>
        </w:rPr>
        <w:t>ustawy</w:t>
      </w:r>
      <w:r w:rsidR="00B81D86" w:rsidRPr="00883965">
        <w:rPr>
          <w:rFonts w:ascii="Times New Roman" w:hAnsi="Times New Roman" w:cs="Times New Roman"/>
          <w:bCs/>
          <w:color w:val="000000" w:themeColor="text1"/>
        </w:rPr>
        <w:t xml:space="preserve"> </w:t>
      </w:r>
      <w:r w:rsidRPr="00883965">
        <w:rPr>
          <w:rFonts w:ascii="Times New Roman" w:hAnsi="Times New Roman" w:cs="Times New Roman"/>
          <w:bCs/>
          <w:color w:val="000000" w:themeColor="text1"/>
        </w:rPr>
        <w:t>COVID-19. Szef KPRM prowadził proces legislacyjny projektu na etapie rządowym oraz reprezentował Radę Ministrów w</w:t>
      </w:r>
      <w:r w:rsidR="00FA5189" w:rsidRPr="00883965">
        <w:rPr>
          <w:rFonts w:ascii="Times New Roman" w:hAnsi="Times New Roman" w:cs="Times New Roman"/>
          <w:bCs/>
          <w:color w:val="000000" w:themeColor="text1"/>
        </w:rPr>
        <w:t> </w:t>
      </w:r>
      <w:r w:rsidRPr="00883965">
        <w:rPr>
          <w:rFonts w:ascii="Times New Roman" w:hAnsi="Times New Roman" w:cs="Times New Roman"/>
          <w:bCs/>
          <w:color w:val="000000" w:themeColor="text1"/>
        </w:rPr>
        <w:t>trakcie prac parlamentarnych.</w:t>
      </w:r>
    </w:p>
    <w:p w14:paraId="0A296450" w14:textId="656F2552" w:rsidR="004F6FA3" w:rsidRDefault="004F6FA3" w:rsidP="00DA09EA">
      <w:pPr>
        <w:spacing w:before="120" w:after="0" w:line="240" w:lineRule="auto"/>
        <w:jc w:val="both"/>
        <w:rPr>
          <w:rFonts w:ascii="Times New Roman" w:hAnsi="Times New Roman" w:cs="Times New Roman"/>
          <w:bCs/>
          <w:color w:val="000000" w:themeColor="text1"/>
        </w:rPr>
      </w:pPr>
      <w:r w:rsidRPr="00883965">
        <w:rPr>
          <w:rFonts w:ascii="Times New Roman" w:hAnsi="Times New Roman" w:cs="Times New Roman"/>
          <w:bCs/>
          <w:color w:val="000000" w:themeColor="text1"/>
        </w:rPr>
        <w:t>Bieżąca współpraca z M</w:t>
      </w:r>
      <w:r w:rsidR="00FA5189" w:rsidRPr="00883965">
        <w:rPr>
          <w:rFonts w:ascii="Times New Roman" w:hAnsi="Times New Roman" w:cs="Times New Roman"/>
          <w:bCs/>
          <w:color w:val="000000" w:themeColor="text1"/>
        </w:rPr>
        <w:t xml:space="preserve">inisterstwem </w:t>
      </w:r>
      <w:r w:rsidRPr="00883965">
        <w:rPr>
          <w:rFonts w:ascii="Times New Roman" w:hAnsi="Times New Roman" w:cs="Times New Roman"/>
          <w:bCs/>
          <w:color w:val="000000" w:themeColor="text1"/>
        </w:rPr>
        <w:t>Z</w:t>
      </w:r>
      <w:r w:rsidR="00FA5189" w:rsidRPr="00883965">
        <w:rPr>
          <w:rFonts w:ascii="Times New Roman" w:hAnsi="Times New Roman" w:cs="Times New Roman"/>
          <w:bCs/>
          <w:color w:val="000000" w:themeColor="text1"/>
        </w:rPr>
        <w:t>drowia</w:t>
      </w:r>
      <w:r w:rsidRPr="00883965">
        <w:rPr>
          <w:rFonts w:ascii="Times New Roman" w:hAnsi="Times New Roman" w:cs="Times New Roman"/>
          <w:bCs/>
          <w:color w:val="000000" w:themeColor="text1"/>
        </w:rPr>
        <w:t xml:space="preserve"> przy projektach rozporządzeń w sprawie ogłoszenia na obszarze Rzeczypospolitej Polskiej stanu zagrożenia epidemicznego i stanu epidemii oraz ich nowelizacjach.</w:t>
      </w:r>
    </w:p>
    <w:p w14:paraId="74AFDDAA" w14:textId="7567D874" w:rsidR="00FF4F71" w:rsidRPr="00FF4F71" w:rsidRDefault="00393A5E" w:rsidP="00FF4F71">
      <w:pPr>
        <w:spacing w:before="120"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W związku z pojawieniem się koronawirusa SARS-CoV-2 z</w:t>
      </w:r>
      <w:r w:rsidR="00FF4F71" w:rsidRPr="00FF4F71">
        <w:rPr>
          <w:rFonts w:ascii="Times New Roman" w:hAnsi="Times New Roman" w:cs="Times New Roman"/>
          <w:bCs/>
          <w:color w:val="000000" w:themeColor="text1"/>
        </w:rPr>
        <w:t xml:space="preserve">aistniała potrzeba wprowadzenia szczególnych rozwiązań mających na celu przeciwdziałanie </w:t>
      </w:r>
      <w:r>
        <w:rPr>
          <w:rFonts w:ascii="Times New Roman" w:hAnsi="Times New Roman" w:cs="Times New Roman"/>
          <w:bCs/>
          <w:color w:val="000000" w:themeColor="text1"/>
        </w:rPr>
        <w:t>rozprzestrzeniani</w:t>
      </w:r>
      <w:r w:rsidR="00DE254D">
        <w:rPr>
          <w:rFonts w:ascii="Times New Roman" w:hAnsi="Times New Roman" w:cs="Times New Roman"/>
          <w:bCs/>
          <w:color w:val="000000" w:themeColor="text1"/>
        </w:rPr>
        <w:t>u</w:t>
      </w:r>
      <w:r>
        <w:rPr>
          <w:rFonts w:ascii="Times New Roman" w:hAnsi="Times New Roman" w:cs="Times New Roman"/>
          <w:bCs/>
          <w:color w:val="000000" w:themeColor="text1"/>
        </w:rPr>
        <w:t xml:space="preserve"> się choroby zakaźnej określanej jako COVID-19 oraz ograniczenie </w:t>
      </w:r>
      <w:r w:rsidR="00FF4F71" w:rsidRPr="00FF4F71">
        <w:rPr>
          <w:rFonts w:ascii="Times New Roman" w:hAnsi="Times New Roman" w:cs="Times New Roman"/>
          <w:bCs/>
          <w:color w:val="000000" w:themeColor="text1"/>
        </w:rPr>
        <w:t>negatywny</w:t>
      </w:r>
      <w:r>
        <w:rPr>
          <w:rFonts w:ascii="Times New Roman" w:hAnsi="Times New Roman" w:cs="Times New Roman"/>
          <w:bCs/>
          <w:color w:val="000000" w:themeColor="text1"/>
        </w:rPr>
        <w:t>ch</w:t>
      </w:r>
      <w:r w:rsidR="00FF4F71" w:rsidRPr="00FF4F71">
        <w:rPr>
          <w:rFonts w:ascii="Times New Roman" w:hAnsi="Times New Roman" w:cs="Times New Roman"/>
          <w:bCs/>
          <w:color w:val="000000" w:themeColor="text1"/>
        </w:rPr>
        <w:t xml:space="preserve"> skutk</w:t>
      </w:r>
      <w:r>
        <w:rPr>
          <w:rFonts w:ascii="Times New Roman" w:hAnsi="Times New Roman" w:cs="Times New Roman"/>
          <w:bCs/>
          <w:color w:val="000000" w:themeColor="text1"/>
        </w:rPr>
        <w:t>ów</w:t>
      </w:r>
      <w:r w:rsidR="00FF4F71" w:rsidRPr="00FF4F71">
        <w:rPr>
          <w:rFonts w:ascii="Times New Roman" w:hAnsi="Times New Roman" w:cs="Times New Roman"/>
          <w:bCs/>
          <w:color w:val="000000" w:themeColor="text1"/>
        </w:rPr>
        <w:t xml:space="preserve"> gospodarczy</w:t>
      </w:r>
      <w:r>
        <w:rPr>
          <w:rFonts w:ascii="Times New Roman" w:hAnsi="Times New Roman" w:cs="Times New Roman"/>
          <w:bCs/>
          <w:color w:val="000000" w:themeColor="text1"/>
        </w:rPr>
        <w:t>ch</w:t>
      </w:r>
      <w:r w:rsidR="00FF4F71" w:rsidRPr="00FF4F71">
        <w:rPr>
          <w:rFonts w:ascii="Times New Roman" w:hAnsi="Times New Roman" w:cs="Times New Roman"/>
          <w:bCs/>
          <w:color w:val="000000" w:themeColor="text1"/>
        </w:rPr>
        <w:t xml:space="preserve"> i społeczny</w:t>
      </w:r>
      <w:r>
        <w:rPr>
          <w:rFonts w:ascii="Times New Roman" w:hAnsi="Times New Roman" w:cs="Times New Roman"/>
          <w:bCs/>
          <w:color w:val="000000" w:themeColor="text1"/>
        </w:rPr>
        <w:t>ch</w:t>
      </w:r>
      <w:r w:rsidR="00FF4F71" w:rsidRPr="00FF4F71">
        <w:rPr>
          <w:rFonts w:ascii="Times New Roman" w:hAnsi="Times New Roman" w:cs="Times New Roman"/>
          <w:bCs/>
          <w:color w:val="000000" w:themeColor="text1"/>
        </w:rPr>
        <w:t xml:space="preserve"> tej sytuacji, czego efektem była decyzja o opracowaniu kompleksowego katalogu działań, składających się na tzw. Tarczę Antykryzysową. Rada Ministrów w marcu 2020 r. przedłożyła do Parlamentu RP pakiet ustaw składających się na Tarczę, które zostały uchwalone przez Parlament oraz podpisane przez Prezydenta RP. </w:t>
      </w:r>
    </w:p>
    <w:p w14:paraId="19D7C450" w14:textId="2249AE10" w:rsidR="00FF4F71" w:rsidRPr="00FF4F71" w:rsidRDefault="00FF4F71" w:rsidP="00FF4F71">
      <w:p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Jednocześnie Prezes Rady Ministrów Pan Mateusz Morawiecki zapowiedział, iż realizacja Tarczy Antykryzysowej, zważywszy na pojawiające się nowe wyzwania oraz potrzeby społeczno-gospodarcze, będzie obejmowała proces ciągłej analizy, ewaluacji oraz uzupełnień. Kancelaria Prezesa Rady Ministrów </w:t>
      </w:r>
      <w:r w:rsidR="00393A5E">
        <w:rPr>
          <w:rFonts w:ascii="Times New Roman" w:hAnsi="Times New Roman" w:cs="Times New Roman"/>
          <w:bCs/>
          <w:color w:val="000000" w:themeColor="text1"/>
        </w:rPr>
        <w:t xml:space="preserve">uczestniczyła w przedstawianiu propozycji zmian do nowelizacji ustawy COVID-19 i </w:t>
      </w:r>
      <w:r w:rsidRPr="00FF4F71">
        <w:rPr>
          <w:rFonts w:ascii="Times New Roman" w:hAnsi="Times New Roman" w:cs="Times New Roman"/>
          <w:bCs/>
          <w:color w:val="000000" w:themeColor="text1"/>
        </w:rPr>
        <w:t xml:space="preserve">była odpowiedzialna za przedłożenie Radzie Ministrów </w:t>
      </w:r>
      <w:r w:rsidR="00393A5E">
        <w:rPr>
          <w:rFonts w:ascii="Times New Roman" w:hAnsi="Times New Roman" w:cs="Times New Roman"/>
          <w:bCs/>
          <w:color w:val="000000" w:themeColor="text1"/>
        </w:rPr>
        <w:t xml:space="preserve">kolejnych dwóch </w:t>
      </w:r>
      <w:r w:rsidRPr="00FF4F71">
        <w:rPr>
          <w:rFonts w:ascii="Times New Roman" w:hAnsi="Times New Roman" w:cs="Times New Roman"/>
          <w:bCs/>
          <w:color w:val="000000" w:themeColor="text1"/>
        </w:rPr>
        <w:t>projektów ustaw, które składały się na Tarczę Antykryzysową i zostały uchwalone jako:</w:t>
      </w:r>
    </w:p>
    <w:p w14:paraId="0592E6CA" w14:textId="2D1B1583" w:rsidR="00FF4F71" w:rsidRPr="00FF4F71" w:rsidRDefault="00FF4F71" w:rsidP="00CC4433">
      <w:pPr>
        <w:numPr>
          <w:ilvl w:val="0"/>
          <w:numId w:val="292"/>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ustawa z dnia 16 kwietnia 2020 r. o szczególnych instrumentach wsparcia w związku </w:t>
      </w:r>
      <w:r w:rsidRPr="00FF4F71">
        <w:rPr>
          <w:rFonts w:ascii="Times New Roman" w:hAnsi="Times New Roman" w:cs="Times New Roman"/>
          <w:bCs/>
          <w:color w:val="000000" w:themeColor="text1"/>
        </w:rPr>
        <w:br/>
        <w:t>z rozprzestrzenianiem się wirusa SARS-CoV-2 (Dz. U. poz. 695</w:t>
      </w:r>
      <w:r w:rsidR="003D1809">
        <w:rPr>
          <w:rFonts w:ascii="Times New Roman" w:hAnsi="Times New Roman" w:cs="Times New Roman"/>
          <w:bCs/>
          <w:color w:val="000000" w:themeColor="text1"/>
        </w:rPr>
        <w:t>, z późn. zm.</w:t>
      </w:r>
      <w:r w:rsidRPr="00FF4F71">
        <w:rPr>
          <w:rFonts w:ascii="Times New Roman" w:hAnsi="Times New Roman" w:cs="Times New Roman"/>
          <w:bCs/>
          <w:color w:val="000000" w:themeColor="text1"/>
        </w:rPr>
        <w:t>);</w:t>
      </w:r>
    </w:p>
    <w:p w14:paraId="6FAC8FEC" w14:textId="1FFC25DA" w:rsidR="00FF4F71" w:rsidRPr="00FF4F71" w:rsidRDefault="00FF4F71" w:rsidP="00CC4433">
      <w:pPr>
        <w:numPr>
          <w:ilvl w:val="0"/>
          <w:numId w:val="292"/>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lastRenderedPageBreak/>
        <w:t>ustawa z dnia 14 maja 2020 r. o zmianie niektórych ustaw w zakresie działań osłonowych w</w:t>
      </w:r>
      <w:r w:rsidR="00505353">
        <w:rPr>
          <w:rFonts w:ascii="Times New Roman" w:hAnsi="Times New Roman" w:cs="Times New Roman"/>
          <w:bCs/>
          <w:color w:val="000000" w:themeColor="text1"/>
        </w:rPr>
        <w:t> </w:t>
      </w:r>
      <w:r w:rsidRPr="00FF4F71">
        <w:rPr>
          <w:rFonts w:ascii="Times New Roman" w:hAnsi="Times New Roman" w:cs="Times New Roman"/>
          <w:bCs/>
          <w:color w:val="000000" w:themeColor="text1"/>
        </w:rPr>
        <w:t xml:space="preserve">związku z rozprzestrzenianiem się wirusa SARS-CoV-2 (Dz. U. </w:t>
      </w:r>
      <w:r w:rsidR="003D1809">
        <w:rPr>
          <w:rFonts w:ascii="Times New Roman" w:hAnsi="Times New Roman" w:cs="Times New Roman"/>
          <w:bCs/>
          <w:color w:val="000000" w:themeColor="text1"/>
        </w:rPr>
        <w:t xml:space="preserve">poz. </w:t>
      </w:r>
      <w:r w:rsidRPr="00FF4F71">
        <w:rPr>
          <w:rFonts w:ascii="Times New Roman" w:hAnsi="Times New Roman" w:cs="Times New Roman"/>
          <w:bCs/>
          <w:color w:val="000000" w:themeColor="text1"/>
        </w:rPr>
        <w:t>875</w:t>
      </w:r>
      <w:r w:rsidR="003D1809">
        <w:rPr>
          <w:rFonts w:ascii="Times New Roman" w:hAnsi="Times New Roman" w:cs="Times New Roman"/>
          <w:bCs/>
          <w:color w:val="000000" w:themeColor="text1"/>
        </w:rPr>
        <w:t>, z późn. zm.</w:t>
      </w:r>
      <w:r w:rsidRPr="00FF4F71">
        <w:rPr>
          <w:rFonts w:ascii="Times New Roman" w:hAnsi="Times New Roman" w:cs="Times New Roman"/>
          <w:bCs/>
          <w:color w:val="000000" w:themeColor="text1"/>
        </w:rPr>
        <w:t>).</w:t>
      </w:r>
    </w:p>
    <w:p w14:paraId="4A1A47F2" w14:textId="747F8C4F" w:rsidR="00FF4F71" w:rsidRPr="00FF4F71" w:rsidRDefault="00FF4F71" w:rsidP="00FF4F71">
      <w:p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Ustawa z dnia 16 kwietnia 2020 r. o szczególnych instrumentach wsparcia w związku z</w:t>
      </w:r>
      <w:r w:rsidR="00505353">
        <w:rPr>
          <w:rFonts w:ascii="Times New Roman" w:hAnsi="Times New Roman" w:cs="Times New Roman"/>
          <w:bCs/>
          <w:color w:val="000000" w:themeColor="text1"/>
        </w:rPr>
        <w:t> </w:t>
      </w:r>
      <w:r w:rsidRPr="00FF4F71">
        <w:rPr>
          <w:rFonts w:ascii="Times New Roman" w:hAnsi="Times New Roman" w:cs="Times New Roman"/>
          <w:bCs/>
          <w:color w:val="000000" w:themeColor="text1"/>
        </w:rPr>
        <w:t xml:space="preserve">rozprzestrzenianiem się wirusa SARS-CoV-2 stanowiła zatem kontynuację działań Rządu w obszarze realizacji Tarczy Antykryzysowej i miała na celu wprowadzenie kolejnych kilkudziesięciu rozwiązań zapewniających przeciwdziałanie negatywnym skutkom społeczno-gospodarczym oraz regulacji wspierających poszczególne grupy społecznie. </w:t>
      </w:r>
    </w:p>
    <w:p w14:paraId="6D46E873" w14:textId="77777777" w:rsidR="00FF4F71" w:rsidRPr="00FF4F71" w:rsidRDefault="00FF4F71" w:rsidP="00FF4F71">
      <w:p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Do najważniejszych rozwiązań zawartych w ustawie z dnia 16 kwietnia 2020 r. o szczególnych instrumentach wsparcia w związku z rozprzestrzenianiem się wirusa SARS-CoV-2 należą:</w:t>
      </w:r>
    </w:p>
    <w:p w14:paraId="5450864D"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Zabezpieczenie środków finansowych kierowanych na działania zmierzające do powstrzymania COVID-19, przed podejmowaniem w stosunku do nich czynności z zakresu przymusu egzekucyjnego, zarówno realizowanego w ramach postępowania cywilnego i czynności komorników sądowych, jak i administracyjnych organów egzekucyjnych. Środki – zarówno przeznaczane w ramach budżetowego finansowania działań z zakresu świadczenia opieki zdrowotnej – jak i te pochodzące z innych źródeł, takich jak darowizny instytucji i osób prywatnych, powinny być wolne od zajęcia egzekucyjnego. </w:t>
      </w:r>
    </w:p>
    <w:p w14:paraId="303D21FF" w14:textId="416EAB64"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Pomoc dla przedsiębiorców. W obszarze szeroko rozumianej przedsiębiorczości celem ustawy było niwelowanie skutków, jakie niesie za sobą epidemia COVID-19 dla przedsiębiorców wykonujących działalność gospodarczą na terytorium RP i zapewnienie zwiększenia efektywności działania władz publicznych</w:t>
      </w:r>
      <w:r w:rsidR="00D96F44">
        <w:rPr>
          <w:rFonts w:ascii="Times New Roman" w:hAnsi="Times New Roman" w:cs="Times New Roman"/>
          <w:bCs/>
          <w:color w:val="000000" w:themeColor="text1"/>
        </w:rPr>
        <w:t xml:space="preserve"> </w:t>
      </w:r>
      <w:r w:rsidRPr="00FF4F71">
        <w:rPr>
          <w:rFonts w:ascii="Times New Roman" w:hAnsi="Times New Roman" w:cs="Times New Roman"/>
          <w:bCs/>
          <w:color w:val="000000" w:themeColor="text1"/>
        </w:rPr>
        <w:t xml:space="preserve">przez stworzenie mechanizmów wspierających zachowanie płynności finansowej przedsiębiorstw. Jednym z rozwiązań w zakresie wsparcia przedsiębiorców w okresie stanu zagrożenia epidemicznego oraz w stanie epidemii było uruchomienie instrumentów interwencji, polegających na umożliwieniu przedsiębiorcom, którzy znaleźli się w trudnej sytuacji finansowej, ubiegania się o różne formy wsparcia finansowego. Podmiotem, za pośrednictwem którego państwo realizuje pomoc dla przedsiębiorców, jest w szczególności Agencja Rozwoju Przemysłu. </w:t>
      </w:r>
    </w:p>
    <w:p w14:paraId="344E0E4D"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Zwiększenie dostępności pożyczek dla mikroprzedsiębiorców.</w:t>
      </w:r>
    </w:p>
    <w:p w14:paraId="31877192"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Rozszerzenie zakresu podmiotów uprawnionych do zwolnienia ze składek.</w:t>
      </w:r>
    </w:p>
    <w:p w14:paraId="341CC076"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Ponowna wypłata świadczenia postojowego.</w:t>
      </w:r>
    </w:p>
    <w:p w14:paraId="4E104136"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Wprowadzenie w usługach komórkowych nielimitowanego dostępu do „publicznych” stron internetowych (strony w domenie gov.pl, usługi umożliwiające zdalną diagnostykę medyczną, usługi e-learningu umożliwiające zdalną pracę nauczycieli i uczniów).</w:t>
      </w:r>
    </w:p>
    <w:p w14:paraId="60A2A65B"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Pomoc dla służby zdrowia, w tym w szczególności:</w:t>
      </w:r>
    </w:p>
    <w:p w14:paraId="34ABBADC" w14:textId="77777777" w:rsidR="00FF4F71" w:rsidRPr="00FF4F71" w:rsidRDefault="00FF4F71" w:rsidP="00CC4433">
      <w:pPr>
        <w:numPr>
          <w:ilvl w:val="0"/>
          <w:numId w:val="291"/>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zachowanie uprawnień niezbędnych do udzielania kwalifikowanej pierwszej pomocy przez ratowników jednostek współpracujących z systemem Państwowego Ratownictwa Medycznego, w przypadku wygaśnięcia ważności stosownych zaświadczeń albo szkoleń czy też terminów akredytacji dla szkół pielęgniarskich;</w:t>
      </w:r>
    </w:p>
    <w:p w14:paraId="3B2C5C92" w14:textId="77777777" w:rsidR="00FF4F71" w:rsidRPr="00FF4F71" w:rsidRDefault="00FF4F71" w:rsidP="00CC4433">
      <w:pPr>
        <w:numPr>
          <w:ilvl w:val="0"/>
          <w:numId w:val="291"/>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elektronizacja przekazywania dokumentów do Narodowego Funduszu Zdrowia.</w:t>
      </w:r>
    </w:p>
    <w:p w14:paraId="2FE80DEE"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Pomoc dla rolników oraz przedsiębiorców sektora rolno-spożywczego.</w:t>
      </w:r>
    </w:p>
    <w:p w14:paraId="746B2279" w14:textId="1E86553E"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Uruchomienie już w 2020 r. (zamiast 1 stycznia 2021 r.) Funduszu Szerokopasmowego</w:t>
      </w:r>
      <w:r w:rsidR="00DA45EC">
        <w:rPr>
          <w:rFonts w:ascii="Times New Roman" w:hAnsi="Times New Roman" w:cs="Times New Roman"/>
          <w:bCs/>
          <w:color w:val="000000" w:themeColor="text1"/>
        </w:rPr>
        <w:t xml:space="preserve">, </w:t>
      </w:r>
      <w:r w:rsidR="00DA45EC" w:rsidRPr="00DA45EC">
        <w:rPr>
          <w:rFonts w:ascii="Times New Roman" w:hAnsi="Times New Roman" w:cs="Times New Roman"/>
          <w:bCs/>
          <w:color w:val="000000" w:themeColor="text1"/>
        </w:rPr>
        <w:t>którego celem jest wsparcie realizacji projektów, uzupełniających projekty realizowane w ramach interwencji publicznych organizowanych (przeprowadzonych) ze środków Programu Operacyjnego Polska Cyfrowa na lata 2014-2020, w szczególności w zakresie zwiększenia dostępu do szybkiego internetu dla mieszkańców obszarów nieobjętych dotychczasowymi interwencjami przeprowadzanymi w ramach Programu Operacyjnego Polska Cyfrowa na lata 2014-2020 oraz wyposażania jednostek użyteczności publicznej (placówki ochrony zdrowia, domy dziecka, jednostki systemu edukacji itp.) w bardzo szybkie łącza internetowe, celem poprawy możliwości i jakości świadczenia przez te jednostki usług. Obecnie przygotowywane są założenia dotyczące pierwszych interwencji podejmowanych ze środków tego Funduszu. Ponadto Prezes Rady Ministrów zabezpieczył kwotę 87 mln zł na rachunku Funduszu Przeciwdziałania COVID-19 z przeznaczeniem na finansowanie Funduszu Szerokopasmowego</w:t>
      </w:r>
      <w:r w:rsidR="003D1809">
        <w:rPr>
          <w:rFonts w:ascii="Times New Roman" w:hAnsi="Times New Roman" w:cs="Times New Roman"/>
          <w:bCs/>
          <w:color w:val="000000" w:themeColor="text1"/>
        </w:rPr>
        <w:t>.</w:t>
      </w:r>
    </w:p>
    <w:p w14:paraId="4D1672F1" w14:textId="4DCB8654"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lastRenderedPageBreak/>
        <w:t xml:space="preserve">Rozszerzenie katalogu podmiotów, które będą uprawnione do świadczeń na rzecz ochrony miejsc pracy o organizacje pozarządowe i podmioty w rozumieniu </w:t>
      </w:r>
      <w:r w:rsidR="00396E16">
        <w:rPr>
          <w:rFonts w:ascii="Times New Roman" w:hAnsi="Times New Roman" w:cs="Times New Roman"/>
          <w:bCs/>
          <w:color w:val="000000" w:themeColor="text1"/>
        </w:rPr>
        <w:t xml:space="preserve">przepisów o </w:t>
      </w:r>
      <w:r w:rsidRPr="00FF4F71">
        <w:rPr>
          <w:rFonts w:ascii="Times New Roman" w:hAnsi="Times New Roman" w:cs="Times New Roman"/>
          <w:bCs/>
          <w:color w:val="000000" w:themeColor="text1"/>
        </w:rPr>
        <w:t>działalności pożytku publicznego i o wolontariacie.</w:t>
      </w:r>
    </w:p>
    <w:p w14:paraId="71447279" w14:textId="7777777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Wprowadzanie dalszych rozwiązań zmierzających do redukcji obciążań dla obywateli w trakcie wystąpienia stanu epidemii lub stanu zagrożenia epidemicznego, w tym m.in. dotyczących usprawnienia funkcjonowania Poczty Polskiej.</w:t>
      </w:r>
    </w:p>
    <w:p w14:paraId="69E86D83" w14:textId="0C2673D7" w:rsidR="00FF4F71" w:rsidRPr="00FF4F71" w:rsidRDefault="00FF4F71" w:rsidP="00CC4433">
      <w:pPr>
        <w:numPr>
          <w:ilvl w:val="0"/>
          <w:numId w:val="290"/>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Wydłużenie terminów na realizację </w:t>
      </w:r>
      <w:r w:rsidR="007F6350">
        <w:rPr>
          <w:rFonts w:ascii="Times New Roman" w:hAnsi="Times New Roman" w:cs="Times New Roman"/>
          <w:bCs/>
          <w:color w:val="000000" w:themeColor="text1"/>
        </w:rPr>
        <w:t xml:space="preserve">przez obywateli </w:t>
      </w:r>
      <w:r w:rsidRPr="00FF4F71">
        <w:rPr>
          <w:rFonts w:ascii="Times New Roman" w:hAnsi="Times New Roman" w:cs="Times New Roman"/>
          <w:bCs/>
          <w:color w:val="000000" w:themeColor="text1"/>
        </w:rPr>
        <w:t xml:space="preserve">obowiązków </w:t>
      </w:r>
      <w:r w:rsidR="007F6350">
        <w:rPr>
          <w:rFonts w:ascii="Times New Roman" w:hAnsi="Times New Roman" w:cs="Times New Roman"/>
          <w:bCs/>
          <w:color w:val="000000" w:themeColor="text1"/>
        </w:rPr>
        <w:t xml:space="preserve">i </w:t>
      </w:r>
      <w:r w:rsidRPr="00FF4F71">
        <w:rPr>
          <w:rFonts w:ascii="Times New Roman" w:hAnsi="Times New Roman" w:cs="Times New Roman"/>
          <w:bCs/>
          <w:color w:val="000000" w:themeColor="text1"/>
        </w:rPr>
        <w:t>spraw administracyjnych.</w:t>
      </w:r>
    </w:p>
    <w:p w14:paraId="14BE279D" w14:textId="77777777" w:rsidR="00FF4F71" w:rsidRPr="00FF4F71" w:rsidRDefault="00FF4F71" w:rsidP="00FF4F71">
      <w:pPr>
        <w:spacing w:before="120" w:after="0" w:line="240" w:lineRule="auto"/>
        <w:jc w:val="both"/>
        <w:rPr>
          <w:rFonts w:ascii="Times New Roman" w:hAnsi="Times New Roman" w:cs="Times New Roman"/>
          <w:bCs/>
          <w:color w:val="000000" w:themeColor="text1"/>
        </w:rPr>
      </w:pPr>
    </w:p>
    <w:p w14:paraId="5E027086" w14:textId="77777777" w:rsidR="00FF4F71" w:rsidRPr="00FF4F71" w:rsidRDefault="00FF4F71" w:rsidP="00FF4F71">
      <w:p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Ustawa z dnia 14 maja 2020 r. o zmianie niektórych ustaw w zakresie działań osłonowych w związku z rozprzestrzenianiem się wirusa SARS-CoV-2 stanowi kontynuację polityk służących nie tylko krótkofalowym celom ograniczenia negatywnych skutków SARS-CoV-2, ale pełnią także rolę instrumentów wpływających długofalowo na rozwój gospodarczy Polski.</w:t>
      </w:r>
    </w:p>
    <w:p w14:paraId="1EA3B141" w14:textId="77777777" w:rsidR="00FF4F71" w:rsidRPr="00FF4F71" w:rsidRDefault="00FF4F71" w:rsidP="00FF4F71">
      <w:p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Proponowane rozwiązania, w tym wsparcie Agencji Rozwoju Przemysłu dodatkowymi środkami finansowymi ma na celu przeciwdziałanie niebezpieczeństwu deindustrializacji, jaka miała miejsce w Polsce na początku lat 90. ubiegłego wieku. Pomoże to także we wsparciu podmiotów, które posiadając silne fundamenty mogą ponieść konsekwencje globalnej sytuacji rynkowej, oraz przerwanych łańcuchów dostaw. </w:t>
      </w:r>
    </w:p>
    <w:p w14:paraId="08D3C5A9" w14:textId="77777777" w:rsidR="00FF4F71" w:rsidRPr="00FF4F71" w:rsidRDefault="00FF4F71" w:rsidP="00FF4F71">
      <w:p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Poza wymienionymi, wśród szeregu działań, warto również wymienić wsparcie dla przedsiębiorstw transportowych (przede wszystkim transportu kolejowego). </w:t>
      </w:r>
    </w:p>
    <w:p w14:paraId="3F529CF7" w14:textId="77777777" w:rsidR="00FF4F71" w:rsidRPr="00FF4F71" w:rsidRDefault="00FF4F71" w:rsidP="00FF4F71">
      <w:p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W związku z powyższym interwencja legislacyjna polegała na:</w:t>
      </w:r>
    </w:p>
    <w:p w14:paraId="5F5C8EE3"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Rozszerzeniu zwolnienia – umożliwienie skorzystania ze zwolnienia z opłacania składek osobom opłacającym składki na własne ubezpieczenia w sytuacji, gdy ich przychód był wyższy niż 300% prognozowanego przeciętnego miesięcznego wynagrodzenia brutto w gospodarce narodowej w 2020 r., ale ich dochód z tej działalności w lutym 2020 r. nie był wyższy niż 7000 zł.</w:t>
      </w:r>
    </w:p>
    <w:p w14:paraId="7CE28E86"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Wsparciu operatorów wojewódzkich, międzywojewódzkich i międzynarodowych specjalizujących się w przewozach pasażerskich w transporcie kolejowym w okresie trwania stanu zagrożenia epidemicznego lub stanu epidemii.</w:t>
      </w:r>
    </w:p>
    <w:p w14:paraId="1A82B8BF" w14:textId="7B604843"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Wydłużeniu terminów obowiązujących przedsiębiorców z tytułu sprawozdań oraz obowiązków informacyjnych wynikających z </w:t>
      </w:r>
      <w:r w:rsidR="00396E16">
        <w:rPr>
          <w:rFonts w:ascii="Times New Roman" w:hAnsi="Times New Roman" w:cs="Times New Roman"/>
          <w:bCs/>
          <w:color w:val="000000" w:themeColor="text1"/>
        </w:rPr>
        <w:t xml:space="preserve">przepisów o </w:t>
      </w:r>
      <w:r w:rsidRPr="00FF4F71">
        <w:rPr>
          <w:rFonts w:ascii="Times New Roman" w:hAnsi="Times New Roman" w:cs="Times New Roman"/>
          <w:bCs/>
          <w:color w:val="000000" w:themeColor="text1"/>
        </w:rPr>
        <w:t>odpadach – szereg przepisów ułatwiających wywiązywanie się z obowiązków firmom gospodarującym odpadami (m.in. w zakresie rejestru Bazy Danych Odpadowych).</w:t>
      </w:r>
    </w:p>
    <w:p w14:paraId="23F639DA"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Dokapitalizowaniu Agencji Rozwoju Przemysłu S.A. kwotą w wysokości do 900 mln zł (ze środków Funduszu Reprywatyzacyjnego) z przeznaczeniem w szczególności jako wsparcie przedsiębiorców co umożliwi funkcjonowanie podmiotom gospodarczym udzielania przez ARP pomocy publicznej dla przedsiębiorców.</w:t>
      </w:r>
    </w:p>
    <w:p w14:paraId="38161818"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Wsparciu sektora opierającego się na wykorzystaniu drewna lub produkcji surowca drzewnego. Ma to na celu zachowanie ciągłości działania tego sektora oraz funkcjonowania Lasów Państwowych (szereg ułatwień dla uczestników rynku).</w:t>
      </w:r>
    </w:p>
    <w:p w14:paraId="42A71787"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Zmianie w zakresie funduszu alimentacyjnego polegającej na podwyższeniu kwoty kryterium dochodowego uprawniającej do świadczeń z tego funduszu (dochód rodziny </w:t>
      </w:r>
      <w:r w:rsidRPr="00FF4F71">
        <w:rPr>
          <w:rFonts w:ascii="Times New Roman" w:hAnsi="Times New Roman" w:cs="Times New Roman"/>
          <w:bCs/>
          <w:color w:val="000000" w:themeColor="text1"/>
        </w:rPr>
        <w:br/>
        <w:t>w przeliczeniu na osobę w rodzinie) do kwoty 900 zł.</w:t>
      </w:r>
    </w:p>
    <w:p w14:paraId="1F3E6279"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Zwiększeniu wysokości kwoty wynagrodzenia za pracę wolnej od egzekucji o 25% na każdego członka rodziny, który nie uzyskuje dochodów i pozostaje na utrzymaniu pracownika.</w:t>
      </w:r>
    </w:p>
    <w:p w14:paraId="375479EC"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Umożliwieniu pracownikom pomocy społecznej odbywającym kwarantannę w ośrodku, </w:t>
      </w:r>
      <w:r w:rsidRPr="00FF4F71">
        <w:rPr>
          <w:rFonts w:ascii="Times New Roman" w:hAnsi="Times New Roman" w:cs="Times New Roman"/>
          <w:bCs/>
          <w:color w:val="000000" w:themeColor="text1"/>
        </w:rPr>
        <w:br/>
        <w:t xml:space="preserve">w którym świadczą pracę, możliwości dalszego jej świadczenia w tej jednostce, </w:t>
      </w:r>
      <w:r w:rsidRPr="00FF4F71">
        <w:rPr>
          <w:rFonts w:ascii="Times New Roman" w:hAnsi="Times New Roman" w:cs="Times New Roman"/>
          <w:bCs/>
          <w:color w:val="000000" w:themeColor="text1"/>
        </w:rPr>
        <w:br/>
        <w:t>z zachowaniem prawa do pełnego wynagrodzenia.</w:t>
      </w:r>
    </w:p>
    <w:p w14:paraId="3ED634E4" w14:textId="4DADBC00"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lastRenderedPageBreak/>
        <w:t xml:space="preserve">Zwiększeniu ochrony osób zawierających umowy pożyczki, kredytu lub inne umowy </w:t>
      </w:r>
      <w:r w:rsidRPr="00FF4F71">
        <w:rPr>
          <w:rFonts w:ascii="Times New Roman" w:hAnsi="Times New Roman" w:cs="Times New Roman"/>
          <w:bCs/>
          <w:color w:val="000000" w:themeColor="text1"/>
        </w:rPr>
        <w:br/>
        <w:t xml:space="preserve">w szczególności </w:t>
      </w:r>
      <w:r w:rsidR="00D96F44">
        <w:rPr>
          <w:rFonts w:ascii="Times New Roman" w:hAnsi="Times New Roman" w:cs="Times New Roman"/>
          <w:bCs/>
          <w:color w:val="000000" w:themeColor="text1"/>
        </w:rPr>
        <w:t>przez</w:t>
      </w:r>
      <w:r w:rsidRPr="00FF4F71">
        <w:rPr>
          <w:rFonts w:ascii="Times New Roman" w:hAnsi="Times New Roman" w:cs="Times New Roman"/>
          <w:bCs/>
          <w:color w:val="000000" w:themeColor="text1"/>
        </w:rPr>
        <w:t xml:space="preserve"> wprowadzenie nieważności umowy, w której osoba fizyczna zobowiązuje się do przeniesienia własności nieruchomości na zabezpieczenie roszczeń niewynikających z prowadzonej przez tą osobę działalności gospodarczej lub zawodowej, oraz penalizację żądania od osoby fizycznej, co najmniej dwukrotności maksymalnej wysokości kosztów pozaodsetkowych lub co najmniej dwukrotności stopy odsetek maksymalnych określonych w ustawie.</w:t>
      </w:r>
    </w:p>
    <w:p w14:paraId="3AB7E6B8"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Dalszej elektronizacji metod przekazywania informacji klientom Zakładu Ubezpieczeń Społecznych, w tym informacji o stanie ich konta, w przypadku gdy wyrażą takie oczekiwanie. </w:t>
      </w:r>
    </w:p>
    <w:p w14:paraId="3C1AFD28"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Wsparciu sektora kultury – kinematografii – przez pozyskanie dodatkowych środków dla Polskiego Instytut Sztuki Filmowej w celu poprawy sytuacji na rynku polskiej sztuki filmowej.</w:t>
      </w:r>
    </w:p>
    <w:p w14:paraId="726EB8FA" w14:textId="77777777"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Upraszczaniu regulacji administracyjnych oraz czasowym wydłużaniu obowiązywania koncesji, pozwoleń oraz uprawnień, tak aby nie zostały naruszone łańcuchy dostaw oraz ciągłość działalności gospodarczej.</w:t>
      </w:r>
    </w:p>
    <w:p w14:paraId="1CBB39AC" w14:textId="09983469" w:rsidR="00FF4F71" w:rsidRPr="00FF4F71" w:rsidRDefault="00FF4F71" w:rsidP="00CC4433">
      <w:pPr>
        <w:numPr>
          <w:ilvl w:val="0"/>
          <w:numId w:val="293"/>
        </w:numPr>
        <w:spacing w:before="120" w:after="0" w:line="240" w:lineRule="auto"/>
        <w:jc w:val="both"/>
        <w:rPr>
          <w:rFonts w:ascii="Times New Roman" w:hAnsi="Times New Roman" w:cs="Times New Roman"/>
          <w:bCs/>
          <w:color w:val="000000" w:themeColor="text1"/>
        </w:rPr>
      </w:pPr>
      <w:r w:rsidRPr="00FF4F71">
        <w:rPr>
          <w:rFonts w:ascii="Times New Roman" w:hAnsi="Times New Roman" w:cs="Times New Roman"/>
          <w:bCs/>
          <w:color w:val="000000" w:themeColor="text1"/>
        </w:rPr>
        <w:t xml:space="preserve">Czasowym zwolnieniu z opłat wynikających z </w:t>
      </w:r>
      <w:r w:rsidR="00396E16">
        <w:rPr>
          <w:rFonts w:ascii="Times New Roman" w:hAnsi="Times New Roman" w:cs="Times New Roman"/>
          <w:bCs/>
          <w:color w:val="000000" w:themeColor="text1"/>
        </w:rPr>
        <w:t xml:space="preserve">przepisów </w:t>
      </w:r>
      <w:r w:rsidRPr="00FF4F71">
        <w:rPr>
          <w:rFonts w:ascii="Times New Roman" w:hAnsi="Times New Roman" w:cs="Times New Roman"/>
          <w:bCs/>
          <w:color w:val="000000" w:themeColor="text1"/>
        </w:rPr>
        <w:t>Praw</w:t>
      </w:r>
      <w:r w:rsidR="00396E16">
        <w:rPr>
          <w:rFonts w:ascii="Times New Roman" w:hAnsi="Times New Roman" w:cs="Times New Roman"/>
          <w:bCs/>
          <w:color w:val="000000" w:themeColor="text1"/>
        </w:rPr>
        <w:t>a</w:t>
      </w:r>
      <w:r w:rsidRPr="00FF4F71">
        <w:rPr>
          <w:rFonts w:ascii="Times New Roman" w:hAnsi="Times New Roman" w:cs="Times New Roman"/>
          <w:bCs/>
          <w:color w:val="000000" w:themeColor="text1"/>
        </w:rPr>
        <w:t xml:space="preserve"> wodne</w:t>
      </w:r>
      <w:r w:rsidR="00396E16">
        <w:rPr>
          <w:rFonts w:ascii="Times New Roman" w:hAnsi="Times New Roman" w:cs="Times New Roman"/>
          <w:bCs/>
          <w:color w:val="000000" w:themeColor="text1"/>
        </w:rPr>
        <w:t>go</w:t>
      </w:r>
      <w:r w:rsidRPr="00FF4F71">
        <w:rPr>
          <w:rFonts w:ascii="Times New Roman" w:hAnsi="Times New Roman" w:cs="Times New Roman"/>
          <w:bCs/>
          <w:color w:val="000000" w:themeColor="text1"/>
        </w:rPr>
        <w:t>, w zakresie należności pobieranych za korzystanie ze śródlądowych dróg wodnych i ich odcinków oraz urządzeń wodnych stanowiących własność Skarbu Państwa, co obniży koszty funkcjonowania zarówno dla sektora turystyki, jak i armatorów użytkujących drogi wodne do celów transportowych.</w:t>
      </w:r>
    </w:p>
    <w:p w14:paraId="73F79766" w14:textId="77777777" w:rsidR="00FF4F71" w:rsidRPr="00883965" w:rsidRDefault="00FF4F71" w:rsidP="00DA09EA">
      <w:pPr>
        <w:spacing w:before="120" w:after="0" w:line="240" w:lineRule="auto"/>
        <w:jc w:val="both"/>
        <w:rPr>
          <w:rFonts w:ascii="Times New Roman" w:hAnsi="Times New Roman" w:cs="Times New Roman"/>
          <w:bCs/>
          <w:color w:val="000000" w:themeColor="text1"/>
        </w:rPr>
      </w:pPr>
    </w:p>
    <w:p w14:paraId="6E5D6B7F" w14:textId="750ED969" w:rsidR="00B5647D" w:rsidRDefault="00B5647D" w:rsidP="00DA09EA">
      <w:pPr>
        <w:spacing w:before="120"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Ponadto z inicjatywy Przewodniczącego Komitetu do spraw Pożytku Publicznego podjęte zostały następujące działania legislacyjne mające na celu wsparcie organizacji pozarządowych:</w:t>
      </w:r>
    </w:p>
    <w:p w14:paraId="1477A253" w14:textId="5EB299A0" w:rsidR="00B5647D" w:rsidRPr="00966E80" w:rsidRDefault="00B5647D" w:rsidP="00CC4433">
      <w:pPr>
        <w:pStyle w:val="Akapitzlist"/>
        <w:numPr>
          <w:ilvl w:val="0"/>
          <w:numId w:val="294"/>
        </w:numPr>
        <w:spacing w:before="120" w:after="0" w:line="240" w:lineRule="auto"/>
        <w:jc w:val="both"/>
        <w:rPr>
          <w:rFonts w:ascii="Times New Roman" w:hAnsi="Times New Roman" w:cs="Times New Roman"/>
          <w:bCs/>
          <w:color w:val="000000" w:themeColor="text1"/>
        </w:rPr>
      </w:pPr>
      <w:r w:rsidRPr="00883965">
        <w:rPr>
          <w:rFonts w:ascii="Times New Roman" w:eastAsia="Calibri" w:hAnsi="Times New Roman" w:cs="Times New Roman"/>
        </w:rPr>
        <w:t>w ustawie COVID-19, wprowadzono rozwiązania bezpośrednio adresowane do organizacji pozarządowych</w:t>
      </w:r>
      <w:r w:rsidR="00EA7550">
        <w:rPr>
          <w:rFonts w:ascii="Times New Roman" w:eastAsia="Calibri" w:hAnsi="Times New Roman" w:cs="Times New Roman"/>
        </w:rPr>
        <w:t xml:space="preserve"> w rozumieniu art. 3 ust. 2</w:t>
      </w:r>
      <w:r w:rsidRPr="00883965">
        <w:rPr>
          <w:rFonts w:ascii="Times New Roman" w:eastAsia="Calibri" w:hAnsi="Times New Roman" w:cs="Times New Roman"/>
        </w:rPr>
        <w:t xml:space="preserve"> i podmiotów, o których mowa w art. 3 ust. 3 ustawy z dnia 24 kwietnia 2003 r. </w:t>
      </w:r>
      <w:r w:rsidRPr="00711858">
        <w:rPr>
          <w:rFonts w:ascii="Times New Roman" w:eastAsia="Calibri" w:hAnsi="Times New Roman" w:cs="Times New Roman"/>
        </w:rPr>
        <w:t>o działalności pożytku publicznego i o wolontariacie</w:t>
      </w:r>
      <w:r w:rsidR="003A2BEB">
        <w:rPr>
          <w:rFonts w:ascii="Times New Roman" w:eastAsia="Calibri" w:hAnsi="Times New Roman" w:cs="Times New Roman"/>
        </w:rPr>
        <w:t xml:space="preserve"> (Dz. U. z 2020 r. poz. 1057)</w:t>
      </w:r>
      <w:r w:rsidR="004D0F71">
        <w:rPr>
          <w:rFonts w:ascii="Times New Roman" w:eastAsia="Calibri" w:hAnsi="Times New Roman" w:cs="Times New Roman"/>
        </w:rPr>
        <w:t>;</w:t>
      </w:r>
    </w:p>
    <w:p w14:paraId="76F33465" w14:textId="0BA4ACFA" w:rsidR="00B5647D" w:rsidRDefault="00B5647D" w:rsidP="00CC4433">
      <w:pPr>
        <w:pStyle w:val="Akapitzlist"/>
        <w:numPr>
          <w:ilvl w:val="0"/>
          <w:numId w:val="294"/>
        </w:numPr>
        <w:spacing w:before="120" w:after="0" w:line="240" w:lineRule="auto"/>
        <w:jc w:val="both"/>
        <w:rPr>
          <w:rFonts w:ascii="Times New Roman" w:hAnsi="Times New Roman" w:cs="Times New Roman"/>
          <w:bCs/>
          <w:color w:val="000000" w:themeColor="text1"/>
        </w:rPr>
      </w:pPr>
      <w:r w:rsidRPr="007352C4">
        <w:rPr>
          <w:rFonts w:ascii="Times New Roman" w:hAnsi="Times New Roman" w:cs="Times New Roman"/>
          <w:bCs/>
          <w:color w:val="000000" w:themeColor="text1"/>
        </w:rPr>
        <w:t xml:space="preserve">Przewodniczącego Komitetu do spraw Pożytku Publicznego wydał rozporządzenie z dnia 18 maja 2020 r. w sprawie określenia innego terminu w zakresie zamieszczenia przez organizacje pożytku publicznego sprawozdania merytorycznego z działalności i sprawozdania finansowego w </w:t>
      </w:r>
      <w:r w:rsidR="00D96F44">
        <w:rPr>
          <w:rFonts w:ascii="Times New Roman" w:hAnsi="Times New Roman" w:cs="Times New Roman"/>
          <w:bCs/>
          <w:color w:val="000000" w:themeColor="text1"/>
        </w:rPr>
        <w:t>r.</w:t>
      </w:r>
      <w:r w:rsidRPr="007352C4">
        <w:rPr>
          <w:rFonts w:ascii="Times New Roman" w:hAnsi="Times New Roman" w:cs="Times New Roman"/>
          <w:bCs/>
          <w:color w:val="000000" w:themeColor="text1"/>
        </w:rPr>
        <w:t xml:space="preserve"> 2020 (Dz. U. poz. 906), na mocy którego przedłużony został termin zamieszczenia przez organizacje pożytku publicznego zatwierdzonego sprawozdania finansowego i sprawozdania merytorycznego ze swojej działalności do dnia 15 października 2020 r. </w:t>
      </w:r>
      <w:r w:rsidR="004D0F71">
        <w:rPr>
          <w:rFonts w:ascii="Times New Roman" w:hAnsi="Times New Roman" w:cs="Times New Roman"/>
          <w:bCs/>
          <w:color w:val="000000" w:themeColor="text1"/>
        </w:rPr>
        <w:t>(przed wydaniem rozporządzenia termin ten upływał w dniu 15 lipca)</w:t>
      </w:r>
      <w:r>
        <w:rPr>
          <w:rFonts w:ascii="Times New Roman" w:hAnsi="Times New Roman" w:cs="Times New Roman"/>
          <w:bCs/>
          <w:color w:val="000000" w:themeColor="text1"/>
        </w:rPr>
        <w:t>;</w:t>
      </w:r>
    </w:p>
    <w:p w14:paraId="4A8F7929" w14:textId="55528A07" w:rsidR="00DE254D" w:rsidRPr="003A12F8" w:rsidRDefault="00B5647D" w:rsidP="00CC4433">
      <w:pPr>
        <w:pStyle w:val="Akapitzlist"/>
        <w:numPr>
          <w:ilvl w:val="0"/>
          <w:numId w:val="294"/>
        </w:numPr>
        <w:spacing w:before="120"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Rada Ministrów przyjęła </w:t>
      </w:r>
      <w:r w:rsidR="007D7513" w:rsidRPr="007352C4">
        <w:rPr>
          <w:rFonts w:ascii="Times New Roman" w:hAnsi="Times New Roman" w:cs="Times New Roman"/>
          <w:bCs/>
          <w:color w:val="000000" w:themeColor="text1"/>
        </w:rPr>
        <w:t>uchwał</w:t>
      </w:r>
      <w:r>
        <w:rPr>
          <w:rFonts w:ascii="Times New Roman" w:hAnsi="Times New Roman" w:cs="Times New Roman"/>
          <w:bCs/>
          <w:color w:val="000000" w:themeColor="text1"/>
        </w:rPr>
        <w:t>ę</w:t>
      </w:r>
      <w:r w:rsidR="007D7513" w:rsidRPr="007352C4">
        <w:rPr>
          <w:rFonts w:ascii="Times New Roman" w:hAnsi="Times New Roman" w:cs="Times New Roman"/>
          <w:bCs/>
          <w:color w:val="000000" w:themeColor="text1"/>
        </w:rPr>
        <w:t xml:space="preserve"> nr 48/2020 </w:t>
      </w:r>
      <w:r w:rsidR="007D7513" w:rsidRPr="004470EF">
        <w:rPr>
          <w:rFonts w:ascii="Times New Roman" w:hAnsi="Times New Roman" w:cs="Times New Roman"/>
          <w:bCs/>
          <w:color w:val="000000" w:themeColor="text1"/>
        </w:rPr>
        <w:t>z dnia 27 kwietnia 2020 r. w sprawie przyjęcia programu wspierania rozwoju społeczeństwa obywatelskiego pod nazwą „Progr</w:t>
      </w:r>
      <w:r w:rsidR="007D7513" w:rsidRPr="00B5647D">
        <w:rPr>
          <w:rFonts w:ascii="Times New Roman" w:hAnsi="Times New Roman" w:cs="Times New Roman"/>
          <w:bCs/>
          <w:color w:val="000000" w:themeColor="text1"/>
        </w:rPr>
        <w:t>am wsparcia dora</w:t>
      </w:r>
      <w:r w:rsidR="007D0B62">
        <w:rPr>
          <w:rFonts w:ascii="Times New Roman" w:hAnsi="Times New Roman" w:cs="Times New Roman"/>
          <w:bCs/>
          <w:color w:val="000000" w:themeColor="text1"/>
        </w:rPr>
        <w:t>źnego organizacji pozarządowych</w:t>
      </w:r>
      <w:r w:rsidR="007D7513" w:rsidRPr="00B5647D">
        <w:rPr>
          <w:rFonts w:ascii="Times New Roman" w:hAnsi="Times New Roman" w:cs="Times New Roman"/>
          <w:bCs/>
          <w:color w:val="000000" w:themeColor="text1"/>
        </w:rPr>
        <w:t xml:space="preserve"> w zakresie przeciwdziałania skutkom COVID-19”. </w:t>
      </w:r>
      <w:r w:rsidR="00DE254D" w:rsidRPr="003A12F8">
        <w:rPr>
          <w:rFonts w:ascii="Times New Roman" w:hAnsi="Times New Roman" w:cs="Times New Roman"/>
        </w:rPr>
        <w:t>Instytucją odpowiedzialną za wdrożenie Programu został Narodowy Instytut Wolności - Centrum Rozwoju Społeczeństwa Obywatelskiego.</w:t>
      </w:r>
      <w:r w:rsidR="00DE254D">
        <w:rPr>
          <w:rFonts w:ascii="Calibri" w:hAnsi="Calibri" w:cs="Calibri"/>
        </w:rPr>
        <w:t xml:space="preserve"> </w:t>
      </w:r>
      <w:r w:rsidR="007D7513" w:rsidRPr="00B5647D">
        <w:rPr>
          <w:rFonts w:ascii="Times New Roman" w:hAnsi="Times New Roman" w:cs="Times New Roman"/>
          <w:bCs/>
          <w:color w:val="000000" w:themeColor="text1"/>
        </w:rPr>
        <w:t>Dzięki przyjętemu ww. uchwałą Programowi, organizacjom pozarządowym udzielanie jest wsparcie finansowe, którego celem jest przeciwdziałanie skutkom COVID-19 przez dofinansowanie wydatków wynikających z nagłych potrzeb tych organizacji powstałych w wyniku wystąpienia nieprzewidzianych s</w:t>
      </w:r>
      <w:r w:rsidR="007D0B62">
        <w:rPr>
          <w:rFonts w:ascii="Times New Roman" w:hAnsi="Times New Roman" w:cs="Times New Roman"/>
          <w:bCs/>
          <w:color w:val="000000" w:themeColor="text1"/>
        </w:rPr>
        <w:t>ytuacji i zdarzeń związanych</w:t>
      </w:r>
      <w:r w:rsidR="007D7513" w:rsidRPr="00B5647D">
        <w:rPr>
          <w:rFonts w:ascii="Times New Roman" w:hAnsi="Times New Roman" w:cs="Times New Roman"/>
          <w:bCs/>
          <w:color w:val="000000" w:themeColor="text1"/>
        </w:rPr>
        <w:t xml:space="preserve"> bieżącą sytuacją epidemiczną.</w:t>
      </w:r>
      <w:r w:rsidR="00345F67">
        <w:rPr>
          <w:rFonts w:ascii="Times New Roman" w:hAnsi="Times New Roman" w:cs="Times New Roman"/>
          <w:bCs/>
          <w:color w:val="000000" w:themeColor="text1"/>
        </w:rPr>
        <w:t xml:space="preserve"> </w:t>
      </w:r>
      <w:r w:rsidR="00DE254D" w:rsidRPr="003A12F8">
        <w:rPr>
          <w:rFonts w:ascii="Times New Roman" w:hAnsi="Times New Roman" w:cs="Times New Roman"/>
        </w:rPr>
        <w:t>Budżet Programu wyniósł 10 000 000 zł, w tym 100 000 zł przeznaczone zostało na obsługę techniczną Programu. W ramach Programu przewidziano udzielenie wsparcia organizacjom pozarządowych w ramach dwóch priorytetów:</w:t>
      </w:r>
    </w:p>
    <w:p w14:paraId="7D2802F1" w14:textId="77777777" w:rsidR="00DE254D" w:rsidRPr="003A12F8" w:rsidRDefault="00DE254D" w:rsidP="00CC4433">
      <w:pPr>
        <w:numPr>
          <w:ilvl w:val="0"/>
          <w:numId w:val="367"/>
        </w:numPr>
        <w:spacing w:after="0" w:line="240" w:lineRule="auto"/>
        <w:ind w:left="1775" w:hanging="357"/>
        <w:jc w:val="both"/>
        <w:rPr>
          <w:rFonts w:ascii="Times New Roman" w:hAnsi="Times New Roman" w:cs="Times New Roman"/>
        </w:rPr>
      </w:pPr>
      <w:r w:rsidRPr="003A12F8">
        <w:rPr>
          <w:rFonts w:ascii="Times New Roman" w:hAnsi="Times New Roman" w:cs="Times New Roman"/>
        </w:rPr>
        <w:t xml:space="preserve">Priorytet 1 „Działania wspierające” obejmował wsparcie dla organizacji podejmujących działania w uzupełnieniu zadań administracji publicznej w celu przeciwdziałania COVID-19 w społecznościach lokalnych.  </w:t>
      </w:r>
    </w:p>
    <w:p w14:paraId="0305CAB8" w14:textId="77777777" w:rsidR="00DE254D" w:rsidRPr="003A12F8" w:rsidRDefault="00DE254D" w:rsidP="00CC4433">
      <w:pPr>
        <w:numPr>
          <w:ilvl w:val="0"/>
          <w:numId w:val="367"/>
        </w:numPr>
        <w:spacing w:after="200" w:line="240" w:lineRule="auto"/>
        <w:jc w:val="both"/>
        <w:rPr>
          <w:rFonts w:ascii="Times New Roman" w:hAnsi="Times New Roman" w:cs="Times New Roman"/>
        </w:rPr>
      </w:pPr>
      <w:r w:rsidRPr="003A12F8">
        <w:rPr>
          <w:rFonts w:ascii="Times New Roman" w:hAnsi="Times New Roman" w:cs="Times New Roman"/>
        </w:rPr>
        <w:t>Priorytet 2 „Bezpieczeństwo NGO” dotyczył bezpieczeństwa funkcjonowania organizacji pozarządowych i przewidywał możliwość objęcia wsparciem tych organizacji, których funkcjonowanie jest zagrożone na skutek COVID-19, a które planują działania celem podtrzymania funkcjonowania organizacji lub działania w zastępstwie lub w uzupełnieniu zadań, które w całości lub części musiały zostać odwołane na skutek COVID-19.</w:t>
      </w:r>
    </w:p>
    <w:p w14:paraId="103EAF5E" w14:textId="7C7445B0" w:rsidR="00DE254D" w:rsidRPr="003A12F8" w:rsidRDefault="00DE254D" w:rsidP="00DE254D">
      <w:pPr>
        <w:spacing w:after="0" w:line="240" w:lineRule="auto"/>
        <w:jc w:val="both"/>
        <w:rPr>
          <w:rFonts w:ascii="Times New Roman" w:hAnsi="Times New Roman" w:cs="Times New Roman"/>
        </w:rPr>
      </w:pPr>
      <w:r w:rsidRPr="003A12F8">
        <w:rPr>
          <w:rFonts w:ascii="Times New Roman" w:hAnsi="Times New Roman" w:cs="Times New Roman"/>
        </w:rPr>
        <w:lastRenderedPageBreak/>
        <w:t>W ramach Priorytetu 1 „Działania wspierające” wnioskodawca mógł się ubiegać o ma</w:t>
      </w:r>
      <w:r w:rsidR="007D0B62">
        <w:rPr>
          <w:rFonts w:ascii="Times New Roman" w:hAnsi="Times New Roman" w:cs="Times New Roman"/>
        </w:rPr>
        <w:t xml:space="preserve">ksymalnie </w:t>
      </w:r>
      <w:r w:rsidR="007D0B62">
        <w:rPr>
          <w:rFonts w:ascii="Times New Roman" w:hAnsi="Times New Roman" w:cs="Times New Roman"/>
        </w:rPr>
        <w:br/>
        <w:t xml:space="preserve">50 000 zł. dotacji, </w:t>
      </w:r>
      <w:r w:rsidRPr="003A12F8">
        <w:rPr>
          <w:rFonts w:ascii="Times New Roman" w:hAnsi="Times New Roman" w:cs="Times New Roman"/>
        </w:rPr>
        <w:t xml:space="preserve">a w ramach Priorytetu 2 „Bezpieczeństwo NGO” do 40 000 zł. Organizacje uprawnione były do złożenia maksymalnie jednego wniosku w każdym Priorytecie. </w:t>
      </w:r>
    </w:p>
    <w:p w14:paraId="4FDA574E" w14:textId="77777777" w:rsidR="00DE254D" w:rsidRPr="003A12F8" w:rsidRDefault="00DE254D" w:rsidP="00DE254D">
      <w:pPr>
        <w:spacing w:after="0" w:line="240" w:lineRule="auto"/>
        <w:jc w:val="both"/>
        <w:rPr>
          <w:rFonts w:ascii="Times New Roman" w:hAnsi="Times New Roman" w:cs="Times New Roman"/>
        </w:rPr>
      </w:pPr>
      <w:r w:rsidRPr="003A12F8">
        <w:rPr>
          <w:rFonts w:ascii="Times New Roman" w:hAnsi="Times New Roman" w:cs="Times New Roman"/>
        </w:rPr>
        <w:t xml:space="preserve">Nabór wniosków trwał od 12 maja, od godz. 12.00, do 30 czerwca, do godz. 16.00, kiedy to została wyczerpana dostępna alokacja środków. W trakcie naboru wpłynęło 3312 wniosków, na łączną kwotę wnioskowanego wsparcia w wysokości </w:t>
      </w:r>
      <w:r w:rsidRPr="003A12F8">
        <w:rPr>
          <w:rFonts w:ascii="Times New Roman" w:hAnsi="Times New Roman" w:cs="Times New Roman"/>
          <w:b/>
        </w:rPr>
        <w:t>91 993 663,12 zł</w:t>
      </w:r>
      <w:r w:rsidRPr="003A12F8">
        <w:rPr>
          <w:rFonts w:ascii="Times New Roman" w:hAnsi="Times New Roman" w:cs="Times New Roman"/>
        </w:rPr>
        <w:t xml:space="preserve">. </w:t>
      </w:r>
    </w:p>
    <w:p w14:paraId="065437FC" w14:textId="4F8BE806" w:rsidR="00DE254D" w:rsidRPr="003A12F8" w:rsidRDefault="00DE254D" w:rsidP="00DE254D">
      <w:pPr>
        <w:spacing w:after="0" w:line="240" w:lineRule="auto"/>
        <w:jc w:val="both"/>
        <w:rPr>
          <w:rFonts w:ascii="Times New Roman" w:hAnsi="Times New Roman" w:cs="Times New Roman"/>
        </w:rPr>
      </w:pPr>
      <w:r w:rsidRPr="003A12F8">
        <w:rPr>
          <w:rFonts w:ascii="Times New Roman" w:hAnsi="Times New Roman" w:cs="Times New Roman"/>
        </w:rPr>
        <w:t xml:space="preserve">W trakcie naboru czynna była infolinia dedykowana Programowi oraz została uruchomiona skrzynka kontaktowa </w:t>
      </w:r>
      <w:hyperlink r:id="rId8" w:history="1">
        <w:r w:rsidRPr="003A12F8">
          <w:rPr>
            <w:rStyle w:val="Hipercze"/>
            <w:rFonts w:ascii="Times New Roman" w:hAnsi="Times New Roman" w:cs="Times New Roman"/>
          </w:rPr>
          <w:t>covid@niw.gov.pl</w:t>
        </w:r>
      </w:hyperlink>
      <w:r w:rsidR="00474193">
        <w:rPr>
          <w:rStyle w:val="Hipercze"/>
          <w:rFonts w:ascii="Times New Roman" w:hAnsi="Times New Roman" w:cs="Times New Roman"/>
        </w:rPr>
        <w:t>,</w:t>
      </w:r>
      <w:r w:rsidRPr="003A12F8">
        <w:rPr>
          <w:rFonts w:ascii="Times New Roman" w:hAnsi="Times New Roman" w:cs="Times New Roman"/>
        </w:rPr>
        <w:t xml:space="preserve"> na którą organizacje przesyłały swoje pytania. 13 maja 2020 r. odbyło się webinarium dla Wnioskodawców, w którym wzięło udział ponad 300 przedstawicieli organizacji, a jego nagranie na kanale Narodowego Instytutu Wolności na portalu YouTube odtworzono ponad 1892 razy. Wszystkie niezbędne dokumenty zostały umieszczone na stronie internetowej Instytutu. </w:t>
      </w:r>
    </w:p>
    <w:p w14:paraId="67F4808E" w14:textId="77777777" w:rsidR="00DE254D" w:rsidRPr="003A12F8" w:rsidRDefault="00DE254D" w:rsidP="00DE254D">
      <w:pPr>
        <w:spacing w:after="0" w:line="240" w:lineRule="auto"/>
        <w:jc w:val="both"/>
        <w:rPr>
          <w:rFonts w:ascii="Times New Roman" w:hAnsi="Times New Roman" w:cs="Times New Roman"/>
        </w:rPr>
      </w:pPr>
      <w:r w:rsidRPr="003A12F8">
        <w:rPr>
          <w:rFonts w:ascii="Times New Roman" w:hAnsi="Times New Roman" w:cs="Times New Roman"/>
        </w:rPr>
        <w:t xml:space="preserve">W wyniku przeprowadzonej oceny do dofinansowania zostało rekomendowanych 406 wniosków na łączną kwotę ok. 9 900 000 zł, w tym: </w:t>
      </w:r>
    </w:p>
    <w:p w14:paraId="29F4C8C4" w14:textId="77777777" w:rsidR="00DE254D" w:rsidRPr="003A12F8" w:rsidRDefault="00DE254D" w:rsidP="00CC4433">
      <w:pPr>
        <w:pStyle w:val="Akapitzlist"/>
        <w:numPr>
          <w:ilvl w:val="0"/>
          <w:numId w:val="368"/>
        </w:numPr>
        <w:spacing w:after="0" w:line="240" w:lineRule="auto"/>
        <w:jc w:val="both"/>
        <w:rPr>
          <w:rFonts w:ascii="Times New Roman" w:hAnsi="Times New Roman" w:cs="Times New Roman"/>
        </w:rPr>
      </w:pPr>
      <w:r w:rsidRPr="003A12F8">
        <w:rPr>
          <w:rFonts w:ascii="Times New Roman" w:hAnsi="Times New Roman" w:cs="Times New Roman"/>
        </w:rPr>
        <w:t xml:space="preserve">131 wniosków w ramach Priorytetu 1 „Działania wspierające” oraz </w:t>
      </w:r>
    </w:p>
    <w:p w14:paraId="2EC6C060" w14:textId="77777777" w:rsidR="00DE254D" w:rsidRPr="003A12F8" w:rsidRDefault="00DE254D" w:rsidP="00CC4433">
      <w:pPr>
        <w:pStyle w:val="Akapitzlist"/>
        <w:numPr>
          <w:ilvl w:val="0"/>
          <w:numId w:val="368"/>
        </w:numPr>
        <w:spacing w:after="0" w:line="240" w:lineRule="auto"/>
        <w:jc w:val="both"/>
        <w:rPr>
          <w:rFonts w:ascii="Times New Roman" w:hAnsi="Times New Roman" w:cs="Times New Roman"/>
        </w:rPr>
      </w:pPr>
      <w:r w:rsidRPr="003A12F8">
        <w:rPr>
          <w:rFonts w:ascii="Times New Roman" w:hAnsi="Times New Roman" w:cs="Times New Roman"/>
        </w:rPr>
        <w:t xml:space="preserve">275 wniosków w ramach Priorytetu 2 „Bezpieczeństwo NGO”. </w:t>
      </w:r>
    </w:p>
    <w:p w14:paraId="0E295FC5" w14:textId="19CEED0F" w:rsidR="007D7513" w:rsidRPr="007352C4" w:rsidRDefault="007D7513" w:rsidP="00DE254D">
      <w:pPr>
        <w:pStyle w:val="Akapitzlist"/>
        <w:spacing w:before="120" w:after="0" w:line="240" w:lineRule="auto"/>
        <w:jc w:val="both"/>
        <w:rPr>
          <w:rFonts w:ascii="Times New Roman" w:hAnsi="Times New Roman" w:cs="Times New Roman"/>
          <w:bCs/>
          <w:color w:val="000000" w:themeColor="text1"/>
        </w:rPr>
      </w:pPr>
    </w:p>
    <w:p w14:paraId="324A2BAC" w14:textId="68586320" w:rsidR="004F7BC4" w:rsidRDefault="004F7BC4" w:rsidP="004F7BC4">
      <w:pPr>
        <w:spacing w:before="120" w:after="0" w:line="240" w:lineRule="auto"/>
        <w:jc w:val="both"/>
        <w:rPr>
          <w:rFonts w:ascii="Times New Roman" w:hAnsi="Times New Roman" w:cs="Times New Roman"/>
          <w:bCs/>
          <w:color w:val="000000" w:themeColor="text1"/>
        </w:rPr>
      </w:pPr>
      <w:r w:rsidRPr="00883965">
        <w:rPr>
          <w:rFonts w:ascii="Times New Roman" w:hAnsi="Times New Roman" w:cs="Times New Roman"/>
          <w:bCs/>
          <w:color w:val="000000" w:themeColor="text1"/>
        </w:rPr>
        <w:t>Szefowie Agencji Bezpieczeństwa Wewnętrznego, Agencji Wywiadu i Centralnego Biura Antykorupcyjnego wydali zarządzenia i decyzje zmieniające szczegółowe rozwiązania organizacyjne i</w:t>
      </w:r>
      <w:r w:rsidR="00B20295" w:rsidRPr="00883965">
        <w:rPr>
          <w:rFonts w:ascii="Times New Roman" w:hAnsi="Times New Roman" w:cs="Times New Roman"/>
          <w:bCs/>
          <w:color w:val="000000" w:themeColor="text1"/>
        </w:rPr>
        <w:t> </w:t>
      </w:r>
      <w:r w:rsidRPr="00883965">
        <w:rPr>
          <w:rFonts w:ascii="Times New Roman" w:hAnsi="Times New Roman" w:cs="Times New Roman"/>
          <w:bCs/>
          <w:color w:val="000000" w:themeColor="text1"/>
        </w:rPr>
        <w:t>wewnętrzny sposób działania tych służb związane z zapobieganiem, przeciwdziałaniem i zwalczaniem COVID-19.</w:t>
      </w:r>
    </w:p>
    <w:p w14:paraId="21DFA9E1" w14:textId="53B3DEE0" w:rsidR="00BE0882" w:rsidRPr="00DE254D" w:rsidRDefault="00DE254D" w:rsidP="004F7BC4">
      <w:pPr>
        <w:spacing w:before="120" w:after="0" w:line="240" w:lineRule="auto"/>
        <w:jc w:val="both"/>
        <w:rPr>
          <w:rFonts w:ascii="Times New Roman" w:hAnsi="Times New Roman" w:cs="Times New Roman"/>
          <w:color w:val="000000" w:themeColor="text1"/>
        </w:rPr>
      </w:pPr>
      <w:r w:rsidRPr="001F0948">
        <w:rPr>
          <w:rFonts w:ascii="Times New Roman" w:hAnsi="Times New Roman" w:cs="Times New Roman"/>
          <w:bCs/>
          <w:iCs/>
          <w:color w:val="000000" w:themeColor="text1"/>
        </w:rPr>
        <w:t>M</w:t>
      </w:r>
      <w:r w:rsidRPr="001F0948">
        <w:rPr>
          <w:rFonts w:ascii="Times New Roman" w:hAnsi="Times New Roman" w:cs="Times New Roman"/>
          <w:color w:val="000000" w:themeColor="text1"/>
        </w:rPr>
        <w:t xml:space="preserve">ając na względzie rozwiązania wprowadzone ustawą Rada Ministrów przyjęła ponadto w dniu 26 sierpnia 2020 r. </w:t>
      </w:r>
      <w:r w:rsidRPr="001F0948">
        <w:rPr>
          <w:rFonts w:ascii="Times New Roman" w:hAnsi="Times New Roman" w:cs="Times New Roman"/>
          <w:bCs/>
          <w:iCs/>
          <w:color w:val="000000" w:themeColor="text1"/>
        </w:rPr>
        <w:t xml:space="preserve">uchwałę nr 123/2020 </w:t>
      </w:r>
      <w:r w:rsidRPr="001F0948">
        <w:rPr>
          <w:rFonts w:ascii="Times New Roman" w:hAnsi="Times New Roman" w:cs="Times New Roman"/>
          <w:bCs/>
          <w:i/>
          <w:iCs/>
          <w:color w:val="000000" w:themeColor="text1"/>
        </w:rPr>
        <w:t>w sprawie wypracowania rozwiązań mających na celu przeciwdziałanie negatywnym skutkom gospodarczym wywołanym przez COVID-19</w:t>
      </w:r>
      <w:r w:rsidRPr="001F0948">
        <w:rPr>
          <w:rFonts w:ascii="Times New Roman" w:hAnsi="Times New Roman" w:cs="Times New Roman"/>
          <w:bCs/>
          <w:iCs/>
          <w:color w:val="000000" w:themeColor="text1"/>
        </w:rPr>
        <w:t>. Uchwał</w:t>
      </w:r>
      <w:r w:rsidR="00474193">
        <w:rPr>
          <w:rFonts w:ascii="Times New Roman" w:hAnsi="Times New Roman" w:cs="Times New Roman"/>
          <w:bCs/>
          <w:iCs/>
          <w:color w:val="000000" w:themeColor="text1"/>
        </w:rPr>
        <w:t>a</w:t>
      </w:r>
      <w:r w:rsidRPr="001F0948">
        <w:rPr>
          <w:rFonts w:ascii="Times New Roman" w:hAnsi="Times New Roman" w:cs="Times New Roman"/>
          <w:bCs/>
          <w:iCs/>
          <w:color w:val="000000" w:themeColor="text1"/>
        </w:rPr>
        <w:t xml:space="preserve"> Rada Ministrów </w:t>
      </w:r>
      <w:r w:rsidRPr="001F0948">
        <w:rPr>
          <w:rFonts w:ascii="Times New Roman" w:hAnsi="Times New Roman" w:cs="Times New Roman"/>
          <w:color w:val="000000" w:themeColor="text1"/>
        </w:rPr>
        <w:t>zobowiązała Szefa KPRM do każdorazowego uzgodnienia z właściwym w zakresie swojego działania członkiem Rady Ministrów, rozwiązań związanych ze zmniejszeniem zatrudnienia w podmiotach wymienionych w art. 15zzzzzp ust. 1 ustawy</w:t>
      </w:r>
      <w:r w:rsidR="00396E16">
        <w:rPr>
          <w:rFonts w:ascii="Times New Roman" w:hAnsi="Times New Roman" w:cs="Times New Roman"/>
          <w:color w:val="000000" w:themeColor="text1"/>
        </w:rPr>
        <w:t xml:space="preserve"> COVID-19</w:t>
      </w:r>
      <w:r w:rsidRPr="001F0948">
        <w:rPr>
          <w:rFonts w:ascii="Times New Roman" w:hAnsi="Times New Roman" w:cs="Times New Roman"/>
          <w:color w:val="000000" w:themeColor="text1"/>
        </w:rPr>
        <w:t>.</w:t>
      </w:r>
    </w:p>
    <w:p w14:paraId="4E2DB137" w14:textId="33EDBD24" w:rsidR="0011596B" w:rsidRPr="00883965" w:rsidRDefault="0011596B" w:rsidP="0011596B">
      <w:pPr>
        <w:spacing w:before="120" w:after="0" w:line="240" w:lineRule="auto"/>
        <w:jc w:val="both"/>
        <w:rPr>
          <w:rFonts w:ascii="Times New Roman" w:hAnsi="Times New Roman" w:cs="Times New Roman"/>
          <w:b/>
          <w:color w:val="000000" w:themeColor="text1"/>
        </w:rPr>
      </w:pPr>
    </w:p>
    <w:p w14:paraId="278D7C51" w14:textId="79E6F003" w:rsidR="004F7BC4" w:rsidRPr="00883965" w:rsidRDefault="004F7BC4" w:rsidP="004F7BC4">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związane z opracowywaniem wytycznych i zaleceń</w:t>
      </w:r>
    </w:p>
    <w:p w14:paraId="427DCAC5" w14:textId="60C1D450" w:rsidR="004F7BC4" w:rsidRPr="00883965" w:rsidRDefault="004F7BC4" w:rsidP="0011596B">
      <w:pPr>
        <w:spacing w:before="120" w:after="0" w:line="240" w:lineRule="auto"/>
        <w:jc w:val="both"/>
        <w:rPr>
          <w:rFonts w:ascii="Times New Roman" w:hAnsi="Times New Roman" w:cs="Times New Roman"/>
          <w:bCs/>
          <w:color w:val="000000" w:themeColor="text1"/>
        </w:rPr>
      </w:pPr>
      <w:r w:rsidRPr="00883965">
        <w:rPr>
          <w:rFonts w:ascii="Times New Roman" w:hAnsi="Times New Roman" w:cs="Times New Roman"/>
          <w:bCs/>
          <w:color w:val="000000" w:themeColor="text1"/>
        </w:rPr>
        <w:t>Szefowie Agencji Bezpieczeństwa Wewnętrznego, Agencji Wywiadu i Centralnego Biura Antykorupcyjnego opracowali zalecenia i wytyczne dla podległych im funkcjonariuszy i pracowników, w tym dotyczące ograniczenia oraz organizacji spotkań i podróży, związane z zapobieganiem, przeciwdziałaniem i zwalczaniem COVID-19.</w:t>
      </w:r>
    </w:p>
    <w:p w14:paraId="3B407C4F" w14:textId="77777777" w:rsidR="004F7BC4" w:rsidRPr="00883965" w:rsidRDefault="004F7BC4" w:rsidP="0011596B">
      <w:pPr>
        <w:spacing w:before="120" w:after="0" w:line="240" w:lineRule="auto"/>
        <w:jc w:val="both"/>
        <w:rPr>
          <w:rFonts w:ascii="Times New Roman" w:hAnsi="Times New Roman" w:cs="Times New Roman"/>
          <w:b/>
          <w:color w:val="000000" w:themeColor="text1"/>
        </w:rPr>
      </w:pPr>
    </w:p>
    <w:p w14:paraId="5FBEF610" w14:textId="0DC4B3AD" w:rsidR="004F6FA3" w:rsidRPr="00883965" w:rsidRDefault="004F6FA3" w:rsidP="0011596B">
      <w:pPr>
        <w:spacing w:before="120" w:after="0" w:line="240" w:lineRule="auto"/>
        <w:jc w:val="both"/>
        <w:rPr>
          <w:rFonts w:ascii="Times New Roman" w:hAnsi="Times New Roman" w:cs="Times New Roman"/>
          <w:b/>
          <w:color w:val="000000" w:themeColor="text1"/>
        </w:rPr>
      </w:pPr>
      <w:r w:rsidRPr="00883965">
        <w:rPr>
          <w:rFonts w:ascii="Times New Roman" w:hAnsi="Times New Roman" w:cs="Times New Roman"/>
          <w:b/>
          <w:color w:val="000000" w:themeColor="text1"/>
        </w:rPr>
        <w:t>Działania organizacyjne</w:t>
      </w:r>
    </w:p>
    <w:p w14:paraId="2B5D7490" w14:textId="77777777" w:rsidR="00D47C43" w:rsidRPr="00966E80" w:rsidRDefault="004F6FA3" w:rsidP="00DA09EA">
      <w:pPr>
        <w:spacing w:before="120" w:after="0" w:line="240" w:lineRule="auto"/>
        <w:jc w:val="both"/>
        <w:rPr>
          <w:rFonts w:ascii="Times New Roman" w:hAnsi="Times New Roman" w:cs="Times New Roman"/>
          <w:color w:val="000000" w:themeColor="text1"/>
          <w:u w:val="single"/>
        </w:rPr>
      </w:pPr>
      <w:r w:rsidRPr="00966E80">
        <w:rPr>
          <w:rFonts w:ascii="Times New Roman" w:hAnsi="Times New Roman" w:cs="Times New Roman"/>
          <w:color w:val="000000" w:themeColor="text1"/>
          <w:u w:val="single"/>
        </w:rPr>
        <w:t xml:space="preserve">Przeprowadzono akcję LOT do DOMU. </w:t>
      </w:r>
    </w:p>
    <w:p w14:paraId="62C52B59" w14:textId="3411D677" w:rsidR="004F6FA3" w:rsidRPr="00883965" w:rsidRDefault="004F6FA3" w:rsidP="00DA09EA">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Ta bezprecedensowa w historii polskiego lotnictwa cywilnego operacja w ciągu 22 dni umożliwiła powrót do domu tysiącom Polaków, których epidemia koronawirusa zastała we wszystkich zakątkach globu. Operacja przebiegła bezpiecznie i wyjątkowo sprawnie, a</w:t>
      </w:r>
      <w:r w:rsidR="00FA5189" w:rsidRPr="00883965">
        <w:rPr>
          <w:rFonts w:ascii="Times New Roman" w:hAnsi="Times New Roman" w:cs="Times New Roman"/>
          <w:color w:val="000000" w:themeColor="text1"/>
        </w:rPr>
        <w:t> </w:t>
      </w:r>
      <w:r w:rsidRPr="00883965">
        <w:rPr>
          <w:rFonts w:ascii="Times New Roman" w:hAnsi="Times New Roman" w:cs="Times New Roman"/>
          <w:color w:val="000000" w:themeColor="text1"/>
        </w:rPr>
        <w:t xml:space="preserve">pierwsze rejsy wykonane zostały mniej niż </w:t>
      </w:r>
      <w:r w:rsidR="00363FD1" w:rsidRPr="00883965">
        <w:rPr>
          <w:rFonts w:ascii="Times New Roman" w:hAnsi="Times New Roman" w:cs="Times New Roman"/>
          <w:color w:val="000000" w:themeColor="text1"/>
        </w:rPr>
        <w:t xml:space="preserve">48 godzin </w:t>
      </w:r>
      <w:r w:rsidRPr="00883965">
        <w:rPr>
          <w:rFonts w:ascii="Times New Roman" w:hAnsi="Times New Roman" w:cs="Times New Roman"/>
          <w:color w:val="000000" w:themeColor="text1"/>
        </w:rPr>
        <w:t xml:space="preserve">po decyzji Rządu w sprawie zamknięcia granic. </w:t>
      </w:r>
    </w:p>
    <w:p w14:paraId="411CF0E4" w14:textId="68380D35" w:rsidR="004F6FA3" w:rsidRPr="00883965" w:rsidRDefault="004F6FA3" w:rsidP="00FA5189">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Najważniejsze fakty odnośnie </w:t>
      </w:r>
      <w:r w:rsidR="007F6350">
        <w:rPr>
          <w:rFonts w:ascii="Times New Roman" w:hAnsi="Times New Roman" w:cs="Times New Roman"/>
          <w:color w:val="000000" w:themeColor="text1"/>
        </w:rPr>
        <w:t xml:space="preserve">do </w:t>
      </w:r>
      <w:r w:rsidRPr="00883965">
        <w:rPr>
          <w:rFonts w:ascii="Times New Roman" w:hAnsi="Times New Roman" w:cs="Times New Roman"/>
          <w:color w:val="000000" w:themeColor="text1"/>
        </w:rPr>
        <w:t>zrealizowanego programu:</w:t>
      </w:r>
    </w:p>
    <w:p w14:paraId="0E522277" w14:textId="19CC5FF7" w:rsidR="004F6FA3" w:rsidRPr="00883965" w:rsidRDefault="004F6FA3" w:rsidP="00FA5189">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b/>
        <w:t>53 977 osób przewiezionych do Polski</w:t>
      </w:r>
      <w:r w:rsidR="00CA2705" w:rsidRPr="00883965">
        <w:rPr>
          <w:rFonts w:ascii="Times New Roman" w:hAnsi="Times New Roman" w:cs="Times New Roman"/>
          <w:color w:val="000000" w:themeColor="text1"/>
        </w:rPr>
        <w:t>,</w:t>
      </w:r>
    </w:p>
    <w:p w14:paraId="0000D539" w14:textId="508A5016" w:rsidR="004F6FA3" w:rsidRPr="00883965" w:rsidRDefault="004F6FA3" w:rsidP="00FA5189">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b/>
        <w:t>388 operacji lotniczych</w:t>
      </w:r>
      <w:r w:rsidR="00CA2705" w:rsidRPr="00883965">
        <w:rPr>
          <w:rFonts w:ascii="Times New Roman" w:hAnsi="Times New Roman" w:cs="Times New Roman"/>
          <w:color w:val="000000" w:themeColor="text1"/>
        </w:rPr>
        <w:t>,</w:t>
      </w:r>
    </w:p>
    <w:p w14:paraId="3B00A2B4" w14:textId="652F2F29" w:rsidR="004F6FA3" w:rsidRPr="00883965" w:rsidRDefault="004F6FA3" w:rsidP="00FA5189">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b/>
        <w:t>83 lotniska</w:t>
      </w:r>
      <w:r w:rsidR="00CA2705" w:rsidRPr="00883965">
        <w:rPr>
          <w:rFonts w:ascii="Times New Roman" w:hAnsi="Times New Roman" w:cs="Times New Roman"/>
          <w:color w:val="000000" w:themeColor="text1"/>
        </w:rPr>
        <w:t>,</w:t>
      </w:r>
    </w:p>
    <w:p w14:paraId="226EB9AC" w14:textId="5E31298F" w:rsidR="004F6FA3" w:rsidRPr="00883965" w:rsidRDefault="004F6FA3" w:rsidP="00FA5189">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b/>
        <w:t>60 krajów na 6 kontynentach</w:t>
      </w:r>
      <w:r w:rsidR="00CA2705" w:rsidRPr="00883965">
        <w:rPr>
          <w:rFonts w:ascii="Times New Roman" w:hAnsi="Times New Roman" w:cs="Times New Roman"/>
          <w:color w:val="000000" w:themeColor="text1"/>
        </w:rPr>
        <w:t>,</w:t>
      </w:r>
    </w:p>
    <w:p w14:paraId="0CD5BA6D" w14:textId="7FDEB4CC" w:rsidR="004F6FA3" w:rsidRDefault="004F6FA3" w:rsidP="00FA5189">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b/>
        <w:t>1441 członków załóg zaangażowanych w realizację rejsów</w:t>
      </w:r>
      <w:r w:rsidR="00CA2705" w:rsidRPr="00883965">
        <w:rPr>
          <w:rFonts w:ascii="Times New Roman" w:hAnsi="Times New Roman" w:cs="Times New Roman"/>
          <w:color w:val="000000" w:themeColor="text1"/>
        </w:rPr>
        <w:t>.</w:t>
      </w:r>
    </w:p>
    <w:p w14:paraId="0CE55D92" w14:textId="5687B07A" w:rsidR="00DE254D" w:rsidRPr="009D03CF" w:rsidRDefault="00DE254D" w:rsidP="00DE254D">
      <w:pPr>
        <w:spacing w:before="120" w:after="0" w:line="240" w:lineRule="auto"/>
        <w:jc w:val="both"/>
        <w:rPr>
          <w:rFonts w:ascii="Times New Roman" w:hAnsi="Times New Roman" w:cs="Times New Roman"/>
          <w:color w:val="000000" w:themeColor="text1"/>
          <w:u w:val="single"/>
        </w:rPr>
      </w:pPr>
      <w:r w:rsidRPr="009D03CF">
        <w:rPr>
          <w:rFonts w:ascii="Times New Roman" w:hAnsi="Times New Roman" w:cs="Times New Roman"/>
          <w:color w:val="000000" w:themeColor="text1"/>
          <w:u w:val="single"/>
        </w:rPr>
        <w:t xml:space="preserve">Program Lot do Domu (uchwała Rady Ministrów Nr 30/2020 </w:t>
      </w:r>
      <w:r w:rsidR="00211D2F">
        <w:rPr>
          <w:rFonts w:ascii="Times New Roman" w:hAnsi="Times New Roman" w:cs="Times New Roman"/>
          <w:color w:val="000000" w:themeColor="text1"/>
          <w:u w:val="single"/>
        </w:rPr>
        <w:t xml:space="preserve">z </w:t>
      </w:r>
      <w:r w:rsidRPr="009D03CF">
        <w:rPr>
          <w:rFonts w:ascii="Times New Roman" w:hAnsi="Times New Roman" w:cs="Times New Roman"/>
          <w:color w:val="000000" w:themeColor="text1"/>
          <w:u w:val="single"/>
        </w:rPr>
        <w:t xml:space="preserve">dnia 15 marca 2020 r.) został przekształcony w program #CargodlaPolski, którego celem było kontynuowanie rządowego programu zapewnienia łańcucha dostaw środków ochrony indywidualnej oraz produktów medycznych i sanitarnych, niezbędnych do przeciwdziałania skutkom trwającej pandemii wirusa SARS-CoV-2, oraz pomocy dla osób niemających możliwości powrotu do kraju lub powrót ten jest dla nich znacznie </w:t>
      </w:r>
      <w:r w:rsidRPr="009D03CF">
        <w:rPr>
          <w:rFonts w:ascii="Times New Roman" w:hAnsi="Times New Roman" w:cs="Times New Roman"/>
          <w:color w:val="000000" w:themeColor="text1"/>
          <w:u w:val="single"/>
        </w:rPr>
        <w:lastRenderedPageBreak/>
        <w:t>utrudniony (uchwała nr 53/2020 Rady Ministrów z dnia 30 kwietnia 2020 r. oraz uchwała nr 54/2020 Rady Ministrów z dnia 7 maja 2020 r.).</w:t>
      </w:r>
    </w:p>
    <w:p w14:paraId="1DCAECA6" w14:textId="77777777" w:rsidR="00DE254D" w:rsidRPr="00883965" w:rsidRDefault="00DE254D" w:rsidP="00FA5189">
      <w:pPr>
        <w:spacing w:after="0" w:line="240" w:lineRule="auto"/>
        <w:jc w:val="both"/>
        <w:rPr>
          <w:rFonts w:ascii="Times New Roman" w:hAnsi="Times New Roman" w:cs="Times New Roman"/>
          <w:color w:val="000000" w:themeColor="text1"/>
        </w:rPr>
      </w:pPr>
    </w:p>
    <w:p w14:paraId="5B9A42D0" w14:textId="162BB00A" w:rsidR="00721813" w:rsidRPr="00883965" w:rsidRDefault="00D47C43" w:rsidP="00721813">
      <w:pPr>
        <w:spacing w:before="120" w:after="0" w:line="240" w:lineRule="auto"/>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Działania w</w:t>
      </w:r>
      <w:r w:rsidR="00721813" w:rsidRPr="00883965">
        <w:rPr>
          <w:rFonts w:ascii="Times New Roman" w:hAnsi="Times New Roman" w:cs="Times New Roman"/>
          <w:color w:val="000000" w:themeColor="text1"/>
          <w:u w:val="single"/>
        </w:rPr>
        <w:t>ewnętrzne w KPRM:</w:t>
      </w:r>
    </w:p>
    <w:p w14:paraId="4801FEBA" w14:textId="03FBDC45" w:rsidR="00721813" w:rsidRPr="00883965" w:rsidRDefault="00721813" w:rsidP="00CC4433">
      <w:pPr>
        <w:pStyle w:val="Akapitzlist"/>
        <w:numPr>
          <w:ilvl w:val="0"/>
          <w:numId w:val="9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wdrożono pracę zdalną w urzędzie </w:t>
      </w:r>
      <w:r w:rsidR="00363FD1"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art. 3</w:t>
      </w:r>
      <w:r w:rsidR="00363FD1" w:rsidRPr="00883965">
        <w:rPr>
          <w:rFonts w:ascii="Times New Roman" w:hAnsi="Times New Roman" w:cs="Times New Roman"/>
          <w:color w:val="000000" w:themeColor="text1"/>
        </w:rPr>
        <w:t xml:space="preserve"> ustawy COVID-19),</w:t>
      </w:r>
    </w:p>
    <w:p w14:paraId="0F960542" w14:textId="4C3EE6F7" w:rsidR="00721813" w:rsidRPr="00883965" w:rsidRDefault="00721813" w:rsidP="00CC4433">
      <w:pPr>
        <w:pStyle w:val="Akapitzlist"/>
        <w:numPr>
          <w:ilvl w:val="0"/>
          <w:numId w:val="9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zawieszono wykonywanie badań okresowych pracowników </w:t>
      </w:r>
      <w:r w:rsidR="00363FD1"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art. 12a</w:t>
      </w:r>
      <w:r w:rsidR="00363FD1" w:rsidRPr="00883965">
        <w:rPr>
          <w:rFonts w:ascii="Times New Roman" w:hAnsi="Times New Roman" w:cs="Times New Roman"/>
          <w:color w:val="000000" w:themeColor="text1"/>
        </w:rPr>
        <w:t xml:space="preserve"> ustawy COVID-19)  </w:t>
      </w:r>
      <w:r w:rsidRPr="00883965">
        <w:rPr>
          <w:rFonts w:ascii="Times New Roman" w:hAnsi="Times New Roman" w:cs="Times New Roman"/>
          <w:color w:val="000000" w:themeColor="text1"/>
        </w:rPr>
        <w:t>szkolenia wstępne w</w:t>
      </w:r>
      <w:r w:rsidR="00FA5189" w:rsidRPr="00883965">
        <w:rPr>
          <w:rFonts w:ascii="Times New Roman" w:hAnsi="Times New Roman" w:cs="Times New Roman"/>
          <w:color w:val="000000" w:themeColor="text1"/>
        </w:rPr>
        <w:t> </w:t>
      </w:r>
      <w:r w:rsidRPr="00883965">
        <w:rPr>
          <w:rFonts w:ascii="Times New Roman" w:hAnsi="Times New Roman" w:cs="Times New Roman"/>
          <w:color w:val="000000" w:themeColor="text1"/>
        </w:rPr>
        <w:t xml:space="preserve">dziedzinie bezpieczeństwa i higieny pracy w całości prowadzone są za pośrednictwem środków komunikacji elektronicznej </w:t>
      </w:r>
      <w:r w:rsidR="00363FD1"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art. 12e ust. 1</w:t>
      </w:r>
      <w:r w:rsidR="00363FD1" w:rsidRPr="00883965">
        <w:rPr>
          <w:rFonts w:ascii="Times New Roman" w:hAnsi="Times New Roman" w:cs="Times New Roman"/>
          <w:color w:val="000000" w:themeColor="text1"/>
        </w:rPr>
        <w:t xml:space="preserve"> ustawy COVID-19) </w:t>
      </w:r>
      <w:r w:rsidRPr="00883965">
        <w:rPr>
          <w:rFonts w:ascii="Times New Roman" w:hAnsi="Times New Roman" w:cs="Times New Roman"/>
          <w:color w:val="000000" w:themeColor="text1"/>
        </w:rPr>
        <w:t xml:space="preserve">szkolenia okresowe w dziedzinie bezpieczeństwa i higieny pracy prowadzone są wyłącznie w formie e-learningu </w:t>
      </w:r>
      <w:r w:rsidR="00363FD1" w:rsidRPr="00883965">
        <w:rPr>
          <w:rFonts w:ascii="Times New Roman" w:hAnsi="Times New Roman" w:cs="Times New Roman"/>
          <w:color w:val="000000" w:themeColor="text1"/>
        </w:rPr>
        <w:t>(</w:t>
      </w:r>
      <w:r w:rsidRPr="00883965">
        <w:rPr>
          <w:rFonts w:ascii="Times New Roman" w:hAnsi="Times New Roman" w:cs="Times New Roman"/>
          <w:color w:val="000000" w:themeColor="text1"/>
        </w:rPr>
        <w:t>art. 12e ust. 2</w:t>
      </w:r>
      <w:r w:rsidR="00363FD1" w:rsidRPr="00883965">
        <w:rPr>
          <w:rFonts w:ascii="Times New Roman" w:hAnsi="Times New Roman" w:cs="Times New Roman"/>
          <w:color w:val="000000" w:themeColor="text1"/>
        </w:rPr>
        <w:t xml:space="preserve"> ustawy COVID-19),</w:t>
      </w:r>
    </w:p>
    <w:p w14:paraId="095466BC" w14:textId="250D279B" w:rsidR="00721813" w:rsidRPr="00883965" w:rsidRDefault="00D47C43" w:rsidP="00CC4433">
      <w:pPr>
        <w:pStyle w:val="Akapitzlist"/>
        <w:numPr>
          <w:ilvl w:val="0"/>
          <w:numId w:val="91"/>
        </w:num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p</w:t>
      </w:r>
      <w:r w:rsidR="00721813" w:rsidRPr="00883965">
        <w:rPr>
          <w:rFonts w:ascii="Times New Roman" w:hAnsi="Times New Roman" w:cs="Times New Roman"/>
          <w:color w:val="000000" w:themeColor="text1"/>
        </w:rPr>
        <w:t>rzyjęto niezbędne procedury i regulacje wewnętrze, w tym m.in. zarządzenie nr 3 Szefa Kancelarii Prezesa Rady Ministrów z dnia 17 marca 2020 r. w sprawie wprowadzenia nadzwyczajnych zasad bezpieczeństwa epidemiologicznego w KPRM</w:t>
      </w:r>
      <w:r w:rsidR="00CA2705" w:rsidRPr="00883965">
        <w:rPr>
          <w:rFonts w:ascii="Times New Roman" w:hAnsi="Times New Roman" w:cs="Times New Roman"/>
          <w:color w:val="000000" w:themeColor="text1"/>
        </w:rPr>
        <w:t>,</w:t>
      </w:r>
    </w:p>
    <w:p w14:paraId="7E5DB140" w14:textId="7D54CC62" w:rsidR="004F6FA3" w:rsidRDefault="00721813" w:rsidP="00CC4433">
      <w:pPr>
        <w:pStyle w:val="Akapitzlist"/>
        <w:numPr>
          <w:ilvl w:val="0"/>
          <w:numId w:val="9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m.in. wprowadzono pomiar temperatury osób wchodzących do KPRM, obowiązek dezynfekcji rąk przy pomocy automatycznych urządzeń ze środkiem do dezynfekcji ustawionych przy wejściach do budynków; pracownikom KPRM zapewniono środki ochronne.</w:t>
      </w:r>
    </w:p>
    <w:p w14:paraId="79D1ED18" w14:textId="77777777" w:rsidR="0011596B" w:rsidRPr="00883965" w:rsidRDefault="0011596B" w:rsidP="0011596B">
      <w:pPr>
        <w:spacing w:before="120" w:after="0" w:line="240" w:lineRule="auto"/>
        <w:jc w:val="both"/>
        <w:rPr>
          <w:rFonts w:ascii="Times New Roman" w:hAnsi="Times New Roman" w:cs="Times New Roman"/>
          <w:b/>
          <w:color w:val="000000" w:themeColor="text1"/>
        </w:rPr>
      </w:pPr>
    </w:p>
    <w:p w14:paraId="6B65D34B" w14:textId="63B6E090" w:rsidR="004F6FA3" w:rsidRPr="00883965" w:rsidRDefault="004F6FA3" w:rsidP="0011596B">
      <w:pPr>
        <w:spacing w:before="120" w:after="0" w:line="240" w:lineRule="auto"/>
        <w:jc w:val="both"/>
        <w:rPr>
          <w:rFonts w:ascii="Times New Roman" w:hAnsi="Times New Roman" w:cs="Times New Roman"/>
          <w:b/>
          <w:color w:val="000000" w:themeColor="text1"/>
        </w:rPr>
      </w:pPr>
      <w:r w:rsidRPr="00883965">
        <w:rPr>
          <w:rFonts w:ascii="Times New Roman" w:hAnsi="Times New Roman" w:cs="Times New Roman"/>
          <w:b/>
          <w:color w:val="000000" w:themeColor="text1"/>
        </w:rPr>
        <w:t>Działania informacyjne</w:t>
      </w:r>
    </w:p>
    <w:p w14:paraId="3FADC7F2" w14:textId="7F9E3F06" w:rsidR="00DE254D" w:rsidRPr="00DE254D" w:rsidRDefault="00DE254D" w:rsidP="00CC4433">
      <w:pPr>
        <w:numPr>
          <w:ilvl w:val="0"/>
          <w:numId w:val="32"/>
        </w:numPr>
        <w:spacing w:before="120" w:after="0" w:line="240" w:lineRule="auto"/>
        <w:ind w:hanging="357"/>
        <w:jc w:val="both"/>
        <w:rPr>
          <w:rFonts w:ascii="Times New Roman" w:hAnsi="Times New Roman" w:cs="Times New Roman"/>
          <w:color w:val="000000" w:themeColor="text1"/>
        </w:rPr>
      </w:pPr>
      <w:r>
        <w:rPr>
          <w:rFonts w:ascii="Times New Roman" w:hAnsi="Times New Roman" w:cs="Times New Roman"/>
          <w:color w:val="000000" w:themeColor="text1"/>
        </w:rPr>
        <w:t xml:space="preserve">organizacja konferencji prasowych dotyczących najważniejszych decyzji związanych z koronawirusem wraz z działaniami informacyjnymi oraz obsługą tłumacza migowego; </w:t>
      </w:r>
    </w:p>
    <w:p w14:paraId="3C67C594" w14:textId="3F063DF4" w:rsidR="004F6FA3" w:rsidRPr="00883965" w:rsidRDefault="004F6FA3" w:rsidP="00CC4433">
      <w:pPr>
        <w:numPr>
          <w:ilvl w:val="0"/>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utworzenie </w:t>
      </w:r>
      <w:r w:rsidR="00474193">
        <w:rPr>
          <w:rFonts w:ascii="Times New Roman" w:hAnsi="Times New Roman" w:cs="Times New Roman"/>
          <w:color w:val="000000" w:themeColor="text1"/>
        </w:rPr>
        <w:t xml:space="preserve">i rozwój </w:t>
      </w:r>
      <w:r w:rsidRPr="00883965">
        <w:rPr>
          <w:rFonts w:ascii="Times New Roman" w:hAnsi="Times New Roman" w:cs="Times New Roman"/>
          <w:color w:val="000000" w:themeColor="text1"/>
        </w:rPr>
        <w:t xml:space="preserve">strony </w:t>
      </w:r>
      <w:hyperlink r:id="rId9" w:history="1">
        <w:r w:rsidRPr="00883965">
          <w:rPr>
            <w:rStyle w:val="Hipercze"/>
            <w:rFonts w:ascii="Times New Roman" w:hAnsi="Times New Roman" w:cs="Times New Roman"/>
          </w:rPr>
          <w:t>www.gov.pl/koronawirus</w:t>
        </w:r>
      </w:hyperlink>
      <w:r w:rsidRPr="00883965">
        <w:rPr>
          <w:rFonts w:ascii="Times New Roman" w:hAnsi="Times New Roman" w:cs="Times New Roman"/>
          <w:color w:val="000000" w:themeColor="text1"/>
        </w:rPr>
        <w:t>:</w:t>
      </w:r>
    </w:p>
    <w:p w14:paraId="741396CE" w14:textId="45B79CBA" w:rsidR="004F6FA3" w:rsidRPr="00883965" w:rsidRDefault="004F6FA3" w:rsidP="00CC4433">
      <w:pPr>
        <w:numPr>
          <w:ilvl w:val="1"/>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tworzenie komunikatów na temat działań rządu wraz z bieżącą aktualizacją danych oraz wersjami: angielską, ukraińską, rosyjską</w:t>
      </w:r>
      <w:r w:rsidR="00CA2705" w:rsidRPr="00883965">
        <w:rPr>
          <w:rFonts w:ascii="Times New Roman" w:hAnsi="Times New Roman" w:cs="Times New Roman"/>
          <w:color w:val="000000" w:themeColor="text1"/>
        </w:rPr>
        <w:t>,</w:t>
      </w:r>
    </w:p>
    <w:p w14:paraId="2E8D4716" w14:textId="300474C5" w:rsidR="004F6FA3" w:rsidRPr="00883965" w:rsidRDefault="004F6FA3" w:rsidP="00CC4433">
      <w:pPr>
        <w:numPr>
          <w:ilvl w:val="1"/>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wprowadzenie FAQ po każdej konferencji</w:t>
      </w:r>
      <w:r w:rsidR="00CA2705" w:rsidRPr="00883965">
        <w:rPr>
          <w:rFonts w:ascii="Times New Roman" w:hAnsi="Times New Roman" w:cs="Times New Roman"/>
          <w:color w:val="000000" w:themeColor="text1"/>
        </w:rPr>
        <w:t>,</w:t>
      </w:r>
    </w:p>
    <w:p w14:paraId="7CECE058" w14:textId="4CE07CE7" w:rsidR="004F6FA3" w:rsidRPr="00883965" w:rsidRDefault="004F6FA3" w:rsidP="00CC4433">
      <w:pPr>
        <w:numPr>
          <w:ilvl w:val="1"/>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utworzenie zakładki gov.pl/TarczaAntykryzysowa we współpracy z MR, MC, ZUS, PKO z pakietem informacji oraz ankietą-panelem pytań dla przedsiębiorców</w:t>
      </w:r>
      <w:r w:rsidR="00CA2705" w:rsidRPr="00883965">
        <w:rPr>
          <w:rFonts w:ascii="Times New Roman" w:hAnsi="Times New Roman" w:cs="Times New Roman"/>
          <w:color w:val="000000" w:themeColor="text1"/>
        </w:rPr>
        <w:t>;</w:t>
      </w:r>
    </w:p>
    <w:p w14:paraId="4D7962C3" w14:textId="09E86923" w:rsidR="00DE254D" w:rsidRDefault="00DE254D" w:rsidP="00CC4433">
      <w:pPr>
        <w:numPr>
          <w:ilvl w:val="0"/>
          <w:numId w:val="32"/>
        </w:numPr>
        <w:spacing w:before="120" w:after="0" w:line="240" w:lineRule="auto"/>
        <w:ind w:hanging="357"/>
        <w:jc w:val="both"/>
        <w:rPr>
          <w:rFonts w:ascii="Times New Roman" w:hAnsi="Times New Roman" w:cs="Times New Roman"/>
          <w:color w:val="000000" w:themeColor="text1"/>
        </w:rPr>
      </w:pPr>
      <w:r>
        <w:rPr>
          <w:rFonts w:ascii="Times New Roman" w:hAnsi="Times New Roman" w:cs="Times New Roman"/>
          <w:color w:val="000000" w:themeColor="text1"/>
        </w:rPr>
        <w:t>produkcja materiałów informacyjnych do internetu, filmików, rozmów z ekspertami, grafik, animacji dotyczących przeciwdziałania i profilaktyki COVID;</w:t>
      </w:r>
    </w:p>
    <w:p w14:paraId="26678981" w14:textId="6D838D09" w:rsidR="004F6FA3" w:rsidRDefault="004F6FA3" w:rsidP="00CC4433">
      <w:pPr>
        <w:numPr>
          <w:ilvl w:val="0"/>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stworzenie chatbota na stronie fb.com/kancelaria.premiera odpowiadającego na pytania dotyczące koronawirusa</w:t>
      </w:r>
      <w:r w:rsidR="00474193">
        <w:rPr>
          <w:rFonts w:ascii="Times New Roman" w:hAnsi="Times New Roman" w:cs="Times New Roman"/>
          <w:color w:val="000000" w:themeColor="text1"/>
        </w:rPr>
        <w:t>;</w:t>
      </w:r>
    </w:p>
    <w:p w14:paraId="1076E76A" w14:textId="0C962626" w:rsidR="00DE254D" w:rsidRPr="00DE254D" w:rsidRDefault="00DE254D" w:rsidP="00CC4433">
      <w:pPr>
        <w:numPr>
          <w:ilvl w:val="0"/>
          <w:numId w:val="32"/>
        </w:numPr>
        <w:spacing w:before="120" w:after="0" w:line="240" w:lineRule="auto"/>
        <w:ind w:hanging="357"/>
        <w:jc w:val="both"/>
        <w:rPr>
          <w:rFonts w:ascii="Times New Roman" w:hAnsi="Times New Roman" w:cs="Times New Roman"/>
          <w:color w:val="000000" w:themeColor="text1"/>
        </w:rPr>
      </w:pPr>
      <w:r>
        <w:rPr>
          <w:rFonts w:ascii="Times New Roman" w:hAnsi="Times New Roman" w:cs="Times New Roman"/>
          <w:color w:val="000000" w:themeColor="text1"/>
        </w:rPr>
        <w:t>stworzenie chatbota w aplikacji WhatsApp odpowiadającego na pytania dotyczące koronawirusa;</w:t>
      </w:r>
    </w:p>
    <w:p w14:paraId="08F42AE6" w14:textId="2D425D2A" w:rsidR="004F6FA3" w:rsidRPr="00883965" w:rsidRDefault="004F6FA3" w:rsidP="00CC4433">
      <w:pPr>
        <w:numPr>
          <w:ilvl w:val="0"/>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przygotowanie plakatów informacyjnych do pobrania i wydrukowania z aktualnymi danymi dotyczącymi obostrzeń związanych z koronawirusem</w:t>
      </w:r>
      <w:r w:rsidR="00DE254D">
        <w:rPr>
          <w:rFonts w:ascii="Times New Roman" w:hAnsi="Times New Roman" w:cs="Times New Roman"/>
          <w:color w:val="000000" w:themeColor="text1"/>
        </w:rPr>
        <w:t xml:space="preserve"> oraz aplikacji STOP COVID</w:t>
      </w:r>
      <w:r w:rsidR="00CA2705" w:rsidRPr="00883965">
        <w:rPr>
          <w:rFonts w:ascii="Times New Roman" w:hAnsi="Times New Roman" w:cs="Times New Roman"/>
          <w:color w:val="000000" w:themeColor="text1"/>
        </w:rPr>
        <w:t>;</w:t>
      </w:r>
    </w:p>
    <w:p w14:paraId="1A1E5E59" w14:textId="1C288709" w:rsidR="004F6FA3" w:rsidRPr="00883965" w:rsidRDefault="004F6FA3" w:rsidP="00CC4433">
      <w:pPr>
        <w:numPr>
          <w:ilvl w:val="0"/>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zainicjowanie i uzyskanie bezpłatnych publikacji w prasie, telewizji, radiu, online oraz outdoorze wraz z przekazaniem kreacji (telewizja, radio, prasa)</w:t>
      </w:r>
      <w:r w:rsidR="00CA2705" w:rsidRPr="00883965">
        <w:rPr>
          <w:rFonts w:ascii="Times New Roman" w:hAnsi="Times New Roman" w:cs="Times New Roman"/>
          <w:color w:val="000000" w:themeColor="text1"/>
        </w:rPr>
        <w:t>;</w:t>
      </w:r>
    </w:p>
    <w:p w14:paraId="1A1636EE" w14:textId="486A11BD" w:rsidR="004F6FA3" w:rsidRDefault="004C0F1F" w:rsidP="00CC4433">
      <w:pPr>
        <w:numPr>
          <w:ilvl w:val="0"/>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kampani</w:t>
      </w:r>
      <w:r>
        <w:rPr>
          <w:rFonts w:ascii="Times New Roman" w:hAnsi="Times New Roman" w:cs="Times New Roman"/>
          <w:color w:val="000000" w:themeColor="text1"/>
        </w:rPr>
        <w:t xml:space="preserve">e </w:t>
      </w:r>
      <w:r w:rsidR="004F6FA3" w:rsidRPr="00883965">
        <w:rPr>
          <w:rFonts w:ascii="Times New Roman" w:hAnsi="Times New Roman" w:cs="Times New Roman"/>
          <w:color w:val="000000" w:themeColor="text1"/>
        </w:rPr>
        <w:t>informacyjne w mediach</w:t>
      </w:r>
      <w:r>
        <w:rPr>
          <w:rFonts w:ascii="Times New Roman" w:hAnsi="Times New Roman" w:cs="Times New Roman"/>
          <w:color w:val="000000" w:themeColor="text1"/>
        </w:rPr>
        <w:t xml:space="preserve"> (telewizja, radio, prasa, DOOH)</w:t>
      </w:r>
      <w:r w:rsidR="00DE254D">
        <w:rPr>
          <w:rFonts w:ascii="Times New Roman" w:hAnsi="Times New Roman" w:cs="Times New Roman"/>
          <w:color w:val="000000" w:themeColor="text1"/>
        </w:rPr>
        <w:t>;</w:t>
      </w:r>
    </w:p>
    <w:p w14:paraId="283755AE" w14:textId="12EEDE05" w:rsidR="00DE254D" w:rsidRDefault="00DE254D" w:rsidP="00CC4433">
      <w:pPr>
        <w:numPr>
          <w:ilvl w:val="0"/>
          <w:numId w:val="32"/>
        </w:numPr>
        <w:spacing w:before="120" w:after="0" w:line="240" w:lineRule="auto"/>
        <w:ind w:hanging="357"/>
        <w:jc w:val="both"/>
        <w:rPr>
          <w:rFonts w:ascii="Times New Roman" w:hAnsi="Times New Roman" w:cs="Times New Roman"/>
          <w:color w:val="000000" w:themeColor="text1"/>
        </w:rPr>
      </w:pPr>
      <w:r>
        <w:rPr>
          <w:rFonts w:ascii="Times New Roman" w:hAnsi="Times New Roman" w:cs="Times New Roman"/>
          <w:color w:val="000000" w:themeColor="text1"/>
        </w:rPr>
        <w:t>działania informacyjne w mediach społecznościowych;</w:t>
      </w:r>
    </w:p>
    <w:p w14:paraId="4410DBAF" w14:textId="6364A5CD" w:rsidR="004C0F1F" w:rsidRPr="004C0F1F" w:rsidRDefault="004C0F1F" w:rsidP="00CC4433">
      <w:pPr>
        <w:numPr>
          <w:ilvl w:val="0"/>
          <w:numId w:val="32"/>
        </w:numPr>
        <w:spacing w:before="120" w:after="0" w:line="240" w:lineRule="auto"/>
        <w:ind w:hanging="357"/>
        <w:jc w:val="both"/>
        <w:rPr>
          <w:rFonts w:ascii="Times New Roman" w:hAnsi="Times New Roman" w:cs="Times New Roman"/>
          <w:color w:val="000000" w:themeColor="text1"/>
        </w:rPr>
      </w:pPr>
      <w:r>
        <w:rPr>
          <w:rFonts w:ascii="Times New Roman" w:hAnsi="Times New Roman" w:cs="Times New Roman"/>
          <w:color w:val="000000" w:themeColor="text1"/>
        </w:rPr>
        <w:t xml:space="preserve">kampanie informacyjne w </w:t>
      </w:r>
      <w:r w:rsidR="00C254E4">
        <w:rPr>
          <w:rFonts w:ascii="Times New Roman" w:hAnsi="Times New Roman" w:cs="Times New Roman"/>
          <w:color w:val="000000" w:themeColor="text1"/>
        </w:rPr>
        <w:t>Internecie</w:t>
      </w:r>
      <w:r w:rsidR="00DE254D">
        <w:rPr>
          <w:rFonts w:ascii="Times New Roman" w:hAnsi="Times New Roman" w:cs="Times New Roman"/>
          <w:color w:val="000000" w:themeColor="text1"/>
        </w:rPr>
        <w:t>;</w:t>
      </w:r>
    </w:p>
    <w:p w14:paraId="6145FD95" w14:textId="4ACB339D" w:rsidR="004F6FA3" w:rsidRDefault="004F6FA3" w:rsidP="00CC4433">
      <w:pPr>
        <w:numPr>
          <w:ilvl w:val="0"/>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koordynacja działań informacyjnych i komunikacyjnych resortów;</w:t>
      </w:r>
    </w:p>
    <w:p w14:paraId="7087E65F" w14:textId="59C0AD21" w:rsidR="00DE254D" w:rsidRPr="00DE254D" w:rsidRDefault="00DE254D" w:rsidP="00CC4433">
      <w:pPr>
        <w:numPr>
          <w:ilvl w:val="0"/>
          <w:numId w:val="32"/>
        </w:numPr>
        <w:spacing w:before="120" w:after="0" w:line="240" w:lineRule="auto"/>
        <w:ind w:hanging="357"/>
        <w:jc w:val="both"/>
        <w:rPr>
          <w:rFonts w:ascii="Times New Roman" w:hAnsi="Times New Roman" w:cs="Times New Roman"/>
          <w:color w:val="000000" w:themeColor="text1"/>
        </w:rPr>
      </w:pPr>
      <w:r>
        <w:rPr>
          <w:rFonts w:ascii="Times New Roman" w:hAnsi="Times New Roman" w:cs="Times New Roman"/>
          <w:color w:val="000000" w:themeColor="text1"/>
        </w:rPr>
        <w:t xml:space="preserve">wspólna kampania informacyjna z Ministerstwem Cyfryzacji dotycząca aplikacji STOP COVID; </w:t>
      </w:r>
    </w:p>
    <w:p w14:paraId="37C353E4" w14:textId="3D26716A" w:rsidR="00D47109" w:rsidRPr="00542DB3" w:rsidRDefault="004F6FA3" w:rsidP="00CC4433">
      <w:pPr>
        <w:numPr>
          <w:ilvl w:val="0"/>
          <w:numId w:val="32"/>
        </w:numPr>
        <w:spacing w:before="120" w:after="0" w:line="240" w:lineRule="auto"/>
        <w:ind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inicjowanie SMSów alertów RCB związanych z </w:t>
      </w:r>
      <w:r w:rsidR="004C0F1F">
        <w:rPr>
          <w:rFonts w:ascii="Times New Roman" w:hAnsi="Times New Roman" w:cs="Times New Roman"/>
          <w:color w:val="000000" w:themeColor="text1"/>
        </w:rPr>
        <w:t xml:space="preserve"> kolejnymi wprowadzanymi działaniami. </w:t>
      </w:r>
    </w:p>
    <w:p w14:paraId="28D1F715" w14:textId="77777777" w:rsidR="008B0AA2" w:rsidRDefault="00D47109" w:rsidP="00966E80">
      <w:pPr>
        <w:spacing w:before="120" w:after="0" w:line="240" w:lineRule="auto"/>
        <w:jc w:val="both"/>
        <w:rPr>
          <w:rFonts w:ascii="Times New Roman" w:eastAsia="Calibri" w:hAnsi="Times New Roman" w:cs="Times New Roman"/>
        </w:rPr>
      </w:pPr>
      <w:r>
        <w:rPr>
          <w:rFonts w:ascii="Times New Roman" w:eastAsia="Calibri" w:hAnsi="Times New Roman" w:cs="Times New Roman"/>
        </w:rPr>
        <w:lastRenderedPageBreak/>
        <w:t>W związku z przyjętymi rozwiązaniami wspierającymi organizacje pozarządowe</w:t>
      </w:r>
      <w:r w:rsidRPr="00883965">
        <w:rPr>
          <w:rFonts w:ascii="Times New Roman" w:eastAsia="Calibri" w:hAnsi="Times New Roman" w:cs="Times New Roman"/>
        </w:rPr>
        <w:t>, Przewodniczący Komitetu do spraw Pożytku Publicznego</w:t>
      </w:r>
      <w:r w:rsidR="00F91CF4">
        <w:rPr>
          <w:rFonts w:ascii="Times New Roman" w:eastAsia="Calibri" w:hAnsi="Times New Roman" w:cs="Times New Roman"/>
        </w:rPr>
        <w:t xml:space="preserve"> oraz Narodowy Instytut Wolności – Centrum Rozwoju Społeczeństwa Obywatelskiego podejmują</w:t>
      </w:r>
      <w:r w:rsidRPr="00883965">
        <w:rPr>
          <w:rFonts w:ascii="Times New Roman" w:eastAsia="Calibri" w:hAnsi="Times New Roman" w:cs="Times New Roman"/>
        </w:rPr>
        <w:t xml:space="preserve"> działania informacyjne, mające na celu szerzenie wiedzy na temat stosowania ww. rozwiązań dla sektora pozarządowego. Informacje o ww. rozwiązaniach oraz programach wsparcia całego sektora pozarządowego są dostępne oraz na bieżąco aktualizowane na stronie internetowej Przewodniczącego Komitetu do spraw Pożytku Publicznego</w:t>
      </w:r>
      <w:r w:rsidR="00F91CF4">
        <w:rPr>
          <w:rFonts w:ascii="Times New Roman" w:eastAsia="Calibri" w:hAnsi="Times New Roman" w:cs="Times New Roman"/>
        </w:rPr>
        <w:t>:</w:t>
      </w:r>
      <w:r w:rsidRPr="00883965">
        <w:rPr>
          <w:rFonts w:ascii="Times New Roman" w:eastAsia="Calibri" w:hAnsi="Times New Roman" w:cs="Times New Roman"/>
        </w:rPr>
        <w:t xml:space="preserve"> </w:t>
      </w:r>
      <w:hyperlink r:id="rId10" w:history="1">
        <w:r w:rsidRPr="00883965">
          <w:rPr>
            <w:rFonts w:ascii="Times New Roman" w:eastAsia="Calibri" w:hAnsi="Times New Roman" w:cs="Times New Roman"/>
            <w:u w:val="single"/>
          </w:rPr>
          <w:t>https://www.gov.pl/web/pozytek</w:t>
        </w:r>
      </w:hyperlink>
      <w:r w:rsidR="00F91CF4">
        <w:rPr>
          <w:rFonts w:ascii="Times New Roman" w:eastAsia="Calibri" w:hAnsi="Times New Roman" w:cs="Times New Roman"/>
        </w:rPr>
        <w:t xml:space="preserve"> oraz Narodowego Instytutu Wolności – Centrum Rozwoju Społeczeństwa Obywatelskiego:</w:t>
      </w:r>
      <w:r w:rsidR="00F91CF4" w:rsidRPr="00F91CF4">
        <w:t xml:space="preserve"> </w:t>
      </w:r>
      <w:r w:rsidR="00F91CF4" w:rsidRPr="00966E80">
        <w:rPr>
          <w:rFonts w:ascii="Times New Roman" w:hAnsi="Times New Roman" w:cs="Times New Roman"/>
          <w:u w:val="single"/>
        </w:rPr>
        <w:t>https://</w:t>
      </w:r>
      <w:r w:rsidR="00F91CF4" w:rsidRPr="00966E80">
        <w:rPr>
          <w:rFonts w:ascii="Times New Roman" w:eastAsia="Calibri" w:hAnsi="Times New Roman" w:cs="Times New Roman"/>
          <w:u w:val="single"/>
        </w:rPr>
        <w:t>www.niw.gov.pl</w:t>
      </w:r>
      <w:r w:rsidR="00F91CF4">
        <w:rPr>
          <w:rFonts w:ascii="Times New Roman" w:eastAsia="Calibri" w:hAnsi="Times New Roman" w:cs="Times New Roman"/>
          <w:u w:val="single"/>
        </w:rPr>
        <w:t>.</w:t>
      </w:r>
      <w:r w:rsidR="00F91CF4">
        <w:rPr>
          <w:rFonts w:ascii="Times New Roman" w:eastAsia="Calibri" w:hAnsi="Times New Roman" w:cs="Times New Roman"/>
        </w:rPr>
        <w:t xml:space="preserve"> </w:t>
      </w:r>
    </w:p>
    <w:p w14:paraId="3F8A6B96" w14:textId="45C6CB5C" w:rsidR="008B0AA2" w:rsidRPr="008B0AA2" w:rsidRDefault="008B0AA2" w:rsidP="008B0AA2">
      <w:pPr>
        <w:spacing w:before="120" w:after="0" w:line="240" w:lineRule="auto"/>
        <w:jc w:val="both"/>
        <w:rPr>
          <w:rFonts w:ascii="Times New Roman" w:eastAsia="Calibri" w:hAnsi="Times New Roman" w:cs="Times New Roman"/>
          <w:b/>
          <w:iCs/>
        </w:rPr>
      </w:pPr>
      <w:r w:rsidRPr="008B0AA2">
        <w:rPr>
          <w:rFonts w:ascii="Times New Roman" w:eastAsia="Calibri" w:hAnsi="Times New Roman" w:cs="Times New Roman"/>
          <w:b/>
          <w:iCs/>
        </w:rPr>
        <w:t>Rządowy Fundusz Inwestycji Lokalnych</w:t>
      </w:r>
    </w:p>
    <w:p w14:paraId="3C4E1DD4" w14:textId="77777777" w:rsidR="008B0AA2" w:rsidRPr="008B0AA2" w:rsidRDefault="008B0AA2" w:rsidP="008B0AA2">
      <w:pPr>
        <w:spacing w:before="120" w:after="0" w:line="240" w:lineRule="auto"/>
        <w:jc w:val="both"/>
        <w:rPr>
          <w:rFonts w:ascii="Times New Roman" w:eastAsia="Calibri" w:hAnsi="Times New Roman" w:cs="Times New Roman"/>
          <w:iCs/>
        </w:rPr>
      </w:pPr>
      <w:r w:rsidRPr="008B0AA2">
        <w:rPr>
          <w:rFonts w:ascii="Times New Roman" w:eastAsia="Calibri" w:hAnsi="Times New Roman" w:cs="Times New Roman"/>
          <w:iCs/>
        </w:rPr>
        <w:t>Zgodnie z uchwałą nr 102 Rady Ministrów z dnia 23 lipca 2020 r. w sprawie wsparcia na realizację zadań inwestycyjnych przez jednostki samorządu terytorialnego:</w:t>
      </w:r>
    </w:p>
    <w:p w14:paraId="1BDB1AAB" w14:textId="77777777" w:rsidR="008B0AA2" w:rsidRPr="008B0AA2" w:rsidRDefault="008B0AA2" w:rsidP="008B0AA2">
      <w:pPr>
        <w:spacing w:before="120" w:after="0" w:line="240" w:lineRule="auto"/>
        <w:jc w:val="both"/>
        <w:rPr>
          <w:rFonts w:ascii="Times New Roman" w:eastAsia="Calibri" w:hAnsi="Times New Roman" w:cs="Times New Roman"/>
          <w:iCs/>
        </w:rPr>
      </w:pPr>
      <w:r w:rsidRPr="008B0AA2">
        <w:rPr>
          <w:rFonts w:ascii="Times New Roman" w:eastAsia="Calibri" w:hAnsi="Times New Roman" w:cs="Times New Roman"/>
          <w:iCs/>
        </w:rPr>
        <w:t>Prezes Rady Ministrów na podstawie wniosków złożonych przez jednostki samorządu terytorialnego za pośrednictwem wojewodów, przeznaczył na wsparcie finansowe w ramach Funduszu Przeciwdziałania COVID-19 dla gmin i powiatów (Rządowy Fundusz Inwestycji Lokalnych) środki finansowe w wysokości określonej w załączniku nr 1 i 2 do Uchwały. Wnioski składane były w terminie do dnia 17 sierpnia. Przedmiotowe środki zostały przekazane jednostkom samorządu terytorialnego na początku września 2020 r.</w:t>
      </w:r>
    </w:p>
    <w:p w14:paraId="42EA08CA" w14:textId="3F9AE4FE" w:rsidR="007D7513" w:rsidRPr="008B0AA2" w:rsidRDefault="008B0AA2" w:rsidP="008B0AA2">
      <w:pPr>
        <w:spacing w:before="120" w:after="0" w:line="240" w:lineRule="auto"/>
        <w:jc w:val="both"/>
        <w:rPr>
          <w:rFonts w:ascii="Times New Roman" w:eastAsia="Calibri" w:hAnsi="Times New Roman" w:cs="Times New Roman"/>
          <w:iCs/>
        </w:rPr>
      </w:pPr>
      <w:r w:rsidRPr="008B0AA2">
        <w:rPr>
          <w:rFonts w:ascii="Times New Roman" w:eastAsia="Calibri" w:hAnsi="Times New Roman" w:cs="Times New Roman"/>
          <w:iCs/>
        </w:rPr>
        <w:t>Ponadto Prezes Rady Ministrów ogłosił w dniu 24 sierpnia 2020 r. pierwszy nabór wniosków o wsparcie dla jednostek samorządu terytorialnego w ramach dofinansowania ze środków Rządowego Funduszu Inwestycji Lokalnych. Wzór wniosku został określony w załączniku nr 4 do Uchwały. Termin składania wniosków był wyznaczony od 24 sierpnia do 30 września. W ramach I naboru rozdysponowane zostanie około 4 mld zł. Środki zostaną przeznaczone na inwestycje, zarekomendowane przez powołaną w tym celu, Komisję do spraw wsparcia jednostek samorządu terytorialnego.</w:t>
      </w:r>
    </w:p>
    <w:p w14:paraId="0D971F84" w14:textId="77777777" w:rsidR="0011596B" w:rsidRPr="00883965" w:rsidRDefault="0011596B" w:rsidP="0011596B">
      <w:pPr>
        <w:spacing w:before="120" w:after="0" w:line="240" w:lineRule="auto"/>
        <w:jc w:val="both"/>
        <w:rPr>
          <w:rFonts w:ascii="Times New Roman" w:hAnsi="Times New Roman" w:cs="Times New Roman"/>
          <w:b/>
          <w:color w:val="000000" w:themeColor="text1"/>
        </w:rPr>
      </w:pPr>
    </w:p>
    <w:p w14:paraId="18BD8BC0" w14:textId="1D78E39E" w:rsidR="004F6FA3" w:rsidRPr="00883965" w:rsidRDefault="004F6FA3" w:rsidP="0011596B">
      <w:pPr>
        <w:spacing w:before="120" w:after="0" w:line="240" w:lineRule="auto"/>
        <w:jc w:val="both"/>
        <w:rPr>
          <w:rFonts w:ascii="Times New Roman" w:hAnsi="Times New Roman" w:cs="Times New Roman"/>
          <w:b/>
          <w:color w:val="000000" w:themeColor="text1"/>
        </w:rPr>
      </w:pPr>
      <w:r w:rsidRPr="00883965">
        <w:rPr>
          <w:rFonts w:ascii="Times New Roman" w:hAnsi="Times New Roman" w:cs="Times New Roman"/>
          <w:b/>
          <w:color w:val="000000" w:themeColor="text1"/>
        </w:rPr>
        <w:t>Działania finansowane z Funduszu Przeciwdziałania COVID</w:t>
      </w:r>
      <w:r w:rsidR="002C73D4" w:rsidRPr="00883965">
        <w:rPr>
          <w:rFonts w:ascii="Times New Roman" w:hAnsi="Times New Roman" w:cs="Times New Roman"/>
          <w:b/>
          <w:color w:val="000000" w:themeColor="text1"/>
        </w:rPr>
        <w:t>-</w:t>
      </w:r>
      <w:r w:rsidRPr="00883965">
        <w:rPr>
          <w:rFonts w:ascii="Times New Roman" w:hAnsi="Times New Roman" w:cs="Times New Roman"/>
          <w:b/>
          <w:color w:val="000000" w:themeColor="text1"/>
        </w:rPr>
        <w:t>19</w:t>
      </w:r>
    </w:p>
    <w:p w14:paraId="0B6BCBF3" w14:textId="1C84DBC1" w:rsidR="00966E80" w:rsidRPr="00883965" w:rsidRDefault="004F6FA3" w:rsidP="00DA09EA">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Szef KPRM, zgodnie z Uchwałą RM nr 53/2020 zawarł z PLL LOT S.A. umowę na usługi czarteru samolotów w celu organizacji transportu lotniczego: obywateli Rzeczypospolitej Polskiej; uprawnionych cudzoziemców, czyli małżonków i dzieci obywateli Rzeczypospolitej Polskiej, osób posiadających Kartę Polaka, osób posiadających prawo stałego lub czasowego pobytu na terytorium Rzeczypospolitej Polskiej lub pozwolenie na pracę na terytorium Rzeczypospolitej Polskiej </w:t>
      </w:r>
      <w:r w:rsidRPr="00883965">
        <w:rPr>
          <w:rFonts w:ascii="Times New Roman" w:hAnsi="Times New Roman" w:cs="Times New Roman"/>
          <w:color w:val="000000" w:themeColor="text1"/>
        </w:rPr>
        <w:br/>
        <w:t xml:space="preserve">- przebywających za granicą i niemogących wrócić do Rzeczypospolitej Polskiej z powodu zakazów </w:t>
      </w:r>
      <w:r w:rsidRPr="00883965">
        <w:rPr>
          <w:rFonts w:ascii="Times New Roman" w:hAnsi="Times New Roman" w:cs="Times New Roman"/>
          <w:color w:val="000000" w:themeColor="text1"/>
        </w:rPr>
        <w:br/>
        <w:t>w ruchu lotniczym wprowadzonych na czas ogłoszonego stanu zagrożenia epidemicznego lub stanu nadzwyczajnego na podstawie zapotrzebowań składanych przez Szefa Kancelarii Prezesa Rady Ministrów; środków ochrony niezbędnych do przeciwdziałania skutkom spowodowanym przez wirusa SARS-CoV-2; sprzętu medycznego, wyrobów medycznych oraz środków sanitarnych.</w:t>
      </w:r>
      <w:r w:rsidRPr="00883965" w:rsidDel="00B15641">
        <w:rPr>
          <w:rFonts w:ascii="Times New Roman" w:hAnsi="Times New Roman" w:cs="Times New Roman"/>
          <w:color w:val="000000" w:themeColor="text1"/>
        </w:rPr>
        <w:t xml:space="preserve"> </w:t>
      </w:r>
    </w:p>
    <w:p w14:paraId="1BC41835" w14:textId="7BB543A3" w:rsidR="006F0178" w:rsidRDefault="006F0178" w:rsidP="00DA09EA">
      <w:pPr>
        <w:spacing w:before="120" w:after="0" w:line="240" w:lineRule="auto"/>
        <w:jc w:val="both"/>
        <w:rPr>
          <w:rFonts w:ascii="Times New Roman" w:hAnsi="Times New Roman" w:cs="Times New Roman"/>
          <w:color w:val="000000" w:themeColor="text1"/>
        </w:rPr>
      </w:pPr>
      <w:r w:rsidRPr="006F0178">
        <w:rPr>
          <w:rFonts w:ascii="Times New Roman" w:hAnsi="Times New Roman" w:cs="Times New Roman"/>
          <w:color w:val="000000" w:themeColor="text1"/>
        </w:rPr>
        <w:t>Poniższa tabela przedstawia plan finansowy Funduszu wraz ze zrealizowanymi zasileniami rachunków pomocniczych do dnia 3</w:t>
      </w:r>
      <w:r w:rsidR="00DE254D">
        <w:rPr>
          <w:rFonts w:ascii="Times New Roman" w:hAnsi="Times New Roman" w:cs="Times New Roman"/>
          <w:color w:val="000000" w:themeColor="text1"/>
        </w:rPr>
        <w:t>1</w:t>
      </w:r>
      <w:r w:rsidRPr="006F0178">
        <w:rPr>
          <w:rFonts w:ascii="Times New Roman" w:hAnsi="Times New Roman" w:cs="Times New Roman"/>
          <w:color w:val="000000" w:themeColor="text1"/>
        </w:rPr>
        <w:t xml:space="preserve"> </w:t>
      </w:r>
      <w:r w:rsidR="00DE254D">
        <w:rPr>
          <w:rFonts w:ascii="Times New Roman" w:hAnsi="Times New Roman" w:cs="Times New Roman"/>
          <w:color w:val="000000" w:themeColor="text1"/>
        </w:rPr>
        <w:t>sierpnia</w:t>
      </w:r>
      <w:r w:rsidRPr="006F017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2020 </w:t>
      </w:r>
      <w:r w:rsidRPr="006F0178">
        <w:rPr>
          <w:rFonts w:ascii="Times New Roman" w:hAnsi="Times New Roman" w:cs="Times New Roman"/>
          <w:color w:val="000000" w:themeColor="text1"/>
        </w:rPr>
        <w:t>r.</w:t>
      </w:r>
    </w:p>
    <w:tbl>
      <w:tblPr>
        <w:tblStyle w:val="Tabela-Siatka"/>
        <w:tblW w:w="10348" w:type="dxa"/>
        <w:tblInd w:w="-572" w:type="dxa"/>
        <w:tblLook w:val="04A0" w:firstRow="1" w:lastRow="0" w:firstColumn="1" w:lastColumn="0" w:noHBand="0" w:noVBand="1"/>
      </w:tblPr>
      <w:tblGrid>
        <w:gridCol w:w="1701"/>
        <w:gridCol w:w="1985"/>
        <w:gridCol w:w="1984"/>
        <w:gridCol w:w="4678"/>
      </w:tblGrid>
      <w:tr w:rsidR="00DE254D" w:rsidRPr="006E2CE7" w14:paraId="54200506" w14:textId="77777777" w:rsidTr="00BA3940">
        <w:trPr>
          <w:trHeight w:val="525"/>
        </w:trPr>
        <w:tc>
          <w:tcPr>
            <w:tcW w:w="1701" w:type="dxa"/>
            <w:noWrap/>
            <w:hideMark/>
          </w:tcPr>
          <w:p w14:paraId="493D13D3" w14:textId="77777777" w:rsidR="00DE254D" w:rsidRPr="006E2CE7" w:rsidRDefault="00DE254D" w:rsidP="00BA3940">
            <w:pPr>
              <w:jc w:val="center"/>
              <w:rPr>
                <w:b/>
                <w:bCs/>
                <w:color w:val="000000"/>
              </w:rPr>
            </w:pPr>
            <w:r w:rsidRPr="006E2CE7">
              <w:rPr>
                <w:b/>
                <w:bCs/>
                <w:color w:val="000000"/>
              </w:rPr>
              <w:t>Dysponent</w:t>
            </w:r>
          </w:p>
        </w:tc>
        <w:tc>
          <w:tcPr>
            <w:tcW w:w="1985" w:type="dxa"/>
            <w:noWrap/>
            <w:hideMark/>
          </w:tcPr>
          <w:p w14:paraId="472E63E9" w14:textId="77777777" w:rsidR="00DE254D" w:rsidRPr="006E2CE7" w:rsidRDefault="00DE254D" w:rsidP="00BA3940">
            <w:pPr>
              <w:jc w:val="center"/>
              <w:rPr>
                <w:b/>
                <w:bCs/>
                <w:color w:val="000000"/>
              </w:rPr>
            </w:pPr>
            <w:r w:rsidRPr="006E2CE7">
              <w:rPr>
                <w:b/>
                <w:bCs/>
                <w:color w:val="000000"/>
              </w:rPr>
              <w:t>Środki w planie</w:t>
            </w:r>
          </w:p>
        </w:tc>
        <w:tc>
          <w:tcPr>
            <w:tcW w:w="1984" w:type="dxa"/>
            <w:hideMark/>
          </w:tcPr>
          <w:p w14:paraId="59BBCED0" w14:textId="77777777" w:rsidR="00DE254D" w:rsidRPr="006E2CE7" w:rsidRDefault="00DE254D" w:rsidP="00BA3940">
            <w:pPr>
              <w:jc w:val="center"/>
              <w:rPr>
                <w:b/>
                <w:bCs/>
                <w:color w:val="000000"/>
              </w:rPr>
            </w:pPr>
            <w:r w:rsidRPr="006E2CE7">
              <w:rPr>
                <w:b/>
                <w:bCs/>
                <w:color w:val="000000"/>
              </w:rPr>
              <w:t>Zasilenia rachunków pomocniczych do 31 sierpnia</w:t>
            </w:r>
          </w:p>
        </w:tc>
        <w:tc>
          <w:tcPr>
            <w:tcW w:w="4678" w:type="dxa"/>
            <w:hideMark/>
          </w:tcPr>
          <w:p w14:paraId="14F9F45B" w14:textId="77777777" w:rsidR="00DE254D" w:rsidRPr="006E2CE7" w:rsidRDefault="00DE254D" w:rsidP="00BA3940">
            <w:pPr>
              <w:jc w:val="center"/>
              <w:rPr>
                <w:b/>
                <w:bCs/>
                <w:color w:val="000000"/>
              </w:rPr>
            </w:pPr>
            <w:r w:rsidRPr="006E2CE7">
              <w:rPr>
                <w:b/>
                <w:bCs/>
                <w:color w:val="000000"/>
              </w:rPr>
              <w:t>Przeznaczenie środków</w:t>
            </w:r>
          </w:p>
        </w:tc>
      </w:tr>
      <w:tr w:rsidR="00DE254D" w:rsidRPr="006E2CE7" w14:paraId="534482A1" w14:textId="77777777" w:rsidTr="00BA3940">
        <w:trPr>
          <w:trHeight w:val="1530"/>
        </w:trPr>
        <w:tc>
          <w:tcPr>
            <w:tcW w:w="1701" w:type="dxa"/>
            <w:vMerge w:val="restart"/>
            <w:hideMark/>
          </w:tcPr>
          <w:p w14:paraId="6B6D9955" w14:textId="77777777" w:rsidR="00DE254D" w:rsidRPr="006E2CE7" w:rsidRDefault="00DE254D" w:rsidP="00BA3940">
            <w:pPr>
              <w:rPr>
                <w:b/>
                <w:bCs/>
                <w:color w:val="000000"/>
              </w:rPr>
            </w:pPr>
            <w:r w:rsidRPr="006E2CE7">
              <w:rPr>
                <w:b/>
                <w:bCs/>
                <w:color w:val="000000"/>
              </w:rPr>
              <w:t>Minister właściwy ds. pracy, ds. zabezpieczenia społecznego</w:t>
            </w:r>
            <w:r w:rsidRPr="006E2CE7">
              <w:rPr>
                <w:color w:val="000000"/>
              </w:rPr>
              <w:t xml:space="preserve"> </w:t>
            </w:r>
          </w:p>
        </w:tc>
        <w:tc>
          <w:tcPr>
            <w:tcW w:w="1985" w:type="dxa"/>
            <w:vMerge w:val="restart"/>
            <w:noWrap/>
            <w:hideMark/>
          </w:tcPr>
          <w:p w14:paraId="66A05022" w14:textId="77777777" w:rsidR="00DE254D" w:rsidRPr="006E2CE7" w:rsidRDefault="00DE254D" w:rsidP="00BA3940">
            <w:pPr>
              <w:jc w:val="right"/>
              <w:rPr>
                <w:color w:val="000000"/>
              </w:rPr>
            </w:pPr>
            <w:r w:rsidRPr="006E2CE7">
              <w:rPr>
                <w:color w:val="000000"/>
              </w:rPr>
              <w:t>38 055 000 000,00</w:t>
            </w:r>
          </w:p>
        </w:tc>
        <w:tc>
          <w:tcPr>
            <w:tcW w:w="1984" w:type="dxa"/>
            <w:vMerge w:val="restart"/>
            <w:noWrap/>
            <w:hideMark/>
          </w:tcPr>
          <w:p w14:paraId="2F2F04BD" w14:textId="77777777" w:rsidR="00DE254D" w:rsidRPr="006E2CE7" w:rsidRDefault="00DE254D" w:rsidP="00BA3940">
            <w:pPr>
              <w:jc w:val="right"/>
              <w:rPr>
                <w:color w:val="000000"/>
              </w:rPr>
            </w:pPr>
            <w:r w:rsidRPr="006E2CE7">
              <w:rPr>
                <w:color w:val="000000"/>
              </w:rPr>
              <w:t>30 100 000 000,00</w:t>
            </w:r>
          </w:p>
        </w:tc>
        <w:tc>
          <w:tcPr>
            <w:tcW w:w="4678" w:type="dxa"/>
            <w:hideMark/>
          </w:tcPr>
          <w:p w14:paraId="39D59F14" w14:textId="77777777" w:rsidR="00DE254D" w:rsidRPr="006E2CE7" w:rsidRDefault="00DE254D" w:rsidP="00BA3940">
            <w:pPr>
              <w:rPr>
                <w:color w:val="000000"/>
              </w:rPr>
            </w:pPr>
            <w:r w:rsidRPr="006E2CE7">
              <w:rPr>
                <w:color w:val="000000"/>
              </w:rPr>
              <w:t xml:space="preserve">- dofinansowania mikro-, małym i średnim przedsiębiorcom zatrudniającym pracowników oraz organizacjom pozarządowym i podmiotom wymienionym w art. 3 ust. 3 ustawy o działalności pożytku publicznego i o wolontariacie (UoDPPioW), które nie są przedsiębiorcami, a zatrudniają pracowników do realizacji działalności statutowej, części kosztów wynagrodzeń pracowników oraz należnych od tych wynagrodzeń składek na ubezpieczenia społeczne w przypadku spadku obrotów </w:t>
            </w:r>
            <w:r w:rsidRPr="006E2CE7">
              <w:rPr>
                <w:color w:val="000000"/>
              </w:rPr>
              <w:lastRenderedPageBreak/>
              <w:t>gospodarczych w następstwie wystąpienia COVID-19  (art. 15zzb i art. 15zze),</w:t>
            </w:r>
          </w:p>
        </w:tc>
      </w:tr>
      <w:tr w:rsidR="00DE254D" w:rsidRPr="006E2CE7" w14:paraId="240D71D0" w14:textId="77777777" w:rsidTr="00BA3940">
        <w:trPr>
          <w:trHeight w:val="765"/>
        </w:trPr>
        <w:tc>
          <w:tcPr>
            <w:tcW w:w="1701" w:type="dxa"/>
            <w:vMerge/>
            <w:hideMark/>
          </w:tcPr>
          <w:p w14:paraId="06543574" w14:textId="77777777" w:rsidR="00DE254D" w:rsidRPr="006E2CE7" w:rsidRDefault="00DE254D" w:rsidP="00BA3940">
            <w:pPr>
              <w:rPr>
                <w:b/>
                <w:bCs/>
                <w:color w:val="000000"/>
              </w:rPr>
            </w:pPr>
          </w:p>
        </w:tc>
        <w:tc>
          <w:tcPr>
            <w:tcW w:w="1985" w:type="dxa"/>
            <w:vMerge/>
            <w:hideMark/>
          </w:tcPr>
          <w:p w14:paraId="67936A3F" w14:textId="77777777" w:rsidR="00DE254D" w:rsidRPr="006E2CE7" w:rsidRDefault="00DE254D" w:rsidP="00BA3940">
            <w:pPr>
              <w:rPr>
                <w:color w:val="000000"/>
              </w:rPr>
            </w:pPr>
          </w:p>
        </w:tc>
        <w:tc>
          <w:tcPr>
            <w:tcW w:w="1984" w:type="dxa"/>
            <w:vMerge/>
            <w:hideMark/>
          </w:tcPr>
          <w:p w14:paraId="1D5FDB30" w14:textId="77777777" w:rsidR="00DE254D" w:rsidRPr="006E2CE7" w:rsidRDefault="00DE254D" w:rsidP="00BA3940">
            <w:pPr>
              <w:rPr>
                <w:color w:val="000000"/>
              </w:rPr>
            </w:pPr>
          </w:p>
        </w:tc>
        <w:tc>
          <w:tcPr>
            <w:tcW w:w="4678" w:type="dxa"/>
            <w:hideMark/>
          </w:tcPr>
          <w:p w14:paraId="01689449" w14:textId="76746C00" w:rsidR="00DE254D" w:rsidRPr="006E2CE7" w:rsidRDefault="00DE254D" w:rsidP="00BA3940">
            <w:pPr>
              <w:rPr>
                <w:color w:val="000000"/>
              </w:rPr>
            </w:pPr>
            <w:r w:rsidRPr="006E2CE7">
              <w:rPr>
                <w:color w:val="000000"/>
              </w:rPr>
              <w:t>- dofinansowania przedsiębiorcy będąc</w:t>
            </w:r>
            <w:r w:rsidR="00211D2F">
              <w:rPr>
                <w:color w:val="000000"/>
              </w:rPr>
              <w:t>ego</w:t>
            </w:r>
            <w:r w:rsidRPr="006E2CE7">
              <w:rPr>
                <w:color w:val="000000"/>
              </w:rPr>
              <w:t xml:space="preserve"> osobą fizyczną niezatrudniającemu pracowników, części kosztów prowadzenia działalności gospodarczej w przypadku spadku obrotów gospodarczych w następstwie COVID-19 (art. 15zzc),</w:t>
            </w:r>
          </w:p>
        </w:tc>
      </w:tr>
      <w:tr w:rsidR="00DE254D" w:rsidRPr="006E2CE7" w14:paraId="4B0CD3E9" w14:textId="77777777" w:rsidTr="00BA3940">
        <w:trPr>
          <w:trHeight w:val="510"/>
        </w:trPr>
        <w:tc>
          <w:tcPr>
            <w:tcW w:w="1701" w:type="dxa"/>
            <w:vMerge/>
            <w:hideMark/>
          </w:tcPr>
          <w:p w14:paraId="32D4025F" w14:textId="77777777" w:rsidR="00DE254D" w:rsidRPr="006E2CE7" w:rsidRDefault="00DE254D" w:rsidP="00BA3940">
            <w:pPr>
              <w:rPr>
                <w:b/>
                <w:bCs/>
                <w:color w:val="000000"/>
              </w:rPr>
            </w:pPr>
          </w:p>
        </w:tc>
        <w:tc>
          <w:tcPr>
            <w:tcW w:w="1985" w:type="dxa"/>
            <w:vMerge/>
            <w:hideMark/>
          </w:tcPr>
          <w:p w14:paraId="0A6BB245" w14:textId="77777777" w:rsidR="00DE254D" w:rsidRPr="006E2CE7" w:rsidRDefault="00DE254D" w:rsidP="00BA3940">
            <w:pPr>
              <w:rPr>
                <w:color w:val="000000"/>
              </w:rPr>
            </w:pPr>
          </w:p>
        </w:tc>
        <w:tc>
          <w:tcPr>
            <w:tcW w:w="1984" w:type="dxa"/>
            <w:vMerge/>
            <w:hideMark/>
          </w:tcPr>
          <w:p w14:paraId="60A2C24A" w14:textId="77777777" w:rsidR="00DE254D" w:rsidRPr="006E2CE7" w:rsidRDefault="00DE254D" w:rsidP="00BA3940">
            <w:pPr>
              <w:rPr>
                <w:color w:val="000000"/>
              </w:rPr>
            </w:pPr>
          </w:p>
        </w:tc>
        <w:tc>
          <w:tcPr>
            <w:tcW w:w="4678" w:type="dxa"/>
            <w:hideMark/>
          </w:tcPr>
          <w:p w14:paraId="5F04826F" w14:textId="77777777" w:rsidR="00DE254D" w:rsidRPr="006E2CE7" w:rsidRDefault="00DE254D" w:rsidP="00BA3940">
            <w:pPr>
              <w:rPr>
                <w:color w:val="000000"/>
              </w:rPr>
            </w:pPr>
            <w:r w:rsidRPr="006E2CE7">
              <w:rPr>
                <w:color w:val="000000"/>
              </w:rPr>
              <w:t>- udzielenia jednorazowej pożyczki na pokrycie bieżących kosztów prowadzenia działalności gospodarczej mikroprzedsiębiorcy (art. 15zzd),</w:t>
            </w:r>
          </w:p>
        </w:tc>
      </w:tr>
      <w:tr w:rsidR="00DE254D" w:rsidRPr="006E2CE7" w14:paraId="6F0933BE" w14:textId="77777777" w:rsidTr="00BA3940">
        <w:trPr>
          <w:trHeight w:val="300"/>
        </w:trPr>
        <w:tc>
          <w:tcPr>
            <w:tcW w:w="1701" w:type="dxa"/>
            <w:vMerge/>
            <w:hideMark/>
          </w:tcPr>
          <w:p w14:paraId="462A6796" w14:textId="77777777" w:rsidR="00DE254D" w:rsidRPr="006E2CE7" w:rsidRDefault="00DE254D" w:rsidP="00BA3940">
            <w:pPr>
              <w:rPr>
                <w:b/>
                <w:bCs/>
                <w:color w:val="000000"/>
              </w:rPr>
            </w:pPr>
          </w:p>
        </w:tc>
        <w:tc>
          <w:tcPr>
            <w:tcW w:w="1985" w:type="dxa"/>
            <w:vMerge/>
            <w:hideMark/>
          </w:tcPr>
          <w:p w14:paraId="63D4CC71" w14:textId="77777777" w:rsidR="00DE254D" w:rsidRPr="006E2CE7" w:rsidRDefault="00DE254D" w:rsidP="00BA3940">
            <w:pPr>
              <w:rPr>
                <w:color w:val="000000"/>
              </w:rPr>
            </w:pPr>
          </w:p>
        </w:tc>
        <w:tc>
          <w:tcPr>
            <w:tcW w:w="1984" w:type="dxa"/>
            <w:vMerge/>
            <w:hideMark/>
          </w:tcPr>
          <w:p w14:paraId="75B3FAEA" w14:textId="77777777" w:rsidR="00DE254D" w:rsidRPr="006E2CE7" w:rsidRDefault="00DE254D" w:rsidP="00BA3940">
            <w:pPr>
              <w:rPr>
                <w:color w:val="000000"/>
              </w:rPr>
            </w:pPr>
          </w:p>
        </w:tc>
        <w:tc>
          <w:tcPr>
            <w:tcW w:w="4678" w:type="dxa"/>
            <w:hideMark/>
          </w:tcPr>
          <w:p w14:paraId="14ADEA7B" w14:textId="77777777" w:rsidR="00DE254D" w:rsidRPr="006E2CE7" w:rsidRDefault="00DE254D" w:rsidP="00BA3940">
            <w:pPr>
              <w:rPr>
                <w:color w:val="000000"/>
              </w:rPr>
            </w:pPr>
            <w:r w:rsidRPr="006E2CE7">
              <w:rPr>
                <w:color w:val="000000"/>
              </w:rPr>
              <w:t>- finansowania świadczenia postojowego wypłacanego przez Zakład Ubezpieczeń Społecznych (art. 15zw),</w:t>
            </w:r>
          </w:p>
        </w:tc>
      </w:tr>
      <w:tr w:rsidR="00DE254D" w:rsidRPr="006E2CE7" w14:paraId="35ED87E8" w14:textId="77777777" w:rsidTr="00BA3940">
        <w:trPr>
          <w:trHeight w:val="1035"/>
        </w:trPr>
        <w:tc>
          <w:tcPr>
            <w:tcW w:w="1701" w:type="dxa"/>
            <w:vMerge/>
            <w:hideMark/>
          </w:tcPr>
          <w:p w14:paraId="4F12EFAA" w14:textId="77777777" w:rsidR="00DE254D" w:rsidRPr="006E2CE7" w:rsidRDefault="00DE254D" w:rsidP="00BA3940">
            <w:pPr>
              <w:rPr>
                <w:b/>
                <w:bCs/>
                <w:color w:val="000000"/>
              </w:rPr>
            </w:pPr>
          </w:p>
        </w:tc>
        <w:tc>
          <w:tcPr>
            <w:tcW w:w="1985" w:type="dxa"/>
            <w:vMerge/>
            <w:hideMark/>
          </w:tcPr>
          <w:p w14:paraId="24813F7A" w14:textId="77777777" w:rsidR="00DE254D" w:rsidRPr="006E2CE7" w:rsidRDefault="00DE254D" w:rsidP="00BA3940">
            <w:pPr>
              <w:rPr>
                <w:color w:val="000000"/>
              </w:rPr>
            </w:pPr>
          </w:p>
        </w:tc>
        <w:tc>
          <w:tcPr>
            <w:tcW w:w="1984" w:type="dxa"/>
            <w:vMerge/>
            <w:hideMark/>
          </w:tcPr>
          <w:p w14:paraId="0D6CE252" w14:textId="77777777" w:rsidR="00DE254D" w:rsidRPr="006E2CE7" w:rsidRDefault="00DE254D" w:rsidP="00BA3940">
            <w:pPr>
              <w:rPr>
                <w:color w:val="000000"/>
              </w:rPr>
            </w:pPr>
          </w:p>
        </w:tc>
        <w:tc>
          <w:tcPr>
            <w:tcW w:w="4678" w:type="dxa"/>
            <w:hideMark/>
          </w:tcPr>
          <w:p w14:paraId="253323B4" w14:textId="77777777" w:rsidR="00DE254D" w:rsidRPr="006E2CE7" w:rsidRDefault="00DE254D" w:rsidP="00BA3940">
            <w:pPr>
              <w:rPr>
                <w:color w:val="000000"/>
              </w:rPr>
            </w:pPr>
            <w:r w:rsidRPr="006E2CE7">
              <w:rPr>
                <w:color w:val="000000"/>
              </w:rPr>
              <w:t>- udzielenia Funduszowi Gwarantowanych Świadczeń Pracowniczych nieoprocentowanej pożyczki na dofinansowanie działań na rzecz przedsiębiorców w zakresie przyznania świadczeń na rzecz ochrony miejsc pracy w czasie przestoju ekonomicznego albo obniżenia wymiaru czasu pracy oraz środków na opłacenie składek na ubezpieczenie społeczne (art. 31b ust 1)</w:t>
            </w:r>
          </w:p>
        </w:tc>
      </w:tr>
      <w:tr w:rsidR="00DE254D" w:rsidRPr="006E2CE7" w14:paraId="430FDB2E" w14:textId="77777777" w:rsidTr="00BA3940">
        <w:trPr>
          <w:trHeight w:val="510"/>
        </w:trPr>
        <w:tc>
          <w:tcPr>
            <w:tcW w:w="1701" w:type="dxa"/>
            <w:vMerge w:val="restart"/>
            <w:hideMark/>
          </w:tcPr>
          <w:p w14:paraId="7483AF1D" w14:textId="77777777" w:rsidR="00DE254D" w:rsidRPr="006E2CE7" w:rsidRDefault="00DE254D" w:rsidP="00BA3940">
            <w:pPr>
              <w:rPr>
                <w:b/>
                <w:bCs/>
                <w:color w:val="000000"/>
              </w:rPr>
            </w:pPr>
            <w:r w:rsidRPr="006E2CE7">
              <w:rPr>
                <w:b/>
                <w:bCs/>
                <w:color w:val="000000"/>
              </w:rPr>
              <w:t>Minister właściwy ds. zdrowia</w:t>
            </w:r>
            <w:r w:rsidRPr="006E2CE7">
              <w:rPr>
                <w:color w:val="000000"/>
              </w:rPr>
              <w:t xml:space="preserve"> </w:t>
            </w:r>
          </w:p>
        </w:tc>
        <w:tc>
          <w:tcPr>
            <w:tcW w:w="1985" w:type="dxa"/>
            <w:vMerge w:val="restart"/>
            <w:noWrap/>
            <w:hideMark/>
          </w:tcPr>
          <w:p w14:paraId="7AE1D196" w14:textId="77777777" w:rsidR="00DE254D" w:rsidRPr="006E2CE7" w:rsidRDefault="00DE254D" w:rsidP="00BA3940">
            <w:pPr>
              <w:jc w:val="right"/>
              <w:rPr>
                <w:color w:val="000000"/>
              </w:rPr>
            </w:pPr>
            <w:r w:rsidRPr="006E2CE7">
              <w:rPr>
                <w:color w:val="000000"/>
              </w:rPr>
              <w:t>10 131 000 000,00</w:t>
            </w:r>
          </w:p>
        </w:tc>
        <w:tc>
          <w:tcPr>
            <w:tcW w:w="1984" w:type="dxa"/>
            <w:vMerge w:val="restart"/>
            <w:noWrap/>
            <w:hideMark/>
          </w:tcPr>
          <w:p w14:paraId="4432509E" w14:textId="77777777" w:rsidR="00DE254D" w:rsidRPr="006E2CE7" w:rsidRDefault="00DE254D" w:rsidP="00BA3940">
            <w:pPr>
              <w:jc w:val="right"/>
              <w:rPr>
                <w:color w:val="000000"/>
              </w:rPr>
            </w:pPr>
            <w:r w:rsidRPr="006E2CE7">
              <w:rPr>
                <w:color w:val="000000"/>
              </w:rPr>
              <w:t>4 792 410 416,10</w:t>
            </w:r>
          </w:p>
        </w:tc>
        <w:tc>
          <w:tcPr>
            <w:tcW w:w="4678" w:type="dxa"/>
            <w:hideMark/>
          </w:tcPr>
          <w:p w14:paraId="594B913E" w14:textId="5D323EAB" w:rsidR="00DE254D" w:rsidRPr="006E2CE7" w:rsidRDefault="00DE254D" w:rsidP="00BA3940">
            <w:pPr>
              <w:rPr>
                <w:color w:val="000000"/>
              </w:rPr>
            </w:pPr>
            <w:r w:rsidRPr="006E2CE7">
              <w:rPr>
                <w:color w:val="000000"/>
              </w:rPr>
              <w:t>- świadczenia opieki zdrowotnej finansowane przez NFZ zgodnie z art. 9 ustawy</w:t>
            </w:r>
            <w:r w:rsidR="00396E16">
              <w:rPr>
                <w:color w:val="000000"/>
              </w:rPr>
              <w:t xml:space="preserve"> COVID-19</w:t>
            </w:r>
          </w:p>
        </w:tc>
      </w:tr>
      <w:tr w:rsidR="00DE254D" w:rsidRPr="006E2CE7" w14:paraId="29A066D4" w14:textId="77777777" w:rsidTr="00BA3940">
        <w:trPr>
          <w:trHeight w:val="1035"/>
        </w:trPr>
        <w:tc>
          <w:tcPr>
            <w:tcW w:w="1701" w:type="dxa"/>
            <w:vMerge/>
            <w:hideMark/>
          </w:tcPr>
          <w:p w14:paraId="6F695E8F" w14:textId="77777777" w:rsidR="00DE254D" w:rsidRPr="006E2CE7" w:rsidRDefault="00DE254D" w:rsidP="00BA3940">
            <w:pPr>
              <w:rPr>
                <w:b/>
                <w:bCs/>
                <w:color w:val="000000"/>
              </w:rPr>
            </w:pPr>
          </w:p>
        </w:tc>
        <w:tc>
          <w:tcPr>
            <w:tcW w:w="1985" w:type="dxa"/>
            <w:vMerge/>
            <w:hideMark/>
          </w:tcPr>
          <w:p w14:paraId="385D89F6" w14:textId="77777777" w:rsidR="00DE254D" w:rsidRPr="006E2CE7" w:rsidRDefault="00DE254D" w:rsidP="00BA3940">
            <w:pPr>
              <w:rPr>
                <w:color w:val="000000"/>
              </w:rPr>
            </w:pPr>
          </w:p>
        </w:tc>
        <w:tc>
          <w:tcPr>
            <w:tcW w:w="1984" w:type="dxa"/>
            <w:vMerge/>
            <w:hideMark/>
          </w:tcPr>
          <w:p w14:paraId="77827F80" w14:textId="77777777" w:rsidR="00DE254D" w:rsidRPr="006E2CE7" w:rsidRDefault="00DE254D" w:rsidP="00BA3940">
            <w:pPr>
              <w:rPr>
                <w:color w:val="000000"/>
              </w:rPr>
            </w:pPr>
          </w:p>
        </w:tc>
        <w:tc>
          <w:tcPr>
            <w:tcW w:w="4678" w:type="dxa"/>
            <w:hideMark/>
          </w:tcPr>
          <w:p w14:paraId="6462493C" w14:textId="1FEDC095" w:rsidR="00DE254D" w:rsidRPr="006E2CE7" w:rsidRDefault="00DE254D" w:rsidP="00BA3940">
            <w:pPr>
              <w:rPr>
                <w:color w:val="000000"/>
              </w:rPr>
            </w:pPr>
            <w:r w:rsidRPr="006E2CE7">
              <w:rPr>
                <w:color w:val="000000"/>
              </w:rPr>
              <w:t xml:space="preserve">- uzupełnienie zmniejszenia przychodów NFZ z tytułu składek na ubezpieczenie zdrowotne w związku ze zwolnieniem niektórych płatników z obowiązku ich płacenia zgodnie z art. 31zw ustawy </w:t>
            </w:r>
            <w:r w:rsidR="00396E16">
              <w:rPr>
                <w:color w:val="000000"/>
              </w:rPr>
              <w:t>COVID-19</w:t>
            </w:r>
          </w:p>
        </w:tc>
      </w:tr>
      <w:tr w:rsidR="00DE254D" w:rsidRPr="006E2CE7" w14:paraId="7AF6F72E" w14:textId="77777777" w:rsidTr="00BA3940">
        <w:trPr>
          <w:trHeight w:val="1035"/>
        </w:trPr>
        <w:tc>
          <w:tcPr>
            <w:tcW w:w="1701" w:type="dxa"/>
            <w:noWrap/>
            <w:hideMark/>
          </w:tcPr>
          <w:p w14:paraId="0995994D" w14:textId="77777777" w:rsidR="00DE254D" w:rsidRPr="006E2CE7" w:rsidRDefault="00DE254D" w:rsidP="00BA3940">
            <w:pPr>
              <w:rPr>
                <w:b/>
                <w:bCs/>
                <w:color w:val="000000"/>
              </w:rPr>
            </w:pPr>
            <w:r w:rsidRPr="006E2CE7">
              <w:rPr>
                <w:b/>
                <w:bCs/>
                <w:color w:val="000000"/>
              </w:rPr>
              <w:t xml:space="preserve">Szef Kancelarii Prezesa Rady Ministrów </w:t>
            </w:r>
          </w:p>
        </w:tc>
        <w:tc>
          <w:tcPr>
            <w:tcW w:w="1985" w:type="dxa"/>
            <w:noWrap/>
            <w:hideMark/>
          </w:tcPr>
          <w:p w14:paraId="4B26E0FC" w14:textId="77777777" w:rsidR="00DE254D" w:rsidRPr="006E2CE7" w:rsidRDefault="00DE254D" w:rsidP="00BA3940">
            <w:pPr>
              <w:jc w:val="right"/>
              <w:rPr>
                <w:color w:val="000000"/>
              </w:rPr>
            </w:pPr>
            <w:r w:rsidRPr="006E2CE7">
              <w:rPr>
                <w:color w:val="000000"/>
              </w:rPr>
              <w:t>6 405 000 000,00</w:t>
            </w:r>
          </w:p>
        </w:tc>
        <w:tc>
          <w:tcPr>
            <w:tcW w:w="1984" w:type="dxa"/>
            <w:noWrap/>
            <w:hideMark/>
          </w:tcPr>
          <w:p w14:paraId="2D91FE5D" w14:textId="77777777" w:rsidR="00DE254D" w:rsidRPr="006E2CE7" w:rsidRDefault="00DE254D" w:rsidP="00BA3940">
            <w:pPr>
              <w:jc w:val="right"/>
              <w:rPr>
                <w:color w:val="000000"/>
              </w:rPr>
            </w:pPr>
            <w:r w:rsidRPr="006E2CE7">
              <w:rPr>
                <w:color w:val="000000"/>
              </w:rPr>
              <w:t>6 400 000 000,00</w:t>
            </w:r>
          </w:p>
        </w:tc>
        <w:tc>
          <w:tcPr>
            <w:tcW w:w="4678" w:type="dxa"/>
            <w:hideMark/>
          </w:tcPr>
          <w:p w14:paraId="54D7EEF4" w14:textId="61313957" w:rsidR="00DE254D" w:rsidRPr="006E2CE7" w:rsidRDefault="008B0AA2" w:rsidP="00BA3940">
            <w:pPr>
              <w:rPr>
                <w:color w:val="000000"/>
              </w:rPr>
            </w:pPr>
            <w:r w:rsidRPr="008B0AA2">
              <w:rPr>
                <w:color w:val="000000"/>
              </w:rPr>
              <w:t xml:space="preserve">- usługi czarteru samolotów w celu organizacji transportu lotniczego: obywateli Rzeczypospolitej Polskiej; uprawnionych cudzoziemców, czyli małżonków i dzieci obywateli Rzeczypospolitej Polskiej, osób posiadających Kartę Polaka </w:t>
            </w:r>
            <w:r w:rsidR="0054693A">
              <w:rPr>
                <w:color w:val="000000"/>
              </w:rPr>
              <w:t xml:space="preserve">itd. </w:t>
            </w:r>
            <w:r w:rsidRPr="008B0AA2">
              <w:rPr>
                <w:color w:val="000000"/>
              </w:rPr>
              <w:t>(Uchwała RM nr 53/2020)</w:t>
            </w:r>
            <w:r w:rsidRPr="008B0AA2">
              <w:rPr>
                <w:color w:val="000000"/>
              </w:rPr>
              <w:br/>
              <w:t>- wsparcie realizacji zadań inwestycyjnych przez JST (Rządowy Fundusz Inwestycji Lokalnych)</w:t>
            </w:r>
          </w:p>
        </w:tc>
      </w:tr>
      <w:tr w:rsidR="00DE254D" w:rsidRPr="006E2CE7" w14:paraId="71FA059E" w14:textId="77777777" w:rsidTr="00BA3940">
        <w:trPr>
          <w:trHeight w:val="420"/>
        </w:trPr>
        <w:tc>
          <w:tcPr>
            <w:tcW w:w="1701" w:type="dxa"/>
            <w:noWrap/>
            <w:hideMark/>
          </w:tcPr>
          <w:p w14:paraId="6F75992B" w14:textId="77777777" w:rsidR="00DE254D" w:rsidRPr="006E2CE7" w:rsidRDefault="00DE254D" w:rsidP="00BA3940">
            <w:pPr>
              <w:rPr>
                <w:b/>
                <w:bCs/>
                <w:color w:val="000000"/>
              </w:rPr>
            </w:pPr>
            <w:r w:rsidRPr="006E2CE7">
              <w:rPr>
                <w:b/>
                <w:bCs/>
                <w:color w:val="000000"/>
              </w:rPr>
              <w:t>Kasa Rolniczego Ubezpieczenia Społecznego</w:t>
            </w:r>
          </w:p>
        </w:tc>
        <w:tc>
          <w:tcPr>
            <w:tcW w:w="1985" w:type="dxa"/>
            <w:noWrap/>
            <w:hideMark/>
          </w:tcPr>
          <w:p w14:paraId="0D81F166" w14:textId="77777777" w:rsidR="00DE254D" w:rsidRPr="006E2CE7" w:rsidRDefault="00DE254D" w:rsidP="00BA3940">
            <w:pPr>
              <w:jc w:val="right"/>
              <w:rPr>
                <w:color w:val="000000"/>
              </w:rPr>
            </w:pPr>
            <w:r w:rsidRPr="006E2CE7">
              <w:rPr>
                <w:color w:val="000000"/>
              </w:rPr>
              <w:t>500 000 000,00</w:t>
            </w:r>
          </w:p>
        </w:tc>
        <w:tc>
          <w:tcPr>
            <w:tcW w:w="1984" w:type="dxa"/>
            <w:noWrap/>
            <w:hideMark/>
          </w:tcPr>
          <w:p w14:paraId="4D168363" w14:textId="77777777" w:rsidR="00DE254D" w:rsidRPr="006E2CE7" w:rsidRDefault="00DE254D" w:rsidP="00BA3940">
            <w:pPr>
              <w:jc w:val="right"/>
              <w:rPr>
                <w:color w:val="000000"/>
              </w:rPr>
            </w:pPr>
            <w:r w:rsidRPr="006E2CE7">
              <w:rPr>
                <w:color w:val="000000"/>
              </w:rPr>
              <w:t>356 732 000,00</w:t>
            </w:r>
          </w:p>
        </w:tc>
        <w:tc>
          <w:tcPr>
            <w:tcW w:w="4678" w:type="dxa"/>
            <w:hideMark/>
          </w:tcPr>
          <w:p w14:paraId="73BB42AE" w14:textId="3871BA3D" w:rsidR="00DE254D" w:rsidRPr="006E2CE7" w:rsidRDefault="00DE254D" w:rsidP="00BA3940">
            <w:pPr>
              <w:rPr>
                <w:color w:val="000000"/>
              </w:rPr>
            </w:pPr>
            <w:r w:rsidRPr="006E2CE7">
              <w:rPr>
                <w:color w:val="000000"/>
              </w:rPr>
              <w:t xml:space="preserve">zwolnienie rolników z opłacania składek na ubezpieczenie emerytalno-rentowe (art. </w:t>
            </w:r>
            <w:r w:rsidR="0054693A">
              <w:rPr>
                <w:color w:val="000000"/>
              </w:rPr>
              <w:t>31zz</w:t>
            </w:r>
            <w:r w:rsidRPr="006E2CE7">
              <w:rPr>
                <w:color w:val="000000"/>
              </w:rPr>
              <w:t xml:space="preserve"> ustawy COVID</w:t>
            </w:r>
            <w:r w:rsidR="00396E16">
              <w:rPr>
                <w:color w:val="000000"/>
              </w:rPr>
              <w:t>-19</w:t>
            </w:r>
            <w:r w:rsidRPr="006E2CE7">
              <w:rPr>
                <w:color w:val="000000"/>
              </w:rPr>
              <w:t>)</w:t>
            </w:r>
          </w:p>
        </w:tc>
      </w:tr>
      <w:tr w:rsidR="00DE254D" w:rsidRPr="006E2CE7" w14:paraId="2C223171" w14:textId="77777777" w:rsidTr="00BA3940">
        <w:trPr>
          <w:trHeight w:val="525"/>
        </w:trPr>
        <w:tc>
          <w:tcPr>
            <w:tcW w:w="1701" w:type="dxa"/>
            <w:hideMark/>
          </w:tcPr>
          <w:p w14:paraId="1FB67AB5" w14:textId="77777777" w:rsidR="00DE254D" w:rsidRPr="006E2CE7" w:rsidRDefault="00DE254D" w:rsidP="00BA3940">
            <w:pPr>
              <w:rPr>
                <w:b/>
                <w:bCs/>
                <w:color w:val="000000"/>
              </w:rPr>
            </w:pPr>
            <w:r w:rsidRPr="006E2CE7">
              <w:rPr>
                <w:b/>
                <w:bCs/>
                <w:color w:val="000000"/>
              </w:rPr>
              <w:t>Zakład Ubezpieczeń Społecznych</w:t>
            </w:r>
          </w:p>
        </w:tc>
        <w:tc>
          <w:tcPr>
            <w:tcW w:w="1985" w:type="dxa"/>
            <w:noWrap/>
            <w:hideMark/>
          </w:tcPr>
          <w:p w14:paraId="368E326B" w14:textId="77777777" w:rsidR="00DE254D" w:rsidRPr="006E2CE7" w:rsidRDefault="00DE254D" w:rsidP="00BA3940">
            <w:pPr>
              <w:jc w:val="right"/>
              <w:rPr>
                <w:color w:val="000000"/>
              </w:rPr>
            </w:pPr>
            <w:r w:rsidRPr="006E2CE7">
              <w:rPr>
                <w:color w:val="000000"/>
              </w:rPr>
              <w:t>39 800 000 000,00</w:t>
            </w:r>
          </w:p>
        </w:tc>
        <w:tc>
          <w:tcPr>
            <w:tcW w:w="1984" w:type="dxa"/>
            <w:noWrap/>
            <w:hideMark/>
          </w:tcPr>
          <w:p w14:paraId="08310359" w14:textId="77777777" w:rsidR="00DE254D" w:rsidRPr="006E2CE7" w:rsidRDefault="00DE254D" w:rsidP="00BA3940">
            <w:pPr>
              <w:jc w:val="right"/>
              <w:rPr>
                <w:color w:val="000000"/>
              </w:rPr>
            </w:pPr>
            <w:r w:rsidRPr="006E2CE7">
              <w:rPr>
                <w:color w:val="000000"/>
              </w:rPr>
              <w:t>19 600 000 000,00</w:t>
            </w:r>
          </w:p>
        </w:tc>
        <w:tc>
          <w:tcPr>
            <w:tcW w:w="4678" w:type="dxa"/>
            <w:hideMark/>
          </w:tcPr>
          <w:p w14:paraId="5B5A23F4" w14:textId="577E6D3C" w:rsidR="00DE254D" w:rsidRPr="006E2CE7" w:rsidRDefault="00DE254D" w:rsidP="00BA3940">
            <w:pPr>
              <w:rPr>
                <w:color w:val="000000"/>
              </w:rPr>
            </w:pPr>
            <w:r w:rsidRPr="006E2CE7">
              <w:rPr>
                <w:color w:val="000000"/>
              </w:rPr>
              <w:t>ubytek składek na ubezpieczenia społeczne przeciwdziałanie COVID</w:t>
            </w:r>
            <w:r w:rsidR="0054693A">
              <w:rPr>
                <w:color w:val="000000"/>
              </w:rPr>
              <w:t xml:space="preserve"> </w:t>
            </w:r>
            <w:r w:rsidRPr="006E2CE7">
              <w:rPr>
                <w:color w:val="000000"/>
              </w:rPr>
              <w:t>- art. 2 ustawy COVID</w:t>
            </w:r>
            <w:r w:rsidR="00396E16">
              <w:rPr>
                <w:color w:val="000000"/>
              </w:rPr>
              <w:t>-19</w:t>
            </w:r>
          </w:p>
        </w:tc>
      </w:tr>
      <w:tr w:rsidR="00DE254D" w:rsidRPr="006E2CE7" w14:paraId="033AF2F4" w14:textId="77777777" w:rsidTr="00BA3940">
        <w:trPr>
          <w:trHeight w:val="1530"/>
        </w:trPr>
        <w:tc>
          <w:tcPr>
            <w:tcW w:w="1701" w:type="dxa"/>
            <w:vMerge w:val="restart"/>
            <w:hideMark/>
          </w:tcPr>
          <w:p w14:paraId="36CF81CF" w14:textId="77777777" w:rsidR="00DE254D" w:rsidRPr="006E2CE7" w:rsidRDefault="00DE254D" w:rsidP="00BA3940">
            <w:pPr>
              <w:rPr>
                <w:b/>
                <w:bCs/>
                <w:color w:val="000000"/>
              </w:rPr>
            </w:pPr>
            <w:r w:rsidRPr="006E2CE7">
              <w:rPr>
                <w:b/>
                <w:bCs/>
                <w:color w:val="000000"/>
              </w:rPr>
              <w:t>Minister właściwy ds. informatyzacji</w:t>
            </w:r>
            <w:r w:rsidRPr="006E2CE7">
              <w:rPr>
                <w:color w:val="000000"/>
              </w:rPr>
              <w:t xml:space="preserve"> </w:t>
            </w:r>
          </w:p>
        </w:tc>
        <w:tc>
          <w:tcPr>
            <w:tcW w:w="1985" w:type="dxa"/>
            <w:vMerge w:val="restart"/>
            <w:noWrap/>
            <w:hideMark/>
          </w:tcPr>
          <w:p w14:paraId="51B3C029" w14:textId="77777777" w:rsidR="00DE254D" w:rsidRPr="006E2CE7" w:rsidRDefault="00DE254D" w:rsidP="00BA3940">
            <w:pPr>
              <w:jc w:val="right"/>
              <w:rPr>
                <w:color w:val="000000"/>
              </w:rPr>
            </w:pPr>
            <w:r w:rsidRPr="006E2CE7">
              <w:rPr>
                <w:color w:val="000000"/>
              </w:rPr>
              <w:t>196 770 100,00</w:t>
            </w:r>
          </w:p>
        </w:tc>
        <w:tc>
          <w:tcPr>
            <w:tcW w:w="1984" w:type="dxa"/>
            <w:vMerge w:val="restart"/>
            <w:noWrap/>
            <w:hideMark/>
          </w:tcPr>
          <w:p w14:paraId="77DFB630" w14:textId="77777777" w:rsidR="00DE254D" w:rsidRPr="006E2CE7" w:rsidRDefault="00DE254D" w:rsidP="00BA3940">
            <w:pPr>
              <w:jc w:val="right"/>
              <w:rPr>
                <w:color w:val="000000"/>
              </w:rPr>
            </w:pPr>
            <w:r w:rsidRPr="006E2CE7">
              <w:rPr>
                <w:color w:val="000000"/>
              </w:rPr>
              <w:t>50 000 000,00</w:t>
            </w:r>
          </w:p>
        </w:tc>
        <w:tc>
          <w:tcPr>
            <w:tcW w:w="4678" w:type="dxa"/>
            <w:hideMark/>
          </w:tcPr>
          <w:p w14:paraId="5C5D52B6" w14:textId="7E0284C2" w:rsidR="00DE254D" w:rsidRPr="006E2CE7" w:rsidRDefault="00DE254D" w:rsidP="00BA3940">
            <w:pPr>
              <w:rPr>
                <w:color w:val="000000"/>
              </w:rPr>
            </w:pPr>
            <w:r w:rsidRPr="006E2CE7">
              <w:rPr>
                <w:color w:val="000000"/>
              </w:rPr>
              <w:t>- w zakresie kwoty 87.000.000 zł – przepisy art. 16a ustawy z dnia 7 maja 2010 r. o wspieraniu rozwoju usług i sieci telekomunikacyjnych (Dz. U. z 2019 r. poz. 2410</w:t>
            </w:r>
            <w:r w:rsidR="0054693A">
              <w:rPr>
                <w:color w:val="000000"/>
              </w:rPr>
              <w:t>, z późn. zm.</w:t>
            </w:r>
            <w:r w:rsidRPr="006E2CE7">
              <w:rPr>
                <w:color w:val="000000"/>
              </w:rPr>
              <w:t xml:space="preserve">), ustanawiające Fundusz Szerokopasmowy oraz określające zasady wydatkowania środków tego Funduszu; podstawą prawną jest także uchwała Rady Ministrów z dnia 10 marca 2020 r. zmieniająca uchwałę w sprawie przyjęcia programu rozwoju „Narodowy Plan Szerokopasmowy”, na mocy której Rada Ministrów </w:t>
            </w:r>
            <w:r w:rsidRPr="006E2CE7">
              <w:rPr>
                <w:color w:val="000000"/>
              </w:rPr>
              <w:lastRenderedPageBreak/>
              <w:t>zobowiązała się do uruchomienia interwencji ze środków Funduszu Szerokopasmowego;</w:t>
            </w:r>
          </w:p>
        </w:tc>
      </w:tr>
      <w:tr w:rsidR="00DE254D" w:rsidRPr="006E2CE7" w14:paraId="78D2F0D6" w14:textId="77777777" w:rsidTr="00BA3940">
        <w:trPr>
          <w:trHeight w:val="1020"/>
        </w:trPr>
        <w:tc>
          <w:tcPr>
            <w:tcW w:w="1701" w:type="dxa"/>
            <w:vMerge/>
            <w:hideMark/>
          </w:tcPr>
          <w:p w14:paraId="07871E29" w14:textId="77777777" w:rsidR="00DE254D" w:rsidRPr="006E2CE7" w:rsidRDefault="00DE254D" w:rsidP="00BA3940">
            <w:pPr>
              <w:rPr>
                <w:b/>
                <w:bCs/>
                <w:color w:val="000000"/>
              </w:rPr>
            </w:pPr>
          </w:p>
        </w:tc>
        <w:tc>
          <w:tcPr>
            <w:tcW w:w="1985" w:type="dxa"/>
            <w:vMerge/>
            <w:hideMark/>
          </w:tcPr>
          <w:p w14:paraId="659CC21E" w14:textId="77777777" w:rsidR="00DE254D" w:rsidRPr="006E2CE7" w:rsidRDefault="00DE254D" w:rsidP="00BA3940">
            <w:pPr>
              <w:rPr>
                <w:color w:val="000000"/>
              </w:rPr>
            </w:pPr>
          </w:p>
        </w:tc>
        <w:tc>
          <w:tcPr>
            <w:tcW w:w="1984" w:type="dxa"/>
            <w:vMerge/>
            <w:hideMark/>
          </w:tcPr>
          <w:p w14:paraId="49CFE4B6" w14:textId="77777777" w:rsidR="00DE254D" w:rsidRPr="006E2CE7" w:rsidRDefault="00DE254D" w:rsidP="00BA3940">
            <w:pPr>
              <w:rPr>
                <w:color w:val="000000"/>
              </w:rPr>
            </w:pPr>
          </w:p>
        </w:tc>
        <w:tc>
          <w:tcPr>
            <w:tcW w:w="4678" w:type="dxa"/>
            <w:hideMark/>
          </w:tcPr>
          <w:p w14:paraId="4785F348" w14:textId="77777777" w:rsidR="00DE254D" w:rsidRPr="006E2CE7" w:rsidRDefault="00DE254D" w:rsidP="00BA3940">
            <w:pPr>
              <w:rPr>
                <w:color w:val="000000"/>
              </w:rPr>
            </w:pPr>
            <w:r w:rsidRPr="006E2CE7">
              <w:rPr>
                <w:color w:val="000000"/>
              </w:rPr>
              <w:t xml:space="preserve"> w zakresie kwoty 59.770.100 zł - sfinansowanie digitalizacji Państwowej Inspekcji Sanitarnej, w szczególności zakupów sprzętu komputerowego i urządzeń mobilnych koniecznych do usprawnienia codziennej pracy Państwowej Inspekcji Sanitarnej w terenie w związku z realizacją zadań związanych z przeciwdziałaniem Covid-19</w:t>
            </w:r>
          </w:p>
        </w:tc>
      </w:tr>
      <w:tr w:rsidR="00DE254D" w:rsidRPr="006E2CE7" w14:paraId="24AD29C9" w14:textId="77777777" w:rsidTr="00BA3940">
        <w:trPr>
          <w:trHeight w:val="1035"/>
        </w:trPr>
        <w:tc>
          <w:tcPr>
            <w:tcW w:w="1701" w:type="dxa"/>
            <w:vMerge/>
            <w:hideMark/>
          </w:tcPr>
          <w:p w14:paraId="4F6E4038" w14:textId="77777777" w:rsidR="00DE254D" w:rsidRPr="006E2CE7" w:rsidRDefault="00DE254D" w:rsidP="00BA3940">
            <w:pPr>
              <w:rPr>
                <w:b/>
                <w:bCs/>
                <w:color w:val="000000"/>
              </w:rPr>
            </w:pPr>
          </w:p>
        </w:tc>
        <w:tc>
          <w:tcPr>
            <w:tcW w:w="1985" w:type="dxa"/>
            <w:vMerge/>
            <w:hideMark/>
          </w:tcPr>
          <w:p w14:paraId="53A2958F" w14:textId="77777777" w:rsidR="00DE254D" w:rsidRPr="006E2CE7" w:rsidRDefault="00DE254D" w:rsidP="00BA3940">
            <w:pPr>
              <w:rPr>
                <w:color w:val="000000"/>
              </w:rPr>
            </w:pPr>
          </w:p>
        </w:tc>
        <w:tc>
          <w:tcPr>
            <w:tcW w:w="1984" w:type="dxa"/>
            <w:vMerge/>
            <w:hideMark/>
          </w:tcPr>
          <w:p w14:paraId="1F507A66" w14:textId="77777777" w:rsidR="00DE254D" w:rsidRPr="006E2CE7" w:rsidRDefault="00DE254D" w:rsidP="00BA3940">
            <w:pPr>
              <w:rPr>
                <w:color w:val="000000"/>
              </w:rPr>
            </w:pPr>
          </w:p>
        </w:tc>
        <w:tc>
          <w:tcPr>
            <w:tcW w:w="4678" w:type="dxa"/>
            <w:hideMark/>
          </w:tcPr>
          <w:p w14:paraId="6D7460A9" w14:textId="41ABF512" w:rsidR="00DE254D" w:rsidRPr="006E2CE7" w:rsidRDefault="00DE254D" w:rsidP="00BA3940">
            <w:pPr>
              <w:rPr>
                <w:color w:val="000000"/>
              </w:rPr>
            </w:pPr>
            <w:r w:rsidRPr="006E2CE7">
              <w:rPr>
                <w:color w:val="000000"/>
              </w:rPr>
              <w:t xml:space="preserve">- w zakresie kwoty 50.000.000 zł – art. 10 ust. 1 i art. 11 ustawy z dnia 27 października 2017 r. o Ogólnopolskiej Sieci Edukacyjnej (Dz. U. </w:t>
            </w:r>
            <w:r w:rsidR="0054693A">
              <w:rPr>
                <w:color w:val="000000"/>
              </w:rPr>
              <w:t xml:space="preserve">z 2020 r. </w:t>
            </w:r>
            <w:r w:rsidRPr="006E2CE7">
              <w:rPr>
                <w:color w:val="000000"/>
              </w:rPr>
              <w:t xml:space="preserve">poz. </w:t>
            </w:r>
            <w:r w:rsidR="0054693A">
              <w:rPr>
                <w:color w:val="000000"/>
              </w:rPr>
              <w:t>1334</w:t>
            </w:r>
            <w:r w:rsidRPr="006E2CE7">
              <w:rPr>
                <w:color w:val="000000"/>
              </w:rPr>
              <w:t>), zgodnie z którymi wykonywanie przez operatora OSE zadań określonych w ustawie o OSE finansowane jest ze środków budżetu państwa w formie dotacji celowej.</w:t>
            </w:r>
          </w:p>
        </w:tc>
      </w:tr>
      <w:tr w:rsidR="00DE254D" w:rsidRPr="006E2CE7" w14:paraId="6242D8E7" w14:textId="77777777" w:rsidTr="00BA3940">
        <w:trPr>
          <w:trHeight w:val="2310"/>
        </w:trPr>
        <w:tc>
          <w:tcPr>
            <w:tcW w:w="1701" w:type="dxa"/>
            <w:hideMark/>
          </w:tcPr>
          <w:p w14:paraId="2228B733" w14:textId="77777777" w:rsidR="00DE254D" w:rsidRPr="006E2CE7" w:rsidRDefault="00DE254D" w:rsidP="00BA3940">
            <w:pPr>
              <w:rPr>
                <w:b/>
                <w:bCs/>
                <w:color w:val="000000"/>
              </w:rPr>
            </w:pPr>
            <w:r w:rsidRPr="006E2CE7">
              <w:rPr>
                <w:b/>
                <w:bCs/>
                <w:color w:val="000000"/>
              </w:rPr>
              <w:t xml:space="preserve">Minister właściwy ds. gospodarki </w:t>
            </w:r>
          </w:p>
        </w:tc>
        <w:tc>
          <w:tcPr>
            <w:tcW w:w="1985" w:type="dxa"/>
            <w:noWrap/>
            <w:hideMark/>
          </w:tcPr>
          <w:p w14:paraId="0F08D554" w14:textId="77777777" w:rsidR="00DE254D" w:rsidRPr="006E2CE7" w:rsidRDefault="00DE254D" w:rsidP="00BA3940">
            <w:pPr>
              <w:jc w:val="right"/>
              <w:rPr>
                <w:color w:val="000000"/>
              </w:rPr>
            </w:pPr>
            <w:r w:rsidRPr="006E2CE7">
              <w:rPr>
                <w:color w:val="000000"/>
              </w:rPr>
              <w:t>7 882 000 000,00</w:t>
            </w:r>
          </w:p>
        </w:tc>
        <w:tc>
          <w:tcPr>
            <w:tcW w:w="1984" w:type="dxa"/>
            <w:noWrap/>
            <w:hideMark/>
          </w:tcPr>
          <w:p w14:paraId="60ECBB06" w14:textId="77777777" w:rsidR="00DE254D" w:rsidRPr="006E2CE7" w:rsidRDefault="00DE254D" w:rsidP="00BA3940">
            <w:pPr>
              <w:jc w:val="right"/>
              <w:rPr>
                <w:color w:val="000000"/>
              </w:rPr>
            </w:pPr>
            <w:r w:rsidRPr="006E2CE7">
              <w:rPr>
                <w:color w:val="000000"/>
              </w:rPr>
              <w:t>560 000 000,00</w:t>
            </w:r>
          </w:p>
        </w:tc>
        <w:tc>
          <w:tcPr>
            <w:tcW w:w="4678" w:type="dxa"/>
            <w:hideMark/>
          </w:tcPr>
          <w:p w14:paraId="74CFC844" w14:textId="77777777" w:rsidR="00DE254D" w:rsidRPr="006E2CE7" w:rsidRDefault="00DE254D" w:rsidP="00BA3940">
            <w:pPr>
              <w:rPr>
                <w:color w:val="000000"/>
              </w:rPr>
            </w:pPr>
            <w:r w:rsidRPr="006E2CE7">
              <w:rPr>
                <w:color w:val="000000"/>
              </w:rPr>
              <w:t>- sfinansowanie dopłat do oprocentowania kredytów bankowych udzielanych przedsiębiorcom, w tym producentom rolnym, którzy znaleźli się w trudnej sytuacji wywołanej wirusem SARSCoV-2</w:t>
            </w:r>
            <w:r w:rsidRPr="006E2CE7">
              <w:rPr>
                <w:color w:val="000000"/>
              </w:rPr>
              <w:br/>
              <w:t>- realizacja programu wsparcia dla rynku ubezpieczeń należności</w:t>
            </w:r>
            <w:r w:rsidRPr="006E2CE7">
              <w:rPr>
                <w:color w:val="000000"/>
              </w:rPr>
              <w:br/>
              <w:t>- pokrycie wydatków związanych z wynagrodzeniem oraz kosztów Polskiego Funduszu Rozwoju S.A., dotyczących realizacji w 2020 r. programów rządowych pn. "Tarcza finansowa Polskiego Funduszu Rozwoju dla dużych firm" oraz "Tarcza finansowa Polskiego Funduszu Rozwoju dla małych i średnich firm"</w:t>
            </w:r>
            <w:r w:rsidRPr="006E2CE7">
              <w:rPr>
                <w:color w:val="000000"/>
              </w:rPr>
              <w:br/>
              <w:t>- pokrycie wydatków związanych z realizacją dopłat do dodatków mieszkaniowych</w:t>
            </w:r>
            <w:r w:rsidRPr="006E2CE7">
              <w:rPr>
                <w:color w:val="000000"/>
              </w:rPr>
              <w:br/>
              <w:t>- wydatki związane z realizacją zadania Polski Bon Turystyczny</w:t>
            </w:r>
          </w:p>
        </w:tc>
      </w:tr>
      <w:tr w:rsidR="00DE254D" w:rsidRPr="006E2CE7" w14:paraId="48D9FB28" w14:textId="77777777" w:rsidTr="00BA3940">
        <w:trPr>
          <w:trHeight w:val="1800"/>
        </w:trPr>
        <w:tc>
          <w:tcPr>
            <w:tcW w:w="1701" w:type="dxa"/>
            <w:hideMark/>
          </w:tcPr>
          <w:p w14:paraId="39880E07" w14:textId="77777777" w:rsidR="00DE254D" w:rsidRPr="006E2CE7" w:rsidRDefault="00DE254D" w:rsidP="00BA3940">
            <w:pPr>
              <w:rPr>
                <w:b/>
                <w:bCs/>
                <w:color w:val="000000"/>
              </w:rPr>
            </w:pPr>
            <w:r w:rsidRPr="006E2CE7">
              <w:rPr>
                <w:b/>
                <w:bCs/>
                <w:color w:val="000000"/>
              </w:rPr>
              <w:t>Minister właściwy ds. transportu</w:t>
            </w:r>
          </w:p>
        </w:tc>
        <w:tc>
          <w:tcPr>
            <w:tcW w:w="1985" w:type="dxa"/>
            <w:noWrap/>
            <w:hideMark/>
          </w:tcPr>
          <w:p w14:paraId="338F02E7" w14:textId="77777777" w:rsidR="00DE254D" w:rsidRPr="006E2CE7" w:rsidRDefault="00DE254D" w:rsidP="00BA3940">
            <w:pPr>
              <w:jc w:val="right"/>
              <w:rPr>
                <w:color w:val="000000"/>
              </w:rPr>
            </w:pPr>
            <w:r w:rsidRPr="006E2CE7">
              <w:rPr>
                <w:color w:val="000000"/>
              </w:rPr>
              <w:t>1 052 200 000,00</w:t>
            </w:r>
          </w:p>
        </w:tc>
        <w:tc>
          <w:tcPr>
            <w:tcW w:w="1984" w:type="dxa"/>
            <w:noWrap/>
            <w:hideMark/>
          </w:tcPr>
          <w:p w14:paraId="106F2206" w14:textId="77777777" w:rsidR="00DE254D" w:rsidRPr="006E2CE7" w:rsidRDefault="00DE254D" w:rsidP="00BA3940">
            <w:pPr>
              <w:jc w:val="right"/>
              <w:rPr>
                <w:color w:val="000000"/>
              </w:rPr>
            </w:pPr>
            <w:r w:rsidRPr="006E2CE7">
              <w:rPr>
                <w:color w:val="000000"/>
              </w:rPr>
              <w:t>162 578 642,42</w:t>
            </w:r>
          </w:p>
        </w:tc>
        <w:tc>
          <w:tcPr>
            <w:tcW w:w="4678" w:type="dxa"/>
            <w:hideMark/>
          </w:tcPr>
          <w:p w14:paraId="12790C4F" w14:textId="33F08382" w:rsidR="00DE254D" w:rsidRPr="006E2CE7" w:rsidRDefault="00DE254D" w:rsidP="00BA3940">
            <w:pPr>
              <w:rPr>
                <w:color w:val="000000"/>
              </w:rPr>
            </w:pPr>
            <w:r w:rsidRPr="006E2CE7">
              <w:rPr>
                <w:color w:val="000000"/>
              </w:rPr>
              <w:t xml:space="preserve">- utrzymanie minimalnej gotowości operacyjnej lotnisk </w:t>
            </w:r>
            <w:r w:rsidRPr="006E2CE7">
              <w:rPr>
                <w:color w:val="000000"/>
              </w:rPr>
              <w:br/>
              <w:t>- środki dla operatorów w wojewódzkich, międzywojewódzkich i międzynarodowych przewozach pasażerskich w transporcie kolejowym na sfinansowanie rekompensaty w związku ze świadczeniem usług w zakresie publicznego transportu zbiorowego za miesiące obowiązywania stanu zagrożenia epidemicznego/stanu epidemii oraz za kolejne 3 miesiące po upływie miesiąca, w którym odwołany zostanie stan zagrożenia epidemicznego lub stan epidemii</w:t>
            </w:r>
            <w:r w:rsidRPr="006E2CE7">
              <w:rPr>
                <w:color w:val="000000"/>
              </w:rPr>
              <w:br/>
              <w:t>- inne zadania</w:t>
            </w:r>
          </w:p>
        </w:tc>
      </w:tr>
      <w:tr w:rsidR="00DE254D" w:rsidRPr="006E2CE7" w14:paraId="51D4B05C" w14:textId="77777777" w:rsidTr="00BA3940">
        <w:trPr>
          <w:trHeight w:val="315"/>
        </w:trPr>
        <w:tc>
          <w:tcPr>
            <w:tcW w:w="1701" w:type="dxa"/>
            <w:hideMark/>
          </w:tcPr>
          <w:p w14:paraId="6D84F9CE" w14:textId="77777777" w:rsidR="00DE254D" w:rsidRPr="006E2CE7" w:rsidRDefault="00DE254D" w:rsidP="00BA3940">
            <w:pPr>
              <w:rPr>
                <w:b/>
                <w:bCs/>
                <w:color w:val="000000"/>
              </w:rPr>
            </w:pPr>
            <w:r w:rsidRPr="006E2CE7">
              <w:rPr>
                <w:b/>
                <w:bCs/>
                <w:color w:val="000000"/>
              </w:rPr>
              <w:t>Minister właściwy ds. łączności</w:t>
            </w:r>
            <w:r w:rsidRPr="006E2CE7">
              <w:rPr>
                <w:color w:val="000000"/>
              </w:rPr>
              <w:t xml:space="preserve"> </w:t>
            </w:r>
          </w:p>
        </w:tc>
        <w:tc>
          <w:tcPr>
            <w:tcW w:w="1985" w:type="dxa"/>
            <w:noWrap/>
            <w:hideMark/>
          </w:tcPr>
          <w:p w14:paraId="21705098" w14:textId="77777777" w:rsidR="00DE254D" w:rsidRPr="006E2CE7" w:rsidRDefault="00DE254D" w:rsidP="00BA3940">
            <w:pPr>
              <w:jc w:val="right"/>
              <w:rPr>
                <w:color w:val="000000"/>
              </w:rPr>
            </w:pPr>
            <w:r w:rsidRPr="006E2CE7">
              <w:rPr>
                <w:color w:val="000000"/>
              </w:rPr>
              <w:t>16 100 000,00</w:t>
            </w:r>
          </w:p>
        </w:tc>
        <w:tc>
          <w:tcPr>
            <w:tcW w:w="1984" w:type="dxa"/>
            <w:noWrap/>
            <w:hideMark/>
          </w:tcPr>
          <w:p w14:paraId="6CD09B53" w14:textId="77777777" w:rsidR="00DE254D" w:rsidRPr="006E2CE7" w:rsidRDefault="00DE254D" w:rsidP="00BA3940">
            <w:pPr>
              <w:jc w:val="right"/>
              <w:rPr>
                <w:color w:val="000000"/>
              </w:rPr>
            </w:pPr>
            <w:r w:rsidRPr="006E2CE7">
              <w:rPr>
                <w:color w:val="000000"/>
              </w:rPr>
              <w:t xml:space="preserve">                                         -   </w:t>
            </w:r>
          </w:p>
        </w:tc>
        <w:tc>
          <w:tcPr>
            <w:tcW w:w="4678" w:type="dxa"/>
            <w:hideMark/>
          </w:tcPr>
          <w:p w14:paraId="19E3C3A1" w14:textId="77777777" w:rsidR="00DE254D" w:rsidRPr="006E2CE7" w:rsidRDefault="00DE254D" w:rsidP="00BA3940">
            <w:pPr>
              <w:rPr>
                <w:color w:val="000000"/>
              </w:rPr>
            </w:pPr>
            <w:r w:rsidRPr="006E2CE7">
              <w:rPr>
                <w:color w:val="000000"/>
              </w:rPr>
              <w:t>- środki dla operatora wyznaczonego na pokrycie całkowitej usługi przesyłek hybrydowych</w:t>
            </w:r>
          </w:p>
        </w:tc>
      </w:tr>
      <w:tr w:rsidR="00DE254D" w:rsidRPr="006E2CE7" w14:paraId="14707104" w14:textId="77777777" w:rsidTr="00BA3940">
        <w:trPr>
          <w:trHeight w:val="525"/>
        </w:trPr>
        <w:tc>
          <w:tcPr>
            <w:tcW w:w="1701" w:type="dxa"/>
            <w:hideMark/>
          </w:tcPr>
          <w:p w14:paraId="677E8E17" w14:textId="77777777" w:rsidR="00DE254D" w:rsidRPr="006E2CE7" w:rsidRDefault="00DE254D" w:rsidP="00BA3940">
            <w:pPr>
              <w:rPr>
                <w:b/>
                <w:bCs/>
                <w:color w:val="000000"/>
              </w:rPr>
            </w:pPr>
            <w:r w:rsidRPr="006E2CE7">
              <w:rPr>
                <w:b/>
                <w:bCs/>
                <w:color w:val="000000"/>
              </w:rPr>
              <w:t>Minister właściwy ds. aktywów państwowych</w:t>
            </w:r>
            <w:r w:rsidRPr="006E2CE7">
              <w:rPr>
                <w:color w:val="000000"/>
              </w:rPr>
              <w:t xml:space="preserve"> </w:t>
            </w:r>
          </w:p>
        </w:tc>
        <w:tc>
          <w:tcPr>
            <w:tcW w:w="1985" w:type="dxa"/>
            <w:noWrap/>
            <w:hideMark/>
          </w:tcPr>
          <w:p w14:paraId="7D1DEBEF" w14:textId="77777777" w:rsidR="00DE254D" w:rsidRPr="006E2CE7" w:rsidRDefault="00DE254D" w:rsidP="00BA3940">
            <w:pPr>
              <w:jc w:val="right"/>
              <w:rPr>
                <w:color w:val="000000"/>
              </w:rPr>
            </w:pPr>
            <w:r w:rsidRPr="006E2CE7">
              <w:rPr>
                <w:color w:val="000000"/>
              </w:rPr>
              <w:t>686 100 000,00</w:t>
            </w:r>
          </w:p>
        </w:tc>
        <w:tc>
          <w:tcPr>
            <w:tcW w:w="1984" w:type="dxa"/>
            <w:noWrap/>
            <w:hideMark/>
          </w:tcPr>
          <w:p w14:paraId="7FF11905" w14:textId="77777777" w:rsidR="00DE254D" w:rsidRPr="006E2CE7" w:rsidRDefault="00DE254D" w:rsidP="00BA3940">
            <w:pPr>
              <w:jc w:val="right"/>
              <w:rPr>
                <w:color w:val="000000"/>
              </w:rPr>
            </w:pPr>
            <w:r w:rsidRPr="006E2CE7">
              <w:rPr>
                <w:color w:val="000000"/>
              </w:rPr>
              <w:t xml:space="preserve">                                         -   </w:t>
            </w:r>
          </w:p>
        </w:tc>
        <w:tc>
          <w:tcPr>
            <w:tcW w:w="4678" w:type="dxa"/>
            <w:hideMark/>
          </w:tcPr>
          <w:p w14:paraId="5F59D5EB" w14:textId="77777777" w:rsidR="00DE254D" w:rsidRPr="006E2CE7" w:rsidRDefault="00DE254D" w:rsidP="00BA3940">
            <w:pPr>
              <w:rPr>
                <w:color w:val="000000"/>
              </w:rPr>
            </w:pPr>
            <w:r w:rsidRPr="006E2CE7">
              <w:rPr>
                <w:color w:val="000000"/>
              </w:rPr>
              <w:t>- pozostałe wydatki w obszarze gospodarki i łączności</w:t>
            </w:r>
          </w:p>
        </w:tc>
      </w:tr>
      <w:tr w:rsidR="00DE254D" w:rsidRPr="006E2CE7" w14:paraId="2DA52A7F" w14:textId="77777777" w:rsidTr="00BA3940">
        <w:trPr>
          <w:trHeight w:val="1035"/>
        </w:trPr>
        <w:tc>
          <w:tcPr>
            <w:tcW w:w="1701" w:type="dxa"/>
            <w:hideMark/>
          </w:tcPr>
          <w:p w14:paraId="38AC555C" w14:textId="77777777" w:rsidR="00DE254D" w:rsidRPr="006E2CE7" w:rsidRDefault="00DE254D" w:rsidP="00BA3940">
            <w:pPr>
              <w:rPr>
                <w:b/>
                <w:bCs/>
                <w:color w:val="000000"/>
              </w:rPr>
            </w:pPr>
            <w:r w:rsidRPr="006E2CE7">
              <w:rPr>
                <w:b/>
                <w:bCs/>
                <w:color w:val="000000"/>
              </w:rPr>
              <w:lastRenderedPageBreak/>
              <w:t>Minister właściwy ds. energii</w:t>
            </w:r>
          </w:p>
        </w:tc>
        <w:tc>
          <w:tcPr>
            <w:tcW w:w="1985" w:type="dxa"/>
            <w:noWrap/>
            <w:hideMark/>
          </w:tcPr>
          <w:p w14:paraId="46537906" w14:textId="77777777" w:rsidR="00DE254D" w:rsidRPr="006E2CE7" w:rsidRDefault="00DE254D" w:rsidP="00BA3940">
            <w:pPr>
              <w:jc w:val="right"/>
              <w:rPr>
                <w:color w:val="000000"/>
              </w:rPr>
            </w:pPr>
            <w:r w:rsidRPr="006E2CE7">
              <w:rPr>
                <w:color w:val="000000"/>
              </w:rPr>
              <w:t>580 000 000,00</w:t>
            </w:r>
          </w:p>
        </w:tc>
        <w:tc>
          <w:tcPr>
            <w:tcW w:w="1984" w:type="dxa"/>
            <w:noWrap/>
            <w:hideMark/>
          </w:tcPr>
          <w:p w14:paraId="0B56A36A" w14:textId="77777777" w:rsidR="00DE254D" w:rsidRPr="006E2CE7" w:rsidRDefault="00DE254D" w:rsidP="00BA3940">
            <w:pPr>
              <w:jc w:val="right"/>
              <w:rPr>
                <w:color w:val="000000"/>
              </w:rPr>
            </w:pPr>
            <w:r w:rsidRPr="006E2CE7">
              <w:rPr>
                <w:color w:val="000000"/>
              </w:rPr>
              <w:t>240 000 000,00</w:t>
            </w:r>
          </w:p>
        </w:tc>
        <w:tc>
          <w:tcPr>
            <w:tcW w:w="4678" w:type="dxa"/>
            <w:hideMark/>
          </w:tcPr>
          <w:p w14:paraId="15C7D0E2" w14:textId="77777777" w:rsidR="00DE254D" w:rsidRPr="006E2CE7" w:rsidRDefault="00DE254D" w:rsidP="00BA3940">
            <w:pPr>
              <w:rPr>
                <w:color w:val="000000"/>
              </w:rPr>
            </w:pPr>
            <w:r w:rsidRPr="006E2CE7">
              <w:rPr>
                <w:color w:val="000000"/>
              </w:rPr>
              <w:t>środki przeznaczone będą dla Agencji Rezerw Materiałowych między innymi na realizację zadania polegającego na sfinansowaniu wydatków na zakup towarów w ramach tworzenia i odtworzenia rezerw strategicznych oraz kosztów związanych z ich zakupem, w tym kosztów transportu oraz logistyki, utrzymywanie oraz udostępnianie rezerw strategicznych, w związku z działaniami związanymi z zagrożeniem powodowanym epidemią COVID-19</w:t>
            </w:r>
          </w:p>
        </w:tc>
      </w:tr>
      <w:tr w:rsidR="00DE254D" w:rsidRPr="006E2CE7" w14:paraId="7205D4E2" w14:textId="77777777" w:rsidTr="00BA3940">
        <w:trPr>
          <w:trHeight w:val="315"/>
        </w:trPr>
        <w:tc>
          <w:tcPr>
            <w:tcW w:w="1701" w:type="dxa"/>
            <w:hideMark/>
          </w:tcPr>
          <w:p w14:paraId="345C0D0C" w14:textId="77777777" w:rsidR="00DE254D" w:rsidRPr="006E2CE7" w:rsidRDefault="00DE254D" w:rsidP="00BA3940">
            <w:pPr>
              <w:rPr>
                <w:b/>
                <w:bCs/>
                <w:color w:val="000000"/>
              </w:rPr>
            </w:pPr>
            <w:r w:rsidRPr="006E2CE7">
              <w:rPr>
                <w:b/>
                <w:bCs/>
                <w:color w:val="000000"/>
              </w:rPr>
              <w:t>Prezes Rady Ministrów</w:t>
            </w:r>
          </w:p>
        </w:tc>
        <w:tc>
          <w:tcPr>
            <w:tcW w:w="1985" w:type="dxa"/>
            <w:noWrap/>
            <w:hideMark/>
          </w:tcPr>
          <w:p w14:paraId="4A6D6711" w14:textId="77777777" w:rsidR="00DE254D" w:rsidRPr="006E2CE7" w:rsidRDefault="00DE254D" w:rsidP="00BA3940">
            <w:pPr>
              <w:jc w:val="right"/>
              <w:rPr>
                <w:color w:val="000000"/>
              </w:rPr>
            </w:pPr>
            <w:r w:rsidRPr="006E2CE7">
              <w:rPr>
                <w:color w:val="000000"/>
              </w:rPr>
              <w:t>6 695 829 900,00</w:t>
            </w:r>
          </w:p>
        </w:tc>
        <w:tc>
          <w:tcPr>
            <w:tcW w:w="1984" w:type="dxa"/>
            <w:noWrap/>
            <w:hideMark/>
          </w:tcPr>
          <w:p w14:paraId="6217CB9E" w14:textId="77777777" w:rsidR="00DE254D" w:rsidRPr="006E2CE7" w:rsidRDefault="00DE254D" w:rsidP="00BA3940">
            <w:pPr>
              <w:jc w:val="right"/>
              <w:rPr>
                <w:color w:val="000000"/>
              </w:rPr>
            </w:pPr>
            <w:r w:rsidRPr="006E2CE7">
              <w:rPr>
                <w:color w:val="000000"/>
              </w:rPr>
              <w:t xml:space="preserve">                                         -   </w:t>
            </w:r>
          </w:p>
        </w:tc>
        <w:tc>
          <w:tcPr>
            <w:tcW w:w="4678" w:type="dxa"/>
            <w:hideMark/>
          </w:tcPr>
          <w:p w14:paraId="45EB6170" w14:textId="77777777" w:rsidR="00DE254D" w:rsidRPr="006E2CE7" w:rsidRDefault="00DE254D" w:rsidP="00BA3940">
            <w:pPr>
              <w:rPr>
                <w:color w:val="000000"/>
              </w:rPr>
            </w:pPr>
            <w:r w:rsidRPr="006E2CE7">
              <w:rPr>
                <w:color w:val="000000"/>
              </w:rPr>
              <w:t>pozostałe środki</w:t>
            </w:r>
          </w:p>
        </w:tc>
      </w:tr>
      <w:tr w:rsidR="00DE254D" w:rsidRPr="006E2CE7" w14:paraId="4901AC03" w14:textId="77777777" w:rsidTr="00BA3940">
        <w:trPr>
          <w:trHeight w:val="315"/>
        </w:trPr>
        <w:tc>
          <w:tcPr>
            <w:tcW w:w="1701" w:type="dxa"/>
            <w:hideMark/>
          </w:tcPr>
          <w:p w14:paraId="64C4E214" w14:textId="77777777" w:rsidR="00DE254D" w:rsidRPr="006E2CE7" w:rsidRDefault="00DE254D" w:rsidP="00BA3940">
            <w:pPr>
              <w:ind w:firstLineChars="300" w:firstLine="600"/>
              <w:jc w:val="right"/>
              <w:rPr>
                <w:b/>
                <w:bCs/>
                <w:color w:val="000000"/>
              </w:rPr>
            </w:pPr>
            <w:r w:rsidRPr="006E2CE7">
              <w:rPr>
                <w:b/>
                <w:bCs/>
                <w:color w:val="000000"/>
              </w:rPr>
              <w:t>SUMA</w:t>
            </w:r>
          </w:p>
        </w:tc>
        <w:tc>
          <w:tcPr>
            <w:tcW w:w="1985" w:type="dxa"/>
            <w:noWrap/>
            <w:hideMark/>
          </w:tcPr>
          <w:p w14:paraId="7021FC65" w14:textId="77777777" w:rsidR="00DE254D" w:rsidRPr="006E2CE7" w:rsidRDefault="00DE254D" w:rsidP="00BA3940">
            <w:pPr>
              <w:jc w:val="right"/>
              <w:rPr>
                <w:b/>
                <w:bCs/>
                <w:color w:val="000000"/>
              </w:rPr>
            </w:pPr>
            <w:r w:rsidRPr="006E2CE7">
              <w:rPr>
                <w:b/>
                <w:bCs/>
                <w:color w:val="000000"/>
              </w:rPr>
              <w:t>112 000 000 000,00</w:t>
            </w:r>
          </w:p>
        </w:tc>
        <w:tc>
          <w:tcPr>
            <w:tcW w:w="1984" w:type="dxa"/>
            <w:noWrap/>
            <w:hideMark/>
          </w:tcPr>
          <w:p w14:paraId="62DC9471" w14:textId="77777777" w:rsidR="00DE254D" w:rsidRPr="006E2CE7" w:rsidRDefault="00DE254D" w:rsidP="00BA3940">
            <w:pPr>
              <w:jc w:val="right"/>
              <w:rPr>
                <w:b/>
                <w:bCs/>
                <w:color w:val="000000"/>
              </w:rPr>
            </w:pPr>
            <w:r w:rsidRPr="006E2CE7">
              <w:rPr>
                <w:b/>
                <w:bCs/>
                <w:color w:val="000000"/>
              </w:rPr>
              <w:t>62 261 721 058,52</w:t>
            </w:r>
          </w:p>
        </w:tc>
        <w:tc>
          <w:tcPr>
            <w:tcW w:w="4678" w:type="dxa"/>
            <w:hideMark/>
          </w:tcPr>
          <w:p w14:paraId="4337A6AA" w14:textId="77777777" w:rsidR="00DE254D" w:rsidRPr="006E2CE7" w:rsidRDefault="00DE254D" w:rsidP="00BA3940">
            <w:pPr>
              <w:rPr>
                <w:color w:val="000000"/>
              </w:rPr>
            </w:pPr>
            <w:r w:rsidRPr="006E2CE7">
              <w:rPr>
                <w:color w:val="000000"/>
              </w:rPr>
              <w:t> </w:t>
            </w:r>
          </w:p>
        </w:tc>
      </w:tr>
    </w:tbl>
    <w:p w14:paraId="43469E61" w14:textId="41D9524A" w:rsidR="004F6FA3" w:rsidRPr="00883965" w:rsidRDefault="004F6FA3" w:rsidP="005334FC">
      <w:pPr>
        <w:spacing w:before="360" w:after="0" w:line="240" w:lineRule="auto"/>
        <w:jc w:val="both"/>
        <w:rPr>
          <w:rFonts w:ascii="Times New Roman" w:hAnsi="Times New Roman" w:cs="Times New Roman"/>
          <w:b/>
          <w:color w:val="000000" w:themeColor="text1"/>
        </w:rPr>
      </w:pPr>
      <w:r w:rsidRPr="00883965">
        <w:rPr>
          <w:rFonts w:ascii="Times New Roman" w:hAnsi="Times New Roman" w:cs="Times New Roman"/>
          <w:b/>
          <w:color w:val="000000" w:themeColor="text1"/>
        </w:rPr>
        <w:t>Inne działania</w:t>
      </w:r>
    </w:p>
    <w:p w14:paraId="0736C0D7" w14:textId="6BE4167B" w:rsidR="004F6FA3" w:rsidRPr="00883965" w:rsidRDefault="004F6FA3" w:rsidP="00CC4433">
      <w:pPr>
        <w:pStyle w:val="Akapitzlist"/>
        <w:numPr>
          <w:ilvl w:val="0"/>
          <w:numId w:val="92"/>
        </w:numPr>
        <w:spacing w:before="120" w:after="0" w:line="240" w:lineRule="auto"/>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PRM nałożył obowiązek wykonania określonego zadania w związku z przeciwdziałaniem COVID-19 na jednostki samorządu terytorialnego polegające na zakupie materiałów i</w:t>
      </w:r>
      <w:r w:rsidR="00FA5189" w:rsidRPr="00883965">
        <w:rPr>
          <w:rFonts w:ascii="Times New Roman" w:hAnsi="Times New Roman" w:cs="Times New Roman"/>
          <w:color w:val="000000" w:themeColor="text1"/>
        </w:rPr>
        <w:t> </w:t>
      </w:r>
      <w:r w:rsidRPr="00883965">
        <w:rPr>
          <w:rFonts w:ascii="Times New Roman" w:hAnsi="Times New Roman" w:cs="Times New Roman"/>
          <w:color w:val="000000" w:themeColor="text1"/>
        </w:rPr>
        <w:t>wyposażenia dla podmiotów leczniczych oraz przebudowie oddziału zgodnie z wnioskami Ministra Zdrowia z: 8 marca 2020 r., 10 marca 2020 r., 10 kwietnia 2020 r., 20 kwietnia 2020 r., 4 maja 2020 r., 26 maja 2020 r.</w:t>
      </w:r>
      <w:r w:rsidR="00DE254D">
        <w:rPr>
          <w:rFonts w:ascii="Times New Roman" w:hAnsi="Times New Roman" w:cs="Times New Roman"/>
          <w:color w:val="000000" w:themeColor="text1"/>
        </w:rPr>
        <w:t xml:space="preserve">, 30 czerwca 2020 r., 7 lipca 2020 r., 14 lipca </w:t>
      </w:r>
      <w:r w:rsidR="00DE254D">
        <w:rPr>
          <w:rFonts w:ascii="Times New Roman" w:hAnsi="Times New Roman" w:cs="Times New Roman"/>
          <w:color w:val="000000" w:themeColor="text1"/>
        </w:rPr>
        <w:br/>
        <w:t>2020 r., 28 lipca 2020 r., 3 sierpnia 2020 r</w:t>
      </w:r>
      <w:r w:rsidRPr="00883965">
        <w:rPr>
          <w:rFonts w:ascii="Times New Roman" w:hAnsi="Times New Roman" w:cs="Times New Roman"/>
          <w:color w:val="000000" w:themeColor="text1"/>
        </w:rPr>
        <w:t xml:space="preserve"> [art. 10]</w:t>
      </w:r>
    </w:p>
    <w:p w14:paraId="5A90A429" w14:textId="77777777" w:rsidR="004F6FA3" w:rsidRPr="00883965" w:rsidRDefault="004F6FA3" w:rsidP="00CC4433">
      <w:pPr>
        <w:pStyle w:val="Akapitzlist"/>
        <w:numPr>
          <w:ilvl w:val="0"/>
          <w:numId w:val="92"/>
        </w:numPr>
        <w:spacing w:before="120" w:after="0" w:line="240" w:lineRule="auto"/>
        <w:contextualSpacing w:val="0"/>
        <w:jc w:val="both"/>
        <w:rPr>
          <w:rFonts w:ascii="Times New Roman" w:hAnsi="Times New Roman" w:cs="Times New Roman"/>
          <w:color w:val="000000" w:themeColor="text1"/>
        </w:rPr>
      </w:pPr>
      <w:r w:rsidRPr="00883965">
        <w:rPr>
          <w:rFonts w:ascii="Times New Roman" w:hAnsi="Times New Roman" w:cs="Times New Roman"/>
          <w:bCs/>
          <w:color w:val="000000" w:themeColor="text1"/>
        </w:rPr>
        <w:t xml:space="preserve">PRM wydał </w:t>
      </w:r>
      <w:r w:rsidRPr="00883965">
        <w:rPr>
          <w:rFonts w:ascii="Times New Roman" w:hAnsi="Times New Roman" w:cs="Times New Roman"/>
          <w:b/>
          <w:bCs/>
          <w:color w:val="000000" w:themeColor="text1"/>
        </w:rPr>
        <w:t>64 polecenia</w:t>
      </w:r>
      <w:r w:rsidRPr="00883965">
        <w:rPr>
          <w:rFonts w:ascii="Times New Roman" w:hAnsi="Times New Roman" w:cs="Times New Roman"/>
          <w:bCs/>
          <w:color w:val="000000" w:themeColor="text1"/>
        </w:rPr>
        <w:t xml:space="preserve"> w formie adnotacji na wnioskach wojewodów, </w:t>
      </w:r>
      <w:r w:rsidRPr="00883965">
        <w:rPr>
          <w:rFonts w:ascii="Times New Roman" w:hAnsi="Times New Roman" w:cs="Times New Roman"/>
          <w:bCs/>
          <w:color w:val="000000" w:themeColor="text1"/>
        </w:rPr>
        <w:br/>
        <w:t>w tym 4 polecenia, które po informacjach przekazanych przez właściwych wojewodów stały się bezprzedmiotowe. [art. 11 ust. 2 w zw. z art. 11 ust. 7]</w:t>
      </w:r>
    </w:p>
    <w:p w14:paraId="79F6B19A" w14:textId="77777777" w:rsidR="004F6FA3" w:rsidRPr="00883965" w:rsidRDefault="004F6FA3" w:rsidP="00DA09EA">
      <w:pPr>
        <w:spacing w:before="120" w:after="0" w:line="240" w:lineRule="auto"/>
        <w:jc w:val="both"/>
        <w:rPr>
          <w:rFonts w:ascii="Times New Roman" w:hAnsi="Times New Roman" w:cs="Times New Roman"/>
          <w:bCs/>
          <w:color w:val="000000" w:themeColor="text1"/>
        </w:rPr>
      </w:pPr>
      <w:r w:rsidRPr="00883965">
        <w:rPr>
          <w:rFonts w:ascii="Times New Roman" w:hAnsi="Times New Roman" w:cs="Times New Roman"/>
          <w:bCs/>
          <w:color w:val="000000" w:themeColor="text1"/>
        </w:rPr>
        <w:t>Ponadto PRM:</w:t>
      </w:r>
    </w:p>
    <w:p w14:paraId="080852B1" w14:textId="73F0B940" w:rsidR="004F6FA3" w:rsidRPr="00883965" w:rsidRDefault="00DE254D" w:rsidP="00CC4433">
      <w:pPr>
        <w:numPr>
          <w:ilvl w:val="1"/>
          <w:numId w:val="34"/>
        </w:num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33</w:t>
      </w:r>
      <w:r w:rsidR="004F6FA3" w:rsidRPr="00883965">
        <w:rPr>
          <w:rFonts w:ascii="Times New Roman" w:hAnsi="Times New Roman" w:cs="Times New Roman"/>
          <w:color w:val="000000" w:themeColor="text1"/>
        </w:rPr>
        <w:t xml:space="preserve"> razy dokonał zmiany ww. poleceń,</w:t>
      </w:r>
    </w:p>
    <w:p w14:paraId="4258F996" w14:textId="77777777" w:rsidR="004F6FA3" w:rsidRPr="00883965" w:rsidRDefault="004F6FA3" w:rsidP="00CC4433">
      <w:pPr>
        <w:numPr>
          <w:ilvl w:val="1"/>
          <w:numId w:val="3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wydał 4 decyzje administracyjne uchylające ww. polecenia,</w:t>
      </w:r>
    </w:p>
    <w:p w14:paraId="61E8AEA3" w14:textId="74FFC1F6" w:rsidR="00DE254D" w:rsidRDefault="004F6FA3" w:rsidP="00CC4433">
      <w:pPr>
        <w:numPr>
          <w:ilvl w:val="1"/>
          <w:numId w:val="3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odwołał </w:t>
      </w:r>
      <w:r w:rsidR="00DE254D">
        <w:rPr>
          <w:rFonts w:ascii="Times New Roman" w:hAnsi="Times New Roman" w:cs="Times New Roman"/>
          <w:color w:val="000000" w:themeColor="text1"/>
        </w:rPr>
        <w:t>5</w:t>
      </w:r>
      <w:r w:rsidRPr="00883965">
        <w:rPr>
          <w:rFonts w:ascii="Times New Roman" w:hAnsi="Times New Roman" w:cs="Times New Roman"/>
          <w:color w:val="000000" w:themeColor="text1"/>
        </w:rPr>
        <w:t xml:space="preserve"> spośród ww. poleceń</w:t>
      </w:r>
      <w:r w:rsidR="00DE254D">
        <w:rPr>
          <w:rFonts w:ascii="Times New Roman" w:hAnsi="Times New Roman" w:cs="Times New Roman"/>
          <w:color w:val="000000" w:themeColor="text1"/>
        </w:rPr>
        <w:t>,</w:t>
      </w:r>
    </w:p>
    <w:p w14:paraId="6A6BCC8D" w14:textId="12C0E1FF" w:rsidR="004F6FA3" w:rsidRPr="00DE254D" w:rsidRDefault="00DE254D" w:rsidP="00CC4433">
      <w:pPr>
        <w:numPr>
          <w:ilvl w:val="1"/>
          <w:numId w:val="34"/>
        </w:numPr>
        <w:spacing w:before="120" w:after="0" w:line="240" w:lineRule="auto"/>
        <w:jc w:val="both"/>
        <w:rPr>
          <w:rFonts w:ascii="Times New Roman" w:hAnsi="Times New Roman" w:cs="Times New Roman"/>
          <w:color w:val="000000" w:themeColor="text1"/>
        </w:rPr>
      </w:pPr>
      <w:r w:rsidRPr="00DE254D">
        <w:rPr>
          <w:rFonts w:ascii="Times New Roman" w:hAnsi="Times New Roman" w:cs="Times New Roman"/>
          <w:color w:val="000000" w:themeColor="text1"/>
        </w:rPr>
        <w:t xml:space="preserve"> </w:t>
      </w:r>
      <w:r>
        <w:rPr>
          <w:rFonts w:ascii="Times New Roman" w:hAnsi="Times New Roman" w:cs="Times New Roman"/>
          <w:color w:val="000000" w:themeColor="text1"/>
        </w:rPr>
        <w:t>stwierdził nieważność 1 decyzji.</w:t>
      </w:r>
    </w:p>
    <w:p w14:paraId="44932DFD" w14:textId="77777777" w:rsidR="004F6FA3" w:rsidRPr="00883965" w:rsidRDefault="004F6FA3" w:rsidP="00966E80">
      <w:pPr>
        <w:spacing w:before="120" w:after="0" w:line="240" w:lineRule="auto"/>
        <w:ind w:left="72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podstawie art. 11 ustawy Prezes Rady Ministrów wydał łącznie </w:t>
      </w:r>
      <w:r w:rsidRPr="00883965">
        <w:rPr>
          <w:rFonts w:ascii="Times New Roman" w:hAnsi="Times New Roman" w:cs="Times New Roman"/>
          <w:b/>
          <w:color w:val="000000" w:themeColor="text1"/>
        </w:rPr>
        <w:t>27 poleceń</w:t>
      </w:r>
      <w:r w:rsidRPr="00883965">
        <w:rPr>
          <w:rFonts w:ascii="Times New Roman" w:hAnsi="Times New Roman" w:cs="Times New Roman"/>
          <w:color w:val="000000" w:themeColor="text1"/>
        </w:rPr>
        <w:t xml:space="preserve"> w formie decyzji administracyjnych, w tym:</w:t>
      </w:r>
    </w:p>
    <w:p w14:paraId="5D582AE9" w14:textId="77777777" w:rsidR="004F6FA3" w:rsidRPr="00883965" w:rsidRDefault="004F6FA3" w:rsidP="00CC4433">
      <w:pPr>
        <w:numPr>
          <w:ilvl w:val="1"/>
          <w:numId w:val="3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12 decyzji administracyjnych na podstawie art. 11 ust. 2 i ust. 5,</w:t>
      </w:r>
    </w:p>
    <w:p w14:paraId="1A730AFB" w14:textId="77777777" w:rsidR="004F6FA3" w:rsidRPr="00883965" w:rsidRDefault="004F6FA3" w:rsidP="00CC4433">
      <w:pPr>
        <w:numPr>
          <w:ilvl w:val="1"/>
          <w:numId w:val="3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11 decyzji administracyjnych na podstawie art. 11 ust. 2 i ust. 3,</w:t>
      </w:r>
    </w:p>
    <w:p w14:paraId="4A790CF5" w14:textId="77777777" w:rsidR="004F6FA3" w:rsidRPr="00883965" w:rsidRDefault="004F6FA3" w:rsidP="00CC4433">
      <w:pPr>
        <w:numPr>
          <w:ilvl w:val="1"/>
          <w:numId w:val="3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decyzje administracyjne na podstawie art. 11 ust. 2, w zw. z art. 11 ust. 2a, ust. 3,</w:t>
      </w:r>
    </w:p>
    <w:p w14:paraId="20F301AD" w14:textId="77777777" w:rsidR="004F6FA3" w:rsidRPr="00883965" w:rsidRDefault="004F6FA3" w:rsidP="00CC4433">
      <w:pPr>
        <w:numPr>
          <w:ilvl w:val="1"/>
          <w:numId w:val="3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decyzję administracyjną na podstawie art. 11 ust. 2 i ust. 3, w zw. z art. 11 ust. 2a,</w:t>
      </w:r>
    </w:p>
    <w:p w14:paraId="25940831" w14:textId="77777777" w:rsidR="004F6FA3" w:rsidRPr="00883965" w:rsidRDefault="004F6FA3" w:rsidP="00CC4433">
      <w:pPr>
        <w:numPr>
          <w:ilvl w:val="1"/>
          <w:numId w:val="3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decyzję administracyjna na podstawie art. 11 ust. 3.</w:t>
      </w:r>
    </w:p>
    <w:p w14:paraId="3B0AF813" w14:textId="77777777" w:rsidR="004F6FA3" w:rsidRPr="00883965" w:rsidRDefault="004F6FA3" w:rsidP="00DA09EA">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Ponadto PRM:</w:t>
      </w:r>
    </w:p>
    <w:p w14:paraId="2EDBB430" w14:textId="77777777" w:rsidR="004F6FA3" w:rsidRPr="00883965" w:rsidRDefault="004F6FA3" w:rsidP="00CC4433">
      <w:pPr>
        <w:numPr>
          <w:ilvl w:val="1"/>
          <w:numId w:val="3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wydał 3 decyzje zmieniające ww. decyzje,</w:t>
      </w:r>
    </w:p>
    <w:p w14:paraId="3D9C739F" w14:textId="77777777" w:rsidR="004F6FA3" w:rsidRPr="00883965" w:rsidRDefault="004F6FA3" w:rsidP="00CC4433">
      <w:pPr>
        <w:numPr>
          <w:ilvl w:val="1"/>
          <w:numId w:val="3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uchylił 7 decyzji spośród ww. decyzji. </w:t>
      </w:r>
    </w:p>
    <w:p w14:paraId="6D290356" w14:textId="7CADBB03" w:rsidR="00614AA4" w:rsidRDefault="004F6FA3" w:rsidP="00FA5189">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Na podstawie art. 15zm ustawy Prezes Rady Ministrów wydał Ministrowi Finansów polecenia zmiany przeznaczenia rezerwy celowej poz. 8 oraz poz. 49.</w:t>
      </w:r>
    </w:p>
    <w:p w14:paraId="2FEC5315" w14:textId="77777777" w:rsidR="00542DB3" w:rsidRPr="00883965" w:rsidRDefault="00542DB3" w:rsidP="00FA5189">
      <w:pPr>
        <w:spacing w:before="120" w:after="0" w:line="240" w:lineRule="auto"/>
        <w:jc w:val="both"/>
        <w:rPr>
          <w:rFonts w:ascii="Times New Roman" w:hAnsi="Times New Roman" w:cs="Times New Roman"/>
          <w:color w:val="000000" w:themeColor="text1"/>
        </w:rPr>
      </w:pPr>
    </w:p>
    <w:p w14:paraId="5EB70EDE" w14:textId="02389107" w:rsidR="007C7A21" w:rsidRPr="00FF4F71" w:rsidRDefault="00AB6232" w:rsidP="00FF4F71">
      <w:pPr>
        <w:pStyle w:val="Nagwek1"/>
        <w:rPr>
          <w:rFonts w:ascii="Times New Roman" w:hAnsi="Times New Roman" w:cs="Times New Roman"/>
          <w:b/>
          <w:bCs/>
          <w:sz w:val="28"/>
          <w:szCs w:val="28"/>
        </w:rPr>
      </w:pPr>
      <w:bookmarkStart w:id="3" w:name="_Toc43891570"/>
      <w:r w:rsidRPr="00FF4F71">
        <w:rPr>
          <w:rFonts w:ascii="Times New Roman" w:hAnsi="Times New Roman" w:cs="Times New Roman"/>
          <w:b/>
          <w:bCs/>
          <w:sz w:val="28"/>
          <w:szCs w:val="28"/>
        </w:rPr>
        <w:t>Ministerstwo Zdrowia</w:t>
      </w:r>
      <w:r w:rsidR="001E400B" w:rsidRPr="00FF4F71">
        <w:rPr>
          <w:rFonts w:ascii="Times New Roman" w:hAnsi="Times New Roman" w:cs="Times New Roman"/>
          <w:b/>
          <w:bCs/>
          <w:sz w:val="28"/>
          <w:szCs w:val="28"/>
        </w:rPr>
        <w:t xml:space="preserve"> (MZ)</w:t>
      </w:r>
      <w:bookmarkEnd w:id="3"/>
    </w:p>
    <w:p w14:paraId="5C61A16D"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Działania legislacyjne</w:t>
      </w:r>
    </w:p>
    <w:p w14:paraId="287AC98B" w14:textId="49AFDC2F"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 xml:space="preserve">W celu zapewnienia warunków umożliwiających realizację zadań związanych z zapobieganiem, przeciwdziałaniem i zwalczaniem COVID-19 wydana została </w:t>
      </w:r>
      <w:r w:rsidR="00634B53" w:rsidRPr="00634B53">
        <w:rPr>
          <w:rFonts w:ascii="Times New Roman" w:hAnsi="Times New Roman" w:cs="Times New Roman"/>
        </w:rPr>
        <w:t>ustaw</w:t>
      </w:r>
      <w:r w:rsidR="00634B53">
        <w:rPr>
          <w:rFonts w:ascii="Times New Roman" w:hAnsi="Times New Roman" w:cs="Times New Roman"/>
        </w:rPr>
        <w:t>a</w:t>
      </w:r>
      <w:r w:rsidR="00634B53" w:rsidRPr="00634B53">
        <w:rPr>
          <w:rFonts w:ascii="Times New Roman" w:hAnsi="Times New Roman" w:cs="Times New Roman"/>
        </w:rPr>
        <w:t xml:space="preserve"> COVID-19 </w:t>
      </w:r>
      <w:r w:rsidRPr="00ED3753">
        <w:rPr>
          <w:rFonts w:ascii="Times New Roman" w:hAnsi="Times New Roman" w:cs="Times New Roman"/>
        </w:rPr>
        <w:t>(znowelizowana czterokrotnie). Wydano również szereg rozporządzeń:</w:t>
      </w:r>
    </w:p>
    <w:p w14:paraId="0992A627" w14:textId="27FFD73A"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 xml:space="preserve">rozporządzenie Ministra Zdrowia z dnia 26 marca 2020 r. w sprawie standardu organizacyjnego opieki w izolatoriach wraz z nowelizacjami (Dz. U. </w:t>
      </w:r>
      <w:r w:rsidR="0054693A">
        <w:rPr>
          <w:rFonts w:ascii="Times New Roman" w:hAnsi="Times New Roman" w:cs="Times New Roman"/>
        </w:rPr>
        <w:t xml:space="preserve">z </w:t>
      </w:r>
      <w:r w:rsidRPr="00ED3753">
        <w:rPr>
          <w:rFonts w:ascii="Times New Roman" w:hAnsi="Times New Roman" w:cs="Times New Roman"/>
        </w:rPr>
        <w:t xml:space="preserve">2020 </w:t>
      </w:r>
      <w:r w:rsidR="0054693A">
        <w:rPr>
          <w:rFonts w:ascii="Times New Roman" w:hAnsi="Times New Roman" w:cs="Times New Roman"/>
        </w:rPr>
        <w:t xml:space="preserve">r. </w:t>
      </w:r>
      <w:r w:rsidRPr="00ED3753">
        <w:rPr>
          <w:rFonts w:ascii="Times New Roman" w:hAnsi="Times New Roman" w:cs="Times New Roman"/>
        </w:rPr>
        <w:t xml:space="preserve">poz. 539, </w:t>
      </w:r>
      <w:r w:rsidR="00C12F70">
        <w:rPr>
          <w:rFonts w:ascii="Times New Roman" w:hAnsi="Times New Roman" w:cs="Times New Roman"/>
        </w:rPr>
        <w:t>z późn. zm.</w:t>
      </w:r>
      <w:r w:rsidRPr="00ED3753">
        <w:rPr>
          <w:rFonts w:ascii="Times New Roman" w:hAnsi="Times New Roman" w:cs="Times New Roman"/>
        </w:rPr>
        <w:t>);</w:t>
      </w:r>
    </w:p>
    <w:p w14:paraId="59FCD2AD" w14:textId="09A7D82A"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16 marca 2020 r. zmieniającego rozporządzenie w sprawie standardu organizacyjnego opieki zdrowotnej w dziedzinie anestezjologii i intensywnej terapii (Dz.</w:t>
      </w:r>
      <w:r w:rsidR="00A21FC4">
        <w:rPr>
          <w:rFonts w:ascii="Times New Roman" w:hAnsi="Times New Roman" w:cs="Times New Roman"/>
        </w:rPr>
        <w:t xml:space="preserve"> </w:t>
      </w:r>
      <w:r w:rsidRPr="00ED3753">
        <w:rPr>
          <w:rFonts w:ascii="Times New Roman" w:hAnsi="Times New Roman" w:cs="Times New Roman"/>
        </w:rPr>
        <w:t>U.  poz. 459)</w:t>
      </w:r>
    </w:p>
    <w:p w14:paraId="532B0CA4" w14:textId="4D23DB64"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17 marca 2020 r. zmieniające rozporządzenie w sprawie standardów jakości dla medycznych laboratoriów diagnostycznych i mikrobiologicznych (Dz.</w:t>
      </w:r>
      <w:r w:rsidR="00A21FC4">
        <w:rPr>
          <w:rFonts w:ascii="Times New Roman" w:hAnsi="Times New Roman" w:cs="Times New Roman"/>
        </w:rPr>
        <w:t xml:space="preserve"> U. </w:t>
      </w:r>
      <w:r w:rsidRPr="00ED3753">
        <w:rPr>
          <w:rFonts w:ascii="Times New Roman" w:hAnsi="Times New Roman" w:cs="Times New Roman"/>
        </w:rPr>
        <w:t>poz. 464);</w:t>
      </w:r>
    </w:p>
    <w:p w14:paraId="3590C898" w14:textId="3E8352E6"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16 marca 2020 r. zmieniające rozporządzenie w sprawie świadczeń gwarantowanych z zakresu świadczeń pielęgnacyjnych i opiekuńczych w ramach opieki długoterminowej (Dz.</w:t>
      </w:r>
      <w:r w:rsidR="00A21FC4">
        <w:rPr>
          <w:rFonts w:ascii="Times New Roman" w:hAnsi="Times New Roman" w:cs="Times New Roman"/>
        </w:rPr>
        <w:t xml:space="preserve"> U. </w:t>
      </w:r>
      <w:r w:rsidRPr="00ED3753">
        <w:rPr>
          <w:rFonts w:ascii="Times New Roman" w:hAnsi="Times New Roman" w:cs="Times New Roman"/>
        </w:rPr>
        <w:t>poz. 460);</w:t>
      </w:r>
    </w:p>
    <w:p w14:paraId="0E6C40F8" w14:textId="56981B6D"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16 marca 2020 r. zmieniające rozporządzenie w</w:t>
      </w:r>
      <w:r w:rsidR="00A21FC4">
        <w:rPr>
          <w:rFonts w:ascii="Times New Roman" w:hAnsi="Times New Roman" w:cs="Times New Roman"/>
        </w:rPr>
        <w:t> </w:t>
      </w:r>
      <w:r w:rsidRPr="00ED3753">
        <w:rPr>
          <w:rFonts w:ascii="Times New Roman" w:hAnsi="Times New Roman" w:cs="Times New Roman"/>
        </w:rPr>
        <w:t>sprawie świadczeń gwarantowanych z zakresu opieki psychiatryczn</w:t>
      </w:r>
      <w:r w:rsidR="00A21FC4">
        <w:rPr>
          <w:rFonts w:ascii="Times New Roman" w:hAnsi="Times New Roman" w:cs="Times New Roman"/>
        </w:rPr>
        <w:t>ej i leczenia uzależnień (Dz. U.</w:t>
      </w:r>
      <w:r w:rsidRPr="00ED3753">
        <w:rPr>
          <w:rFonts w:ascii="Times New Roman" w:hAnsi="Times New Roman" w:cs="Times New Roman"/>
        </w:rPr>
        <w:t xml:space="preserve"> poz. 456);</w:t>
      </w:r>
    </w:p>
    <w:p w14:paraId="6A052416" w14:textId="125C3FF4"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17 marca 2020 r. zmieniające rozporządzenie w sprawie świadczeń gwarantowanych z zakre</w:t>
      </w:r>
      <w:r w:rsidR="00A21FC4">
        <w:rPr>
          <w:rFonts w:ascii="Times New Roman" w:hAnsi="Times New Roman" w:cs="Times New Roman"/>
        </w:rPr>
        <w:t xml:space="preserve">su leczenia szpitalnego (Dz. U. </w:t>
      </w:r>
      <w:r w:rsidRPr="00ED3753">
        <w:rPr>
          <w:rFonts w:ascii="Times New Roman" w:hAnsi="Times New Roman" w:cs="Times New Roman"/>
        </w:rPr>
        <w:t>poz. 466);</w:t>
      </w:r>
    </w:p>
    <w:p w14:paraId="62465075" w14:textId="574B67A4"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16 marca 2020 r. zmieniające rozporządzenie w sprawie świadczeń gwarantowanych z zakresu opieki paliatywnej i hospicyjnej (Dz.</w:t>
      </w:r>
      <w:r w:rsidR="00A21FC4">
        <w:rPr>
          <w:rFonts w:ascii="Times New Roman" w:hAnsi="Times New Roman" w:cs="Times New Roman"/>
        </w:rPr>
        <w:t xml:space="preserve"> U. </w:t>
      </w:r>
      <w:r w:rsidRPr="00ED3753">
        <w:rPr>
          <w:rFonts w:ascii="Times New Roman" w:hAnsi="Times New Roman" w:cs="Times New Roman"/>
        </w:rPr>
        <w:t>poz. 457);</w:t>
      </w:r>
    </w:p>
    <w:p w14:paraId="3E898AFF" w14:textId="6CC1DF0F"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14 marca 2020 r. zmieniające rozporządzenie w sprawie ogólnych warunków umów o udzielanie świadczeń opieki zdrowotnej (Dz.</w:t>
      </w:r>
      <w:r w:rsidR="00A21FC4">
        <w:rPr>
          <w:rFonts w:ascii="Times New Roman" w:hAnsi="Times New Roman" w:cs="Times New Roman"/>
        </w:rPr>
        <w:t xml:space="preserve"> </w:t>
      </w:r>
      <w:r w:rsidRPr="00ED3753">
        <w:rPr>
          <w:rFonts w:ascii="Times New Roman" w:hAnsi="Times New Roman" w:cs="Times New Roman"/>
        </w:rPr>
        <w:t>U.  poz. 437)</w:t>
      </w:r>
      <w:r w:rsidR="0054693A">
        <w:rPr>
          <w:rFonts w:ascii="Times New Roman" w:hAnsi="Times New Roman" w:cs="Times New Roman"/>
        </w:rPr>
        <w:t>;</w:t>
      </w:r>
    </w:p>
    <w:p w14:paraId="3DA62118" w14:textId="28D343EC"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27 marca 2020 r. w sprawie zmiany rozporządzenia zmieniającego rozporządzenie w sprawie ogólnych warunków umów o udzielanie świ</w:t>
      </w:r>
      <w:r w:rsidR="00A21FC4">
        <w:rPr>
          <w:rFonts w:ascii="Times New Roman" w:hAnsi="Times New Roman" w:cs="Times New Roman"/>
        </w:rPr>
        <w:t>adczeń opieki zdrowotnej (Dz.</w:t>
      </w:r>
      <w:r w:rsidR="00F77F4D">
        <w:rPr>
          <w:rFonts w:ascii="Times New Roman" w:hAnsi="Times New Roman" w:cs="Times New Roman"/>
        </w:rPr>
        <w:t xml:space="preserve"> </w:t>
      </w:r>
      <w:r w:rsidR="00A21FC4">
        <w:rPr>
          <w:rFonts w:ascii="Times New Roman" w:hAnsi="Times New Roman" w:cs="Times New Roman"/>
        </w:rPr>
        <w:t>U.</w:t>
      </w:r>
      <w:r w:rsidRPr="00ED3753">
        <w:rPr>
          <w:rFonts w:ascii="Times New Roman" w:hAnsi="Times New Roman" w:cs="Times New Roman"/>
        </w:rPr>
        <w:t xml:space="preserve"> poz. 546)</w:t>
      </w:r>
      <w:r w:rsidR="0054693A">
        <w:rPr>
          <w:rFonts w:ascii="Times New Roman" w:hAnsi="Times New Roman" w:cs="Times New Roman"/>
        </w:rPr>
        <w:t>;</w:t>
      </w:r>
    </w:p>
    <w:p w14:paraId="295061FF" w14:textId="52E722CF"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15 kwietnia 2020 r. zmieniające rozporządzenie w</w:t>
      </w:r>
      <w:r w:rsidR="00A21FC4">
        <w:rPr>
          <w:rFonts w:ascii="Times New Roman" w:hAnsi="Times New Roman" w:cs="Times New Roman"/>
        </w:rPr>
        <w:t> </w:t>
      </w:r>
      <w:r w:rsidRPr="00ED3753">
        <w:rPr>
          <w:rFonts w:ascii="Times New Roman" w:hAnsi="Times New Roman" w:cs="Times New Roman"/>
        </w:rPr>
        <w:t>sprawie ogólnych warunków umów o udzielanie świadczeń opieki zdrowotnej (Dz.</w:t>
      </w:r>
      <w:r w:rsidR="00A21FC4">
        <w:rPr>
          <w:rFonts w:ascii="Times New Roman" w:hAnsi="Times New Roman" w:cs="Times New Roman"/>
        </w:rPr>
        <w:t xml:space="preserve"> U. </w:t>
      </w:r>
      <w:r w:rsidRPr="00ED3753">
        <w:rPr>
          <w:rFonts w:ascii="Times New Roman" w:hAnsi="Times New Roman" w:cs="Times New Roman"/>
        </w:rPr>
        <w:t>poz.</w:t>
      </w:r>
      <w:r w:rsidR="00A21FC4">
        <w:rPr>
          <w:rFonts w:ascii="Times New Roman" w:hAnsi="Times New Roman" w:cs="Times New Roman"/>
        </w:rPr>
        <w:t> </w:t>
      </w:r>
      <w:r w:rsidRPr="00ED3753">
        <w:rPr>
          <w:rFonts w:ascii="Times New Roman" w:hAnsi="Times New Roman" w:cs="Times New Roman"/>
        </w:rPr>
        <w:t>696)</w:t>
      </w:r>
      <w:r w:rsidR="0054693A">
        <w:rPr>
          <w:rFonts w:ascii="Times New Roman" w:hAnsi="Times New Roman" w:cs="Times New Roman"/>
        </w:rPr>
        <w:t>;</w:t>
      </w:r>
    </w:p>
    <w:p w14:paraId="0BCC4A08" w14:textId="77777777" w:rsidR="00ED3753" w:rsidRPr="00ED3753" w:rsidRDefault="00ED3753" w:rsidP="00CC4433">
      <w:pPr>
        <w:numPr>
          <w:ilvl w:val="0"/>
          <w:numId w:val="27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12 sierpnia 2020 r. w sprawie standardu organizacyjnego teleporady w ramach podstawowej opieki zdrowotnej (Dz. U. poz. 1395).</w:t>
      </w:r>
    </w:p>
    <w:p w14:paraId="3740D8F1" w14:textId="4D102ADC"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Zmiany w powyższych aktach prawnych miały na celu ułatwienie udzielania świadczeń opieki zdrowotnej w warunkach epidemii oraz odpowiednie zabezpieczenie liczby lekarzy mogących udzielać świadczeń w związku z koniecznością zapobiegania, przeciwdziałania i zwalczania COVID-19 (w</w:t>
      </w:r>
      <w:r w:rsidR="00A21FC4">
        <w:rPr>
          <w:rFonts w:ascii="Times New Roman" w:hAnsi="Times New Roman" w:cs="Times New Roman"/>
        </w:rPr>
        <w:t> </w:t>
      </w:r>
      <w:r w:rsidRPr="00ED3753">
        <w:rPr>
          <w:rFonts w:ascii="Times New Roman" w:hAnsi="Times New Roman" w:cs="Times New Roman"/>
        </w:rPr>
        <w:t>związku z przełożeniem egzaminu PES). Ponadto, przewidziano tam wiele instytucji prawnych i rozwiązań mających chronić polskie społeczeństwo przed skutkami pandemii tak by zapewnić leki w aptekach i szpitalach.</w:t>
      </w:r>
    </w:p>
    <w:p w14:paraId="4DCF6CB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Ministerstwo Zdrowia podejmowało szereg inicjatyw legislacyjnych w związku z sytuacją epidemiologiczną w kraju. Między innymi procedowano projekty rozporządzeń na podstawie art. 7d i art. 9 ust. 5 ustawy o COVID-19: </w:t>
      </w:r>
    </w:p>
    <w:p w14:paraId="2989A5A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1) Rozporządzenie Ministra Zdrowia z dnia 12 marca 2020 r. w sprawie sposobu i trybu finansowania z budżetu państwa świadczeń opieki zdrowotnej wykonywanych w związku z przeciwdziałaniem COVID-19 (Dz. U. poz. 422) </w:t>
      </w:r>
    </w:p>
    <w:p w14:paraId="20A4F25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2) Rozporządzenie Ministra Zdrowia z dnia 28 kwietnia 2020 r. w sprawie standardów w zakresie ograniczeń przy udzielaniu świadczeń opieki zdrowotnej pacjentom innym niż z podejrzeniem lub </w:t>
      </w:r>
      <w:r w:rsidRPr="00ED3753">
        <w:rPr>
          <w:rFonts w:ascii="Times New Roman" w:hAnsi="Times New Roman" w:cs="Times New Roman"/>
        </w:rPr>
        <w:lastRenderedPageBreak/>
        <w:t>zakażeniem wirusem SARS-CoV-2 przez osoby wykonujące zawód medyczny mające bezpośredni kontakt z pacjentami z podejrzeniem lub zakażeniem tym wirusem (Dz. U. poz. 775, z późn. zm.) wraz z 2 nowelizacjami:</w:t>
      </w:r>
    </w:p>
    <w:p w14:paraId="72F14140" w14:textId="64E762F1" w:rsidR="00ED3753" w:rsidRPr="00ED3753" w:rsidRDefault="00ED3753" w:rsidP="00CC4433">
      <w:pPr>
        <w:numPr>
          <w:ilvl w:val="0"/>
          <w:numId w:val="413"/>
        </w:numPr>
        <w:spacing w:before="120" w:after="0" w:line="240" w:lineRule="auto"/>
        <w:contextualSpacing/>
        <w:jc w:val="both"/>
        <w:rPr>
          <w:rFonts w:ascii="Times New Roman" w:hAnsi="Times New Roman" w:cs="Times New Roman"/>
        </w:rPr>
      </w:pPr>
      <w:bookmarkStart w:id="4" w:name="_Hlk51759240"/>
      <w:r w:rsidRPr="00ED3753">
        <w:rPr>
          <w:rFonts w:ascii="Times New Roman" w:hAnsi="Times New Roman" w:cs="Times New Roman"/>
        </w:rPr>
        <w:t>rozporządzenie Ministra Zdrowia z dnia 22 maja 2020 r. zmieniające rozporządzenie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 U. poz. 918)</w:t>
      </w:r>
      <w:r w:rsidR="0054693A">
        <w:rPr>
          <w:rFonts w:ascii="Times New Roman" w:hAnsi="Times New Roman" w:cs="Times New Roman"/>
        </w:rPr>
        <w:t>,</w:t>
      </w:r>
    </w:p>
    <w:p w14:paraId="2C61320E" w14:textId="16359973" w:rsidR="00ED3753" w:rsidRDefault="00ED3753" w:rsidP="00CC4433">
      <w:pPr>
        <w:numPr>
          <w:ilvl w:val="0"/>
          <w:numId w:val="413"/>
        </w:numPr>
        <w:contextualSpacing/>
        <w:rPr>
          <w:rFonts w:ascii="Times New Roman" w:hAnsi="Times New Roman" w:cs="Times New Roman"/>
        </w:rPr>
      </w:pPr>
      <w:bookmarkStart w:id="5" w:name="_Hlk51759577"/>
      <w:bookmarkEnd w:id="4"/>
      <w:r w:rsidRPr="00ED3753">
        <w:rPr>
          <w:rFonts w:ascii="Times New Roman" w:hAnsi="Times New Roman" w:cs="Times New Roman"/>
        </w:rPr>
        <w:t>rozporządzenie Ministra Zdrowia z dnia 20 lipca 2020 r. zmieniające rozporządzenie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 U. poz. 1275)</w:t>
      </w:r>
      <w:bookmarkEnd w:id="5"/>
      <w:r w:rsidR="00C12F70">
        <w:rPr>
          <w:rFonts w:ascii="Times New Roman" w:hAnsi="Times New Roman" w:cs="Times New Roman"/>
        </w:rPr>
        <w:t>.</w:t>
      </w:r>
    </w:p>
    <w:p w14:paraId="2F4D6A8F" w14:textId="77777777" w:rsidR="001160E0" w:rsidRPr="00ED3753" w:rsidRDefault="001160E0" w:rsidP="001160E0">
      <w:pPr>
        <w:ind w:left="720"/>
        <w:contextualSpacing/>
        <w:rPr>
          <w:rFonts w:ascii="Times New Roman" w:hAnsi="Times New Roman" w:cs="Times New Roman"/>
        </w:rPr>
      </w:pPr>
    </w:p>
    <w:p w14:paraId="27CA1C07" w14:textId="2A25D0C4"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Opracowywano oraz prowadzono również proces legislacyjny dla projektów rozporządzeń Rady Ministrów wydanych na podstawie art. 46a oraz art. 46b pkt 1–6 i 8–12 ustawy z dnia 5 grudnia 2008 r. o zapobieganiu oraz zwalczaniu zakażeń i chorób zakaźnych u ludzi (Dz. U.</w:t>
      </w:r>
      <w:r w:rsidR="00C12F70">
        <w:rPr>
          <w:rFonts w:ascii="Times New Roman" w:hAnsi="Times New Roman" w:cs="Times New Roman"/>
        </w:rPr>
        <w:t xml:space="preserve"> </w:t>
      </w:r>
      <w:r w:rsidR="0054693A">
        <w:rPr>
          <w:rFonts w:ascii="Times New Roman" w:hAnsi="Times New Roman" w:cs="Times New Roman"/>
        </w:rPr>
        <w:t>z 2020 r. poz. 1845</w:t>
      </w:r>
      <w:r w:rsidR="00A24A7C">
        <w:rPr>
          <w:rFonts w:ascii="Times New Roman" w:hAnsi="Times New Roman" w:cs="Times New Roman"/>
        </w:rPr>
        <w:t>, z późn. zm.</w:t>
      </w:r>
      <w:r w:rsidRPr="00ED3753">
        <w:rPr>
          <w:rFonts w:ascii="Times New Roman" w:hAnsi="Times New Roman" w:cs="Times New Roman"/>
        </w:rPr>
        <w:t>) – przepisy te zostały dodane przez ustawę o COVID-19:</w:t>
      </w:r>
    </w:p>
    <w:p w14:paraId="0FA20353" w14:textId="77777777" w:rsidR="00ED3753" w:rsidRPr="00ED3753" w:rsidRDefault="00ED3753" w:rsidP="00CC4433">
      <w:pPr>
        <w:numPr>
          <w:ilvl w:val="0"/>
          <w:numId w:val="75"/>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Rady Ministrów z dnia 31 marca 2020 r. w sprawie ustanowienia określonych ograniczeń, nakazów i zakazów w związku z wystąpieniem stanu epidemii (Dz. U. poz. 566, z późn. zm.) wraz z 2 nowelizacjami:</w:t>
      </w:r>
    </w:p>
    <w:p w14:paraId="55664544" w14:textId="77777777" w:rsidR="00ED3753" w:rsidRPr="00ED3753" w:rsidRDefault="00ED3753" w:rsidP="00CC4433">
      <w:pPr>
        <w:numPr>
          <w:ilvl w:val="0"/>
          <w:numId w:val="76"/>
        </w:numPr>
        <w:spacing w:before="120" w:after="0" w:line="240" w:lineRule="auto"/>
        <w:ind w:left="786"/>
        <w:jc w:val="both"/>
        <w:rPr>
          <w:rFonts w:ascii="Times New Roman" w:hAnsi="Times New Roman" w:cs="Times New Roman"/>
        </w:rPr>
      </w:pPr>
      <w:r w:rsidRPr="00ED3753">
        <w:rPr>
          <w:rFonts w:ascii="Times New Roman" w:hAnsi="Times New Roman" w:cs="Times New Roman"/>
        </w:rPr>
        <w:t xml:space="preserve">rozporządzenie Rady Ministrów z dnia 1 kwietnia 2020 r. zmieniające rozporządzenie w sprawie ustanowienia określonych ograniczeń, nakazów i zakazów w związku z wystąpieniem stanu epidemii (Dz. U. poz. 577), </w:t>
      </w:r>
    </w:p>
    <w:p w14:paraId="4F7C31CC" w14:textId="77777777" w:rsidR="00ED3753" w:rsidRPr="00ED3753" w:rsidRDefault="00ED3753" w:rsidP="00CC4433">
      <w:pPr>
        <w:numPr>
          <w:ilvl w:val="0"/>
          <w:numId w:val="76"/>
        </w:numPr>
        <w:spacing w:before="120" w:after="0" w:line="240" w:lineRule="auto"/>
        <w:ind w:left="786"/>
        <w:jc w:val="both"/>
        <w:rPr>
          <w:rFonts w:ascii="Times New Roman" w:hAnsi="Times New Roman" w:cs="Times New Roman"/>
        </w:rPr>
      </w:pPr>
      <w:r w:rsidRPr="00ED3753">
        <w:rPr>
          <w:rFonts w:ascii="Times New Roman" w:hAnsi="Times New Roman" w:cs="Times New Roman"/>
        </w:rPr>
        <w:t>rozporządzenie Rady Ministrów z dnia 7 kwietnia 2020 r. zmieniające rozporządzenie w sprawie ustanowienia określonych ograniczeń, nakazów i zakazów w związku z wystąpieniem stanu epidemii (Dz. U. poz. 624);</w:t>
      </w:r>
    </w:p>
    <w:p w14:paraId="6A8F2EC2" w14:textId="77777777" w:rsidR="00ED3753" w:rsidRPr="00ED3753" w:rsidRDefault="00ED3753" w:rsidP="00CC4433">
      <w:pPr>
        <w:numPr>
          <w:ilvl w:val="0"/>
          <w:numId w:val="75"/>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Rady Ministrów z dnia 10 kwietnia 2020 r. w sprawie ustanowienia określonych ograniczeń, nakazów i zakazów w związku z wystąpieniem stanu epidemii (Dz. U. poz. 658, z późn. zm.) wraz z 2 nowelizacjami:</w:t>
      </w:r>
    </w:p>
    <w:p w14:paraId="1201A58A" w14:textId="77777777" w:rsidR="00ED3753" w:rsidRPr="00ED3753" w:rsidRDefault="00ED3753" w:rsidP="00CC4433">
      <w:pPr>
        <w:numPr>
          <w:ilvl w:val="0"/>
          <w:numId w:val="77"/>
        </w:numPr>
        <w:spacing w:before="120" w:after="0" w:line="240" w:lineRule="auto"/>
        <w:ind w:left="786"/>
        <w:jc w:val="both"/>
        <w:rPr>
          <w:rFonts w:ascii="Times New Roman" w:hAnsi="Times New Roman" w:cs="Times New Roman"/>
        </w:rPr>
      </w:pPr>
      <w:r w:rsidRPr="00ED3753">
        <w:rPr>
          <w:rFonts w:ascii="Times New Roman" w:hAnsi="Times New Roman" w:cs="Times New Roman"/>
        </w:rPr>
        <w:t>rozporządzenie Rady Ministrów z dnia 15 kwietnia 2020 r. zmieniające rozporządzenie w sprawie ustanowienia określonych ograniczeń, nakazów i zakazów w związku z wystąpieniem stanu epidemii (Dz. U. poz. 673),</w:t>
      </w:r>
    </w:p>
    <w:p w14:paraId="64386989" w14:textId="77777777" w:rsidR="00ED3753" w:rsidRPr="00ED3753" w:rsidRDefault="00ED3753" w:rsidP="00CC4433">
      <w:pPr>
        <w:numPr>
          <w:ilvl w:val="0"/>
          <w:numId w:val="77"/>
        </w:numPr>
        <w:spacing w:before="120" w:after="0" w:line="240" w:lineRule="auto"/>
        <w:ind w:left="786"/>
        <w:jc w:val="both"/>
        <w:rPr>
          <w:rFonts w:ascii="Times New Roman" w:hAnsi="Times New Roman" w:cs="Times New Roman"/>
        </w:rPr>
      </w:pPr>
      <w:r w:rsidRPr="00ED3753">
        <w:rPr>
          <w:rFonts w:ascii="Times New Roman" w:hAnsi="Times New Roman" w:cs="Times New Roman"/>
        </w:rPr>
        <w:t>rozporządzenie Rady Ministrów z dnia 16 kwietnia 2020 r. zmieniające rozporządzenie w sprawie ustanowienia określonych ograniczeń, nakazów i zakazów w związku z wystąpieniem stanu epidemii (Dz. U. poz. 674);</w:t>
      </w:r>
    </w:p>
    <w:p w14:paraId="633594C5" w14:textId="77777777" w:rsidR="00ED3753" w:rsidRPr="00ED3753" w:rsidRDefault="00ED3753" w:rsidP="00CC4433">
      <w:pPr>
        <w:numPr>
          <w:ilvl w:val="0"/>
          <w:numId w:val="75"/>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Rady Ministrów z dnia 19 kwietnia 2020 r. w sprawie ustanowienia określonych ograniczeń, nakazów i zakazów w związku z wystąpieniem stanu epidemii (Dz. U. poz. 697, z późn. zm.) wraz z nowelizacją dokonaną rozporządzeniem Rady Ministrów z dnia 26 kwietnia 2020 r. zmieniające rozporządzenie w sprawie ustanowienia określonych ograniczeń, nakazów i zakazów w związku z wystąpieniem stanu epidemii (Dz. U. poz. 750);</w:t>
      </w:r>
    </w:p>
    <w:p w14:paraId="199927E7" w14:textId="77777777" w:rsidR="00ED3753" w:rsidRPr="00ED3753" w:rsidRDefault="00ED3753" w:rsidP="00CC4433">
      <w:pPr>
        <w:numPr>
          <w:ilvl w:val="0"/>
          <w:numId w:val="75"/>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Rady Ministrów z dnia 2 maja 2020 r. w sprawie ustanowienia określonych ograniczeń, nakazów i zakazów w związku z wystąpieniem stanu epidemii (Dz. U. poz. 792, z późn. zm.) wraz z nowelizacją dokonaną rozporządzeniem Rady Ministrów z dnia 7 maja 2020 r. zmieniające rozporządzenie w sprawie ustanowienia określonych ograniczeń, nakazów i zakazów w związku z wystąpieniem stanu epidemii (Dz. U. poz. 820);</w:t>
      </w:r>
    </w:p>
    <w:p w14:paraId="239C96B2" w14:textId="77777777" w:rsidR="00ED3753" w:rsidRPr="00ED3753" w:rsidRDefault="00ED3753" w:rsidP="00CC4433">
      <w:pPr>
        <w:numPr>
          <w:ilvl w:val="0"/>
          <w:numId w:val="75"/>
        </w:numPr>
        <w:spacing w:before="120" w:after="0" w:line="240" w:lineRule="auto"/>
        <w:ind w:left="360"/>
        <w:jc w:val="both"/>
        <w:rPr>
          <w:rFonts w:ascii="Times New Roman" w:hAnsi="Times New Roman" w:cs="Times New Roman"/>
        </w:rPr>
      </w:pPr>
      <w:r w:rsidRPr="00ED3753">
        <w:rPr>
          <w:rFonts w:ascii="Times New Roman" w:hAnsi="Times New Roman" w:cs="Times New Roman"/>
        </w:rPr>
        <w:t xml:space="preserve">rozporządzenie Rady Ministrów z dnia 16 maja 2020 r. w sprawie ustanowienia określonych ograniczeń, nakazów i zakazów w związku z wystąpieniem stanu epidemii (Dz. U. poz. 878, z późn. zm.) wraz z nowelizacją dokonaną rozporządzeniem Rady Ministrów z dnia 21 maja 2020 r. </w:t>
      </w:r>
      <w:r w:rsidRPr="00ED3753">
        <w:rPr>
          <w:rFonts w:ascii="Times New Roman" w:hAnsi="Times New Roman" w:cs="Times New Roman"/>
        </w:rPr>
        <w:lastRenderedPageBreak/>
        <w:t>zmieniające rozporządzenie w sprawie ustanowienia określonych ograniczeń, nakazów i zakazów w związku z wystąpieniem stanu epidemii (Dz. U. poz. 904);</w:t>
      </w:r>
    </w:p>
    <w:p w14:paraId="494DF2F8" w14:textId="77777777" w:rsidR="00ED3753" w:rsidRPr="00ED3753" w:rsidRDefault="00ED3753" w:rsidP="00CC4433">
      <w:pPr>
        <w:numPr>
          <w:ilvl w:val="0"/>
          <w:numId w:val="75"/>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Rady Ministrów z dnia 29 maja 2020 r. w sprawie ustanowienia określonych ograniczeń, nakazów i zakazów w związku z wystąpieniem stanu epidemii (Dz. U. poz. 964, z późn. zm.) wraz z 2 nowelizacjami:</w:t>
      </w:r>
    </w:p>
    <w:p w14:paraId="4E6EF8CC" w14:textId="77777777" w:rsidR="00ED3753" w:rsidRPr="00ED3753" w:rsidRDefault="00ED3753" w:rsidP="00CC4433">
      <w:pPr>
        <w:numPr>
          <w:ilvl w:val="0"/>
          <w:numId w:val="78"/>
        </w:numPr>
        <w:spacing w:before="120" w:after="0" w:line="240" w:lineRule="auto"/>
        <w:ind w:left="786"/>
        <w:jc w:val="both"/>
        <w:rPr>
          <w:rFonts w:ascii="Times New Roman" w:hAnsi="Times New Roman" w:cs="Times New Roman"/>
        </w:rPr>
      </w:pPr>
      <w:r w:rsidRPr="00ED3753">
        <w:rPr>
          <w:rFonts w:ascii="Times New Roman" w:hAnsi="Times New Roman" w:cs="Times New Roman"/>
        </w:rPr>
        <w:t>rozporządzenie Rady Ministrów z dnia 30 maja 2020 r. zmieniające rozporządzenie w sprawie ustanowienia określonych ograniczeń, nakazów i zakazów w związku z wystąpieniem stanu epidemii (Dz. U. poz. 966),</w:t>
      </w:r>
    </w:p>
    <w:p w14:paraId="124B88BF" w14:textId="77777777" w:rsidR="00ED3753" w:rsidRPr="00ED3753" w:rsidRDefault="00ED3753" w:rsidP="00CC4433">
      <w:pPr>
        <w:numPr>
          <w:ilvl w:val="0"/>
          <w:numId w:val="78"/>
        </w:numPr>
        <w:spacing w:before="120" w:after="0" w:line="240" w:lineRule="auto"/>
        <w:ind w:left="786"/>
        <w:jc w:val="both"/>
        <w:rPr>
          <w:rFonts w:ascii="Times New Roman" w:hAnsi="Times New Roman" w:cs="Times New Roman"/>
        </w:rPr>
      </w:pPr>
      <w:r w:rsidRPr="00ED3753">
        <w:rPr>
          <w:rFonts w:ascii="Times New Roman" w:hAnsi="Times New Roman" w:cs="Times New Roman"/>
        </w:rPr>
        <w:t xml:space="preserve">rozporządzenie Rady Ministrów z dnia 3 czerwca 2020 r. zmieniające rozporządzenie w sprawie ustanowienia określonych ograniczeń, nakazów i zakazów w związku z wystąpieniem stanu epidemii (Dz. U. poz. 991). </w:t>
      </w:r>
    </w:p>
    <w:p w14:paraId="3478C264" w14:textId="2028C517" w:rsidR="001160E0" w:rsidRPr="001160E0" w:rsidRDefault="001160E0" w:rsidP="001160E0">
      <w:pPr>
        <w:spacing w:before="120" w:after="0" w:line="240" w:lineRule="auto"/>
        <w:jc w:val="both"/>
        <w:rPr>
          <w:rFonts w:ascii="Times New Roman" w:hAnsi="Times New Roman" w:cs="Times New Roman"/>
        </w:rPr>
      </w:pPr>
      <w:r>
        <w:rPr>
          <w:rFonts w:ascii="Times New Roman" w:hAnsi="Times New Roman" w:cs="Times New Roman"/>
        </w:rPr>
        <w:t>7</w:t>
      </w:r>
      <w:r w:rsidRPr="001160E0">
        <w:rPr>
          <w:rFonts w:ascii="Times New Roman" w:hAnsi="Times New Roman" w:cs="Times New Roman"/>
        </w:rPr>
        <w:t>) rozporządzenie Rady Ministrów z dnia 19 czerwca 2020 r. w sprawie ustanowienia określonych ograniczeń, nakazów i zakazów w związku z wystąpieniem stanu epidemii (Dz. U. poz. 1066, z późn. zm.) wraz z 3 nowelizacjami:</w:t>
      </w:r>
    </w:p>
    <w:p w14:paraId="17C652CB" w14:textId="77777777" w:rsidR="001160E0" w:rsidRPr="001160E0" w:rsidRDefault="001160E0" w:rsidP="001160E0">
      <w:pPr>
        <w:pStyle w:val="Akapitzlist"/>
        <w:spacing w:before="120" w:after="0" w:line="240" w:lineRule="auto"/>
        <w:ind w:left="1146"/>
        <w:jc w:val="both"/>
        <w:rPr>
          <w:rFonts w:ascii="Times New Roman" w:hAnsi="Times New Roman" w:cs="Times New Roman"/>
        </w:rPr>
      </w:pPr>
      <w:r w:rsidRPr="001160E0">
        <w:rPr>
          <w:rFonts w:ascii="Times New Roman" w:hAnsi="Times New Roman" w:cs="Times New Roman"/>
        </w:rPr>
        <w:t xml:space="preserve">a) rozporządzenie Rady Ministrów z dnia 30 czerwca 2020 r. zmieniające rozporządzenie w sprawie ustanowienia określonych ograniczeń, nakazów i zakazów w związku z wystąpieniem stanu epidemii (Dz. U. poz. 1161), </w:t>
      </w:r>
    </w:p>
    <w:p w14:paraId="2E62EEC5" w14:textId="77777777" w:rsidR="001160E0" w:rsidRPr="001160E0" w:rsidRDefault="001160E0" w:rsidP="001160E0">
      <w:pPr>
        <w:pStyle w:val="Akapitzlist"/>
        <w:spacing w:before="120" w:after="0" w:line="240" w:lineRule="auto"/>
        <w:ind w:left="1146"/>
        <w:jc w:val="both"/>
        <w:rPr>
          <w:rFonts w:ascii="Times New Roman" w:hAnsi="Times New Roman" w:cs="Times New Roman"/>
        </w:rPr>
      </w:pPr>
      <w:r w:rsidRPr="001160E0">
        <w:rPr>
          <w:rFonts w:ascii="Times New Roman" w:hAnsi="Times New Roman" w:cs="Times New Roman"/>
        </w:rPr>
        <w:t xml:space="preserve">b)  rozporządzenie Rady Ministrów z dnia 2 lipca 2020 r. zmieniające rozporządzenie w sprawie ustanowienia określonych ograniczeń, nakazów i zakazów w związku z wystąpieniem stanu epidemii (Dz. U. poz. 1182), </w:t>
      </w:r>
    </w:p>
    <w:p w14:paraId="7FAF591C" w14:textId="77777777" w:rsidR="001160E0" w:rsidRDefault="001160E0" w:rsidP="001160E0">
      <w:pPr>
        <w:pStyle w:val="Akapitzlist"/>
        <w:spacing w:before="120" w:after="0" w:line="240" w:lineRule="auto"/>
        <w:ind w:left="1146"/>
        <w:jc w:val="both"/>
        <w:rPr>
          <w:rFonts w:ascii="Times New Roman" w:hAnsi="Times New Roman" w:cs="Times New Roman"/>
        </w:rPr>
      </w:pPr>
      <w:r w:rsidRPr="001160E0">
        <w:rPr>
          <w:rFonts w:ascii="Times New Roman" w:hAnsi="Times New Roman" w:cs="Times New Roman"/>
        </w:rPr>
        <w:t>c) rozporządzenie Rady Ministrów z dnia 24 lipca 2020 r. zmieniające rozporządzenie w sprawie ustanowienia określonych ograniczeń, nakazów i zakazów w związku z wystąpieniem stanu epidemii (Dz. U. poz. 1292);</w:t>
      </w:r>
    </w:p>
    <w:p w14:paraId="468E5B89" w14:textId="216660EE" w:rsidR="001160E0" w:rsidRPr="001160E0" w:rsidRDefault="001160E0" w:rsidP="001160E0">
      <w:pPr>
        <w:spacing w:before="120" w:after="0" w:line="240" w:lineRule="auto"/>
        <w:jc w:val="both"/>
        <w:rPr>
          <w:rFonts w:ascii="Times New Roman" w:hAnsi="Times New Roman" w:cs="Times New Roman"/>
        </w:rPr>
      </w:pPr>
      <w:r>
        <w:rPr>
          <w:rFonts w:ascii="Times New Roman" w:hAnsi="Times New Roman" w:cs="Times New Roman"/>
        </w:rPr>
        <w:t>8</w:t>
      </w:r>
      <w:r w:rsidRPr="001160E0">
        <w:rPr>
          <w:rFonts w:ascii="Times New Roman" w:hAnsi="Times New Roman" w:cs="Times New Roman"/>
        </w:rPr>
        <w:t>) rozporządzenie Rady Ministrów z dnia 7 sierpnia 2020 r. w sprawie ustanowienia określonych ograniczeń, nakazów i zakazów w związku z wystąpieniem stanu epidemii (Dz. U. poz. 1356, z późn. zm.) wraz z 3 nowelizacjami:</w:t>
      </w:r>
    </w:p>
    <w:p w14:paraId="5E5A80B7" w14:textId="77777777" w:rsidR="001160E0" w:rsidRPr="001160E0" w:rsidRDefault="001160E0" w:rsidP="001160E0">
      <w:pPr>
        <w:pStyle w:val="Akapitzlist"/>
        <w:spacing w:before="120" w:after="0" w:line="240" w:lineRule="auto"/>
        <w:ind w:left="1146"/>
        <w:jc w:val="both"/>
        <w:rPr>
          <w:rFonts w:ascii="Times New Roman" w:hAnsi="Times New Roman" w:cs="Times New Roman"/>
        </w:rPr>
      </w:pPr>
      <w:r w:rsidRPr="001160E0">
        <w:rPr>
          <w:rFonts w:ascii="Times New Roman" w:hAnsi="Times New Roman" w:cs="Times New Roman"/>
        </w:rPr>
        <w:t xml:space="preserve">a) rozporządzenie Rady Ministrów z dnia 13 sierpnia 2020 r. zmieniające rozporządzenie w sprawie ustanowienia określonych ograniczeń, nakazów i zakazów w związku z wystąpieniem stanu epidemii (Dz. U. poz. 1393), </w:t>
      </w:r>
    </w:p>
    <w:p w14:paraId="5108E68A" w14:textId="77777777" w:rsidR="001160E0" w:rsidRPr="001160E0" w:rsidRDefault="001160E0" w:rsidP="001160E0">
      <w:pPr>
        <w:pStyle w:val="Akapitzlist"/>
        <w:spacing w:before="120" w:after="0" w:line="240" w:lineRule="auto"/>
        <w:ind w:left="1146"/>
        <w:jc w:val="both"/>
        <w:rPr>
          <w:rFonts w:ascii="Times New Roman" w:hAnsi="Times New Roman" w:cs="Times New Roman"/>
        </w:rPr>
      </w:pPr>
      <w:r w:rsidRPr="001160E0">
        <w:rPr>
          <w:rFonts w:ascii="Times New Roman" w:hAnsi="Times New Roman" w:cs="Times New Roman"/>
        </w:rPr>
        <w:t xml:space="preserve">b) rozporządzenie Rady Ministrów z dnia 20 sierpnia 2020 r. zmieniające rozporządzenie w sprawie ustanowienia określonych ograniczeń, nakazów i zakazów w związku z wystąpieniem stanu epidemii (Dz. U. poz. 1425), </w:t>
      </w:r>
    </w:p>
    <w:p w14:paraId="5D8111D9" w14:textId="77777777" w:rsidR="001160E0" w:rsidRPr="001160E0" w:rsidRDefault="001160E0" w:rsidP="001160E0">
      <w:pPr>
        <w:pStyle w:val="Akapitzlist"/>
        <w:spacing w:before="120" w:after="0" w:line="240" w:lineRule="auto"/>
        <w:ind w:left="1146"/>
        <w:jc w:val="both"/>
        <w:rPr>
          <w:rFonts w:ascii="Times New Roman" w:hAnsi="Times New Roman" w:cs="Times New Roman"/>
        </w:rPr>
      </w:pPr>
      <w:r w:rsidRPr="001160E0">
        <w:rPr>
          <w:rFonts w:ascii="Times New Roman" w:hAnsi="Times New Roman" w:cs="Times New Roman"/>
        </w:rPr>
        <w:t>c) rozporządzenie Rady Ministrów z dnia 28 sierpnia 2020 r. zmieniające rozporządzenie w sprawie ustanowienia określonych ograniczeń, nakazów i zakazów w związku z wystąpieniem stanu epidemii (Dz. U. poz. 1484).</w:t>
      </w:r>
    </w:p>
    <w:p w14:paraId="76C9CAA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Opracowywano i prowadzono proces legislacyjny także dla projektów rozporządzeń Ministra Zdrowia wydanych na podstawie art. 46 ust. 2 i 4 ustawy z dnia 5 grudnia 2008 r. o zapobieganiu oraz zwalczaniu zakażeń i chorób zakaźnych u ludzi:</w:t>
      </w:r>
    </w:p>
    <w:p w14:paraId="367106AC" w14:textId="77777777" w:rsidR="00ED3753" w:rsidRPr="00ED3753" w:rsidRDefault="00ED3753" w:rsidP="00CC4433">
      <w:pPr>
        <w:numPr>
          <w:ilvl w:val="0"/>
          <w:numId w:val="79"/>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Ministra Zdrowia z dnia 13 marca 2020 r. w sprawie ogłoszenia na obszarze Rzeczypospolitej Polskiej stanu zagrożenia epidemicznego (Dz. U. poz. 433) wraz z 3 nowelizacjami:</w:t>
      </w:r>
    </w:p>
    <w:p w14:paraId="2919B466" w14:textId="77777777" w:rsidR="00ED3753" w:rsidRPr="00ED3753" w:rsidRDefault="00ED3753" w:rsidP="00CC4433">
      <w:pPr>
        <w:numPr>
          <w:ilvl w:val="0"/>
          <w:numId w:val="115"/>
        </w:numPr>
        <w:spacing w:before="120" w:after="0" w:line="240" w:lineRule="auto"/>
        <w:jc w:val="both"/>
        <w:rPr>
          <w:rFonts w:ascii="Times New Roman" w:hAnsi="Times New Roman" w:cs="Times New Roman"/>
        </w:rPr>
      </w:pPr>
      <w:r w:rsidRPr="00ED3753">
        <w:rPr>
          <w:rFonts w:ascii="Times New Roman" w:hAnsi="Times New Roman" w:cs="Times New Roman"/>
        </w:rPr>
        <w:t xml:space="preserve">rozporządzenie Ministra Zdrowia z dnia 14 marca 2020 r. zmieniające rozporządzenie w sprawie ogłoszenia na obszarze Rzeczypospolitej Polskiej stanu zagrożenia epidemicznego (Dz. U. poz. 441), </w:t>
      </w:r>
    </w:p>
    <w:p w14:paraId="5A2A8492" w14:textId="77777777" w:rsidR="00ED3753" w:rsidRPr="00ED3753" w:rsidRDefault="00ED3753" w:rsidP="00CC4433">
      <w:pPr>
        <w:numPr>
          <w:ilvl w:val="0"/>
          <w:numId w:val="115"/>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16 marca 2020 r. zmieniające rozporządzenie w sprawie ogłoszenia na obszarze Rzeczypospolitej Polskiej stanu zagrożenia epidemicznego (Dz. U. poz. 461),</w:t>
      </w:r>
    </w:p>
    <w:p w14:paraId="2C2CB4E0" w14:textId="77777777" w:rsidR="00ED3753" w:rsidRPr="00ED3753" w:rsidRDefault="00ED3753" w:rsidP="00CC4433">
      <w:pPr>
        <w:numPr>
          <w:ilvl w:val="0"/>
          <w:numId w:val="115"/>
        </w:numPr>
        <w:spacing w:before="120" w:after="0" w:line="240" w:lineRule="auto"/>
        <w:jc w:val="both"/>
        <w:rPr>
          <w:rFonts w:ascii="Times New Roman" w:hAnsi="Times New Roman" w:cs="Times New Roman"/>
        </w:rPr>
      </w:pPr>
      <w:r w:rsidRPr="00ED3753">
        <w:rPr>
          <w:rFonts w:ascii="Times New Roman" w:hAnsi="Times New Roman" w:cs="Times New Roman"/>
        </w:rPr>
        <w:lastRenderedPageBreak/>
        <w:t>rozporządzenie Ministra Zdrowia z dnia 18 marca 2020 r. zmieniające rozporządzenie w sprawie ogłoszenia na obszarze Rzeczypospolitej Polskiej stanu zagrożenia epidemicznego (Dz. U. poz. 478),</w:t>
      </w:r>
    </w:p>
    <w:p w14:paraId="4A23B510" w14:textId="77777777" w:rsidR="00ED3753" w:rsidRPr="00ED3753" w:rsidRDefault="00ED3753" w:rsidP="00CC4433">
      <w:pPr>
        <w:numPr>
          <w:ilvl w:val="0"/>
          <w:numId w:val="79"/>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Ministra Zdrowia z dnia 20 marca 2020 r. w sprawie odwołania na obszarze Rzeczypospolitej Polskiej stanu zagrożenia epidemicznego (Dz. U. poz. 490)</w:t>
      </w:r>
    </w:p>
    <w:p w14:paraId="56E60FC9" w14:textId="77777777" w:rsidR="00ED3753" w:rsidRPr="00ED3753" w:rsidRDefault="00ED3753" w:rsidP="00CC4433">
      <w:pPr>
        <w:numPr>
          <w:ilvl w:val="0"/>
          <w:numId w:val="79"/>
        </w:numPr>
        <w:spacing w:before="120" w:after="0" w:line="240" w:lineRule="auto"/>
        <w:ind w:left="360"/>
        <w:jc w:val="both"/>
        <w:rPr>
          <w:rFonts w:ascii="Times New Roman" w:hAnsi="Times New Roman" w:cs="Times New Roman"/>
        </w:rPr>
      </w:pPr>
      <w:r w:rsidRPr="00ED3753">
        <w:rPr>
          <w:rFonts w:ascii="Times New Roman" w:hAnsi="Times New Roman" w:cs="Times New Roman"/>
        </w:rPr>
        <w:t>rozporządzenie Ministra Zdrowia z dnia 20 marca 2020 r. w sprawie ogłoszenia na obszarze Rzeczypospolitej Polskiej stanu epidemii (Dz. U. poz. 491), wraz z 3 nowelizacjami:</w:t>
      </w:r>
    </w:p>
    <w:p w14:paraId="52F87E37" w14:textId="77777777" w:rsidR="00ED3753" w:rsidRPr="00ED3753" w:rsidRDefault="00ED3753" w:rsidP="00CC4433">
      <w:pPr>
        <w:numPr>
          <w:ilvl w:val="0"/>
          <w:numId w:val="11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24 marca 2020 r. zmieniające rozporządzenie w sprawie ogłoszenia na obszarze Rzeczypospolitej Polskiej stanu epidemii (Dz. U. poz. 522),</w:t>
      </w:r>
    </w:p>
    <w:p w14:paraId="220EE8E9" w14:textId="77777777" w:rsidR="00ED3753" w:rsidRPr="00ED3753" w:rsidRDefault="00ED3753" w:rsidP="00CC4433">
      <w:pPr>
        <w:numPr>
          <w:ilvl w:val="0"/>
          <w:numId w:val="116"/>
        </w:numPr>
        <w:spacing w:before="120" w:after="0" w:line="240" w:lineRule="auto"/>
        <w:jc w:val="both"/>
        <w:rPr>
          <w:rFonts w:ascii="Times New Roman" w:hAnsi="Times New Roman" w:cs="Times New Roman"/>
        </w:rPr>
      </w:pPr>
      <w:r w:rsidRPr="00ED3753">
        <w:rPr>
          <w:rFonts w:ascii="Times New Roman" w:hAnsi="Times New Roman" w:cs="Times New Roman"/>
        </w:rPr>
        <w:t>rozporządzenie Ministra Zdrowia z dnia 25 marca 2020 r. zmieniające rozporządzenie w sprawie ogłoszenia na obszarze Rzeczypospolitej Polskiej stanu epidemii (Dz. U. poz. 531),</w:t>
      </w:r>
    </w:p>
    <w:p w14:paraId="3109FFD2" w14:textId="77777777" w:rsidR="00ED3753" w:rsidRPr="00ED3753" w:rsidRDefault="00ED3753" w:rsidP="00CC4433">
      <w:pPr>
        <w:numPr>
          <w:ilvl w:val="0"/>
          <w:numId w:val="116"/>
        </w:numPr>
        <w:spacing w:before="120" w:after="0" w:line="240" w:lineRule="auto"/>
        <w:jc w:val="both"/>
        <w:rPr>
          <w:rFonts w:ascii="Times New Roman" w:hAnsi="Times New Roman" w:cs="Times New Roman"/>
        </w:rPr>
      </w:pPr>
      <w:r w:rsidRPr="00ED3753">
        <w:rPr>
          <w:rFonts w:ascii="Times New Roman" w:hAnsi="Times New Roman" w:cs="Times New Roman"/>
        </w:rPr>
        <w:t xml:space="preserve">rozporządzenie Ministra Zdrowia z dnia 31 marca 2020 r. zmieniające rozporządzenie w sprawie ogłoszenia na obszarze Rzeczypospolitej Polskiej stanu epidemii (Dz. U. poz. 565). </w:t>
      </w:r>
    </w:p>
    <w:p w14:paraId="67A7F893" w14:textId="655CDB71"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rPr>
        <w:t>Na postawie art. 37azg ust. 2 i 5 ustawy z dnia 6 września 2001 r. – Prawo farmaceutyczne (Dz. U. z 2020 r. poz. 944</w:t>
      </w:r>
      <w:r w:rsidR="0054693A">
        <w:rPr>
          <w:rFonts w:ascii="Times New Roman" w:hAnsi="Times New Roman" w:cs="Times New Roman"/>
        </w:rPr>
        <w:t>, z późn. zm.</w:t>
      </w:r>
      <w:r w:rsidRPr="00ED3753">
        <w:rPr>
          <w:rFonts w:ascii="Times New Roman" w:hAnsi="Times New Roman" w:cs="Times New Roman"/>
        </w:rPr>
        <w:t>) wprowadzon</w:t>
      </w:r>
      <w:r w:rsidR="0054693A">
        <w:rPr>
          <w:rFonts w:ascii="Times New Roman" w:hAnsi="Times New Roman" w:cs="Times New Roman"/>
        </w:rPr>
        <w:t>o</w:t>
      </w:r>
      <w:r w:rsidRPr="00ED3753">
        <w:rPr>
          <w:rFonts w:ascii="Times New Roman" w:hAnsi="Times New Roman" w:cs="Times New Roman"/>
        </w:rPr>
        <w:t xml:space="preserve"> art. 20 pkt 1 ustawy COVID-19, zmieniony następnie art. 5 pkt 3 ustawy z dnia 31 marca 2020 r. o zmianie niektórych ustaw w zakresie systemu ochrony zdrowia związanych z zapobieganiem, przeciwdziałaniem i zwalczaniem COVID-19 (Dz. U. poz. 567</w:t>
      </w:r>
      <w:r w:rsidR="0054693A">
        <w:rPr>
          <w:rFonts w:ascii="Times New Roman" w:hAnsi="Times New Roman" w:cs="Times New Roman"/>
        </w:rPr>
        <w:t>, z późn. zm.</w:t>
      </w:r>
      <w:r w:rsidRPr="00ED3753">
        <w:rPr>
          <w:rFonts w:ascii="Times New Roman" w:hAnsi="Times New Roman" w:cs="Times New Roman"/>
        </w:rPr>
        <w:t xml:space="preserve">). Wprowadzony przepis daje ministrowi właściwemu do spraw zdrowia możliwość ograniczenia – w drodze obwieszczenia – </w:t>
      </w:r>
      <w:r w:rsidR="00D96F44">
        <w:rPr>
          <w:rFonts w:ascii="Times New Roman" w:hAnsi="Times New Roman" w:cs="Times New Roman"/>
        </w:rPr>
        <w:t>liczba</w:t>
      </w:r>
      <w:r w:rsidRPr="00ED3753">
        <w:rPr>
          <w:rFonts w:ascii="Times New Roman" w:hAnsi="Times New Roman" w:cs="Times New Roman"/>
        </w:rPr>
        <w:t xml:space="preserve"> produktu leczniczego środka spożywczego specjalnego przeznaczenia żywieniowego, wyrobu medycznego lub produktu biobójczego na jednego pacjenta w danej jednostce czasu. Na podstawie przedmiotowego przepisu wydane zostało obwieszczenie Ministra Zdrowia z dnia 1 kwietnia 2020 r. w sprawie ograniczenia w ordynowaniu i wydawaniu produktów leczniczych na jednego pacjenta (Dz. Urz. Min. Zdrow. poz. 28) zawierające trzy produkty lecznicze (dwie substancje czynne). </w:t>
      </w:r>
    </w:p>
    <w:p w14:paraId="31F7FEB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Na postawie art. 92 ustawy z dnia 6 września 2001 r. – Prawo farmaceutyczne wprowadzony został art. 5 pkt 7 ustawy z dnia 31 marca 2020 r. o zmianie niektórych ustaw w zakresie systemu ochrony zdrowia związanych z zapobieganiem, przeciwdziałaniem i zwalczaniem COVID-19. Zmiana ta wprowadziła zasadę, wedle której apteka ogólnodostępna może pozostawać otwarta, o ile jest w niej obecny farmaceuta, co względem wcześniejszego stanu prawnego, zgodnie z którym musiał to być bezwzględnie kierownik apteki, jest znaczącym uelastycznieniem przepisu i działaniem ukierunkowanym na ograniczenie liczby przypadków, w których apteki ogólnodostępne byłyby zamykane (gdyby tej zmiany nie wprowadzono) ze względu na absencję kierowników, spowodowanych różnymi możliwymi do wyobrażenia okolicznościami (zakażeniem koronawirusem, albo podejrzeniem zakażenia, objęciem kwarantanną, koniecznością opieki nad dziećmi ze względu na zamknięcie żłobków czy przedszkoli itp.). Przepis ten wszedł w życie z dniem 1 kwietnia 2020 r. Wedle posiadanych przez Ministra Zdrowia danych aktualnych na dzień 27 marca 2020 r. czyli bezpośrednio przed wejściem omawianego przepisu w życie zamkniętych ze względu na wyżej opisane okoliczności było w Polsce około 55 aptek ogólnodostępnych, czyli poniżej między 3 a 4‰ wszystkich aptek ogólnodostępnych. Według danych na dzień 24 kwietnia 2020 r. zamkniętych z powyżej wymienionych powodów było 57 aptek ogólnodostępnych, zaś według danych na dzień 15 maja 2020r. – 45 aptek. Skrócenie czasu pracy o 4h dziennie albo więcej dotyczyło kolejno w ww. miesiącach: 160, 205 i 176 aptek. Skrócenie czasu pracy poniżej 4h dotyczyło zaś kolejno w ww. miesiącach: 1037, 1604, 1355 aptek.</w:t>
      </w:r>
    </w:p>
    <w:p w14:paraId="11F367C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Na postawie art. 96 ustawy z dnia 6 września 2001 r. – Prawo farmaceutyczne wprowadzony został art. 5 pkt 8 ustawy z dnia 31 marca 2020 r. o zmianie niektórych ustaw w zakresie systemu ochrony zdrowia związanych z zapobieganiem, przeciwdziałaniem i zwalczaniem COVID-19. Na mocy tej zmiany rozszerzono kompetencje farmaceutów w zakresie wystawiania recept. Jednym z celów tej zmiany było, częściowe przynajmniej, odciążenie lekarzy w istniejącej sytuacji epidemicznej oraz zmniejszenie w ten sposób ryzyka skanalizowania zakażeń przez podmioty wykonujące działalność leczniczą. </w:t>
      </w:r>
    </w:p>
    <w:p w14:paraId="41E03692" w14:textId="3F602C4F"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Wprowadzono art. 7a ustawy o COVID-19</w:t>
      </w:r>
      <w:r w:rsidR="0054693A">
        <w:rPr>
          <w:rFonts w:ascii="Times New Roman" w:hAnsi="Times New Roman" w:cs="Times New Roman"/>
        </w:rPr>
        <w:t>, który</w:t>
      </w:r>
      <w:r w:rsidR="008862E0">
        <w:rPr>
          <w:rFonts w:ascii="Times New Roman" w:hAnsi="Times New Roman" w:cs="Times New Roman"/>
        </w:rPr>
        <w:t xml:space="preserve"> </w:t>
      </w:r>
      <w:r w:rsidRPr="00ED3753">
        <w:rPr>
          <w:rFonts w:ascii="Times New Roman" w:hAnsi="Times New Roman" w:cs="Times New Roman"/>
        </w:rPr>
        <w:t>zawiesił na okres 6 miesięcy wydawanie obwieszczeń refundacyjnych, o których mowa w art. 37 ustawy z dnia 12 maja 2011 r. o refundacji leków, środków spożywczych specjalnego przeznaczenia żywieniowego oraz wyrobów medycznych (Dz.</w:t>
      </w:r>
      <w:r w:rsidR="00A21FC4">
        <w:rPr>
          <w:rFonts w:ascii="Times New Roman" w:hAnsi="Times New Roman" w:cs="Times New Roman"/>
        </w:rPr>
        <w:t xml:space="preserve"> </w:t>
      </w:r>
      <w:r w:rsidRPr="00ED3753">
        <w:rPr>
          <w:rFonts w:ascii="Times New Roman" w:hAnsi="Times New Roman" w:cs="Times New Roman"/>
        </w:rPr>
        <w:t>U. z 2020 r. poz. 357</w:t>
      </w:r>
      <w:r w:rsidR="008862E0">
        <w:rPr>
          <w:rFonts w:ascii="Times New Roman" w:hAnsi="Times New Roman" w:cs="Times New Roman"/>
        </w:rPr>
        <w:t>, z późn. zm.</w:t>
      </w:r>
      <w:r w:rsidRPr="00ED3753">
        <w:rPr>
          <w:rFonts w:ascii="Times New Roman" w:hAnsi="Times New Roman" w:cs="Times New Roman"/>
        </w:rPr>
        <w:t>) Mocą art. 7a ww. ustawy bieg terminów w zakresie postępowań wszczętych i niezakończonych:</w:t>
      </w:r>
    </w:p>
    <w:p w14:paraId="519A689D" w14:textId="77777777" w:rsidR="00ED3753" w:rsidRPr="00ED3753" w:rsidRDefault="00ED3753" w:rsidP="00CC4433">
      <w:pPr>
        <w:numPr>
          <w:ilvl w:val="0"/>
          <w:numId w:val="117"/>
        </w:numPr>
        <w:spacing w:before="120" w:after="0" w:line="240" w:lineRule="auto"/>
        <w:ind w:left="426"/>
        <w:jc w:val="both"/>
        <w:rPr>
          <w:rFonts w:ascii="Times New Roman" w:hAnsi="Times New Roman" w:cs="Times New Roman"/>
        </w:rPr>
      </w:pPr>
      <w:r w:rsidRPr="00ED3753">
        <w:rPr>
          <w:rFonts w:ascii="Times New Roman" w:hAnsi="Times New Roman" w:cs="Times New Roman"/>
        </w:rPr>
        <w:t>przed dniem 8 marca 2020 r.,</w:t>
      </w:r>
    </w:p>
    <w:p w14:paraId="2BAC2641" w14:textId="77777777" w:rsidR="00ED3753" w:rsidRPr="00ED3753" w:rsidRDefault="00ED3753" w:rsidP="00CC4433">
      <w:pPr>
        <w:numPr>
          <w:ilvl w:val="0"/>
          <w:numId w:val="117"/>
        </w:numPr>
        <w:spacing w:before="120" w:after="0" w:line="240" w:lineRule="auto"/>
        <w:ind w:left="426"/>
        <w:jc w:val="both"/>
        <w:rPr>
          <w:rFonts w:ascii="Times New Roman" w:hAnsi="Times New Roman" w:cs="Times New Roman"/>
        </w:rPr>
      </w:pPr>
      <w:r w:rsidRPr="00ED3753">
        <w:rPr>
          <w:rFonts w:ascii="Times New Roman" w:hAnsi="Times New Roman" w:cs="Times New Roman"/>
        </w:rPr>
        <w:t>w okresie od dnia 8 marca 2020 r. do dnia 15 sierpnia 2020 r.</w:t>
      </w:r>
    </w:p>
    <w:p w14:paraId="06444F94" w14:textId="77777777" w:rsidR="00ED3753" w:rsidRPr="00ED3753" w:rsidRDefault="00ED3753" w:rsidP="00CC4433">
      <w:pPr>
        <w:numPr>
          <w:ilvl w:val="0"/>
          <w:numId w:val="117"/>
        </w:numPr>
        <w:spacing w:before="120" w:after="0" w:line="240" w:lineRule="auto"/>
        <w:ind w:left="426"/>
        <w:jc w:val="both"/>
        <w:rPr>
          <w:rFonts w:ascii="Times New Roman" w:hAnsi="Times New Roman" w:cs="Times New Roman"/>
          <w:b/>
          <w:bCs/>
        </w:rPr>
      </w:pPr>
      <w:r w:rsidRPr="00ED3753">
        <w:rPr>
          <w:rFonts w:ascii="Times New Roman" w:hAnsi="Times New Roman" w:cs="Times New Roman"/>
        </w:rPr>
        <w:t>na podstawie przepisów ustawy o refundacji uległ zawieszeniu z mocy prawa do dnia 31 sierpnia 2020 r. Dzięki zapisom art. 7a ust. 5 ww. ustawy w okresie zawieszenia postępowań minister właściwy do spraw zdrowia może podejmować wszelkie czynności w ramach tych postępowań włącznie z wydaniem decyzji administracyjnych uwzględniających w całości żądanie wnioskodawcy, o których mowa w ustawie z dnia 12 maja 2011 r. o refundacji leków, środków spożywczych specjalnego przeznaczenia żywieniowego oraz wyrobów medycznych.</w:t>
      </w:r>
    </w:p>
    <w:p w14:paraId="05AD8A9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Art. 85a ustawy z dnia 6 września 2001 r. – Prawo farmaceutyczne wprowadzony art. 20 pkt 2 ustawy o COVID-19, innych chorób zakaźnych oraz wywołanych nimi sytuacji kryzysowych, zmieniony następnie art. 5 pkt 6 ustawy z dnia 31 marca 2020 r. o zmianie niektórych ustaw w zakresie systemu ochrony zdrowia związanych z zapobieganiem, przeciwdziałaniem i zwalczaniem COVID-19. Wprowadzony przepis daje ministrowi właściwemu do spraw zdrowia możliwość ogłoszenia, w drodze obwieszczenia, wykazu produktów leczniczych, środków spożywczych specjalnego przeznaczenia żywieniowego oraz wyrobów medycznych, które mogą być zbywane wyłącznie w łańcuchu dystrybucji, elementami którego są wyłącznie określone rodzaje podmiotów (np. producenci, importerzy, hurtownie farmaceutyczne, apteki, punkty apteczne, zakłady lecznicze podmiotów leczniczych, działający na terytorium RP. Minister Zdrowia nie skorzystał  z możliwości wydania tego obwieszczenia ze względu na obiektywny brak takiej konieczności, gdyż nie miały miejsca sytuacje niedoborów czy niedostępności wymagające skanalizowania obrotu w wyżej opisany sposób przez interwencję legislacyjną. </w:t>
      </w:r>
    </w:p>
    <w:p w14:paraId="1B489E4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Mając na uwadze organizację sesji jesiennej Państwowych Egzaminów Specjalizacyjnych Fizjoterapeutów, Farmaceutów, Diagnostów Laboratoryjnych i w dziedzinach mających zastosowanie w ochronie zdrowia oraz niezakończenie sesji wiosennej tego egzaminu pojawiła się konieczność wprowadzenia rozwiązania umożliwiającego złożenie wniosków o przystąpienie do tego egzaminu w sesji jesiennej również osób, które uczestniczyły w sesji wiosennej 2020 r. Takie rozwiązanie pozwoliło tym osobom w przypadku niezaliczenia tego egzaminu w sesji wiosennej na udział w najbliższej sesji bez konieczności oczekiwania na sesję wiosenną w 2021 r. </w:t>
      </w:r>
    </w:p>
    <w:p w14:paraId="4BED40B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Jednocześnie koniecznym było wprowadzenie regulacji dotyczącej zwrotu opłaty za sesję jesienną w przypadku gdy dana osoba zaliczy egzamin w całości lub w części w sesji wiosennej 2020 r. </w:t>
      </w:r>
    </w:p>
    <w:p w14:paraId="67D7AEE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powyższym zakresie znowelizowano przepisy rozporządzenia:</w:t>
      </w:r>
    </w:p>
    <w:p w14:paraId="585D9D46" w14:textId="5D2EC0ED" w:rsidR="00ED3753" w:rsidRPr="00ED3753" w:rsidRDefault="00ED3753" w:rsidP="00ED3753">
      <w:pPr>
        <w:spacing w:before="240" w:after="0" w:line="240" w:lineRule="auto"/>
        <w:jc w:val="both"/>
        <w:rPr>
          <w:rFonts w:ascii="Times New Roman" w:hAnsi="Times New Roman" w:cs="Times New Roman"/>
        </w:rPr>
      </w:pPr>
      <w:r w:rsidRPr="00ED3753">
        <w:rPr>
          <w:rFonts w:ascii="Times New Roman" w:hAnsi="Times New Roman" w:cs="Times New Roman"/>
        </w:rPr>
        <w:t>- rozporządzenie Ministra Zdrowia z dnia 16 lutego 2017 r. w sprawie specjalizacji i uzyskiwania tytułu specjalisty przez fizjoterapeutów</w:t>
      </w:r>
      <w:r w:rsidR="0054693A">
        <w:rPr>
          <w:rFonts w:ascii="Times New Roman" w:hAnsi="Times New Roman" w:cs="Times New Roman"/>
        </w:rPr>
        <w:t xml:space="preserve"> </w:t>
      </w:r>
      <w:r w:rsidR="0054693A" w:rsidRPr="0054693A">
        <w:rPr>
          <w:rFonts w:ascii="Times New Roman" w:hAnsi="Times New Roman" w:cs="Times New Roman"/>
        </w:rPr>
        <w:t>(Dz. U. poz. 490, z późn. zm.)</w:t>
      </w:r>
      <w:r w:rsidRPr="00ED3753">
        <w:rPr>
          <w:rFonts w:ascii="Times New Roman" w:hAnsi="Times New Roman" w:cs="Times New Roman"/>
        </w:rPr>
        <w:t>;</w:t>
      </w:r>
    </w:p>
    <w:p w14:paraId="1A67599A" w14:textId="3B253AB4"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rozporządzeniu Ministra Zdrowia z dnia 22 listopada 2016 r. w sprawie specjalizacji i uzyskiwania tytułu specjalisty przez diagnostów laboratoryjnych</w:t>
      </w:r>
      <w:r w:rsidR="0054693A">
        <w:rPr>
          <w:rFonts w:ascii="Times New Roman" w:hAnsi="Times New Roman" w:cs="Times New Roman"/>
        </w:rPr>
        <w:t xml:space="preserve"> </w:t>
      </w:r>
      <w:r w:rsidR="0054693A" w:rsidRPr="0054693A">
        <w:rPr>
          <w:rFonts w:ascii="Times New Roman" w:hAnsi="Times New Roman" w:cs="Times New Roman"/>
        </w:rPr>
        <w:t>(Dz. U. poz. 1950, z późn. zm.)</w:t>
      </w:r>
      <w:r w:rsidRPr="00ED3753">
        <w:rPr>
          <w:rFonts w:ascii="Times New Roman" w:hAnsi="Times New Roman" w:cs="Times New Roman"/>
        </w:rPr>
        <w:t>;</w:t>
      </w:r>
    </w:p>
    <w:p w14:paraId="09E53440" w14:textId="1087B50C"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-rozporządzeniu Ministra Zdrowia z dnia 13 czerwca 2017 r. w sprawie specjalizacji w dziedzinach mających zastosowanie w ochronie zdrowia</w:t>
      </w:r>
      <w:r w:rsidR="0054693A">
        <w:rPr>
          <w:rFonts w:ascii="Times New Roman" w:hAnsi="Times New Roman" w:cs="Times New Roman"/>
        </w:rPr>
        <w:t xml:space="preserve"> </w:t>
      </w:r>
      <w:r w:rsidR="0054693A" w:rsidRPr="0054693A">
        <w:rPr>
          <w:rFonts w:ascii="Times New Roman" w:hAnsi="Times New Roman" w:cs="Times New Roman"/>
        </w:rPr>
        <w:t>(Dz. U. z 2020 r. poz. 857, z późn. zm.)</w:t>
      </w:r>
      <w:r w:rsidRPr="00ED3753">
        <w:rPr>
          <w:rFonts w:ascii="Times New Roman" w:hAnsi="Times New Roman" w:cs="Times New Roman"/>
        </w:rPr>
        <w:t>;</w:t>
      </w:r>
    </w:p>
    <w:p w14:paraId="391243C8" w14:textId="365B64C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rozporządzenie Ministra Zdrowia z dnia 15 lutego 2017 r. w sprawie specjalizacji i uzyskiwania tytułu specjalisty przez farmaceutów</w:t>
      </w:r>
      <w:r w:rsidR="0054693A">
        <w:rPr>
          <w:rFonts w:ascii="Times New Roman" w:hAnsi="Times New Roman" w:cs="Times New Roman"/>
        </w:rPr>
        <w:t xml:space="preserve"> </w:t>
      </w:r>
      <w:r w:rsidR="0054693A" w:rsidRPr="0054693A">
        <w:rPr>
          <w:rFonts w:ascii="Times New Roman" w:hAnsi="Times New Roman" w:cs="Times New Roman"/>
        </w:rPr>
        <w:t>(Dz. U. poz. 516, z późn. zm.)</w:t>
      </w:r>
      <w:r w:rsidR="0054693A">
        <w:rPr>
          <w:rFonts w:ascii="Times New Roman" w:hAnsi="Times New Roman" w:cs="Times New Roman"/>
        </w:rPr>
        <w:t>.</w:t>
      </w:r>
    </w:p>
    <w:p w14:paraId="0CBF22E8" w14:textId="77777777" w:rsidR="00ED3753" w:rsidRPr="00ED3753" w:rsidRDefault="00ED3753" w:rsidP="00ED3753">
      <w:pPr>
        <w:spacing w:before="120" w:after="0" w:line="240" w:lineRule="auto"/>
        <w:jc w:val="both"/>
        <w:rPr>
          <w:rFonts w:ascii="Times New Roman" w:hAnsi="Times New Roman" w:cs="Times New Roman"/>
        </w:rPr>
      </w:pPr>
    </w:p>
    <w:p w14:paraId="1BAACA3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Podejmowano również takie działania jak:</w:t>
      </w:r>
    </w:p>
    <w:p w14:paraId="021B7E37" w14:textId="77777777"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przygotowanie propozycji zmian przepisów do ustawy z dnia 15 lipca  2011 r. o zawodach pielęgniarki i położnej (Dz. U. z 2020 r. poz. 562,  z późn. zm.) </w:t>
      </w:r>
    </w:p>
    <w:p w14:paraId="73C5B13C" w14:textId="77777777" w:rsidR="00ED3753" w:rsidRPr="00ED3753" w:rsidRDefault="00ED3753" w:rsidP="00ED3753">
      <w:pPr>
        <w:spacing w:before="120" w:after="0" w:line="240" w:lineRule="auto"/>
        <w:ind w:left="426"/>
        <w:jc w:val="both"/>
        <w:rPr>
          <w:rFonts w:ascii="Times New Roman" w:hAnsi="Times New Roman" w:cs="Times New Roman"/>
        </w:rPr>
      </w:pPr>
      <w:r w:rsidRPr="00ED3753">
        <w:rPr>
          <w:rFonts w:ascii="Times New Roman" w:hAnsi="Times New Roman" w:cs="Times New Roman"/>
        </w:rPr>
        <w:lastRenderedPageBreak/>
        <w:t>- polegające na czasowym umożliwieniu osobom wykonującym zawód położnej udzielania świadczeń zdrowotnych wobec wszystkich pacjentów (niezależnie od płci i wieku) wraz z  dookreśleniem zakresu tych świadczeń – w przypadku ogłoszenia  stanu zagrożenia epidemicznego lub stanu epidemii na terenie kraju,</w:t>
      </w:r>
    </w:p>
    <w:p w14:paraId="022D3FEB" w14:textId="77777777" w:rsidR="00ED3753" w:rsidRPr="00ED3753" w:rsidRDefault="00ED3753" w:rsidP="00ED3753">
      <w:pPr>
        <w:spacing w:before="120" w:after="0" w:line="240" w:lineRule="auto"/>
        <w:ind w:left="426"/>
        <w:jc w:val="both"/>
        <w:rPr>
          <w:rFonts w:ascii="Times New Roman" w:hAnsi="Times New Roman" w:cs="Times New Roman"/>
        </w:rPr>
      </w:pPr>
      <w:r w:rsidRPr="00ED3753">
        <w:rPr>
          <w:rFonts w:ascii="Times New Roman" w:hAnsi="Times New Roman" w:cs="Times New Roman"/>
        </w:rPr>
        <w:t>- w zakresie umożliwienia przeprowadzenia części praktycznej egzaminu dyplomowego dla studentów kształcących się w szkołach pielęgniarskich i szkołach położnych na poziomie pierwszego stopnia, z wykorzystaniem technologii informatycznych zapewniających kontrolę ich przebiegu i rejestrację - w przypadku ogłoszenia stanu zagrożenia epidemicznego lub stanu epidemii na terenie kraju,</w:t>
      </w:r>
    </w:p>
    <w:p w14:paraId="1CF9BAD1" w14:textId="77777777" w:rsidR="00ED3753" w:rsidRPr="00ED3753" w:rsidRDefault="00ED3753" w:rsidP="00ED3753">
      <w:pPr>
        <w:spacing w:before="120" w:after="0" w:line="240" w:lineRule="auto"/>
        <w:ind w:left="426"/>
        <w:jc w:val="both"/>
        <w:rPr>
          <w:rFonts w:ascii="Times New Roman" w:hAnsi="Times New Roman" w:cs="Times New Roman"/>
        </w:rPr>
      </w:pPr>
      <w:r w:rsidRPr="00ED3753">
        <w:rPr>
          <w:rFonts w:ascii="Times New Roman" w:hAnsi="Times New Roman" w:cs="Times New Roman"/>
        </w:rPr>
        <w:t>- polegające na umożliwieniu (w sposób uproszony i możliwie jak najszybszy) pielęgniarkom i położnym, które nie wykonywały zawodu łącznie przez okres dłuższy niż 5 lat w okresie ostatnich 6 lat – w przypadku ogłoszenia stanu zagrożenia epidemicznego, stanu epidemii albo w razie niebezpieczeństwa szerzenia się zakażenia lub choroby zakaźnej, które może stanowić zagrożenie dla zdrowia publicznego, lub innych nadzwyczajnych okoliczności zagrażających zdrowiu i życiu wielu osób - powrotu do czynnego wykonywania zawodu pielęgniarki lub położnej;</w:t>
      </w:r>
    </w:p>
    <w:p w14:paraId="3380B05B" w14:textId="77777777"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przygotowanie propozycji zmian przepisów do rozporządzenia Ministra Zdrowia z dnia 29 listopada 2012 r. w sprawie Krajowej Rady Akredytacyjnej Szkół Pielęgniarek i Położnych  </w:t>
      </w:r>
    </w:p>
    <w:p w14:paraId="6AFA6806" w14:textId="77777777" w:rsidR="00ED3753" w:rsidRPr="00ED3753" w:rsidRDefault="00ED3753" w:rsidP="00ED3753">
      <w:p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 dotyczących zawieszenia posiedzeń Krajowej Rady Akredytacyjnej Szkół Pielęgniarek i Położnych - w przypadku ogłoszenia stanu zagrożenia epidemicznego lub stanu epidemii na terenie kraju, na okres ogłoszenia jednego z tych stanów oraz do upływu 30 dni następujących po dniu odwołania danego stanu (konieczność zapewnienia  bezpieczeństwa zdrowotnego członkom Krajowej Rady, biorącym udział w jej pracach oraz innym osobom uczestniczącym w posiedzeniach Krajowej Rady), </w:t>
      </w:r>
    </w:p>
    <w:p w14:paraId="2375ADA3" w14:textId="77777777" w:rsidR="00ED3753" w:rsidRPr="00ED3753" w:rsidRDefault="00ED3753" w:rsidP="00ED3753">
      <w:pPr>
        <w:spacing w:before="120" w:after="0" w:line="240" w:lineRule="auto"/>
        <w:ind w:left="426"/>
        <w:jc w:val="both"/>
        <w:rPr>
          <w:rFonts w:ascii="Times New Roman" w:hAnsi="Times New Roman" w:cs="Times New Roman"/>
        </w:rPr>
      </w:pPr>
      <w:r w:rsidRPr="00ED3753">
        <w:rPr>
          <w:rFonts w:ascii="Times New Roman" w:hAnsi="Times New Roman" w:cs="Times New Roman"/>
        </w:rPr>
        <w:t>- dotyczących wznowienia prac i posiedzeń przez Krajową Radę, które będą mogły odbywać się w formie zdalnego trybu obradowania za pośrednictwem systemów teleinformatycznych lub systemów łączności zapewniających kontrolę ich przebiegu i rejestrację oraz umożliwiających zapewnienie tajności głosowań;</w:t>
      </w:r>
    </w:p>
    <w:p w14:paraId="7492F8A4" w14:textId="77777777"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przygotowanie propozycji zmian przepisów do ustawy o COVID-19:</w:t>
      </w:r>
    </w:p>
    <w:p w14:paraId="45598EC8" w14:textId="77777777" w:rsidR="00ED3753" w:rsidRPr="00ED3753" w:rsidRDefault="00ED3753" w:rsidP="00CC4433">
      <w:pPr>
        <w:numPr>
          <w:ilvl w:val="1"/>
          <w:numId w:val="80"/>
        </w:numPr>
        <w:spacing w:before="120" w:after="0" w:line="240" w:lineRule="auto"/>
        <w:ind w:left="851"/>
        <w:jc w:val="both"/>
        <w:rPr>
          <w:rFonts w:ascii="Times New Roman" w:hAnsi="Times New Roman" w:cs="Times New Roman"/>
        </w:rPr>
      </w:pPr>
      <w:r w:rsidRPr="00ED3753">
        <w:rPr>
          <w:rFonts w:ascii="Times New Roman" w:hAnsi="Times New Roman" w:cs="Times New Roman"/>
        </w:rPr>
        <w:t xml:space="preserve">przedłużenia okresu akredytacji, o której mowa w art. 59 ust. 3 ustawy z dnia 15 lipca 2011 r. o zawodach pielęgniarki i położnej, kończący się w okresie ogłoszenia stanu zagrożenia epidemicznego lub stanu epidemii na okres 120 dni od dnia odwołania tego ze stanów, który obowiązywał jako ostatni, </w:t>
      </w:r>
    </w:p>
    <w:p w14:paraId="17C77B61" w14:textId="77777777" w:rsidR="00ED3753" w:rsidRPr="00ED3753" w:rsidRDefault="00ED3753" w:rsidP="00CC4433">
      <w:pPr>
        <w:numPr>
          <w:ilvl w:val="1"/>
          <w:numId w:val="80"/>
        </w:numPr>
        <w:spacing w:before="120" w:after="0" w:line="240" w:lineRule="auto"/>
        <w:ind w:left="851"/>
        <w:jc w:val="both"/>
        <w:rPr>
          <w:rFonts w:ascii="Times New Roman" w:hAnsi="Times New Roman" w:cs="Times New Roman"/>
        </w:rPr>
      </w:pPr>
      <w:r w:rsidRPr="00ED3753">
        <w:rPr>
          <w:rFonts w:ascii="Times New Roman" w:hAnsi="Times New Roman" w:cs="Times New Roman"/>
        </w:rPr>
        <w:t>zawieszenia z mocy prawa postępowań akredytacyjnych, o których mowa w art. 59 ust. 7 ustawy z dnia 15 lipca 2011 r. o zawodach pielęgniarki i położnej na okres ogłoszenia stanu zagrożenia epidemicznego lub stanu epidemii oraz do upływu 30 dnia następującego po odwołaniu tego ze stanów, który obowiązywał jako ostatni,</w:t>
      </w:r>
    </w:p>
    <w:p w14:paraId="5AD50138" w14:textId="77777777" w:rsidR="00ED3753" w:rsidRPr="00ED3753" w:rsidRDefault="00ED3753" w:rsidP="00CC4433">
      <w:pPr>
        <w:numPr>
          <w:ilvl w:val="1"/>
          <w:numId w:val="81"/>
        </w:numPr>
        <w:spacing w:before="120" w:after="0" w:line="240" w:lineRule="auto"/>
        <w:ind w:left="851"/>
        <w:jc w:val="both"/>
        <w:rPr>
          <w:rFonts w:ascii="Times New Roman" w:hAnsi="Times New Roman" w:cs="Times New Roman"/>
        </w:rPr>
      </w:pPr>
      <w:r w:rsidRPr="00ED3753">
        <w:rPr>
          <w:rFonts w:ascii="Times New Roman" w:hAnsi="Times New Roman" w:cs="Times New Roman"/>
        </w:rPr>
        <w:t>zmiany okresu ważności akredytacji, o której mowa w art. 59 ust. 3 ustawy z dnia 15 lipca 2011 r. o zawodach pielęgniarki i położnej – okres akredytacji, kończący się w okresie ogłoszenia stanu epidemii ulegnie przedłużeniu na okres 6 miesięcy od dnia wejścia w życie ww. ustawy,</w:t>
      </w:r>
    </w:p>
    <w:p w14:paraId="389C9809" w14:textId="77777777" w:rsidR="00ED3753" w:rsidRPr="00ED3753" w:rsidRDefault="00ED3753" w:rsidP="00CC4433">
      <w:pPr>
        <w:numPr>
          <w:ilvl w:val="1"/>
          <w:numId w:val="81"/>
        </w:numPr>
        <w:spacing w:before="120" w:after="0" w:line="240" w:lineRule="auto"/>
        <w:ind w:left="851"/>
        <w:jc w:val="both"/>
        <w:rPr>
          <w:rFonts w:ascii="Times New Roman" w:hAnsi="Times New Roman" w:cs="Times New Roman"/>
        </w:rPr>
      </w:pPr>
      <w:r w:rsidRPr="00ED3753">
        <w:rPr>
          <w:rFonts w:ascii="Times New Roman" w:hAnsi="Times New Roman" w:cs="Times New Roman"/>
        </w:rPr>
        <w:t>uchylenia przepisów dotyczących  zawieszenia z mocy prawa postępowań akredytacyjnych, o których mowa w art. 59 ust. 7 ustawy z dnia 15 lipca 2011 r. o zawodach pielęgniarki i położnej - w związku ze stopniowym znoszeniem ograniczeń przez władze państwowe RP w zakresie działalności i funkcjonowania uczelni (w tym uczelni kształcących na kierunku pielęgniarstwo i położnictwo);</w:t>
      </w:r>
    </w:p>
    <w:p w14:paraId="6A81712D" w14:textId="4A0B2A34"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opiniowanie propozycji zmian do ustawy z dnia 31 marca 2020 r. o zmianie niektórych ustaw w zakresie systemu ochrony zdrowia związanych z zapobieganiem, przeciwdziałaniem i zwalczaniem COVID-19 (Dz.</w:t>
      </w:r>
      <w:r w:rsidR="00A24A7C">
        <w:rPr>
          <w:rFonts w:ascii="Times New Roman" w:hAnsi="Times New Roman" w:cs="Times New Roman"/>
        </w:rPr>
        <w:t xml:space="preserve"> </w:t>
      </w:r>
      <w:r w:rsidRPr="00ED3753">
        <w:rPr>
          <w:rFonts w:ascii="Times New Roman" w:hAnsi="Times New Roman" w:cs="Times New Roman"/>
        </w:rPr>
        <w:t>U. poz. 567</w:t>
      </w:r>
      <w:r w:rsidR="0094561A">
        <w:rPr>
          <w:rFonts w:ascii="Times New Roman" w:hAnsi="Times New Roman" w:cs="Times New Roman"/>
        </w:rPr>
        <w:t>, z późn. zm.</w:t>
      </w:r>
      <w:r w:rsidRPr="00ED3753">
        <w:rPr>
          <w:rFonts w:ascii="Times New Roman" w:hAnsi="Times New Roman" w:cs="Times New Roman"/>
        </w:rPr>
        <w:t xml:space="preserve">), która wprowadziła zmiany w ustawie z </w:t>
      </w:r>
      <w:r w:rsidRPr="00ED3753">
        <w:rPr>
          <w:rFonts w:ascii="Times New Roman" w:hAnsi="Times New Roman" w:cs="Times New Roman"/>
        </w:rPr>
        <w:lastRenderedPageBreak/>
        <w:t xml:space="preserve">dnia 22 sierpnia 1997 r. o publicznej służbie krwi w zakresie wprowadzenia regulacji dotyczących uprawnień pielęgniarek do czynności związanych z pobieraniem krwi lub jej składników; </w:t>
      </w:r>
    </w:p>
    <w:p w14:paraId="02DFB85F" w14:textId="6B360141"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przygotowanie propozycji zmian do rozporządzenia Ministra Zdrowia z dnia 16 maja 2017 r. w sprawie szkolenia pielęgniarek i położnych dokonujących przetaczania krwi i jej składników (Dz. U. z 2017 r. poz. 1026</w:t>
      </w:r>
      <w:r w:rsidR="0094561A">
        <w:rPr>
          <w:rFonts w:ascii="Times New Roman" w:hAnsi="Times New Roman" w:cs="Times New Roman"/>
        </w:rPr>
        <w:t>,</w:t>
      </w:r>
      <w:r w:rsidRPr="00ED3753">
        <w:rPr>
          <w:rFonts w:ascii="Times New Roman" w:hAnsi="Times New Roman" w:cs="Times New Roman"/>
        </w:rPr>
        <w:t xml:space="preserve"> z późn. zm.) w zakresie przedłużenia ważności zaświadczeń dla pielęgniarek i położnych uprawniających do przetaczania krwi i jej składników; przygotowanie propozycji zmian do rozporządzenia Ministra Zdrowia z dnia 30 września 2016 r. w sprawie kształcenia podyplomowego pielęgniarek i położnych (Dz. U. poz. 1761, z późn. zm.)</w:t>
      </w:r>
    </w:p>
    <w:p w14:paraId="5BB0D300" w14:textId="77777777" w:rsidR="00ED3753" w:rsidRPr="00ED3753" w:rsidRDefault="00ED3753" w:rsidP="00ED3753">
      <w:pPr>
        <w:spacing w:before="120" w:after="0" w:line="240" w:lineRule="auto"/>
        <w:ind w:left="426"/>
        <w:jc w:val="both"/>
        <w:rPr>
          <w:rFonts w:ascii="Times New Roman" w:hAnsi="Times New Roman" w:cs="Times New Roman"/>
        </w:rPr>
      </w:pPr>
      <w:r w:rsidRPr="00ED3753">
        <w:rPr>
          <w:rFonts w:ascii="Times New Roman" w:hAnsi="Times New Roman" w:cs="Times New Roman"/>
        </w:rPr>
        <w:t>- dotyczących możliwości odwołania egzaminów państwowych w danej dziedzinie pielęgniarstwa lub dziedzinie mającej zastosowanie w ochronie zdrowia oraz w zakresie wydłużenia czasu trwania sesji egzaminacyjnej, w której miał się odbyć odwołany egzamin, jednorazowo o okres nie dłuższy niż 6 miesięcy,</w:t>
      </w:r>
    </w:p>
    <w:p w14:paraId="299B9393" w14:textId="77777777" w:rsidR="00ED3753" w:rsidRPr="00ED3753" w:rsidRDefault="00ED3753" w:rsidP="00ED3753">
      <w:pPr>
        <w:spacing w:before="120" w:after="0" w:line="240" w:lineRule="auto"/>
        <w:ind w:left="426"/>
        <w:jc w:val="both"/>
        <w:rPr>
          <w:rFonts w:ascii="Times New Roman" w:hAnsi="Times New Roman" w:cs="Times New Roman"/>
        </w:rPr>
      </w:pPr>
      <w:r w:rsidRPr="00ED3753">
        <w:rPr>
          <w:rFonts w:ascii="Times New Roman" w:hAnsi="Times New Roman" w:cs="Times New Roman"/>
        </w:rPr>
        <w:t>- wydłużenia czasu trwania szkoleń specjalizacyjnych, kursów kwalifikacyjnych oraz specjalistycznych;</w:t>
      </w:r>
    </w:p>
    <w:p w14:paraId="50794073" w14:textId="2B096577"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opiniowanie propozycji zmian do rozporządzenia Ministra Nauki i Szkolnictwa Wyższego z dnia 26 lipca 2019 r. w sprawie standardów kształcenia przygotowującego do wykonywania zawodu lekarza, lekarza dentysty, farmaceuty, pielęgniarki, położnej, diagnosty laboratoryjnego, fizjoterapeuty i ratownika medycznego (Dz. U.  poz. 1573</w:t>
      </w:r>
      <w:r w:rsidR="0094561A">
        <w:rPr>
          <w:rFonts w:ascii="Times New Roman" w:hAnsi="Times New Roman" w:cs="Times New Roman"/>
        </w:rPr>
        <w:t>, z późn. zm.</w:t>
      </w:r>
      <w:r w:rsidRPr="00ED3753">
        <w:rPr>
          <w:rFonts w:ascii="Times New Roman" w:hAnsi="Times New Roman" w:cs="Times New Roman"/>
        </w:rPr>
        <w:t xml:space="preserve">);  </w:t>
      </w:r>
    </w:p>
    <w:p w14:paraId="56AA51A5" w14:textId="77777777"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udział w pracach związanych ze zmianą Regulaminu Egzaminu Państwowego dotyczącego specjalizacji dla pielęgniarek i położnych oraz zmian dotyczących warunków  realizacji państwowych egzaminów specjalizacyjnych w sytuacji wystąpienia   nadzwyczajnych okoliczności, w szczególności zagrażających życiu lub zdrowiu osób biorących udział w egzaminie państwowym;</w:t>
      </w:r>
    </w:p>
    <w:p w14:paraId="5F0B06EC" w14:textId="08D730FC" w:rsid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przygotowanie projektu propozycji zmian do ustawy z dnia 15 lipca 2011r. o zawodach pielęgniarki i położnej dotyczących organizacji kształcenia podyplomowego pielęgniarek i położnych w zakresie kształcenia z wykorzystaniem metod i technik kształcenia na odległość (zmiany w trakcie opracowywania).</w:t>
      </w:r>
    </w:p>
    <w:p w14:paraId="427EF09D" w14:textId="2FE57918" w:rsidR="003B2D73" w:rsidRPr="00AB4FDC" w:rsidRDefault="003B2D73" w:rsidP="00CC4433">
      <w:pPr>
        <w:pStyle w:val="Akapitzlist"/>
        <w:numPr>
          <w:ilvl w:val="0"/>
          <w:numId w:val="103"/>
        </w:numPr>
        <w:spacing w:before="120" w:after="0" w:line="240" w:lineRule="auto"/>
        <w:ind w:left="426"/>
        <w:contextualSpacing w:val="0"/>
        <w:jc w:val="both"/>
        <w:rPr>
          <w:rFonts w:ascii="Times New Roman" w:hAnsi="Times New Roman" w:cs="Times New Roman"/>
        </w:rPr>
      </w:pPr>
      <w:r>
        <w:rPr>
          <w:rFonts w:ascii="Times New Roman" w:hAnsi="Times New Roman" w:cs="Times New Roman"/>
        </w:rPr>
        <w:t xml:space="preserve">przygotowanie projektu propozycji zmian do ustawy z dnia </w:t>
      </w:r>
      <w:r w:rsidRPr="001554DA">
        <w:rPr>
          <w:rFonts w:ascii="Times New Roman" w:hAnsi="Times New Roman" w:cs="Times New Roman"/>
        </w:rPr>
        <w:t xml:space="preserve">5 grudnia 2008 r. o zapobieganiu oraz zwalczaniu zakażeń i chorób zakaźnych u ludzi </w:t>
      </w:r>
      <w:r>
        <w:rPr>
          <w:rFonts w:ascii="Times New Roman" w:hAnsi="Times New Roman" w:cs="Times New Roman"/>
        </w:rPr>
        <w:t xml:space="preserve">dotyczących doprecyzowania przesłanki negatywnej odnoszącej się do choroby przewlekłej w zakresie kierowania osób do pracy przy zwalczaniu epidemii. </w:t>
      </w:r>
    </w:p>
    <w:p w14:paraId="45157FB9" w14:textId="77777777" w:rsidR="00ED3753" w:rsidRPr="00ED3753" w:rsidRDefault="00ED3753" w:rsidP="00CC4433">
      <w:pPr>
        <w:numPr>
          <w:ilvl w:val="0"/>
          <w:numId w:val="103"/>
        </w:numPr>
        <w:spacing w:before="120" w:after="0" w:line="240" w:lineRule="auto"/>
        <w:ind w:left="426"/>
        <w:jc w:val="both"/>
        <w:rPr>
          <w:rFonts w:ascii="Times New Roman" w:hAnsi="Times New Roman" w:cs="Times New Roman"/>
        </w:rPr>
      </w:pPr>
      <w:r w:rsidRPr="00ED3753">
        <w:rPr>
          <w:rFonts w:ascii="Times New Roman" w:hAnsi="Times New Roman" w:cs="Times New Roman"/>
        </w:rPr>
        <w:t>opracowanie ustawy z dnia 14 sierpnia 2020 r. o zmianie niektórych ustaw w celu zapewnienia funkcjonowania ochrony zdrowia w związku z epidemią COVID-19 oraz po jej ustaniu (Dz. U. poz. 1493), która wprowadziła m.in. zmiany w ustawie z dnia 27 sierpnia 2004 r. o świadczeniach opieki zdrowotnej finansowanych ze środków publicznych (Dz. U. z 2020 r. poz. 1398, z późn. zm.) w zakresie pionizacji Narodowego Funduszu Zdrowia, mające na celu usprawnienie funkcjonowania płatnika;</w:t>
      </w:r>
    </w:p>
    <w:p w14:paraId="64D1BCF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brało także udział w pracach nad przepisami dotyczącymi e-Zdrowia:</w:t>
      </w:r>
    </w:p>
    <w:p w14:paraId="5D4A3022" w14:textId="37D1E629" w:rsidR="00ED3753" w:rsidRPr="00ED3753" w:rsidRDefault="00ED3753" w:rsidP="00CC4433">
      <w:pPr>
        <w:numPr>
          <w:ilvl w:val="0"/>
          <w:numId w:val="104"/>
        </w:numPr>
        <w:spacing w:before="120" w:after="0" w:line="240" w:lineRule="auto"/>
        <w:ind w:left="426"/>
        <w:jc w:val="both"/>
        <w:rPr>
          <w:rFonts w:ascii="Times New Roman" w:hAnsi="Times New Roman" w:cs="Times New Roman"/>
        </w:rPr>
      </w:pPr>
      <w:r w:rsidRPr="00ED3753">
        <w:rPr>
          <w:rFonts w:ascii="Times New Roman" w:hAnsi="Times New Roman" w:cs="Times New Roman"/>
        </w:rPr>
        <w:t>uregulowanymi w ustawie o COVID-19 oraz w jej kolejnych nowelizacjach , w tym:</w:t>
      </w:r>
    </w:p>
    <w:p w14:paraId="6FCFFC7D" w14:textId="5CE36F78" w:rsidR="00ED3753" w:rsidRPr="0030741D" w:rsidRDefault="00ED3753" w:rsidP="0030741D">
      <w:pPr>
        <w:numPr>
          <w:ilvl w:val="0"/>
          <w:numId w:val="104"/>
        </w:numPr>
        <w:contextualSpacing/>
        <w:jc w:val="both"/>
        <w:rPr>
          <w:rFonts w:ascii="Times New Roman" w:hAnsi="Times New Roman" w:cs="Times New Roman"/>
        </w:rPr>
      </w:pPr>
      <w:r w:rsidRPr="00ED3753">
        <w:rPr>
          <w:rFonts w:ascii="Times New Roman" w:hAnsi="Times New Roman" w:cs="Times New Roman"/>
        </w:rPr>
        <w:t>wprowadzenie szczególnego rodzaju dokumentacji medycznej na potrzeby udzielania przez lekarza oraz lekarza dentysty udzielającego świadczeń opieki zdrowotnej w związku z przeciwdziałaniem COVID-19 za pośrednictwem systemu teleinformatycznego udostępnionego przez Centrum e-Zdrowia (wcześniej Centrum Systemów Informacyjnych Ochrony Zdrowia) („teleporady”) – karty teleporady, które są przechowywane przez okres 30 dni od dnia odwołania stanu zagrożenia epidemicznego albo stanu epidemii. Przepisy w tym zakresie stosuje się odpowiednio do podmiotów wykonujących działalność leczniczą udzielających teleporad,</w:t>
      </w:r>
    </w:p>
    <w:p w14:paraId="19162873" w14:textId="77777777" w:rsidR="00ED3753" w:rsidRPr="00ED3753" w:rsidRDefault="00ED3753" w:rsidP="00CC4433">
      <w:pPr>
        <w:numPr>
          <w:ilvl w:val="0"/>
          <w:numId w:val="104"/>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zawartymi w rozporządzeniach Ministra Zdrowia w sprawie ogłoszenia na obszarze Rzeczypospolitej Polskiej stanu zagrożenia epidemicznego, a następnie w sprawie ogłoszenia na </w:t>
      </w:r>
      <w:r w:rsidRPr="00ED3753">
        <w:rPr>
          <w:rFonts w:ascii="Times New Roman" w:hAnsi="Times New Roman" w:cs="Times New Roman"/>
        </w:rPr>
        <w:lastRenderedPageBreak/>
        <w:t>obszarze Rzeczypospolitej Polskiej stanu epidemii oraz rozporządzeń Rady Ministrów w sprawie ustanowienia określonych ograniczeń, nakazów i zakazów w związku z wystąpieniem stanu epidemii oraz w ich kolejnych nowelizacjach.</w:t>
      </w:r>
    </w:p>
    <w:p w14:paraId="021A708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Podejmowano również prace nad nowelizacją rozporządzenia Ministra Zdrowia w sprawie podmiotów leczniczych sprawujących opiekę nad uzależnionymi (przedłużenie ważności zaświadczeń o uczestnictwie w programie szkolenia w związku z odwołanym egzaminem certyfikacyjnym), brano udział w sporządzaniu projektu ustawy o zmianie niektórych ustaw w celu zapewnienia funkcjonowania ochrony zdrowia w związku z epidemią COVID-19 oraz po jej ustaniu – opracowanie projektu ustawy w części dotyczącej zmiany ustawy o przeciwdziałaniu narkomanii (organizacja egzaminów na specjalistę psychoterapii uzależnień i instruktora terapii uzależnień przez Krajowe Biuro do spraw Przeciwdziałania Narkomanii), a także opracowywano wkład do projektu nowelizacji ustawy o świadczeniach opieki zdrowotnej finansowanych ze środków publicznych – zniesienie skierowań do świadczeń psychologicznych dla dorosłych.</w:t>
      </w:r>
    </w:p>
    <w:p w14:paraId="4B5B15ED" w14:textId="03999EE4"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Wprowadzona została możliwość digitalizacji dokumentacji medycznej czyli zamiany papierowej postaci dokumentacji medycznej na postać elektroniczną, z możliwością jej przechowywania w postaci elektronicznej oraz odbioru lub zniszczenia dokumentacji papierowej.  (stosuje się odpowiednio do deklaracji wyboru w zakresie podstawowej opieki zdrowotnej) ) - art. 13 b ustawy z dnia 28 kwietnia 2011 r. o systemie informacji w ochronie zdrowia (Dz. U. z 2020 r. poz. 702 , z późn. zm.) w brzmieniu nadanym ustawą z dnia 14 sierpnia 2020 r.  ustawa o zmianie niektórych ustaw w celu zapewnienia funkcjonowania ochrony zdrowia w związku z epidemią covid-19 oraz po jej ustaniu (Dz.</w:t>
      </w:r>
      <w:r w:rsidR="00A21FC4">
        <w:rPr>
          <w:rFonts w:ascii="Times New Roman" w:hAnsi="Times New Roman" w:cs="Times New Roman"/>
        </w:rPr>
        <w:t xml:space="preserve"> </w:t>
      </w:r>
      <w:r w:rsidRPr="00ED3753">
        <w:rPr>
          <w:rFonts w:ascii="Times New Roman" w:hAnsi="Times New Roman" w:cs="Times New Roman"/>
        </w:rPr>
        <w:t>U. z 2020 r. poz. 1493).</w:t>
      </w:r>
    </w:p>
    <w:p w14:paraId="0064F1C1" w14:textId="11DB0816"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Ustawa z dnia 14 sierpnia 2020 r. o zmianie niektórych ustaw w celu zapewnienia funkcjonowania ochrony zdrowia w związku z epidemią COVID-19 oraz </w:t>
      </w:r>
      <w:r w:rsidRPr="00ED3753">
        <w:rPr>
          <w:rFonts w:ascii="Times New Roman" w:hAnsi="Times New Roman" w:cs="Times New Roman"/>
        </w:rPr>
        <w:br/>
        <w:t xml:space="preserve">po jej ustaniu (Dz. U.  poz. 1493), wprowadziła m.in. opracowane przez Ministerstwo Zdrowia zmiany w ustawie z dnia 27 sierpnia 2004 r. o świadczeniach opieki zdrowotnej finansowanych </w:t>
      </w:r>
      <w:r w:rsidRPr="00ED3753">
        <w:rPr>
          <w:rFonts w:ascii="Times New Roman" w:hAnsi="Times New Roman" w:cs="Times New Roman"/>
        </w:rPr>
        <w:br/>
        <w:t xml:space="preserve">ze środków publicznych – dodano art. 31x przewidujący, że minister właściwy do spraw zdrowia, mając na celu zapewnienie właściwej realizacji nadzoru, o którym mowa w art. 31v ust. 1 ww. ustawy, może przeprowadzić w każdym czasie kontrolę działalności Agencji Oceny Technologii Medycznych </w:t>
      </w:r>
      <w:r w:rsidRPr="00ED3753">
        <w:rPr>
          <w:rFonts w:ascii="Times New Roman" w:hAnsi="Times New Roman" w:cs="Times New Roman"/>
        </w:rPr>
        <w:br/>
        <w:t xml:space="preserve">i Taryfikacji – oraz w ustawie z dnia 15 kwietnia 2011 r. o działalności leczniczej polegające na: </w:t>
      </w:r>
    </w:p>
    <w:p w14:paraId="3B9B3CA0" w14:textId="77777777" w:rsidR="00ED3753" w:rsidRPr="00ED3753" w:rsidRDefault="00ED3753" w:rsidP="00CC4433">
      <w:pPr>
        <w:numPr>
          <w:ilvl w:val="0"/>
          <w:numId w:val="411"/>
        </w:numPr>
        <w:spacing w:before="120" w:after="0" w:line="240" w:lineRule="auto"/>
        <w:ind w:left="284" w:hanging="284"/>
        <w:jc w:val="both"/>
        <w:rPr>
          <w:rFonts w:ascii="Times New Roman" w:hAnsi="Times New Roman" w:cs="Times New Roman"/>
        </w:rPr>
      </w:pPr>
      <w:r w:rsidRPr="00ED3753">
        <w:rPr>
          <w:rFonts w:ascii="Times New Roman" w:hAnsi="Times New Roman" w:cs="Times New Roman"/>
        </w:rPr>
        <w:t>dodaniu art. 46 ust. 3a w brzmieniu:</w:t>
      </w:r>
    </w:p>
    <w:p w14:paraId="4D7192D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przypadku odwołania kierownika podmiotu leczniczego niebędącego przedsiębiorcą albo w innym przypadku nieobsadzenia stanowiska kierownika podmiotu leczniczego niebędącego przedsiębiorcą, podmiot tworzący wyznacza do pełnienia obowiązków kierownika jednego z jego zastępców albo innego pracownika spełniającego warunki określone w ust. 2 albo zatrudnia w tym celu inną osobę spełniającą warunki określone w ust. 2 na okres nie dłuższy niż 6 miesięcy liczony od dnia odwołania kierownika podmiotu leczniczego niebędącego przedsiębiorcą albo od dnia nieobsadzenia tego stanowiska. Przepis art. 49 ust. 6a stosuje się odpowiednio.</w:t>
      </w:r>
    </w:p>
    <w:p w14:paraId="191B9D6C" w14:textId="77777777" w:rsidR="00ED3753" w:rsidRPr="00ED3753" w:rsidRDefault="00ED3753" w:rsidP="00CC4433">
      <w:pPr>
        <w:numPr>
          <w:ilvl w:val="0"/>
          <w:numId w:val="411"/>
        </w:numPr>
        <w:spacing w:before="120" w:after="0" w:line="240" w:lineRule="auto"/>
        <w:ind w:left="284" w:hanging="284"/>
        <w:jc w:val="both"/>
        <w:rPr>
          <w:rFonts w:ascii="Times New Roman" w:hAnsi="Times New Roman" w:cs="Times New Roman"/>
        </w:rPr>
      </w:pPr>
      <w:r w:rsidRPr="00ED3753">
        <w:rPr>
          <w:rFonts w:ascii="Times New Roman" w:hAnsi="Times New Roman" w:cs="Times New Roman"/>
        </w:rPr>
        <w:t>dodaniu art. 49 ust. 6a w brzmieniu:</w:t>
      </w:r>
    </w:p>
    <w:p w14:paraId="5373051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przypadku ogłoszenia na obszarze Rzeczypospolitej Polskiej stanu zagrożenia epidemicznego lub stanu epidemii, okres, o którym mowa w ust. 6, zostaje przedłużony o czas trwania danego stanu oraz o kolejne 90 dni od dnia jego odwołania.</w:t>
      </w:r>
    </w:p>
    <w:p w14:paraId="7E97EAF2" w14:textId="77777777" w:rsidR="00ED3753" w:rsidRPr="00ED3753" w:rsidRDefault="00ED3753" w:rsidP="00CC4433">
      <w:pPr>
        <w:numPr>
          <w:ilvl w:val="0"/>
          <w:numId w:val="411"/>
        </w:numPr>
        <w:spacing w:before="120" w:after="0" w:line="240" w:lineRule="auto"/>
        <w:ind w:left="284" w:hanging="284"/>
        <w:jc w:val="both"/>
        <w:rPr>
          <w:rFonts w:ascii="Times New Roman" w:hAnsi="Times New Roman" w:cs="Times New Roman"/>
        </w:rPr>
      </w:pPr>
      <w:r w:rsidRPr="00ED3753">
        <w:rPr>
          <w:rFonts w:ascii="Times New Roman" w:hAnsi="Times New Roman" w:cs="Times New Roman"/>
        </w:rPr>
        <w:t>zmianie art. 53a ust. 1, który otrzymał brzmienie:</w:t>
      </w:r>
    </w:p>
    <w:p w14:paraId="251D35B6" w14:textId="791C8B8E"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Kierownik samodzielnego publicznego zakładu opieki zdrowotnej każdego </w:t>
      </w:r>
      <w:r w:rsidR="00D96F44">
        <w:rPr>
          <w:rFonts w:ascii="Times New Roman" w:hAnsi="Times New Roman" w:cs="Times New Roman"/>
        </w:rPr>
        <w:t>r.</w:t>
      </w:r>
      <w:r w:rsidRPr="00ED3753">
        <w:rPr>
          <w:rFonts w:ascii="Times New Roman" w:hAnsi="Times New Roman" w:cs="Times New Roman"/>
        </w:rPr>
        <w:t xml:space="preserve"> sporządza i udostępnia w Biuletynie Informacji Publicznej raport o sytuacji ekonomiczno-finansowej samodzielnego publicznego zakładu opieki zdrowotnej w terminie 2 miesięcy od dnia upływu terminu do sporządzenia rocznego sprawozdania finansowego.</w:t>
      </w:r>
    </w:p>
    <w:p w14:paraId="6CA23AE4"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Główny Inspektorat Sanitarny (GIS)</w:t>
      </w:r>
    </w:p>
    <w:p w14:paraId="26BA2A6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Działania legislacyjne podejmowane przez Główny Inspektorat Sanitarny miały charakter następstw ustawy o COVID-19 – w jej wyniku znowelizowana została: </w:t>
      </w:r>
    </w:p>
    <w:p w14:paraId="4EF86DEE" w14:textId="3E233FA2" w:rsidR="00ED3753" w:rsidRPr="00ED3753" w:rsidRDefault="00ED3753" w:rsidP="00CC4433">
      <w:pPr>
        <w:numPr>
          <w:ilvl w:val="0"/>
          <w:numId w:val="118"/>
        </w:numPr>
        <w:spacing w:before="120" w:after="0" w:line="240" w:lineRule="auto"/>
        <w:ind w:left="284" w:hanging="284"/>
        <w:jc w:val="both"/>
        <w:rPr>
          <w:rFonts w:ascii="Times New Roman" w:hAnsi="Times New Roman" w:cs="Times New Roman"/>
        </w:rPr>
      </w:pPr>
      <w:r w:rsidRPr="00ED3753">
        <w:rPr>
          <w:rFonts w:ascii="Times New Roman" w:hAnsi="Times New Roman" w:cs="Times New Roman"/>
        </w:rPr>
        <w:lastRenderedPageBreak/>
        <w:t>ustawa z dnia 14 marca 1985 r. o Państwowej Inspekcji Sanitarnej (Dz. U.</w:t>
      </w:r>
      <w:r w:rsidR="00817AF6">
        <w:rPr>
          <w:rFonts w:ascii="Times New Roman" w:hAnsi="Times New Roman" w:cs="Times New Roman"/>
        </w:rPr>
        <w:t xml:space="preserve"> z 2019 r.</w:t>
      </w:r>
      <w:r w:rsidRPr="00ED3753">
        <w:rPr>
          <w:rFonts w:ascii="Times New Roman" w:hAnsi="Times New Roman" w:cs="Times New Roman"/>
        </w:rPr>
        <w:t xml:space="preserve"> poz. 59, z późn. zm.) oraz </w:t>
      </w:r>
    </w:p>
    <w:p w14:paraId="2B9E211F" w14:textId="563A66C5" w:rsidR="00ED3753" w:rsidRPr="00ED3753" w:rsidRDefault="00ED3753" w:rsidP="006731C0">
      <w:pPr>
        <w:numPr>
          <w:ilvl w:val="0"/>
          <w:numId w:val="118"/>
        </w:numPr>
        <w:spacing w:before="120" w:after="0" w:line="240" w:lineRule="auto"/>
        <w:jc w:val="both"/>
        <w:rPr>
          <w:rFonts w:ascii="Times New Roman" w:hAnsi="Times New Roman" w:cs="Times New Roman"/>
        </w:rPr>
      </w:pPr>
      <w:r w:rsidRPr="00ED3753">
        <w:rPr>
          <w:rFonts w:ascii="Times New Roman" w:hAnsi="Times New Roman" w:cs="Times New Roman"/>
        </w:rPr>
        <w:t xml:space="preserve">ustawa z dnia 5 grudnia 2008 r. o zapobieganiu oraz zwalczaniu zakażeń i chorób zakaźnych u ludzi (Dz. U. z </w:t>
      </w:r>
      <w:r w:rsidR="00817AF6">
        <w:rPr>
          <w:rFonts w:ascii="Times New Roman" w:hAnsi="Times New Roman" w:cs="Times New Roman"/>
        </w:rPr>
        <w:t>2020 r. poz. 1845</w:t>
      </w:r>
      <w:r w:rsidR="006731C0" w:rsidRPr="006731C0">
        <w:rPr>
          <w:rFonts w:ascii="Times New Roman" w:hAnsi="Times New Roman" w:cs="Times New Roman"/>
        </w:rPr>
        <w:t>, z późn. zm.</w:t>
      </w:r>
      <w:r w:rsidRPr="00ED3753">
        <w:rPr>
          <w:rFonts w:ascii="Times New Roman" w:hAnsi="Times New Roman" w:cs="Times New Roman"/>
        </w:rPr>
        <w:t xml:space="preserve">). </w:t>
      </w:r>
    </w:p>
    <w:p w14:paraId="6C697E0C" w14:textId="03D75F2E"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Przygotowana została również dodatkowa nowelizacja tych ustaw wprowadzonaustawą z dnia 31 marca 2020 r. o zmianie niektórych ustaw w zakresie systemu ochrony zdrowia związanych z zapobieganiem, przeciwdziałaniem i zwalczaniem COVID-19 (D</w:t>
      </w:r>
      <w:r w:rsidR="00817AF6">
        <w:rPr>
          <w:rFonts w:ascii="Times New Roman" w:hAnsi="Times New Roman" w:cs="Times New Roman"/>
        </w:rPr>
        <w:t>z</w:t>
      </w:r>
      <w:r w:rsidRPr="00ED3753">
        <w:rPr>
          <w:rFonts w:ascii="Times New Roman" w:hAnsi="Times New Roman" w:cs="Times New Roman"/>
        </w:rPr>
        <w:t>. U. poz. 567</w:t>
      </w:r>
      <w:r w:rsidR="00817AF6">
        <w:rPr>
          <w:rFonts w:ascii="Times New Roman" w:hAnsi="Times New Roman" w:cs="Times New Roman"/>
        </w:rPr>
        <w:t>, z późn. zm.</w:t>
      </w:r>
      <w:r w:rsidRPr="00ED3753">
        <w:rPr>
          <w:rFonts w:ascii="Times New Roman" w:hAnsi="Times New Roman" w:cs="Times New Roman"/>
        </w:rPr>
        <w:t>).</w:t>
      </w:r>
    </w:p>
    <w:p w14:paraId="26157FC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związku z nowelizacją ustawy z dnia 5 grudnia 2008 r. o zapobieganiu oraz zwalczaniu zakażeń i chorób zakaźnych u ludzi wydane zostało na podstawie:</w:t>
      </w:r>
    </w:p>
    <w:p w14:paraId="21D2F07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w:t>
      </w:r>
      <w:r w:rsidRPr="00ED3753">
        <w:rPr>
          <w:rFonts w:ascii="Times New Roman" w:hAnsi="Times New Roman" w:cs="Times New Roman"/>
        </w:rPr>
        <w:tab/>
        <w:t>art. 29 ust. 7 – rozporządzenie :Ministra Zdrowia z dnia 24 czerwca 2020 r. w sprawie zgłaszania wynikow badań w kierunku biologicznych czynników chorobotwórczych u ludzi (Dz. U. poz. 1118);</w:t>
      </w:r>
    </w:p>
    <w:p w14:paraId="345F1D62" w14:textId="78A82F87" w:rsidR="00ED3753" w:rsidRPr="00ED3753" w:rsidRDefault="00ED3753" w:rsidP="00ED3753">
      <w:pPr>
        <w:spacing w:before="120" w:after="0" w:line="240" w:lineRule="auto"/>
        <w:jc w:val="both"/>
      </w:pPr>
      <w:r w:rsidRPr="00ED3753">
        <w:rPr>
          <w:rFonts w:ascii="Times New Roman" w:hAnsi="Times New Roman" w:cs="Times New Roman"/>
        </w:rPr>
        <w:t>2.</w:t>
      </w:r>
      <w:r w:rsidRPr="00ED3753">
        <w:rPr>
          <w:rFonts w:ascii="Times New Roman" w:hAnsi="Times New Roman" w:cs="Times New Roman"/>
        </w:rPr>
        <w:tab/>
        <w:t xml:space="preserve">art. 30 ust. 7 – rozporządzenie Ministra Zdrowia z dnia 24 czerwca 2020 r. w w sprawie sposobu prowadzenia rejestru chorób zakaźnych oraz okresu przechowywania danych zawartych w tym rejestrze </w:t>
      </w:r>
      <w:hyperlink r:id="rId11" w:history="1">
        <w:r w:rsidRPr="00817AF6">
          <w:rPr>
            <w:rFonts w:ascii="Times New Roman" w:hAnsi="Times New Roman" w:cs="Times New Roman"/>
            <w:color w:val="000000" w:themeColor="text1"/>
          </w:rPr>
          <w:t>(Dz.</w:t>
        </w:r>
        <w:r w:rsidR="00A21FC4">
          <w:rPr>
            <w:rFonts w:ascii="Times New Roman" w:hAnsi="Times New Roman" w:cs="Times New Roman"/>
            <w:color w:val="000000" w:themeColor="text1"/>
          </w:rPr>
          <w:t xml:space="preserve"> </w:t>
        </w:r>
        <w:r w:rsidRPr="00817AF6">
          <w:rPr>
            <w:rFonts w:ascii="Times New Roman" w:hAnsi="Times New Roman" w:cs="Times New Roman"/>
            <w:color w:val="000000" w:themeColor="text1"/>
          </w:rPr>
          <w:t>U. poz. 1117)</w:t>
        </w:r>
      </w:hyperlink>
      <w:r w:rsidRPr="00817AF6">
        <w:rPr>
          <w:rFonts w:ascii="Times New Roman" w:hAnsi="Times New Roman" w:cs="Times New Roman"/>
          <w:color w:val="000000" w:themeColor="text1"/>
        </w:rPr>
        <w:t>;</w:t>
      </w:r>
    </w:p>
    <w:p w14:paraId="3FF6F58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w:t>
      </w:r>
      <w:r w:rsidRPr="00ED3753">
        <w:rPr>
          <w:rFonts w:ascii="Times New Roman" w:hAnsi="Times New Roman" w:cs="Times New Roman"/>
        </w:rPr>
        <w:tab/>
        <w:t>art. 34:</w:t>
      </w:r>
    </w:p>
    <w:p w14:paraId="0035BCA6" w14:textId="0005D370" w:rsidR="00ED3753" w:rsidRPr="00ED3753" w:rsidRDefault="00ED3753" w:rsidP="00ED3753">
      <w:pPr>
        <w:keepNext/>
        <w:keepLines/>
        <w:spacing w:before="240" w:after="0"/>
        <w:jc w:val="both"/>
        <w:outlineLvl w:val="0"/>
        <w:rPr>
          <w:rFonts w:ascii="Times New Roman" w:eastAsiaTheme="majorEastAsia" w:hAnsi="Times New Roman" w:cs="Times New Roman"/>
          <w:color w:val="2F5496" w:themeColor="accent1" w:themeShade="BF"/>
        </w:rPr>
      </w:pPr>
      <w:r w:rsidRPr="00ED3753">
        <w:rPr>
          <w:rFonts w:ascii="Times New Roman" w:eastAsiaTheme="majorEastAsia" w:hAnsi="Times New Roman" w:cs="Times New Roman"/>
        </w:rPr>
        <w:t>–</w:t>
      </w:r>
      <w:r w:rsidRPr="00ED3753">
        <w:rPr>
          <w:rFonts w:ascii="Times New Roman" w:eastAsiaTheme="majorEastAsia" w:hAnsi="Times New Roman" w:cs="Times New Roman"/>
        </w:rPr>
        <w:tab/>
        <w:t>rozporządzenie Ministra Zdrowia z dnia 7 marca 2020 r. w sprawie wykazu chorób powodujących powstanie obowiązku hospitalizacji (Dz. U. poz. 375</w:t>
      </w:r>
      <w:r w:rsidR="00817AF6">
        <w:rPr>
          <w:rFonts w:ascii="Times New Roman" w:eastAsiaTheme="majorEastAsia" w:hAnsi="Times New Roman" w:cs="Times New Roman"/>
        </w:rPr>
        <w:t>, z późn. zm.</w:t>
      </w:r>
      <w:r w:rsidRPr="00ED3753">
        <w:rPr>
          <w:rFonts w:ascii="Times New Roman" w:eastAsiaTheme="majorEastAsia" w:hAnsi="Times New Roman" w:cs="Times New Roman"/>
        </w:rPr>
        <w:t>),</w:t>
      </w:r>
    </w:p>
    <w:p w14:paraId="2892CAC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 – rozporządzenie Ministra Zdrowia z dnia 7 marca 2020 r. w sprawie wykazu chorób powodujących powstanie obowiązku kwarantanny lub nadzoru epidemiologicznego oraz okresu obowiązkowej kwarantanny lub nadzoru epidemiologicznego (Dz. U. poz. 376)</w:t>
      </w:r>
    </w:p>
    <w:p w14:paraId="227AF18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a następnie:</w:t>
      </w:r>
    </w:p>
    <w:p w14:paraId="619125E7" w14:textId="77777777" w:rsidR="00ED3753" w:rsidRPr="00ED3753" w:rsidRDefault="00ED3753" w:rsidP="00CC4433">
      <w:pPr>
        <w:numPr>
          <w:ilvl w:val="0"/>
          <w:numId w:val="119"/>
        </w:numPr>
        <w:spacing w:before="120" w:after="0" w:line="240" w:lineRule="auto"/>
        <w:ind w:left="284" w:hanging="284"/>
        <w:jc w:val="both"/>
        <w:rPr>
          <w:rFonts w:ascii="Times New Roman" w:hAnsi="Times New Roman" w:cs="Times New Roman"/>
        </w:rPr>
      </w:pPr>
      <w:r w:rsidRPr="00ED3753">
        <w:rPr>
          <w:rFonts w:ascii="Times New Roman" w:hAnsi="Times New Roman" w:cs="Times New Roman"/>
        </w:rPr>
        <w:t>rozporządzenie Ministra Zdrowia  z dnia 6 kwietnia 2020 r. w sprawie chorób zakaźnych powodujących powstanie obowiązku hospitalizacji, izolacji lub izolacji w warunkach domowych oraz obowiązku kwarantanny lub nadzoru epidemiologicznego (Dz. U. poz. 607, z późn. zm.).</w:t>
      </w:r>
    </w:p>
    <w:p w14:paraId="186808E7" w14:textId="02B70691" w:rsidR="00ED3753" w:rsidRPr="00ED3753" w:rsidRDefault="00CC4433" w:rsidP="00ED3753">
      <w:pPr>
        <w:spacing w:before="120" w:after="0" w:line="240" w:lineRule="auto"/>
        <w:jc w:val="both"/>
        <w:rPr>
          <w:rFonts w:ascii="Times New Roman" w:hAnsi="Times New Roman" w:cs="Times New Roman"/>
          <w:b/>
          <w:bCs/>
        </w:rPr>
      </w:pPr>
      <w:r>
        <w:rPr>
          <w:rFonts w:ascii="Times New Roman" w:hAnsi="Times New Roman" w:cs="Times New Roman"/>
          <w:b/>
          <w:bCs/>
        </w:rPr>
        <w:t>U</w:t>
      </w:r>
      <w:r w:rsidR="00ED3753" w:rsidRPr="00ED3753">
        <w:rPr>
          <w:rFonts w:ascii="Times New Roman" w:hAnsi="Times New Roman" w:cs="Times New Roman"/>
          <w:b/>
          <w:bCs/>
        </w:rPr>
        <w:t>czelnie medyczne</w:t>
      </w:r>
    </w:p>
    <w:p w14:paraId="6A2A54AA" w14:textId="6AB6C566" w:rsidR="00ED3753" w:rsidRPr="00ED3753" w:rsidRDefault="00CC4433" w:rsidP="00ED3753">
      <w:pPr>
        <w:spacing w:before="120" w:after="0" w:line="240" w:lineRule="auto"/>
        <w:jc w:val="both"/>
        <w:rPr>
          <w:rFonts w:ascii="Times New Roman" w:hAnsi="Times New Roman" w:cs="Times New Roman"/>
        </w:rPr>
      </w:pPr>
      <w:r>
        <w:rPr>
          <w:rFonts w:ascii="Times New Roman" w:hAnsi="Times New Roman" w:cs="Times New Roman"/>
        </w:rPr>
        <w:t>U</w:t>
      </w:r>
      <w:r w:rsidR="00ED3753" w:rsidRPr="00ED3753">
        <w:rPr>
          <w:rFonts w:ascii="Times New Roman" w:hAnsi="Times New Roman" w:cs="Times New Roman"/>
        </w:rPr>
        <w:t xml:space="preserve">czelnie medyczne podlegające MZ wydawały zarządzenia na podstawie przepisów statutowych oraz ustawy z dnia 16 kwietnia 2020 </w:t>
      </w:r>
      <w:r w:rsidR="00D96F44">
        <w:rPr>
          <w:rFonts w:ascii="Times New Roman" w:hAnsi="Times New Roman" w:cs="Times New Roman"/>
        </w:rPr>
        <w:t>r.</w:t>
      </w:r>
      <w:r w:rsidR="00ED3753" w:rsidRPr="00ED3753">
        <w:rPr>
          <w:rFonts w:ascii="Times New Roman" w:hAnsi="Times New Roman" w:cs="Times New Roman"/>
        </w:rPr>
        <w:t xml:space="preserve"> o szczególnych instrumentach wsparcia w związku z rozprzestrzenianiem się wirusa SARS-CoV-2 (Dz. U. poz. 695, z późn. zm.</w:t>
      </w:r>
      <w:r w:rsidR="00817AF6">
        <w:rPr>
          <w:rFonts w:ascii="Times New Roman" w:hAnsi="Times New Roman" w:cs="Times New Roman"/>
        </w:rPr>
        <w:t>)</w:t>
      </w:r>
      <w:r w:rsidR="00ED3753" w:rsidRPr="00ED3753">
        <w:rPr>
          <w:rFonts w:ascii="Times New Roman" w:hAnsi="Times New Roman" w:cs="Times New Roman"/>
        </w:rPr>
        <w:t xml:space="preserve">, ustawy </w:t>
      </w:r>
      <w:r w:rsidR="002D6064">
        <w:rPr>
          <w:rFonts w:ascii="Times New Roman" w:hAnsi="Times New Roman" w:cs="Times New Roman"/>
        </w:rPr>
        <w:t xml:space="preserve">z dnia 20 lipca 2018 r. - </w:t>
      </w:r>
      <w:r w:rsidR="00ED3753" w:rsidRPr="00ED3753">
        <w:rPr>
          <w:rFonts w:ascii="Times New Roman" w:hAnsi="Times New Roman" w:cs="Times New Roman"/>
        </w:rPr>
        <w:t>Prawo o szkolnictwie wyższym i nauce (Dz. U. z 2020 r. poz. 85, z późn. zm.</w:t>
      </w:r>
      <w:r w:rsidR="002D6064">
        <w:rPr>
          <w:rFonts w:ascii="Times New Roman" w:hAnsi="Times New Roman" w:cs="Times New Roman"/>
        </w:rPr>
        <w:t>)</w:t>
      </w:r>
      <w:r w:rsidR="00ED3753" w:rsidRPr="00ED3753">
        <w:rPr>
          <w:rFonts w:ascii="Times New Roman" w:hAnsi="Times New Roman" w:cs="Times New Roman"/>
        </w:rPr>
        <w:t>, w sprawie:</w:t>
      </w:r>
    </w:p>
    <w:p w14:paraId="74FEFA49"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powołania zespołów do spraw podejmowania działań zapobiegającym skutkom rozprzestrzeniania się wirusa SARS-CoV-2,</w:t>
      </w:r>
    </w:p>
    <w:p w14:paraId="74D4BE60"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 xml:space="preserve">zapobiegania, przeciwdziałania i zwalczania COVID-19, </w:t>
      </w:r>
    </w:p>
    <w:p w14:paraId="20984C75"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 xml:space="preserve">wstrzymania międzynarodowych i krajowych delegacji doktorantów i pracowników oraz możliwości wykonywania pracy lub nauki w domu w związku z ryzykiem rozprzestrzeniania się COVID-19, </w:t>
      </w:r>
    </w:p>
    <w:p w14:paraId="0DB9E76B" w14:textId="295EE7C8"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 xml:space="preserve">podziału </w:t>
      </w:r>
      <w:r w:rsidR="00D96F44">
        <w:rPr>
          <w:rFonts w:ascii="Times New Roman" w:hAnsi="Times New Roman" w:cs="Times New Roman"/>
        </w:rPr>
        <w:t>r.</w:t>
      </w:r>
      <w:r w:rsidRPr="00ED3753">
        <w:rPr>
          <w:rFonts w:ascii="Times New Roman" w:hAnsi="Times New Roman" w:cs="Times New Roman"/>
        </w:rPr>
        <w:t xml:space="preserve"> akademickiego 2019/2020, 2020/2021</w:t>
      </w:r>
    </w:p>
    <w:p w14:paraId="2FEFAF37"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przeprowadzania egzaminów i zaliczeń oraz wydawania dokumentów potwierdzających przebieg lub ukończenie kształcenia, także przeprowadzania egzaminów dyplomowych i egzaminów doktorskich,</w:t>
      </w:r>
    </w:p>
    <w:p w14:paraId="1921A56D"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zasad weryfikacji osiągniętych efektów uczenia się z wykorzystaniem metod i technik kształcenia na odległość,</w:t>
      </w:r>
    </w:p>
    <w:p w14:paraId="3AD41546"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szczególnych rozwiązań w zakresie organizacji pracy na Uczelni w związku z zapobieganiem, przeciwdziałaniem i zwalczaniem COVID-19,</w:t>
      </w:r>
    </w:p>
    <w:p w14:paraId="7540EDA0"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lastRenderedPageBreak/>
        <w:t xml:space="preserve">organizacji zajęć dydaktycznych i innych form kształcenia w związku z zapobieganiem, przeciwdziałaniem i zwalczaniem SARS-COV-2 wśród pracowników, studentów, doktorantów oraz uczestników kursów, studiów podyplomowych i UTW, </w:t>
      </w:r>
    </w:p>
    <w:p w14:paraId="56E9131A"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organizacji i trybu przeprowadzania egzaminów dyplomowych z wykorzystaniem rozwiązań umożliwiających komunikację na odległość,</w:t>
      </w:r>
    </w:p>
    <w:p w14:paraId="468EAF93"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zmiany terminu zaliczenia praktyk zawodowych i wakacyjnych,</w:t>
      </w:r>
    </w:p>
    <w:p w14:paraId="6AF28027"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realizacji zajęć praktycznych i praktyk zawodowych w związku z zapobieganiem, przeciwdziałaniem i zwalczaniem rozprzestrzeniania się wirusa SARS–COV-2,</w:t>
      </w:r>
    </w:p>
    <w:p w14:paraId="742B4BA1"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 xml:space="preserve">zasad bezpieczeństwa pracy zdalnej w związku z zapobieganiem rozprzestrzeniania się wirusa SARS-CoV-2 wśród członków społeczności akademickiej, </w:t>
      </w:r>
    </w:p>
    <w:p w14:paraId="3C015C3F"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szczegółowych zasad świadczenia pracy w okresie zagrożenia wirusem SARS-CoV-2,</w:t>
      </w:r>
    </w:p>
    <w:p w14:paraId="1B3CA100"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zmiany terminów składania wniosków o zakwaterowanie w domach studenckich na rok akademicki 2020/2021,</w:t>
      </w:r>
    </w:p>
    <w:p w14:paraId="7FF934BE" w14:textId="77777777" w:rsidR="00ED3753" w:rsidRPr="00ED3753" w:rsidRDefault="00ED3753" w:rsidP="00CC4433">
      <w:pPr>
        <w:numPr>
          <w:ilvl w:val="0"/>
          <w:numId w:val="120"/>
        </w:numPr>
        <w:spacing w:before="120" w:after="0" w:line="240" w:lineRule="auto"/>
        <w:ind w:left="284"/>
        <w:jc w:val="both"/>
        <w:rPr>
          <w:rFonts w:ascii="Times New Roman" w:hAnsi="Times New Roman" w:cs="Times New Roman"/>
        </w:rPr>
      </w:pPr>
      <w:r w:rsidRPr="00ED3753">
        <w:rPr>
          <w:rFonts w:ascii="Times New Roman" w:hAnsi="Times New Roman" w:cs="Times New Roman"/>
        </w:rPr>
        <w:t>zasad funkcjonowania w okresie stopniowego znoszenia ograniczeń spowodowanych stanem zagrożenia epidemicznego lub epidemii.</w:t>
      </w:r>
    </w:p>
    <w:p w14:paraId="166962A0" w14:textId="77777777" w:rsidR="00ED3753" w:rsidRPr="00ED3753" w:rsidRDefault="00ED3753" w:rsidP="00CC4433">
      <w:pPr>
        <w:numPr>
          <w:ilvl w:val="0"/>
          <w:numId w:val="120"/>
        </w:numPr>
        <w:spacing w:before="120" w:after="0" w:line="240" w:lineRule="auto"/>
        <w:contextualSpacing/>
        <w:jc w:val="both"/>
        <w:rPr>
          <w:rFonts w:ascii="Times New Roman" w:hAnsi="Times New Roman" w:cs="Times New Roman"/>
          <w:b/>
          <w:bCs/>
        </w:rPr>
      </w:pPr>
      <w:r w:rsidRPr="00ED3753">
        <w:rPr>
          <w:rFonts w:ascii="Times New Roman" w:hAnsi="Times New Roman" w:cs="Times New Roman"/>
          <w:b/>
          <w:bCs/>
        </w:rPr>
        <w:t>Narodowy Fundusz Zdrowia</w:t>
      </w:r>
    </w:p>
    <w:p w14:paraId="63F94281" w14:textId="77777777" w:rsidR="00ED3753" w:rsidRPr="00ED3753" w:rsidRDefault="00ED3753" w:rsidP="00CC4433">
      <w:pPr>
        <w:numPr>
          <w:ilvl w:val="0"/>
          <w:numId w:val="120"/>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W czasie walki z Covid-19, Prezes Funduszu wydał szereg zarządzeń dotyczących sposobu finansowania udzielonych świadczeń opieki zdrowotnej, co pozwalało świadczeniodawcom zapewnić płynność finansową w ramach podejmowanych działań, a przede wszystkim podmiotom leczniczym walczących czynnie z pandemią, zdrowotnej wychodząc naprzeciw trudnej sytuacji epidemicznej, w szczególności szpitali jednoimiennych. Najważniejsze regulacje w tym zakresie zawiera Zarządzenie Nr 32/2020/DSOZ Prezesa Narodowego Funduszu Zdrowia z dnia 8 marca 2020 r. (z późn. zm.) w sprawie zasad sprawozdawania oraz warunków rozliczania świadczeń opieki zdrowotnej związanych z zapobieganiem, przeciwdziałaniem i zwalczaniem COVID-19.</w:t>
      </w:r>
    </w:p>
    <w:p w14:paraId="6C793969" w14:textId="77777777" w:rsidR="00ED3753" w:rsidRPr="00ED3753" w:rsidRDefault="00ED3753" w:rsidP="00ED3753">
      <w:pPr>
        <w:spacing w:before="120" w:after="0" w:line="240" w:lineRule="auto"/>
        <w:ind w:left="360"/>
        <w:jc w:val="both"/>
        <w:rPr>
          <w:rFonts w:ascii="Times New Roman" w:hAnsi="Times New Roman" w:cs="Times New Roman"/>
        </w:rPr>
      </w:pPr>
    </w:p>
    <w:p w14:paraId="019C563A"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Działania związane z opracowywaniem wytycznych i zaleceń</w:t>
      </w:r>
    </w:p>
    <w:p w14:paraId="65A4A3E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Ministerstwo Zdrowia współpracuje z GIS, Konsultantami Krajowymi, Pełnomocnikami, uczelniami, NFZ oraz towarzystwami naukowymi przy opracowywaniu i aktualizacji zaleceń/wytycznych. Od przełomu marca i kwietnia wytyczne są publikowane na dedykowanej stronie: </w:t>
      </w:r>
      <w:hyperlink r:id="rId12" w:history="1">
        <w:r w:rsidRPr="00ED3753">
          <w:rPr>
            <w:rFonts w:ascii="Times New Roman" w:hAnsi="Times New Roman" w:cs="Times New Roman"/>
            <w:color w:val="0563C1" w:themeColor="hyperlink"/>
            <w:u w:val="single"/>
          </w:rPr>
          <w:t>https://www.gov.pl/web/zdrowie/wytyczne-dla-poszczegolnych-zakresow-i-rodzajow-swiadczen</w:t>
        </w:r>
      </w:hyperlink>
      <w:r w:rsidRPr="00ED3753">
        <w:rPr>
          <w:rFonts w:ascii="Times New Roman" w:hAnsi="Times New Roman" w:cs="Times New Roman"/>
        </w:rPr>
        <w:t xml:space="preserve"> </w:t>
      </w:r>
    </w:p>
    <w:p w14:paraId="7830643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Dotychczas opublikowano następujące wytyczne:</w:t>
      </w:r>
    </w:p>
    <w:p w14:paraId="7381064A"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Stomatologia</w:t>
      </w:r>
    </w:p>
    <w:p w14:paraId="37DB3833"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Opieka paliatywna i hospicyjna (zalecenia z dnia 3 kwietnia 2020 r.);</w:t>
      </w:r>
    </w:p>
    <w:p w14:paraId="7007C4FB"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Położne POZ</w:t>
      </w:r>
    </w:p>
    <w:p w14:paraId="751CC3D2"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Pielęgniarki POZ</w:t>
      </w:r>
    </w:p>
    <w:p w14:paraId="6B914C31"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Opieka długoterminowa (zalecenia z dnia 2 kwietnia 2020 r., aktualizacja z dnia 6 maja 2020 r.);</w:t>
      </w:r>
    </w:p>
    <w:p w14:paraId="4024EC36"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Pediatria</w:t>
      </w:r>
    </w:p>
    <w:p w14:paraId="6386A98F"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Opieka psychiatryczna</w:t>
      </w:r>
    </w:p>
    <w:p w14:paraId="4023B9E7"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Zalecenia dla ośrodków I poziomu referencyjnego systemu ochrony zdrowia psychicznego dzieci i młodzieży</w:t>
      </w:r>
    </w:p>
    <w:p w14:paraId="359F9C6C"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Opieka nad chorymi hematologicznymi</w:t>
      </w:r>
    </w:p>
    <w:p w14:paraId="4740BC57"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Opieka nad biorcami i dawcami komórek krwiotwórczych</w:t>
      </w:r>
    </w:p>
    <w:p w14:paraId="19863F08"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lastRenderedPageBreak/>
        <w:t>Wybrane zalecenia postępowania w oddziałach anestezjologii i intensywnej terapii</w:t>
      </w:r>
    </w:p>
    <w:p w14:paraId="4E2CDF30"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Transplantologia</w:t>
      </w:r>
    </w:p>
    <w:p w14:paraId="2A7B00A4"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Zalecenia i rekomendacje konsultanta krajowego w dziedzinie radioterapii onkologicznej dla radioterapii</w:t>
      </w:r>
    </w:p>
    <w:p w14:paraId="4BD46300"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Zalecenia postępowania dla pielęgniarek ratunkowych</w:t>
      </w:r>
    </w:p>
    <w:p w14:paraId="2DE6E585"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Wytyczne w zakresie działań mających na celu zapobieganie rozprzestrzeniania się zakażeń SARS-CoV-2 w środowisku szpitalnym</w:t>
      </w:r>
    </w:p>
    <w:p w14:paraId="0DFFF616"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Rekomendacja dla pielęgniarskiej kadry zarządzającej szpitalami w zakresie podjęcia działań przygotowujących pielęgniarki do opieki nad chorymi leczonymi w oddziałach intensywnej terapii w sytuacji rozwoju epidemii COVID-19</w:t>
      </w:r>
    </w:p>
    <w:p w14:paraId="2F906A82"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Diabetologia</w:t>
      </w:r>
    </w:p>
    <w:p w14:paraId="5252BFC3"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Stanowisko konsultanta krajowego w dziedzinie medycyny rodzinnej dotyczące przeprowadzania badań bilansowych u dzieci</w:t>
      </w:r>
    </w:p>
    <w:p w14:paraId="0D018217" w14:textId="4676B602" w:rsidR="006464B9"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Ratownictwo medyczne, w tym dyspozytorzy medyczni</w:t>
      </w:r>
    </w:p>
    <w:p w14:paraId="4002CABA" w14:textId="77777777" w:rsidR="003B2D73" w:rsidRPr="003B2D73" w:rsidRDefault="003B2D73" w:rsidP="00CC4433">
      <w:pPr>
        <w:numPr>
          <w:ilvl w:val="0"/>
          <w:numId w:val="266"/>
        </w:numPr>
        <w:spacing w:before="120" w:after="0" w:line="240" w:lineRule="auto"/>
        <w:jc w:val="both"/>
        <w:rPr>
          <w:rFonts w:ascii="Times New Roman" w:hAnsi="Times New Roman" w:cs="Times New Roman"/>
        </w:rPr>
      </w:pPr>
      <w:r w:rsidRPr="003B2D73">
        <w:rPr>
          <w:rFonts w:ascii="Times New Roman" w:hAnsi="Times New Roman" w:cs="Times New Roman"/>
        </w:rPr>
        <w:t>W dniu 4 maja br. do dysponentów zespołów ratownictwa medycznego zostały przekazane dokumenty:</w:t>
      </w:r>
    </w:p>
    <w:p w14:paraId="46280D06" w14:textId="77777777" w:rsidR="003B2D73" w:rsidRPr="003B2D73" w:rsidRDefault="003B2D73" w:rsidP="00CC4433">
      <w:pPr>
        <w:numPr>
          <w:ilvl w:val="0"/>
          <w:numId w:val="266"/>
        </w:numPr>
        <w:spacing w:before="120" w:after="0" w:line="240" w:lineRule="auto"/>
        <w:jc w:val="both"/>
        <w:rPr>
          <w:rFonts w:ascii="Times New Roman" w:hAnsi="Times New Roman" w:cs="Times New Roman"/>
        </w:rPr>
      </w:pPr>
      <w:r w:rsidRPr="003B2D73">
        <w:rPr>
          <w:rFonts w:ascii="Times New Roman" w:hAnsi="Times New Roman" w:cs="Times New Roman"/>
        </w:rPr>
        <w:t>•</w:t>
      </w:r>
      <w:r w:rsidRPr="003B2D73">
        <w:rPr>
          <w:rFonts w:ascii="Times New Roman" w:hAnsi="Times New Roman" w:cs="Times New Roman"/>
        </w:rPr>
        <w:tab/>
        <w:t>Schemat postępowania dla dyspozytorów medycznych systemu Państwowe Ratownictwo Medyczne z pacjentem z spełniającym kryteria epidemiologiczne – wersja z 23.04.2020;</w:t>
      </w:r>
    </w:p>
    <w:p w14:paraId="098875A7" w14:textId="77777777" w:rsidR="003B2D73" w:rsidRPr="003B2D73" w:rsidRDefault="003B2D73" w:rsidP="00CC4433">
      <w:pPr>
        <w:numPr>
          <w:ilvl w:val="0"/>
          <w:numId w:val="266"/>
        </w:numPr>
        <w:spacing w:before="120" w:after="0" w:line="240" w:lineRule="auto"/>
        <w:jc w:val="both"/>
        <w:rPr>
          <w:rFonts w:ascii="Times New Roman" w:hAnsi="Times New Roman" w:cs="Times New Roman"/>
        </w:rPr>
      </w:pPr>
      <w:r w:rsidRPr="003B2D73">
        <w:rPr>
          <w:rFonts w:ascii="Times New Roman" w:hAnsi="Times New Roman" w:cs="Times New Roman"/>
        </w:rPr>
        <w:t>•</w:t>
      </w:r>
      <w:r w:rsidRPr="003B2D73">
        <w:rPr>
          <w:rFonts w:ascii="Times New Roman" w:hAnsi="Times New Roman" w:cs="Times New Roman"/>
        </w:rPr>
        <w:tab/>
        <w:t>Schemat postępowania dla zespołów ratownictwa medycznego medycznych systemu Państwowe Ratownictwo Medyczne z pacjentem z spełniającym kryteria epidemiologiczne – wersja z 23.04.2020.</w:t>
      </w:r>
    </w:p>
    <w:p w14:paraId="53162C4F" w14:textId="1D121DD3" w:rsidR="003B2D73" w:rsidRPr="003B2D73" w:rsidRDefault="003B2D73" w:rsidP="00CC4433">
      <w:pPr>
        <w:numPr>
          <w:ilvl w:val="0"/>
          <w:numId w:val="266"/>
        </w:numPr>
        <w:spacing w:before="120" w:after="0" w:line="240" w:lineRule="auto"/>
        <w:jc w:val="both"/>
        <w:rPr>
          <w:rFonts w:ascii="Times New Roman" w:hAnsi="Times New Roman" w:cs="Times New Roman"/>
        </w:rPr>
      </w:pPr>
      <w:r w:rsidRPr="003B2D73">
        <w:rPr>
          <w:rFonts w:ascii="Times New Roman" w:hAnsi="Times New Roman" w:cs="Times New Roman"/>
        </w:rPr>
        <w:t xml:space="preserve">Z uwagi na wprowadzenie "Strategii walki z pandemią COVID-19 - jesień 2020", w której dokonano  zmian w zakresie funkcjonowania podmiotów leczniczych </w:t>
      </w:r>
      <w:r w:rsidR="00D96F44">
        <w:rPr>
          <w:rFonts w:ascii="Times New Roman" w:hAnsi="Times New Roman" w:cs="Times New Roman"/>
        </w:rPr>
        <w:t>przez</w:t>
      </w:r>
      <w:r w:rsidRPr="003B2D73">
        <w:rPr>
          <w:rFonts w:ascii="Times New Roman" w:hAnsi="Times New Roman" w:cs="Times New Roman"/>
        </w:rPr>
        <w:t xml:space="preserve"> wprowadzenie 3 poziomów zabezpieczenia szpitalnego zaktualizowano ww. wytyczne. Obecnie obowiązują nw. wytyczne:  </w:t>
      </w:r>
    </w:p>
    <w:p w14:paraId="14AEA5B9" w14:textId="77777777" w:rsidR="003B2D73" w:rsidRPr="003B2D73" w:rsidRDefault="003B2D73" w:rsidP="00CC4433">
      <w:pPr>
        <w:numPr>
          <w:ilvl w:val="0"/>
          <w:numId w:val="266"/>
        </w:numPr>
        <w:spacing w:before="120" w:after="0" w:line="240" w:lineRule="auto"/>
        <w:jc w:val="both"/>
        <w:rPr>
          <w:rFonts w:ascii="Times New Roman" w:hAnsi="Times New Roman" w:cs="Times New Roman"/>
        </w:rPr>
      </w:pPr>
      <w:r w:rsidRPr="003B2D73">
        <w:rPr>
          <w:rFonts w:ascii="Times New Roman" w:hAnsi="Times New Roman" w:cs="Times New Roman"/>
        </w:rPr>
        <w:t>•</w:t>
      </w:r>
      <w:r w:rsidRPr="003B2D73">
        <w:rPr>
          <w:rFonts w:ascii="Times New Roman" w:hAnsi="Times New Roman" w:cs="Times New Roman"/>
        </w:rPr>
        <w:tab/>
        <w:t>Schemat postępowania dla dyspozytorów medycznych systemu Państwowe Ratownictwo Medyczne z pacjentem z podejrzeniem zakażenia SARS CoV-2 – wersja z 08.09.2020;</w:t>
      </w:r>
    </w:p>
    <w:p w14:paraId="53314491" w14:textId="0B186794" w:rsidR="003B2D73" w:rsidRPr="006464B9" w:rsidRDefault="003B2D73" w:rsidP="00CC4433">
      <w:pPr>
        <w:numPr>
          <w:ilvl w:val="0"/>
          <w:numId w:val="266"/>
        </w:numPr>
        <w:spacing w:before="120" w:after="0" w:line="240" w:lineRule="auto"/>
        <w:jc w:val="both"/>
        <w:rPr>
          <w:rFonts w:ascii="Times New Roman" w:hAnsi="Times New Roman" w:cs="Times New Roman"/>
        </w:rPr>
      </w:pPr>
      <w:r w:rsidRPr="003B2D73">
        <w:rPr>
          <w:rFonts w:ascii="Times New Roman" w:hAnsi="Times New Roman" w:cs="Times New Roman"/>
        </w:rPr>
        <w:t>•</w:t>
      </w:r>
      <w:r w:rsidRPr="003B2D73">
        <w:rPr>
          <w:rFonts w:ascii="Times New Roman" w:hAnsi="Times New Roman" w:cs="Times New Roman"/>
        </w:rPr>
        <w:tab/>
        <w:t>Schemat postępowania dla zespołów ratownictwa medycznego medycznych systemu Państwowe Ratownictwo Medyczne z pacjentem z podejrzeniem zakażenia SARS CoV-2 – wersja z 08.09.2020;</w:t>
      </w:r>
    </w:p>
    <w:p w14:paraId="74CB5239" w14:textId="5AF891E2"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 xml:space="preserve">Zalecenia konsultanta krajowego w dziedzinie położnictwa i ginekologii oraz konsultanta krajowego w dziedzinie perinatologii dotyczące możliwości odbywania porodów rodzinnych, jak również metody ukończenia ciąży i porodu </w:t>
      </w:r>
    </w:p>
    <w:p w14:paraId="371E47DF"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Zalecenia dotyczące sposobu postępowania w przypadku noworodków matek zakażonych lub z podejrzeniem COVID-19 wraz z załącznikami dot. pozyskiwania mleka od matki z podejrzeniem zakażenia Sars-Cov-2 lub chorej na COVID-19 hospitalizowanej w izolacji od dziecka oraz Instrukcją odciągania, przechowywania i dostarczania pokarmu matek zdrowych dla pacjentów Klinik Neonatologii w czasie epidemii COVID-19</w:t>
      </w:r>
    </w:p>
    <w:p w14:paraId="1FB816E5"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Zalecenia Krajowego Konsultanta w Dziedzinie Pielęgniarstwa Pediatrycznego dla pielęgniarek środowiska nauczania i wychowania /higienistek szkolnych / pielęgniarek pediatrycznych dotyczące bezpieczeństwa opieki nad uczniami oraz dziećmi przebywającymi w przedszkolach i żłobkach na okres epidemii koronawirusa SARS-CoV-2 po wznowieniu tradycyjnej nauki w szkołach</w:t>
      </w:r>
    </w:p>
    <w:p w14:paraId="745323B5"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lastRenderedPageBreak/>
        <w:t>Okulistyka i optometria</w:t>
      </w:r>
    </w:p>
    <w:p w14:paraId="348DD2C3"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Wytyczne dla ośrodków rehabilitacji</w:t>
      </w:r>
    </w:p>
    <w:p w14:paraId="3FDB4DFE" w14:textId="77777777" w:rsidR="00ED3753" w:rsidRPr="00ED3753" w:rsidRDefault="00ED3753" w:rsidP="00CC4433">
      <w:pPr>
        <w:numPr>
          <w:ilvl w:val="0"/>
          <w:numId w:val="266"/>
        </w:numPr>
        <w:contextualSpacing/>
        <w:rPr>
          <w:rFonts w:ascii="Times New Roman" w:hAnsi="Times New Roman" w:cs="Times New Roman"/>
        </w:rPr>
      </w:pPr>
      <w:r w:rsidRPr="00ED3753">
        <w:rPr>
          <w:rFonts w:ascii="Times New Roman" w:hAnsi="Times New Roman" w:cs="Times New Roman"/>
        </w:rPr>
        <w:t>Zalecenia dot. ważności orzeczeń lekarskich dopuszczających do uprawiania sportu</w:t>
      </w:r>
    </w:p>
    <w:p w14:paraId="5B4BEA3B" w14:textId="6FA59F37" w:rsid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Wytyczne konsultanta krajowego w dziedzinie medycyny rodzinnej dotyczące teleporad w podstawowej opiece zdrowotnej udzielanych w czasie epidemii wywołanej wirusem SARS-CoV-2</w:t>
      </w:r>
    </w:p>
    <w:p w14:paraId="3FD9F39F" w14:textId="50747026" w:rsidR="008F026C" w:rsidRPr="00ED3753" w:rsidRDefault="008F026C" w:rsidP="008F026C">
      <w:pPr>
        <w:spacing w:before="120" w:after="0" w:line="240" w:lineRule="auto"/>
        <w:jc w:val="both"/>
        <w:rPr>
          <w:rFonts w:ascii="Times New Roman" w:hAnsi="Times New Roman" w:cs="Times New Roman"/>
        </w:rPr>
      </w:pPr>
      <w:r>
        <w:rPr>
          <w:rFonts w:ascii="Times New Roman" w:hAnsi="Times New Roman" w:cs="Times New Roman"/>
        </w:rPr>
        <w:t xml:space="preserve">Ponadto na stronie </w:t>
      </w:r>
      <w:hyperlink r:id="rId13" w:history="1">
        <w:r w:rsidRPr="00D45EA1">
          <w:rPr>
            <w:rStyle w:val="Hipercze"/>
            <w:rFonts w:ascii="Times New Roman" w:hAnsi="Times New Roman" w:cs="Times New Roman"/>
          </w:rPr>
          <w:t>www.gov.pl/zdrowie</w:t>
        </w:r>
      </w:hyperlink>
      <w:r>
        <w:rPr>
          <w:rFonts w:ascii="Times New Roman" w:hAnsi="Times New Roman" w:cs="Times New Roman"/>
        </w:rPr>
        <w:t xml:space="preserve"> opublikowano:</w:t>
      </w:r>
    </w:p>
    <w:p w14:paraId="0A65B4ED"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Stanowisko konsultanta krajowego w dziedzinie mikrobiologii lekarskiej w sprawie wykonywania szybkich testów na obecność koronawirusa</w:t>
      </w:r>
    </w:p>
    <w:p w14:paraId="7ADA9341"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Stanowisko Konsultantów Krajowych w dziedzinie Mikrobiologii Lekarskiej, Chorób Zakaźnych, Diagnostyki Laboratoryjnej oraz Prezesa Zarządu Głównego Polskiego Towarzystwa Epidemiologów i Lekarzy Chorób Zakaźnych w sprawie oznaczania swoistych przeciwciał i antygenów w diagnostyce zakażenia SARS-CoV-2</w:t>
      </w:r>
    </w:p>
    <w:p w14:paraId="2E50166E"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Zasady pobierania i transportu materiału do badań metodami molekularnymi RT PCR w kierunku SARS-CoV-2 opracowane przez konsultanta krajowego i konsultantów wojewódzkich w dziedzinie mikrobiologii lekarskiej.</w:t>
      </w:r>
    </w:p>
    <w:p w14:paraId="51795081"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Stanowisko konsultanta krajowego w dziedzinie mikrobiologii lekarskiej dotyczące zasad postępowania w medycznych laboratoriach diagnostycznych z materiałem od pacjentów podejrzanych o zakażenie koronawirusem COVID-19 ( SARS-CoV-2)</w:t>
      </w:r>
    </w:p>
    <w:p w14:paraId="361236D6" w14:textId="77777777" w:rsidR="00ED3753" w:rsidRPr="00ED3753" w:rsidRDefault="00ED3753" w:rsidP="00CC4433">
      <w:pPr>
        <w:numPr>
          <w:ilvl w:val="0"/>
          <w:numId w:val="266"/>
        </w:numPr>
        <w:spacing w:before="120" w:after="0" w:line="240" w:lineRule="auto"/>
        <w:jc w:val="both"/>
        <w:rPr>
          <w:rFonts w:ascii="Times New Roman" w:hAnsi="Times New Roman" w:cs="Times New Roman"/>
        </w:rPr>
      </w:pPr>
      <w:r w:rsidRPr="00ED3753">
        <w:rPr>
          <w:rFonts w:ascii="Times New Roman" w:hAnsi="Times New Roman" w:cs="Times New Roman"/>
        </w:rPr>
        <w:t>Stanowisko konsultanta krajowego w diagnostyki laboratoryjnej dotyczące zasad postępowania w medycznych laboratoriach diagnostycznych z materiałem od pacjentów podejrzanych o zakażenie koronawirusem COVID-19 ( SARS-CoV-2)</w:t>
      </w:r>
    </w:p>
    <w:p w14:paraId="65A84334" w14:textId="77777777" w:rsidR="008F026C" w:rsidRDefault="008F026C" w:rsidP="008F026C">
      <w:pPr>
        <w:spacing w:before="120" w:after="0" w:line="240" w:lineRule="auto"/>
        <w:contextualSpacing/>
        <w:jc w:val="both"/>
        <w:rPr>
          <w:rFonts w:ascii="Times New Roman" w:hAnsi="Times New Roman" w:cs="Times New Roman"/>
        </w:rPr>
      </w:pPr>
    </w:p>
    <w:p w14:paraId="73CE7EA4" w14:textId="63388B93" w:rsidR="00ED3753" w:rsidRPr="00ED3753" w:rsidRDefault="00ED3753" w:rsidP="008F026C">
      <w:pPr>
        <w:spacing w:before="120" w:after="0" w:line="240" w:lineRule="auto"/>
        <w:contextualSpacing/>
        <w:jc w:val="both"/>
        <w:rPr>
          <w:rFonts w:ascii="Times New Roman" w:hAnsi="Times New Roman" w:cs="Times New Roman"/>
        </w:rPr>
      </w:pPr>
      <w:r w:rsidRPr="00ED3753">
        <w:rPr>
          <w:rFonts w:ascii="Times New Roman" w:hAnsi="Times New Roman" w:cs="Times New Roman"/>
        </w:rPr>
        <w:t>Powołano Zespół ds. zarządzania ciągłością działania publicznej służby krwi, którego zadaniem jest opracowywanie wytycznych w zakresie postępowania z krwiodawcami, pobierania osocza od ozdrowieńców, które stały się podstawą obecnie procedowanej zmiany obwieszczenia Ministra Zdrowia z dnia 6 marca 2019 r. w sprawie wymagań dobrej praktyki pobierania krwi i jej składników, badania, preparatyki, przechowywania, wydawania i transportu dla jednostek organizacyjnych publicznej służby krwi (Dz. Urz. Min. Zdrow. z 2019 r. poz. 25 oraz z 2020 r., poz. 6) oraz wskazywania propozycji działań w zakresie publicznej służby krwi.</w:t>
      </w:r>
    </w:p>
    <w:p w14:paraId="53DD3DA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Dodatkowo na zlecenie Ministra Zdrowia opracowane zostały zalecenia diagnostyczno-terapeutyczne w zakresie opieki nad zakażonymi/podejrzewanymi o zakażenie </w:t>
      </w:r>
      <w:hyperlink r:id="rId14" w:history="1">
        <w:r w:rsidRPr="00ED3753">
          <w:rPr>
            <w:rFonts w:ascii="Times New Roman" w:hAnsi="Times New Roman" w:cs="Times New Roman"/>
            <w:color w:val="0563C1" w:themeColor="hyperlink"/>
            <w:u w:val="single"/>
          </w:rPr>
          <w:t>http://www.aotm.gov.pl/www/zalecenia-covid-19-2/</w:t>
        </w:r>
      </w:hyperlink>
    </w:p>
    <w:p w14:paraId="69942FD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Ponadto prowadzono prace nad zaleceniami dotyczącymi warunków udzielania świadczeń podczas stanu epidemii dla podmiotów lecznictwa uzależnień we współpracy z Krajowym Biurem ds. Przeciwdziałania Narkomanii i Państwowej Agencji Rozwiązywania Problemów Alkoholowych.</w:t>
      </w:r>
    </w:p>
    <w:p w14:paraId="74FB95E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Przygotowywano zalecenia dla Wojewodów dotyczących hospitalizacji organizacji leczenia pacjentów psychiatrycznych (dorosłych oraz dzieci i młodzieży) wymagających leczenia lub izolacji w związku z COVID-19 oraz hospitalizacji pacjentów psychiatrycznych (dorosłych oraz dzieci i młodzieży) w stanie nagłym, z podejrzeniem COVID-19</w:t>
      </w:r>
    </w:p>
    <w:p w14:paraId="72B2C07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Przygotowano wykaz podmiotów zgłoszonych przez wojewodów jako podmiotów pełniących funkcję miejsca kwarantanny pacjentów wymagających jednocześnie bezwzględnej hospitalizacji z powodu pogorszenia stanu psychicznego.</w:t>
      </w:r>
    </w:p>
    <w:p w14:paraId="4E8E97AE" w14:textId="77777777" w:rsidR="00ED3753" w:rsidRPr="00ED3753" w:rsidRDefault="00ED3753" w:rsidP="00ED3753">
      <w:pPr>
        <w:spacing w:before="120" w:after="0" w:line="240" w:lineRule="auto"/>
        <w:jc w:val="both"/>
        <w:rPr>
          <w:rFonts w:ascii="Times New Roman" w:hAnsi="Times New Roman" w:cs="Times New Roman"/>
        </w:rPr>
      </w:pPr>
    </w:p>
    <w:p w14:paraId="4F5DD13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 ramach współpracy z Narodowym Funduszem Zdrowia (NFZ) zwrócono się z prośbą o przekazanie świadczeniodawcom za pośrednictwem Systemu Zarządzania Obiegiem Informacji opracowanych zaleceń i wytycznych. </w:t>
      </w:r>
    </w:p>
    <w:p w14:paraId="5D2F1C9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 xml:space="preserve">Opracowano procedurę lotniczego transportu międzyszpitalnego pacjentów z COVID19  przy użyciu statków powietrznych Lotniczego Pogotowia Ratunkowego oraz Służby Poszukiwawczej ASAR. </w:t>
      </w:r>
    </w:p>
    <w:p w14:paraId="7369AEB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na prośbę MRPiPS z dnia 05.03.2020 r. opracowało zalecenia dla DPS i innych placówek opiekuńczych w systemie pomocy społecznej (Informacja dla jednostek organizacyjnych pomocy społecznej w związku z dynamicznie rozwijającą się sytuacją epidemiologiczną związaną z szerzeniem się nowego koronawirusa SARS-CoV-2 z dnia 11.03.2020 r., przekazane przez MZ przy piśmie z dnia 12.03.2020 r. i wysłane do MRPiPS w dniu 13.03.2020 r.).</w:t>
      </w:r>
    </w:p>
    <w:p w14:paraId="3861849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brało również udział w opracowywaniu zaleceń i wytycznych, dla których instytucjami wiodącymi były inne ministerstwa m.in.:</w:t>
      </w:r>
    </w:p>
    <w:p w14:paraId="10287F7B" w14:textId="77777777" w:rsidR="00ED3753" w:rsidRPr="00ED3753" w:rsidRDefault="00ED3753" w:rsidP="00CC4433">
      <w:pPr>
        <w:numPr>
          <w:ilvl w:val="0"/>
          <w:numId w:val="105"/>
        </w:numPr>
        <w:spacing w:before="120" w:after="0" w:line="240" w:lineRule="auto"/>
        <w:jc w:val="both"/>
        <w:rPr>
          <w:rFonts w:ascii="Times New Roman" w:hAnsi="Times New Roman" w:cs="Times New Roman"/>
        </w:rPr>
      </w:pPr>
      <w:r w:rsidRPr="00ED3753">
        <w:rPr>
          <w:rFonts w:ascii="Times New Roman" w:hAnsi="Times New Roman" w:cs="Times New Roman"/>
        </w:rPr>
        <w:t>rekomendacji dotyczących działalności placówek pobytu dziennego (MRPiPS);</w:t>
      </w:r>
    </w:p>
    <w:p w14:paraId="7CAF575D" w14:textId="77777777" w:rsidR="00ED3753" w:rsidRPr="00ED3753" w:rsidRDefault="00ED3753" w:rsidP="00CC4433">
      <w:pPr>
        <w:numPr>
          <w:ilvl w:val="0"/>
          <w:numId w:val="105"/>
        </w:numPr>
        <w:spacing w:before="120" w:after="0" w:line="240" w:lineRule="auto"/>
        <w:jc w:val="both"/>
        <w:rPr>
          <w:rFonts w:ascii="Times New Roman" w:hAnsi="Times New Roman" w:cs="Times New Roman"/>
        </w:rPr>
      </w:pPr>
      <w:r w:rsidRPr="00ED3753">
        <w:rPr>
          <w:rFonts w:ascii="Times New Roman" w:hAnsi="Times New Roman" w:cs="Times New Roman"/>
        </w:rPr>
        <w:t>wytycznych dla organizatorów imprez kulturalnych i rozrywkowych w trakcie epidemii wirusa SARS-CoV-2 w Polsce (MKiDN);</w:t>
      </w:r>
    </w:p>
    <w:p w14:paraId="6DB78823" w14:textId="77777777" w:rsidR="00ED3753" w:rsidRPr="00ED3753" w:rsidRDefault="00ED3753" w:rsidP="00CC4433">
      <w:pPr>
        <w:numPr>
          <w:ilvl w:val="0"/>
          <w:numId w:val="105"/>
        </w:numPr>
        <w:spacing w:before="120" w:after="0" w:line="240" w:lineRule="auto"/>
        <w:jc w:val="both"/>
        <w:rPr>
          <w:rFonts w:ascii="Times New Roman" w:hAnsi="Times New Roman" w:cs="Times New Roman"/>
        </w:rPr>
      </w:pPr>
      <w:r w:rsidRPr="00ED3753">
        <w:rPr>
          <w:rFonts w:ascii="Times New Roman" w:hAnsi="Times New Roman" w:cs="Times New Roman"/>
        </w:rPr>
        <w:t>wytycznych dotyczących organizacji zajęć praktycznych w branżowych szkołach I stopnia (MEN);</w:t>
      </w:r>
    </w:p>
    <w:p w14:paraId="34EEA293" w14:textId="77777777" w:rsidR="00ED3753" w:rsidRPr="00ED3753" w:rsidRDefault="00ED3753" w:rsidP="00CC4433">
      <w:pPr>
        <w:numPr>
          <w:ilvl w:val="0"/>
          <w:numId w:val="105"/>
        </w:numPr>
        <w:spacing w:before="120" w:after="0" w:line="240" w:lineRule="auto"/>
        <w:jc w:val="both"/>
        <w:rPr>
          <w:rFonts w:ascii="Times New Roman" w:hAnsi="Times New Roman" w:cs="Times New Roman"/>
        </w:rPr>
      </w:pPr>
      <w:r w:rsidRPr="00ED3753">
        <w:rPr>
          <w:rFonts w:ascii="Times New Roman" w:hAnsi="Times New Roman" w:cs="Times New Roman"/>
        </w:rPr>
        <w:t>wytycznych Głównego Inspektora Sanitarnego (GIS) dla funkcjonowania sanatoriów w trakcie epidemii COVID-19 w Polsce;</w:t>
      </w:r>
    </w:p>
    <w:p w14:paraId="41DF9E9E" w14:textId="77777777" w:rsidR="00ED3753" w:rsidRPr="00ED3753" w:rsidRDefault="00ED3753" w:rsidP="00CC4433">
      <w:pPr>
        <w:numPr>
          <w:ilvl w:val="0"/>
          <w:numId w:val="105"/>
        </w:numPr>
        <w:spacing w:before="120" w:after="0" w:line="240" w:lineRule="auto"/>
        <w:jc w:val="both"/>
        <w:rPr>
          <w:rFonts w:ascii="Times New Roman" w:hAnsi="Times New Roman" w:cs="Times New Roman"/>
        </w:rPr>
      </w:pPr>
      <w:r w:rsidRPr="00ED3753">
        <w:rPr>
          <w:rFonts w:ascii="Times New Roman" w:hAnsi="Times New Roman" w:cs="Times New Roman"/>
        </w:rPr>
        <w:t>wytycznych dla funkcjonowania parków rozrywki lub parków rekreacji oraz Wytycznych dotyczących zachowania reżimu sanitarnego przy udzielaniu pomocy medycznej w tych miejscach;</w:t>
      </w:r>
    </w:p>
    <w:p w14:paraId="3AD4FC99" w14:textId="77777777" w:rsidR="00ED3753" w:rsidRPr="00ED3753" w:rsidRDefault="00ED3753" w:rsidP="00CC4433">
      <w:pPr>
        <w:numPr>
          <w:ilvl w:val="0"/>
          <w:numId w:val="105"/>
        </w:numPr>
        <w:spacing w:before="120" w:after="0" w:line="240" w:lineRule="auto"/>
        <w:jc w:val="both"/>
        <w:rPr>
          <w:rFonts w:ascii="Times New Roman" w:hAnsi="Times New Roman" w:cs="Times New Roman"/>
        </w:rPr>
      </w:pPr>
      <w:r w:rsidRPr="00ED3753">
        <w:rPr>
          <w:rFonts w:ascii="Times New Roman" w:hAnsi="Times New Roman" w:cs="Times New Roman"/>
        </w:rPr>
        <w:t>wytycznych dla funkcjonowania poszczególnych branż działalności usługowej w trakcie epidemii COVID-19 w Polsce (m.in. galerii handlowych, hoteli/pensjonatów, restauracji, zakładów fryzjerskich, zakładów kosmetycznych);</w:t>
      </w:r>
    </w:p>
    <w:p w14:paraId="17EB5453" w14:textId="77777777" w:rsidR="00ED3753" w:rsidRPr="00ED3753" w:rsidRDefault="00ED3753" w:rsidP="00CC4433">
      <w:pPr>
        <w:numPr>
          <w:ilvl w:val="0"/>
          <w:numId w:val="105"/>
        </w:numPr>
        <w:spacing w:before="120" w:after="0" w:line="240" w:lineRule="auto"/>
        <w:jc w:val="both"/>
        <w:rPr>
          <w:rFonts w:ascii="Times New Roman" w:hAnsi="Times New Roman" w:cs="Times New Roman"/>
        </w:rPr>
      </w:pPr>
      <w:r w:rsidRPr="00ED3753">
        <w:rPr>
          <w:rFonts w:ascii="Times New Roman" w:hAnsi="Times New Roman" w:cs="Times New Roman"/>
        </w:rPr>
        <w:t>wytyczne dotyczące przeciwdziałania szerzeniu się koronawirusa na terenie kraju w trakcie epidemii COVID-19 w Polsce dla  organizatorów wypoczynku dzieci i młodzieży;</w:t>
      </w:r>
    </w:p>
    <w:p w14:paraId="3A0EA65B" w14:textId="77777777" w:rsidR="00ED3753" w:rsidRPr="00ED3753" w:rsidRDefault="00ED3753" w:rsidP="00ED3753">
      <w:pPr>
        <w:spacing w:before="120" w:after="0" w:line="240" w:lineRule="auto"/>
        <w:jc w:val="both"/>
        <w:rPr>
          <w:rFonts w:ascii="Times New Roman" w:hAnsi="Times New Roman" w:cs="Times New Roman"/>
        </w:rPr>
      </w:pPr>
    </w:p>
    <w:p w14:paraId="5F10BF5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Prowadzono współpracę z Urzędami Wojewódzkimi, Państwową Inspekcją Sanitarną, NFZ oraz jednostkami samorządu terytorialnego (JST) w sprawie zapewnienia warunków właściwego udzielania świadczeń opieki zdrowotnej, w tym w zakresie obsady personelu medycznego i środków ochrony osobistej, w zakładach opiekuńczych (ZOL/ZPO) i hospicjach, w których zarejestrowano przypadki zachorowań na COVID-19 wśród pacjentów lub personelu.</w:t>
      </w:r>
    </w:p>
    <w:p w14:paraId="2089FF2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Współpracowano też z Polskim Związkiem Głuchych (PZG) oraz NFZ w zakresie działań umożliwiających osobom niesłyszącym i niedosłyszącym pozyskanie informacji z Telefonicznej Infolinii Pacjenta (TIP) w czasie epidemii COVID-19.</w:t>
      </w:r>
    </w:p>
    <w:p w14:paraId="690DF64C"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rPr>
        <w:t>Podejmowano również współpracę przy tworzeniu przygotowanych przez Telemedyczną Grupę Roboczą poradników edukacyjnych dot. telemedycyny kierowanych do lekarzy oraz pacjentów oraz opracowywano politykę bezpieczeństwa systemu Ewidencji wjazdów do Polski (EWP).</w:t>
      </w:r>
    </w:p>
    <w:p w14:paraId="57AEA2D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Opracowano „Uproszczoną procedurę oceny wniosków inwestycyjnych związanych z zapobieganiem, przeciwdziałaniem i zwalczaniem COVID-19”. Celem przyjęcia zaproponowanej ścieżki postępowania było skrócenie czasu obsługi wpływających do MZ wniosków inwestycyjnych, co jest szczególnie istotne w celu zapewnienia efektywnej realizacji działań związanych z zapobieganiem, przeciwdziałaniem i zwalczaniem COVID-19.</w:t>
      </w:r>
    </w:p>
    <w:p w14:paraId="61AAEFA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Minister Zdrowia wydał 5 obwieszczeń z dnia: 5 marca 2020 r., 10 marca 2020 r., 16 marca 2020 r., 17 marca 2020 r., 1 kwietnia 2020 r., w sprawie wykazu produktów leczniczych, środków spożywczych specjalnego przeznaczenia żywieniowego oraz wyrobów medycznych zagrożonych brakiem dostępności na terytorium Rzeczypospolitej Polskiej - na podstawie art. 37av ust. 14 ustawy z dnia 6 września 2001 r. – Prawo farmaceutyczne. </w:t>
      </w:r>
    </w:p>
    <w:p w14:paraId="75B8745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Opublikowano 2 komunikaty Ministra Zdrowia z dnia: 5 marca 2020 r. i 11 marca 2020 r. do obwieszczenia Ministra Zdrowia w sprawie wykazu produktów leczniczych, środków spożywczych specjalnego przeznaczenia żywieniowego oraz wyrobów medycznych zagrożonych brakiem dostępności na terytorium Rzeczypospolitej Polskiej, a także komunikat z dnia 9 kwietnia 2020 r. w sprawie tzw. importu docelowego oraz jego refundacji ułatwiający pacjentom dostęp do leczenia w czasie epidemii.</w:t>
      </w:r>
    </w:p>
    <w:p w14:paraId="405420EC" w14:textId="68A316CD"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 Zdrowia wydał polecenie Prezesowi Narodowego Funduszu Zdrowia z dnia 29 kwietnia 2020 r. dotyczące przekazania podmiotom, o których mowa w § 1 rozporządzenia</w:t>
      </w:r>
      <w:r w:rsidR="00B85C47">
        <w:rPr>
          <w:rFonts w:ascii="Times New Roman" w:hAnsi="Times New Roman" w:cs="Times New Roman"/>
        </w:rPr>
        <w:t xml:space="preserve"> Ministra Zdrowia</w:t>
      </w:r>
      <w:r w:rsidRPr="00ED3753">
        <w:rPr>
          <w:rFonts w:ascii="Times New Roman" w:hAnsi="Times New Roman" w:cs="Times New Roman"/>
        </w:rPr>
        <w:t xml:space="preserve"> z dnia 28 kwietnia 2020 r., środków finansowych z przeznaczeniem na przyznanie osobom uczestniczącym w udzielaniu świadczeń zdrowotnych, objętym ograniczeniem, świadczenia dodatkowego. </w:t>
      </w:r>
    </w:p>
    <w:p w14:paraId="767FC63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 związku, iż w dniu 23 lipca 2020 r. weszła w życie zmiana rozporządzenia Ministra Zdrowia z dnia 20 lipca 2020 r. zmieniającego rozporządzenie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 U. poz. 1275), Minister Zdrowia wydał zaktualizowane polecenie Prezesowi Narodowego Funduszu Zdrowia z dnia 04 września 2020 r. dotyczące przekazania podmiotom, o których mowa w § 1 rozporządzenia, środków finansowych z przeznaczeniem na przyznanie osobom uczestniczącym w udzielaniu świadczeń zdrowotnych, objętym ograniczeniem, świadczenia dodatkowego. Wprowadzone zmiany zmierzają do uelastycznienia procesu określania ograniczeń w wykonywaniu czynności zawodowych przez osoby wykonujące zawód medyczny w tzw. szpitalach jednoimiennych oraz w wyodrębnionych komórkach organizacyjnych dedykowanych wyłącznie pacjentom zakażonym lub z podejrzeniem zakażenia SARS-CoV-2. </w:t>
      </w:r>
    </w:p>
    <w:p w14:paraId="1EE31215" w14:textId="6371C5D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Ponadto Minister Zdrowia polecił 7 maja 2020 r. oraz 4 września 2020 r. Centrum e-Zdrowia (wcześniej Centrum Systemów Informacyjnych Ochrony Zdrowia) dokonanie rozbudowy systemu teleinformatycznego, o którym mowa w art. 7 ust. 4 ustawy </w:t>
      </w:r>
      <w:r w:rsidR="00634B53" w:rsidRPr="00634B53">
        <w:rPr>
          <w:rFonts w:ascii="Times New Roman" w:hAnsi="Times New Roman" w:cs="Times New Roman"/>
        </w:rPr>
        <w:t xml:space="preserve">COVID-19 </w:t>
      </w:r>
      <w:r w:rsidRPr="00ED3753">
        <w:rPr>
          <w:rFonts w:ascii="Times New Roman" w:hAnsi="Times New Roman" w:cs="Times New Roman"/>
        </w:rPr>
        <w:t>(tzw. teleporady), a także systemu teleinformatycznego, o którym mowa § 2 ust. 3 pkt 1 rozporządzenia Prezesa Rady Ministrów z dnia 7 sierpnia 2020 r. w sprawie ustanowienia określonych ograniczeń, nakazów i zakazów w związku z wystąpieniem stanu epidemii (tzw. system EWP). Również dnia 6 lipca 2020 r. Minister Zdrowia zobowiązał  Centralę Narodowego Funduszu Zdrowia do przeprowadzenia ankiet satysfakcji z wizyty pacjenta podstawowej opieki zdrowotnej,</w:t>
      </w:r>
      <w:r w:rsidRPr="00ED3753">
        <w:t xml:space="preserve"> </w:t>
      </w:r>
      <w:r w:rsidRPr="00ED3753">
        <w:rPr>
          <w:rFonts w:ascii="Times New Roman" w:hAnsi="Times New Roman" w:cs="Times New Roman"/>
        </w:rPr>
        <w:t>a także analizy jakości udzielanych świadczeń opieki zdrowotnej w związku z przeciwdziałaniem COVID-19.</w:t>
      </w:r>
    </w:p>
    <w:p w14:paraId="08395FD0" w14:textId="5EE25AB2"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Minister Zdrowia działając na podstawie art. 10a ust. 1 ustawy </w:t>
      </w:r>
      <w:r w:rsidR="00634B53" w:rsidRPr="00634B53">
        <w:rPr>
          <w:rFonts w:ascii="Times New Roman" w:hAnsi="Times New Roman" w:cs="Times New Roman"/>
        </w:rPr>
        <w:t>COVID-19</w:t>
      </w:r>
      <w:r w:rsidRPr="00ED3753">
        <w:rPr>
          <w:rFonts w:ascii="Times New Roman" w:hAnsi="Times New Roman" w:cs="Times New Roman"/>
        </w:rPr>
        <w:t xml:space="preserve"> pismem z dnia 14 sierpnia 2020 r., wydał polecenie Narodowemu Funduszowi Zdrowia, przekazania, na podstawie umowy, podmiotom wykonującym działalność leczniczą, posiadającym umowę z Narodowym Funduszem Zdrowia o udzielanie świadczeń opieki zdrowotnej (dalej zwanymi „Podmiotami”), środków finansowych z przeznaczeniem na finansowanie szczepień ochronnych przeciw grypie osobom uczestniczącym w udzielaniu świadczeń opieki zdrowotnej w tych Podmiotach, oraz farmaceutom i technikom farmaceutycznym wykonującym zawód w aptece lub w punkcie aptecznym, zwanych dalej „osobami uprawnionymi”.</w:t>
      </w:r>
    </w:p>
    <w:p w14:paraId="1C1D5A2C"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Centrum Kształcenia Podyplomowego Pielęgniarek i Położnych</w:t>
      </w:r>
    </w:p>
    <w:p w14:paraId="2D1918E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Podległe Ministerstwu Zdrowia Centrum Kształcenia Podyplomowego Pielęgniarek i Położnych opracowało wytyczne dotyczące bezpieczeństwa epidemiologicznego podczas przeprowadzania egzaminu specjalizacyjnego dla pielęgniarek i położnych w stanie epidemii lub w stanie zagrożenia epidemiologicznego, zgodnie z Zaleceniami Głównego Inspektora Sanitarnego.</w:t>
      </w:r>
    </w:p>
    <w:p w14:paraId="36DC7A3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Wznowiło sesję egzaminacyjną po uzyskaniu akceptacji Ministra Zdrowia w trakcie której przeprowadzono 19 egzaminów państwowych, do których przystąpiło 3 679 osób. W czasie procedowania egzaminu państwowego zbierano od osób zdających oświadczenia potwierdzające zapoznanie się z wytycznymi. Dla członków Państwowej Komisji Egzaminacyjnej zabezpieczono środki ochrony osobistej, w tym maseczki jednorazowe lub przyłbice oraz rękawiczki jednorazowe. Przed każdym egzaminem państwowym dokonywano odbioru sal, potwierdzając zastosowanie zabezpieczenie wynikających z opracowanych wytycznych. </w:t>
      </w:r>
    </w:p>
    <w:p w14:paraId="4349108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Wznowiono wydawanie dyplomów specjalisty z zachowaniem zasad bezpieczeństwa sanitarnego tj.</w:t>
      </w:r>
    </w:p>
    <w:p w14:paraId="650B091E" w14:textId="77777777" w:rsidR="00ED3753" w:rsidRPr="00ED3753" w:rsidRDefault="00ED3753" w:rsidP="00CC4433">
      <w:pPr>
        <w:numPr>
          <w:ilvl w:val="0"/>
          <w:numId w:val="416"/>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wyznaczono pomieszczenie do wydawania dyplomów,</w:t>
      </w:r>
    </w:p>
    <w:p w14:paraId="73699F15" w14:textId="77777777" w:rsidR="00ED3753" w:rsidRPr="00ED3753" w:rsidRDefault="00ED3753" w:rsidP="00CC4433">
      <w:pPr>
        <w:numPr>
          <w:ilvl w:val="0"/>
          <w:numId w:val="416"/>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stanowisko do potwierdzenia odbioru dyplomu wyposażono w ekran z pleksi.</w:t>
      </w:r>
    </w:p>
    <w:p w14:paraId="3608EB01"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Narodowy Instytut Zdrowia Publicznego – Państwowy Zakład Higieny (NIZP-PZH)</w:t>
      </w:r>
    </w:p>
    <w:p w14:paraId="78E6501D" w14:textId="77777777" w:rsidR="00D656ED" w:rsidRDefault="00D656ED" w:rsidP="00D656ED">
      <w:pPr>
        <w:pStyle w:val="Standard"/>
        <w:spacing w:before="120" w:after="0" w:line="240" w:lineRule="auto"/>
        <w:jc w:val="both"/>
      </w:pPr>
      <w:r>
        <w:rPr>
          <w:rFonts w:ascii="Times New Roman" w:hAnsi="Times New Roman" w:cs="Times New Roman"/>
        </w:rPr>
        <w:t>Nadzorowany przez Ministra Zdrowia Narodowy Instytut Zdrowia Publicznego – Państwowy Zakład Higieny, jeszcze w okresie poprzedzającym wejście w życie ustawy, formułował i publikował liczne zalecenia i wytyczne, a w szczególności:</w:t>
      </w:r>
    </w:p>
    <w:p w14:paraId="369C5C9A" w14:textId="77777777" w:rsidR="00D656ED" w:rsidRPr="00BA1691" w:rsidDel="00A81C2A" w:rsidRDefault="00D656ED" w:rsidP="00CC4433">
      <w:pPr>
        <w:pStyle w:val="Standard"/>
        <w:numPr>
          <w:ilvl w:val="0"/>
          <w:numId w:val="424"/>
        </w:numPr>
        <w:spacing w:before="120" w:after="0" w:line="240" w:lineRule="auto"/>
        <w:ind w:left="364"/>
        <w:jc w:val="both"/>
      </w:pPr>
      <w:r>
        <w:rPr>
          <w:rFonts w:ascii="Times New Roman" w:hAnsi="Times New Roman" w:cs="Times New Roman"/>
        </w:rPr>
        <w:t xml:space="preserve">Wziął udział w posiedzeniu Rady Epidemiologicznej w dniu 22 stycznia 2020 r. oraz wziął udział </w:t>
      </w:r>
      <w:r>
        <w:rPr>
          <w:rFonts w:ascii="Times New Roman" w:hAnsi="Times New Roman" w:cs="Times New Roman"/>
        </w:rPr>
        <w:br/>
        <w:t>w przygotowywaniu zaleceń.</w:t>
      </w:r>
    </w:p>
    <w:p w14:paraId="2799415C" w14:textId="77777777" w:rsidR="00D656ED" w:rsidRDefault="00D656ED" w:rsidP="00CC4433">
      <w:pPr>
        <w:pStyle w:val="Standard"/>
        <w:numPr>
          <w:ilvl w:val="0"/>
          <w:numId w:val="424"/>
        </w:numPr>
        <w:spacing w:before="120" w:after="0" w:line="240" w:lineRule="auto"/>
        <w:ind w:left="364"/>
        <w:jc w:val="both"/>
      </w:pPr>
      <w:r w:rsidRPr="004261CF">
        <w:rPr>
          <w:rFonts w:ascii="Times New Roman" w:hAnsi="Times New Roman" w:cs="Times New Roman"/>
        </w:rPr>
        <w:t>Opracowa</w:t>
      </w:r>
      <w:r>
        <w:rPr>
          <w:rFonts w:ascii="Times New Roman" w:hAnsi="Times New Roman" w:cs="Times New Roman"/>
        </w:rPr>
        <w:t>ł</w:t>
      </w:r>
      <w:r w:rsidRPr="004261CF">
        <w:rPr>
          <w:rFonts w:ascii="Times New Roman" w:hAnsi="Times New Roman" w:cs="Times New Roman"/>
        </w:rPr>
        <w:t xml:space="preserve"> polsk</w:t>
      </w:r>
      <w:r>
        <w:rPr>
          <w:rFonts w:ascii="Times New Roman" w:hAnsi="Times New Roman" w:cs="Times New Roman"/>
        </w:rPr>
        <w:t>ą</w:t>
      </w:r>
      <w:r w:rsidRPr="004261CF">
        <w:rPr>
          <w:rFonts w:ascii="Times New Roman" w:hAnsi="Times New Roman" w:cs="Times New Roman"/>
        </w:rPr>
        <w:t xml:space="preserve"> definicj</w:t>
      </w:r>
      <w:r>
        <w:rPr>
          <w:rFonts w:ascii="Times New Roman" w:hAnsi="Times New Roman" w:cs="Times New Roman"/>
        </w:rPr>
        <w:t>ę</w:t>
      </w:r>
      <w:r w:rsidRPr="004261CF">
        <w:rPr>
          <w:rFonts w:ascii="Times New Roman" w:hAnsi="Times New Roman" w:cs="Times New Roman"/>
        </w:rPr>
        <w:t xml:space="preserve"> przypadku na potrzeby nadzoru nad zakażeniami ludzi nowym koronawirusem SARS-CoV-2 (definicja z dnia 4</w:t>
      </w:r>
      <w:r>
        <w:rPr>
          <w:rFonts w:ascii="Times New Roman" w:hAnsi="Times New Roman" w:cs="Times New Roman"/>
        </w:rPr>
        <w:t xml:space="preserve"> lutego </w:t>
      </w:r>
      <w:r w:rsidRPr="004261CF">
        <w:rPr>
          <w:rFonts w:ascii="Times New Roman" w:hAnsi="Times New Roman" w:cs="Times New Roman"/>
        </w:rPr>
        <w:t>2020 r.).</w:t>
      </w:r>
    </w:p>
    <w:p w14:paraId="3D6D2FDA" w14:textId="77777777" w:rsidR="00D656ED" w:rsidRDefault="00D656ED" w:rsidP="00CC4433">
      <w:pPr>
        <w:pStyle w:val="Standard"/>
        <w:numPr>
          <w:ilvl w:val="0"/>
          <w:numId w:val="424"/>
        </w:numPr>
        <w:spacing w:before="120" w:after="0" w:line="240" w:lineRule="auto"/>
        <w:ind w:left="364"/>
        <w:jc w:val="both"/>
      </w:pPr>
      <w:r w:rsidRPr="004261CF">
        <w:rPr>
          <w:rFonts w:ascii="Times New Roman" w:hAnsi="Times New Roman" w:cs="Times New Roman"/>
        </w:rPr>
        <w:t>Opracowa</w:t>
      </w:r>
      <w:r>
        <w:rPr>
          <w:rFonts w:ascii="Times New Roman" w:hAnsi="Times New Roman" w:cs="Times New Roman"/>
        </w:rPr>
        <w:t>ł</w:t>
      </w:r>
      <w:r w:rsidRPr="004261CF">
        <w:rPr>
          <w:rFonts w:ascii="Times New Roman" w:hAnsi="Times New Roman" w:cs="Times New Roman"/>
        </w:rPr>
        <w:t xml:space="preserve"> dla M</w:t>
      </w:r>
      <w:r>
        <w:rPr>
          <w:rFonts w:ascii="Times New Roman" w:hAnsi="Times New Roman" w:cs="Times New Roman"/>
        </w:rPr>
        <w:t xml:space="preserve">inistra </w:t>
      </w:r>
      <w:r w:rsidRPr="004261CF">
        <w:rPr>
          <w:rFonts w:ascii="Times New Roman" w:hAnsi="Times New Roman" w:cs="Times New Roman"/>
        </w:rPr>
        <w:t>Z</w:t>
      </w:r>
      <w:r>
        <w:rPr>
          <w:rFonts w:ascii="Times New Roman" w:hAnsi="Times New Roman" w:cs="Times New Roman"/>
        </w:rPr>
        <w:t xml:space="preserve">drowia </w:t>
      </w:r>
      <w:r w:rsidRPr="004261CF">
        <w:rPr>
          <w:rFonts w:ascii="Times New Roman" w:hAnsi="Times New Roman" w:cs="Times New Roman"/>
        </w:rPr>
        <w:t>opini</w:t>
      </w:r>
      <w:r>
        <w:rPr>
          <w:rFonts w:ascii="Times New Roman" w:hAnsi="Times New Roman" w:cs="Times New Roman"/>
        </w:rPr>
        <w:t>ę</w:t>
      </w:r>
      <w:r w:rsidRPr="004261CF">
        <w:rPr>
          <w:rFonts w:ascii="Times New Roman" w:hAnsi="Times New Roman" w:cs="Times New Roman"/>
        </w:rPr>
        <w:t xml:space="preserve"> dotycząc</w:t>
      </w:r>
      <w:r>
        <w:rPr>
          <w:rFonts w:ascii="Times New Roman" w:hAnsi="Times New Roman" w:cs="Times New Roman"/>
        </w:rPr>
        <w:t>ą</w:t>
      </w:r>
      <w:r w:rsidRPr="004261CF">
        <w:rPr>
          <w:rFonts w:ascii="Times New Roman" w:hAnsi="Times New Roman" w:cs="Times New Roman"/>
        </w:rPr>
        <w:t xml:space="preserve"> transportu materiałów zakaźnych ADR zanieczyszczonych lub potencjalnie </w:t>
      </w:r>
      <w:r w:rsidRPr="004B03EF">
        <w:rPr>
          <w:rFonts w:ascii="Times New Roman" w:hAnsi="Times New Roman" w:cs="Times New Roman"/>
        </w:rPr>
        <w:t>zakażonych wirusem SARS CoV-2 (Nr B-BB-61-1/20 z dn</w:t>
      </w:r>
      <w:r>
        <w:rPr>
          <w:rFonts w:ascii="Times New Roman" w:hAnsi="Times New Roman" w:cs="Times New Roman"/>
        </w:rPr>
        <w:t>ia</w:t>
      </w:r>
      <w:r w:rsidRPr="004261CF">
        <w:rPr>
          <w:rFonts w:ascii="Times New Roman" w:hAnsi="Times New Roman" w:cs="Times New Roman"/>
        </w:rPr>
        <w:t xml:space="preserve"> 18</w:t>
      </w:r>
      <w:r>
        <w:rPr>
          <w:rFonts w:ascii="Times New Roman" w:hAnsi="Times New Roman" w:cs="Times New Roman"/>
        </w:rPr>
        <w:t xml:space="preserve"> lutego </w:t>
      </w:r>
      <w:r w:rsidRPr="004261CF">
        <w:rPr>
          <w:rFonts w:ascii="Times New Roman" w:hAnsi="Times New Roman" w:cs="Times New Roman"/>
        </w:rPr>
        <w:t>2020 r.).</w:t>
      </w:r>
    </w:p>
    <w:p w14:paraId="20D19856" w14:textId="77777777" w:rsidR="00D656ED" w:rsidRDefault="00D656ED" w:rsidP="00CC4433">
      <w:pPr>
        <w:pStyle w:val="Standard"/>
        <w:numPr>
          <w:ilvl w:val="0"/>
          <w:numId w:val="424"/>
        </w:numPr>
        <w:spacing w:before="120" w:after="0" w:line="240" w:lineRule="auto"/>
        <w:ind w:left="364"/>
        <w:jc w:val="both"/>
      </w:pPr>
      <w:r>
        <w:rPr>
          <w:rFonts w:ascii="Times New Roman" w:hAnsi="Times New Roman" w:cs="Times New Roman"/>
        </w:rPr>
        <w:t>Opracował dla Głównego Inspektora Sanitarnego stanowisko w sprawie możliwości wykonywania badań molekularnych w kierunku SARS-CoV-2 w warunkach laboratorium BSL-2 (pismo znak PZH: B-071-5/2020 z dnia 25 lutego 2020 r.).</w:t>
      </w:r>
    </w:p>
    <w:p w14:paraId="23CDE26D" w14:textId="77777777" w:rsidR="00D656ED" w:rsidRDefault="00D656ED" w:rsidP="00CC4433">
      <w:pPr>
        <w:pStyle w:val="Standard"/>
        <w:numPr>
          <w:ilvl w:val="0"/>
          <w:numId w:val="424"/>
        </w:numPr>
        <w:spacing w:before="120" w:after="0" w:line="240" w:lineRule="auto"/>
        <w:ind w:left="364"/>
        <w:jc w:val="both"/>
      </w:pPr>
      <w:r>
        <w:rPr>
          <w:rFonts w:ascii="Times New Roman" w:hAnsi="Times New Roman" w:cs="Times New Roman"/>
        </w:rPr>
        <w:t>Opracował i opublikował zalecenia dla podmiotów leczniczych dotyczące sprawnego przepływu informacji o sytuacji epidemicznej związanej z koronawirusem SARS-CoV-2 (2 marca 2020 r., strona www NIZP-PZH).</w:t>
      </w:r>
    </w:p>
    <w:p w14:paraId="2C743881" w14:textId="77777777" w:rsidR="00D656ED" w:rsidRDefault="00D656ED" w:rsidP="00CC4433">
      <w:pPr>
        <w:pStyle w:val="Standard"/>
        <w:numPr>
          <w:ilvl w:val="0"/>
          <w:numId w:val="424"/>
        </w:numPr>
        <w:spacing w:before="120" w:after="0" w:line="240" w:lineRule="auto"/>
        <w:ind w:left="364"/>
        <w:jc w:val="both"/>
      </w:pPr>
      <w:r>
        <w:rPr>
          <w:rFonts w:ascii="Times New Roman" w:hAnsi="Times New Roman" w:cs="Times New Roman"/>
        </w:rPr>
        <w:t>Opracował algorytm postępowania diagnostycznego w przypadku osób zakażonych/podejrzanych o zakażenie 2019-nCoV od dnia 5 marca 2020 r.</w:t>
      </w:r>
    </w:p>
    <w:p w14:paraId="01A87C97" w14:textId="77777777" w:rsidR="00D656ED" w:rsidRDefault="00D656ED" w:rsidP="00CC4433">
      <w:pPr>
        <w:pStyle w:val="Standard"/>
        <w:numPr>
          <w:ilvl w:val="0"/>
          <w:numId w:val="424"/>
        </w:numPr>
        <w:spacing w:before="120" w:after="0" w:line="240" w:lineRule="auto"/>
        <w:ind w:left="364"/>
        <w:jc w:val="both"/>
      </w:pPr>
      <w:r>
        <w:rPr>
          <w:rFonts w:ascii="Times New Roman" w:hAnsi="Times New Roman" w:cs="Times New Roman"/>
        </w:rPr>
        <w:t>Wziął udział w aktualizacji definicji  przypadku na potrzeby nadzoru nad zakażeniami ludzi nowym koronawirusem COVID‐19 (definicja z dnia 5 marca 2020 r.).</w:t>
      </w:r>
    </w:p>
    <w:p w14:paraId="37C06A86" w14:textId="77777777" w:rsidR="00D656ED" w:rsidRDefault="00D656ED" w:rsidP="00D656ED">
      <w:pPr>
        <w:pStyle w:val="Standard"/>
        <w:spacing w:before="120" w:after="0" w:line="240" w:lineRule="auto"/>
        <w:jc w:val="both"/>
      </w:pPr>
      <w:r>
        <w:rPr>
          <w:rFonts w:ascii="Times New Roman" w:hAnsi="Times New Roman" w:cs="Times New Roman"/>
        </w:rPr>
        <w:t>Spośród działań podjętych przez Narodowy Instytut Zdrowia Publicznego – Państwowy Zakład Higieny, po wejściu w życie ustawy, należy wymienić:</w:t>
      </w:r>
    </w:p>
    <w:p w14:paraId="6BC35CF6"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Stanowisko Konsultanta Krajowego w dziedzinie epidemiologii dotyczące realizacji szczepień obowiązkowych w ramach Programu Szczepień Ochronnych u dzieci, które wróciły z zagranicy</w:t>
      </w:r>
      <w:r>
        <w:rPr>
          <w:rFonts w:ascii="Times New Roman" w:hAnsi="Times New Roman" w:cs="Times New Roman"/>
        </w:rPr>
        <w:br/>
        <w:t xml:space="preserve"> z kraju transmisji koronawirusa (9 marca 2020 r.).</w:t>
      </w:r>
    </w:p>
    <w:p w14:paraId="40D23D35" w14:textId="77777777" w:rsidR="00D656ED" w:rsidRPr="00BA1691" w:rsidRDefault="00D656ED" w:rsidP="00CC4433">
      <w:pPr>
        <w:pStyle w:val="Standard"/>
        <w:numPr>
          <w:ilvl w:val="0"/>
          <w:numId w:val="425"/>
        </w:numPr>
        <w:spacing w:before="120" w:after="0" w:line="240" w:lineRule="auto"/>
        <w:ind w:left="364"/>
        <w:jc w:val="both"/>
      </w:pPr>
      <w:r w:rsidRPr="009C0C18">
        <w:rPr>
          <w:rFonts w:ascii="Times New Roman" w:hAnsi="Times New Roman" w:cs="Times New Roman"/>
        </w:rPr>
        <w:t>Opracowanie dla G</w:t>
      </w:r>
      <w:r>
        <w:rPr>
          <w:rFonts w:ascii="Times New Roman" w:hAnsi="Times New Roman" w:cs="Times New Roman"/>
        </w:rPr>
        <w:t xml:space="preserve">łównego </w:t>
      </w:r>
      <w:r w:rsidRPr="009C0C18">
        <w:rPr>
          <w:rFonts w:ascii="Times New Roman" w:hAnsi="Times New Roman" w:cs="Times New Roman"/>
        </w:rPr>
        <w:t>I</w:t>
      </w:r>
      <w:r>
        <w:rPr>
          <w:rFonts w:ascii="Times New Roman" w:hAnsi="Times New Roman" w:cs="Times New Roman"/>
        </w:rPr>
        <w:t xml:space="preserve">nspektora </w:t>
      </w:r>
      <w:r w:rsidRPr="009C0C18">
        <w:rPr>
          <w:rFonts w:ascii="Times New Roman" w:hAnsi="Times New Roman" w:cs="Times New Roman"/>
        </w:rPr>
        <w:t>S</w:t>
      </w:r>
      <w:r>
        <w:rPr>
          <w:rFonts w:ascii="Times New Roman" w:hAnsi="Times New Roman" w:cs="Times New Roman"/>
        </w:rPr>
        <w:t>anitarnego</w:t>
      </w:r>
      <w:r w:rsidRPr="009C0C18">
        <w:rPr>
          <w:rFonts w:ascii="Times New Roman" w:hAnsi="Times New Roman" w:cs="Times New Roman"/>
        </w:rPr>
        <w:t xml:space="preserve"> opinii dotyczącej transportu materiałów zakaźnych ADR zanieczyszczonych lub potencjalnie zakażonych wirusem SARS CoV-2 (Nr B-BB-61-4/2020 z dn. 23</w:t>
      </w:r>
      <w:r>
        <w:rPr>
          <w:rFonts w:ascii="Times New Roman" w:hAnsi="Times New Roman" w:cs="Times New Roman"/>
        </w:rPr>
        <w:t xml:space="preserve"> marca </w:t>
      </w:r>
      <w:r w:rsidRPr="009C0C18">
        <w:rPr>
          <w:rFonts w:ascii="Times New Roman" w:hAnsi="Times New Roman" w:cs="Times New Roman"/>
        </w:rPr>
        <w:t>2020 r.)</w:t>
      </w:r>
      <w:r>
        <w:rPr>
          <w:rFonts w:ascii="Times New Roman" w:hAnsi="Times New Roman" w:cs="Times New Roman"/>
        </w:rPr>
        <w:t>.</w:t>
      </w:r>
    </w:p>
    <w:p w14:paraId="5C82ED33" w14:textId="77777777" w:rsidR="00D656ED" w:rsidRPr="00BA1691" w:rsidRDefault="00D656ED" w:rsidP="00CC4433">
      <w:pPr>
        <w:pStyle w:val="Standard"/>
        <w:numPr>
          <w:ilvl w:val="0"/>
          <w:numId w:val="425"/>
        </w:numPr>
        <w:spacing w:before="120" w:after="0" w:line="240" w:lineRule="auto"/>
        <w:ind w:left="364"/>
        <w:jc w:val="both"/>
      </w:pPr>
      <w:r w:rsidRPr="009C0C18">
        <w:rPr>
          <w:rFonts w:ascii="Times New Roman" w:hAnsi="Times New Roman" w:cs="Times New Roman"/>
        </w:rPr>
        <w:t xml:space="preserve">Stała współpraca </w:t>
      </w:r>
      <w:r>
        <w:rPr>
          <w:rFonts w:ascii="Times New Roman" w:hAnsi="Times New Roman" w:cs="Times New Roman"/>
        </w:rPr>
        <w:t>Konsultanta Krajowego w dziedzinie epidemiologii</w:t>
      </w:r>
      <w:r w:rsidRPr="009C0C18">
        <w:rPr>
          <w:rFonts w:ascii="Times New Roman" w:hAnsi="Times New Roman" w:cs="Times New Roman"/>
        </w:rPr>
        <w:t>, również jako eksperta NIZP-PZH, z M</w:t>
      </w:r>
      <w:r>
        <w:rPr>
          <w:rFonts w:ascii="Times New Roman" w:hAnsi="Times New Roman" w:cs="Times New Roman"/>
        </w:rPr>
        <w:t xml:space="preserve">inisterstwem </w:t>
      </w:r>
      <w:r w:rsidRPr="009C0C18">
        <w:rPr>
          <w:rFonts w:ascii="Times New Roman" w:hAnsi="Times New Roman" w:cs="Times New Roman"/>
        </w:rPr>
        <w:t>Z</w:t>
      </w:r>
      <w:r>
        <w:rPr>
          <w:rFonts w:ascii="Times New Roman" w:hAnsi="Times New Roman" w:cs="Times New Roman"/>
        </w:rPr>
        <w:t>drowia</w:t>
      </w:r>
      <w:r w:rsidRPr="009C0C18">
        <w:rPr>
          <w:rFonts w:ascii="Times New Roman" w:hAnsi="Times New Roman" w:cs="Times New Roman"/>
        </w:rPr>
        <w:t>, G</w:t>
      </w:r>
      <w:r>
        <w:rPr>
          <w:rFonts w:ascii="Times New Roman" w:hAnsi="Times New Roman" w:cs="Times New Roman"/>
        </w:rPr>
        <w:t xml:space="preserve">łównym </w:t>
      </w:r>
      <w:r w:rsidRPr="009C0C18">
        <w:rPr>
          <w:rFonts w:ascii="Times New Roman" w:hAnsi="Times New Roman" w:cs="Times New Roman"/>
        </w:rPr>
        <w:t>I</w:t>
      </w:r>
      <w:r>
        <w:rPr>
          <w:rFonts w:ascii="Times New Roman" w:hAnsi="Times New Roman" w:cs="Times New Roman"/>
        </w:rPr>
        <w:t xml:space="preserve">nspektoratem </w:t>
      </w:r>
      <w:r w:rsidRPr="009C0C18">
        <w:rPr>
          <w:rFonts w:ascii="Times New Roman" w:hAnsi="Times New Roman" w:cs="Times New Roman"/>
        </w:rPr>
        <w:t>S</w:t>
      </w:r>
      <w:r>
        <w:rPr>
          <w:rFonts w:ascii="Times New Roman" w:hAnsi="Times New Roman" w:cs="Times New Roman"/>
        </w:rPr>
        <w:t>anitarnym</w:t>
      </w:r>
      <w:r w:rsidRPr="009C0C18">
        <w:rPr>
          <w:rFonts w:ascii="Times New Roman" w:hAnsi="Times New Roman" w:cs="Times New Roman"/>
        </w:rPr>
        <w:t xml:space="preserve"> oraz innymi podmiotami administracji rządowej i pozarządowej w zakresie informacji oraz zaleceń w okresie pandemii COVID-19</w:t>
      </w:r>
      <w:r>
        <w:rPr>
          <w:rFonts w:ascii="Times New Roman" w:hAnsi="Times New Roman" w:cs="Times New Roman"/>
        </w:rPr>
        <w:t>.</w:t>
      </w:r>
    </w:p>
    <w:p w14:paraId="25D29A4A" w14:textId="77777777" w:rsidR="00D656ED" w:rsidRPr="00BA1691" w:rsidRDefault="00D656ED" w:rsidP="00CC4433">
      <w:pPr>
        <w:pStyle w:val="Standard"/>
        <w:numPr>
          <w:ilvl w:val="0"/>
          <w:numId w:val="425"/>
        </w:numPr>
        <w:spacing w:before="120" w:after="0" w:line="240" w:lineRule="auto"/>
        <w:ind w:left="364"/>
        <w:jc w:val="both"/>
      </w:pPr>
      <w:r w:rsidRPr="009C0C18">
        <w:rPr>
          <w:rFonts w:ascii="Times New Roman" w:hAnsi="Times New Roman" w:cs="Times New Roman"/>
        </w:rPr>
        <w:t xml:space="preserve">Opracowanie przez </w:t>
      </w:r>
      <w:r>
        <w:rPr>
          <w:rFonts w:ascii="Times New Roman" w:hAnsi="Times New Roman" w:cs="Times New Roman"/>
        </w:rPr>
        <w:t>Konsultanta Krajowego w dziedzinie epidemiologii</w:t>
      </w:r>
      <w:r w:rsidRPr="009C0C18">
        <w:rPr>
          <w:rFonts w:ascii="Times New Roman" w:hAnsi="Times New Roman" w:cs="Times New Roman"/>
        </w:rPr>
        <w:t xml:space="preserve"> wytycznych dotyczących uzupełniania kart zgonu zgodnie z zaleceniami WHO i udostepnienie na stronie NIZP-PZH (26</w:t>
      </w:r>
      <w:r>
        <w:rPr>
          <w:rFonts w:ascii="Times New Roman" w:hAnsi="Times New Roman" w:cs="Times New Roman"/>
        </w:rPr>
        <w:t xml:space="preserve"> marca </w:t>
      </w:r>
      <w:r w:rsidRPr="009C0C18">
        <w:rPr>
          <w:rFonts w:ascii="Times New Roman" w:hAnsi="Times New Roman" w:cs="Times New Roman"/>
        </w:rPr>
        <w:t>2020</w:t>
      </w:r>
      <w:r>
        <w:rPr>
          <w:rFonts w:ascii="Times New Roman" w:hAnsi="Times New Roman" w:cs="Times New Roman"/>
        </w:rPr>
        <w:t xml:space="preserve"> r.</w:t>
      </w:r>
      <w:r w:rsidRPr="009C0C18">
        <w:rPr>
          <w:rFonts w:ascii="Times New Roman" w:hAnsi="Times New Roman" w:cs="Times New Roman"/>
        </w:rPr>
        <w:t>)</w:t>
      </w:r>
      <w:r>
        <w:rPr>
          <w:rFonts w:ascii="Times New Roman" w:hAnsi="Times New Roman" w:cs="Times New Roman"/>
        </w:rPr>
        <w:t>.</w:t>
      </w:r>
    </w:p>
    <w:p w14:paraId="1B75DDC7" w14:textId="77777777" w:rsidR="00D656ED" w:rsidRPr="00BA1691" w:rsidRDefault="00D656ED" w:rsidP="00CC4433">
      <w:pPr>
        <w:pStyle w:val="Standard"/>
        <w:numPr>
          <w:ilvl w:val="0"/>
          <w:numId w:val="425"/>
        </w:numPr>
        <w:spacing w:before="120" w:after="0" w:line="240" w:lineRule="auto"/>
        <w:ind w:left="364"/>
        <w:jc w:val="both"/>
      </w:pPr>
      <w:r>
        <w:rPr>
          <w:rFonts w:ascii="Times New Roman" w:hAnsi="Times New Roman" w:cs="Times New Roman"/>
        </w:rPr>
        <w:t>Opracowanie wytycznych dla laboratoriów poddających się weryfikacji wyników badań testów molekularnych w kierunku COVID-19 z dnia 31 marca 2020 r.</w:t>
      </w:r>
    </w:p>
    <w:p w14:paraId="13C9ED6B"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Konsultowanie przez Konsultanta Krajowego w dziedzinie epidemiologii wytycznych dla ginekologii i położnictwa w zakresie wywiadu epidemiologicznego pacjentek przyjmowanych do szpitala (01 kwietnia 2020 r.).</w:t>
      </w:r>
    </w:p>
    <w:p w14:paraId="44A5D858"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 xml:space="preserve">Wydanie stanowiska Zespołu ds. Szczepień Ochronnych dla Ministra Zdrowia w sprawie realizacji szczepień ochronnych podczas pandemii spowodowanej wirusem SARS-CoV-2, wywołującym COVID-19 (14 kwietnia 2020 r.), które było bazą Komunikatu Ministra Zdrowia </w:t>
      </w:r>
      <w:r>
        <w:rPr>
          <w:rFonts w:ascii="Times New Roman" w:hAnsi="Times New Roman" w:cs="Times New Roman"/>
        </w:rPr>
        <w:br/>
      </w:r>
      <w:r>
        <w:rPr>
          <w:rFonts w:ascii="Times New Roman" w:hAnsi="Times New Roman" w:cs="Times New Roman"/>
        </w:rPr>
        <w:lastRenderedPageBreak/>
        <w:t>i Głównego Inspektora Sanitarnego w sprawie wykonywania szczepień ochronnych w czasie pandemii COVID-19 (17 kwietnia 2020 r.).</w:t>
      </w:r>
    </w:p>
    <w:p w14:paraId="296983D5"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Opinia Konsultanta Krajowego w dziedzinie epidemiologii dotycząca wznowienia realizacji szczepień obowiązkowych w ramach Programu Szczepień Ochronnych (16 kwietnia 2020 r.).</w:t>
      </w:r>
    </w:p>
    <w:p w14:paraId="4FF35061"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Konsultowanie przez Konsultanta Krajowego w dziedzinie epidemiologii wytycznych dotyczących organizacji opieki rehabilitacyjnej ambulatoryjnej i domowej dla dzieci i dla dorosłych (17 kwietnia 2020 r.).</w:t>
      </w:r>
    </w:p>
    <w:p w14:paraId="445F7673"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Opracowanie wytycznych dotyczących kodowania zgonów związanych z epidemią koronawirusa wywołującego COVID-19 na podstawie rekomendacji WHO z dnia 18 kwietnia 2020 r. (20 kwietnia 2020 r., strona www. NIZP-PZH) i jej późniejsze aktualizacje.</w:t>
      </w:r>
    </w:p>
    <w:p w14:paraId="1D4FF21F"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Konsultowanie przez Konsultanta Krajowego w dziedzinie epidemiologii wytycznych dotyczących organizacji pracy barmanów, obsługi kelnerskiej w czasie pobytu gości w hotelu (18 kwietnia 2020 r.).</w:t>
      </w:r>
    </w:p>
    <w:p w14:paraId="1F0848A9" w14:textId="77777777" w:rsidR="00D656ED" w:rsidRPr="00BA1691" w:rsidRDefault="00D656ED" w:rsidP="00CC4433">
      <w:pPr>
        <w:pStyle w:val="Standard"/>
        <w:numPr>
          <w:ilvl w:val="0"/>
          <w:numId w:val="425"/>
        </w:numPr>
        <w:spacing w:before="120" w:after="0" w:line="240" w:lineRule="auto"/>
        <w:ind w:left="364"/>
        <w:jc w:val="both"/>
      </w:pPr>
      <w:r>
        <w:rPr>
          <w:rFonts w:ascii="Times New Roman" w:hAnsi="Times New Roman" w:cs="Times New Roman"/>
        </w:rPr>
        <w:t>Wydanie rekomendacji NIZP-PZH w zakresie diagnostyki molekularnej SARS-CoV-2 (24 kwietnia 2020 r.).</w:t>
      </w:r>
    </w:p>
    <w:p w14:paraId="1BD8341E" w14:textId="77777777" w:rsidR="00D656ED" w:rsidRPr="00BA1691" w:rsidRDefault="00D656ED" w:rsidP="00CC4433">
      <w:pPr>
        <w:pStyle w:val="Standard"/>
        <w:numPr>
          <w:ilvl w:val="0"/>
          <w:numId w:val="425"/>
        </w:numPr>
        <w:spacing w:before="120" w:after="0" w:line="240" w:lineRule="auto"/>
        <w:ind w:left="364"/>
        <w:jc w:val="both"/>
      </w:pPr>
      <w:r w:rsidRPr="009C0C18">
        <w:rPr>
          <w:rFonts w:ascii="Times New Roman" w:hAnsi="Times New Roman" w:cs="Times New Roman"/>
        </w:rPr>
        <w:t xml:space="preserve">Udział </w:t>
      </w:r>
      <w:r>
        <w:rPr>
          <w:rFonts w:ascii="Times New Roman" w:hAnsi="Times New Roman" w:cs="Times New Roman"/>
        </w:rPr>
        <w:t>Konsultanta Krajowego w dziedzinie epidemiologii</w:t>
      </w:r>
      <w:r w:rsidRPr="009C0C18">
        <w:rPr>
          <w:rFonts w:ascii="Times New Roman" w:hAnsi="Times New Roman" w:cs="Times New Roman"/>
        </w:rPr>
        <w:t xml:space="preserve"> w opracowaniu dokumentu „Zalecenia w COVID-19, Polskie zalecenia diagnostyczno-terapeutyczne oraz organizacyjne w zakresie opieki nad osobami zakażonymi lub narażonymi na zakażenie SARS-CoV-2”, koordynowanego przez A</w:t>
      </w:r>
      <w:r>
        <w:rPr>
          <w:rFonts w:ascii="Times New Roman" w:hAnsi="Times New Roman" w:cs="Times New Roman"/>
        </w:rPr>
        <w:t xml:space="preserve">gencję </w:t>
      </w:r>
      <w:r w:rsidRPr="009C0C18">
        <w:rPr>
          <w:rFonts w:ascii="Times New Roman" w:hAnsi="Times New Roman" w:cs="Times New Roman"/>
        </w:rPr>
        <w:t>O</w:t>
      </w:r>
      <w:r>
        <w:rPr>
          <w:rFonts w:ascii="Times New Roman" w:hAnsi="Times New Roman" w:cs="Times New Roman"/>
        </w:rPr>
        <w:t xml:space="preserve">ceny </w:t>
      </w:r>
      <w:r w:rsidRPr="009C0C18">
        <w:rPr>
          <w:rFonts w:ascii="Times New Roman" w:hAnsi="Times New Roman" w:cs="Times New Roman"/>
        </w:rPr>
        <w:t>T</w:t>
      </w:r>
      <w:r>
        <w:rPr>
          <w:rFonts w:ascii="Times New Roman" w:hAnsi="Times New Roman" w:cs="Times New Roman"/>
        </w:rPr>
        <w:t xml:space="preserve">echnologii </w:t>
      </w:r>
      <w:r w:rsidRPr="009C0C18">
        <w:rPr>
          <w:rFonts w:ascii="Times New Roman" w:hAnsi="Times New Roman" w:cs="Times New Roman"/>
        </w:rPr>
        <w:t>M</w:t>
      </w:r>
      <w:r>
        <w:rPr>
          <w:rFonts w:ascii="Times New Roman" w:hAnsi="Times New Roman" w:cs="Times New Roman"/>
        </w:rPr>
        <w:t xml:space="preserve">edycznych i </w:t>
      </w:r>
      <w:r w:rsidRPr="009C0C18">
        <w:rPr>
          <w:rFonts w:ascii="Times New Roman" w:hAnsi="Times New Roman" w:cs="Times New Roman"/>
        </w:rPr>
        <w:t>T</w:t>
      </w:r>
      <w:r>
        <w:rPr>
          <w:rFonts w:ascii="Times New Roman" w:hAnsi="Times New Roman" w:cs="Times New Roman"/>
        </w:rPr>
        <w:t>aryfikacji</w:t>
      </w:r>
      <w:r w:rsidRPr="009C0C18">
        <w:rPr>
          <w:rFonts w:ascii="Times New Roman" w:hAnsi="Times New Roman" w:cs="Times New Roman"/>
        </w:rPr>
        <w:t xml:space="preserve"> (wersja 1, 25</w:t>
      </w:r>
      <w:r>
        <w:rPr>
          <w:rFonts w:ascii="Times New Roman" w:hAnsi="Times New Roman" w:cs="Times New Roman"/>
        </w:rPr>
        <w:t xml:space="preserve"> kwietnia </w:t>
      </w:r>
      <w:r w:rsidRPr="009C0C18">
        <w:rPr>
          <w:rFonts w:ascii="Times New Roman" w:hAnsi="Times New Roman" w:cs="Times New Roman"/>
        </w:rPr>
        <w:t>2020</w:t>
      </w:r>
      <w:r>
        <w:rPr>
          <w:rFonts w:ascii="Times New Roman" w:hAnsi="Times New Roman" w:cs="Times New Roman"/>
        </w:rPr>
        <w:t xml:space="preserve"> r.</w:t>
      </w:r>
      <w:r>
        <w:t>).</w:t>
      </w:r>
    </w:p>
    <w:p w14:paraId="505429A1"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Opracowanie opinii dotyczącej dezynfekcji statków powietrznych Lotniczego Pogotowia Ratunkowego (B-BB-61-5/20 z dnia 28 kwietnia 2020 r.).</w:t>
      </w:r>
    </w:p>
    <w:p w14:paraId="47CDF14F"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Konsultowanie przez Konsultanta Krajowego w dziedzinie epidemiologii wytycznych Głównego Inspektora Sanitarnego dotyczących ochrony przeciwepidemicznej w placówkach opieki nad dziećmi (przedszkola, żłobki)</w:t>
      </w:r>
      <w:r w:rsidDel="008B2ABD">
        <w:rPr>
          <w:rFonts w:ascii="Times New Roman" w:hAnsi="Times New Roman" w:cs="Times New Roman"/>
        </w:rPr>
        <w:t>,</w:t>
      </w:r>
      <w:r>
        <w:rPr>
          <w:rFonts w:ascii="Times New Roman" w:hAnsi="Times New Roman" w:cs="Times New Roman"/>
        </w:rPr>
        <w:t xml:space="preserve"> (29 kwietnia 2020 r.).</w:t>
      </w:r>
    </w:p>
    <w:p w14:paraId="42AF4C26" w14:textId="77777777" w:rsidR="00D656ED" w:rsidRPr="00BA1691" w:rsidRDefault="00D656ED" w:rsidP="00CC4433">
      <w:pPr>
        <w:pStyle w:val="Standard"/>
        <w:numPr>
          <w:ilvl w:val="0"/>
          <w:numId w:val="425"/>
        </w:numPr>
        <w:spacing w:before="120" w:after="0" w:line="240" w:lineRule="auto"/>
        <w:ind w:left="364"/>
        <w:jc w:val="both"/>
      </w:pPr>
      <w:r>
        <w:rPr>
          <w:rFonts w:ascii="Times New Roman" w:hAnsi="Times New Roman" w:cs="Times New Roman"/>
        </w:rPr>
        <w:t>Konsultowanie przez Konsultanta Krajowego w dziedzinie epidemiologii wytycznych dla stomatologów dotyczących organizacji pracy z pacjentami w placówkach, (30 kwietnia 2020 r. oraz 08 maja 2020 r.).</w:t>
      </w:r>
    </w:p>
    <w:p w14:paraId="5A092F96" w14:textId="77777777" w:rsidR="00D656ED" w:rsidRPr="00BA1691" w:rsidRDefault="00D656ED" w:rsidP="00CC4433">
      <w:pPr>
        <w:pStyle w:val="Standard"/>
        <w:numPr>
          <w:ilvl w:val="0"/>
          <w:numId w:val="425"/>
        </w:numPr>
        <w:spacing w:before="120" w:after="0" w:line="240" w:lineRule="auto"/>
        <w:ind w:left="364"/>
        <w:jc w:val="both"/>
      </w:pPr>
      <w:r>
        <w:rPr>
          <w:rFonts w:ascii="Times New Roman" w:hAnsi="Times New Roman" w:cs="Times New Roman"/>
        </w:rPr>
        <w:t>Opracowanie dla Głównego Inspektora Sanitarnego opinii dotyczącej dezynfekcji i sterylizacji ozonem oraz stosowania generatorów ozonu do dezynfekcji jednorazowych środków ochrony osobistej. (B-BB-61-6/20 z dnia 15 maja 2020 r.).</w:t>
      </w:r>
    </w:p>
    <w:p w14:paraId="2D7368E8" w14:textId="038AFD85"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Opracowanie przez Konsultanta Krajowego w dziedzinie epidemiologii ogólnych wytycznych dla placówek ochrony zdrowia na Śląsku - na wniosek Konsultanta Wojewódzkiego (20 maja 2020 r.)</w:t>
      </w:r>
      <w:r w:rsidR="002D6064">
        <w:rPr>
          <w:rFonts w:ascii="Times New Roman" w:hAnsi="Times New Roman" w:cs="Times New Roman"/>
        </w:rPr>
        <w:t>.</w:t>
      </w:r>
    </w:p>
    <w:p w14:paraId="3F8C56D6" w14:textId="774DEE79" w:rsidR="00D656ED" w:rsidRPr="00BA1691" w:rsidRDefault="00D656ED" w:rsidP="00CC4433">
      <w:pPr>
        <w:pStyle w:val="Standard"/>
        <w:numPr>
          <w:ilvl w:val="0"/>
          <w:numId w:val="425"/>
        </w:numPr>
        <w:spacing w:before="120" w:after="0" w:line="240" w:lineRule="auto"/>
        <w:ind w:left="364"/>
        <w:jc w:val="both"/>
      </w:pPr>
      <w:r w:rsidRPr="005B68B8">
        <w:rPr>
          <w:rFonts w:ascii="Times New Roman" w:hAnsi="Times New Roman" w:cs="Times New Roman"/>
        </w:rPr>
        <w:t xml:space="preserve">Opracowanie dla Głównego Inspektora Sanitarnego opinii dotyczącej wytycznych dezynfekcji </w:t>
      </w:r>
      <w:r>
        <w:rPr>
          <w:rFonts w:ascii="Times New Roman" w:hAnsi="Times New Roman" w:cs="Times New Roman"/>
        </w:rPr>
        <w:t>powierzchni, powietrza, ubrań samochodów promieniowaniem UV (B-BB-61-8/20 z dnia 25 maja 2020 r.)</w:t>
      </w:r>
      <w:r w:rsidR="002D6064">
        <w:rPr>
          <w:rFonts w:ascii="Times New Roman" w:hAnsi="Times New Roman" w:cs="Times New Roman"/>
        </w:rPr>
        <w:t>.</w:t>
      </w:r>
    </w:p>
    <w:p w14:paraId="05EC1F52"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Opracowanie dla Głównego Inspektora Sanitarnego opinii dotyczącej unieszkodliwiania odpadów medycznych przez autoklawowanie. (B-BB-61-7/20 z dnia 27 maja 2020r.).</w:t>
      </w:r>
    </w:p>
    <w:p w14:paraId="4E7A3C85"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Przygotowanie dla Głównego Inspektora Sanitarnego zaleceń dla kąpielisk i miejsc okazjonalnie wykorzystywanych do kąpieli w trakcie epidemii SARS-CoV-2 w Polsce (1 czerwca 2020 r.).</w:t>
      </w:r>
    </w:p>
    <w:p w14:paraId="427088D7"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Opracowanie założeń do strategii testowania w kierunku COVID-19 na potrzeby Ministra Zdrowia.</w:t>
      </w:r>
    </w:p>
    <w:p w14:paraId="723E87BB" w14:textId="77777777" w:rsidR="00D656ED" w:rsidRPr="00BA1691" w:rsidRDefault="00D656ED" w:rsidP="00CC4433">
      <w:pPr>
        <w:pStyle w:val="Standard"/>
        <w:numPr>
          <w:ilvl w:val="0"/>
          <w:numId w:val="425"/>
        </w:numPr>
        <w:spacing w:before="120" w:after="0" w:line="240" w:lineRule="auto"/>
        <w:ind w:left="364"/>
        <w:jc w:val="both"/>
      </w:pPr>
      <w:r w:rsidRPr="004261CF">
        <w:rPr>
          <w:rFonts w:ascii="Times New Roman" w:hAnsi="Times New Roman" w:cs="Times New Roman"/>
        </w:rPr>
        <w:t>Opracowanie wkładu do listy wskaźników dotyczących rozwoju epidemii, k</w:t>
      </w:r>
      <w:r w:rsidRPr="004B03EF">
        <w:rPr>
          <w:rFonts w:ascii="Times New Roman" w:hAnsi="Times New Roman" w:cs="Times New Roman"/>
        </w:rPr>
        <w:t>tóre mogą być wykorzystane do wycofywania i przywracania / uruchamiania poszczególnych działań epidemicznych, na potrzeby Minist</w:t>
      </w:r>
      <w:r w:rsidRPr="0006614E">
        <w:rPr>
          <w:rFonts w:ascii="Times New Roman" w:hAnsi="Times New Roman" w:cs="Times New Roman"/>
        </w:rPr>
        <w:t>ra Zdrowia</w:t>
      </w:r>
      <w:r>
        <w:rPr>
          <w:rFonts w:ascii="Times New Roman" w:hAnsi="Times New Roman" w:cs="Times New Roman"/>
        </w:rPr>
        <w:t>.</w:t>
      </w:r>
    </w:p>
    <w:p w14:paraId="63E9F2CA" w14:textId="77777777" w:rsidR="00D656ED" w:rsidRDefault="00D656ED" w:rsidP="00CC4433">
      <w:pPr>
        <w:pStyle w:val="Standard"/>
        <w:numPr>
          <w:ilvl w:val="0"/>
          <w:numId w:val="425"/>
        </w:numPr>
        <w:spacing w:before="120" w:after="0" w:line="240" w:lineRule="auto"/>
        <w:ind w:left="364"/>
        <w:jc w:val="both"/>
      </w:pPr>
      <w:r>
        <w:rPr>
          <w:rFonts w:ascii="Times New Roman" w:hAnsi="Times New Roman" w:cs="Times New Roman"/>
        </w:rPr>
        <w:t xml:space="preserve">Opracowanie dla firm pralniczych postępowania dotyczącego bielizny hotelowej pochodzącej </w:t>
      </w:r>
      <w:r>
        <w:rPr>
          <w:rFonts w:ascii="Times New Roman" w:hAnsi="Times New Roman" w:cs="Times New Roman"/>
        </w:rPr>
        <w:br/>
        <w:t>z hoteli kwarantannowych (B-BB-078-2/20/ B-BB-078-3/20).</w:t>
      </w:r>
    </w:p>
    <w:p w14:paraId="3C219A8B" w14:textId="77777777" w:rsidR="00A47454" w:rsidRDefault="00A47454" w:rsidP="00A47454">
      <w:pPr>
        <w:pStyle w:val="Standard"/>
        <w:spacing w:before="120" w:after="0" w:line="240" w:lineRule="auto"/>
        <w:jc w:val="both"/>
      </w:pPr>
    </w:p>
    <w:p w14:paraId="308DAA96" w14:textId="38E9EC72" w:rsidR="00ED3753" w:rsidRPr="00ED3753" w:rsidRDefault="00CC4433" w:rsidP="00ED3753">
      <w:pPr>
        <w:spacing w:before="120" w:after="0" w:line="240" w:lineRule="auto"/>
        <w:jc w:val="both"/>
        <w:rPr>
          <w:rFonts w:ascii="Times New Roman" w:hAnsi="Times New Roman" w:cs="Times New Roman"/>
          <w:b/>
          <w:bCs/>
        </w:rPr>
      </w:pPr>
      <w:r>
        <w:rPr>
          <w:rFonts w:ascii="Times New Roman" w:hAnsi="Times New Roman" w:cs="Times New Roman"/>
          <w:b/>
          <w:bCs/>
        </w:rPr>
        <w:lastRenderedPageBreak/>
        <w:t>U</w:t>
      </w:r>
      <w:r w:rsidR="00ED3753" w:rsidRPr="00ED3753">
        <w:rPr>
          <w:rFonts w:ascii="Times New Roman" w:hAnsi="Times New Roman" w:cs="Times New Roman"/>
          <w:b/>
          <w:bCs/>
        </w:rPr>
        <w:t>czelnie medyczne oraz instytuty</w:t>
      </w:r>
    </w:p>
    <w:p w14:paraId="45D61342" w14:textId="0120A93C"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Władze  uczelni medycznych oraz instytuty podlegające MZ tworzyły zespoły do spraw podejmowania działań zapobiegającym skutkom rozprzestrzeniania się wirusa SARS-CoV-2 oraz opracowywały procedury, instrukcje i komunikaty. Przekazywały wytyczne i instrukcje podległym jednostkom klinicznym. Podejmowały również działania dotyczące organizacji we własnych strukturach laboratorium SARS-CoV-2.  Przekazano wytyczne do kształcenia online. </w:t>
      </w:r>
    </w:p>
    <w:p w14:paraId="40ADB1D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Podlegające pod MZ instytuty medyczne prowadzące działalność leczniczą opracowywały wytyczne dla pacjentów dotyczących zmiany przyjęć do Instytutu oraz ich pobytu podczas leczenia. Przekazywano różne warianty funkcjonowania instytutów szczególnie w zakresie możliwości nieprzerwanego udzielania świadczeń zdrowotnych z uwzględnieniem kolejnych obostrzeń epidemicznych. Dla pacjentów na stronach internetowych i na terenie placówek umieszczano stosowne informacje o ograniczeniach w przyjęciach pacjentów, zmianie organizacji przyjęć, środkach ostrożności, wymaganiach sanitarno-epidemiologicznych.</w:t>
      </w:r>
    </w:p>
    <w:p w14:paraId="628CE11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Pracownicy Instytutu Psychiatrii i Neurologii w Warszawie uczestniczyli również w opracowaniu:</w:t>
      </w:r>
    </w:p>
    <w:p w14:paraId="51A43AF2" w14:textId="77777777" w:rsidR="00ED3753" w:rsidRPr="00ED3753" w:rsidRDefault="00ED3753" w:rsidP="00CC4433">
      <w:pPr>
        <w:numPr>
          <w:ilvl w:val="0"/>
          <w:numId w:val="121"/>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wytycznych odpowiednich sekcji Polskiego Towarzystwa Neurologicznego dotyczących postępowania u osób z chorobami neurologicznymi i współistniejącym zakażeniem SARS-CoV-2 (leczenie udaru mózgu, postępowanie u osób ze stwardnieniem rozsianym),</w:t>
      </w:r>
    </w:p>
    <w:p w14:paraId="24763EF7" w14:textId="77777777" w:rsidR="00ED3753" w:rsidRPr="00ED3753" w:rsidRDefault="00ED3753" w:rsidP="00CC4433">
      <w:pPr>
        <w:numPr>
          <w:ilvl w:val="0"/>
          <w:numId w:val="121"/>
        </w:numPr>
        <w:spacing w:before="120" w:after="0" w:line="240" w:lineRule="auto"/>
        <w:ind w:left="426"/>
        <w:jc w:val="both"/>
        <w:rPr>
          <w:rFonts w:ascii="Times New Roman" w:hAnsi="Times New Roman" w:cs="Times New Roman"/>
        </w:rPr>
      </w:pPr>
      <w:r w:rsidRPr="00ED3753">
        <w:rPr>
          <w:rFonts w:ascii="Times New Roman" w:hAnsi="Times New Roman" w:cs="Times New Roman"/>
        </w:rPr>
        <w:t>zaleceń Polskiego Towarzystwa Psychiatrycznego (PTP) dotyczących opieki psychiatrycznej w okresie pandemii COVID-19,</w:t>
      </w:r>
    </w:p>
    <w:p w14:paraId="675A5688" w14:textId="77777777" w:rsidR="00ED3753" w:rsidRPr="00ED3753" w:rsidRDefault="00ED3753" w:rsidP="00CC4433">
      <w:pPr>
        <w:numPr>
          <w:ilvl w:val="0"/>
          <w:numId w:val="121"/>
        </w:numPr>
        <w:spacing w:before="120" w:after="0" w:line="240" w:lineRule="auto"/>
        <w:ind w:left="426"/>
        <w:jc w:val="both"/>
        <w:rPr>
          <w:rFonts w:ascii="Times New Roman" w:hAnsi="Times New Roman" w:cs="Times New Roman"/>
        </w:rPr>
      </w:pPr>
      <w:r w:rsidRPr="00ED3753">
        <w:rPr>
          <w:rFonts w:ascii="Times New Roman" w:hAnsi="Times New Roman" w:cs="Times New Roman"/>
        </w:rPr>
        <w:t>rekomendacji PTP dotyczących stosowania leków o przedłużonym działaniu w okresie pandemii,</w:t>
      </w:r>
    </w:p>
    <w:p w14:paraId="0FB68038" w14:textId="77777777" w:rsidR="00ED3753" w:rsidRPr="00ED3753" w:rsidRDefault="00ED3753" w:rsidP="00CC4433">
      <w:pPr>
        <w:numPr>
          <w:ilvl w:val="0"/>
          <w:numId w:val="121"/>
        </w:numPr>
        <w:spacing w:before="120" w:after="0" w:line="240" w:lineRule="auto"/>
        <w:ind w:left="426"/>
        <w:jc w:val="both"/>
        <w:rPr>
          <w:rFonts w:ascii="Times New Roman" w:hAnsi="Times New Roman" w:cs="Times New Roman"/>
        </w:rPr>
      </w:pPr>
      <w:r w:rsidRPr="00ED3753">
        <w:rPr>
          <w:rFonts w:ascii="Times New Roman" w:hAnsi="Times New Roman" w:cs="Times New Roman"/>
        </w:rPr>
        <w:t>rekomendacji PTP dotyczących opieki nad osobami z otępieniem w okresie pandemii,</w:t>
      </w:r>
    </w:p>
    <w:p w14:paraId="67618B87" w14:textId="77777777" w:rsidR="00ED3753" w:rsidRPr="00ED3753" w:rsidRDefault="00ED3753" w:rsidP="00CC4433">
      <w:pPr>
        <w:numPr>
          <w:ilvl w:val="0"/>
          <w:numId w:val="121"/>
        </w:numPr>
        <w:spacing w:before="120" w:after="0" w:line="240" w:lineRule="auto"/>
        <w:ind w:left="426"/>
        <w:jc w:val="both"/>
        <w:rPr>
          <w:rFonts w:ascii="Times New Roman" w:hAnsi="Times New Roman" w:cs="Times New Roman"/>
        </w:rPr>
      </w:pPr>
      <w:r w:rsidRPr="00ED3753">
        <w:rPr>
          <w:rFonts w:ascii="Times New Roman" w:hAnsi="Times New Roman" w:cs="Times New Roman"/>
        </w:rPr>
        <w:t>rekomendacji w zakresie prowadzenia wizyt online w opiece psychiatrycznej,</w:t>
      </w:r>
    </w:p>
    <w:p w14:paraId="2432BA2C" w14:textId="77777777" w:rsidR="00ED3753" w:rsidRPr="00ED3753" w:rsidRDefault="00ED3753" w:rsidP="00CC4433">
      <w:pPr>
        <w:numPr>
          <w:ilvl w:val="0"/>
          <w:numId w:val="121"/>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wytycznych dotyczących opieki psychiatrycznej w dziedzinie psychiatrii dzieci i młodzieży,</w:t>
      </w:r>
    </w:p>
    <w:p w14:paraId="491CF4B0" w14:textId="77777777" w:rsidR="00ED3753" w:rsidRPr="00ED3753" w:rsidRDefault="00ED3753" w:rsidP="00CC4433">
      <w:pPr>
        <w:numPr>
          <w:ilvl w:val="0"/>
          <w:numId w:val="121"/>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szczegółowych zaleceń dotyczących organizacji pracy i procedur w zakładach psychiatrycznych realizujących środek zabezpieczający w psychiatrii na podstawie orzeczeń sądowych. </w:t>
      </w:r>
    </w:p>
    <w:p w14:paraId="76E3E172" w14:textId="77777777" w:rsidR="00ED3753" w:rsidRPr="00ED3753" w:rsidRDefault="00ED3753" w:rsidP="00ED3753">
      <w:pPr>
        <w:spacing w:before="240" w:after="0" w:line="240" w:lineRule="auto"/>
        <w:jc w:val="both"/>
        <w:rPr>
          <w:rFonts w:ascii="Times New Roman" w:hAnsi="Times New Roman" w:cs="Times New Roman"/>
          <w:b/>
          <w:bCs/>
        </w:rPr>
      </w:pPr>
      <w:r w:rsidRPr="00ED3753">
        <w:rPr>
          <w:rFonts w:ascii="Times New Roman" w:hAnsi="Times New Roman" w:cs="Times New Roman"/>
          <w:b/>
          <w:bCs/>
        </w:rPr>
        <w:t>Instytut Hematologii i Transfuzjologii uczestniczył również w:</w:t>
      </w:r>
    </w:p>
    <w:p w14:paraId="1F4CC6A1" w14:textId="27399107" w:rsidR="00ED3753" w:rsidRPr="00ED3753" w:rsidRDefault="00ED3753" w:rsidP="00CC4433">
      <w:pPr>
        <w:numPr>
          <w:ilvl w:val="0"/>
          <w:numId w:val="121"/>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zorganizowaniu laboratorium COVID-19 wykonującego badania molekularne w kierunku SARS-Cov2;</w:t>
      </w:r>
    </w:p>
    <w:p w14:paraId="5F6CDDD6" w14:textId="667D6E11" w:rsidR="00ED3753" w:rsidRPr="00ED3753" w:rsidRDefault="00ED3753" w:rsidP="00CC4433">
      <w:pPr>
        <w:numPr>
          <w:ilvl w:val="0"/>
          <w:numId w:val="121"/>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zorganizowanie mobilnego punktu pobrań materiałów do wykonania testów na badania w kierunku SARS-Cov2  „ Drive Thru” ;</w:t>
      </w:r>
    </w:p>
    <w:p w14:paraId="6E87424A" w14:textId="74F468AD" w:rsidR="00ED3753" w:rsidRPr="00ED3753" w:rsidRDefault="00ED3753" w:rsidP="00CC4433">
      <w:pPr>
        <w:numPr>
          <w:ilvl w:val="0"/>
          <w:numId w:val="121"/>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udział w opracowaniu dokumentu „Stanowisko Konsultanta Krajowego oraz Polskiego Towarzystwa Hematologów i Transfuzjologów dotyczące opieki nad chorymi hematologicznymi podczas epidemii COVID-19”;</w:t>
      </w:r>
    </w:p>
    <w:p w14:paraId="56071222" w14:textId="5F60A144" w:rsidR="00ED3753" w:rsidRPr="00ED3753" w:rsidRDefault="00ED3753" w:rsidP="00CC4433">
      <w:pPr>
        <w:numPr>
          <w:ilvl w:val="0"/>
          <w:numId w:val="121"/>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 xml:space="preserve">udział w opracowaniu dokumentu „Stanowisko Konsultantów Krajowych oraz Polskiego Towarzystwa Hematologów i Transfuzjologów dotyczące opieki nad biorcami i dawcami komórek krwiotwórczych podczas epidemii COVID-19; </w:t>
      </w:r>
    </w:p>
    <w:p w14:paraId="684F88ED" w14:textId="1917A79D" w:rsidR="00ED3753" w:rsidRPr="00ED3753" w:rsidRDefault="00ED3753" w:rsidP="00CC4433">
      <w:pPr>
        <w:numPr>
          <w:ilvl w:val="0"/>
          <w:numId w:val="121"/>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utworzenia, wspólnie z Narodowym Centrum Krwi oraz przedstawicielami Centrów Krwiodawstwa i Krwiolecznictwa (CKiK), procedur postępowania dotyczących kwalifikacji dawców, kandydatów na dawców oraz kontroli personelu oraz innych osób mających dostęp do siedziby CKiK (procedury te stanowią wytyczne postępowania dla Centrów Krwiodawstwa i Krwiolecznictwa w kraju);</w:t>
      </w:r>
    </w:p>
    <w:p w14:paraId="4E44DF7D" w14:textId="3B85F9D1" w:rsidR="00ED3753" w:rsidRPr="00ED3753" w:rsidRDefault="00ED3753" w:rsidP="00CC4433">
      <w:pPr>
        <w:numPr>
          <w:ilvl w:val="0"/>
          <w:numId w:val="121"/>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udział w konsultacjach przy opracowywaniu oraz wdrożenie wytycznych Krajowego Centrum Bankowania Tkanek i Komórek dotyczących działań w związku z COVID-19 odnośnie pobierania i bankowania komórek krwiotwórczych.</w:t>
      </w:r>
    </w:p>
    <w:p w14:paraId="433E8DC2"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Główny Inspektorat Sanitarny (GIS)</w:t>
      </w:r>
    </w:p>
    <w:p w14:paraId="51D1330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Rozpoczęto opracowywanie i wdrażanie procedur postępowania w celu zapobieżenia zawleczenia na teren Polski zakażeń koronawirusem SARS-CoV-2. </w:t>
      </w:r>
    </w:p>
    <w:p w14:paraId="619F6E6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Łącznie przygotowano albo konsultowano ponad 200 dokumentów stanowiących wytyczne / zalecenia dla różnych branż i gałęzi gospodarki, mające na celu ograniczenie ryzyka zakażenia.</w:t>
      </w:r>
    </w:p>
    <w:p w14:paraId="3C5C5877" w14:textId="00BFD2B2"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Do dnia 1 kwietnia 2020 r. tj. do dnia nowelizacji ustawy z dnia 14 marca 1985 r. o Państwowej Inspekcji Sanitarnej, wytyczne i zalecenia Głównego Inspektora Sanitarnego wynikały z przepisów art. 6 ustawy, zgodnie z którym Państwowa Inspekcja Sanitarna inicjuje, organizuje, prowadzi, koordynuje i nadzoruje działalność oświatowo-zdrowotną w celu ukształtowania odpowiednich postaw i zachowań zdrowotnych. Po dniu 1 kwietnia br., zalecenia i wytyczne GIS były wydawane również na podstawie art. 8a ust. 5 pkt 2 ustawy, zgodnie z którym Główny Inspektor Sanitarny wydaje zalecenia i wytyczne określające sposób postępowania w trakcie realizacji zadań, w przypadku stanu zagrożenia epidemicznego, stanu epidemii albo w razie niebezpieczeństwa szerzenia się zakażenia lub choroby zakaźnej, które może stanowić zagrożenie dla zdrowia publicznego, w szczególności wystąpienia choroby szczególnie niebezpiecznej lub wysoce zakaźnej, o których mowa w przepisach o zapobieganiu oraz zwalczaniu zakażeń i chorób zakaźnych u ludzi. </w:t>
      </w:r>
    </w:p>
    <w:p w14:paraId="3DBA934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Przygotowano i zaopiniowano, w tym we współpracy z właściwymi resortami,  konsultantami krajowymi w różnych dziedzinach medycyny, instytutami badawczymi, związkami pracodawców, organizacjami kościelnymi i innymi instytucjami zaangażowanymi w działania przeciwepidemiczne, następujące materiały i dokumenty, zarówno dotyczące początku epidemii w Polsce jak i fazy „odmrażania gospodarki”:</w:t>
      </w:r>
    </w:p>
    <w:p w14:paraId="39B1515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 komunikaty dla podróżnych – 62 wydania;</w:t>
      </w:r>
    </w:p>
    <w:p w14:paraId="628AD0D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20 stycznia został wydany pierwszy komunikat Głównego Inspektora Sanitarnego dla podróżnych wracających z Chin. Do dnia 2 marca 2020 r. opublikowano 38 aktualizacji komunikatu, który zmieniał się w zależności od sytuacji epidemiologicznej na świecie. Łącznie przez cały okres epidemii, do czasu zamknięcia granic RP i wstrzymania ruchu turystycznego wydano 62 komunikaty;</w:t>
      </w:r>
    </w:p>
    <w:p w14:paraId="027BD96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 definicja przypadku na potrzeby nadzoru nad zakażeniami ludzi nowym koronawirusem  COVID-19 – 6 aktualizacji;</w:t>
      </w:r>
    </w:p>
    <w:p w14:paraId="6450D8F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 ulotki dla podróżnych w 7 językach w tym w j. polskim, angielskim, rosyjskim, włoskim, ukraińskim i niemieckim i chińskim – 3 wydania;</w:t>
      </w:r>
    </w:p>
    <w:p w14:paraId="0CA0D96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4) wytyczne dla organizacji kościelnych i ruchu pielgrzymkowego – 3 wydania; </w:t>
      </w:r>
    </w:p>
    <w:p w14:paraId="11BFE73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5) zasady  postępowania z osobami podejrzanymi o zakażenie nowym koronawirusem 2019-nCoV;</w:t>
      </w:r>
    </w:p>
    <w:p w14:paraId="0A16947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6) zasady postępowania w PODRÓŻY LOTNICZEJ oraz w portach lotniczych w związku z ryzykiem zawleczenia na obszar Polski nowego koronawirusa (SARS-CoV-2) – 5 wydań;</w:t>
      </w:r>
    </w:p>
    <w:p w14:paraId="1F4B088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7) informacja Głównego Inspektora Sanitarnego dla osób powracających z obszarów występowania koronawirusa – 4 wydania;</w:t>
      </w:r>
    </w:p>
    <w:p w14:paraId="1C93E93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8) wytyczne dla przeprowadzania egzaminów – 2 wydania;</w:t>
      </w:r>
    </w:p>
    <w:p w14:paraId="716663E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9) ogólne zalecenia dla społeczeństwa – 3 wydania;</w:t>
      </w:r>
    </w:p>
    <w:p w14:paraId="00128F7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10) procedura - Postępowanie Państwowego Granicznego Inspektora Sanitarnego (PGIS) w Szczecinie, Świnoujściu, Gdyni i Elblągu na wypadek zawleczenia choroby zakaźnej drogą morską Warszawa, 19.02.2020 r.;</w:t>
      </w:r>
    </w:p>
    <w:p w14:paraId="6316DB9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11) wytyczne dla pacjentów – 6 wydań;</w:t>
      </w:r>
    </w:p>
    <w:p w14:paraId="7EF3FAE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12) różnego rodzaju wytyczne, w tym dla szpitali, lekarzy, sanatoriów, ambulatoryjnej opieki zdrowotnej, dla hospicjów, szpitali jednoimiennych – 18 wydań;</w:t>
      </w:r>
    </w:p>
    <w:p w14:paraId="70ECD0A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13) informacja Głównego Inspektora Sanitarnego dla rodziców  w związku z potencjalnym ryzykiem zakażenia nowym koronawirusem, Warszawa, 27.02.2020 r.;</w:t>
      </w:r>
    </w:p>
    <w:p w14:paraId="480E3A3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14) informacja Głównego Inspektora Sanitarnego dla farmaceutów i pracowników aptek w związku z potencjalnym ryzykiem zakażenia koronawirusem, Warszawa, 28.02.2020 r.;</w:t>
      </w:r>
    </w:p>
    <w:p w14:paraId="64DC20D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15) zalecenia Głównego Inspektora Sanitarnego dot. odwiedzin i akwizycji w szpitalach  w związku z przypadkami zakażeń koronawirusem w Polsce, Warszawa, 09.03.2020;</w:t>
      </w:r>
    </w:p>
    <w:p w14:paraId="6BE43E7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16) rekomendacja dotycząca ryzyka transmisji koronawirusa SARS CoV-2 od matki do dziecka w okresie ciąży i laktacji 12.03.2020 r.;</w:t>
      </w:r>
    </w:p>
    <w:p w14:paraId="2E3DC9E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17) minimalny zestaw środków ochrony indywidualnej dla osoby pobierającej wymaz, opiekującej się zakażonym 14.03.2020 r.;</w:t>
      </w:r>
    </w:p>
    <w:p w14:paraId="1376847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18) wytyczne postępowania dla lekarzy mających kontakt z osobą zakażoną SARS-CoV-2, 14.03.2020 r.</w:t>
      </w:r>
    </w:p>
    <w:p w14:paraId="44C3DCB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19) kwarantanna - zasady_15.03.2020;</w:t>
      </w:r>
    </w:p>
    <w:p w14:paraId="28F7F18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20) kwestionariusz oceny ryzyka epidemiologicznego dla Parlamentarzystów związany z występowaniem koronawirusa SARS-CoV-2_19.03.2020;</w:t>
      </w:r>
    </w:p>
    <w:p w14:paraId="4AF9FB6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21) zalecenia postępowania przy udzielaniu świadczeń stomatologicznych w sytuacji ogłoszonego na terenie Rzeczypospolitej Polskiej stanu epidemii w związku z zakażeniami wirusem SARS-CoV-2_24.03.2020;</w:t>
      </w:r>
    </w:p>
    <w:p w14:paraId="732F323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22) organizacja Triage pacjentów z COVID-19_04.04.2020;</w:t>
      </w:r>
    </w:p>
    <w:p w14:paraId="74A6CCA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23) instrukcja Głównego Inspektora Sanitarnego w sprawie wymagań higienicznosanitarnych dla stacjonarnych obozów pod namiotami – aktualizacja pod względem merytorycznym i prawnym – maj 2020 oraz aneks do ww. instrukcji w związku z epidemią COVID-19;</w:t>
      </w:r>
    </w:p>
    <w:p w14:paraId="3E06575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24) zalecenia GIS w sprawie zasad postępowania z pościelą/bielizną osób przebywających w: szpitalach, izolatorium i innych obiektach zinstytucjonalizowanych gdzie przebywają chorzy na COVID-19;</w:t>
      </w:r>
    </w:p>
    <w:p w14:paraId="1450BC3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25) zalecenia GIS dla kąpielisk i miejsc okazjonalnie wykorzystywanych do kąpieli w trakcie epidemii SARS-CoV-2 w Polsce;</w:t>
      </w:r>
    </w:p>
    <w:p w14:paraId="7851FC4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26) rekomendacje dotyczące procedur działania poradni psychologicznopedagogicznych dla dzieci i młodzieży w zakresie zapobiegania COVID-19;</w:t>
      </w:r>
    </w:p>
    <w:p w14:paraId="7C48D9C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27) wytyczne Ministra Klimatu i Głównego Inspektora Sanitarnego w sprawie postępowania z odpadami wytwarzanymi w czasie występowania zakażeń koronawirusem SARS-CoV-2 i zachorowań na wywoływaną przez niego chorobę COVID-19 (w czasie trwania pandemii/epidemii);</w:t>
      </w:r>
    </w:p>
    <w:p w14:paraId="11D7B65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28) zalecenie dla organów Państwowej Inspekcji Sanitarnej dotyczące ujednolicenia stanowiska w sprawie stosowania przepisów art. 56 ust. 2 ustawy z dnia 7 lipca 1994 r. Prawo budowlane (Dz. U. z 2019 r. poz. 1186 ze zm.) w związku z zawieszaniem, na podstawie art. 15zzs ust. 8 ustawy o COVID-19, biegu terminów na tzw. milczące załatwienie spraw;</w:t>
      </w:r>
    </w:p>
    <w:p w14:paraId="1B7AAB4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29) wytyczne przeciwepidemiczne z dnia 30 kwietnia 2020 r. dla przedszkoli, oddziałów przedszkolnych w szkole podstawowej i innych form wychowania przedszkolnego oraz instytucji opieki nad dziećmi w wieku do lat 3 (współpraca);</w:t>
      </w:r>
    </w:p>
    <w:p w14:paraId="4C0998C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30) zalecenia Ministra Sprawiedliwości i Głównego Inspektora Sanitarnego dla funkcjonowania punktów nieodpłatnej pomocy prawnej oraz nieodpłatnego poradnictwa obywatelskiego w związku z zapobieganiem oraz zwalczaniem zakażenia wirusem SARS-CoV-2 i rozprzestrzenianiem się choroby zakaźnej wywołanej wirusem;</w:t>
      </w:r>
    </w:p>
    <w:p w14:paraId="27382B1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31) zalecenia Ministerstwa Rozwoju oraz Głównego Inspektora Sanitarnego dot. funkcjonowania basenów i saun w trakcie epidemii SARS-CoV-2 w Polsce oraz opiniowanie ich aktualizacji w zakresie limitu osób przebywających jednoczasowo na saunie;</w:t>
      </w:r>
    </w:p>
    <w:p w14:paraId="30DB09A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32) wytyczne dla funkcjonowania turystyki wiejskiej, w tym agroturystyki w trakcie epidemii COVID-19 w Polsce w sprawie potrzeby wprowadzenia kolejnych rozwiązań zmniejszających ryzyko niekontrolowanego rozprzestrzeniania się koronawirusa SARS- CoV-2;</w:t>
      </w:r>
    </w:p>
    <w:p w14:paraId="5E0DE06C" w14:textId="77777777" w:rsidR="00ED3753" w:rsidRPr="00ED3753" w:rsidRDefault="00ED3753" w:rsidP="00ED3753">
      <w:pPr>
        <w:spacing w:before="120" w:line="240" w:lineRule="auto"/>
        <w:jc w:val="both"/>
        <w:rPr>
          <w:rFonts w:ascii="Times New Roman" w:hAnsi="Times New Roman" w:cs="Times New Roman"/>
        </w:rPr>
      </w:pPr>
      <w:r w:rsidRPr="00ED3753">
        <w:rPr>
          <w:rFonts w:ascii="Times New Roman" w:hAnsi="Times New Roman" w:cs="Times New Roman"/>
        </w:rPr>
        <w:t>33) wytyczne dla funkcjonowania usług domowych w trakcie epidemii SARS-CoV-2 w Polsce.</w:t>
      </w:r>
    </w:p>
    <w:p w14:paraId="55677523" w14:textId="77777777" w:rsidR="00ED3753" w:rsidRPr="00ED3753" w:rsidRDefault="00ED3753" w:rsidP="00CC4433">
      <w:pPr>
        <w:numPr>
          <w:ilvl w:val="0"/>
          <w:numId w:val="421"/>
        </w:numPr>
        <w:spacing w:line="240" w:lineRule="auto"/>
        <w:contextualSpacing/>
        <w:jc w:val="both"/>
        <w:rPr>
          <w:rFonts w:ascii="Times New Roman" w:hAnsi="Times New Roman" w:cs="Times New Roman"/>
          <w:szCs w:val="24"/>
        </w:rPr>
      </w:pPr>
      <w:r w:rsidRPr="00ED3753">
        <w:rPr>
          <w:rFonts w:ascii="Times New Roman" w:hAnsi="Times New Roman" w:cs="Times New Roman"/>
          <w:szCs w:val="24"/>
        </w:rPr>
        <w:lastRenderedPageBreak/>
        <w:t>Wytyczne Głównego Inspektora Sanitarnego dla funkcjonowania sanatoriów w trakcie epidemii SARS-CoV-2 w Polsce, 24.05.2020 r.</w:t>
      </w:r>
    </w:p>
    <w:p w14:paraId="7D059AC0"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Wytycznych</w:t>
      </w:r>
      <w:r w:rsidRPr="00ED3753">
        <w:rPr>
          <w:rFonts w:ascii="Times New Roman" w:hAnsi="Times New Roman" w:cs="Times New Roman"/>
          <w:b/>
          <w:szCs w:val="24"/>
        </w:rPr>
        <w:t xml:space="preserve"> </w:t>
      </w:r>
      <w:r w:rsidRPr="00ED3753">
        <w:rPr>
          <w:rFonts w:ascii="Times New Roman" w:hAnsi="Times New Roman" w:cs="Times New Roman"/>
          <w:i/>
          <w:szCs w:val="24"/>
        </w:rPr>
        <w:t>MEN, MZ i GIS dla publicznych i niepublicznych szkół i placówek od 1 września 2020 r.</w:t>
      </w:r>
      <w:r w:rsidRPr="00ED3753">
        <w:rPr>
          <w:rFonts w:ascii="Times New Roman" w:hAnsi="Times New Roman" w:cs="Times New Roman"/>
          <w:szCs w:val="24"/>
        </w:rPr>
        <w:t>, zamieszczonych na stronie internetowej Ministerstwa Edukacji Narodowej dnia 5 sierpnia 2020 r. oraz aktualizacji ww. Wytycznych w zakresie szczególnej ochrony uczniów z chorobami przewlekłymi,</w:t>
      </w:r>
    </w:p>
    <w:p w14:paraId="5B0EAC30" w14:textId="77777777" w:rsidR="00ED3753" w:rsidRPr="00ED3753" w:rsidRDefault="00ED3753" w:rsidP="00CC4433">
      <w:pPr>
        <w:numPr>
          <w:ilvl w:val="0"/>
          <w:numId w:val="421"/>
        </w:numPr>
        <w:autoSpaceDE w:val="0"/>
        <w:autoSpaceDN w:val="0"/>
        <w:adjustRightInd w:val="0"/>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przeciwepidemiczne Głównego Inspektora Sanitarnego z dnia 2 lipca 2020 r. dla przedszkoli, oddziałów przedszkolnych w szkole podstawowej i innych form wychowania przedszkolnego oraz instytucji opieki nad dziećmi w wieku do lat 3 – III aktualizacja,</w:t>
      </w:r>
    </w:p>
    <w:p w14:paraId="5CF091C4" w14:textId="77777777" w:rsidR="00ED3753" w:rsidRPr="00ED3753" w:rsidRDefault="00ED3753" w:rsidP="00CC4433">
      <w:pPr>
        <w:numPr>
          <w:ilvl w:val="0"/>
          <w:numId w:val="421"/>
        </w:numPr>
        <w:autoSpaceDE w:val="0"/>
        <w:autoSpaceDN w:val="0"/>
        <w:adjustRightInd w:val="0"/>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przeciwepidemiczne Głównego Inspektora Sanitarnego z 25 sierpnia 2020 r. dla przedszkoli, oddziałów przedszkolnych w szkole podstawowej i innych form wychowania przedszkolnego oraz instytucji opieki nad dziećmi w wieku do lat 3 – IV aktualizacja,</w:t>
      </w:r>
    </w:p>
    <w:p w14:paraId="1414EE5D" w14:textId="77777777" w:rsidR="00ED3753" w:rsidRPr="00ED3753" w:rsidRDefault="00ED3753" w:rsidP="00CC4433">
      <w:pPr>
        <w:numPr>
          <w:ilvl w:val="0"/>
          <w:numId w:val="421"/>
        </w:numPr>
        <w:autoSpaceDE w:val="0"/>
        <w:autoSpaceDN w:val="0"/>
        <w:adjustRightInd w:val="0"/>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przeciwepidemiczne Głównego Inspektora Sanitarnego dla funkcjonowania placów zabaw (zlokalizowanych na otwartym powietrzu) w trakcie epidemii SARS-CoV-2 w Polsce,</w:t>
      </w:r>
    </w:p>
    <w:p w14:paraId="02091751"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bCs/>
          <w:szCs w:val="24"/>
        </w:rPr>
      </w:pPr>
      <w:r w:rsidRPr="00ED3753">
        <w:rPr>
          <w:rFonts w:ascii="Times New Roman" w:hAnsi="Times New Roman" w:cs="Times New Roman"/>
          <w:szCs w:val="24"/>
        </w:rPr>
        <w:t>Rekomendacje Polskiego Związku Piłki Nożnej (PZPN) we współpracy z Głównym Inspektoratem Sanitarnym (GIS) dla Ekstraklasy S.A. (ESA) przy organizacji rozgrywek piłkarskich w sezonie 2020/2021 w okresie obowiązywania na terenie Polski stanu epidemii COVID-19</w:t>
      </w:r>
      <w:r w:rsidRPr="00ED3753">
        <w:rPr>
          <w:rFonts w:ascii="Times New Roman" w:hAnsi="Times New Roman" w:cs="Times New Roman"/>
          <w:bCs/>
          <w:szCs w:val="24"/>
        </w:rPr>
        <w:t>REKOMENDACJA Głównego Inspektora Sanitarnego dotycząca szczepień przeciw grypie (w kontekście nałożenia się sezonu grypowego z epidemią COVID-19).</w:t>
      </w:r>
    </w:p>
    <w:p w14:paraId="31D03460"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 xml:space="preserve">Zasady bezpiecznego korzystania z pojazdów publicznego transportu zbiorowego </w:t>
      </w:r>
      <w:r w:rsidRPr="00ED3753">
        <w:rPr>
          <w:rFonts w:ascii="Times New Roman" w:hAnsi="Times New Roman" w:cs="Times New Roman"/>
          <w:szCs w:val="24"/>
        </w:rPr>
        <w:br/>
        <w:t>w trakcie epidemii SARS-COV-2 w Polsce (GIS – MZ – MI).</w:t>
      </w:r>
    </w:p>
    <w:p w14:paraId="1B761854" w14:textId="77777777" w:rsidR="00ED3753" w:rsidRPr="00ED3753" w:rsidRDefault="00ED3753" w:rsidP="00CC4433">
      <w:pPr>
        <w:keepNext/>
        <w:keepLines/>
        <w:numPr>
          <w:ilvl w:val="0"/>
          <w:numId w:val="421"/>
        </w:numPr>
        <w:spacing w:after="120" w:line="240" w:lineRule="auto"/>
        <w:jc w:val="both"/>
        <w:outlineLvl w:val="1"/>
        <w:rPr>
          <w:rFonts w:ascii="Times New Roman" w:eastAsiaTheme="majorEastAsia" w:hAnsi="Times New Roman" w:cs="Times New Roman"/>
          <w:szCs w:val="24"/>
        </w:rPr>
      </w:pPr>
      <w:r w:rsidRPr="00ED3753">
        <w:rPr>
          <w:rFonts w:ascii="Times New Roman" w:eastAsiaTheme="majorEastAsia" w:hAnsi="Times New Roman" w:cs="Times New Roman"/>
          <w:szCs w:val="24"/>
        </w:rPr>
        <w:t>Wytyczne Głównego Inspektora Sanitarnego dla organizatorów ruchu pielgrzymkowego podczas stanu epidemii C0VID-19 w Polsce z dnia 5 czerwca 2020 r.</w:t>
      </w:r>
    </w:p>
    <w:p w14:paraId="1C9003A4"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dla kin w trakcie epidemii wirusa SARS-CoV-2 w Polsce (MKiDN oraz GIS).</w:t>
      </w:r>
    </w:p>
    <w:p w14:paraId="5BE87C19"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Zakładu Ubezpieczeń Społecznych we współpracy z Głównym Inspektoratem Sanitarnym dla funkcjonowania ośrodków realizujących rehabilitację leczniczą w ramach prewencji rentowej ZUS w systemie ambulatoryjnym w trakcie epidemii SARS-CoV-2 w Polsce.</w:t>
      </w:r>
    </w:p>
    <w:p w14:paraId="00EDBCE7"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Aktualizacja zaleceń Ministerstwa Rozwoju oraz Głównego Inspektora Sanitarnego dotyczących funkcjonowania basenów, saun i aquaparków w trakcie epidemii SARSCoV-2 w Polsce w zakresie limitu osób przebywających jednoczasowo na saunie,</w:t>
      </w:r>
    </w:p>
    <w:p w14:paraId="3B749A06"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Aktualizacja Wytycznych Ministra Sprawiedliwości i Głównego Inspektora Sanitarnego z dnia 18 maja 2020 r. dla funkcjonowania sądów w trakcie epidemii SARS-CoV-2 w Polsce w zakresie stosowania w budynkach sądów klimatyzacji,</w:t>
      </w:r>
    </w:p>
    <w:p w14:paraId="0345A330"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Ministra Zdrowia i Głównego Inspektora Sanitarnego dotyczące zasad bezpieczeństwa epidemiologicznego podczas wyborów prezydenckich (25.06.2020)</w:t>
      </w:r>
    </w:p>
    <w:p w14:paraId="21922090"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Głównego Inspektora Pracy i Głównego Inspektora Sanitarnego dotyczące organizacji i przeprowadzenia egzaminu państwowego uprawniającego do wykonywania lub nadzorowania czynności kontrolnych w okresie stanu zagrożenia epidemicznego/epidemii SARS-CoV-2.</w:t>
      </w:r>
    </w:p>
    <w:p w14:paraId="7DF7E9A9"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Głównego Inspektora Pracy i Głównego Inspektora Sanitarnego dotyczące organizacji i funkcjonowania jednostek organizacyjnych Państwowej Inspekcji Pracy w okresie stanu zagrożenia epidemicznego/epidemii SARS-CoV-2.</w:t>
      </w:r>
    </w:p>
    <w:p w14:paraId="2ACBF5D3"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Ministra Aktywów Państwowych i Głównego Inspektora Sanitarnego dotyczące organizowania i przeprowadzania w 2020 r. egzaminów dla kandydatów na członków organów nadzorczych.</w:t>
      </w:r>
    </w:p>
    <w:p w14:paraId="6DA27C30"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Ministra Sprawiedliwości i Głównego Inspektora Sanitarnego  dotyczące organizowania i przeprowadzania egzaminu notarialnego w 2020 r.</w:t>
      </w:r>
    </w:p>
    <w:p w14:paraId="0D8323CB"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Ministra Sprawiedliwości i Głównego Inspektora Sanitarnego  dotyczące organizacji i przeprowadzania w dniu 31 sierpnia 2020 r. egzaminu dla osób ubiegających się o licencję doradcy restrukturyzacyjnego.</w:t>
      </w:r>
    </w:p>
    <w:p w14:paraId="7B00DB04"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Ministra Sprawiedliwości i Głównego Inspektora Sanitarnego  dotyczące organizowania i przeprowadzania egzaminów wstępnych na aplikację adwokacką, radcowską, notarialną i komorniczą w 2020 r. (wersja z 6.08.2020)</w:t>
      </w:r>
    </w:p>
    <w:p w14:paraId="6ADF121A"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lastRenderedPageBreak/>
        <w:t>Wytyczne Rzecznika Praw Pacjenta i Głównego Inspektora Sanitarnego w zakresie funkcjonowania wojewódzkich komisji ds. orzekania o zdarzeniach medycznych w trakcie epidemii SARS-CoV-2 w Polsce</w:t>
      </w:r>
    </w:p>
    <w:p w14:paraId="0AC64DC9"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Informacje dla organizatorów i zawodników  dotyczące wznowienia działalności brydżowej w związku z COVID-19.</w:t>
      </w:r>
    </w:p>
    <w:p w14:paraId="74A2BF81"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Rekomendacje skierowane do mobilnych pracowni mammograficznych mające na celu minimalizację ryzyka zakażenia pacjentek i personelu pracującego w mammobusach w czasie epidemii SARS-CoV-2.</w:t>
      </w:r>
    </w:p>
    <w:p w14:paraId="2299AD81"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 xml:space="preserve">Zalecenia w sprawie możliwości odbywania porodów rodzinnych w warunkach stanu epidemii covid-19 w Polsce dla kierowników podmiotów leczniczych posiadających oddziały położniczo-ginekologiczne. </w:t>
      </w:r>
    </w:p>
    <w:p w14:paraId="7CA1E83B"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Zalecenia dotyczące metody ukończenia ciąży i porodu u pacjentek z rozpoznaniem/podejrzeniem covid-19 dla lekarzy położników.</w:t>
      </w:r>
    </w:p>
    <w:p w14:paraId="6A570C61"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Zalecenia dotyczące sposobu postępowania w związku z aktualną sytuacją epidemiologiczną w przypadku noworodków matek zakażonych lub z podejrzeniem covid-19 dla kierowników podmiotów leczniczych posiadających oddziały neonatologiczne.</w:t>
      </w:r>
    </w:p>
    <w:p w14:paraId="2882C346"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Zalecenia dotyczące sposobu postępowania w związku z aktualną sytuacją epidemiologiczną w przypadku noworodków matek zakażonych lub z podejrzeniem covid-19 dla kierowników podmiotów leczniczych posiadających oddziały neonatologiczne.</w:t>
      </w:r>
    </w:p>
    <w:p w14:paraId="3B8A2CB2"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dla funkcjonowania parków rozrywki  lub parków rekreacji  (dalej „Parki rozrywki / rekreacji”) w trakcie epidemii COVID-19 w Polsce.</w:t>
      </w:r>
    </w:p>
    <w:p w14:paraId="3EE18174"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dotyczące zachowania reżimu sanitarnego przy udzielaniu pomocy medycznej w parku rozrywki lub parku rekreacji w z związku z wystąpieniem epidemii choroby covid-19.</w:t>
      </w:r>
    </w:p>
    <w:p w14:paraId="6C302258"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Zasady postępowania przy udzielaniu świadczeń w zakresie leczenia uzależnień w czasie trwania na terenie Rzeczypospolitej Polskiej stanu epidemii wywołanego zakażeniami SARS-CoV-2.</w:t>
      </w:r>
    </w:p>
    <w:p w14:paraId="0DA276B1"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 xml:space="preserve">Zalecenia dotyczące ważności orzeczeń lekarskich dopuszczających do uprawiania sportu, w warunkach stanu epidemii covid-19 w Polsce dla rodziców, trenerów, władz klubów sportowych oraz lekarzy uprawnionych do wydawania orzeczeń. </w:t>
      </w:r>
    </w:p>
    <w:p w14:paraId="2CB02D5B"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dotyczące funkcjonowania urzędów i instytucji państwowych w trakcie epidemii SARS-CoV-2 w Polsce. Ministerstwo Rozwoju we współpracy z Ministerstwem Spraw Wewnętrznych i Administracji.</w:t>
      </w:r>
    </w:p>
    <w:p w14:paraId="7DC8D9B7"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dla funkcjonowania stacji paliw w trakcie epidemii SARS- CoV-2 w Polsce. Ministerstwo Rozwoju.</w:t>
      </w:r>
    </w:p>
    <w:p w14:paraId="1D5543A2"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dla funkcjonowania zakładów komunikacyjnych w publicznym transporcie zbiorowym w trakcie epidemii SARS- CoV-2 w Polsce. Ministerstwo Rozwoju.</w:t>
      </w:r>
    </w:p>
    <w:p w14:paraId="6B1064F5"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dla funkcjonowania kierowców taksówek w trakcie epidemii SARS- CoV-2 w Polsce. Ministerstwo Rozwoju.</w:t>
      </w:r>
    </w:p>
    <w:p w14:paraId="6EFDF34D"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dla funkcjonowania przedsiębiorstw taksówkowych w trakcie epidemii SARS- CoV-2 w Polsce. Ministerstwo Rozwoju.</w:t>
      </w:r>
    </w:p>
    <w:p w14:paraId="1F6BCB2F" w14:textId="77777777"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Wytyczne dla funkcjonowania zakładów pogrzebowych w trakcie epidemii SARS- CoV-2 w Polsce. Ministerstwo Rozwoju.</w:t>
      </w:r>
    </w:p>
    <w:p w14:paraId="055E8772" w14:textId="6EEE4983" w:rsidR="00ED3753" w:rsidRPr="00ED3753" w:rsidRDefault="00ED3753" w:rsidP="00CC4433">
      <w:pPr>
        <w:numPr>
          <w:ilvl w:val="0"/>
          <w:numId w:val="421"/>
        </w:numPr>
        <w:spacing w:after="120" w:line="240" w:lineRule="auto"/>
        <w:contextualSpacing/>
        <w:jc w:val="both"/>
        <w:rPr>
          <w:rFonts w:ascii="Times New Roman" w:hAnsi="Times New Roman" w:cs="Times New Roman"/>
          <w:szCs w:val="24"/>
        </w:rPr>
      </w:pPr>
      <w:r w:rsidRPr="00ED3753">
        <w:rPr>
          <w:rFonts w:ascii="Times New Roman" w:hAnsi="Times New Roman" w:cs="Times New Roman"/>
          <w:szCs w:val="24"/>
        </w:rPr>
        <w:t xml:space="preserve">Wytyczne – organizacja kształcenia w </w:t>
      </w:r>
      <w:r w:rsidR="00D96F44">
        <w:rPr>
          <w:rFonts w:ascii="Times New Roman" w:hAnsi="Times New Roman" w:cs="Times New Roman"/>
          <w:szCs w:val="24"/>
        </w:rPr>
        <w:t>r.</w:t>
      </w:r>
      <w:r w:rsidRPr="00ED3753">
        <w:rPr>
          <w:rFonts w:ascii="Times New Roman" w:hAnsi="Times New Roman" w:cs="Times New Roman"/>
          <w:szCs w:val="24"/>
        </w:rPr>
        <w:t xml:space="preserve"> akademickim 2020/2021</w:t>
      </w:r>
    </w:p>
    <w:p w14:paraId="167ECAD4" w14:textId="77777777" w:rsidR="00ED3753" w:rsidRPr="00ED3753" w:rsidRDefault="00ED3753" w:rsidP="00ED3753">
      <w:pPr>
        <w:spacing w:before="120" w:after="0" w:line="240" w:lineRule="auto"/>
        <w:jc w:val="both"/>
        <w:rPr>
          <w:rFonts w:ascii="Times New Roman" w:hAnsi="Times New Roman" w:cs="Times New Roman"/>
        </w:rPr>
      </w:pPr>
    </w:p>
    <w:p w14:paraId="1937D32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Ponadto we współpracy z Ministerstwem Spraw Zagranicznych przygotowano i przetłumaczono na 5. języków KARTY LOKALIZACJI PASAŻERA (polski, angielski, chiński, niemiecki, włoski) na etapie kiedy granice RP nie były jeszcze zamknięte dla ruchu osobowego.</w:t>
      </w:r>
    </w:p>
    <w:p w14:paraId="0DAC321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Przygotowano również Karty Kierowcy i Karty Pasażera dla podróżujących w ruchu kołowym i kolejowym w 5 językach, w tym w j. polskim, angielskim, niemieckim, rosyjskim, ukraińskim.</w:t>
      </w:r>
    </w:p>
    <w:p w14:paraId="220B968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A także:</w:t>
      </w:r>
    </w:p>
    <w:p w14:paraId="319A3C31" w14:textId="77777777" w:rsidR="00ED3753" w:rsidRPr="00ED3753" w:rsidRDefault="00ED3753" w:rsidP="00CC4433">
      <w:pPr>
        <w:numPr>
          <w:ilvl w:val="0"/>
          <w:numId w:val="126"/>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Przygotowano Krajowy Plan działania na wypadek wystąpienia w Polsce przypadków podejrzenia lub zakażenia SARS-CoV-2  dnia 26 lutego 2020 r.</w:t>
      </w:r>
    </w:p>
    <w:p w14:paraId="0503EF68" w14:textId="77777777" w:rsidR="00ED3753" w:rsidRPr="00ED3753" w:rsidRDefault="00ED3753" w:rsidP="00CC4433">
      <w:pPr>
        <w:numPr>
          <w:ilvl w:val="0"/>
          <w:numId w:val="126"/>
        </w:numPr>
        <w:spacing w:before="120" w:after="0" w:line="240" w:lineRule="auto"/>
        <w:ind w:left="426"/>
        <w:jc w:val="both"/>
        <w:rPr>
          <w:rFonts w:ascii="Times New Roman" w:hAnsi="Times New Roman" w:cs="Times New Roman"/>
        </w:rPr>
      </w:pPr>
      <w:r w:rsidRPr="00ED3753">
        <w:rPr>
          <w:rFonts w:ascii="Times New Roman" w:hAnsi="Times New Roman" w:cs="Times New Roman"/>
        </w:rPr>
        <w:lastRenderedPageBreak/>
        <w:t>Przygotowano Komunikat Głównego Inspektora Sanitarnego i Ministra Zdrowia w sprawie wykonywania szczepień ochronnych w czasie pandemii COVID-19 z 17 kwietnia 2020.</w:t>
      </w:r>
    </w:p>
    <w:p w14:paraId="030426D3" w14:textId="77777777" w:rsidR="00ED3753" w:rsidRPr="00ED3753" w:rsidRDefault="00ED3753" w:rsidP="00CC4433">
      <w:pPr>
        <w:numPr>
          <w:ilvl w:val="0"/>
          <w:numId w:val="126"/>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Przygotowano rekomendacje dotyczące ryzyka transmisji koronawirusa SARS-CoV-2 od matki do dziecka w okresie ciąży i laktacji.</w:t>
      </w:r>
    </w:p>
    <w:p w14:paraId="51522F6A" w14:textId="77777777" w:rsidR="00ED3753" w:rsidRPr="00ED3753" w:rsidRDefault="00ED3753" w:rsidP="00CC4433">
      <w:pPr>
        <w:numPr>
          <w:ilvl w:val="0"/>
          <w:numId w:val="126"/>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Przygotowano zalecenia dot. postępowania medyka po kontakcie z osobą chorą/ zakażoną; Wytyczne dla osób izolowanych w warunkach domowych.</w:t>
      </w:r>
    </w:p>
    <w:p w14:paraId="58F1C947" w14:textId="77777777" w:rsidR="00ED3753" w:rsidRPr="00ED3753" w:rsidRDefault="00ED3753" w:rsidP="00CC4433">
      <w:pPr>
        <w:numPr>
          <w:ilvl w:val="0"/>
          <w:numId w:val="126"/>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Przygotowano wytyczne odnośnie postępowania z osobami zakażonymi nie wymagającymi hospitalizacji.</w:t>
      </w:r>
    </w:p>
    <w:p w14:paraId="4EC39C7B" w14:textId="77777777" w:rsidR="00ED3753" w:rsidRPr="00ED3753" w:rsidRDefault="00ED3753" w:rsidP="00CC4433">
      <w:pPr>
        <w:numPr>
          <w:ilvl w:val="0"/>
          <w:numId w:val="126"/>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Przygotowano wytyczne dla branży spożywczej – 3 aktualizacje.</w:t>
      </w:r>
    </w:p>
    <w:p w14:paraId="415705E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Opiniowano wytyczne i procedury dotyczące różnych branż, w tym spożywczej: </w:t>
      </w:r>
    </w:p>
    <w:p w14:paraId="428A6C59"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Kodeks dobrych praktyk dla dowozów posiłków – HoReCa,</w:t>
      </w:r>
    </w:p>
    <w:p w14:paraId="536B6EB8"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producentów żywności w związku z rozprzestrzenianiem się koronawirusa SARS COV-2 wywołującego chorobę COVID-19 – Polska Federacja Producentów Żywności – Związek Pracodawców,</w:t>
      </w:r>
    </w:p>
    <w:p w14:paraId="5B836142"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zalecenia dla zakładów drobiarskich w związku z zagrożeniem lub wystąpieniem zachorowania na COVID-19 u jednego z pracowników” – Krajowa Rada Drobiarstwa – Izba Gospodarcza,</w:t>
      </w:r>
    </w:p>
    <w:p w14:paraId="5A3707B4"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procedura postępowania dla zakładów mleczarskich w związku z koronawirusem  SARS-COV-2 – Polska Izba Mleka,</w:t>
      </w:r>
    </w:p>
    <w:p w14:paraId="0C2F5F5B"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zakładów mięsnych w związku z rozprzestrzenianiem się koronawirusa SARS-COV-2 wywołującego chorobę COVID-19 – Polskie Mięso,</w:t>
      </w:r>
    </w:p>
    <w:p w14:paraId="1069ED2B"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zbioru, magazynowania, logistyki, przyjęcia i przetwórstwa przemysłowych owoców i warzyw w związku z rozprzestrzenianiem się koronawirusa SARS COV-2 wywołującego chorobę COVID-19 KUPS - Krajowa Unia Producentów Soków (KUPS),</w:t>
      </w:r>
    </w:p>
    <w:p w14:paraId="4ABC4C8F"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przedsiębiorców prowadzących działalność hotelarską – Izba Gospodarcza Hotelarstwa Polskiego,</w:t>
      </w:r>
    </w:p>
    <w:p w14:paraId="34D1DDCC"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procedury postępowania w zakładach przemysłowych na wypadek potwierdzenia lub podejrzenia zakażenia sars-cov-2 wśród u pracowników zakładu produkcyjnego branży spożywczej, a także pracowników wykonujących pracę w obiektach logistycznych służących dostawom żywności procedury dot. postępowania w zakładzie w związku z COVID-19 – PFPŻ,</w:t>
      </w:r>
    </w:p>
    <w:p w14:paraId="72369866"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instrukcja w sprawie wymagań higieniczno-sanitarnych dla stacjonarnych obozów pod namiotami oraz aneks w sprawie wymagań higieniczno-sanitarnych dla stacjonarnych obozów pod namiotami w związku z epidemią COVID-19 – ZHP + GIS,</w:t>
      </w:r>
    </w:p>
    <w:p w14:paraId="33817139"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PKP Intercity – możliwość prowadzenia działalności gastronomicznej w pociągach,</w:t>
      </w:r>
    </w:p>
    <w:p w14:paraId="07E16E67"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funkcjonowania gastronomii w trakcie epidemii SARS-CoV-2 w Polsce – MR + GIS,</w:t>
      </w:r>
    </w:p>
    <w:p w14:paraId="6E551EF6"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funkcjonowania obiektów handlowych o powierzchni powyżej 2000 m2 (galerii handlowych, parków handlowych i obiektów handlowych nieprowadzących przeważającej  działalności spożywczej) w trakcie epidemii COVID-19 w Polsce – MR + GIS,</w:t>
      </w:r>
    </w:p>
    <w:p w14:paraId="5291B063"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organizatorów targów w trakcie epidemii COVID-19 w Polsce – MR z GIS,</w:t>
      </w:r>
    </w:p>
    <w:p w14:paraId="3A28AAE5"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organizatorów spotkań biznesowych, szkoleń, konferencji i kongresów w trakcie epidemii SARS-CoV-2 – MR z GIS,</w:t>
      </w:r>
    </w:p>
    <w:p w14:paraId="4530E05E"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dotyczące organizacji imprez (w tym wesel i przyjęć) i spotkań okolicznościowych w trakcie epidemii SARS-CoV-2 w Polsce – MR z GIS,</w:t>
      </w:r>
    </w:p>
    <w:p w14:paraId="7F1C536E"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funkcjonowania sal zabaw  w trakcie epidemii SARS-CoV-2 w Polsce – MR i GIS,</w:t>
      </w:r>
    </w:p>
    <w:p w14:paraId="7CB9A8A1"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lastRenderedPageBreak/>
        <w:t>wytyczne dotyczące funkcjonowania campingów w trakcie epidemii COVID-19 w Polsce – MR + GIS we współpracy z Polską Federacją Campingu i Caravaningu,</w:t>
      </w:r>
    </w:p>
    <w:p w14:paraId="79872A7C"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funkcjonowania hoteli/obiektów/pensjonatów w trakcie epidemii COVID-19 w Polsce – MR i GIS,</w:t>
      </w:r>
    </w:p>
    <w:p w14:paraId="5175DCF1"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funkcjonowania bibliotek w trakcie epidemii COVID-19 w Polsce - MR i GIS,</w:t>
      </w:r>
    </w:p>
    <w:p w14:paraId="31A9FA2B"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funkcjonowania zakładów przemysłowych w trakcie epidemii SARS CoV-2 w Polsce – MR i GIS,</w:t>
      </w:r>
    </w:p>
    <w:p w14:paraId="60EF1DAF"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funkcjonowania sanatoriów w trakcie epidemii SARS-CoV-2 w Polsce – GIS,</w:t>
      </w:r>
    </w:p>
    <w:p w14:paraId="5052A926"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organizacji imprez w obiektach wielofunkcyjnych w trakcie epidemii SARS-CoV-2 w Polsce - MR + GIS,</w:t>
      </w:r>
    </w:p>
    <w:p w14:paraId="0E300A33"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zalecenia dla obiektów noclegowych opracowane na podstawie obowiązujących wytycznych dla funkcjonowania obiektów noclegowych oraz usług gastronomicznych w trakcie epidemii SARS-COV-2 w Polsce – MR + GIS,</w:t>
      </w:r>
    </w:p>
    <w:p w14:paraId="6403EF83" w14:textId="77777777" w:rsidR="00ED3753" w:rsidRPr="00ED3753" w:rsidRDefault="00ED3753" w:rsidP="00CC4433">
      <w:pPr>
        <w:numPr>
          <w:ilvl w:val="0"/>
          <w:numId w:val="127"/>
        </w:numPr>
        <w:spacing w:before="120" w:after="0" w:line="240" w:lineRule="auto"/>
        <w:ind w:left="426"/>
        <w:jc w:val="both"/>
        <w:rPr>
          <w:rFonts w:ascii="Times New Roman" w:hAnsi="Times New Roman" w:cs="Times New Roman"/>
        </w:rPr>
      </w:pPr>
      <w:r w:rsidRPr="00ED3753">
        <w:rPr>
          <w:rFonts w:ascii="Times New Roman" w:hAnsi="Times New Roman" w:cs="Times New Roman"/>
        </w:rPr>
        <w:t>wytyczne dla organizatorów imprez kulturalnych i rozrywkowych w trakcie epidemii wirusa SARS-CoV-2 w Polsce - MR + GIS.</w:t>
      </w:r>
    </w:p>
    <w:p w14:paraId="06085C2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Główny Inspektorat Sanitarny wydawał również kierunkowe wytyczne i zalecenia dla podległych organów Państwowej Inspekcji Sanitarnej.</w:t>
      </w:r>
    </w:p>
    <w:p w14:paraId="09C3ABF8" w14:textId="77777777" w:rsidR="00ED3753" w:rsidRPr="00ED3753" w:rsidRDefault="00ED3753" w:rsidP="00ED3753">
      <w:pPr>
        <w:spacing w:before="120" w:after="0" w:line="240" w:lineRule="auto"/>
        <w:jc w:val="both"/>
        <w:rPr>
          <w:rFonts w:ascii="Times New Roman" w:hAnsi="Times New Roman" w:cs="Times New Roman"/>
        </w:rPr>
      </w:pPr>
    </w:p>
    <w:p w14:paraId="32A9093C" w14:textId="77777777" w:rsidR="00ED3753" w:rsidRPr="00ED3753" w:rsidRDefault="00ED3753" w:rsidP="00ED3753">
      <w:pPr>
        <w:widowControl w:val="0"/>
        <w:tabs>
          <w:tab w:val="left" w:pos="1418"/>
        </w:tabs>
        <w:spacing w:after="0" w:line="240" w:lineRule="auto"/>
        <w:rPr>
          <w:rFonts w:ascii="Times New Roman" w:eastAsia="Microsoft Sans Serif" w:hAnsi="Times New Roman" w:cs="Times New Roman"/>
          <w:b/>
          <w:bCs/>
          <w:color w:val="000000"/>
          <w:lang w:eastAsia="pl-PL" w:bidi="pl-PL"/>
        </w:rPr>
      </w:pPr>
      <w:r w:rsidRPr="00ED3753">
        <w:rPr>
          <w:rFonts w:ascii="Times New Roman" w:eastAsia="Microsoft Sans Serif" w:hAnsi="Times New Roman" w:cs="Times New Roman"/>
          <w:b/>
          <w:bCs/>
          <w:color w:val="000000"/>
          <w:lang w:eastAsia="pl-PL" w:bidi="pl-PL"/>
        </w:rPr>
        <w:t>Główna Biblioteka Lekarska im. S. Konopki w Warszawie (GBL)</w:t>
      </w:r>
    </w:p>
    <w:p w14:paraId="19D408DC" w14:textId="77777777" w:rsidR="00ED3753" w:rsidRPr="00ED3753" w:rsidRDefault="00ED3753" w:rsidP="00ED3753">
      <w:pPr>
        <w:widowControl w:val="0"/>
        <w:tabs>
          <w:tab w:val="left" w:pos="426"/>
        </w:tabs>
        <w:spacing w:before="120" w:after="0" w:line="240" w:lineRule="auto"/>
        <w:jc w:val="both"/>
        <w:rPr>
          <w:rFonts w:ascii="Times New Roman" w:eastAsia="Times New Roman" w:hAnsi="Times New Roman" w:cs="Times New Roman"/>
        </w:rPr>
      </w:pPr>
      <w:r w:rsidRPr="00ED3753">
        <w:rPr>
          <w:rFonts w:ascii="Times New Roman" w:eastAsia="Times New Roman" w:hAnsi="Times New Roman" w:cs="Times New Roman"/>
        </w:rPr>
        <w:t>Na podstawie wytycznych ogłoszonych przez Ministerstwo Rozwoju w konsultacji z Głównym Inspektorem Sanitarnym dnia 28 kwietnia 2020 r. dla funkcjonowania bibliotek w trakcie epidemii COVID-19 w Polsce – wprowadzono Zarządzeniem nr 8/2020 Dyrektora Głównej Biblioteki Lekarskiej w Warszawie z dnia 8 maja 2020 r. w sprawie przeciwdziałania rozprzestrzenianiu się wirusa COVID-19 wśród pracowników i czytelników do zastosowania instrukcje, procedury i wytyczne.</w:t>
      </w:r>
    </w:p>
    <w:p w14:paraId="76648D07" w14:textId="77777777" w:rsidR="00ED3753" w:rsidRPr="00ED3753" w:rsidRDefault="00ED3753" w:rsidP="00ED3753">
      <w:pPr>
        <w:widowControl w:val="0"/>
        <w:tabs>
          <w:tab w:val="left" w:pos="426"/>
        </w:tabs>
        <w:spacing w:before="120" w:after="0" w:line="240" w:lineRule="auto"/>
        <w:jc w:val="both"/>
        <w:rPr>
          <w:rFonts w:ascii="Times New Roman" w:eastAsia="Times New Roman" w:hAnsi="Times New Roman" w:cs="Times New Roman"/>
        </w:rPr>
      </w:pPr>
      <w:r w:rsidRPr="00ED3753">
        <w:rPr>
          <w:rFonts w:ascii="Times New Roman" w:eastAsia="Times New Roman" w:hAnsi="Times New Roman" w:cs="Times New Roman"/>
        </w:rPr>
        <w:t xml:space="preserve">Wszystkie instrukcje i procedury wprowadzone Zarządzeniem nr 8/2020 z dnia 08.05.2020r. zostały wywieszone w miejscach ogólnodostępnych i widocznych dla wszystkich pracowników Głównej Biblioteki Lekarskiej. We wszystkich pomieszczeniach sanitarnohigienicznych wiszą instrukcje dotyczących mycia rąk, zdejmowania i zakładania rękawiczek, zdejmowania i zakładania maseczki, </w:t>
      </w:r>
      <w:r w:rsidRPr="00ED3753">
        <w:rPr>
          <w:rFonts w:ascii="Times New Roman" w:eastAsia="Times New Roman" w:hAnsi="Times New Roman" w:cs="Times New Roman"/>
        </w:rPr>
        <w:br/>
        <w:t>a przy dozownikach z płynem do dezynfekcji – instrukcje dezynfekcji rąk.</w:t>
      </w:r>
    </w:p>
    <w:p w14:paraId="0A832CB9" w14:textId="77777777" w:rsidR="00ED3753" w:rsidRPr="00ED3753" w:rsidRDefault="00ED3753" w:rsidP="00ED3753">
      <w:pPr>
        <w:widowControl w:val="0"/>
        <w:tabs>
          <w:tab w:val="left" w:pos="426"/>
        </w:tabs>
        <w:spacing w:before="120" w:after="0" w:line="240" w:lineRule="auto"/>
        <w:jc w:val="both"/>
        <w:rPr>
          <w:rFonts w:ascii="Times New Roman" w:eastAsia="Times New Roman" w:hAnsi="Times New Roman" w:cs="Times New Roman"/>
        </w:rPr>
      </w:pPr>
      <w:r w:rsidRPr="00ED3753">
        <w:rPr>
          <w:rFonts w:ascii="Times New Roman" w:eastAsia="Times New Roman" w:hAnsi="Times New Roman" w:cs="Times New Roman"/>
        </w:rPr>
        <w:t xml:space="preserve">Ponadto, dnia 1 czerwca 2020 r. opracowano dla pracowników Głównej Biblioteki Lekarskiej </w:t>
      </w:r>
      <w:r w:rsidRPr="00ED3753">
        <w:rPr>
          <w:rFonts w:ascii="Times New Roman" w:eastAsia="Times New Roman" w:hAnsi="Times New Roman" w:cs="Times New Roman"/>
        </w:rPr>
        <w:br/>
        <w:t xml:space="preserve">w Warszawie oceny ryzyka zawodowego z uwzględnieniem zagrożeń biologicznych wynikających </w:t>
      </w:r>
      <w:r w:rsidRPr="00ED3753">
        <w:rPr>
          <w:rFonts w:ascii="Times New Roman" w:eastAsia="Times New Roman" w:hAnsi="Times New Roman" w:cs="Times New Roman"/>
        </w:rPr>
        <w:br/>
        <w:t>z zagrożenia wirusem SARS-CoV-2 (choroby COVID-19) i obciążeń psychospołecznych z tym związanych – zgodnie z wytycznymi Państwowej Inspekcji Pracy.</w:t>
      </w:r>
    </w:p>
    <w:p w14:paraId="65576D54"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Działania organizacyjne:</w:t>
      </w:r>
    </w:p>
    <w:p w14:paraId="660A0B3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początkowym etapie działań mających na celu zapewnienie właściwego przygotowania podmiotów leczniczych do zapewnienia odpowiedniego poziomu udzielania świadczeń zdrowotnych wojewodowie, na podstawie art. 30 ustawy o Państwowym ratownictwie Medycznym, podwyższyli gotowość w 192 szpitalach.</w:t>
      </w:r>
    </w:p>
    <w:p w14:paraId="2A5D968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Uruchomione zostały aplikacje raportowe dla:</w:t>
      </w:r>
    </w:p>
    <w:p w14:paraId="63636B9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laboratoriów COVID-19</w:t>
      </w:r>
    </w:p>
    <w:p w14:paraId="7823577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 szpitali zakaźnych, szpitali posiadających w strukturze organizacyjnej oddziały zakaźne i obserwacyjno – zakaźne oraz dla szpitali jednoimiennych, </w:t>
      </w:r>
    </w:p>
    <w:p w14:paraId="7EDE9736" w14:textId="5B0EE89D"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 pozostałych szpitali, ZRM, transportu sanitarnego </w:t>
      </w:r>
      <w:r w:rsidR="00D96F44">
        <w:rPr>
          <w:rFonts w:ascii="Times New Roman" w:hAnsi="Times New Roman" w:cs="Times New Roman"/>
        </w:rPr>
        <w:t>przez</w:t>
      </w:r>
      <w:r w:rsidRPr="00ED3753">
        <w:rPr>
          <w:rFonts w:ascii="Times New Roman" w:hAnsi="Times New Roman" w:cs="Times New Roman"/>
        </w:rPr>
        <w:t xml:space="preserve"> urzędy wojewódzkie.</w:t>
      </w:r>
    </w:p>
    <w:p w14:paraId="3C5BFAE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Uruchomiono 22 szpitale jednoimienne, łączna liczba dostępnych łóżek na dzień 31.05.2020 - 7034, zajętych - 1116, liczba respiratorów - 942, zajętych respiratorów – 78.</w:t>
      </w:r>
    </w:p>
    <w:p w14:paraId="2FB5A61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Od 1 czerwca nastąpiła sukcesywna redukcja liczby miejsc dla pacjentów z COVID-19 w obecnych szpitalach jednoimiennych w celu przywrócenia normalnego trybu pracy. Plan działań mających na celu stopniowe przywracanie funkcjonowania szpitali jednoimiennych do stanu sprzed epidemii oparty jest na analizie aktualnej sytuacji epidemicznej w województwie w zakresie dynamiki zmiany liczby osób zakażonych SARS-CoV-2, w celu dostosowania liczby łóżek dedykowanych tym pacjentom do potrzeb w przedmiotowym zakresie. Na podstawie powyższych analiz i malejącej liczby chorych w pierwszej fazie planowane jest przywrócenie do normalnego trybu pracy ponad 50 % z ponad 7000 łóżek obecnie utrzymywanych w gotowości dla pacjentów COVID. Kolejne kroki będą podejmowane adekwatnie do potrzeb.</w:t>
      </w:r>
    </w:p>
    <w:p w14:paraId="66B0C9D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70 szpitalach zakaźnych lub z oddziałami zakaźnymi i obserwacyjno-zakaźnymi zapewniona została łączna liczba łóżek przeznaczonych dla pacjentów z COVID na dzień 31.05.2020 - 3420, zajętych - 599, liczba respiratorów - 723, zajętych respiratorów – 10.</w:t>
      </w:r>
    </w:p>
    <w:p w14:paraId="273B497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Na dzień 31.05.2020 r. w pozostałych szpitalach liczba pacjentów z COVID - 242, liczba respiratorów zajętych przez pacjentów z COVID – 2.</w:t>
      </w:r>
    </w:p>
    <w:p w14:paraId="287F363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Uruchomiono 199 punktów Drive-Thru: Dolnośląskie (11); Kujawsko-pomorskie (19); Lubelskie (10); Lubuskie (3); Łódzkie (10); Małopolskie (16); Mazowieckie (18); Opolskie (7); Podkarpackie (11); Podlaskie (12); Pomorskie (13); Śląskie (19); Świętokrzyskie (8); Warmińsko-mazurskie (18); Wielkopolskie (17); Zachodniopomorskie (7).</w:t>
      </w:r>
    </w:p>
    <w:p w14:paraId="334F0AA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Zorganizowane zostały w województwach zespoły wymazowe – 156: Dolnośląskie (5); Kujawsko-pomorskie (8); Lubelskie (10); Lubuskie (2); Łódzkie (9); Małopolskie (17); Mazowieckie (26); Opolskie (3); Podkarpackie (9); Podlaskie (6); Pomorskie (10); Śląskie (23); Świętokrzyskie (5); Warmińsko-mazurskie  (9); Wielkopolskie (11); Zachodniopomorskie (3).</w:t>
      </w:r>
    </w:p>
    <w:p w14:paraId="7A59B257" w14:textId="77777777" w:rsidR="00ED3753" w:rsidRPr="00ED3753" w:rsidRDefault="00ED3753" w:rsidP="00ED3753">
      <w:pPr>
        <w:spacing w:before="120" w:after="0" w:line="240" w:lineRule="auto"/>
        <w:jc w:val="both"/>
        <w:rPr>
          <w:rFonts w:ascii="Times New Roman" w:eastAsia="Times New Roman" w:hAnsi="Times New Roman" w:cs="Times New Roman"/>
          <w:color w:val="000000" w:themeColor="text1"/>
        </w:rPr>
      </w:pPr>
      <w:r w:rsidRPr="00ED3753">
        <w:rPr>
          <w:rFonts w:ascii="Times New Roman" w:eastAsia="Times New Roman" w:hAnsi="Times New Roman" w:cs="Times New Roman"/>
          <w:color w:val="000000" w:themeColor="text1"/>
        </w:rPr>
        <w:t>Przy pobieraniu wymazów bardzo aktywnie włączeni zostali żołnierze WOT, którzy wspomagają zespoły wymazowe w realizacji codziennych zadań oraz studenci uczelni medycznych.</w:t>
      </w:r>
    </w:p>
    <w:p w14:paraId="5E1B9A7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celu umożliwienia odizolowania pacjentów zakażonych SARS-COV-2, u których nie występowały objawy lub u których przebieg choroby był łagodny, zorganizowano miejsca w hotelach, pensjonatach, akademikach, sanatoriach, określonych jako izolatoria. Standard izolatorium określony został w rozporządzeniu Ministra Zdrowia w sprawie standardu organizacyjnego opieki w izolatoriach. Na dzień 21.05.2020 łączna liczba obiektów wyniosła 61, natomiast łączna liczba zapewnionych miejsc wyniosła 6000.</w:t>
      </w:r>
    </w:p>
    <w:p w14:paraId="640249A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Utworzono „Hotele dla Medyka” – miejsca pobytu dla personelu medycznego. Na dzień 21.05.2020r. zapewniono 3887 miejsc noclegowych w 48 hotelach i innych obiektach.</w:t>
      </w:r>
    </w:p>
    <w:p w14:paraId="46D09E3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zlecało realizacje dostaw lub usług na podstawie treści ustawy m.in. na:</w:t>
      </w:r>
    </w:p>
    <w:p w14:paraId="4C52FC00" w14:textId="77777777" w:rsidR="00ED3753" w:rsidRPr="00ED3753" w:rsidRDefault="00ED3753" w:rsidP="00CC4433">
      <w:pPr>
        <w:numPr>
          <w:ilvl w:val="0"/>
          <w:numId w:val="122"/>
        </w:numPr>
        <w:spacing w:before="120" w:after="0" w:line="240" w:lineRule="auto"/>
        <w:ind w:left="426"/>
        <w:jc w:val="both"/>
        <w:rPr>
          <w:rFonts w:ascii="Times New Roman" w:hAnsi="Times New Roman" w:cs="Times New Roman"/>
        </w:rPr>
      </w:pPr>
      <w:r w:rsidRPr="00ED3753">
        <w:rPr>
          <w:rFonts w:ascii="Times New Roman" w:hAnsi="Times New Roman" w:cs="Times New Roman"/>
        </w:rPr>
        <w:t>dostawę środków ochrony osobistej,</w:t>
      </w:r>
    </w:p>
    <w:p w14:paraId="269A592E" w14:textId="77777777" w:rsidR="00ED3753" w:rsidRPr="00ED3753" w:rsidRDefault="00ED3753" w:rsidP="00CC4433">
      <w:pPr>
        <w:numPr>
          <w:ilvl w:val="0"/>
          <w:numId w:val="122"/>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usługi wykonania testów w kierunku COVID-19, </w:t>
      </w:r>
    </w:p>
    <w:p w14:paraId="0A5BF0A3" w14:textId="77777777" w:rsidR="00ED3753" w:rsidRPr="00ED3753" w:rsidRDefault="00ED3753" w:rsidP="00CC4433">
      <w:pPr>
        <w:numPr>
          <w:ilvl w:val="0"/>
          <w:numId w:val="122"/>
        </w:numPr>
        <w:spacing w:before="120" w:after="0" w:line="240" w:lineRule="auto"/>
        <w:ind w:left="426"/>
        <w:jc w:val="both"/>
        <w:rPr>
          <w:rFonts w:ascii="Times New Roman" w:hAnsi="Times New Roman" w:cs="Times New Roman"/>
        </w:rPr>
      </w:pPr>
      <w:r w:rsidRPr="00ED3753">
        <w:rPr>
          <w:rFonts w:ascii="Times New Roman" w:hAnsi="Times New Roman" w:cs="Times New Roman"/>
        </w:rPr>
        <w:t>ubezpieczenie dla pracowników szpitali jednoimiennych oraz osób bliskich,</w:t>
      </w:r>
    </w:p>
    <w:p w14:paraId="042B562A" w14:textId="77777777" w:rsidR="00ED3753" w:rsidRPr="00ED3753" w:rsidRDefault="00ED3753" w:rsidP="00CC4433">
      <w:pPr>
        <w:numPr>
          <w:ilvl w:val="0"/>
          <w:numId w:val="122"/>
        </w:numPr>
        <w:spacing w:before="120" w:after="0" w:line="240" w:lineRule="auto"/>
        <w:ind w:left="426"/>
        <w:jc w:val="both"/>
        <w:rPr>
          <w:rFonts w:ascii="Times New Roman" w:hAnsi="Times New Roman" w:cs="Times New Roman"/>
        </w:rPr>
      </w:pPr>
      <w:r w:rsidRPr="00ED3753">
        <w:rPr>
          <w:rFonts w:ascii="Times New Roman" w:hAnsi="Times New Roman" w:cs="Times New Roman"/>
        </w:rPr>
        <w:t>realizację kampanii medialnej o charakterze społecznym na temat koronawirusa (wywołującego chorobę COVID-19), dla nośników komunikacji TVC, radio,internet, komunikacji miejska,</w:t>
      </w:r>
    </w:p>
    <w:p w14:paraId="0D953E89" w14:textId="77777777" w:rsidR="00ED3753" w:rsidRPr="00ED3753" w:rsidRDefault="00ED3753" w:rsidP="00CC4433">
      <w:pPr>
        <w:numPr>
          <w:ilvl w:val="0"/>
          <w:numId w:val="122"/>
        </w:numPr>
        <w:spacing w:before="120" w:after="0" w:line="240" w:lineRule="auto"/>
        <w:ind w:left="426"/>
        <w:jc w:val="both"/>
        <w:rPr>
          <w:rFonts w:ascii="Times New Roman" w:hAnsi="Times New Roman" w:cs="Times New Roman"/>
        </w:rPr>
      </w:pPr>
      <w:r w:rsidRPr="00ED3753">
        <w:rPr>
          <w:rFonts w:ascii="Times New Roman" w:hAnsi="Times New Roman" w:cs="Times New Roman"/>
        </w:rPr>
        <w:t>dostawy sprzętu medycznego,</w:t>
      </w:r>
    </w:p>
    <w:p w14:paraId="318CC6DE" w14:textId="77777777" w:rsidR="00ED3753" w:rsidRPr="00ED3753" w:rsidRDefault="00ED3753" w:rsidP="00CC4433">
      <w:pPr>
        <w:numPr>
          <w:ilvl w:val="0"/>
          <w:numId w:val="122"/>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dostawę płynów do dezynfekcji. </w:t>
      </w:r>
    </w:p>
    <w:p w14:paraId="00B5F5DD" w14:textId="5A0294B6"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Finansowanie odbywało się w ramach rezerwy celowej oraz pięciu projektów współfinansowanych z budżetu Unii Europejskiej w ramach Programu Operacyjnego Infrastruktura i Środowisko 14-20. (art. 6 ust. 1 ustawy). </w:t>
      </w:r>
    </w:p>
    <w:p w14:paraId="5FA5D023"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Działania organizacyjne wewnętrzne Ministerstwa i jednostek podległych:</w:t>
      </w:r>
    </w:p>
    <w:p w14:paraId="772EB909" w14:textId="77777777" w:rsidR="00ED3753" w:rsidRPr="00ED3753" w:rsidRDefault="00ED3753" w:rsidP="00ED3753">
      <w:pPr>
        <w:spacing w:before="120" w:after="0" w:line="240" w:lineRule="auto"/>
        <w:jc w:val="both"/>
        <w:rPr>
          <w:rFonts w:ascii="Times New Roman" w:hAnsi="Times New Roman" w:cs="Times New Roman"/>
          <w:color w:val="000000" w:themeColor="text1"/>
        </w:rPr>
      </w:pPr>
      <w:r w:rsidRPr="00ED3753">
        <w:rPr>
          <w:rFonts w:ascii="Times New Roman" w:hAnsi="Times New Roman" w:cs="Times New Roman"/>
          <w:color w:val="000000" w:themeColor="text1"/>
        </w:rPr>
        <w:t>W Ministerstwie Zdrowia i jednostkach podległych wdrożono system pracy zdalnej (podstawa prawna - art. 3 ustawy o COVID-19).</w:t>
      </w:r>
    </w:p>
    <w:p w14:paraId="567D9045"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lastRenderedPageBreak/>
        <w:t>Centrum Kształcenia Podyplomowego Pielęgniarek i Położnych (CKPPiP)</w:t>
      </w:r>
    </w:p>
    <w:p w14:paraId="2A14869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Zadania organizacyjne realizowane przez Centrum Kształcenia Podyplomowego Pielęgniarek i Położnych – jednostkę podległą MZ:</w:t>
      </w:r>
    </w:p>
    <w:p w14:paraId="707C8C1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 wprowadzenie pracy zdalnej oraz wprowadzenie rotacyjnego systemu pracy w siedzibie Centrum Kształcenia Podyplomowego Pielęgniarek i Położnych, ustalenie harmonogramu dyżurów w miesiącach maj i czerwiec w związku z art. 3 ustawy o COVID-19;</w:t>
      </w:r>
    </w:p>
    <w:p w14:paraId="75187AB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 wprowadzenie instrukcji bezpiecznej i higienicznej pracy wykonywanej przy pomocy urządzeń elektronicznych w miejscu zamieszkania, przez pracowników Centrum Kształcenia Podyplomowego Pielęgniarek i Położnych, w związku z art. 3 ustawy o COVID-19;</w:t>
      </w:r>
    </w:p>
    <w:p w14:paraId="4728CF9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 Wprowadzenie instrukcji bezpiecznej pracy w okresie zagrożenia zakażeniem wirusem SARS-CoV-2, w związku z rozporządzeniem Rady Ministrów z dnia 2 maja 2020 r. w sprawie ustanowienia określonych ograniczeń, nakazów i zakazów w związku z wystąpieniem stanu epidemii, Zaleceniami Głównego Inspektora Sanitarnego - aktualizacji czynników ryzyka zawodowego o związane z wirusem SARS-CoV-2;</w:t>
      </w:r>
    </w:p>
    <w:p w14:paraId="03B1B41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4) Wprowadzenie instrukcji obiegu dokumentacji Centrum Kształcenia Podyplomowego Pielęgniarek i Położnych podczas wykonywania pracy zdalnej (uzupełnienie obowiązującej w Centrum instrukcji kancelaryjnej).</w:t>
      </w:r>
    </w:p>
    <w:p w14:paraId="5356D270" w14:textId="77777777" w:rsidR="00ED3753" w:rsidRPr="00ED3753" w:rsidRDefault="00ED3753" w:rsidP="00ED3753">
      <w:pPr>
        <w:spacing w:before="120" w:after="0" w:line="240" w:lineRule="auto"/>
        <w:jc w:val="both"/>
        <w:rPr>
          <w:rFonts w:ascii="Times New Roman" w:hAnsi="Times New Roman" w:cs="Times New Roman"/>
          <w:color w:val="000000" w:themeColor="text1"/>
        </w:rPr>
      </w:pPr>
      <w:r w:rsidRPr="00ED3753">
        <w:rPr>
          <w:rFonts w:ascii="Times New Roman" w:hAnsi="Times New Roman" w:cs="Times New Roman"/>
        </w:rPr>
        <w:t xml:space="preserve">5) </w:t>
      </w:r>
      <w:r w:rsidRPr="00ED3753">
        <w:rPr>
          <w:rFonts w:ascii="Times New Roman" w:hAnsi="Times New Roman" w:cs="Times New Roman"/>
          <w:color w:val="000000" w:themeColor="text1"/>
        </w:rPr>
        <w:t xml:space="preserve">Zakupienie środków ochrony osobistej: ekranów, przyłbic, rękawiczek, maseczek, środków do dezynfekcji dla pracowników umożliwiając bezpieczną pracę, w tym wydawanie dyplomów specjalisty oraz członków Państwowej Komisji Egzaminacyjnej. Ponadto złożono zapotrzebowanie do Ministerstwa Zdrowia na środki ochrony osobistej i środki dezynfekcyjne, umożliwią m. in. przeprowadzenie egzaminów państwowych w sesji jesiennej 2020. </w:t>
      </w:r>
    </w:p>
    <w:p w14:paraId="44D3E4B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bCs/>
        </w:rPr>
        <w:t>6) Zakupienie dla pracowników 7 laptopów do pracy zdalnej.</w:t>
      </w:r>
    </w:p>
    <w:p w14:paraId="0FFAD62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Działania Wydziału Refundacyjnego odnośnie reakcji na COVID-19 związane były z poniższymi punktami:</w:t>
      </w:r>
    </w:p>
    <w:p w14:paraId="24F6E93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w:t>
      </w:r>
      <w:r w:rsidRPr="00ED3753">
        <w:rPr>
          <w:rFonts w:ascii="Times New Roman" w:hAnsi="Times New Roman" w:cs="Times New Roman"/>
        </w:rPr>
        <w:tab/>
        <w:t xml:space="preserve">Zamrożenie listy refundacyjnej - wydłużenie obowiązywania wykazu leków refundowanych od 1 marca 2020 r. do końca 31 sierpnia 2020 r. </w:t>
      </w:r>
    </w:p>
    <w:p w14:paraId="2F5EBD27" w14:textId="53AA382B"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Na mocy  art. 15 ust. 4 ustawy z dnia 31 marca 2020 r. o zmianie niektórych ustaw w zakresie systemu ochrony zdrowia związanych z zapobieganiem, przeciwdziałaniem i zwalczaniem COVID-19  w ustawie </w:t>
      </w:r>
      <w:r w:rsidR="008862E0" w:rsidRPr="008862E0">
        <w:rPr>
          <w:rFonts w:ascii="Times New Roman" w:hAnsi="Times New Roman" w:cs="Times New Roman"/>
        </w:rPr>
        <w:t>COVID-19</w:t>
      </w:r>
      <w:r w:rsidR="008862E0">
        <w:rPr>
          <w:rFonts w:ascii="Times New Roman" w:hAnsi="Times New Roman" w:cs="Times New Roman"/>
        </w:rPr>
        <w:t xml:space="preserve"> </w:t>
      </w:r>
      <w:r w:rsidRPr="00ED3753">
        <w:rPr>
          <w:rFonts w:ascii="Times New Roman" w:hAnsi="Times New Roman" w:cs="Times New Roman"/>
        </w:rPr>
        <w:t>wprowadzono przedmiotową zmianę:</w:t>
      </w:r>
    </w:p>
    <w:p w14:paraId="608B3B89" w14:textId="68EF925F"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 art. 7 dodaje się art. 7a–7e w brzmieniu: „Art. 7a. 1. Obwieszczenia, o których mowa w art. 37 ust. 1 oraz 4 ustawy z dnia 12 maja 2011 r. o refundacji leków, środków spożywczych specjalnego przeznaczenia żywieniowego oraz wyrobów medycznych (Dz. U. z 2020 r. poz. 357), obowiązujące od dnia 1 marca 2020 r. zachowują ważność do dnia 31 sierpnia 2020 r.</w:t>
      </w:r>
      <w:r w:rsidR="00453FB8">
        <w:rPr>
          <w:rFonts w:ascii="Times New Roman" w:hAnsi="Times New Roman" w:cs="Times New Roman"/>
        </w:rPr>
        <w:t>”.</w:t>
      </w:r>
    </w:p>
    <w:p w14:paraId="5877E3B7" w14:textId="3284AFBE"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Głównym przesłaniem zmiany w zapisie ustawowym był sam fakt funkcjonowania Komisji Ekonomicznej i niezbędnym do tego udziałem przedstawicieli firm farmaceutycznych, częstokroć z krajów również objętych epidemią. Brak nowelizacji nowych wykazów leków refundowanych, które co do zasady ukazywały się regularnie co 2 miesiące miało również na celu zapewnienie stabilizacji na rynku leków refundowanych </w:t>
      </w:r>
      <w:r w:rsidR="00D96F44">
        <w:rPr>
          <w:rFonts w:ascii="Times New Roman" w:hAnsi="Times New Roman" w:cs="Times New Roman"/>
        </w:rPr>
        <w:t>przez</w:t>
      </w:r>
      <w:r w:rsidRPr="00ED3753">
        <w:rPr>
          <w:rFonts w:ascii="Times New Roman" w:hAnsi="Times New Roman" w:cs="Times New Roman"/>
        </w:rPr>
        <w:t xml:space="preserve"> sztywne ceny utrzymujące się </w:t>
      </w:r>
      <w:r w:rsidR="00D96F44">
        <w:rPr>
          <w:rFonts w:ascii="Times New Roman" w:hAnsi="Times New Roman" w:cs="Times New Roman"/>
        </w:rPr>
        <w:t>przez</w:t>
      </w:r>
      <w:r w:rsidRPr="00ED3753">
        <w:rPr>
          <w:rFonts w:ascii="Times New Roman" w:hAnsi="Times New Roman" w:cs="Times New Roman"/>
        </w:rPr>
        <w:t xml:space="preserve"> długi okres, co ograniczyło podejmowanie pochopnych decyzji </w:t>
      </w:r>
      <w:r w:rsidR="00D96F44">
        <w:rPr>
          <w:rFonts w:ascii="Times New Roman" w:hAnsi="Times New Roman" w:cs="Times New Roman"/>
        </w:rPr>
        <w:t>przez</w:t>
      </w:r>
      <w:r w:rsidRPr="00ED3753">
        <w:rPr>
          <w:rFonts w:ascii="Times New Roman" w:hAnsi="Times New Roman" w:cs="Times New Roman"/>
        </w:rPr>
        <w:t xml:space="preserve"> wnoszenie wniosków o podwyższanie urzędowych cen zbytu, wniosków o skrócenie okresu obowiązywania decyzji i wycofanie się z refundacji oraz wszelkich procesów zmianowych modyfikujących zapisy w poszczególnych programach lekowych oraz wskazań w katalogu chemioterapii. </w:t>
      </w:r>
    </w:p>
    <w:p w14:paraId="0A67C15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https://isap.sejm.gov.pl/isap.nsf/DocDetails.xsp?id=WDU20200000567 </w:t>
      </w:r>
    </w:p>
    <w:p w14:paraId="4971FD7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w:t>
      </w:r>
      <w:r w:rsidRPr="00ED3753">
        <w:rPr>
          <w:rFonts w:ascii="Times New Roman" w:hAnsi="Times New Roman" w:cs="Times New Roman"/>
        </w:rPr>
        <w:tab/>
        <w:t xml:space="preserve">Konsekwencja w realizacji polityki refundacyjnej </w:t>
      </w:r>
    </w:p>
    <w:p w14:paraId="3516125A" w14:textId="2756EA0F"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Mimo iż Ministerstwo Zdrowia obawiało się możliwości sprawnego przeprowadzania negocjacji cenowych z firmami farmaceutycznymi w ramach działalności Komisji Ekonomicznej zostało z sukcesem opracowane i opublikowane obwieszczenie Ministra Zdrowia z dnia 24 sierpnia 2020 r. w </w:t>
      </w:r>
      <w:r w:rsidRPr="00ED3753">
        <w:rPr>
          <w:rFonts w:ascii="Times New Roman" w:hAnsi="Times New Roman" w:cs="Times New Roman"/>
        </w:rPr>
        <w:lastRenderedPageBreak/>
        <w:t xml:space="preserve">sprawie wykazu refundowanych leków, środków spożywczych specjalnego przeznaczenia żywieniowego oraz wyrobów medycznych na 1 września 2020 r. obfitujące w wiele nowych wskazań leczniczych pod postacią nowych cząsteczek powiększając jednocześnie wachlarz nowoczesnych opcji leczenia dla pacjentów. Konsekwencja w realizacji polityki lekowej państwa </w:t>
      </w:r>
      <w:r w:rsidR="00D96F44">
        <w:rPr>
          <w:rFonts w:ascii="Times New Roman" w:hAnsi="Times New Roman" w:cs="Times New Roman"/>
        </w:rPr>
        <w:t>przez</w:t>
      </w:r>
      <w:r w:rsidRPr="00ED3753">
        <w:rPr>
          <w:rFonts w:ascii="Times New Roman" w:hAnsi="Times New Roman" w:cs="Times New Roman"/>
        </w:rPr>
        <w:t xml:space="preserve"> brak wycofania się z inwestycji w nowe terapie sprzyja jeszcze większej stabilizacji.</w:t>
      </w:r>
    </w:p>
    <w:p w14:paraId="2ACAE92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https://www.gov.pl/web/zdrowie/obwieszczenie-ministra-zdrowia-z-dnia-24-sierpnia-2020-r-w-sprawie-wykazu-refundowanych-lekow-srodkow-spozywczych-specjalnego-przeznaczenia-zywieniowego-oraz-wyrobow-medycznych-na-1-wrzesnia-2020-r </w:t>
      </w:r>
    </w:p>
    <w:p w14:paraId="455F4A9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w:t>
      </w:r>
      <w:r w:rsidRPr="00ED3753">
        <w:rPr>
          <w:rFonts w:ascii="Times New Roman" w:hAnsi="Times New Roman" w:cs="Times New Roman"/>
        </w:rPr>
        <w:tab/>
        <w:t xml:space="preserve">Modyfikacja realizacji programów lekowych oraz terapii w ramach chemioterapii </w:t>
      </w:r>
    </w:p>
    <w:p w14:paraId="73BC8ED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związku z komunikatem Ministra Zdrowia dla podmiotów leczniczych realizujących umowy w rodzaju Leczenie szpitalne programy lekowe oraz Leczenie szpitalne – chemioterapia, a także dla pacjentów objętych tym leczeniem zostały wydane rekomendacje w zakresie:</w:t>
      </w:r>
    </w:p>
    <w:p w14:paraId="23C1AD99" w14:textId="1DCDA13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w:t>
      </w:r>
      <w:r w:rsidR="005229CE">
        <w:rPr>
          <w:rFonts w:ascii="Times New Roman" w:hAnsi="Times New Roman" w:cs="Times New Roman"/>
        </w:rPr>
        <w:t>)</w:t>
      </w:r>
      <w:r w:rsidRPr="00ED3753">
        <w:rPr>
          <w:rFonts w:ascii="Times New Roman" w:hAnsi="Times New Roman" w:cs="Times New Roman"/>
        </w:rPr>
        <w:tab/>
        <w:t>Przy preskrypcji leków w ramach programów lekowych niewymagających obecności pacjenta – możliwość wydawania takiej ilości produktu leczniczego, który w opinii lekarza prowadzącego zabezpieczy terapię pacjenta na maksymalnie długi okres bez konieczności niezbędnej wizyty, jednak nie dłuższy niż 6 miesięcy;</w:t>
      </w:r>
    </w:p>
    <w:p w14:paraId="582D7D0E" w14:textId="74AE9019"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w:t>
      </w:r>
      <w:r w:rsidR="005229CE">
        <w:rPr>
          <w:rFonts w:ascii="Times New Roman" w:hAnsi="Times New Roman" w:cs="Times New Roman"/>
        </w:rPr>
        <w:t>)</w:t>
      </w:r>
      <w:r w:rsidRPr="00ED3753">
        <w:rPr>
          <w:rFonts w:ascii="Times New Roman" w:hAnsi="Times New Roman" w:cs="Times New Roman"/>
        </w:rPr>
        <w:tab/>
        <w:t>W przypadku kiedy stan zdrowia pacjenta jest stabilny, a wizyta u świadczeniodawcy odbywa się wyłącznie w celu zabezpieczenia kontynuacji terapii pacjenta na kolejny okres cyklu leczenia – lek powinien być dostarczony przez szpital bezpośrednio do pacjenta w miejscu jego zamieszkania lub do jego przedstawiciela ustawowego, a w przypadkach gdy nie będzie to możliwe lub znacznie utrudnione może być wydany pacjentowi, jego przedstawicielowi ustawowemu albo osobie przez niego upoważnionej z apteki szpitalnej;</w:t>
      </w:r>
    </w:p>
    <w:p w14:paraId="64235DF2" w14:textId="67DAF61B"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w:t>
      </w:r>
      <w:r w:rsidR="005229CE">
        <w:rPr>
          <w:rFonts w:ascii="Times New Roman" w:hAnsi="Times New Roman" w:cs="Times New Roman"/>
        </w:rPr>
        <w:t>)</w:t>
      </w:r>
      <w:r w:rsidRPr="00ED3753">
        <w:rPr>
          <w:rFonts w:ascii="Times New Roman" w:hAnsi="Times New Roman" w:cs="Times New Roman"/>
        </w:rPr>
        <w:tab/>
        <w:t>W przypadku kiedy placówka udzielająca świadczeń w ramach programu lekowego przekształci się w placówkę chorób zakaźnych – rekomenduje się doraźne przejęcie pacjentów przez inną placówkę realizującą dany program lekowy, w szczególności dotyczy to pacjentów wymagających niezwłocznego podania leku wynikającego z określonego cyklu leczenia;</w:t>
      </w:r>
    </w:p>
    <w:p w14:paraId="3BD80147" w14:textId="562060B8"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4</w:t>
      </w:r>
      <w:r w:rsidR="005229CE">
        <w:rPr>
          <w:rFonts w:ascii="Times New Roman" w:hAnsi="Times New Roman" w:cs="Times New Roman"/>
        </w:rPr>
        <w:t>)</w:t>
      </w:r>
      <w:r w:rsidRPr="00ED3753">
        <w:rPr>
          <w:rFonts w:ascii="Times New Roman" w:hAnsi="Times New Roman" w:cs="Times New Roman"/>
        </w:rPr>
        <w:tab/>
        <w:t>Z uwagi na możliwość występowania okresowego zaburzenia w planowych harmonogramach przyjęć pacjentów w celu podania/wydania leków wynikających z określonego cyklu leczenia, w tym również konieczności wykonania badań diagnostycznych wskazanych w opisach świadczeń:</w:t>
      </w:r>
    </w:p>
    <w:p w14:paraId="68B5DE00" w14:textId="332B56CD" w:rsidR="00ED3753" w:rsidRPr="00D96E9B" w:rsidRDefault="00ED3753" w:rsidP="00D96E9B">
      <w:pPr>
        <w:pStyle w:val="Akapitzlist"/>
        <w:numPr>
          <w:ilvl w:val="3"/>
          <w:numId w:val="448"/>
        </w:numPr>
        <w:spacing w:before="120" w:after="0" w:line="240" w:lineRule="auto"/>
        <w:ind w:left="709"/>
        <w:jc w:val="both"/>
        <w:rPr>
          <w:rFonts w:ascii="Times New Roman" w:hAnsi="Times New Roman" w:cs="Times New Roman"/>
        </w:rPr>
      </w:pPr>
      <w:r w:rsidRPr="00D96E9B">
        <w:rPr>
          <w:rFonts w:ascii="Times New Roman" w:hAnsi="Times New Roman" w:cs="Times New Roman"/>
        </w:rPr>
        <w:t>w przypadkach stabilnych, które nie stwarzają zagrożenia życia i zdrowia pacjenta, konsultacja lekarska może odbyć się za pośrednictwem narzędzi teleinformatycznych,</w:t>
      </w:r>
    </w:p>
    <w:p w14:paraId="2412A4B5" w14:textId="20ADB5CA" w:rsidR="00ED3753" w:rsidRPr="00D96E9B" w:rsidRDefault="00ED3753" w:rsidP="00D96E9B">
      <w:pPr>
        <w:pStyle w:val="Akapitzlist"/>
        <w:numPr>
          <w:ilvl w:val="0"/>
          <w:numId w:val="448"/>
        </w:numPr>
        <w:spacing w:before="120" w:after="0" w:line="240" w:lineRule="auto"/>
        <w:ind w:left="709"/>
        <w:jc w:val="both"/>
        <w:rPr>
          <w:rFonts w:ascii="Times New Roman" w:hAnsi="Times New Roman" w:cs="Times New Roman"/>
        </w:rPr>
      </w:pPr>
      <w:r w:rsidRPr="00D96E9B">
        <w:rPr>
          <w:rFonts w:ascii="Times New Roman" w:hAnsi="Times New Roman" w:cs="Times New Roman"/>
        </w:rPr>
        <w:t>w przypadkach, w których stan pacjenta jest stabilny a odsunięcie wykonania badania kontrolnego pozostaje bez wpływu na stan zdrowia i bezpieczeństwo chorego możliwe jest przesunięcie terminu badania kontrolnego przewidzianego treścią programu lekowego,</w:t>
      </w:r>
    </w:p>
    <w:p w14:paraId="7A456D25" w14:textId="4323CC84" w:rsidR="00ED3753" w:rsidRPr="00D96E9B" w:rsidRDefault="00ED3753" w:rsidP="00D96E9B">
      <w:pPr>
        <w:pStyle w:val="Akapitzlist"/>
        <w:numPr>
          <w:ilvl w:val="0"/>
          <w:numId w:val="448"/>
        </w:numPr>
        <w:spacing w:before="120" w:after="0" w:line="240" w:lineRule="auto"/>
        <w:ind w:left="709"/>
        <w:jc w:val="both"/>
        <w:rPr>
          <w:rFonts w:ascii="Times New Roman" w:hAnsi="Times New Roman" w:cs="Times New Roman"/>
        </w:rPr>
      </w:pPr>
      <w:r w:rsidRPr="00D96E9B">
        <w:rPr>
          <w:rFonts w:ascii="Times New Roman" w:hAnsi="Times New Roman" w:cs="Times New Roman"/>
        </w:rPr>
        <w:t>w przypadku niezbędnej wizyty – jeżeli jest to możliwe pacjenci powinni być przyjmowani w trybie ambulatoryjnym w specjalne wydzielonych do tego pomieszczeniach,</w:t>
      </w:r>
    </w:p>
    <w:p w14:paraId="547929E3" w14:textId="4F69BE64" w:rsidR="00ED3753" w:rsidRPr="00D96E9B" w:rsidRDefault="00ED3753" w:rsidP="00D96E9B">
      <w:pPr>
        <w:pStyle w:val="Akapitzlist"/>
        <w:numPr>
          <w:ilvl w:val="0"/>
          <w:numId w:val="448"/>
        </w:numPr>
        <w:spacing w:before="120" w:after="0" w:line="240" w:lineRule="auto"/>
        <w:ind w:left="709"/>
        <w:jc w:val="both"/>
        <w:rPr>
          <w:rFonts w:ascii="Times New Roman" w:hAnsi="Times New Roman" w:cs="Times New Roman"/>
        </w:rPr>
      </w:pPr>
      <w:r w:rsidRPr="00D96E9B">
        <w:rPr>
          <w:rFonts w:ascii="Times New Roman" w:hAnsi="Times New Roman" w:cs="Times New Roman"/>
        </w:rPr>
        <w:t>w przypadku niezbędnej wizyty – jeżeli jest to możliwe świadczeniodawca powinien wydzielić pomieszczenia tak, aby maksymalnie skrócić „drogę pacjenta” do miejsca udzielenia świadczenia,</w:t>
      </w:r>
    </w:p>
    <w:p w14:paraId="4748D6A3" w14:textId="26B9E563" w:rsidR="00ED3753" w:rsidRPr="00D96E9B" w:rsidRDefault="00ED3753" w:rsidP="00D96E9B">
      <w:pPr>
        <w:pStyle w:val="Akapitzlist"/>
        <w:numPr>
          <w:ilvl w:val="0"/>
          <w:numId w:val="448"/>
        </w:numPr>
        <w:spacing w:before="120" w:after="0" w:line="240" w:lineRule="auto"/>
        <w:ind w:left="709"/>
        <w:jc w:val="both"/>
        <w:rPr>
          <w:rFonts w:ascii="Times New Roman" w:hAnsi="Times New Roman" w:cs="Times New Roman"/>
        </w:rPr>
      </w:pPr>
      <w:r w:rsidRPr="00D96E9B">
        <w:rPr>
          <w:rFonts w:ascii="Times New Roman" w:hAnsi="Times New Roman" w:cs="Times New Roman"/>
        </w:rPr>
        <w:t>w przypadku niezbędnej wizyty – organizacja udzielania świadczeń powinna zapewnić bezpieczeństwo dla pacjentów, ustanowionych przez nich przedstawicieli ustawowych oraz personelu medycznego.</w:t>
      </w:r>
    </w:p>
    <w:p w14:paraId="505EF7A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https://www.gov.pl/web/zdrowie/komunikat-ministra-zdrowia-dla-podmiotow-leczniczych-realizujacych-umowy </w:t>
      </w:r>
    </w:p>
    <w:p w14:paraId="664F32E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4.</w:t>
      </w:r>
      <w:r w:rsidRPr="00ED3753">
        <w:rPr>
          <w:rFonts w:ascii="Times New Roman" w:hAnsi="Times New Roman" w:cs="Times New Roman"/>
        </w:rPr>
        <w:tab/>
        <w:t>Reglamentacja leków Arechin (Chloroquinum) oraz Plaquenil (Hydroxychloroquinum)</w:t>
      </w:r>
    </w:p>
    <w:p w14:paraId="0760D07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Zgodnie z komunikatem Ministra Zdrowia w sprawie ordynowania i wydawania produktów leczniczych Arechin i Plaquenil z 24 kwietnia 2020 r. został wydany zakaz ordynowania, a także wydawania Arechinu i Plaquenilu w aptece ogólnodostępnej lub punkcie aptecznym we wskazaniach: COVID-19 albo leczenie wspomagające w zakażeniach koronawirusami typu beta takich jak SARS-CoV, MERS-</w:t>
      </w:r>
      <w:r w:rsidRPr="00ED3753">
        <w:rPr>
          <w:rFonts w:ascii="Times New Roman" w:hAnsi="Times New Roman" w:cs="Times New Roman"/>
        </w:rPr>
        <w:lastRenderedPageBreak/>
        <w:t>CoV i SARSCoV-2. Pacjenci z chorobą COVID-19 mogli skorzystać z tych leków wyłącznie w szpitalach lub pod ich nadzorem. Działanie to miało na celu zapewnienie dostępu dla najbardziej potrzebujących grup pacjentów i wyeliminowanie możliwości problemów z dostępnością.</w:t>
      </w:r>
    </w:p>
    <w:p w14:paraId="2829309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https://www.gov.pl/web/zdrowie/komunikat-ministra-zdrowia-w-sprawie-ordynowania-i-wydawania-produktow-leczniczych-arechin-i-plaquenil </w:t>
      </w:r>
    </w:p>
    <w:p w14:paraId="4F397A1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5.</w:t>
      </w:r>
      <w:r w:rsidRPr="00ED3753">
        <w:rPr>
          <w:rFonts w:ascii="Times New Roman" w:hAnsi="Times New Roman" w:cs="Times New Roman"/>
        </w:rPr>
        <w:tab/>
        <w:t>Działania informacyjne odnośnie odpowiedzi na pisma interesariuszy oraz pacjentów w zakresie :</w:t>
      </w:r>
    </w:p>
    <w:p w14:paraId="6B0D22B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komunikatu Ministra Zdrowia dla podmiotów leczniczych realizujących umowy w rodzaju Leczenie szpitalne programy lekowe oraz Leczenie szpitalne – chemioterapia, a także dla pacjentów objętych tym leczeniem,</w:t>
      </w:r>
    </w:p>
    <w:p w14:paraId="71F98AF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wydłużenia obowiązywania wykazu leków refundowanych od 1 marca 2020 r. do końca 31 sierpnia 2020 r.</w:t>
      </w:r>
    </w:p>
    <w:p w14:paraId="0D55007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 xml:space="preserve">działania Komisji Ekonomicznej, </w:t>
      </w:r>
    </w:p>
    <w:p w14:paraId="10FFD43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6.</w:t>
      </w:r>
      <w:r w:rsidRPr="00ED3753">
        <w:rPr>
          <w:rFonts w:ascii="Times New Roman" w:hAnsi="Times New Roman" w:cs="Times New Roman"/>
        </w:rPr>
        <w:tab/>
        <w:t xml:space="preserve">Zlecenia dla Agencji Oceny Technologii Medycznych i Taryfikacji </w:t>
      </w:r>
    </w:p>
    <w:p w14:paraId="417DD711" w14:textId="6BBA75DF"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Zlecenie z 27 marca 2020 r. - na podstawie art. 31n pkt 5 ustawy z dnia 27 sierpnia 2004 r. o świadczeniach opieki zdrowotnej finansowanych ze środków publicznych (Dz. U. z 2</w:t>
      </w:r>
      <w:r w:rsidR="00EB5B91">
        <w:rPr>
          <w:rFonts w:ascii="Times New Roman" w:hAnsi="Times New Roman" w:cs="Times New Roman"/>
        </w:rPr>
        <w:t>020</w:t>
      </w:r>
      <w:r w:rsidRPr="00ED3753">
        <w:rPr>
          <w:rFonts w:ascii="Times New Roman" w:hAnsi="Times New Roman" w:cs="Times New Roman"/>
        </w:rPr>
        <w:t xml:space="preserve"> r. poz. 13</w:t>
      </w:r>
      <w:r w:rsidR="00EB5B91">
        <w:rPr>
          <w:rFonts w:ascii="Times New Roman" w:hAnsi="Times New Roman" w:cs="Times New Roman"/>
        </w:rPr>
        <w:t>98</w:t>
      </w:r>
      <w:r w:rsidRPr="00ED3753">
        <w:rPr>
          <w:rFonts w:ascii="Times New Roman" w:hAnsi="Times New Roman" w:cs="Times New Roman"/>
        </w:rPr>
        <w:t>, z późn. zm.) - przygotowanie, w oparciu o dostępne dowody naukowe i istniejące wytyczne, propozycji wszechstronnego, wielospecjalistycznego zestawu kluczowych zaleceń odnoszących się do organizacji i postępowania medycznego (diagnostyki i leczenia) w zakresie opieki nad pacjentami z zakażeniem wirusem SARS-COV-19.</w:t>
      </w:r>
    </w:p>
    <w:p w14:paraId="13B075C7" w14:textId="6B48E086"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Zlecenie z 24 kwietnia 2020 r. - na podstawie art. 31n pkt 5 ustawy z dnia 27 sierpnia 2004 r. o świadczeniach opieki zdrowotnej finansowanych ze środków publicznych - przekazanie powołanemu zespołowi ekspertów propozycji terapii przedstawionej przez Zespół Zakładu Bioenergetyki Instytutu Biologii Molekularnej i Biotechnologii Wydziału Biologii Uniwersytetu im. Adama Mickiewicza w Poznaniu celem ewentualnego wykorzystania w przygotowywanych kolejnych wersjach wytycznych.</w:t>
      </w:r>
    </w:p>
    <w:p w14:paraId="73A31B85"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Narodowy Instytut Zdrowia Publicznego -Państwowy Zakład Higieny (NIZP-PZH)</w:t>
      </w:r>
    </w:p>
    <w:p w14:paraId="0EC4218A" w14:textId="77777777" w:rsidR="00D656ED" w:rsidRDefault="00D656ED" w:rsidP="00D656ED">
      <w:pPr>
        <w:pStyle w:val="Standard"/>
        <w:spacing w:before="120" w:after="0" w:line="240" w:lineRule="auto"/>
        <w:jc w:val="both"/>
      </w:pPr>
      <w:r>
        <w:rPr>
          <w:rFonts w:ascii="Times New Roman" w:hAnsi="Times New Roman" w:cs="Times New Roman"/>
        </w:rPr>
        <w:t>Liczne działania organizacyjne podejmował również nadzorowany przez Ministra Zdrowia, Narodowy Instytut Zdrowia Publicznego – Państwowy Zakład Higieny. Jeszcze przed wejściem w życie ustawy zadbano o:</w:t>
      </w:r>
    </w:p>
    <w:p w14:paraId="154760C9" w14:textId="77777777" w:rsidR="00D656ED" w:rsidRDefault="00D656ED" w:rsidP="00CC4433">
      <w:pPr>
        <w:pStyle w:val="Standard"/>
        <w:numPr>
          <w:ilvl w:val="0"/>
          <w:numId w:val="426"/>
        </w:numPr>
        <w:spacing w:before="120" w:after="0" w:line="240" w:lineRule="auto"/>
        <w:ind w:left="364"/>
        <w:jc w:val="both"/>
      </w:pPr>
      <w:r>
        <w:rPr>
          <w:rFonts w:ascii="Times New Roman" w:hAnsi="Times New Roman" w:cs="Times New Roman"/>
        </w:rPr>
        <w:t>Organizację laboratorium COVID-19 i uzyskanie przez NIZP-PZH pełnej gotowości diagnostycznej pozwalającej na przeprowadzenie laboratoryjnych badań w kierunku ostatecznego potwierdzenia zakażeń ludzi koronawirusem SARS-CoV-2 na terenie Rzeczypospolitej Polskiej (28 styczeń 2020 r.).</w:t>
      </w:r>
    </w:p>
    <w:p w14:paraId="6E58B497" w14:textId="77777777" w:rsidR="00D656ED" w:rsidRDefault="00D656ED" w:rsidP="00CC4433">
      <w:pPr>
        <w:pStyle w:val="Standard"/>
        <w:numPr>
          <w:ilvl w:val="0"/>
          <w:numId w:val="426"/>
        </w:numPr>
        <w:spacing w:before="120" w:after="0" w:line="240" w:lineRule="auto"/>
        <w:ind w:left="364"/>
        <w:jc w:val="both"/>
      </w:pPr>
      <w:r>
        <w:rPr>
          <w:rFonts w:ascii="Times New Roman" w:hAnsi="Times New Roman" w:cs="Times New Roman"/>
        </w:rPr>
        <w:t>Uruchomienie linii diagnostycznej w kierunku COVID-19 w systemie 24h/7 dni w tygodniu (29 luty 2020 r.).</w:t>
      </w:r>
    </w:p>
    <w:p w14:paraId="5C150030" w14:textId="6E9E4D2F" w:rsidR="00D656ED" w:rsidRDefault="00D656ED" w:rsidP="00CC4433">
      <w:pPr>
        <w:pStyle w:val="Standard"/>
        <w:numPr>
          <w:ilvl w:val="0"/>
          <w:numId w:val="426"/>
        </w:numPr>
        <w:spacing w:before="120" w:after="0" w:line="240" w:lineRule="auto"/>
        <w:ind w:left="364"/>
        <w:jc w:val="both"/>
      </w:pPr>
      <w:r>
        <w:rPr>
          <w:rFonts w:ascii="Times New Roman" w:hAnsi="Times New Roman" w:cs="Times New Roman"/>
        </w:rPr>
        <w:t xml:space="preserve">Rozpoczęcie, we współpracy z Ministrem Zdrowia, działań związanych z zakupem doposażenia linii diagnostycznej, pozwalającej na przeprowadzenie laboratoryjnych badań w kierunku ostatecznego potwierdzenia zakażeń ludzi koronawirusem SARS-CoV-2 na terenie Rzeczypospolitej Polskiej, jak również w celu zapewnienia przez NIZP-PZH – przy jednoczesnej wzmożonej liczbie napływających próbek do badań – możliwości potwierdzania prawidłowości rozpoznania zakażenia, choroby zakaźnej lub identyfikacji biologicznych czynników chorobotwórczych dla celów nadzoru epidemiologicznego przez weryfikację wyników badań laboratoryjnych dla COVID-19, zgodnie z zaleceniami ustawy z dnia 5 grudnia 2008 r. </w:t>
      </w:r>
      <w:r>
        <w:rPr>
          <w:rFonts w:ascii="Times New Roman" w:hAnsi="Times New Roman" w:cs="Times New Roman"/>
        </w:rPr>
        <w:br/>
        <w:t>o zapobieganiu oraz zwalczaniu zakażeń i chorób zakaźnych u ludzi (t.j. Dz. U. z</w:t>
      </w:r>
      <w:r w:rsidR="00EB5B91">
        <w:rPr>
          <w:rFonts w:ascii="Times New Roman" w:hAnsi="Times New Roman" w:cs="Times New Roman"/>
        </w:rPr>
        <w:t>2020 poz. 1845</w:t>
      </w:r>
      <w:r w:rsidR="00A24A7C">
        <w:rPr>
          <w:rFonts w:ascii="Times New Roman" w:hAnsi="Times New Roman" w:cs="Times New Roman"/>
        </w:rPr>
        <w:t>, z późn. zm.</w:t>
      </w:r>
      <w:r>
        <w:rPr>
          <w:rFonts w:ascii="Times New Roman" w:hAnsi="Times New Roman" w:cs="Times New Roman"/>
        </w:rPr>
        <w:t>) (2 marzec 2020 r.).</w:t>
      </w:r>
    </w:p>
    <w:p w14:paraId="2CB50AAE" w14:textId="77777777" w:rsidR="00D656ED" w:rsidRDefault="00D656ED" w:rsidP="00D656ED">
      <w:pPr>
        <w:pStyle w:val="Standard"/>
        <w:spacing w:before="120" w:after="0" w:line="240" w:lineRule="auto"/>
        <w:jc w:val="both"/>
      </w:pPr>
      <w:r>
        <w:rPr>
          <w:rFonts w:ascii="Times New Roman" w:hAnsi="Times New Roman" w:cs="Times New Roman"/>
        </w:rPr>
        <w:t>Po wejściu w życie ustawy NIZP-PZH zaangażowany w działania przeciwepidemiczne zrealizował następujące działania:</w:t>
      </w:r>
    </w:p>
    <w:p w14:paraId="38677580" w14:textId="77777777" w:rsidR="00D656ED" w:rsidRDefault="00D656ED" w:rsidP="00CC4433">
      <w:pPr>
        <w:pStyle w:val="Standard"/>
        <w:numPr>
          <w:ilvl w:val="0"/>
          <w:numId w:val="427"/>
        </w:numPr>
        <w:spacing w:before="120" w:after="0" w:line="240" w:lineRule="auto"/>
        <w:ind w:left="364"/>
        <w:jc w:val="both"/>
      </w:pPr>
      <w:r>
        <w:rPr>
          <w:rFonts w:ascii="Times New Roman" w:hAnsi="Times New Roman" w:cs="Times New Roman"/>
        </w:rPr>
        <w:lastRenderedPageBreak/>
        <w:t>Przeprowadził adaptację dodatkowych pomieszczeń NIZP-PZH z przeznaczeniem na laboratorium COVID-19 (31 marca 2020 r.).</w:t>
      </w:r>
    </w:p>
    <w:p w14:paraId="7413837E" w14:textId="77777777" w:rsidR="00D656ED" w:rsidRDefault="00D656ED" w:rsidP="00CC4433">
      <w:pPr>
        <w:pStyle w:val="Standard"/>
        <w:numPr>
          <w:ilvl w:val="0"/>
          <w:numId w:val="427"/>
        </w:numPr>
        <w:spacing w:before="120" w:after="0" w:line="240" w:lineRule="auto"/>
        <w:ind w:left="364"/>
        <w:jc w:val="both"/>
      </w:pPr>
      <w:r>
        <w:rPr>
          <w:rFonts w:ascii="Times New Roman" w:hAnsi="Times New Roman" w:cs="Times New Roman"/>
        </w:rPr>
        <w:t>Nawiązał współpracę z podmiotami leczniczymi w zakresie wykonywania testów na obecność wirusa SARS-CoV-2, w ramach podwykonawstwa.</w:t>
      </w:r>
    </w:p>
    <w:p w14:paraId="2BA86A5E" w14:textId="77777777" w:rsidR="00D656ED" w:rsidRPr="00BA1691" w:rsidRDefault="00D656ED" w:rsidP="00CC4433">
      <w:pPr>
        <w:pStyle w:val="Standard"/>
        <w:numPr>
          <w:ilvl w:val="0"/>
          <w:numId w:val="427"/>
        </w:numPr>
        <w:spacing w:before="120" w:after="0" w:line="240" w:lineRule="auto"/>
        <w:ind w:left="364"/>
        <w:jc w:val="both"/>
      </w:pPr>
      <w:r>
        <w:rPr>
          <w:rFonts w:ascii="Times New Roman" w:hAnsi="Times New Roman" w:cs="Times New Roman"/>
        </w:rPr>
        <w:t>Uruchomił punkt pobrań „drive-through” do badań w kierunku COVID-19 (13 maja 2020).</w:t>
      </w:r>
    </w:p>
    <w:p w14:paraId="770559B5" w14:textId="4C5E19B7" w:rsidR="00D656ED" w:rsidRDefault="00D656ED" w:rsidP="00CC4433">
      <w:pPr>
        <w:pStyle w:val="Standard"/>
        <w:numPr>
          <w:ilvl w:val="0"/>
          <w:numId w:val="427"/>
        </w:numPr>
        <w:spacing w:before="120" w:after="0" w:line="240" w:lineRule="auto"/>
        <w:ind w:left="364"/>
        <w:jc w:val="both"/>
      </w:pPr>
      <w:r>
        <w:rPr>
          <w:rFonts w:ascii="Times New Roman" w:hAnsi="Times New Roman" w:cs="Times New Roman"/>
        </w:rPr>
        <w:t xml:space="preserve">W celu </w:t>
      </w:r>
      <w:r w:rsidRPr="00E24069">
        <w:rPr>
          <w:rFonts w:ascii="Times New Roman" w:hAnsi="Times New Roman" w:cs="Times New Roman"/>
        </w:rPr>
        <w:t>przeciwdziałania skutkom pandemii wywołanej koronawirusem SARS-CoV-2</w:t>
      </w:r>
      <w:r>
        <w:rPr>
          <w:rFonts w:ascii="Times New Roman" w:hAnsi="Times New Roman" w:cs="Times New Roman"/>
        </w:rPr>
        <w:t xml:space="preserve"> NIZP-PZH uruchomił i wyposażył dodatkowe laboratorium COVID-19 </w:t>
      </w:r>
      <w:r w:rsidRPr="00E24069">
        <w:rPr>
          <w:rFonts w:ascii="Times New Roman" w:hAnsi="Times New Roman" w:cs="Times New Roman"/>
        </w:rPr>
        <w:t>usprawni</w:t>
      </w:r>
      <w:r>
        <w:rPr>
          <w:rFonts w:ascii="Times New Roman" w:hAnsi="Times New Roman" w:cs="Times New Roman"/>
        </w:rPr>
        <w:t xml:space="preserve">ając </w:t>
      </w:r>
      <w:r w:rsidRPr="00E24069">
        <w:rPr>
          <w:rFonts w:ascii="Times New Roman" w:hAnsi="Times New Roman" w:cs="Times New Roman"/>
        </w:rPr>
        <w:t>diagnostyk</w:t>
      </w:r>
      <w:r>
        <w:rPr>
          <w:rFonts w:ascii="Times New Roman" w:hAnsi="Times New Roman" w:cs="Times New Roman"/>
        </w:rPr>
        <w:t>ę</w:t>
      </w:r>
      <w:r w:rsidRPr="00E24069">
        <w:rPr>
          <w:rFonts w:ascii="Times New Roman" w:hAnsi="Times New Roman" w:cs="Times New Roman"/>
        </w:rPr>
        <w:t xml:space="preserve"> </w:t>
      </w:r>
      <w:r w:rsidR="00D96F44">
        <w:rPr>
          <w:rFonts w:ascii="Times New Roman" w:hAnsi="Times New Roman" w:cs="Times New Roman"/>
        </w:rPr>
        <w:t>przez</w:t>
      </w:r>
      <w:r w:rsidRPr="00E24069">
        <w:rPr>
          <w:rFonts w:ascii="Times New Roman" w:hAnsi="Times New Roman" w:cs="Times New Roman"/>
        </w:rPr>
        <w:t xml:space="preserve"> przyspieszenie procesu i zwiększenie liczby </w:t>
      </w:r>
      <w:r>
        <w:rPr>
          <w:rFonts w:ascii="Times New Roman" w:hAnsi="Times New Roman" w:cs="Times New Roman"/>
        </w:rPr>
        <w:t xml:space="preserve">wykonywanych </w:t>
      </w:r>
      <w:r w:rsidRPr="00E24069">
        <w:rPr>
          <w:rFonts w:ascii="Times New Roman" w:hAnsi="Times New Roman" w:cs="Times New Roman"/>
        </w:rPr>
        <w:t>badań</w:t>
      </w:r>
      <w:r>
        <w:rPr>
          <w:rFonts w:ascii="Times New Roman" w:hAnsi="Times New Roman" w:cs="Times New Roman"/>
        </w:rPr>
        <w:t xml:space="preserve"> w kierunku SARS-CoV-2 (15 maja 2020 r.)</w:t>
      </w:r>
    </w:p>
    <w:p w14:paraId="234F727C" w14:textId="77777777" w:rsidR="00D656ED" w:rsidRDefault="00D656ED" w:rsidP="00CC4433">
      <w:pPr>
        <w:pStyle w:val="Standard"/>
        <w:numPr>
          <w:ilvl w:val="0"/>
          <w:numId w:val="427"/>
        </w:numPr>
        <w:spacing w:before="120" w:after="0" w:line="240" w:lineRule="auto"/>
        <w:ind w:left="364"/>
        <w:jc w:val="both"/>
      </w:pPr>
      <w:r>
        <w:rPr>
          <w:rFonts w:ascii="Times New Roman" w:hAnsi="Times New Roman" w:cs="Times New Roman"/>
        </w:rPr>
        <w:t xml:space="preserve">NIZP-PZH wziął udział w pracach nad modelami zarządzania epidemią COVID-19, </w:t>
      </w:r>
      <w:r>
        <w:rPr>
          <w:rFonts w:ascii="Times New Roman" w:hAnsi="Times New Roman" w:cs="Times New Roman"/>
        </w:rPr>
        <w:br/>
        <w:t>w szczególności nad wiodącym modelem epidemiologicznym na polecenie Ministerstwa Zdrowia i Ministerstwa Rozwoju. Przekazywanie do Ministerstwa Zdrowia 2 razy w tygodniu aktualizacji modeli epidemiologicznych opracowywanych w zespole eksperckim.</w:t>
      </w:r>
    </w:p>
    <w:p w14:paraId="64D2452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b/>
          <w:bCs/>
        </w:rPr>
        <w:t>Główny Inspektorat Sanitarny (GIS)</w:t>
      </w:r>
    </w:p>
    <w:p w14:paraId="71B3262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Główny Inspektorat Sanitarny pozostawał w kontakcie z Europejskim Centrum ds. Zapobiegania i Kontroli Chorób (ECDC), również z wykorzystaniem National Focal Points for Communication (NFP), który jest umiejscowiony w GIS. Aktualne komunikaty ECDC, WHO, CDC umieszczane były na stronie www.gis.gov.pl oraz na profilach w mediach społecznościowych GIS. Od 20 stycznia 2020 r. na skutek wyników analiz epidemiologicznych, w Głównym Inspektoracie Sanitarnym rozpoczęto działania informacyjne. </w:t>
      </w:r>
    </w:p>
    <w:p w14:paraId="00CCA415" w14:textId="77777777" w:rsidR="00ED3753" w:rsidRPr="00ED3753" w:rsidRDefault="00ED3753" w:rsidP="00ED3753">
      <w:pPr>
        <w:spacing w:before="120" w:after="0" w:line="240" w:lineRule="auto"/>
        <w:jc w:val="both"/>
        <w:rPr>
          <w:rFonts w:ascii="Times New Roman" w:hAnsi="Times New Roman" w:cs="Times New Roman"/>
          <w:b/>
        </w:rPr>
      </w:pPr>
      <w:r w:rsidRPr="00ED3753">
        <w:rPr>
          <w:rFonts w:ascii="Times New Roman" w:hAnsi="Times New Roman" w:cs="Times New Roman"/>
          <w:b/>
        </w:rPr>
        <w:t>Usprawnienie działalności organów Państwowej Inspekcji Sanitarnej.</w:t>
      </w:r>
    </w:p>
    <w:p w14:paraId="45BF665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Wychodząc naprzeciw wyzwaniom jakie przyniosła sytuacja związana z pandemią koronawirusa Główny Inspektor Sanitarny już w maju 2020 r. rozpoczął prace analityczne nad usprawnieniem działalności organów Państwowej Inspekcji Sanitarnej. </w:t>
      </w:r>
    </w:p>
    <w:p w14:paraId="5AC6C21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Mając świadomość rosnących potrzeb Państwowej Inspekcji Sanitarnej w zakresie kadrowym, sprzętowym i finansowym, Główny Inspektorat Sanitarny we współpracy  z Ministerstwem Cyfryzacji rozpoczął proces digitalizacji Inspekcji. </w:t>
      </w:r>
    </w:p>
    <w:p w14:paraId="1611F76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ramach zawartego w czerwcu 2020 r. Porozumienia, Ministerstwo Cyfryzacji zobowiązało się do realizacji działań związanych z przeciwdziałaniem zagrożeniu spowodowanemu zakażeniami wirusem SARS-CoV-2 według określonych wytycznych GIS. Wśród nich znalazły się m.in.: przygotowywanie mechanizmów raportowania nt. zakażeń SARS-CoV-2, w tym projektowania, budowy wdrożenia oraz utrzymania rozwiązań technologicznych wspierających walkę z zakażeniami SARS-CoV-2 w zakresie powierzonym przez GIS tj.: aplikacji mobilnych, stron internetowych, intranetowych, systemów serwerowych i telekomunikacyjnych, a także innego oprogramowania służącego digitalizacji procesów realizowanych przez Państwową Inspekcję Sanitarną.</w:t>
      </w:r>
    </w:p>
    <w:p w14:paraId="4A4C0F1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Zasadniczym celem zastosowanych rozwiązań jest przede wszystkim wzrost efektywności działań zapobiegających rozprzestrzenianiu się epidemii. Najważniejsze zadania służące realizacji celu:</w:t>
      </w:r>
    </w:p>
    <w:p w14:paraId="62EBD0C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  Ze względu na konieczność zapewnienia jak najszybszego kontaktu z Państwową Inspekcją Sanitarną we współpracy z Ministerstwem Cyfryzacji uruchomione zostało Centrum Kontaktu GIS, w ramach której działa czynna całodobowo infolinia (+48 222 500 115);</w:t>
      </w:r>
    </w:p>
    <w:p w14:paraId="0BB6347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2.W ramach usprawnienia komunikacji wewnętrznej i zewnętrznej opracowano system intranetowy oraz ujednolicono standardy prowadzenia stron  internetowych WSSE i PSSE, które będą dostępne na gov.pl</w:t>
      </w:r>
    </w:p>
    <w:p w14:paraId="6806C96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3.Standaryzacja i cyfryzacja procesów umożliwiająca przyśpieszenie prac oraz efektywny  przepływ informacji  w  stacjach sanitarno-epidemiologicznych</w:t>
      </w:r>
    </w:p>
    <w:p w14:paraId="676AA73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4. Zakup mobilnego sprzętu komputerowego i telekomunikacyjnego umożliwiającego realizację zadań w terenie oraz natychmiastowe reakcje służb sanitarnych.</w:t>
      </w:r>
    </w:p>
    <w:p w14:paraId="019E383C" w14:textId="77777777" w:rsidR="00ED3753" w:rsidRPr="00ED3753" w:rsidRDefault="00ED3753" w:rsidP="00ED3753">
      <w:pPr>
        <w:spacing w:before="120" w:after="0" w:line="240" w:lineRule="auto"/>
        <w:jc w:val="both"/>
        <w:rPr>
          <w:rFonts w:ascii="Times New Roman" w:hAnsi="Times New Roman" w:cs="Times New Roman"/>
          <w:b/>
          <w:bCs/>
        </w:rPr>
      </w:pPr>
      <w:bookmarkStart w:id="6" w:name="_Hlk51835748"/>
      <w:r w:rsidRPr="00ED3753">
        <w:rPr>
          <w:rFonts w:ascii="Times New Roman" w:hAnsi="Times New Roman" w:cs="Times New Roman"/>
          <w:b/>
          <w:bCs/>
        </w:rPr>
        <w:t>Centrum e-Zdrowia (wcześniej Centrum Systemów Informacyjnych Ochrony Zdrowia)</w:t>
      </w:r>
    </w:p>
    <w:p w14:paraId="2DE0194F" w14:textId="77777777" w:rsidR="00ED3753" w:rsidRPr="00ED3753" w:rsidRDefault="00ED3753" w:rsidP="00CC4433">
      <w:pPr>
        <w:numPr>
          <w:ilvl w:val="0"/>
          <w:numId w:val="419"/>
        </w:numPr>
        <w:spacing w:before="120" w:after="0" w:line="240" w:lineRule="auto"/>
        <w:contextualSpacing/>
        <w:jc w:val="both"/>
        <w:rPr>
          <w:rFonts w:ascii="Times New Roman" w:hAnsi="Times New Roman" w:cs="Times New Roman"/>
          <w:b/>
          <w:bCs/>
        </w:rPr>
      </w:pPr>
      <w:r w:rsidRPr="00ED3753">
        <w:rPr>
          <w:rFonts w:ascii="Times New Roman" w:hAnsi="Times New Roman" w:cs="Times New Roman"/>
          <w:b/>
          <w:bCs/>
        </w:rPr>
        <w:lastRenderedPageBreak/>
        <w:t>Ewidencja Wjazdów do Polski (EWP)</w:t>
      </w:r>
    </w:p>
    <w:p w14:paraId="0937B86E" w14:textId="7184DC23" w:rsidR="00ED3753" w:rsidRPr="00ED3753" w:rsidRDefault="00ED3753" w:rsidP="00ED3753">
      <w:pPr>
        <w:spacing w:before="120" w:after="0" w:line="240" w:lineRule="auto"/>
        <w:jc w:val="both"/>
        <w:rPr>
          <w:rFonts w:ascii="Times New Roman" w:hAnsi="Times New Roman" w:cs="Times New Roman"/>
        </w:rPr>
      </w:pPr>
      <w:bookmarkStart w:id="7" w:name="_Hlk51835247"/>
      <w:r w:rsidRPr="00ED3753">
        <w:rPr>
          <w:rFonts w:ascii="Times New Roman" w:hAnsi="Times New Roman" w:cs="Times New Roman"/>
        </w:rPr>
        <w:t xml:space="preserve">Na podstawie ustawy </w:t>
      </w:r>
      <w:r w:rsidR="008862E0" w:rsidRPr="008862E0">
        <w:rPr>
          <w:rFonts w:ascii="Times New Roman" w:hAnsi="Times New Roman" w:cs="Times New Roman"/>
        </w:rPr>
        <w:t>COVID-19</w:t>
      </w:r>
      <w:r w:rsidR="008862E0">
        <w:rPr>
          <w:rFonts w:ascii="Times New Roman" w:hAnsi="Times New Roman" w:cs="Times New Roman"/>
        </w:rPr>
        <w:t xml:space="preserve">, </w:t>
      </w:r>
      <w:r w:rsidRPr="00ED3753">
        <w:rPr>
          <w:rFonts w:ascii="Times New Roman" w:hAnsi="Times New Roman" w:cs="Times New Roman"/>
        </w:rPr>
        <w:t xml:space="preserve">Centrum e-Zdrowia (wcześniej Centrum Systemów Informacyjnych Ochrony Zdrowia) zbudował  system EWP pozwalający gromadzić i udostępniać dane osób poddanych obowiązkowej kwarantannie w związku z wjazdem do Polski. W marcu 2020 r. nastąpiło pierwsze wdrożenie produkcyjnie działającej wersji aplikacji, przeprowadzone po 4 dniach roboczych od uzyskania specyfikacji. W kolejnych miesiącach, wraz z rozwojem skali epidemii, system EWP był rozbudowywany o kolejne funkcjonalności, w tym o dostęp do informacji o decyzjach organów Państwowej Inspekcji Sanitarnej (PIS) dotyczących kwarantanny, o usługę zlecania testów diagnostycznych w kierunku SARS-CoV-2 finansowanych ze środków publicznych i zwrotnego przekazywania do EWP ich wyników. </w:t>
      </w:r>
    </w:p>
    <w:p w14:paraId="39AB12F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Aktualnie, system ten jest kluczowym systemem IT wspierającym walkę z COVID-19 w Polsce. Gromadzi on </w:t>
      </w:r>
      <w:r w:rsidRPr="00ED3753">
        <w:rPr>
          <w:rFonts w:ascii="Times New Roman" w:hAnsi="Times New Roman" w:cs="Times New Roman"/>
          <w:b/>
          <w:bCs/>
        </w:rPr>
        <w:t>informacje o wszystkich osobach poddanych kwarantannie i izolacji w warunkach domowych</w:t>
      </w:r>
      <w:r w:rsidRPr="00ED3753">
        <w:rPr>
          <w:rFonts w:ascii="Times New Roman" w:hAnsi="Times New Roman" w:cs="Times New Roman"/>
        </w:rPr>
        <w:t xml:space="preserve">, służące m.in. do monitorowania przez Policję i aplikację Kwarantanna Domowa przestrzegania ww. decyzji PIS przez objęte nimi osoby. </w:t>
      </w:r>
    </w:p>
    <w:p w14:paraId="7302618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System EWP obsługuje również </w:t>
      </w:r>
      <w:r w:rsidRPr="00ED3753">
        <w:rPr>
          <w:rFonts w:ascii="Times New Roman" w:hAnsi="Times New Roman" w:cs="Times New Roman"/>
          <w:b/>
          <w:bCs/>
        </w:rPr>
        <w:t>proces zlecania ww. testów diagnostycznych w kierunku SARS-CoV-2</w:t>
      </w:r>
      <w:r w:rsidRPr="00ED3753">
        <w:rPr>
          <w:rFonts w:ascii="Times New Roman" w:hAnsi="Times New Roman" w:cs="Times New Roman"/>
        </w:rPr>
        <w:t xml:space="preserve"> </w:t>
      </w:r>
      <w:r w:rsidRPr="00ED3753">
        <w:rPr>
          <w:rFonts w:ascii="Times New Roman" w:hAnsi="Times New Roman" w:cs="Times New Roman"/>
          <w:b/>
          <w:bCs/>
        </w:rPr>
        <w:t>i przekazywania ich wyników do zlecających</w:t>
      </w:r>
      <w:r w:rsidRPr="00ED3753">
        <w:rPr>
          <w:rFonts w:ascii="Times New Roman" w:hAnsi="Times New Roman" w:cs="Times New Roman"/>
        </w:rPr>
        <w:t xml:space="preserve">, w tym organów PIS i lekarzy podstawowej opieki zdrowotnej (POZ) </w:t>
      </w:r>
      <w:r w:rsidRPr="00ED3753">
        <w:rPr>
          <w:rFonts w:ascii="Times New Roman" w:hAnsi="Times New Roman" w:cs="Times New Roman"/>
          <w:b/>
          <w:bCs/>
        </w:rPr>
        <w:t>oraz do samych pacjentów</w:t>
      </w:r>
      <w:r w:rsidRPr="00ED3753">
        <w:rPr>
          <w:rFonts w:ascii="Times New Roman" w:hAnsi="Times New Roman" w:cs="Times New Roman"/>
        </w:rPr>
        <w:t xml:space="preserve"> (wyniki testów są prezentowane w Internetowym Koncie Pacjenta - IKP). </w:t>
      </w:r>
      <w:r w:rsidRPr="00ED3753">
        <w:rPr>
          <w:rFonts w:ascii="Times New Roman" w:hAnsi="Times New Roman" w:cs="Times New Roman"/>
          <w:color w:val="000000" w:themeColor="text1"/>
        </w:rPr>
        <w:t xml:space="preserve">Zgodnie z przepisami rozporządzenia Rady Ministrów z dnia 7 sierpnia 2020 r. w sprawie ustanowienia określonych ograniczeń, nakazów i zakazów w związku z wystąpieniem stanu epidemii (Dz. U. poz. 1356, z późn. zm.), co do zasady testy </w:t>
      </w:r>
      <w:r w:rsidRPr="00ED3753">
        <w:rPr>
          <w:rFonts w:ascii="Times New Roman" w:hAnsi="Times New Roman" w:cs="Times New Roman"/>
        </w:rPr>
        <w:t xml:space="preserve">diagnostycznych w kierunku SARS-CoV-2 diagnostycznych w kierunku SARS-CoV-2 </w:t>
      </w:r>
      <w:r w:rsidRPr="00ED3753">
        <w:rPr>
          <w:rFonts w:ascii="Times New Roman" w:hAnsi="Times New Roman" w:cs="Times New Roman"/>
          <w:color w:val="000000" w:themeColor="text1"/>
        </w:rPr>
        <w:t xml:space="preserve">finansowane ze środków publicznych powinny być zlecane w systemie EWP za wyjątkiem braku dostępu do systemu teleinformatycznego, a laboratoria diagnostyczne powinny wprowadzać wyniki ww. testów do EWP. </w:t>
      </w:r>
    </w:p>
    <w:p w14:paraId="3D6391FE" w14:textId="77777777" w:rsidR="00ED3753" w:rsidRPr="00ED3753" w:rsidRDefault="00ED3753" w:rsidP="00ED3753">
      <w:pPr>
        <w:spacing w:before="120" w:after="0" w:line="240" w:lineRule="auto"/>
        <w:jc w:val="both"/>
        <w:rPr>
          <w:rFonts w:ascii="Times New Roman" w:hAnsi="Times New Roman" w:cs="Times New Roman"/>
          <w:color w:val="000000" w:themeColor="text1"/>
        </w:rPr>
      </w:pPr>
      <w:r w:rsidRPr="00ED3753">
        <w:rPr>
          <w:rFonts w:ascii="Times New Roman" w:hAnsi="Times New Roman" w:cs="Times New Roman"/>
        </w:rPr>
        <w:t xml:space="preserve">System EWP umożliwia też </w:t>
      </w:r>
      <w:r w:rsidRPr="00ED3753">
        <w:rPr>
          <w:rFonts w:ascii="Times New Roman" w:hAnsi="Times New Roman" w:cs="Times New Roman"/>
          <w:b/>
          <w:bCs/>
        </w:rPr>
        <w:t>generowanie raportów, analiz i statystyk</w:t>
      </w:r>
      <w:r w:rsidRPr="00ED3753">
        <w:rPr>
          <w:rFonts w:ascii="Times New Roman" w:hAnsi="Times New Roman" w:cs="Times New Roman"/>
        </w:rPr>
        <w:t xml:space="preserve"> przedstawiających liczbę osób objętych kwarantanną i izolacją, liczbę zleconych ww. testów, liczbę wyników pozytywnych                                      i negatywnych itd.  </w:t>
      </w:r>
    </w:p>
    <w:p w14:paraId="2FE4882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System EWP posiada aktualnie </w:t>
      </w:r>
      <w:r w:rsidRPr="00ED3753">
        <w:rPr>
          <w:rFonts w:ascii="Times New Roman" w:hAnsi="Times New Roman" w:cs="Times New Roman"/>
          <w:b/>
          <w:bCs/>
        </w:rPr>
        <w:t>ponad 9000 aktywnych użytkowników, ponad 2,8 miliona danych  osób oraz 2,2 miliona zleconych testów</w:t>
      </w:r>
      <w:r w:rsidRPr="00ED3753">
        <w:rPr>
          <w:rFonts w:ascii="Times New Roman" w:hAnsi="Times New Roman" w:cs="Times New Roman"/>
        </w:rPr>
        <w:t xml:space="preserve">. EWP jest zintegrowane lub w inny sposób udostępnia dane m.in. następującym podmiotom: organom Państwowej Inspekcji Sanitarnej, systemowi P1, Policji, Państwowej Straży Granicznej, Państwowej Straży Pożarnej, Narodowemu Funduszowi Zdrowia (NFZ), Kasie Rolniczego Ubezpieczenia Społecznego, Narodowemu Instytutowi Kardiologii Stefana Kardynała Wyszyńskiego – Państwowemu Instytutowi Badawczemu w Warszawie, wojewodom, Centralnemu Biuru Antykorupcyjnemu, Krajowej Administracji Skarbowej, Systemowi Wspomagania Dowodzenia Państwowego Ratownictwa Medycznego, Rządowemu Centrum Bezpieczeństwa, Ministrowi Zdrowia, Ministrowi Cyfryzacji, w tym na potrzeby aplikacji Kwarantanna Domowa i ProteGO Safe, Ministrowi Spraw Wewnętrznych i Administracji, Poczcie Polskiej oraz ponad 20 laboratoriom diagnostycznym. </w:t>
      </w:r>
    </w:p>
    <w:bookmarkEnd w:id="7"/>
    <w:p w14:paraId="6D471F12" w14:textId="77777777" w:rsidR="00ED3753" w:rsidRPr="00ED3753" w:rsidRDefault="00ED3753" w:rsidP="00CC4433">
      <w:pPr>
        <w:numPr>
          <w:ilvl w:val="0"/>
          <w:numId w:val="419"/>
        </w:numPr>
        <w:spacing w:before="120" w:after="0" w:line="240" w:lineRule="auto"/>
        <w:contextualSpacing/>
        <w:jc w:val="both"/>
        <w:rPr>
          <w:rFonts w:ascii="Times New Roman" w:hAnsi="Times New Roman" w:cs="Times New Roman"/>
          <w:b/>
          <w:bCs/>
        </w:rPr>
      </w:pPr>
      <w:r w:rsidRPr="00ED3753">
        <w:rPr>
          <w:rFonts w:ascii="Times New Roman" w:hAnsi="Times New Roman" w:cs="Times New Roman"/>
          <w:b/>
          <w:bCs/>
        </w:rPr>
        <w:t>Platforma e-Wizyty</w:t>
      </w:r>
    </w:p>
    <w:p w14:paraId="5C7FE182" w14:textId="77777777" w:rsidR="00ED3753" w:rsidRPr="00ED3753" w:rsidRDefault="00ED3753" w:rsidP="00ED3753">
      <w:pPr>
        <w:spacing w:before="120" w:after="0" w:line="240" w:lineRule="auto"/>
        <w:jc w:val="both"/>
        <w:rPr>
          <w:rFonts w:ascii="Times New Roman" w:hAnsi="Times New Roman" w:cs="Times New Roman"/>
        </w:rPr>
      </w:pPr>
      <w:bookmarkStart w:id="8" w:name="_Hlk51835452"/>
      <w:r w:rsidRPr="00ED3753">
        <w:rPr>
          <w:rFonts w:ascii="Times New Roman" w:hAnsi="Times New Roman" w:cs="Times New Roman"/>
        </w:rPr>
        <w:t xml:space="preserve">Udostępniona przez Centrum e-Zdrowia (wcześniej Centrum Systemów Informacyjnych Ochrony Zdrowia) platforma e-Wizyta umożliwia lekarzom i pielęgniarkom zdalne udzielanie porad osobom, które w czasie epidemii mogą mieć utrudniony dostęp do swojego lekarza POZ. Do jej uzyskania wystarczy, by pacjent wypełnił krótki formularz dostępny na stronie internetowej: </w:t>
      </w:r>
      <w:hyperlink r:id="rId15" w:history="1">
        <w:r w:rsidRPr="00ED3753">
          <w:rPr>
            <w:rFonts w:ascii="Times New Roman" w:hAnsi="Times New Roman" w:cs="Times New Roman"/>
            <w:color w:val="0563C1" w:themeColor="hyperlink"/>
            <w:u w:val="single"/>
          </w:rPr>
          <w:t>https://pacjent.gov.pl/ewizyta</w:t>
        </w:r>
      </w:hyperlink>
      <w:r w:rsidRPr="00ED3753">
        <w:rPr>
          <w:rFonts w:ascii="Times New Roman" w:hAnsi="Times New Roman" w:cs="Times New Roman"/>
        </w:rPr>
        <w:t xml:space="preserve">. Usługa jest dostępna 24/7, także w niedzielę i święta, jest udzielana w postaci wideoporady, ale osoba nieposiadająca dostępu do komputera/tabletu może ją również uzyskać telefonicznie. W trakcie e-wizyty pacjent po konsultacji z pracownikiem medycznym może otrzymać e-receptę, e-skierowanie czy eZLA. E-wizyty są finansowane przez NFZ. Zrealizowano już blisko 12,5 tys. e-wizyt, a kluczowy parametr dla pacjenta, tj. czas oczekiwania na poradę, nie przekracza 30 min. </w:t>
      </w:r>
    </w:p>
    <w:bookmarkEnd w:id="8"/>
    <w:p w14:paraId="30FB2EB0" w14:textId="77777777" w:rsidR="00ED3753" w:rsidRPr="00ED3753" w:rsidRDefault="00ED3753" w:rsidP="00CC4433">
      <w:pPr>
        <w:numPr>
          <w:ilvl w:val="0"/>
          <w:numId w:val="419"/>
        </w:numPr>
        <w:spacing w:before="120" w:after="0" w:line="240" w:lineRule="auto"/>
        <w:contextualSpacing/>
        <w:jc w:val="both"/>
        <w:rPr>
          <w:rFonts w:ascii="Times New Roman" w:hAnsi="Times New Roman" w:cs="Times New Roman"/>
          <w:b/>
          <w:bCs/>
        </w:rPr>
      </w:pPr>
      <w:r w:rsidRPr="00ED3753">
        <w:rPr>
          <w:rFonts w:ascii="Times New Roman" w:hAnsi="Times New Roman" w:cs="Times New Roman"/>
          <w:b/>
          <w:bCs/>
        </w:rPr>
        <w:t>Systemy WSSE i UW</w:t>
      </w:r>
    </w:p>
    <w:p w14:paraId="2F3AF67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Centrum e-Zdrowia (wcześniej Centrum Systemów Informacyjnych Ochrony Zdrowia) zbudowało również 2 systemy do sprawozdawczości: </w:t>
      </w:r>
    </w:p>
    <w:p w14:paraId="040D4B75" w14:textId="428BDA66" w:rsidR="00ED3753" w:rsidRPr="00ED3753" w:rsidRDefault="00ED3753" w:rsidP="00CC4433">
      <w:pPr>
        <w:numPr>
          <w:ilvl w:val="0"/>
          <w:numId w:val="417"/>
        </w:numPr>
        <w:spacing w:before="120" w:after="0" w:line="240" w:lineRule="auto"/>
        <w:contextualSpacing/>
        <w:jc w:val="both"/>
        <w:rPr>
          <w:rFonts w:ascii="Times New Roman" w:hAnsi="Times New Roman" w:cs="Times New Roman"/>
        </w:rPr>
      </w:pPr>
      <w:r w:rsidRPr="00ED3753">
        <w:rPr>
          <w:rFonts w:ascii="Times New Roman" w:hAnsi="Times New Roman" w:cs="Times New Roman"/>
        </w:rPr>
        <w:lastRenderedPageBreak/>
        <w:t xml:space="preserve">system WSSE: zbierający dane ze stacji sanepidu dotyczące m.in. </w:t>
      </w:r>
      <w:r w:rsidR="00D96F44">
        <w:rPr>
          <w:rFonts w:ascii="Times New Roman" w:hAnsi="Times New Roman" w:cs="Times New Roman"/>
        </w:rPr>
        <w:t xml:space="preserve">liczby </w:t>
      </w:r>
      <w:r w:rsidRPr="00ED3753">
        <w:rPr>
          <w:rFonts w:ascii="Times New Roman" w:hAnsi="Times New Roman" w:cs="Times New Roman"/>
        </w:rPr>
        <w:t xml:space="preserve">zakażeń koronawirusem, zgonów i wyzdrowień, </w:t>
      </w:r>
    </w:p>
    <w:p w14:paraId="0D148B64" w14:textId="77777777" w:rsidR="00ED3753" w:rsidRPr="00ED3753" w:rsidRDefault="00ED3753" w:rsidP="00CC4433">
      <w:pPr>
        <w:numPr>
          <w:ilvl w:val="0"/>
          <w:numId w:val="417"/>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system UW: dedykowany dla urzędów wojewódzkich i zbierający dane pozwalające na monitorowanie stanu wyposażenia szpitali na potrzeby walki z epidemią COVID-19.</w:t>
      </w:r>
    </w:p>
    <w:p w14:paraId="68344488" w14:textId="77777777" w:rsidR="00ED3753" w:rsidRPr="00ED3753" w:rsidRDefault="00ED3753" w:rsidP="00ED3753">
      <w:pPr>
        <w:spacing w:before="120" w:after="0" w:line="240" w:lineRule="auto"/>
        <w:ind w:left="720"/>
        <w:contextualSpacing/>
        <w:jc w:val="both"/>
        <w:rPr>
          <w:rFonts w:ascii="Times New Roman" w:eastAsia="Times New Roman" w:hAnsi="Times New Roman" w:cs="Times New Roman"/>
        </w:rPr>
      </w:pPr>
    </w:p>
    <w:p w14:paraId="38360101" w14:textId="77777777" w:rsidR="00ED3753" w:rsidRPr="00ED3753" w:rsidRDefault="00ED3753" w:rsidP="00CC4433">
      <w:pPr>
        <w:numPr>
          <w:ilvl w:val="0"/>
          <w:numId w:val="419"/>
        </w:numPr>
        <w:spacing w:before="120" w:after="0" w:line="240" w:lineRule="auto"/>
        <w:contextualSpacing/>
        <w:jc w:val="both"/>
        <w:rPr>
          <w:rFonts w:ascii="Times New Roman" w:hAnsi="Times New Roman" w:cs="Times New Roman"/>
          <w:b/>
          <w:bCs/>
        </w:rPr>
      </w:pPr>
      <w:r w:rsidRPr="00ED3753">
        <w:rPr>
          <w:rFonts w:ascii="Times New Roman" w:hAnsi="Times New Roman" w:cs="Times New Roman"/>
          <w:b/>
          <w:bCs/>
          <w:color w:val="333333"/>
        </w:rPr>
        <w:t>Funkcjonalności w systemie e-zdrowia (P1) związane z walką z COVID-19</w:t>
      </w:r>
    </w:p>
    <w:p w14:paraId="0AD156E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System e-zdrowia (P1) został rozbudowany o:</w:t>
      </w:r>
    </w:p>
    <w:p w14:paraId="1BFFF06E" w14:textId="77777777" w:rsidR="00ED3753" w:rsidRPr="00ED3753" w:rsidRDefault="00ED3753" w:rsidP="00CC4433">
      <w:pPr>
        <w:numPr>
          <w:ilvl w:val="0"/>
          <w:numId w:val="418"/>
        </w:numPr>
        <w:spacing w:before="120" w:after="0" w:line="240" w:lineRule="auto"/>
        <w:contextualSpacing/>
        <w:jc w:val="both"/>
        <w:rPr>
          <w:rFonts w:ascii="Times New Roman" w:eastAsia="Times New Roman" w:hAnsi="Times New Roman" w:cs="Times New Roman"/>
        </w:rPr>
      </w:pPr>
      <w:r w:rsidRPr="00ED3753">
        <w:rPr>
          <w:rFonts w:ascii="Times New Roman" w:eastAsia="Times New Roman" w:hAnsi="Times New Roman" w:cs="Times New Roman"/>
        </w:rPr>
        <w:t xml:space="preserve">udostępnienie w IKP (pacjent.gov.pl) informacji o wyniku testów </w:t>
      </w:r>
      <w:r w:rsidRPr="00ED3753">
        <w:rPr>
          <w:rFonts w:ascii="Times New Roman" w:hAnsi="Times New Roman" w:cs="Times New Roman"/>
        </w:rPr>
        <w:t>diagnostycznych w kierunku SARS-CoV-2 finansowanych ze środków publicznych;</w:t>
      </w:r>
    </w:p>
    <w:p w14:paraId="44B75FE3" w14:textId="77777777" w:rsidR="00ED3753" w:rsidRPr="00ED3753" w:rsidRDefault="00ED3753" w:rsidP="00CC4433">
      <w:pPr>
        <w:numPr>
          <w:ilvl w:val="0"/>
          <w:numId w:val="418"/>
        </w:numPr>
        <w:spacing w:before="120" w:after="0" w:line="240" w:lineRule="auto"/>
        <w:contextualSpacing/>
        <w:jc w:val="both"/>
        <w:rPr>
          <w:rFonts w:ascii="Times New Roman" w:eastAsia="Times New Roman" w:hAnsi="Times New Roman" w:cs="Times New Roman"/>
        </w:rPr>
      </w:pPr>
      <w:r w:rsidRPr="00ED3753">
        <w:rPr>
          <w:rFonts w:ascii="Times New Roman" w:eastAsia="Times New Roman" w:hAnsi="Times New Roman" w:cs="Times New Roman"/>
        </w:rPr>
        <w:t xml:space="preserve">funkcjonalność zlecania ww. testów  </w:t>
      </w:r>
      <w:r w:rsidRPr="00ED3753">
        <w:rPr>
          <w:rFonts w:ascii="Times New Roman" w:hAnsi="Times New Roman" w:cs="Times New Roman"/>
        </w:rPr>
        <w:t xml:space="preserve">diagnostycznych w kierunku SARS-CoV-2 </w:t>
      </w:r>
      <w:r w:rsidRPr="00ED3753">
        <w:rPr>
          <w:rFonts w:ascii="Times New Roman" w:eastAsia="Times New Roman" w:hAnsi="Times New Roman" w:cs="Times New Roman"/>
        </w:rPr>
        <w:t>oraz sprawdzenia ich statusu i wyniku w aplikacji gabinet.gov.pl m.in. dla uzdrowisk, stacji dializ czy placówek POZ;</w:t>
      </w:r>
    </w:p>
    <w:p w14:paraId="49E65C95" w14:textId="77777777" w:rsidR="00ED3753" w:rsidRPr="00ED3753" w:rsidRDefault="00ED3753" w:rsidP="00CC4433">
      <w:pPr>
        <w:numPr>
          <w:ilvl w:val="0"/>
          <w:numId w:val="418"/>
        </w:numPr>
        <w:spacing w:before="120" w:after="0" w:line="240" w:lineRule="auto"/>
        <w:contextualSpacing/>
        <w:jc w:val="both"/>
        <w:rPr>
          <w:rFonts w:ascii="Times New Roman" w:eastAsia="Times New Roman" w:hAnsi="Times New Roman" w:cs="Times New Roman"/>
        </w:rPr>
      </w:pPr>
      <w:r w:rsidRPr="00ED3753">
        <w:rPr>
          <w:rFonts w:ascii="Times New Roman" w:eastAsia="Times New Roman" w:hAnsi="Times New Roman" w:cs="Times New Roman"/>
        </w:rPr>
        <w:t>funkcjonalność zgłaszania podejrzenia lub wystąpienia choroby zakaźnej (ZLK-1) w aplikacji gabinet.gov.pl;</w:t>
      </w:r>
    </w:p>
    <w:p w14:paraId="257AA728" w14:textId="77777777" w:rsidR="00ED3753" w:rsidRPr="00ED3753" w:rsidRDefault="00ED3753" w:rsidP="00CC4433">
      <w:pPr>
        <w:numPr>
          <w:ilvl w:val="0"/>
          <w:numId w:val="418"/>
        </w:numPr>
        <w:spacing w:before="120" w:after="0" w:line="240" w:lineRule="auto"/>
        <w:contextualSpacing/>
        <w:jc w:val="both"/>
        <w:rPr>
          <w:rFonts w:ascii="Times New Roman" w:eastAsia="Times New Roman" w:hAnsi="Times New Roman" w:cs="Times New Roman"/>
        </w:rPr>
      </w:pPr>
      <w:r w:rsidRPr="00ED3753">
        <w:rPr>
          <w:rFonts w:ascii="Times New Roman" w:eastAsia="Times New Roman" w:hAnsi="Times New Roman" w:cs="Times New Roman"/>
        </w:rPr>
        <w:t xml:space="preserve">rozbudowano reguły weryfikacji recept w zakresie reglamentacji, który jest szczególnie użyteczny w sytuacji gdy dostępność leku zostaje czasowo ograniczona. Możliwość skupywania leku na przyszłe miesiące kuracji została ograniczona na rzecz zapewnienia dla wszystkich pacjentów odpowiedniej ilości leku np. na najbliższe 30 dni. Mechanizm pozwalał na ograniczenie ilości wydawanego dla pacjenta leku w określonej jednostce czasu. Uniemożliwiał realizacje sprzedaży w dwóch różnych aptekach, dzięki czemu dodatkowe kryteria określone w obwieszczeniu w sprawie ograniczenia w ordynowaniu i wydawaniu produktów leczniczych na jednego pacjenta mogły zostać zweryfikowane przez farmaceutę w jednej aptece, która ma pełną wiedzę o wydanych lekach z danej grupy reglamentacyjnej. </w:t>
      </w:r>
    </w:p>
    <w:bookmarkEnd w:id="6"/>
    <w:p w14:paraId="6D6B7A00" w14:textId="77777777" w:rsidR="00ED3753" w:rsidRPr="007A5649" w:rsidRDefault="00ED3753" w:rsidP="00ED3753">
      <w:pPr>
        <w:spacing w:before="120" w:after="0" w:line="240" w:lineRule="auto"/>
        <w:jc w:val="both"/>
        <w:rPr>
          <w:rFonts w:ascii="Times New Roman" w:hAnsi="Times New Roman" w:cs="Times New Roman"/>
          <w:b/>
          <w:bCs/>
        </w:rPr>
      </w:pPr>
      <w:r w:rsidRPr="007A5649">
        <w:rPr>
          <w:rFonts w:ascii="Times New Roman" w:hAnsi="Times New Roman" w:cs="Times New Roman"/>
          <w:b/>
          <w:bCs/>
        </w:rPr>
        <w:t>Narodowy Fundusz Zdrowia</w:t>
      </w:r>
    </w:p>
    <w:p w14:paraId="4F34555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 Prezes Funduszu powołał zarządzeniem z dnia 1 marca 2020 br. Zespół do spraw monitorowania prawidłowości postępowania w przypadkach podejrzenia lub zakażenia koronawirusem SARS-CoV-2. Do zadań Zespołu należy m.in. monitorowanie spraw związanych z postępowaniem świadczeniodawców w przypadkach podejrzenia lub zakażenia koronawirusem SARS-CoV-2, wypracowanie i wdrażanie rozwiązań o charakterze organizacyjno-prawnym i operacyjnym, monitorowanie i kontrola realizacji świadczeń opieki zdrowotnej i innych czynności związanych z postępowaniem w przypadkach podejrzenia lub zakażenia koronawirusem SARS-CoV-2, i udzielanie wsparcia wszystkim szpitalom, w tym szpitalom jednoimiennym i podmiotom uczestniczącym w walce z pandemią.</w:t>
      </w:r>
    </w:p>
    <w:p w14:paraId="25BB213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 Wojewodowie we współpracy z Dyrektorami Oddziałów Wojewódzkich NFZ podejmowali decyzje o podmiocie udzielającym świadczeń „covidowych”. Wpis na wykaz podmiotów udzielających świadczeń był dynamiczny i w czasie walki z Covid19 wymagał ciągłych zmian. Od zakresu wpisanych podmiotów na wykaz zależało finansowanie świadczeń opieki zdrowotnej udzielonych w ramach walki z koronawirusem, a finansowanych w ramach dotacji budżetowej.</w:t>
      </w:r>
    </w:p>
    <w:p w14:paraId="16F5BAFC" w14:textId="469251FA"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3) Narodowy Fundusz Zdrowia podjął natychmiastowe działania mające na celu odwołanie pacjentów, którym zostały wysłane z wyprzedzeniem skierowania na leczenie uzdrowiskowe, (m.in. kampania w mediach, komunikaty do świadczeniobiorców oraz świadczeniodawców). Jednocześnie wspólnie ze świadczeniodawcami Narodowy Fundusz Zdrowia zorganizował i zapewnił możliwość szybkiego i bezpiecznego powrotu do domu pacjentom, którzy na czas ogłoszenia rozporządzeń, przebywali w zakładach lecznictwa uzdrowiskowego. Z dniem 15 czerwca 2020 </w:t>
      </w:r>
      <w:r w:rsidR="00D96F44">
        <w:rPr>
          <w:rFonts w:ascii="Times New Roman" w:hAnsi="Times New Roman" w:cs="Times New Roman"/>
        </w:rPr>
        <w:t>r.</w:t>
      </w:r>
      <w:r w:rsidRPr="00ED3753">
        <w:rPr>
          <w:rFonts w:ascii="Times New Roman" w:hAnsi="Times New Roman" w:cs="Times New Roman"/>
        </w:rPr>
        <w:t>, na podstawie kolejnego rozporządzenia Rady Ministrów, uzdrowiska wznowiły działalność. Narodowy Fundusz Zdrowia swoimi działaniami zorganizował powrót do bezpiecznego udzielania świadczeń.</w:t>
      </w:r>
    </w:p>
    <w:p w14:paraId="6C130905" w14:textId="77777777" w:rsidR="00ED3753" w:rsidRPr="00ED3753" w:rsidRDefault="00ED3753" w:rsidP="00ED3753">
      <w:pPr>
        <w:spacing w:before="240" w:after="0" w:line="240" w:lineRule="auto"/>
        <w:jc w:val="both"/>
        <w:rPr>
          <w:rFonts w:ascii="Times New Roman" w:hAnsi="Times New Roman" w:cs="Times New Roman"/>
          <w:b/>
          <w:bCs/>
        </w:rPr>
      </w:pPr>
      <w:r w:rsidRPr="00ED3753">
        <w:rPr>
          <w:rFonts w:ascii="Times New Roman" w:hAnsi="Times New Roman" w:cs="Times New Roman"/>
          <w:b/>
          <w:bCs/>
        </w:rPr>
        <w:t>Instytutu Medycyny Wsi im. Witolda Chodźki w Lublinie</w:t>
      </w:r>
    </w:p>
    <w:p w14:paraId="314DFCDA" w14:textId="77777777" w:rsidR="00ED3753" w:rsidRPr="00ED3753" w:rsidRDefault="00ED3753" w:rsidP="00ED3753">
      <w:pPr>
        <w:spacing w:before="240" w:after="0" w:line="240" w:lineRule="auto"/>
        <w:jc w:val="both"/>
        <w:rPr>
          <w:rFonts w:ascii="Times New Roman" w:hAnsi="Times New Roman" w:cs="Times New Roman"/>
        </w:rPr>
      </w:pPr>
      <w:r w:rsidRPr="00ED3753">
        <w:rPr>
          <w:rFonts w:ascii="Times New Roman" w:hAnsi="Times New Roman" w:cs="Times New Roman"/>
        </w:rPr>
        <w:t xml:space="preserve">Pracownicy Instytutu Medycyny Wsi im. Witolda Chodźki w Lublinie aktywnie uczestniczyli zarówno w opracowywaniu wytycznych, procedur obowiązujących wewnątrz Instytutu jak i uczestniczyli w zewnętrznych spotkaniach – konsultant wojewódzki w dziedzinie chorób zakaźnych. </w:t>
      </w:r>
    </w:p>
    <w:p w14:paraId="17EA10BD" w14:textId="77777777" w:rsidR="00ED3753" w:rsidRPr="00ED3753" w:rsidRDefault="00ED3753" w:rsidP="00ED3753">
      <w:pPr>
        <w:spacing w:before="240" w:after="0" w:line="240" w:lineRule="auto"/>
        <w:jc w:val="both"/>
        <w:rPr>
          <w:rFonts w:ascii="Times New Roman" w:hAnsi="Times New Roman" w:cs="Times New Roman"/>
        </w:rPr>
      </w:pPr>
      <w:r w:rsidRPr="00ED3753">
        <w:rPr>
          <w:rFonts w:ascii="Times New Roman" w:hAnsi="Times New Roman" w:cs="Times New Roman"/>
        </w:rPr>
        <w:lastRenderedPageBreak/>
        <w:t>Od początku epidemii wzmożone zostały kontrole wewnętrzne sanitarno – epidemiologiczne przez Zespół Kontroli Zakażeń, organizowane były szkolenia dla poszczególnych grup personelu medycznego oraz administracyjnego. Opracowane zostały szczegółowe procedury przyjęć pacjentów w okresie epidemii, wprowadzono ograniczenia związane z przemieszczaniem się personelu medycznego pomiędzy podmiotami leczniczymi. Instytut prowadził działalność nieprzerwanie, odbywały się przyjęcia pacjentów w warunkach wzmożonego reżimu sanitarnego. Dzięki wprowadzeniu odpowiednich procedur nie było przypadku zakażenia SARS-CoV-2.</w:t>
      </w:r>
    </w:p>
    <w:p w14:paraId="0990D876" w14:textId="77777777" w:rsidR="00ED3753" w:rsidRPr="00ED3753" w:rsidRDefault="00ED3753" w:rsidP="00ED3753">
      <w:pPr>
        <w:spacing w:before="240" w:after="0" w:line="240" w:lineRule="auto"/>
        <w:jc w:val="both"/>
        <w:rPr>
          <w:rFonts w:ascii="Times New Roman" w:hAnsi="Times New Roman" w:cs="Times New Roman"/>
        </w:rPr>
      </w:pPr>
      <w:r w:rsidRPr="00ED3753">
        <w:rPr>
          <w:rFonts w:ascii="Times New Roman" w:hAnsi="Times New Roman" w:cs="Times New Roman"/>
        </w:rPr>
        <w:t>Pracownicy Instytutu w osobie konsultanta wojewódzkiego w zakresie chorób zakaźnych aktywnie uczestniczyli w spotkaniach dotyczących monitorowania sytuacji epidemiologicznej w województwie lubelskim, w przygotowywaniu procedur i wytycznych dla podmiotów leczniczych w tym szpitala jednoimiennego w Puławach oraz dla mieszkańców województwa. Aktywnie włączali się we współpracę z Wydziałem Zdrowia Urzędu Wojewódzkiego w Lublinie, z Kliniką Chorób Zakaźnych Uniwersytetu Medycznego oraz współpracę z mediami.</w:t>
      </w:r>
    </w:p>
    <w:p w14:paraId="14CCEA61" w14:textId="77777777" w:rsidR="00ED3753" w:rsidRPr="00ED3753" w:rsidRDefault="00ED3753" w:rsidP="00ED3753">
      <w:pPr>
        <w:spacing w:before="240" w:after="0" w:line="240" w:lineRule="auto"/>
        <w:jc w:val="both"/>
        <w:rPr>
          <w:rFonts w:ascii="Times New Roman" w:hAnsi="Times New Roman" w:cs="Times New Roman"/>
          <w:b/>
          <w:bCs/>
        </w:rPr>
      </w:pPr>
      <w:r w:rsidRPr="00ED3753">
        <w:rPr>
          <w:rFonts w:ascii="Times New Roman" w:hAnsi="Times New Roman" w:cs="Times New Roman"/>
          <w:b/>
          <w:bCs/>
        </w:rPr>
        <w:t>Uniwersytet Medyczny w Białymstoku</w:t>
      </w:r>
    </w:p>
    <w:p w14:paraId="144857F8" w14:textId="77777777" w:rsidR="00ED3753" w:rsidRPr="00ED3753" w:rsidRDefault="00ED3753" w:rsidP="00ED3753">
      <w:pPr>
        <w:spacing w:before="240" w:after="0" w:line="240" w:lineRule="auto"/>
        <w:jc w:val="both"/>
        <w:rPr>
          <w:rFonts w:ascii="Times New Roman" w:hAnsi="Times New Roman" w:cs="Times New Roman"/>
        </w:rPr>
      </w:pPr>
      <w:r w:rsidRPr="00ED3753">
        <w:rPr>
          <w:rFonts w:ascii="Times New Roman" w:hAnsi="Times New Roman" w:cs="Times New Roman"/>
        </w:rPr>
        <w:t>Naukowcy Uniwersytetu Medycznego w Białymstoku prowadzą badania naukowe i prace rozwojowe na rzecz walki z pandemią SARS-CoV-2:</w:t>
      </w:r>
    </w:p>
    <w:p w14:paraId="36637892" w14:textId="77777777" w:rsidR="00ED3753" w:rsidRPr="00ED3753" w:rsidRDefault="00ED3753" w:rsidP="00ED3753">
      <w:pPr>
        <w:spacing w:before="120" w:after="0" w:line="240" w:lineRule="auto"/>
        <w:ind w:left="284" w:hanging="284"/>
        <w:jc w:val="both"/>
        <w:rPr>
          <w:rFonts w:ascii="Times New Roman" w:hAnsi="Times New Roman" w:cs="Times New Roman"/>
        </w:rPr>
      </w:pPr>
      <w:r w:rsidRPr="00ED3753">
        <w:rPr>
          <w:rFonts w:ascii="Times New Roman" w:hAnsi="Times New Roman" w:cs="Times New Roman"/>
        </w:rPr>
        <w:t>a.  Kluczowe w skali światowej badania w ramach międzynarodowego konsorcjum naukowego o nazwie „COVID-19 Host Genetics Initiative (HGI)</w:t>
      </w:r>
    </w:p>
    <w:p w14:paraId="21154AB7" w14:textId="77777777" w:rsidR="00ED3753" w:rsidRPr="00ED3753" w:rsidRDefault="00ED3753" w:rsidP="00ED3753">
      <w:pPr>
        <w:tabs>
          <w:tab w:val="left" w:pos="284"/>
        </w:tabs>
        <w:spacing w:after="0" w:line="240" w:lineRule="auto"/>
        <w:ind w:left="284" w:hanging="284"/>
        <w:jc w:val="both"/>
        <w:rPr>
          <w:rFonts w:ascii="Times New Roman" w:hAnsi="Times New Roman" w:cs="Times New Roman"/>
        </w:rPr>
      </w:pPr>
      <w:r w:rsidRPr="00ED3753">
        <w:rPr>
          <w:rFonts w:ascii="Times New Roman" w:hAnsi="Times New Roman" w:cs="Times New Roman"/>
        </w:rPr>
        <w:t>b.</w:t>
      </w:r>
      <w:r w:rsidRPr="00ED3753">
        <w:rPr>
          <w:rFonts w:ascii="Times New Roman" w:hAnsi="Times New Roman" w:cs="Times New Roman"/>
        </w:rPr>
        <w:tab/>
        <w:t>Przeprowadzenie analizy genomu wirusa SARS-CoV2 oraz genomu pacjentów z COVID-19 w celu opracowania zestawu genetycznych markerów określających osobniczą wrażliwość na zarażenie koronawirusem SARS-Cov-2 i ciężkość przebiegu COVID-19</w:t>
      </w:r>
    </w:p>
    <w:p w14:paraId="48E00182" w14:textId="77777777" w:rsidR="00ED3753" w:rsidRPr="00ED3753" w:rsidRDefault="00ED3753" w:rsidP="00ED3753">
      <w:pPr>
        <w:tabs>
          <w:tab w:val="left" w:pos="426"/>
        </w:tabs>
        <w:spacing w:after="0" w:line="240" w:lineRule="auto"/>
        <w:ind w:left="284" w:hanging="284"/>
        <w:jc w:val="both"/>
        <w:rPr>
          <w:rFonts w:ascii="Times New Roman" w:hAnsi="Times New Roman" w:cs="Times New Roman"/>
        </w:rPr>
      </w:pPr>
      <w:r w:rsidRPr="00ED3753">
        <w:rPr>
          <w:rFonts w:ascii="Times New Roman" w:hAnsi="Times New Roman" w:cs="Times New Roman"/>
        </w:rPr>
        <w:t>c. Utworzenie Sekcji wirusa SARS-CoV-2 zabezpieczającej materiał biologiczny w Biobanku Uniwersytetu Medycznego w Białymstoku</w:t>
      </w:r>
    </w:p>
    <w:p w14:paraId="54A6A673" w14:textId="77777777" w:rsidR="00ED3753" w:rsidRPr="00ED3753" w:rsidRDefault="00ED3753" w:rsidP="00ED3753">
      <w:pPr>
        <w:spacing w:after="0" w:line="240" w:lineRule="auto"/>
        <w:ind w:left="284" w:hanging="284"/>
        <w:jc w:val="both"/>
        <w:rPr>
          <w:rFonts w:ascii="Times New Roman" w:hAnsi="Times New Roman" w:cs="Times New Roman"/>
        </w:rPr>
      </w:pPr>
      <w:r w:rsidRPr="00ED3753">
        <w:rPr>
          <w:rFonts w:ascii="Times New Roman" w:hAnsi="Times New Roman" w:cs="Times New Roman"/>
        </w:rPr>
        <w:t>d.  Analiza zmienności molekularnej wirusa SARS-CoV-2</w:t>
      </w:r>
    </w:p>
    <w:p w14:paraId="184C7BE5" w14:textId="77777777" w:rsidR="00ED3753" w:rsidRPr="00ED3753" w:rsidRDefault="00ED3753" w:rsidP="00ED3753">
      <w:pPr>
        <w:spacing w:after="0" w:line="240" w:lineRule="auto"/>
        <w:jc w:val="both"/>
        <w:rPr>
          <w:rFonts w:ascii="Times New Roman" w:hAnsi="Times New Roman" w:cs="Times New Roman"/>
        </w:rPr>
      </w:pPr>
      <w:r w:rsidRPr="00ED3753">
        <w:rPr>
          <w:rFonts w:ascii="Times New Roman" w:hAnsi="Times New Roman" w:cs="Times New Roman"/>
        </w:rPr>
        <w:t>e.  Udział wimentyny powierzchniowej w procesie infekcji komórek przez SARS-CoV-2</w:t>
      </w:r>
    </w:p>
    <w:p w14:paraId="4939CC2B" w14:textId="77777777" w:rsidR="00ED3753" w:rsidRPr="00ED3753" w:rsidRDefault="00ED3753" w:rsidP="00ED3753">
      <w:pPr>
        <w:tabs>
          <w:tab w:val="left" w:pos="284"/>
        </w:tabs>
        <w:spacing w:after="0" w:line="240" w:lineRule="auto"/>
        <w:ind w:left="284"/>
        <w:jc w:val="both"/>
        <w:rPr>
          <w:rFonts w:ascii="Times New Roman" w:hAnsi="Times New Roman" w:cs="Times New Roman"/>
        </w:rPr>
      </w:pPr>
      <w:r w:rsidRPr="00ED3753">
        <w:rPr>
          <w:rFonts w:ascii="Times New Roman" w:hAnsi="Times New Roman" w:cs="Times New Roman"/>
        </w:rPr>
        <w:t>Naukowcy Uniwersytetu Medycznego w Białymstoku przygotowali specjalną aplikację dotyczącą koronawirusa „POLCOVID-19”.</w:t>
      </w:r>
    </w:p>
    <w:p w14:paraId="495A6E81" w14:textId="77777777" w:rsidR="00ED3753" w:rsidRPr="00ED3753" w:rsidRDefault="00ED3753" w:rsidP="00ED3753">
      <w:pPr>
        <w:spacing w:before="240" w:after="0" w:line="240" w:lineRule="auto"/>
        <w:jc w:val="both"/>
        <w:rPr>
          <w:rFonts w:ascii="Times New Roman" w:hAnsi="Times New Roman" w:cs="Times New Roman"/>
          <w:b/>
          <w:bCs/>
          <w:color w:val="000000" w:themeColor="text1"/>
        </w:rPr>
      </w:pPr>
      <w:r w:rsidRPr="00ED3753">
        <w:rPr>
          <w:rFonts w:ascii="Times New Roman" w:hAnsi="Times New Roman" w:cs="Times New Roman"/>
          <w:b/>
          <w:bCs/>
          <w:color w:val="000000" w:themeColor="text1"/>
        </w:rPr>
        <w:t>Instytut Medycyny Pracy im.prof. dra med. Jerzego Nofera w Łodzi</w:t>
      </w:r>
    </w:p>
    <w:p w14:paraId="2D4E1F62" w14:textId="77777777" w:rsidR="00ED3753" w:rsidRPr="00ED3753" w:rsidRDefault="00ED3753" w:rsidP="00ED3753">
      <w:pPr>
        <w:spacing w:before="240" w:after="0" w:line="240" w:lineRule="auto"/>
        <w:jc w:val="both"/>
        <w:rPr>
          <w:rFonts w:ascii="Times New Roman" w:hAnsi="Times New Roman" w:cs="Times New Roman"/>
          <w:b/>
          <w:bCs/>
          <w:color w:val="000000" w:themeColor="text1"/>
        </w:rPr>
      </w:pPr>
      <w:r w:rsidRPr="00ED3753">
        <w:rPr>
          <w:rFonts w:ascii="Times New Roman" w:hAnsi="Times New Roman" w:cs="Times New Roman"/>
        </w:rPr>
        <w:t xml:space="preserve">Zadania legislacyjne realizowane przez </w:t>
      </w:r>
      <w:r w:rsidRPr="00ED3753">
        <w:rPr>
          <w:rFonts w:ascii="Times New Roman" w:hAnsi="Times New Roman" w:cs="Times New Roman"/>
          <w:color w:val="000000" w:themeColor="text1"/>
        </w:rPr>
        <w:t>Instytut Medycyny Pracy im.prof. dra med. Jerzego Nofera w Łodzi</w:t>
      </w:r>
      <w:r w:rsidRPr="00ED3753">
        <w:rPr>
          <w:rFonts w:ascii="Times New Roman" w:hAnsi="Times New Roman" w:cs="Times New Roman"/>
          <w:b/>
          <w:bCs/>
          <w:color w:val="000000" w:themeColor="text1"/>
        </w:rPr>
        <w:t xml:space="preserve"> </w:t>
      </w:r>
      <w:r w:rsidRPr="00ED3753">
        <w:rPr>
          <w:rFonts w:ascii="Times New Roman" w:hAnsi="Times New Roman" w:cs="Times New Roman"/>
        </w:rPr>
        <w:t>– jednostkę podległą MZ:</w:t>
      </w:r>
    </w:p>
    <w:p w14:paraId="2916C83F" w14:textId="77777777" w:rsidR="00ED3753" w:rsidRPr="00ED3753" w:rsidRDefault="00ED3753" w:rsidP="00ED3753">
      <w:pPr>
        <w:spacing w:before="120" w:after="0" w:line="240" w:lineRule="auto"/>
        <w:jc w:val="both"/>
        <w:rPr>
          <w:rFonts w:ascii="Times New Roman" w:hAnsi="Times New Roman" w:cs="Times New Roman"/>
          <w:color w:val="000000" w:themeColor="text1"/>
        </w:rPr>
      </w:pPr>
      <w:r w:rsidRPr="00ED3753">
        <w:rPr>
          <w:rFonts w:ascii="Times New Roman" w:hAnsi="Times New Roman" w:cs="Times New Roman"/>
          <w:color w:val="000000" w:themeColor="text1"/>
        </w:rPr>
        <w:t xml:space="preserve">Działania legislacyjne: </w:t>
      </w:r>
    </w:p>
    <w:p w14:paraId="6A0CE3F6" w14:textId="53745D20" w:rsidR="00ED3753" w:rsidRPr="00ED3753" w:rsidRDefault="00ED3753" w:rsidP="00ED3753">
      <w:pPr>
        <w:spacing w:before="120" w:after="0" w:line="240" w:lineRule="auto"/>
        <w:ind w:left="142" w:hanging="142"/>
        <w:jc w:val="both"/>
        <w:rPr>
          <w:rFonts w:ascii="Times New Roman" w:hAnsi="Times New Roman" w:cs="Times New Roman"/>
          <w:color w:val="000000" w:themeColor="text1"/>
        </w:rPr>
      </w:pPr>
      <w:r w:rsidRPr="00ED3753">
        <w:rPr>
          <w:rFonts w:ascii="Times New Roman" w:hAnsi="Times New Roman" w:cs="Times New Roman"/>
          <w:color w:val="000000" w:themeColor="text1"/>
        </w:rPr>
        <w:t xml:space="preserve"> - Zarządzenie wewnętrzne Nr 8/2020 Dyrektora Instytutu Medycyny Pracy w Łodzi imienia prof. dra med. Jerzego Nofera z dnia 27 kwietnia  2020 </w:t>
      </w:r>
      <w:r w:rsidR="00D96F44">
        <w:rPr>
          <w:rFonts w:ascii="Times New Roman" w:hAnsi="Times New Roman" w:cs="Times New Roman"/>
          <w:color w:val="000000" w:themeColor="text1"/>
        </w:rPr>
        <w:t>r.</w:t>
      </w:r>
      <w:r w:rsidRPr="00ED3753">
        <w:rPr>
          <w:rFonts w:ascii="Times New Roman" w:hAnsi="Times New Roman" w:cs="Times New Roman"/>
          <w:color w:val="000000" w:themeColor="text1"/>
        </w:rPr>
        <w:t xml:space="preserve"> w sprawie: zapobiegania i przeciwdziałania rozprzestrzenianiu się wirusa COVID-19 wśród pracowników Instytutu Medycyny Pracy;</w:t>
      </w:r>
    </w:p>
    <w:p w14:paraId="0B9254B9" w14:textId="6092E255" w:rsidR="00ED3753" w:rsidRPr="00ED3753" w:rsidRDefault="00ED3753" w:rsidP="00ED3753">
      <w:pPr>
        <w:spacing w:before="120" w:after="0" w:line="240" w:lineRule="auto"/>
        <w:ind w:left="142" w:hanging="142"/>
        <w:contextualSpacing/>
        <w:jc w:val="both"/>
        <w:rPr>
          <w:rFonts w:ascii="Times New Roman" w:hAnsi="Times New Roman" w:cs="Times New Roman"/>
          <w:color w:val="000000" w:themeColor="text1"/>
        </w:rPr>
      </w:pPr>
      <w:r w:rsidRPr="00ED3753">
        <w:rPr>
          <w:rFonts w:ascii="Times New Roman" w:hAnsi="Times New Roman" w:cs="Times New Roman"/>
          <w:color w:val="000000" w:themeColor="text1"/>
        </w:rPr>
        <w:t xml:space="preserve">- Aneks nr 1 z dnia 20 maja 2020 r. do zarządzenia wewnętrznego nr 8 /2020 Dyrektora Instytutu Medycyny Pracy w Łodzi Imienia prof. dr med. Jerzego Nofera z dnia 29 kwietnia 2020 </w:t>
      </w:r>
      <w:r w:rsidR="00D96F44">
        <w:rPr>
          <w:rFonts w:ascii="Times New Roman" w:hAnsi="Times New Roman" w:cs="Times New Roman"/>
          <w:color w:val="000000" w:themeColor="text1"/>
        </w:rPr>
        <w:t>r.</w:t>
      </w:r>
      <w:r w:rsidRPr="00ED3753">
        <w:rPr>
          <w:rFonts w:ascii="Times New Roman" w:hAnsi="Times New Roman" w:cs="Times New Roman"/>
          <w:color w:val="000000" w:themeColor="text1"/>
        </w:rPr>
        <w:t xml:space="preserve"> w sprawie zapobiegania i przeciwdziałania rozprzestrzenianiu się wirusa COVID-19 wśród  pracowników Instytutu Medycyny Pracy;</w:t>
      </w:r>
    </w:p>
    <w:p w14:paraId="07C8F675" w14:textId="77777777" w:rsidR="00ED3753" w:rsidRPr="00ED3753" w:rsidRDefault="00ED3753" w:rsidP="00ED3753">
      <w:pPr>
        <w:spacing w:before="120" w:after="0" w:line="240" w:lineRule="auto"/>
        <w:ind w:left="142" w:hanging="142"/>
        <w:contextualSpacing/>
        <w:jc w:val="both"/>
        <w:rPr>
          <w:rFonts w:ascii="Times New Roman" w:hAnsi="Times New Roman" w:cs="Times New Roman"/>
          <w:color w:val="000000" w:themeColor="text1"/>
        </w:rPr>
      </w:pPr>
      <w:r w:rsidRPr="00ED3753">
        <w:rPr>
          <w:rFonts w:ascii="Times New Roman" w:hAnsi="Times New Roman" w:cs="Times New Roman"/>
          <w:color w:val="000000" w:themeColor="text1"/>
        </w:rPr>
        <w:t>- wprowadził procedury dla Kliniki Toksykologii, Kliniki Chorób Zawodowych i Zdrowia Środowiskowego; Kliniki Audiologii i Foniatrii (pełen wykaz procedur  posiada Inspektor ds. BHP);</w:t>
      </w:r>
    </w:p>
    <w:p w14:paraId="43A3914A" w14:textId="77777777" w:rsidR="00ED3753" w:rsidRPr="00ED3753" w:rsidRDefault="00ED3753" w:rsidP="00ED3753">
      <w:pPr>
        <w:spacing w:before="120" w:after="0" w:line="240" w:lineRule="auto"/>
        <w:ind w:left="142" w:hanging="142"/>
        <w:contextualSpacing/>
        <w:jc w:val="both"/>
        <w:rPr>
          <w:rFonts w:ascii="Times New Roman" w:hAnsi="Times New Roman" w:cs="Times New Roman"/>
          <w:color w:val="000000" w:themeColor="text1"/>
        </w:rPr>
      </w:pPr>
      <w:r w:rsidRPr="00ED3753">
        <w:rPr>
          <w:rFonts w:ascii="Times New Roman" w:hAnsi="Times New Roman" w:cs="Times New Roman"/>
          <w:color w:val="000000" w:themeColor="text1"/>
        </w:rPr>
        <w:t xml:space="preserve"> - wdrożył w miarę możliwości infrastrukturalnych zalecenia i polecenia wydane przez Wojewodę Łódzkiego dla podległych jednostek.</w:t>
      </w:r>
    </w:p>
    <w:p w14:paraId="750992DB" w14:textId="77777777" w:rsidR="00ED3753" w:rsidRPr="00ED3753" w:rsidRDefault="00ED3753" w:rsidP="00ED3753">
      <w:pPr>
        <w:spacing w:before="120" w:after="0" w:line="240" w:lineRule="auto"/>
        <w:rPr>
          <w:rFonts w:ascii="Times New Roman" w:hAnsi="Times New Roman" w:cs="Times New Roman"/>
          <w:color w:val="000000" w:themeColor="text1"/>
        </w:rPr>
      </w:pPr>
      <w:r w:rsidRPr="00ED3753">
        <w:rPr>
          <w:rFonts w:ascii="Times New Roman" w:hAnsi="Times New Roman" w:cs="Times New Roman"/>
          <w:color w:val="000000" w:themeColor="text1"/>
        </w:rPr>
        <w:t xml:space="preserve">Działania informacyjne: </w:t>
      </w:r>
    </w:p>
    <w:p w14:paraId="0B53C6A2" w14:textId="77777777" w:rsidR="00ED3753" w:rsidRPr="00ED3753" w:rsidRDefault="00ED3753" w:rsidP="00ED3753">
      <w:pPr>
        <w:spacing w:before="120" w:after="0" w:line="240" w:lineRule="auto"/>
        <w:rPr>
          <w:rFonts w:ascii="Times New Roman" w:hAnsi="Times New Roman" w:cs="Times New Roman"/>
          <w:color w:val="000000" w:themeColor="text1"/>
        </w:rPr>
      </w:pPr>
      <w:r w:rsidRPr="00ED3753">
        <w:rPr>
          <w:rFonts w:ascii="Times New Roman" w:hAnsi="Times New Roman" w:cs="Times New Roman"/>
          <w:color w:val="000000" w:themeColor="text1"/>
        </w:rPr>
        <w:t>- stworzono zalecenia dla pracowników i pracodawców:</w:t>
      </w:r>
    </w:p>
    <w:p w14:paraId="27F7FE0F"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b/>
          <w:bCs/>
          <w:color w:val="000000" w:themeColor="text1"/>
        </w:rPr>
        <w:t>(09.04.2020)</w:t>
      </w:r>
      <w:r w:rsidRPr="00ED3753">
        <w:rPr>
          <w:rFonts w:ascii="Times New Roman" w:hAnsi="Times New Roman" w:cs="Times New Roman"/>
          <w:color w:val="000000" w:themeColor="text1"/>
        </w:rPr>
        <w:t xml:space="preserve"> Stanowisko IMP w Łodzi dotyczące udzielania świadczeń zdrowotnych pod postacią badań profilaktycznych za pośrednictwem systemów teleinformatycznych lub systemów łączności  </w:t>
      </w:r>
    </w:p>
    <w:p w14:paraId="6FDA4AAE"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b/>
          <w:bCs/>
          <w:color w:val="000000" w:themeColor="text1"/>
        </w:rPr>
        <w:t>(08.04.2020)</w:t>
      </w:r>
      <w:r w:rsidRPr="00ED3753">
        <w:rPr>
          <w:rFonts w:ascii="Times New Roman" w:hAnsi="Times New Roman" w:cs="Times New Roman"/>
          <w:color w:val="000000" w:themeColor="text1"/>
        </w:rPr>
        <w:t xml:space="preserve"> Zalecenia dla oczyszczalni ścieków stanowiące uzupełnienie ogólnych zaleceń dla pracodawców w związku z narażeniem zawodowym na koronawirusa SARS-CoV-2 </w:t>
      </w:r>
    </w:p>
    <w:p w14:paraId="246FEF1F"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b/>
          <w:bCs/>
          <w:color w:val="000000" w:themeColor="text1"/>
        </w:rPr>
        <w:lastRenderedPageBreak/>
        <w:t>(01.04.2020)</w:t>
      </w:r>
      <w:r w:rsidRPr="00ED3753">
        <w:rPr>
          <w:rFonts w:ascii="Times New Roman" w:hAnsi="Times New Roman" w:cs="Times New Roman"/>
          <w:color w:val="000000" w:themeColor="text1"/>
        </w:rPr>
        <w:t xml:space="preserve"> Zmiany prawne dotyczące przeprowadzania badań profilaktycznych w okresie stanu zagrożenia epidemicznego albo stanu epidemii </w:t>
      </w:r>
    </w:p>
    <w:p w14:paraId="7535401D"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b/>
          <w:bCs/>
          <w:color w:val="000000" w:themeColor="text1"/>
        </w:rPr>
        <w:t>(25.03.2020)</w:t>
      </w:r>
      <w:r w:rsidRPr="00ED3753">
        <w:rPr>
          <w:rFonts w:ascii="Times New Roman" w:hAnsi="Times New Roman" w:cs="Times New Roman"/>
          <w:color w:val="000000" w:themeColor="text1"/>
        </w:rPr>
        <w:t xml:space="preserve"> Tymczasowe zalecenia dla pracodawców w związku z koronawirusem </w:t>
      </w:r>
    </w:p>
    <w:p w14:paraId="16E9A029"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color w:val="000000" w:themeColor="text1"/>
        </w:rPr>
        <w:t xml:space="preserve">SARS-CoV-2 </w:t>
      </w:r>
    </w:p>
    <w:p w14:paraId="1BB1EFAE"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b/>
          <w:bCs/>
          <w:color w:val="000000" w:themeColor="text1"/>
        </w:rPr>
        <w:t>(17.03.2020)</w:t>
      </w:r>
      <w:r w:rsidRPr="00ED3753">
        <w:rPr>
          <w:rFonts w:ascii="Times New Roman" w:hAnsi="Times New Roman" w:cs="Times New Roman"/>
          <w:color w:val="000000" w:themeColor="text1"/>
        </w:rPr>
        <w:t xml:space="preserve"> Stanowisko IMP w Łodzi dotyczące postępowania w badaniach profilaktycznych pracowników w okresie zagrożenia epidemiologicznego związanego ze zwiększonym ryzykiem zakażenia koronawirusem SARS-CoV-2 wywołującym chorobę COVID-19</w:t>
      </w:r>
    </w:p>
    <w:p w14:paraId="1444B530"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color w:val="000000" w:themeColor="text1"/>
        </w:rPr>
        <w:t>- w ramach NPZ opracowano materiały na stronę internetową:</w:t>
      </w:r>
    </w:p>
    <w:p w14:paraId="2AE7B726" w14:textId="77777777" w:rsidR="00ED3753" w:rsidRPr="00ED3753" w:rsidRDefault="00ED3753" w:rsidP="00ED3753">
      <w:pPr>
        <w:spacing w:after="0" w:line="240" w:lineRule="auto"/>
        <w:jc w:val="both"/>
        <w:rPr>
          <w:rFonts w:ascii="Times New Roman" w:hAnsi="Times New Roman" w:cs="Times New Roman"/>
          <w:color w:val="000000" w:themeColor="text1"/>
        </w:rPr>
      </w:pPr>
      <w:r w:rsidRPr="00ED3753">
        <w:rPr>
          <w:rFonts w:ascii="Times New Roman" w:hAnsi="Times New Roman" w:cs="Times New Roman"/>
          <w:color w:val="000000" w:themeColor="text1"/>
        </w:rPr>
        <w:t>„Ochrona zdrowia pracujących przed zakażeniem koronawirusem SARS-COV-2 powodującym COVID-19.”</w:t>
      </w:r>
    </w:p>
    <w:p w14:paraId="1669F5F0" w14:textId="77777777" w:rsidR="00ED3753" w:rsidRPr="00ED3753" w:rsidRDefault="00ED3753" w:rsidP="00ED3753">
      <w:pPr>
        <w:spacing w:before="240" w:after="0" w:line="240" w:lineRule="auto"/>
        <w:jc w:val="both"/>
        <w:rPr>
          <w:rFonts w:ascii="Times New Roman" w:hAnsi="Times New Roman" w:cs="Times New Roman"/>
          <w:b/>
          <w:bCs/>
        </w:rPr>
      </w:pPr>
      <w:r w:rsidRPr="00ED3753">
        <w:rPr>
          <w:rFonts w:ascii="Times New Roman" w:hAnsi="Times New Roman" w:cs="Times New Roman"/>
          <w:b/>
          <w:bCs/>
        </w:rPr>
        <w:t>Centrum Medyczne Kształcenia Podyplomowego (CMKP)</w:t>
      </w:r>
    </w:p>
    <w:p w14:paraId="7A0CB67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Zadania organizacyjne realizowane przez Centrum Medyczne Kształcenia Podyplomowego – uczelnię medyczną nadzorowaną przez MZ:</w:t>
      </w:r>
    </w:p>
    <w:p w14:paraId="54C057CE"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1.</w:t>
      </w:r>
      <w:r w:rsidRPr="00ED3753">
        <w:rPr>
          <w:rFonts w:ascii="Times New Roman" w:hAnsi="Times New Roman" w:cs="Times New Roman"/>
        </w:rPr>
        <w:tab/>
        <w:t>wprowadzenie możliwości pracy zdalnej pracowników administracyjnych;</w:t>
      </w:r>
    </w:p>
    <w:p w14:paraId="71F567C1"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2.</w:t>
      </w:r>
      <w:r w:rsidRPr="00ED3753">
        <w:rPr>
          <w:rFonts w:ascii="Times New Roman" w:hAnsi="Times New Roman" w:cs="Times New Roman"/>
        </w:rPr>
        <w:tab/>
        <w:t>wprowadzenie możliwości pracy zdalnej dla członków zespołów ekspertów powoływanych przez Dyrektora CMKP oraz usprawnienie elektronicznego obiegu dokumentów w postepowaniach prowadzonych przez te zespoły;</w:t>
      </w:r>
    </w:p>
    <w:p w14:paraId="6E9A42DC" w14:textId="341B1FA0"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3.</w:t>
      </w:r>
      <w:r w:rsidRPr="00ED3753">
        <w:rPr>
          <w:rFonts w:ascii="Times New Roman" w:hAnsi="Times New Roman" w:cs="Times New Roman"/>
        </w:rPr>
        <w:tab/>
        <w:t>wprowadzenie regulacji wewnętrznych określających zasady wykonywania obowiązków służbowych z zachowaniem zasad bezpieczeństwa i higieny pracy w okresie zagrożenia zakażeniem wirusem SARS-CoV-2</w:t>
      </w:r>
      <w:r w:rsidR="009627C7">
        <w:rPr>
          <w:rFonts w:ascii="Times New Roman" w:hAnsi="Times New Roman" w:cs="Times New Roman"/>
        </w:rPr>
        <w:t>;</w:t>
      </w:r>
    </w:p>
    <w:p w14:paraId="2F03D38E"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4.</w:t>
      </w:r>
      <w:r w:rsidRPr="00ED3753">
        <w:rPr>
          <w:rFonts w:ascii="Times New Roman" w:hAnsi="Times New Roman" w:cs="Times New Roman"/>
        </w:rPr>
        <w:tab/>
        <w:t>ograniczenie służbowych wyjazdów zagranicznych pracowników CMKP wyłącznie w ważnych celach naukowych lub organizacyjnych;</w:t>
      </w:r>
    </w:p>
    <w:p w14:paraId="40D7BC23"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5.</w:t>
      </w:r>
      <w:r w:rsidRPr="00ED3753">
        <w:rPr>
          <w:rFonts w:ascii="Times New Roman" w:hAnsi="Times New Roman" w:cs="Times New Roman"/>
        </w:rPr>
        <w:tab/>
        <w:t>organizacja posiedzeń organów CMKP z wykorzystaniem narzędzi teleinformatycznych;</w:t>
      </w:r>
    </w:p>
    <w:p w14:paraId="2F59647B"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6.</w:t>
      </w:r>
      <w:r w:rsidRPr="00ED3753">
        <w:rPr>
          <w:rFonts w:ascii="Times New Roman" w:hAnsi="Times New Roman" w:cs="Times New Roman"/>
        </w:rPr>
        <w:tab/>
        <w:t>organizacja egzaminów doktorskich i obron doktoratów i postępowań habilitacyjnych z wykorzystaniem narzędzi teleinformatycznych;</w:t>
      </w:r>
    </w:p>
    <w:p w14:paraId="13708D64"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7.</w:t>
      </w:r>
      <w:r w:rsidRPr="00ED3753">
        <w:rPr>
          <w:rFonts w:ascii="Times New Roman" w:hAnsi="Times New Roman" w:cs="Times New Roman"/>
        </w:rPr>
        <w:tab/>
        <w:t>wprowadzenie rozwiązań technicznych umożliwiających realizację szkolenia teoretycznego, w szkoleniu specjalizacyjnym lekarzy, w formie kursów e-learningowych (na żywo i w ramach wykładów odtwarzanych), jedynie z nielicznymi wyjątkami;</w:t>
      </w:r>
    </w:p>
    <w:p w14:paraId="5FECEC79"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8.</w:t>
      </w:r>
      <w:r w:rsidRPr="00ED3753">
        <w:rPr>
          <w:rFonts w:ascii="Times New Roman" w:hAnsi="Times New Roman" w:cs="Times New Roman"/>
        </w:rPr>
        <w:tab/>
        <w:t>wprowadzenie realizacji zajęć praktycznych w szkoleniu specjalizacyjnym lekarzy z wykorzystaniem zaawansowanych symulatorów medycznych, z uwzględnieniem opracowanej w tym celu instrukcji bezpieczeństwa;</w:t>
      </w:r>
    </w:p>
    <w:p w14:paraId="1F38D22C"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9.</w:t>
      </w:r>
      <w:r w:rsidRPr="00ED3753">
        <w:rPr>
          <w:rFonts w:ascii="Times New Roman" w:hAnsi="Times New Roman" w:cs="Times New Roman"/>
        </w:rPr>
        <w:tab/>
        <w:t>rozbudowa infrastruktury informatycznej (hardware), a także platformy e-learningowej, oraz oprogramowania (software) umożliwiającej równoległe prowadzenie online do 44 kursów dziennie;</w:t>
      </w:r>
    </w:p>
    <w:p w14:paraId="61E3B142"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10.</w:t>
      </w:r>
      <w:r w:rsidRPr="00ED3753">
        <w:rPr>
          <w:rFonts w:ascii="Times New Roman" w:hAnsi="Times New Roman" w:cs="Times New Roman"/>
        </w:rPr>
        <w:tab/>
        <w:t>oddanie do dyspozycji kursów wirtualnych sal wykładowych do 100 osób, do 200, 300 i 500 słuchaczy oraz pokoi do interaktywnych zajęć do 25 osób;</w:t>
      </w:r>
    </w:p>
    <w:p w14:paraId="7714118E"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11.</w:t>
      </w:r>
      <w:r w:rsidRPr="00ED3753">
        <w:rPr>
          <w:rFonts w:ascii="Times New Roman" w:hAnsi="Times New Roman" w:cs="Times New Roman"/>
        </w:rPr>
        <w:tab/>
        <w:t>stworzenie możliwości zamieszczania na platformie e-learningowej materiałów dydaktycznych z kursów oraz materiałów do samodzielnego studiowania;</w:t>
      </w:r>
    </w:p>
    <w:p w14:paraId="57F279F5" w14:textId="510D5A45"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12.</w:t>
      </w:r>
      <w:r w:rsidRPr="00ED3753">
        <w:rPr>
          <w:rFonts w:ascii="Times New Roman" w:hAnsi="Times New Roman" w:cs="Times New Roman"/>
        </w:rPr>
        <w:tab/>
        <w:t xml:space="preserve">opracowanie i wdrożenie weryfikacji efektów kształcenia </w:t>
      </w:r>
      <w:r w:rsidR="00D96F44">
        <w:rPr>
          <w:rFonts w:ascii="Times New Roman" w:hAnsi="Times New Roman" w:cs="Times New Roman"/>
        </w:rPr>
        <w:t>przez</w:t>
      </w:r>
      <w:r w:rsidRPr="00ED3753">
        <w:rPr>
          <w:rFonts w:ascii="Times New Roman" w:hAnsi="Times New Roman" w:cs="Times New Roman"/>
        </w:rPr>
        <w:t xml:space="preserve"> e-testy i sprawdziany online, wdrożenie weryfikacji jakości kształcenia z pomocą ankiety ewaluacyjnej online;</w:t>
      </w:r>
    </w:p>
    <w:p w14:paraId="0C3D9222" w14:textId="084CEC46"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13.</w:t>
      </w:r>
      <w:r w:rsidRPr="00ED3753">
        <w:rPr>
          <w:rFonts w:ascii="Times New Roman" w:hAnsi="Times New Roman" w:cs="Times New Roman"/>
        </w:rPr>
        <w:tab/>
        <w:t xml:space="preserve">ciągłe rozwijanie możliwości interaktywnego udziału uczestników w zajęciach online, w tym </w:t>
      </w:r>
      <w:r w:rsidR="00D96F44">
        <w:rPr>
          <w:rFonts w:ascii="Times New Roman" w:hAnsi="Times New Roman" w:cs="Times New Roman"/>
        </w:rPr>
        <w:t>przez</w:t>
      </w:r>
      <w:r w:rsidRPr="00ED3753">
        <w:rPr>
          <w:rFonts w:ascii="Times New Roman" w:hAnsi="Times New Roman" w:cs="Times New Roman"/>
        </w:rPr>
        <w:t xml:space="preserve"> dwukierunkową wymianę obrazu i głosu, przesyłanie ankiet i udzielanie odpowiedzi w czasie rzeczywistym;</w:t>
      </w:r>
    </w:p>
    <w:p w14:paraId="311BEBEF" w14:textId="77777777" w:rsidR="00ED3753" w:rsidRPr="00ED3753" w:rsidRDefault="00ED3753" w:rsidP="00ED3753">
      <w:pPr>
        <w:spacing w:before="120" w:after="0" w:line="240" w:lineRule="auto"/>
        <w:ind w:left="426" w:hanging="426"/>
        <w:jc w:val="both"/>
        <w:rPr>
          <w:rFonts w:ascii="Times New Roman" w:hAnsi="Times New Roman" w:cs="Times New Roman"/>
        </w:rPr>
      </w:pPr>
      <w:r w:rsidRPr="00ED3753">
        <w:rPr>
          <w:rFonts w:ascii="Times New Roman" w:hAnsi="Times New Roman" w:cs="Times New Roman"/>
        </w:rPr>
        <w:t>14.</w:t>
      </w:r>
      <w:r w:rsidRPr="00ED3753">
        <w:rPr>
          <w:rFonts w:ascii="Times New Roman" w:hAnsi="Times New Roman" w:cs="Times New Roman"/>
        </w:rPr>
        <w:tab/>
        <w:t>wprowadzenie rekrutacji na kursy specjalizacyjne w całości drogą elektroniczną, przekazywanie zaświadczeń również w tej formie lub za pośrednictwem operatorów przesyłek.</w:t>
      </w:r>
    </w:p>
    <w:p w14:paraId="1736F18A" w14:textId="77777777" w:rsidR="00ED3753" w:rsidRPr="00ED3753" w:rsidRDefault="00ED3753" w:rsidP="00ED3753">
      <w:pPr>
        <w:spacing w:before="240" w:after="0" w:line="240" w:lineRule="auto"/>
        <w:ind w:left="425" w:hanging="425"/>
        <w:jc w:val="both"/>
        <w:rPr>
          <w:rFonts w:ascii="Times New Roman" w:hAnsi="Times New Roman" w:cs="Times New Roman"/>
          <w:b/>
          <w:bCs/>
        </w:rPr>
      </w:pPr>
      <w:r w:rsidRPr="00ED3753">
        <w:rPr>
          <w:rFonts w:ascii="Times New Roman" w:hAnsi="Times New Roman" w:cs="Times New Roman"/>
          <w:b/>
          <w:bCs/>
        </w:rPr>
        <w:t>Uniwersytet Medyczny w Łodzi</w:t>
      </w:r>
    </w:p>
    <w:p w14:paraId="31DCFA1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Zadania legislacyjne realizowane przez Uniwersytet Medyczny w Łodzi – uczelnię medyczną nadzorowaną przez MZ:</w:t>
      </w:r>
    </w:p>
    <w:p w14:paraId="05727490" w14:textId="77777777" w:rsidR="00ED3753" w:rsidRPr="00ED3753" w:rsidRDefault="00ED3753" w:rsidP="00CC4433">
      <w:pPr>
        <w:numPr>
          <w:ilvl w:val="0"/>
          <w:numId w:val="420"/>
        </w:numPr>
        <w:spacing w:before="240" w:after="0" w:line="240" w:lineRule="auto"/>
        <w:ind w:left="142" w:hanging="142"/>
        <w:jc w:val="both"/>
        <w:rPr>
          <w:rFonts w:ascii="Times New Roman" w:hAnsi="Times New Roman" w:cs="Times New Roman"/>
        </w:rPr>
      </w:pPr>
      <w:r w:rsidRPr="00ED3753">
        <w:rPr>
          <w:rFonts w:ascii="Times New Roman" w:hAnsi="Times New Roman" w:cs="Times New Roman"/>
        </w:rPr>
        <w:t>Zarządzenie nr 60/2020 z dnia 22 czerwca 2020 r. Rektora Uniwersytetu Medycznego w Łodzi sprawie zmiany zarządzenia nr 50/2020 z dnia 29 maja 2020 r. Rektora Uniwersytetu Medycznego w Łodzi w sprawie powołania zespołu ds. monitorowania funkcjonowania Uniwersytetu Medycznego w Łodzi w czasie epidemii</w:t>
      </w:r>
    </w:p>
    <w:p w14:paraId="12EE5AA2" w14:textId="77777777" w:rsidR="00ED3753" w:rsidRPr="00ED3753" w:rsidRDefault="00ED3753" w:rsidP="00CC4433">
      <w:pPr>
        <w:numPr>
          <w:ilvl w:val="0"/>
          <w:numId w:val="420"/>
        </w:numPr>
        <w:spacing w:before="240" w:after="0" w:line="240" w:lineRule="auto"/>
        <w:ind w:left="142" w:hanging="142"/>
        <w:jc w:val="both"/>
        <w:rPr>
          <w:rFonts w:ascii="Times New Roman" w:hAnsi="Times New Roman" w:cs="Times New Roman"/>
        </w:rPr>
      </w:pPr>
      <w:r w:rsidRPr="00ED3753">
        <w:rPr>
          <w:rFonts w:ascii="Times New Roman" w:hAnsi="Times New Roman" w:cs="Times New Roman"/>
        </w:rPr>
        <w:t>Zarządzenie nr 63/2020 w sprawie realizacji programów studiów podyplomowych i innych form kształcenia podyplomowego w okresie czasowego ograniczenia funkcjonowania Uniwersytetu Medycznego w Łodzi w związku z przeciwdziałaniem rozprzestrzenianiu się wirusa SARS-CoV-2 wśród członków społeczności Uniwersytetu</w:t>
      </w:r>
    </w:p>
    <w:p w14:paraId="5D17B3AB" w14:textId="0F990044" w:rsidR="00ED3753" w:rsidRPr="00ED3753" w:rsidRDefault="00ED3753" w:rsidP="00CC4433">
      <w:pPr>
        <w:numPr>
          <w:ilvl w:val="0"/>
          <w:numId w:val="420"/>
        </w:numPr>
        <w:spacing w:before="240" w:after="0" w:line="240" w:lineRule="auto"/>
        <w:ind w:left="142" w:hanging="142"/>
        <w:jc w:val="both"/>
        <w:rPr>
          <w:rFonts w:ascii="Times New Roman" w:hAnsi="Times New Roman" w:cs="Times New Roman"/>
        </w:rPr>
      </w:pPr>
      <w:r w:rsidRPr="00ED3753">
        <w:rPr>
          <w:rFonts w:ascii="Times New Roman" w:hAnsi="Times New Roman" w:cs="Times New Roman"/>
        </w:rPr>
        <w:t xml:space="preserve">  Zarządzenie nr 77/2020 w sprawie działalności Uniwersytetu Medycznego w Łodzi w związku z przeciwdziałaniem rozprzestrzeniania się wirusa SARS–CoV-2 wśród członków społeczności Uniwersytetu Medycznego w Łodz</w:t>
      </w:r>
      <w:r w:rsidR="009627C7">
        <w:rPr>
          <w:rFonts w:ascii="Times New Roman" w:hAnsi="Times New Roman" w:cs="Times New Roman"/>
        </w:rPr>
        <w:t>i</w:t>
      </w:r>
    </w:p>
    <w:p w14:paraId="71549783" w14:textId="77777777" w:rsidR="00ED3753" w:rsidRPr="00ED3753" w:rsidRDefault="00ED3753" w:rsidP="00CC4433">
      <w:pPr>
        <w:numPr>
          <w:ilvl w:val="0"/>
          <w:numId w:val="420"/>
        </w:numPr>
        <w:spacing w:before="240" w:after="0" w:line="240" w:lineRule="auto"/>
        <w:ind w:left="142" w:hanging="142"/>
        <w:jc w:val="both"/>
        <w:rPr>
          <w:rFonts w:ascii="Times New Roman" w:hAnsi="Times New Roman" w:cs="Times New Roman"/>
        </w:rPr>
      </w:pPr>
      <w:r w:rsidRPr="00ED3753">
        <w:rPr>
          <w:rFonts w:ascii="Times New Roman" w:hAnsi="Times New Roman" w:cs="Times New Roman"/>
        </w:rPr>
        <w:t>Zarządzenie nr 82/2020 w sprawie wytycznych dotyczących prowadzenia zajęć, zaliczeń i egzaminów w siedzibie Uniwersytetu Medycznego w Łodzi w związku z przeciwdziałaniem rozprzestrzenianiu się wirusa SARS-CoV</w:t>
      </w:r>
    </w:p>
    <w:p w14:paraId="5545681C" w14:textId="0AED9AF1" w:rsidR="00ED3753" w:rsidRPr="00ED3753" w:rsidRDefault="00ED3753" w:rsidP="00CC4433">
      <w:pPr>
        <w:numPr>
          <w:ilvl w:val="0"/>
          <w:numId w:val="420"/>
        </w:numPr>
        <w:spacing w:before="240" w:after="0" w:line="240" w:lineRule="auto"/>
        <w:ind w:left="142" w:hanging="142"/>
        <w:jc w:val="both"/>
        <w:rPr>
          <w:rFonts w:ascii="Times New Roman" w:hAnsi="Times New Roman" w:cs="Times New Roman"/>
        </w:rPr>
      </w:pPr>
      <w:r w:rsidRPr="00ED3753">
        <w:rPr>
          <w:rFonts w:ascii="Times New Roman" w:hAnsi="Times New Roman" w:cs="Times New Roman"/>
        </w:rPr>
        <w:t>Uchwała nr 373/2020z dnia 10 kwietnia2020r.Senatu Uniwersytetu Medycznego w Łodzi w sprawie wprowadzenia zmian w treści Statutu Uniwersytetu Medycznego w Łodzi oraz tekstu jednolitego Statu</w:t>
      </w:r>
      <w:r w:rsidR="009627C7">
        <w:rPr>
          <w:rFonts w:ascii="Times New Roman" w:hAnsi="Times New Roman" w:cs="Times New Roman"/>
        </w:rPr>
        <w:t>tu</w:t>
      </w:r>
    </w:p>
    <w:p w14:paraId="62B7ED2F" w14:textId="24C53369" w:rsidR="00ED3753" w:rsidRPr="00ED3753" w:rsidRDefault="00ED3753" w:rsidP="00CC4433">
      <w:pPr>
        <w:numPr>
          <w:ilvl w:val="0"/>
          <w:numId w:val="420"/>
        </w:numPr>
        <w:spacing w:before="240" w:after="0" w:line="240" w:lineRule="auto"/>
        <w:ind w:left="142" w:hanging="142"/>
        <w:jc w:val="both"/>
        <w:rPr>
          <w:rFonts w:ascii="Times New Roman" w:hAnsi="Times New Roman" w:cs="Times New Roman"/>
        </w:rPr>
      </w:pPr>
      <w:r w:rsidRPr="00ED3753">
        <w:rPr>
          <w:rFonts w:ascii="Times New Roman" w:hAnsi="Times New Roman" w:cs="Times New Roman"/>
        </w:rPr>
        <w:t xml:space="preserve">Uchwała nr 409/2020 Senatu Uniwersytetu Medycznego w Łodzi w sprawie wprowadzenia zmian w postępowaniu rekrutacyjnym na studia rozpoczynające się w </w:t>
      </w:r>
      <w:r w:rsidR="00D96F44">
        <w:rPr>
          <w:rFonts w:ascii="Times New Roman" w:hAnsi="Times New Roman" w:cs="Times New Roman"/>
        </w:rPr>
        <w:t>r.</w:t>
      </w:r>
      <w:r w:rsidRPr="00ED3753">
        <w:rPr>
          <w:rFonts w:ascii="Times New Roman" w:hAnsi="Times New Roman" w:cs="Times New Roman"/>
        </w:rPr>
        <w:t xml:space="preserve"> akademickim 2020/2021 w związku z przeciwdziałaniem rozprzestrzenianiu się wirusa SARS-CoV-2</w:t>
      </w:r>
    </w:p>
    <w:p w14:paraId="45131D4F" w14:textId="77777777" w:rsidR="00ED3753" w:rsidRPr="00ED3753" w:rsidRDefault="00ED3753" w:rsidP="00CC4433">
      <w:pPr>
        <w:numPr>
          <w:ilvl w:val="0"/>
          <w:numId w:val="420"/>
        </w:numPr>
        <w:spacing w:before="240" w:after="0" w:line="240" w:lineRule="auto"/>
        <w:ind w:left="142" w:hanging="142"/>
        <w:jc w:val="both"/>
        <w:rPr>
          <w:rFonts w:ascii="Times New Roman" w:hAnsi="Times New Roman" w:cs="Times New Roman"/>
        </w:rPr>
      </w:pPr>
      <w:r w:rsidRPr="00ED3753">
        <w:rPr>
          <w:rFonts w:ascii="Times New Roman" w:hAnsi="Times New Roman" w:cs="Times New Roman"/>
        </w:rPr>
        <w:t>Uchwała nr 415/2020 Senatu Uniwersytetu Medycznego w Łodzi w sprawie przeprowadzenia poświadczenia znajomości języka polskiego z wykorzystaniem metod i technik kształcenia na odległość w związku z przeciwdziałaniem rozprzestrzenianiu się wirusa SARS–CoV-2 wśród członków społeczności Uniwersytetu Medycznego w Łodzi</w:t>
      </w:r>
    </w:p>
    <w:p w14:paraId="0958357F" w14:textId="77777777" w:rsidR="00ED3753" w:rsidRPr="00ED3753" w:rsidRDefault="00ED3753" w:rsidP="00ED3753">
      <w:pPr>
        <w:spacing w:before="240" w:after="0" w:line="240" w:lineRule="auto"/>
        <w:jc w:val="both"/>
        <w:rPr>
          <w:rFonts w:ascii="Times New Roman" w:hAnsi="Times New Roman" w:cs="Times New Roman"/>
        </w:rPr>
      </w:pPr>
      <w:r w:rsidRPr="00ED3753">
        <w:rPr>
          <w:rFonts w:ascii="Times New Roman" w:hAnsi="Times New Roman" w:cs="Times New Roman"/>
          <w:b/>
          <w:bCs/>
        </w:rPr>
        <w:t>Instytut Matki i Dziecka</w:t>
      </w:r>
      <w:r w:rsidRPr="00ED3753">
        <w:rPr>
          <w:rFonts w:ascii="Times New Roman" w:hAnsi="Times New Roman" w:cs="Times New Roman"/>
        </w:rPr>
        <w:t>:</w:t>
      </w:r>
    </w:p>
    <w:p w14:paraId="1808FBC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Zespół Kontroli Zakażeń Szpitalnych Instytutu na bieżąco dokonuje rewizji planów epidemiologicznych i swoich działań, ze szczególnym uwzględnieniem zadań zapobiegających wystąpieniu ognisk zakażenia oraz ich szerzenia, w tym strategii postępowania z pacjentami Covid-19. </w:t>
      </w:r>
    </w:p>
    <w:p w14:paraId="2BB0462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Zespół od początku pandemii w Polsce działa w oparciu o zalecenia WHO, ECDC, CDC oraz wytyczne Ministerstwa Zdrowia, Głównego Inspektora Sanitarnego a także rekomendacje Konsultantów Krajowych. </w:t>
      </w:r>
    </w:p>
    <w:p w14:paraId="247F405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Działania przeciwepidemiczne obejmowały i nadal będą obejmowały m.in. zbieranie wywiadów pod kątem ryzyka zakażenia koronawirusem oraz rutynowy pomiar temperatury wszystkich osób wchodzących do Instytutu (część szpitalna i poradnie), pobieranie materiału do badań PCR w namiocie medycznym, diagnostykę przeciwciał anty-COVID we własnym laboratorium, bezwzględne stosowanie środków ochrony indywidulanej przez wszystkich pracowników szpitala (zależnie od stopnia ryzyka), zachowywanie dystansu, wdrożenie oraz systematyczne szkolenia z zakresu zapobiegania rozprzestrzeniania się zakażań, powszechne i częste stosowanie środków do dezynfekcji rąk oraz powierzchni, kontrole przestrzegania procedur i zaleceń, ustawiczne śledzenie wiedzy w zakresie COVID-19 oraz jej rozpowszechnianie. </w:t>
      </w:r>
    </w:p>
    <w:p w14:paraId="40D4607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Należy podkreślić bliską profesjonalną współpracę z stacjami SANEPID w zakresie zaopatrywania ognisk epidemiologicznych. Dowodem skuteczności dotychczasowych działań Zespołu jest brak zakażeń COVID-19 wśród pacjentów szpitala (wszystkie przypadki zostały wykryte przed przyjęciem </w:t>
      </w:r>
      <w:r w:rsidRPr="00ED3753">
        <w:rPr>
          <w:rFonts w:ascii="Times New Roman" w:hAnsi="Times New Roman" w:cs="Times New Roman"/>
        </w:rPr>
        <w:lastRenderedPageBreak/>
        <w:t>a świadczenia zostały przesunięte) oraz brak rozprzestrzenienia się zakażeń personelu (9 przypadków od początku epidemii).</w:t>
      </w:r>
    </w:p>
    <w:p w14:paraId="2E8474D1" w14:textId="77777777" w:rsidR="00ED3753" w:rsidRPr="00ED3753" w:rsidRDefault="00ED3753" w:rsidP="00ED3753">
      <w:pPr>
        <w:spacing w:before="240" w:after="0" w:line="240" w:lineRule="auto"/>
        <w:jc w:val="both"/>
        <w:rPr>
          <w:rFonts w:ascii="Times New Roman" w:hAnsi="Times New Roman" w:cs="Times New Roman"/>
          <w:b/>
          <w:bCs/>
        </w:rPr>
      </w:pPr>
      <w:r w:rsidRPr="00ED3753">
        <w:rPr>
          <w:rFonts w:ascii="Times New Roman" w:hAnsi="Times New Roman" w:cs="Times New Roman"/>
          <w:b/>
          <w:bCs/>
        </w:rPr>
        <w:t xml:space="preserve">Agencja Badań Medycznych </w:t>
      </w:r>
    </w:p>
    <w:p w14:paraId="2A823E6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Na podstawie art. 14 pkt 1 ustawy z dnia 31 marca 2020 r. o zmianie niektórych ustaw w zakresie systemu ochrony zdrowia związanych z zapobieganiem, przeciwdziałaniem i zwalczaniem COVID-19, którym wprowadzono do ustawy z dnia 21 lutego 2019 r. o Agencji Badań Medycznych przepis art. 19a, umożliwiający dofinansowanie w trybie pozakonkursowym badań naukowych lub prac rozwojowych w przypadku ogłoszenia stanu zagrożenia epidemicznego lub stanu epidemii, jeżeli badania lub prace te dotyczą metod zwalczania zakażenia lub choroby zakaźnej będącej przyczyną ogłoszenia danego stanu, Prezes Agencji Badań Medycznych ogłosił możliwość ubiegania się o dofinansowanie projektów ze szczególnym uwzględnieniem niekomercyjnych badań klinicznych dotyczących bieżącej sytuacji epidemiologicznej związanej z COVID-19. Prace badawczo-rozwojowe mogły dotyczyć:</w:t>
      </w:r>
    </w:p>
    <w:p w14:paraId="61A001E0" w14:textId="77777777" w:rsidR="00ED3753" w:rsidRPr="00ED3753" w:rsidRDefault="00ED3753" w:rsidP="00ED3753">
      <w:pPr>
        <w:spacing w:before="120" w:after="0" w:line="240" w:lineRule="auto"/>
        <w:ind w:left="142" w:hanging="142"/>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nowych rozwiązań diagnostycznych związanych z COVID19 (szybkie testy diagnostyczne);</w:t>
      </w:r>
    </w:p>
    <w:p w14:paraId="5274EB21" w14:textId="77777777" w:rsidR="00ED3753" w:rsidRPr="00ED3753" w:rsidRDefault="00ED3753" w:rsidP="00ED3753">
      <w:pPr>
        <w:spacing w:before="120" w:after="0" w:line="240" w:lineRule="auto"/>
        <w:ind w:left="142" w:hanging="142"/>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skutecznej szczepionki na COVID-19;</w:t>
      </w:r>
    </w:p>
    <w:p w14:paraId="6A6D3B62" w14:textId="77777777" w:rsidR="00ED3753" w:rsidRPr="00ED3753" w:rsidRDefault="00ED3753" w:rsidP="00ED3753">
      <w:pPr>
        <w:spacing w:before="120" w:after="0" w:line="240" w:lineRule="auto"/>
        <w:ind w:left="142" w:hanging="142"/>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skutecznej terapii dla osób chorujących na COVID-19.</w:t>
      </w:r>
    </w:p>
    <w:p w14:paraId="7B8C1C1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Z możliwości tej skorzystało 17 beneficjentów (m.in. uczelnie medyczne, podmioty lecznicze), z którymi Prezes Agencji Badań Medycznych zawarł umowy na realizację 21 projektów o łącznej kwocie dofinansowania 58 233 066,84 zł. </w:t>
      </w:r>
    </w:p>
    <w:p w14:paraId="491F1B2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Dodatkowo, w związku z ustawą o COVID-19 oraz na podstawie art. 2 ust. 4 ustawy z dnia 21 lutego 2019 r. o Agencji Badań Medycznych, Agencja rozpoczęła realizację projektu własnego pn. Badania nad szczepionką przeciwko wirusowi SARS-CoV-2 oraz wsparcie prac badawczych nad poszukiwaniem skutecznej terapii, finansowanego ze środków dotacji celowej przyznanej przez Ministra Zdrowia w kwocie 5 mln zł. W ramach projektu wyodrębniono 3 zadania oraz podpisano umowy z ich realizatorami:</w:t>
      </w:r>
    </w:p>
    <w:p w14:paraId="4961EEB4" w14:textId="77777777" w:rsidR="00ED3753" w:rsidRPr="00ED3753" w:rsidRDefault="00ED3753" w:rsidP="00ED3753">
      <w:pPr>
        <w:spacing w:before="120" w:after="0" w:line="240" w:lineRule="auto"/>
        <w:ind w:left="142" w:hanging="142"/>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zadanie polegające na prowadzeniu działania obejmującego produkcję i badanie enzymu (proteazy) - Sieć Badawcza Łukasiewicz – Instytut Chemii Przemysłowej im. Prof. Ignacego Mościckiego. Budżet zadania to 1 mln zł;</w:t>
      </w:r>
    </w:p>
    <w:p w14:paraId="4D0F3E11" w14:textId="77777777" w:rsidR="00ED3753" w:rsidRPr="00ED3753" w:rsidRDefault="00ED3753" w:rsidP="00ED3753">
      <w:pPr>
        <w:spacing w:before="120" w:after="0" w:line="240" w:lineRule="auto"/>
        <w:ind w:left="142" w:hanging="142"/>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zadanie polegające na opracowaniu czynnika/szczepionki przeciw wirusowi SARS-CoV-2 opartej o nanoprzeciwciała i bakteriofaga M13 - Narodowy Instytut Onkologii im. Marii Skłodowskiej-Curie – Państwowy Instytut Badawczy. Budżet zadania to 2 mln zł;</w:t>
      </w:r>
    </w:p>
    <w:p w14:paraId="5CCCE160" w14:textId="77777777" w:rsidR="00ED3753" w:rsidRPr="00ED3753" w:rsidRDefault="00ED3753" w:rsidP="00ED3753">
      <w:pPr>
        <w:spacing w:before="120" w:after="0" w:line="240" w:lineRule="auto"/>
        <w:ind w:left="142" w:hanging="142"/>
        <w:jc w:val="both"/>
        <w:rPr>
          <w:rFonts w:ascii="Times New Roman" w:hAnsi="Times New Roman" w:cs="Times New Roman"/>
        </w:rPr>
      </w:pPr>
      <w:r w:rsidRPr="00ED3753">
        <w:rPr>
          <w:rFonts w:ascii="Times New Roman" w:hAnsi="Times New Roman" w:cs="Times New Roman"/>
        </w:rPr>
        <w:t>•</w:t>
      </w:r>
      <w:r w:rsidRPr="00ED3753">
        <w:rPr>
          <w:rFonts w:ascii="Times New Roman" w:hAnsi="Times New Roman" w:cs="Times New Roman"/>
        </w:rPr>
        <w:tab/>
        <w:t xml:space="preserve">zadanie polegające na przeprowadzeniu niekomercyjnego badania klinicznego z wykorzystaniem chlorochiny w leczeniu wirusa SARS-CoV-2 w dwóch ośrodkach na terenie Wrocławia oraz porównanie wyników z danymi z dwóch innych polskich ośrodków prowadzących leczenie standardowe u osób zakażonych wirusem SARS-CoV-2 – Uniwersytet Medyczny im. Piastów Śląskich we Wrocławiu. Budżet zadania to 2 mln zł. </w:t>
      </w:r>
    </w:p>
    <w:p w14:paraId="3AEEF97D" w14:textId="77777777" w:rsidR="00ED3753" w:rsidRPr="00ED3753" w:rsidRDefault="00ED3753" w:rsidP="00ED3753">
      <w:pPr>
        <w:spacing w:before="120" w:after="0" w:line="240" w:lineRule="auto"/>
        <w:rPr>
          <w:rFonts w:ascii="Times New Roman" w:hAnsi="Times New Roman" w:cs="Times New Roman"/>
          <w:b/>
          <w:bCs/>
          <w:color w:val="2F5496" w:themeColor="accent1" w:themeShade="BF"/>
        </w:rPr>
      </w:pPr>
      <w:r w:rsidRPr="00ED3753">
        <w:rPr>
          <w:rFonts w:ascii="Times New Roman" w:hAnsi="Times New Roman" w:cs="Times New Roman"/>
        </w:rPr>
        <w:t>Projekt własny Agencji realizowany jest w okresie od 24 marca 2020 r do 31 grudnia 2020 r.</w:t>
      </w:r>
    </w:p>
    <w:p w14:paraId="7CE61389" w14:textId="77777777" w:rsidR="00ED3753" w:rsidRPr="00ED3753" w:rsidRDefault="00ED3753" w:rsidP="00ED3753">
      <w:pPr>
        <w:spacing w:before="120" w:after="0" w:line="240" w:lineRule="auto"/>
        <w:jc w:val="both"/>
        <w:rPr>
          <w:rFonts w:ascii="Times New Roman" w:hAnsi="Times New Roman" w:cs="Times New Roman"/>
        </w:rPr>
      </w:pPr>
    </w:p>
    <w:p w14:paraId="21887AE3" w14:textId="77777777" w:rsidR="00ED3753" w:rsidRPr="00ED3753" w:rsidRDefault="00ED3753" w:rsidP="00ED3753">
      <w:pPr>
        <w:spacing w:before="120" w:after="0" w:line="240" w:lineRule="auto"/>
        <w:jc w:val="both"/>
        <w:rPr>
          <w:rFonts w:ascii="Times New Roman" w:hAnsi="Times New Roman"/>
          <w:b/>
        </w:rPr>
      </w:pPr>
      <w:r w:rsidRPr="00ED3753">
        <w:rPr>
          <w:rFonts w:ascii="Times New Roman" w:hAnsi="Times New Roman" w:cs="Times New Roman"/>
          <w:b/>
          <w:bCs/>
        </w:rPr>
        <w:t>Centrum Organizacyjno-Koordynacyjne ds. Transplantacji „Poltransplant”</w:t>
      </w:r>
    </w:p>
    <w:p w14:paraId="0BDF23B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Centrum Organizacyjno-Koordynacyjne ds. Transplantacji Poltransplant”, biorąc pod uwagę art. 7c. ustawy o COVID-19, zawarło aneksy przedłużające obowiązywanie umów na realizację świadczeń zdrowotnych na rzecz pacjentów wpisanych na Krajową Listę Osób Oczekujących na przeszczepienie narządów w zakresie :</w:t>
      </w:r>
    </w:p>
    <w:p w14:paraId="0A6A07B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oznaczanie antygenów HLA i oznaczanie PRA</w:t>
      </w:r>
    </w:p>
    <w:p w14:paraId="20B7927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 dystrybucja surowic do regionalnych pracowni typowania tkankowego na terenie Rzeczypospolitej Polskiej w celu wykonywania prób zgodności tkankowej dawcy z biorcą. </w:t>
      </w:r>
    </w:p>
    <w:p w14:paraId="3D7B7B0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Ponadto, Centrum Organizacyjno-Koordynacyjne Do Spraw Transplantacji Poltransplant, 03 czerwca 2020 r. zawarło z Instytutem Hematologii i Transfuzjologii w Warszawie umowę w sprawie wykonywania testów metodą RT-PCR na obecność wirusa SARS-CoV-2 u potencjalnych dawców oraz potencjalnych biorców przeszczepów. W okresie do 31 sierpnia 2020 r. na świadczenia zdrowotne, których dotyczy umowa wydatkowano 13.650,00 zł.</w:t>
      </w:r>
    </w:p>
    <w:p w14:paraId="452CCA63" w14:textId="77777777" w:rsidR="00ED3753" w:rsidRPr="00ED3753" w:rsidRDefault="00ED3753" w:rsidP="00ED3753">
      <w:pPr>
        <w:spacing w:before="120" w:after="0" w:line="240" w:lineRule="auto"/>
        <w:jc w:val="both"/>
        <w:rPr>
          <w:rFonts w:ascii="Times New Roman" w:hAnsi="Times New Roman" w:cs="Times New Roman"/>
          <w:b/>
          <w:bCs/>
        </w:rPr>
      </w:pPr>
    </w:p>
    <w:p w14:paraId="625D0CEF"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Działania informacyjne</w:t>
      </w:r>
    </w:p>
    <w:p w14:paraId="26C605E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24 lutego 2020 r. opracowało podstronę  serwisu gov.pl nt. „Co musisz wiedzieć o koronawirusie” (</w:t>
      </w:r>
      <w:hyperlink r:id="rId16" w:history="1">
        <w:r w:rsidRPr="00ED3753">
          <w:rPr>
            <w:rFonts w:ascii="Times New Roman" w:hAnsi="Times New Roman" w:cs="Times New Roman"/>
            <w:color w:val="0563C1" w:themeColor="hyperlink"/>
            <w:u w:val="single"/>
          </w:rPr>
          <w:t>www.gov.pl/koronawirus</w:t>
        </w:r>
      </w:hyperlink>
      <w:r w:rsidRPr="00ED3753">
        <w:rPr>
          <w:rFonts w:ascii="Times New Roman" w:hAnsi="Times New Roman" w:cs="Times New Roman"/>
        </w:rPr>
        <w:t>), która w trakcie rozpowszechniania się epidemii została przerobiona na samodzielną stronę rządową, na której publikowano informacje ze wszystkich ministerstw.  Na stronie zamieszczano najważniejsze komunikaty, jak np. wytyczne dla personelu medycznego, listę laboratoriów czy mapę ze szpitalami zakaźnymi czy z liczbą osób zakażonych. Rozszerzono również zakres informacyjnego portalu pacjent.gov.pl o zakładkę związaną z informacjami o koronawirusie (https://pacjent.gov.pl/koronawirus) oraz uruchomiono na pacjent.gov.pl wirtualnego asystenta (ChatBot), dzięki któremu pacjenci mogą uzyskać szybką odpowiedź na najczęściej zadawane pytania dotyczące koronawirusa.</w:t>
      </w:r>
    </w:p>
    <w:p w14:paraId="15DDBAB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Przez cały okres pandemii COVID-19 prowadzono otwartą politykę informacyjną, dotyczącą przekazywania informacji na temat liczby zakażeń. Komunikaty w postaci SMS-a do dziennikarzy oraz postów na Facebooku i Twitterze pojawiają się regularnie, codziennie. Ministerstwo Zdrowia razem z Kancelarią Prezesa Rady Ministrów podjęło szereg działań z firmą Google oraz przedstawicielami firmy Facebook. Działania te polegają na bezpłatnej promocji komunikatów o koronawirusie.</w:t>
      </w:r>
    </w:p>
    <w:p w14:paraId="7651277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opracowało w sprawozdawanym okresie szereg materiałów edukacyjnych na temat koronawirusa, w różnych postaciach:</w:t>
      </w:r>
    </w:p>
    <w:p w14:paraId="22630AE5" w14:textId="77777777" w:rsidR="00ED3753" w:rsidRPr="00ED3753" w:rsidRDefault="00ED3753" w:rsidP="00CC4433">
      <w:pPr>
        <w:numPr>
          <w:ilvl w:val="0"/>
          <w:numId w:val="128"/>
        </w:numPr>
        <w:spacing w:before="120" w:after="0" w:line="240" w:lineRule="auto"/>
        <w:ind w:left="426"/>
        <w:jc w:val="both"/>
        <w:rPr>
          <w:rFonts w:ascii="Times New Roman" w:hAnsi="Times New Roman" w:cs="Times New Roman"/>
        </w:rPr>
      </w:pPr>
      <w:r w:rsidRPr="00ED3753">
        <w:rPr>
          <w:rFonts w:ascii="Times New Roman" w:hAnsi="Times New Roman" w:cs="Times New Roman"/>
        </w:rPr>
        <w:t>spotów radiowych, telewizyjnych i do Internetu,</w:t>
      </w:r>
    </w:p>
    <w:p w14:paraId="4CA5BBF2" w14:textId="77777777" w:rsidR="00ED3753" w:rsidRPr="00ED3753" w:rsidRDefault="00ED3753" w:rsidP="00CC4433">
      <w:pPr>
        <w:numPr>
          <w:ilvl w:val="0"/>
          <w:numId w:val="128"/>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plakatów i ulotek (do aptek, szpitali, sklepów, szkół/przedszkoli oraz ogólny), </w:t>
      </w:r>
    </w:p>
    <w:p w14:paraId="0D281B11" w14:textId="77777777" w:rsidR="00ED3753" w:rsidRPr="00ED3753" w:rsidRDefault="00ED3753" w:rsidP="00CC4433">
      <w:pPr>
        <w:numPr>
          <w:ilvl w:val="0"/>
          <w:numId w:val="128"/>
        </w:numPr>
        <w:spacing w:before="120" w:after="0" w:line="240" w:lineRule="auto"/>
        <w:ind w:left="426"/>
        <w:jc w:val="both"/>
        <w:rPr>
          <w:rFonts w:ascii="Times New Roman" w:hAnsi="Times New Roman" w:cs="Times New Roman"/>
        </w:rPr>
      </w:pPr>
      <w:r w:rsidRPr="00ED3753">
        <w:rPr>
          <w:rFonts w:ascii="Times New Roman" w:hAnsi="Times New Roman" w:cs="Times New Roman"/>
        </w:rPr>
        <w:t>grafik/infografik,</w:t>
      </w:r>
    </w:p>
    <w:p w14:paraId="56A32115" w14:textId="77777777" w:rsidR="00ED3753" w:rsidRPr="00ED3753" w:rsidRDefault="00ED3753" w:rsidP="00CC4433">
      <w:pPr>
        <w:numPr>
          <w:ilvl w:val="0"/>
          <w:numId w:val="128"/>
        </w:numPr>
        <w:spacing w:before="120" w:after="0" w:line="240" w:lineRule="auto"/>
        <w:ind w:left="426"/>
        <w:jc w:val="both"/>
        <w:rPr>
          <w:rFonts w:ascii="Times New Roman" w:hAnsi="Times New Roman" w:cs="Times New Roman"/>
        </w:rPr>
      </w:pPr>
      <w:r w:rsidRPr="00ED3753">
        <w:rPr>
          <w:rFonts w:ascii="Times New Roman" w:hAnsi="Times New Roman" w:cs="Times New Roman"/>
        </w:rPr>
        <w:t>artykuły do gazet/czasopism,</w:t>
      </w:r>
    </w:p>
    <w:p w14:paraId="4B390E86" w14:textId="77777777" w:rsidR="00ED3753" w:rsidRPr="00ED3753" w:rsidRDefault="00ED3753" w:rsidP="00CC4433">
      <w:pPr>
        <w:numPr>
          <w:ilvl w:val="0"/>
          <w:numId w:val="128"/>
        </w:numPr>
        <w:spacing w:before="120" w:after="0" w:line="240" w:lineRule="auto"/>
        <w:ind w:left="426"/>
        <w:jc w:val="both"/>
        <w:rPr>
          <w:rFonts w:ascii="Times New Roman" w:hAnsi="Times New Roman" w:cs="Times New Roman"/>
        </w:rPr>
      </w:pPr>
      <w:r w:rsidRPr="00ED3753">
        <w:rPr>
          <w:rFonts w:ascii="Times New Roman" w:hAnsi="Times New Roman" w:cs="Times New Roman"/>
        </w:rPr>
        <w:t>gifów.</w:t>
      </w:r>
    </w:p>
    <w:p w14:paraId="66EF1A1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Materiały te były na bieżąco aktualizowane zgodnie z poszczególnymi aktami prawnymi. Wiele materiałów, zarówno grafiki, jak i spoty tłumaczyliśmy na język angielski, rosyjski, wietnamski, chiński czy ukraiński. Materiały były przygotowywane dla różnych grup docelowych, zarówno dla osób dorosłych, jak i dla dzieci. Spoty (animacje) były bezpłatnie emitowane zarówno w stacjach telewizyjnych i radiowych publicznych, jak i komercyjnych oraz w wielu różnych firmach. </w:t>
      </w:r>
    </w:p>
    <w:p w14:paraId="7DC90EB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Prowadzono wysyłkę materiałów informacyjno-edukacyjnych związanych z koronawirusem SARS-CoV 2 do podmiotów leczniczych oraz poradników edukacyjnych dot. telemedycyny kierowanych do lekarzy oraz pacjentów.</w:t>
      </w:r>
    </w:p>
    <w:p w14:paraId="25476AD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Centrum e-Zdrowia uruchomiło Infolinię obsługującą osoby dzwoniące w sprawie systemu EWP oraz Rejestru chorych z COVID-19.</w:t>
      </w:r>
    </w:p>
    <w:p w14:paraId="3FD974A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Wspólnie z Krajową Izbą Fizjoterapeutów przygotowano program profilaktyczny "Aktywny senior w domu." Jest to zestaw kilkunastu bezpiecznych ćwiczeń, które seniorzy mogą wykonać w domu. Akcja polegała na wyprodukowaniu i emisji w mediach społecznościowych filmów z ćwiczeniami dla osób starszych. W niedługim czasie rozpoczniemy drugą edycję cyklu filmów, tym razem pt. „Aktywna przerwa w pracy”. </w:t>
      </w:r>
    </w:p>
    <w:p w14:paraId="145DAC6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Dodatkowo podjęto płatne działanie polegające na promocji w Internecie grafik oraz spotów w mediach społecznościowych i Google. Prowadzenie takiej kampanii było konieczne z uwagi na to, aby przebić się przez gąszcz często nieprawdziwych i nieprecyzyjnych informacji. Chaos informacyjny związany z rozprzestrzenianiem się koronawirusa znacznie utrudnia dotarcie z bezpłatnym komunikatem do </w:t>
      </w:r>
      <w:r w:rsidRPr="00ED3753">
        <w:rPr>
          <w:rFonts w:ascii="Times New Roman" w:hAnsi="Times New Roman" w:cs="Times New Roman"/>
        </w:rPr>
        <w:lastRenderedPageBreak/>
        <w:t>szerszego grona odbiorców, a mnogość tzw. fake newsów dodatkowo zaburza odbiór. Z uwagi na powyższe konieczne jest prowadzenie efektywnych działań mających na celu dotarcie z informacją za pośrednictwem różnych kanałów do jak najszerszej grupy osób.</w:t>
      </w:r>
    </w:p>
    <w:p w14:paraId="68AC7F1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podjęło również działania związane z chaosem informacyjnym, w tym z tzw.  fake newsami, czyli nieprawdziwymi informacjami. W dobie mediów społecznościowych są one bardzo niebezpieczne: niekiedy o krzykliwych tytułach i szokującej treści rozprzestrzeniają się lawinowo, fałszując obraz rzeczywistości. Fake newsy często sieją panikę i strach.</w:t>
      </w:r>
    </w:p>
    <w:p w14:paraId="3C9405E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Działania</w:t>
      </w:r>
      <w:r w:rsidRPr="00ED3753">
        <w:rPr>
          <w:rFonts w:ascii="Times New Roman" w:hAnsi="Times New Roman" w:cs="Times New Roman"/>
          <w:b/>
          <w:bCs/>
        </w:rPr>
        <w:t xml:space="preserve"> </w:t>
      </w:r>
      <w:r w:rsidRPr="00ED3753">
        <w:rPr>
          <w:rFonts w:ascii="Times New Roman" w:hAnsi="Times New Roman" w:cs="Times New Roman"/>
        </w:rPr>
        <w:t>medialne:</w:t>
      </w:r>
    </w:p>
    <w:p w14:paraId="15B3F88B" w14:textId="77777777" w:rsidR="00ED3753" w:rsidRPr="00ED3753" w:rsidRDefault="00ED3753" w:rsidP="00CC4433">
      <w:pPr>
        <w:numPr>
          <w:ilvl w:val="0"/>
          <w:numId w:val="129"/>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bieżąca obsługa dziennikarzy, </w:t>
      </w:r>
    </w:p>
    <w:p w14:paraId="34529CC0" w14:textId="77777777" w:rsidR="00ED3753" w:rsidRPr="00ED3753" w:rsidRDefault="00ED3753" w:rsidP="00CC4433">
      <w:pPr>
        <w:numPr>
          <w:ilvl w:val="0"/>
          <w:numId w:val="129"/>
        </w:numPr>
        <w:spacing w:before="120" w:after="0" w:line="240" w:lineRule="auto"/>
        <w:ind w:left="426"/>
        <w:jc w:val="both"/>
        <w:rPr>
          <w:rFonts w:ascii="Times New Roman" w:hAnsi="Times New Roman" w:cs="Times New Roman"/>
        </w:rPr>
      </w:pPr>
      <w:r w:rsidRPr="00ED3753">
        <w:rPr>
          <w:rFonts w:ascii="Times New Roman" w:hAnsi="Times New Roman" w:cs="Times New Roman"/>
        </w:rPr>
        <w:t>organizowanie codziennych briefingów w siedzibie MZ oraz udział w konferencjach prasowych w KPRM.</w:t>
      </w:r>
    </w:p>
    <w:p w14:paraId="60544AB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Wysyłka sms-ów z danymi:</w:t>
      </w:r>
    </w:p>
    <w:p w14:paraId="1CC23315" w14:textId="77777777" w:rsidR="00ED3753" w:rsidRPr="00ED3753" w:rsidRDefault="00ED3753" w:rsidP="00CC4433">
      <w:pPr>
        <w:numPr>
          <w:ilvl w:val="1"/>
          <w:numId w:val="130"/>
        </w:numPr>
        <w:spacing w:before="120" w:after="0" w:line="240" w:lineRule="auto"/>
        <w:ind w:left="426"/>
        <w:jc w:val="both"/>
        <w:rPr>
          <w:rFonts w:ascii="Times New Roman" w:hAnsi="Times New Roman" w:cs="Times New Roman"/>
        </w:rPr>
      </w:pPr>
      <w:r w:rsidRPr="00ED3753">
        <w:rPr>
          <w:rFonts w:ascii="Times New Roman" w:hAnsi="Times New Roman" w:cs="Times New Roman"/>
        </w:rPr>
        <w:t>z liczbą osób zakażonych (od 2 do 4 razy dziennie),</w:t>
      </w:r>
    </w:p>
    <w:p w14:paraId="612E6ABE" w14:textId="77777777" w:rsidR="00ED3753" w:rsidRPr="00ED3753" w:rsidRDefault="00ED3753" w:rsidP="00CC4433">
      <w:pPr>
        <w:numPr>
          <w:ilvl w:val="1"/>
          <w:numId w:val="130"/>
        </w:numPr>
        <w:spacing w:before="120" w:after="0" w:line="240" w:lineRule="auto"/>
        <w:ind w:left="426"/>
        <w:jc w:val="both"/>
        <w:rPr>
          <w:rFonts w:ascii="Times New Roman" w:hAnsi="Times New Roman" w:cs="Times New Roman"/>
        </w:rPr>
      </w:pPr>
      <w:r w:rsidRPr="00ED3753">
        <w:rPr>
          <w:rFonts w:ascii="Times New Roman" w:hAnsi="Times New Roman" w:cs="Times New Roman"/>
        </w:rPr>
        <w:t>próbkach/liczbie wykonanych testów w ciągu doby,</w:t>
      </w:r>
    </w:p>
    <w:p w14:paraId="4CC1EB1E" w14:textId="77777777" w:rsidR="00ED3753" w:rsidRPr="00ED3753" w:rsidRDefault="00ED3753" w:rsidP="00CC4433">
      <w:pPr>
        <w:numPr>
          <w:ilvl w:val="1"/>
          <w:numId w:val="130"/>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liczbie osób hospitalizowanych, objętych kwarantanną czy o osobach, które wyzdrowiały. </w:t>
      </w:r>
    </w:p>
    <w:p w14:paraId="4665AD8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Ponadto osoby, które miały zainstalowaną aplikację RSO (Regionalny System Ostrzegania), otrzymywały na telefon komunikat z informacją dotyczącą koronawirusa.</w:t>
      </w:r>
    </w:p>
    <w:p w14:paraId="45BFB0E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Pod kątem ochrony zdrowia psychicznego, przygotowano podstrony internetowe dotyczącej ochrony zdrowia psychicznego w trakcie epidemii oraz możliwości uzyskania pomocy w sytuacji pojawienia się zaburzeń psychicznych: </w:t>
      </w:r>
      <w:hyperlink r:id="rId17" w:history="1">
        <w:r w:rsidRPr="00ED3753">
          <w:rPr>
            <w:rFonts w:ascii="Times New Roman" w:hAnsi="Times New Roman" w:cs="Times New Roman"/>
            <w:color w:val="0563C1" w:themeColor="hyperlink"/>
            <w:u w:val="single"/>
          </w:rPr>
          <w:t>https://www.gov.pl/web/koronawirus/ochrona-zdrowia-psychicznego</w:t>
        </w:r>
      </w:hyperlink>
      <w:r w:rsidRPr="00ED3753">
        <w:rPr>
          <w:rFonts w:ascii="Times New Roman" w:hAnsi="Times New Roman" w:cs="Times New Roman"/>
        </w:rPr>
        <w:t>;</w:t>
      </w:r>
    </w:p>
    <w:p w14:paraId="65F3182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Podejmowano także szereg inicjatyw informacyjnych takich jak:</w:t>
      </w:r>
    </w:p>
    <w:p w14:paraId="39F1DEB7" w14:textId="77777777" w:rsidR="00ED3753" w:rsidRPr="00ED3753" w:rsidRDefault="00ED3753" w:rsidP="00CC4433">
      <w:pPr>
        <w:numPr>
          <w:ilvl w:val="0"/>
          <w:numId w:val="106"/>
        </w:numPr>
        <w:spacing w:before="120" w:after="0" w:line="240" w:lineRule="auto"/>
        <w:ind w:left="426"/>
        <w:jc w:val="both"/>
        <w:rPr>
          <w:rFonts w:ascii="Times New Roman" w:hAnsi="Times New Roman" w:cs="Times New Roman"/>
        </w:rPr>
      </w:pPr>
      <w:r w:rsidRPr="00ED3753">
        <w:rPr>
          <w:rFonts w:ascii="Times New Roman" w:hAnsi="Times New Roman" w:cs="Times New Roman"/>
        </w:rPr>
        <w:t>Przekazywanie podmiotom medycznym informacji dotyczących możliwości realizacji świadczeń w sytuacji zagrożenia epidemicznego;</w:t>
      </w:r>
    </w:p>
    <w:p w14:paraId="0EF9F0D2" w14:textId="77777777" w:rsidR="00ED3753" w:rsidRPr="00ED3753" w:rsidRDefault="00ED3753" w:rsidP="00CC4433">
      <w:pPr>
        <w:numPr>
          <w:ilvl w:val="0"/>
          <w:numId w:val="106"/>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Przygotowanie tekstów dotyczących różnych aspektów ochrony zdrowia psychicznego w trakcie epidemii, które zostały wykorzystane w grafikach opublikowanych na serwisach społecznościowych MZ;</w:t>
      </w:r>
    </w:p>
    <w:p w14:paraId="25984FB4" w14:textId="77777777" w:rsidR="00ED3753" w:rsidRPr="00ED3753" w:rsidRDefault="00ED3753" w:rsidP="00CC4433">
      <w:pPr>
        <w:numPr>
          <w:ilvl w:val="0"/>
          <w:numId w:val="106"/>
        </w:numPr>
        <w:spacing w:before="120" w:after="0" w:line="240" w:lineRule="auto"/>
        <w:ind w:left="426"/>
        <w:jc w:val="both"/>
        <w:rPr>
          <w:rFonts w:ascii="Times New Roman" w:hAnsi="Times New Roman" w:cs="Times New Roman"/>
        </w:rPr>
      </w:pPr>
      <w:r w:rsidRPr="00ED3753">
        <w:rPr>
          <w:rFonts w:ascii="Times New Roman" w:hAnsi="Times New Roman" w:cs="Times New Roman"/>
        </w:rPr>
        <w:t>Przygotowanie grafik informacyjnych nt. szkodliwości narażenia na dym tytoniowy w związku z obecną sytuacją epidemiologiczną;</w:t>
      </w:r>
    </w:p>
    <w:p w14:paraId="5F3674B2" w14:textId="77777777" w:rsidR="00ED3753" w:rsidRPr="00ED3753" w:rsidRDefault="00ED3753" w:rsidP="00CC4433">
      <w:pPr>
        <w:numPr>
          <w:ilvl w:val="0"/>
          <w:numId w:val="107"/>
        </w:numPr>
        <w:spacing w:before="120" w:after="0" w:line="240" w:lineRule="auto"/>
        <w:ind w:left="426"/>
        <w:jc w:val="both"/>
        <w:rPr>
          <w:rFonts w:ascii="Times New Roman" w:hAnsi="Times New Roman" w:cs="Times New Roman"/>
        </w:rPr>
      </w:pPr>
      <w:r w:rsidRPr="00ED3753">
        <w:rPr>
          <w:rFonts w:ascii="Times New Roman" w:hAnsi="Times New Roman" w:cs="Times New Roman"/>
        </w:rPr>
        <w:t>Bieżące wyjaśnianie kwestii finansowania testów w kierunku COVID-19 w przypadku gdy zlecającym jest szpital psychiatryczny (pisma do konsultantów wojewódzkich, wojewodów, pełnomocnika MZ w ds. reformy psychiatrii);</w:t>
      </w:r>
    </w:p>
    <w:p w14:paraId="4727B55E" w14:textId="77777777" w:rsidR="00ED3753" w:rsidRPr="00ED3753" w:rsidRDefault="00ED3753" w:rsidP="00CC4433">
      <w:pPr>
        <w:numPr>
          <w:ilvl w:val="0"/>
          <w:numId w:val="107"/>
        </w:numPr>
        <w:spacing w:before="120" w:after="0" w:line="240" w:lineRule="auto"/>
        <w:ind w:left="426"/>
        <w:jc w:val="both"/>
        <w:rPr>
          <w:rFonts w:ascii="Times New Roman" w:hAnsi="Times New Roman" w:cs="Times New Roman"/>
        </w:rPr>
      </w:pPr>
      <w:r w:rsidRPr="00ED3753">
        <w:rPr>
          <w:rFonts w:ascii="Times New Roman" w:hAnsi="Times New Roman" w:cs="Times New Roman"/>
        </w:rPr>
        <w:t>Opracowanie tematów i tekstów do grafik informacyjnych w zakresie profilaktyki uzależnień w czasie epidemii COVID-19 (alkoholizm, narkomania, uzależnienia behawioralne).</w:t>
      </w:r>
    </w:p>
    <w:p w14:paraId="5965B5C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udzielało także wyjaśnień osobom prywatnym, organizacjom pozarządowym oraz podmiotom leczniczym i placówkom opiekuńczym odnośnie wprowadzonych określonych ograniczeń, nakazów i zakazów w związku z wystąpieniem stanu epidemii m. in.:</w:t>
      </w:r>
    </w:p>
    <w:p w14:paraId="2DFBA34E" w14:textId="77777777" w:rsidR="00ED3753" w:rsidRPr="00ED3753" w:rsidRDefault="00ED3753" w:rsidP="00CC4433">
      <w:pPr>
        <w:numPr>
          <w:ilvl w:val="0"/>
          <w:numId w:val="110"/>
        </w:numPr>
        <w:spacing w:before="120" w:after="0" w:line="240" w:lineRule="auto"/>
        <w:ind w:left="426"/>
        <w:jc w:val="both"/>
        <w:rPr>
          <w:rFonts w:ascii="Times New Roman" w:hAnsi="Times New Roman" w:cs="Times New Roman"/>
        </w:rPr>
      </w:pPr>
      <w:r w:rsidRPr="00ED3753">
        <w:rPr>
          <w:rFonts w:ascii="Times New Roman" w:hAnsi="Times New Roman" w:cs="Times New Roman"/>
        </w:rPr>
        <w:t>Udzielenie odpowiedzi na interpelacje oraz zapytania parlamentarzystów, a także wystąpienia członków Rady Ministrów, centralnych organów administracji rządowej, terenowych organów administracji rządowej oraz organów JST na temat działań Ministerstwa Zdrowia w związku z epidemią COVID-19 (w tym również przygotowanie raportów dla Komisji Parlamentarnych oraz materiałów dla Kierownictwa MZ na posiedzenia sejmowe);</w:t>
      </w:r>
    </w:p>
    <w:p w14:paraId="29B4C586" w14:textId="0A10FFCA" w:rsidR="00ED3753" w:rsidRPr="00ED3753" w:rsidRDefault="00ED3753" w:rsidP="00CC4433">
      <w:pPr>
        <w:numPr>
          <w:ilvl w:val="0"/>
          <w:numId w:val="110"/>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Udzielano odpowiedzi na pisma Wiceprezesa Ogólnopolskiego Stowarzyszenia Położnych Rodzinnych,  pismo Prezesa Związku Pracodawców Pielęgniarek i Położnych Regionu Warmii i Mazur oraz do Kancelarii Prezydenta na temat podejmowanych działań w kwestii  utrzymania na dotychczasowym poziomie finansowania przez NFZ świadczeń udzielanych przez położne w POZ, </w:t>
      </w:r>
      <w:r w:rsidRPr="00ED3753">
        <w:rPr>
          <w:rFonts w:ascii="Times New Roman" w:hAnsi="Times New Roman" w:cs="Times New Roman"/>
        </w:rPr>
        <w:lastRenderedPageBreak/>
        <w:t xml:space="preserve">w szczególności świadczeń związanych z edukacją przedporodową udzielanych przez położne przy użyciu systemów teleinformatycznych lub systemów łączności, w związku z występowaniem zachorowań spowodowanych COVID-19 (w tym zakresie także skierowano do Narodowego Funduszu Zdrowia wystąpienie w sprawie możliwości rozliczenia teleporady edukacyjnej począwszy od 21 tygodnia ciąży udzielanej przez położną podstawowej opieki zdrowotnej, jako wizyty położnej poz w edukacji przedporodowej poza stawką kapitacyjną, w związku z koniecznością minimalizacji ryzyka transmisji infekcji COViD-19 </w:t>
      </w:r>
      <w:r w:rsidR="00D96F44">
        <w:rPr>
          <w:rFonts w:ascii="Times New Roman" w:hAnsi="Times New Roman" w:cs="Times New Roman"/>
        </w:rPr>
        <w:t>przez</w:t>
      </w:r>
      <w:r w:rsidRPr="00ED3753">
        <w:rPr>
          <w:rFonts w:ascii="Times New Roman" w:hAnsi="Times New Roman" w:cs="Times New Roman"/>
        </w:rPr>
        <w:t xml:space="preserve"> ograniczanie osobistych kontaktów z pacjentami).</w:t>
      </w:r>
    </w:p>
    <w:p w14:paraId="170A6585" w14:textId="77777777" w:rsidR="00ED3753" w:rsidRPr="00ED3753" w:rsidRDefault="00ED3753" w:rsidP="00CC4433">
      <w:pPr>
        <w:numPr>
          <w:ilvl w:val="0"/>
          <w:numId w:val="110"/>
        </w:numPr>
        <w:spacing w:before="120" w:after="0" w:line="240" w:lineRule="auto"/>
        <w:ind w:left="426"/>
        <w:jc w:val="both"/>
        <w:rPr>
          <w:rFonts w:ascii="Times New Roman" w:hAnsi="Times New Roman" w:cs="Times New Roman"/>
        </w:rPr>
      </w:pPr>
      <w:r w:rsidRPr="00ED3753">
        <w:rPr>
          <w:rFonts w:ascii="Times New Roman" w:hAnsi="Times New Roman" w:cs="Times New Roman"/>
        </w:rPr>
        <w:t>Współpraca z Krajową Izbą Fizjoterapeutów odnośnie działań profilaktycznych wspierających aktywność fizyczną w warunkach domowych w czasie epidemii, w tym opiniowanie materiałów opracowanych w ramach akcji Aktywny senior w domu, które zostały następnie opublikowane w mediach;</w:t>
      </w:r>
    </w:p>
    <w:p w14:paraId="04E56FDE" w14:textId="77777777" w:rsidR="00ED3753" w:rsidRPr="00ED3753" w:rsidRDefault="00ED3753" w:rsidP="00CC4433">
      <w:pPr>
        <w:numPr>
          <w:ilvl w:val="0"/>
          <w:numId w:val="110"/>
        </w:numPr>
        <w:spacing w:before="120" w:after="0" w:line="240" w:lineRule="auto"/>
        <w:ind w:left="426"/>
        <w:jc w:val="both"/>
        <w:rPr>
          <w:rFonts w:ascii="Times New Roman" w:hAnsi="Times New Roman" w:cs="Times New Roman"/>
        </w:rPr>
      </w:pPr>
      <w:r w:rsidRPr="00ED3753">
        <w:rPr>
          <w:rFonts w:ascii="Times New Roman" w:hAnsi="Times New Roman" w:cs="Times New Roman"/>
        </w:rPr>
        <w:t>Współpraca z PZG i NFZ w zakresie propagowania informacji dostępnych dla osób z niepełnosprawnością słuchu, w tym działanie na rzecz wykorzystywania tłumaczy polskiego języka migowego (PJM) podczas konferencji i briefingów z udziałem członków Kierownictwa MZ</w:t>
      </w:r>
    </w:p>
    <w:p w14:paraId="7101553D" w14:textId="77777777" w:rsidR="00ED3753" w:rsidRPr="00ED3753" w:rsidRDefault="00ED3753" w:rsidP="00CC4433">
      <w:pPr>
        <w:numPr>
          <w:ilvl w:val="0"/>
          <w:numId w:val="110"/>
        </w:numPr>
        <w:spacing w:before="120" w:after="0" w:line="240" w:lineRule="auto"/>
        <w:ind w:left="426"/>
        <w:jc w:val="both"/>
        <w:rPr>
          <w:rFonts w:ascii="Times New Roman" w:hAnsi="Times New Roman" w:cs="Times New Roman"/>
        </w:rPr>
      </w:pPr>
      <w:r w:rsidRPr="00ED3753">
        <w:rPr>
          <w:rFonts w:ascii="Times New Roman" w:hAnsi="Times New Roman" w:cs="Times New Roman"/>
        </w:rPr>
        <w:t>Bieżący kontakt z PZG w zakresie wsparcia infolinii służącej do kontaktu ze szpitalami, podstawową opieką zdrowotną i powiatowymi stacjami sanitarno-epidemiologicznymi oraz pozyskania ogólnych informacji na temat epidemii przez umożliwienie dostępu do usług tłumaczy PJM w trybie 24/7.</w:t>
      </w:r>
    </w:p>
    <w:p w14:paraId="5B2FEAD6" w14:textId="77777777" w:rsidR="00ED3753" w:rsidRPr="00ED3753" w:rsidRDefault="00ED3753" w:rsidP="00ED3753">
      <w:pPr>
        <w:spacing w:before="120" w:after="0" w:line="276" w:lineRule="auto"/>
        <w:jc w:val="both"/>
        <w:rPr>
          <w:rFonts w:ascii="Times New Roman" w:hAnsi="Times New Roman" w:cs="Times New Roman"/>
        </w:rPr>
      </w:pPr>
      <w:r w:rsidRPr="00ED3753">
        <w:rPr>
          <w:rFonts w:ascii="Times New Roman" w:hAnsi="Times New Roman" w:cs="Times New Roman"/>
        </w:rPr>
        <w:t>Udzielano odpowiedzi na pisma wnioskodawców w zakresie:</w:t>
      </w:r>
    </w:p>
    <w:p w14:paraId="58510050"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testów dla pracowników i pacjentów, </w:t>
      </w:r>
    </w:p>
    <w:p w14:paraId="3685DE78"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wpływu epidemii na pogorszenie stanu zdrowia psychicznego, </w:t>
      </w:r>
    </w:p>
    <w:p w14:paraId="48B48087"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zniesienia obostrzeń np. zakazów odwiedzin, </w:t>
      </w:r>
    </w:p>
    <w:p w14:paraId="4FB39A34"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udzielania przepustek w związku z wirusem SARS-CoV-2, </w:t>
      </w:r>
    </w:p>
    <w:p w14:paraId="382F8A98"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przyjęć planowych w czasie epidemii,</w:t>
      </w:r>
    </w:p>
    <w:p w14:paraId="12E4AA8F"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funkcjonowania oddziałów dziennych psychiatrycznych w czasie epidemii,</w:t>
      </w:r>
    </w:p>
    <w:p w14:paraId="696FF269"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dostępu i użytkowania środków ochrony indywidualnej,</w:t>
      </w:r>
    </w:p>
    <w:p w14:paraId="06B38468"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obaw o swoje zdrowie, </w:t>
      </w:r>
    </w:p>
    <w:p w14:paraId="2FEB5097"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dostępu opieki psychiatrycznej i lecznictwa uzależnienia w związku z epidemią,</w:t>
      </w:r>
    </w:p>
    <w:p w14:paraId="717F7D48"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legalności wystawienia zaświadczenia lekarskiego o czasowej niezdolności do pracy w formie elektronicznej na odległość, </w:t>
      </w:r>
    </w:p>
    <w:p w14:paraId="42F6177C"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możliwości rejestracji na listę oczekujących oraz udzielenia świadczenia na podstawie </w:t>
      </w:r>
      <w:r w:rsidRPr="00ED3753">
        <w:rPr>
          <w:rFonts w:ascii="Times New Roman" w:hAnsi="Times New Roman" w:cs="Times New Roman"/>
        </w:rPr>
        <w:br/>
        <w:t>e-skierowania w czasie pandemii COVID-19,</w:t>
      </w:r>
    </w:p>
    <w:p w14:paraId="75EFD246"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realizacji prawa do dokumentacji medycznej w związku z ograniczonym dostępem do placówek służby zdrowia,</w:t>
      </w:r>
    </w:p>
    <w:p w14:paraId="0C62CCA8"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sposobu potwierdzania tożsamości pacjenta podczas udzielania świadczeń na odległość, </w:t>
      </w:r>
    </w:p>
    <w:p w14:paraId="4551FB02"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dodatkowych skutków zdrowotnych w związku narażeniem na dym tytoniowy podczas kwarantanny, </w:t>
      </w:r>
    </w:p>
    <w:p w14:paraId="75175B7B"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leczenia substytucyjnego, </w:t>
      </w:r>
    </w:p>
    <w:p w14:paraId="1C1D8322"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podjęcia prac legislacyjnych nad zmianą ustawy o przeciwdziałaniu narkomanii w zakresie upraw maku i konopi włóknistych, </w:t>
      </w:r>
    </w:p>
    <w:p w14:paraId="333C7629"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bezpieczeństwa badania trzeźwości pracowników alkomatem przez pracodawcę lub na jego zlecenie, </w:t>
      </w:r>
    </w:p>
    <w:p w14:paraId="318DCF53"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wprowadzenia zakazu sprzedaży napojów alkoholowych w związku z ich negatywnym oddziaływaniem na zdrowie, </w:t>
      </w:r>
    </w:p>
    <w:p w14:paraId="2857611F"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t xml:space="preserve">umożliwienia zdalnej sprzedaży napojów alkoholowych w związku z zamknięciem lokali gastronomicznych, </w:t>
      </w:r>
    </w:p>
    <w:p w14:paraId="3B359E0E" w14:textId="77777777" w:rsidR="00ED3753" w:rsidRPr="00ED3753" w:rsidRDefault="00ED3753" w:rsidP="00CC4433">
      <w:pPr>
        <w:numPr>
          <w:ilvl w:val="0"/>
          <w:numId w:val="142"/>
        </w:numPr>
        <w:spacing w:before="120" w:after="0" w:line="276" w:lineRule="auto"/>
        <w:ind w:left="426"/>
        <w:contextualSpacing/>
        <w:jc w:val="both"/>
        <w:rPr>
          <w:rFonts w:ascii="Times New Roman" w:hAnsi="Times New Roman" w:cs="Times New Roman"/>
        </w:rPr>
      </w:pPr>
      <w:r w:rsidRPr="00ED3753">
        <w:rPr>
          <w:rFonts w:ascii="Times New Roman" w:hAnsi="Times New Roman" w:cs="Times New Roman"/>
        </w:rPr>
        <w:lastRenderedPageBreak/>
        <w:t>finansowania kosztów czasowej izolacji lub kwarantanny w siedzibie izby wytrzeźwień,</w:t>
      </w:r>
    </w:p>
    <w:p w14:paraId="12FD56FB"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 xml:space="preserve">niskiej dostępności i wysokiej ceny skażonego alkoholu etylowego mogącego służyć do odkażania, </w:t>
      </w:r>
    </w:p>
    <w:p w14:paraId="1BFE9122"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 xml:space="preserve">osób nietrzeźwych przebywających w miejscach publicznych i możliwości rozprzestrzeniania zakażenia, </w:t>
      </w:r>
    </w:p>
    <w:p w14:paraId="101296CD" w14:textId="77777777" w:rsidR="00ED3753" w:rsidRPr="00ED3753" w:rsidRDefault="00ED3753" w:rsidP="00CC4433">
      <w:pPr>
        <w:numPr>
          <w:ilvl w:val="0"/>
          <w:numId w:val="142"/>
        </w:numPr>
        <w:spacing w:after="0" w:line="240" w:lineRule="auto"/>
        <w:ind w:left="426"/>
        <w:contextualSpacing/>
        <w:jc w:val="both"/>
        <w:rPr>
          <w:rFonts w:ascii="Times New Roman" w:hAnsi="Times New Roman" w:cs="Times New Roman"/>
        </w:rPr>
      </w:pPr>
      <w:r w:rsidRPr="00ED3753">
        <w:rPr>
          <w:rFonts w:ascii="Times New Roman" w:hAnsi="Times New Roman" w:cs="Times New Roman"/>
        </w:rPr>
        <w:t xml:space="preserve">opracowania rozwiązań dotyczących zwolnień z opłat za korzystanie z zezwoleń na sprzedaż napojów alkoholowych w przypadku przedsiębiorców prowadzących sprzedaż tych napojów z przeznaczeniem do spożycia w miejscu sprzedaży (pytania JST), </w:t>
      </w:r>
    </w:p>
    <w:p w14:paraId="342FFAF5" w14:textId="77777777" w:rsidR="00ED3753" w:rsidRPr="00ED3753" w:rsidRDefault="00ED3753" w:rsidP="00CC4433">
      <w:pPr>
        <w:numPr>
          <w:ilvl w:val="0"/>
          <w:numId w:val="142"/>
        </w:numPr>
        <w:spacing w:after="0" w:line="240" w:lineRule="auto"/>
        <w:ind w:left="426"/>
        <w:contextualSpacing/>
        <w:jc w:val="both"/>
        <w:rPr>
          <w:rFonts w:ascii="Times New Roman" w:hAnsi="Times New Roman" w:cs="Times New Roman"/>
        </w:rPr>
      </w:pPr>
      <w:r w:rsidRPr="00ED3753">
        <w:rPr>
          <w:rFonts w:ascii="Times New Roman" w:hAnsi="Times New Roman" w:cs="Times New Roman"/>
        </w:rPr>
        <w:t xml:space="preserve">zmian w przeznaczeniu środków z opłat za wydanie zezwolenia na sprzedaż napojów alkoholowych (korkowe) w związku z epidemią, </w:t>
      </w:r>
    </w:p>
    <w:p w14:paraId="2FBB6398" w14:textId="77777777" w:rsidR="00ED3753" w:rsidRPr="00ED3753" w:rsidRDefault="00ED3753" w:rsidP="00CC4433">
      <w:pPr>
        <w:numPr>
          <w:ilvl w:val="0"/>
          <w:numId w:val="142"/>
        </w:numPr>
        <w:spacing w:after="0" w:line="240" w:lineRule="auto"/>
        <w:ind w:left="426"/>
        <w:contextualSpacing/>
        <w:jc w:val="both"/>
        <w:rPr>
          <w:rFonts w:ascii="Times New Roman" w:hAnsi="Times New Roman" w:cs="Times New Roman"/>
        </w:rPr>
      </w:pPr>
      <w:r w:rsidRPr="00ED3753">
        <w:rPr>
          <w:rFonts w:ascii="Times New Roman" w:hAnsi="Times New Roman" w:cs="Times New Roman"/>
        </w:rPr>
        <w:t>stosowania środków ochrony osobistej w izbach wytrzeźwień w związku z sytuacją epidemiologiczną.</w:t>
      </w:r>
    </w:p>
    <w:p w14:paraId="42E888D9" w14:textId="77777777" w:rsidR="00ED3753" w:rsidRPr="00ED3753" w:rsidRDefault="00ED3753" w:rsidP="00CC4433">
      <w:pPr>
        <w:numPr>
          <w:ilvl w:val="0"/>
          <w:numId w:val="142"/>
        </w:numPr>
        <w:spacing w:after="0" w:line="240" w:lineRule="auto"/>
        <w:ind w:left="426"/>
        <w:contextualSpacing/>
        <w:jc w:val="both"/>
        <w:rPr>
          <w:rFonts w:ascii="Times New Roman" w:hAnsi="Times New Roman" w:cs="Times New Roman"/>
        </w:rPr>
      </w:pPr>
      <w:r w:rsidRPr="00ED3753">
        <w:rPr>
          <w:rFonts w:ascii="Times New Roman" w:hAnsi="Times New Roman" w:cs="Times New Roman"/>
        </w:rPr>
        <w:t>kwarantanny dla powracających do Polski w ramach granic wewnętrznych UE;</w:t>
      </w:r>
    </w:p>
    <w:p w14:paraId="6DD6C35F"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organizacji letniego wypoczynku podczas epidemii;</w:t>
      </w:r>
    </w:p>
    <w:p w14:paraId="63120BD8"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sposobu przemieszczania się po krajach UE, EOG i Schengen;</w:t>
      </w:r>
    </w:p>
    <w:p w14:paraId="465D52E2"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zasad powrotu dzieci do stacjonarnej nauki szkolnej;</w:t>
      </w:r>
    </w:p>
    <w:p w14:paraId="054173C8"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zniesienia kwarantanny dla podróżnych powracających do Polski z krajów spoza UE,</w:t>
      </w:r>
    </w:p>
    <w:p w14:paraId="3B0384AA"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obostrzeń w strefach żółtej i czerwonej,</w:t>
      </w:r>
    </w:p>
    <w:p w14:paraId="110552C4"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 xml:space="preserve">obostrzeń w sprawie wesel, </w:t>
      </w:r>
    </w:p>
    <w:p w14:paraId="1444D6FD"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statystyk związanych z COVID-19 w trakcie uroczystości rodzinnych w tym wesel</w:t>
      </w:r>
    </w:p>
    <w:p w14:paraId="2FF85AB6"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podjęcia prac legislacyjnych nad zmianą rozporządzenia MZ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w:t>
      </w:r>
    </w:p>
    <w:p w14:paraId="65BCD7CC"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wyjaśnienia regulacji wprowadzonych przepisami rozporządzenia RM w sprawie ustanowienia określonych ograniczeń, nakazów i zakazów w związku z wystąpieniem stanu epidemii,</w:t>
      </w:r>
    </w:p>
    <w:p w14:paraId="18AFAB97"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objęcia dodatkowymi wynagrodzeniami pracowników niemedycznych w szpitalach jednoimiennych;</w:t>
      </w:r>
    </w:p>
    <w:p w14:paraId="26568AB6"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wyjaśnienia przeciwskazań zdrowotnych ws. zakrywania ust i nosa;</w:t>
      </w:r>
    </w:p>
    <w:p w14:paraId="61142D33"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wyjaśnienia zasad dotyczących transportu zbiorowego;</w:t>
      </w:r>
    </w:p>
    <w:p w14:paraId="5E16E97F"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wątpliwości oddelegowania do pracy przy zwalczaniu epidemii;</w:t>
      </w:r>
    </w:p>
    <w:p w14:paraId="3008A386"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organizacji potańcówek, wieczorków tanecznych, spotkań grup parafialnych; korzystania z orlików, boisk sportowych, sal zabaw;</w:t>
      </w:r>
    </w:p>
    <w:p w14:paraId="56762538"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rekompensaty dla pracowników medycznych szpitali jednoimiennych za ograniczenie pracy do jednej placówki;</w:t>
      </w:r>
    </w:p>
    <w:p w14:paraId="0D7EB182"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zasad funkcjonowania parków wodnych, saun, basenów, solariów;</w:t>
      </w:r>
    </w:p>
    <w:p w14:paraId="506C8BBC"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wynagradzania lekarzy i lekarzy dentystów w okresie obowiązkowej kwarantanny lub izolacji w warunkach domowych;</w:t>
      </w:r>
    </w:p>
    <w:p w14:paraId="6F399E62"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systemów i rozkładów czasu pracy personelu medycznego w okresie epidemii COVID-19;</w:t>
      </w:r>
    </w:p>
    <w:p w14:paraId="107E15CF"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dodatkowych środków finansowych dla pracowników medycznych biorących udział w walce z SARS-CoV-2;</w:t>
      </w:r>
    </w:p>
    <w:p w14:paraId="50175195"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organizacji zgromadzeń, wieców wyborczych, wydarzeń sportowych</w:t>
      </w:r>
    </w:p>
    <w:p w14:paraId="29A1A17D" w14:textId="77777777" w:rsidR="00ED3753" w:rsidRPr="00ED3753" w:rsidRDefault="00ED3753" w:rsidP="00CC4433">
      <w:pPr>
        <w:numPr>
          <w:ilvl w:val="0"/>
          <w:numId w:val="142"/>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obowiązku zakrywania ust i nosa w obiektach ogólnodostępnych, środkach komunikacji zbiorowej, zakładach pracy;</w:t>
      </w:r>
    </w:p>
    <w:p w14:paraId="38BD028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Udzielano odpowiedzi na wnioski o informacje publiczne w zakresie:</w:t>
      </w:r>
    </w:p>
    <w:p w14:paraId="46164E15"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przesłanek (wskaźników) do zarządzenia stanu epidemii w Polsce oraz podanie jak te wskaźniki kształtują się obecnie;</w:t>
      </w:r>
    </w:p>
    <w:p w14:paraId="60BE4415"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badań w kierunku wirusa SARS-CoV02 wykonanych pracownikom służby zdrowia, gościom weselnym, górnikom, podopiecznym i pracownikom DPS, pracownikom galerii handlowych,</w:t>
      </w:r>
    </w:p>
    <w:p w14:paraId="7E46CC44"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liczby uroczystości weselnych, kopalń, DPS  w których wystąpiły ogniska COVID-19;</w:t>
      </w:r>
    </w:p>
    <w:p w14:paraId="7D174975"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liczby pacjentów hospitalizowanych z cOVID-19, leczonych respiratorem;</w:t>
      </w:r>
    </w:p>
    <w:p w14:paraId="0169F7FB"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liczby osób zmarłych z COVID-19 oraz mających choroby współistniejące, kodowanie zgonów;</w:t>
      </w:r>
    </w:p>
    <w:p w14:paraId="595B1001"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lastRenderedPageBreak/>
        <w:t>nazwisk ekspertów zapewniających wsparcie merytoryczne MZ oraz zaangażowanych w prace wz. z COVID-19;</w:t>
      </w:r>
    </w:p>
    <w:p w14:paraId="1581DC92"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badań potwierdzających zasadność zakrywania ust i nosa;</w:t>
      </w:r>
    </w:p>
    <w:p w14:paraId="31F782B0" w14:textId="2374E2E4"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 xml:space="preserve">naruszania praw pacjentów w związku z działalnością szpitali jednoimiennych poleceń wydanych przez Ministra Zdrowia na podstawie art. 10 ust. 2 ustawy </w:t>
      </w:r>
      <w:r w:rsidR="00634B53" w:rsidRPr="00634B53">
        <w:rPr>
          <w:rFonts w:ascii="Times New Roman" w:hAnsi="Times New Roman" w:cs="Times New Roman"/>
        </w:rPr>
        <w:t>COVID-19</w:t>
      </w:r>
      <w:r w:rsidRPr="00ED3753">
        <w:rPr>
          <w:rFonts w:ascii="Times New Roman" w:hAnsi="Times New Roman" w:cs="Times New Roman"/>
        </w:rPr>
        <w:t>;</w:t>
      </w:r>
    </w:p>
    <w:p w14:paraId="7F5D75DF" w14:textId="77777777" w:rsidR="00ED3753" w:rsidRPr="00ED3753" w:rsidRDefault="00ED3753" w:rsidP="00CC4433">
      <w:pPr>
        <w:numPr>
          <w:ilvl w:val="0"/>
          <w:numId w:val="414"/>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działań podjętych w związku z zagrożeniem COVID-19.</w:t>
      </w:r>
    </w:p>
    <w:p w14:paraId="3F7FE75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Rozpatrywano petycje w zakresie:</w:t>
      </w:r>
    </w:p>
    <w:p w14:paraId="28DAF436" w14:textId="77777777" w:rsidR="00ED3753" w:rsidRPr="00ED3753" w:rsidRDefault="00ED3753" w:rsidP="00CC4433">
      <w:pPr>
        <w:numPr>
          <w:ilvl w:val="0"/>
          <w:numId w:val="415"/>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zwolnienia z kwarantanny osób przylatujących z Ukrainy;</w:t>
      </w:r>
    </w:p>
    <w:p w14:paraId="72D77BE7" w14:textId="77777777" w:rsidR="00ED3753" w:rsidRPr="00ED3753" w:rsidRDefault="00ED3753" w:rsidP="00CC4433">
      <w:pPr>
        <w:numPr>
          <w:ilvl w:val="0"/>
          <w:numId w:val="415"/>
        </w:numPr>
        <w:spacing w:before="120"/>
        <w:contextualSpacing/>
        <w:jc w:val="both"/>
        <w:rPr>
          <w:rFonts w:ascii="Times New Roman" w:hAnsi="Times New Roman" w:cs="Times New Roman"/>
        </w:rPr>
      </w:pPr>
      <w:r w:rsidRPr="00ED3753">
        <w:rPr>
          <w:rFonts w:ascii="Times New Roman" w:hAnsi="Times New Roman" w:cs="Times New Roman"/>
        </w:rPr>
        <w:t xml:space="preserve">objęcia dodatkowym wynagrodzeniem za ograniczenie pracy związane z pracą w tzw. szpitalach jednoimiennych personelu niemedycznego, </w:t>
      </w:r>
    </w:p>
    <w:p w14:paraId="4FB94746" w14:textId="77777777" w:rsidR="00ED3753" w:rsidRPr="00ED3753" w:rsidRDefault="00ED3753" w:rsidP="00CC4433">
      <w:pPr>
        <w:numPr>
          <w:ilvl w:val="0"/>
          <w:numId w:val="415"/>
        </w:numPr>
        <w:spacing w:before="120"/>
        <w:contextualSpacing/>
        <w:jc w:val="both"/>
        <w:rPr>
          <w:rFonts w:ascii="Times New Roman" w:hAnsi="Times New Roman" w:cs="Times New Roman"/>
        </w:rPr>
      </w:pPr>
      <w:r w:rsidRPr="00ED3753">
        <w:rPr>
          <w:rFonts w:ascii="Times New Roman" w:hAnsi="Times New Roman" w:cs="Times New Roman"/>
        </w:rPr>
        <w:t>zniesienia wytycznych przeciwepidemicznych dla przedszkoli i żłobków;</w:t>
      </w:r>
    </w:p>
    <w:p w14:paraId="11F03A19" w14:textId="77777777" w:rsidR="00ED3753" w:rsidRPr="00ED3753" w:rsidRDefault="00ED3753" w:rsidP="00CC4433">
      <w:pPr>
        <w:numPr>
          <w:ilvl w:val="0"/>
          <w:numId w:val="415"/>
        </w:numPr>
        <w:spacing w:before="120"/>
        <w:contextualSpacing/>
        <w:jc w:val="both"/>
        <w:rPr>
          <w:rFonts w:ascii="Times New Roman" w:hAnsi="Times New Roman" w:cs="Times New Roman"/>
        </w:rPr>
      </w:pPr>
      <w:r w:rsidRPr="00ED3753">
        <w:rPr>
          <w:rFonts w:ascii="Times New Roman" w:hAnsi="Times New Roman" w:cs="Times New Roman"/>
        </w:rPr>
        <w:t>prawidłowości i legalności przekształcenia szpitali w szpitale jednoimienne</w:t>
      </w:r>
    </w:p>
    <w:p w14:paraId="47F1999D" w14:textId="77777777" w:rsidR="00ED3753" w:rsidRPr="00ED3753" w:rsidRDefault="00ED3753" w:rsidP="00CC4433">
      <w:pPr>
        <w:numPr>
          <w:ilvl w:val="0"/>
          <w:numId w:val="415"/>
        </w:numPr>
        <w:spacing w:before="120"/>
        <w:contextualSpacing/>
        <w:jc w:val="both"/>
        <w:rPr>
          <w:rFonts w:ascii="Times New Roman" w:hAnsi="Times New Roman" w:cs="Times New Roman"/>
        </w:rPr>
      </w:pPr>
      <w:r w:rsidRPr="00ED3753">
        <w:rPr>
          <w:rFonts w:ascii="Times New Roman" w:hAnsi="Times New Roman" w:cs="Times New Roman"/>
        </w:rPr>
        <w:t>przekształcenia szpitala w Raciborzu w placówkę jednoimienną;niedoboru odzieży medycznej (ochronnej) na walkę z cOVID-19;</w:t>
      </w:r>
    </w:p>
    <w:p w14:paraId="1A9EEF48" w14:textId="77777777" w:rsidR="00ED3753" w:rsidRPr="00ED3753" w:rsidRDefault="00ED3753" w:rsidP="00CC4433">
      <w:pPr>
        <w:numPr>
          <w:ilvl w:val="0"/>
          <w:numId w:val="415"/>
        </w:numPr>
        <w:spacing w:before="120"/>
        <w:contextualSpacing/>
        <w:jc w:val="both"/>
        <w:rPr>
          <w:rFonts w:ascii="Times New Roman" w:hAnsi="Times New Roman" w:cs="Times New Roman"/>
        </w:rPr>
      </w:pPr>
      <w:r w:rsidRPr="00ED3753">
        <w:rPr>
          <w:rFonts w:ascii="Times New Roman" w:hAnsi="Times New Roman" w:cs="Times New Roman"/>
        </w:rPr>
        <w:t>przekształcenia szpitala wojewódzkiego w Łomży w placówkę jednoimienną;</w:t>
      </w:r>
    </w:p>
    <w:p w14:paraId="5E4E6F6D" w14:textId="77777777" w:rsidR="00ED3753" w:rsidRPr="00ED3753" w:rsidRDefault="00ED3753" w:rsidP="00CC4433">
      <w:pPr>
        <w:numPr>
          <w:ilvl w:val="0"/>
          <w:numId w:val="415"/>
        </w:numPr>
        <w:spacing w:before="120"/>
        <w:contextualSpacing/>
        <w:jc w:val="both"/>
        <w:rPr>
          <w:rFonts w:ascii="Times New Roman" w:hAnsi="Times New Roman" w:cs="Times New Roman"/>
        </w:rPr>
      </w:pPr>
      <w:r w:rsidRPr="00ED3753">
        <w:rPr>
          <w:rFonts w:ascii="Times New Roman" w:hAnsi="Times New Roman" w:cs="Times New Roman"/>
        </w:rPr>
        <w:t>zakupów środków ochrony indywidualnej i sprzętu medycznego przez Ministra Zdrowia.</w:t>
      </w:r>
    </w:p>
    <w:p w14:paraId="0215936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Dodatkowo, obsługa skrzynki mailowej dedykowanej COVID 19 i COVID MZ na którą przesyłane było dziennie kilkadziesiąt pytań od obywateli.</w:t>
      </w:r>
    </w:p>
    <w:p w14:paraId="10C37723" w14:textId="77777777" w:rsidR="00ED3753" w:rsidRPr="00ED3753" w:rsidRDefault="00ED3753" w:rsidP="00CC4433">
      <w:pPr>
        <w:numPr>
          <w:ilvl w:val="0"/>
          <w:numId w:val="142"/>
        </w:numPr>
        <w:spacing w:before="120" w:after="0" w:line="240" w:lineRule="auto"/>
        <w:contextualSpacing/>
        <w:jc w:val="both"/>
        <w:rPr>
          <w:rFonts w:ascii="Times New Roman" w:hAnsi="Times New Roman" w:cs="Times New Roman"/>
        </w:rPr>
      </w:pPr>
      <w:r w:rsidRPr="00ED3753">
        <w:rPr>
          <w:rFonts w:ascii="Times New Roman" w:hAnsi="Times New Roman" w:cs="Times New Roman"/>
        </w:rPr>
        <w:t>Udzielano odpowiedzi na wnioski i zapytania kierowane przez jednostki podległe lub nadzorowane przez Ministra Zdrowia, dotyczące wystąpienia szczególnych okoliczności związanych ze stanem epidemii. Przedmiotowe odpowiedzi zawierały stanowiska lub opinie uwzględniające szczególne regulacje ustawy o COVID-19.</w:t>
      </w:r>
    </w:p>
    <w:p w14:paraId="35BE221B" w14:textId="4931B15D" w:rsidR="00ED3753" w:rsidRPr="00ED3753" w:rsidRDefault="00ED3753" w:rsidP="00CC4433">
      <w:pPr>
        <w:numPr>
          <w:ilvl w:val="0"/>
          <w:numId w:val="142"/>
        </w:numPr>
        <w:contextualSpacing/>
        <w:jc w:val="both"/>
        <w:rPr>
          <w:rFonts w:ascii="Times New Roman" w:hAnsi="Times New Roman" w:cs="Times New Roman"/>
        </w:rPr>
      </w:pPr>
      <w:r w:rsidRPr="00ED3753">
        <w:rPr>
          <w:rFonts w:ascii="Times New Roman" w:hAnsi="Times New Roman" w:cs="Times New Roman"/>
        </w:rPr>
        <w:t xml:space="preserve">Skierowano do Narodowego Funduszu Zdrowia wystąpienie w sprawie możliwości rozliczenia teleporady edukacyjnej począwszy od 21 tygodnia ciąży udzielanej przez położną podstawowej opieki zdrowotnej, jako wizyty położnej poz w edukacji przedporodowej poza stawką kapitacyjną, w związku z koniecznością minimalizacji ryzyka transmisji infekcji COViD-19 </w:t>
      </w:r>
      <w:r w:rsidR="00D96F44">
        <w:rPr>
          <w:rFonts w:ascii="Times New Roman" w:hAnsi="Times New Roman" w:cs="Times New Roman"/>
        </w:rPr>
        <w:t>przez</w:t>
      </w:r>
      <w:r w:rsidRPr="00ED3753">
        <w:rPr>
          <w:rFonts w:ascii="Times New Roman" w:hAnsi="Times New Roman" w:cs="Times New Roman"/>
        </w:rPr>
        <w:t xml:space="preserve"> ograniczanie osobistych kontaktów z pacjentami.</w:t>
      </w:r>
    </w:p>
    <w:p w14:paraId="5A2F2C9D" w14:textId="77777777" w:rsidR="00ED3753" w:rsidRPr="00ED3753" w:rsidRDefault="00ED3753" w:rsidP="00ED3753">
      <w:pPr>
        <w:spacing w:before="120" w:after="0" w:line="240" w:lineRule="auto"/>
        <w:jc w:val="both"/>
        <w:rPr>
          <w:rFonts w:ascii="Times New Roman" w:hAnsi="Times New Roman" w:cs="Times New Roman"/>
        </w:rPr>
      </w:pPr>
    </w:p>
    <w:p w14:paraId="5ECF75D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ramach współpracy międzynarodowej Ministerstwo Zdrowia podejmowało liczne działania informacyjne, takie jak m. in.:</w:t>
      </w:r>
    </w:p>
    <w:p w14:paraId="57E803FB"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udzielanie odpowiedzi na pytania placówek dyplomatycznych ws. przepisów dot. walki z pandemią,</w:t>
      </w:r>
    </w:p>
    <w:p w14:paraId="7AED9656"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udzielanie odpowiedzi organom administracji, Komisji Europejskiej dot. spraw związanych z epidemią (zasady przekraczania granicy itd.),</w:t>
      </w:r>
    </w:p>
    <w:p w14:paraId="07AD5F80"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przygotowanie stanowiska wobec zarzutów Komisji Europejskiej, wskazujących zastrzeżenia wobec niektórych środków przyjętych przez Polskę w celu walki z COVID-19,</w:t>
      </w:r>
    </w:p>
    <w:p w14:paraId="21356787"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udzielanie odpowiedzi innym resortom w związku z sytuacją epidemiologiczną w PL,</w:t>
      </w:r>
    </w:p>
    <w:p w14:paraId="18D15819"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przekazywanie informacji nt. bieżącej sytuacji w PL podczas międzynarodowych wideokonferencji Ministrów Zdrowia i e -Rad EPSCO na podstawie przygotowywanych materiałów,</w:t>
      </w:r>
    </w:p>
    <w:p w14:paraId="322D7772"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przygotowywanie stanowiska Polski ws. ewentualnego przystąpienia do inicjatyw międzynarodowych (w tym dot. tematyki COVID-19), np. IŚE, GAVI, Grupa Przyjaciół Solidarności na rzecz zdrowia na świecie ONZ,</w:t>
      </w:r>
    </w:p>
    <w:p w14:paraId="154C2B61"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przygotowywanie tez i materiałów informacyjnych dot. tematyki COVID-19 na spotkania Prezydenta, Premiera, Ministra Spraw Zagranicznych oraz spotkania wielostronne np. w ramach WHO, ONZ, OECD,</w:t>
      </w:r>
    </w:p>
    <w:p w14:paraId="2628EF59"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lastRenderedPageBreak/>
        <w:t>przygotowywanie materiałów informacyjnych dotyczących działań podejmowanych przez inne kraje w związku z epidemią COVID-19: tabela działań krajowych COVID-19/zestawienie danych z państw UE oraz materiał nt. działań w różnych państwach,</w:t>
      </w:r>
    </w:p>
    <w:p w14:paraId="0B72EB46"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przygotowanie cotygodniowych raportów z działań podejmowanych przez kraje Grupy Wyszehradzkiej na rzecz walki z COVID-19,</w:t>
      </w:r>
    </w:p>
    <w:p w14:paraId="52B889E9"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przygotowanie/koordynowanie polskiego stanowiska na forum WHO (WHA, negocjowanie treści rezolucji nt. COVID-19, negocjowanie treści stanowiska UE przedstawionego podczas WHA),</w:t>
      </w:r>
    </w:p>
    <w:p w14:paraId="0C8F934D" w14:textId="77777777" w:rsidR="00ED3753" w:rsidRPr="00ED3753" w:rsidRDefault="00ED3753" w:rsidP="00CC4433">
      <w:pPr>
        <w:numPr>
          <w:ilvl w:val="0"/>
          <w:numId w:val="111"/>
        </w:numPr>
        <w:spacing w:before="120" w:after="0" w:line="240" w:lineRule="auto"/>
        <w:ind w:left="567"/>
        <w:jc w:val="both"/>
        <w:rPr>
          <w:rFonts w:ascii="Times New Roman" w:hAnsi="Times New Roman" w:cs="Times New Roman"/>
        </w:rPr>
      </w:pPr>
      <w:r w:rsidRPr="00ED3753">
        <w:rPr>
          <w:rFonts w:ascii="Times New Roman" w:hAnsi="Times New Roman" w:cs="Times New Roman"/>
        </w:rPr>
        <w:t>przygotowywanie i koordynowanie przygotowania wkładów do materiałów na spotkania na forum UE, w tym dla których MZ nie jest instytucją wiodącą, np. dla KPRM, MSZ, MR, MSWiA, MF, MFiPR.</w:t>
      </w:r>
    </w:p>
    <w:p w14:paraId="7B12BAC6" w14:textId="77777777" w:rsidR="00ED3753" w:rsidRPr="00ED3753" w:rsidRDefault="00ED3753" w:rsidP="00ED3753">
      <w:pPr>
        <w:spacing w:before="120" w:after="0" w:line="240" w:lineRule="auto"/>
        <w:ind w:left="207"/>
        <w:jc w:val="both"/>
        <w:rPr>
          <w:rFonts w:ascii="Times New Roman" w:hAnsi="Times New Roman" w:cs="Times New Roman"/>
        </w:rPr>
      </w:pPr>
      <w:r w:rsidRPr="00ED3753">
        <w:rPr>
          <w:rFonts w:ascii="Times New Roman" w:hAnsi="Times New Roman" w:cs="Times New Roman"/>
        </w:rPr>
        <w:t xml:space="preserve">W celu zapewnienia zabezpieczenia pacjentów w szpitalach w krew i jej składniki, Narodowe Centrum Krwi podejmowało szereg działań m. in. </w:t>
      </w:r>
    </w:p>
    <w:p w14:paraId="18943AEA" w14:textId="77777777" w:rsidR="00ED3753" w:rsidRPr="00ED3753" w:rsidRDefault="00ED3753" w:rsidP="00CC4433">
      <w:pPr>
        <w:numPr>
          <w:ilvl w:val="0"/>
          <w:numId w:val="111"/>
        </w:numPr>
        <w:spacing w:before="120" w:after="0" w:line="240" w:lineRule="auto"/>
        <w:jc w:val="both"/>
        <w:rPr>
          <w:rFonts w:ascii="Times New Roman" w:hAnsi="Times New Roman" w:cs="Times New Roman"/>
        </w:rPr>
      </w:pPr>
      <w:r w:rsidRPr="00ED3753">
        <w:rPr>
          <w:rFonts w:ascii="Times New Roman" w:hAnsi="Times New Roman" w:cs="Times New Roman"/>
        </w:rPr>
        <w:t xml:space="preserve">emitowano w miesiącach maj-sierpień spoty telewizyjne i radiowe promujące honorowe krwiodawstwo, </w:t>
      </w:r>
    </w:p>
    <w:p w14:paraId="09A4D597" w14:textId="77777777" w:rsidR="00ED3753" w:rsidRPr="00ED3753" w:rsidRDefault="00ED3753" w:rsidP="00CC4433">
      <w:pPr>
        <w:numPr>
          <w:ilvl w:val="0"/>
          <w:numId w:val="111"/>
        </w:numPr>
        <w:spacing w:before="120" w:after="0" w:line="240" w:lineRule="auto"/>
        <w:jc w:val="both"/>
        <w:rPr>
          <w:rFonts w:ascii="Times New Roman" w:hAnsi="Times New Roman" w:cs="Times New Roman"/>
        </w:rPr>
      </w:pPr>
      <w:r w:rsidRPr="00ED3753">
        <w:rPr>
          <w:rFonts w:ascii="Times New Roman" w:hAnsi="Times New Roman" w:cs="Times New Roman"/>
        </w:rPr>
        <w:t>prowadzono intensywną komunikację za pośrednictwem mediów społecznościowych, w tym na fanpage’u ogólnopolskiej kampanii społecznej „Twoja krew, moje życie”, telewizji, radia na temat potrzeby pilnego oddawania krwi, edukowaniem na temat bezpieczeństwa dla krwiodawców w czasie pandemii COVID-19 oraz współorganizowało ogólnopolskie zbiórki krwi,</w:t>
      </w:r>
    </w:p>
    <w:p w14:paraId="13A2A646" w14:textId="77777777" w:rsidR="00ED3753" w:rsidRPr="00ED3753" w:rsidRDefault="00ED3753" w:rsidP="00CC4433">
      <w:pPr>
        <w:numPr>
          <w:ilvl w:val="0"/>
          <w:numId w:val="111"/>
        </w:numPr>
        <w:spacing w:before="120" w:after="0" w:line="240" w:lineRule="auto"/>
        <w:jc w:val="both"/>
        <w:rPr>
          <w:rFonts w:ascii="Times New Roman" w:hAnsi="Times New Roman" w:cs="Times New Roman"/>
        </w:rPr>
      </w:pPr>
      <w:r w:rsidRPr="00ED3753">
        <w:rPr>
          <w:rFonts w:ascii="Times New Roman" w:hAnsi="Times New Roman" w:cs="Times New Roman"/>
        </w:rPr>
        <w:t>przygotowano materiały na temat leczenia pacjentów chorych na COVID-19 osoczem od ozdrowieńców w tym spoty telewizyjne i radiowe, ulotka, grafiki/infografiki,</w:t>
      </w:r>
    </w:p>
    <w:p w14:paraId="61D1898B" w14:textId="77777777" w:rsidR="00ED3753" w:rsidRPr="00ED3753" w:rsidRDefault="00ED3753" w:rsidP="00CC4433">
      <w:pPr>
        <w:numPr>
          <w:ilvl w:val="0"/>
          <w:numId w:val="111"/>
        </w:numPr>
        <w:spacing w:before="120" w:after="0" w:line="240" w:lineRule="auto"/>
        <w:jc w:val="both"/>
        <w:rPr>
          <w:rFonts w:ascii="Times New Roman" w:hAnsi="Times New Roman" w:cs="Times New Roman"/>
        </w:rPr>
      </w:pPr>
      <w:r w:rsidRPr="00ED3753">
        <w:rPr>
          <w:rFonts w:ascii="Times New Roman" w:hAnsi="Times New Roman" w:cs="Times New Roman"/>
        </w:rPr>
        <w:t xml:space="preserve">przygotowano nowe spoty telewizyjne, radiowe do internetu oraz grafiki/infografiki pn. </w:t>
      </w:r>
      <w:r w:rsidRPr="00ED3753">
        <w:rPr>
          <w:rFonts w:ascii="Times New Roman" w:hAnsi="Times New Roman" w:cs="Times New Roman"/>
          <w:i/>
        </w:rPr>
        <w:t>Uwaga! Pilnie potrzebna jest krew!</w:t>
      </w:r>
      <w:r w:rsidRPr="00ED3753">
        <w:rPr>
          <w:rFonts w:ascii="Times New Roman" w:hAnsi="Times New Roman" w:cs="Times New Roman"/>
        </w:rPr>
        <w:t xml:space="preserve"> oraz zlecono emisję tych spotów w miesiącach wrzesień-listopad w telewizjach TVP, Polsat, TVN na kanałach ogólnopolskich i tematycznych oraz radio,</w:t>
      </w:r>
    </w:p>
    <w:p w14:paraId="3E968997" w14:textId="77777777" w:rsidR="00ED3753" w:rsidRPr="00ED3753" w:rsidRDefault="00ED3753" w:rsidP="00CC4433">
      <w:pPr>
        <w:numPr>
          <w:ilvl w:val="0"/>
          <w:numId w:val="111"/>
        </w:numPr>
        <w:spacing w:before="120" w:after="0" w:line="240" w:lineRule="auto"/>
        <w:jc w:val="both"/>
        <w:rPr>
          <w:rFonts w:ascii="Times New Roman" w:hAnsi="Times New Roman" w:cs="Times New Roman"/>
        </w:rPr>
      </w:pPr>
      <w:r w:rsidRPr="00ED3753">
        <w:rPr>
          <w:rFonts w:ascii="Times New Roman" w:hAnsi="Times New Roman" w:cs="Times New Roman"/>
        </w:rPr>
        <w:t>kierowano liczne apele do instytucji, organizacji o włączenie się w honorowe krwiodawstwo, Niezależne Zrzeszenie Studentów Polskich, Związek Harcerstwa Polskiego, Związek Ochotniczych Straży Pożarnych Rzeczypospolitej Polskiej, Wojsk Obrony Terytorialnej,</w:t>
      </w:r>
    </w:p>
    <w:p w14:paraId="30293581" w14:textId="77777777" w:rsidR="00ED3753" w:rsidRPr="00ED3753" w:rsidRDefault="00ED3753" w:rsidP="00CC4433">
      <w:pPr>
        <w:numPr>
          <w:ilvl w:val="0"/>
          <w:numId w:val="111"/>
        </w:numPr>
        <w:spacing w:before="120" w:after="0" w:line="240" w:lineRule="auto"/>
        <w:jc w:val="both"/>
        <w:rPr>
          <w:rFonts w:ascii="Times New Roman" w:hAnsi="Times New Roman" w:cs="Times New Roman"/>
        </w:rPr>
      </w:pPr>
      <w:r w:rsidRPr="00ED3753">
        <w:rPr>
          <w:rFonts w:ascii="Times New Roman" w:hAnsi="Times New Roman" w:cs="Times New Roman"/>
        </w:rPr>
        <w:t xml:space="preserve">wspólnie ze </w:t>
      </w:r>
      <w:r w:rsidRPr="00ED3753">
        <w:rPr>
          <w:rFonts w:ascii="Times New Roman" w:hAnsi="Times New Roman" w:cs="Times New Roman"/>
          <w:color w:val="000000"/>
        </w:rPr>
        <w:t xml:space="preserve">Screen Network w ramach bezpłatnej współpracy od wakacji prowadzona jest </w:t>
      </w:r>
      <w:r w:rsidRPr="00ED3753">
        <w:rPr>
          <w:rFonts w:ascii="Times New Roman" w:eastAsia="Times New Roman" w:hAnsi="Times New Roman" w:cs="Times New Roman"/>
          <w:color w:val="000000"/>
          <w:lang w:eastAsia="pl-PL"/>
        </w:rPr>
        <w:t xml:space="preserve"> ogólnopolska kampania wizerunkowa promująca honorowe krwiodawstwo, na </w:t>
      </w:r>
      <w:r w:rsidRPr="00ED3753">
        <w:rPr>
          <w:rFonts w:ascii="Times New Roman" w:hAnsi="Times New Roman" w:cs="Times New Roman"/>
        </w:rPr>
        <w:t>ekranach LED/LCD, którymi dysponuje SN.</w:t>
      </w:r>
    </w:p>
    <w:p w14:paraId="37F672ED" w14:textId="77777777" w:rsidR="00ED3753" w:rsidRPr="00ED3753" w:rsidRDefault="00ED3753" w:rsidP="0030741D">
      <w:pPr>
        <w:spacing w:before="120" w:after="0" w:line="240" w:lineRule="auto"/>
        <w:ind w:left="567"/>
        <w:jc w:val="both"/>
        <w:rPr>
          <w:rFonts w:ascii="Times New Roman" w:hAnsi="Times New Roman" w:cs="Times New Roman"/>
        </w:rPr>
      </w:pPr>
    </w:p>
    <w:p w14:paraId="04A3B88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b/>
          <w:bCs/>
        </w:rPr>
        <w:t>Krajowe Biuro ds. Przeciwdziałania Narkomanii:</w:t>
      </w:r>
    </w:p>
    <w:p w14:paraId="17E9EE81" w14:textId="77777777" w:rsidR="00ED3753" w:rsidRPr="00ED3753" w:rsidRDefault="00ED3753" w:rsidP="00CC4433">
      <w:pPr>
        <w:numPr>
          <w:ilvl w:val="0"/>
          <w:numId w:val="108"/>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Udostępnienie telefonu informacyjnego dotyczącego rozliczania umów zawartych z Krajowym Biurem podczas trwania epidemii oraz odpowiadanie na bieżąco na pytania dotyczące realizacji umów zadawane drogą mailową oraz tradycyjną. Udzielanie informacji podmiotom oraz interesantom, które placówki działają w normalnym trybie oraz jak kontaktować się z placówkami  działającymi jedynie w trybie on-line. </w:t>
      </w:r>
    </w:p>
    <w:p w14:paraId="046F82D7" w14:textId="77777777" w:rsidR="00ED3753" w:rsidRPr="00ED3753" w:rsidRDefault="00ED3753" w:rsidP="00CC4433">
      <w:pPr>
        <w:numPr>
          <w:ilvl w:val="0"/>
          <w:numId w:val="108"/>
        </w:numPr>
        <w:spacing w:before="120" w:after="0" w:line="240" w:lineRule="auto"/>
        <w:ind w:left="426"/>
        <w:jc w:val="both"/>
        <w:rPr>
          <w:rFonts w:ascii="Times New Roman" w:hAnsi="Times New Roman" w:cs="Times New Roman"/>
        </w:rPr>
      </w:pPr>
      <w:r w:rsidRPr="00ED3753">
        <w:rPr>
          <w:rFonts w:ascii="Times New Roman" w:hAnsi="Times New Roman" w:cs="Times New Roman"/>
        </w:rPr>
        <w:t>Udzielanie placówkom realizującym zadania z zakresu leczenia substytucyjnego informacji w jaki sposób działa Rejestr Pacjentów Substytucyjnych, w czasie epidemii.</w:t>
      </w:r>
    </w:p>
    <w:p w14:paraId="44FB1985" w14:textId="77777777" w:rsidR="00ED3753" w:rsidRPr="00ED3753" w:rsidRDefault="00ED3753" w:rsidP="00CC4433">
      <w:pPr>
        <w:numPr>
          <w:ilvl w:val="0"/>
          <w:numId w:val="108"/>
        </w:numPr>
        <w:spacing w:before="120" w:after="0" w:line="240" w:lineRule="auto"/>
        <w:ind w:left="426"/>
        <w:jc w:val="both"/>
        <w:rPr>
          <w:rFonts w:ascii="Times New Roman" w:hAnsi="Times New Roman" w:cs="Times New Roman"/>
        </w:rPr>
      </w:pPr>
      <w:r w:rsidRPr="00ED3753">
        <w:rPr>
          <w:rFonts w:ascii="Times New Roman" w:hAnsi="Times New Roman" w:cs="Times New Roman"/>
        </w:rPr>
        <w:t xml:space="preserve">Udzielanie placówkom realizującym zadania z zakresu redukcji szkód informacji o możliwości otrzymania środków na zakup dodatkowych środków ochrony osobistej (maseczki, żele antybakteryjne, rękawiczki), niezbędnych do realizacji zadań podczas epidemii. </w:t>
      </w:r>
    </w:p>
    <w:p w14:paraId="700ECB9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b/>
          <w:bCs/>
        </w:rPr>
        <w:t>Państwowa Agencja Rozwiązywania Problemów Alkoholowych</w:t>
      </w:r>
      <w:r w:rsidRPr="00ED3753">
        <w:rPr>
          <w:rFonts w:ascii="Times New Roman" w:hAnsi="Times New Roman" w:cs="Times New Roman"/>
        </w:rPr>
        <w:t xml:space="preserve"> zrealizowała:</w:t>
      </w:r>
    </w:p>
    <w:p w14:paraId="02A67778" w14:textId="77777777" w:rsidR="00ED3753" w:rsidRPr="00ED3753" w:rsidRDefault="00ED3753" w:rsidP="00CC4433">
      <w:pPr>
        <w:numPr>
          <w:ilvl w:val="0"/>
          <w:numId w:val="109"/>
        </w:numPr>
        <w:spacing w:before="120" w:after="0" w:line="240" w:lineRule="auto"/>
        <w:ind w:left="426"/>
        <w:jc w:val="both"/>
        <w:rPr>
          <w:rFonts w:ascii="Times New Roman" w:hAnsi="Times New Roman" w:cs="Times New Roman"/>
        </w:rPr>
      </w:pPr>
      <w:r w:rsidRPr="00ED3753">
        <w:rPr>
          <w:rFonts w:ascii="Times New Roman" w:hAnsi="Times New Roman" w:cs="Times New Roman"/>
        </w:rPr>
        <w:lastRenderedPageBreak/>
        <w:t>Opracowanie, zamieszczenie na stronie internetowej www.parpa.pl oraz wysłanie do gmin  wytycznych PARPA dotyczących  realizacji gminnego programu profilaktyki i rozwiązywania problemów alkoholowych w okresie epidemii koronawirusa.</w:t>
      </w:r>
    </w:p>
    <w:p w14:paraId="4741EEDD" w14:textId="77777777" w:rsidR="00ED3753" w:rsidRPr="00ED3753" w:rsidRDefault="00ED3753" w:rsidP="00CC4433">
      <w:pPr>
        <w:numPr>
          <w:ilvl w:val="0"/>
          <w:numId w:val="109"/>
        </w:numPr>
        <w:spacing w:before="120" w:after="0" w:line="240" w:lineRule="auto"/>
        <w:ind w:left="426"/>
        <w:jc w:val="both"/>
        <w:rPr>
          <w:rFonts w:ascii="Times New Roman" w:hAnsi="Times New Roman" w:cs="Times New Roman"/>
        </w:rPr>
      </w:pPr>
      <w:r w:rsidRPr="00ED3753">
        <w:rPr>
          <w:rFonts w:ascii="Times New Roman" w:hAnsi="Times New Roman" w:cs="Times New Roman"/>
        </w:rPr>
        <w:t>Opracowanie i opublikowanie na stronie internetowej PARPA zaleceń związanych ze spożywaniem alkoholu dla osób zaniepokojonych swoim piciem w czasie pandemii CoVID-19 oraz dla członków ich  rodzin.</w:t>
      </w:r>
    </w:p>
    <w:p w14:paraId="47757DF0" w14:textId="77777777" w:rsidR="00ED3753" w:rsidRPr="00ED3753" w:rsidRDefault="00ED3753" w:rsidP="00CC4433">
      <w:pPr>
        <w:numPr>
          <w:ilvl w:val="0"/>
          <w:numId w:val="109"/>
        </w:numPr>
        <w:spacing w:before="120" w:after="0" w:line="240" w:lineRule="auto"/>
        <w:ind w:left="426"/>
        <w:jc w:val="both"/>
        <w:rPr>
          <w:rFonts w:ascii="Times New Roman" w:hAnsi="Times New Roman" w:cs="Times New Roman"/>
        </w:rPr>
      </w:pPr>
      <w:r w:rsidRPr="00ED3753">
        <w:rPr>
          <w:rFonts w:ascii="Times New Roman" w:hAnsi="Times New Roman" w:cs="Times New Roman"/>
        </w:rPr>
        <w:t>Opublikowanie na stronie internetowej PARPA komunikatu p.o. Dyrektora PARPA zawierającego wytyczne określające zasady pracy specjalistów psychoterapii uzależnień oraz instruktorów terapii uzależnień, biorąc pod uwagę aktualną sytuację epidemiologiczną.</w:t>
      </w:r>
    </w:p>
    <w:p w14:paraId="016D2F04" w14:textId="77777777" w:rsidR="00ED3753" w:rsidRPr="00ED3753" w:rsidRDefault="00ED3753" w:rsidP="00CC4433">
      <w:pPr>
        <w:numPr>
          <w:ilvl w:val="0"/>
          <w:numId w:val="109"/>
        </w:numPr>
        <w:spacing w:before="120" w:after="0" w:line="240" w:lineRule="auto"/>
        <w:ind w:left="426"/>
        <w:jc w:val="both"/>
        <w:rPr>
          <w:rFonts w:ascii="Times New Roman" w:hAnsi="Times New Roman" w:cs="Times New Roman"/>
        </w:rPr>
      </w:pPr>
      <w:r w:rsidRPr="00ED3753">
        <w:rPr>
          <w:rFonts w:ascii="Times New Roman" w:hAnsi="Times New Roman" w:cs="Times New Roman"/>
        </w:rPr>
        <w:t>Publikowanie na stronie internetowej www.parpa.pl zaleceń NFZ dotyczących udzielania świadczeń za pośrednictwem systemów teleinformatycznych.</w:t>
      </w:r>
    </w:p>
    <w:p w14:paraId="54B1633A" w14:textId="77777777" w:rsidR="00ED3753" w:rsidRPr="00ED3753" w:rsidRDefault="00ED3753" w:rsidP="00CC4433">
      <w:pPr>
        <w:numPr>
          <w:ilvl w:val="0"/>
          <w:numId w:val="109"/>
        </w:numPr>
        <w:spacing w:before="120" w:after="0" w:line="240" w:lineRule="auto"/>
        <w:ind w:left="426"/>
        <w:jc w:val="both"/>
        <w:rPr>
          <w:rFonts w:ascii="Times New Roman" w:hAnsi="Times New Roman" w:cs="Times New Roman"/>
        </w:rPr>
      </w:pPr>
      <w:r w:rsidRPr="00ED3753">
        <w:rPr>
          <w:rFonts w:ascii="Times New Roman" w:hAnsi="Times New Roman" w:cs="Times New Roman"/>
        </w:rPr>
        <w:t>Opracowywanie i wysyłanie do realizatorów zadań finansowanych ze środków Funduszu Rozwiązywania Problemów Hazardowych rekomendacji dotyczących realizacji zadań czasie pandemii COVID-19.</w:t>
      </w:r>
    </w:p>
    <w:p w14:paraId="34387972" w14:textId="77777777" w:rsidR="00ED3753" w:rsidRPr="00ED3753" w:rsidRDefault="00ED3753" w:rsidP="00CC4433">
      <w:pPr>
        <w:numPr>
          <w:ilvl w:val="0"/>
          <w:numId w:val="109"/>
        </w:numPr>
        <w:spacing w:before="120" w:after="0" w:line="240" w:lineRule="auto"/>
        <w:ind w:left="426"/>
        <w:jc w:val="both"/>
        <w:rPr>
          <w:rFonts w:ascii="Times New Roman" w:hAnsi="Times New Roman" w:cs="Times New Roman"/>
        </w:rPr>
      </w:pPr>
      <w:r w:rsidRPr="00ED3753">
        <w:rPr>
          <w:rFonts w:ascii="Times New Roman" w:hAnsi="Times New Roman" w:cs="Times New Roman"/>
        </w:rPr>
        <w:t>Udzielanie telefonicznych, listownych oraz mailowych odpowiedzi na pytania dotyczące funkcjonowania w dobie pandemii systemu lecznictwa, organizacji pracy placówek leczenia uzależnień, realizacji zadań z zakresu profilaktyki i rozwiązywania problemów alkoholowych, opłat za korzystanie z zezwoleń na sprzedaż napojów alkoholowych, możliwości dowozu do klienta i sprzedaży internetowej napojów alkoholowych,  możliwości przeznaczania środków pochodzących z opłat za korzystanie z zezwoleń na wydatki związane z profilaktyką i zwalczaniem SARS-CoV-2, a także z przeciwdziałaniem jego skutkom, organizacji prac gminnych komisji rozwiązywania problemów alkoholowych o innych podmiotów działających w obszarze profilaktyki rozwiązywania problemów alkoholowych. podczas stanu epidemii.</w:t>
      </w:r>
    </w:p>
    <w:p w14:paraId="7597D364" w14:textId="77777777" w:rsidR="00ED3753" w:rsidRPr="00ED3753" w:rsidRDefault="00ED3753" w:rsidP="00ED3753">
      <w:pPr>
        <w:spacing w:before="120" w:after="0" w:line="240" w:lineRule="auto"/>
        <w:ind w:left="426"/>
        <w:jc w:val="both"/>
        <w:rPr>
          <w:rFonts w:ascii="Times New Roman" w:hAnsi="Times New Roman" w:cs="Times New Roman"/>
        </w:rPr>
      </w:pPr>
    </w:p>
    <w:p w14:paraId="5C95A06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b/>
          <w:bCs/>
        </w:rPr>
        <w:t>Centrum Kształcenia Podyplomowego Pielęgniarek i Położnych</w:t>
      </w:r>
      <w:r w:rsidRPr="00ED3753">
        <w:rPr>
          <w:rFonts w:ascii="Times New Roman" w:hAnsi="Times New Roman" w:cs="Times New Roman"/>
        </w:rPr>
        <w:t xml:space="preserve"> – jednostkę podległą MZ:</w:t>
      </w:r>
    </w:p>
    <w:p w14:paraId="7336AF95" w14:textId="77777777" w:rsidR="00ED3753" w:rsidRPr="00ED3753" w:rsidRDefault="00ED3753" w:rsidP="00CC4433">
      <w:pPr>
        <w:numPr>
          <w:ilvl w:val="1"/>
          <w:numId w:val="143"/>
        </w:numPr>
        <w:ind w:left="426"/>
        <w:contextualSpacing/>
        <w:rPr>
          <w:rFonts w:ascii="Times New Roman" w:hAnsi="Times New Roman" w:cs="Times New Roman"/>
        </w:rPr>
      </w:pPr>
      <w:r w:rsidRPr="00ED3753">
        <w:rPr>
          <w:rFonts w:ascii="Times New Roman" w:hAnsi="Times New Roman" w:cs="Times New Roman"/>
        </w:rPr>
        <w:t>mailing do jednostek współpracujących z Centrum z materiałami i linkami na temat kampanii,</w:t>
      </w:r>
    </w:p>
    <w:p w14:paraId="13FADB1F" w14:textId="77777777" w:rsidR="00ED3753" w:rsidRPr="00ED3753" w:rsidRDefault="00ED3753" w:rsidP="00CC4433">
      <w:pPr>
        <w:numPr>
          <w:ilvl w:val="0"/>
          <w:numId w:val="143"/>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 xml:space="preserve">zamieszczenie na stronie internetowej informacji: Jak zapobiegać zakażeniu? Co powinieneś wiedzieć o kwarantannie?, </w:t>
      </w:r>
    </w:p>
    <w:p w14:paraId="19B4EEA2" w14:textId="77777777" w:rsidR="00ED3753" w:rsidRPr="00ED3753" w:rsidRDefault="00ED3753" w:rsidP="00CC4433">
      <w:pPr>
        <w:numPr>
          <w:ilvl w:val="0"/>
          <w:numId w:val="143"/>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rozmieszczenie w Centrum ulotek dotyczących zachowania zasad bezpieczeństwa epidemiologicznego.</w:t>
      </w:r>
    </w:p>
    <w:p w14:paraId="4D33836F" w14:textId="77777777" w:rsidR="00ED3753" w:rsidRPr="00ED3753" w:rsidRDefault="00ED3753" w:rsidP="00CC4433">
      <w:pPr>
        <w:numPr>
          <w:ilvl w:val="0"/>
          <w:numId w:val="143"/>
        </w:numPr>
        <w:spacing w:before="120" w:after="0" w:line="240" w:lineRule="auto"/>
        <w:ind w:left="426"/>
        <w:contextualSpacing/>
        <w:jc w:val="both"/>
        <w:rPr>
          <w:rFonts w:ascii="Times New Roman" w:hAnsi="Times New Roman" w:cs="Times New Roman"/>
        </w:rPr>
      </w:pPr>
      <w:r w:rsidRPr="00ED3753">
        <w:rPr>
          <w:rFonts w:ascii="Times New Roman" w:hAnsi="Times New Roman" w:cs="Times New Roman"/>
        </w:rPr>
        <w:t>kampania informacyjna dla lekarzy odbywających szkolenie specjalizacyjne na temat nowych zasad realizacji kursów szkoleniowych objętych programami szkolenia specjalizacyjnego organizowanymi przez CMKP.</w:t>
      </w:r>
    </w:p>
    <w:p w14:paraId="4C461735" w14:textId="77777777" w:rsidR="00ED3753" w:rsidRPr="00ED3753" w:rsidRDefault="00ED3753" w:rsidP="00ED3753">
      <w:pPr>
        <w:spacing w:before="120" w:after="0" w:line="240" w:lineRule="auto"/>
        <w:ind w:left="426"/>
        <w:contextualSpacing/>
        <w:jc w:val="both"/>
        <w:rPr>
          <w:rFonts w:ascii="Times New Roman" w:hAnsi="Times New Roman" w:cs="Times New Roman"/>
        </w:rPr>
      </w:pPr>
    </w:p>
    <w:p w14:paraId="5D8BFEB0" w14:textId="77777777" w:rsidR="00D656ED" w:rsidRDefault="00D656ED" w:rsidP="00D656ED">
      <w:pPr>
        <w:pStyle w:val="Standard"/>
        <w:spacing w:before="120" w:after="0" w:line="240" w:lineRule="auto"/>
        <w:jc w:val="both"/>
      </w:pPr>
      <w:r>
        <w:rPr>
          <w:rFonts w:ascii="Times New Roman" w:hAnsi="Times New Roman" w:cs="Times New Roman"/>
          <w:b/>
          <w:bCs/>
        </w:rPr>
        <w:t>Narodowy Instytut Zdrowia Publicznego – Państwowy Zakład Higieny (NIZP-PZH),</w:t>
      </w:r>
      <w:r>
        <w:rPr>
          <w:rFonts w:ascii="Times New Roman" w:hAnsi="Times New Roman" w:cs="Times New Roman"/>
        </w:rPr>
        <w:t xml:space="preserve"> w okresie poprzedzającym wejście w życie ustawy podejmował następujące działania informacyjno-komunikacyjne, polegające w szczególności:</w:t>
      </w:r>
    </w:p>
    <w:p w14:paraId="5EB68D1D" w14:textId="77777777" w:rsidR="00D656ED" w:rsidRDefault="00D656ED" w:rsidP="00CC4433">
      <w:pPr>
        <w:pStyle w:val="Akapitzlist"/>
        <w:numPr>
          <w:ilvl w:val="0"/>
          <w:numId w:val="428"/>
        </w:numPr>
        <w:suppressAutoHyphens/>
        <w:autoSpaceDN w:val="0"/>
        <w:spacing w:before="120" w:after="0" w:line="240" w:lineRule="auto"/>
        <w:contextualSpacing w:val="0"/>
        <w:jc w:val="both"/>
        <w:textAlignment w:val="baseline"/>
      </w:pPr>
      <w:r>
        <w:rPr>
          <w:rFonts w:ascii="Times New Roman" w:hAnsi="Times New Roman" w:cs="Times New Roman"/>
        </w:rPr>
        <w:t>opublikowaniu komunikatu w sprawie wykonywania badań w kierunku koronawirusa w NIZP-PZH (1 marca 2020 r., strona NIZP-PZH);</w:t>
      </w:r>
    </w:p>
    <w:p w14:paraId="1C506FF3" w14:textId="77777777" w:rsidR="00D656ED" w:rsidRDefault="00D656ED" w:rsidP="00CC4433">
      <w:pPr>
        <w:pStyle w:val="Akapitzlist"/>
        <w:numPr>
          <w:ilvl w:val="0"/>
          <w:numId w:val="428"/>
        </w:numPr>
        <w:suppressAutoHyphens/>
        <w:autoSpaceDN w:val="0"/>
        <w:spacing w:before="120" w:after="0" w:line="240" w:lineRule="auto"/>
        <w:contextualSpacing w:val="0"/>
        <w:jc w:val="both"/>
        <w:textAlignment w:val="baseline"/>
      </w:pPr>
      <w:r>
        <w:rPr>
          <w:rFonts w:ascii="Times New Roman" w:hAnsi="Times New Roman" w:cs="Times New Roman"/>
        </w:rPr>
        <w:t>opublikowaniu plakatu do pobrania ze strony NIZP-PZH w zakresie sposobów ograniczania ryzyka zakażenia koronawirusem (27 lutego 2020 r., strona NIZP-PZH);</w:t>
      </w:r>
    </w:p>
    <w:p w14:paraId="54E36BA8" w14:textId="77777777" w:rsidR="00D656ED" w:rsidRDefault="00D656ED" w:rsidP="00CC4433">
      <w:pPr>
        <w:pStyle w:val="Akapitzlist"/>
        <w:numPr>
          <w:ilvl w:val="0"/>
          <w:numId w:val="428"/>
        </w:numPr>
        <w:suppressAutoHyphens/>
        <w:autoSpaceDN w:val="0"/>
        <w:spacing w:before="120" w:after="0" w:line="240" w:lineRule="auto"/>
        <w:contextualSpacing w:val="0"/>
        <w:jc w:val="both"/>
        <w:textAlignment w:val="baseline"/>
      </w:pPr>
      <w:r>
        <w:rPr>
          <w:rFonts w:ascii="Times New Roman" w:hAnsi="Times New Roman" w:cs="Times New Roman"/>
        </w:rPr>
        <w:t>opublikowaniu na własnej stronie materiałów edukacyjnych na temat koronawirusa (2 marca 2020 r., strona NIZP-PZH);</w:t>
      </w:r>
    </w:p>
    <w:p w14:paraId="33A5F695" w14:textId="77777777" w:rsidR="00D656ED" w:rsidRDefault="00D656ED" w:rsidP="00CC4433">
      <w:pPr>
        <w:pStyle w:val="Akapitzlist"/>
        <w:numPr>
          <w:ilvl w:val="0"/>
          <w:numId w:val="428"/>
        </w:numPr>
        <w:suppressAutoHyphens/>
        <w:autoSpaceDN w:val="0"/>
        <w:spacing w:before="120" w:after="0" w:line="240" w:lineRule="auto"/>
        <w:contextualSpacing w:val="0"/>
        <w:jc w:val="both"/>
        <w:textAlignment w:val="baseline"/>
      </w:pPr>
      <w:r>
        <w:rPr>
          <w:rFonts w:ascii="Times New Roman" w:hAnsi="Times New Roman" w:cs="Times New Roman"/>
        </w:rPr>
        <w:t>uruchomieniu dodatkowego kanału komunikacji dla podmiotów leczniczych (1 marca 2020 r., strona NIZP-PZH);</w:t>
      </w:r>
    </w:p>
    <w:p w14:paraId="00F170D9" w14:textId="77777777" w:rsidR="00D656ED" w:rsidRPr="00BA1691" w:rsidRDefault="00D656ED" w:rsidP="00CC4433">
      <w:pPr>
        <w:pStyle w:val="Akapitzlist"/>
        <w:numPr>
          <w:ilvl w:val="0"/>
          <w:numId w:val="428"/>
        </w:numPr>
        <w:suppressAutoHyphens/>
        <w:autoSpaceDN w:val="0"/>
        <w:spacing w:before="120" w:after="0" w:line="240" w:lineRule="auto"/>
        <w:contextualSpacing w:val="0"/>
        <w:jc w:val="both"/>
        <w:textAlignment w:val="baseline"/>
        <w:rPr>
          <w:rFonts w:ascii="Calibri" w:hAnsi="Calibri" w:cs="F"/>
        </w:rPr>
      </w:pPr>
      <w:r>
        <w:rPr>
          <w:rFonts w:ascii="Times New Roman" w:hAnsi="Times New Roman" w:cs="Times New Roman"/>
        </w:rPr>
        <w:t>opublikowaniu informacji szczegółowej „Jak przesyłać materiały do badań?” (1 marca 2020 r. strona NIZP-PZH).</w:t>
      </w:r>
    </w:p>
    <w:p w14:paraId="4982E995" w14:textId="77777777" w:rsidR="00D656ED" w:rsidRDefault="00D656ED" w:rsidP="00D656ED">
      <w:pPr>
        <w:pStyle w:val="Standard"/>
        <w:spacing w:before="120" w:after="0" w:line="240" w:lineRule="auto"/>
        <w:jc w:val="both"/>
      </w:pPr>
      <w:r>
        <w:rPr>
          <w:rFonts w:ascii="Times New Roman" w:hAnsi="Times New Roman" w:cs="Times New Roman"/>
        </w:rPr>
        <w:lastRenderedPageBreak/>
        <w:t>Po wejściu w życie przepisów ustawy NIZP-PZH podejmował działania polegające na:</w:t>
      </w:r>
    </w:p>
    <w:p w14:paraId="3E47CE2D" w14:textId="77777777" w:rsidR="00D656ED" w:rsidRPr="00BA1691"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rPr>
          <w:rFonts w:ascii="Calibri" w:hAnsi="Calibri" w:cs="F"/>
        </w:rPr>
      </w:pPr>
      <w:r>
        <w:rPr>
          <w:rFonts w:ascii="Times New Roman" w:hAnsi="Times New Roman" w:cs="Times New Roman"/>
        </w:rPr>
        <w:t xml:space="preserve">opublikowaniu </w:t>
      </w:r>
      <w:r w:rsidRPr="00BA1691">
        <w:rPr>
          <w:rFonts w:ascii="Times New Roman" w:hAnsi="Times New Roman" w:cs="Times New Roman"/>
        </w:rPr>
        <w:t>informacj</w:t>
      </w:r>
      <w:r>
        <w:rPr>
          <w:rFonts w:ascii="Times New Roman" w:hAnsi="Times New Roman" w:cs="Times New Roman"/>
        </w:rPr>
        <w:t>i</w:t>
      </w:r>
      <w:r w:rsidRPr="00BA1691">
        <w:rPr>
          <w:rFonts w:ascii="Times New Roman" w:hAnsi="Times New Roman" w:cs="Times New Roman"/>
        </w:rPr>
        <w:t xml:space="preserve"> dotycząc</w:t>
      </w:r>
      <w:r>
        <w:rPr>
          <w:rFonts w:ascii="Times New Roman" w:hAnsi="Times New Roman" w:cs="Times New Roman"/>
        </w:rPr>
        <w:t>ej</w:t>
      </w:r>
      <w:r w:rsidRPr="00BA1691">
        <w:rPr>
          <w:rFonts w:ascii="Times New Roman" w:hAnsi="Times New Roman" w:cs="Times New Roman"/>
        </w:rPr>
        <w:t xml:space="preserve"> możliwości przenoszenia koronawirusa SARS-CoV-2 przez żywność (16</w:t>
      </w:r>
      <w:r>
        <w:rPr>
          <w:rFonts w:ascii="Times New Roman" w:hAnsi="Times New Roman" w:cs="Times New Roman"/>
        </w:rPr>
        <w:t xml:space="preserve"> marca </w:t>
      </w:r>
      <w:r w:rsidRPr="00BA1691">
        <w:rPr>
          <w:rFonts w:ascii="Times New Roman" w:hAnsi="Times New Roman" w:cs="Times New Roman"/>
        </w:rPr>
        <w:t>2020</w:t>
      </w:r>
      <w:r>
        <w:rPr>
          <w:rFonts w:ascii="Times New Roman" w:hAnsi="Times New Roman" w:cs="Times New Roman"/>
        </w:rPr>
        <w:t xml:space="preserve"> r.,</w:t>
      </w:r>
      <w:r w:rsidRPr="00802E34">
        <w:rPr>
          <w:rFonts w:ascii="Times New Roman" w:hAnsi="Times New Roman" w:cs="Times New Roman"/>
        </w:rPr>
        <w:t xml:space="preserve"> </w:t>
      </w:r>
      <w:r w:rsidRPr="00AC4E32">
        <w:rPr>
          <w:rFonts w:ascii="Times New Roman" w:hAnsi="Times New Roman" w:cs="Times New Roman"/>
        </w:rPr>
        <w:t>strona NIZP-PZH</w:t>
      </w:r>
      <w:r w:rsidRPr="00BA1691">
        <w:rPr>
          <w:rFonts w:ascii="Times New Roman" w:hAnsi="Times New Roman" w:cs="Times New Roman"/>
        </w:rPr>
        <w:t>)</w:t>
      </w:r>
      <w:r>
        <w:rPr>
          <w:rFonts w:ascii="Times New Roman" w:hAnsi="Times New Roman" w:cs="Times New Roman"/>
        </w:rPr>
        <w:t>;</w:t>
      </w:r>
    </w:p>
    <w:p w14:paraId="63BD5981" w14:textId="77777777" w:rsidR="00D656ED" w:rsidRPr="00BA1691"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rPr>
          <w:rFonts w:ascii="Calibri" w:hAnsi="Calibri" w:cs="F"/>
        </w:rPr>
      </w:pPr>
      <w:r>
        <w:rPr>
          <w:rFonts w:ascii="Times New Roman" w:hAnsi="Times New Roman" w:cs="Times New Roman"/>
        </w:rPr>
        <w:t xml:space="preserve">opublikowaniu </w:t>
      </w:r>
      <w:r w:rsidRPr="00BA1691">
        <w:rPr>
          <w:rFonts w:ascii="Times New Roman" w:hAnsi="Times New Roman" w:cs="Times New Roman"/>
        </w:rPr>
        <w:t>informacj</w:t>
      </w:r>
      <w:r>
        <w:rPr>
          <w:rFonts w:ascii="Times New Roman" w:hAnsi="Times New Roman" w:cs="Times New Roman"/>
        </w:rPr>
        <w:t>i</w:t>
      </w:r>
      <w:r w:rsidRPr="00BA1691">
        <w:rPr>
          <w:rFonts w:ascii="Times New Roman" w:hAnsi="Times New Roman" w:cs="Times New Roman"/>
        </w:rPr>
        <w:t xml:space="preserve"> o nowych zasadach zasłaniania nosa i ust (1</w:t>
      </w:r>
      <w:r>
        <w:rPr>
          <w:rFonts w:ascii="Times New Roman" w:hAnsi="Times New Roman" w:cs="Times New Roman"/>
        </w:rPr>
        <w:t xml:space="preserve">czerwca </w:t>
      </w:r>
      <w:r w:rsidRPr="00BA1691">
        <w:rPr>
          <w:rFonts w:ascii="Times New Roman" w:hAnsi="Times New Roman" w:cs="Times New Roman"/>
        </w:rPr>
        <w:t>2020</w:t>
      </w:r>
      <w:r>
        <w:rPr>
          <w:rFonts w:ascii="Times New Roman" w:hAnsi="Times New Roman" w:cs="Times New Roman"/>
        </w:rPr>
        <w:t xml:space="preserve"> r., </w:t>
      </w:r>
      <w:r w:rsidRPr="009C0C18">
        <w:rPr>
          <w:rFonts w:ascii="Times New Roman" w:hAnsi="Times New Roman" w:cs="Times New Roman"/>
        </w:rPr>
        <w:t>strona NIZP-PZH</w:t>
      </w:r>
      <w:r w:rsidRPr="00BA1691">
        <w:rPr>
          <w:rFonts w:ascii="Times New Roman" w:hAnsi="Times New Roman" w:cs="Times New Roman"/>
        </w:rPr>
        <w:t>)</w:t>
      </w:r>
      <w:r>
        <w:rPr>
          <w:rFonts w:ascii="Times New Roman" w:hAnsi="Times New Roman" w:cs="Times New Roman"/>
        </w:rPr>
        <w:t>;</w:t>
      </w:r>
    </w:p>
    <w:p w14:paraId="721F9CCD" w14:textId="77777777" w:rsidR="00D656ED" w:rsidRPr="00BA1691"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rPr>
          <w:rFonts w:ascii="Calibri" w:hAnsi="Calibri" w:cs="F"/>
        </w:rPr>
      </w:pPr>
      <w:r>
        <w:rPr>
          <w:rFonts w:ascii="Times New Roman" w:hAnsi="Times New Roman" w:cs="Times New Roman"/>
        </w:rPr>
        <w:t xml:space="preserve">opublikowaniu </w:t>
      </w:r>
      <w:r w:rsidRPr="00BA1691">
        <w:rPr>
          <w:rFonts w:ascii="Times New Roman" w:hAnsi="Times New Roman" w:cs="Times New Roman"/>
        </w:rPr>
        <w:t>informacj</w:t>
      </w:r>
      <w:r>
        <w:rPr>
          <w:rFonts w:ascii="Times New Roman" w:hAnsi="Times New Roman" w:cs="Times New Roman"/>
        </w:rPr>
        <w:t>i</w:t>
      </w:r>
      <w:r w:rsidRPr="00BA1691">
        <w:rPr>
          <w:rFonts w:ascii="Times New Roman" w:hAnsi="Times New Roman" w:cs="Times New Roman"/>
        </w:rPr>
        <w:t xml:space="preserve"> „Co powinniśmy wiedzieć o kwarantannie, co robić, a czego nie robić podczas kwarantanny” (19</w:t>
      </w:r>
      <w:r>
        <w:rPr>
          <w:rFonts w:ascii="Times New Roman" w:hAnsi="Times New Roman" w:cs="Times New Roman"/>
        </w:rPr>
        <w:t xml:space="preserve"> marca </w:t>
      </w:r>
      <w:r w:rsidRPr="00BA1691">
        <w:rPr>
          <w:rFonts w:ascii="Times New Roman" w:hAnsi="Times New Roman" w:cs="Times New Roman"/>
        </w:rPr>
        <w:t>2020</w:t>
      </w:r>
      <w:r>
        <w:rPr>
          <w:rFonts w:ascii="Times New Roman" w:hAnsi="Times New Roman" w:cs="Times New Roman"/>
        </w:rPr>
        <w:t xml:space="preserve"> r.</w:t>
      </w:r>
      <w:r w:rsidRPr="00BA1691">
        <w:rPr>
          <w:rFonts w:ascii="Times New Roman" w:hAnsi="Times New Roman" w:cs="Times New Roman"/>
        </w:rPr>
        <w:t>,</w:t>
      </w:r>
      <w:r>
        <w:rPr>
          <w:rFonts w:ascii="Times New Roman" w:hAnsi="Times New Roman" w:cs="Times New Roman"/>
        </w:rPr>
        <w:t xml:space="preserve"> </w:t>
      </w:r>
      <w:r w:rsidRPr="00BA1691">
        <w:rPr>
          <w:rFonts w:ascii="Times New Roman" w:hAnsi="Times New Roman" w:cs="Times New Roman"/>
        </w:rPr>
        <w:t>strona NIZP-PZH)</w:t>
      </w:r>
      <w:r>
        <w:rPr>
          <w:rFonts w:ascii="Times New Roman" w:hAnsi="Times New Roman" w:cs="Times New Roman"/>
        </w:rPr>
        <w:t>;</w:t>
      </w:r>
    </w:p>
    <w:p w14:paraId="41CF56BD" w14:textId="77777777" w:rsidR="00D656ED" w:rsidRPr="00BA1691"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rPr>
          <w:rFonts w:ascii="Calibri" w:hAnsi="Calibri" w:cs="F"/>
        </w:rPr>
      </w:pPr>
      <w:r>
        <w:rPr>
          <w:rFonts w:ascii="Times New Roman" w:hAnsi="Times New Roman" w:cs="Times New Roman"/>
        </w:rPr>
        <w:t xml:space="preserve">opublikowaniu informacji w zakresie </w:t>
      </w:r>
      <w:r w:rsidRPr="00BA1691">
        <w:rPr>
          <w:rFonts w:ascii="Times New Roman" w:hAnsi="Times New Roman" w:cs="Times New Roman"/>
        </w:rPr>
        <w:t>sposob</w:t>
      </w:r>
      <w:r>
        <w:rPr>
          <w:rFonts w:ascii="Times New Roman" w:hAnsi="Times New Roman" w:cs="Times New Roman"/>
        </w:rPr>
        <w:t>ów</w:t>
      </w:r>
      <w:r w:rsidRPr="00BA1691">
        <w:rPr>
          <w:rFonts w:ascii="Times New Roman" w:hAnsi="Times New Roman" w:cs="Times New Roman"/>
        </w:rPr>
        <w:t xml:space="preserve"> ograniczania ryzyka zakażenia koronawirusem – cykl postów na profilu </w:t>
      </w:r>
      <w:r>
        <w:rPr>
          <w:rFonts w:ascii="Times New Roman" w:hAnsi="Times New Roman" w:cs="Times New Roman"/>
        </w:rPr>
        <w:t>kanale społecznościowym NIZP-PZH;</w:t>
      </w:r>
    </w:p>
    <w:p w14:paraId="4A3F6AA6" w14:textId="77777777" w:rsidR="00D656ED" w:rsidRPr="00BA1691"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rPr>
          <w:rFonts w:ascii="Calibri" w:hAnsi="Calibri" w:cs="F"/>
        </w:rPr>
      </w:pPr>
      <w:r>
        <w:rPr>
          <w:rFonts w:ascii="Times New Roman" w:hAnsi="Times New Roman" w:cs="Times New Roman"/>
        </w:rPr>
        <w:t xml:space="preserve">opublikowaniu </w:t>
      </w:r>
      <w:r w:rsidRPr="00BA1691">
        <w:rPr>
          <w:rFonts w:ascii="Times New Roman" w:hAnsi="Times New Roman" w:cs="Times New Roman"/>
        </w:rPr>
        <w:t>opini</w:t>
      </w:r>
      <w:r>
        <w:rPr>
          <w:rFonts w:ascii="Times New Roman" w:hAnsi="Times New Roman" w:cs="Times New Roman"/>
        </w:rPr>
        <w:t>i</w:t>
      </w:r>
      <w:r w:rsidRPr="00BA1691">
        <w:rPr>
          <w:rFonts w:ascii="Times New Roman" w:hAnsi="Times New Roman" w:cs="Times New Roman"/>
        </w:rPr>
        <w:t xml:space="preserve"> dotycząc</w:t>
      </w:r>
      <w:r>
        <w:rPr>
          <w:rFonts w:ascii="Times New Roman" w:hAnsi="Times New Roman" w:cs="Times New Roman"/>
        </w:rPr>
        <w:t>ej</w:t>
      </w:r>
      <w:r w:rsidRPr="00BA1691">
        <w:rPr>
          <w:rFonts w:ascii="Times New Roman" w:hAnsi="Times New Roman" w:cs="Times New Roman"/>
        </w:rPr>
        <w:t xml:space="preserve"> stosowania środków dezynfekcyjnych do zwalczania wirusa SARS-CoV-2 – opinia PZH- MCB (24</w:t>
      </w:r>
      <w:r>
        <w:rPr>
          <w:rFonts w:ascii="Times New Roman" w:hAnsi="Times New Roman" w:cs="Times New Roman"/>
        </w:rPr>
        <w:t xml:space="preserve"> kwietnia </w:t>
      </w:r>
      <w:r w:rsidRPr="00BA1691">
        <w:rPr>
          <w:rFonts w:ascii="Times New Roman" w:hAnsi="Times New Roman" w:cs="Times New Roman"/>
        </w:rPr>
        <w:t>2020</w:t>
      </w:r>
      <w:r>
        <w:rPr>
          <w:rFonts w:ascii="Times New Roman" w:hAnsi="Times New Roman" w:cs="Times New Roman"/>
        </w:rPr>
        <w:t xml:space="preserve"> r., strona NIZP-PZH</w:t>
      </w:r>
      <w:r w:rsidRPr="00BA1691">
        <w:rPr>
          <w:rFonts w:ascii="Times New Roman" w:hAnsi="Times New Roman" w:cs="Times New Roman"/>
        </w:rPr>
        <w:t>)</w:t>
      </w:r>
      <w:r>
        <w:rPr>
          <w:rFonts w:ascii="Times New Roman" w:hAnsi="Times New Roman" w:cs="Times New Roman"/>
        </w:rPr>
        <w:t>;</w:t>
      </w:r>
    </w:p>
    <w:p w14:paraId="7DEB41E9" w14:textId="77777777" w:rsidR="00D656ED"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pPr>
      <w:r>
        <w:rPr>
          <w:rFonts w:ascii="Times New Roman" w:hAnsi="Times New Roman" w:cs="Times New Roman"/>
        </w:rPr>
        <w:t xml:space="preserve">opublikowaniu </w:t>
      </w:r>
      <w:r w:rsidRPr="00BA1691">
        <w:rPr>
          <w:rFonts w:ascii="Times New Roman" w:hAnsi="Times New Roman" w:cs="Times New Roman"/>
        </w:rPr>
        <w:t>komunikat</w:t>
      </w:r>
      <w:r>
        <w:rPr>
          <w:rFonts w:ascii="Times New Roman" w:hAnsi="Times New Roman" w:cs="Times New Roman"/>
        </w:rPr>
        <w:t>ów</w:t>
      </w:r>
      <w:r w:rsidRPr="00BA1691">
        <w:rPr>
          <w:rFonts w:ascii="Times New Roman" w:hAnsi="Times New Roman" w:cs="Times New Roman"/>
        </w:rPr>
        <w:t xml:space="preserve"> na stronie Szczepienia.info dotycząc</w:t>
      </w:r>
      <w:r>
        <w:rPr>
          <w:rFonts w:ascii="Times New Roman" w:hAnsi="Times New Roman" w:cs="Times New Roman"/>
        </w:rPr>
        <w:t>ych</w:t>
      </w:r>
      <w:r w:rsidRPr="00BA1691">
        <w:rPr>
          <w:rFonts w:ascii="Times New Roman" w:hAnsi="Times New Roman" w:cs="Times New Roman"/>
        </w:rPr>
        <w:t xml:space="preserve"> wykonywania szczepień ochronnych w czasie pandemii COVID-19 i postępów prac nad opracowaniem nowej szczepionki przeciw COVID-19 (łącznie 30 komunikatów</w:t>
      </w:r>
      <w:r>
        <w:rPr>
          <w:rFonts w:ascii="Times New Roman" w:hAnsi="Times New Roman" w:cs="Times New Roman"/>
        </w:rPr>
        <w:t xml:space="preserve"> - </w:t>
      </w:r>
      <w:r w:rsidRPr="00BA1691">
        <w:rPr>
          <w:rFonts w:ascii="Times New Roman" w:hAnsi="Times New Roman" w:cs="Times New Roman"/>
        </w:rPr>
        <w:t>liczba odsłon strony w okresie od 16</w:t>
      </w:r>
      <w:r>
        <w:rPr>
          <w:rFonts w:ascii="Times New Roman" w:hAnsi="Times New Roman" w:cs="Times New Roman"/>
        </w:rPr>
        <w:t xml:space="preserve"> marca </w:t>
      </w:r>
      <w:r w:rsidRPr="00BA1691">
        <w:rPr>
          <w:rFonts w:ascii="Times New Roman" w:hAnsi="Times New Roman" w:cs="Times New Roman"/>
        </w:rPr>
        <w:t>20</w:t>
      </w:r>
      <w:r>
        <w:rPr>
          <w:rFonts w:ascii="Times New Roman" w:hAnsi="Times New Roman" w:cs="Times New Roman"/>
        </w:rPr>
        <w:t xml:space="preserve">20 r. </w:t>
      </w:r>
      <w:r w:rsidRPr="00BA1691">
        <w:rPr>
          <w:rFonts w:ascii="Times New Roman" w:hAnsi="Times New Roman" w:cs="Times New Roman"/>
        </w:rPr>
        <w:t>-</w:t>
      </w:r>
      <w:r>
        <w:rPr>
          <w:rFonts w:ascii="Times New Roman" w:hAnsi="Times New Roman" w:cs="Times New Roman"/>
        </w:rPr>
        <w:t xml:space="preserve"> </w:t>
      </w:r>
      <w:r w:rsidRPr="00BA1691">
        <w:rPr>
          <w:rFonts w:ascii="Times New Roman" w:hAnsi="Times New Roman" w:cs="Times New Roman"/>
        </w:rPr>
        <w:t>31</w:t>
      </w:r>
      <w:r>
        <w:rPr>
          <w:rFonts w:ascii="Times New Roman" w:hAnsi="Times New Roman" w:cs="Times New Roman"/>
        </w:rPr>
        <w:t xml:space="preserve"> maja </w:t>
      </w:r>
      <w:r w:rsidRPr="00BA1691">
        <w:rPr>
          <w:rFonts w:ascii="Times New Roman" w:hAnsi="Times New Roman" w:cs="Times New Roman"/>
        </w:rPr>
        <w:t>20</w:t>
      </w:r>
      <w:r>
        <w:rPr>
          <w:rFonts w:ascii="Times New Roman" w:hAnsi="Times New Roman" w:cs="Times New Roman"/>
        </w:rPr>
        <w:t>20 r.</w:t>
      </w:r>
      <w:r w:rsidRPr="00BA1691">
        <w:rPr>
          <w:rFonts w:ascii="Times New Roman" w:hAnsi="Times New Roman" w:cs="Times New Roman"/>
        </w:rPr>
        <w:t xml:space="preserve"> wynosiła: 1 mln 600 tys.)</w:t>
      </w:r>
      <w:r>
        <w:rPr>
          <w:rFonts w:ascii="Times New Roman" w:hAnsi="Times New Roman" w:cs="Times New Roman"/>
        </w:rPr>
        <w:t>;</w:t>
      </w:r>
    </w:p>
    <w:p w14:paraId="454C7F28" w14:textId="77777777" w:rsidR="00D656ED"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pPr>
      <w:r w:rsidRPr="00BA1691">
        <w:rPr>
          <w:rFonts w:ascii="Times New Roman" w:hAnsi="Times New Roman" w:cs="Times New Roman"/>
        </w:rPr>
        <w:t>organizacj</w:t>
      </w:r>
      <w:r>
        <w:rPr>
          <w:rFonts w:ascii="Times New Roman" w:hAnsi="Times New Roman" w:cs="Times New Roman"/>
        </w:rPr>
        <w:t>i</w:t>
      </w:r>
      <w:r w:rsidRPr="00BA1691">
        <w:rPr>
          <w:rFonts w:ascii="Times New Roman" w:hAnsi="Times New Roman" w:cs="Times New Roman"/>
        </w:rPr>
        <w:t xml:space="preserve"> Webinar Szczepienia ochronne w czasie pandemii COVID-19 (06</w:t>
      </w:r>
      <w:r>
        <w:rPr>
          <w:rFonts w:ascii="Times New Roman" w:hAnsi="Times New Roman" w:cs="Times New Roman"/>
        </w:rPr>
        <w:t xml:space="preserve"> maja </w:t>
      </w:r>
      <w:r w:rsidRPr="00BA1691">
        <w:rPr>
          <w:rFonts w:ascii="Times New Roman" w:hAnsi="Times New Roman" w:cs="Times New Roman"/>
        </w:rPr>
        <w:t>20</w:t>
      </w:r>
      <w:r>
        <w:rPr>
          <w:rFonts w:ascii="Times New Roman" w:hAnsi="Times New Roman" w:cs="Times New Roman"/>
        </w:rPr>
        <w:t>20 r.</w:t>
      </w:r>
      <w:r w:rsidRPr="00BA1691">
        <w:rPr>
          <w:rFonts w:ascii="Times New Roman" w:hAnsi="Times New Roman" w:cs="Times New Roman"/>
        </w:rPr>
        <w:t>)</w:t>
      </w:r>
      <w:r>
        <w:rPr>
          <w:rFonts w:ascii="Times New Roman" w:hAnsi="Times New Roman" w:cs="Times New Roman"/>
        </w:rPr>
        <w:t>;</w:t>
      </w:r>
    </w:p>
    <w:p w14:paraId="22B6F095" w14:textId="77777777" w:rsidR="00D656ED" w:rsidRPr="00BA1691" w:rsidRDefault="00D656ED" w:rsidP="00CC4433">
      <w:pPr>
        <w:pStyle w:val="Akapitzlist"/>
        <w:numPr>
          <w:ilvl w:val="0"/>
          <w:numId w:val="428"/>
        </w:numPr>
        <w:suppressAutoHyphens/>
        <w:autoSpaceDN w:val="0"/>
        <w:spacing w:after="0" w:line="240" w:lineRule="auto"/>
        <w:ind w:left="357" w:hanging="357"/>
        <w:contextualSpacing w:val="0"/>
        <w:jc w:val="both"/>
        <w:textAlignment w:val="baseline"/>
        <w:rPr>
          <w:rFonts w:ascii="Calibri" w:hAnsi="Calibri" w:cs="F"/>
        </w:rPr>
      </w:pPr>
      <w:r>
        <w:rPr>
          <w:rFonts w:ascii="Times New Roman" w:hAnsi="Times New Roman" w:cs="Times New Roman"/>
        </w:rPr>
        <w:t xml:space="preserve">udzielaniu </w:t>
      </w:r>
      <w:r w:rsidRPr="00BA1691">
        <w:rPr>
          <w:rFonts w:ascii="Times New Roman" w:hAnsi="Times New Roman" w:cs="Times New Roman"/>
        </w:rPr>
        <w:t>wywiad</w:t>
      </w:r>
      <w:r>
        <w:rPr>
          <w:rFonts w:ascii="Times New Roman" w:hAnsi="Times New Roman" w:cs="Times New Roman"/>
        </w:rPr>
        <w:t>ów</w:t>
      </w:r>
      <w:r w:rsidRPr="00BA1691">
        <w:rPr>
          <w:rFonts w:ascii="Times New Roman" w:hAnsi="Times New Roman" w:cs="Times New Roman"/>
        </w:rPr>
        <w:t xml:space="preserve"> dla mediów (telewizja, radio, prasa, internet) dotycząc</w:t>
      </w:r>
      <w:r>
        <w:rPr>
          <w:rFonts w:ascii="Times New Roman" w:hAnsi="Times New Roman" w:cs="Times New Roman"/>
        </w:rPr>
        <w:t>ych</w:t>
      </w:r>
      <w:r w:rsidRPr="00BA1691">
        <w:rPr>
          <w:rFonts w:ascii="Times New Roman" w:hAnsi="Times New Roman" w:cs="Times New Roman"/>
        </w:rPr>
        <w:t xml:space="preserve"> epidemiologii koronawirusa</w:t>
      </w:r>
      <w:r>
        <w:rPr>
          <w:rFonts w:ascii="Times New Roman" w:hAnsi="Times New Roman" w:cs="Times New Roman"/>
        </w:rPr>
        <w:t>;</w:t>
      </w:r>
    </w:p>
    <w:p w14:paraId="5F384FCE" w14:textId="77777777" w:rsidR="00D656ED" w:rsidRPr="00BA1691" w:rsidRDefault="00D656ED" w:rsidP="00CC4433">
      <w:pPr>
        <w:pStyle w:val="Akapitzlist"/>
        <w:numPr>
          <w:ilvl w:val="0"/>
          <w:numId w:val="428"/>
        </w:numPr>
        <w:suppressAutoHyphens/>
        <w:autoSpaceDN w:val="0"/>
        <w:spacing w:after="0" w:line="240" w:lineRule="auto"/>
        <w:ind w:hanging="357"/>
        <w:contextualSpacing w:val="0"/>
        <w:jc w:val="both"/>
        <w:textAlignment w:val="baseline"/>
        <w:rPr>
          <w:rFonts w:ascii="Times New Roman" w:hAnsi="Times New Roman" w:cs="Times New Roman"/>
        </w:rPr>
      </w:pPr>
      <w:r w:rsidRPr="00BA1691">
        <w:rPr>
          <w:rFonts w:ascii="Times New Roman" w:hAnsi="Times New Roman" w:cs="Times New Roman"/>
        </w:rPr>
        <w:t xml:space="preserve">za pośrednictwem strony NIZP-PZH Szczepienia.info: </w:t>
      </w:r>
    </w:p>
    <w:p w14:paraId="0E5A7D36"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aktualizowano i rozbudowano bazę wiedzy o chorobach zakaźnych, dla których skutecznym przeciwdziałaniem są szczepienia ochronne, ze szczególnym uwzględnieniem realizacji szczepień ochronnych zgodnie z PSO w czasie pandemii COVID-19</w:t>
      </w:r>
      <w:r>
        <w:rPr>
          <w:rFonts w:ascii="Times New Roman" w:hAnsi="Times New Roman" w:cs="Times New Roman"/>
        </w:rPr>
        <w:t>,</w:t>
      </w:r>
    </w:p>
    <w:p w14:paraId="40823F42"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regularnie udostępniano aktualności na temat szczepień w Polsce i na świecie, w okresie 15</w:t>
      </w:r>
      <w:r>
        <w:rPr>
          <w:rFonts w:ascii="Times New Roman" w:hAnsi="Times New Roman" w:cs="Times New Roman"/>
        </w:rPr>
        <w:t xml:space="preserve"> marca – 31 sierpnia </w:t>
      </w:r>
      <w:r w:rsidRPr="00BA1691">
        <w:rPr>
          <w:rFonts w:ascii="Times New Roman" w:hAnsi="Times New Roman" w:cs="Times New Roman"/>
        </w:rPr>
        <w:t>2020</w:t>
      </w:r>
      <w:r>
        <w:rPr>
          <w:rFonts w:ascii="Times New Roman" w:hAnsi="Times New Roman" w:cs="Times New Roman"/>
        </w:rPr>
        <w:t xml:space="preserve"> r.</w:t>
      </w:r>
      <w:r w:rsidRPr="00BA1691">
        <w:rPr>
          <w:rFonts w:ascii="Times New Roman" w:hAnsi="Times New Roman" w:cs="Times New Roman"/>
        </w:rPr>
        <w:t xml:space="preserve">, </w:t>
      </w:r>
      <w:r>
        <w:rPr>
          <w:rFonts w:ascii="Times New Roman" w:hAnsi="Times New Roman" w:cs="Times New Roman"/>
        </w:rPr>
        <w:t xml:space="preserve">ponad </w:t>
      </w:r>
      <w:r w:rsidRPr="00BA1691">
        <w:rPr>
          <w:rFonts w:ascii="Times New Roman" w:hAnsi="Times New Roman" w:cs="Times New Roman"/>
        </w:rPr>
        <w:t>3</w:t>
      </w:r>
      <w:r>
        <w:rPr>
          <w:rFonts w:ascii="Times New Roman" w:hAnsi="Times New Roman" w:cs="Times New Roman"/>
        </w:rPr>
        <w:t>0</w:t>
      </w:r>
      <w:r w:rsidRPr="00BA1691">
        <w:rPr>
          <w:rFonts w:ascii="Times New Roman" w:hAnsi="Times New Roman" w:cs="Times New Roman"/>
        </w:rPr>
        <w:t xml:space="preserve"> aktualności). Opracowano 21 nowych FAQ oraz 2 quizy. Dodatkowo informacje o nowościach na portalu można było uzyskać za pośrednictwem 8 wysłanych Newsletterów</w:t>
      </w:r>
      <w:r>
        <w:rPr>
          <w:rFonts w:ascii="Times New Roman" w:hAnsi="Times New Roman" w:cs="Times New Roman"/>
        </w:rPr>
        <w:t>,</w:t>
      </w:r>
    </w:p>
    <w:p w14:paraId="5FC19B1F"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 xml:space="preserve">prowadzono komunikację z czytelnikami za pośrednictwem moderacji komentarzy na </w:t>
      </w:r>
      <w:r>
        <w:rPr>
          <w:rFonts w:ascii="Times New Roman" w:hAnsi="Times New Roman" w:cs="Times New Roman"/>
        </w:rPr>
        <w:t xml:space="preserve">kanale społecznościowym portalu </w:t>
      </w:r>
      <w:r w:rsidRPr="00BA1691">
        <w:rPr>
          <w:rFonts w:ascii="Times New Roman" w:hAnsi="Times New Roman" w:cs="Times New Roman"/>
        </w:rPr>
        <w:t>Szczepienia.info, odpowiedzi na zapytania dotyczące szczepień przesyłanych pod adresem kontaktowym strony Szczepienia.info (</w:t>
      </w:r>
      <w:hyperlink r:id="rId18" w:history="1">
        <w:r w:rsidRPr="00BA1691">
          <w:rPr>
            <w:rStyle w:val="Hipercze"/>
            <w:rFonts w:ascii="Times New Roman" w:hAnsi="Times New Roman" w:cs="Times New Roman"/>
          </w:rPr>
          <w:t>szczepienia@pzh.gov.pl</w:t>
        </w:r>
      </w:hyperlink>
      <w:r w:rsidRPr="00BA1691">
        <w:rPr>
          <w:rFonts w:ascii="Times New Roman" w:hAnsi="Times New Roman" w:cs="Times New Roman"/>
        </w:rPr>
        <w:t xml:space="preserve">) oraz poczty na kanale </w:t>
      </w:r>
      <w:r>
        <w:rPr>
          <w:rFonts w:ascii="Times New Roman" w:hAnsi="Times New Roman" w:cs="Times New Roman"/>
        </w:rPr>
        <w:t xml:space="preserve">społecznościowym </w:t>
      </w:r>
      <w:r w:rsidRPr="00BA1691">
        <w:rPr>
          <w:rFonts w:ascii="Times New Roman" w:hAnsi="Times New Roman" w:cs="Times New Roman"/>
        </w:rPr>
        <w:t>(</w:t>
      </w:r>
      <w:hyperlink r:id="rId19" w:history="1">
        <w:r w:rsidRPr="00BA1691">
          <w:rPr>
            <w:rStyle w:val="Hipercze"/>
            <w:rFonts w:ascii="Times New Roman" w:hAnsi="Times New Roman" w:cs="Times New Roman"/>
          </w:rPr>
          <w:t>https://www.facebook.com/Szczepienia.info/</w:t>
        </w:r>
      </w:hyperlink>
      <w:r w:rsidRPr="00BA1691">
        <w:rPr>
          <w:rFonts w:ascii="Times New Roman" w:hAnsi="Times New Roman" w:cs="Times New Roman"/>
        </w:rPr>
        <w:t>) (w okresie 15</w:t>
      </w:r>
      <w:r>
        <w:rPr>
          <w:rFonts w:ascii="Times New Roman" w:hAnsi="Times New Roman" w:cs="Times New Roman"/>
        </w:rPr>
        <w:t xml:space="preserve"> marca </w:t>
      </w:r>
      <w:r w:rsidRPr="00BA1691">
        <w:rPr>
          <w:rFonts w:ascii="Times New Roman" w:hAnsi="Times New Roman" w:cs="Times New Roman"/>
        </w:rPr>
        <w:t xml:space="preserve">2020 r. – </w:t>
      </w:r>
      <w:r>
        <w:rPr>
          <w:rFonts w:ascii="Times New Roman" w:hAnsi="Times New Roman" w:cs="Times New Roman"/>
        </w:rPr>
        <w:t xml:space="preserve">31 sierpnia </w:t>
      </w:r>
      <w:r w:rsidRPr="00BA1691">
        <w:rPr>
          <w:rFonts w:ascii="Times New Roman" w:hAnsi="Times New Roman" w:cs="Times New Roman"/>
        </w:rPr>
        <w:t xml:space="preserve">2020 r. przygotowano odpowiedzi na </w:t>
      </w:r>
      <w:r>
        <w:rPr>
          <w:rFonts w:ascii="Times New Roman" w:hAnsi="Times New Roman" w:cs="Times New Roman"/>
        </w:rPr>
        <w:t xml:space="preserve">ponad </w:t>
      </w:r>
      <w:r w:rsidRPr="00BA1691">
        <w:rPr>
          <w:rFonts w:ascii="Times New Roman" w:hAnsi="Times New Roman" w:cs="Times New Roman"/>
        </w:rPr>
        <w:t>3</w:t>
      </w:r>
      <w:r>
        <w:rPr>
          <w:rFonts w:ascii="Times New Roman" w:hAnsi="Times New Roman" w:cs="Times New Roman"/>
        </w:rPr>
        <w:t>00</w:t>
      </w:r>
      <w:r w:rsidRPr="00BA1691">
        <w:rPr>
          <w:rFonts w:ascii="Times New Roman" w:hAnsi="Times New Roman" w:cs="Times New Roman"/>
        </w:rPr>
        <w:t xml:space="preserve"> szczegółowych pytań)</w:t>
      </w:r>
      <w:r>
        <w:rPr>
          <w:rFonts w:ascii="Times New Roman" w:hAnsi="Times New Roman" w:cs="Times New Roman"/>
        </w:rPr>
        <w:t>,</w:t>
      </w:r>
    </w:p>
    <w:p w14:paraId="2168CD6E"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 xml:space="preserve">opracowano 35 infografik udostępnionych na stronie: </w:t>
      </w:r>
      <w:hyperlink r:id="rId20" w:history="1">
        <w:r w:rsidRPr="00BA1691">
          <w:rPr>
            <w:rStyle w:val="Hipercze"/>
            <w:rFonts w:ascii="Times New Roman" w:hAnsi="Times New Roman" w:cs="Times New Roman"/>
          </w:rPr>
          <w:t>https://szczepienia.pzh.gov.pl/</w:t>
        </w:r>
      </w:hyperlink>
      <w:r>
        <w:rPr>
          <w:rFonts w:ascii="Times New Roman" w:hAnsi="Times New Roman" w:cs="Times New Roman"/>
        </w:rPr>
        <w:t>,</w:t>
      </w:r>
    </w:p>
    <w:p w14:paraId="4C9DAE48"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udostępniano posty na temat szczepień na</w:t>
      </w:r>
      <w:r>
        <w:rPr>
          <w:rFonts w:ascii="Times New Roman" w:hAnsi="Times New Roman" w:cs="Times New Roman"/>
        </w:rPr>
        <w:t xml:space="preserve"> kanale społecznościowym portalu </w:t>
      </w:r>
      <w:r w:rsidRPr="00BA1691">
        <w:rPr>
          <w:rFonts w:ascii="Times New Roman" w:hAnsi="Times New Roman" w:cs="Times New Roman"/>
        </w:rPr>
        <w:t xml:space="preserve">Szczepienia.info z częstotliwością co najmniej 1 post/dzień (łącznie 192 posty); </w:t>
      </w:r>
    </w:p>
    <w:p w14:paraId="5833D845"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 xml:space="preserve">opracowano materiały edukacyjne (infografiki udostępniane na </w:t>
      </w:r>
      <w:r>
        <w:rPr>
          <w:rFonts w:ascii="Times New Roman" w:hAnsi="Times New Roman" w:cs="Times New Roman"/>
        </w:rPr>
        <w:t xml:space="preserve">kanale społecznościowym portalu </w:t>
      </w:r>
      <w:r w:rsidRPr="00BA1691">
        <w:rPr>
          <w:rFonts w:ascii="Times New Roman" w:hAnsi="Times New Roman" w:cs="Times New Roman"/>
        </w:rPr>
        <w:t>Szczepienia.info z częstotliwością nie mniej niż 3 infografiki/tydzień)</w:t>
      </w:r>
      <w:r>
        <w:rPr>
          <w:rFonts w:ascii="Times New Roman" w:hAnsi="Times New Roman" w:cs="Times New Roman"/>
        </w:rPr>
        <w:t>,</w:t>
      </w:r>
    </w:p>
    <w:p w14:paraId="57FCC048"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 xml:space="preserve">liczba wejść na stronę Szczepienia.info/miesiąc mierzona narzędziem Google Analytics </w:t>
      </w:r>
      <w:r>
        <w:rPr>
          <w:rFonts w:ascii="Times New Roman" w:hAnsi="Times New Roman" w:cs="Times New Roman"/>
        </w:rPr>
        <w:br/>
      </w:r>
      <w:r w:rsidRPr="00BA1691">
        <w:rPr>
          <w:rFonts w:ascii="Times New Roman" w:hAnsi="Times New Roman" w:cs="Times New Roman"/>
        </w:rPr>
        <w:t>w okresie marzec-sierpień 2020 r</w:t>
      </w:r>
      <w:r>
        <w:rPr>
          <w:rFonts w:ascii="Times New Roman" w:hAnsi="Times New Roman" w:cs="Times New Roman"/>
        </w:rPr>
        <w:t>.</w:t>
      </w:r>
      <w:r w:rsidRPr="00BA1691">
        <w:rPr>
          <w:rFonts w:ascii="Times New Roman" w:hAnsi="Times New Roman" w:cs="Times New Roman"/>
        </w:rPr>
        <w:t xml:space="preserve"> - śr</w:t>
      </w:r>
      <w:r>
        <w:rPr>
          <w:rFonts w:ascii="Times New Roman" w:hAnsi="Times New Roman" w:cs="Times New Roman"/>
        </w:rPr>
        <w:t>ednio</w:t>
      </w:r>
      <w:r w:rsidRPr="00BA1691">
        <w:rPr>
          <w:rFonts w:ascii="Times New Roman" w:hAnsi="Times New Roman" w:cs="Times New Roman"/>
        </w:rPr>
        <w:t xml:space="preserve"> 650 tys. wejść na stronę/miesiąc</w:t>
      </w:r>
      <w:r>
        <w:rPr>
          <w:rFonts w:ascii="Times New Roman" w:hAnsi="Times New Roman" w:cs="Times New Roman"/>
        </w:rPr>
        <w:t>,</w:t>
      </w:r>
    </w:p>
    <w:p w14:paraId="1669759B"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liczba użytkowników strony Szczepienia.info/miesiąc mierzona narzędziem Google Analytics w okresie marzec-sierpień 2020 r</w:t>
      </w:r>
      <w:r>
        <w:rPr>
          <w:rFonts w:ascii="Times New Roman" w:hAnsi="Times New Roman" w:cs="Times New Roman"/>
        </w:rPr>
        <w:t>.</w:t>
      </w:r>
      <w:r w:rsidRPr="00BA1691">
        <w:rPr>
          <w:rFonts w:ascii="Times New Roman" w:hAnsi="Times New Roman" w:cs="Times New Roman"/>
        </w:rPr>
        <w:t>- śr</w:t>
      </w:r>
      <w:r>
        <w:rPr>
          <w:rFonts w:ascii="Times New Roman" w:hAnsi="Times New Roman" w:cs="Times New Roman"/>
        </w:rPr>
        <w:t>ednio</w:t>
      </w:r>
      <w:r w:rsidRPr="00BA1691">
        <w:rPr>
          <w:rFonts w:ascii="Times New Roman" w:hAnsi="Times New Roman" w:cs="Times New Roman"/>
        </w:rPr>
        <w:t xml:space="preserve"> 250 tys. użytkowników strony/miesiąc</w:t>
      </w:r>
      <w:r>
        <w:rPr>
          <w:rFonts w:ascii="Times New Roman" w:hAnsi="Times New Roman" w:cs="Times New Roman"/>
        </w:rPr>
        <w:t>,</w:t>
      </w:r>
    </w:p>
    <w:p w14:paraId="66D180EA"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organizacja Webinar Szczepienia ochronne w czasie pandemii COVID-19 (6</w:t>
      </w:r>
      <w:r>
        <w:rPr>
          <w:rFonts w:ascii="Times New Roman" w:hAnsi="Times New Roman" w:cs="Times New Roman"/>
        </w:rPr>
        <w:t xml:space="preserve"> maja </w:t>
      </w:r>
      <w:r w:rsidRPr="00BA1691">
        <w:rPr>
          <w:rFonts w:ascii="Times New Roman" w:hAnsi="Times New Roman" w:cs="Times New Roman"/>
        </w:rPr>
        <w:t>20</w:t>
      </w:r>
      <w:r>
        <w:rPr>
          <w:rFonts w:ascii="Times New Roman" w:hAnsi="Times New Roman" w:cs="Times New Roman"/>
        </w:rPr>
        <w:t>20 r.</w:t>
      </w:r>
      <w:r w:rsidRPr="00BA1691">
        <w:rPr>
          <w:rFonts w:ascii="Times New Roman" w:hAnsi="Times New Roman" w:cs="Times New Roman"/>
        </w:rPr>
        <w:t xml:space="preserve">) </w:t>
      </w:r>
      <w:r>
        <w:rPr>
          <w:rFonts w:ascii="Times New Roman" w:hAnsi="Times New Roman" w:cs="Times New Roman"/>
        </w:rPr>
        <w:br/>
      </w:r>
      <w:r w:rsidRPr="00BA1691">
        <w:rPr>
          <w:rFonts w:ascii="Times New Roman" w:hAnsi="Times New Roman" w:cs="Times New Roman"/>
        </w:rPr>
        <w:t>z</w:t>
      </w:r>
      <w:r>
        <w:rPr>
          <w:rFonts w:ascii="Times New Roman" w:hAnsi="Times New Roman" w:cs="Times New Roman"/>
        </w:rPr>
        <w:t xml:space="preserve"> </w:t>
      </w:r>
      <w:r w:rsidRPr="00BA1691">
        <w:rPr>
          <w:rFonts w:ascii="Times New Roman" w:hAnsi="Times New Roman" w:cs="Times New Roman"/>
        </w:rPr>
        <w:t>udziałem K</w:t>
      </w:r>
      <w:r>
        <w:rPr>
          <w:rFonts w:ascii="Times New Roman" w:hAnsi="Times New Roman" w:cs="Times New Roman"/>
        </w:rPr>
        <w:t xml:space="preserve">rajowego </w:t>
      </w:r>
      <w:r w:rsidRPr="00BA1691">
        <w:rPr>
          <w:rFonts w:ascii="Times New Roman" w:hAnsi="Times New Roman" w:cs="Times New Roman"/>
        </w:rPr>
        <w:t>K</w:t>
      </w:r>
      <w:r>
        <w:rPr>
          <w:rFonts w:ascii="Times New Roman" w:hAnsi="Times New Roman" w:cs="Times New Roman"/>
        </w:rPr>
        <w:t>onsultanta w dziedzinie epidemiologii</w:t>
      </w:r>
      <w:r w:rsidRPr="00BA1691">
        <w:rPr>
          <w:rFonts w:ascii="Times New Roman" w:hAnsi="Times New Roman" w:cs="Times New Roman"/>
        </w:rPr>
        <w:t xml:space="preserve"> oraz Prezesa P</w:t>
      </w:r>
      <w:r>
        <w:rPr>
          <w:rFonts w:ascii="Times New Roman" w:hAnsi="Times New Roman" w:cs="Times New Roman"/>
        </w:rPr>
        <w:t xml:space="preserve">olskiego </w:t>
      </w:r>
      <w:r w:rsidRPr="00BA1691">
        <w:rPr>
          <w:rFonts w:ascii="Times New Roman" w:hAnsi="Times New Roman" w:cs="Times New Roman"/>
        </w:rPr>
        <w:t>T</w:t>
      </w:r>
      <w:r>
        <w:rPr>
          <w:rFonts w:ascii="Times New Roman" w:hAnsi="Times New Roman" w:cs="Times New Roman"/>
        </w:rPr>
        <w:t xml:space="preserve">owarzystwa </w:t>
      </w:r>
      <w:r w:rsidRPr="00BA1691">
        <w:rPr>
          <w:rFonts w:ascii="Times New Roman" w:hAnsi="Times New Roman" w:cs="Times New Roman"/>
        </w:rPr>
        <w:t>W</w:t>
      </w:r>
      <w:r>
        <w:rPr>
          <w:rFonts w:ascii="Times New Roman" w:hAnsi="Times New Roman" w:cs="Times New Roman"/>
        </w:rPr>
        <w:t>akcynologii,</w:t>
      </w:r>
    </w:p>
    <w:p w14:paraId="0E4B8766" w14:textId="77777777" w:rsidR="00D656ED" w:rsidRDefault="00D656ED" w:rsidP="00CC4433">
      <w:pPr>
        <w:pStyle w:val="Akapitzlist"/>
        <w:numPr>
          <w:ilvl w:val="0"/>
          <w:numId w:val="429"/>
        </w:numPr>
        <w:suppressAutoHyphens/>
        <w:autoSpaceDN w:val="0"/>
        <w:spacing w:after="0"/>
        <w:ind w:left="709" w:hanging="357"/>
        <w:contextualSpacing w:val="0"/>
        <w:jc w:val="both"/>
        <w:textAlignment w:val="baseline"/>
        <w:rPr>
          <w:rFonts w:ascii="Times New Roman" w:hAnsi="Times New Roman" w:cs="Times New Roman"/>
        </w:rPr>
      </w:pPr>
      <w:r w:rsidRPr="00BA1691">
        <w:rPr>
          <w:rFonts w:ascii="Times New Roman" w:hAnsi="Times New Roman" w:cs="Times New Roman"/>
        </w:rPr>
        <w:t>wywiady dla mediów (telewizja, radio, prasa, internet) dotyczące epidemiologii koronawirusa.</w:t>
      </w:r>
    </w:p>
    <w:p w14:paraId="55154BFB" w14:textId="78445945" w:rsidR="00ED3753" w:rsidRPr="00ED3753" w:rsidRDefault="00D656ED" w:rsidP="00ED3753">
      <w:pPr>
        <w:spacing w:before="120" w:after="0" w:line="240" w:lineRule="auto"/>
        <w:jc w:val="both"/>
        <w:rPr>
          <w:rFonts w:ascii="Times New Roman" w:hAnsi="Times New Roman" w:cs="Times New Roman"/>
        </w:rPr>
      </w:pPr>
      <w:r w:rsidRPr="00BA1691">
        <w:rPr>
          <w:rFonts w:ascii="Times New Roman" w:hAnsi="Times New Roman" w:cs="Times New Roman"/>
        </w:rPr>
        <w:t>udzielanie telefonicznych informacji, porad, konsultacji, (szacunkowo 5000) dotyczących diagnostyki laboratoryjnej wirusa SARS-CoV-2 oraz nadzoru epidemiologicznego w okresie pandemii</w:t>
      </w:r>
      <w:r>
        <w:rPr>
          <w:rFonts w:ascii="Times New Roman" w:hAnsi="Times New Roman" w:cs="Times New Roman"/>
        </w:rPr>
        <w:t>.</w:t>
      </w:r>
    </w:p>
    <w:p w14:paraId="2D10B5A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b/>
          <w:bCs/>
        </w:rPr>
        <w:t>Główny Inspektorat Sanitarny</w:t>
      </w:r>
    </w:p>
    <w:p w14:paraId="7515767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GIS publikował komunikaty, zalecenia, informacje, wytyczne.  Łącznie na stronie GIS zostało udostępnionych 88 informacji oraz 90 wytycznych Głównego Inspektora Sanitarnego. Wytyczne </w:t>
      </w:r>
      <w:r w:rsidRPr="00ED3753">
        <w:rPr>
          <w:rFonts w:ascii="Times New Roman" w:hAnsi="Times New Roman" w:cs="Times New Roman"/>
        </w:rPr>
        <w:lastRenderedPageBreak/>
        <w:t>opracowywane we współpracy z innymi urzędami zamieszczane były także na stronach Ministerstw. W celu dotarcia do jak największej grupy odbiorców i zminimalizowanie ryzyka rozprzestrzeniania się koronawirusa, GIS publikował również informacje na kanałach społecznościowych (Facebook, Instagram, Twitter). Na Facebooku  w okresie od 23 stycznia br. początku czerwca opublikowano ponad  100 postów dotyczących tematyki COVID-19 o łącznym zasięgu: 12 173 050 odbiorców. Średni zasięg wynosi  120 525,2. Na Twitterze udostępnionych zostało 583 postów w tym podań dalej o zasięgu 17 528 000 odbiorców. Liczba obserwujących wzrosła o 1 813%. Znaczna część postów miała formę własnych infografik.</w:t>
      </w:r>
    </w:p>
    <w:p w14:paraId="536FD421"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Centrum e-Zdrowia (wcześniej Centrum Systemów Informacyjnych Ochrony Zdrowia)</w:t>
      </w:r>
    </w:p>
    <w:p w14:paraId="0429E8B5" w14:textId="77777777" w:rsidR="00ED3753" w:rsidRPr="00ED3753" w:rsidRDefault="00ED3753" w:rsidP="00ED3753">
      <w:pPr>
        <w:spacing w:before="120" w:after="0" w:line="240" w:lineRule="auto"/>
        <w:rPr>
          <w:rFonts w:ascii="Times New Roman" w:hAnsi="Times New Roman" w:cs="Times New Roman"/>
          <w:b/>
          <w:bCs/>
        </w:rPr>
      </w:pPr>
      <w:r w:rsidRPr="00ED3753">
        <w:rPr>
          <w:rFonts w:ascii="Times New Roman" w:hAnsi="Times New Roman" w:cs="Times New Roman"/>
          <w:b/>
          <w:bCs/>
        </w:rPr>
        <w:t>Chatbot</w:t>
      </w:r>
    </w:p>
    <w:p w14:paraId="56D11EC0" w14:textId="77777777" w:rsidR="00ED3753" w:rsidRPr="00ED3753" w:rsidRDefault="00ED3753" w:rsidP="00ED3753">
      <w:pPr>
        <w:autoSpaceDN w:val="0"/>
        <w:spacing w:before="120" w:after="0" w:line="240" w:lineRule="auto"/>
        <w:jc w:val="both"/>
        <w:rPr>
          <w:rFonts w:ascii="Times New Roman" w:eastAsia="Times New Roman" w:hAnsi="Times New Roman" w:cs="Times New Roman"/>
        </w:rPr>
      </w:pPr>
      <w:r w:rsidRPr="00ED3753">
        <w:rPr>
          <w:rFonts w:ascii="Times New Roman" w:eastAsia="Times New Roman" w:hAnsi="Times New Roman" w:cs="Times New Roman"/>
        </w:rPr>
        <w:t xml:space="preserve">Wirtualny asystent (chatbot) został uruchomiony w serwisie </w:t>
      </w:r>
      <w:hyperlink r:id="rId21" w:history="1">
        <w:r w:rsidRPr="00ED3753">
          <w:rPr>
            <w:rFonts w:ascii="Times New Roman" w:eastAsia="Times New Roman" w:hAnsi="Times New Roman" w:cs="Times New Roman"/>
            <w:color w:val="0563C1" w:themeColor="hyperlink"/>
            <w:u w:val="single"/>
          </w:rPr>
          <w:t>www.pacjent.gov.pl</w:t>
        </w:r>
      </w:hyperlink>
      <w:r w:rsidRPr="00ED3753">
        <w:rPr>
          <w:rFonts w:ascii="Times New Roman" w:eastAsia="Times New Roman" w:hAnsi="Times New Roman" w:cs="Times New Roman"/>
        </w:rPr>
        <w:t xml:space="preserve"> i był niemal codziennie zasilany nowymi informacjami autoryzowanymi przez rządowe instytucje: Ministerstwo Zdrowia (MZ), Główny Inspektorat Sanitarny (GIS) i NFZ, tak by mógł odpowiadać na tysiące pytań zadawanych przez internautów nt. koronawirusa. </w:t>
      </w:r>
    </w:p>
    <w:p w14:paraId="2F959207" w14:textId="77777777" w:rsidR="00ED3753" w:rsidRPr="00ED3753" w:rsidRDefault="00ED3753" w:rsidP="00ED3753">
      <w:pPr>
        <w:autoSpaceDN w:val="0"/>
        <w:spacing w:before="120" w:after="0" w:line="240" w:lineRule="auto"/>
        <w:jc w:val="both"/>
        <w:rPr>
          <w:rFonts w:ascii="Times New Roman" w:eastAsia="Times New Roman" w:hAnsi="Times New Roman" w:cs="Times New Roman"/>
        </w:rPr>
      </w:pPr>
      <w:r w:rsidRPr="00ED3753">
        <w:rPr>
          <w:rFonts w:ascii="Times New Roman" w:eastAsia="Times New Roman" w:hAnsi="Times New Roman" w:cs="Times New Roman"/>
        </w:rPr>
        <w:t xml:space="preserve">Do dnia, w którym został wyłączony, tj. do 15 września 2020 r., obsłużył 6,6 mln wiadomości, a jego baza wiedzy została uaktualniona 593 razy. W kwietniu br., gdy aktywność użytkowników była najwyższa, obsługiwał dziennie ponad 150 tys. wiadomości. W dn. 26 marca 2020 r. było 124.617 unikalnych rozmów. Od czerwca br. aktywność użytkowników ustabilizowała się na poziomie około 25 tys. – 30 tys. przesyłanych wiadomości dziennie. </w:t>
      </w:r>
    </w:p>
    <w:p w14:paraId="180FEE10" w14:textId="77777777" w:rsidR="00ED3753" w:rsidRPr="00ED3753" w:rsidRDefault="00ED3753" w:rsidP="00ED3753">
      <w:pPr>
        <w:autoSpaceDN w:val="0"/>
        <w:spacing w:before="120" w:after="0" w:line="240" w:lineRule="auto"/>
        <w:jc w:val="both"/>
        <w:rPr>
          <w:rFonts w:ascii="Times New Roman" w:eastAsia="Times New Roman" w:hAnsi="Times New Roman" w:cs="Times New Roman"/>
        </w:rPr>
      </w:pPr>
      <w:r w:rsidRPr="00ED3753">
        <w:rPr>
          <w:rFonts w:ascii="Times New Roman" w:eastAsia="Times New Roman" w:hAnsi="Times New Roman" w:cs="Times New Roman"/>
        </w:rPr>
        <w:t xml:space="preserve">Najpopularniejsze tematy, o które pytali użytkownicy chatbota, dotyczyły objawów zakażenia koronawirusem, ryzyka związanego z chorobami towarzyszącymi, środków i sposobów ochrony przed zakażeniem, dostępu do wyniku testu </w:t>
      </w:r>
      <w:r w:rsidRPr="00ED3753">
        <w:rPr>
          <w:rFonts w:ascii="Times New Roman" w:hAnsi="Times New Roman" w:cs="Times New Roman"/>
        </w:rPr>
        <w:t>diagnostycznych w kierunku SARS-CoV-2</w:t>
      </w:r>
      <w:r w:rsidRPr="00ED3753">
        <w:rPr>
          <w:rFonts w:ascii="Times New Roman" w:eastAsia="Times New Roman" w:hAnsi="Times New Roman" w:cs="Times New Roman"/>
        </w:rPr>
        <w:t xml:space="preserve">na IKP. </w:t>
      </w:r>
    </w:p>
    <w:p w14:paraId="362C9549" w14:textId="77777777" w:rsidR="00ED3753" w:rsidRPr="00ED3753" w:rsidRDefault="00ED3753" w:rsidP="00ED3753">
      <w:pPr>
        <w:autoSpaceDN w:val="0"/>
        <w:spacing w:before="120" w:after="0" w:line="240" w:lineRule="auto"/>
        <w:jc w:val="both"/>
        <w:rPr>
          <w:rFonts w:ascii="Times New Roman" w:eastAsia="Times New Roman" w:hAnsi="Times New Roman" w:cs="Times New Roman"/>
        </w:rPr>
      </w:pPr>
      <w:r w:rsidRPr="00ED3753">
        <w:rPr>
          <w:rFonts w:ascii="Times New Roman" w:eastAsia="Times New Roman" w:hAnsi="Times New Roman" w:cs="Times New Roman"/>
        </w:rPr>
        <w:t xml:space="preserve">Celem uruchomienia chatbota było umożliwienie internautom uzyskania szybkiej odpowiedzi na najczęściej zadawane pytania, w szczególności dot. zakażenia, objawów, kwarantanny,  leczenia, zasad przemieszczania się, postępowania w razie zachorowania lub podejrzenia choroby, pracy czy wprowadzonych w związku z epidemią aktów prawnych. Jeśli system nie znalazł właściwej odpowiedzi, to przekierowywał do kontaktu z odpowiednimi instytucjami, np. Telefoniczną Informacją Pacjenta, obsługiwaną przez NFZ, właściwą sekcją serwisu </w:t>
      </w:r>
      <w:hyperlink r:id="rId22" w:history="1">
        <w:r w:rsidRPr="00ED3753">
          <w:rPr>
            <w:rFonts w:ascii="Times New Roman" w:eastAsia="Times New Roman" w:hAnsi="Times New Roman" w:cs="Times New Roman"/>
            <w:color w:val="0563C1" w:themeColor="hyperlink"/>
            <w:u w:val="single"/>
          </w:rPr>
          <w:t>www.pacjent.gov.pl</w:t>
        </w:r>
      </w:hyperlink>
      <w:r w:rsidRPr="00ED3753">
        <w:rPr>
          <w:rFonts w:ascii="Times New Roman" w:eastAsia="Times New Roman" w:hAnsi="Times New Roman" w:cs="Times New Roman"/>
        </w:rPr>
        <w:t xml:space="preserve">; serwisem rządowym </w:t>
      </w:r>
      <w:hyperlink r:id="rId23" w:history="1">
        <w:r w:rsidRPr="00ED3753">
          <w:rPr>
            <w:rFonts w:ascii="Times New Roman" w:eastAsia="Times New Roman" w:hAnsi="Times New Roman" w:cs="Times New Roman"/>
            <w:color w:val="0563C1" w:themeColor="hyperlink"/>
            <w:u w:val="single"/>
          </w:rPr>
          <w:t>www.gov.pl/koronawirus</w:t>
        </w:r>
      </w:hyperlink>
      <w:r w:rsidRPr="00ED3753">
        <w:rPr>
          <w:rFonts w:ascii="Times New Roman" w:eastAsia="Times New Roman" w:hAnsi="Times New Roman" w:cs="Times New Roman"/>
        </w:rPr>
        <w:t>; a od dn. 26 marca br. również do livechatu z konsultantem NFZ.</w:t>
      </w:r>
    </w:p>
    <w:p w14:paraId="6767D135" w14:textId="126E137B"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Narodowy Fundusz Zdrowia Rozszerzenie pracy Telefonicznej Informacji Pacjenta, działającej 24/7, w czasie pracy której, w rozmowach z pacjentami uczestniczyło dodatkowo kilkudziesięciu pracowników w skali kraju. Ogromne wsparcie wyrażało się </w:t>
      </w:r>
      <w:r w:rsidR="00D96F44">
        <w:rPr>
          <w:rFonts w:ascii="Times New Roman" w:hAnsi="Times New Roman" w:cs="Times New Roman"/>
        </w:rPr>
        <w:t>przez</w:t>
      </w:r>
      <w:r w:rsidRPr="00ED3753">
        <w:rPr>
          <w:rFonts w:ascii="Times New Roman" w:hAnsi="Times New Roman" w:cs="Times New Roman"/>
        </w:rPr>
        <w:t xml:space="preserve"> udzielanie wszelkich informacji niezbędnych dla pacjentów, a jednocześnie pozwalających opinii publicznej na powzięcie wszelkich informacji w systemie ochrony zdrowia. Ponadto Funduszu w kwietniu utworzył dedykowaną infolinię dla lekarzy. W ramach powyższej inicjatywy reagował we współpracy z GIS na zgłoszenia przedstawicieli zawodów medycznych – głównie lekarzy na wątpliwości i trudności prowadzenia konkretnych przypadków, a także w obszarze wiedzy o przyjętych standardach postępowania epidemicznego.</w:t>
      </w:r>
    </w:p>
    <w:p w14:paraId="14D1C73B" w14:textId="77777777" w:rsidR="00ED3753" w:rsidRPr="00ED3753" w:rsidRDefault="00ED3753" w:rsidP="00ED3753">
      <w:pPr>
        <w:spacing w:before="120" w:after="0" w:line="240" w:lineRule="auto"/>
        <w:jc w:val="both"/>
        <w:rPr>
          <w:rFonts w:ascii="Times New Roman" w:hAnsi="Times New Roman" w:cs="Times New Roman"/>
        </w:rPr>
      </w:pPr>
    </w:p>
    <w:p w14:paraId="4ED4E844"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Główna Biblioteka Lekarska im. S. Konopki w Warszawie (GBL)</w:t>
      </w:r>
    </w:p>
    <w:p w14:paraId="58DF5DA1" w14:textId="77777777" w:rsidR="00ED3753" w:rsidRPr="00ED3753" w:rsidRDefault="00ED3753" w:rsidP="00ED3753">
      <w:pPr>
        <w:spacing w:before="120" w:after="0" w:line="240" w:lineRule="auto"/>
        <w:jc w:val="both"/>
        <w:rPr>
          <w:rFonts w:ascii="Times New Roman" w:hAnsi="Times New Roman" w:cs="Times New Roman"/>
          <w:lang w:bidi="pl-PL"/>
        </w:rPr>
      </w:pPr>
      <w:r w:rsidRPr="00ED3753">
        <w:rPr>
          <w:rFonts w:ascii="Times New Roman" w:hAnsi="Times New Roman" w:cs="Times New Roman"/>
        </w:rPr>
        <w:t xml:space="preserve">Na początku marca 2020 r. została wysłana informacja za pośrednictwem poczty elektronicznej </w:t>
      </w:r>
      <w:r w:rsidRPr="00ED3753">
        <w:rPr>
          <w:rFonts w:ascii="Times New Roman" w:hAnsi="Times New Roman" w:cs="Times New Roman"/>
        </w:rPr>
        <w:br/>
        <w:t xml:space="preserve">do wszystkich pracowników GBL z zaleceniami </w:t>
      </w:r>
      <w:r w:rsidRPr="00ED3753">
        <w:rPr>
          <w:rFonts w:ascii="Times New Roman" w:hAnsi="Times New Roman" w:cs="Times New Roman"/>
          <w:lang w:bidi="pl-PL"/>
        </w:rPr>
        <w:t xml:space="preserve">dotyczącymi obowiązku przestrzegania zaleceń Państwowej Inspekcji Sanitarnej i stosowania się do wytycznych służb sanitarnych w zakresie kwarantanny i zasad higieny. </w:t>
      </w:r>
    </w:p>
    <w:p w14:paraId="0C17DD08" w14:textId="77777777" w:rsidR="00ED3753" w:rsidRPr="00ED3753" w:rsidRDefault="00ED3753" w:rsidP="00ED3753">
      <w:pPr>
        <w:spacing w:before="120" w:after="0" w:line="240" w:lineRule="auto"/>
        <w:jc w:val="both"/>
        <w:rPr>
          <w:rFonts w:ascii="Times New Roman" w:hAnsi="Times New Roman" w:cs="Times New Roman"/>
          <w:lang w:bidi="pl-PL"/>
        </w:rPr>
      </w:pPr>
      <w:r w:rsidRPr="00ED3753">
        <w:rPr>
          <w:rFonts w:ascii="Times New Roman" w:hAnsi="Times New Roman" w:cs="Times New Roman"/>
          <w:lang w:bidi="pl-PL"/>
        </w:rPr>
        <w:t>Od 10 marca 2020 r. na stronie internetowej Głównej Biblioteki Lekarskiej w Warszawie można znaleźć szczegółowe informacje o sposobach zapobiegania zakażeniom COVID-19 i o tym, gdzie szukać pomocy w chwili zakażenia – wykorzystano materiały Ministerstwa Zdrowia.</w:t>
      </w:r>
    </w:p>
    <w:p w14:paraId="0A8732D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Od początku marca 2020 r. Dyrekcja Głównej Biblioteki Lekarskiej w Warszawie zapewniła pracownikom Biblioteki środki ochrony osobistej (maseczki, przyłbice, rękawiczki) oraz środki </w:t>
      </w:r>
      <w:r w:rsidRPr="00ED3753">
        <w:rPr>
          <w:rFonts w:ascii="Times New Roman" w:hAnsi="Times New Roman" w:cs="Times New Roman"/>
        </w:rPr>
        <w:br/>
        <w:t>do dezynfekcji (płyny dezynfekcyjne, mydło). Wszystkie środki są ogólnodostępne dla pracowników.</w:t>
      </w:r>
    </w:p>
    <w:p w14:paraId="7FB5CE5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Od 8 maja 2020 r. Dyrekcja Głównej Biblioteki Lekarskiej w Warszawie wprowadziła procedurę bieżącej dezynfekcji wind, klamek, telefonów, klawiatury komputerów, urządzeń w pomieszczeniach socjalnych oraz innych często dotykanych powierzchni.</w:t>
      </w:r>
    </w:p>
    <w:p w14:paraId="15CD5858" w14:textId="77777777" w:rsidR="00ED3753" w:rsidRPr="00ED3753" w:rsidRDefault="00ED3753" w:rsidP="00CA3113">
      <w:pPr>
        <w:spacing w:before="120" w:after="0" w:line="240" w:lineRule="auto"/>
        <w:contextualSpacing/>
        <w:jc w:val="both"/>
        <w:rPr>
          <w:rFonts w:ascii="Times New Roman" w:hAnsi="Times New Roman" w:cs="Times New Roman"/>
        </w:rPr>
      </w:pPr>
    </w:p>
    <w:p w14:paraId="01C2DF45"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Działania finansowane z Funduszu Przeciwdziałania COVID-19</w:t>
      </w:r>
    </w:p>
    <w:p w14:paraId="1FD06775" w14:textId="563115F9"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 xml:space="preserve">Działania inwestycyjne (budowlane i zakupowe) finansowane z Funduszu Przeciwdziałania COVID-19 prowadzone były na podstawie art. 65 ust. 5 pkt 1 ustawy z dnia 31 marca 2020 r. o zmianie ustawy o szczególnych rozwiązaniach związanych z zapobieganiem, przeciwdziałaniem i zwalczaniem COVID-19, innych chorób zakaźnych oraz wywołanych nimi sytuacji kryzysowych oraz niektórych innych ustaw. </w:t>
      </w:r>
    </w:p>
    <w:p w14:paraId="191DC88D"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Z puli środków Funduszu Przeciwdziałania COVID-19 będącej w dyspozycji Ministra Zdrowia w wysokości  10.131.000.000,00 zł  do dnia 31 sierpnia 2020 r. uruchomiono środki w łącznej wysokości  4.769.867.558.35, z czego:</w:t>
      </w:r>
    </w:p>
    <w:p w14:paraId="26A382EB" w14:textId="77777777" w:rsidR="00201873" w:rsidRPr="00201873" w:rsidRDefault="00201873" w:rsidP="00CC4433">
      <w:pPr>
        <w:numPr>
          <w:ilvl w:val="1"/>
          <w:numId w:val="136"/>
        </w:numPr>
        <w:spacing w:before="120" w:after="0" w:line="240" w:lineRule="auto"/>
        <w:jc w:val="both"/>
        <w:rPr>
          <w:rFonts w:ascii="Times New Roman" w:hAnsi="Times New Roman" w:cs="Times New Roman"/>
        </w:rPr>
      </w:pPr>
      <w:r w:rsidRPr="00201873">
        <w:rPr>
          <w:rFonts w:ascii="Times New Roman" w:hAnsi="Times New Roman" w:cs="Times New Roman"/>
        </w:rPr>
        <w:t xml:space="preserve"> 138.661.210,67 zł przekazano do Centralnej Bazy Rezerw Sanitarno-Przeciwepidemicznych, z  na zakup sprzętu medycznego, wyrobów medycznych, i innych produktów, niezbędnych do zapobiegania oraz zwalczania zakażenia wirusem SARS-CoV2 jak i zakup sprzętu komputerowego niezbędnego do pracy zdalnej w związku z wystąpieniem COVID-19,</w:t>
      </w:r>
    </w:p>
    <w:p w14:paraId="69E245F7" w14:textId="77777777" w:rsidR="00201873" w:rsidRPr="00201873" w:rsidRDefault="00201873" w:rsidP="00CC4433">
      <w:pPr>
        <w:numPr>
          <w:ilvl w:val="1"/>
          <w:numId w:val="136"/>
        </w:numPr>
        <w:spacing w:before="120" w:after="0" w:line="240" w:lineRule="auto"/>
        <w:jc w:val="both"/>
        <w:rPr>
          <w:rFonts w:ascii="Times New Roman" w:hAnsi="Times New Roman" w:cs="Times New Roman"/>
        </w:rPr>
      </w:pPr>
      <w:r w:rsidRPr="00201873">
        <w:rPr>
          <w:rFonts w:ascii="Times New Roman" w:hAnsi="Times New Roman" w:cs="Times New Roman"/>
        </w:rPr>
        <w:t xml:space="preserve"> 3.382.150,67 zł przekazano do Centrum e-Zdrowia (wcześniej Centrum Systemów Informacyjnych Ochrony Zdrowia), z przeznaczeniem na dostosowanie systemów informatycznych ochrony zdrowia do potrzeb przeciwdziałania COVID-19,</w:t>
      </w:r>
    </w:p>
    <w:p w14:paraId="28A2F158" w14:textId="77777777" w:rsidR="00201873" w:rsidRPr="00201873" w:rsidRDefault="00201873" w:rsidP="00CC4433">
      <w:pPr>
        <w:numPr>
          <w:ilvl w:val="1"/>
          <w:numId w:val="136"/>
        </w:numPr>
        <w:spacing w:before="120" w:after="0" w:line="240" w:lineRule="auto"/>
        <w:jc w:val="both"/>
        <w:rPr>
          <w:rFonts w:ascii="Times New Roman" w:hAnsi="Times New Roman" w:cs="Times New Roman"/>
        </w:rPr>
      </w:pPr>
      <w:r w:rsidRPr="00201873">
        <w:rPr>
          <w:rFonts w:ascii="Times New Roman" w:hAnsi="Times New Roman" w:cs="Times New Roman"/>
        </w:rPr>
        <w:t xml:space="preserve"> 115 566 000,00 zł przekazano do Ministerstwa Zdrowia, z przeznaczeniem na zakup usługi w zakresie wykonania testów pozwalających na potwierdzenie lub wykluczenie aktywnego zakażenia wirusem SARS-CoV-2  oraz środków do dezynfekcji,</w:t>
      </w:r>
    </w:p>
    <w:p w14:paraId="0E1183EE" w14:textId="5B2A7481" w:rsidR="00201873" w:rsidRPr="00201873" w:rsidRDefault="00201873" w:rsidP="00CC4433">
      <w:pPr>
        <w:numPr>
          <w:ilvl w:val="1"/>
          <w:numId w:val="136"/>
        </w:numPr>
        <w:spacing w:before="120" w:after="0" w:line="240" w:lineRule="auto"/>
        <w:jc w:val="both"/>
        <w:rPr>
          <w:rFonts w:ascii="Times New Roman" w:hAnsi="Times New Roman" w:cs="Times New Roman"/>
        </w:rPr>
      </w:pPr>
      <w:r w:rsidRPr="00201873">
        <w:rPr>
          <w:rFonts w:ascii="Times New Roman" w:hAnsi="Times New Roman" w:cs="Times New Roman"/>
        </w:rPr>
        <w:t xml:space="preserve">665.632.418,46 zł, przekazano do NFZ na sfinansowanie kosztów świadczeń opieki zdrowotnej, w tym transportu sanitarnego, udzielonych w związku z przeciwdziałaniem COVID-19 przez podmioty wykonujące działalność leczniczą oraz lekarzy i lekarzy dentystów, wpisanych do wykazu, o którym mowa w art. 7 ust. 1 ustawy </w:t>
      </w:r>
      <w:r w:rsidR="008862E0" w:rsidRPr="008862E0">
        <w:rPr>
          <w:rFonts w:ascii="Times New Roman" w:hAnsi="Times New Roman" w:cs="Times New Roman"/>
        </w:rPr>
        <w:t>COVID-19</w:t>
      </w:r>
      <w:r w:rsidRPr="00201873">
        <w:rPr>
          <w:rFonts w:ascii="Times New Roman" w:hAnsi="Times New Roman" w:cs="Times New Roman"/>
        </w:rPr>
        <w:t xml:space="preserve">, </w:t>
      </w:r>
    </w:p>
    <w:p w14:paraId="50FEF576" w14:textId="706496C1" w:rsidR="00201873" w:rsidRPr="00201873" w:rsidRDefault="00201873" w:rsidP="00CC4433">
      <w:pPr>
        <w:numPr>
          <w:ilvl w:val="1"/>
          <w:numId w:val="136"/>
        </w:numPr>
        <w:spacing w:before="120" w:after="0" w:line="240" w:lineRule="auto"/>
        <w:jc w:val="both"/>
        <w:rPr>
          <w:rFonts w:ascii="Times New Roman" w:hAnsi="Times New Roman" w:cs="Times New Roman"/>
        </w:rPr>
      </w:pPr>
      <w:r w:rsidRPr="00201873">
        <w:rPr>
          <w:rFonts w:ascii="Times New Roman" w:hAnsi="Times New Roman" w:cs="Times New Roman"/>
        </w:rPr>
        <w:t>32.045.404,41 zł, przekazano do NFZ na sfinansowanie kosztów przyznania osobom uczestniczącym w udzielaniu świadczeń zdrowotnych, objętych ograniczeniem, o którym mowa w § 1 ust. 3 rozporządzenia Ministra Zdrowia z dnia 28 kwietnia 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w:t>
      </w:r>
      <w:r w:rsidR="00A21FC4">
        <w:rPr>
          <w:rFonts w:ascii="Times New Roman" w:hAnsi="Times New Roman" w:cs="Times New Roman"/>
        </w:rPr>
        <w:t xml:space="preserve"> </w:t>
      </w:r>
      <w:r w:rsidRPr="00201873">
        <w:rPr>
          <w:rFonts w:ascii="Times New Roman" w:hAnsi="Times New Roman" w:cs="Times New Roman"/>
        </w:rPr>
        <w:t xml:space="preserve">U. poz 775), dodatkowego świadczenia pieniężnego, wypłacanego miesięcznie, przez okres objęcia ograniczeniem na podstawie umowy lub porozumienia w związku z zapobieganiem, przeciwdziałaniem i zwalczaniem COVID-19, </w:t>
      </w:r>
    </w:p>
    <w:p w14:paraId="601B8BF4" w14:textId="77777777" w:rsidR="00201873" w:rsidRPr="00201873" w:rsidRDefault="00201873" w:rsidP="00CC4433">
      <w:pPr>
        <w:numPr>
          <w:ilvl w:val="1"/>
          <w:numId w:val="136"/>
        </w:numPr>
        <w:spacing w:before="120" w:after="0" w:line="240" w:lineRule="auto"/>
        <w:jc w:val="both"/>
        <w:rPr>
          <w:rFonts w:ascii="Times New Roman" w:hAnsi="Times New Roman" w:cs="Times New Roman"/>
        </w:rPr>
      </w:pPr>
      <w:r w:rsidRPr="00201873">
        <w:rPr>
          <w:rFonts w:ascii="Times New Roman" w:hAnsi="Times New Roman" w:cs="Times New Roman"/>
        </w:rPr>
        <w:t xml:space="preserve">35.201.140 zł przekazano do NFZ na sfinansowanie kosztów zawarcia z podmiotami (laboratoria), z wyłączeniem podmiotów posiadających status państwowych jednostek budżetowych, które wyrażą zgodę na ich zawarcie, umów o wykonywanie testów diagnostycznych RT-PCR w kierunku SARS-CoV-2, </w:t>
      </w:r>
    </w:p>
    <w:p w14:paraId="1BD4F28C" w14:textId="25915347" w:rsidR="00201873" w:rsidRPr="00201873" w:rsidRDefault="00201873" w:rsidP="00CC4433">
      <w:pPr>
        <w:numPr>
          <w:ilvl w:val="1"/>
          <w:numId w:val="136"/>
        </w:numPr>
        <w:spacing w:before="120" w:after="0" w:line="240" w:lineRule="auto"/>
        <w:jc w:val="both"/>
        <w:rPr>
          <w:rFonts w:ascii="Times New Roman" w:hAnsi="Times New Roman" w:cs="Times New Roman"/>
        </w:rPr>
      </w:pPr>
      <w:r w:rsidRPr="00201873">
        <w:rPr>
          <w:rFonts w:ascii="Times New Roman" w:hAnsi="Times New Roman" w:cs="Times New Roman"/>
        </w:rPr>
        <w:t xml:space="preserve">864.224,80 zł przekazano do NFZ na sfinansowanie kosztów zapewnienia personelowi szpitali jednoprofilowych, szpitali z oddziałami zakaźnymi zamieszczonych w wykazie, o którym mowa w art. 7 ust. 3 ustawy </w:t>
      </w:r>
      <w:r w:rsidR="008862E0" w:rsidRPr="008862E0">
        <w:rPr>
          <w:rFonts w:ascii="Times New Roman" w:hAnsi="Times New Roman" w:cs="Times New Roman"/>
        </w:rPr>
        <w:t xml:space="preserve"> COVID-19</w:t>
      </w:r>
      <w:r w:rsidRPr="00201873">
        <w:rPr>
          <w:rFonts w:ascii="Times New Roman" w:hAnsi="Times New Roman" w:cs="Times New Roman"/>
        </w:rPr>
        <w:t>, możliwości odpoczynku nocnego lub odpoczynku po zakończeniu wykonywania czynności zawodowych lub służbowych w danym dniu, poza miejscem zamieszkania.</w:t>
      </w:r>
    </w:p>
    <w:p w14:paraId="5369B5B5"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 xml:space="preserve">W ramach środków ujętych w Funduszu Przeciwdziałania COVID-19 dokonano także refundacji  NFZ skutków finansowych zwolnienia z obowiązku opłacania składek na ubezpieczenie zdrowotne, o </w:t>
      </w:r>
      <w:r w:rsidRPr="00201873">
        <w:rPr>
          <w:rFonts w:ascii="Times New Roman" w:hAnsi="Times New Roman" w:cs="Times New Roman"/>
        </w:rPr>
        <w:lastRenderedPageBreak/>
        <w:t>których mowa w art. 31zo ustawy COVID, na przedmiotowy cel w omawianym okresie przekazano łącznie 3.776.434.549,34 zł.</w:t>
      </w:r>
    </w:p>
    <w:p w14:paraId="196CBA39" w14:textId="77777777" w:rsidR="00201873" w:rsidRPr="00201873" w:rsidRDefault="00201873" w:rsidP="00201873">
      <w:pPr>
        <w:spacing w:before="120" w:after="0" w:line="240" w:lineRule="auto"/>
        <w:jc w:val="both"/>
        <w:rPr>
          <w:rFonts w:ascii="Times New Roman" w:hAnsi="Times New Roman" w:cs="Times New Roman"/>
          <w:b/>
          <w:bCs/>
        </w:rPr>
      </w:pPr>
    </w:p>
    <w:p w14:paraId="7B30CB89"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 xml:space="preserve">Ponadto w ramach środków ujętych w Funduszu Przeciwdziałania COVID-19 zawarto 29 umów z podmiotami leczniczymi na łączną kwotę 36.719.898 zł, w tym: </w:t>
      </w:r>
    </w:p>
    <w:p w14:paraId="19FD34C4" w14:textId="77777777" w:rsidR="00201873" w:rsidRPr="00201873" w:rsidRDefault="00201873" w:rsidP="00CC4433">
      <w:pPr>
        <w:numPr>
          <w:ilvl w:val="0"/>
          <w:numId w:val="131"/>
        </w:numPr>
        <w:spacing w:before="120" w:after="0" w:line="240" w:lineRule="auto"/>
        <w:jc w:val="both"/>
        <w:rPr>
          <w:rFonts w:ascii="Times New Roman" w:hAnsi="Times New Roman" w:cs="Times New Roman"/>
        </w:rPr>
      </w:pPr>
      <w:r w:rsidRPr="00201873">
        <w:rPr>
          <w:rFonts w:ascii="Times New Roman" w:hAnsi="Times New Roman" w:cs="Times New Roman"/>
        </w:rPr>
        <w:t>15 umów na realizację zadań budowlanych polegających na modernizacji infrastruktury i adaptacji pomieszczeń w celu wykonywania zadań związanych ze zwalczaniem COVID-19;</w:t>
      </w:r>
    </w:p>
    <w:p w14:paraId="21DE0F8F" w14:textId="77777777" w:rsidR="00201873" w:rsidRPr="00201873" w:rsidRDefault="00201873" w:rsidP="00CC4433">
      <w:pPr>
        <w:numPr>
          <w:ilvl w:val="0"/>
          <w:numId w:val="131"/>
        </w:numPr>
        <w:spacing w:before="120" w:after="0" w:line="240" w:lineRule="auto"/>
        <w:jc w:val="both"/>
        <w:rPr>
          <w:rFonts w:ascii="Times New Roman" w:hAnsi="Times New Roman" w:cs="Times New Roman"/>
        </w:rPr>
      </w:pPr>
      <w:r w:rsidRPr="00201873">
        <w:rPr>
          <w:rFonts w:ascii="Times New Roman" w:hAnsi="Times New Roman" w:cs="Times New Roman"/>
        </w:rPr>
        <w:t>14 umów na zakup aparatury i sprzętu medycznego, m.in. tomografów komputerowych, aparatu do terapii nerkozastępczej, aparatury do sprawnej i efektywnej realizacji publicznych usług zdrowotnych dedykowanych w walce z pandemią SARS-CoV-2 oraz modernizację wentylacji i klimatyzacji w szpitalach.</w:t>
      </w:r>
    </w:p>
    <w:p w14:paraId="5F0797F2"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Centrum e-Zdrowia realizowało również działania na łączną kwotę 1.200.000 zł, z przeznaczeniem na dostosowanie systemu P1 w związku z:</w:t>
      </w:r>
    </w:p>
    <w:p w14:paraId="415D0531" w14:textId="77777777" w:rsidR="00201873" w:rsidRPr="00201873" w:rsidRDefault="00201873" w:rsidP="00CC4433">
      <w:pPr>
        <w:numPr>
          <w:ilvl w:val="0"/>
          <w:numId w:val="131"/>
        </w:numPr>
        <w:spacing w:before="120" w:after="0" w:line="240" w:lineRule="auto"/>
        <w:jc w:val="both"/>
        <w:rPr>
          <w:rFonts w:ascii="Times New Roman" w:hAnsi="Times New Roman" w:cs="Times New Roman"/>
        </w:rPr>
      </w:pPr>
      <w:r w:rsidRPr="00201873">
        <w:rPr>
          <w:rFonts w:ascii="Times New Roman" w:hAnsi="Times New Roman" w:cs="Times New Roman"/>
        </w:rPr>
        <w:t>koniecznością dostosowania części podsystemów wchodzących w skład systemu P1 do rozporządzenia Ministra Zdrowia z dnia 1 września 2020 r. zmieniające rozporządzenie w sprawie chorób zakaźnych powodujących powstanie obowiązku hospitalizacji, izolacji lub izolacji w warunkach domowych oraz obowiązku kwarantanny lub nadzoru epidemiologicznego, które co do zasady zmieniają zasady izolacji domowej pacjentów z COVID-19;</w:t>
      </w:r>
    </w:p>
    <w:p w14:paraId="289D0052" w14:textId="77777777" w:rsidR="00201873" w:rsidRPr="00201873" w:rsidRDefault="00201873" w:rsidP="00CC4433">
      <w:pPr>
        <w:numPr>
          <w:ilvl w:val="0"/>
          <w:numId w:val="131"/>
        </w:numPr>
        <w:spacing w:before="120" w:after="0" w:line="240" w:lineRule="auto"/>
        <w:jc w:val="both"/>
        <w:rPr>
          <w:rFonts w:ascii="Times New Roman" w:hAnsi="Times New Roman" w:cs="Times New Roman"/>
        </w:rPr>
      </w:pPr>
      <w:r w:rsidRPr="00201873">
        <w:rPr>
          <w:rFonts w:ascii="Times New Roman" w:hAnsi="Times New Roman" w:cs="Times New Roman"/>
        </w:rPr>
        <w:t>koniecznością przedłużenia współpracy związanej z zapewnieniem narzędzi do udzielania teleporad dla pacjentów.</w:t>
      </w:r>
    </w:p>
    <w:p w14:paraId="2A220343" w14:textId="77777777" w:rsidR="00201873" w:rsidRPr="00201873" w:rsidRDefault="00201873" w:rsidP="00201873">
      <w:pPr>
        <w:spacing w:before="120" w:after="0" w:line="240" w:lineRule="auto"/>
        <w:jc w:val="both"/>
        <w:rPr>
          <w:rFonts w:ascii="Times New Roman" w:hAnsi="Times New Roman" w:cs="Times New Roman"/>
          <w:b/>
          <w:bCs/>
        </w:rPr>
      </w:pPr>
    </w:p>
    <w:p w14:paraId="75E3E107" w14:textId="77777777" w:rsidR="00201873" w:rsidRPr="00201873" w:rsidRDefault="00201873" w:rsidP="00201873">
      <w:pPr>
        <w:spacing w:before="120" w:after="0" w:line="240" w:lineRule="auto"/>
        <w:jc w:val="both"/>
        <w:rPr>
          <w:rFonts w:ascii="Times New Roman" w:hAnsi="Times New Roman" w:cs="Times New Roman"/>
          <w:b/>
          <w:bCs/>
        </w:rPr>
      </w:pPr>
      <w:r w:rsidRPr="00201873">
        <w:rPr>
          <w:rFonts w:ascii="Times New Roman" w:hAnsi="Times New Roman" w:cs="Times New Roman"/>
          <w:b/>
          <w:bCs/>
        </w:rPr>
        <w:t>Działania finansowane z rezerwy celowe</w:t>
      </w:r>
    </w:p>
    <w:p w14:paraId="423CB285"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 xml:space="preserve">W związku z wydaniem przez Prezesa Rady Ministrów polecenia zmiany przeznaczenia części środków ujętych </w:t>
      </w:r>
      <w:r w:rsidRPr="00201873">
        <w:rPr>
          <w:rFonts w:ascii="Times New Roman" w:hAnsi="Times New Roman" w:cs="Times New Roman"/>
          <w:b/>
          <w:bCs/>
          <w:u w:val="single"/>
        </w:rPr>
        <w:t>w rezerwie celowej poz. 8</w:t>
      </w:r>
      <w:r w:rsidRPr="00201873">
        <w:rPr>
          <w:rFonts w:ascii="Times New Roman" w:hAnsi="Times New Roman" w:cs="Times New Roman"/>
        </w:rPr>
        <w:t xml:space="preserve"> na cele zwalczania COVID-19 uruchomiono </w:t>
      </w:r>
      <w:r w:rsidRPr="00201873">
        <w:rPr>
          <w:rFonts w:ascii="Times New Roman" w:hAnsi="Times New Roman" w:cs="Times New Roman"/>
          <w:b/>
          <w:bCs/>
        </w:rPr>
        <w:t>686 329 233 zł</w:t>
      </w:r>
      <w:r w:rsidRPr="00201873">
        <w:rPr>
          <w:rFonts w:ascii="Times New Roman" w:hAnsi="Times New Roman" w:cs="Times New Roman"/>
        </w:rPr>
        <w:t>, z tego kwota:</w:t>
      </w:r>
    </w:p>
    <w:p w14:paraId="2D995E3A" w14:textId="77777777" w:rsidR="00201873" w:rsidRPr="00201873" w:rsidRDefault="00201873" w:rsidP="00CC4433">
      <w:pPr>
        <w:numPr>
          <w:ilvl w:val="0"/>
          <w:numId w:val="132"/>
        </w:numPr>
        <w:spacing w:before="120" w:after="0" w:line="240" w:lineRule="auto"/>
        <w:jc w:val="both"/>
        <w:rPr>
          <w:rFonts w:ascii="Times New Roman" w:hAnsi="Times New Roman" w:cs="Times New Roman"/>
        </w:rPr>
      </w:pPr>
      <w:r w:rsidRPr="00201873">
        <w:rPr>
          <w:rFonts w:ascii="Times New Roman" w:hAnsi="Times New Roman" w:cs="Times New Roman"/>
          <w:b/>
          <w:bCs/>
        </w:rPr>
        <w:t>597 733 590 zł zwiększyła budżet Ministra Zdrowia</w:t>
      </w:r>
      <w:r w:rsidRPr="00201873">
        <w:rPr>
          <w:rFonts w:ascii="Times New Roman" w:hAnsi="Times New Roman" w:cs="Times New Roman"/>
        </w:rPr>
        <w:t>. Środki te zostały przeznaczone dla:</w:t>
      </w:r>
    </w:p>
    <w:p w14:paraId="6FC09C9A"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Centrum e-Zdrowia (wcześniej Centrum Systemów Informacyjnych Ochrony Zdrowia) – 6.168.500 zł, na podejmowanie przez Centrum wszelkich przedsięwzięć przeciwdziałających „COVID-19” w zakresie budowy, rozwoju i utrzymania systemów teleinformatycznych, a także uruchomienie infolinii;</w:t>
      </w:r>
    </w:p>
    <w:p w14:paraId="4B44AF5D"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Regionalnych Centrów Krwiodawstwa i Krwiolecznictwa w Gdańsku i Poznaniu – 125.460 zł, na adaptację pomieszczeń RCKiK w Poznaniu do wykonywania badań laboratoryjnych w celu wykrycia wirusa SARS - CoV-2 oraz na zakup komory laminarnej pozwalającej na przeprowadzenie laboratoryjnych badań w kierunku ostatecznego potwierdzenia zakażeń ludzi tym wirusem;</w:t>
      </w:r>
    </w:p>
    <w:p w14:paraId="25086086"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Poczty Polskiej – 5.000.000 zł na logistykę materiałów związanych z przeciwdziałaniem COVID-19;</w:t>
      </w:r>
    </w:p>
    <w:p w14:paraId="4D6BB112"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Narodowego Instytutu Zdrowia Publicznego – Państwowego Instytutu Higieny – 3.443.439 zł, na działanie linii diagnostycznej ostatecznej identyfikacji zakażeń koronawirusem – wykonywanie  badań;</w:t>
      </w:r>
    </w:p>
    <w:p w14:paraId="3774E8D0"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Ministerstwa Zdrowia – 570.000.000 zł, na zakup sprzętu medycznego do zapobiegania i zwalczania COVID-19, umowę zbiorowego ubezpieczenia następstw zakażenia po ekspozycji na koronawirus SARS-CoV-2 dla lekarzy, pielęgniarek, położnych, farmaceutów oraz pozostałego personelu medycznego, jak również osób dla nich bliskich, dofinansowanie instalacji tlenowej w szpitalach jednoimiennych;</w:t>
      </w:r>
    </w:p>
    <w:p w14:paraId="1B145546"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lastRenderedPageBreak/>
        <w:t xml:space="preserve">Ministerstwa Zdrowia – 7.269.822 zł, na dofinansowanie zadania „Modernizacja infrastruktury dostarczania tlenu medycznego w szpitalach jednoimiennych w następujących szpitalach jednoimiennych:   </w:t>
      </w:r>
    </w:p>
    <w:p w14:paraId="76180C82"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Wojewódzki Szpital im. J. Gromkowskiego we Wrocławiu,</w:t>
      </w:r>
    </w:p>
    <w:p w14:paraId="13A4CC45"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Zespół Opieki Zdrowotnej w Bolesławcu,</w:t>
      </w:r>
    </w:p>
    <w:p w14:paraId="343D1C0E"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Regionalny Szpital Specjalistyczny im. dr. Wł. Biegańskiego w Grudziądzu,</w:t>
      </w:r>
    </w:p>
    <w:p w14:paraId="276A0646"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Wojewódzki Szpital Specjalistyczny im. M. Skłodowskiej-Curie w Zgierzu,</w:t>
      </w:r>
    </w:p>
    <w:p w14:paraId="297F8652"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Szpital Wojewódzki Im. Kardynała Stefana Wyszyńskiego w Łomży,</w:t>
      </w:r>
    </w:p>
    <w:p w14:paraId="1C50B7EE"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SP ZOZ MSWiA,</w:t>
      </w:r>
    </w:p>
    <w:p w14:paraId="5FACEB84"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7 Szpital Marynarki Wojennej w Gdańsku,</w:t>
      </w:r>
    </w:p>
    <w:p w14:paraId="07D420CA"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Szpital Rejonowy im. dr Józefa Rostka w Raciborzu,</w:t>
      </w:r>
    </w:p>
    <w:p w14:paraId="6FFAA631"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Wielospecjalistyczny Szpital Miejski im. J. Strusia z Zakładem Opiekuńczo-Leczniczym w Poznaniu,</w:t>
      </w:r>
    </w:p>
    <w:p w14:paraId="7DC6AA92"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Samodzielny Publiczny Wojewódzki Szpital Zespolony w Szczecinie,</w:t>
      </w:r>
    </w:p>
    <w:p w14:paraId="498A9E25"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Wielospecjalistyczny Szpital Wojewódzki w Gorzowie Wlkp.,</w:t>
      </w:r>
    </w:p>
    <w:p w14:paraId="65E1DC10"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MEGREZ Sp. z o.o. w Tychach,</w:t>
      </w:r>
    </w:p>
    <w:p w14:paraId="24C43DDC"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Wielospecjalistycznym Szpitalem Miejskim im. Józefa Strusia z Zakładem Opiekuńczo-Leczniczym Samodzielny Publiczny Zakład Opieki Zdrowotnej,</w:t>
      </w:r>
    </w:p>
    <w:p w14:paraId="1785F7EB"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Wielospecjalistycznym Szpitalem Miejskim im. Józefa Strusia z Zakładem Opiekuńczo-Leczniczym Samodzielny Publiczny Zakład Opieki Zdrowotnej,</w:t>
      </w:r>
    </w:p>
    <w:p w14:paraId="0984A16E" w14:textId="77777777" w:rsidR="00201873" w:rsidRPr="00201873" w:rsidRDefault="00201873" w:rsidP="00CC4433">
      <w:pPr>
        <w:numPr>
          <w:ilvl w:val="1"/>
          <w:numId w:val="133"/>
        </w:numPr>
        <w:spacing w:before="120" w:after="0" w:line="240" w:lineRule="auto"/>
        <w:jc w:val="both"/>
        <w:rPr>
          <w:rFonts w:ascii="Times New Roman" w:hAnsi="Times New Roman" w:cs="Times New Roman"/>
        </w:rPr>
      </w:pPr>
      <w:r w:rsidRPr="00201873">
        <w:rPr>
          <w:rFonts w:ascii="Times New Roman" w:hAnsi="Times New Roman" w:cs="Times New Roman"/>
        </w:rPr>
        <w:t>Centralny Szpital Kliniczny MSWiA w Warszawie</w:t>
      </w:r>
    </w:p>
    <w:p w14:paraId="4031AF22"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Centralnego Szpitala Klinicznego Uniwersytetu Medycznego w Łodzi – 3.138.419zł, na zakup sprzętu i środków ochrony,</w:t>
      </w:r>
    </w:p>
    <w:p w14:paraId="4D1891B4"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Wojskowego Szpitala Klinicznego z Polikliniką w Krakowie – 1.522.950zł, na zakup środków ochrony, sprzętu i aparatury laboratoryjnej,</w:t>
      </w:r>
    </w:p>
    <w:p w14:paraId="429A84E0" w14:textId="77777777" w:rsidR="00201873" w:rsidRPr="00201873" w:rsidRDefault="00201873" w:rsidP="00CC4433">
      <w:pPr>
        <w:numPr>
          <w:ilvl w:val="0"/>
          <w:numId w:val="133"/>
        </w:numPr>
        <w:spacing w:before="120" w:after="0" w:line="240" w:lineRule="auto"/>
        <w:jc w:val="both"/>
        <w:rPr>
          <w:rFonts w:ascii="Times New Roman" w:hAnsi="Times New Roman" w:cs="Times New Roman"/>
        </w:rPr>
      </w:pPr>
      <w:r w:rsidRPr="00201873">
        <w:rPr>
          <w:rFonts w:ascii="Times New Roman" w:hAnsi="Times New Roman" w:cs="Times New Roman"/>
        </w:rPr>
        <w:t>Wielospecjalistycznego Szpitala Miejskiego im. J. Strusia w Poznaniu – 1.065.000 zł, na zakup m.in. aparatury laboratoryjnej, testów i odczynników.</w:t>
      </w:r>
    </w:p>
    <w:p w14:paraId="3CE86116" w14:textId="77777777" w:rsidR="00201873" w:rsidRPr="00201873" w:rsidRDefault="00201873" w:rsidP="00CC4433">
      <w:pPr>
        <w:numPr>
          <w:ilvl w:val="0"/>
          <w:numId w:val="132"/>
        </w:numPr>
        <w:spacing w:before="120" w:after="0" w:line="240" w:lineRule="auto"/>
        <w:jc w:val="both"/>
        <w:rPr>
          <w:rFonts w:ascii="Times New Roman" w:hAnsi="Times New Roman" w:cs="Times New Roman"/>
        </w:rPr>
      </w:pPr>
      <w:r w:rsidRPr="00201873">
        <w:rPr>
          <w:rFonts w:ascii="Times New Roman" w:hAnsi="Times New Roman" w:cs="Times New Roman"/>
          <w:b/>
          <w:bCs/>
        </w:rPr>
        <w:t>kwota 99.251.229 zwiększyła budżety wojewodów</w:t>
      </w:r>
      <w:r w:rsidRPr="00201873">
        <w:rPr>
          <w:rFonts w:ascii="Times New Roman" w:hAnsi="Times New Roman" w:cs="Times New Roman"/>
        </w:rPr>
        <w:t>.</w:t>
      </w:r>
    </w:p>
    <w:p w14:paraId="39E16F6B"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b/>
          <w:bCs/>
          <w:u w:val="single"/>
        </w:rPr>
        <w:t>Z rezerwy celowej</w:t>
      </w:r>
      <w:r w:rsidRPr="00201873">
        <w:rPr>
          <w:rFonts w:ascii="Times New Roman" w:hAnsi="Times New Roman" w:cs="Times New Roman"/>
        </w:rPr>
        <w:t xml:space="preserve"> zaplanowanej na przeciwdziałanie i usuwanie skutków klęsk żywiołowych </w:t>
      </w:r>
      <w:r w:rsidRPr="00201873">
        <w:rPr>
          <w:rFonts w:ascii="Times New Roman" w:hAnsi="Times New Roman" w:cs="Times New Roman"/>
          <w:b/>
          <w:bCs/>
          <w:u w:val="single"/>
        </w:rPr>
        <w:t>(poz. 4)</w:t>
      </w:r>
      <w:r w:rsidRPr="00201873">
        <w:rPr>
          <w:rFonts w:ascii="Times New Roman" w:hAnsi="Times New Roman" w:cs="Times New Roman"/>
        </w:rPr>
        <w:t xml:space="preserve">, uruchomiono na cele zwalczania COVID </w:t>
      </w:r>
      <w:r w:rsidRPr="00201873">
        <w:rPr>
          <w:rFonts w:ascii="Times New Roman" w:hAnsi="Times New Roman" w:cs="Times New Roman"/>
          <w:b/>
          <w:bCs/>
        </w:rPr>
        <w:t>320 414 57 zł</w:t>
      </w:r>
      <w:r w:rsidRPr="00201873">
        <w:rPr>
          <w:rFonts w:ascii="Times New Roman" w:hAnsi="Times New Roman" w:cs="Times New Roman"/>
        </w:rPr>
        <w:t>, z tego kwota:</w:t>
      </w:r>
    </w:p>
    <w:p w14:paraId="187C4154" w14:textId="77777777" w:rsidR="00201873" w:rsidRPr="00201873" w:rsidRDefault="00201873" w:rsidP="00CC4433">
      <w:pPr>
        <w:numPr>
          <w:ilvl w:val="0"/>
          <w:numId w:val="132"/>
        </w:numPr>
        <w:spacing w:before="120" w:after="0" w:line="240" w:lineRule="auto"/>
        <w:jc w:val="both"/>
        <w:rPr>
          <w:rFonts w:ascii="Times New Roman" w:hAnsi="Times New Roman" w:cs="Times New Roman"/>
        </w:rPr>
      </w:pPr>
      <w:r w:rsidRPr="00201873">
        <w:rPr>
          <w:rFonts w:ascii="Times New Roman" w:hAnsi="Times New Roman" w:cs="Times New Roman"/>
          <w:b/>
          <w:bCs/>
        </w:rPr>
        <w:t>269.065.040 zł zwiększyła budżet Ministra Zdrowia</w:t>
      </w:r>
      <w:r w:rsidRPr="00201873">
        <w:rPr>
          <w:rFonts w:ascii="Times New Roman" w:hAnsi="Times New Roman" w:cs="Times New Roman"/>
        </w:rPr>
        <w:t>. Środki te zostały przeznaczone dla:</w:t>
      </w:r>
    </w:p>
    <w:p w14:paraId="71E2E4BE" w14:textId="77777777" w:rsidR="00201873" w:rsidRPr="00201873" w:rsidRDefault="00201873" w:rsidP="00CC4433">
      <w:pPr>
        <w:numPr>
          <w:ilvl w:val="0"/>
          <w:numId w:val="134"/>
        </w:numPr>
        <w:spacing w:before="120" w:after="0" w:line="240" w:lineRule="auto"/>
        <w:jc w:val="both"/>
        <w:rPr>
          <w:rFonts w:ascii="Times New Roman" w:hAnsi="Times New Roman" w:cs="Times New Roman"/>
        </w:rPr>
      </w:pPr>
      <w:r w:rsidRPr="00201873">
        <w:rPr>
          <w:rFonts w:ascii="Times New Roman" w:hAnsi="Times New Roman" w:cs="Times New Roman"/>
        </w:rPr>
        <w:t>Centralnej Bazy Rezerw Sanitarno-Przeciwepidemicznych – 60.000.000 zł, na zakup sprzętów medycznych, wyrobów medycznych i innych produktów, niezbędnych do zapobiegania oraz zwalczania zakażenia wirusem SARS-CoV2;</w:t>
      </w:r>
    </w:p>
    <w:p w14:paraId="286E33D4" w14:textId="77777777" w:rsidR="00201873" w:rsidRPr="00201873" w:rsidRDefault="00201873" w:rsidP="00CC4433">
      <w:pPr>
        <w:numPr>
          <w:ilvl w:val="0"/>
          <w:numId w:val="134"/>
        </w:numPr>
        <w:spacing w:before="120" w:after="0" w:line="240" w:lineRule="auto"/>
        <w:jc w:val="both"/>
        <w:rPr>
          <w:rFonts w:ascii="Times New Roman" w:hAnsi="Times New Roman" w:cs="Times New Roman"/>
        </w:rPr>
      </w:pPr>
      <w:r w:rsidRPr="00201873">
        <w:rPr>
          <w:rFonts w:ascii="Times New Roman" w:hAnsi="Times New Roman" w:cs="Times New Roman"/>
        </w:rPr>
        <w:t>Ministerstwa Zdrowia – 209.065.640 zł, na:</w:t>
      </w:r>
    </w:p>
    <w:p w14:paraId="26C70796" w14:textId="77777777" w:rsidR="00201873" w:rsidRPr="00201873" w:rsidRDefault="00201873" w:rsidP="00CC4433">
      <w:pPr>
        <w:numPr>
          <w:ilvl w:val="0"/>
          <w:numId w:val="135"/>
        </w:numPr>
        <w:spacing w:before="120" w:after="0" w:line="240" w:lineRule="auto"/>
        <w:jc w:val="both"/>
        <w:rPr>
          <w:rFonts w:ascii="Times New Roman" w:hAnsi="Times New Roman" w:cs="Times New Roman"/>
        </w:rPr>
      </w:pPr>
      <w:r w:rsidRPr="00201873">
        <w:rPr>
          <w:rFonts w:ascii="Times New Roman" w:hAnsi="Times New Roman" w:cs="Times New Roman"/>
        </w:rPr>
        <w:t>umowę zbiorowego ubezpieczenia następstw zakażenia po ekspozycji na koronawirus SARS-CoV-2 dla lekarzy, pielęgniarek, położnych, farmaceutów oraz pozostałego personelu medycznego, jak również osób dla nich bliskich,</w:t>
      </w:r>
    </w:p>
    <w:p w14:paraId="3C7AC87B" w14:textId="1FC94BB5" w:rsidR="00201873" w:rsidRPr="00201873" w:rsidRDefault="00201873" w:rsidP="00CC4433">
      <w:pPr>
        <w:numPr>
          <w:ilvl w:val="0"/>
          <w:numId w:val="135"/>
        </w:numPr>
        <w:spacing w:before="120" w:after="0" w:line="240" w:lineRule="auto"/>
        <w:jc w:val="both"/>
        <w:rPr>
          <w:rFonts w:ascii="Times New Roman" w:hAnsi="Times New Roman" w:cs="Times New Roman"/>
        </w:rPr>
      </w:pPr>
      <w:r w:rsidRPr="00201873">
        <w:rPr>
          <w:rFonts w:ascii="Times New Roman" w:hAnsi="Times New Roman" w:cs="Times New Roman"/>
        </w:rPr>
        <w:t xml:space="preserve">pokrycie kosztów świadczeń opieki zdrowotnej, w tym transportu sanitarnego, udzielanych w związku z przeciwdziałaniem COVID-19 przez podmioty wykonujące działalność leczniczą wpisane do wykazu. Przedmiotowe środki przekazane zostały jako dotacja celowa do NFZ na sfinansowanie świadczeń udzielonych w okresie marzec- kwiecień oraz części </w:t>
      </w:r>
      <w:r w:rsidRPr="00201873">
        <w:rPr>
          <w:rFonts w:ascii="Times New Roman" w:hAnsi="Times New Roman" w:cs="Times New Roman"/>
        </w:rPr>
        <w:lastRenderedPageBreak/>
        <w:t>świadczeń udzielonych w miesiącu maju 2020 r.(po wykorzystaniu środków z rezerwy finansowanie zadania odbywa się w ramach środków z Funduszu COVID)</w:t>
      </w:r>
      <w:r w:rsidR="00582FCA">
        <w:rPr>
          <w:rFonts w:ascii="Times New Roman" w:hAnsi="Times New Roman" w:cs="Times New Roman"/>
        </w:rPr>
        <w:t>,</w:t>
      </w:r>
    </w:p>
    <w:p w14:paraId="4D69D8FF" w14:textId="77777777" w:rsidR="00201873" w:rsidRPr="00201873" w:rsidRDefault="00201873" w:rsidP="00CC4433">
      <w:pPr>
        <w:numPr>
          <w:ilvl w:val="0"/>
          <w:numId w:val="135"/>
        </w:numPr>
        <w:spacing w:before="120" w:after="0" w:line="240" w:lineRule="auto"/>
        <w:jc w:val="both"/>
        <w:rPr>
          <w:rFonts w:ascii="Times New Roman" w:hAnsi="Times New Roman" w:cs="Times New Roman"/>
        </w:rPr>
      </w:pPr>
      <w:r w:rsidRPr="00201873">
        <w:rPr>
          <w:rFonts w:ascii="Times New Roman" w:hAnsi="Times New Roman" w:cs="Times New Roman"/>
        </w:rPr>
        <w:t>zakup przez Uniwersyteckie Centrum Kliniczne w Gdańsku aparatu do oznaczania wirusa SARS CoV-2 wraz z aparaturą konieczną do pełnego procesu diagnostyki wirusa SARS CoV-2.</w:t>
      </w:r>
    </w:p>
    <w:p w14:paraId="70B67EF5" w14:textId="77777777" w:rsidR="00201873" w:rsidRPr="00201873" w:rsidRDefault="00201873" w:rsidP="00CC4433">
      <w:pPr>
        <w:numPr>
          <w:ilvl w:val="0"/>
          <w:numId w:val="132"/>
        </w:numPr>
        <w:spacing w:before="120" w:after="0" w:line="240" w:lineRule="auto"/>
        <w:jc w:val="both"/>
        <w:rPr>
          <w:rFonts w:ascii="Times New Roman" w:hAnsi="Times New Roman" w:cs="Times New Roman"/>
          <w:b/>
          <w:bCs/>
        </w:rPr>
      </w:pPr>
      <w:r w:rsidRPr="00201873">
        <w:rPr>
          <w:rFonts w:ascii="Times New Roman" w:hAnsi="Times New Roman" w:cs="Times New Roman"/>
          <w:b/>
          <w:bCs/>
        </w:rPr>
        <w:t>kwota  243.994 zł zwiększyła budżety wojewodów</w:t>
      </w:r>
    </w:p>
    <w:p w14:paraId="2431726B"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ab/>
        <w:t>Powyżej wskazane zwiększenie budżetu wojewodów związane było m.in. z:</w:t>
      </w:r>
    </w:p>
    <w:p w14:paraId="17FF3EA0" w14:textId="77777777" w:rsidR="00201873" w:rsidRPr="00201873" w:rsidRDefault="00201873" w:rsidP="00CC4433">
      <w:pPr>
        <w:numPr>
          <w:ilvl w:val="0"/>
          <w:numId w:val="412"/>
        </w:numPr>
        <w:spacing w:before="120" w:after="0" w:line="240" w:lineRule="auto"/>
        <w:jc w:val="both"/>
        <w:rPr>
          <w:rFonts w:ascii="Times New Roman" w:hAnsi="Times New Roman" w:cs="Times New Roman"/>
        </w:rPr>
      </w:pPr>
      <w:r w:rsidRPr="00201873">
        <w:rPr>
          <w:rFonts w:ascii="Times New Roman" w:hAnsi="Times New Roman" w:cs="Times New Roman"/>
        </w:rPr>
        <w:t>realizacją art. 34 (obecne uchylony) w zw. z art. 10 ust. 1 ustawy (obecne uchylony): zgodą Prezesa Rady Ministrów wyrażoną na piśmie Ministra Zdrowia z 8 marca br. nr IK:1966898.MG nałożono na wskazane jednostki samorządu terytorialnego obowiązki wykonania określonych zadań w związku z przeciwdziałaniem COVID-19, w tym m.in. zakupy sprzętu, odzieży ochronnej i materiałów dezynfekcyjnych dla szpitali na łączną kwotę  93.883.188 zł.</w:t>
      </w:r>
    </w:p>
    <w:p w14:paraId="36124C1A"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Realizacja art. 34 (obecne uchylony) w zw. z art. 11 ust. 2 ustawy (obecne uchylony): pismem Prezesa Rady Ministrów z dnia 16 marca 2020 r. nr BPRM.222.18.53.2020(2) polecono Agencji Rozwoju Przemysłu S.A. realizację działań w zakresie przeciwdziałania COVID-19, polegających na dokonywaniu zakupu produktów leczniczych i wyrobów medycznych oraz surowców, składników i materiałów i półproduktów służących do wytwarzania produktów leczniczych i wyrobów medycznych, które mogą być wykorzystywane w związku z przeciwdziałaniem COVID-19 oraz dystrybucji tych podmiotów.</w:t>
      </w:r>
    </w:p>
    <w:p w14:paraId="76FE6253"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Stosownie do ww. pisma Prezesa Rady Ministrów, środki na finansowanie ww. zadań zostały uruchomione z rezerwy celowej w kwocie 100.000.000 zł i zwiększyły budżet Wojewody Mazowieckiego.</w:t>
      </w:r>
    </w:p>
    <w:p w14:paraId="180F050A"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 xml:space="preserve">Ponadto z </w:t>
      </w:r>
      <w:r w:rsidRPr="00201873">
        <w:rPr>
          <w:rFonts w:ascii="Times New Roman" w:hAnsi="Times New Roman" w:cs="Times New Roman"/>
          <w:b/>
          <w:bCs/>
          <w:u w:val="single"/>
        </w:rPr>
        <w:t>rezerwy celowej poz. 49</w:t>
      </w:r>
      <w:r w:rsidRPr="00201873">
        <w:rPr>
          <w:rFonts w:ascii="Times New Roman" w:hAnsi="Times New Roman" w:cs="Times New Roman"/>
        </w:rPr>
        <w:t xml:space="preserve"> na cele zwalczania COVID-19 uruchomiono ponad </w:t>
      </w:r>
      <w:r w:rsidRPr="00201873">
        <w:rPr>
          <w:rFonts w:ascii="Times New Roman" w:hAnsi="Times New Roman" w:cs="Times New Roman"/>
          <w:b/>
          <w:bCs/>
        </w:rPr>
        <w:t>78 255 661 zł</w:t>
      </w:r>
      <w:r w:rsidRPr="00201873">
        <w:rPr>
          <w:rFonts w:ascii="Times New Roman" w:hAnsi="Times New Roman" w:cs="Times New Roman"/>
        </w:rPr>
        <w:t>, z tego kwota ok. 78.057.661 zł zwiększyła budżety wojewodów na zadania związane ze zwalczaniem  zakażenia, zapobieganiem rozprzestrzenianiu się, profilaktyką oraz zwalczaniem skutków choroby zakaźnej wywołanej wirusem SARS-CoV-2, głównie na sfinansowanie:</w:t>
      </w:r>
    </w:p>
    <w:p w14:paraId="1340FFEA" w14:textId="77777777" w:rsidR="00201873" w:rsidRPr="00201873" w:rsidRDefault="00201873" w:rsidP="00CC4433">
      <w:pPr>
        <w:numPr>
          <w:ilvl w:val="0"/>
          <w:numId w:val="412"/>
        </w:numPr>
        <w:spacing w:before="120" w:after="0" w:line="240" w:lineRule="auto"/>
        <w:jc w:val="both"/>
        <w:rPr>
          <w:rFonts w:ascii="Times New Roman" w:hAnsi="Times New Roman" w:cs="Times New Roman"/>
        </w:rPr>
      </w:pPr>
      <w:r w:rsidRPr="00201873">
        <w:rPr>
          <w:rFonts w:ascii="Times New Roman" w:hAnsi="Times New Roman" w:cs="Times New Roman"/>
        </w:rPr>
        <w:t>kosztów badań laboratoryjnych przeprowadzonych u osób podejrzanych o chorobę zakaźną w kierunku obecności wirusa SARS-CoV-2,</w:t>
      </w:r>
    </w:p>
    <w:p w14:paraId="3FA67F16" w14:textId="77777777" w:rsidR="00201873" w:rsidRPr="00201873" w:rsidRDefault="00201873" w:rsidP="00CC4433">
      <w:pPr>
        <w:numPr>
          <w:ilvl w:val="0"/>
          <w:numId w:val="412"/>
        </w:numPr>
        <w:spacing w:before="120" w:after="0" w:line="240" w:lineRule="auto"/>
        <w:jc w:val="both"/>
        <w:rPr>
          <w:rFonts w:ascii="Times New Roman" w:hAnsi="Times New Roman" w:cs="Times New Roman"/>
        </w:rPr>
      </w:pPr>
      <w:r w:rsidRPr="00201873">
        <w:rPr>
          <w:rFonts w:ascii="Times New Roman" w:hAnsi="Times New Roman" w:cs="Times New Roman"/>
        </w:rPr>
        <w:t xml:space="preserve">wypłaty wynagrodzeń za pracę w godzinach nadliczbowych wraz z pochodnymi dla pracowników zatrudnionych w wojewódzkich i powiatowych stacjach sanitarno -epidemiologicznych, </w:t>
      </w:r>
    </w:p>
    <w:p w14:paraId="716648FA" w14:textId="77777777" w:rsidR="00201873" w:rsidRPr="00201873" w:rsidRDefault="00201873" w:rsidP="00CC4433">
      <w:pPr>
        <w:numPr>
          <w:ilvl w:val="0"/>
          <w:numId w:val="412"/>
        </w:numPr>
        <w:spacing w:before="120" w:after="0" w:line="240" w:lineRule="auto"/>
        <w:jc w:val="both"/>
        <w:rPr>
          <w:rFonts w:ascii="Times New Roman" w:hAnsi="Times New Roman" w:cs="Times New Roman"/>
        </w:rPr>
      </w:pPr>
      <w:r w:rsidRPr="00201873">
        <w:rPr>
          <w:rFonts w:ascii="Times New Roman" w:hAnsi="Times New Roman" w:cs="Times New Roman"/>
        </w:rPr>
        <w:t>kosztów doposażenia laboratoriów i szpitali w sprzęt niezbędny do walki z pandemią oraz środki ochrony indywidualnej,</w:t>
      </w:r>
    </w:p>
    <w:p w14:paraId="7C0AA4CA" w14:textId="77777777" w:rsidR="00201873" w:rsidRPr="00201873" w:rsidRDefault="00201873" w:rsidP="00CC4433">
      <w:pPr>
        <w:numPr>
          <w:ilvl w:val="0"/>
          <w:numId w:val="412"/>
        </w:numPr>
        <w:spacing w:before="120" w:after="0" w:line="240" w:lineRule="auto"/>
        <w:jc w:val="both"/>
        <w:rPr>
          <w:rFonts w:ascii="Times New Roman" w:hAnsi="Times New Roman" w:cs="Times New Roman"/>
        </w:rPr>
      </w:pPr>
      <w:r w:rsidRPr="00201873">
        <w:rPr>
          <w:rFonts w:ascii="Times New Roman" w:hAnsi="Times New Roman" w:cs="Times New Roman"/>
        </w:rPr>
        <w:t>kosztów funkcjonowania zespołów transportowych realizujących wymazy od osób znajdujących się w kwarantannie,</w:t>
      </w:r>
    </w:p>
    <w:p w14:paraId="66880633" w14:textId="10F66BFF" w:rsidR="00201873" w:rsidRPr="00201873" w:rsidRDefault="00201873" w:rsidP="00CC4433">
      <w:pPr>
        <w:numPr>
          <w:ilvl w:val="0"/>
          <w:numId w:val="412"/>
        </w:numPr>
        <w:spacing w:before="120" w:after="0" w:line="240" w:lineRule="auto"/>
        <w:jc w:val="both"/>
        <w:rPr>
          <w:rFonts w:ascii="Times New Roman" w:hAnsi="Times New Roman" w:cs="Times New Roman"/>
        </w:rPr>
      </w:pPr>
      <w:r w:rsidRPr="00201873">
        <w:rPr>
          <w:rFonts w:ascii="Times New Roman" w:hAnsi="Times New Roman" w:cs="Times New Roman"/>
        </w:rPr>
        <w:t>kosztów organizacji miejsc kwarantanny zbiorowej.</w:t>
      </w:r>
    </w:p>
    <w:p w14:paraId="0B62BDE8" w14:textId="77777777" w:rsidR="00201873" w:rsidRPr="00201873" w:rsidRDefault="00201873" w:rsidP="00201873">
      <w:pPr>
        <w:spacing w:before="120" w:after="0" w:line="240" w:lineRule="auto"/>
        <w:jc w:val="both"/>
        <w:rPr>
          <w:rFonts w:ascii="Times New Roman" w:hAnsi="Times New Roman" w:cs="Times New Roman"/>
          <w:b/>
          <w:bCs/>
        </w:rPr>
      </w:pPr>
    </w:p>
    <w:p w14:paraId="661C13F1" w14:textId="77777777" w:rsidR="00201873" w:rsidRPr="00201873" w:rsidRDefault="00201873" w:rsidP="00201873">
      <w:pPr>
        <w:spacing w:before="120" w:after="0" w:line="240" w:lineRule="auto"/>
        <w:jc w:val="both"/>
        <w:rPr>
          <w:rFonts w:ascii="Times New Roman" w:hAnsi="Times New Roman" w:cs="Times New Roman"/>
          <w:b/>
          <w:bCs/>
        </w:rPr>
      </w:pPr>
      <w:r w:rsidRPr="00201873">
        <w:rPr>
          <w:rFonts w:ascii="Times New Roman" w:hAnsi="Times New Roman" w:cs="Times New Roman"/>
          <w:b/>
          <w:bCs/>
        </w:rPr>
        <w:t>Narodowy Instytut Zdrowia Publicznego – Państwowy Zakład Higieny</w:t>
      </w:r>
    </w:p>
    <w:p w14:paraId="5E35FA43" w14:textId="77777777" w:rsidR="00201873" w:rsidRPr="00201873" w:rsidRDefault="00201873" w:rsidP="00201873">
      <w:pPr>
        <w:spacing w:before="120" w:after="0" w:line="240" w:lineRule="auto"/>
        <w:jc w:val="both"/>
        <w:rPr>
          <w:rFonts w:ascii="Times New Roman" w:hAnsi="Times New Roman" w:cs="Times New Roman"/>
          <w:b/>
          <w:bCs/>
        </w:rPr>
      </w:pPr>
      <w:r w:rsidRPr="00201873">
        <w:rPr>
          <w:rFonts w:ascii="Times New Roman" w:hAnsi="Times New Roman" w:cs="Times New Roman"/>
        </w:rPr>
        <w:t>Na podstawie dotacji celowej z rezerwy ogólnej przyznanej decyzją Ministra Finansów z dnia 5 marca 2020 r. IZP - PZH finansował następujące zadania związane z COVID-19:</w:t>
      </w:r>
    </w:p>
    <w:p w14:paraId="57CEC3E4"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 xml:space="preserve">- Zawarcie umowy nr DOI/IB/COVID-19/85112/6230/1094/69 z dnia 13.03.2020 r. z Ministrem Zdrowia na sfinansowanie z dotacji celowej w kwocie </w:t>
      </w:r>
      <w:r w:rsidRPr="00201873">
        <w:rPr>
          <w:rFonts w:ascii="Times New Roman" w:hAnsi="Times New Roman" w:cs="Times New Roman"/>
          <w:b/>
          <w:bCs/>
        </w:rPr>
        <w:t xml:space="preserve">1.783.735 zł </w:t>
      </w:r>
      <w:r w:rsidRPr="00201873">
        <w:rPr>
          <w:rFonts w:ascii="Times New Roman" w:hAnsi="Times New Roman" w:cs="Times New Roman"/>
        </w:rPr>
        <w:t>zakupu „Linii diagnostycznej dla NIZP-PZH”, zgodnie z poniższym wykazem:</w:t>
      </w:r>
    </w:p>
    <w:p w14:paraId="323DDCB8"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1) Zamrażarka niskotemperaturowa,</w:t>
      </w:r>
    </w:p>
    <w:p w14:paraId="0A493EFC"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2) Wirówka z chłodzeniem i rotorami,</w:t>
      </w:r>
    </w:p>
    <w:p w14:paraId="37020F9B" w14:textId="63EA9CA0"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lastRenderedPageBreak/>
        <w:t xml:space="preserve">3) Komora laminarna w </w:t>
      </w:r>
      <w:r w:rsidR="00D96F44">
        <w:rPr>
          <w:rFonts w:ascii="Times New Roman" w:hAnsi="Times New Roman" w:cs="Times New Roman"/>
        </w:rPr>
        <w:t>liczbie</w:t>
      </w:r>
      <w:r w:rsidRPr="00201873">
        <w:rPr>
          <w:rFonts w:ascii="Times New Roman" w:hAnsi="Times New Roman" w:cs="Times New Roman"/>
        </w:rPr>
        <w:t xml:space="preserve"> 4 szt.,</w:t>
      </w:r>
    </w:p>
    <w:p w14:paraId="651D80C7" w14:textId="77777777" w:rsidR="00201873" w:rsidRPr="00201873" w:rsidRDefault="00201873" w:rsidP="00201873">
      <w:pPr>
        <w:spacing w:before="120" w:after="0" w:line="240" w:lineRule="auto"/>
        <w:jc w:val="both"/>
        <w:rPr>
          <w:rFonts w:ascii="Times New Roman" w:hAnsi="Times New Roman" w:cs="Times New Roman"/>
          <w:lang w:val="fr-FR"/>
        </w:rPr>
      </w:pPr>
      <w:r w:rsidRPr="00201873">
        <w:rPr>
          <w:rFonts w:ascii="Times New Roman" w:hAnsi="Times New Roman" w:cs="Times New Roman"/>
          <w:lang w:val="fr-FR"/>
        </w:rPr>
        <w:t>4) LightCycler,</w:t>
      </w:r>
    </w:p>
    <w:p w14:paraId="37E23978" w14:textId="77777777" w:rsidR="00201873" w:rsidRPr="00201873" w:rsidRDefault="00201873" w:rsidP="00201873">
      <w:pPr>
        <w:spacing w:before="120" w:after="0" w:line="240" w:lineRule="auto"/>
        <w:jc w:val="both"/>
        <w:rPr>
          <w:rFonts w:ascii="Times New Roman" w:hAnsi="Times New Roman" w:cs="Times New Roman"/>
          <w:lang w:val="fr-FR"/>
        </w:rPr>
      </w:pPr>
      <w:r w:rsidRPr="00201873">
        <w:rPr>
          <w:rFonts w:ascii="Times New Roman" w:hAnsi="Times New Roman" w:cs="Times New Roman"/>
          <w:lang w:val="fr-FR"/>
        </w:rPr>
        <w:t>5) Rotor-Gene Q MDx,</w:t>
      </w:r>
    </w:p>
    <w:p w14:paraId="7CC38F00"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6) Zamrażarka laboratoryjna do -30°C,</w:t>
      </w:r>
    </w:p>
    <w:p w14:paraId="7551EE1B"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7) Chłodnia laboratoryjna o zakresie pracy: 0-10⁰C,</w:t>
      </w:r>
    </w:p>
    <w:p w14:paraId="63286C6E"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8) Automatyczny system do izolacji kwasów nukleinowych do badań molekularnych</w:t>
      </w:r>
    </w:p>
    <w:p w14:paraId="20D4A416"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9) Cieplarka laboratoryjna z atmosferą CO2 z wyposażeniem</w:t>
      </w:r>
    </w:p>
    <w:p w14:paraId="18A79797"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10) Automatyczny system do identyfikacji czynnika zakaźnego i określania lekowrażliwości drobnoustrojów z wyposażeniem</w:t>
      </w:r>
    </w:p>
    <w:p w14:paraId="706F4D26"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11) Sekwenator NGS do analiz WGS wraz z wyposażeniem</w:t>
      </w:r>
    </w:p>
    <w:p w14:paraId="78EFAE13" w14:textId="77777777" w:rsidR="00201873" w:rsidRPr="00201873" w:rsidRDefault="00201873" w:rsidP="00201873">
      <w:pPr>
        <w:spacing w:before="120" w:after="0" w:line="240" w:lineRule="auto"/>
        <w:jc w:val="both"/>
        <w:rPr>
          <w:rFonts w:ascii="Times New Roman" w:hAnsi="Times New Roman" w:cs="Times New Roman"/>
        </w:rPr>
      </w:pPr>
      <w:r w:rsidRPr="00201873">
        <w:rPr>
          <w:rFonts w:ascii="Times New Roman" w:hAnsi="Times New Roman" w:cs="Times New Roman"/>
        </w:rPr>
        <w:t>12) Sprzęt komputerowy i oprogramowanie bioinformatyczne oferujące standard przygotowania i zapisu danych WGS”</w:t>
      </w:r>
    </w:p>
    <w:p w14:paraId="1DF61819" w14:textId="77777777" w:rsidR="00201873" w:rsidRPr="00201873" w:rsidRDefault="00201873" w:rsidP="00CC4433">
      <w:pPr>
        <w:numPr>
          <w:ilvl w:val="0"/>
          <w:numId w:val="93"/>
        </w:numPr>
        <w:spacing w:before="120" w:after="0" w:line="240" w:lineRule="auto"/>
        <w:jc w:val="both"/>
        <w:rPr>
          <w:rFonts w:ascii="Times New Roman" w:hAnsi="Times New Roman" w:cs="Times New Roman"/>
        </w:rPr>
      </w:pPr>
      <w:r w:rsidRPr="00201873">
        <w:rPr>
          <w:rFonts w:ascii="Times New Roman" w:hAnsi="Times New Roman" w:cs="Times New Roman"/>
        </w:rPr>
        <w:t>Zawarcie umowy nr 5/CoV/85195/85195/2020/1094/66 z dnia z Ministrem Zdrowia na wykonywanie badań laboratoryjnych diagnostycznych w kierunku ostatecznej identyfikacji zakażeń u ludzi koronawirusem 2019-nCoV (obecna nazwa SARS-CoV-2). Do dnia 05.06.2020 NIZP-PZH wykonał 3.109 badań weryfikacyjnych.</w:t>
      </w:r>
    </w:p>
    <w:p w14:paraId="0507410A" w14:textId="54065B4F" w:rsidR="00201873" w:rsidRDefault="00201873" w:rsidP="00CC4433">
      <w:pPr>
        <w:numPr>
          <w:ilvl w:val="0"/>
          <w:numId w:val="93"/>
        </w:numPr>
        <w:spacing w:before="120" w:after="0" w:line="240" w:lineRule="auto"/>
        <w:jc w:val="both"/>
        <w:rPr>
          <w:rFonts w:ascii="Times New Roman" w:hAnsi="Times New Roman" w:cs="Times New Roman"/>
        </w:rPr>
      </w:pPr>
      <w:r w:rsidRPr="00201873">
        <w:rPr>
          <w:rFonts w:ascii="Times New Roman" w:hAnsi="Times New Roman" w:cs="Times New Roman"/>
        </w:rPr>
        <w:t>Zawarcie umowy nr 4/LAB/2020 z dnia 24 kwietnia 2020 r. z Narodowym Funduszem Zdrowia – na dzień 31.05.2020 r. NIZP-PZH wykonał w ramach 208 badań.</w:t>
      </w:r>
    </w:p>
    <w:p w14:paraId="0BA2D87F" w14:textId="287EC835" w:rsidR="00201873" w:rsidRPr="00201873" w:rsidRDefault="00201873" w:rsidP="00201873">
      <w:pPr>
        <w:spacing w:before="120" w:after="0" w:line="240" w:lineRule="auto"/>
        <w:ind w:left="720"/>
        <w:jc w:val="both"/>
        <w:rPr>
          <w:rFonts w:ascii="Times New Roman" w:hAnsi="Times New Roman" w:cs="Times New Roman"/>
        </w:rPr>
      </w:pPr>
      <w:r w:rsidRPr="00201873">
        <w:rPr>
          <w:rFonts w:ascii="Times New Roman" w:hAnsi="Times New Roman" w:cs="Times New Roman"/>
        </w:rPr>
        <w:t>Wykonywanie badań diagnostycznych w kierunku identyfikacji zakażeń u ludzi koronawirusem SARS-CoV-2 na rzecz podmiotów leczniczych w Polsce – wg stanu na dzień 05.06.2020 r. NIZP-PZH wykonał na rzecz 30 podmiotów leczniczych 2.828 badań.</w:t>
      </w:r>
    </w:p>
    <w:p w14:paraId="50892BC0"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Inne działania</w:t>
      </w:r>
    </w:p>
    <w:p w14:paraId="3960444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Zarządzeniem Ministra Zdrowia z dnia 3 kwietnia 2020 r. został powołany Zespół do spraw koordynacji sieci laboratoriów COVID (Dz. U. Min. Zdrow. poz. 31), którego celem jest koordynowanie, uproszczenie oraz przyspieszenie funkcjonowania procedur w laboratoriach dedykowanych do diagnostyki SARS-CoV-2.</w:t>
      </w:r>
    </w:p>
    <w:p w14:paraId="3D286EB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Do zadań Zespołu należy:</w:t>
      </w:r>
    </w:p>
    <w:p w14:paraId="532B9C1F"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prowadzenie wykazu laboratoriów COVID dla potrzeb przekazywania informacji o epidemii COVID-19;</w:t>
      </w:r>
    </w:p>
    <w:p w14:paraId="4B113BF6"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opiniowanie i zatwierdzanie wniosków o wpisanie do wykazu laboratoriów COVID na podstawie przyjętych przez Zespół kryteriów;</w:t>
      </w:r>
    </w:p>
    <w:p w14:paraId="6F361904"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opracowanie standardów procesu diagnostycznego COVID;</w:t>
      </w:r>
    </w:p>
    <w:p w14:paraId="096AA7B1"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monitorowanie wydajności laboratoriów COVID;</w:t>
      </w:r>
    </w:p>
    <w:p w14:paraId="5BAFE0E1"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działania szkoleniowe i eksperckie w zakresie zwiększenia efektywności diagnostycznej laboratoriów COVID;</w:t>
      </w:r>
    </w:p>
    <w:p w14:paraId="0552FEB2"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analiza stanu zasobów laboratoryjnych (infrastruktura, kadry, odczynniki, materiały zużywalne), w szczególności pod kątem możliwych alokacji między laboratoriami COVID;</w:t>
      </w:r>
    </w:p>
    <w:p w14:paraId="5C0195CE"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opiniowanie i koordynacja wniosków zakupowych dla laboratoriów COVID;</w:t>
      </w:r>
    </w:p>
    <w:p w14:paraId="43DCE0F1" w14:textId="77777777" w:rsidR="00ED3753" w:rsidRPr="00ED3753" w:rsidRDefault="00ED3753" w:rsidP="00CC4433">
      <w:pPr>
        <w:numPr>
          <w:ilvl w:val="0"/>
          <w:numId w:val="275"/>
        </w:numPr>
        <w:spacing w:before="120" w:after="0" w:line="240" w:lineRule="auto"/>
        <w:jc w:val="both"/>
        <w:rPr>
          <w:rFonts w:ascii="Times New Roman" w:hAnsi="Times New Roman" w:cs="Times New Roman"/>
        </w:rPr>
      </w:pPr>
      <w:r w:rsidRPr="00ED3753">
        <w:rPr>
          <w:rFonts w:ascii="Times New Roman" w:hAnsi="Times New Roman" w:cs="Times New Roman"/>
        </w:rPr>
        <w:t>nadzór nad jakością badań i czynności diagnostyki laboratoryjnej przy współpracy z Zespołem Wizytatorów Krajowej Izby Diagnostów Laboratoryjnych.</w:t>
      </w:r>
    </w:p>
    <w:p w14:paraId="0BAE66F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Sieć laboratoriów COVID tworzą medyczne laboratoria diagnostyczne wpisane do wykazu laboratoriów COVID prowadzonego przez wymieniony Zespół, będący organem pomocniczym ministra właściwego do spraw zdrowia. </w:t>
      </w:r>
    </w:p>
    <w:p w14:paraId="3CB14E1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lastRenderedPageBreak/>
        <w:t xml:space="preserve">Weryfikacja jest prowadzona nieodpłatnie przez Narodowy Instytut Zdrowia Publicznego - Państwowy Zakład Higieny (NIZP-PZH). Koszt weryfikacji pokryty zostanie z budżetu państwa. Badania w kierunku SARS-CoV-2 metodami molekularnymi opartymi na amplifikacji kwasów nukleinowych (NAAT, ang. nucleic acid amplification techniques) w sieci laboratoriów COVID powinny być wykonywane zgodnie z zaleceniami dobrej praktyki laboratoryjnej i zaleceniami Światowej Organizacji Zdrowia. Laboratorium COVID może wykonywać badania w ramach diagnostyki COVID-19, które mogą być finansowane zarówno przez Narodowy Fundusz Zdrowia lub z budżetu państwa z części, której dysponentem jest minister właściwy do spraw zdrowia, ale także z innych środków, tzw. badania komercyjne, w tym wykonywane w ramach profilaktycznej opieki zdrowotnej finansowane przez pracodawców. </w:t>
      </w:r>
    </w:p>
    <w:p w14:paraId="790E07A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Laboratorium COVID przekazuje dane do Krajowego Rejestru Pacjentów COVID-19 zgodnie z obowiązującymi przepisami.</w:t>
      </w:r>
    </w:p>
    <w:p w14:paraId="2A483AB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ramach funkcjonującej sieci laboratoriów dedykowanych do prowadzenia działań w zakresie koniecznym do zwalczania epidemii wywołanej wirusem SARS-CoV-2 (laboratoria COVID) na dzień 17 sierpnia 2020 r. działają 183 podmioty.</w:t>
      </w:r>
    </w:p>
    <w:p w14:paraId="3001E01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Szacowane możliwości diagnostyczne wynoszą ok. 60.000 testów na dobę. Liczba wykonanych testów w całej Polsce do dnia 31 sierpnia 2020 r. wyniosła 2 714 027 testy. </w:t>
      </w:r>
    </w:p>
    <w:p w14:paraId="52FEA91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Ponadto z Centralnej Bazy Rezerw Sanitarno-Przeciwepidemicznych w Porębach k. Zduńskiej Woli dokonano  1343 wydań testów, izolacji, wymazówek dla sieci laboratoriów COVID.</w:t>
      </w:r>
    </w:p>
    <w:p w14:paraId="0EAAF12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Wydano   1 528 440 szt. testów PCR,   66 230 szt. testów immunologicznych, 111 360 szt. testów Roche,   581 494 szt. izolacji,   1 460 160 szt. wymazówek (stan na  31 sierpnia 2020 r. ).</w:t>
      </w:r>
    </w:p>
    <w:p w14:paraId="4EF1B49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Poniżej informacja o kwotach przeznaczonych na materiały do diagnostyki wirusa SARS-CoV-2:</w:t>
      </w:r>
    </w:p>
    <w:p w14:paraId="29AAD04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Testy  159 652 076,64 zł</w:t>
      </w:r>
    </w:p>
    <w:p w14:paraId="1904836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Izolacje  17 349 815,80 zł</w:t>
      </w:r>
    </w:p>
    <w:p w14:paraId="5D31602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Wymazówki  26 481 410,12 zł</w:t>
      </w:r>
    </w:p>
    <w:p w14:paraId="4A41B2C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Akcesoria związane z testami  4 089 145 ,67 zł</w:t>
      </w:r>
    </w:p>
    <w:p w14:paraId="557509A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Łącznie wydano  207 572 448,23 zł (stan na  31.08.2020 r.).</w:t>
      </w:r>
    </w:p>
    <w:p w14:paraId="0600722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Wprowadzone zostały zmiany w statucie oraz regulaminie organizacyjnym Centralnej Bazy Rezerw Sanitarno-Przeciwepidemicznych. Zarządzeniem Ministra Zdrowia z dnia 19 marca 2020 r. zmieniającym zarządzenie w sprawie Centralnej Bazy Rezerw Sanitarno-Przeciwepidemicznych (Dz. Urz. Min. Zdrow. poz. 24) dodano zapisy przewidujące jako przedmiot działalności i zadanie realizowane przez Centralną Bazę Rezerw Sanitarno-Przeciwepidemicznych dokonywanie, na zlecenie oraz zgodnie z warunkami określonymi przez ministra właściwego do spraw zdrowia, celem dalszej dystrybucji, zakupów produktów leczniczych, wyrobów medycznych, środków ochrony osobistej lub innych artykułów niezbędnych do zwalczania zakażeń i chorób zakaźnych u ludzi, w związku z ogłoszeniem stanu zagrożenia epidemicznego lub stanu epidemii. Realizacja tego zadania należy do Działu Zakupów, Koordynacji Inwestycji, Magazynowania Środków Dezynfekcyjnych i Rezerw, który dotychczas nosił nazwę Dział Koordynacji Inwestycji, Magazynowania Środków Dezynfekcyjnych i Rezerw.</w:t>
      </w:r>
    </w:p>
    <w:p w14:paraId="5A285999" w14:textId="4F17D6D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Na podstawie ustawy z dnia 3 kwietnia 2020 r. o szczególnych rozwiązaniach wspierających realizację programów operacyjnych w związku z wystąpieniem COVID-19 w 2020 r. (Dz.</w:t>
      </w:r>
      <w:r w:rsidR="00A21FC4">
        <w:rPr>
          <w:rFonts w:ascii="Times New Roman" w:hAnsi="Times New Roman" w:cs="Times New Roman"/>
        </w:rPr>
        <w:t xml:space="preserve"> </w:t>
      </w:r>
      <w:r w:rsidRPr="00ED3753">
        <w:rPr>
          <w:rFonts w:ascii="Times New Roman" w:hAnsi="Times New Roman" w:cs="Times New Roman"/>
        </w:rPr>
        <w:t>U. 2020 poz. 694) podjęto prace związane z przyjęciem rozwiązań mających na celu zapobieganie, przeciwdziałanie i zwalczanie COVID-19.</w:t>
      </w:r>
    </w:p>
    <w:p w14:paraId="5902201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związku z powyższym, w dniu 8 maja 2020 r. podpisane zostały decyzje o dofinansowaniu 5 projektów, w zakresie działań związanych z zapobieganiem, przeciwdziałaniem i zwalczaniem COVID-19, dla których Beneficjentem jest Minister Zdrowia:</w:t>
      </w:r>
    </w:p>
    <w:p w14:paraId="41960692"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lastRenderedPageBreak/>
        <w:t>projekt pozakonkursowy nr POIS.09.02.00-00-0183/20 pn. „Zakup środków ochrony indywidualnej jako niezbędne działanie do zapobiegania, przeciwdziałania i zwalczania COVID-19 - etap I”;</w:t>
      </w:r>
    </w:p>
    <w:p w14:paraId="3386DE50"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POIS.09.02.00-00-0184/20 pn. „Zakup środków ochrony indywidualnej jako niezbędne działanie do zapobiegania, przeciwdziałania i zwalczania COVID-19 - etap II”;</w:t>
      </w:r>
    </w:p>
    <w:p w14:paraId="580B83A5"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POIS.09.02.00-00-0185/20 pn. „Zakup środków ochrony indywidualnej oraz środków do dezynfekcji jako niezbędne działanie do zapobiegania, przeciwdziałania i zwalczania COVID-19 na terenie Mazowsza”;</w:t>
      </w:r>
    </w:p>
    <w:p w14:paraId="4CC62FF3"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POIS.09.02.00-00-0186/20 pn. „Zakup środków do dezynfekcji jako niezbędne działanie do zapobiegania, przeciwdziałania i zwalczania COVID-19”;</w:t>
      </w:r>
    </w:p>
    <w:p w14:paraId="6A2A6367"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POIS.09.02.00-00-0187/20 pn. „Zakup sprzętu medycznego jako niezbędne działanie do zapobiegania, przeciwdziałania i zwalczania COVID-19”.</w:t>
      </w:r>
    </w:p>
    <w:p w14:paraId="7734565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dniu 22 maja 2020 r. podpisana została umowa o dofinansowanie projektu pn. „Realizacja przez Agencję Rezerw Materiałowych działań w celu zapobiegania, przeciwdziałania i zwalczania COVID-19”, której beneficjentem jest Agencja Rezerw Materiałowych.</w:t>
      </w:r>
    </w:p>
    <w:p w14:paraId="2DE1EF8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ramach projektów zakupione zostaną środki ochrony indywidualnej (np. kombinezony, gogle czy przyłbice), środki do dezynfekcji oraz sprzęt i aparatura medyczna. Środki/sprzęt będący przedmiotem projektów zostanie przekazany podmiotom zaangażowanym w realizację działań związanych z zapobieganiem, przeciwdziałaniem i zwalczaniem pandemii.</w:t>
      </w:r>
    </w:p>
    <w:p w14:paraId="4FADC08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Łączna wartość projektów przyjętych do dofinansowania wynosi 650,7 mln zł.</w:t>
      </w:r>
    </w:p>
    <w:p w14:paraId="57BF589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Ze środków Programu Operacyjnego Wiedza Edukacja Rozwój planowane jest dofinansowanie projektu realizowanego przez NFZ pn.: „Zapewnienie bezpieczeństwa i opieki pacjentom oraz bezpieczeństwa personelowi zakładów opiekuńczo-leczniczych, domów pomocy społecznej, zakładów pielęgnacyjno-opiekuńczych i hospicjów na czas COVID-19". Projekt jest na etapie tworzenia szczegółowego zakresu w formie wniosku o dofinansowanie.</w:t>
      </w:r>
    </w:p>
    <w:p w14:paraId="62B5EA5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Wartość 250 mln zł.</w:t>
      </w:r>
    </w:p>
    <w:p w14:paraId="77EB53B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Okres realizacji: 1 maja 2020 r. do 31 grudnia 2020 r. (umowa o dofinansowanie jeszcze nie została podpisana, okres realizacji od maja umożliwia uznanie wydatków od maja za kwalifikowane).</w:t>
      </w:r>
    </w:p>
    <w:p w14:paraId="19F733A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Główny wskaźnik: Liczba podmiotów objętych wsparciem w zakresie zwalczania lub przeciwdziałania  skutkom pandemii COVID-19: planowane jest objęcie 1.331 podmiotów.</w:t>
      </w:r>
    </w:p>
    <w:p w14:paraId="3B84581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Zakres projektu:  Planowane jest udzielenie  wsparcia finansowego w postaci grantu tym z podmiotów, których personel bezpośrednio zaangażowany w opiekę nad pacjentami w ZOL/ZPO/hospicjach i DPS. Przyznawany będzie dodatek do wynagrodzenia za pracę w jednym podmiocie w celu ograniczenia transmisji wirusa. Dodatkowo w ramach grantu część funduszy zostanie przeznaczona na środki ochrony osobistej.</w:t>
      </w:r>
    </w:p>
    <w:p w14:paraId="5F354C5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przygotowało koncepcję w zakresie zabezpieczenia pracy i opieki medycznej w DPS, ZOL, ZPO i hospicjach stacjonarnych na czas COVID 19. Przygotowano rekomendacje w tym zakresie. Udział w pracach dotyczących  wsparcia finansowego kadr pielęgniarskich w ramach  projektu NFZ pn. Zapewnienie bezpieczeństwa i opieki pacjentom oraz bezpieczeństwa personelowi zakładów opiekuńczo-leczniczych, domów pomocy społecznej, zakładów pielęgnacyjno-opiekuńczych i hospicjów na czas COVID-19 w ramach Działania 5.2 POWER. W ramach projektu zaplanowano dodatki finansowe do wynagrodzeń dla wyszczególnionego personelu medycznego domów pomocy społecznej (m.in. pielęgniarek lub ratowników medycznych) zatrudnionych w ww. podmiotach, który to personel zobowiąże się do wykonywania pracy wyłącznie w jednym miejscu, niezależnie od źródła z jakiego są obecnie finansowane wynagrodzenie ww. pracowników.</w:t>
      </w:r>
    </w:p>
    <w:p w14:paraId="1ABD9BF7" w14:textId="609BA10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Stworzono również projekt ustawy o zmianie ustawy o zmianie niektórych ustaw w zakresie systemu ochrony zdrowia związanych z zapobieganiem, przeciwdziałaniem i zwalczaniem COVID-19, ma na </w:t>
      </w:r>
      <w:r w:rsidRPr="00ED3753">
        <w:rPr>
          <w:rFonts w:ascii="Times New Roman" w:hAnsi="Times New Roman" w:cs="Times New Roman"/>
        </w:rPr>
        <w:lastRenderedPageBreak/>
        <w:t xml:space="preserve">celu wprowadzenie kolejnych instrumentów w zakresie ochrony zdrowia, które pozwolą na zapewnienie sprawnego i efektywnego działania tego systemu, w tym skuteczną walkę z COVID-19, która wprowadza zmiany w zakresie ustawy z dnia 6 września 2001 r. -  Prawo farmaceutyczne,  ustawy z dnia 25 sierpnia 2006 r. o bezpieczeństwie żywności i żywienia (Dz. U. z </w:t>
      </w:r>
      <w:r w:rsidR="00582FCA">
        <w:rPr>
          <w:rFonts w:ascii="Times New Roman" w:hAnsi="Times New Roman" w:cs="Times New Roman"/>
        </w:rPr>
        <w:t>2020 r. poz. 2021</w:t>
      </w:r>
      <w:r w:rsidRPr="00ED3753">
        <w:rPr>
          <w:rFonts w:ascii="Times New Roman" w:hAnsi="Times New Roman" w:cs="Times New Roman"/>
        </w:rPr>
        <w:t xml:space="preserve">), oraz ustawy  z dnia 28 kwietnia 2011 r. o systemie informacji w ochronie zdrowia. </w:t>
      </w:r>
    </w:p>
    <w:p w14:paraId="771512B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Nowelizacja wychodzi naprzeciw potrzebom elektronizacji procedury importu docelowego i interwencyjnego produktów leczniczych oraz procedury sprowadzania z zagranicy środków spożywczych specjalnego przeznaczenia żywieniowego niezbędnych dla ratowania życia lub zdrowia bez konieczności realizowania obowiązku powiadomienia Głównego Inspektora Sanitarnego o wprowadzeniu tych środków do obrotu.</w:t>
      </w:r>
    </w:p>
    <w:p w14:paraId="7E7BFB5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Podejmowano także współpracę z Konsultantami Krajowymi i wojewódzkimi w zakresie stopnia realizacji szkoleń pracowników podmiotów leczniczych w poszczególnych województwach dot. zasad używania środków ochrony indywidualnej w przypadku narażenia na wirusa SARSCoV-2 oraz przygotowanie  raportu z działalności konsultantów wojewódzkich w aspekcie problematyki COVID-19 i podejmowanych przez nich działań w okresie 1-31.05.2020 r. </w:t>
      </w:r>
    </w:p>
    <w:p w14:paraId="7565A14D" w14:textId="47BAA312"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Art. 25 pkt 4 specustawy zmieniający ustawę z dnia 5 grudnia 2008 r. o zapobieganiu oraz zwalczaniu zakażeń i chorób zakaźnych u ludzi (Dz. U. z </w:t>
      </w:r>
      <w:r w:rsidR="00582FCA">
        <w:rPr>
          <w:rFonts w:ascii="Times New Roman" w:hAnsi="Times New Roman" w:cs="Times New Roman"/>
        </w:rPr>
        <w:t>2020 r. poz. 1845</w:t>
      </w:r>
      <w:r w:rsidR="006731C0" w:rsidRPr="006731C0">
        <w:rPr>
          <w:rFonts w:ascii="Times New Roman" w:hAnsi="Times New Roman" w:cs="Times New Roman"/>
        </w:rPr>
        <w:t>, z późn. zm.</w:t>
      </w:r>
      <w:r w:rsidRPr="00ED3753">
        <w:rPr>
          <w:rFonts w:ascii="Times New Roman" w:hAnsi="Times New Roman" w:cs="Times New Roman"/>
        </w:rPr>
        <w:t>).</w:t>
      </w:r>
    </w:p>
    <w:p w14:paraId="1AB27178" w14:textId="2D556A17" w:rsidR="003B2D73" w:rsidRPr="003B2D73" w:rsidRDefault="003B2D73" w:rsidP="003B2D73">
      <w:pPr>
        <w:spacing w:before="120" w:after="0" w:line="240" w:lineRule="auto"/>
        <w:jc w:val="both"/>
        <w:rPr>
          <w:rFonts w:ascii="Times New Roman" w:hAnsi="Times New Roman" w:cs="Times New Roman"/>
        </w:rPr>
      </w:pPr>
      <w:r w:rsidRPr="003B2D73">
        <w:rPr>
          <w:rFonts w:ascii="Times New Roman" w:hAnsi="Times New Roman" w:cs="Times New Roman"/>
        </w:rPr>
        <w:t xml:space="preserve">Ministerstwo Zdrowia prowadziło nieprzerwane działania w zakresie gospodarowania rezerwami strategicznymi oraz zasobami stanowiącymi majątek Skarbu Państwa na podstawie innej niż przepisy o rezerwach strategicznych. Przedsięwzięcia były realizowane na podstawie art. 46d i 46g ustawy Art. 25 pkt 4 specustawy zmieniający ustawę z dnia 5 grudnia 2008 r. o zapobieganiu oraz zwalczaniu zakażeń i chorób zakaźnych u ludzi– artykuły te wprowadzono przepisami ustawy </w:t>
      </w:r>
      <w:r w:rsidR="00634B53" w:rsidRPr="00634B53">
        <w:rPr>
          <w:rFonts w:ascii="Times New Roman" w:hAnsi="Times New Roman" w:cs="Times New Roman"/>
        </w:rPr>
        <w:t>COVID-19</w:t>
      </w:r>
      <w:r w:rsidRPr="003B2D73">
        <w:rPr>
          <w:rFonts w:ascii="Times New Roman" w:hAnsi="Times New Roman" w:cs="Times New Roman"/>
        </w:rPr>
        <w:t>.</w:t>
      </w:r>
    </w:p>
    <w:p w14:paraId="4AB7B699" w14:textId="77777777" w:rsidR="003B2D73" w:rsidRPr="003B2D73" w:rsidRDefault="003B2D73" w:rsidP="003B2D73">
      <w:pPr>
        <w:spacing w:before="120" w:after="0" w:line="240" w:lineRule="auto"/>
        <w:jc w:val="both"/>
        <w:rPr>
          <w:rFonts w:ascii="Times New Roman" w:hAnsi="Times New Roman" w:cs="Times New Roman"/>
        </w:rPr>
      </w:pPr>
      <w:r w:rsidRPr="003B2D73">
        <w:rPr>
          <w:rFonts w:ascii="Times New Roman" w:hAnsi="Times New Roman" w:cs="Times New Roman"/>
        </w:rPr>
        <w:t xml:space="preserve">W wyniku przedmiotowej zmiany wprowadzono do ustawy o zapobieganiu oraz zwalczaniu zakażeń i chorób zakaźnych u ludzi nowe regulacje w art. 46d-46f. Na mocy ww. nowych uprawnień (art. 46d ustawy) nadanych Ministrowi Zdrowia w zakresie wydawania produktów leczniczych, środków spożywczych specjalnego przeznaczenia żywieniowego, wyrobów medycznych, produktów biobójczych, lub środków ochrony osobistej indywidualnej oraz innych materiałów i sprzętu z Agencji Rezerw Materiałowych, od 9 marca Minister Zdrowia wydawał Agencji polecenia przekazania udostepnienia rezerw strategicznychniezbędnego  asortymentu na rzecz określonych organów i podmiotów. na potrzeby podmiotów leczniczych i stacji sanitarno-epidemiologicznych. Jednocześnie udostępnienie rezerw na rzecz pozostałych podmiotów i organów realizowano przez wnioskowanie do ministra właściwego do spraw energii, zgodnie z ustawą o rezerwach strategicznych. Uprawnienie dotyczące zakresu wydawanego asortymentu rezerw strategicznych oraz organów, na rzecz których rezerwy strategiczne mogą zostać udostępnione, i podmiotów, którym udostępnione rezerwy strategiczne mogą być wydane do użycia, zostało rozszerzone w wyniku kolejnej nowelizacji ustawy. W związku z tym od 1 kwietniaArt. 46d ust. 1 pozwolił na udostępnianie rezerw strategicznych dla wszystkich organów i podmiotów mogło następować na podstawie bezpośredniego polecenia Ministra Zdrowia wydawanego Agencji, bez konieczności wydania decyzji ministra właściwego do spraw energii. Łącznie, na podstawie art. 46d ust. 1 przedmiotowej ustawy MZ Minister Zdrowia wydał 37 75 poleceń wydania udostępnienia rezerw dla 478 581 podmiotów lub organów – w szczególności dla podmiotów leczniczych, placówek opieki, stacji sanitarno-epidemiologicznych, służb, instytucji, ministerstw oraz wojewodów, w celu rozdysponowania do placówek i instytucji na terenie województwa. Na podstawie art. 46g ustawy o zapobieganiu oraz zwalczaniu zakażeń i chorób zakaźnych u ludzi Minister Zdrowia dysponował innymi niż rezerwy strategiczne środkami ochrony osobistej, wyrobami medycznymi, środkami do dezynfekcji, sprzętem medycznym, które zostały zakupione przez Ministra Zdrowia oraz KPRM, przekazując te zasoby do podmiotów, instytucji, służb i innych placówek, na potrzeby osób zaangażowanych w działania na rzecz opanowania i uniknięcia dalszego rozprzestrzeniania się wirusa SARS-CoV-2. Większość zasobów była przekazywana na rzecz poszczególnych wojewodów, którzy byli upoważnieni do dalszego dysponowania otrzymanym asortymentem. Na podstawie art. 46g ustawy, we współpracy z Agencją Rezerw Materiałowych jako operatorem logistycznym, zrealizowano 120 175 poleceń przekazania i dostarczenia różnego asortymentu dla 2840 4415 podmiotów lub organów. </w:t>
      </w:r>
    </w:p>
    <w:p w14:paraId="04E4F9A8" w14:textId="77777777" w:rsidR="003B2D73" w:rsidRPr="003B2D73" w:rsidRDefault="003B2D73" w:rsidP="003B2D73">
      <w:pPr>
        <w:spacing w:before="120" w:after="0" w:line="240" w:lineRule="auto"/>
        <w:jc w:val="both"/>
        <w:rPr>
          <w:rFonts w:ascii="Times New Roman" w:hAnsi="Times New Roman" w:cs="Times New Roman"/>
        </w:rPr>
      </w:pPr>
      <w:r w:rsidRPr="003B2D73">
        <w:rPr>
          <w:rFonts w:ascii="Times New Roman" w:hAnsi="Times New Roman" w:cs="Times New Roman"/>
        </w:rPr>
        <w:lastRenderedPageBreak/>
        <w:t>Ponadto, szczególnie w pierwszych miesiącach epidemii, Ministerstwo Zdrowia zorganizowało we współpracy z Pocztą Polską SA i Polfą Tarchomin SA realizowanoszereg akcji dystrybucyjnych  dostawy zakupionych przez Ministerstwo Zdrowia środków do dezynfekcji oraz podstawowych środków ochrony osobistej indywidualnej m.in. na potrzeby do placówek podstawowej opieki zdrowotnej, wszystkich aptek, urzędów, placówek oświatowychszkół podstawowych, średnich, poradni psychologicznopedagogicznych, komisji wyborczych (w związku z organizacją wyborów prezydenckich). Zapotrzebowanie części podmiotów było szacowane dzięki specjalnie utworzonej aplikacji internetowej soi.mz.gov.pl, w której poszczególne jednostki wypełniały odpowiednie formularze dotyczące potrzeb.</w:t>
      </w:r>
    </w:p>
    <w:p w14:paraId="5F4A4EFD" w14:textId="23EE0F3B" w:rsidR="003B2D73" w:rsidRPr="003B2D73" w:rsidRDefault="003B2D73" w:rsidP="003B2D73">
      <w:pPr>
        <w:spacing w:before="120" w:after="0" w:line="240" w:lineRule="auto"/>
        <w:jc w:val="both"/>
        <w:rPr>
          <w:rFonts w:ascii="Times New Roman" w:hAnsi="Times New Roman" w:cs="Times New Roman"/>
        </w:rPr>
      </w:pPr>
      <w:r w:rsidRPr="003B2D73">
        <w:rPr>
          <w:rFonts w:ascii="Times New Roman" w:hAnsi="Times New Roman" w:cs="Times New Roman"/>
        </w:rPr>
        <w:t xml:space="preserve">Jednym z większych przedsięwzięć było zabezpieczenie placówek oświatowych w związku z rozpoczynającym się nowym rokiem szkolnym. Ministerstwo Zdrowia, na wniosek Ministra Edukacji Narodowej, zapewniło bezpłatne dostawy płynów do dezynfekcji, jednorazowych masek ochronnych oraz termometrów bezdotykowych. Przekazywane środki zostały zakupione przez Ministra Zdrowia, Agencję Rezerw Materiałowych oraz KPRM. Zbieranie zgłoszeń od placówek oświatowych odbyło się </w:t>
      </w:r>
      <w:r w:rsidR="00D96F44">
        <w:rPr>
          <w:rFonts w:ascii="Times New Roman" w:hAnsi="Times New Roman" w:cs="Times New Roman"/>
        </w:rPr>
        <w:t>przez</w:t>
      </w:r>
      <w:r w:rsidRPr="003B2D73">
        <w:rPr>
          <w:rFonts w:ascii="Times New Roman" w:hAnsi="Times New Roman" w:cs="Times New Roman"/>
        </w:rPr>
        <w:t xml:space="preserve"> aplikację soi.mz.gov.pl. Łącznie w aplikacji zgłoszenia złożyło ponad 20,5 tys. placówek oświatowych. Do placówek tych przekazano ponad 3,7 mln litrów płynu do dezynfekcji rąk oraz ok. 50,5 mln jednorazowych masek ochronnych. Dostawy były realizowane przy wsparciu jednostek Państwowej Straży Pożarnej oraz urzędów wojewódzkich. Oddzielnie została również zorganizowana przez Ministerstwo Zdrowia dystrybucja środków do dezynfekcji i masek ochronnych na potrzeby placówek przedszkolnych. Dostawy ok. 2 mln litrów płynu do dezynfekcji rąk oraz 5 mln jednorazowych masek ochronnych do ponad 12 tys. przedszkoli zostały zrealizowane przy współpracy jednostek Państwowej Straży Pożarnej. Ponadto, zgodnie z dyspozycją Ministra Zdrowia, do wszystkich placówek oświatowych przekazano ok. 73 tys. termometrów bezdotykowych.</w:t>
      </w:r>
    </w:p>
    <w:p w14:paraId="40C51926" w14:textId="77777777" w:rsidR="003B2D73" w:rsidRPr="003B2D73" w:rsidRDefault="003B2D73" w:rsidP="003B2D73">
      <w:pPr>
        <w:spacing w:before="120" w:after="0" w:line="240" w:lineRule="auto"/>
        <w:jc w:val="both"/>
        <w:rPr>
          <w:rFonts w:ascii="Times New Roman" w:hAnsi="Times New Roman" w:cs="Times New Roman"/>
        </w:rPr>
      </w:pPr>
      <w:r w:rsidRPr="003B2D73">
        <w:rPr>
          <w:rFonts w:ascii="Times New Roman" w:hAnsi="Times New Roman" w:cs="Times New Roman"/>
        </w:rPr>
        <w:t>które zgłosiły zapotrzebowanie w specjalnie utworzonej aplikacji internetowej soi.mz.gov.pl (w aplikacji mogło składać wnioski 13,5 tys. aptek oraz 23,2 tys. szkół i poradni) oraz do wszystkich podmiotów leczniczych świadczących opiekę medyczną w ramach POZ (przeprowadzono 3 akcje dystrybucyjne, każdorazowo dla ponad 9 tys. placówek POZ) .</w:t>
      </w:r>
    </w:p>
    <w:p w14:paraId="65B2DF69" w14:textId="7A7DAC7A" w:rsidR="00ED3753" w:rsidRPr="00ED3753" w:rsidRDefault="003B2D73" w:rsidP="00ED3753">
      <w:pPr>
        <w:spacing w:before="120" w:after="0" w:line="240" w:lineRule="auto"/>
        <w:jc w:val="both"/>
        <w:rPr>
          <w:rFonts w:ascii="Times New Roman" w:hAnsi="Times New Roman" w:cs="Times New Roman"/>
        </w:rPr>
      </w:pPr>
      <w:r w:rsidRPr="003B2D73">
        <w:rPr>
          <w:rFonts w:ascii="Times New Roman" w:hAnsi="Times New Roman" w:cs="Times New Roman"/>
        </w:rPr>
        <w:t>Na podstawie art. 46d ust. 4 ustawy o zapobieganiu oraz zwalczaniu zakażeń i chorób zakaźnych u ludzi Minister Zdrowia wydał ł 6 dyspozycjie, którymi nałożył na Agencję Rezerw Materiałowych obowiązek utworzenia rezerw strategicznych asortymentu niezbędnego w celu zapobiegania oraz zwalczania zakażeń i chorób zakaźnych u ludzi i utrzymywania tego asortymentu w rezerwach strategicznych.</w:t>
      </w:r>
      <w:r w:rsidR="00ED3753" w:rsidRPr="00ED3753">
        <w:rPr>
          <w:rFonts w:ascii="Times New Roman" w:hAnsi="Times New Roman" w:cs="Times New Roman"/>
        </w:rPr>
        <w:t>Utworzono Zespół składający się z koordynatorów ds. kontaktów z urzędami wojewódzkimi oraz podmiotami leczniczymi. Na każde województwo został wyznaczony koordynator, do którego zadań należy wsparcie UW, jak i podmiotów leczniczych. Do koordynatorów urzędy wojewódzkie, jak i szpitale oraz inne podmioty lecznicze zgłaszają zapotrzebowania na środki ochrony indywidualnej, problemy oraz zapytania dotyczące podejmowanych działa na rzecz walki z koronowirusem.</w:t>
      </w:r>
    </w:p>
    <w:p w14:paraId="1A319EA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 związku z rosnącą liczbą osób hospitalizowanych z powodu zakażenia wirusem SARS-CoV-2, którą zanotowano w marcu oraz przewidywanego na przełom kwiecień/maj szczytu hospitalizacji z tego powodu, została przeprowadzona analiza wydajności instalacji tlenu medycznego w szpitalach jednoimiennych oraz zakaźnych dedykowanych dla pacjentów z COVID-19. Na podstawie tej analizy określono, że zapotrzebowanie na tlen medyczny w szpitalach jednoimiennych może wzrosnąć od 20 do 50 razy, co wymagało przeprowadzenia pilnych prac modernizacyjnych instalacji tlenowych tych szpitali polegających m.in. na wymianie zbiorników na tlen, montażu wydajniejszych parownic oraz w niektórych przypadkach przebudowie instalacji doprowadzającej tlen do sal chorych. Działania te miały na celu ograniczenie liczby dostaw tlenu medycznego do szpitali tak, aby dostawy tlenu nie odbywały się częściej niż 1 raz dziennie, i w kilku przypadkach, związane były z przeprowadzeniem szerokich prac budowlanych ingerujących w całą sieć zasilania tlenem co wiąże się z ponoszeniem przez szpitale wysokich kosztów takich inwestycji w krótkim czasie. W ramach tego działania w okresie od początku kwietnia do połowy maja prace modernizacyjne były prowadzone w 18 z 22 szpitali jednoimiennych. W 10 z nich modernizacja została zakończona już w kwietniu, w 6 zakończono w maju, natomiast w 2 szpitalach prace trwają nadal. W ramach powyższego działania organizacyjnego oraz zgodnie ze wskazaniem Rządowego Centrum Bezpieczeństwa (RCB) powołano wojewódzkich </w:t>
      </w:r>
      <w:r w:rsidRPr="00ED3753">
        <w:rPr>
          <w:rFonts w:ascii="Times New Roman" w:hAnsi="Times New Roman" w:cs="Times New Roman"/>
        </w:rPr>
        <w:lastRenderedPageBreak/>
        <w:t>koordynatorów zaopatrzenia w tlen, działających w strukturach urzędów wojewódzkich. W ramach swoich obowiązków koordynatorzy odpowiedzialni są za zapewnienie właściwego zaopatrzenia szpitali w tlen medyczny na terenie województwa.</w:t>
      </w:r>
    </w:p>
    <w:p w14:paraId="7CA1436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Powołani koordynatorzy nadal pełnią swoją funkcję oraz są zobowiązani:</w:t>
      </w:r>
    </w:p>
    <w:p w14:paraId="51A3266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monitorować zużycie i zapotrzebowanie na tlen medyczny szpitali,</w:t>
      </w:r>
    </w:p>
    <w:p w14:paraId="7B05E80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monitorować i koordynować łańcuch dostaw tlenu medycznego,</w:t>
      </w:r>
    </w:p>
    <w:p w14:paraId="2CA2685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pozostawać w stałym kontakcie z firmami zapewniającymi dostawy i dystrybucję tlenu w zakresie określenia zasobów i możliwości dostawców,</w:t>
      </w:r>
    </w:p>
    <w:p w14:paraId="6D89ED1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określać kolejność i priorytety dostaw tlenu do poszczególnych szpitali, ustalane na podstawie rzeczywistego zapotrzebowania pacjentów.</w:t>
      </w:r>
    </w:p>
    <w:p w14:paraId="5F5914C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Obecnie nie rozpoznano zagrożeń mogących świadczyć o niewłaściwym przygotowaniu szpitali jednoimiennych w zakresie zabezpieczenia instalacji tlenu medycznego. Opierając się na doświadczeniach związanych z zagadnieniem dostępu do tlenu medycznego wspólnie z RCB opracowano "Wytyczne w zakresie wyboru / weryfikacji szpitali przeznaczonych do leczenia chorych na COVID 19". Inwestycje związane z infrastrukturą tlenu medycznego w szpitalach jednoimiennych zostały sfinansowane z budżetu państwa a łączna kwota jaka została przeznaczona na to działanie obecnie wynosi ponad 7 mln zł.</w:t>
      </w:r>
    </w:p>
    <w:p w14:paraId="777FABC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Procedowano sprawy związane z rozliczaniem ze środków NFZ testów w kierunku obecności wirusa SARS-CoV-2 w zakresie wypracowania rozwiązań umożliwiających rozliczenie testów wykonanych:</w:t>
      </w:r>
    </w:p>
    <w:p w14:paraId="77ECD630" w14:textId="77777777" w:rsidR="00ED3753" w:rsidRPr="00ED3753" w:rsidRDefault="00ED3753" w:rsidP="00CC4433">
      <w:pPr>
        <w:numPr>
          <w:ilvl w:val="0"/>
          <w:numId w:val="289"/>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pacjentom przyjmowanym ze szpitali do ZOL/ZPO, hospicjów i domów pomocy społecznej (DPS);</w:t>
      </w:r>
    </w:p>
    <w:p w14:paraId="53E1EFF0" w14:textId="77777777" w:rsidR="00ED3753" w:rsidRPr="00ED3753" w:rsidRDefault="00ED3753" w:rsidP="00CC4433">
      <w:pPr>
        <w:numPr>
          <w:ilvl w:val="0"/>
          <w:numId w:val="289"/>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 xml:space="preserve">personelowi medycznemu oraz niemedycznemu w ZOL/ZPO, hospicjach i DPS, którzy w okresie 14 dni przed podjęciem pracy w tych placówkach, wykonywali pracę lub przebywali w szpitalu, </w:t>
      </w:r>
    </w:p>
    <w:p w14:paraId="1DBEB7CF" w14:textId="77777777" w:rsidR="00ED3753" w:rsidRPr="00ED3753" w:rsidRDefault="00ED3753" w:rsidP="00CC4433">
      <w:pPr>
        <w:numPr>
          <w:ilvl w:val="0"/>
          <w:numId w:val="289"/>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przekazanie, za pośrednictwem NFZ, odpowiednim placówkom (tj. szpitalom oraz placówkom realizującym świadczenia w zakresach: świadczenia pielęgnacyjne i opiekuńcze w ramach opieki długoterminowej oraz opieka paliatywna i hospicyjna) informacji o rozszerzeniu katalogu osób, które będą objęte wykonywaniem testów finansowanych przez NFZ</w:t>
      </w:r>
    </w:p>
    <w:p w14:paraId="389E5013" w14:textId="77777777" w:rsidR="00ED3753" w:rsidRPr="00ED3753" w:rsidRDefault="00ED3753" w:rsidP="00CC4433">
      <w:pPr>
        <w:numPr>
          <w:ilvl w:val="0"/>
          <w:numId w:val="289"/>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Dodatkowo Ministerstwo Zdrowia przeprowadziło/zleciło przeprowadzenie działań kontrolnych w podmiotach zobowiązanych do podejmowania działań związanych z COVID-19.</w:t>
      </w:r>
    </w:p>
    <w:p w14:paraId="2C72B482" w14:textId="77777777" w:rsidR="00ED3753" w:rsidRPr="00ED3753" w:rsidRDefault="00ED3753" w:rsidP="00CC4433">
      <w:pPr>
        <w:numPr>
          <w:ilvl w:val="0"/>
          <w:numId w:val="289"/>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 xml:space="preserve">Ministerstwo Zdrowia zrealizowało kontrolę w Narodowym Instytucie Zdrowia Publicznego – Państwowym Zakładzie Higieny. Kontrola dotyczyła procesu analizy przez ww. podmiot testów </w:t>
      </w:r>
      <w:r w:rsidRPr="00ED3753">
        <w:rPr>
          <w:rFonts w:ascii="Times New Roman" w:hAnsi="Times New Roman" w:cs="Times New Roman"/>
        </w:rPr>
        <w:br/>
        <w:t>PT-PCR: SARS-CoV-2 Real Time PCR LAB-KIT do diagnostyki COVID-19 firmy Biomaxima S.A. w celu potwierdzenia wiarygodności testu i prawidłowości otrzymywanych wyników. W toku kontroli ustalono, że potwierdzono skuteczność testu SARS-CoV-2 Real Time PCR LAB-KIT, niemniej jednak ujawniono uchybienia w zakresie braku należytej staranności podczas interpretacji wyników badań laboratoryjnych.</w:t>
      </w:r>
    </w:p>
    <w:p w14:paraId="47839D44" w14:textId="77777777" w:rsidR="00ED3753" w:rsidRPr="00ED3753" w:rsidRDefault="00ED3753" w:rsidP="00CC4433">
      <w:pPr>
        <w:numPr>
          <w:ilvl w:val="0"/>
          <w:numId w:val="289"/>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Przeprowadzono również kontrolę w Wojewódzkim Szpitalu Zespolonym w Kielcach w zakresie organizacji raportowania przez medyczne laboratorium diagnostyczne wykonania testów w kierunku zakażenia wirusem SARS-CoV-2. W toku kontroli stwierdzono, że podmiot nieprawidłowo raportował do systemu informacyjnego dane dotyczące łącznej liczby wykonywanych testów.</w:t>
      </w:r>
    </w:p>
    <w:p w14:paraId="1F3522D4" w14:textId="77777777" w:rsidR="00ED3753" w:rsidRPr="00ED3753" w:rsidRDefault="00ED3753" w:rsidP="00CC4433">
      <w:pPr>
        <w:numPr>
          <w:ilvl w:val="0"/>
          <w:numId w:val="289"/>
        </w:numPr>
        <w:spacing w:before="120" w:after="0" w:line="240" w:lineRule="auto"/>
        <w:ind w:left="360"/>
        <w:contextualSpacing/>
        <w:jc w:val="both"/>
        <w:rPr>
          <w:rFonts w:ascii="Times New Roman" w:hAnsi="Times New Roman" w:cs="Times New Roman"/>
        </w:rPr>
      </w:pPr>
      <w:r w:rsidRPr="00ED3753">
        <w:rPr>
          <w:rFonts w:ascii="Times New Roman" w:hAnsi="Times New Roman" w:cs="Times New Roman"/>
        </w:rPr>
        <w:t xml:space="preserve">Ponadto, zlecono Wojewodzie Śląskiemu przeprowadzenie kontroli funkcjonowania medycznych laboratoriów diagnostycznych na terenie województwa śląskiego wyznaczonych </w:t>
      </w:r>
      <w:r w:rsidRPr="00ED3753">
        <w:rPr>
          <w:rFonts w:ascii="Times New Roman" w:hAnsi="Times New Roman" w:cs="Times New Roman"/>
        </w:rPr>
        <w:br/>
        <w:t>do prowadzenia działań w zakresie zwalczania epidemii wywołanej wirusem SARS-CoV-2.</w:t>
      </w:r>
    </w:p>
    <w:p w14:paraId="5485F2C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Na polu międzynarodowym Ministerstwo Zdrowia podejmowało interwencje w związku z prośbami i zapytaniami obywateli (przejazdy tranzytowe, zwolnienia z kwarantanny, umożliwienie powrotu obywateli RP do kraju, planowego leczenia w USA, sprowadzanie leków etc) oraz prowadziło bieżącą korespondencję oraz udzielało odpowiedzi obywatelom RP w związku z powyższymi prośbami/zapytaniami.</w:t>
      </w:r>
    </w:p>
    <w:p w14:paraId="31BFE5B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W ramach współpracy międzynarodowej Ministerstwo uczestniczyło w planowaniu i realizowaniu unijnych przetargów na dostawy leków, środków ochrony indywidualnej, wyrobów medycznych (na </w:t>
      </w:r>
      <w:r w:rsidRPr="00ED3753">
        <w:rPr>
          <w:rFonts w:ascii="Times New Roman" w:hAnsi="Times New Roman" w:cs="Times New Roman"/>
        </w:rPr>
        <w:lastRenderedPageBreak/>
        <w:t>podstawie wspólnotowego porozumienia Joint Procurement Agreement), które następnie przekazywane były na potrzeby placówek krajowych.</w:t>
      </w:r>
    </w:p>
    <w:p w14:paraId="29DC1EA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podjęło współpracę w ramach unijnego porozumienia na wczesny zakup szczepionek  (Advance Purchase Agreements under Emergency Security Instrument), gdzie przedstawiciele MZ uczestniczą w negocjacjach umów na wynalezienie, produkcję oraz dostawę szczepionek przeciwko COVID 19.</w:t>
      </w:r>
    </w:p>
    <w:p w14:paraId="7C91CF7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Finansowanie przez MZ inwestycji dedykowanych walce z COVID-19 odbywało się w ramach rezerwy celowej, Funduszu Przeciwdziałania COVID-19 (BGK) oraz projektów współfinansowanych z budżetu Unii Europejskiej w ramach Programu Operacyjnego Infrastruktura i Środowisko 2014-2020 oraz Programu Operacyjnego Wiedza Edukacja Rozwój 2014-2020 .</w:t>
      </w:r>
    </w:p>
    <w:p w14:paraId="00D0719B" w14:textId="77777777" w:rsidR="00ED3753" w:rsidRPr="00ED3753" w:rsidRDefault="00ED3753" w:rsidP="00ED3753">
      <w:pPr>
        <w:spacing w:before="120" w:after="0" w:line="240" w:lineRule="auto"/>
        <w:jc w:val="both"/>
        <w:rPr>
          <w:rFonts w:ascii="Times New Roman" w:hAnsi="Times New Roman"/>
        </w:rPr>
      </w:pPr>
      <w:r w:rsidRPr="00ED3753">
        <w:rPr>
          <w:rFonts w:ascii="Times New Roman" w:hAnsi="Times New Roman"/>
        </w:rPr>
        <w:t xml:space="preserve">Podjęto następujące działania związane z realizacją zadań w ramach środków budżetu państwa na łączną kwotę </w:t>
      </w:r>
      <w:r w:rsidRPr="00ED3753">
        <w:rPr>
          <w:rFonts w:ascii="Times New Roman" w:hAnsi="Times New Roman" w:cs="Times New Roman"/>
        </w:rPr>
        <w:t xml:space="preserve"> 20.489.233</w:t>
      </w:r>
      <w:r w:rsidRPr="00ED3753">
        <w:rPr>
          <w:rFonts w:ascii="Times New Roman" w:hAnsi="Times New Roman"/>
        </w:rPr>
        <w:t xml:space="preserve"> zł, zgodnie z </w:t>
      </w:r>
      <w:r w:rsidRPr="00ED3753">
        <w:rPr>
          <w:rFonts w:ascii="Times New Roman" w:hAnsi="Times New Roman" w:cs="Times New Roman"/>
        </w:rPr>
        <w:t>ustawą</w:t>
      </w:r>
      <w:r w:rsidRPr="00ED3753">
        <w:rPr>
          <w:rFonts w:ascii="Times New Roman" w:hAnsi="Times New Roman"/>
        </w:rPr>
        <w:t xml:space="preserve"> o COVID-19:</w:t>
      </w:r>
    </w:p>
    <w:p w14:paraId="57A3007A" w14:textId="77777777" w:rsidR="00ED3753" w:rsidRPr="00ED3753" w:rsidRDefault="00ED3753" w:rsidP="00CC4433">
      <w:pPr>
        <w:numPr>
          <w:ilvl w:val="0"/>
          <w:numId w:val="123"/>
        </w:numPr>
        <w:spacing w:before="120" w:after="0" w:line="240" w:lineRule="auto"/>
        <w:jc w:val="both"/>
        <w:rPr>
          <w:rFonts w:ascii="Times New Roman" w:hAnsi="Times New Roman"/>
        </w:rPr>
      </w:pPr>
      <w:r w:rsidRPr="00ED3753">
        <w:rPr>
          <w:rFonts w:ascii="Times New Roman" w:hAnsi="Times New Roman"/>
        </w:rPr>
        <w:t xml:space="preserve">Zawarto </w:t>
      </w:r>
      <w:r w:rsidRPr="00ED3753">
        <w:rPr>
          <w:rFonts w:ascii="Times New Roman" w:hAnsi="Times New Roman" w:cs="Times New Roman"/>
        </w:rPr>
        <w:t>21 umów</w:t>
      </w:r>
      <w:r w:rsidRPr="00ED3753">
        <w:rPr>
          <w:rFonts w:ascii="Times New Roman" w:hAnsi="Times New Roman"/>
        </w:rPr>
        <w:t xml:space="preserve"> z podmiotami leczniczymi na łączną kwotę 16.</w:t>
      </w:r>
      <w:r w:rsidRPr="00ED3753">
        <w:rPr>
          <w:rFonts w:ascii="Times New Roman" w:hAnsi="Times New Roman" w:cs="Times New Roman"/>
        </w:rPr>
        <w:t xml:space="preserve">729.233 </w:t>
      </w:r>
      <w:r w:rsidRPr="00ED3753">
        <w:rPr>
          <w:rFonts w:ascii="Times New Roman" w:hAnsi="Times New Roman"/>
        </w:rPr>
        <w:t xml:space="preserve"> zł, w tym:</w:t>
      </w:r>
    </w:p>
    <w:p w14:paraId="235638DE" w14:textId="77777777" w:rsidR="00ED3753" w:rsidRPr="00ED3753" w:rsidRDefault="00ED3753" w:rsidP="00CC4433">
      <w:pPr>
        <w:numPr>
          <w:ilvl w:val="0"/>
          <w:numId w:val="124"/>
        </w:numPr>
        <w:spacing w:before="120" w:after="0" w:line="240" w:lineRule="auto"/>
        <w:jc w:val="both"/>
        <w:rPr>
          <w:rFonts w:ascii="Times New Roman" w:hAnsi="Times New Roman"/>
        </w:rPr>
      </w:pPr>
      <w:r w:rsidRPr="00ED3753">
        <w:rPr>
          <w:rFonts w:ascii="Times New Roman" w:hAnsi="Times New Roman" w:cs="Times New Roman"/>
        </w:rPr>
        <w:t>14</w:t>
      </w:r>
      <w:r w:rsidRPr="00ED3753">
        <w:rPr>
          <w:rFonts w:ascii="Times New Roman" w:hAnsi="Times New Roman"/>
        </w:rPr>
        <w:t xml:space="preserve"> umów na realizację zadań budowlanych polegających na modernizacji infrastruktury i adaptacji pomieszczeń w celu wykonywania zadań związanych ze zwalczaniem COVID-19,</w:t>
      </w:r>
    </w:p>
    <w:p w14:paraId="3DD054D8" w14:textId="77777777" w:rsidR="00ED3753" w:rsidRPr="00ED3753" w:rsidRDefault="00ED3753" w:rsidP="00CC4433">
      <w:pPr>
        <w:numPr>
          <w:ilvl w:val="0"/>
          <w:numId w:val="124"/>
        </w:numPr>
        <w:spacing w:before="120" w:after="0" w:line="240" w:lineRule="auto"/>
        <w:jc w:val="both"/>
        <w:rPr>
          <w:rFonts w:ascii="Times New Roman" w:hAnsi="Times New Roman"/>
        </w:rPr>
      </w:pPr>
      <w:r w:rsidRPr="00ED3753">
        <w:rPr>
          <w:rFonts w:ascii="Times New Roman" w:hAnsi="Times New Roman" w:cs="Times New Roman"/>
        </w:rPr>
        <w:t>7</w:t>
      </w:r>
      <w:r w:rsidRPr="00ED3753">
        <w:rPr>
          <w:rFonts w:ascii="Times New Roman" w:hAnsi="Times New Roman"/>
        </w:rPr>
        <w:t xml:space="preserve"> umów na realizację zakupów aparatury i sprzętu medycznego, w głównej mierze do laboratoriów aparatów do oznaczania wirusa SARS-CoV-2 wraz z aparaturą konieczną do pełnego procesu diagnostyki wirusa SARS-CoV-2 i zestawem materiałów zużywalnych koniecznych do wykonania oznaczeń oraz komory izolacyjne do śmigłowców HEMS w celu przewożenia pacjentów z COVID 19;</w:t>
      </w:r>
    </w:p>
    <w:p w14:paraId="7C53C525" w14:textId="77777777" w:rsidR="00ED3753" w:rsidRPr="00ED3753" w:rsidRDefault="00ED3753" w:rsidP="00CC4433">
      <w:pPr>
        <w:numPr>
          <w:ilvl w:val="0"/>
          <w:numId w:val="123"/>
        </w:numPr>
        <w:spacing w:before="120" w:after="0" w:line="240" w:lineRule="auto"/>
        <w:jc w:val="both"/>
        <w:rPr>
          <w:rFonts w:ascii="Times New Roman" w:hAnsi="Times New Roman"/>
        </w:rPr>
      </w:pPr>
      <w:r w:rsidRPr="00ED3753">
        <w:rPr>
          <w:rFonts w:ascii="Times New Roman" w:hAnsi="Times New Roman"/>
        </w:rPr>
        <w:t>Zadania realizowane były przez:</w:t>
      </w:r>
    </w:p>
    <w:p w14:paraId="34BF251D" w14:textId="77777777" w:rsidR="00ED3753" w:rsidRPr="00ED3753" w:rsidRDefault="00ED3753" w:rsidP="00CC4433">
      <w:pPr>
        <w:numPr>
          <w:ilvl w:val="0"/>
          <w:numId w:val="125"/>
        </w:numPr>
        <w:spacing w:before="120" w:after="0" w:line="240" w:lineRule="auto"/>
        <w:jc w:val="both"/>
        <w:rPr>
          <w:rFonts w:ascii="Times New Roman" w:hAnsi="Times New Roman"/>
        </w:rPr>
      </w:pPr>
      <w:r w:rsidRPr="00ED3753">
        <w:rPr>
          <w:rFonts w:ascii="Times New Roman" w:hAnsi="Times New Roman"/>
        </w:rPr>
        <w:t>Centralną Bazę Rezerw Sanitarno-Przeciwepidemicznych w Porębach na kwotę 110.000 zł z przeznaczeniem na zakup i wykonanie zabudowy do dwóch samochodów chłodni do przewozu surowic i szczepionek - COVID-19;</w:t>
      </w:r>
    </w:p>
    <w:p w14:paraId="23FF8900" w14:textId="77777777" w:rsidR="00ED3753" w:rsidRPr="00ED3753" w:rsidRDefault="00ED3753" w:rsidP="00CC4433">
      <w:pPr>
        <w:numPr>
          <w:ilvl w:val="0"/>
          <w:numId w:val="125"/>
        </w:numPr>
        <w:spacing w:before="120" w:after="0" w:line="240" w:lineRule="auto"/>
        <w:jc w:val="both"/>
        <w:rPr>
          <w:rFonts w:ascii="Times New Roman" w:hAnsi="Times New Roman"/>
        </w:rPr>
      </w:pPr>
      <w:r w:rsidRPr="00ED3753">
        <w:rPr>
          <w:rFonts w:ascii="Times New Roman" w:hAnsi="Times New Roman"/>
        </w:rPr>
        <w:t>Centrum Systemów Informacyjnych Ochrony Zdrowia (Centrum</w:t>
      </w:r>
      <w:r w:rsidRPr="00ED3753">
        <w:rPr>
          <w:rFonts w:ascii="Times New Roman" w:hAnsi="Times New Roman" w:cs="Times New Roman"/>
        </w:rPr>
        <w:t xml:space="preserve"> e-</w:t>
      </w:r>
      <w:r w:rsidRPr="00ED3753">
        <w:rPr>
          <w:rFonts w:ascii="Times New Roman" w:hAnsi="Times New Roman"/>
        </w:rPr>
        <w:t xml:space="preserve">Zdrowia) na </w:t>
      </w:r>
      <w:r w:rsidRPr="00ED3753">
        <w:rPr>
          <w:rFonts w:ascii="Times New Roman" w:hAnsi="Times New Roman" w:cs="Times New Roman"/>
        </w:rPr>
        <w:t xml:space="preserve">łączną </w:t>
      </w:r>
      <w:r w:rsidRPr="00ED3753">
        <w:rPr>
          <w:rFonts w:ascii="Times New Roman" w:hAnsi="Times New Roman"/>
        </w:rPr>
        <w:t xml:space="preserve">kwotę </w:t>
      </w:r>
      <w:r w:rsidRPr="00ED3753">
        <w:rPr>
          <w:rFonts w:ascii="Times New Roman" w:hAnsi="Times New Roman" w:cs="Times New Roman"/>
        </w:rPr>
        <w:t>3.6</w:t>
      </w:r>
      <w:r w:rsidRPr="00ED3753">
        <w:rPr>
          <w:rFonts w:ascii="Times New Roman" w:hAnsi="Times New Roman"/>
        </w:rPr>
        <w:t>50.000 zł, w zakresie budowy, rozwoju i utrzymania systemów teleinformatycznych, zapewnienia prawidłowego funkcjonowania i rozwoju (budowa modułu zlecania laboratoriom testów genetycznych COVID-19 oraz odbierania wyników ww. testów, integracja z rejestrem chorych COVID-19) systemu EWP, tj. systemu gromadzącego dane o osobach podlegających kwarantannie i izolacji w warunkach domowych w związku z ryzykiem zakażenia COVID-19, zapewnienia prawidłowego funkcjonowania systemu Teleporady, umożliwiającego udzielanie teleporad lekarskich i pielęgniarskich osobom podejrzewającym u siebie zakażenie COVID-19.</w:t>
      </w:r>
    </w:p>
    <w:p w14:paraId="1D379912" w14:textId="77777777" w:rsidR="00ED3753" w:rsidRPr="00ED3753" w:rsidRDefault="00ED3753" w:rsidP="00ED3753">
      <w:pPr>
        <w:spacing w:before="120" w:after="0" w:line="240" w:lineRule="auto"/>
        <w:jc w:val="both"/>
        <w:rPr>
          <w:rFonts w:ascii="Times New Roman" w:hAnsi="Times New Roman" w:cs="Times New Roman"/>
        </w:rPr>
      </w:pPr>
      <w:bookmarkStart w:id="9" w:name="_Hlk52179142"/>
      <w:r w:rsidRPr="00ED3753">
        <w:rPr>
          <w:rFonts w:ascii="Times New Roman" w:hAnsi="Times New Roman" w:cs="Times New Roman"/>
        </w:rPr>
        <w:t>W dniu 8 maja 2020 r. podpisane zostały decyzje o dofinansowaniu 5 projektów PO IiŚ, w zakresie działań związanych z zapobieganiem, przeciwdziałaniem i zwalczaniem COVID-19 o wartości ogółem 550 700 000,00 zł, dla których Beneficjentem jest Minister Zdrowia:</w:t>
      </w:r>
    </w:p>
    <w:p w14:paraId="78F819BB"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POIS.09.02.00-00-0183/20 pn. „Zakup środków ochrony indywidualnej jako niezbędne działanie do zapobiegania, przeciwdziałania i zwalczania COVID-19 - etap I” (215 000 000,00 zł);</w:t>
      </w:r>
    </w:p>
    <w:p w14:paraId="6100251A"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POIS.09.02.00-00-0184/20 pn. „Zakup środków ochrony indywidualnej jako niezbędne działanie do zapobiegania, przeciwdziałania i zwalczania COVID-19 - etap II” (42 700 000,00 zł);</w:t>
      </w:r>
    </w:p>
    <w:p w14:paraId="5D9C2E2F"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POIS.09.02.00-00-0185/20 pn. „Zakup środków ochrony indywidualnej oraz środków do dezynfekcji jako niezbędne działanie do zapobiegania, przeciwdziałania i zwalczania COVID-19 na terenie Mazowsza” (23 000 000,00 zł);</w:t>
      </w:r>
    </w:p>
    <w:p w14:paraId="4BA4B5D0"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t>projekt pozakonkursowy nr POIS.09.02.00-00-0186/20 pn. „Zakup środków do dezynfekcji jako niezbędne działanie do zapobiegania, przeciwdziałania i zwalczania COVID-19” (215 000 000,00 zł);</w:t>
      </w:r>
    </w:p>
    <w:p w14:paraId="08DFC641" w14:textId="77777777" w:rsidR="00ED3753" w:rsidRPr="00ED3753" w:rsidRDefault="00ED3753" w:rsidP="00CC4433">
      <w:pPr>
        <w:numPr>
          <w:ilvl w:val="0"/>
          <w:numId w:val="137"/>
        </w:numPr>
        <w:spacing w:before="120" w:after="0" w:line="240" w:lineRule="auto"/>
        <w:ind w:left="426"/>
        <w:jc w:val="both"/>
        <w:rPr>
          <w:rFonts w:ascii="Times New Roman" w:hAnsi="Times New Roman" w:cs="Times New Roman"/>
        </w:rPr>
      </w:pPr>
      <w:r w:rsidRPr="00ED3753">
        <w:rPr>
          <w:rFonts w:ascii="Times New Roman" w:hAnsi="Times New Roman" w:cs="Times New Roman"/>
        </w:rPr>
        <w:lastRenderedPageBreak/>
        <w:t>projekt pozakonkursowy nr POIS.09.02.00-00-0187/20 pn. „Zakup sprzętu medycznego jako niezbędne działanie do zapobiegania, przeciwdziałania i zwalczania COVID-19” (55 000 000,00 zł).</w:t>
      </w:r>
    </w:p>
    <w:bookmarkEnd w:id="9"/>
    <w:p w14:paraId="0BC56F5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dniu 22 maja 2020 r. podpisana została umowa o dofinansowanie projektu pn. „Realizacja przez Agencję Rezerw Materiałowych działań w celu zapobiegania, przeciwdziałania i zwalczania COVID-19” (o wartości 100 000 000,00 zł), którego beneficjentem jest Agencja Rezerw Materiałowych.</w:t>
      </w:r>
    </w:p>
    <w:p w14:paraId="304D8AF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ramach projektów zakupione zostaną środki ochrony indywidualnej (np. kombinezony, gogle czy przyłbice), środki do dezynfekcji oraz sprzęt i aparatura medyczna. Środki/sprzęt będący przedmiotem projektów zostanie przekazany podmiotom zaangażowanym w realizację działań związanych z zapobieganiem, przeciwdziałaniem i zwalczaniem pandemii.</w:t>
      </w:r>
    </w:p>
    <w:p w14:paraId="29D8F335"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Łączna wartość projektów przyjętych do dofinansowania wynosi 650,7 mln zł.</w:t>
      </w:r>
    </w:p>
    <w:p w14:paraId="02F70B0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Ze środków Programu Operacyjnego Wiedza Edukacja Rozwój przekazane zostało dofinansowanie na realizację projektu przez NFZ pn.: „Zapewnienie bezpieczeństwa i opieki pacjentom oraz bezpieczeństwa personelowi zakładów opiekuńczo-leczniczych, domów pomocy społecznej, zakładów pielęgnacyjno-opiekuńczych i hospicjów na czas COVID-19". Umowa o dofinansowanie projektu została podpisana w dniu 30 czerwca 2020 r.</w:t>
      </w:r>
    </w:p>
    <w:p w14:paraId="5A6FC08C"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Wartość projektu to 249 999 985,45 zł, w tym dofinansowanie ze środków europejskich w kwocie 210 424 987,75 zł, ze środków dotacji celowej w kwocie 39 574 997,70 zł. Okres realizacji: 1 maja 2020 r. do 31 grudnia 2020 r. (okres realizacji projektu od maja umożliwia uznanie wydatków od maja za kwalifikowalne).</w:t>
      </w:r>
    </w:p>
    <w:p w14:paraId="0C3A980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Główny wskaźnik: Liczba podmiotów objętych wsparciem w zakresie zwalczania lub przeciwdziałania  skutkom pandemii COVID-19: planowane jest objęcie 1.331 podmiotów.</w:t>
      </w:r>
    </w:p>
    <w:p w14:paraId="3EE5FA0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Zakres projektu:  Planowane jest udzielenie  wsparcia finansowego w postaci grantu tym z podmiotów, których personel bezpośrednio zaangażowany w opiekę nad pacjentami w ZOL/ZPO/hospicjach i DPS. Przyznawany będzie dodatek do wynagrodzenia za pracę w jednym podmiocie w celu ograniczenia transmisji wirusa. Dodatkowo w ramach grantu część funduszy zostanie przeznaczona na środki ochrony osobistej.</w:t>
      </w:r>
    </w:p>
    <w:p w14:paraId="17B51FE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Ministerstwo Zdrowia przygotowało koncepcję w zakresie zabezpieczenia pracy i opieki medycznej w DPS, ZOL, ZPO i hospicjach stacjonarnych na czas COVID 19. Przygotowano rekomendacje w tym zakresie. Udział w pracach dotyczących  wsparcia finansowego kadr pielęgniarskich w ramach  projektu NFZ pn. Zapewnienie bezpieczeństwa i opieki pacjentom oraz bezpieczeństwa personelowi zakładów opiekuńczo-leczniczych, domów pomocy społecznej, zakładów pielęgnacyjno-opiekuńczych i hospicjów na czas COVID-19 w ramach Działania 5.2 POWER. W ramach projektu zaplanowano dodatki finansowe do wynagrodzeń dla wyszczególnionego personelu medycznego domów pomocy społecznej (m.in. pielęgniarek lub ratowników medycznych) zatrudnionych w ww. podmiotach, który to personel zobowiąże się do wykonywania pracy wyłącznie w jednym miejscu, niezależnie od źródła z jakiego są obecnie finansowane wynagrodzenia ww. pracowników.</w:t>
      </w:r>
    </w:p>
    <w:p w14:paraId="449022C5" w14:textId="5B11CFAC" w:rsidR="003B2D7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Ponadto w okresie sprawozdawczym uzgadniane były przez Ministerstwo Zdrowia z Ministerstwem Funduszy i Polityki Regionalnej oraz Komisją Europejską działania w zakresie przeciwdziałania COVID-19, możliwe do dofinansowania ze środków unijnych w ramach Regionalnych Programów Operacyjnych (RPO) oraz wypracowywane stanowiska na ten temat. Ministerstwo Zdrowia opracowało także katalog sprzętu medycznego/wyposażenia możliwego do sfinansowania przez samorządy województw ze środków UE w ramach alokacji finansowej RPO dedykowanej walce z COVID-19.</w:t>
      </w:r>
    </w:p>
    <w:p w14:paraId="2BD84190" w14:textId="4BD82703" w:rsidR="003B2D73" w:rsidRDefault="003B2D73" w:rsidP="00ED3753">
      <w:pPr>
        <w:spacing w:before="120" w:after="0" w:line="240" w:lineRule="auto"/>
        <w:jc w:val="both"/>
        <w:rPr>
          <w:rFonts w:ascii="Times New Roman" w:hAnsi="Times New Roman" w:cs="Times New Roman"/>
        </w:rPr>
      </w:pPr>
      <w:r w:rsidRPr="00BA1691">
        <w:rPr>
          <w:rFonts w:ascii="Times New Roman" w:hAnsi="Times New Roman" w:cs="Times New Roman"/>
        </w:rPr>
        <w:t>Ponadto Minister Zdrowia rozpatrywał odwołania od decyzji wojewodów kierujących osoby do pracy przy zwalczaniu epidemii w szpitalach jednoimiennych oraz Domach Pomocy Społecznej. Do dnia 31 sierpnia 2020 r. wpłynęło 107 takich odwołań. Znaczna część tych odwołań dotyczyła kierowania do pracy w okresie pierwszych trzech miesięcy od wprowadzenia stanu epidemii i dotyczyła przede wszystkim województwa mazowieckiego oraz śląskiego.</w:t>
      </w:r>
    </w:p>
    <w:p w14:paraId="3E5D8A83" w14:textId="77777777" w:rsidR="003B2D73" w:rsidRPr="00ED3753" w:rsidRDefault="003B2D73" w:rsidP="00ED3753">
      <w:pPr>
        <w:spacing w:before="120" w:after="0" w:line="240" w:lineRule="auto"/>
        <w:jc w:val="both"/>
        <w:rPr>
          <w:rFonts w:ascii="Times New Roman" w:hAnsi="Times New Roman" w:cs="Times New Roman"/>
        </w:rPr>
      </w:pPr>
    </w:p>
    <w:p w14:paraId="7E04EC51"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lastRenderedPageBreak/>
        <w:t>Narodowy Instytut Zdrowia Publicznego – Państwowy Zakład Higieny</w:t>
      </w:r>
    </w:p>
    <w:p w14:paraId="1DEAD8E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W okresie przed wejściem w życie ustawy:</w:t>
      </w:r>
    </w:p>
    <w:p w14:paraId="558F40E0"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 Zapewnienie swoistej molekularnej diagnostyki SARS-CoV-2 (2019n-CoV) w Polsce.</w:t>
      </w:r>
    </w:p>
    <w:p w14:paraId="73B8A4F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 Zapewnienie badań dla grupy 30 obywateli polskich relokowanych z Wuhan i kwarantannowanych we Wrocławiu.</w:t>
      </w:r>
    </w:p>
    <w:p w14:paraId="0D9E996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 Wykonanie badań diagnostycznych u 416 osób (455 badań) w kierunku CIVID-19 z podejrzeniem zachorowania przed zdiagnozowaniem pierwszego przypadku zakażenia 4 marca 2020 r.</w:t>
      </w:r>
    </w:p>
    <w:p w14:paraId="186F413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4. Uruchomienie w systemie SRWE aplikacji do rejestracji przypadków podejrzeń oraz zachorowań na COVID-19 (02-03-2020) – dane o przypadkach i podejrzeniach wprowadzane przez stacje sanitarno-epidemiologiczne.</w:t>
      </w:r>
    </w:p>
    <w:p w14:paraId="7F256AB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Po wejściu w życie ustawy:</w:t>
      </w:r>
    </w:p>
    <w:p w14:paraId="597BCDD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 Wykonanie badań weryfikujących dla 94 laboratoriów COVID (łącznie 1543 zbadanych próbek).</w:t>
      </w:r>
    </w:p>
    <w:p w14:paraId="7D9579F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 Wykonanie laboratoryjnych sprawdzeń testów diagnostycznych dla MZ (sprawdzono 10 testów – łącznie 616 badań), wydanie 8 raportów z badania.</w:t>
      </w:r>
    </w:p>
    <w:p w14:paraId="6A74DB0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3. Udział w opracowaniu 32 raportów o stanie epidemii (we współpracy z ośrodkami akademickimi).</w:t>
      </w:r>
    </w:p>
    <w:p w14:paraId="2003CE1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4. Przygotowywanie wkładu do raportów „IPCR - Contributions to ISAA report” (działania koordynowane MZ).</w:t>
      </w:r>
    </w:p>
    <w:p w14:paraId="4D06692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5. Prowadzenie bazy w systemie SRWE dotyczących przypadków COVID-19 rejestrowanych przez stacje sanitarno-epidemiologiczne.</w:t>
      </w:r>
    </w:p>
    <w:p w14:paraId="09FCCF5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6. Przygotowywanie danych do europejskiego systemu nadzoru TESSY dotyczących rozpoznanych przypadków COVID-19 (potwierdzonych i prawdopodobnych) przekazywanych przez system SRWE. Nowe przypadki w SRWE są raportowane do TESSY w przeciągu 24 godzin. Liczba wykonanych raportów: 95. Pierwszy przypadek został zaraportowany do TESSY w dniu 4 marca 2020 r.</w:t>
      </w:r>
    </w:p>
    <w:p w14:paraId="42AC069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7. Udział w pracach sieci europejskich nadzoru nad COVID-19.</w:t>
      </w:r>
    </w:p>
    <w:p w14:paraId="5C85A69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8. Raport Pandemia COVID-19 – 135 wydań. Raporty wysyłane od 24 stycznia 2020 r. z Krajowego Punktu Centralnego ds. Międzynarodowych Przepisów Zdrowotnych – (IHR) prowadzonego w NIZP-PZH.</w:t>
      </w:r>
    </w:p>
    <w:p w14:paraId="0E5509F6"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9. Utworzenie modułu do Rejestracji zachorowań COVID-19 w aplikacji SRWE dla szpitali – moduł dla szpitali; aplikacja do rejestracji przypadków hospitalizowanych COVID-19.</w:t>
      </w:r>
    </w:p>
    <w:p w14:paraId="6F6BD5B1"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10. Utworzenie modułu do Rejestracji zleceń badań w kierunku COVID-19 – moduł dla laboratoriów.</w:t>
      </w:r>
    </w:p>
    <w:p w14:paraId="16F1D16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11. Utworzenie modułu do Rejestracji Próbek badanych w kierunku zakażenia COVID-19 - moduł dla laboratoriów.</w:t>
      </w:r>
    </w:p>
    <w:p w14:paraId="55FB17AF"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12. Włączenie informacji o zakażeniach SARS-CoV-2 rejestrowanych przez stacje sanitarno-epidemiologiczne do „Sprawozdań o zachorowaniach na choroby zakaźne, zakażeniach i zatruciach” (formularz MZ-56), w celu objęcia tej informacji rutynowym System sprawozdawczym ( od meldunku 3A, od 1 marca 2020 r.).</w:t>
      </w:r>
    </w:p>
    <w:p w14:paraId="1CC8886A"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13. Odpowiedzi na zapytania obywateli, firm sektorów prywatnych.</w:t>
      </w:r>
    </w:p>
    <w:p w14:paraId="6AE07C3A" w14:textId="77777777" w:rsidR="00D656ED" w:rsidRDefault="00D656ED" w:rsidP="00D656ED">
      <w:pPr>
        <w:pStyle w:val="Standard"/>
        <w:spacing w:before="120" w:after="0" w:line="240" w:lineRule="auto"/>
        <w:jc w:val="both"/>
      </w:pPr>
      <w:r>
        <w:rPr>
          <w:rFonts w:ascii="Times New Roman" w:hAnsi="Times New Roman" w:cs="Times New Roman"/>
          <w:b/>
          <w:bCs/>
        </w:rPr>
        <w:t>Narodowy Instytut Zdrowia Publicznego – Państwowy Zakład Higieny (NIZP-PZH)</w:t>
      </w:r>
    </w:p>
    <w:p w14:paraId="410AAC90" w14:textId="27D6A236" w:rsidR="00D656ED" w:rsidRDefault="00D656ED" w:rsidP="00D656ED">
      <w:pPr>
        <w:pStyle w:val="Standard"/>
        <w:spacing w:before="120" w:after="0" w:line="240" w:lineRule="auto"/>
        <w:jc w:val="both"/>
      </w:pPr>
      <w:r>
        <w:rPr>
          <w:rFonts w:ascii="Times New Roman" w:hAnsi="Times New Roman" w:cs="Times New Roman"/>
        </w:rPr>
        <w:t>NIZP-PZH finansował następujące inicjatywy z dotacji celowej:</w:t>
      </w:r>
    </w:p>
    <w:p w14:paraId="62AE55A6" w14:textId="77777777" w:rsidR="00D656ED" w:rsidRDefault="00D656ED" w:rsidP="00CC4433">
      <w:pPr>
        <w:pStyle w:val="Standard"/>
        <w:numPr>
          <w:ilvl w:val="0"/>
          <w:numId w:val="430"/>
        </w:numPr>
        <w:spacing w:before="120" w:after="0" w:line="240" w:lineRule="auto"/>
        <w:jc w:val="both"/>
      </w:pPr>
      <w:r w:rsidRPr="00BA1691">
        <w:rPr>
          <w:rFonts w:ascii="Times New Roman" w:hAnsi="Times New Roman" w:cs="Times New Roman"/>
        </w:rPr>
        <w:t>Zawarcie umowy nr 5/CoV/85195/85195/2020/1094/66 z dnia z Ministrem Zdrowia na wykonywanie badań laboratoryjnych diagnostycznych w kierunku ostatecznej identyfikacji zakażeń u ludzi koronawirusem 2019-nCoV (obecna nazwa SARS-CoV-2). Do dnia 31.08.2020 NIZP-PZH wykonał  6.699 testów w ramach badań weryfikacyjnych</w:t>
      </w:r>
      <w:r>
        <w:rPr>
          <w:rFonts w:ascii="Times New Roman" w:hAnsi="Times New Roman" w:cs="Times New Roman"/>
        </w:rPr>
        <w:t>;</w:t>
      </w:r>
    </w:p>
    <w:p w14:paraId="5518B00C" w14:textId="77777777" w:rsidR="00D656ED" w:rsidRDefault="00D656ED" w:rsidP="00CC4433">
      <w:pPr>
        <w:pStyle w:val="Standard"/>
        <w:numPr>
          <w:ilvl w:val="0"/>
          <w:numId w:val="430"/>
        </w:numPr>
        <w:spacing w:before="120" w:after="0" w:line="240" w:lineRule="auto"/>
        <w:jc w:val="both"/>
      </w:pPr>
      <w:r w:rsidRPr="00BA1691">
        <w:rPr>
          <w:rFonts w:ascii="Times New Roman" w:hAnsi="Times New Roman" w:cs="Times New Roman"/>
        </w:rPr>
        <w:lastRenderedPageBreak/>
        <w:t>Zawarcie umowy nr 4/LAB/2020 z dnia 24 kwietnia 2020 r. z Narodowym Funduszem Zdrowia – na dzień 31.08.2020 r. NIZP-PZH wykonał w ramach 6.015 badań</w:t>
      </w:r>
      <w:r>
        <w:rPr>
          <w:rFonts w:ascii="Times New Roman" w:hAnsi="Times New Roman" w:cs="Times New Roman"/>
        </w:rPr>
        <w:t>;</w:t>
      </w:r>
    </w:p>
    <w:p w14:paraId="2F26A808" w14:textId="77777777" w:rsidR="00D656ED" w:rsidRDefault="00D656ED" w:rsidP="00CC4433">
      <w:pPr>
        <w:pStyle w:val="Standard"/>
        <w:numPr>
          <w:ilvl w:val="0"/>
          <w:numId w:val="430"/>
        </w:numPr>
        <w:spacing w:before="120" w:after="0" w:line="240" w:lineRule="auto"/>
        <w:jc w:val="both"/>
      </w:pPr>
      <w:r w:rsidRPr="00BA1691">
        <w:rPr>
          <w:rFonts w:ascii="Times New Roman" w:hAnsi="Times New Roman" w:cs="Times New Roman"/>
        </w:rPr>
        <w:t>Wykonywanie badań diagnostycznych w kierunku identyfikacji zakażeń u ludzi koronawirusem SARS-CoV-2 na rzecz podmiotów leczniczych w Polsce – wg stanu na dzień 31.07.2020 r. NIZP-PZH wykonał na rzecz 30 podmiotów leczniczych 10.645 badań.</w:t>
      </w:r>
    </w:p>
    <w:p w14:paraId="3BF40392"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Główny Inspektorat Sanitarny</w:t>
      </w:r>
    </w:p>
    <w:p w14:paraId="1B39D507"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1. Wszelkie dane dotyczące epidemii COVID-19 w Polsce są dostarczane przez organy Państwowej Inspekcji Sanitarnej. Dzięki codziennej, kilkukrotnej sprawozdawczości Inspektorów Sanitarnych, znane są codzienne statystyki dotyczące: liczby przypadków dodatnich, liczby osób w kwarantannie, liczby osób hospitalizowanych, pozostających w izolacji domowej i instytucjonalnej, liczby zgonów. Dane liczone na setki tysięcy osób, były i są przedmiotem pracy organów Inspekcji takich jak:</w:t>
      </w:r>
    </w:p>
    <w:p w14:paraId="14AE30FB" w14:textId="77777777" w:rsidR="00ED3753" w:rsidRPr="00ED3753" w:rsidRDefault="00ED3753" w:rsidP="00CC4433">
      <w:pPr>
        <w:numPr>
          <w:ilvl w:val="0"/>
          <w:numId w:val="138"/>
        </w:numPr>
        <w:spacing w:before="120" w:after="0" w:line="240" w:lineRule="auto"/>
        <w:jc w:val="both"/>
        <w:rPr>
          <w:rFonts w:ascii="Times New Roman" w:hAnsi="Times New Roman" w:cs="Times New Roman"/>
        </w:rPr>
      </w:pPr>
      <w:r w:rsidRPr="00ED3753">
        <w:rPr>
          <w:rFonts w:ascii="Times New Roman" w:hAnsi="Times New Roman" w:cs="Times New Roman"/>
        </w:rPr>
        <w:t>wystawienie dla każdej z osób decyzji administracyjnej o nałożeniu kwarantanny;</w:t>
      </w:r>
    </w:p>
    <w:p w14:paraId="7999D2F0" w14:textId="77777777" w:rsidR="00ED3753" w:rsidRPr="00ED3753" w:rsidRDefault="00ED3753" w:rsidP="00CC4433">
      <w:pPr>
        <w:numPr>
          <w:ilvl w:val="0"/>
          <w:numId w:val="138"/>
        </w:numPr>
        <w:spacing w:before="120" w:after="0" w:line="240" w:lineRule="auto"/>
        <w:jc w:val="both"/>
        <w:rPr>
          <w:rFonts w:ascii="Times New Roman" w:hAnsi="Times New Roman" w:cs="Times New Roman"/>
        </w:rPr>
      </w:pPr>
      <w:r w:rsidRPr="00ED3753">
        <w:rPr>
          <w:rFonts w:ascii="Times New Roman" w:hAnsi="Times New Roman" w:cs="Times New Roman"/>
        </w:rPr>
        <w:t>skierowanie na badania i powiadomienie o wyniku badania;</w:t>
      </w:r>
    </w:p>
    <w:p w14:paraId="1D3E4583" w14:textId="77777777" w:rsidR="00ED3753" w:rsidRPr="00ED3753" w:rsidRDefault="00ED3753" w:rsidP="00CC4433">
      <w:pPr>
        <w:numPr>
          <w:ilvl w:val="0"/>
          <w:numId w:val="138"/>
        </w:numPr>
        <w:spacing w:before="120" w:after="0" w:line="240" w:lineRule="auto"/>
        <w:jc w:val="both"/>
        <w:rPr>
          <w:rFonts w:ascii="Times New Roman" w:hAnsi="Times New Roman" w:cs="Times New Roman"/>
        </w:rPr>
      </w:pPr>
      <w:r w:rsidRPr="00ED3753">
        <w:rPr>
          <w:rFonts w:ascii="Times New Roman" w:hAnsi="Times New Roman" w:cs="Times New Roman"/>
        </w:rPr>
        <w:t>wprowadzenie szczegółowych danych każdej osób do systemu EWP.</w:t>
      </w:r>
    </w:p>
    <w:p w14:paraId="78FD840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 Wszystkie stacje sanitarno-epidemiologiczne pracują w systemie całodobowym.</w:t>
      </w:r>
    </w:p>
    <w:p w14:paraId="30BF381E"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3. Laboratoria Państwowej Inspekcji Sanitarnej, jako pierwsze w kraju po NIZP-PZH rozpoczęły testowanie w kierunku SARS-CoV-2. Zanim zidentyfikowano pierwszy przypadek zakażenia na terenie Polski w dniu 4 marca br., gotowość do testowania posiadało już 7 laboratoriów Inspekcji. </w:t>
      </w:r>
    </w:p>
    <w:p w14:paraId="32D8B1A3"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4. Aktualnie, wszystkie laboratoria wojewódzkich stacji sanitarno-epidemiologicznych prowadzą diagnostykę w kierunku SARS-CoV-2 w systemie całodobowym. </w:t>
      </w:r>
    </w:p>
    <w:p w14:paraId="3E2392C8"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5. Organy Państwowej Inspekcji Sanitarnej od początku działań przeciwepidemicznych prowadzą dochodzenia epidemiologiczne, gdzie w przypadku każdej osoby zakażonej, musi być przeprowadzony szczegółowy wywiad, w  tym dotyczący kontaktów osoby zakażonej z innymi osobami, w celu przerwania łańcucha zakażenia.</w:t>
      </w:r>
    </w:p>
    <w:p w14:paraId="75C2D0F4"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6. Stacje wojewódzkie koordynują lub uczestniczą w koordynacji testowania.</w:t>
      </w:r>
    </w:p>
    <w:p w14:paraId="4DD719B9"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7. Jednostki Państwowej Inspekcji Sanitarnej organizują również akcje badań przesiewowych np. w ośrodkach pomocy społecznej, domach opieki, etc. </w:t>
      </w:r>
    </w:p>
    <w:p w14:paraId="5002BC6D"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8.Analiza zasadności i opracowywanie informacji dot. zwolnień z odbywania obowiązkowej kwarantanny dla zgłaszanych wniosków na podstawie </w:t>
      </w:r>
      <w:r w:rsidRPr="00ED3753">
        <w:rPr>
          <w:rFonts w:ascii="Times New Roman" w:hAnsi="Times New Roman" w:cs="Times New Roman"/>
          <w:i/>
          <w:iCs/>
        </w:rPr>
        <w:t>§3 ust. 4 rozporządzenia Rady Ministrów z dnia 7 sierpnia 2020 r. w sprawie</w:t>
      </w:r>
      <w:r w:rsidRPr="00ED3753">
        <w:rPr>
          <w:rFonts w:ascii="Times New Roman" w:hAnsi="Times New Roman" w:cs="Times New Roman"/>
        </w:rPr>
        <w:t xml:space="preserve"> </w:t>
      </w:r>
      <w:r w:rsidRPr="00ED3753">
        <w:rPr>
          <w:rFonts w:ascii="Times New Roman" w:hAnsi="Times New Roman" w:cs="Times New Roman"/>
          <w:i/>
          <w:iCs/>
        </w:rPr>
        <w:t>ustanowienia określonych ograniczeń, nakazów i zakazów w związku z wystąpieniem stanu</w:t>
      </w:r>
      <w:r w:rsidRPr="00ED3753">
        <w:rPr>
          <w:rFonts w:ascii="Times New Roman" w:hAnsi="Times New Roman" w:cs="Times New Roman"/>
        </w:rPr>
        <w:t xml:space="preserve"> </w:t>
      </w:r>
      <w:r w:rsidRPr="00ED3753">
        <w:rPr>
          <w:rFonts w:ascii="Times New Roman" w:hAnsi="Times New Roman" w:cs="Times New Roman"/>
          <w:i/>
          <w:iCs/>
        </w:rPr>
        <w:t xml:space="preserve">epidemii </w:t>
      </w:r>
      <w:r w:rsidRPr="00ED3753">
        <w:rPr>
          <w:rFonts w:ascii="Times New Roman" w:hAnsi="Times New Roman" w:cs="Times New Roman"/>
        </w:rPr>
        <w:t>(Dz. U. z 2020 r. poz. 1356 z późn. zm.)</w:t>
      </w:r>
    </w:p>
    <w:p w14:paraId="140382DC" w14:textId="40D3CBCC" w:rsidR="00ED3753" w:rsidRPr="00ED3753" w:rsidRDefault="00ED3753" w:rsidP="00ED3753">
      <w:pPr>
        <w:autoSpaceDE w:val="0"/>
        <w:autoSpaceDN w:val="0"/>
        <w:adjustRightInd w:val="0"/>
        <w:spacing w:before="120" w:after="0" w:line="240" w:lineRule="auto"/>
        <w:jc w:val="both"/>
        <w:rPr>
          <w:rFonts w:ascii="Times New Roman" w:hAnsi="Times New Roman" w:cs="Times New Roman"/>
        </w:rPr>
      </w:pPr>
      <w:r w:rsidRPr="00ED3753">
        <w:rPr>
          <w:rFonts w:ascii="Times New Roman" w:hAnsi="Times New Roman" w:cs="Times New Roman"/>
        </w:rPr>
        <w:t xml:space="preserve">9.Zbieranie informacji w zakresie raportowania o wydanych opiniach organów Państwowej Inspekcji Sanitarnej w trybie § 18 ust. 2a rozporządzenia Ministra Edukacji Narodowej i sportu z dnia 31 grudnia 2002 r. </w:t>
      </w:r>
      <w:r w:rsidRPr="00ED3753">
        <w:rPr>
          <w:rFonts w:ascii="Times New Roman" w:hAnsi="Times New Roman" w:cs="Times New Roman"/>
          <w:i/>
          <w:iCs/>
        </w:rPr>
        <w:t>w sprawie bezpieczeństwa i higieny w publicznych</w:t>
      </w:r>
      <w:r w:rsidRPr="00ED3753">
        <w:rPr>
          <w:rFonts w:ascii="Times New Roman" w:hAnsi="Times New Roman" w:cs="Times New Roman"/>
        </w:rPr>
        <w:t xml:space="preserve"> </w:t>
      </w:r>
      <w:r w:rsidRPr="00ED3753">
        <w:rPr>
          <w:rFonts w:ascii="Times New Roman" w:hAnsi="Times New Roman" w:cs="Times New Roman"/>
          <w:i/>
          <w:iCs/>
        </w:rPr>
        <w:t xml:space="preserve">i niepublicznych szkołach i placówkach </w:t>
      </w:r>
      <w:r w:rsidRPr="00ED3753">
        <w:rPr>
          <w:rFonts w:ascii="Times New Roman" w:hAnsi="Times New Roman" w:cs="Times New Roman"/>
        </w:rPr>
        <w:t>(Dz. U. z 2020</w:t>
      </w:r>
      <w:r w:rsidR="00965C49">
        <w:rPr>
          <w:rFonts w:ascii="Times New Roman" w:hAnsi="Times New Roman" w:cs="Times New Roman"/>
        </w:rPr>
        <w:t xml:space="preserve"> r.</w:t>
      </w:r>
      <w:r w:rsidRPr="00ED3753">
        <w:rPr>
          <w:rFonts w:ascii="Times New Roman" w:hAnsi="Times New Roman" w:cs="Times New Roman"/>
        </w:rPr>
        <w:t xml:space="preserve"> poz. </w:t>
      </w:r>
      <w:r w:rsidR="00965C49">
        <w:rPr>
          <w:rFonts w:ascii="Times New Roman" w:hAnsi="Times New Roman" w:cs="Times New Roman"/>
        </w:rPr>
        <w:t>1604</w:t>
      </w:r>
      <w:r w:rsidRPr="00ED3753">
        <w:rPr>
          <w:rFonts w:ascii="Times New Roman" w:hAnsi="Times New Roman" w:cs="Times New Roman"/>
        </w:rPr>
        <w:t>),</w:t>
      </w:r>
    </w:p>
    <w:p w14:paraId="65BFDC8E" w14:textId="77777777" w:rsidR="00ED3753" w:rsidRPr="00ED3753" w:rsidRDefault="00ED3753" w:rsidP="00ED3753">
      <w:pPr>
        <w:autoSpaceDE w:val="0"/>
        <w:autoSpaceDN w:val="0"/>
        <w:adjustRightInd w:val="0"/>
        <w:spacing w:after="0" w:line="360" w:lineRule="auto"/>
        <w:jc w:val="both"/>
        <w:rPr>
          <w:rFonts w:ascii="Times New Roman" w:eastAsia="Times New Roman" w:hAnsi="Times New Roman" w:cs="Times New Roman"/>
          <w:bCs/>
          <w:sz w:val="24"/>
          <w:szCs w:val="24"/>
          <w:lang w:eastAsia="pl-PL"/>
        </w:rPr>
      </w:pPr>
    </w:p>
    <w:p w14:paraId="0C7D1AFE" w14:textId="324362D8" w:rsidR="00ED3753" w:rsidRPr="00ED3753" w:rsidRDefault="00ED3753" w:rsidP="00ED3753">
      <w:pPr>
        <w:autoSpaceDE w:val="0"/>
        <w:autoSpaceDN w:val="0"/>
        <w:adjustRightInd w:val="0"/>
        <w:spacing w:after="0" w:line="276" w:lineRule="auto"/>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 xml:space="preserve">Informacja w zakresie działań podejmowanych przez GIS w zakresie bezpiecznej organizacji </w:t>
      </w:r>
      <w:r w:rsidR="00D96F44">
        <w:rPr>
          <w:rFonts w:ascii="Times New Roman" w:eastAsia="Times New Roman" w:hAnsi="Times New Roman" w:cs="Times New Roman"/>
          <w:bCs/>
          <w:szCs w:val="24"/>
          <w:lang w:eastAsia="pl-PL"/>
        </w:rPr>
        <w:t>r.</w:t>
      </w:r>
      <w:r w:rsidRPr="00ED3753">
        <w:rPr>
          <w:rFonts w:ascii="Times New Roman" w:eastAsia="Times New Roman" w:hAnsi="Times New Roman" w:cs="Times New Roman"/>
          <w:bCs/>
          <w:szCs w:val="24"/>
          <w:lang w:eastAsia="pl-PL"/>
        </w:rPr>
        <w:t xml:space="preserve"> szkolnego oraz zabezpieczenia uczniów i pracowników oświaty przed zakażeniami SARS-CoV-2:</w:t>
      </w:r>
    </w:p>
    <w:p w14:paraId="368128DD" w14:textId="049F37CF" w:rsidR="00ED3753" w:rsidRPr="00ED3753" w:rsidRDefault="00ED3753" w:rsidP="00ED3753">
      <w:pPr>
        <w:autoSpaceDE w:val="0"/>
        <w:autoSpaceDN w:val="0"/>
        <w:adjustRightInd w:val="0"/>
        <w:spacing w:after="0" w:line="276" w:lineRule="auto"/>
        <w:ind w:firstLine="708"/>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W związku z zaplanowanym powrotem dzieci i młodzieży do szkół od dnia 1 września 2020 r. kwestie bezpiecznej organizacji </w:t>
      </w:r>
      <w:r w:rsidR="00D96F44">
        <w:rPr>
          <w:rFonts w:ascii="Times New Roman" w:eastAsia="Times New Roman" w:hAnsi="Times New Roman" w:cs="Times New Roman"/>
          <w:szCs w:val="24"/>
          <w:lang w:eastAsia="pl-PL"/>
        </w:rPr>
        <w:t>r.</w:t>
      </w:r>
      <w:r w:rsidRPr="00ED3753">
        <w:rPr>
          <w:rFonts w:ascii="Times New Roman" w:eastAsia="Times New Roman" w:hAnsi="Times New Roman" w:cs="Times New Roman"/>
          <w:szCs w:val="24"/>
          <w:lang w:eastAsia="pl-PL"/>
        </w:rPr>
        <w:t xml:space="preserve"> szkolnego oraz zabezpieczenia uczniów i pracowników oświaty przed zakażeniami SARS-CoV-2 stanowiły oraz stanowią przedmiot stałej współpracy między Ministerstwem Edukacji Narodowej, Ministerstwem Zdrowia oraz Głównym Inspektoratem Sanitarnym.</w:t>
      </w:r>
    </w:p>
    <w:p w14:paraId="14096EAB" w14:textId="77777777" w:rsidR="00ED3753" w:rsidRPr="00ED3753" w:rsidRDefault="00ED3753" w:rsidP="00ED3753">
      <w:pPr>
        <w:autoSpaceDE w:val="0"/>
        <w:autoSpaceDN w:val="0"/>
        <w:adjustRightInd w:val="0"/>
        <w:spacing w:after="0" w:line="276" w:lineRule="auto"/>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I. Współpraca przy opracowaniu:</w:t>
      </w:r>
    </w:p>
    <w:p w14:paraId="48E75B6E" w14:textId="77777777" w:rsidR="00ED3753" w:rsidRPr="00ED3753" w:rsidRDefault="00ED3753" w:rsidP="00CC4433">
      <w:pPr>
        <w:numPr>
          <w:ilvl w:val="0"/>
          <w:numId w:val="423"/>
        </w:numPr>
        <w:autoSpaceDE w:val="0"/>
        <w:autoSpaceDN w:val="0"/>
        <w:adjustRightInd w:val="0"/>
        <w:spacing w:after="0" w:line="276" w:lineRule="auto"/>
        <w:contextualSpacing/>
        <w:jc w:val="both"/>
        <w:rPr>
          <w:rFonts w:ascii="Times New Roman" w:eastAsia="Calibri" w:hAnsi="Times New Roman" w:cs="Times New Roman"/>
          <w:bCs/>
          <w:szCs w:val="24"/>
        </w:rPr>
      </w:pPr>
      <w:r w:rsidRPr="00ED3753">
        <w:rPr>
          <w:rFonts w:ascii="Times New Roman" w:eastAsia="Calibri" w:hAnsi="Times New Roman" w:cs="Times New Roman"/>
          <w:bCs/>
          <w:szCs w:val="24"/>
        </w:rPr>
        <w:t xml:space="preserve">Wytycznych </w:t>
      </w:r>
      <w:r w:rsidRPr="00ED3753">
        <w:rPr>
          <w:rFonts w:ascii="Times New Roman" w:eastAsia="Calibri" w:hAnsi="Times New Roman" w:cs="Times New Roman"/>
          <w:bCs/>
          <w:i/>
          <w:szCs w:val="24"/>
        </w:rPr>
        <w:t>MEN, MZ i GIS dla publicznych i niepublicznych szkół i placówek od 1 września 2020 r.</w:t>
      </w:r>
      <w:r w:rsidRPr="00ED3753">
        <w:rPr>
          <w:rFonts w:ascii="Times New Roman" w:eastAsia="Calibri" w:hAnsi="Times New Roman" w:cs="Times New Roman"/>
          <w:bCs/>
          <w:szCs w:val="24"/>
        </w:rPr>
        <w:t xml:space="preserve">, zamieszczonych na stronie internetowej Ministerstwa Edukacji Narodowej dnia 5 sierpnia 2020 </w:t>
      </w:r>
      <w:r w:rsidRPr="00ED3753">
        <w:rPr>
          <w:rFonts w:ascii="Times New Roman" w:eastAsia="Calibri" w:hAnsi="Times New Roman" w:cs="Times New Roman"/>
          <w:bCs/>
          <w:szCs w:val="24"/>
        </w:rPr>
        <w:lastRenderedPageBreak/>
        <w:t>r. oraz aktualizacji ww. Wytycznych w zakresie szczególnej ochrony uczniów z chorobami przewlekłymi</w:t>
      </w:r>
    </w:p>
    <w:p w14:paraId="6EAB6579" w14:textId="77777777" w:rsidR="00ED3753" w:rsidRPr="00ED3753" w:rsidRDefault="00ED3753" w:rsidP="00CC4433">
      <w:pPr>
        <w:numPr>
          <w:ilvl w:val="0"/>
          <w:numId w:val="423"/>
        </w:numPr>
        <w:autoSpaceDE w:val="0"/>
        <w:autoSpaceDN w:val="0"/>
        <w:adjustRightInd w:val="0"/>
        <w:spacing w:after="0" w:line="276" w:lineRule="auto"/>
        <w:contextualSpacing/>
        <w:jc w:val="both"/>
        <w:rPr>
          <w:rFonts w:ascii="Times New Roman" w:eastAsia="Calibri" w:hAnsi="Times New Roman" w:cs="Times New Roman"/>
          <w:bCs/>
          <w:szCs w:val="24"/>
        </w:rPr>
      </w:pPr>
      <w:r w:rsidRPr="00ED3753">
        <w:rPr>
          <w:rFonts w:ascii="Times New Roman" w:eastAsia="Calibri" w:hAnsi="Times New Roman" w:cs="Times New Roman"/>
          <w:bCs/>
          <w:szCs w:val="24"/>
        </w:rPr>
        <w:t xml:space="preserve">Zasad bezpiecznego korzystania z pojazdów publicznego transportu zbiorowego w trakcie epidemii SARS-COV-2 w Polsce (GIS – MZ – MI) </w:t>
      </w:r>
    </w:p>
    <w:p w14:paraId="4060BCFB" w14:textId="77777777" w:rsidR="00ED3753" w:rsidRPr="00ED3753" w:rsidRDefault="00ED3753" w:rsidP="00ED3753">
      <w:pPr>
        <w:autoSpaceDE w:val="0"/>
        <w:autoSpaceDN w:val="0"/>
        <w:adjustRightInd w:val="0"/>
        <w:spacing w:after="0" w:line="276" w:lineRule="auto"/>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 xml:space="preserve">II. Wydawanie opinii w zakresie zawieszenia zajęć w szkole / zmiany trybu nauczania (tryb zdalny/hybrydowy) </w:t>
      </w:r>
    </w:p>
    <w:p w14:paraId="5A3EC3EC" w14:textId="183E29FA"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bCs/>
          <w:i/>
          <w:szCs w:val="24"/>
          <w:lang w:eastAsia="pl-PL"/>
        </w:rPr>
      </w:pPr>
      <w:r w:rsidRPr="00ED3753">
        <w:rPr>
          <w:rFonts w:ascii="Times New Roman" w:eastAsia="Times New Roman" w:hAnsi="Times New Roman" w:cs="Times New Roman"/>
          <w:bCs/>
          <w:szCs w:val="24"/>
          <w:lang w:eastAsia="pl-PL"/>
        </w:rPr>
        <w:t xml:space="preserve">wydawanie przez organy Państwowej Inspekcji Sanitarnej opinii w trybie § 18 ust. 2a rozporządzenia Ministra Edukacji Narodowej i sportu z dnia 31 grudnia 2002 r. w sprawie bezpieczeństwa i higieny w publicznych i niepublicznych szkołach i placówkach </w:t>
      </w:r>
      <w:r w:rsidRPr="00ED3753">
        <w:rPr>
          <w:rFonts w:ascii="Times New Roman" w:eastAsia="Times New Roman" w:hAnsi="Times New Roman" w:cs="Times New Roman"/>
          <w:bCs/>
          <w:i/>
          <w:szCs w:val="24"/>
          <w:lang w:eastAsia="pl-PL"/>
        </w:rPr>
        <w:t xml:space="preserve"> </w:t>
      </w:r>
    </w:p>
    <w:p w14:paraId="34EF0D4D"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bCs/>
          <w:i/>
          <w:szCs w:val="24"/>
          <w:lang w:eastAsia="pl-PL"/>
        </w:rPr>
      </w:pPr>
      <w:r w:rsidRPr="00ED3753">
        <w:rPr>
          <w:rFonts w:ascii="Times New Roman" w:eastAsia="Times New Roman" w:hAnsi="Times New Roman" w:cs="Times New Roman"/>
          <w:bCs/>
          <w:szCs w:val="24"/>
          <w:lang w:eastAsia="pl-PL"/>
        </w:rPr>
        <w:t xml:space="preserve">przygotowanie wykazu kluczowych kryteriów/przesłanek, które należy wziąć </w:t>
      </w:r>
      <w:r w:rsidRPr="00ED3753">
        <w:rPr>
          <w:rFonts w:ascii="Times New Roman" w:eastAsia="Times New Roman" w:hAnsi="Times New Roman" w:cs="Times New Roman"/>
          <w:bCs/>
          <w:szCs w:val="24"/>
          <w:lang w:eastAsia="pl-PL"/>
        </w:rPr>
        <w:br/>
        <w:t xml:space="preserve">pod uwagę wydając na wniosek dyrektora szkoły pozytywna opinię Państwowego Powiatowego Inspektora Sanitarnego dotyczącą sugerowanej zmiany modelu nauczania na hybrydowy lub zdalny - ze względu na aktualną sytuację epidemiologiczną </w:t>
      </w:r>
    </w:p>
    <w:p w14:paraId="51DE1146" w14:textId="77777777" w:rsidR="00ED3753" w:rsidRPr="00ED3753" w:rsidRDefault="00ED3753" w:rsidP="00ED3753">
      <w:pPr>
        <w:autoSpaceDE w:val="0"/>
        <w:autoSpaceDN w:val="0"/>
        <w:adjustRightInd w:val="0"/>
        <w:spacing w:after="0" w:line="276" w:lineRule="auto"/>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III. Działania wspomagające wdrożenie procedur</w:t>
      </w:r>
    </w:p>
    <w:p w14:paraId="4F497D26"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przygotowanie odpowiedzi na najczęściej zadawane pytania rodziców i nauczycieli związane z powrotem dzieci i młodzieży do szkół w świetle aktualnej sytuacji epidemiologicznej,</w:t>
      </w:r>
    </w:p>
    <w:p w14:paraId="51530906"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współpraca przy przygotowaniu fiszek informacyjnych krótko omawiających hasłowe zalecenia dla rodziców/nauczycieli,</w:t>
      </w:r>
    </w:p>
    <w:p w14:paraId="798E0C6F"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przygotowanie protokołu postępowania w sytuacji podejrzenia / wystąpienia przypadku zakażenia SARS-CoV-2v w szkole,</w:t>
      </w:r>
    </w:p>
    <w:p w14:paraId="597FF5AF" w14:textId="41B871D0"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zorganizowanie spotkań z dyrektorami szkół przed rozpoczęciem </w:t>
      </w:r>
      <w:r w:rsidR="00D96F44">
        <w:rPr>
          <w:rFonts w:ascii="Times New Roman" w:eastAsia="Times New Roman" w:hAnsi="Times New Roman" w:cs="Times New Roman"/>
          <w:szCs w:val="24"/>
          <w:lang w:eastAsia="pl-PL"/>
        </w:rPr>
        <w:t>r.</w:t>
      </w:r>
      <w:r w:rsidRPr="00ED3753">
        <w:rPr>
          <w:rFonts w:ascii="Times New Roman" w:eastAsia="Times New Roman" w:hAnsi="Times New Roman" w:cs="Times New Roman"/>
          <w:szCs w:val="24"/>
          <w:lang w:eastAsia="pl-PL"/>
        </w:rPr>
        <w:t xml:space="preserve"> szkolnego, </w:t>
      </w:r>
      <w:r w:rsidRPr="00ED3753">
        <w:rPr>
          <w:rFonts w:ascii="Times New Roman" w:eastAsia="Times New Roman" w:hAnsi="Times New Roman" w:cs="Times New Roman"/>
          <w:szCs w:val="24"/>
          <w:lang w:eastAsia="pl-PL"/>
        </w:rPr>
        <w:br/>
        <w:t xml:space="preserve">na których omówiono kwestie przeciwepidemiczne oraz związane z organizacją nauki w szkołach, a także zaprezentowano oraz przekazano materiały informacyjne dotyczące bezpiecznej organizacji </w:t>
      </w:r>
      <w:r w:rsidR="00D96F44">
        <w:rPr>
          <w:rFonts w:ascii="Times New Roman" w:eastAsia="Times New Roman" w:hAnsi="Times New Roman" w:cs="Times New Roman"/>
          <w:szCs w:val="24"/>
          <w:lang w:eastAsia="pl-PL"/>
        </w:rPr>
        <w:t>r.</w:t>
      </w:r>
      <w:r w:rsidRPr="00ED3753">
        <w:rPr>
          <w:rFonts w:ascii="Times New Roman" w:eastAsia="Times New Roman" w:hAnsi="Times New Roman" w:cs="Times New Roman"/>
          <w:szCs w:val="24"/>
          <w:lang w:eastAsia="pl-PL"/>
        </w:rPr>
        <w:t xml:space="preserve"> szkolnego oraz zabezpieczenia uczniów i pracowników oświaty przed zakażeniami SARS-CoV-2 - ponad 500 spotkań, </w:t>
      </w:r>
      <w:r w:rsidRPr="00ED3753">
        <w:rPr>
          <w:rFonts w:ascii="Times New Roman" w:eastAsia="Times New Roman" w:hAnsi="Times New Roman" w:cs="Times New Roman"/>
          <w:szCs w:val="24"/>
          <w:lang w:eastAsia="pl-PL"/>
        </w:rPr>
        <w:br/>
        <w:t xml:space="preserve">- w związku z ograniczeniami liczby osób mogących uczestniczyć w spotkaniu </w:t>
      </w:r>
      <w:r w:rsidRPr="00ED3753">
        <w:rPr>
          <w:rFonts w:ascii="Times New Roman" w:eastAsia="Times New Roman" w:hAnsi="Times New Roman" w:cs="Times New Roman"/>
          <w:szCs w:val="24"/>
          <w:lang w:eastAsia="pl-PL"/>
        </w:rPr>
        <w:br/>
        <w:t>(do 150 osób) zobowiązano PPIS oraz PWIS do nagrania spotkań oraz udostępnienia ich wszystkim dyrektorom szkół,</w:t>
      </w:r>
    </w:p>
    <w:p w14:paraId="1D01220D"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przygotowanie oraz aktualizacja zaleceń dla dyrektorów szkół ze strefy żółtej i czerwonej,</w:t>
      </w:r>
    </w:p>
    <w:p w14:paraId="4F8420A4" w14:textId="77777777" w:rsidR="00ED3753" w:rsidRPr="00ED3753" w:rsidRDefault="00ED3753" w:rsidP="00CC4433">
      <w:pPr>
        <w:numPr>
          <w:ilvl w:val="0"/>
          <w:numId w:val="422"/>
        </w:numPr>
        <w:tabs>
          <w:tab w:val="num" w:pos="709"/>
        </w:tabs>
        <w:autoSpaceDE w:val="0"/>
        <w:autoSpaceDN w:val="0"/>
        <w:adjustRightInd w:val="0"/>
        <w:spacing w:after="0" w:line="276" w:lineRule="auto"/>
        <w:ind w:left="709"/>
        <w:jc w:val="both"/>
        <w:rPr>
          <w:rFonts w:ascii="Times New Roman" w:eastAsia="Times New Roman" w:hAnsi="Times New Roman" w:cs="Times New Roman"/>
          <w:i/>
          <w:szCs w:val="24"/>
          <w:lang w:eastAsia="pl-PL"/>
        </w:rPr>
      </w:pPr>
      <w:r w:rsidRPr="00ED3753">
        <w:rPr>
          <w:rFonts w:ascii="Times New Roman" w:eastAsia="Times New Roman" w:hAnsi="Times New Roman" w:cs="Times New Roman"/>
          <w:szCs w:val="24"/>
          <w:lang w:eastAsia="pl-PL"/>
        </w:rPr>
        <w:t xml:space="preserve">współpraca przy opracowaniu </w:t>
      </w:r>
      <w:r w:rsidRPr="00ED3753">
        <w:rPr>
          <w:rFonts w:ascii="Times New Roman" w:eastAsia="Times New Roman" w:hAnsi="Times New Roman" w:cs="Times New Roman"/>
          <w:iCs/>
          <w:szCs w:val="24"/>
          <w:lang w:eastAsia="pl-PL"/>
        </w:rPr>
        <w:t xml:space="preserve">„10 zasad dla ucznia, do których każdy powinien </w:t>
      </w:r>
      <w:r w:rsidRPr="00ED3753">
        <w:rPr>
          <w:rFonts w:ascii="Times New Roman" w:eastAsia="Times New Roman" w:hAnsi="Times New Roman" w:cs="Times New Roman"/>
          <w:iCs/>
          <w:szCs w:val="24"/>
          <w:lang w:eastAsia="pl-PL"/>
        </w:rPr>
        <w:br/>
        <w:t>się stosować”,</w:t>
      </w:r>
    </w:p>
    <w:p w14:paraId="1AE51E34" w14:textId="77777777" w:rsidR="00ED3753" w:rsidRPr="00ED3753" w:rsidRDefault="00ED3753" w:rsidP="00CC4433">
      <w:pPr>
        <w:numPr>
          <w:ilvl w:val="0"/>
          <w:numId w:val="422"/>
        </w:numPr>
        <w:tabs>
          <w:tab w:val="num" w:pos="709"/>
        </w:tabs>
        <w:autoSpaceDE w:val="0"/>
        <w:autoSpaceDN w:val="0"/>
        <w:adjustRightInd w:val="0"/>
        <w:spacing w:after="0" w:line="276" w:lineRule="auto"/>
        <w:ind w:left="709"/>
        <w:jc w:val="both"/>
        <w:rPr>
          <w:rFonts w:ascii="Times New Roman" w:eastAsia="Times New Roman" w:hAnsi="Times New Roman" w:cs="Times New Roman"/>
          <w:i/>
          <w:szCs w:val="24"/>
          <w:lang w:eastAsia="pl-PL"/>
        </w:rPr>
      </w:pPr>
      <w:r w:rsidRPr="00ED3753">
        <w:rPr>
          <w:rFonts w:ascii="Times New Roman" w:eastAsia="Times New Roman" w:hAnsi="Times New Roman" w:cs="Times New Roman"/>
          <w:szCs w:val="24"/>
          <w:lang w:eastAsia="pl-PL"/>
        </w:rPr>
        <w:t xml:space="preserve">współpraca przy opracowaniu najważniejszych wskazówek dla rodziców w związku </w:t>
      </w:r>
      <w:r w:rsidRPr="00ED3753">
        <w:rPr>
          <w:rFonts w:ascii="Times New Roman" w:eastAsia="Times New Roman" w:hAnsi="Times New Roman" w:cs="Times New Roman"/>
          <w:szCs w:val="24"/>
          <w:lang w:eastAsia="pl-PL"/>
        </w:rPr>
        <w:br/>
        <w:t xml:space="preserve">z powrotem uczniów do szkół i placówek, </w:t>
      </w:r>
    </w:p>
    <w:p w14:paraId="62C47692" w14:textId="169D1086"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przekazanie m.in. do Ministerstwa Edukacji Narodowej informacji w zakresie zaleceń stosowania środków dezynfekujących do rąk w stosunku do dzieci, zwłaszcza małych, do 6. </w:t>
      </w:r>
      <w:r w:rsidR="00D96F44">
        <w:rPr>
          <w:rFonts w:ascii="Times New Roman" w:eastAsia="Times New Roman" w:hAnsi="Times New Roman" w:cs="Times New Roman"/>
          <w:szCs w:val="24"/>
          <w:lang w:eastAsia="pl-PL"/>
        </w:rPr>
        <w:t>r.</w:t>
      </w:r>
      <w:r w:rsidRPr="00ED3753">
        <w:rPr>
          <w:rFonts w:ascii="Times New Roman" w:eastAsia="Times New Roman" w:hAnsi="Times New Roman" w:cs="Times New Roman"/>
          <w:szCs w:val="24"/>
          <w:lang w:eastAsia="pl-PL"/>
        </w:rPr>
        <w:t xml:space="preserve"> życia,</w:t>
      </w:r>
    </w:p>
    <w:p w14:paraId="2605BC65"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Komunikat Głównego Inspektora Sanitarnego w sprawie środków do dezynfekcji rąk - w związku rozprzestrzeniającym się wirusem SARS-CoV-2 w kontekście stosowania środków do dezynfekcji rąk w szkołach, przedszkolach, oddziałach przedszkolnych </w:t>
      </w:r>
      <w:r w:rsidRPr="00ED3753">
        <w:rPr>
          <w:rFonts w:ascii="Times New Roman" w:eastAsia="Times New Roman" w:hAnsi="Times New Roman" w:cs="Times New Roman"/>
          <w:szCs w:val="24"/>
          <w:lang w:eastAsia="pl-PL"/>
        </w:rPr>
        <w:br/>
        <w:t xml:space="preserve">w szkole podstawowej i innych formach wychowania przedszkolnego </w:t>
      </w:r>
      <w:r w:rsidRPr="00ED3753">
        <w:rPr>
          <w:rFonts w:ascii="Times New Roman" w:eastAsia="Times New Roman" w:hAnsi="Times New Roman" w:cs="Times New Roman"/>
          <w:szCs w:val="24"/>
          <w:lang w:eastAsia="pl-PL"/>
        </w:rPr>
        <w:br/>
        <w:t xml:space="preserve">oraz w instytucjach opieki nad dziećmi </w:t>
      </w:r>
    </w:p>
    <w:p w14:paraId="4519441C"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współpraca z Ministerstwem Edukacji Narodowej w zakresie spotu informacyjnego przygotowanego przez Telewizję Polską, który w krótki i obrazowy sposób przedstawia najważniejsze zasady bezpieczeństwa, jakie będą obowiązywać w placówkach oświatowych: dezynfekcja dłoni, obowiązek zasłaniania ust i nosa podczas kichania, częste mycie rąk, używanie własnych przedmiotów, nie dzielenie się posiłkami, </w:t>
      </w:r>
    </w:p>
    <w:p w14:paraId="7556C2B5" w14:textId="77777777" w:rsidR="00ED3753" w:rsidRPr="00ED3753" w:rsidRDefault="00ED3753" w:rsidP="00CC4433">
      <w:pPr>
        <w:numPr>
          <w:ilvl w:val="0"/>
          <w:numId w:val="422"/>
        </w:numPr>
        <w:tabs>
          <w:tab w:val="num" w:pos="720"/>
        </w:tabs>
        <w:autoSpaceDE w:val="0"/>
        <w:autoSpaceDN w:val="0"/>
        <w:adjustRightInd w:val="0"/>
        <w:spacing w:after="0" w:line="276" w:lineRule="auto"/>
        <w:ind w:left="720"/>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lastRenderedPageBreak/>
        <w:t>wspólny list szefów MEN, MI i GIS dotyczący bezpieczeństwa uczniów w środkach transportu zbiorowego</w:t>
      </w:r>
    </w:p>
    <w:p w14:paraId="1C78801C" w14:textId="77777777" w:rsidR="00ED3753" w:rsidRPr="00ED3753" w:rsidRDefault="00ED3753" w:rsidP="00ED3753">
      <w:pPr>
        <w:spacing w:after="0" w:line="276" w:lineRule="auto"/>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 xml:space="preserve">IV. Działania wynikające ze stałego nadzoru organów Państwowej Inspekcji Sanitarnej </w:t>
      </w:r>
    </w:p>
    <w:p w14:paraId="55D76A71" w14:textId="7CACE718" w:rsidR="00ED3753" w:rsidRPr="00ED3753" w:rsidRDefault="00ED3753" w:rsidP="00ED3753">
      <w:pPr>
        <w:spacing w:after="0" w:line="276" w:lineRule="auto"/>
        <w:ind w:firstLine="709"/>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Każdego </w:t>
      </w:r>
      <w:r w:rsidR="00D96F44">
        <w:rPr>
          <w:rFonts w:ascii="Times New Roman" w:eastAsia="Times New Roman" w:hAnsi="Times New Roman" w:cs="Times New Roman"/>
          <w:szCs w:val="24"/>
          <w:lang w:eastAsia="pl-PL"/>
        </w:rPr>
        <w:t>r.</w:t>
      </w:r>
      <w:r w:rsidRPr="00ED3753">
        <w:rPr>
          <w:rFonts w:ascii="Times New Roman" w:eastAsia="Times New Roman" w:hAnsi="Times New Roman" w:cs="Times New Roman"/>
          <w:szCs w:val="24"/>
          <w:lang w:eastAsia="pl-PL"/>
        </w:rPr>
        <w:t>, w czasie trwania ferii letnich, organy Państwowej Inspekcji Sanitarnej sprawdzają stan przygotowania polskich szkół w aspekcie zapewnienia uczniom bezpiecznych i higienicznych warunków pobytu w placówkach. Weryfikacji podlegają budynki szkolne, w szczególności pomieszczenia przeznaczone na pobyt stały w odniesieniu  do spełnienia przepisów techniczno-budowlanych, wyposażenie placówki, jak również teren przynależący do placówki.</w:t>
      </w:r>
    </w:p>
    <w:p w14:paraId="441B5AB3" w14:textId="4722A85D" w:rsidR="00ED3753" w:rsidRPr="00ED3753" w:rsidRDefault="00ED3753" w:rsidP="00ED3753">
      <w:pPr>
        <w:spacing w:after="0" w:line="276" w:lineRule="auto"/>
        <w:ind w:firstLine="709"/>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W tym </w:t>
      </w:r>
      <w:r w:rsidR="00D96F44">
        <w:rPr>
          <w:rFonts w:ascii="Times New Roman" w:eastAsia="Times New Roman" w:hAnsi="Times New Roman" w:cs="Times New Roman"/>
          <w:szCs w:val="24"/>
          <w:lang w:eastAsia="pl-PL"/>
        </w:rPr>
        <w:t>r.</w:t>
      </w:r>
      <w:r w:rsidRPr="00ED3753">
        <w:rPr>
          <w:rFonts w:ascii="Times New Roman" w:eastAsia="Times New Roman" w:hAnsi="Times New Roman" w:cs="Times New Roman"/>
          <w:szCs w:val="24"/>
          <w:lang w:eastAsia="pl-PL"/>
        </w:rPr>
        <w:t>, obok weryfikacji stałych obszarów kontrolnych, organy Państwowej Inspekcji Sanitarnej dodatkowo podjęły działania związane z bezpiecznym powrotem uczniów do szkół w dobie COVID-19.</w:t>
      </w:r>
    </w:p>
    <w:p w14:paraId="68736336" w14:textId="77777777" w:rsidR="00ED3753" w:rsidRPr="00ED3753" w:rsidRDefault="00ED3753" w:rsidP="00ED3753">
      <w:pPr>
        <w:spacing w:after="0" w:line="276" w:lineRule="auto"/>
        <w:ind w:firstLine="709"/>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Ponadto Główny Inspektor Sanitarny zwrócił się z prośbą o przekazanie organom prowadzącym szkoły, stanowiska Narodowego Instytutu Zdrowia Publicznego - Państwowego Zakładu Higieny z dnia 19 marca 2020 r. (znak: B-BK-547-47/20), dotyczącego koniecznego zakresu mycia i dezynfekcji instalacji wentylacyjnej  i klimatyzacyjnej w obiektach użyteczności publicznej w związku z rozprzestrzenianiem się COVID-19, która została przekazana wszystkim stacjom sanitarno-epidemiologicznych drogą elektroniczną w dniu 23 marca 2020 r.</w:t>
      </w:r>
    </w:p>
    <w:p w14:paraId="2DB1F4D2" w14:textId="37C283FA" w:rsidR="00ED3753" w:rsidRPr="00ED3753" w:rsidRDefault="00ED3753" w:rsidP="00ED3753">
      <w:pPr>
        <w:spacing w:after="0" w:line="276" w:lineRule="auto"/>
        <w:ind w:firstLine="709"/>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 Jednocześnie Państwowi Wojewódzcy Inspektorzy Sanitarni zostali poproszeni </w:t>
      </w:r>
      <w:r w:rsidRPr="00ED3753">
        <w:rPr>
          <w:rFonts w:ascii="Times New Roman" w:eastAsia="Times New Roman" w:hAnsi="Times New Roman" w:cs="Times New Roman"/>
          <w:szCs w:val="24"/>
          <w:lang w:eastAsia="pl-PL"/>
        </w:rPr>
        <w:br/>
        <w:t xml:space="preserve">o poinformowanie organów prowadzących, że w przypadku szkół wyposażonych w systemy wentylacyjno-klimatyzacyjne, zalecane jest przed rozpoczęciem </w:t>
      </w:r>
      <w:r w:rsidR="00D96F44">
        <w:rPr>
          <w:rFonts w:ascii="Times New Roman" w:eastAsia="Times New Roman" w:hAnsi="Times New Roman" w:cs="Times New Roman"/>
          <w:szCs w:val="24"/>
          <w:lang w:eastAsia="pl-PL"/>
        </w:rPr>
        <w:t>r.</w:t>
      </w:r>
      <w:r w:rsidRPr="00ED3753">
        <w:rPr>
          <w:rFonts w:ascii="Times New Roman" w:eastAsia="Times New Roman" w:hAnsi="Times New Roman" w:cs="Times New Roman"/>
          <w:szCs w:val="24"/>
          <w:lang w:eastAsia="pl-PL"/>
        </w:rPr>
        <w:t xml:space="preserve"> szkolnego przeprowadzenie kontroli pracy systemu, w tym przeglądu technicznego i sanitarnego </w:t>
      </w:r>
      <w:r w:rsidRPr="00ED3753">
        <w:rPr>
          <w:rFonts w:ascii="Times New Roman" w:eastAsia="Times New Roman" w:hAnsi="Times New Roman" w:cs="Times New Roman"/>
          <w:szCs w:val="24"/>
          <w:lang w:eastAsia="pl-PL"/>
        </w:rPr>
        <w:br/>
        <w:t>(m.in. kontrola szczelności systemu oraz w miarę możliwości wymiana filtrów powietrza).</w:t>
      </w:r>
    </w:p>
    <w:p w14:paraId="1F09ECD7" w14:textId="77777777" w:rsidR="00ED3753" w:rsidRPr="00ED3753" w:rsidRDefault="00ED3753" w:rsidP="00ED3753">
      <w:pPr>
        <w:spacing w:after="0" w:line="276" w:lineRule="auto"/>
        <w:ind w:firstLine="709"/>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Główny Inspektor Sanitarny pismem z dnia 24 sierpnia 2020 r. (znak: HŚ.NS.50.14) </w:t>
      </w:r>
      <w:r w:rsidRPr="00ED3753">
        <w:rPr>
          <w:rFonts w:ascii="Times New Roman" w:eastAsia="Times New Roman" w:hAnsi="Times New Roman" w:cs="Times New Roman"/>
          <w:szCs w:val="24"/>
          <w:lang w:eastAsia="pl-PL"/>
        </w:rPr>
        <w:br/>
        <w:t xml:space="preserve">– </w:t>
      </w:r>
      <w:r w:rsidRPr="00ED3753">
        <w:rPr>
          <w:rFonts w:ascii="Times New Roman" w:eastAsia="Times New Roman" w:hAnsi="Times New Roman" w:cs="Times New Roman"/>
          <w:i/>
          <w:szCs w:val="24"/>
          <w:lang w:eastAsia="pl-PL"/>
        </w:rPr>
        <w:t>w załączeniu</w:t>
      </w:r>
      <w:r w:rsidRPr="00ED3753">
        <w:rPr>
          <w:rFonts w:ascii="Times New Roman" w:eastAsia="Times New Roman" w:hAnsi="Times New Roman" w:cs="Times New Roman"/>
          <w:szCs w:val="24"/>
          <w:lang w:eastAsia="pl-PL"/>
        </w:rPr>
        <w:t xml:space="preserve">, zwrócił się do Państwowych Wojewódzkich Inspektorów Sanitarnych, </w:t>
      </w:r>
      <w:r w:rsidRPr="00ED3753">
        <w:rPr>
          <w:rFonts w:ascii="Times New Roman" w:eastAsia="Times New Roman" w:hAnsi="Times New Roman" w:cs="Times New Roman"/>
          <w:szCs w:val="24"/>
          <w:lang w:eastAsia="pl-PL"/>
        </w:rPr>
        <w:br/>
        <w:t xml:space="preserve">aby dodatkowo zweryfikowali liczbę placówek na terenie poszczególnych województw, </w:t>
      </w:r>
      <w:r w:rsidRPr="00ED3753">
        <w:rPr>
          <w:rFonts w:ascii="Times New Roman" w:eastAsia="Times New Roman" w:hAnsi="Times New Roman" w:cs="Times New Roman"/>
          <w:szCs w:val="24"/>
          <w:lang w:eastAsia="pl-PL"/>
        </w:rPr>
        <w:br/>
        <w:t xml:space="preserve">w których zostały opracowane wewnętrzne regulaminy lub procedury funkcjonowania szkół </w:t>
      </w:r>
      <w:r w:rsidRPr="00ED3753">
        <w:rPr>
          <w:rFonts w:ascii="Times New Roman" w:eastAsia="Times New Roman" w:hAnsi="Times New Roman" w:cs="Times New Roman"/>
          <w:szCs w:val="24"/>
          <w:lang w:eastAsia="pl-PL"/>
        </w:rPr>
        <w:br/>
        <w:t xml:space="preserve">w czasie epidemii uwzględniające ich specyfikę stosownie do </w:t>
      </w:r>
      <w:r w:rsidRPr="00ED3753">
        <w:rPr>
          <w:rFonts w:ascii="Times New Roman" w:eastAsia="Times New Roman" w:hAnsi="Times New Roman" w:cs="Times New Roman"/>
          <w:iCs/>
          <w:szCs w:val="24"/>
          <w:lang w:eastAsia="pl-PL"/>
        </w:rPr>
        <w:t>Wytycznych MEN, MZ i GIS dla publicznych i niepublicznych szkół i placówek od 1 września 2020 r.</w:t>
      </w:r>
    </w:p>
    <w:p w14:paraId="5ACFB1B2" w14:textId="77777777" w:rsidR="00ED3753" w:rsidRPr="00ED3753" w:rsidRDefault="00ED3753" w:rsidP="00ED3753">
      <w:pPr>
        <w:spacing w:after="0" w:line="276" w:lineRule="auto"/>
        <w:ind w:firstLine="709"/>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Po analizie przekazanej zbiorczej informacji z terenu kraju przedstawiam </w:t>
      </w:r>
      <w:r w:rsidRPr="00ED3753">
        <w:rPr>
          <w:rFonts w:ascii="Times New Roman" w:eastAsia="Times New Roman" w:hAnsi="Times New Roman" w:cs="Times New Roman"/>
          <w:szCs w:val="24"/>
          <w:lang w:eastAsia="pl-PL"/>
        </w:rPr>
        <w:br/>
        <w:t>co następuje.</w:t>
      </w:r>
    </w:p>
    <w:p w14:paraId="6CE0DF57" w14:textId="77777777" w:rsidR="00ED3753" w:rsidRPr="00ED3753" w:rsidRDefault="00ED3753" w:rsidP="00ED3753">
      <w:pPr>
        <w:spacing w:after="0" w:line="276" w:lineRule="auto"/>
        <w:ind w:firstLine="709"/>
        <w:jc w:val="both"/>
        <w:rPr>
          <w:rFonts w:ascii="Times New Roman" w:eastAsia="Times New Roman" w:hAnsi="Times New Roman" w:cs="Times New Roman"/>
          <w:bCs/>
          <w:i/>
          <w:szCs w:val="24"/>
          <w:lang w:eastAsia="pl-PL"/>
        </w:rPr>
      </w:pPr>
      <w:r w:rsidRPr="00ED3753">
        <w:rPr>
          <w:rFonts w:ascii="Times New Roman" w:eastAsia="Times New Roman" w:hAnsi="Times New Roman" w:cs="Times New Roman"/>
          <w:szCs w:val="24"/>
          <w:lang w:eastAsia="pl-PL"/>
        </w:rPr>
        <w:t xml:space="preserve">Pod nadzorem organów Państwowej Inspekcji Sanitarnej znajduje </w:t>
      </w:r>
      <w:r w:rsidRPr="00ED3753">
        <w:rPr>
          <w:rFonts w:ascii="Times New Roman" w:eastAsia="Times New Roman" w:hAnsi="Times New Roman" w:cs="Times New Roman"/>
          <w:szCs w:val="24"/>
          <w:lang w:eastAsia="pl-PL"/>
        </w:rPr>
        <w:br/>
        <w:t xml:space="preserve">się </w:t>
      </w:r>
      <w:r w:rsidRPr="00ED3753">
        <w:rPr>
          <w:rFonts w:ascii="Times New Roman" w:eastAsia="Times New Roman" w:hAnsi="Times New Roman" w:cs="Times New Roman"/>
          <w:bCs/>
          <w:szCs w:val="24"/>
          <w:lang w:eastAsia="pl-PL"/>
        </w:rPr>
        <w:t>18 153 szkół, a oceną objęto 6 789 z nich, co stanowi 37%.</w:t>
      </w:r>
    </w:p>
    <w:p w14:paraId="09E4F91B" w14:textId="77777777" w:rsidR="00ED3753" w:rsidRPr="00ED3753" w:rsidRDefault="00ED3753" w:rsidP="00ED3753">
      <w:pPr>
        <w:spacing w:after="0" w:line="276" w:lineRule="auto"/>
        <w:ind w:firstLine="709"/>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 xml:space="preserve">Wszystkie skontrolowane placówki posiadały opracowane wewnętrzne regulaminy lub procedury funkcjonowania szkół w czasie epidemii, które uwzględniały ich specyfikę stosownie do Wytycznych MEN, MZ i GIS dla placówek i niepublicznych szkół i placówek od 1 września 2020 r. </w:t>
      </w:r>
    </w:p>
    <w:p w14:paraId="303534E3" w14:textId="77777777" w:rsidR="00ED3753" w:rsidRPr="00ED3753" w:rsidRDefault="00ED3753" w:rsidP="00ED3753">
      <w:pPr>
        <w:spacing w:after="0" w:line="276" w:lineRule="auto"/>
        <w:ind w:firstLine="709"/>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 xml:space="preserve">Jednostki terenowe Państwowej Inspekcji Sanitarnej pomagały w opracowaniu rozwiązań organizacyjnych dostosowanych do warunków w poszczególnych szkołach, które będą mogły umożliwiać m.in. zachowanie dystansu miedzy osobami, szczególnie w przestrzeniach wspólnych i ograniczenie gromadzenia się uczniów na terenie szkół. </w:t>
      </w:r>
    </w:p>
    <w:p w14:paraId="043AA529" w14:textId="77777777" w:rsidR="00ED3753" w:rsidRPr="00ED3753" w:rsidRDefault="00ED3753" w:rsidP="00ED3753">
      <w:pPr>
        <w:autoSpaceDE w:val="0"/>
        <w:autoSpaceDN w:val="0"/>
        <w:adjustRightInd w:val="0"/>
        <w:spacing w:after="0" w:line="276" w:lineRule="auto"/>
        <w:jc w:val="both"/>
        <w:rPr>
          <w:rFonts w:ascii="Times New Roman" w:eastAsia="Times New Roman" w:hAnsi="Times New Roman" w:cs="Times New Roman"/>
          <w:bCs/>
          <w:szCs w:val="24"/>
          <w:lang w:eastAsia="pl-PL"/>
        </w:rPr>
      </w:pPr>
      <w:r w:rsidRPr="00ED3753">
        <w:rPr>
          <w:rFonts w:ascii="Times New Roman" w:eastAsia="Times New Roman" w:hAnsi="Times New Roman" w:cs="Times New Roman"/>
          <w:bCs/>
          <w:szCs w:val="24"/>
          <w:lang w:eastAsia="pl-PL"/>
        </w:rPr>
        <w:t>V. Zabezpieczenie pracowników oświaty przed zakażeniem SARS-CoV-2</w:t>
      </w:r>
    </w:p>
    <w:p w14:paraId="58DECE50" w14:textId="77777777" w:rsidR="00ED3753" w:rsidRPr="00ED3753" w:rsidRDefault="00ED3753" w:rsidP="00ED3753">
      <w:pPr>
        <w:spacing w:after="0" w:line="276" w:lineRule="auto"/>
        <w:ind w:firstLine="708"/>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Dyrektor szkoły (placówki oświatowej) jako organ zarządzający jednostką organizacyjną systemu oświaty został wyposażony w kompetencje w zakresie prawa pracy przez m.in.: ustawę z dnia 26 czerwca 1974 r. Kodeks pracy.</w:t>
      </w:r>
    </w:p>
    <w:p w14:paraId="769DCAA5" w14:textId="7ECB1116" w:rsidR="00ED3753" w:rsidRPr="00ED3753" w:rsidRDefault="00ED3753" w:rsidP="00ED3753">
      <w:pPr>
        <w:spacing w:after="0" w:line="276" w:lineRule="auto"/>
        <w:ind w:firstLine="708"/>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Zgodnie z art. 207 ustawy z dnia 26 czerwca 1974 r. Kodeks pracy pracodawca (dyrektor szkoły) jest obowiązany chronić zdrowie i życie pracowników </w:t>
      </w:r>
      <w:r w:rsidR="00D96F44">
        <w:rPr>
          <w:rFonts w:ascii="Times New Roman" w:eastAsia="Times New Roman" w:hAnsi="Times New Roman" w:cs="Times New Roman"/>
          <w:szCs w:val="24"/>
          <w:lang w:eastAsia="pl-PL"/>
        </w:rPr>
        <w:t>przez</w:t>
      </w:r>
      <w:r w:rsidRPr="00ED3753">
        <w:rPr>
          <w:rFonts w:ascii="Times New Roman" w:eastAsia="Times New Roman" w:hAnsi="Times New Roman" w:cs="Times New Roman"/>
          <w:szCs w:val="24"/>
          <w:lang w:eastAsia="pl-PL"/>
        </w:rPr>
        <w:t xml:space="preserve"> zapewnienie bezpiecznych i higienicznych warunków pracy przy odpowiednim wykorzystaniu osiągnięć nauki i techniki.</w:t>
      </w:r>
    </w:p>
    <w:p w14:paraId="1E741840" w14:textId="77777777" w:rsidR="00ED3753" w:rsidRPr="00ED3753" w:rsidRDefault="00ED3753" w:rsidP="00ED3753">
      <w:pPr>
        <w:spacing w:after="0" w:line="276" w:lineRule="auto"/>
        <w:ind w:firstLine="708"/>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lastRenderedPageBreak/>
        <w:t xml:space="preserve">Ponadto w § 9 ust. 3 pkt 2 rozporządzenia Rady Ministrów z dnia 7 sierpnia 2020 r. </w:t>
      </w:r>
      <w:r w:rsidRPr="00ED3753">
        <w:rPr>
          <w:rFonts w:ascii="Times New Roman" w:eastAsia="Times New Roman" w:hAnsi="Times New Roman" w:cs="Times New Roman"/>
          <w:szCs w:val="24"/>
          <w:lang w:eastAsia="pl-PL"/>
        </w:rPr>
        <w:br/>
        <w:t xml:space="preserve">w sprawie ustanowienia określonych ograniczeń, nakazów i zakazów w związku </w:t>
      </w:r>
      <w:r w:rsidRPr="00ED3753">
        <w:rPr>
          <w:rFonts w:ascii="Times New Roman" w:eastAsia="Times New Roman" w:hAnsi="Times New Roman" w:cs="Times New Roman"/>
          <w:szCs w:val="24"/>
          <w:lang w:eastAsia="pl-PL"/>
        </w:rPr>
        <w:br/>
        <w:t>z wystąpieniem stanu epidemii wskazano, iż zakłady pracy są obowiązane zapewnić:</w:t>
      </w:r>
    </w:p>
    <w:p w14:paraId="66D30FE9" w14:textId="77777777" w:rsidR="00ED3753" w:rsidRPr="00ED3753" w:rsidRDefault="00ED3753" w:rsidP="00ED3753">
      <w:pPr>
        <w:spacing w:after="0" w:line="276" w:lineRule="auto"/>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a) osobom zatrudnionym niezależnie od podstawy zatrudnienia rękawiczki jednorazowe </w:t>
      </w:r>
      <w:r w:rsidRPr="00ED3753">
        <w:rPr>
          <w:rFonts w:ascii="Times New Roman" w:eastAsia="Times New Roman" w:hAnsi="Times New Roman" w:cs="Times New Roman"/>
          <w:szCs w:val="24"/>
          <w:lang w:eastAsia="pl-PL"/>
        </w:rPr>
        <w:br/>
        <w:t>lub środki do dezynfekcji rąk,</w:t>
      </w:r>
    </w:p>
    <w:p w14:paraId="4A16547B" w14:textId="77777777" w:rsidR="00ED3753" w:rsidRPr="00ED3753" w:rsidRDefault="00ED3753" w:rsidP="00ED3753">
      <w:pPr>
        <w:spacing w:after="0" w:line="276" w:lineRule="auto"/>
        <w:jc w:val="both"/>
        <w:rPr>
          <w:rFonts w:ascii="Times New Roman" w:eastAsia="Times New Roman" w:hAnsi="Times New Roman" w:cs="Times New Roman"/>
          <w:szCs w:val="24"/>
          <w:lang w:eastAsia="pl-PL"/>
        </w:rPr>
      </w:pPr>
      <w:r w:rsidRPr="00ED3753">
        <w:rPr>
          <w:rFonts w:ascii="Times New Roman" w:eastAsia="Times New Roman" w:hAnsi="Times New Roman" w:cs="Times New Roman"/>
          <w:szCs w:val="24"/>
          <w:lang w:eastAsia="pl-PL"/>
        </w:rPr>
        <w:t xml:space="preserve">b) odległość między stanowiskami pracy wynoszącą co najmniej 1,5 m, chyba że jest to niemożliwe ze względu na charakter działalności wykonywanej w danym zakładzie pracy, </w:t>
      </w:r>
      <w:r w:rsidRPr="00ED3753">
        <w:rPr>
          <w:rFonts w:ascii="Times New Roman" w:eastAsia="Times New Roman" w:hAnsi="Times New Roman" w:cs="Times New Roman"/>
          <w:szCs w:val="24"/>
          <w:lang w:eastAsia="pl-PL"/>
        </w:rPr>
        <w:br/>
        <w:t>a zakład ten zapewnia środki ochrony osobistej związane ze zwalczaniem epidemii.</w:t>
      </w:r>
    </w:p>
    <w:p w14:paraId="55B3CFAB" w14:textId="77777777" w:rsidR="00ED3753" w:rsidRPr="00ED3753" w:rsidRDefault="00ED3753" w:rsidP="00ED3753">
      <w:pPr>
        <w:spacing w:after="0" w:line="276" w:lineRule="auto"/>
        <w:jc w:val="both"/>
        <w:rPr>
          <w:rFonts w:ascii="Times New Roman" w:eastAsia="Times New Roman" w:hAnsi="Times New Roman" w:cs="Times New Roman"/>
          <w:sz w:val="24"/>
          <w:szCs w:val="24"/>
          <w:lang w:eastAsia="pl-PL"/>
        </w:rPr>
      </w:pPr>
    </w:p>
    <w:p w14:paraId="6E32BCEB" w14:textId="77777777" w:rsidR="00ED3753" w:rsidRPr="00D96E9B" w:rsidRDefault="00ED3753" w:rsidP="00ED3753">
      <w:pPr>
        <w:spacing w:after="0" w:line="276" w:lineRule="auto"/>
        <w:jc w:val="both"/>
        <w:rPr>
          <w:rFonts w:ascii="Times New Roman" w:eastAsia="Times New Roman" w:hAnsi="Times New Roman" w:cs="Times New Roman"/>
          <w:bCs/>
          <w:lang w:eastAsia="pl-PL"/>
        </w:rPr>
      </w:pPr>
      <w:r w:rsidRPr="00D96E9B">
        <w:rPr>
          <w:rFonts w:ascii="Times New Roman" w:eastAsia="Times New Roman" w:hAnsi="Times New Roman" w:cs="Times New Roman"/>
          <w:bCs/>
          <w:lang w:eastAsia="pl-PL"/>
        </w:rPr>
        <w:t>Kontrole organów Państwowej Inspekcji Sanitarnej</w:t>
      </w:r>
    </w:p>
    <w:p w14:paraId="2B866F7F" w14:textId="77777777" w:rsidR="00ED3753" w:rsidRPr="00D96E9B" w:rsidRDefault="00ED3753" w:rsidP="00ED3753">
      <w:pPr>
        <w:spacing w:after="0" w:line="276" w:lineRule="auto"/>
        <w:jc w:val="both"/>
        <w:rPr>
          <w:rFonts w:ascii="Times New Roman" w:eastAsia="Times New Roman" w:hAnsi="Times New Roman" w:cs="Times New Roman"/>
          <w:bCs/>
          <w:lang w:eastAsia="pl-PL"/>
        </w:rPr>
      </w:pPr>
      <w:r w:rsidRPr="00D96E9B">
        <w:rPr>
          <w:rFonts w:ascii="Times New Roman" w:eastAsia="Times New Roman" w:hAnsi="Times New Roman" w:cs="Times New Roman"/>
          <w:bCs/>
          <w:lang w:eastAsia="pl-PL"/>
        </w:rPr>
        <w:t xml:space="preserve">Od 8 do 31 sierpnia Powiatowe Stacje Sanitarno-Epidemiologiczne przeprowadziły 85 711 kontroli/wizytacji dot. przestrzegania przepisów przeciwepidemicznych. Wydano 293 decyzje, nałożono 644 mandaty i udzielono 20 639  pouczeń (Tab.1).  </w:t>
      </w:r>
    </w:p>
    <w:p w14:paraId="5F7012CF" w14:textId="77777777" w:rsidR="00ED3753" w:rsidRPr="00D96E9B" w:rsidRDefault="00ED3753" w:rsidP="00ED3753">
      <w:pPr>
        <w:spacing w:after="0" w:line="276" w:lineRule="auto"/>
        <w:jc w:val="both"/>
        <w:rPr>
          <w:rFonts w:ascii="Times New Roman" w:eastAsia="Times New Roman" w:hAnsi="Times New Roman" w:cs="Times New Roman"/>
          <w:bCs/>
          <w:lang w:eastAsia="pl-PL"/>
        </w:rPr>
      </w:pPr>
    </w:p>
    <w:p w14:paraId="698E6776" w14:textId="77777777" w:rsidR="00ED3753" w:rsidRPr="00D96E9B" w:rsidRDefault="00ED3753" w:rsidP="00ED3753">
      <w:pPr>
        <w:spacing w:after="0" w:line="276" w:lineRule="auto"/>
        <w:jc w:val="both"/>
        <w:rPr>
          <w:rFonts w:ascii="Times New Roman" w:eastAsia="Times New Roman" w:hAnsi="Times New Roman" w:cs="Times New Roman"/>
          <w:bCs/>
          <w:lang w:eastAsia="pl-PL"/>
        </w:rPr>
      </w:pPr>
      <w:r w:rsidRPr="00D96E9B">
        <w:rPr>
          <w:rFonts w:ascii="Times New Roman" w:eastAsia="Times New Roman" w:hAnsi="Times New Roman" w:cs="Times New Roman"/>
          <w:bCs/>
          <w:lang w:eastAsia="pl-PL"/>
        </w:rPr>
        <w:t>Tab.1. Kontrole przeprowadzone przez organy Państwowej Inspekcji Sanitarnej w okresie od 8 do 31 sierpnia 2020 r. z podziałem na typ obiektu.</w:t>
      </w:r>
    </w:p>
    <w:p w14:paraId="17241906" w14:textId="77777777" w:rsidR="00ED3753" w:rsidRPr="00D96E9B" w:rsidRDefault="00ED3753" w:rsidP="00ED3753">
      <w:pPr>
        <w:spacing w:after="0" w:line="360" w:lineRule="auto"/>
        <w:jc w:val="both"/>
        <w:rPr>
          <w:rFonts w:ascii="Times New Roman" w:eastAsia="Times New Roman" w:hAnsi="Times New Roman" w:cs="Times New Roman"/>
          <w:lang w:eastAsia="pl-PL"/>
        </w:rPr>
      </w:pPr>
    </w:p>
    <w:tbl>
      <w:tblPr>
        <w:tblStyle w:val="Tabelasiatki4akcent1"/>
        <w:tblW w:w="10160" w:type="dxa"/>
        <w:jc w:val="center"/>
        <w:tblLook w:val="04A0" w:firstRow="1" w:lastRow="0" w:firstColumn="1" w:lastColumn="0" w:noHBand="0" w:noVBand="1"/>
      </w:tblPr>
      <w:tblGrid>
        <w:gridCol w:w="3160"/>
        <w:gridCol w:w="1400"/>
        <w:gridCol w:w="1400"/>
        <w:gridCol w:w="1400"/>
        <w:gridCol w:w="1400"/>
        <w:gridCol w:w="1400"/>
      </w:tblGrid>
      <w:tr w:rsidR="00ED3753" w:rsidRPr="00ED3753" w14:paraId="3AAF0A5D" w14:textId="77777777" w:rsidTr="001160E0">
        <w:trPr>
          <w:cnfStyle w:val="100000000000" w:firstRow="1" w:lastRow="0" w:firstColumn="0" w:lastColumn="0" w:oddVBand="0" w:evenVBand="0" w:oddHBand="0"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5EE0B805"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Typ obiektu</w:t>
            </w:r>
          </w:p>
        </w:tc>
        <w:tc>
          <w:tcPr>
            <w:tcW w:w="1400" w:type="dxa"/>
            <w:hideMark/>
          </w:tcPr>
          <w:p w14:paraId="6E008489" w14:textId="77777777" w:rsidR="00ED3753" w:rsidRPr="00ED3753" w:rsidRDefault="00ED3753" w:rsidP="00ED37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Liczba kontroli, wizyt</w:t>
            </w:r>
          </w:p>
        </w:tc>
        <w:tc>
          <w:tcPr>
            <w:tcW w:w="1400" w:type="dxa"/>
            <w:hideMark/>
          </w:tcPr>
          <w:p w14:paraId="24E96B1D" w14:textId="77777777" w:rsidR="00ED3753" w:rsidRPr="00ED3753" w:rsidRDefault="00ED3753" w:rsidP="00ED37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Liczba decyzji</w:t>
            </w:r>
          </w:p>
        </w:tc>
        <w:tc>
          <w:tcPr>
            <w:tcW w:w="1400" w:type="dxa"/>
            <w:hideMark/>
          </w:tcPr>
          <w:p w14:paraId="29BF0E61" w14:textId="77777777" w:rsidR="00ED3753" w:rsidRPr="00ED3753" w:rsidRDefault="00ED3753" w:rsidP="00ED37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Liczba mandatów karnych</w:t>
            </w:r>
          </w:p>
        </w:tc>
        <w:tc>
          <w:tcPr>
            <w:tcW w:w="1400" w:type="dxa"/>
            <w:hideMark/>
          </w:tcPr>
          <w:p w14:paraId="219766B9" w14:textId="77777777" w:rsidR="00ED3753" w:rsidRPr="00ED3753" w:rsidRDefault="00ED3753" w:rsidP="00ED37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Liczba pouczeń</w:t>
            </w:r>
          </w:p>
        </w:tc>
        <w:tc>
          <w:tcPr>
            <w:tcW w:w="1400" w:type="dxa"/>
            <w:hideMark/>
          </w:tcPr>
          <w:p w14:paraId="484C859F" w14:textId="77777777" w:rsidR="00ED3753" w:rsidRPr="00ED3753" w:rsidRDefault="00ED3753" w:rsidP="00ED375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Inne</w:t>
            </w:r>
          </w:p>
        </w:tc>
      </w:tr>
      <w:tr w:rsidR="00ED3753" w:rsidRPr="00ED3753" w14:paraId="2A79A2F8" w14:textId="77777777" w:rsidTr="001160E0">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682D7750"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Dyskoteki i kluby nocne</w:t>
            </w:r>
          </w:p>
        </w:tc>
        <w:tc>
          <w:tcPr>
            <w:tcW w:w="1400" w:type="dxa"/>
            <w:noWrap/>
            <w:hideMark/>
          </w:tcPr>
          <w:p w14:paraId="334716A0"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596</w:t>
            </w:r>
          </w:p>
        </w:tc>
        <w:tc>
          <w:tcPr>
            <w:tcW w:w="1400" w:type="dxa"/>
            <w:noWrap/>
            <w:hideMark/>
          </w:tcPr>
          <w:p w14:paraId="493BB471"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23</w:t>
            </w:r>
          </w:p>
        </w:tc>
        <w:tc>
          <w:tcPr>
            <w:tcW w:w="1400" w:type="dxa"/>
            <w:noWrap/>
            <w:hideMark/>
          </w:tcPr>
          <w:p w14:paraId="1286355C"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9</w:t>
            </w:r>
          </w:p>
        </w:tc>
        <w:tc>
          <w:tcPr>
            <w:tcW w:w="1400" w:type="dxa"/>
            <w:noWrap/>
            <w:hideMark/>
          </w:tcPr>
          <w:p w14:paraId="41B9C9E3"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977</w:t>
            </w:r>
          </w:p>
        </w:tc>
        <w:tc>
          <w:tcPr>
            <w:tcW w:w="1400" w:type="dxa"/>
            <w:noWrap/>
            <w:hideMark/>
          </w:tcPr>
          <w:p w14:paraId="0F82DD8A"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139</w:t>
            </w:r>
          </w:p>
        </w:tc>
      </w:tr>
      <w:tr w:rsidR="00ED3753" w:rsidRPr="00ED3753" w14:paraId="43526A0C" w14:textId="77777777" w:rsidTr="001160E0">
        <w:trPr>
          <w:trHeight w:val="51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176DC18A"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Obiekty sportowe i rekreacje (np. aquaparki) itd.</w:t>
            </w:r>
          </w:p>
        </w:tc>
        <w:tc>
          <w:tcPr>
            <w:tcW w:w="1400" w:type="dxa"/>
            <w:noWrap/>
            <w:hideMark/>
          </w:tcPr>
          <w:p w14:paraId="68A67C82"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885</w:t>
            </w:r>
          </w:p>
        </w:tc>
        <w:tc>
          <w:tcPr>
            <w:tcW w:w="1400" w:type="dxa"/>
            <w:noWrap/>
            <w:hideMark/>
          </w:tcPr>
          <w:p w14:paraId="56037BF7"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22</w:t>
            </w:r>
          </w:p>
        </w:tc>
        <w:tc>
          <w:tcPr>
            <w:tcW w:w="1400" w:type="dxa"/>
            <w:noWrap/>
            <w:hideMark/>
          </w:tcPr>
          <w:p w14:paraId="5EB78C6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w:t>
            </w:r>
          </w:p>
        </w:tc>
        <w:tc>
          <w:tcPr>
            <w:tcW w:w="1400" w:type="dxa"/>
            <w:noWrap/>
            <w:hideMark/>
          </w:tcPr>
          <w:p w14:paraId="4292CEF8"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119</w:t>
            </w:r>
          </w:p>
        </w:tc>
        <w:tc>
          <w:tcPr>
            <w:tcW w:w="1400" w:type="dxa"/>
            <w:noWrap/>
            <w:hideMark/>
          </w:tcPr>
          <w:p w14:paraId="151AE1BA"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1 147</w:t>
            </w:r>
          </w:p>
        </w:tc>
      </w:tr>
      <w:tr w:rsidR="00ED3753" w:rsidRPr="00ED3753" w14:paraId="5330AA7D" w14:textId="77777777" w:rsidTr="001160E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4BBB2128"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Salony fryzjerskie, kosmetyczne itd.</w:t>
            </w:r>
          </w:p>
        </w:tc>
        <w:tc>
          <w:tcPr>
            <w:tcW w:w="1400" w:type="dxa"/>
            <w:noWrap/>
            <w:hideMark/>
          </w:tcPr>
          <w:p w14:paraId="64F3CA5B"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5 272</w:t>
            </w:r>
          </w:p>
        </w:tc>
        <w:tc>
          <w:tcPr>
            <w:tcW w:w="1400" w:type="dxa"/>
            <w:noWrap/>
            <w:hideMark/>
          </w:tcPr>
          <w:p w14:paraId="77A6E231"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16</w:t>
            </w:r>
          </w:p>
        </w:tc>
        <w:tc>
          <w:tcPr>
            <w:tcW w:w="1400" w:type="dxa"/>
            <w:noWrap/>
            <w:hideMark/>
          </w:tcPr>
          <w:p w14:paraId="58406989"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34</w:t>
            </w:r>
          </w:p>
        </w:tc>
        <w:tc>
          <w:tcPr>
            <w:tcW w:w="1400" w:type="dxa"/>
            <w:noWrap/>
            <w:hideMark/>
          </w:tcPr>
          <w:p w14:paraId="3A1D90CD"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1 010</w:t>
            </w:r>
          </w:p>
        </w:tc>
        <w:tc>
          <w:tcPr>
            <w:tcW w:w="1400" w:type="dxa"/>
            <w:noWrap/>
            <w:hideMark/>
          </w:tcPr>
          <w:p w14:paraId="1B48CEC2"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834</w:t>
            </w:r>
          </w:p>
        </w:tc>
      </w:tr>
      <w:tr w:rsidR="00ED3753" w:rsidRPr="00ED3753" w14:paraId="1CEE4F82" w14:textId="77777777" w:rsidTr="001160E0">
        <w:trPr>
          <w:trHeight w:val="51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0D09583A"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Sklepy spożywcze, super, hipermarkety etc)</w:t>
            </w:r>
          </w:p>
        </w:tc>
        <w:tc>
          <w:tcPr>
            <w:tcW w:w="1400" w:type="dxa"/>
            <w:noWrap/>
            <w:hideMark/>
          </w:tcPr>
          <w:p w14:paraId="3A8A623E"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25 432</w:t>
            </w:r>
          </w:p>
        </w:tc>
        <w:tc>
          <w:tcPr>
            <w:tcW w:w="1400" w:type="dxa"/>
            <w:noWrap/>
            <w:hideMark/>
          </w:tcPr>
          <w:p w14:paraId="69E7AEB3"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35</w:t>
            </w:r>
          </w:p>
        </w:tc>
        <w:tc>
          <w:tcPr>
            <w:tcW w:w="1400" w:type="dxa"/>
            <w:noWrap/>
            <w:hideMark/>
          </w:tcPr>
          <w:p w14:paraId="7826027C"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97</w:t>
            </w:r>
          </w:p>
        </w:tc>
        <w:tc>
          <w:tcPr>
            <w:tcW w:w="1400" w:type="dxa"/>
            <w:noWrap/>
            <w:hideMark/>
          </w:tcPr>
          <w:p w14:paraId="653A39BE"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4 419</w:t>
            </w:r>
          </w:p>
        </w:tc>
        <w:tc>
          <w:tcPr>
            <w:tcW w:w="1400" w:type="dxa"/>
            <w:noWrap/>
            <w:hideMark/>
          </w:tcPr>
          <w:p w14:paraId="05C6210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1 974</w:t>
            </w:r>
          </w:p>
        </w:tc>
      </w:tr>
      <w:tr w:rsidR="00ED3753" w:rsidRPr="00ED3753" w14:paraId="1EFACA7C" w14:textId="77777777" w:rsidTr="001160E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7D6CDDA7"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Teatry, kina itd. (imprezy wewnątrz budynków)</w:t>
            </w:r>
          </w:p>
        </w:tc>
        <w:tc>
          <w:tcPr>
            <w:tcW w:w="1400" w:type="dxa"/>
            <w:noWrap/>
            <w:hideMark/>
          </w:tcPr>
          <w:p w14:paraId="54804F0C"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187</w:t>
            </w:r>
          </w:p>
        </w:tc>
        <w:tc>
          <w:tcPr>
            <w:tcW w:w="1400" w:type="dxa"/>
            <w:noWrap/>
            <w:hideMark/>
          </w:tcPr>
          <w:p w14:paraId="5965511B"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w:t>
            </w:r>
          </w:p>
        </w:tc>
        <w:tc>
          <w:tcPr>
            <w:tcW w:w="1400" w:type="dxa"/>
            <w:noWrap/>
            <w:hideMark/>
          </w:tcPr>
          <w:p w14:paraId="1EE5592B"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w:t>
            </w:r>
          </w:p>
        </w:tc>
        <w:tc>
          <w:tcPr>
            <w:tcW w:w="1400" w:type="dxa"/>
            <w:noWrap/>
            <w:hideMark/>
          </w:tcPr>
          <w:p w14:paraId="5F9A90B9"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27</w:t>
            </w:r>
          </w:p>
        </w:tc>
        <w:tc>
          <w:tcPr>
            <w:tcW w:w="1400" w:type="dxa"/>
            <w:noWrap/>
            <w:hideMark/>
          </w:tcPr>
          <w:p w14:paraId="47AEFBB3"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323</w:t>
            </w:r>
          </w:p>
        </w:tc>
      </w:tr>
      <w:tr w:rsidR="00ED3753" w:rsidRPr="00ED3753" w14:paraId="45290288" w14:textId="77777777" w:rsidTr="001160E0">
        <w:trPr>
          <w:trHeight w:val="765"/>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1636C354"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Wesołe miasteczka i parki rozrywki oraz parki rekreacyjne (bez zakwaterowania)</w:t>
            </w:r>
          </w:p>
        </w:tc>
        <w:tc>
          <w:tcPr>
            <w:tcW w:w="1400" w:type="dxa"/>
            <w:noWrap/>
            <w:hideMark/>
          </w:tcPr>
          <w:p w14:paraId="4DF01D8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160</w:t>
            </w:r>
          </w:p>
        </w:tc>
        <w:tc>
          <w:tcPr>
            <w:tcW w:w="1400" w:type="dxa"/>
            <w:noWrap/>
            <w:hideMark/>
          </w:tcPr>
          <w:p w14:paraId="0FAA47E6"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7</w:t>
            </w:r>
          </w:p>
        </w:tc>
        <w:tc>
          <w:tcPr>
            <w:tcW w:w="1400" w:type="dxa"/>
            <w:noWrap/>
            <w:hideMark/>
          </w:tcPr>
          <w:p w14:paraId="1294F356"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7747E73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142</w:t>
            </w:r>
          </w:p>
        </w:tc>
        <w:tc>
          <w:tcPr>
            <w:tcW w:w="1400" w:type="dxa"/>
            <w:noWrap/>
            <w:hideMark/>
          </w:tcPr>
          <w:p w14:paraId="1C7EBD18"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96</w:t>
            </w:r>
          </w:p>
        </w:tc>
      </w:tr>
      <w:tr w:rsidR="00ED3753" w:rsidRPr="00ED3753" w14:paraId="6ABBFF1D" w14:textId="77777777" w:rsidTr="001160E0">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5152F9D1"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Zakłady pracy</w:t>
            </w:r>
          </w:p>
        </w:tc>
        <w:tc>
          <w:tcPr>
            <w:tcW w:w="1400" w:type="dxa"/>
            <w:noWrap/>
            <w:hideMark/>
          </w:tcPr>
          <w:p w14:paraId="77469BAB"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3 158</w:t>
            </w:r>
          </w:p>
        </w:tc>
        <w:tc>
          <w:tcPr>
            <w:tcW w:w="1400" w:type="dxa"/>
            <w:noWrap/>
            <w:hideMark/>
          </w:tcPr>
          <w:p w14:paraId="6ACED9AB"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7</w:t>
            </w:r>
          </w:p>
        </w:tc>
        <w:tc>
          <w:tcPr>
            <w:tcW w:w="1400" w:type="dxa"/>
            <w:noWrap/>
            <w:hideMark/>
          </w:tcPr>
          <w:p w14:paraId="1C815A5A"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w:t>
            </w:r>
          </w:p>
        </w:tc>
        <w:tc>
          <w:tcPr>
            <w:tcW w:w="1400" w:type="dxa"/>
            <w:noWrap/>
            <w:hideMark/>
          </w:tcPr>
          <w:p w14:paraId="2973F175"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615</w:t>
            </w:r>
          </w:p>
        </w:tc>
        <w:tc>
          <w:tcPr>
            <w:tcW w:w="1400" w:type="dxa"/>
            <w:noWrap/>
            <w:hideMark/>
          </w:tcPr>
          <w:p w14:paraId="6002E946"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1 801</w:t>
            </w:r>
          </w:p>
        </w:tc>
      </w:tr>
      <w:tr w:rsidR="00ED3753" w:rsidRPr="00ED3753" w14:paraId="604F3F08" w14:textId="77777777" w:rsidTr="001160E0">
        <w:trPr>
          <w:trHeight w:val="465"/>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4936EFD3"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Przedsiębiorstwa produkcyjne</w:t>
            </w:r>
          </w:p>
        </w:tc>
        <w:tc>
          <w:tcPr>
            <w:tcW w:w="1400" w:type="dxa"/>
            <w:noWrap/>
            <w:hideMark/>
          </w:tcPr>
          <w:p w14:paraId="5B9B47E5"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606</w:t>
            </w:r>
          </w:p>
        </w:tc>
        <w:tc>
          <w:tcPr>
            <w:tcW w:w="1400" w:type="dxa"/>
            <w:noWrap/>
            <w:hideMark/>
          </w:tcPr>
          <w:p w14:paraId="6F21F8A6"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7</w:t>
            </w:r>
          </w:p>
        </w:tc>
        <w:tc>
          <w:tcPr>
            <w:tcW w:w="1400" w:type="dxa"/>
            <w:noWrap/>
            <w:hideMark/>
          </w:tcPr>
          <w:p w14:paraId="054CFE0E"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w:t>
            </w:r>
          </w:p>
        </w:tc>
        <w:tc>
          <w:tcPr>
            <w:tcW w:w="1400" w:type="dxa"/>
            <w:noWrap/>
            <w:hideMark/>
          </w:tcPr>
          <w:p w14:paraId="75BB1B66"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60</w:t>
            </w:r>
          </w:p>
        </w:tc>
        <w:tc>
          <w:tcPr>
            <w:tcW w:w="1400" w:type="dxa"/>
            <w:noWrap/>
            <w:hideMark/>
          </w:tcPr>
          <w:p w14:paraId="261720BA"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212</w:t>
            </w:r>
          </w:p>
        </w:tc>
      </w:tr>
      <w:tr w:rsidR="00ED3753" w:rsidRPr="00ED3753" w14:paraId="0CFC2517" w14:textId="77777777" w:rsidTr="001160E0">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5B321056"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Zakłady żywienia zbiorowego typu otwartego</w:t>
            </w:r>
          </w:p>
        </w:tc>
        <w:tc>
          <w:tcPr>
            <w:tcW w:w="1400" w:type="dxa"/>
            <w:noWrap/>
            <w:hideMark/>
          </w:tcPr>
          <w:p w14:paraId="2AA9ABCE"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8 619</w:t>
            </w:r>
          </w:p>
        </w:tc>
        <w:tc>
          <w:tcPr>
            <w:tcW w:w="1400" w:type="dxa"/>
            <w:noWrap/>
            <w:hideMark/>
          </w:tcPr>
          <w:p w14:paraId="4A30BB47"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56</w:t>
            </w:r>
          </w:p>
        </w:tc>
        <w:tc>
          <w:tcPr>
            <w:tcW w:w="1400" w:type="dxa"/>
            <w:noWrap/>
            <w:hideMark/>
          </w:tcPr>
          <w:p w14:paraId="4A8D6A89"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152</w:t>
            </w:r>
          </w:p>
        </w:tc>
        <w:tc>
          <w:tcPr>
            <w:tcW w:w="1400" w:type="dxa"/>
            <w:noWrap/>
            <w:hideMark/>
          </w:tcPr>
          <w:p w14:paraId="2E3CD825"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1 964</w:t>
            </w:r>
          </w:p>
        </w:tc>
        <w:tc>
          <w:tcPr>
            <w:tcW w:w="1400" w:type="dxa"/>
            <w:noWrap/>
            <w:hideMark/>
          </w:tcPr>
          <w:p w14:paraId="6F3CDD21"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1 239</w:t>
            </w:r>
          </w:p>
        </w:tc>
      </w:tr>
      <w:tr w:rsidR="00ED3753" w:rsidRPr="00ED3753" w14:paraId="3354E31C" w14:textId="77777777" w:rsidTr="001160E0">
        <w:trPr>
          <w:trHeight w:val="81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40279EA0"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Zakłady przetwórstwa produktów pochodzenia zwierzęcego</w:t>
            </w:r>
          </w:p>
        </w:tc>
        <w:tc>
          <w:tcPr>
            <w:tcW w:w="1400" w:type="dxa"/>
            <w:noWrap/>
            <w:hideMark/>
          </w:tcPr>
          <w:p w14:paraId="4AFD2D9A"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208</w:t>
            </w:r>
          </w:p>
        </w:tc>
        <w:tc>
          <w:tcPr>
            <w:tcW w:w="1400" w:type="dxa"/>
            <w:noWrap/>
            <w:hideMark/>
          </w:tcPr>
          <w:p w14:paraId="6DCB3FBD"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29592ADA"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5CCDA3F7"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20</w:t>
            </w:r>
          </w:p>
        </w:tc>
        <w:tc>
          <w:tcPr>
            <w:tcW w:w="1400" w:type="dxa"/>
            <w:noWrap/>
            <w:hideMark/>
          </w:tcPr>
          <w:p w14:paraId="58183277"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74</w:t>
            </w:r>
          </w:p>
        </w:tc>
      </w:tr>
      <w:tr w:rsidR="00ED3753" w:rsidRPr="00ED3753" w14:paraId="74170D93" w14:textId="77777777" w:rsidTr="001160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5A9987E1"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Hotele</w:t>
            </w:r>
          </w:p>
        </w:tc>
        <w:tc>
          <w:tcPr>
            <w:tcW w:w="1400" w:type="dxa"/>
            <w:noWrap/>
            <w:hideMark/>
          </w:tcPr>
          <w:p w14:paraId="4EFEB35B"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865</w:t>
            </w:r>
          </w:p>
        </w:tc>
        <w:tc>
          <w:tcPr>
            <w:tcW w:w="1400" w:type="dxa"/>
            <w:noWrap/>
            <w:hideMark/>
          </w:tcPr>
          <w:p w14:paraId="1C338420"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w:t>
            </w:r>
          </w:p>
        </w:tc>
        <w:tc>
          <w:tcPr>
            <w:tcW w:w="1400" w:type="dxa"/>
            <w:noWrap/>
            <w:hideMark/>
          </w:tcPr>
          <w:p w14:paraId="7F607FD6"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17</w:t>
            </w:r>
          </w:p>
        </w:tc>
        <w:tc>
          <w:tcPr>
            <w:tcW w:w="1400" w:type="dxa"/>
            <w:noWrap/>
            <w:hideMark/>
          </w:tcPr>
          <w:p w14:paraId="34152822"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189</w:t>
            </w:r>
          </w:p>
        </w:tc>
        <w:tc>
          <w:tcPr>
            <w:tcW w:w="1400" w:type="dxa"/>
            <w:noWrap/>
            <w:hideMark/>
          </w:tcPr>
          <w:p w14:paraId="2AB16FB4"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256</w:t>
            </w:r>
          </w:p>
        </w:tc>
      </w:tr>
      <w:tr w:rsidR="00ED3753" w:rsidRPr="00ED3753" w14:paraId="66638C73" w14:textId="77777777" w:rsidTr="001160E0">
        <w:trPr>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3370C1A8"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Stacje paliw</w:t>
            </w:r>
          </w:p>
        </w:tc>
        <w:tc>
          <w:tcPr>
            <w:tcW w:w="1400" w:type="dxa"/>
            <w:noWrap/>
            <w:hideMark/>
          </w:tcPr>
          <w:p w14:paraId="07C20A40"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1 808</w:t>
            </w:r>
          </w:p>
        </w:tc>
        <w:tc>
          <w:tcPr>
            <w:tcW w:w="1400" w:type="dxa"/>
            <w:noWrap/>
            <w:hideMark/>
          </w:tcPr>
          <w:p w14:paraId="3A0FDFEA"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w:t>
            </w:r>
          </w:p>
        </w:tc>
        <w:tc>
          <w:tcPr>
            <w:tcW w:w="1400" w:type="dxa"/>
            <w:noWrap/>
            <w:hideMark/>
          </w:tcPr>
          <w:p w14:paraId="0E0DE35C"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45D8019C"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449</w:t>
            </w:r>
          </w:p>
        </w:tc>
        <w:tc>
          <w:tcPr>
            <w:tcW w:w="1400" w:type="dxa"/>
            <w:noWrap/>
            <w:hideMark/>
          </w:tcPr>
          <w:p w14:paraId="0AC29890"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267</w:t>
            </w:r>
          </w:p>
        </w:tc>
      </w:tr>
      <w:tr w:rsidR="00ED3753" w:rsidRPr="00ED3753" w14:paraId="40E506DA" w14:textId="77777777" w:rsidTr="001160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14100434"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Apteki</w:t>
            </w:r>
          </w:p>
        </w:tc>
        <w:tc>
          <w:tcPr>
            <w:tcW w:w="1400" w:type="dxa"/>
            <w:noWrap/>
            <w:hideMark/>
          </w:tcPr>
          <w:p w14:paraId="457DEBFF"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1 368</w:t>
            </w:r>
          </w:p>
        </w:tc>
        <w:tc>
          <w:tcPr>
            <w:tcW w:w="1400" w:type="dxa"/>
            <w:noWrap/>
            <w:hideMark/>
          </w:tcPr>
          <w:p w14:paraId="0AD37CD1"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20</w:t>
            </w:r>
          </w:p>
        </w:tc>
        <w:tc>
          <w:tcPr>
            <w:tcW w:w="1400" w:type="dxa"/>
            <w:noWrap/>
            <w:hideMark/>
          </w:tcPr>
          <w:p w14:paraId="6E6815F8"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15</w:t>
            </w:r>
          </w:p>
        </w:tc>
        <w:tc>
          <w:tcPr>
            <w:tcW w:w="1400" w:type="dxa"/>
            <w:noWrap/>
            <w:hideMark/>
          </w:tcPr>
          <w:p w14:paraId="2A1FC634"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236</w:t>
            </w:r>
          </w:p>
        </w:tc>
        <w:tc>
          <w:tcPr>
            <w:tcW w:w="1400" w:type="dxa"/>
            <w:noWrap/>
            <w:hideMark/>
          </w:tcPr>
          <w:p w14:paraId="20037D27"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330</w:t>
            </w:r>
          </w:p>
        </w:tc>
      </w:tr>
      <w:tr w:rsidR="00ED3753" w:rsidRPr="00ED3753" w14:paraId="30252230" w14:textId="77777777" w:rsidTr="001160E0">
        <w:trPr>
          <w:trHeight w:val="6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2D44B030"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Punkty sprzedaży lodów/ soków/cukiernie</w:t>
            </w:r>
          </w:p>
        </w:tc>
        <w:tc>
          <w:tcPr>
            <w:tcW w:w="1400" w:type="dxa"/>
            <w:noWrap/>
            <w:hideMark/>
          </w:tcPr>
          <w:p w14:paraId="3F27F6D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1 115</w:t>
            </w:r>
          </w:p>
        </w:tc>
        <w:tc>
          <w:tcPr>
            <w:tcW w:w="1400" w:type="dxa"/>
            <w:noWrap/>
            <w:hideMark/>
          </w:tcPr>
          <w:p w14:paraId="7B360C17"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7</w:t>
            </w:r>
          </w:p>
        </w:tc>
        <w:tc>
          <w:tcPr>
            <w:tcW w:w="1400" w:type="dxa"/>
            <w:noWrap/>
            <w:hideMark/>
          </w:tcPr>
          <w:p w14:paraId="637ADB12"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12</w:t>
            </w:r>
          </w:p>
        </w:tc>
        <w:tc>
          <w:tcPr>
            <w:tcW w:w="1400" w:type="dxa"/>
            <w:noWrap/>
            <w:hideMark/>
          </w:tcPr>
          <w:p w14:paraId="7B33202C"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238</w:t>
            </w:r>
          </w:p>
        </w:tc>
        <w:tc>
          <w:tcPr>
            <w:tcW w:w="1400" w:type="dxa"/>
            <w:noWrap/>
            <w:hideMark/>
          </w:tcPr>
          <w:p w14:paraId="736621A1"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187</w:t>
            </w:r>
          </w:p>
        </w:tc>
      </w:tr>
      <w:tr w:rsidR="00ED3753" w:rsidRPr="00ED3753" w14:paraId="08B2D3AC" w14:textId="77777777" w:rsidTr="001160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1B9D594A"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Złobki/przedszkola</w:t>
            </w:r>
          </w:p>
        </w:tc>
        <w:tc>
          <w:tcPr>
            <w:tcW w:w="1400" w:type="dxa"/>
            <w:noWrap/>
            <w:hideMark/>
          </w:tcPr>
          <w:p w14:paraId="7E773B27"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555</w:t>
            </w:r>
          </w:p>
        </w:tc>
        <w:tc>
          <w:tcPr>
            <w:tcW w:w="1400" w:type="dxa"/>
            <w:noWrap/>
            <w:hideMark/>
          </w:tcPr>
          <w:p w14:paraId="3F254E1D"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62</w:t>
            </w:r>
          </w:p>
        </w:tc>
        <w:tc>
          <w:tcPr>
            <w:tcW w:w="1400" w:type="dxa"/>
            <w:noWrap/>
            <w:hideMark/>
          </w:tcPr>
          <w:p w14:paraId="15328D9F"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4F6FD37E"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65</w:t>
            </w:r>
          </w:p>
        </w:tc>
        <w:tc>
          <w:tcPr>
            <w:tcW w:w="1400" w:type="dxa"/>
            <w:noWrap/>
            <w:hideMark/>
          </w:tcPr>
          <w:p w14:paraId="10117499"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236</w:t>
            </w:r>
          </w:p>
        </w:tc>
      </w:tr>
      <w:tr w:rsidR="00ED3753" w:rsidRPr="00ED3753" w14:paraId="5A2700D8" w14:textId="77777777" w:rsidTr="001160E0">
        <w:trPr>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4F6F28E7"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lastRenderedPageBreak/>
              <w:t>Dworce PKP</w:t>
            </w:r>
          </w:p>
        </w:tc>
        <w:tc>
          <w:tcPr>
            <w:tcW w:w="1400" w:type="dxa"/>
            <w:noWrap/>
            <w:hideMark/>
          </w:tcPr>
          <w:p w14:paraId="76810154"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399</w:t>
            </w:r>
          </w:p>
        </w:tc>
        <w:tc>
          <w:tcPr>
            <w:tcW w:w="1400" w:type="dxa"/>
            <w:noWrap/>
            <w:hideMark/>
          </w:tcPr>
          <w:p w14:paraId="4E1CE46F"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457445F9"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w:t>
            </w:r>
          </w:p>
        </w:tc>
        <w:tc>
          <w:tcPr>
            <w:tcW w:w="1400" w:type="dxa"/>
            <w:noWrap/>
            <w:hideMark/>
          </w:tcPr>
          <w:p w14:paraId="18AD3E85"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134</w:t>
            </w:r>
          </w:p>
        </w:tc>
        <w:tc>
          <w:tcPr>
            <w:tcW w:w="1400" w:type="dxa"/>
            <w:noWrap/>
            <w:hideMark/>
          </w:tcPr>
          <w:p w14:paraId="49443EB8"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56</w:t>
            </w:r>
          </w:p>
        </w:tc>
      </w:tr>
      <w:tr w:rsidR="00ED3753" w:rsidRPr="00ED3753" w14:paraId="0D18C13B" w14:textId="77777777" w:rsidTr="001160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25583CCE"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domy weselne/wesela</w:t>
            </w:r>
          </w:p>
        </w:tc>
        <w:tc>
          <w:tcPr>
            <w:tcW w:w="1400" w:type="dxa"/>
            <w:noWrap/>
            <w:hideMark/>
          </w:tcPr>
          <w:p w14:paraId="4521789D"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3 656</w:t>
            </w:r>
          </w:p>
        </w:tc>
        <w:tc>
          <w:tcPr>
            <w:tcW w:w="1400" w:type="dxa"/>
            <w:noWrap/>
            <w:hideMark/>
          </w:tcPr>
          <w:p w14:paraId="301CE758"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4</w:t>
            </w:r>
          </w:p>
        </w:tc>
        <w:tc>
          <w:tcPr>
            <w:tcW w:w="1400" w:type="dxa"/>
            <w:noWrap/>
            <w:hideMark/>
          </w:tcPr>
          <w:p w14:paraId="5FE3D94F"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12</w:t>
            </w:r>
          </w:p>
        </w:tc>
        <w:tc>
          <w:tcPr>
            <w:tcW w:w="1400" w:type="dxa"/>
            <w:noWrap/>
            <w:hideMark/>
          </w:tcPr>
          <w:p w14:paraId="43148A55"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494</w:t>
            </w:r>
          </w:p>
        </w:tc>
        <w:tc>
          <w:tcPr>
            <w:tcW w:w="1400" w:type="dxa"/>
            <w:noWrap/>
            <w:hideMark/>
          </w:tcPr>
          <w:p w14:paraId="060BC888"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2 451</w:t>
            </w:r>
          </w:p>
        </w:tc>
      </w:tr>
      <w:tr w:rsidR="00ED3753" w:rsidRPr="00ED3753" w14:paraId="22151861" w14:textId="77777777" w:rsidTr="001160E0">
        <w:trPr>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09B9B447"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Targowiska miejskie</w:t>
            </w:r>
          </w:p>
        </w:tc>
        <w:tc>
          <w:tcPr>
            <w:tcW w:w="1400" w:type="dxa"/>
            <w:noWrap/>
            <w:hideMark/>
          </w:tcPr>
          <w:p w14:paraId="3445B1F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2 635</w:t>
            </w:r>
          </w:p>
        </w:tc>
        <w:tc>
          <w:tcPr>
            <w:tcW w:w="1400" w:type="dxa"/>
            <w:noWrap/>
            <w:hideMark/>
          </w:tcPr>
          <w:p w14:paraId="70C9A7C6"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w:t>
            </w:r>
          </w:p>
        </w:tc>
        <w:tc>
          <w:tcPr>
            <w:tcW w:w="1400" w:type="dxa"/>
            <w:noWrap/>
            <w:hideMark/>
          </w:tcPr>
          <w:p w14:paraId="03363C9D"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9</w:t>
            </w:r>
          </w:p>
        </w:tc>
        <w:tc>
          <w:tcPr>
            <w:tcW w:w="1400" w:type="dxa"/>
            <w:noWrap/>
            <w:hideMark/>
          </w:tcPr>
          <w:p w14:paraId="52BFF2E1"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1 719</w:t>
            </w:r>
          </w:p>
        </w:tc>
        <w:tc>
          <w:tcPr>
            <w:tcW w:w="1400" w:type="dxa"/>
            <w:noWrap/>
            <w:hideMark/>
          </w:tcPr>
          <w:p w14:paraId="28D58326"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1 047</w:t>
            </w:r>
          </w:p>
        </w:tc>
      </w:tr>
      <w:tr w:rsidR="00ED3753" w:rsidRPr="00ED3753" w14:paraId="3F79657A" w14:textId="77777777" w:rsidTr="001160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1E551755"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Imprezy plenerowe</w:t>
            </w:r>
          </w:p>
        </w:tc>
        <w:tc>
          <w:tcPr>
            <w:tcW w:w="1400" w:type="dxa"/>
            <w:noWrap/>
            <w:hideMark/>
          </w:tcPr>
          <w:p w14:paraId="416CE667"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388</w:t>
            </w:r>
          </w:p>
        </w:tc>
        <w:tc>
          <w:tcPr>
            <w:tcW w:w="1400" w:type="dxa"/>
            <w:noWrap/>
            <w:hideMark/>
          </w:tcPr>
          <w:p w14:paraId="09CFE50C"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0792B8DB"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w:t>
            </w:r>
          </w:p>
        </w:tc>
        <w:tc>
          <w:tcPr>
            <w:tcW w:w="1400" w:type="dxa"/>
            <w:noWrap/>
            <w:hideMark/>
          </w:tcPr>
          <w:p w14:paraId="22CA6594"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161</w:t>
            </w:r>
          </w:p>
        </w:tc>
        <w:tc>
          <w:tcPr>
            <w:tcW w:w="1400" w:type="dxa"/>
            <w:noWrap/>
            <w:hideMark/>
          </w:tcPr>
          <w:p w14:paraId="49A7A533"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163</w:t>
            </w:r>
          </w:p>
        </w:tc>
      </w:tr>
      <w:tr w:rsidR="00ED3753" w:rsidRPr="00ED3753" w14:paraId="7F759227" w14:textId="77777777" w:rsidTr="001160E0">
        <w:trPr>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2F36CBE5"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Kąpieliska</w:t>
            </w:r>
          </w:p>
        </w:tc>
        <w:tc>
          <w:tcPr>
            <w:tcW w:w="1400" w:type="dxa"/>
            <w:noWrap/>
            <w:hideMark/>
          </w:tcPr>
          <w:p w14:paraId="6438CA1C"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260</w:t>
            </w:r>
          </w:p>
        </w:tc>
        <w:tc>
          <w:tcPr>
            <w:tcW w:w="1400" w:type="dxa"/>
            <w:noWrap/>
            <w:hideMark/>
          </w:tcPr>
          <w:p w14:paraId="71AE7DA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w:t>
            </w:r>
          </w:p>
        </w:tc>
        <w:tc>
          <w:tcPr>
            <w:tcW w:w="1400" w:type="dxa"/>
            <w:noWrap/>
            <w:hideMark/>
          </w:tcPr>
          <w:p w14:paraId="4E17FFBB"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w:t>
            </w:r>
          </w:p>
        </w:tc>
        <w:tc>
          <w:tcPr>
            <w:tcW w:w="1400" w:type="dxa"/>
            <w:noWrap/>
            <w:hideMark/>
          </w:tcPr>
          <w:p w14:paraId="09BA9775"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93</w:t>
            </w:r>
          </w:p>
        </w:tc>
        <w:tc>
          <w:tcPr>
            <w:tcW w:w="1400" w:type="dxa"/>
            <w:noWrap/>
            <w:hideMark/>
          </w:tcPr>
          <w:p w14:paraId="565113E8"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69</w:t>
            </w:r>
          </w:p>
        </w:tc>
      </w:tr>
      <w:tr w:rsidR="00ED3753" w:rsidRPr="00ED3753" w14:paraId="1DD03292" w14:textId="77777777" w:rsidTr="001160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5C74F16E"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Obiekty kultu religijnego</w:t>
            </w:r>
          </w:p>
        </w:tc>
        <w:tc>
          <w:tcPr>
            <w:tcW w:w="1400" w:type="dxa"/>
            <w:noWrap/>
            <w:hideMark/>
          </w:tcPr>
          <w:p w14:paraId="0D5EEE31"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1 005</w:t>
            </w:r>
          </w:p>
        </w:tc>
        <w:tc>
          <w:tcPr>
            <w:tcW w:w="1400" w:type="dxa"/>
            <w:noWrap/>
            <w:hideMark/>
          </w:tcPr>
          <w:p w14:paraId="0DE4907E"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w:t>
            </w:r>
          </w:p>
        </w:tc>
        <w:tc>
          <w:tcPr>
            <w:tcW w:w="1400" w:type="dxa"/>
            <w:noWrap/>
            <w:hideMark/>
          </w:tcPr>
          <w:p w14:paraId="1487D837"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7</w:t>
            </w:r>
          </w:p>
        </w:tc>
        <w:tc>
          <w:tcPr>
            <w:tcW w:w="1400" w:type="dxa"/>
            <w:noWrap/>
            <w:hideMark/>
          </w:tcPr>
          <w:p w14:paraId="3A7E706D"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262</w:t>
            </w:r>
          </w:p>
        </w:tc>
        <w:tc>
          <w:tcPr>
            <w:tcW w:w="1400" w:type="dxa"/>
            <w:noWrap/>
            <w:hideMark/>
          </w:tcPr>
          <w:p w14:paraId="1FABD327"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199</w:t>
            </w:r>
          </w:p>
        </w:tc>
      </w:tr>
      <w:tr w:rsidR="00ED3753" w:rsidRPr="00ED3753" w14:paraId="00159306" w14:textId="77777777" w:rsidTr="001160E0">
        <w:trPr>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5730D5BE" w14:textId="77777777" w:rsidR="00ED3753" w:rsidRPr="00ED3753" w:rsidRDefault="00ED3753" w:rsidP="00ED3753">
            <w:pP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Inne obiekty</w:t>
            </w:r>
          </w:p>
        </w:tc>
        <w:tc>
          <w:tcPr>
            <w:tcW w:w="1400" w:type="dxa"/>
            <w:noWrap/>
            <w:hideMark/>
          </w:tcPr>
          <w:p w14:paraId="0784B78A"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26 534</w:t>
            </w:r>
          </w:p>
        </w:tc>
        <w:tc>
          <w:tcPr>
            <w:tcW w:w="1400" w:type="dxa"/>
            <w:noWrap/>
            <w:hideMark/>
          </w:tcPr>
          <w:p w14:paraId="0981D0A0"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11</w:t>
            </w:r>
          </w:p>
        </w:tc>
        <w:tc>
          <w:tcPr>
            <w:tcW w:w="1400" w:type="dxa"/>
            <w:noWrap/>
            <w:hideMark/>
          </w:tcPr>
          <w:p w14:paraId="542D3309"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255</w:t>
            </w:r>
          </w:p>
        </w:tc>
        <w:tc>
          <w:tcPr>
            <w:tcW w:w="1400" w:type="dxa"/>
            <w:noWrap/>
            <w:hideMark/>
          </w:tcPr>
          <w:p w14:paraId="650BC0DA"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7 246</w:t>
            </w:r>
          </w:p>
        </w:tc>
        <w:tc>
          <w:tcPr>
            <w:tcW w:w="1400" w:type="dxa"/>
            <w:noWrap/>
            <w:hideMark/>
          </w:tcPr>
          <w:p w14:paraId="0EF24A35" w14:textId="77777777" w:rsidR="00ED3753" w:rsidRPr="00ED3753" w:rsidRDefault="00ED3753" w:rsidP="00ED375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35 301</w:t>
            </w:r>
          </w:p>
        </w:tc>
      </w:tr>
      <w:tr w:rsidR="00ED3753" w:rsidRPr="00ED3753" w14:paraId="1D2BD44B" w14:textId="77777777" w:rsidTr="001160E0">
        <w:trPr>
          <w:cnfStyle w:val="000000100000" w:firstRow="0" w:lastRow="0" w:firstColumn="0" w:lastColumn="0" w:oddVBand="0" w:evenVBand="0" w:oddHBand="1"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3160" w:type="dxa"/>
            <w:hideMark/>
          </w:tcPr>
          <w:p w14:paraId="56B5F065" w14:textId="77777777" w:rsidR="00ED3753" w:rsidRPr="00ED3753" w:rsidRDefault="00ED3753" w:rsidP="00ED3753">
            <w:pPr>
              <w:jc w:val="center"/>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SUMA</w:t>
            </w:r>
          </w:p>
        </w:tc>
        <w:tc>
          <w:tcPr>
            <w:tcW w:w="1400" w:type="dxa"/>
            <w:noWrap/>
            <w:hideMark/>
          </w:tcPr>
          <w:p w14:paraId="1CD43AC5"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85 711</w:t>
            </w:r>
          </w:p>
        </w:tc>
        <w:tc>
          <w:tcPr>
            <w:tcW w:w="1400" w:type="dxa"/>
            <w:noWrap/>
            <w:hideMark/>
          </w:tcPr>
          <w:p w14:paraId="14DF6425"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293</w:t>
            </w:r>
          </w:p>
        </w:tc>
        <w:tc>
          <w:tcPr>
            <w:tcW w:w="1400" w:type="dxa"/>
            <w:noWrap/>
            <w:hideMark/>
          </w:tcPr>
          <w:p w14:paraId="5911AB58"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644</w:t>
            </w:r>
          </w:p>
        </w:tc>
        <w:tc>
          <w:tcPr>
            <w:tcW w:w="1400" w:type="dxa"/>
            <w:noWrap/>
            <w:hideMark/>
          </w:tcPr>
          <w:p w14:paraId="15E728E3"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20 639</w:t>
            </w:r>
          </w:p>
        </w:tc>
        <w:tc>
          <w:tcPr>
            <w:tcW w:w="1400" w:type="dxa"/>
            <w:noWrap/>
            <w:hideMark/>
          </w:tcPr>
          <w:p w14:paraId="60183EBD" w14:textId="77777777" w:rsidR="00ED3753" w:rsidRPr="00ED3753" w:rsidRDefault="00ED3753" w:rsidP="00ED37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l-PL"/>
              </w:rPr>
            </w:pPr>
            <w:r w:rsidRPr="00ED3753">
              <w:rPr>
                <w:rFonts w:ascii="Times New Roman" w:eastAsia="Times New Roman" w:hAnsi="Times New Roman" w:cs="Times New Roman"/>
                <w:color w:val="000000"/>
                <w:lang w:eastAsia="pl-PL"/>
              </w:rPr>
              <w:t>48 401</w:t>
            </w:r>
          </w:p>
        </w:tc>
      </w:tr>
    </w:tbl>
    <w:p w14:paraId="357C0FD9" w14:textId="77777777" w:rsidR="00ED3753" w:rsidRPr="00ED3753" w:rsidRDefault="00ED3753" w:rsidP="00ED3753">
      <w:pPr>
        <w:spacing w:before="120" w:after="0" w:line="240" w:lineRule="auto"/>
        <w:jc w:val="both"/>
        <w:rPr>
          <w:rFonts w:ascii="Times New Roman" w:hAnsi="Times New Roman" w:cs="Times New Roman"/>
        </w:rPr>
      </w:pPr>
    </w:p>
    <w:p w14:paraId="7378C00F" w14:textId="77777777" w:rsidR="00ED3753" w:rsidRPr="00ED3753" w:rsidRDefault="00ED3753" w:rsidP="00ED3753">
      <w:pPr>
        <w:spacing w:before="120" w:after="0" w:line="240" w:lineRule="auto"/>
        <w:rPr>
          <w:rFonts w:ascii="Times New Roman" w:hAnsi="Times New Roman" w:cs="Times New Roman"/>
          <w:b/>
          <w:bCs/>
        </w:rPr>
      </w:pPr>
      <w:r w:rsidRPr="00ED3753">
        <w:rPr>
          <w:rFonts w:ascii="Times New Roman" w:hAnsi="Times New Roman" w:cs="Times New Roman"/>
          <w:b/>
          <w:bCs/>
        </w:rPr>
        <w:t xml:space="preserve">Samodzielny Publiczny Zakład Opieki Zdrowotnej Centralny Ośrodek Medycyny Sportowej </w:t>
      </w:r>
      <w:r w:rsidRPr="00ED3753">
        <w:rPr>
          <w:rFonts w:ascii="Times New Roman" w:hAnsi="Times New Roman" w:cs="Times New Roman"/>
          <w:b/>
          <w:bCs/>
        </w:rPr>
        <w:br/>
        <w:t>w Warszawie (SP ZOZ COMS)</w:t>
      </w:r>
    </w:p>
    <w:p w14:paraId="7A6D038B" w14:textId="77777777" w:rsidR="00ED3753" w:rsidRPr="00ED3753" w:rsidRDefault="00ED3753" w:rsidP="00CC4433">
      <w:pPr>
        <w:numPr>
          <w:ilvl w:val="0"/>
          <w:numId w:val="407"/>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 xml:space="preserve">Objęcie nadzorem medycznym zawodników wytypowanych do uczestnictwa w zgrupowaniach sportowych w Centralnych Ośrodkach Sportu podczas kwarantanny przed udziałem </w:t>
      </w:r>
      <w:r w:rsidRPr="00ED3753">
        <w:rPr>
          <w:rFonts w:ascii="Times New Roman" w:hAnsi="Times New Roman" w:cs="Times New Roman"/>
        </w:rPr>
        <w:br/>
        <w:t>w zgrupowaniach w okresie od 25 kwietnia do 31 maja 2020 r.</w:t>
      </w:r>
    </w:p>
    <w:p w14:paraId="432DF4B1" w14:textId="77777777" w:rsidR="00ED3753" w:rsidRPr="00ED3753" w:rsidRDefault="00ED3753" w:rsidP="00CC4433">
      <w:pPr>
        <w:numPr>
          <w:ilvl w:val="0"/>
          <w:numId w:val="407"/>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Wykonanie 477 badań na obecność wirusa SARS-CoV-2 u zawodników Kadr Narodowych przed udziałem w zgrupowaniach sportowych w Centralnych Ośrodkach Sportu.</w:t>
      </w:r>
    </w:p>
    <w:p w14:paraId="5510F441" w14:textId="77777777" w:rsidR="00ED3753" w:rsidRPr="00ED3753" w:rsidRDefault="00ED3753" w:rsidP="00CC4433">
      <w:pPr>
        <w:numPr>
          <w:ilvl w:val="0"/>
          <w:numId w:val="407"/>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Wykonanie, we współpracy z Polskim Laboratorium Antydopingowym, 890 testów przesiewowych na obecność przeciwciał specyficznych dla koronawirusa SARS-CoV-2 dla zawodników Kadr Narodowych Polskich Związków Sportowych.</w:t>
      </w:r>
    </w:p>
    <w:p w14:paraId="0677462C"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Dom Pracownika Służby Zdrowia w Warszawie (DPSZ)</w:t>
      </w:r>
    </w:p>
    <w:p w14:paraId="28CBB05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Działania organizacyjne realizowane przez DPSZ  związane z zapobieganiem, przeciwdziałaniem i zwalczaniem COVID-19:</w:t>
      </w:r>
    </w:p>
    <w:p w14:paraId="29380552"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 xml:space="preserve">1. Dotyczące pensjonariuszy: </w:t>
      </w:r>
    </w:p>
    <w:p w14:paraId="6530D1DC"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codzienne monitorowanie temperatury ciała,</w:t>
      </w:r>
    </w:p>
    <w:p w14:paraId="1CEFD22B"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bezwzględne zgłaszanie pielęgniarce dyżurnej złego samopoczucia oraz objawów infekcji,</w:t>
      </w:r>
    </w:p>
    <w:p w14:paraId="375E8F04"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 xml:space="preserve">zakaz opuszczania DPSZ; obecnie (od sierpnia) ograniczenie wyjść pensjonariuszy do bezwzględnie koniecznych (np. wizyta lekarska, badanie diagnostyczne) z zabezpieczeniem pensjonariusza </w:t>
      </w:r>
      <w:r w:rsidRPr="00ED3753">
        <w:rPr>
          <w:rFonts w:ascii="Times New Roman" w:hAnsi="Times New Roman" w:cs="Times New Roman"/>
        </w:rPr>
        <w:br/>
        <w:t>w środki ochrony osobistej i zaleceniem przestrzegania dystansu społecznego,</w:t>
      </w:r>
    </w:p>
    <w:p w14:paraId="41A16CA9"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 xml:space="preserve">zakaz odwiedzin; obecnie (od sierpnia) odwiedziny są realizowane w wyznaczonym miejscu </w:t>
      </w:r>
      <w:r w:rsidRPr="00ED3753">
        <w:rPr>
          <w:rFonts w:ascii="Times New Roman" w:hAnsi="Times New Roman" w:cs="Times New Roman"/>
        </w:rPr>
        <w:br/>
        <w:t>z zastosowaniem środków ochrony osobistej przez obydwie strony oraz zachowaniem dystansu społecznego,</w:t>
      </w:r>
    </w:p>
    <w:p w14:paraId="68D271EC"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rozmieszczenie w widocznych miejscach plakatów edukacyjnych informujących o prawidłowym sposobie mycia rąk i innych zachowaniach higienicznych oraz zachowaniu dystansu społecznego,</w:t>
      </w:r>
    </w:p>
    <w:p w14:paraId="6C696577"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ograniczenie wizyt pomiędzy pensjonariuszami,</w:t>
      </w:r>
    </w:p>
    <w:p w14:paraId="2266744D"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po pobycie w szpitalu obowiązywanie 14-dniowej kwarantanny (obecnie – od sierpnia 10-dniowej),</w:t>
      </w:r>
    </w:p>
    <w:p w14:paraId="4F88815E" w14:textId="77777777" w:rsidR="00ED3753" w:rsidRPr="00ED3753" w:rsidRDefault="00ED3753" w:rsidP="00CC4433">
      <w:pPr>
        <w:numPr>
          <w:ilvl w:val="0"/>
          <w:numId w:val="408"/>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po pobycie w sanatorium, na przepustce – obowiązywanie 10-dniowej kwarantanny.</w:t>
      </w:r>
    </w:p>
    <w:p w14:paraId="42D7D35B" w14:textId="77777777" w:rsidR="00ED3753" w:rsidRPr="00ED3753" w:rsidRDefault="00ED3753" w:rsidP="00ED3753">
      <w:pPr>
        <w:spacing w:before="120" w:after="0" w:line="240" w:lineRule="auto"/>
        <w:jc w:val="both"/>
        <w:rPr>
          <w:rFonts w:ascii="Times New Roman" w:hAnsi="Times New Roman" w:cs="Times New Roman"/>
        </w:rPr>
      </w:pPr>
      <w:r w:rsidRPr="00ED3753">
        <w:rPr>
          <w:rFonts w:ascii="Times New Roman" w:hAnsi="Times New Roman" w:cs="Times New Roman"/>
        </w:rPr>
        <w:t>2. Dotyczące personelu:</w:t>
      </w:r>
    </w:p>
    <w:p w14:paraId="6CD42C96"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dezynfekcja rąk przed wejściem do DPSZ,</w:t>
      </w:r>
    </w:p>
    <w:p w14:paraId="22BF713A"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monitorowanie temperatury ciała personelu,</w:t>
      </w:r>
    </w:p>
    <w:p w14:paraId="256785EE"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ograniczenie w miarę możliwości działalności zawodowej do jednego miejsca pracy,</w:t>
      </w:r>
    </w:p>
    <w:p w14:paraId="0F89B65C"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ograniczenie do minimum liczby pracowników przebywających w DPSZ w tym samym czasie,</w:t>
      </w:r>
    </w:p>
    <w:p w14:paraId="3125920F"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-informowanie i dostarczanie decyzji o kwarantannie,</w:t>
      </w:r>
    </w:p>
    <w:p w14:paraId="09610A7E"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stosowanie przez personel środków ochrony osobistej i zachowanie szczególnej ostrożności podczas czynności związanych z pielęgnacją podopiecznych,</w:t>
      </w:r>
    </w:p>
    <w:p w14:paraId="6ADC2A5C"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wprowadzenie instrukcji prawidłowego zakładania i zdejmowania rękawiczek ochronnych oraz maseczki,</w:t>
      </w:r>
    </w:p>
    <w:p w14:paraId="1B51FA2B"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obowiązywanie częstego mycia rąk i ich dezynfekcji,</w:t>
      </w:r>
    </w:p>
    <w:p w14:paraId="32F70915"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lastRenderedPageBreak/>
        <w:t>codzienne mycie i dezynfekcja sprzętów, powierzchni płaskich i wspólnych dotykowych (poręcze, klamki itp.),</w:t>
      </w:r>
    </w:p>
    <w:p w14:paraId="4A242CB7"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wydanie zaleceń postępowania z pensjonariuszem przebywającym na kwarantannie oraz sprzątania pokoju podczas kwarantanny,</w:t>
      </w:r>
    </w:p>
    <w:p w14:paraId="68D44A42"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wydanie zaleceń dla portierni DPSZ dotyczących przyjmowania od rodzin zakupów dla pensjonariuszy, dystansu społecznego i używania środków ochrony osobistej, odkażania lady recepcyjnej i aparatu telefonicznego po każdym użyciu przez pensjonariusza,</w:t>
      </w:r>
    </w:p>
    <w:p w14:paraId="3331C7C1" w14:textId="77777777" w:rsidR="00ED3753" w:rsidRPr="00ED3753" w:rsidRDefault="00ED3753" w:rsidP="00CC4433">
      <w:pPr>
        <w:numPr>
          <w:ilvl w:val="0"/>
          <w:numId w:val="409"/>
        </w:numPr>
        <w:spacing w:before="120" w:after="0" w:line="240" w:lineRule="auto"/>
        <w:ind w:left="284" w:hanging="284"/>
        <w:contextualSpacing/>
        <w:jc w:val="both"/>
        <w:rPr>
          <w:rFonts w:ascii="Times New Roman" w:hAnsi="Times New Roman" w:cs="Times New Roman"/>
        </w:rPr>
      </w:pPr>
      <w:r w:rsidRPr="00ED3753">
        <w:rPr>
          <w:rFonts w:ascii="Times New Roman" w:hAnsi="Times New Roman" w:cs="Times New Roman"/>
        </w:rPr>
        <w:t>wydanie zaleceń dla kuchni dotyczących używania środków ochrony osobistej podczas przygotowywania i rozdawania posiłków.</w:t>
      </w:r>
    </w:p>
    <w:p w14:paraId="17C901AB" w14:textId="77777777" w:rsidR="00ED3753" w:rsidRPr="00ED3753" w:rsidRDefault="00ED3753" w:rsidP="00CC4433">
      <w:pPr>
        <w:numPr>
          <w:ilvl w:val="0"/>
          <w:numId w:val="410"/>
        </w:numPr>
        <w:spacing w:before="120" w:after="0" w:line="240" w:lineRule="auto"/>
        <w:ind w:left="284" w:hanging="284"/>
        <w:contextualSpacing/>
        <w:jc w:val="both"/>
        <w:rPr>
          <w:rFonts w:ascii="Times New Roman" w:hAnsi="Times New Roman" w:cs="Times New Roman"/>
          <w:color w:val="2F5496" w:themeColor="accent1" w:themeShade="BF"/>
        </w:rPr>
      </w:pPr>
      <w:r w:rsidRPr="00ED3753">
        <w:rPr>
          <w:rFonts w:ascii="Times New Roman" w:hAnsi="Times New Roman" w:cs="Times New Roman"/>
        </w:rPr>
        <w:t>Wprowadzenie procedury przyjęcia pensjonariusza oraz opuszczania DPSZ podczas pandemii  COVID-19 wywołanej prze koronawirusa SARS–CoV-2 – określenie zasad obowiązujących pensjonariusza i personel przy przyjęciu i opuszczaniu DPSZ przez pensjonariusza.</w:t>
      </w:r>
    </w:p>
    <w:p w14:paraId="1551CCB3" w14:textId="77777777" w:rsidR="00ED3753" w:rsidRPr="00ED3753" w:rsidRDefault="00ED3753" w:rsidP="00ED3753">
      <w:pPr>
        <w:spacing w:before="120" w:after="0" w:line="240" w:lineRule="auto"/>
        <w:ind w:left="284"/>
        <w:contextualSpacing/>
        <w:jc w:val="both"/>
        <w:rPr>
          <w:rFonts w:ascii="Times New Roman" w:hAnsi="Times New Roman" w:cs="Times New Roman"/>
          <w:color w:val="2F5496" w:themeColor="accent1" w:themeShade="BF"/>
        </w:rPr>
      </w:pPr>
    </w:p>
    <w:p w14:paraId="7E269EC1" w14:textId="77777777" w:rsidR="00ED3753" w:rsidRPr="00ED3753" w:rsidRDefault="00ED3753" w:rsidP="00ED3753">
      <w:pPr>
        <w:spacing w:before="120" w:after="0" w:line="240" w:lineRule="auto"/>
        <w:jc w:val="both"/>
        <w:rPr>
          <w:rFonts w:ascii="Times New Roman" w:hAnsi="Times New Roman" w:cs="Times New Roman"/>
          <w:b/>
          <w:bCs/>
        </w:rPr>
      </w:pPr>
      <w:r w:rsidRPr="00ED3753">
        <w:rPr>
          <w:rFonts w:ascii="Times New Roman" w:hAnsi="Times New Roman" w:cs="Times New Roman"/>
          <w:b/>
          <w:bCs/>
        </w:rPr>
        <w:t>Narodowy Fundusz Zdrowia</w:t>
      </w:r>
    </w:p>
    <w:p w14:paraId="2AA54701" w14:textId="77777777" w:rsidR="00ED3753" w:rsidRPr="00ED3753" w:rsidRDefault="00ED3753" w:rsidP="00ED3753">
      <w:pPr>
        <w:spacing w:before="120" w:after="0" w:line="240" w:lineRule="auto"/>
        <w:jc w:val="both"/>
      </w:pPr>
      <w:r w:rsidRPr="00ED3753">
        <w:rPr>
          <w:rFonts w:ascii="Times New Roman" w:hAnsi="Times New Roman" w:cs="Times New Roman"/>
        </w:rPr>
        <w:t>Narodowy Fundusz Zdrowia reagował na wszelkie sygnały wskazujące na postepowania świadczeniodawców z pacjentami z podejrzeniem COVID odbiegające od przyjętych przez GIS i MZ standardami postępowania. Jednocześnie działania Funduszu były zorientowane na zagwarantowanie dostępu do świadczeń zdrowotnych nie związanych z pandemią, na które oddziaływały zmiany organizacyjne funkcjonowania podmiotów leczniczych.</w:t>
      </w:r>
    </w:p>
    <w:p w14:paraId="69BD50B9" w14:textId="77777777" w:rsidR="001E400B" w:rsidRPr="00883965" w:rsidRDefault="001E400B" w:rsidP="00DA09EA">
      <w:pPr>
        <w:spacing w:before="120" w:after="0" w:line="240" w:lineRule="auto"/>
        <w:rPr>
          <w:rFonts w:ascii="Times New Roman" w:hAnsi="Times New Roman" w:cs="Times New Roman"/>
          <w:b/>
          <w:bCs/>
          <w:color w:val="2F5496" w:themeColor="accent1" w:themeShade="BF"/>
        </w:rPr>
      </w:pPr>
    </w:p>
    <w:p w14:paraId="20FA6B69" w14:textId="77777777" w:rsidR="00465692" w:rsidRPr="00711858" w:rsidRDefault="00465692" w:rsidP="00711858">
      <w:pPr>
        <w:pStyle w:val="Nagwek1"/>
        <w:rPr>
          <w:rFonts w:ascii="Times New Roman" w:hAnsi="Times New Roman" w:cs="Times New Roman"/>
          <w:b/>
          <w:bCs/>
          <w:sz w:val="28"/>
          <w:szCs w:val="28"/>
        </w:rPr>
      </w:pPr>
      <w:bookmarkStart w:id="10" w:name="_Toc43891571"/>
      <w:r w:rsidRPr="00711858">
        <w:rPr>
          <w:rFonts w:ascii="Times New Roman" w:hAnsi="Times New Roman" w:cs="Times New Roman"/>
          <w:b/>
          <w:bCs/>
          <w:sz w:val="28"/>
          <w:szCs w:val="28"/>
        </w:rPr>
        <w:t>Ministerstwo Aktywów Państwowych (MAP)</w:t>
      </w:r>
      <w:bookmarkEnd w:id="10"/>
      <w:r w:rsidRPr="00711858">
        <w:rPr>
          <w:rFonts w:ascii="Times New Roman" w:hAnsi="Times New Roman" w:cs="Times New Roman"/>
          <w:b/>
          <w:bCs/>
          <w:sz w:val="28"/>
          <w:szCs w:val="28"/>
        </w:rPr>
        <w:t xml:space="preserve"> </w:t>
      </w:r>
    </w:p>
    <w:p w14:paraId="41F75BF5"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 xml:space="preserve">Działania związane z opracowywaniem zaleceń/wytycznych </w:t>
      </w:r>
    </w:p>
    <w:p w14:paraId="498FA46A" w14:textId="77777777" w:rsidR="00465692" w:rsidRPr="00883965" w:rsidRDefault="00465692" w:rsidP="00CC4433">
      <w:pPr>
        <w:numPr>
          <w:ilvl w:val="0"/>
          <w:numId w:val="82"/>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Ministerstwo Aktywów Państwowych (MAP) zwróciło się do Ministerstwa Cyfryzacji z prośbą o przedstawienie wzorcowego planu informatyzacji urzędu z uwzględnieniem możliwości wykorzystania oprogramowania i licencji, które Ministerstwo Cyfryzacji zaleca lub wykorzystuje do telepracy grupowej.</w:t>
      </w:r>
    </w:p>
    <w:p w14:paraId="26A34B41" w14:textId="77777777" w:rsidR="00465692" w:rsidRPr="00883965" w:rsidRDefault="00465692" w:rsidP="00CC4433">
      <w:pPr>
        <w:numPr>
          <w:ilvl w:val="0"/>
          <w:numId w:val="82"/>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9.03.2020 r. pracownicy MAP otrzymali wiadomość e-mail z zaleceniami dotyczącymi obowiązku przestrzegania zaleceń Państwowej Inspekcji Sanitarnej i stosowania się do wytycznych służb sanitarnych w zakresie kwarantanny i zasad higieny. Przyjęto zasadę, że pracownicy powracający z urlopu wypoczynkowego zorganizowanego w strefie wysokiego ryzyka zakażenia, otrzymają polecenie wykonywania pracy określonej w umowie o  pracę, przez oznaczony czas, poza miejscem jej stałego wykonywania (praca zdalna). Rekomendowano zaniechanie podróży służbowych, zwłaszcza do krajów o wysokim ryzyku zakażenia się koronawirusem.</w:t>
      </w:r>
    </w:p>
    <w:p w14:paraId="618AC0CC" w14:textId="77777777" w:rsidR="00465692" w:rsidRPr="00883965" w:rsidRDefault="00465692" w:rsidP="00CC4433">
      <w:pPr>
        <w:numPr>
          <w:ilvl w:val="0"/>
          <w:numId w:val="82"/>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4.03.2020 r. dla wszystkich pracowników MAP opublikowano na portalu wewnętrznym komunikat zawierający informacje o COVID-19 oraz sposobach postępowania zapewniających bezpieczeństwo personelu MAP.</w:t>
      </w:r>
    </w:p>
    <w:p w14:paraId="23133731" w14:textId="77777777" w:rsidR="00465692" w:rsidRPr="00883965" w:rsidRDefault="00465692" w:rsidP="00CC4433">
      <w:pPr>
        <w:numPr>
          <w:ilvl w:val="0"/>
          <w:numId w:val="82"/>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2.03.2020 r. dla wszystkich pracowników MAP opublikowano na portalu wewnętrznym komunikat przypominający o zachowaniu zasad higieny i instrukcję skutecznego mycia rąk.</w:t>
      </w:r>
    </w:p>
    <w:p w14:paraId="3339078D"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2DE38145"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0BE2EDC4" w14:textId="3B24E6F4" w:rsidR="00465692"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Monitorowanie w związku z epidemią COVID-19 sytuacji ekonomiczno-finansowej i gospodarczej spółek będących w nadzorze MAP.</w:t>
      </w:r>
    </w:p>
    <w:p w14:paraId="11BD03DF" w14:textId="7AF65F8D" w:rsidR="000418AF" w:rsidRPr="000418AF" w:rsidRDefault="000418AF" w:rsidP="00CC4433">
      <w:pPr>
        <w:pStyle w:val="Akapitzlist"/>
        <w:numPr>
          <w:ilvl w:val="0"/>
          <w:numId w:val="209"/>
        </w:numPr>
        <w:spacing w:before="120" w:after="0" w:line="240" w:lineRule="auto"/>
        <w:ind w:left="426"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MAP koordynowało wsparcie udzielane przez spółki z udziałem Skarbu Państwa w walce z epidemią.</w:t>
      </w:r>
    </w:p>
    <w:p w14:paraId="1BC82670"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MAP zakupiło urządzenie do przeprowadzania wideokonferencji dla zespołu kryzysowego.</w:t>
      </w:r>
    </w:p>
    <w:p w14:paraId="68774CEF" w14:textId="56DD4847" w:rsidR="00465692"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MAP zakupiło 60 notebooków i wypożyczyło kilkanaście notebooków na potrzeby kluczowych pracowników MAP. Wydano z magazynu wszystkie dostępne notebooki, a także przygotowano komputery stacjonarne, które umożliwiały komfortową pracę z domu.</w:t>
      </w:r>
    </w:p>
    <w:p w14:paraId="022AA244" w14:textId="1E2EA150" w:rsidR="000418AF" w:rsidRPr="000418AF" w:rsidRDefault="000418AF" w:rsidP="00CC4433">
      <w:pPr>
        <w:pStyle w:val="Akapitzlist"/>
        <w:numPr>
          <w:ilvl w:val="0"/>
          <w:numId w:val="209"/>
        </w:numPr>
        <w:spacing w:before="120" w:after="0" w:line="240" w:lineRule="auto"/>
        <w:ind w:left="426"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MAP na bieżąco oraz zgodnie z zapotrzebowaniem realizowało zakupy związane z zapewnieniem środków ochrony osobistej oraz środków czystości pracownikom w celu przeciwdziałania COVID-19. Zakupiono m</w:t>
      </w:r>
      <w:r w:rsidR="000927A4">
        <w:rPr>
          <w:rFonts w:ascii="Times New Roman" w:hAnsi="Times New Roman" w:cs="Times New Roman"/>
          <w:color w:val="000000" w:themeColor="text1"/>
          <w:lang w:bidi="pl-PL"/>
        </w:rPr>
        <w:t>.</w:t>
      </w:r>
      <w:r w:rsidRPr="000418AF">
        <w:rPr>
          <w:rFonts w:ascii="Times New Roman" w:hAnsi="Times New Roman" w:cs="Times New Roman"/>
          <w:color w:val="000000" w:themeColor="text1"/>
          <w:lang w:bidi="pl-PL"/>
        </w:rPr>
        <w:t>in.: preparaty do dezynfekcji rąk, dozowniki, dystrybutory bezdotykowe, maski ochronne, rękawice, termometry elektroniczne bezdotykowe, jak również zostały zlecone dezynfekcje poszczególnych pomieszczeń biurowych środkiem wirusobójczym.</w:t>
      </w:r>
    </w:p>
    <w:p w14:paraId="43CF5A25"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31.03.2020 r. Dyrektor Generalny MAP, w związku z wprowadzeniem zdalnego sposobu świadczenia pracy, podpisał zarządzenie w sprawie szczególnych zasad świadczenia pracy w okresie zagrożenia zarażeniem wirusem SARS-CoV-2 oraz procedurę postępowania w stosunku do pracownika MAP (lub innej osoby przebywającej w MAP) z podejrzeniem zakażenia wirusem SARS-COV-2 wywołującym chorobę COVID-19.</w:t>
      </w:r>
    </w:p>
    <w:p w14:paraId="04C217CF"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MAP wystosowało pismo do zarządcy nieruchomości, w której znajduje się siedziba MAP,</w:t>
      </w:r>
      <w:r w:rsidRPr="00883965">
        <w:rPr>
          <w:rFonts w:ascii="Times New Roman" w:eastAsia="Arial" w:hAnsi="Times New Roman" w:cs="Times New Roman"/>
          <w:color w:val="000000"/>
          <w:lang w:eastAsia="pl-PL" w:bidi="pl-PL"/>
        </w:rPr>
        <w:t xml:space="preserve"> </w:t>
      </w:r>
      <w:r w:rsidRPr="00883965">
        <w:rPr>
          <w:rFonts w:ascii="Times New Roman" w:hAnsi="Times New Roman" w:cs="Times New Roman"/>
          <w:color w:val="000000" w:themeColor="text1"/>
          <w:lang w:bidi="pl-PL"/>
        </w:rPr>
        <w:t>z prośbą o zwiększenie ilości środków ograniczających możliwość rozprzestrzeniania się wirusa w częściach wspólnych budynku.</w:t>
      </w:r>
    </w:p>
    <w:p w14:paraId="251815ED"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13.03.2020 r. MAP zawiesiło udział w wymianie korespondencji za pośrednictwem międzyresortowego punktu wymiany korespondencji, a inne ministerstwa poproszono kierowanie korespondencji za pomocą ESP MAP na platformie ePUAP.</w:t>
      </w:r>
    </w:p>
    <w:p w14:paraId="280DE1A4"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MAP w celu umożliwienia pracy zdalnej umożliwiło przekierowanie rozmów z telefonów stacjonarnych na telefony komórkowe (prywatne i służbowe) pracowników MAP.</w:t>
      </w:r>
    </w:p>
    <w:p w14:paraId="3796216D"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Wprowadzono w MAP elektroniczne zbiory informacji o obecności pracowników w siedzibie i poza nią.</w:t>
      </w:r>
    </w:p>
    <w:p w14:paraId="158D2C11"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dniu 12.03.2020 r. umożliwiono pracownikom MAP wykonywanie pracy poza siedzibą przez udostępnienie zasobów elektronicznych MAP (EZD, poczta, dyski sieciowe) i przekazano instrukcję konfiguracji połączenia </w:t>
      </w:r>
      <w:r w:rsidRPr="00883965">
        <w:rPr>
          <w:rFonts w:ascii="Times New Roman" w:hAnsi="Times New Roman" w:cs="Times New Roman"/>
          <w:color w:val="000000" w:themeColor="text1"/>
          <w:lang w:bidi="en-US"/>
        </w:rPr>
        <w:t xml:space="preserve">VPN </w:t>
      </w:r>
      <w:r w:rsidRPr="00883965">
        <w:rPr>
          <w:rFonts w:ascii="Times New Roman" w:hAnsi="Times New Roman" w:cs="Times New Roman"/>
          <w:color w:val="000000" w:themeColor="text1"/>
          <w:lang w:bidi="pl-PL"/>
        </w:rPr>
        <w:t>na laptopach.</w:t>
      </w:r>
    </w:p>
    <w:p w14:paraId="63E03701"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11.03.2020 r. Dyrektor Generalny MAP upoważnił dyrektorów lub ich zastępców do wydawania, w imieniu pracodawcy, poleceń pracownikom, dotyczących pracy zdalnej. Wraz z upoważnieniem przekazano kierującym komórkami organizacyjnymi materiał „Zasady pracy zdalnej”.</w:t>
      </w:r>
    </w:p>
    <w:p w14:paraId="2BAB0F5C" w14:textId="77777777" w:rsidR="00465692" w:rsidRPr="00883965"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11.03.2020 r., w celu przygotowania pracy zdalnej pracowników MAP, opracowano listy adresowe pracowników MAP wraz z aktualnymi danymi kontaktowymi osób powiadamianych w sytuacjach nagłych.</w:t>
      </w:r>
    </w:p>
    <w:p w14:paraId="5C7908C6" w14:textId="1FCF83F7" w:rsidR="00465692" w:rsidRDefault="00465692"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11.03.2020 r. MAP wprowadziło tymczasowe zaniechanie zakupów produktów, jeżeli zakupy nie są zakupami koniecznymi dla działania instytucji a wymagającymi osobistych wyjazdów do sklepów.</w:t>
      </w:r>
    </w:p>
    <w:p w14:paraId="0D9EE40C" w14:textId="77777777" w:rsidR="000418AF" w:rsidRDefault="000418AF" w:rsidP="00CC4433">
      <w:pPr>
        <w:numPr>
          <w:ilvl w:val="0"/>
          <w:numId w:val="209"/>
        </w:numPr>
        <w:spacing w:before="120" w:after="0" w:line="240" w:lineRule="auto"/>
        <w:ind w:left="426" w:hanging="284"/>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 xml:space="preserve">W dniu 31 lipca 2020 r. w MAP odbyło się posiedzenie Zespołu  Kryzysowego, w trakcie którego ustalono: </w:t>
      </w:r>
    </w:p>
    <w:p w14:paraId="3F3FBEA2" w14:textId="77777777" w:rsidR="000418AF" w:rsidRDefault="000418AF" w:rsidP="00CC4433">
      <w:pPr>
        <w:pStyle w:val="Akapitzlist"/>
        <w:numPr>
          <w:ilvl w:val="0"/>
          <w:numId w:val="401"/>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 xml:space="preserve">ograniczanie wewnętrznych kontaktów pomiędzy pracownikami MAP, </w:t>
      </w:r>
    </w:p>
    <w:p w14:paraId="68120672" w14:textId="77777777" w:rsidR="000418AF" w:rsidRDefault="000418AF" w:rsidP="00CC4433">
      <w:pPr>
        <w:pStyle w:val="Akapitzlist"/>
        <w:numPr>
          <w:ilvl w:val="0"/>
          <w:numId w:val="400"/>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intensyfikację działań w zakresie właściwej edukacji osób odpowiedzialnych za obsługę sekretariatów i przyjmowanie gości z zewnątrz resortu,</w:t>
      </w:r>
    </w:p>
    <w:p w14:paraId="0E69B537" w14:textId="77777777" w:rsidR="000418AF" w:rsidRDefault="000418AF" w:rsidP="00CC4433">
      <w:pPr>
        <w:pStyle w:val="Akapitzlist"/>
        <w:numPr>
          <w:ilvl w:val="0"/>
          <w:numId w:val="400"/>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podniesienie poziomu bezpieczeństwa (w tym ewentualnego separowania) Członków Kierownictwa MAP, jak również potrzebę zabezpieczenia zapasowego miejsca pracy dla wybranych Członków Kierownictwa MAP w sytuacji wzmożonego rozprzestrzeniania się koronawirusa,</w:t>
      </w:r>
    </w:p>
    <w:p w14:paraId="062E84D0" w14:textId="77777777" w:rsidR="000418AF" w:rsidRDefault="000418AF" w:rsidP="00CC4433">
      <w:pPr>
        <w:pStyle w:val="Akapitzlist"/>
        <w:numPr>
          <w:ilvl w:val="0"/>
          <w:numId w:val="400"/>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wprowadzenie formuły rotacyjnej pracy zespołów zadaniowych w obrębie poszczególnych komórek organizacyjnych MAP,</w:t>
      </w:r>
    </w:p>
    <w:p w14:paraId="4BE99BD7" w14:textId="77777777" w:rsidR="000418AF" w:rsidRDefault="000418AF" w:rsidP="00CC4433">
      <w:pPr>
        <w:pStyle w:val="Akapitzlist"/>
        <w:numPr>
          <w:ilvl w:val="0"/>
          <w:numId w:val="400"/>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lastRenderedPageBreak/>
        <w:t>zapewnienie szczepień ochronnych przeciw grypie dla pracowników MAP,</w:t>
      </w:r>
    </w:p>
    <w:p w14:paraId="5C1DB56A" w14:textId="77777777" w:rsidR="000418AF" w:rsidRDefault="000418AF" w:rsidP="00CC4433">
      <w:pPr>
        <w:pStyle w:val="Akapitzlist"/>
        <w:numPr>
          <w:ilvl w:val="0"/>
          <w:numId w:val="400"/>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zapewnienie niezbędnego sprzętu ochronnego dla potrzeb MAP (płyny dezynfekcyjne, maski ochronne, rękawiczki, automatyczne dozowniki itp.),</w:t>
      </w:r>
    </w:p>
    <w:p w14:paraId="2B23A3C0" w14:textId="77777777" w:rsidR="000418AF" w:rsidRDefault="000418AF" w:rsidP="00CC4433">
      <w:pPr>
        <w:pStyle w:val="Akapitzlist"/>
        <w:numPr>
          <w:ilvl w:val="0"/>
          <w:numId w:val="400"/>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zapewnienie 75 komputerów przenośnych dla potrzeb pracy zdalnej w MAP,</w:t>
      </w:r>
    </w:p>
    <w:p w14:paraId="770658D8" w14:textId="06274235" w:rsidR="000418AF" w:rsidRPr="000418AF" w:rsidRDefault="000418AF" w:rsidP="00CC4433">
      <w:pPr>
        <w:pStyle w:val="Akapitzlist"/>
        <w:numPr>
          <w:ilvl w:val="0"/>
          <w:numId w:val="400"/>
        </w:numPr>
        <w:spacing w:before="120" w:after="0" w:line="240" w:lineRule="auto"/>
        <w:ind w:left="851" w:hanging="284"/>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dokonanie aktualizacji pracowniczej bazy teleadresowej dla potrzeb pracy zdalnej.</w:t>
      </w:r>
    </w:p>
    <w:p w14:paraId="2A52714B" w14:textId="77777777" w:rsidR="00465692" w:rsidRPr="00883965" w:rsidRDefault="00465692" w:rsidP="000927A4">
      <w:pPr>
        <w:spacing w:before="120" w:after="0" w:line="240" w:lineRule="auto"/>
        <w:jc w:val="both"/>
        <w:rPr>
          <w:rFonts w:ascii="Times New Roman" w:hAnsi="Times New Roman" w:cs="Times New Roman"/>
          <w:b/>
          <w:bCs/>
          <w:color w:val="000000" w:themeColor="text1"/>
          <w:lang w:bidi="pl-PL"/>
        </w:rPr>
      </w:pPr>
    </w:p>
    <w:p w14:paraId="37D10A29"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Działania informacyjne</w:t>
      </w:r>
    </w:p>
    <w:p w14:paraId="697F9E69" w14:textId="513D226D" w:rsidR="00465692" w:rsidRPr="00883965" w:rsidRDefault="00465692" w:rsidP="00CC4433">
      <w:pPr>
        <w:numPr>
          <w:ilvl w:val="0"/>
          <w:numId w:val="210"/>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MAP poinformowało nadzorowane spółki o zmianie terminów wypełniania obowiązków, o których mowa w rozporządzeniu Ministra Finansów z dnia 31 marca 2020 r. w sprawie określenia innych terminów wypełniania obowiązków w zakresie ewidencji oraz w zakresie sporządzania, udostępniania i przekazywania do właściwego rejestru, jednostki lub organu sprawozdań i informacji (Dz. U. poz. 570</w:t>
      </w:r>
      <w:r w:rsidR="008152C0">
        <w:rPr>
          <w:rFonts w:ascii="Times New Roman" w:hAnsi="Times New Roman" w:cs="Times New Roman"/>
          <w:color w:val="000000" w:themeColor="text1"/>
          <w:lang w:bidi="pl-PL"/>
        </w:rPr>
        <w:t>, z późn. zm.</w:t>
      </w:r>
      <w:r w:rsidRPr="00883965">
        <w:rPr>
          <w:rFonts w:ascii="Times New Roman" w:hAnsi="Times New Roman" w:cs="Times New Roman"/>
          <w:color w:val="000000" w:themeColor="text1"/>
          <w:lang w:bidi="pl-PL"/>
        </w:rPr>
        <w:t>).</w:t>
      </w:r>
    </w:p>
    <w:p w14:paraId="5FED01FA" w14:textId="77777777" w:rsidR="00465692" w:rsidRPr="00883965" w:rsidRDefault="00465692" w:rsidP="00CC4433">
      <w:pPr>
        <w:numPr>
          <w:ilvl w:val="0"/>
          <w:numId w:val="210"/>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MAP poinformowało nadzorowane spółki o możliwości skorzystania ze wsparcia finansowego wynikającego z Tarcz Antykryzysowych oraz tarczy Finansowej oferowanej przez Polski Fundusz Rozwoju.</w:t>
      </w:r>
    </w:p>
    <w:p w14:paraId="2271B9E0" w14:textId="77777777" w:rsidR="00465692" w:rsidRPr="00883965" w:rsidRDefault="00465692" w:rsidP="00CC4433">
      <w:pPr>
        <w:numPr>
          <w:ilvl w:val="0"/>
          <w:numId w:val="210"/>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Udostępniono pracownikom MAP informacje przygotowane przez NASK a dotyczące kampanii informacyjnej dotyczącej wzmożonej aktywności cyberprzestępców, wykorzystujących motyw koronawirusa.</w:t>
      </w:r>
    </w:p>
    <w:p w14:paraId="7FF488FC" w14:textId="77777777" w:rsidR="00465692" w:rsidRPr="00883965" w:rsidRDefault="00465692" w:rsidP="00CC4433">
      <w:pPr>
        <w:numPr>
          <w:ilvl w:val="0"/>
          <w:numId w:val="210"/>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dniu 11.03.2020 r. przekazano wszystkim pracownikom MAP zalecenia dotyczące zasad higieny, podróży służbowych i zasad </w:t>
      </w:r>
      <w:r w:rsidRPr="00883965">
        <w:rPr>
          <w:rFonts w:ascii="Times New Roman" w:hAnsi="Times New Roman" w:cs="Times New Roman"/>
          <w:color w:val="000000" w:themeColor="text1"/>
          <w:lang w:bidi="en-US"/>
        </w:rPr>
        <w:t xml:space="preserve">dot. </w:t>
      </w:r>
      <w:r w:rsidRPr="00883965">
        <w:rPr>
          <w:rFonts w:ascii="Times New Roman" w:hAnsi="Times New Roman" w:cs="Times New Roman"/>
          <w:color w:val="000000" w:themeColor="text1"/>
          <w:lang w:bidi="pl-PL"/>
        </w:rPr>
        <w:t>dodatkowego zasiłku. Do informacji dołączono „Instrukcję dla pracowników urzędów dotyczącą zasad postępowania w związku z potencjalnym ryzykiem zakażenia nowym koronawirusem”.</w:t>
      </w:r>
    </w:p>
    <w:p w14:paraId="633817BE" w14:textId="77777777" w:rsidR="00465692" w:rsidRPr="00883965" w:rsidRDefault="00465692" w:rsidP="00CC4433">
      <w:pPr>
        <w:numPr>
          <w:ilvl w:val="0"/>
          <w:numId w:val="210"/>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12.03.2020 r. przekazano wszystkim pracownikom MAP informację o krokach poczynionych przez odpowiednie służby MAP po otrzymaniu informacji, że wśród uczestników konferencji poświęconej reformie nadzoru właścicielskiego, zorganizowanej przez MAP na GPW w dniu 5.03.2020 r., była osoba, u której zdiagnozowano zakażenie koronawirusem.</w:t>
      </w:r>
    </w:p>
    <w:p w14:paraId="79F3B8F3" w14:textId="77777777" w:rsidR="00465692" w:rsidRPr="00883965" w:rsidRDefault="00465692" w:rsidP="00CC4433">
      <w:pPr>
        <w:numPr>
          <w:ilvl w:val="0"/>
          <w:numId w:val="210"/>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12.03.2020 r. przekazano wszystkim pracownikom MAP „Informację w sprawie opieki nad dziećmi z powodu zamknięcia placówek oświatowych oraz postępowania w przypadku objęcia kwarantanną dziecka lub pracownika”.</w:t>
      </w:r>
    </w:p>
    <w:p w14:paraId="160B35D2"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t>
      </w:r>
    </w:p>
    <w:p w14:paraId="471C705C"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Inne działania</w:t>
      </w:r>
    </w:p>
    <w:p w14:paraId="290F66AB" w14:textId="77777777" w:rsidR="00465692" w:rsidRPr="00883965" w:rsidRDefault="00465692" w:rsidP="00CC4433">
      <w:pPr>
        <w:pStyle w:val="Akapitzlist"/>
        <w:numPr>
          <w:ilvl w:val="0"/>
          <w:numId w:val="211"/>
        </w:numPr>
        <w:spacing w:before="120" w:after="0" w:line="240" w:lineRule="auto"/>
        <w:ind w:left="425" w:hanging="357"/>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dniu 2.04.2020 r. MAP we współpracy z Głównym Inspektoratem Sanitarnym opracowało rekomendacje dla podmiotów gospodarczych świadczących usługi z zakresu wytwarzania, przesyłu oraz dystrybucji energii elektrycznej. W ramach przywołanych rekomendacji poruszono tematykę m.in. organizacji kwarantanny dla kluczowych pracowników na terenie obiektów elektroenergetycznych, przyspieszonej ścieżki przekraczania granic przez ekspertów zagranicznych z pominięciem kwarantanny, jak również sposoby zabezpieczenia epidemiologicznego dla pracowników serwisowych podejmujących prace u osób poddanych kwarantannie oraz w szpitalach zakaźnych (jednoimiennych).</w:t>
      </w:r>
    </w:p>
    <w:p w14:paraId="4EE28184" w14:textId="5D98840A" w:rsidR="00465692" w:rsidRDefault="00465692" w:rsidP="00CC4433">
      <w:pPr>
        <w:pStyle w:val="Akapitzlist"/>
        <w:numPr>
          <w:ilvl w:val="0"/>
          <w:numId w:val="211"/>
        </w:numPr>
        <w:spacing w:before="120" w:after="0" w:line="240" w:lineRule="auto"/>
        <w:ind w:left="425" w:hanging="357"/>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dniu 23.04.2020 r. MAP w porozumieniu z Głównym Inspektorem Sanitarnym opracowało Informację dla Operatorów Infrastruktury Krytycznej oraz Operatorów Systemów Dystrybucyjnych (energii elektrycznej), dotyczącą możliwości zastosowania tzw. "szybkiej ścieżki" badań genetycznych dla kluczowego personelu tych podmiotów. W ramach dokumentu wskazano podmioty uprawnione do jej zastosowania, jak również określono sposób oraz zasady jej zastosowania. Należy zaznaczyć, że „szybka ścieżka” diagnostyczna była stosowana przed wydaniem opisywanej Informacji, lecz dzięki jej wydaniu uporządkowano mechanizmy jej </w:t>
      </w:r>
      <w:r w:rsidRPr="00883965">
        <w:rPr>
          <w:rFonts w:ascii="Times New Roman" w:hAnsi="Times New Roman" w:cs="Times New Roman"/>
          <w:color w:val="000000" w:themeColor="text1"/>
          <w:lang w:bidi="pl-PL"/>
        </w:rPr>
        <w:lastRenderedPageBreak/>
        <w:t xml:space="preserve">zastosowania, rozwiano wątpliwości interpretacyjne uprawnionych podmiotów oraz nadano jej definitywnie formalny charakter. </w:t>
      </w:r>
    </w:p>
    <w:p w14:paraId="3231FC67" w14:textId="77777777" w:rsidR="000418AF" w:rsidRPr="000418AF" w:rsidRDefault="000418AF" w:rsidP="00CC4433">
      <w:pPr>
        <w:pStyle w:val="Akapitzlist"/>
        <w:numPr>
          <w:ilvl w:val="0"/>
          <w:numId w:val="211"/>
        </w:numPr>
        <w:spacing w:before="120" w:after="0" w:line="240" w:lineRule="auto"/>
        <w:ind w:left="425" w:hanging="357"/>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W dniu 11 maja 2020 r. MAP w porozumieniu z Głównym Inspektorem Sanitarnym opracował „Wytyczne Ministra Aktywów Państwowych i Głównego Inspektora Sanitarnego dla funkcjonowania kopalń w trakcie epidemii SARS-CoV-2”. Określono wszelkie możliwe działania prewencyjne oparte o ostry reżim sanitarny, mające na celu zapobieganie zakażeniom.</w:t>
      </w:r>
    </w:p>
    <w:p w14:paraId="42ACC30D" w14:textId="14D9E884" w:rsidR="000418AF" w:rsidRPr="000418AF" w:rsidRDefault="000418AF" w:rsidP="00CC4433">
      <w:pPr>
        <w:pStyle w:val="Akapitzlist"/>
        <w:numPr>
          <w:ilvl w:val="0"/>
          <w:numId w:val="211"/>
        </w:numPr>
        <w:spacing w:before="120" w:after="0" w:line="240" w:lineRule="auto"/>
        <w:ind w:left="425" w:hanging="357"/>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 xml:space="preserve">W sierpniu 2020 r. pozyskano z nadwyżek ponadnormatywnych Agencji Rezerw Materiałowych łóżka polowe w </w:t>
      </w:r>
      <w:r w:rsidR="00D96F44">
        <w:rPr>
          <w:rFonts w:ascii="Times New Roman" w:hAnsi="Times New Roman" w:cs="Times New Roman"/>
          <w:color w:val="000000" w:themeColor="text1"/>
          <w:lang w:bidi="pl-PL"/>
        </w:rPr>
        <w:t>liczbie</w:t>
      </w:r>
      <w:r w:rsidRPr="000418AF">
        <w:rPr>
          <w:rFonts w:ascii="Times New Roman" w:hAnsi="Times New Roman" w:cs="Times New Roman"/>
          <w:color w:val="000000" w:themeColor="text1"/>
          <w:lang w:bidi="pl-PL"/>
        </w:rPr>
        <w:t xml:space="preserve"> 150 szt.,  na rzecz   ENERGA Elektrownie Ostrołęka S.A., w celu zapewnienia ciągłości działania obiektu w zakresie wytwarzania energii elektrycznej, w tym zabezpieczenia warunków socjalnych w przypadku konieczności zakwaterowania personelu kluczowego na terenie elektrowni.</w:t>
      </w:r>
    </w:p>
    <w:p w14:paraId="3F0E69CC" w14:textId="6994D6D3" w:rsidR="000418AF" w:rsidRPr="000418AF" w:rsidRDefault="000418AF" w:rsidP="00CC4433">
      <w:pPr>
        <w:pStyle w:val="Akapitzlist"/>
        <w:numPr>
          <w:ilvl w:val="0"/>
          <w:numId w:val="211"/>
        </w:numPr>
        <w:spacing w:before="120" w:after="0" w:line="240" w:lineRule="auto"/>
        <w:ind w:left="425" w:hanging="357"/>
        <w:contextualSpacing w:val="0"/>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W sierpniu 2020 r. Ministerstwo Aktywów Państwowych, Ministerstwo Klimatu oraz Rządowe Centrum Bezpieczeństwa opracowali zalecenia  dotyczące</w:t>
      </w:r>
      <w:r>
        <w:rPr>
          <w:rStyle w:val="Odwoanieprzypisudolnego"/>
          <w:rFonts w:ascii="Times New Roman" w:hAnsi="Times New Roman" w:cs="Times New Roman"/>
          <w:color w:val="000000" w:themeColor="text1"/>
          <w:lang w:bidi="pl-PL"/>
        </w:rPr>
        <w:footnoteReference w:id="1"/>
      </w:r>
      <w:r w:rsidRPr="000418AF">
        <w:rPr>
          <w:rFonts w:ascii="Times New Roman" w:hAnsi="Times New Roman" w:cs="Times New Roman"/>
          <w:color w:val="000000" w:themeColor="text1"/>
          <w:lang w:bidi="pl-PL"/>
        </w:rPr>
        <w:t xml:space="preserve"> funkcjonowania w warunkach epidemii koronawirusa SARS-CoV-2. Dokument opisuje zalecenia dotyczące przeciwdziałania oraz reagowania na potencjalne występowanie zakażeń koronawirusem SARS-CoV-2 oraz zachorowań COVID-19. Poruszono w nim kwestie zabezpieczenia miejsc pracy przez podmioty nimi zarządzające, zalecenia profilaktyczne dla personelu, jak również wytyczne dotyczące środków bezpieczeństwa w zakładach przemysłowych oraz sekcjach gastronomicznych. Ponadto zawarto w nim procedury realizacji diagnostyki SARS-CoV-2 u pracowników kluczowych sektorów nadzorowanych odpowiednio przez Ministra Aktywów Państwowych oraz Ministra Klimatu. MAP przekazał wytyczne do wszystkich operatorów infrastruktury krytycznej z systemu zaopatrzenia w energię, surowce energetyczne i paliwa oraz organów i jednostek administracji publicznej nadzorowanych przez Ministra Aktywów Państwowych.</w:t>
      </w:r>
    </w:p>
    <w:p w14:paraId="7816F607" w14:textId="291C5C73" w:rsidR="00465692" w:rsidRDefault="00465692" w:rsidP="00DA09EA">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Działania związane z organizacją pracy zdalnej w MAP były podejmowane na podstawie art. 25 ust. 4</w:t>
      </w:r>
      <w:r w:rsidR="009E43C4" w:rsidRPr="00883965">
        <w:rPr>
          <w:rFonts w:ascii="Times New Roman" w:hAnsi="Times New Roman" w:cs="Times New Roman"/>
          <w:color w:val="000000" w:themeColor="text1"/>
          <w:lang w:bidi="pl-PL"/>
        </w:rPr>
        <w:t xml:space="preserve"> </w:t>
      </w:r>
      <w:r w:rsidRPr="00883965">
        <w:rPr>
          <w:rFonts w:ascii="Times New Roman" w:hAnsi="Times New Roman" w:cs="Times New Roman"/>
          <w:color w:val="000000" w:themeColor="text1"/>
          <w:lang w:bidi="pl-PL"/>
        </w:rPr>
        <w:t>pkt 1 lit. a i ust. 10 ustawy z dnia 21 listopada 2008 r. o służbie cywilnej (Dz.</w:t>
      </w:r>
      <w:r w:rsidR="00A21FC4">
        <w:rPr>
          <w:rFonts w:ascii="Times New Roman" w:hAnsi="Times New Roman" w:cs="Times New Roman"/>
          <w:color w:val="000000" w:themeColor="text1"/>
          <w:lang w:bidi="pl-PL"/>
        </w:rPr>
        <w:t xml:space="preserve"> </w:t>
      </w:r>
      <w:r w:rsidRPr="00883965">
        <w:rPr>
          <w:rFonts w:ascii="Times New Roman" w:hAnsi="Times New Roman" w:cs="Times New Roman"/>
          <w:color w:val="000000" w:themeColor="text1"/>
          <w:lang w:bidi="pl-PL"/>
        </w:rPr>
        <w:t>U. z 2020 r. poz. 265 i 285) w związku z art. 3 ust. 1 ustawy o COVID-19 oraz § 10 ust. 1 rozporządzenia Ministra Zdrowia z dnia 20 marca 2020 r. w sprawie ogłoszenia na obszarze Rzeczypospolitej Polskiej stanu epidemii (Dz. U. poz. 491,</w:t>
      </w:r>
      <w:r w:rsidR="008152C0">
        <w:rPr>
          <w:rFonts w:ascii="Times New Roman" w:hAnsi="Times New Roman" w:cs="Times New Roman"/>
          <w:color w:val="000000" w:themeColor="text1"/>
          <w:lang w:bidi="pl-PL"/>
        </w:rPr>
        <w:t xml:space="preserve"> z późn. zm.</w:t>
      </w:r>
      <w:r w:rsidRPr="00883965">
        <w:rPr>
          <w:rFonts w:ascii="Times New Roman" w:hAnsi="Times New Roman" w:cs="Times New Roman"/>
          <w:color w:val="000000" w:themeColor="text1"/>
          <w:lang w:bidi="pl-PL"/>
        </w:rPr>
        <w:t>).</w:t>
      </w:r>
    </w:p>
    <w:p w14:paraId="5F32D1B7" w14:textId="77777777" w:rsidR="0030741D" w:rsidRDefault="0030741D" w:rsidP="00DA09EA">
      <w:pPr>
        <w:spacing w:before="120" w:after="0" w:line="240" w:lineRule="auto"/>
        <w:jc w:val="both"/>
        <w:rPr>
          <w:rFonts w:ascii="Times New Roman" w:hAnsi="Times New Roman" w:cs="Times New Roman"/>
          <w:color w:val="000000" w:themeColor="text1"/>
          <w:lang w:bidi="pl-PL"/>
        </w:rPr>
      </w:pPr>
    </w:p>
    <w:p w14:paraId="36E2BB75" w14:textId="77777777" w:rsidR="000418AF" w:rsidRPr="000418AF" w:rsidRDefault="000418AF" w:rsidP="000418AF">
      <w:pPr>
        <w:spacing w:before="120" w:after="0" w:line="240" w:lineRule="auto"/>
        <w:jc w:val="both"/>
        <w:rPr>
          <w:rFonts w:ascii="Times New Roman" w:hAnsi="Times New Roman" w:cs="Times New Roman"/>
          <w:b/>
          <w:bCs/>
          <w:color w:val="000000" w:themeColor="text1"/>
          <w:lang w:bidi="pl-PL"/>
        </w:rPr>
      </w:pPr>
      <w:r w:rsidRPr="000418AF">
        <w:rPr>
          <w:rFonts w:ascii="Times New Roman" w:hAnsi="Times New Roman" w:cs="Times New Roman"/>
          <w:b/>
          <w:bCs/>
          <w:color w:val="000000" w:themeColor="text1"/>
          <w:lang w:bidi="pl-PL"/>
        </w:rPr>
        <w:t>Działania finansowane z Funduszu Przeciwdziałania COVID-19</w:t>
      </w:r>
    </w:p>
    <w:p w14:paraId="333E5757" w14:textId="77777777" w:rsidR="000418AF" w:rsidRPr="000418AF" w:rsidRDefault="000418AF" w:rsidP="000F6DB8">
      <w:pPr>
        <w:spacing w:before="120" w:after="0" w:line="240" w:lineRule="auto"/>
        <w:contextualSpacing/>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Udzielenie operatorowi wyznaczonemu w rozumieniu art. 3 pkt 13 ustawy z dnia 23 listopada 2012r. –Prawo pocztowe, środków finansowych służących utrzymaniu ciągłości świadczenia usług powszechnych:</w:t>
      </w:r>
    </w:p>
    <w:p w14:paraId="79A9644B" w14:textId="7B80F295" w:rsidR="000418AF" w:rsidRPr="000418AF" w:rsidRDefault="000418AF" w:rsidP="00CC4433">
      <w:pPr>
        <w:numPr>
          <w:ilvl w:val="0"/>
          <w:numId w:val="398"/>
        </w:numPr>
        <w:spacing w:before="120" w:after="0" w:line="240" w:lineRule="auto"/>
        <w:contextualSpacing/>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 xml:space="preserve">W celu realizacji przepisów zawartych w art. 15zzzzzzb ustawy </w:t>
      </w:r>
      <w:r w:rsidR="00634B53" w:rsidRPr="00634B53">
        <w:rPr>
          <w:rFonts w:ascii="Times New Roman" w:hAnsi="Times New Roman" w:cs="Times New Roman"/>
          <w:color w:val="000000" w:themeColor="text1"/>
          <w:lang w:bidi="pl-PL"/>
        </w:rPr>
        <w:t>COVID-19</w:t>
      </w:r>
      <w:r w:rsidRPr="000418AF">
        <w:rPr>
          <w:rFonts w:ascii="Times New Roman" w:hAnsi="Times New Roman" w:cs="Times New Roman"/>
          <w:color w:val="000000" w:themeColor="text1"/>
          <w:lang w:bidi="pl-PL"/>
        </w:rPr>
        <w:t>, oraz oszacowania skutków finansowych tych działań pismem z dnia 8 lipca 2020 r. MAP zwróciło się do spółki Poczta Polska S.A. o wskazanie:</w:t>
      </w:r>
    </w:p>
    <w:p w14:paraId="72797A38" w14:textId="77777777" w:rsidR="000418AF" w:rsidRPr="000418AF" w:rsidRDefault="000418AF" w:rsidP="00CC4433">
      <w:pPr>
        <w:numPr>
          <w:ilvl w:val="0"/>
          <w:numId w:val="399"/>
        </w:numPr>
        <w:spacing w:before="120" w:after="0" w:line="240" w:lineRule="auto"/>
        <w:ind w:left="1134"/>
        <w:contextualSpacing/>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nieosiągniętych przez operatora wyznaczonego przychodów ze świadczenia usług powszechnych w związku ze stanem zagrożenia epidemicznego lub stanem epidemii;</w:t>
      </w:r>
    </w:p>
    <w:p w14:paraId="3952A29E" w14:textId="77777777" w:rsidR="000418AF" w:rsidRPr="000418AF" w:rsidRDefault="000418AF" w:rsidP="00CC4433">
      <w:pPr>
        <w:numPr>
          <w:ilvl w:val="0"/>
          <w:numId w:val="399"/>
        </w:numPr>
        <w:spacing w:before="120" w:after="0" w:line="240" w:lineRule="auto"/>
        <w:ind w:left="1134"/>
        <w:contextualSpacing/>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kosztów poniesionych przez operatora wyznaczonego, w związku z przeciwdziałaniem COVID-19;</w:t>
      </w:r>
    </w:p>
    <w:p w14:paraId="32354D02" w14:textId="77777777" w:rsidR="000418AF" w:rsidRPr="000418AF" w:rsidRDefault="000418AF" w:rsidP="00CC4433">
      <w:pPr>
        <w:numPr>
          <w:ilvl w:val="0"/>
          <w:numId w:val="398"/>
        </w:numPr>
        <w:spacing w:before="120" w:after="0" w:line="240" w:lineRule="auto"/>
        <w:contextualSpacing/>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Pismem z dnia 10 sierpnia 2020 r. MAP wystąpiło do KPRM o zabezpieczenie w planie finansowych Funduszu Przeciwdziałania COVID-19 środków mających na celu realizację www. działań;</w:t>
      </w:r>
    </w:p>
    <w:p w14:paraId="41F1A8E6" w14:textId="1EE53433" w:rsidR="000418AF" w:rsidRPr="000418AF" w:rsidRDefault="000418AF" w:rsidP="00CC4433">
      <w:pPr>
        <w:numPr>
          <w:ilvl w:val="0"/>
          <w:numId w:val="398"/>
        </w:numPr>
        <w:spacing w:before="120" w:after="0" w:line="240" w:lineRule="auto"/>
        <w:contextualSpacing/>
        <w:jc w:val="both"/>
        <w:rPr>
          <w:rFonts w:ascii="Times New Roman" w:hAnsi="Times New Roman" w:cs="Times New Roman"/>
          <w:color w:val="000000" w:themeColor="text1"/>
          <w:lang w:bidi="pl-PL"/>
        </w:rPr>
      </w:pPr>
      <w:r w:rsidRPr="000418AF">
        <w:rPr>
          <w:rFonts w:ascii="Times New Roman" w:hAnsi="Times New Roman" w:cs="Times New Roman"/>
          <w:color w:val="000000" w:themeColor="text1"/>
          <w:lang w:bidi="pl-PL"/>
        </w:rPr>
        <w:t>Równolegle MAP we współpracy z UOKiK, a także spółką Poczta Polska S.A. i MI prowadziło analizy mające na celu zapewnienie zgodności realizowanych działań z przepisami o pomocy publicznej.</w:t>
      </w:r>
    </w:p>
    <w:p w14:paraId="4D9F8879" w14:textId="77777777" w:rsidR="00465692" w:rsidRPr="00883965" w:rsidRDefault="00465692" w:rsidP="00DA09EA">
      <w:pPr>
        <w:spacing w:before="120" w:after="0" w:line="240" w:lineRule="auto"/>
        <w:jc w:val="both"/>
        <w:rPr>
          <w:rFonts w:ascii="Times New Roman" w:hAnsi="Times New Roman" w:cs="Times New Roman"/>
          <w:b/>
          <w:bCs/>
          <w:color w:val="2F5496" w:themeColor="accent1" w:themeShade="BF"/>
          <w:sz w:val="28"/>
          <w:szCs w:val="28"/>
        </w:rPr>
      </w:pPr>
    </w:p>
    <w:p w14:paraId="0946F792" w14:textId="77777777" w:rsidR="00465692" w:rsidRPr="00711858" w:rsidRDefault="00465692" w:rsidP="00711858">
      <w:pPr>
        <w:pStyle w:val="Nagwek1"/>
        <w:rPr>
          <w:rFonts w:ascii="Times New Roman" w:hAnsi="Times New Roman" w:cs="Times New Roman"/>
          <w:b/>
          <w:bCs/>
          <w:sz w:val="28"/>
          <w:szCs w:val="28"/>
        </w:rPr>
      </w:pPr>
      <w:bookmarkStart w:id="11" w:name="_Toc43891572"/>
      <w:r w:rsidRPr="00711858">
        <w:rPr>
          <w:rFonts w:ascii="Times New Roman" w:hAnsi="Times New Roman" w:cs="Times New Roman"/>
          <w:b/>
          <w:bCs/>
          <w:sz w:val="28"/>
          <w:szCs w:val="28"/>
        </w:rPr>
        <w:t>Ministerstwo Cyfryzacji (MC)</w:t>
      </w:r>
      <w:bookmarkEnd w:id="11"/>
    </w:p>
    <w:p w14:paraId="02944E65"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0E903A12" w14:textId="4E046A49" w:rsidR="00465692" w:rsidRPr="00883965" w:rsidRDefault="00465692" w:rsidP="00CC4433">
      <w:pPr>
        <w:numPr>
          <w:ilvl w:val="0"/>
          <w:numId w:val="16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na podstawie art. 22 ustawy z dnia 2 marca 2020 r.</w:t>
      </w:r>
      <w:r w:rsidR="008152C0" w:rsidRPr="008152C0">
        <w:rPr>
          <w:rFonts w:ascii="Times New Roman" w:hAnsi="Times New Roman" w:cs="Times New Roman"/>
          <w:color w:val="000000" w:themeColor="text1"/>
        </w:rPr>
        <w:t xml:space="preserve"> o szczególnych rozwiązaniach związanych z zapobieganiem, przeciwdziałaniem i zwalczaniem COVID-19, innych chorób zakaźnych oraz wywołanych nimi sytuacji kryzysowych </w:t>
      </w:r>
      <w:r w:rsidRPr="00883965">
        <w:rPr>
          <w:rFonts w:ascii="Times New Roman" w:hAnsi="Times New Roman" w:cs="Times New Roman"/>
          <w:color w:val="000000" w:themeColor="text1"/>
        </w:rPr>
        <w:t xml:space="preserve">- zmiana ustawy – </w:t>
      </w:r>
      <w:r w:rsidRPr="00711858">
        <w:rPr>
          <w:rFonts w:ascii="Times New Roman" w:hAnsi="Times New Roman" w:cs="Times New Roman"/>
          <w:color w:val="000000" w:themeColor="text1"/>
        </w:rPr>
        <w:t>Prawo telekomunikacyjne</w:t>
      </w:r>
      <w:r w:rsidRPr="00711858">
        <w:rPr>
          <w:rFonts w:ascii="Times New Roman" w:hAnsi="Times New Roman" w:cs="Times New Roman"/>
          <w:color w:val="000000" w:themeColor="text1"/>
          <w:vertAlign w:val="superscript"/>
        </w:rPr>
        <w:footnoteReference w:id="2"/>
      </w:r>
      <w:r w:rsidRPr="00883965">
        <w:rPr>
          <w:rFonts w:ascii="Times New Roman" w:hAnsi="Times New Roman" w:cs="Times New Roman"/>
          <w:color w:val="000000" w:themeColor="text1"/>
        </w:rPr>
        <w:t xml:space="preserve"> zakładające możliwość przetwarzania przez operatora danych osobowych użytkowników końcowych w zakresie niezbędnym do realizacji obowiązków o których mowa w art. 21a ustawy </w:t>
      </w:r>
      <w:r w:rsidRPr="00711858">
        <w:rPr>
          <w:rFonts w:ascii="Times New Roman" w:hAnsi="Times New Roman" w:cs="Times New Roman"/>
          <w:color w:val="000000" w:themeColor="text1"/>
        </w:rPr>
        <w:t>o zarzadzaniu kryzysowym</w:t>
      </w:r>
      <w:r w:rsidRPr="00883965">
        <w:rPr>
          <w:rFonts w:ascii="Times New Roman" w:hAnsi="Times New Roman" w:cs="Times New Roman"/>
          <w:color w:val="000000" w:themeColor="text1"/>
          <w:vertAlign w:val="superscript"/>
        </w:rPr>
        <w:footnoteReference w:id="3"/>
      </w:r>
      <w:r w:rsidRPr="00883965">
        <w:rPr>
          <w:rFonts w:ascii="Times New Roman" w:hAnsi="Times New Roman" w:cs="Times New Roman"/>
          <w:color w:val="000000" w:themeColor="text1"/>
        </w:rPr>
        <w:t>;</w:t>
      </w:r>
    </w:p>
    <w:p w14:paraId="4E10774E" w14:textId="77777777" w:rsidR="00465692" w:rsidRPr="00883965" w:rsidRDefault="00465692" w:rsidP="00CC4433">
      <w:pPr>
        <w:numPr>
          <w:ilvl w:val="0"/>
          <w:numId w:val="16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przygotowanie wkładu do ustawy z dnia 31 marca 2020 r. </w:t>
      </w:r>
      <w:r w:rsidRPr="00711858">
        <w:rPr>
          <w:rFonts w:ascii="Times New Roman" w:hAnsi="Times New Roman" w:cs="Times New Roman"/>
          <w:color w:val="000000" w:themeColor="text1"/>
        </w:rPr>
        <w:t>o zmianie ustawy o szczególnych rozwiązaniach związanych z zapobieganiem, przeciwdziałaniem i zwalczaniem COVID-19, innych chorób zakaźnych oraz wywołanych nimi sytuacji kryzysowych</w:t>
      </w:r>
      <w:r w:rsidRPr="00711858">
        <w:rPr>
          <w:rFonts w:ascii="Times New Roman" w:hAnsi="Times New Roman" w:cs="Times New Roman"/>
          <w:color w:val="000000" w:themeColor="text1"/>
          <w:vertAlign w:val="superscript"/>
        </w:rPr>
        <w:footnoteReference w:id="4"/>
      </w:r>
      <w:r w:rsidRPr="00883965">
        <w:rPr>
          <w:rFonts w:ascii="Times New Roman" w:hAnsi="Times New Roman" w:cs="Times New Roman"/>
          <w:color w:val="000000" w:themeColor="text1"/>
        </w:rPr>
        <w:t xml:space="preserve"> (dalej: ustawy z dnia 31 marca 2020 r.)</w:t>
      </w:r>
    </w:p>
    <w:p w14:paraId="68BDCB5B"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ramach wkładu do ustawy z dnia 31 marca 2020 r przygotowano zmiany do poniższych ustaw: </w:t>
      </w:r>
    </w:p>
    <w:p w14:paraId="5960A9CF" w14:textId="19EA65CC" w:rsidR="00D652A6" w:rsidRPr="00D652A6" w:rsidRDefault="00D652A6" w:rsidP="00CC4433">
      <w:pPr>
        <w:numPr>
          <w:ilvl w:val="0"/>
          <w:numId w:val="16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mocy art. 33 ustawy </w:t>
      </w:r>
      <w:r>
        <w:rPr>
          <w:rFonts w:ascii="Times New Roman" w:hAnsi="Times New Roman" w:cs="Times New Roman"/>
          <w:color w:val="000000" w:themeColor="text1"/>
        </w:rPr>
        <w:t xml:space="preserve">wprowadzono zmiany do ustawy </w:t>
      </w:r>
      <w:r w:rsidRPr="00A0016B">
        <w:rPr>
          <w:rFonts w:ascii="Times New Roman" w:hAnsi="Times New Roman" w:cs="Times New Roman"/>
          <w:color w:val="000000" w:themeColor="text1"/>
        </w:rPr>
        <w:t>o informatyzacji działalności podmiotów realizujących zadania publiczne</w:t>
      </w:r>
      <w:r w:rsidRPr="00A0016B">
        <w:rPr>
          <w:rFonts w:ascii="Times New Roman" w:hAnsi="Times New Roman" w:cs="Times New Roman"/>
          <w:color w:val="000000" w:themeColor="text1"/>
          <w:vertAlign w:val="superscript"/>
        </w:rPr>
        <w:footnoteReference w:id="5"/>
      </w:r>
      <w:r w:rsidRPr="00883965">
        <w:rPr>
          <w:rFonts w:ascii="Times New Roman" w:hAnsi="Times New Roman" w:cs="Times New Roman"/>
          <w:color w:val="000000" w:themeColor="text1"/>
        </w:rPr>
        <w:t xml:space="preserve">- wprowadzono </w:t>
      </w:r>
      <w:r>
        <w:rPr>
          <w:rFonts w:ascii="Times New Roman" w:hAnsi="Times New Roman" w:cs="Times New Roman"/>
          <w:color w:val="000000" w:themeColor="text1"/>
        </w:rPr>
        <w:t xml:space="preserve">możliwość zdalnego </w:t>
      </w:r>
      <w:r w:rsidRPr="009564ED">
        <w:rPr>
          <w:rFonts w:ascii="Times New Roman" w:hAnsi="Times New Roman" w:cs="Times New Roman"/>
          <w:color w:val="000000" w:themeColor="text1"/>
        </w:rPr>
        <w:t xml:space="preserve">potwierdzania profilu zaufanego </w:t>
      </w:r>
      <w:r>
        <w:rPr>
          <w:rFonts w:ascii="Times New Roman" w:hAnsi="Times New Roman" w:cs="Times New Roman"/>
          <w:color w:val="000000" w:themeColor="text1"/>
        </w:rPr>
        <w:t xml:space="preserve">z wykorzystaniem </w:t>
      </w:r>
      <w:r w:rsidRPr="00E53584">
        <w:rPr>
          <w:rFonts w:ascii="Times New Roman" w:hAnsi="Times New Roman" w:cs="Times New Roman"/>
          <w:color w:val="000000" w:themeColor="text1"/>
        </w:rPr>
        <w:t>wideoidentyfikacj</w:t>
      </w:r>
      <w:r>
        <w:rPr>
          <w:rFonts w:ascii="Times New Roman" w:hAnsi="Times New Roman" w:cs="Times New Roman"/>
          <w:color w:val="000000" w:themeColor="text1"/>
        </w:rPr>
        <w:t>i</w:t>
      </w:r>
      <w:r w:rsidRPr="00E53584">
        <w:rPr>
          <w:rFonts w:ascii="Times New Roman" w:hAnsi="Times New Roman" w:cs="Times New Roman"/>
          <w:color w:val="000000" w:themeColor="text1"/>
        </w:rPr>
        <w:t xml:space="preserve"> wnioskodawcy</w:t>
      </w:r>
      <w:r>
        <w:rPr>
          <w:rFonts w:ascii="Times New Roman" w:hAnsi="Times New Roman" w:cs="Times New Roman"/>
          <w:color w:val="000000" w:themeColor="text1"/>
        </w:rPr>
        <w:t xml:space="preserve"> (</w:t>
      </w:r>
      <w:r w:rsidRPr="009564ED">
        <w:rPr>
          <w:rFonts w:ascii="Times New Roman" w:hAnsi="Times New Roman" w:cs="Times New Roman"/>
          <w:color w:val="000000" w:themeColor="text1"/>
        </w:rPr>
        <w:t>tymczasow</w:t>
      </w:r>
      <w:r>
        <w:rPr>
          <w:rFonts w:ascii="Times New Roman" w:hAnsi="Times New Roman" w:cs="Times New Roman"/>
          <w:color w:val="000000" w:themeColor="text1"/>
        </w:rPr>
        <w:t>y</w:t>
      </w:r>
      <w:r w:rsidRPr="009564ED">
        <w:rPr>
          <w:rFonts w:ascii="Times New Roman" w:hAnsi="Times New Roman" w:cs="Times New Roman"/>
          <w:color w:val="000000" w:themeColor="text1"/>
        </w:rPr>
        <w:t xml:space="preserve"> profil zaufan</w:t>
      </w:r>
      <w:r>
        <w:rPr>
          <w:rFonts w:ascii="Times New Roman" w:hAnsi="Times New Roman" w:cs="Times New Roman"/>
          <w:color w:val="000000" w:themeColor="text1"/>
        </w:rPr>
        <w:t>y), odpowiednio dostosowano przepisy wykonawcze wydane na podstawie art. 20d ustawy o informatyzacji</w:t>
      </w:r>
      <w:r w:rsidRPr="009564ED">
        <w:rPr>
          <w:rFonts w:ascii="Times New Roman" w:hAnsi="Times New Roman" w:cs="Times New Roman"/>
          <w:color w:val="000000" w:themeColor="text1"/>
        </w:rPr>
        <w:t>;</w:t>
      </w:r>
    </w:p>
    <w:p w14:paraId="34A94640" w14:textId="69092E41" w:rsidR="00465692" w:rsidRPr="00883965" w:rsidRDefault="00465692" w:rsidP="00CC4433">
      <w:pPr>
        <w:numPr>
          <w:ilvl w:val="0"/>
          <w:numId w:val="16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mocy art. 56 ustawy </w:t>
      </w:r>
      <w:r w:rsidR="00D652A6">
        <w:rPr>
          <w:rFonts w:ascii="Times New Roman" w:hAnsi="Times New Roman" w:cs="Times New Roman"/>
          <w:color w:val="000000" w:themeColor="text1"/>
        </w:rPr>
        <w:t xml:space="preserve">wprowadzono zmiany do ustawy </w:t>
      </w:r>
      <w:r w:rsidRPr="00A0016B">
        <w:rPr>
          <w:rFonts w:ascii="Times New Roman" w:hAnsi="Times New Roman" w:cs="Times New Roman"/>
          <w:color w:val="000000" w:themeColor="text1"/>
        </w:rPr>
        <w:t>o zmianie ustawy o transporcie drogowym oraz niektórych innych ustaw</w:t>
      </w:r>
      <w:r w:rsidRPr="00A0016B">
        <w:rPr>
          <w:rFonts w:ascii="Times New Roman" w:hAnsi="Times New Roman" w:cs="Times New Roman"/>
          <w:color w:val="000000" w:themeColor="text1"/>
          <w:vertAlign w:val="superscript"/>
        </w:rPr>
        <w:footnoteReference w:id="6"/>
      </w:r>
      <w:r w:rsidRPr="00883965">
        <w:rPr>
          <w:rFonts w:ascii="Times New Roman" w:hAnsi="Times New Roman" w:cs="Times New Roman"/>
          <w:color w:val="000000" w:themeColor="text1"/>
        </w:rPr>
        <w:t>- wprowadzono możliwość przedłużenia terminu ważności licencji podmiotom zajmującym się przewozem osób;</w:t>
      </w:r>
    </w:p>
    <w:p w14:paraId="5CF8E143" w14:textId="77777777" w:rsidR="00465692" w:rsidRPr="00883965" w:rsidRDefault="00465692" w:rsidP="00CC4433">
      <w:pPr>
        <w:numPr>
          <w:ilvl w:val="0"/>
          <w:numId w:val="16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zmiana ustawy </w:t>
      </w:r>
      <w:r w:rsidRPr="00A0016B">
        <w:rPr>
          <w:rFonts w:ascii="Times New Roman" w:hAnsi="Times New Roman" w:cs="Times New Roman"/>
          <w:color w:val="000000" w:themeColor="text1"/>
        </w:rPr>
        <w:t>o krajowym systemie cyberbezpieczeństwa</w:t>
      </w:r>
      <w:r w:rsidRPr="00A0016B">
        <w:rPr>
          <w:rFonts w:ascii="Times New Roman" w:hAnsi="Times New Roman" w:cs="Times New Roman"/>
          <w:color w:val="000000" w:themeColor="text1"/>
          <w:vertAlign w:val="superscript"/>
        </w:rPr>
        <w:footnoteReference w:id="7"/>
      </w:r>
      <w:r w:rsidRPr="00883965">
        <w:rPr>
          <w:rFonts w:ascii="Times New Roman" w:hAnsi="Times New Roman" w:cs="Times New Roman"/>
          <w:color w:val="000000" w:themeColor="text1"/>
        </w:rPr>
        <w:t xml:space="preserve"> umożliwiająca powołanie Ministra Cyfryzacji na funkcję Pełnomocnika Rządu ds. Cyberbezpieczeństwa;</w:t>
      </w:r>
    </w:p>
    <w:p w14:paraId="68EDA4ED" w14:textId="541D204D" w:rsidR="00465692" w:rsidRDefault="00465692" w:rsidP="00CC4433">
      <w:pPr>
        <w:numPr>
          <w:ilvl w:val="0"/>
          <w:numId w:val="16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na podstawie art. 16 ustawy wprowadzono wyłączność korzystania z urządzeń teletransmisji danych przez komorników w procesie udostępniania danych z Centralnej Ewidencji Pojazdów (CEP);</w:t>
      </w:r>
    </w:p>
    <w:p w14:paraId="3840A97C" w14:textId="3DEACE16" w:rsidR="00D652A6" w:rsidRPr="00D652A6" w:rsidRDefault="00D652A6" w:rsidP="00CC4433">
      <w:pPr>
        <w:numPr>
          <w:ilvl w:val="0"/>
          <w:numId w:val="162"/>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 xml:space="preserve">na podstawie art. 100 ustawy wprowadzono zmiany w systemie profilu zaufanego polegające na przedłużeniu ważności profili zaufanych </w:t>
      </w:r>
      <w:r w:rsidRPr="0037464B">
        <w:rPr>
          <w:rFonts w:ascii="Times New Roman" w:hAnsi="Times New Roman" w:cs="Times New Roman"/>
          <w:color w:val="000000" w:themeColor="text1"/>
        </w:rPr>
        <w:t>o czas trwania stanu epidemicznego lub epidemii</w:t>
      </w:r>
      <w:r>
        <w:rPr>
          <w:rFonts w:ascii="Times New Roman" w:hAnsi="Times New Roman" w:cs="Times New Roman"/>
          <w:color w:val="000000" w:themeColor="text1"/>
        </w:rPr>
        <w:t>;</w:t>
      </w:r>
    </w:p>
    <w:p w14:paraId="7FDD173F" w14:textId="70B463D4" w:rsidR="00465692" w:rsidRPr="00883965" w:rsidRDefault="00465692" w:rsidP="00CC4433">
      <w:pPr>
        <w:numPr>
          <w:ilvl w:val="0"/>
          <w:numId w:val="16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podstawie art. 73 ustawy z dnia 16 kwietnia 2020 r. o </w:t>
      </w:r>
      <w:r w:rsidRPr="00A0016B">
        <w:rPr>
          <w:rFonts w:ascii="Times New Roman" w:hAnsi="Times New Roman" w:cs="Times New Roman"/>
          <w:color w:val="000000" w:themeColor="text1"/>
        </w:rPr>
        <w:t>szczególnych instrumentach wsparcia w związku z rozprzestrzenianiem się wirusa SARS-CoV-2</w:t>
      </w:r>
      <w:r w:rsidRPr="00A0016B">
        <w:rPr>
          <w:rFonts w:ascii="Times New Roman" w:hAnsi="Times New Roman" w:cs="Times New Roman"/>
          <w:color w:val="000000" w:themeColor="text1"/>
          <w:vertAlign w:val="superscript"/>
        </w:rPr>
        <w:footnoteReference w:id="8"/>
      </w:r>
      <w:r w:rsidRPr="00883965">
        <w:rPr>
          <w:rFonts w:ascii="Times New Roman" w:hAnsi="Times New Roman" w:cs="Times New Roman"/>
          <w:color w:val="000000" w:themeColor="text1"/>
        </w:rPr>
        <w:t xml:space="preserve"> (dalej: ustawy z dnia 16 kwietnia 2020 r.) </w:t>
      </w:r>
      <w:r w:rsidRPr="00883965">
        <w:rPr>
          <w:rFonts w:ascii="Times New Roman" w:hAnsi="Times New Roman" w:cs="Times New Roman"/>
          <w:color w:val="000000" w:themeColor="text1"/>
          <w:u w:val="single"/>
        </w:rPr>
        <w:t xml:space="preserve">dokonano zmiany ustawy </w:t>
      </w:r>
      <w:r w:rsidR="00064077" w:rsidRPr="00064077">
        <w:rPr>
          <w:rFonts w:ascii="Times New Roman" w:hAnsi="Times New Roman" w:cs="Times New Roman"/>
          <w:color w:val="000000" w:themeColor="text1"/>
          <w:u w:val="single"/>
        </w:rPr>
        <w:t>COVID-19</w:t>
      </w:r>
      <w:r w:rsidR="00064077">
        <w:rPr>
          <w:rFonts w:ascii="Times New Roman" w:hAnsi="Times New Roman" w:cs="Times New Roman"/>
          <w:color w:val="000000" w:themeColor="text1"/>
          <w:u w:val="single"/>
        </w:rPr>
        <w:t xml:space="preserve"> </w:t>
      </w:r>
      <w:r w:rsidRPr="00883965">
        <w:rPr>
          <w:rFonts w:ascii="Times New Roman" w:hAnsi="Times New Roman" w:cs="Times New Roman"/>
          <w:color w:val="000000" w:themeColor="text1"/>
          <w:u w:val="single"/>
        </w:rPr>
        <w:t>przez dodanie wkładu w zakresie:</w:t>
      </w:r>
    </w:p>
    <w:p w14:paraId="5FD1D574" w14:textId="77777777" w:rsidR="00465692" w:rsidRPr="00883965" w:rsidRDefault="00465692" w:rsidP="00CC4433">
      <w:pPr>
        <w:pStyle w:val="Akapitzlist"/>
        <w:numPr>
          <w:ilvl w:val="0"/>
          <w:numId w:val="163"/>
        </w:numPr>
        <w:spacing w:before="120" w:after="0" w:line="240" w:lineRule="auto"/>
        <w:ind w:left="851"/>
        <w:jc w:val="both"/>
        <w:rPr>
          <w:rFonts w:ascii="Times New Roman" w:hAnsi="Times New Roman" w:cs="Times New Roman"/>
          <w:color w:val="000000" w:themeColor="text1"/>
        </w:rPr>
      </w:pPr>
      <w:r w:rsidRPr="00883965">
        <w:rPr>
          <w:rFonts w:ascii="Times New Roman" w:hAnsi="Times New Roman" w:cs="Times New Roman"/>
          <w:color w:val="000000" w:themeColor="text1"/>
        </w:rPr>
        <w:t>(art. 73 pkt 13)- dodanie art. 11e-11g – wejście na teren nieruchomości przez właściciela infrastruktury krytycznej w okresie obowiązywania stanu zagrożenia epidemicznego, epidemii albo stanu wyjątkowego;</w:t>
      </w:r>
    </w:p>
    <w:p w14:paraId="0FF6AFDD" w14:textId="77777777" w:rsidR="00465692" w:rsidRPr="00883965" w:rsidRDefault="00465692" w:rsidP="00CC4433">
      <w:pPr>
        <w:pStyle w:val="Akapitzlist"/>
        <w:numPr>
          <w:ilvl w:val="0"/>
          <w:numId w:val="163"/>
        </w:numPr>
        <w:spacing w:before="120" w:after="0" w:line="240" w:lineRule="auto"/>
        <w:ind w:left="851"/>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(art. 73 pkt 16)- dodanie art. 12b – zapewnienie ciągłości działania istotnych usług m.in. usług telekomunikacyjnych;</w:t>
      </w:r>
    </w:p>
    <w:p w14:paraId="05C57A45" w14:textId="44F707D6" w:rsidR="00465692" w:rsidRDefault="00465692" w:rsidP="00CC4433">
      <w:pPr>
        <w:pStyle w:val="Akapitzlist"/>
        <w:numPr>
          <w:ilvl w:val="0"/>
          <w:numId w:val="163"/>
        </w:numPr>
        <w:spacing w:before="120" w:after="0" w:line="240" w:lineRule="auto"/>
        <w:ind w:left="851"/>
        <w:jc w:val="both"/>
        <w:rPr>
          <w:rFonts w:ascii="Times New Roman" w:hAnsi="Times New Roman" w:cs="Times New Roman"/>
          <w:color w:val="000000" w:themeColor="text1"/>
        </w:rPr>
      </w:pPr>
      <w:r w:rsidRPr="00883965">
        <w:rPr>
          <w:rFonts w:ascii="Times New Roman" w:hAnsi="Times New Roman" w:cs="Times New Roman"/>
          <w:color w:val="000000" w:themeColor="text1"/>
        </w:rPr>
        <w:t>(art. 73 pkt 48)- dodanie art. 15zzu</w:t>
      </w:r>
      <w:r w:rsidRPr="00883965">
        <w:rPr>
          <w:rFonts w:ascii="Times New Roman" w:hAnsi="Times New Roman" w:cs="Times New Roman"/>
          <w:color w:val="000000" w:themeColor="text1"/>
          <w:vertAlign w:val="superscript"/>
        </w:rPr>
        <w:t>1</w:t>
      </w:r>
      <w:r w:rsidRPr="00883965">
        <w:rPr>
          <w:rFonts w:ascii="Times New Roman" w:hAnsi="Times New Roman" w:cs="Times New Roman"/>
          <w:color w:val="000000" w:themeColor="text1"/>
        </w:rPr>
        <w:t>-15zzu</w:t>
      </w:r>
      <w:r w:rsidRPr="00883965">
        <w:rPr>
          <w:rFonts w:ascii="Times New Roman" w:hAnsi="Times New Roman" w:cs="Times New Roman"/>
          <w:color w:val="000000" w:themeColor="text1"/>
          <w:vertAlign w:val="superscript"/>
        </w:rPr>
        <w:t>11</w:t>
      </w:r>
      <w:r w:rsidRPr="00883965">
        <w:rPr>
          <w:rFonts w:ascii="Times New Roman" w:hAnsi="Times New Roman" w:cs="Times New Roman"/>
          <w:color w:val="000000" w:themeColor="text1"/>
        </w:rPr>
        <w:t>– umożliwienie świadczenia usługi pocztowej przy wykorzystaniu środków komunikacji elektronicznej na etapie doręczenia.</w:t>
      </w:r>
    </w:p>
    <w:p w14:paraId="510C214C" w14:textId="2403B11E" w:rsidR="00D652A6" w:rsidRPr="00AD1A74" w:rsidRDefault="00DA45EC" w:rsidP="00CC4433">
      <w:pPr>
        <w:pStyle w:val="Akapitzlist"/>
        <w:numPr>
          <w:ilvl w:val="0"/>
          <w:numId w:val="402"/>
        </w:numPr>
        <w:spacing w:before="120" w:after="0" w:line="240" w:lineRule="auto"/>
        <w:ind w:left="425" w:hanging="357"/>
        <w:contextualSpacing w:val="0"/>
        <w:jc w:val="both"/>
        <w:rPr>
          <w:rFonts w:ascii="Times New Roman" w:hAnsi="Times New Roman" w:cs="Times New Roman"/>
          <w:color w:val="000000" w:themeColor="text1"/>
        </w:rPr>
      </w:pPr>
      <w:r w:rsidRPr="000F6DB8">
        <w:rPr>
          <w:rFonts w:ascii="Times New Roman" w:hAnsi="Times New Roman" w:cs="Times New Roman"/>
          <w:color w:val="000000" w:themeColor="text1"/>
        </w:rPr>
        <w:t xml:space="preserve">na podstawie art. 32 ustawy z dnia 16 kwietnia 2020 r. o szczególnych instrumentach wsparcia w związku z rozprzestrzenianiem się wirusa SARS-CoV-2 dokonano zmiany ustawy z dnia 6 września 2001 r. o dostępie do informacji publicznej (Dz. U. z </w:t>
      </w:r>
      <w:r w:rsidR="007B095F">
        <w:rPr>
          <w:rFonts w:ascii="Times New Roman" w:hAnsi="Times New Roman" w:cs="Times New Roman"/>
          <w:color w:val="000000" w:themeColor="text1"/>
        </w:rPr>
        <w:t>2020 r. poz. 2176</w:t>
      </w:r>
      <w:r w:rsidRPr="000F6DB8">
        <w:rPr>
          <w:rFonts w:ascii="Times New Roman" w:hAnsi="Times New Roman" w:cs="Times New Roman"/>
          <w:color w:val="000000" w:themeColor="text1"/>
        </w:rPr>
        <w:t>) zapewniającej większy dostęp do danych na portalu otwartych danych (centralne repozytorium informacji publicznej) m.in. o dane będące w posiadaniu jednostek samorządu terytorialnego. Zakres danych określony w nowym dodanym przepisie (zmiana art. 9a ustawy) dotyczy ochrony zdrowia, transportu drogowego, pomocy społecznej, edukacji publicznej, kultury oraz ochrony zabytków, kultury fizycznej i turystyki, ochrony środowiska i przyrody i gospodarki komunalnej.</w:t>
      </w:r>
      <w:r w:rsidR="00D652A6" w:rsidRPr="000F6DB8">
        <w:rPr>
          <w:rFonts w:ascii="Times New Roman" w:hAnsi="Times New Roman" w:cs="Times New Roman"/>
          <w:color w:val="000000" w:themeColor="text1"/>
        </w:rPr>
        <w:t xml:space="preserve"> Na podstawie upoważnienia ustawowego zawartego w wyżej wymienionej ustawie o dostępie do informacji publicznej został przygotowany projekt Programu Otwierania Danych na lata 2021-2027. Projekt dokumentu ma na celu zwiększenie podaży danych niezbędnych dla rozwoju nowych technologii i pobudzenia gospodarki w czasie epidemii COVID-19. Dodatkowo Program podkreśla wartość danych z obszaru zdrowia, opieki, transportu, bezpieczeństwa, które umożliwiają skuteczne działania ad-hoc w takich sytuacjach jak np. stan epidemii. Dokument skupia się również na zapewnieniu powszechnej dostępności zasobów kultury. Jest to szczególnie ważne w sytuacji wprowadzenia ograniczeń wynikających np. ze stanu epidemii dla osób aktywnie korzystających z dóbr kultury i dziedzictwa narodowego</w:t>
      </w:r>
      <w:r w:rsidR="004D4469" w:rsidRPr="004D4469">
        <w:rPr>
          <w:rFonts w:ascii="Times New Roman" w:hAnsi="Times New Roman" w:cs="Times New Roman"/>
          <w:color w:val="000000" w:themeColor="text1"/>
        </w:rPr>
        <w:t>;</w:t>
      </w:r>
      <w:r w:rsidR="004D4469">
        <w:rPr>
          <w:rFonts w:ascii="Times New Roman" w:hAnsi="Times New Roman" w:cs="Times New Roman"/>
          <w:color w:val="000000" w:themeColor="text1"/>
        </w:rPr>
        <w:t xml:space="preserve"> </w:t>
      </w:r>
      <w:r w:rsidR="00D652A6" w:rsidRPr="004D4469">
        <w:rPr>
          <w:rFonts w:ascii="Times New Roman" w:hAnsi="Times New Roman" w:cs="Times New Roman"/>
          <w:color w:val="000000" w:themeColor="text1"/>
        </w:rPr>
        <w:t xml:space="preserve">w przepisach wykonawczych wydanych na postawie art. 20d </w:t>
      </w:r>
      <w:r w:rsidR="00D652A6" w:rsidRPr="004D4469">
        <w:rPr>
          <w:rFonts w:ascii="Times New Roman" w:hAnsi="Times New Roman" w:cs="Times New Roman"/>
        </w:rPr>
        <w:t xml:space="preserve">ustawy z dnia 17 lutego 2005 r. o </w:t>
      </w:r>
      <w:r w:rsidR="00D652A6" w:rsidRPr="00AD1A74">
        <w:rPr>
          <w:rFonts w:ascii="Times New Roman" w:hAnsi="Times New Roman" w:cs="Times New Roman"/>
        </w:rPr>
        <w:t xml:space="preserve">informatyzacji działalności podmiotów realizujących zadania publiczne </w:t>
      </w:r>
      <w:r w:rsidR="00D652A6" w:rsidRPr="006D3BD3">
        <w:rPr>
          <w:rFonts w:ascii="Times New Roman" w:hAnsi="Times New Roman" w:cs="Times New Roman"/>
          <w:color w:val="000000" w:themeColor="text1"/>
        </w:rPr>
        <w:t>zniesiono ograniczenie pozwalające na samodzielne pot</w:t>
      </w:r>
      <w:r w:rsidR="00D652A6" w:rsidRPr="00D543B0">
        <w:rPr>
          <w:rFonts w:ascii="Times New Roman" w:hAnsi="Times New Roman" w:cs="Times New Roman"/>
          <w:color w:val="000000" w:themeColor="text1"/>
        </w:rPr>
        <w:t>wierdzenie profilu zaufanego za pomocą środka identyfikacji elektronicznej wydanego w systemie identyfikacji elektronicznej banku lub innego przedsiębiorcy, tylko   w przypadku gdy przez wydaniem tego środka okazano dokument tożsamości podczas fizycznej obecności wnioskodawcy</w:t>
      </w:r>
      <w:r w:rsidR="004D4469" w:rsidRPr="00D543B0">
        <w:rPr>
          <w:rFonts w:ascii="Times New Roman" w:hAnsi="Times New Roman" w:cs="Times New Roman"/>
          <w:color w:val="000000" w:themeColor="text1"/>
        </w:rPr>
        <w:t>;</w:t>
      </w:r>
      <w:r w:rsidR="004D4469">
        <w:rPr>
          <w:rFonts w:ascii="Times New Roman" w:hAnsi="Times New Roman" w:cs="Times New Roman"/>
          <w:color w:val="000000" w:themeColor="text1"/>
        </w:rPr>
        <w:t xml:space="preserve"> </w:t>
      </w:r>
      <w:r w:rsidR="00D652A6" w:rsidRPr="004D4469">
        <w:rPr>
          <w:rFonts w:ascii="Times New Roman" w:hAnsi="Times New Roman" w:cs="Times New Roman"/>
          <w:color w:val="000000" w:themeColor="text1"/>
        </w:rPr>
        <w:t xml:space="preserve">uchwałą nr 42 Rady ministrów z dnia 16 kwietnia 2020 r. wprowadzono zmiany do Uchwały Rady Ministrów nr 97 z dnia 11 września 2019 r. w sprawie Inicjatywy „Wspólna Infrastruktura Informatyczna Państwa”, które umożliwiły od strony formalno-prawnej przyspieszenie i uproszczenie wdrażanych przez Ministerstwo Cyfryzacji procesów, mających na celu ułatwienie jednostkom administracji publicznej korzystania ze Wspólnej Infrastruktury Informatycznej Państwa – Rządowej Chmury Obliczeniowej i publicznych chmur obliczeniowych, obsługiwanych przez zweryfikowanych dostawców chmurowych. Zmiana dotyczy okoliczności, jeżeli zamiar skorzystania z usług przetwarzania w publicznych chmurach obliczeniowych jest związany z przeciwdziałaniem COVID-19 w rozumieniu ar. 2 ust. 2 ustawy </w:t>
      </w:r>
      <w:r w:rsidR="00634B53" w:rsidRPr="00634B53">
        <w:rPr>
          <w:rFonts w:ascii="Times New Roman" w:hAnsi="Times New Roman" w:cs="Times New Roman"/>
          <w:color w:val="000000" w:themeColor="text1"/>
        </w:rPr>
        <w:t>COVID-19</w:t>
      </w:r>
      <w:r w:rsidR="004D4469" w:rsidRPr="004D4469">
        <w:rPr>
          <w:rFonts w:ascii="Times New Roman" w:hAnsi="Times New Roman" w:cs="Times New Roman"/>
          <w:color w:val="000000" w:themeColor="text1"/>
        </w:rPr>
        <w:t>;</w:t>
      </w:r>
      <w:r w:rsidR="004D4469">
        <w:rPr>
          <w:rFonts w:ascii="Times New Roman" w:hAnsi="Times New Roman" w:cs="Times New Roman"/>
          <w:color w:val="000000" w:themeColor="text1"/>
        </w:rPr>
        <w:t xml:space="preserve"> </w:t>
      </w:r>
      <w:r w:rsidR="00D652A6" w:rsidRPr="004D4469">
        <w:rPr>
          <w:rFonts w:ascii="Times New Roman" w:hAnsi="Times New Roman" w:cs="Times New Roman"/>
          <w:color w:val="000000" w:themeColor="text1"/>
        </w:rPr>
        <w:t xml:space="preserve">na podstawie ustawy z dnia 16 kwietnia 2020 r. o szczególnych instrumentach wsparcia w związku z rozprzestrzenianiem się wirusa SARS-CoV-2: </w:t>
      </w:r>
    </w:p>
    <w:p w14:paraId="59664B9B" w14:textId="77777777" w:rsidR="00D652A6" w:rsidRPr="002B2F2E" w:rsidRDefault="00D652A6" w:rsidP="00CC4433">
      <w:pPr>
        <w:pStyle w:val="Akapitzlist"/>
        <w:numPr>
          <w:ilvl w:val="0"/>
          <w:numId w:val="351"/>
        </w:numPr>
        <w:spacing w:before="120" w:after="0" w:line="240" w:lineRule="auto"/>
        <w:jc w:val="both"/>
        <w:rPr>
          <w:rFonts w:ascii="Times New Roman" w:hAnsi="Times New Roman" w:cs="Times New Roman"/>
          <w:color w:val="000000" w:themeColor="text1"/>
        </w:rPr>
      </w:pPr>
      <w:r w:rsidRPr="002B2F2E">
        <w:rPr>
          <w:rFonts w:ascii="Times New Roman" w:hAnsi="Times New Roman" w:cs="Times New Roman"/>
          <w:color w:val="000000" w:themeColor="text1"/>
        </w:rPr>
        <w:t xml:space="preserve">umożliwiono realizację tymczasowych wolno stojących masztów antenowych - w trakcie trwania stanu epidemii - w uproszczonej, przyspieszonej procedurze budowlanej; </w:t>
      </w:r>
    </w:p>
    <w:p w14:paraId="446F61D5" w14:textId="77777777" w:rsidR="00D652A6" w:rsidRPr="002B2F2E" w:rsidRDefault="00D652A6" w:rsidP="00CC4433">
      <w:pPr>
        <w:pStyle w:val="Akapitzlist"/>
        <w:numPr>
          <w:ilvl w:val="0"/>
          <w:numId w:val="351"/>
        </w:numPr>
        <w:spacing w:before="120" w:after="0" w:line="240" w:lineRule="auto"/>
        <w:jc w:val="both"/>
        <w:rPr>
          <w:rFonts w:ascii="Times New Roman" w:hAnsi="Times New Roman" w:cs="Times New Roman"/>
          <w:color w:val="000000" w:themeColor="text1"/>
        </w:rPr>
      </w:pPr>
      <w:r w:rsidRPr="002B2F2E">
        <w:rPr>
          <w:rFonts w:ascii="Times New Roman" w:hAnsi="Times New Roman" w:cs="Times New Roman"/>
          <w:color w:val="000000" w:themeColor="text1"/>
        </w:rPr>
        <w:t xml:space="preserve">zniesiono – w trakcie trwania stanu epidemii – obowiązek przeprowadzania pomiarów pól elektromagnetycznych w lokalach; </w:t>
      </w:r>
    </w:p>
    <w:p w14:paraId="00091122" w14:textId="77777777" w:rsidR="00D652A6" w:rsidRPr="002B2F2E" w:rsidRDefault="00D652A6" w:rsidP="00CC4433">
      <w:pPr>
        <w:pStyle w:val="Akapitzlist"/>
        <w:numPr>
          <w:ilvl w:val="0"/>
          <w:numId w:val="351"/>
        </w:numPr>
        <w:spacing w:before="120" w:after="0" w:line="240" w:lineRule="auto"/>
        <w:jc w:val="both"/>
        <w:rPr>
          <w:rFonts w:ascii="Times New Roman" w:hAnsi="Times New Roman" w:cs="Times New Roman"/>
          <w:color w:val="000000" w:themeColor="text1"/>
        </w:rPr>
      </w:pPr>
      <w:r w:rsidRPr="002B2F2E">
        <w:rPr>
          <w:rFonts w:ascii="Times New Roman" w:hAnsi="Times New Roman" w:cs="Times New Roman"/>
          <w:color w:val="000000" w:themeColor="text1"/>
        </w:rPr>
        <w:t xml:space="preserve">wprowadzono nielimitowany dostęp abonentów usług komórkowych do stron internetowych jednostek sektora finansów publicznych i innych instytucji ujętych w wykazie Ministra Cyfryzacji (tzw. zero-rating) opublikowanym w dniu 19 maja na stronie BIP ministerstwa (Komunikat Ministra Cyfryzacji z dnia 18 maja 2020 r. w sprawie ogłoszenia wykazu stron internetowych, z których korzystanie nie wpływa na wykorzystanie przez abonenta limitu transmisji danych w ramach wybranego przez abonenta pakietu); </w:t>
      </w:r>
    </w:p>
    <w:p w14:paraId="76E2F647" w14:textId="77777777" w:rsidR="00D652A6" w:rsidRPr="002B2F2E" w:rsidRDefault="00D652A6" w:rsidP="00CC4433">
      <w:pPr>
        <w:pStyle w:val="Akapitzlist"/>
        <w:numPr>
          <w:ilvl w:val="0"/>
          <w:numId w:val="351"/>
        </w:numPr>
        <w:spacing w:before="120" w:after="0" w:line="240" w:lineRule="auto"/>
        <w:jc w:val="both"/>
        <w:rPr>
          <w:rFonts w:ascii="Times New Roman" w:hAnsi="Times New Roman" w:cs="Times New Roman"/>
          <w:color w:val="000000" w:themeColor="text1"/>
        </w:rPr>
      </w:pPr>
      <w:r w:rsidRPr="002B2F2E">
        <w:rPr>
          <w:rFonts w:ascii="Times New Roman" w:hAnsi="Times New Roman" w:cs="Times New Roman"/>
          <w:color w:val="000000" w:themeColor="text1"/>
        </w:rPr>
        <w:t xml:space="preserve">przyspieszono uruchomienie Funduszu Szerokopasmowego z dnia 1 stycznia 2021 r. na dzień 18 kwietnia 2020 r., a także przyznano z Funduszu Przeciwdziałania COVID-19 środki w wysokości 87 mln zł z przeznaczeniem na pierwsze zasilenie rachunku Funduszu Szerokopasmowego; </w:t>
      </w:r>
    </w:p>
    <w:p w14:paraId="7C0EF315" w14:textId="11F9C460" w:rsidR="00D652A6" w:rsidRPr="002B2F2E" w:rsidRDefault="00D652A6" w:rsidP="00CC4433">
      <w:pPr>
        <w:pStyle w:val="Akapitzlist"/>
        <w:numPr>
          <w:ilvl w:val="0"/>
          <w:numId w:val="351"/>
        </w:numPr>
        <w:spacing w:before="120" w:after="0" w:line="240" w:lineRule="auto"/>
        <w:jc w:val="both"/>
        <w:rPr>
          <w:rFonts w:ascii="Times New Roman" w:hAnsi="Times New Roman" w:cs="Times New Roman"/>
          <w:color w:val="000000" w:themeColor="text1"/>
        </w:rPr>
      </w:pPr>
      <w:r w:rsidRPr="002B2F2E">
        <w:rPr>
          <w:rFonts w:ascii="Times New Roman" w:hAnsi="Times New Roman" w:cs="Times New Roman"/>
          <w:color w:val="000000" w:themeColor="text1"/>
        </w:rPr>
        <w:lastRenderedPageBreak/>
        <w:t xml:space="preserve">umożliwiono operatorowi Ogólnopolskiej Sieci Edukacyjnej wyposażanie szkół w przenośne urządzenia multimedialne i usługi bezprzewodowego dostępu do </w:t>
      </w:r>
      <w:r w:rsidRPr="00DC11AE">
        <w:rPr>
          <w:rFonts w:ascii="Times New Roman" w:hAnsi="Times New Roman" w:cs="Times New Roman"/>
          <w:color w:val="000000" w:themeColor="text1"/>
        </w:rPr>
        <w:t>Internetu</w:t>
      </w:r>
      <w:r w:rsidRPr="002B2F2E">
        <w:rPr>
          <w:rFonts w:ascii="Times New Roman" w:hAnsi="Times New Roman" w:cs="Times New Roman"/>
          <w:color w:val="000000" w:themeColor="text1"/>
        </w:rPr>
        <w:t xml:space="preserve">, a także zwiększono budżet Ogólnopolskiej Sieci Edukacyjnej w 2020 </w:t>
      </w:r>
      <w:r w:rsidR="00D96F44">
        <w:rPr>
          <w:rFonts w:ascii="Times New Roman" w:hAnsi="Times New Roman" w:cs="Times New Roman"/>
          <w:color w:val="000000" w:themeColor="text1"/>
        </w:rPr>
        <w:t>r.</w:t>
      </w:r>
      <w:r w:rsidRPr="002B2F2E">
        <w:rPr>
          <w:rFonts w:ascii="Times New Roman" w:hAnsi="Times New Roman" w:cs="Times New Roman"/>
          <w:color w:val="000000" w:themeColor="text1"/>
        </w:rPr>
        <w:t xml:space="preserve"> o 50 mln zł.</w:t>
      </w:r>
    </w:p>
    <w:p w14:paraId="7399E919" w14:textId="546F1D0C" w:rsidR="00DA45EC" w:rsidRDefault="00DA45EC" w:rsidP="00DA45EC">
      <w:pPr>
        <w:spacing w:before="120" w:after="0" w:line="240" w:lineRule="auto"/>
        <w:jc w:val="both"/>
        <w:rPr>
          <w:rFonts w:ascii="Times New Roman" w:hAnsi="Times New Roman" w:cs="Times New Roman"/>
          <w:color w:val="000000" w:themeColor="text1"/>
        </w:rPr>
      </w:pPr>
      <w:r w:rsidRPr="00DA45EC">
        <w:rPr>
          <w:rFonts w:ascii="Times New Roman" w:hAnsi="Times New Roman" w:cs="Times New Roman"/>
          <w:color w:val="000000" w:themeColor="text1"/>
        </w:rPr>
        <w:t>Ponadto, w wyniku doświadczeń, również związanych ze stanem epidemii, przygotowano</w:t>
      </w:r>
      <w:r w:rsidR="00D652A6" w:rsidRPr="00DA45EC">
        <w:rPr>
          <w:rFonts w:ascii="Times New Roman" w:hAnsi="Times New Roman" w:cs="Times New Roman"/>
          <w:color w:val="000000" w:themeColor="text1"/>
        </w:rPr>
        <w:t xml:space="preserve"> </w:t>
      </w:r>
      <w:r w:rsidR="00D652A6">
        <w:rPr>
          <w:rFonts w:ascii="Times New Roman" w:hAnsi="Times New Roman" w:cs="Times New Roman"/>
          <w:color w:val="000000" w:themeColor="text1"/>
        </w:rPr>
        <w:t>projekt</w:t>
      </w:r>
      <w:r w:rsidR="00D652A6" w:rsidRPr="00DD4D11">
        <w:rPr>
          <w:rFonts w:ascii="Times New Roman" w:hAnsi="Times New Roman" w:cs="Times New Roman"/>
          <w:color w:val="000000" w:themeColor="text1"/>
        </w:rPr>
        <w:t xml:space="preserve"> nowelizacji ustawy z dnia 5 lipca 2018 r. o krajowym</w:t>
      </w:r>
      <w:r w:rsidR="00D652A6">
        <w:rPr>
          <w:rFonts w:ascii="Times New Roman" w:hAnsi="Times New Roman" w:cs="Times New Roman"/>
          <w:color w:val="000000" w:themeColor="text1"/>
        </w:rPr>
        <w:t xml:space="preserve"> systemie cyberbezpieczeństwa. N</w:t>
      </w:r>
      <w:r w:rsidR="00D652A6" w:rsidRPr="00DD4D11">
        <w:rPr>
          <w:rFonts w:ascii="Times New Roman" w:hAnsi="Times New Roman" w:cs="Times New Roman"/>
          <w:color w:val="000000" w:themeColor="text1"/>
        </w:rPr>
        <w:t xml:space="preserve">owelizacja uwzględnia m.in. doświadczenia </w:t>
      </w:r>
      <w:r w:rsidR="00D652A6">
        <w:rPr>
          <w:rFonts w:ascii="Times New Roman" w:hAnsi="Times New Roman" w:cs="Times New Roman"/>
          <w:color w:val="000000" w:themeColor="text1"/>
        </w:rPr>
        <w:t xml:space="preserve">z pandemii COVID-19 </w:t>
      </w:r>
      <w:r w:rsidR="00D652A6" w:rsidRPr="00DD4D11">
        <w:rPr>
          <w:rFonts w:ascii="Times New Roman" w:hAnsi="Times New Roman" w:cs="Times New Roman"/>
          <w:color w:val="000000" w:themeColor="text1"/>
        </w:rPr>
        <w:t>związane z koniecznością podniesienia poziomu odporności kluczowych podmiotów systemu cyberbezpieczeństwa, w tym także z sektora ochrony zdrowia oraz z innych krytycznych dla bezpieczeństwa państwa sektorów gospodarki</w:t>
      </w:r>
      <w:r w:rsidR="00D652A6">
        <w:rPr>
          <w:rFonts w:ascii="Times New Roman" w:hAnsi="Times New Roman" w:cs="Times New Roman"/>
          <w:color w:val="000000" w:themeColor="text1"/>
        </w:rPr>
        <w:t xml:space="preserve"> (projekt ustawy trafił do konsultacji publicznych, opiniowania i uzgodnień międzyresortowych 7 września br.)</w:t>
      </w:r>
      <w:r w:rsidRPr="00DA45EC">
        <w:rPr>
          <w:rFonts w:ascii="Times New Roman" w:hAnsi="Times New Roman" w:cs="Times New Roman"/>
          <w:color w:val="000000" w:themeColor="text1"/>
        </w:rPr>
        <w:t xml:space="preserve"> oraz ukończono prace nad rozporządzeniem Ministra Cyfryzacji z dnia z dnia 22 czerwca 2020 r. w sprawie minimalnych środków technicznych i organizacyjnych oraz metod, jakie przedsiębiorcy telekomunikacyjni są obowiązani stosować w celu zapewnienia bezpieczeństwa lub integralności sieci lub usług (Dz. U. poz. 1130), dotyczącym wymagań technicznych i organizacyjnych dla operatorów telekomunikacyjnych.</w:t>
      </w:r>
    </w:p>
    <w:p w14:paraId="105122E4" w14:textId="4F5B8435" w:rsidR="00D652A6" w:rsidRPr="00DA45EC" w:rsidRDefault="00D652A6" w:rsidP="00DA45EC">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Na </w:t>
      </w:r>
      <w:r w:rsidRPr="002B2F2E">
        <w:rPr>
          <w:rFonts w:ascii="Times New Roman" w:hAnsi="Times New Roman" w:cs="Times New Roman"/>
          <w:color w:val="000000" w:themeColor="text1"/>
        </w:rPr>
        <w:t xml:space="preserve">podstawie art. 24 ustawy z dnia 16 kwietnia 2020 r. o szczególnych instrumentach wsparcia w związku z rozprzestrzenianiem się wirusa SARS-CoV2 dokonano zmiany ustawy z dnia 20 czerwca 1997 r. - Prawo o ruchu drogowym, </w:t>
      </w:r>
      <w:r w:rsidR="00D96F44">
        <w:rPr>
          <w:rFonts w:ascii="Times New Roman" w:hAnsi="Times New Roman" w:cs="Times New Roman"/>
          <w:color w:val="000000" w:themeColor="text1"/>
        </w:rPr>
        <w:t>przez</w:t>
      </w:r>
      <w:r w:rsidRPr="002B2F2E">
        <w:rPr>
          <w:rFonts w:ascii="Times New Roman" w:hAnsi="Times New Roman" w:cs="Times New Roman"/>
          <w:color w:val="000000" w:themeColor="text1"/>
        </w:rPr>
        <w:t xml:space="preserve"> wprowadzenie obowiązku składania miesięcznych sprawozdań z pobranych i przekazanych lub uiszczonych opłat ewidencyjnych, opatrzonych kwalifikowanym podpisem elektronicznym, podpisem zaufanym albo podpisem osobistym za pomocą elektronicznej skrzynki podawczej ministra właściwego do spraw informatyzacji (dodany ust 3aa w art. 80d ustawy z dnia 20 czerwca 1997 r. - Prawo o ruchu drogowym).</w:t>
      </w:r>
      <w:r w:rsidR="00E72DFD">
        <w:rPr>
          <w:rFonts w:ascii="Times New Roman" w:hAnsi="Times New Roman" w:cs="Times New Roman"/>
          <w:color w:val="000000" w:themeColor="text1"/>
        </w:rPr>
        <w:t xml:space="preserve"> W</w:t>
      </w:r>
      <w:r w:rsidR="00E72DFD" w:rsidRPr="00E72DFD">
        <w:rPr>
          <w:rFonts w:ascii="Times New Roman" w:hAnsi="Times New Roman" w:cs="Times New Roman"/>
          <w:color w:val="000000" w:themeColor="text1"/>
        </w:rPr>
        <w:t xml:space="preserve"> ślad za przedmiotową zmianą prawną udostępniono na gov.pl elektroniczne szablony formularzy do wypełnienia wraz z instrukcją dla podmiotów obowiązanych do składania sprawozdań;</w:t>
      </w:r>
    </w:p>
    <w:p w14:paraId="03F05966"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36A2579A"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0D07759B" w14:textId="77777777" w:rsidR="00465692" w:rsidRPr="00883965" w:rsidRDefault="00465692" w:rsidP="00CC4433">
      <w:pPr>
        <w:numPr>
          <w:ilvl w:val="0"/>
          <w:numId w:val="16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przygotowanie kompleksowego zestawu rekomendacji i poradników cyberbezpieczeństwa dla szpitali oraz innych podmiotów z sektora zdrowia, w tym: </w:t>
      </w:r>
      <w:r w:rsidRPr="00A0016B">
        <w:rPr>
          <w:rFonts w:ascii="Times New Roman" w:hAnsi="Times New Roman" w:cs="Times New Roman"/>
          <w:color w:val="000000" w:themeColor="text1"/>
        </w:rPr>
        <w:t>„Rekomendacje cyberbezpieczeństwa dla podmiotów sektora ochrony zdrowia”</w:t>
      </w:r>
      <w:r w:rsidRPr="00883965">
        <w:rPr>
          <w:rFonts w:ascii="Times New Roman" w:hAnsi="Times New Roman" w:cs="Times New Roman"/>
          <w:color w:val="000000" w:themeColor="text1"/>
        </w:rPr>
        <w:t xml:space="preserve"> i </w:t>
      </w:r>
      <w:r w:rsidRPr="00711858">
        <w:rPr>
          <w:rFonts w:ascii="Times New Roman" w:hAnsi="Times New Roman" w:cs="Times New Roman"/>
          <w:color w:val="000000" w:themeColor="text1"/>
        </w:rPr>
        <w:t>„Zgłaszanie incydentów cyberbezpieczeństwa przez podmioty sektora ochrony zdrowia”</w:t>
      </w:r>
      <w:r w:rsidRPr="00883965">
        <w:rPr>
          <w:rFonts w:ascii="Times New Roman" w:hAnsi="Times New Roman" w:cs="Times New Roman"/>
          <w:color w:val="000000" w:themeColor="text1"/>
        </w:rPr>
        <w:t xml:space="preserve"> - oba poradniki zostały także umieszczone w bazie wiedzy na portalu gov.pl;</w:t>
      </w:r>
    </w:p>
    <w:p w14:paraId="723779CC" w14:textId="77777777" w:rsidR="00465692" w:rsidRPr="00883965" w:rsidRDefault="00465692" w:rsidP="00CC4433">
      <w:pPr>
        <w:numPr>
          <w:ilvl w:val="0"/>
          <w:numId w:val="16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przygotowanie i dystrybucja m.in. do podmiotów z sektora zdrowia poradnika </w:t>
      </w:r>
      <w:r w:rsidRPr="00A0016B">
        <w:rPr>
          <w:rFonts w:ascii="Times New Roman" w:hAnsi="Times New Roman" w:cs="Times New Roman"/>
          <w:color w:val="000000" w:themeColor="text1"/>
        </w:rPr>
        <w:t xml:space="preserve">„Czym jest PHISHING i jak nie dać się nabrać na podejrzane widomości e-mail oraz SMS-y?”. </w:t>
      </w:r>
      <w:r w:rsidRPr="00883965">
        <w:rPr>
          <w:rFonts w:ascii="Times New Roman" w:hAnsi="Times New Roman" w:cs="Times New Roman"/>
          <w:color w:val="000000" w:themeColor="text1"/>
        </w:rPr>
        <w:t>Umieszczenie poradnika w bazie wiedzy na portalu gov.pl;</w:t>
      </w:r>
    </w:p>
    <w:p w14:paraId="554873AE" w14:textId="77777777" w:rsidR="00465692" w:rsidRPr="00883965" w:rsidRDefault="00465692" w:rsidP="00CC4433">
      <w:pPr>
        <w:numPr>
          <w:ilvl w:val="0"/>
          <w:numId w:val="16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opracowywanie i rozdystrybuowanie poradnika skierowanego do nauczycieli i uczniów dot. bezpiecznego korzystania z platform do zdalnych lekcji - </w:t>
      </w:r>
      <w:r w:rsidRPr="00A0016B">
        <w:rPr>
          <w:rFonts w:ascii="Times New Roman" w:hAnsi="Times New Roman" w:cs="Times New Roman"/>
          <w:color w:val="000000" w:themeColor="text1"/>
        </w:rPr>
        <w:t>„Poradnik dla nauczycieli – bezpieczne korzystanie z platform do zdalnej edukacji”</w:t>
      </w:r>
      <w:r w:rsidRPr="00883965">
        <w:rPr>
          <w:rFonts w:ascii="Times New Roman" w:hAnsi="Times New Roman" w:cs="Times New Roman"/>
          <w:color w:val="000000" w:themeColor="text1"/>
        </w:rPr>
        <w:t>;</w:t>
      </w:r>
    </w:p>
    <w:p w14:paraId="578ABBB1" w14:textId="77777777" w:rsidR="00465692" w:rsidRPr="00883965" w:rsidRDefault="00465692" w:rsidP="00CC4433">
      <w:pPr>
        <w:numPr>
          <w:ilvl w:val="0"/>
          <w:numId w:val="16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przygotowanie poradnika </w:t>
      </w:r>
      <w:r w:rsidRPr="00A0016B">
        <w:rPr>
          <w:rFonts w:ascii="Times New Roman" w:hAnsi="Times New Roman" w:cs="Times New Roman"/>
          <w:color w:val="000000" w:themeColor="text1"/>
        </w:rPr>
        <w:t>„Jak utrzymać ciągłość działania krytycznych i kluczowych systemów w sytuacji zagrożenia epidemicznego” -</w:t>
      </w:r>
      <w:r w:rsidRPr="00883965">
        <w:rPr>
          <w:rFonts w:ascii="Times New Roman" w:hAnsi="Times New Roman" w:cs="Times New Roman"/>
          <w:color w:val="000000" w:themeColor="text1"/>
        </w:rPr>
        <w:t xml:space="preserve"> rekomendacje przekazane zostały do ministerstw, operatorów usług kluczowych oraz Rządowego Centrum Bezpieczeństwa;</w:t>
      </w:r>
    </w:p>
    <w:p w14:paraId="004F5B35" w14:textId="793F37CB" w:rsidR="00465692" w:rsidRPr="00883965" w:rsidRDefault="00465692" w:rsidP="00CC4433">
      <w:pPr>
        <w:numPr>
          <w:ilvl w:val="0"/>
          <w:numId w:val="16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przygotowanie kompleksowej oferty dla administracji publicznej </w:t>
      </w:r>
      <w:r w:rsidRPr="00A0016B">
        <w:rPr>
          <w:rFonts w:ascii="Times New Roman" w:hAnsi="Times New Roman" w:cs="Times New Roman"/>
          <w:color w:val="000000" w:themeColor="text1"/>
        </w:rPr>
        <w:t>„Propozycje Ministerstwa Cyfryzacji w zakresie rozwiązań organizacyjnych i technicznych w czasie epidemii COVID-19 i rekomendacje działań”,</w:t>
      </w:r>
      <w:r w:rsidRPr="00883965">
        <w:rPr>
          <w:rFonts w:ascii="Times New Roman" w:hAnsi="Times New Roman" w:cs="Times New Roman"/>
          <w:color w:val="000000" w:themeColor="text1"/>
        </w:rPr>
        <w:t xml:space="preserve"> zawierającej m.in. propozycje korzystania z narządzi przygotowanych stricte dla administracji w tym: system elektronicznego obiegu dokumentów typu EZD/eDOK, przez dostępne na rynku komercyjne narzędzia: platformy do wideokonferencji czy aplikacje mobilne. Materiały zostały przekazane do wszystkich ministerstw oraz organów władzy centralnej;</w:t>
      </w:r>
    </w:p>
    <w:p w14:paraId="7F6AB4ED" w14:textId="77777777" w:rsidR="00465692" w:rsidRPr="00883965" w:rsidRDefault="00465692" w:rsidP="00CC4433">
      <w:pPr>
        <w:numPr>
          <w:ilvl w:val="0"/>
          <w:numId w:val="16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przygotowanie dodatkowych, niżej wskazanych poradników z jednoczesnym umieszczeniem na portalu gov.pl w zakładce ,,Baza wiedzy - Cyberbezpieczeństwo”:</w:t>
      </w:r>
    </w:p>
    <w:p w14:paraId="3BABDC8A"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Wprowadzenie podstawowych zasad zabezpieczeń na stacji roboczej z systemem Windows 10;</w:t>
      </w:r>
    </w:p>
    <w:p w14:paraId="4B386656"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Korzystanie z urządzeń mobilnych;</w:t>
      </w:r>
    </w:p>
    <w:p w14:paraId="4DBAC0AA"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lastRenderedPageBreak/>
        <w:t>Jak tworzyć bezpieczne hasła oraz bezpiecznie z nich korzystać;</w:t>
      </w:r>
    </w:p>
    <w:p w14:paraId="107E2848"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Korzystanie z publicznego WiFi;</w:t>
      </w:r>
    </w:p>
    <w:p w14:paraId="52DC028F"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Tworzenie prywatnej sieci VPN; </w:t>
      </w:r>
    </w:p>
    <w:p w14:paraId="5D5B0ED3"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Konfiguracja podstawowych zabezpieczeń urządzeń korporacyjnych na poziomie 0 i 1 stacji roboczych pracujących w oparciu o system Windows 10;</w:t>
      </w:r>
    </w:p>
    <w:p w14:paraId="09549D8E"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Podstawowe zasady zabezpieczeń na stacji roboczej z systemem Windows 10 w urzędzie jednostki samorządu terytorialnego (JST);</w:t>
      </w:r>
    </w:p>
    <w:p w14:paraId="0E2D0F74"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Poradnik dla użytkowników systemu Windows 10 w zakresie stosowania uwierzytelniania wielopoziomowego MFA;</w:t>
      </w:r>
    </w:p>
    <w:p w14:paraId="71B697D3"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Poradnik tworzenia i zapamiętywania silnych haseł dostępowych;</w:t>
      </w:r>
    </w:p>
    <w:p w14:paraId="04EB6CD2"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Wskazówki dla organizacji wdrażających stacje robocze użytkowników końcowych w ramach rozwiązania do pracy zdalnej;</w:t>
      </w:r>
    </w:p>
    <w:p w14:paraId="56BA6ECF"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Przewodnik po bezpieczeństwie technologii stosujących pełną wirtualizację;</w:t>
      </w:r>
    </w:p>
    <w:p w14:paraId="4939CFB8" w14:textId="77777777" w:rsidR="00465692" w:rsidRPr="00A0016B" w:rsidRDefault="00465692" w:rsidP="00CC4433">
      <w:pPr>
        <w:numPr>
          <w:ilvl w:val="1"/>
          <w:numId w:val="164"/>
        </w:numPr>
        <w:spacing w:after="0" w:line="240" w:lineRule="auto"/>
        <w:ind w:left="1797" w:hanging="357"/>
        <w:jc w:val="both"/>
        <w:rPr>
          <w:rFonts w:ascii="Times New Roman" w:hAnsi="Times New Roman" w:cs="Times New Roman"/>
          <w:color w:val="000000" w:themeColor="text1"/>
        </w:rPr>
      </w:pPr>
      <w:r w:rsidRPr="00A0016B">
        <w:rPr>
          <w:rFonts w:ascii="Times New Roman" w:hAnsi="Times New Roman" w:cs="Times New Roman"/>
          <w:color w:val="000000" w:themeColor="text1"/>
        </w:rPr>
        <w:t>Wskazówki dla organizacji wdrażających zdalną pracę z wykorzystaniem urządzeń mobilnych z systemem Android 9 (Pie).</w:t>
      </w:r>
    </w:p>
    <w:p w14:paraId="04D92D6A" w14:textId="77777777" w:rsidR="00D652A6" w:rsidRDefault="00465692" w:rsidP="00CC4433">
      <w:pPr>
        <w:numPr>
          <w:ilvl w:val="0"/>
          <w:numId w:val="16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przygotowanie rekomendacji dla Narodowego Centrum Badań i Rozwoju (NCBiR) w ramach prac nad uruchomieniem IV edycji konkursu programu </w:t>
      </w:r>
      <w:r w:rsidRPr="00A0016B">
        <w:rPr>
          <w:rFonts w:ascii="Times New Roman" w:hAnsi="Times New Roman" w:cs="Times New Roman"/>
          <w:color w:val="000000" w:themeColor="text1"/>
        </w:rPr>
        <w:t xml:space="preserve">CyberSecIdent - Cyberbezpieczeństwo i e-Tożsamość </w:t>
      </w:r>
      <w:r w:rsidRPr="00883965">
        <w:rPr>
          <w:rFonts w:ascii="Times New Roman" w:hAnsi="Times New Roman" w:cs="Times New Roman"/>
          <w:color w:val="000000" w:themeColor="text1"/>
        </w:rPr>
        <w:t xml:space="preserve">– (wypracowanie umowy przeniesienia autorskich praw majątkowych na Uprawnionego, którym jest Minister Cyfryzacji oraz umowy licencji zwrotnej w ramach I edycji </w:t>
      </w:r>
      <w:r w:rsidR="00D652A6" w:rsidRPr="00BB6A34">
        <w:rPr>
          <w:rFonts w:ascii="Times New Roman" w:hAnsi="Times New Roman" w:cs="Times New Roman"/>
          <w:color w:val="000000" w:themeColor="text1"/>
        </w:rPr>
        <w:t>programu NCBiR: CyberSecIdent - Cyberbezpieczeństwo i e-Tożsamość. Wypracowanie w porozumieniu z NCBiR wzoru umowy o dofinansowanie w ramach IV edycji programu, wypracowanie wzoru umowy przeniesienia autorskich praw majątkowym na Uprawnionego, którym jest Minister Cyfryzacji oraz wzoru umowy licencji</w:t>
      </w:r>
      <w:r w:rsidR="00D652A6">
        <w:rPr>
          <w:rFonts w:ascii="Times New Roman" w:hAnsi="Times New Roman" w:cs="Times New Roman"/>
          <w:color w:val="000000" w:themeColor="text1"/>
        </w:rPr>
        <w:t xml:space="preserve"> ogólnej do IV edycji programu);</w:t>
      </w:r>
    </w:p>
    <w:p w14:paraId="1AAFF9A0" w14:textId="77777777" w:rsidR="00D652A6" w:rsidRPr="00656AC5" w:rsidRDefault="00D652A6" w:rsidP="00CC4433">
      <w:pPr>
        <w:numPr>
          <w:ilvl w:val="0"/>
          <w:numId w:val="164"/>
        </w:numPr>
        <w:spacing w:before="120" w:after="0" w:line="240" w:lineRule="auto"/>
        <w:ind w:left="426"/>
        <w:jc w:val="both"/>
        <w:rPr>
          <w:rFonts w:ascii="Times New Roman" w:hAnsi="Times New Roman" w:cs="Times New Roman"/>
          <w:color w:val="000000" w:themeColor="text1"/>
        </w:rPr>
      </w:pPr>
      <w:r w:rsidRPr="007818B7">
        <w:rPr>
          <w:rFonts w:ascii="Times New Roman" w:hAnsi="Times New Roman" w:cs="Times New Roman"/>
          <w:color w:val="000000" w:themeColor="text1"/>
        </w:rPr>
        <w:t>udostępniono zbiory dobrych praktyk współpracy przedsiębiorców telekomunikacyjnych z zarządcami dróg oraz przedsiębiorstwami elektroenergetycznymi w zakresie realizacji infrastruktury telekomunikacyjnej z wykorzystaniem pasa drogowego oraz infrastruktury elektroenergetycznej, a także udostępniono wzór umowy inwestycyjnej jednostki samorządu terytorialnego z inwestorem w infrastrukturę liniową.</w:t>
      </w:r>
    </w:p>
    <w:p w14:paraId="1573D57E"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17D1F667"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741595C1" w14:textId="60F5C9C4" w:rsidR="00D652A6"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zorganizowano możliwość potwierdzania tymczasowego profilu zaufanego (wyznaczenie i wyposażenie osób potwierdzających, szkolenia, procedury)</w:t>
      </w:r>
      <w:r w:rsidR="004D4469">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7B1F0F09"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przygotowano instrukcję dla pracowników ministerstwa dotyczącą przestrzegania zasad bezpieczeństwa w sytuacji epidemii;</w:t>
      </w:r>
    </w:p>
    <w:p w14:paraId="7190CB45"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przygotowano instrukcje pracy dla pracowników ochrony i obsługi recepcji ministerstwa w czasie pandemii;</w:t>
      </w:r>
    </w:p>
    <w:p w14:paraId="5AD311C6"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 budynku i przy wejściach umieszczono informacje dotyczące zaleceń bezpiecznego zachowania jak również ustawiono pojemniki z płynem do dezynfekcji wraz z instrukcją dezynfekcji rąk;</w:t>
      </w:r>
    </w:p>
    <w:p w14:paraId="6E5DAE92"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zainstalowano urządzenia do automatycznego pomiaru temperatury;</w:t>
      </w:r>
    </w:p>
    <w:p w14:paraId="1AFF087C"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pracownicy serwisu sprzątającego maja obowiązek dwukrotnie w ciągu dnia dezynfekować wszystkie klamki, poręcze przy schodach, drzwi do sanitariatów i pomieszczeń socjalnych, uchwyty w drzwiach do lodówek, włączniki kuchenek mikrofalowych, przyciski w dystrybutorach, itp.;</w:t>
      </w:r>
    </w:p>
    <w:p w14:paraId="44F530D3"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większość pracowników ministerstwa wykonuje pracę w trybie zdalnym. Wszyscy pracownicy zostali wyposażeni w narzędzia do pracy zdalnej i zostali przeszkoleni z ich wykorzystania;</w:t>
      </w:r>
    </w:p>
    <w:p w14:paraId="0D5ED5D6"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 sytuacjach wyjątkowych, gdy obecność pracownika w budynku ministerstwa jest niezbędna lub wynika z polecenia służbowego, pracownik ma obowiązek wcześniejszego zgłoszenia zamiaru pracy w budynku ministerstwa;</w:t>
      </w:r>
    </w:p>
    <w:p w14:paraId="0A3E3BA7"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lastRenderedPageBreak/>
        <w:t>pracownicy zostali poinformowani o obowiązku samokontroli stanu zdrowia - do budynku ministerstwa mogą przychodzić tylko osoby zdrowe, bez objawów, tj.: gorączka, kaszel, duszności;</w:t>
      </w:r>
    </w:p>
    <w:p w14:paraId="10831F08"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zmieniono organizację ruchu w budynku w taki sposób, że ruch osobowy odbywa się tylko przez jedno wejście;</w:t>
      </w:r>
    </w:p>
    <w:p w14:paraId="114A3393"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pracowników ochrony i recepcji wyposażono w środki ochrony osobistej, tj.: rękawiczki, maseczki/przyłbice, płyn do dezynfekcji;</w:t>
      </w:r>
    </w:p>
    <w:p w14:paraId="66A954AF"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dowódca zmiany ochrony, przed rozpoczęciem służby, mierzy temperaturę pracownikom ochrony - w przypadku temperatury 37,5 C lub wyższej, pracownik nie jest dopuszczany do służby;</w:t>
      </w:r>
    </w:p>
    <w:p w14:paraId="0922A5F4"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 recepcji zamontowano osłonki z pleksi;</w:t>
      </w:r>
    </w:p>
    <w:p w14:paraId="11453618"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recepcję wygrodzono zapewniając bezpieczny odstęp od interesantów;</w:t>
      </w:r>
    </w:p>
    <w:p w14:paraId="2738EFE4"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punkt potwierdzający Profile Zaufane został wyposażony w środki ochronne, tj.: maseczki i płyn do dezynfekcji oraz osłonkę pleksi;</w:t>
      </w:r>
    </w:p>
    <w:p w14:paraId="4E57C802"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zawieszono dostarczanie do budynku ministerstwa posiłków dla pracowników przez firmę zewnętrzną;</w:t>
      </w:r>
    </w:p>
    <w:p w14:paraId="18A0C7D3"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 okresie od marca do końca czerwca odwołano lub przesunięto wszystkie spotkania organizowane w salach konferencyjnych ministerstwa;</w:t>
      </w:r>
    </w:p>
    <w:p w14:paraId="6B1EADFC" w14:textId="5D472BD2"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od 1 lipca br., zalecana jest organizacja spotkań z osobami z zewnątrz w formie zdalnej; w wyjątkowych sytuacjach, gdy nie jest możliwa organizacja spotkania zdalnego, spotkania stacjonarne odbywają się tylko w wyznaczonych salach na parterze budynku</w:t>
      </w:r>
      <w:r w:rsidR="004D4469">
        <w:rPr>
          <w:rFonts w:ascii="Times New Roman" w:hAnsi="Times New Roman" w:cs="Times New Roman"/>
          <w:color w:val="000000" w:themeColor="text1"/>
        </w:rPr>
        <w:t>;</w:t>
      </w:r>
    </w:p>
    <w:p w14:paraId="13058F91" w14:textId="0E69091C"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goście z zewnątrz są informowani o zasadach sanitarnych obowiązujących w ministerstwie</w:t>
      </w:r>
      <w:r w:rsidR="004D4469">
        <w:rPr>
          <w:rFonts w:ascii="Times New Roman" w:hAnsi="Times New Roman" w:cs="Times New Roman"/>
          <w:color w:val="000000" w:themeColor="text1"/>
        </w:rPr>
        <w:t>;</w:t>
      </w:r>
    </w:p>
    <w:p w14:paraId="57615A42" w14:textId="6E8F2746"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sale konferencyjne są dostosowane do wymogów sanitarnych (krzesła ustawiono  z zachowaniem bezpiecznej odległości oraz ograniczono liczbę miejsc)</w:t>
      </w:r>
      <w:r w:rsidR="004D4469">
        <w:rPr>
          <w:rFonts w:ascii="Times New Roman" w:hAnsi="Times New Roman" w:cs="Times New Roman"/>
          <w:color w:val="000000" w:themeColor="text1"/>
        </w:rPr>
        <w:t>;</w:t>
      </w:r>
    </w:p>
    <w:p w14:paraId="4CD072BD" w14:textId="504A49F4"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 salach konferencyjnych znajdują się dozowniki z płynem do dezynfekcji i instrukcje bezpiecznego zachowania</w:t>
      </w:r>
      <w:r w:rsidR="004D4469">
        <w:rPr>
          <w:rFonts w:ascii="Times New Roman" w:hAnsi="Times New Roman" w:cs="Times New Roman"/>
          <w:color w:val="000000" w:themeColor="text1"/>
        </w:rPr>
        <w:t>;</w:t>
      </w:r>
    </w:p>
    <w:p w14:paraId="73CE918D" w14:textId="791F7881"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podczas spotkań, w salach konferencyjnych podawana jest tylko woda butelkowana</w:t>
      </w:r>
      <w:r w:rsidR="004D4469">
        <w:rPr>
          <w:rFonts w:ascii="Times New Roman" w:hAnsi="Times New Roman" w:cs="Times New Roman"/>
          <w:color w:val="000000" w:themeColor="text1"/>
        </w:rPr>
        <w:t>;</w:t>
      </w:r>
    </w:p>
    <w:p w14:paraId="56B2C6B5"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przerwa pomiędzy spotkaniami wynosi godzinę. W czasie przerwy, pracownicy recepcji ministerstwa dezynfekują salę;</w:t>
      </w:r>
    </w:p>
    <w:p w14:paraId="237DEA98"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 przypadku spotkań z osobami z zewnątrz w holu ministerstwa (obsługa interesantów, potwierdzanie Profili Zaufanych) - obowiązkowe jest używanie osłony twarzy w postaci maseczki lub przyłbicy ochronnej;</w:t>
      </w:r>
    </w:p>
    <w:p w14:paraId="309D7EB8"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wszystkie rekrutacje prowadzone są zdalnie (w formie wideokonferencji);</w:t>
      </w:r>
    </w:p>
    <w:p w14:paraId="251326D9"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 xml:space="preserve">pracownicy kierowani są tylko na szkolenia w trybie zdalnym; </w:t>
      </w:r>
    </w:p>
    <w:p w14:paraId="6AC609AD"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nowozatrudnieni pracownicy mają możliwość wykonania badań wstępnych w trybie zdalnym;</w:t>
      </w:r>
    </w:p>
    <w:p w14:paraId="4A6E308D"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postępowania przetargowe korzystały z opcji transmisji na żywo, „live streaming”, podczas otwierania ofert w okresie marzec-czerwiec br.; od czerwca br. wykonawcy mają możliwość uczestniczenia w otwarciu ofert w siedzibie ministerstwa, po wcześniejszym uprzedzeniu ministerstwa o chęci skorzystania z tej opcji. Jeśli opcja uczestnictwa w otwarciu ofert w siedzibie zostaje zadeklarowana, obowiązują wymogi urzędu, wspomniane powyżej, odnośnie bezpieczeństwa;</w:t>
      </w:r>
    </w:p>
    <w:p w14:paraId="0049710F"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opracowana została Ocena Ryzyka Zawodowego dla pracowników ministerstwa, uwzględniająca zagrożenia związane z epidemią COVID-19;</w:t>
      </w:r>
    </w:p>
    <w:p w14:paraId="1C830C24" w14:textId="77777777" w:rsidR="00D652A6" w:rsidRPr="006C5A81"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zakupiono maseczki higieniczne, przyłbice i rękawiczki dla pracowników MC;</w:t>
      </w:r>
    </w:p>
    <w:p w14:paraId="6A7583B0" w14:textId="77777777" w:rsidR="00D652A6"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6C5A81">
        <w:rPr>
          <w:rFonts w:ascii="Times New Roman" w:hAnsi="Times New Roman" w:cs="Times New Roman"/>
          <w:color w:val="000000" w:themeColor="text1"/>
        </w:rPr>
        <w:t>podpisana jest umowa na świadczenie usług z zakresu dezynfekcji powierzchni w budynku MC;</w:t>
      </w:r>
    </w:p>
    <w:p w14:paraId="3949F185" w14:textId="77777777" w:rsidR="00D652A6" w:rsidRPr="00BB6A34"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lastRenderedPageBreak/>
        <w:t>przeniesienie prac zespołów</w:t>
      </w:r>
      <w:r w:rsidRPr="00684F1F">
        <w:rPr>
          <w:rFonts w:ascii="Times New Roman" w:hAnsi="Times New Roman" w:cs="Times New Roman"/>
          <w:color w:val="000000" w:themeColor="text1"/>
        </w:rPr>
        <w:t xml:space="preserve"> roboczych </w:t>
      </w:r>
      <w:r>
        <w:rPr>
          <w:rFonts w:ascii="Times New Roman" w:hAnsi="Times New Roman" w:cs="Times New Roman"/>
          <w:color w:val="000000" w:themeColor="text1"/>
        </w:rPr>
        <w:t>przy Grupie Roboczej ds. Cyberbezpieczeństwa np. zespołu roboczego</w:t>
      </w:r>
      <w:r w:rsidRPr="00684F1F">
        <w:rPr>
          <w:rFonts w:ascii="Times New Roman" w:hAnsi="Times New Roman" w:cs="Times New Roman"/>
          <w:color w:val="000000" w:themeColor="text1"/>
        </w:rPr>
        <w:t xml:space="preserve"> ds. certyfikacji na tryb zdalny w ramach konsultacji założeń do ustawy implementującej </w:t>
      </w:r>
      <w:r>
        <w:rPr>
          <w:rFonts w:ascii="Times New Roman" w:hAnsi="Times New Roman" w:cs="Times New Roman"/>
          <w:color w:val="000000" w:themeColor="text1"/>
        </w:rPr>
        <w:t>A</w:t>
      </w:r>
      <w:r w:rsidRPr="00684F1F">
        <w:rPr>
          <w:rFonts w:ascii="Times New Roman" w:hAnsi="Times New Roman" w:cs="Times New Roman"/>
          <w:color w:val="000000" w:themeColor="text1"/>
        </w:rPr>
        <w:t>kt o cyberbezpieczeństwie</w:t>
      </w:r>
      <w:r>
        <w:rPr>
          <w:rFonts w:ascii="Times New Roman" w:hAnsi="Times New Roman" w:cs="Times New Roman"/>
          <w:color w:val="000000" w:themeColor="text1"/>
        </w:rPr>
        <w:t>;</w:t>
      </w:r>
    </w:p>
    <w:p w14:paraId="394D68A6" w14:textId="75589580" w:rsidR="00D652A6" w:rsidRDefault="00465692" w:rsidP="00CC4433">
      <w:pPr>
        <w:numPr>
          <w:ilvl w:val="0"/>
          <w:numId w:val="165"/>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 związku z wprowadzeniem obligatoryjności udostępniania danych z CEP komornikom z wykorzystaniem urządzeń teletransmisji danych, wystąpiono przed wejściem w życie przepisu do Krajowej Rady Komorniczej wskazując na zmiany ustawowe oraz konieczność złożenia przez komorników wniosków o wyrażenie zgody na dostęp do CEP za pomocą urządzeń teletransmisji danych</w:t>
      </w:r>
      <w:r w:rsidR="00D652A6">
        <w:rPr>
          <w:rFonts w:ascii="Times New Roman" w:hAnsi="Times New Roman" w:cs="Times New Roman"/>
          <w:color w:val="000000" w:themeColor="text1"/>
        </w:rPr>
        <w:t>. Ponadto, w okresie obejmującym zakres przedmiotowego sprawozdania MC wydało 142 decyzj</w:t>
      </w:r>
      <w:r w:rsidR="004D4469">
        <w:rPr>
          <w:rFonts w:ascii="Times New Roman" w:hAnsi="Times New Roman" w:cs="Times New Roman"/>
          <w:color w:val="000000" w:themeColor="text1"/>
        </w:rPr>
        <w:t>e</w:t>
      </w:r>
      <w:r w:rsidR="00D652A6">
        <w:rPr>
          <w:rFonts w:ascii="Times New Roman" w:hAnsi="Times New Roman" w:cs="Times New Roman"/>
          <w:color w:val="000000" w:themeColor="text1"/>
        </w:rPr>
        <w:t xml:space="preserve"> przyznając</w:t>
      </w:r>
      <w:r w:rsidR="004D4469">
        <w:rPr>
          <w:rFonts w:ascii="Times New Roman" w:hAnsi="Times New Roman" w:cs="Times New Roman"/>
          <w:color w:val="000000" w:themeColor="text1"/>
        </w:rPr>
        <w:t>e</w:t>
      </w:r>
      <w:r w:rsidR="00D652A6">
        <w:rPr>
          <w:rFonts w:ascii="Times New Roman" w:hAnsi="Times New Roman" w:cs="Times New Roman"/>
          <w:color w:val="000000" w:themeColor="text1"/>
        </w:rPr>
        <w:t xml:space="preserve"> komornikom sądowym dostęp do CEP, co wpłynęło na zmniejszenie liczby zapytań kierowanych przez komorników sądowych o dane jednostkowe z tej ewidencji</w:t>
      </w:r>
      <w:r w:rsidR="004D4469">
        <w:rPr>
          <w:rFonts w:ascii="Times New Roman" w:hAnsi="Times New Roman" w:cs="Times New Roman"/>
          <w:color w:val="000000" w:themeColor="text1"/>
        </w:rPr>
        <w:t>;</w:t>
      </w:r>
      <w:r w:rsidR="00D652A6">
        <w:rPr>
          <w:rFonts w:ascii="Times New Roman" w:hAnsi="Times New Roman" w:cs="Times New Roman"/>
          <w:color w:val="000000" w:themeColor="text1"/>
        </w:rPr>
        <w:t xml:space="preserve"> </w:t>
      </w:r>
    </w:p>
    <w:p w14:paraId="74A1C77D" w14:textId="5335FBF3" w:rsidR="00465692" w:rsidRPr="00D652A6" w:rsidRDefault="00D652A6" w:rsidP="00CC4433">
      <w:pPr>
        <w:numPr>
          <w:ilvl w:val="0"/>
          <w:numId w:val="165"/>
        </w:numPr>
        <w:spacing w:before="120" w:after="0" w:line="240" w:lineRule="auto"/>
        <w:ind w:left="426"/>
        <w:jc w:val="both"/>
        <w:rPr>
          <w:rFonts w:ascii="Times New Roman" w:hAnsi="Times New Roman" w:cs="Times New Roman"/>
          <w:color w:val="000000" w:themeColor="text1"/>
        </w:rPr>
      </w:pPr>
      <w:r w:rsidRPr="0020120E">
        <w:rPr>
          <w:rFonts w:ascii="Times New Roman" w:hAnsi="Times New Roman" w:cs="Times New Roman"/>
          <w:color w:val="000000" w:themeColor="text1"/>
        </w:rPr>
        <w:t>w związku z przejściowym wprowadzeniem przepisów wstrzymujących bieg terminów proceduralnych w postępowaniach administracyjnych, w postępowaniach o udostępnienie danych jednostkowych z CEP nastąpiło spiętrzenie wniosków do realizacji. Wnioski wpływające od</w:t>
      </w:r>
      <w:r>
        <w:rPr>
          <w:rFonts w:ascii="Times New Roman" w:hAnsi="Times New Roman" w:cs="Times New Roman"/>
          <w:color w:val="000000" w:themeColor="text1"/>
        </w:rPr>
        <w:t> </w:t>
      </w:r>
      <w:r w:rsidRPr="0020120E">
        <w:rPr>
          <w:rFonts w:ascii="Times New Roman" w:hAnsi="Times New Roman" w:cs="Times New Roman"/>
          <w:color w:val="000000" w:themeColor="text1"/>
        </w:rPr>
        <w:t xml:space="preserve">sierpnia br. są realizowane na bieżąco, natomiast zaległe wnioski są </w:t>
      </w:r>
      <w:r w:rsidR="004D4469">
        <w:rPr>
          <w:rFonts w:ascii="Times New Roman" w:hAnsi="Times New Roman" w:cs="Times New Roman"/>
          <w:color w:val="000000" w:themeColor="text1"/>
        </w:rPr>
        <w:t xml:space="preserve">realizowane </w:t>
      </w:r>
      <w:r>
        <w:rPr>
          <w:rFonts w:ascii="Times New Roman" w:hAnsi="Times New Roman" w:cs="Times New Roman"/>
          <w:color w:val="000000" w:themeColor="text1"/>
        </w:rPr>
        <w:t>w sukcesywny sposób;</w:t>
      </w:r>
    </w:p>
    <w:p w14:paraId="26A58F10" w14:textId="17014EB6" w:rsidR="00465692" w:rsidRPr="00D652A6" w:rsidRDefault="00465692" w:rsidP="00CC4433">
      <w:pPr>
        <w:numPr>
          <w:ilvl w:val="0"/>
          <w:numId w:val="165"/>
        </w:numPr>
        <w:spacing w:before="120" w:after="0" w:line="240" w:lineRule="auto"/>
        <w:ind w:left="426"/>
        <w:jc w:val="both"/>
        <w:rPr>
          <w:rFonts w:ascii="Times New Roman" w:hAnsi="Times New Roman" w:cs="Times New Roman"/>
          <w:b/>
          <w:bCs/>
          <w:color w:val="000000" w:themeColor="text1"/>
        </w:rPr>
      </w:pPr>
      <w:r w:rsidRPr="00883965">
        <w:rPr>
          <w:rFonts w:ascii="Times New Roman" w:hAnsi="Times New Roman" w:cs="Times New Roman"/>
          <w:color w:val="000000" w:themeColor="text1"/>
        </w:rPr>
        <w:t xml:space="preserve">uruchomienie systemu Zapewniania Usług Chmurowych ZUCH, dzięki któremu zweryfikowani dostawcy usług mogą zaprezentować swoje katalogi jednostkom administracji rządowej i samorządowej. System ZUCH to proste rozwiązanie dostarczające, uregulowane prawnie, zasady współpracy. Oparte o zapisy Uchwały Rady Ministrów z dnia 11 września 2019 r. w sprawie Inicjatywy </w:t>
      </w:r>
      <w:r w:rsidRPr="00A0016B">
        <w:rPr>
          <w:rFonts w:ascii="Times New Roman" w:hAnsi="Times New Roman" w:cs="Times New Roman"/>
          <w:color w:val="000000" w:themeColor="text1"/>
        </w:rPr>
        <w:t>„Wspólna Infrastruktura Informatyczna Państwa”</w:t>
      </w:r>
      <w:r w:rsidRPr="00883965">
        <w:rPr>
          <w:rFonts w:ascii="Times New Roman" w:hAnsi="Times New Roman" w:cs="Times New Roman"/>
          <w:color w:val="000000" w:themeColor="text1"/>
        </w:rPr>
        <w:t xml:space="preserve"> (WIIP), jak również specustawy o przeciwdziałaniu COVID-19</w:t>
      </w:r>
      <w:r w:rsidR="00D652A6">
        <w:rPr>
          <w:rFonts w:ascii="Times New Roman" w:hAnsi="Times New Roman" w:cs="Times New Roman"/>
          <w:color w:val="000000" w:themeColor="text1"/>
        </w:rPr>
        <w:t>;</w:t>
      </w:r>
      <w:r w:rsidR="00445368" w:rsidRPr="00445368">
        <w:t xml:space="preserve"> </w:t>
      </w:r>
      <w:r w:rsidR="00445368" w:rsidRPr="00445368">
        <w:rPr>
          <w:rFonts w:ascii="Times New Roman" w:hAnsi="Times New Roman" w:cs="Times New Roman"/>
          <w:color w:val="000000" w:themeColor="text1"/>
        </w:rPr>
        <w:t>od marca 2020 r. do końca sierpnia 2020 r. MC we współpracy z Wojewodą Podlaskim zawarł łącznie 43 umowy i porozumienia z jednostkami realizującymi zadania publiczne na udostępnienie i wdrożenie systemu EZD PUW</w:t>
      </w:r>
      <w:r w:rsidR="00D652A6" w:rsidRPr="00CD62B2">
        <w:rPr>
          <w:rFonts w:ascii="Times New Roman" w:hAnsi="Times New Roman" w:cs="Times New Roman"/>
          <w:color w:val="000000" w:themeColor="text1"/>
        </w:rPr>
        <w:t>.</w:t>
      </w:r>
    </w:p>
    <w:p w14:paraId="386E0E16"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711F4173" w14:textId="77777777"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wsparcie Kancelarii Prezesa Rady Ministrów i Ministerstwa Zdrowia w ramach publikacji na portalu gov.pl/koronawirus, jak również wsparcie KPRM przy komunikowaniu wprowadzanych w życie zmian w języku angielskim, rosyjskim i ukraińskim;</w:t>
      </w:r>
    </w:p>
    <w:p w14:paraId="571EC25A" w14:textId="77777777" w:rsidR="00465692" w:rsidRPr="00D543B0"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wprowadzenie usługi tłumacza migowego on-line na stronie gov.pl/</w:t>
      </w:r>
      <w:r w:rsidRPr="006D3BD3">
        <w:rPr>
          <w:rFonts w:ascii="Times New Roman" w:hAnsi="Times New Roman" w:cs="Times New Roman"/>
          <w:color w:val="000000" w:themeColor="text1"/>
        </w:rPr>
        <w:t xml:space="preserve">koronawirus umożliwiającego wideokonferencje przez Internet z wykwalifikowanymi </w:t>
      </w:r>
      <w:r w:rsidRPr="00D543B0">
        <w:rPr>
          <w:rFonts w:ascii="Times New Roman" w:hAnsi="Times New Roman" w:cs="Times New Roman"/>
          <w:color w:val="000000" w:themeColor="text1"/>
        </w:rPr>
        <w:t>tłumaczami, którzy na bieżąco pośredniczą w rozmowie z osobą głuchą, zapewniając profesjonalne wsparcie i pomoc;</w:t>
      </w:r>
    </w:p>
    <w:p w14:paraId="5212CDFC" w14:textId="77777777" w:rsidR="00465692" w:rsidRPr="00D543B0"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D543B0">
        <w:rPr>
          <w:rFonts w:ascii="Times New Roman" w:hAnsi="Times New Roman" w:cs="Times New Roman"/>
          <w:color w:val="000000" w:themeColor="text1"/>
        </w:rPr>
        <w:t>wprowadzenie Infolinii dla Głuchych, pozwalającej na uzyskanie informacji w sprawie koronawirusa;</w:t>
      </w:r>
    </w:p>
    <w:p w14:paraId="36752DD7" w14:textId="731E51BE"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D543B0">
        <w:rPr>
          <w:rFonts w:ascii="Times New Roman" w:hAnsi="Times New Roman" w:cs="Times New Roman"/>
          <w:color w:val="000000" w:themeColor="text1"/>
        </w:rPr>
        <w:t>utworzenie mapy za</w:t>
      </w:r>
      <w:r w:rsidRPr="00D87F2A">
        <w:rPr>
          <w:rFonts w:ascii="Times New Roman" w:hAnsi="Times New Roman" w:cs="Times New Roman"/>
          <w:color w:val="000000" w:themeColor="text1"/>
        </w:rPr>
        <w:t>każeń koronawirusem na podstawie danych z Ministerstwa Zdrowia, w tym: m</w:t>
      </w:r>
      <w:r w:rsidRPr="00CF0874">
        <w:rPr>
          <w:rFonts w:ascii="Times New Roman" w:hAnsi="Times New Roman" w:cs="Times New Roman"/>
          <w:color w:val="000000" w:themeColor="text1"/>
        </w:rPr>
        <w:t>apa zachorowań w podziale na województwa (z informacjami dotyczącymi liczby zakażeń, ozdrowień, zgonów i aktualną liczbą chorych, t</w:t>
      </w:r>
      <w:r w:rsidRPr="00BB24A0">
        <w:rPr>
          <w:rFonts w:ascii="Times New Roman" w:hAnsi="Times New Roman" w:cs="Times New Roman"/>
          <w:color w:val="000000" w:themeColor="text1"/>
        </w:rPr>
        <w:t>akże w postaci tabelarycznej);</w:t>
      </w:r>
    </w:p>
    <w:p w14:paraId="6D32EA45" w14:textId="03751A2A" w:rsidR="00D652A6" w:rsidRPr="00AD1A74" w:rsidRDefault="00D652A6"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przygotowanie w aplikacji mObywatel usługi informacyjnej „koronawirus: informacje i zalecenia” umożliwiającej uzyskanie wiarygodnych informacji na temat SARS-Cov-2;</w:t>
      </w:r>
    </w:p>
    <w:p w14:paraId="486C5D28" w14:textId="77777777"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wykonanie systemu www i aplikacji na urządzenia mobilne przeznaczone do obsługi monitoringu realizacji kwarantanny osób, co do których istnieje podejrzenie, że mogą być roznosicielami choroby zakaźnej COVID-19 (aplikacja kwarantanna domowa);</w:t>
      </w:r>
    </w:p>
    <w:p w14:paraId="003EAF63" w14:textId="77777777"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świadczenie usług wsparcia technicznego wdrożeń i projektów realizowanych przez MC w związku z walką z epidemią wirusa SARS-CoV-2;</w:t>
      </w:r>
    </w:p>
    <w:p w14:paraId="7FDB12FF" w14:textId="77777777"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zmieniono komunikat SMS oraz e-mail dotyczący możliwości odbioru dowodu osobistego. Osoby zarejestrowane w Rejestrze Danych Kontaktowych, które oczekują na dowód osobisty otrzymują komunikat informujący o konieczności uprzedniego kontaktu telefonicznego z właściwym urzędem gminy celem ustalenia możliwości odbioru dokumentu;</w:t>
      </w:r>
    </w:p>
    <w:p w14:paraId="1274BD06" w14:textId="3E797348"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zamieszczono na stronie cepik.gov.pl informacje i załączniki służące poprawnemu i szybkiemu złożeniu wniosku o dostęp dla komornika do CEP za pomocą urządzeń teletransmisji danych;</w:t>
      </w:r>
    </w:p>
    <w:p w14:paraId="5BF6059C" w14:textId="77777777" w:rsidR="00D652A6" w:rsidRPr="00AD1A74" w:rsidRDefault="00D652A6"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lastRenderedPageBreak/>
        <w:t>kampanie informacyjne w stacjach telewizyjnych, rozgłośniach radiowych oraz Internecie dotyczące aplikacji „Kwarantanna domowa”, „ProteGO Safe” oraz oferowanych e-usług administracji publicznej;</w:t>
      </w:r>
    </w:p>
    <w:p w14:paraId="084223CB" w14:textId="77777777" w:rsidR="00D652A6" w:rsidRPr="00AD1A74" w:rsidRDefault="00D652A6"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 xml:space="preserve">udostępniano na stronie internetowej Ministerstwa – jako pojedynczym punkcie informacyjnym - listę promocyjnych ofert na usługi telekomunikacyjne, zgłoszonych Ministerstwu przez operatorów telekomunikacyjnych; </w:t>
      </w:r>
    </w:p>
    <w:p w14:paraId="54486992" w14:textId="165845D5" w:rsidR="00D652A6" w:rsidRPr="00AD1A74" w:rsidRDefault="00D652A6"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w zakresie zwalczania sytuacji kryzysowych wywołanych pandemią COVID-19 realizowano kampanię telewizyjną w paśmie społecznym, mającą na celu zwiększenie świadomości, jaką rolę odgrywa w życiu codziennym mobilna telefonia komórkowa i jakie ryzyko niesie ze sobą nagła utrata łączności mobilnej, spowodowana np. uszkodzeniem stacji bazowej. Ma to ścisły związek z falą dezinformacji, jaka przetoczyła się, głównie przez media społecznościowe, a która łączyła sieć piątej generacji (5G) z rozprzestrzenianiem się koronawirusa. Kampania była uzupełnieniem innych działań, podjętych  w celu zwalczania dezinformacji w tym temacie – inicjatywa #FakeHunter PAP i GovTech. W ramach kampanii społecznej wyemitowano dwa spoty wideo (emisja w telewizji Polsat od 21.08.2020 r. do 31.08.2020 r., jeszcze na wrzesień planowana jest emisja we wszystkich kanałach TVN oraz TVP);</w:t>
      </w:r>
    </w:p>
    <w:p w14:paraId="23843EC3" w14:textId="235179D9"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komunikaty o udostępnieniu systemu ZUCH, aktualizacja wiadomości na stronie BIP MC, wprowadzenie informacji w zakresie projektu WIIP i programu WIIP na gov.pl. Udział w konferencjach tematycznych (Best in cloud 2020, Cybergov, webinaria w KE), gdzie promowane były rozwiązania chmurowe jako odpowiedź na aktualne potrzeby społeczeństwa w zakresie cyfryzacji. Przedstawienie zmienionej koncepcji ZUCH w przewodniku „</w:t>
      </w:r>
      <w:r w:rsidR="00CE095A" w:rsidRPr="00AD1A74">
        <w:rPr>
          <w:rFonts w:ascii="Times New Roman" w:hAnsi="Times New Roman" w:cs="Times New Roman"/>
          <w:color w:val="000000" w:themeColor="text1"/>
        </w:rPr>
        <w:t>Cloud in government services guide to public authorities</w:t>
      </w:r>
      <w:r w:rsidRPr="00AD1A74">
        <w:rPr>
          <w:rFonts w:ascii="Times New Roman" w:hAnsi="Times New Roman" w:cs="Times New Roman"/>
          <w:color w:val="000000" w:themeColor="text1"/>
        </w:rPr>
        <w:t>”;</w:t>
      </w:r>
    </w:p>
    <w:p w14:paraId="23687F6E" w14:textId="77777777"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przekazywanie – w trybie ciągłym - informacji o cyberzagrożeniach, podatnościach oraz cyberatakach do podmiotów krajowego systemu cyberbezpieczeństwa, ze szczególnym uwzględnieniem organów właściwych, zespołów CSIRT oraz nadzorowanych przez Ministra Cyfryzacji operatorów usług kluczowych;</w:t>
      </w:r>
    </w:p>
    <w:p w14:paraId="7AED6876" w14:textId="77777777" w:rsidR="00465692"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uruchomienie kampanii #CyberbezpiecznySamorząd, która obejmuje szkolenia, warsztaty i ćwiczenia, jak i bezpośrednie wsparcie JST w reagowaniu na zagrożenia w sieci. W ramach kampanii #CyberbezpiecznySamorząd przygotowywany jest cykl szkoleń pod nazwą „Urzędniku, przeszkol się z cyberbezpieczeństwa” kierowany nie tylko pracowników samorządów, ale i osób pracujących w instytucjach czy placówkach podległych samorządom;</w:t>
      </w:r>
    </w:p>
    <w:p w14:paraId="6406FA06" w14:textId="51E03B2B" w:rsidR="00D652A6" w:rsidRPr="00AD1A74"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prowadzenie kampanii ostrzegającej pod nazwą „Nie bądź ryba, nie daj się złowić”, przeciwko phishingowi i wyłudzaniu danych osobowych;</w:t>
      </w:r>
      <w:r w:rsidR="00D652A6" w:rsidRPr="00AD1A74">
        <w:rPr>
          <w:rFonts w:ascii="Times New Roman" w:hAnsi="Times New Roman" w:cs="Times New Roman"/>
          <w:bCs/>
        </w:rPr>
        <w:t>działania podjęte w ramach realizacji działania 3.4 „Kampanie edukacyjno-informacyjne na rzecz upowszechnienia korzyści z wykorzystania technologii cyfrowych” Programu Operacyjnego Polska Cyfrowa 2014-2020 (Ministerstwo Cyfryzacji i NASK PIB):</w:t>
      </w:r>
    </w:p>
    <w:p w14:paraId="7AB2A1C0" w14:textId="77777777" w:rsidR="00D652A6" w:rsidRPr="00AD1A74" w:rsidRDefault="00D652A6" w:rsidP="00CC4433">
      <w:pPr>
        <w:numPr>
          <w:ilvl w:val="1"/>
          <w:numId w:val="166"/>
        </w:numPr>
        <w:spacing w:before="120" w:after="0" w:line="240" w:lineRule="auto"/>
        <w:jc w:val="both"/>
        <w:rPr>
          <w:rFonts w:ascii="Times New Roman" w:hAnsi="Times New Roman" w:cs="Times New Roman"/>
          <w:color w:val="000000" w:themeColor="text1"/>
        </w:rPr>
      </w:pPr>
      <w:r w:rsidRPr="00AD1A74">
        <w:rPr>
          <w:rFonts w:ascii="Times New Roman" w:hAnsi="Times New Roman" w:cs="Times New Roman"/>
        </w:rPr>
        <w:t xml:space="preserve">Cykl zabaw „20 minut z programowaniem” </w:t>
      </w:r>
    </w:p>
    <w:p w14:paraId="31F44055" w14:textId="77777777" w:rsidR="00D652A6" w:rsidRPr="00AD1A74" w:rsidRDefault="00D652A6" w:rsidP="000F6DB8">
      <w:pPr>
        <w:spacing w:before="120" w:after="0" w:line="240" w:lineRule="auto"/>
        <w:jc w:val="both"/>
        <w:rPr>
          <w:rFonts w:ascii="Times New Roman" w:hAnsi="Times New Roman" w:cs="Times New Roman"/>
        </w:rPr>
      </w:pPr>
      <w:r w:rsidRPr="00AD1A74">
        <w:rPr>
          <w:rFonts w:ascii="Times New Roman" w:hAnsi="Times New Roman" w:cs="Times New Roman"/>
        </w:rPr>
        <w:t xml:space="preserve">Cykl wpisów na stronie koduj.gov.pl dot. nauki programowania bez użycia urządzeń elektronicznych. Materiały skierowane do rodziców, opiekunów i nauczycieli. Celem akcji było zachęcenie dorosłych, aby przybliżyli dzieciom w różnym wieku podstawy programowania. Mając też na uwadze, godziny spędzone przez dzieci przed komputerem zachęcano rodziców oraz opiekunów do alternatywnego spędzania czasu czyli, czyli zabawie offline. Każda zabawa zawiera dokładną instrukcję oraz opis kompetencji, które dzięki niej można rozwinąć i wspólnie spędzać czas offline podczas pandemii. W ramach akcji co tydzień publikowane były nowe zabawy. Ostatecznie udostępnionych zostało 25 zabaw (np. „Ułóż to, co ja” </w:t>
      </w:r>
      <w:hyperlink r:id="rId24" w:history="1">
        <w:r w:rsidRPr="00AD1A74">
          <w:rPr>
            <w:rStyle w:val="Hipercze"/>
            <w:rFonts w:ascii="Times New Roman" w:hAnsi="Times New Roman" w:cs="Times New Roman"/>
          </w:rPr>
          <w:t>https://koduj.gov.pl/20-minut-uloz-to-co-ja/</w:t>
        </w:r>
      </w:hyperlink>
      <w:r w:rsidRPr="00AD1A74">
        <w:rPr>
          <w:rFonts w:ascii="Times New Roman" w:hAnsi="Times New Roman" w:cs="Times New Roman"/>
        </w:rPr>
        <w:t xml:space="preserve">). Każda z zabaw promowana była na profilu Facebook Ministerstwa Cyfryzacji. Wszystkie zabawy z cyklu „20 minut z programowaniem” można znaleźć na stronie koduj.gov.pl. </w:t>
      </w:r>
    </w:p>
    <w:p w14:paraId="0254C0D8" w14:textId="77777777" w:rsidR="00D652A6" w:rsidRPr="00AD1A74" w:rsidRDefault="00D652A6" w:rsidP="00CC4433">
      <w:pPr>
        <w:numPr>
          <w:ilvl w:val="1"/>
          <w:numId w:val="166"/>
        </w:numPr>
        <w:spacing w:before="120" w:after="0" w:line="240" w:lineRule="auto"/>
        <w:jc w:val="both"/>
        <w:rPr>
          <w:rFonts w:ascii="Times New Roman" w:hAnsi="Times New Roman" w:cs="Times New Roman"/>
          <w:color w:val="000000" w:themeColor="text1"/>
        </w:rPr>
      </w:pPr>
      <w:r w:rsidRPr="00AD1A74">
        <w:rPr>
          <w:rFonts w:ascii="Times New Roman" w:hAnsi="Times New Roman" w:cs="Times New Roman"/>
        </w:rPr>
        <w:t>Klub Młodego Programisty online</w:t>
      </w:r>
    </w:p>
    <w:p w14:paraId="0876C848" w14:textId="01C45A86" w:rsidR="00D652A6" w:rsidRPr="00AD1A74" w:rsidRDefault="00D652A6" w:rsidP="000F6DB8">
      <w:pPr>
        <w:spacing w:before="120" w:after="0" w:line="240" w:lineRule="auto"/>
        <w:jc w:val="both"/>
        <w:rPr>
          <w:rFonts w:ascii="Times New Roman" w:hAnsi="Times New Roman" w:cs="Times New Roman"/>
          <w:b/>
        </w:rPr>
      </w:pPr>
      <w:r w:rsidRPr="006D3BD3">
        <w:rPr>
          <w:rFonts w:ascii="Times New Roman" w:hAnsi="Times New Roman" w:cs="Times New Roman"/>
        </w:rPr>
        <w:t xml:space="preserve">W ramach projektu KEI od jesieni 2018 r. prowadzone są Kluby Młodego Programisty. Kluby, funkcjonujące w 16 miastach w Polsce, to miejsca, w których dzieci mogą bezpłatnie uczyć się </w:t>
      </w:r>
      <w:r w:rsidRPr="006D3BD3">
        <w:rPr>
          <w:rFonts w:ascii="Times New Roman" w:hAnsi="Times New Roman" w:cs="Times New Roman"/>
        </w:rPr>
        <w:lastRenderedPageBreak/>
        <w:t>programowania. Ze względu na pandemię podjęto decyzję o uruchomieni</w:t>
      </w:r>
      <w:r w:rsidRPr="000F3996">
        <w:rPr>
          <w:rFonts w:ascii="Times New Roman" w:hAnsi="Times New Roman" w:cs="Times New Roman"/>
        </w:rPr>
        <w:t>u Kluby Młodego Programisty w</w:t>
      </w:r>
      <w:r w:rsidRPr="00D543B0">
        <w:rPr>
          <w:rFonts w:ascii="Times New Roman" w:hAnsi="Times New Roman" w:cs="Times New Roman"/>
        </w:rPr>
        <w:t xml:space="preserve"> wersji online. Tak jak w zajęciach stacjonarnych, do udziału w warsztatach zostali zaproszeni uczniowie szkół podstawowych w dwóch grupach wiekowych, klas 1-3 oraz 4-6. Spotkania odbywają się w formie transmisji na żywo na Facebooku we wtorki oraz w środy. Cykl rozpoczął się 19 maja, a zakończył 22 lipca. W każdych zajęciach uczestniczyło setki dzieci z całej Polski – to znacznie więcej niż mogłoby brać udział w zajęciach stacjonarnych. Wszystkie nagrania z warsztatów są dostępne na stronie: </w:t>
      </w:r>
      <w:hyperlink r:id="rId25" w:history="1">
        <w:r w:rsidRPr="00AD1A74">
          <w:rPr>
            <w:rStyle w:val="Hipercze"/>
            <w:rFonts w:ascii="Times New Roman" w:hAnsi="Times New Roman" w:cs="Times New Roman"/>
          </w:rPr>
          <w:t>https://www.klubmlodegoprogramisty.pl/</w:t>
        </w:r>
      </w:hyperlink>
      <w:r w:rsidR="00AD1A74" w:rsidRPr="00AD1A74">
        <w:rPr>
          <w:rFonts w:ascii="Times New Roman" w:hAnsi="Times New Roman" w:cs="Times New Roman"/>
        </w:rPr>
        <w:t>.</w:t>
      </w:r>
    </w:p>
    <w:p w14:paraId="4FEE3345" w14:textId="77777777" w:rsidR="00D652A6" w:rsidRPr="00AD1A74" w:rsidRDefault="00D652A6" w:rsidP="00CC4433">
      <w:pPr>
        <w:numPr>
          <w:ilvl w:val="1"/>
          <w:numId w:val="166"/>
        </w:numPr>
        <w:spacing w:before="120" w:after="0" w:line="240" w:lineRule="auto"/>
        <w:jc w:val="both"/>
        <w:rPr>
          <w:rFonts w:ascii="Times New Roman" w:hAnsi="Times New Roman" w:cs="Times New Roman"/>
          <w:bCs/>
          <w:color w:val="000000" w:themeColor="text1"/>
        </w:rPr>
      </w:pPr>
      <w:r w:rsidRPr="00AD1A74">
        <w:rPr>
          <w:rFonts w:ascii="Times New Roman" w:hAnsi="Times New Roman" w:cs="Times New Roman"/>
          <w:bCs/>
        </w:rPr>
        <w:t>Materiały instruktażowe podejmujące ważne tematy szczególnie w trakcie trwania pandemii, jak np.:</w:t>
      </w:r>
    </w:p>
    <w:p w14:paraId="0031C8FC" w14:textId="77777777" w:rsidR="00D652A6" w:rsidRPr="00AD1A74" w:rsidRDefault="00D652A6" w:rsidP="00CC4433">
      <w:pPr>
        <w:pStyle w:val="Akapitzlist"/>
        <w:numPr>
          <w:ilvl w:val="0"/>
          <w:numId w:val="352"/>
        </w:numPr>
        <w:spacing w:before="120" w:after="0" w:line="240" w:lineRule="auto"/>
        <w:contextualSpacing w:val="0"/>
        <w:rPr>
          <w:rFonts w:ascii="Times New Roman" w:hAnsi="Times New Roman" w:cs="Times New Roman"/>
        </w:rPr>
      </w:pPr>
      <w:r w:rsidRPr="00AD1A74">
        <w:rPr>
          <w:rFonts w:ascii="Times New Roman" w:hAnsi="Times New Roman" w:cs="Times New Roman"/>
          <w:bCs/>
        </w:rPr>
        <w:t xml:space="preserve">Animacja dot. zasad i bezpieczeństwa pracy zdalnej: </w:t>
      </w:r>
      <w:hyperlink r:id="rId26" w:history="1">
        <w:r w:rsidRPr="00AD1A74">
          <w:rPr>
            <w:rStyle w:val="Hipercze"/>
            <w:rFonts w:ascii="Times New Roman" w:hAnsi="Times New Roman" w:cs="Times New Roman"/>
          </w:rPr>
          <w:t>https://www.youtube.com/watch?v=7kolYfNzuZU&amp;list=PL2cs7FV0x4ScvqNkdF-ozSKpD71ulQPER&amp;index=6</w:t>
        </w:r>
      </w:hyperlink>
      <w:r w:rsidRPr="00AD1A74">
        <w:rPr>
          <w:rFonts w:ascii="Times New Roman" w:hAnsi="Times New Roman" w:cs="Times New Roman"/>
        </w:rPr>
        <w:t xml:space="preserve">. </w:t>
      </w:r>
    </w:p>
    <w:p w14:paraId="193E9DFF" w14:textId="288C8AC8" w:rsidR="00D652A6" w:rsidRPr="00AD1A74" w:rsidRDefault="00D652A6" w:rsidP="00CC4433">
      <w:pPr>
        <w:pStyle w:val="Akapitzlist"/>
        <w:numPr>
          <w:ilvl w:val="0"/>
          <w:numId w:val="352"/>
        </w:numPr>
        <w:spacing w:before="120" w:after="0" w:line="240" w:lineRule="auto"/>
        <w:contextualSpacing w:val="0"/>
        <w:rPr>
          <w:rFonts w:ascii="Times New Roman" w:hAnsi="Times New Roman" w:cs="Times New Roman"/>
        </w:rPr>
      </w:pPr>
      <w:r w:rsidRPr="00AD1A74">
        <w:rPr>
          <w:rFonts w:ascii="Times New Roman" w:hAnsi="Times New Roman" w:cs="Times New Roman"/>
        </w:rPr>
        <w:t>W dobie pandemii większość firm przeszła w tryb pracy zdalnej. Wiele z nich nie korzystało wcześniej z tej formy, dlatego przygotowano prosty instruktaż filmowy, w którym pokazaliśmy, jak usprawnić taką pracę, z jakich narzędzi korzystać, ale przede wszystki</w:t>
      </w:r>
      <w:r w:rsidRPr="006D3BD3">
        <w:rPr>
          <w:rFonts w:ascii="Times New Roman" w:hAnsi="Times New Roman" w:cs="Times New Roman"/>
        </w:rPr>
        <w:t>m, jak zachować bezpieczeństwo np. dzieląc się do</w:t>
      </w:r>
      <w:r w:rsidRPr="00D543B0">
        <w:rPr>
          <w:rFonts w:ascii="Times New Roman" w:hAnsi="Times New Roman" w:cs="Times New Roman"/>
        </w:rPr>
        <w:t xml:space="preserve">kumentami. Instruktaż opublikowany był na kanałach własnych Ministerstwa Cyfryzacji, był także promowany w formie płatnej na kanałach social media MC. </w:t>
      </w:r>
      <w:r w:rsidRPr="00AD1A74">
        <w:rPr>
          <w:rFonts w:ascii="Times New Roman" w:hAnsi="Times New Roman" w:cs="Times New Roman"/>
          <w:bCs/>
        </w:rPr>
        <w:t xml:space="preserve">Animacja-instruktaż dot. robienia zakupów przez internet: </w:t>
      </w:r>
      <w:hyperlink r:id="rId27" w:history="1">
        <w:r w:rsidRPr="00AD1A74">
          <w:rPr>
            <w:rStyle w:val="Hipercze"/>
            <w:rFonts w:ascii="Times New Roman" w:hAnsi="Times New Roman" w:cs="Times New Roman"/>
          </w:rPr>
          <w:t>https://www.youtube.com/watch?v=vH_-PwzQ4bU&amp;list=PL2cs7FV0x4ScvqNkdF-ozSKpD71ulQPER&amp;index=5</w:t>
        </w:r>
      </w:hyperlink>
      <w:r w:rsidRPr="00AD1A74">
        <w:rPr>
          <w:rFonts w:ascii="Times New Roman" w:hAnsi="Times New Roman" w:cs="Times New Roman"/>
        </w:rPr>
        <w:t xml:space="preserve"> </w:t>
      </w:r>
    </w:p>
    <w:p w14:paraId="12401171" w14:textId="372C9A11" w:rsidR="00D652A6" w:rsidRPr="00D543B0" w:rsidRDefault="00D652A6" w:rsidP="000F6DB8">
      <w:pPr>
        <w:spacing w:before="120" w:after="0" w:line="240" w:lineRule="auto"/>
        <w:ind w:left="708"/>
        <w:jc w:val="both"/>
        <w:rPr>
          <w:rFonts w:ascii="Times New Roman" w:hAnsi="Times New Roman" w:cs="Times New Roman"/>
        </w:rPr>
      </w:pPr>
      <w:r w:rsidRPr="00AD1A74">
        <w:rPr>
          <w:rFonts w:ascii="Times New Roman" w:hAnsi="Times New Roman" w:cs="Times New Roman"/>
        </w:rPr>
        <w:t>W początkowym czasie pandemii obowiązywał szereg restrykcji, m.in. dotyczący wychodzenia z domu, liczby osób w sklepach itp. Wychodząc naprzeciw tym ograniczeniom przygotowano instruktaż pokazujący krok po k</w:t>
      </w:r>
      <w:r w:rsidR="00D96F44">
        <w:rPr>
          <w:rFonts w:ascii="Times New Roman" w:hAnsi="Times New Roman" w:cs="Times New Roman"/>
        </w:rPr>
        <w:t>r.</w:t>
      </w:r>
      <w:r w:rsidRPr="00AD1A74">
        <w:rPr>
          <w:rFonts w:ascii="Times New Roman" w:hAnsi="Times New Roman" w:cs="Times New Roman"/>
        </w:rPr>
        <w:t xml:space="preserve">, jak zrobić zakupy przez internet. Animacja skierowana była do osób starszych, ale także tych, </w:t>
      </w:r>
      <w:r w:rsidRPr="006D3BD3">
        <w:rPr>
          <w:rFonts w:ascii="Times New Roman" w:hAnsi="Times New Roman" w:cs="Times New Roman"/>
        </w:rPr>
        <w:t xml:space="preserve">którzy zakupy online już robią, ale nie zwracały do tej pory uwagi na kwestie bezpieczeństwa. </w:t>
      </w:r>
    </w:p>
    <w:p w14:paraId="3EE9E4DD" w14:textId="77777777" w:rsidR="00D652A6" w:rsidRPr="00AD1A74" w:rsidRDefault="00D652A6" w:rsidP="00CC4433">
      <w:pPr>
        <w:pStyle w:val="Akapitzlist"/>
        <w:numPr>
          <w:ilvl w:val="0"/>
          <w:numId w:val="352"/>
        </w:numPr>
        <w:spacing w:before="120" w:after="0" w:line="240" w:lineRule="auto"/>
        <w:contextualSpacing w:val="0"/>
        <w:rPr>
          <w:rFonts w:ascii="Times New Roman" w:hAnsi="Times New Roman" w:cs="Times New Roman"/>
        </w:rPr>
      </w:pPr>
      <w:r w:rsidRPr="00D543B0">
        <w:rPr>
          <w:rFonts w:ascii="Times New Roman" w:hAnsi="Times New Roman" w:cs="Times New Roman"/>
          <w:bCs/>
        </w:rPr>
        <w:t xml:space="preserve">Instruktaż dot. e-usługi pismo ogólne, dzięki której możemy w każdej sprawie skontaktować się online z urzędem: </w:t>
      </w:r>
      <w:hyperlink r:id="rId28" w:history="1">
        <w:r w:rsidRPr="00AD1A74">
          <w:rPr>
            <w:rStyle w:val="Hipercze"/>
            <w:rFonts w:ascii="Times New Roman" w:hAnsi="Times New Roman" w:cs="Times New Roman"/>
          </w:rPr>
          <w:t>https://www.youtube.com/watch?v=ucJJ9gULWRo&amp;list=PL2cs7FV0x4ScvqNkdF-ozSKpD71ulQPER</w:t>
        </w:r>
      </w:hyperlink>
      <w:r w:rsidRPr="00AD1A74">
        <w:rPr>
          <w:rFonts w:ascii="Times New Roman" w:hAnsi="Times New Roman" w:cs="Times New Roman"/>
        </w:rPr>
        <w:t xml:space="preserve"> </w:t>
      </w:r>
    </w:p>
    <w:p w14:paraId="2DFDC2E4" w14:textId="77777777" w:rsidR="00D652A6" w:rsidRPr="00D543B0" w:rsidRDefault="00D652A6" w:rsidP="000F6DB8">
      <w:pPr>
        <w:spacing w:before="120" w:after="0" w:line="240" w:lineRule="auto"/>
        <w:ind w:left="708"/>
        <w:jc w:val="both"/>
        <w:rPr>
          <w:rFonts w:ascii="Times New Roman" w:hAnsi="Times New Roman" w:cs="Times New Roman"/>
        </w:rPr>
      </w:pPr>
      <w:r w:rsidRPr="00AD1A74">
        <w:rPr>
          <w:rFonts w:ascii="Times New Roman" w:hAnsi="Times New Roman" w:cs="Times New Roman"/>
        </w:rPr>
        <w:t>Przygotowano instruktaż dot. jednej z najbardziej przydatnych w czasie pandemii e-usług – pisma ogólnego. Dzięki niemu obywatel może w każdej sprawie skontaktować się z wybranym urzędem, z poziomu swojego komputera bez konieczności wychodzenia z domu. Instruktaż opub</w:t>
      </w:r>
      <w:r w:rsidRPr="006D3BD3">
        <w:rPr>
          <w:rFonts w:ascii="Times New Roman" w:hAnsi="Times New Roman" w:cs="Times New Roman"/>
        </w:rPr>
        <w:t xml:space="preserve">likowany był na kanałach własnych Ministerstwa Cyfryzacji. Był promowany płatnie w formie reklam w social media oraz display i video. </w:t>
      </w:r>
    </w:p>
    <w:p w14:paraId="7B2A7140" w14:textId="77777777" w:rsidR="00D652A6" w:rsidRPr="00AD1A74" w:rsidRDefault="00D652A6" w:rsidP="00CC4433">
      <w:pPr>
        <w:pStyle w:val="Akapitzlist"/>
        <w:numPr>
          <w:ilvl w:val="0"/>
          <w:numId w:val="352"/>
        </w:numPr>
        <w:spacing w:before="120" w:after="0" w:line="240" w:lineRule="auto"/>
        <w:contextualSpacing w:val="0"/>
        <w:rPr>
          <w:rFonts w:ascii="Times New Roman" w:hAnsi="Times New Roman" w:cs="Times New Roman"/>
        </w:rPr>
      </w:pPr>
      <w:r w:rsidRPr="00D543B0">
        <w:rPr>
          <w:rFonts w:ascii="Times New Roman" w:hAnsi="Times New Roman" w:cs="Times New Roman"/>
          <w:bCs/>
        </w:rPr>
        <w:t xml:space="preserve">Spot-animacja dot. aplikacji kwarantanna domowa: </w:t>
      </w:r>
      <w:hyperlink r:id="rId29" w:history="1">
        <w:r w:rsidRPr="00AD1A74">
          <w:rPr>
            <w:rStyle w:val="Hipercze"/>
            <w:rFonts w:ascii="Times New Roman" w:hAnsi="Times New Roman" w:cs="Times New Roman"/>
          </w:rPr>
          <w:t>https://www.youtube.com/watch?v=ZpdbdBtw4BI&amp;list=PL2cs7FV0x4ScvqNkdF-ozSKpD71ulQPER&amp;index=3</w:t>
        </w:r>
      </w:hyperlink>
      <w:r w:rsidRPr="00AD1A74">
        <w:rPr>
          <w:rFonts w:ascii="Times New Roman" w:hAnsi="Times New Roman" w:cs="Times New Roman"/>
        </w:rPr>
        <w:t xml:space="preserve"> </w:t>
      </w:r>
    </w:p>
    <w:p w14:paraId="2647AEF2" w14:textId="77777777" w:rsidR="00D652A6" w:rsidRPr="00D543B0" w:rsidRDefault="00D652A6" w:rsidP="000F6DB8">
      <w:pPr>
        <w:pStyle w:val="Akapitzlist"/>
        <w:spacing w:before="120" w:after="0" w:line="240" w:lineRule="auto"/>
        <w:contextualSpacing w:val="0"/>
        <w:jc w:val="both"/>
        <w:rPr>
          <w:rFonts w:ascii="Times New Roman" w:hAnsi="Times New Roman" w:cs="Times New Roman"/>
        </w:rPr>
      </w:pPr>
      <w:r w:rsidRPr="00AD1A74">
        <w:rPr>
          <w:rFonts w:ascii="Times New Roman" w:hAnsi="Times New Roman" w:cs="Times New Roman"/>
        </w:rPr>
        <w:t>Jednym z ważnych zasad w czasie pandemii jest izolacja osób, które są chore lub miały styczność z zakażonym. Służby sanitarne wysyłają takie osoby na kwarantannę domową, której przestrzeganie jest weryfikowane. Aby odciążyć służby, ale także usprawnić komunikację z nimi osób przebywaj</w:t>
      </w:r>
      <w:r w:rsidRPr="006D3BD3">
        <w:rPr>
          <w:rFonts w:ascii="Times New Roman" w:hAnsi="Times New Roman" w:cs="Times New Roman"/>
        </w:rPr>
        <w:t>ących na kwarantannie i wyposażyć je w odpowiednią wiedzę powstała aplikacja „Kwarantanna domowa”.</w:t>
      </w:r>
      <w:r w:rsidRPr="00D543B0">
        <w:rPr>
          <w:rFonts w:ascii="Times New Roman" w:hAnsi="Times New Roman" w:cs="Times New Roman"/>
        </w:rPr>
        <w:t xml:space="preserve"> Przygotowano spot telewizyjny w formie animacji oraz spot radiowy, które w prosty sposób tłumaczyły, czemu służy animacja i jak z niej skorzystać. Spoty emitowany były w stacjach telewizyjnych oraz radiowych. Przygotowano także kampanię płatną w social media, w formie display i video. </w:t>
      </w:r>
    </w:p>
    <w:p w14:paraId="270F35C9" w14:textId="77777777" w:rsidR="00D652A6" w:rsidRPr="00AD1A74" w:rsidRDefault="00D652A6" w:rsidP="00CC4433">
      <w:pPr>
        <w:pStyle w:val="Akapitzlist"/>
        <w:numPr>
          <w:ilvl w:val="0"/>
          <w:numId w:val="352"/>
        </w:numPr>
        <w:spacing w:before="120" w:after="0" w:line="240" w:lineRule="auto"/>
        <w:ind w:left="714" w:hanging="357"/>
        <w:contextualSpacing w:val="0"/>
        <w:rPr>
          <w:rFonts w:ascii="Times New Roman" w:hAnsi="Times New Roman" w:cs="Times New Roman"/>
        </w:rPr>
      </w:pPr>
      <w:r w:rsidRPr="00D543B0">
        <w:rPr>
          <w:rFonts w:ascii="Times New Roman" w:hAnsi="Times New Roman" w:cs="Times New Roman"/>
          <w:bCs/>
        </w:rPr>
        <w:t>Spot-animacja dot. aplikacji</w:t>
      </w:r>
      <w:r w:rsidRPr="00D87F2A">
        <w:rPr>
          <w:rFonts w:ascii="Times New Roman" w:hAnsi="Times New Roman" w:cs="Times New Roman"/>
          <w:bCs/>
        </w:rPr>
        <w:t xml:space="preserve"> ProteGO Safe: </w:t>
      </w:r>
      <w:hyperlink r:id="rId30" w:history="1">
        <w:r w:rsidRPr="00AD1A74">
          <w:rPr>
            <w:rStyle w:val="Hipercze"/>
            <w:rFonts w:ascii="Times New Roman" w:hAnsi="Times New Roman" w:cs="Times New Roman"/>
          </w:rPr>
          <w:t>https://www.youtube.com/watch?v=oZ0NV5wqEng</w:t>
        </w:r>
      </w:hyperlink>
      <w:r w:rsidRPr="00AD1A74">
        <w:rPr>
          <w:rFonts w:ascii="Times New Roman" w:hAnsi="Times New Roman" w:cs="Times New Roman"/>
        </w:rPr>
        <w:t xml:space="preserve"> </w:t>
      </w:r>
    </w:p>
    <w:p w14:paraId="0D8F1885" w14:textId="77777777" w:rsidR="00D652A6" w:rsidRPr="000F3996" w:rsidRDefault="00D652A6" w:rsidP="000F6DB8">
      <w:pPr>
        <w:spacing w:before="120" w:after="0" w:line="240" w:lineRule="auto"/>
        <w:ind w:left="708"/>
        <w:rPr>
          <w:rFonts w:ascii="Times New Roman" w:hAnsi="Times New Roman" w:cs="Times New Roman"/>
        </w:rPr>
      </w:pPr>
      <w:r w:rsidRPr="00AD1A74">
        <w:rPr>
          <w:rFonts w:ascii="Times New Roman" w:hAnsi="Times New Roman" w:cs="Times New Roman"/>
        </w:rPr>
        <w:t xml:space="preserve">Kolejną ważną aplikacją, która powstała, aby wspierać społeczeństwo w czasie pandemii jest ProteGO Safe. Informuje ona o możliwym kontakcie z koronawirusem i daje wskazówki, jak postępować. Przygotowano spot-animację, która tłumaczy, </w:t>
      </w:r>
      <w:r w:rsidRPr="006D3BD3">
        <w:rPr>
          <w:rFonts w:ascii="Times New Roman" w:hAnsi="Times New Roman" w:cs="Times New Roman"/>
        </w:rPr>
        <w:t xml:space="preserve">czym jest aplikacja, jakie jest jej </w:t>
      </w:r>
      <w:r w:rsidRPr="006D3BD3">
        <w:rPr>
          <w:rFonts w:ascii="Times New Roman" w:hAnsi="Times New Roman" w:cs="Times New Roman"/>
        </w:rPr>
        <w:lastRenderedPageBreak/>
        <w:t xml:space="preserve">działanie i jak z niej korzystać. Animacja </w:t>
      </w:r>
      <w:r w:rsidRPr="006D3BD3">
        <w:rPr>
          <w:rFonts w:ascii="Times New Roman" w:hAnsi="Times New Roman" w:cs="Times New Roman"/>
          <w:bCs/>
        </w:rPr>
        <w:t>ProteGo Safe</w:t>
      </w:r>
      <w:r w:rsidRPr="00CA441C">
        <w:rPr>
          <w:rFonts w:ascii="Times New Roman" w:hAnsi="Times New Roman" w:cs="Times New Roman"/>
        </w:rPr>
        <w:t xml:space="preserve"> promowana jest w kampanii display i video. Emitowana jest także w stacjach telewizyjnych (ze środków własnych MC). </w:t>
      </w:r>
    </w:p>
    <w:p w14:paraId="45AC5825" w14:textId="77777777" w:rsidR="00D652A6" w:rsidRPr="000F3996" w:rsidRDefault="00D652A6" w:rsidP="00CC4433">
      <w:pPr>
        <w:pStyle w:val="Akapitzlist"/>
        <w:numPr>
          <w:ilvl w:val="1"/>
          <w:numId w:val="166"/>
        </w:numPr>
        <w:spacing w:before="120" w:after="0" w:line="240" w:lineRule="auto"/>
        <w:ind w:left="1797" w:hanging="357"/>
        <w:contextualSpacing w:val="0"/>
        <w:rPr>
          <w:rFonts w:ascii="Times New Roman" w:hAnsi="Times New Roman" w:cs="Times New Roman"/>
          <w:bCs/>
        </w:rPr>
      </w:pPr>
      <w:r w:rsidRPr="000F3996">
        <w:rPr>
          <w:rFonts w:ascii="Times New Roman" w:hAnsi="Times New Roman" w:cs="Times New Roman"/>
          <w:bCs/>
        </w:rPr>
        <w:t>Akcja prasowa skierowana do seniorów – zachęcająca do korzystania z Internetu w czasie pandemii</w:t>
      </w:r>
    </w:p>
    <w:p w14:paraId="7FBE5542" w14:textId="44A1BF63" w:rsidR="00D652A6" w:rsidRPr="00D543B0" w:rsidRDefault="00D652A6" w:rsidP="000F6DB8">
      <w:pPr>
        <w:spacing w:before="120" w:after="0" w:line="240" w:lineRule="auto"/>
        <w:jc w:val="both"/>
        <w:rPr>
          <w:rFonts w:ascii="Times New Roman" w:hAnsi="Times New Roman" w:cs="Times New Roman"/>
        </w:rPr>
      </w:pPr>
      <w:r w:rsidRPr="00D543B0">
        <w:rPr>
          <w:rFonts w:ascii="Times New Roman" w:hAnsi="Times New Roman" w:cs="Times New Roman"/>
        </w:rPr>
        <w:t xml:space="preserve">Akcja prasowa miała na celu pokazanie seniorom, jak wiele spraw załatwić mogą przez </w:t>
      </w:r>
      <w:r w:rsidR="00C254E4">
        <w:rPr>
          <w:rFonts w:ascii="Times New Roman" w:hAnsi="Times New Roman" w:cs="Times New Roman"/>
        </w:rPr>
        <w:t>I</w:t>
      </w:r>
      <w:r w:rsidR="00C254E4" w:rsidRPr="00D543B0">
        <w:rPr>
          <w:rFonts w:ascii="Times New Roman" w:hAnsi="Times New Roman" w:cs="Times New Roman"/>
        </w:rPr>
        <w:t xml:space="preserve">nternet </w:t>
      </w:r>
      <w:r w:rsidRPr="00D543B0">
        <w:rPr>
          <w:rFonts w:ascii="Times New Roman" w:hAnsi="Times New Roman" w:cs="Times New Roman"/>
        </w:rPr>
        <w:t xml:space="preserve">(sprawy urzędowe, kontakt z bliskimi, zakupy online). </w:t>
      </w:r>
    </w:p>
    <w:p w14:paraId="43D9D2AB" w14:textId="77777777" w:rsidR="00D652A6" w:rsidRPr="00D543B0" w:rsidRDefault="00D652A6" w:rsidP="00CC4433">
      <w:pPr>
        <w:pStyle w:val="Akapitzlist"/>
        <w:numPr>
          <w:ilvl w:val="1"/>
          <w:numId w:val="166"/>
        </w:numPr>
        <w:spacing w:before="120" w:after="0" w:line="240" w:lineRule="auto"/>
        <w:contextualSpacing w:val="0"/>
        <w:rPr>
          <w:rFonts w:ascii="Times New Roman" w:hAnsi="Times New Roman" w:cs="Times New Roman"/>
          <w:bCs/>
        </w:rPr>
      </w:pPr>
      <w:r w:rsidRPr="00D543B0">
        <w:rPr>
          <w:rFonts w:ascii="Times New Roman" w:hAnsi="Times New Roman" w:cs="Times New Roman"/>
          <w:bCs/>
        </w:rPr>
        <w:t>Poradnik dla rodziców w serwisie gov.pl/zdalnelekcje</w:t>
      </w:r>
    </w:p>
    <w:p w14:paraId="1673B02F" w14:textId="77777777" w:rsidR="00D652A6" w:rsidRPr="00AD1A74" w:rsidRDefault="00D652A6" w:rsidP="000F6DB8">
      <w:pPr>
        <w:spacing w:before="120" w:after="0" w:line="240" w:lineRule="auto"/>
        <w:jc w:val="both"/>
        <w:rPr>
          <w:rFonts w:ascii="Times New Roman" w:hAnsi="Times New Roman" w:cs="Times New Roman"/>
        </w:rPr>
      </w:pPr>
      <w:r w:rsidRPr="00D543B0">
        <w:rPr>
          <w:rFonts w:ascii="Times New Roman" w:hAnsi="Times New Roman" w:cs="Times New Roman"/>
        </w:rPr>
        <w:t xml:space="preserve">W ramach wsparcia zespołu obsługującego portal, stworzono poradnik skierowany do rodziców dot. organizacji czasu wolnego od lekcji: </w:t>
      </w:r>
      <w:hyperlink r:id="rId31" w:history="1">
        <w:r w:rsidRPr="00AD1A74">
          <w:rPr>
            <w:rStyle w:val="Hipercze"/>
            <w:rFonts w:ascii="Times New Roman" w:hAnsi="Times New Roman" w:cs="Times New Roman"/>
          </w:rPr>
          <w:t>https://www.gov.pl/web/zdalnelekcje/poradnik-dla-rodzicow</w:t>
        </w:r>
      </w:hyperlink>
      <w:r w:rsidRPr="00AD1A74">
        <w:rPr>
          <w:rFonts w:ascii="Times New Roman" w:hAnsi="Times New Roman" w:cs="Times New Roman"/>
        </w:rPr>
        <w:t xml:space="preserve"> </w:t>
      </w:r>
    </w:p>
    <w:p w14:paraId="6F3AA82E" w14:textId="77777777" w:rsidR="00D652A6" w:rsidRPr="00AD1A74" w:rsidRDefault="00D652A6" w:rsidP="00CC4433">
      <w:pPr>
        <w:pStyle w:val="Akapitzlist"/>
        <w:numPr>
          <w:ilvl w:val="1"/>
          <w:numId w:val="166"/>
        </w:numPr>
        <w:spacing w:before="120" w:after="0" w:line="240" w:lineRule="auto"/>
        <w:contextualSpacing w:val="0"/>
        <w:rPr>
          <w:rFonts w:ascii="Times New Roman" w:hAnsi="Times New Roman" w:cs="Times New Roman"/>
          <w:bCs/>
        </w:rPr>
      </w:pPr>
      <w:r w:rsidRPr="00AD1A74">
        <w:rPr>
          <w:rFonts w:ascii="Times New Roman" w:hAnsi="Times New Roman" w:cs="Times New Roman"/>
          <w:bCs/>
        </w:rPr>
        <w:t>Komunikaty prasowe dot. bezpieczeństwa, e-usług, programowania i poprawy jakości życia</w:t>
      </w:r>
    </w:p>
    <w:p w14:paraId="5C9789F3" w14:textId="77777777" w:rsidR="00D652A6" w:rsidRPr="00D87F2A" w:rsidRDefault="00D652A6" w:rsidP="000F6DB8">
      <w:pPr>
        <w:spacing w:before="120" w:after="0" w:line="240" w:lineRule="auto"/>
        <w:jc w:val="both"/>
        <w:rPr>
          <w:rFonts w:ascii="Times New Roman" w:hAnsi="Times New Roman" w:cs="Times New Roman"/>
        </w:rPr>
      </w:pPr>
      <w:r w:rsidRPr="00AD1A74">
        <w:rPr>
          <w:rFonts w:ascii="Times New Roman" w:hAnsi="Times New Roman" w:cs="Times New Roman"/>
        </w:rPr>
        <w:t xml:space="preserve">W czasie pandemii </w:t>
      </w:r>
      <w:r w:rsidRPr="006D3BD3">
        <w:rPr>
          <w:rFonts w:ascii="Times New Roman" w:hAnsi="Times New Roman" w:cs="Times New Roman"/>
        </w:rPr>
        <w:t>Internet odgrywa jeszcze większą rolę w naszym codziennym życiu. Służy nie tylko do rozrywki, ale stał się głównym narzędziem do pracy i nauki. Przy</w:t>
      </w:r>
      <w:r w:rsidRPr="00D543B0">
        <w:rPr>
          <w:rFonts w:ascii="Times New Roman" w:hAnsi="Times New Roman" w:cs="Times New Roman"/>
        </w:rPr>
        <w:t xml:space="preserve">gotowano szereg komunikatów opublikowanych na stronie gov.pl, wysłanych do mediów i promowanych w mediach społecznościowych, w których zbieraliśmy najważniejsze informacje dot. korzystania z sieci. Pokazywaliśmy, jak Internet może usprawnić naszą pracę i naukę, jak bezpiecznie z niego korzystać, jak może nam pomóc w codziennym życiu. Przykładowe publikacje: </w:t>
      </w:r>
    </w:p>
    <w:p w14:paraId="3C940AFD" w14:textId="77777777" w:rsidR="00D652A6" w:rsidRPr="00AD1A74" w:rsidRDefault="004563FC" w:rsidP="00CC4433">
      <w:pPr>
        <w:pStyle w:val="Akapitzlist"/>
        <w:numPr>
          <w:ilvl w:val="0"/>
          <w:numId w:val="353"/>
        </w:numPr>
        <w:spacing w:before="120" w:after="0" w:line="240" w:lineRule="auto"/>
        <w:contextualSpacing w:val="0"/>
        <w:rPr>
          <w:rFonts w:ascii="Times New Roman" w:hAnsi="Times New Roman" w:cs="Times New Roman"/>
        </w:rPr>
      </w:pPr>
      <w:hyperlink r:id="rId32" w:history="1">
        <w:r w:rsidR="00D652A6" w:rsidRPr="00AD1A74">
          <w:rPr>
            <w:rStyle w:val="Hipercze"/>
            <w:rFonts w:ascii="Times New Roman" w:hAnsi="Times New Roman" w:cs="Times New Roman"/>
          </w:rPr>
          <w:t>https://www.gov.pl/web/cyfryzacja/tymczasowy-profil-zaufany--juz-jest</w:t>
        </w:r>
      </w:hyperlink>
    </w:p>
    <w:p w14:paraId="16767257" w14:textId="77777777" w:rsidR="00D652A6" w:rsidRPr="00AD1A74" w:rsidRDefault="004563FC" w:rsidP="00CC4433">
      <w:pPr>
        <w:pStyle w:val="Akapitzlist"/>
        <w:numPr>
          <w:ilvl w:val="0"/>
          <w:numId w:val="353"/>
        </w:numPr>
        <w:spacing w:before="120" w:after="0" w:line="240" w:lineRule="auto"/>
        <w:contextualSpacing w:val="0"/>
        <w:rPr>
          <w:rFonts w:ascii="Times New Roman" w:hAnsi="Times New Roman" w:cs="Times New Roman"/>
        </w:rPr>
      </w:pPr>
      <w:hyperlink r:id="rId33" w:history="1">
        <w:r w:rsidR="00D652A6" w:rsidRPr="00AD1A74">
          <w:rPr>
            <w:rStyle w:val="Hipercze"/>
            <w:rFonts w:ascii="Times New Roman" w:hAnsi="Times New Roman" w:cs="Times New Roman"/>
          </w:rPr>
          <w:t>https://www.gov.pl/web/cyfryzacja/aplikacja-kwarantanna-domowa--to-musisz-wiedziec</w:t>
        </w:r>
      </w:hyperlink>
    </w:p>
    <w:p w14:paraId="590D32B2" w14:textId="77777777" w:rsidR="00D652A6" w:rsidRPr="00AD1A74" w:rsidRDefault="004563FC" w:rsidP="00CC4433">
      <w:pPr>
        <w:pStyle w:val="Akapitzlist"/>
        <w:numPr>
          <w:ilvl w:val="0"/>
          <w:numId w:val="353"/>
        </w:numPr>
        <w:spacing w:before="120" w:after="0" w:line="240" w:lineRule="auto"/>
        <w:contextualSpacing w:val="0"/>
        <w:rPr>
          <w:rFonts w:ascii="Times New Roman" w:hAnsi="Times New Roman" w:cs="Times New Roman"/>
        </w:rPr>
      </w:pPr>
      <w:hyperlink r:id="rId34" w:history="1">
        <w:r w:rsidR="00D652A6" w:rsidRPr="00AD1A74">
          <w:rPr>
            <w:rStyle w:val="Hipercze"/>
            <w:rFonts w:ascii="Times New Roman" w:hAnsi="Times New Roman" w:cs="Times New Roman"/>
          </w:rPr>
          <w:t>https://www.gov.pl/web/cyfryzacja/zostanwdomu-i-nie-zagub-dziecka-w-sieci</w:t>
        </w:r>
      </w:hyperlink>
    </w:p>
    <w:p w14:paraId="6A5EAE41" w14:textId="77777777" w:rsidR="00D652A6" w:rsidRPr="00AD1A74" w:rsidRDefault="004563FC" w:rsidP="00CC4433">
      <w:pPr>
        <w:pStyle w:val="Akapitzlist"/>
        <w:numPr>
          <w:ilvl w:val="0"/>
          <w:numId w:val="353"/>
        </w:numPr>
        <w:spacing w:before="120" w:after="0" w:line="240" w:lineRule="auto"/>
        <w:contextualSpacing w:val="0"/>
        <w:rPr>
          <w:rFonts w:ascii="Times New Roman" w:hAnsi="Times New Roman" w:cs="Times New Roman"/>
        </w:rPr>
      </w:pPr>
      <w:hyperlink r:id="rId35" w:history="1">
        <w:r w:rsidR="00D652A6" w:rsidRPr="00AD1A74">
          <w:rPr>
            <w:rStyle w:val="Hipercze"/>
            <w:rFonts w:ascii="Times New Roman" w:hAnsi="Times New Roman" w:cs="Times New Roman"/>
          </w:rPr>
          <w:t>https://www.gov.pl/web/cyfryzacja/rodzina-jest-najwazniejsza---narodziny-dziecka-zglaszajcie-online</w:t>
        </w:r>
      </w:hyperlink>
    </w:p>
    <w:p w14:paraId="4D4FDA6A" w14:textId="77777777" w:rsidR="00D652A6" w:rsidRPr="00AD1A74" w:rsidRDefault="004563FC" w:rsidP="00CC4433">
      <w:pPr>
        <w:pStyle w:val="Akapitzlist"/>
        <w:numPr>
          <w:ilvl w:val="0"/>
          <w:numId w:val="353"/>
        </w:numPr>
        <w:spacing w:before="120" w:after="0" w:line="240" w:lineRule="auto"/>
        <w:contextualSpacing w:val="0"/>
        <w:rPr>
          <w:rFonts w:ascii="Times New Roman" w:hAnsi="Times New Roman" w:cs="Times New Roman"/>
        </w:rPr>
      </w:pPr>
      <w:hyperlink r:id="rId36" w:history="1">
        <w:r w:rsidR="00D652A6" w:rsidRPr="00AD1A74">
          <w:rPr>
            <w:rStyle w:val="Hipercze"/>
            <w:rFonts w:ascii="Times New Roman" w:hAnsi="Times New Roman" w:cs="Times New Roman"/>
          </w:rPr>
          <w:t>https://www.gov.pl/web/cyfryzacja/zalatw-zalegle-sprawy--zloz-online-wniosek-o-nowy-dowod-osobisty</w:t>
        </w:r>
      </w:hyperlink>
    </w:p>
    <w:p w14:paraId="0B7AF671" w14:textId="77777777" w:rsidR="00D652A6" w:rsidRPr="00AD1A74" w:rsidRDefault="004563FC" w:rsidP="00CC4433">
      <w:pPr>
        <w:pStyle w:val="Akapitzlist"/>
        <w:numPr>
          <w:ilvl w:val="0"/>
          <w:numId w:val="353"/>
        </w:numPr>
        <w:spacing w:before="120" w:after="0" w:line="240" w:lineRule="auto"/>
        <w:contextualSpacing w:val="0"/>
        <w:rPr>
          <w:rFonts w:ascii="Times New Roman" w:hAnsi="Times New Roman" w:cs="Times New Roman"/>
        </w:rPr>
      </w:pPr>
      <w:hyperlink r:id="rId37" w:history="1">
        <w:r w:rsidR="00D652A6" w:rsidRPr="00AD1A74">
          <w:rPr>
            <w:rStyle w:val="Hipercze"/>
            <w:rFonts w:ascii="Times New Roman" w:hAnsi="Times New Roman" w:cs="Times New Roman"/>
          </w:rPr>
          <w:t>https://www.gov.pl/web/cyfryzacja/sprawy-urzedowe-zalatwiaj-online-podpowiadamy-jak-to-zrobic</w:t>
        </w:r>
      </w:hyperlink>
    </w:p>
    <w:p w14:paraId="074D100A" w14:textId="77777777" w:rsidR="00D652A6" w:rsidRPr="00AD1A74" w:rsidRDefault="00D652A6" w:rsidP="00CC4433">
      <w:pPr>
        <w:pStyle w:val="Akapitzlist"/>
        <w:numPr>
          <w:ilvl w:val="1"/>
          <w:numId w:val="166"/>
        </w:numPr>
        <w:spacing w:before="120" w:after="0" w:line="240" w:lineRule="auto"/>
        <w:contextualSpacing w:val="0"/>
        <w:rPr>
          <w:rFonts w:ascii="Times New Roman" w:hAnsi="Times New Roman" w:cs="Times New Roman"/>
          <w:bCs/>
        </w:rPr>
      </w:pPr>
      <w:r w:rsidRPr="00AD1A74">
        <w:rPr>
          <w:rFonts w:ascii="Times New Roman" w:hAnsi="Times New Roman" w:cs="Times New Roman"/>
          <w:bCs/>
        </w:rPr>
        <w:t>Artykuły na portalach horyzontalnych (Interia, Onet, Wp) dot. bezpieczeństwa, e-usług, programowania i poprawy jakości życia</w:t>
      </w:r>
    </w:p>
    <w:p w14:paraId="326D11F2" w14:textId="77777777" w:rsidR="00D652A6" w:rsidRPr="00D543B0" w:rsidRDefault="00D652A6" w:rsidP="000F6DB8">
      <w:pPr>
        <w:spacing w:before="120" w:after="0" w:line="240" w:lineRule="auto"/>
        <w:jc w:val="both"/>
        <w:rPr>
          <w:rFonts w:ascii="Times New Roman" w:hAnsi="Times New Roman" w:cs="Times New Roman"/>
        </w:rPr>
      </w:pPr>
      <w:r w:rsidRPr="00AD1A74">
        <w:rPr>
          <w:rFonts w:ascii="Times New Roman" w:hAnsi="Times New Roman" w:cs="Times New Roman"/>
        </w:rPr>
        <w:t>W czasie pandemii przygotowano szereg artykułów opublikowanych na 3 największych polskich portalach: Interia, Onet, Wp, w których i</w:t>
      </w:r>
      <w:r w:rsidRPr="006D3BD3">
        <w:rPr>
          <w:rFonts w:ascii="Times New Roman" w:hAnsi="Times New Roman" w:cs="Times New Roman"/>
        </w:rPr>
        <w:t xml:space="preserve">nformowano o najważniejszych kwestiach dot. korzystania z sieci oraz załatwiania spraw urzędowych przez </w:t>
      </w:r>
      <w:r w:rsidRPr="00D543B0">
        <w:rPr>
          <w:rFonts w:ascii="Times New Roman" w:hAnsi="Times New Roman" w:cs="Times New Roman"/>
        </w:rPr>
        <w:t xml:space="preserve">Internet. Przykładowe publikacje: </w:t>
      </w:r>
    </w:p>
    <w:p w14:paraId="1D56413D" w14:textId="77777777" w:rsidR="00D652A6" w:rsidRPr="00AD1A74" w:rsidRDefault="004563FC" w:rsidP="00CC4433">
      <w:pPr>
        <w:pStyle w:val="Akapitzlist"/>
        <w:numPr>
          <w:ilvl w:val="0"/>
          <w:numId w:val="354"/>
        </w:numPr>
        <w:spacing w:before="120" w:after="0" w:line="240" w:lineRule="auto"/>
        <w:contextualSpacing w:val="0"/>
        <w:rPr>
          <w:rFonts w:ascii="Times New Roman" w:hAnsi="Times New Roman" w:cs="Times New Roman"/>
        </w:rPr>
      </w:pPr>
      <w:hyperlink r:id="rId38" w:history="1">
        <w:r w:rsidR="00D652A6" w:rsidRPr="00AD1A74">
          <w:rPr>
            <w:rStyle w:val="Hipercze"/>
            <w:rFonts w:ascii="Times New Roman" w:hAnsi="Times New Roman" w:cs="Times New Roman"/>
          </w:rPr>
          <w:t>https://epolacy.interia.pl/korzysci-z-internetu/news-razem-ale-osobno-to-powinniscie-wiedziec-o-pracy-zdalnej,nId,4386651</w:t>
        </w:r>
      </w:hyperlink>
    </w:p>
    <w:p w14:paraId="11119036" w14:textId="77777777" w:rsidR="00D652A6" w:rsidRPr="00AD1A74" w:rsidRDefault="004563FC" w:rsidP="00CC4433">
      <w:pPr>
        <w:pStyle w:val="Akapitzlist"/>
        <w:numPr>
          <w:ilvl w:val="0"/>
          <w:numId w:val="354"/>
        </w:numPr>
        <w:spacing w:before="120" w:after="0" w:line="240" w:lineRule="auto"/>
        <w:contextualSpacing w:val="0"/>
        <w:rPr>
          <w:rFonts w:ascii="Times New Roman" w:hAnsi="Times New Roman" w:cs="Times New Roman"/>
        </w:rPr>
      </w:pPr>
      <w:hyperlink r:id="rId39" w:history="1">
        <w:r w:rsidR="00D652A6" w:rsidRPr="00AD1A74">
          <w:rPr>
            <w:rStyle w:val="Hipercze"/>
            <w:rFonts w:ascii="Times New Roman" w:hAnsi="Times New Roman" w:cs="Times New Roman"/>
          </w:rPr>
          <w:t>https://wiadomosci.wp.pl/zostanwdomu-zalatw-to-na-co-nigdy-nie-bylo-czasu-6501948690274433a</w:t>
        </w:r>
      </w:hyperlink>
    </w:p>
    <w:p w14:paraId="69D6334B" w14:textId="77777777" w:rsidR="00D652A6" w:rsidRPr="00AD1A74" w:rsidRDefault="004563FC" w:rsidP="00CC4433">
      <w:pPr>
        <w:pStyle w:val="Akapitzlist"/>
        <w:numPr>
          <w:ilvl w:val="0"/>
          <w:numId w:val="354"/>
        </w:numPr>
        <w:spacing w:before="120" w:after="0" w:line="240" w:lineRule="auto"/>
        <w:contextualSpacing w:val="0"/>
        <w:rPr>
          <w:rFonts w:ascii="Times New Roman" w:hAnsi="Times New Roman" w:cs="Times New Roman"/>
        </w:rPr>
      </w:pPr>
      <w:hyperlink r:id="rId40" w:history="1">
        <w:r w:rsidR="00D652A6" w:rsidRPr="00AD1A74">
          <w:rPr>
            <w:rStyle w:val="Hipercze"/>
            <w:rFonts w:ascii="Times New Roman" w:hAnsi="Times New Roman" w:cs="Times New Roman"/>
          </w:rPr>
          <w:t>https://kobieta.onet.pl/zostanwdomu-i-zalatw-to-na-co-nigdy-nie-bylo-czasu/6x6psns</w:t>
        </w:r>
      </w:hyperlink>
    </w:p>
    <w:p w14:paraId="597AAF9E" w14:textId="77777777" w:rsidR="00D652A6" w:rsidRPr="00AD1A74" w:rsidRDefault="004563FC" w:rsidP="00CC4433">
      <w:pPr>
        <w:pStyle w:val="Akapitzlist"/>
        <w:numPr>
          <w:ilvl w:val="0"/>
          <w:numId w:val="354"/>
        </w:numPr>
        <w:spacing w:before="120" w:after="0" w:line="240" w:lineRule="auto"/>
        <w:contextualSpacing w:val="0"/>
        <w:rPr>
          <w:rFonts w:ascii="Times New Roman" w:hAnsi="Times New Roman" w:cs="Times New Roman"/>
        </w:rPr>
      </w:pPr>
      <w:hyperlink r:id="rId41" w:history="1">
        <w:r w:rsidR="00D652A6" w:rsidRPr="00AD1A74">
          <w:rPr>
            <w:rStyle w:val="Hipercze"/>
            <w:rFonts w:ascii="Times New Roman" w:hAnsi="Times New Roman" w:cs="Times New Roman"/>
          </w:rPr>
          <w:t>https://epolacy.interia.pl/korzysci-z-internetu/news-zakupy-online-to-proste,nId,4386661</w:t>
        </w:r>
      </w:hyperlink>
      <w:r w:rsidR="00D652A6" w:rsidRPr="00AD1A74">
        <w:rPr>
          <w:rFonts w:ascii="Times New Roman" w:hAnsi="Times New Roman" w:cs="Times New Roman"/>
        </w:rPr>
        <w:t xml:space="preserve"> </w:t>
      </w:r>
    </w:p>
    <w:p w14:paraId="52B02567" w14:textId="77777777" w:rsidR="00D652A6" w:rsidRPr="00AD1A74" w:rsidRDefault="00D652A6" w:rsidP="00CC4433">
      <w:pPr>
        <w:numPr>
          <w:ilvl w:val="0"/>
          <w:numId w:val="166"/>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rPr>
        <w:t>Webinary dla rodziców (Ministerstwo Cyfryzacji i NASK PIB)</w:t>
      </w:r>
    </w:p>
    <w:p w14:paraId="78776A98" w14:textId="76659F7A" w:rsidR="00D652A6" w:rsidRPr="000F3996" w:rsidRDefault="00D652A6" w:rsidP="000F6DB8">
      <w:pPr>
        <w:spacing w:before="120" w:after="0" w:line="240" w:lineRule="auto"/>
        <w:jc w:val="both"/>
        <w:rPr>
          <w:rFonts w:ascii="Times New Roman" w:hAnsi="Times New Roman" w:cs="Times New Roman"/>
        </w:rPr>
      </w:pPr>
      <w:r w:rsidRPr="00AD1A74">
        <w:rPr>
          <w:rFonts w:ascii="Times New Roman" w:hAnsi="Times New Roman" w:cs="Times New Roman"/>
        </w:rPr>
        <w:t>Uruchomiony został cykl webinarów dla rodziców w ramach akcji edukacyjnej Ministerstwa Cyfryzacji i NASK – „Akademia Cyfrowego Rodzica”. Spotkania realizowane są w formule online z udziałem ekspertów Akademii NASK</w:t>
      </w:r>
      <w:r w:rsidRPr="006D3BD3">
        <w:rPr>
          <w:rFonts w:ascii="Times New Roman" w:hAnsi="Times New Roman" w:cs="Times New Roman"/>
          <w:b/>
          <w:bCs/>
        </w:rPr>
        <w:t xml:space="preserve"> </w:t>
      </w:r>
      <w:r w:rsidRPr="006D3BD3">
        <w:rPr>
          <w:rFonts w:ascii="Times New Roman" w:hAnsi="Times New Roman" w:cs="Times New Roman"/>
        </w:rPr>
        <w:t>oraz ekspertów zewnętrznych.</w:t>
      </w:r>
      <w:r w:rsidRPr="00CA441C">
        <w:rPr>
          <w:rFonts w:ascii="Times New Roman" w:hAnsi="Times New Roman" w:cs="Times New Roman"/>
          <w:b/>
          <w:bCs/>
        </w:rPr>
        <w:t xml:space="preserve"> </w:t>
      </w:r>
      <w:r w:rsidRPr="00CA441C">
        <w:rPr>
          <w:rFonts w:ascii="Times New Roman" w:hAnsi="Times New Roman" w:cs="Times New Roman"/>
        </w:rPr>
        <w:t>Cykl realizow</w:t>
      </w:r>
      <w:r w:rsidRPr="000F3996">
        <w:rPr>
          <w:rFonts w:ascii="Times New Roman" w:hAnsi="Times New Roman" w:cs="Times New Roman"/>
        </w:rPr>
        <w:t>any do 10.2020;</w:t>
      </w:r>
    </w:p>
    <w:p w14:paraId="667492AA" w14:textId="32B4E2F7" w:rsidR="00465692" w:rsidRPr="00D652A6" w:rsidRDefault="00465692" w:rsidP="00CC4433">
      <w:pPr>
        <w:numPr>
          <w:ilvl w:val="0"/>
          <w:numId w:val="166"/>
        </w:numPr>
        <w:spacing w:before="120" w:after="0" w:line="240" w:lineRule="auto"/>
        <w:ind w:left="426"/>
        <w:jc w:val="both"/>
        <w:rPr>
          <w:rFonts w:ascii="Times New Roman" w:hAnsi="Times New Roman" w:cs="Times New Roman"/>
          <w:color w:val="000000" w:themeColor="text1"/>
        </w:rPr>
      </w:pPr>
      <w:r w:rsidRPr="00D652A6">
        <w:rPr>
          <w:rFonts w:ascii="Times New Roman" w:hAnsi="Times New Roman" w:cs="Times New Roman"/>
          <w:color w:val="000000" w:themeColor="text1"/>
        </w:rPr>
        <w:t>przygotowanie informacji do komunikatów: „Zdalna edukacja - dbamy o bezpieczeństwo dzieci i młodzieży w sieci” oraz „Razem, ale osobno – to powinniście wiedzieć o pracy zdalnej”</w:t>
      </w:r>
      <w:r w:rsidR="00AD1A74">
        <w:rPr>
          <w:rFonts w:ascii="Times New Roman" w:hAnsi="Times New Roman" w:cs="Times New Roman"/>
          <w:color w:val="000000" w:themeColor="text1"/>
        </w:rPr>
        <w:t>;</w:t>
      </w:r>
    </w:p>
    <w:p w14:paraId="40B7F2EA" w14:textId="04EBD1FB" w:rsidR="00DA45EC" w:rsidRPr="00DA45EC" w:rsidRDefault="00DA45EC" w:rsidP="00CC4433">
      <w:pPr>
        <w:numPr>
          <w:ilvl w:val="0"/>
          <w:numId w:val="166"/>
        </w:numPr>
        <w:spacing w:before="120" w:after="0" w:line="240" w:lineRule="auto"/>
        <w:ind w:left="426"/>
        <w:jc w:val="both"/>
        <w:rPr>
          <w:rFonts w:ascii="Times New Roman" w:hAnsi="Times New Roman" w:cs="Times New Roman"/>
          <w:color w:val="000000" w:themeColor="text1"/>
        </w:rPr>
      </w:pPr>
      <w:r w:rsidRPr="00DA45EC">
        <w:rPr>
          <w:rFonts w:ascii="Times New Roman" w:hAnsi="Times New Roman" w:cs="Times New Roman"/>
          <w:color w:val="000000" w:themeColor="text1"/>
        </w:rPr>
        <w:lastRenderedPageBreak/>
        <w:t xml:space="preserve">Portal dane.gov.pl udostępnia informacje i zalecenia dot. koronawirusa, </w:t>
      </w:r>
      <w:r w:rsidR="00D96F44">
        <w:rPr>
          <w:rFonts w:ascii="Times New Roman" w:hAnsi="Times New Roman" w:cs="Times New Roman"/>
          <w:color w:val="000000" w:themeColor="text1"/>
        </w:rPr>
        <w:t>przez</w:t>
      </w:r>
      <w:r w:rsidRPr="00DA45EC">
        <w:rPr>
          <w:rFonts w:ascii="Times New Roman" w:hAnsi="Times New Roman" w:cs="Times New Roman"/>
          <w:color w:val="000000" w:themeColor="text1"/>
        </w:rPr>
        <w:t xml:space="preserve"> umieszczenie na stronie głównej portalu bannera kierującego do informacji umieszczonych na stronie https://www.gov.pl/web/koronawirus</w:t>
      </w:r>
      <w:r w:rsidR="00AD1A74">
        <w:rPr>
          <w:rFonts w:ascii="Times New Roman" w:hAnsi="Times New Roman" w:cs="Times New Roman"/>
          <w:color w:val="000000" w:themeColor="text1"/>
        </w:rPr>
        <w:t>;</w:t>
      </w:r>
    </w:p>
    <w:p w14:paraId="6BEEE4BB" w14:textId="57CE7D2C" w:rsidR="00DA45EC" w:rsidRPr="00DA45EC" w:rsidRDefault="00DA45EC" w:rsidP="00CC4433">
      <w:pPr>
        <w:numPr>
          <w:ilvl w:val="0"/>
          <w:numId w:val="166"/>
        </w:numPr>
        <w:spacing w:before="120" w:after="0" w:line="240" w:lineRule="auto"/>
        <w:ind w:left="426"/>
        <w:jc w:val="both"/>
        <w:rPr>
          <w:rFonts w:ascii="Times New Roman" w:hAnsi="Times New Roman" w:cs="Times New Roman"/>
          <w:color w:val="000000" w:themeColor="text1"/>
        </w:rPr>
      </w:pPr>
      <w:r w:rsidRPr="00DA45EC">
        <w:rPr>
          <w:rFonts w:ascii="Times New Roman" w:hAnsi="Times New Roman" w:cs="Times New Roman"/>
          <w:color w:val="000000" w:themeColor="text1"/>
        </w:rPr>
        <w:t>Portal dane gov.pl udostępnia informacje o aplikacjach mających na celu zahamowanie rozprzestrzeniania się koronawirusa. Udostępniona została informacja o aplikacji ProteGO Safe (https://dane.gov.pl/application/application-1244,protegosafe) oraz informacja o aplikacji kwarantanna domowa (https://dane.gov.pl/application/application-1243,kwarantanna-domowa), w tym uruchomiona została kampania informacyjna dotycząca aplikacji "ProteGo Safe"</w:t>
      </w:r>
      <w:r w:rsidR="00AD1A74">
        <w:rPr>
          <w:rFonts w:ascii="Times New Roman" w:hAnsi="Times New Roman" w:cs="Times New Roman"/>
          <w:color w:val="000000" w:themeColor="text1"/>
        </w:rPr>
        <w:t>;</w:t>
      </w:r>
    </w:p>
    <w:p w14:paraId="46C9BF16" w14:textId="27A4EAA3" w:rsidR="00DA45EC" w:rsidRDefault="00DA45EC" w:rsidP="00CC4433">
      <w:pPr>
        <w:numPr>
          <w:ilvl w:val="0"/>
          <w:numId w:val="166"/>
        </w:numPr>
        <w:spacing w:before="120" w:after="0" w:line="240" w:lineRule="auto"/>
        <w:ind w:left="426"/>
        <w:jc w:val="both"/>
        <w:rPr>
          <w:rFonts w:ascii="Times New Roman" w:hAnsi="Times New Roman" w:cs="Times New Roman"/>
          <w:color w:val="000000" w:themeColor="text1"/>
        </w:rPr>
      </w:pPr>
      <w:r w:rsidRPr="00DA45EC">
        <w:rPr>
          <w:rFonts w:ascii="Times New Roman" w:hAnsi="Times New Roman" w:cs="Times New Roman"/>
          <w:color w:val="000000" w:themeColor="text1"/>
        </w:rPr>
        <w:t>Zamieszczenie na portalu dane.gov.pl ankiety, której celem jest udostępnianie otwartych danych. Publikowanie na portalu dane.gov.pl większej ilości danych wnioskowanych przez jego użytkowników na potrzeby tworzenia usług i aplikacji, w tym w ramach działań dotyczących walki z COVID-19</w:t>
      </w:r>
      <w:r w:rsidR="00AD1A74">
        <w:rPr>
          <w:rFonts w:ascii="Times New Roman" w:hAnsi="Times New Roman" w:cs="Times New Roman"/>
          <w:color w:val="000000" w:themeColor="text1"/>
        </w:rPr>
        <w:t>;</w:t>
      </w:r>
    </w:p>
    <w:p w14:paraId="65032C58" w14:textId="7CCA2708" w:rsidR="007B6347" w:rsidRPr="007B6347" w:rsidRDefault="007B6347" w:rsidP="00CC4433">
      <w:pPr>
        <w:numPr>
          <w:ilvl w:val="0"/>
          <w:numId w:val="166"/>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 xml:space="preserve">Przeprowadzenie ankiety kierowanej do jednostek samorządu terytorialnego, </w:t>
      </w:r>
      <w:r w:rsidRPr="009300A2">
        <w:rPr>
          <w:rFonts w:ascii="Times New Roman" w:hAnsi="Times New Roman" w:cs="Times New Roman"/>
          <w:color w:val="000000" w:themeColor="text1"/>
        </w:rPr>
        <w:t>dotyczącej udostępniania na portalu dane.gov.pl posiada</w:t>
      </w:r>
      <w:r>
        <w:rPr>
          <w:rFonts w:ascii="Times New Roman" w:hAnsi="Times New Roman" w:cs="Times New Roman"/>
          <w:color w:val="000000" w:themeColor="text1"/>
        </w:rPr>
        <w:t>nych danych, w tym również</w:t>
      </w:r>
      <w:r w:rsidRPr="009300A2">
        <w:rPr>
          <w:rFonts w:ascii="Times New Roman" w:hAnsi="Times New Roman" w:cs="Times New Roman"/>
          <w:color w:val="000000" w:themeColor="text1"/>
        </w:rPr>
        <w:t xml:space="preserve"> służących przeciwdziałaniu COVID-19</w:t>
      </w:r>
      <w:r w:rsidR="00AD1A74">
        <w:rPr>
          <w:rFonts w:ascii="Times New Roman" w:hAnsi="Times New Roman" w:cs="Times New Roman"/>
          <w:color w:val="000000" w:themeColor="text1"/>
        </w:rPr>
        <w:t>;</w:t>
      </w:r>
    </w:p>
    <w:p w14:paraId="44B49139" w14:textId="77777777" w:rsidR="00DA45EC" w:rsidRPr="00DA45EC" w:rsidRDefault="00DA45EC" w:rsidP="00CC4433">
      <w:pPr>
        <w:numPr>
          <w:ilvl w:val="0"/>
          <w:numId w:val="166"/>
        </w:numPr>
        <w:spacing w:before="120" w:after="0" w:line="240" w:lineRule="auto"/>
        <w:ind w:left="426"/>
        <w:jc w:val="both"/>
        <w:rPr>
          <w:rFonts w:ascii="Times New Roman" w:hAnsi="Times New Roman" w:cs="Times New Roman"/>
          <w:color w:val="000000" w:themeColor="text1"/>
        </w:rPr>
      </w:pPr>
      <w:r w:rsidRPr="00DA45EC">
        <w:rPr>
          <w:rFonts w:ascii="Times New Roman" w:hAnsi="Times New Roman" w:cs="Times New Roman"/>
          <w:color w:val="000000" w:themeColor="text1"/>
        </w:rPr>
        <w:t>Na profilu Otwartych danych na Facebooku zostały zamieszczone posty z grafikami informacyjnymi, dotyczące Covid-19:</w:t>
      </w:r>
    </w:p>
    <w:p w14:paraId="7AFD3E9E" w14:textId="77777777" w:rsidR="00DA45EC" w:rsidRDefault="00DA45EC" w:rsidP="00CC4433">
      <w:pPr>
        <w:pStyle w:val="Akapitzlist"/>
        <w:numPr>
          <w:ilvl w:val="0"/>
          <w:numId w:val="295"/>
        </w:numPr>
        <w:spacing w:before="120" w:after="0" w:line="240" w:lineRule="auto"/>
        <w:jc w:val="both"/>
        <w:rPr>
          <w:rFonts w:ascii="Times New Roman" w:hAnsi="Times New Roman" w:cs="Times New Roman"/>
          <w:color w:val="000000" w:themeColor="text1"/>
        </w:rPr>
      </w:pPr>
      <w:r w:rsidRPr="00DA45EC">
        <w:rPr>
          <w:rFonts w:ascii="Times New Roman" w:hAnsi="Times New Roman" w:cs="Times New Roman"/>
          <w:color w:val="000000" w:themeColor="text1"/>
        </w:rPr>
        <w:t>post z bazą polskich placówek dyplomatycznych skierowany do osób, które chcą wrócić do Polski z innego kraju,</w:t>
      </w:r>
    </w:p>
    <w:p w14:paraId="06A0961F" w14:textId="77777777" w:rsidR="00DA45EC" w:rsidRDefault="00DA45EC" w:rsidP="00CC4433">
      <w:pPr>
        <w:pStyle w:val="Akapitzlist"/>
        <w:numPr>
          <w:ilvl w:val="0"/>
          <w:numId w:val="295"/>
        </w:numPr>
        <w:spacing w:before="120" w:after="0" w:line="240" w:lineRule="auto"/>
        <w:jc w:val="both"/>
        <w:rPr>
          <w:rFonts w:ascii="Times New Roman" w:hAnsi="Times New Roman" w:cs="Times New Roman"/>
          <w:color w:val="000000" w:themeColor="text1"/>
        </w:rPr>
      </w:pPr>
      <w:r w:rsidRPr="00DA45EC">
        <w:rPr>
          <w:rFonts w:ascii="Times New Roman" w:hAnsi="Times New Roman" w:cs="Times New Roman"/>
          <w:color w:val="000000" w:themeColor="text1"/>
        </w:rPr>
        <w:t>post: Na bieżąco za zagranicą – z bazą mediów społecznościowych placówek zagranicznych, dla tych, którzy szukają możliwości powrotu do kraju,</w:t>
      </w:r>
    </w:p>
    <w:p w14:paraId="0B338840" w14:textId="77777777" w:rsidR="00DA45EC" w:rsidRDefault="00DA45EC" w:rsidP="00CC4433">
      <w:pPr>
        <w:pStyle w:val="Akapitzlist"/>
        <w:numPr>
          <w:ilvl w:val="0"/>
          <w:numId w:val="295"/>
        </w:numPr>
        <w:spacing w:before="120" w:after="0" w:line="240" w:lineRule="auto"/>
        <w:jc w:val="both"/>
        <w:rPr>
          <w:rFonts w:ascii="Times New Roman" w:hAnsi="Times New Roman" w:cs="Times New Roman"/>
          <w:color w:val="000000" w:themeColor="text1"/>
        </w:rPr>
      </w:pPr>
      <w:r w:rsidRPr="00DA45EC">
        <w:rPr>
          <w:rFonts w:ascii="Times New Roman" w:hAnsi="Times New Roman" w:cs="Times New Roman"/>
          <w:color w:val="000000" w:themeColor="text1"/>
        </w:rPr>
        <w:t>post #zostańwdomu zachęcający do korzystania z bazy kontaktowej samorządów,</w:t>
      </w:r>
    </w:p>
    <w:p w14:paraId="62B2F40B" w14:textId="77777777" w:rsidR="00DA45EC" w:rsidRDefault="00DA45EC" w:rsidP="00CC4433">
      <w:pPr>
        <w:pStyle w:val="Akapitzlist"/>
        <w:numPr>
          <w:ilvl w:val="0"/>
          <w:numId w:val="295"/>
        </w:numPr>
        <w:spacing w:before="120" w:after="0" w:line="240" w:lineRule="auto"/>
        <w:jc w:val="both"/>
        <w:rPr>
          <w:rFonts w:ascii="Times New Roman" w:hAnsi="Times New Roman" w:cs="Times New Roman"/>
          <w:color w:val="000000" w:themeColor="text1"/>
        </w:rPr>
      </w:pPr>
      <w:r w:rsidRPr="00DA45EC">
        <w:rPr>
          <w:rFonts w:ascii="Times New Roman" w:hAnsi="Times New Roman" w:cs="Times New Roman"/>
          <w:color w:val="000000" w:themeColor="text1"/>
        </w:rPr>
        <w:t>post z wykresem pokazującym zaangażowanie wojska w walkę z COVID-19 – promocja bazy z portalu,</w:t>
      </w:r>
    </w:p>
    <w:p w14:paraId="4F7E53CB" w14:textId="22DF119A" w:rsidR="00DA45EC" w:rsidRPr="00DA45EC" w:rsidRDefault="00DA45EC" w:rsidP="00CC4433">
      <w:pPr>
        <w:pStyle w:val="Akapitzlist"/>
        <w:numPr>
          <w:ilvl w:val="0"/>
          <w:numId w:val="295"/>
        </w:numPr>
        <w:spacing w:before="120" w:after="0" w:line="240" w:lineRule="auto"/>
        <w:jc w:val="both"/>
        <w:rPr>
          <w:rFonts w:ascii="Times New Roman" w:hAnsi="Times New Roman" w:cs="Times New Roman"/>
          <w:color w:val="000000" w:themeColor="text1"/>
        </w:rPr>
      </w:pPr>
      <w:r w:rsidRPr="00DA45EC">
        <w:rPr>
          <w:rFonts w:ascii="Times New Roman" w:hAnsi="Times New Roman" w:cs="Times New Roman"/>
          <w:color w:val="000000" w:themeColor="text1"/>
        </w:rPr>
        <w:t>post zachęcający do zgłaszania zapotrzebowania na dane w przypadku tworzenia aplikacji dot. COVID-19”.</w:t>
      </w:r>
    </w:p>
    <w:p w14:paraId="212B7368"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1AF70E16"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finansowane z Funduszu Przeciwdziałania COVID-19</w:t>
      </w:r>
    </w:p>
    <w:p w14:paraId="12E42967" w14:textId="77777777" w:rsidR="00465692" w:rsidRPr="00883965" w:rsidRDefault="00465692" w:rsidP="00CC4433">
      <w:pPr>
        <w:numPr>
          <w:ilvl w:val="0"/>
          <w:numId w:val="16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infolinia usług konsultacji on-line oraz dostarczenia i obsługi chat bota on-line w ramach Portalu RP;</w:t>
      </w:r>
    </w:p>
    <w:p w14:paraId="56150BDD" w14:textId="094C51AC" w:rsidR="00465692" w:rsidRPr="00883965" w:rsidRDefault="00465692" w:rsidP="00CC4433">
      <w:pPr>
        <w:numPr>
          <w:ilvl w:val="0"/>
          <w:numId w:val="16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wsparcie nauczycieli oraz uczniów w procesie nauczania na odległość przez uruchomienie usługi konsultacji on-line przy użyciu chata;</w:t>
      </w:r>
    </w:p>
    <w:p w14:paraId="5F39F482" w14:textId="77777777" w:rsidR="00445368" w:rsidRDefault="00465692" w:rsidP="00CC4433">
      <w:pPr>
        <w:numPr>
          <w:ilvl w:val="0"/>
          <w:numId w:val="16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uruchomienie wsparcia w postaci nowoczesnej infolinii oraz czatu, z wykorzystaniem inteligentnych technologii automatyzacyjnych, w ramach której konsultanci świadczą usługi informacyjne dotyczące nauczania zdalnego oraz działań Rządu przeciw skutkom COVID-19</w:t>
      </w:r>
      <w:r w:rsidR="00445368">
        <w:rPr>
          <w:rFonts w:ascii="Times New Roman" w:hAnsi="Times New Roman" w:cs="Times New Roman"/>
          <w:color w:val="000000" w:themeColor="text1"/>
        </w:rPr>
        <w:t>;</w:t>
      </w:r>
    </w:p>
    <w:p w14:paraId="15DC9AE6" w14:textId="28354BC6" w:rsidR="00445368" w:rsidRDefault="00445368" w:rsidP="00CC4433">
      <w:pPr>
        <w:numPr>
          <w:ilvl w:val="0"/>
          <w:numId w:val="167"/>
        </w:numPr>
        <w:spacing w:before="120" w:after="0" w:line="240" w:lineRule="auto"/>
        <w:ind w:left="426"/>
        <w:jc w:val="both"/>
        <w:rPr>
          <w:rFonts w:ascii="Times New Roman" w:hAnsi="Times New Roman" w:cs="Times New Roman"/>
          <w:color w:val="000000" w:themeColor="text1"/>
        </w:rPr>
      </w:pPr>
      <w:r w:rsidRPr="00445368">
        <w:rPr>
          <w:rFonts w:ascii="Times New Roman" w:hAnsi="Times New Roman" w:cs="Times New Roman"/>
          <w:color w:val="000000" w:themeColor="text1"/>
        </w:rPr>
        <w:t>przeprowadzenie szerokiego badania potrzeb Głównego Inspektoratu Sanitarnego, prowadzenie warsztatów i wywiadów z pracownikami w celu ustalenia wymagań dla nowego systemu informatycznego – SEPIS</w:t>
      </w:r>
      <w:r>
        <w:rPr>
          <w:rFonts w:ascii="Times New Roman" w:hAnsi="Times New Roman" w:cs="Times New Roman"/>
          <w:color w:val="000000" w:themeColor="text1"/>
        </w:rPr>
        <w:t>;</w:t>
      </w:r>
    </w:p>
    <w:p w14:paraId="00021802" w14:textId="77777777" w:rsidR="00445368" w:rsidRDefault="00445368" w:rsidP="00CC4433">
      <w:pPr>
        <w:numPr>
          <w:ilvl w:val="0"/>
          <w:numId w:val="167"/>
        </w:numPr>
        <w:spacing w:before="120" w:after="0" w:line="240" w:lineRule="auto"/>
        <w:ind w:left="426"/>
        <w:jc w:val="both"/>
        <w:rPr>
          <w:rFonts w:ascii="Times New Roman" w:hAnsi="Times New Roman" w:cs="Times New Roman"/>
          <w:color w:val="000000" w:themeColor="text1"/>
        </w:rPr>
      </w:pPr>
      <w:r w:rsidRPr="00445368">
        <w:rPr>
          <w:rFonts w:ascii="Times New Roman" w:hAnsi="Times New Roman" w:cs="Times New Roman"/>
          <w:color w:val="000000" w:themeColor="text1"/>
        </w:rPr>
        <w:t>zbudowanie sieci Intranet dla Powiatowych i Wojewódzkich Stacji Sanitarno – Epidemiologicznych, gdzie zamieszczane są materiały szkoleniowe, wzory dokumentów, procedury i wytyczne</w:t>
      </w:r>
      <w:r>
        <w:rPr>
          <w:rFonts w:ascii="Times New Roman" w:hAnsi="Times New Roman" w:cs="Times New Roman"/>
          <w:color w:val="000000" w:themeColor="text1"/>
        </w:rPr>
        <w:t>;</w:t>
      </w:r>
    </w:p>
    <w:p w14:paraId="39D32D1D" w14:textId="65E32CCC" w:rsidR="00445368" w:rsidRDefault="00445368" w:rsidP="00CC4433">
      <w:pPr>
        <w:numPr>
          <w:ilvl w:val="0"/>
          <w:numId w:val="167"/>
        </w:numPr>
        <w:spacing w:before="120" w:after="0" w:line="240" w:lineRule="auto"/>
        <w:ind w:left="426"/>
        <w:jc w:val="both"/>
        <w:rPr>
          <w:rFonts w:ascii="Times New Roman" w:hAnsi="Times New Roman" w:cs="Times New Roman"/>
          <w:color w:val="000000" w:themeColor="text1"/>
        </w:rPr>
      </w:pPr>
      <w:r w:rsidRPr="00445368">
        <w:rPr>
          <w:rFonts w:ascii="Times New Roman" w:hAnsi="Times New Roman" w:cs="Times New Roman"/>
          <w:color w:val="000000" w:themeColor="text1"/>
        </w:rPr>
        <w:t xml:space="preserve">uruchomienie Centrum Kontaktu, jednej przestrzeni do komunikacji z Głównym Inspektoratem Sanitarnym </w:t>
      </w:r>
      <w:r w:rsidR="00D96F44">
        <w:rPr>
          <w:rFonts w:ascii="Times New Roman" w:hAnsi="Times New Roman" w:cs="Times New Roman"/>
          <w:color w:val="000000" w:themeColor="text1"/>
        </w:rPr>
        <w:t>przez</w:t>
      </w:r>
      <w:r w:rsidRPr="00445368">
        <w:rPr>
          <w:rFonts w:ascii="Times New Roman" w:hAnsi="Times New Roman" w:cs="Times New Roman"/>
          <w:color w:val="000000" w:themeColor="text1"/>
        </w:rPr>
        <w:t xml:space="preserve"> dedykowany formularz, opublikowanie FAQ</w:t>
      </w:r>
      <w:r>
        <w:rPr>
          <w:rFonts w:ascii="Times New Roman" w:hAnsi="Times New Roman" w:cs="Times New Roman"/>
          <w:color w:val="000000" w:themeColor="text1"/>
        </w:rPr>
        <w:t>;</w:t>
      </w:r>
    </w:p>
    <w:p w14:paraId="324D869B" w14:textId="77777777" w:rsidR="00445368" w:rsidRDefault="00445368" w:rsidP="00CC4433">
      <w:pPr>
        <w:numPr>
          <w:ilvl w:val="0"/>
          <w:numId w:val="167"/>
        </w:numPr>
        <w:spacing w:before="120" w:after="0" w:line="240" w:lineRule="auto"/>
        <w:ind w:left="426"/>
        <w:jc w:val="both"/>
        <w:rPr>
          <w:rFonts w:ascii="Times New Roman" w:hAnsi="Times New Roman" w:cs="Times New Roman"/>
          <w:color w:val="000000" w:themeColor="text1"/>
        </w:rPr>
      </w:pPr>
      <w:r w:rsidRPr="00445368">
        <w:rPr>
          <w:rFonts w:ascii="Times New Roman" w:hAnsi="Times New Roman" w:cs="Times New Roman"/>
          <w:color w:val="000000" w:themeColor="text1"/>
        </w:rPr>
        <w:t xml:space="preserve">uruchomienie przetargu na zakup sprzętu komputerowego dla wszystkich stacji sanitarno </w:t>
      </w:r>
      <w:r>
        <w:rPr>
          <w:rFonts w:ascii="Times New Roman" w:hAnsi="Times New Roman" w:cs="Times New Roman"/>
          <w:color w:val="000000" w:themeColor="text1"/>
        </w:rPr>
        <w:t>–</w:t>
      </w:r>
      <w:r w:rsidRPr="00445368">
        <w:rPr>
          <w:rFonts w:ascii="Times New Roman" w:hAnsi="Times New Roman" w:cs="Times New Roman"/>
          <w:color w:val="000000" w:themeColor="text1"/>
        </w:rPr>
        <w:t xml:space="preserve"> epidemiologicznych</w:t>
      </w:r>
      <w:r>
        <w:rPr>
          <w:rFonts w:ascii="Times New Roman" w:hAnsi="Times New Roman" w:cs="Times New Roman"/>
          <w:color w:val="000000" w:themeColor="text1"/>
        </w:rPr>
        <w:t>;</w:t>
      </w:r>
    </w:p>
    <w:p w14:paraId="731F79BB" w14:textId="77777777" w:rsidR="00445368" w:rsidRDefault="00445368" w:rsidP="00CC4433">
      <w:pPr>
        <w:numPr>
          <w:ilvl w:val="0"/>
          <w:numId w:val="167"/>
        </w:numPr>
        <w:spacing w:before="120" w:after="0" w:line="240" w:lineRule="auto"/>
        <w:ind w:left="426"/>
        <w:jc w:val="both"/>
        <w:rPr>
          <w:rFonts w:ascii="Times New Roman" w:hAnsi="Times New Roman" w:cs="Times New Roman"/>
          <w:color w:val="000000" w:themeColor="text1"/>
        </w:rPr>
      </w:pPr>
      <w:r w:rsidRPr="00445368">
        <w:rPr>
          <w:rFonts w:ascii="Times New Roman" w:hAnsi="Times New Roman" w:cs="Times New Roman"/>
          <w:color w:val="000000" w:themeColor="text1"/>
        </w:rPr>
        <w:t>zbieranie informacji i przygotowywanie materiałów szkoleniowych dla nowego systemu SEPIS</w:t>
      </w:r>
      <w:r>
        <w:rPr>
          <w:rFonts w:ascii="Times New Roman" w:hAnsi="Times New Roman" w:cs="Times New Roman"/>
          <w:color w:val="000000" w:themeColor="text1"/>
        </w:rPr>
        <w:t>;</w:t>
      </w:r>
    </w:p>
    <w:p w14:paraId="6C585D50" w14:textId="77777777" w:rsidR="00445368" w:rsidRDefault="00445368" w:rsidP="00CC4433">
      <w:pPr>
        <w:numPr>
          <w:ilvl w:val="0"/>
          <w:numId w:val="167"/>
        </w:numPr>
        <w:spacing w:before="120" w:after="0" w:line="240" w:lineRule="auto"/>
        <w:ind w:left="426"/>
        <w:jc w:val="both"/>
        <w:rPr>
          <w:rFonts w:ascii="Times New Roman" w:hAnsi="Times New Roman" w:cs="Times New Roman"/>
          <w:color w:val="000000" w:themeColor="text1"/>
        </w:rPr>
      </w:pPr>
      <w:r w:rsidRPr="00445368">
        <w:rPr>
          <w:rFonts w:ascii="Times New Roman" w:hAnsi="Times New Roman" w:cs="Times New Roman"/>
          <w:color w:val="000000" w:themeColor="text1"/>
        </w:rPr>
        <w:lastRenderedPageBreak/>
        <w:t>rozpoczęcie prac nad migracją wszystkich serwisów Stacji Sanitarno– Epidemiologicznych w struktury gov.pl, w celu zapewnienia spójności informacji i dostępności cyfrowej</w:t>
      </w:r>
      <w:r>
        <w:rPr>
          <w:rFonts w:ascii="Times New Roman" w:hAnsi="Times New Roman" w:cs="Times New Roman"/>
          <w:color w:val="000000" w:themeColor="text1"/>
        </w:rPr>
        <w:t>;</w:t>
      </w:r>
    </w:p>
    <w:p w14:paraId="00750703" w14:textId="0A52D895" w:rsidR="00465692" w:rsidRPr="00883965" w:rsidRDefault="00445368" w:rsidP="00CC4433">
      <w:pPr>
        <w:numPr>
          <w:ilvl w:val="0"/>
          <w:numId w:val="167"/>
        </w:numPr>
        <w:spacing w:before="120" w:after="0" w:line="240" w:lineRule="auto"/>
        <w:ind w:left="426"/>
        <w:jc w:val="both"/>
        <w:rPr>
          <w:rFonts w:ascii="Times New Roman" w:hAnsi="Times New Roman" w:cs="Times New Roman"/>
          <w:color w:val="000000" w:themeColor="text1"/>
        </w:rPr>
      </w:pPr>
      <w:r w:rsidRPr="00445368">
        <w:rPr>
          <w:rFonts w:ascii="Times New Roman" w:hAnsi="Times New Roman" w:cs="Times New Roman"/>
          <w:color w:val="000000" w:themeColor="text1"/>
        </w:rPr>
        <w:t>rozpoczęcie prac nad budową systemu SEPIS (System Ewidencji Państwowej Inspekcji Sanitarnej), czyli narzędzia służącego zwiększeniu efektywności obsługi przez Państwową Inspekcję Sanitarną procesów reagowania na stan epidemii i zapobiegania jej dalszemu rozprzestrzenianiu</w:t>
      </w:r>
      <w:r>
        <w:rPr>
          <w:rFonts w:ascii="Times New Roman" w:hAnsi="Times New Roman" w:cs="Times New Roman"/>
          <w:color w:val="000000" w:themeColor="text1"/>
        </w:rPr>
        <w:t>.</w:t>
      </w:r>
    </w:p>
    <w:p w14:paraId="249ABCE2"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5F4CE5D2"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319776EE" w14:textId="77777777" w:rsidR="007B6347" w:rsidRDefault="007B6347"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7818B7">
        <w:rPr>
          <w:rFonts w:ascii="Times New Roman" w:hAnsi="Times New Roman" w:cs="Times New Roman"/>
          <w:color w:val="000000" w:themeColor="text1"/>
        </w:rPr>
        <w:t>prowadzono prace nad organizacją otoczenia prawnego i organizacyjnego oraz eksperckiego nad ogłoszeniem pierwszych interwencji ze środków Funduszu Szerokopasmowego (m.in. zawarto listy intencyjne z gminami zainteresowanymi korzystaniem ze środków Funduszu);</w:t>
      </w:r>
    </w:p>
    <w:p w14:paraId="4532313B" w14:textId="72486A78" w:rsidR="007B6347" w:rsidRPr="007B6347" w:rsidRDefault="007B6347"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integracja Systemu Identyfikacji Elektronicznej z aplikacją eDO App umożliwiająca logowanie</w:t>
      </w:r>
      <w:r w:rsidRPr="00AF301F">
        <w:rPr>
          <w:rFonts w:ascii="Times New Roman" w:hAnsi="Times New Roman" w:cs="Times New Roman"/>
          <w:color w:val="000000" w:themeColor="text1"/>
        </w:rPr>
        <w:t xml:space="preserve"> się do usług e-administracji </w:t>
      </w:r>
      <w:r>
        <w:rPr>
          <w:rFonts w:ascii="Times New Roman" w:hAnsi="Times New Roman" w:cs="Times New Roman"/>
          <w:color w:val="000000" w:themeColor="text1"/>
        </w:rPr>
        <w:t>i potwierdzanie</w:t>
      </w:r>
      <w:r w:rsidRPr="00AF301F">
        <w:rPr>
          <w:rFonts w:ascii="Times New Roman" w:hAnsi="Times New Roman" w:cs="Times New Roman"/>
          <w:color w:val="000000" w:themeColor="text1"/>
        </w:rPr>
        <w:t xml:space="preserve"> profil</w:t>
      </w:r>
      <w:r>
        <w:rPr>
          <w:rFonts w:ascii="Times New Roman" w:hAnsi="Times New Roman" w:cs="Times New Roman"/>
          <w:color w:val="000000" w:themeColor="text1"/>
        </w:rPr>
        <w:t>u</w:t>
      </w:r>
      <w:r w:rsidRPr="00AF301F">
        <w:rPr>
          <w:rFonts w:ascii="Times New Roman" w:hAnsi="Times New Roman" w:cs="Times New Roman"/>
          <w:color w:val="000000" w:themeColor="text1"/>
        </w:rPr>
        <w:t xml:space="preserve"> zaufan</w:t>
      </w:r>
      <w:r>
        <w:rPr>
          <w:rFonts w:ascii="Times New Roman" w:hAnsi="Times New Roman" w:cs="Times New Roman"/>
          <w:color w:val="000000" w:themeColor="text1"/>
        </w:rPr>
        <w:t>ego przy użyciu dowodu osobistego z warstwą elektroniczną i smartfonu z anteną NFC</w:t>
      </w:r>
      <w:r w:rsidRPr="00D65052">
        <w:t xml:space="preserve"> </w:t>
      </w:r>
      <w:r w:rsidRPr="00D65052">
        <w:rPr>
          <w:rFonts w:ascii="Times New Roman" w:hAnsi="Times New Roman" w:cs="Times New Roman"/>
          <w:color w:val="000000" w:themeColor="text1"/>
        </w:rPr>
        <w:t>(z ang. Near Field Communication)</w:t>
      </w:r>
      <w:r>
        <w:rPr>
          <w:rFonts w:ascii="Times New Roman" w:hAnsi="Times New Roman" w:cs="Times New Roman"/>
          <w:color w:val="000000" w:themeColor="text1"/>
        </w:rPr>
        <w:t>, bez konieczności posiadania czytnika</w:t>
      </w:r>
      <w:r w:rsidR="00AD1A74">
        <w:rPr>
          <w:rFonts w:ascii="Times New Roman" w:hAnsi="Times New Roman" w:cs="Times New Roman"/>
          <w:color w:val="000000" w:themeColor="text1"/>
        </w:rPr>
        <w:t>;</w:t>
      </w:r>
    </w:p>
    <w:p w14:paraId="241985B7" w14:textId="4FDF50F9"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wykonanie systemu www i aplikacji na urządzenia mobilne przeznaczonej do obsługi monitoringu realizacji kwarantanny osób, co do których istnieje podejrzenie, że mogą być roznosicielami choroby zakaźnej COVID-19 (aplikacja kwarantanna domowa);</w:t>
      </w:r>
    </w:p>
    <w:p w14:paraId="022B862A" w14:textId="77777777"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świadczenie usług wsparcia technicznego wdrożeń i projektów realizowanych przez MC w związku z walką z epidemią wirusa SARS-CoV-2;</w:t>
      </w:r>
    </w:p>
    <w:p w14:paraId="5AC6B413" w14:textId="0C380A31"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udostępniono jednostkom samorządu terytorialnego - w ramach projektów „Zdalna szkoła” i „Zdalna szkoła+” – środki z Programu Operacyjnego Polska Cyfrowa w łącznej wysokości ponad 366 mln zł z przeznaczeniem na zakup (refundację zakupu) sprzętu multimedialnego i usług bezprzewodowego dostępu do </w:t>
      </w:r>
      <w:r w:rsidR="00C254E4">
        <w:rPr>
          <w:rFonts w:ascii="Times New Roman" w:hAnsi="Times New Roman" w:cs="Times New Roman"/>
          <w:color w:val="000000" w:themeColor="text1"/>
        </w:rPr>
        <w:t>I</w:t>
      </w:r>
      <w:r w:rsidR="00C254E4" w:rsidRPr="00883965">
        <w:rPr>
          <w:rFonts w:ascii="Times New Roman" w:hAnsi="Times New Roman" w:cs="Times New Roman"/>
          <w:color w:val="000000" w:themeColor="text1"/>
        </w:rPr>
        <w:t xml:space="preserve">nternetu </w:t>
      </w:r>
      <w:r w:rsidRPr="00883965">
        <w:rPr>
          <w:rFonts w:ascii="Times New Roman" w:hAnsi="Times New Roman" w:cs="Times New Roman"/>
          <w:color w:val="000000" w:themeColor="text1"/>
        </w:rPr>
        <w:t>dla uczniów i nauczycieli do pracy zdalnej;</w:t>
      </w:r>
    </w:p>
    <w:p w14:paraId="13F72D4D" w14:textId="77777777"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współorganizowanie wydarzenia CyberGOV 2020 w formie online; </w:t>
      </w:r>
    </w:p>
    <w:p w14:paraId="0C9198C6" w14:textId="77777777"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współpraca w ramach PWCyber do Programu Współpracy w Cyberbezpieczeństwie (PWCyber) koordynowanego przez Ministra Cyfryzacji dołączyły firmy Smartech IT oraz Mediarecovery a umowy podpisano elektronicznie;</w:t>
      </w:r>
    </w:p>
    <w:p w14:paraId="489EA771" w14:textId="77777777"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wsparcie merytoryczne udzielone Fundacji The Bridge w organizacji Turnieju Cyberse-curity Challenge PL2020, a także aktywny udział przedstawicieli Ministerstwa Cyfryza-cji  w Turnieju;</w:t>
      </w:r>
    </w:p>
    <w:p w14:paraId="098A66C8" w14:textId="32ED998D" w:rsidR="00465692"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prowadzenie działań organizacyjnych w celu zmiany formy Międzysektorowych Ćwi-czeń Cyberbezpieczeństwa Krajowy System Cyberbezpieczeństwa (KSC-EXE) na ćwi-czenia prowadzone zdalnie oraz rozpoczęcie przygotowań do przeprowadzenia tych ćwiczeń w nowym terminie 22-23 września br., w nowej formule;</w:t>
      </w:r>
    </w:p>
    <w:p w14:paraId="0DD3AAF8" w14:textId="77777777" w:rsidR="007B6347" w:rsidRDefault="007B6347"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 xml:space="preserve">przygotowanie wydarzenia II Forum Cyberbezpieczeństwa, czyli dedykowanej ścieżki tematycznej w ramach Forum Ekonomicznego w Karpaczu (zmiana lokalizacji z Krynicy). II Forum składało się z dwóch paneli poświęconych zmianom w krajowym systemie cyberbezpieczeństwa oraz podniesieniu cyberbezpieczeństwa w jednostkach samorządu terytorialnego (II Forum miało miejsce 9 września br.); </w:t>
      </w:r>
    </w:p>
    <w:p w14:paraId="0C529A41" w14:textId="77777777" w:rsidR="007B6347" w:rsidRDefault="007B6347"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DA3A55">
        <w:rPr>
          <w:rFonts w:ascii="Times New Roman" w:hAnsi="Times New Roman" w:cs="Times New Roman"/>
          <w:color w:val="000000" w:themeColor="text1"/>
        </w:rPr>
        <w:t>przygotowanie (merytoryczne i organizacyjnie) seminarium eksperckiego „Strengthened Cybersecurity Cooperation</w:t>
      </w:r>
      <w:r>
        <w:rPr>
          <w:rFonts w:ascii="Times New Roman" w:hAnsi="Times New Roman" w:cs="Times New Roman"/>
          <w:color w:val="000000" w:themeColor="text1"/>
        </w:rPr>
        <w:t>”, zrealizowanego 16 września br. w formule hybrydowej (online oraz obecność fizyczna ekspertów) w Stałym Przedstawicielstwie RP przy UE. Seminarium przygotowane w ramach polskiej prezydencji w Grupie Wyszehradzkiej, zgromadziło ekspertów z 27 państw UE oraz m.in. Komisji Europejskiej, ENISA oraz Europolu;</w:t>
      </w:r>
    </w:p>
    <w:p w14:paraId="60288719" w14:textId="38F940E9" w:rsidR="007B6347" w:rsidRPr="000F6DB8" w:rsidRDefault="007B6347"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A22738">
        <w:rPr>
          <w:rFonts w:ascii="Times New Roman" w:hAnsi="Times New Roman" w:cs="Times New Roman"/>
          <w:color w:val="000000" w:themeColor="text1"/>
        </w:rPr>
        <w:t xml:space="preserve">szkolenia </w:t>
      </w:r>
      <w:r>
        <w:rPr>
          <w:rFonts w:ascii="Times New Roman" w:hAnsi="Times New Roman" w:cs="Times New Roman"/>
          <w:color w:val="000000" w:themeColor="text1"/>
        </w:rPr>
        <w:t>w obszarze cyberbezpieczeństwa (</w:t>
      </w:r>
      <w:r w:rsidRPr="00A22738">
        <w:rPr>
          <w:rFonts w:ascii="Times New Roman" w:hAnsi="Times New Roman" w:cs="Times New Roman"/>
          <w:color w:val="000000" w:themeColor="text1"/>
        </w:rPr>
        <w:t>w trybie zdalnym</w:t>
      </w:r>
      <w:r>
        <w:rPr>
          <w:rFonts w:ascii="Times New Roman" w:hAnsi="Times New Roman" w:cs="Times New Roman"/>
          <w:color w:val="000000" w:themeColor="text1"/>
        </w:rPr>
        <w:t>) m.in.</w:t>
      </w:r>
      <w:r w:rsidRPr="00A22738">
        <w:rPr>
          <w:rFonts w:ascii="Times New Roman" w:hAnsi="Times New Roman" w:cs="Times New Roman"/>
          <w:color w:val="000000" w:themeColor="text1"/>
        </w:rPr>
        <w:t xml:space="preserve"> </w:t>
      </w:r>
      <w:r w:rsidRPr="00E55C85">
        <w:rPr>
          <w:rFonts w:ascii="Times New Roman" w:hAnsi="Times New Roman" w:cs="Times New Roman"/>
          <w:color w:val="000000" w:themeColor="text1"/>
        </w:rPr>
        <w:t>dla</w:t>
      </w:r>
      <w:r>
        <w:rPr>
          <w:rFonts w:ascii="Times New Roman" w:hAnsi="Times New Roman" w:cs="Times New Roman"/>
          <w:color w:val="000000" w:themeColor="text1"/>
        </w:rPr>
        <w:t xml:space="preserve"> pracowników</w:t>
      </w:r>
      <w:r w:rsidRPr="00E55C85">
        <w:rPr>
          <w:rFonts w:ascii="Times New Roman" w:hAnsi="Times New Roman" w:cs="Times New Roman"/>
          <w:color w:val="000000" w:themeColor="text1"/>
        </w:rPr>
        <w:t xml:space="preserve"> Mazowiec</w:t>
      </w:r>
      <w:r w:rsidRPr="00A22738">
        <w:rPr>
          <w:rFonts w:ascii="Times New Roman" w:hAnsi="Times New Roman" w:cs="Times New Roman"/>
          <w:color w:val="000000" w:themeColor="text1"/>
        </w:rPr>
        <w:t xml:space="preserve">kiego Urzędu Wojewódzkiego oraz słuchaczy </w:t>
      </w:r>
      <w:r w:rsidRPr="00E55C85">
        <w:rPr>
          <w:rFonts w:ascii="Times New Roman" w:hAnsi="Times New Roman" w:cs="Times New Roman"/>
          <w:color w:val="000000" w:themeColor="text1"/>
        </w:rPr>
        <w:t>Krajowej Szkoły Administracji Publicznej</w:t>
      </w:r>
      <w:r>
        <w:rPr>
          <w:rFonts w:ascii="Times New Roman" w:hAnsi="Times New Roman" w:cs="Times New Roman"/>
          <w:color w:val="000000" w:themeColor="text1"/>
        </w:rPr>
        <w:t>;</w:t>
      </w:r>
    </w:p>
    <w:p w14:paraId="1D95BA22" w14:textId="77777777"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realizacja konkursów, turniejów, gier webminariów, quizów online i zawodów e-sportowych dla uczniów szkół podstawowych oraz ponadpodstawowych „Grarantanna domowa”, „Grarantanna domowa 2” oraz „Garantanna Cup”;</w:t>
      </w:r>
    </w:p>
    <w:p w14:paraId="14127C07" w14:textId="77777777"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zgodnie z modułem zadaniowym „Monitorowanie, koordynacja i kierowanie działa-niami w sytuacji kryzysowej” uruchomiono dyżur telefoniczny w celu stałego utrzymy-wania kontaktu z </w:t>
      </w:r>
      <w:r w:rsidRPr="00883965">
        <w:rPr>
          <w:rFonts w:ascii="Times New Roman" w:hAnsi="Times New Roman" w:cs="Times New Roman"/>
          <w:color w:val="000000" w:themeColor="text1"/>
        </w:rPr>
        <w:lastRenderedPageBreak/>
        <w:t>sekretariatem Ministra Cyfryzacji, Rządowym Centrum Bezpieczeń-stwa (RCB) oraz operatorami infrastruktury krytycznej w systemach, za które odpo-wiedzialny jest Minister Cyfryzacji;</w:t>
      </w:r>
    </w:p>
    <w:p w14:paraId="242CCB92" w14:textId="77777777" w:rsidR="00465692" w:rsidRPr="00883965" w:rsidRDefault="00465692" w:rsidP="00CC4433">
      <w:pPr>
        <w:pStyle w:val="Akapitzlist"/>
        <w:numPr>
          <w:ilvl w:val="0"/>
          <w:numId w:val="10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ramach monitoringu w zakresie zarządzania kryzysowego MC na bieżąco prowadzi wymianę informacji i monitoring zdarzeń za pośrednictwem:</w:t>
      </w:r>
    </w:p>
    <w:p w14:paraId="658A6E43" w14:textId="77777777" w:rsidR="00465692" w:rsidRPr="00883965" w:rsidRDefault="00465692" w:rsidP="00CC4433">
      <w:pPr>
        <w:pStyle w:val="Akapitzlist"/>
        <w:numPr>
          <w:ilvl w:val="1"/>
          <w:numId w:val="168"/>
        </w:numPr>
        <w:spacing w:before="120" w:after="0" w:line="240" w:lineRule="auto"/>
        <w:ind w:left="1134"/>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stałego kontaktu z RCB, operatorami infrastruktury krytycznej; </w:t>
      </w:r>
    </w:p>
    <w:p w14:paraId="0AB4F276" w14:textId="77777777" w:rsidR="00465692" w:rsidRPr="00883965" w:rsidRDefault="00465692" w:rsidP="00CC4433">
      <w:pPr>
        <w:pStyle w:val="Akapitzlist"/>
        <w:numPr>
          <w:ilvl w:val="1"/>
          <w:numId w:val="168"/>
        </w:numPr>
        <w:spacing w:before="120" w:after="0" w:line="240" w:lineRule="auto"/>
        <w:ind w:left="1134"/>
        <w:jc w:val="both"/>
        <w:rPr>
          <w:rFonts w:ascii="Times New Roman" w:hAnsi="Times New Roman" w:cs="Times New Roman"/>
          <w:color w:val="000000" w:themeColor="text1"/>
        </w:rPr>
      </w:pPr>
      <w:r w:rsidRPr="00883965">
        <w:rPr>
          <w:rFonts w:ascii="Times New Roman" w:hAnsi="Times New Roman" w:cs="Times New Roman"/>
          <w:color w:val="000000" w:themeColor="text1"/>
        </w:rPr>
        <w:t>informacji, raportów oraz przeglądów prasy Rządowego Centrum Bezpieczeństwa;</w:t>
      </w:r>
    </w:p>
    <w:p w14:paraId="5AC63E7B" w14:textId="77777777" w:rsidR="00465692" w:rsidRPr="00883965" w:rsidRDefault="00465692" w:rsidP="00CC4433">
      <w:pPr>
        <w:pStyle w:val="Akapitzlist"/>
        <w:numPr>
          <w:ilvl w:val="1"/>
          <w:numId w:val="168"/>
        </w:numPr>
        <w:spacing w:before="120" w:after="0" w:line="240" w:lineRule="auto"/>
        <w:ind w:left="1134"/>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raportów, ostrzeżeń i informacji CSIRT GOV; </w:t>
      </w:r>
    </w:p>
    <w:p w14:paraId="0257D592" w14:textId="77777777" w:rsidR="00465692" w:rsidRPr="00883965" w:rsidRDefault="00465692" w:rsidP="00CC4433">
      <w:pPr>
        <w:pStyle w:val="Akapitzlist"/>
        <w:numPr>
          <w:ilvl w:val="1"/>
          <w:numId w:val="168"/>
        </w:numPr>
        <w:spacing w:before="120" w:after="0" w:line="240" w:lineRule="auto"/>
        <w:ind w:left="1134"/>
        <w:jc w:val="both"/>
        <w:rPr>
          <w:rFonts w:ascii="Times New Roman" w:hAnsi="Times New Roman" w:cs="Times New Roman"/>
          <w:color w:val="000000" w:themeColor="text1"/>
        </w:rPr>
      </w:pPr>
      <w:r w:rsidRPr="00883965">
        <w:rPr>
          <w:rFonts w:ascii="Times New Roman" w:hAnsi="Times New Roman" w:cs="Times New Roman"/>
          <w:color w:val="000000" w:themeColor="text1"/>
        </w:rPr>
        <w:t>informacji od operatorów infrastruktury krytycznej;</w:t>
      </w:r>
    </w:p>
    <w:p w14:paraId="7EA8F031" w14:textId="77777777" w:rsidR="00465692" w:rsidRPr="00883965" w:rsidRDefault="00465692" w:rsidP="00CC4433">
      <w:pPr>
        <w:pStyle w:val="Akapitzlist"/>
        <w:numPr>
          <w:ilvl w:val="1"/>
          <w:numId w:val="168"/>
        </w:numPr>
        <w:spacing w:before="120" w:after="0" w:line="240" w:lineRule="auto"/>
        <w:ind w:left="1134"/>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dostępu do Centralnej Aplikacji Raportującej (CAR); </w:t>
      </w:r>
    </w:p>
    <w:p w14:paraId="321383D0" w14:textId="77777777" w:rsidR="00465692" w:rsidRPr="00A0016B" w:rsidRDefault="00465692" w:rsidP="00CC4433">
      <w:pPr>
        <w:pStyle w:val="Akapitzlist"/>
        <w:numPr>
          <w:ilvl w:val="1"/>
          <w:numId w:val="168"/>
        </w:numPr>
        <w:spacing w:before="120" w:after="0" w:line="240" w:lineRule="auto"/>
        <w:ind w:left="1134"/>
        <w:jc w:val="both"/>
        <w:rPr>
          <w:rFonts w:ascii="Times New Roman" w:hAnsi="Times New Roman" w:cs="Times New Roman"/>
          <w:color w:val="000000" w:themeColor="text1"/>
          <w:lang w:val="en-US"/>
        </w:rPr>
      </w:pPr>
      <w:r w:rsidRPr="00A0016B">
        <w:rPr>
          <w:rFonts w:ascii="Times New Roman" w:hAnsi="Times New Roman" w:cs="Times New Roman"/>
          <w:color w:val="000000" w:themeColor="text1"/>
          <w:lang w:val="en-US"/>
        </w:rPr>
        <w:t>dostępu do platformy EU Integrated Political Crisis Response;</w:t>
      </w:r>
    </w:p>
    <w:p w14:paraId="31B47E48" w14:textId="77777777" w:rsidR="00465692" w:rsidRPr="00883965" w:rsidRDefault="00465692" w:rsidP="00CC4433">
      <w:pPr>
        <w:pStyle w:val="Akapitzlist"/>
        <w:numPr>
          <w:ilvl w:val="1"/>
          <w:numId w:val="168"/>
        </w:numPr>
        <w:spacing w:before="120" w:after="0" w:line="240" w:lineRule="auto"/>
        <w:ind w:left="1134"/>
        <w:jc w:val="both"/>
        <w:rPr>
          <w:rFonts w:ascii="Times New Roman" w:hAnsi="Times New Roman" w:cs="Times New Roman"/>
          <w:color w:val="000000" w:themeColor="text1"/>
        </w:rPr>
      </w:pPr>
      <w:r w:rsidRPr="00883965">
        <w:rPr>
          <w:rFonts w:ascii="Times New Roman" w:hAnsi="Times New Roman" w:cs="Times New Roman"/>
          <w:color w:val="000000" w:themeColor="text1"/>
        </w:rPr>
        <w:t>dostępu do Regionalnego Systemu Ostrzegania;</w:t>
      </w:r>
    </w:p>
    <w:p w14:paraId="745D6113" w14:textId="14EAC30E" w:rsidR="00465692" w:rsidRDefault="00465692" w:rsidP="00CC4433">
      <w:pPr>
        <w:pStyle w:val="Akapitzlist"/>
        <w:numPr>
          <w:ilvl w:val="0"/>
          <w:numId w:val="10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zgodnie z zatwierdzonym „Planem Zarządzania Kryzysowego Ministerstwa Cyfryzacji” w zakresie modułu zadaniowego „Działania na wypadek bezpośredniego zagrożenia lub niedostępności personelu, obiektów lub urządzeń urzędu”, w którym przewidziano m.in. absencję pracowników, uwzględniono sprawdzenie posiadanych zasobów mate-riałowych i wykorzystywanych systemów łączności oraz uruchomienie procesu odtwa-rzania gotowości do działania zgodnie z decyzjami kierownictwa resortu.</w:t>
      </w:r>
    </w:p>
    <w:p w14:paraId="5B1ADA70" w14:textId="54675CE4" w:rsidR="00664761" w:rsidRPr="00664761" w:rsidRDefault="00AD1A74" w:rsidP="00CC4433">
      <w:pPr>
        <w:pStyle w:val="Akapitzlist"/>
        <w:numPr>
          <w:ilvl w:val="0"/>
          <w:numId w:val="102"/>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m</w:t>
      </w:r>
      <w:r w:rsidR="00664761" w:rsidRPr="00664761">
        <w:rPr>
          <w:rFonts w:ascii="Times New Roman" w:hAnsi="Times New Roman" w:cs="Times New Roman"/>
          <w:color w:val="000000" w:themeColor="text1"/>
        </w:rPr>
        <w:t>erytoryczna wsparcie dla uruchomienia aplikacji ProteGO Safe w tym, m.in. udział w spotkaniach mających na celu wypracowanie funkcjonalności aplikacji zgodnej w wytycznymi KE oraz EROD; współtworzenie i opiniowanie niezbędnej dokumentacji związanej z tworzeniem i działaniem aplikacji (polityka prywatności, regulamin, opisy funkcjonalności itp); prowadzenie procesu uzgodnieniowego z UODO; wpółtworzenie DPIA dla aplikacji; liczne spotkania z zespołem ekspertów oraz społecznością Github</w:t>
      </w:r>
      <w:r>
        <w:rPr>
          <w:rFonts w:ascii="Times New Roman" w:hAnsi="Times New Roman" w:cs="Times New Roman"/>
          <w:color w:val="000000" w:themeColor="text1"/>
        </w:rPr>
        <w:t>;</w:t>
      </w:r>
    </w:p>
    <w:p w14:paraId="303AD401" w14:textId="1C63837A" w:rsidR="00664761" w:rsidRPr="00664761" w:rsidRDefault="00AD1A74" w:rsidP="00CC4433">
      <w:pPr>
        <w:pStyle w:val="Akapitzlist"/>
        <w:numPr>
          <w:ilvl w:val="0"/>
          <w:numId w:val="102"/>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z</w:t>
      </w:r>
      <w:r w:rsidR="00664761" w:rsidRPr="00664761">
        <w:rPr>
          <w:rFonts w:ascii="Times New Roman" w:hAnsi="Times New Roman" w:cs="Times New Roman"/>
          <w:color w:val="000000" w:themeColor="text1"/>
        </w:rPr>
        <w:t xml:space="preserve">apewniono wsparcie merytoryczne dla pracowników instytucji publikujących dane na portalu </w:t>
      </w:r>
      <w:r w:rsidR="007B6347">
        <w:rPr>
          <w:rFonts w:ascii="Times New Roman" w:hAnsi="Times New Roman" w:cs="Times New Roman"/>
          <w:color w:val="000000" w:themeColor="text1"/>
        </w:rPr>
        <w:t xml:space="preserve">dane.gov.pl </w:t>
      </w:r>
      <w:r w:rsidR="00664761" w:rsidRPr="00664761">
        <w:rPr>
          <w:rFonts w:ascii="Times New Roman" w:hAnsi="Times New Roman" w:cs="Times New Roman"/>
          <w:color w:val="000000" w:themeColor="text1"/>
        </w:rPr>
        <w:t>oraz stabilne działanie systemu. Zapewnienie dostępu do danych interesujących w okresie epidemicznym, jak:</w:t>
      </w:r>
    </w:p>
    <w:p w14:paraId="7B9BF538" w14:textId="37C682BB" w:rsidR="00664761" w:rsidRDefault="00664761" w:rsidP="00CC4433">
      <w:pPr>
        <w:pStyle w:val="Akapitzlist"/>
        <w:numPr>
          <w:ilvl w:val="0"/>
          <w:numId w:val="296"/>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wykaz adresów stron internetowych i wykaz aplikacji mobilnych podmiotów publicznych (</w:t>
      </w:r>
      <w:hyperlink r:id="rId42" w:history="1">
        <w:r w:rsidRPr="001B1B97">
          <w:rPr>
            <w:rStyle w:val="Hipercze"/>
            <w:rFonts w:ascii="Times New Roman" w:hAnsi="Times New Roman" w:cs="Times New Roman"/>
          </w:rPr>
          <w:t>https://dane.gov.pl/dataset/1875,wykaz-adresow-stron-internetowych-i-wykaz-aplikacji-mobilnychpodmiotow-publicznych</w:t>
        </w:r>
      </w:hyperlink>
      <w:r w:rsidRPr="00664761">
        <w:rPr>
          <w:rFonts w:ascii="Times New Roman" w:hAnsi="Times New Roman" w:cs="Times New Roman"/>
          <w:color w:val="000000" w:themeColor="text1"/>
        </w:rPr>
        <w:t>),</w:t>
      </w:r>
    </w:p>
    <w:p w14:paraId="661D9860" w14:textId="0CE6E526" w:rsidR="00664761" w:rsidRDefault="00664761" w:rsidP="00CC4433">
      <w:pPr>
        <w:pStyle w:val="Akapitzlist"/>
        <w:numPr>
          <w:ilvl w:val="0"/>
          <w:numId w:val="296"/>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wykaz szpitali wojskowych oraz wykaz wojskowych ośrodków medycyny prewencyjnej (</w:t>
      </w:r>
      <w:hyperlink r:id="rId43" w:history="1">
        <w:r w:rsidRPr="00664761">
          <w:rPr>
            <w:rStyle w:val="Hipercze"/>
            <w:rFonts w:ascii="Times New Roman" w:hAnsi="Times New Roman" w:cs="Times New Roman"/>
          </w:rPr>
          <w:t>https://dane.gov.pl/dataset/1184,wojskowa-suzba-zdrowia</w:t>
        </w:r>
      </w:hyperlink>
      <w:r w:rsidRPr="00664761">
        <w:rPr>
          <w:rFonts w:ascii="Times New Roman" w:hAnsi="Times New Roman" w:cs="Times New Roman"/>
          <w:color w:val="000000" w:themeColor="text1"/>
        </w:rPr>
        <w:t>),</w:t>
      </w:r>
    </w:p>
    <w:p w14:paraId="29ABF3B2" w14:textId="6BFD9277" w:rsidR="00664761" w:rsidRDefault="00664761" w:rsidP="00CC4433">
      <w:pPr>
        <w:pStyle w:val="Akapitzlist"/>
        <w:numPr>
          <w:ilvl w:val="0"/>
          <w:numId w:val="296"/>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rejestr Podmiotów Wykonujących Działalność Leczniczą (</w:t>
      </w:r>
      <w:hyperlink r:id="rId44" w:history="1">
        <w:r w:rsidRPr="00664761">
          <w:rPr>
            <w:rStyle w:val="Hipercze"/>
            <w:rFonts w:ascii="Times New Roman" w:hAnsi="Times New Roman" w:cs="Times New Roman"/>
          </w:rPr>
          <w:t>https://dane.gov.pl/dataset/728,rejestrpodmiotow-wykonujacych-dziaalnosc-lecznicza</w:t>
        </w:r>
      </w:hyperlink>
      <w:r w:rsidRPr="00664761">
        <w:rPr>
          <w:rFonts w:ascii="Times New Roman" w:hAnsi="Times New Roman" w:cs="Times New Roman"/>
          <w:color w:val="000000" w:themeColor="text1"/>
        </w:rPr>
        <w:t>),</w:t>
      </w:r>
    </w:p>
    <w:p w14:paraId="54AFDBC7" w14:textId="77777777" w:rsidR="00664761" w:rsidRDefault="00664761" w:rsidP="00CC4433">
      <w:pPr>
        <w:pStyle w:val="Akapitzlist"/>
        <w:numPr>
          <w:ilvl w:val="0"/>
          <w:numId w:val="296"/>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 xml:space="preserve">Informator o Terminach Leczenia (https://dane.gov.pl/dataset/1455,informator-o-terminachleczenia), </w:t>
      </w:r>
    </w:p>
    <w:p w14:paraId="6CAE3943" w14:textId="77777777" w:rsidR="007B6347" w:rsidRPr="006C5A81" w:rsidRDefault="00664761" w:rsidP="00CC4433">
      <w:pPr>
        <w:pStyle w:val="Akapitzlist"/>
        <w:numPr>
          <w:ilvl w:val="0"/>
          <w:numId w:val="296"/>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Dane Teleadresowe JST w Polsce</w:t>
      </w:r>
      <w:r w:rsidR="007B6347">
        <w:rPr>
          <w:rFonts w:ascii="Times New Roman" w:hAnsi="Times New Roman" w:cs="Times New Roman"/>
          <w:color w:val="000000" w:themeColor="text1"/>
        </w:rPr>
        <w:t xml:space="preserve"> </w:t>
      </w:r>
      <w:r w:rsidR="007B6347" w:rsidRPr="006C5A81">
        <w:rPr>
          <w:rFonts w:ascii="Times New Roman" w:hAnsi="Times New Roman" w:cs="Times New Roman"/>
          <w:color w:val="000000" w:themeColor="text1"/>
        </w:rPr>
        <w:t>(https://dane.gov.pl/dataset/2009,dane-teleadresowe-jst-w-polsce),</w:t>
      </w:r>
    </w:p>
    <w:p w14:paraId="72D7AF21" w14:textId="77777777" w:rsidR="007B6347" w:rsidRDefault="007B6347" w:rsidP="00CC4433">
      <w:pPr>
        <w:pStyle w:val="Akapitzlist"/>
        <w:numPr>
          <w:ilvl w:val="0"/>
          <w:numId w:val="296"/>
        </w:numPr>
        <w:spacing w:before="120" w:after="0" w:line="240" w:lineRule="auto"/>
        <w:jc w:val="both"/>
        <w:rPr>
          <w:rFonts w:ascii="Times New Roman" w:hAnsi="Times New Roman" w:cs="Times New Roman"/>
          <w:color w:val="000000" w:themeColor="text1"/>
        </w:rPr>
      </w:pPr>
      <w:r w:rsidRPr="009300A2">
        <w:rPr>
          <w:rFonts w:ascii="Times New Roman" w:hAnsi="Times New Roman" w:cs="Times New Roman"/>
          <w:color w:val="000000" w:themeColor="text1"/>
        </w:rPr>
        <w:t>Centralny Rejestr Farmaceutów Rzeczypospolitej Polskiej</w:t>
      </w:r>
      <w:r>
        <w:rPr>
          <w:rFonts w:ascii="Times New Roman" w:hAnsi="Times New Roman" w:cs="Times New Roman"/>
          <w:color w:val="000000" w:themeColor="text1"/>
        </w:rPr>
        <w:t xml:space="preserve"> (</w:t>
      </w:r>
      <w:hyperlink r:id="rId45" w:history="1">
        <w:r w:rsidRPr="0056665B">
          <w:rPr>
            <w:rStyle w:val="Hipercze"/>
            <w:rFonts w:ascii="Times New Roman" w:hAnsi="Times New Roman" w:cs="Times New Roman"/>
          </w:rPr>
          <w:t>https://dane.gov.pl/dataset/2002,centralny-rejestr-farmaceutow-rzeczypospolitej-pol</w:t>
        </w:r>
      </w:hyperlink>
      <w:r>
        <w:rPr>
          <w:rFonts w:ascii="Times New Roman" w:hAnsi="Times New Roman" w:cs="Times New Roman"/>
          <w:color w:val="000000" w:themeColor="text1"/>
        </w:rPr>
        <w:t>),</w:t>
      </w:r>
    </w:p>
    <w:p w14:paraId="5766857D" w14:textId="77777777" w:rsidR="007B6347" w:rsidRPr="006C5A81" w:rsidRDefault="007B6347" w:rsidP="00CC4433">
      <w:pPr>
        <w:pStyle w:val="Akapitzlist"/>
        <w:numPr>
          <w:ilvl w:val="0"/>
          <w:numId w:val="296"/>
        </w:numPr>
        <w:spacing w:before="120" w:after="0" w:line="240" w:lineRule="auto"/>
        <w:jc w:val="both"/>
        <w:rPr>
          <w:rFonts w:ascii="Times New Roman" w:hAnsi="Times New Roman" w:cs="Times New Roman"/>
          <w:color w:val="000000" w:themeColor="text1"/>
        </w:rPr>
      </w:pPr>
      <w:r w:rsidRPr="002B2F2E">
        <w:rPr>
          <w:rFonts w:ascii="Times New Roman" w:hAnsi="Times New Roman" w:cs="Times New Roman"/>
        </w:rPr>
        <w:t>Lista Surowców Farmaceutycznych (https://dane.gov.pl/dataset/2001,lista-surowcow-farmaceutycznych);</w:t>
      </w:r>
    </w:p>
    <w:p w14:paraId="4ED1386C" w14:textId="0FB514B2" w:rsidR="00664761" w:rsidRPr="00664761" w:rsidRDefault="00AD1A74" w:rsidP="00CC4433">
      <w:pPr>
        <w:pStyle w:val="Akapitzlist"/>
        <w:numPr>
          <w:ilvl w:val="0"/>
          <w:numId w:val="102"/>
        </w:num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w:t>
      </w:r>
      <w:r w:rsidR="00664761" w:rsidRPr="00664761">
        <w:rPr>
          <w:rFonts w:ascii="Times New Roman" w:hAnsi="Times New Roman" w:cs="Times New Roman"/>
          <w:color w:val="000000" w:themeColor="text1"/>
        </w:rPr>
        <w:t xml:space="preserve"> ramach Zespołu zadaniowego KRMC ds. Programu Otwierania Danych Publicznych oraz obsługi pełnomocnika MC ds. otwartości danych wystąpiono pisemnie do członków Zespołu oraz pełnomocników we wszystkich resortach, KPRM, GUS, GUGiK o podjęcie wszelkich starań w zakresie zwiększenia ilości danych na portalu dane.gov.pl szczególnie ważnych w sytuacji pandemii w odpowiedniej jakości i formatach, w szczególności udostępnianych na gov.pl w raportach i statystykach. W efekcie na portalu dane.gov.pl udostępniono m.in. następujące dodatkowe zasoby informacyjne:</w:t>
      </w:r>
    </w:p>
    <w:p w14:paraId="46A2B245" w14:textId="59E9799B" w:rsidR="00664761" w:rsidRDefault="00664761" w:rsidP="00CC4433">
      <w:pPr>
        <w:pStyle w:val="Akapitzlist"/>
        <w:numPr>
          <w:ilvl w:val="0"/>
          <w:numId w:val="297"/>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 xml:space="preserve">Dane dot. liczby zgonów (https://dane.gov.pl/dataset/1952,liczba-zgonow-w-rejestrze-stanucywilnego-dane-zbiorcze oraz </w:t>
      </w:r>
      <w:hyperlink r:id="rId46" w:history="1">
        <w:r w:rsidRPr="001B1B97">
          <w:rPr>
            <w:rStyle w:val="Hipercze"/>
            <w:rFonts w:ascii="Times New Roman" w:hAnsi="Times New Roman" w:cs="Times New Roman"/>
          </w:rPr>
          <w:t>https://dane.gov.pl/dataset/1953,liczba-zgonow-w-rejestrze-stanucywilnego-dane-miesieczne</w:t>
        </w:r>
      </w:hyperlink>
      <w:r w:rsidRPr="00664761">
        <w:rPr>
          <w:rFonts w:ascii="Times New Roman" w:hAnsi="Times New Roman" w:cs="Times New Roman"/>
          <w:color w:val="000000" w:themeColor="text1"/>
        </w:rPr>
        <w:t>),</w:t>
      </w:r>
    </w:p>
    <w:p w14:paraId="40BF8425" w14:textId="3A44AF5A" w:rsidR="00664761" w:rsidRDefault="00664761" w:rsidP="00CC4433">
      <w:pPr>
        <w:pStyle w:val="Akapitzlist"/>
        <w:numPr>
          <w:ilvl w:val="0"/>
          <w:numId w:val="297"/>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Dane statystyczne dot. zaangażowania wojska w walkę z koronawirusem (</w:t>
      </w:r>
      <w:hyperlink r:id="rId47" w:history="1">
        <w:r w:rsidRPr="00664761">
          <w:rPr>
            <w:rStyle w:val="Hipercze"/>
            <w:rFonts w:ascii="Times New Roman" w:hAnsi="Times New Roman" w:cs="Times New Roman"/>
          </w:rPr>
          <w:t>https://dane.gov.pl/dataset/1924,dziaania-zwiazane-z-zagrozeniem-koronawirusem</w:t>
        </w:r>
      </w:hyperlink>
      <w:r w:rsidRPr="00664761">
        <w:rPr>
          <w:rFonts w:ascii="Times New Roman" w:hAnsi="Times New Roman" w:cs="Times New Roman"/>
          <w:color w:val="000000" w:themeColor="text1"/>
        </w:rPr>
        <w:t>),</w:t>
      </w:r>
    </w:p>
    <w:p w14:paraId="2651A59E" w14:textId="588E4605" w:rsidR="00664761" w:rsidRDefault="00664761" w:rsidP="00CC4433">
      <w:pPr>
        <w:pStyle w:val="Akapitzlist"/>
        <w:numPr>
          <w:ilvl w:val="0"/>
          <w:numId w:val="297"/>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lastRenderedPageBreak/>
        <w:t>Wykaz szkół i placówek oświatowych w związku z COVID-19 zawierający między innymi liczbę uczniów, wychowanków, korzystających z internatów, nauczycieli, osób niebędących nauczycielami we wszystkich szkołach i placówkach oświatowych (</w:t>
      </w:r>
      <w:hyperlink r:id="rId48" w:history="1">
        <w:r w:rsidRPr="00664761">
          <w:rPr>
            <w:rStyle w:val="Hipercze"/>
            <w:rFonts w:ascii="Times New Roman" w:hAnsi="Times New Roman" w:cs="Times New Roman"/>
          </w:rPr>
          <w:t>https://dane.gov.pl/dataset/839,wykaz-szko-iplacowek-oswiatowych/resource/23845/table</w:t>
        </w:r>
      </w:hyperlink>
      <w:r w:rsidRPr="00664761">
        <w:rPr>
          <w:rFonts w:ascii="Times New Roman" w:hAnsi="Times New Roman" w:cs="Times New Roman"/>
          <w:color w:val="000000" w:themeColor="text1"/>
        </w:rPr>
        <w:t>),</w:t>
      </w:r>
    </w:p>
    <w:p w14:paraId="53DDA820" w14:textId="5EC28026" w:rsidR="00664761" w:rsidRDefault="00664761" w:rsidP="00CC4433">
      <w:pPr>
        <w:pStyle w:val="Akapitzlist"/>
        <w:numPr>
          <w:ilvl w:val="0"/>
          <w:numId w:val="297"/>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 xml:space="preserve">Dane z bieżącego </w:t>
      </w:r>
      <w:r w:rsidR="00D96F44">
        <w:rPr>
          <w:rFonts w:ascii="Times New Roman" w:hAnsi="Times New Roman" w:cs="Times New Roman"/>
          <w:color w:val="000000" w:themeColor="text1"/>
        </w:rPr>
        <w:t>r.</w:t>
      </w:r>
      <w:r w:rsidRPr="00664761">
        <w:rPr>
          <w:rFonts w:ascii="Times New Roman" w:hAnsi="Times New Roman" w:cs="Times New Roman"/>
          <w:color w:val="000000" w:themeColor="text1"/>
        </w:rPr>
        <w:t xml:space="preserve"> szkolnego 2019/2020 dotyczące między innymi: uczniów wg wieku, klas, specyfiki oddziałów; nauczycieli wg stopnia awansu i województw; szkół wg organu prowadzącego; języków mniejszości; uczniów z orzeczeniami o potrzebie kształcenia specjalnego i zajęć rewalidacyjno-wychowawczych; wychowania przedszkolnego,</w:t>
      </w:r>
    </w:p>
    <w:p w14:paraId="121F8BC4" w14:textId="0363F37C" w:rsidR="00664761" w:rsidRDefault="00664761" w:rsidP="00CC4433">
      <w:pPr>
        <w:pStyle w:val="Akapitzlist"/>
        <w:numPr>
          <w:ilvl w:val="0"/>
          <w:numId w:val="297"/>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Dane teleadresowe Ośrodków Doradztwa Rolniczego (</w:t>
      </w:r>
      <w:hyperlink r:id="rId49" w:history="1">
        <w:r w:rsidRPr="00664761">
          <w:rPr>
            <w:rStyle w:val="Hipercze"/>
            <w:rFonts w:ascii="Times New Roman" w:hAnsi="Times New Roman" w:cs="Times New Roman"/>
          </w:rPr>
          <w:t>https://dane.gov.pl/dataset/1922,osrodkidoradztwa-rolniczego</w:t>
        </w:r>
      </w:hyperlink>
      <w:r w:rsidRPr="00664761">
        <w:rPr>
          <w:rFonts w:ascii="Times New Roman" w:hAnsi="Times New Roman" w:cs="Times New Roman"/>
          <w:color w:val="000000" w:themeColor="text1"/>
        </w:rPr>
        <w:t>),</w:t>
      </w:r>
    </w:p>
    <w:p w14:paraId="51250953" w14:textId="77777777" w:rsidR="007B6347" w:rsidRDefault="00664761" w:rsidP="00CC4433">
      <w:pPr>
        <w:pStyle w:val="Akapitzlist"/>
        <w:numPr>
          <w:ilvl w:val="0"/>
          <w:numId w:val="297"/>
        </w:num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Wykaz jednostek upoważnionych (notyfikowanych) do przeprowadzania oceny zgodności środków ochrony indywidualnej (</w:t>
      </w:r>
      <w:hyperlink r:id="rId50" w:history="1">
        <w:r w:rsidRPr="00664761">
          <w:rPr>
            <w:rStyle w:val="Hipercze"/>
            <w:rFonts w:ascii="Times New Roman" w:hAnsi="Times New Roman" w:cs="Times New Roman"/>
          </w:rPr>
          <w:t>https://dane.gov.pl/dataset/1940,wykaz-jednostek-upowaznionychnotyfikowanych-do-przeprowadzania-oceny-zgodnosci-srodkow-ochrony-indywidualnej</w:t>
        </w:r>
      </w:hyperlink>
      <w:r w:rsidRPr="00664761">
        <w:rPr>
          <w:rFonts w:ascii="Times New Roman" w:hAnsi="Times New Roman" w:cs="Times New Roman"/>
          <w:color w:val="000000" w:themeColor="text1"/>
        </w:rPr>
        <w:t>)</w:t>
      </w:r>
      <w:r w:rsidR="007B6347">
        <w:rPr>
          <w:rFonts w:ascii="Times New Roman" w:hAnsi="Times New Roman" w:cs="Times New Roman"/>
          <w:color w:val="000000" w:themeColor="text1"/>
        </w:rPr>
        <w:t>,</w:t>
      </w:r>
    </w:p>
    <w:p w14:paraId="33127E2F" w14:textId="30E7A9D6" w:rsidR="00664761" w:rsidRPr="007B6347" w:rsidRDefault="007B6347" w:rsidP="00CC4433">
      <w:pPr>
        <w:pStyle w:val="Akapitzlist"/>
        <w:numPr>
          <w:ilvl w:val="0"/>
          <w:numId w:val="297"/>
        </w:numPr>
        <w:spacing w:before="120" w:after="0" w:line="240" w:lineRule="auto"/>
        <w:jc w:val="both"/>
        <w:rPr>
          <w:rFonts w:ascii="Times New Roman" w:hAnsi="Times New Roman" w:cs="Times New Roman"/>
          <w:color w:val="000000" w:themeColor="text1"/>
        </w:rPr>
      </w:pPr>
      <w:r w:rsidRPr="007B634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We współpracy z PWPW </w:t>
      </w:r>
      <w:r w:rsidRPr="00FF48E3">
        <w:rPr>
          <w:rFonts w:ascii="Times New Roman" w:hAnsi="Times New Roman" w:cs="Times New Roman"/>
          <w:color w:val="000000" w:themeColor="text1"/>
        </w:rPr>
        <w:t xml:space="preserve">ułatwiono możliwość potwierdzenia profilu zaufanego z wykorzystaniem nowego dowodu osobistego z warstwą elektroniczną (zamiast specjalnego czytnika dowodu osobistego </w:t>
      </w:r>
      <w:r>
        <w:rPr>
          <w:rFonts w:ascii="Times New Roman" w:hAnsi="Times New Roman" w:cs="Times New Roman"/>
          <w:color w:val="000000" w:themeColor="text1"/>
        </w:rPr>
        <w:t xml:space="preserve">umożliwiono wykorzystanie w procesie aplikacji dostarczanej przez PWPW </w:t>
      </w:r>
      <w:r w:rsidRPr="00FF48E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zainstalowanej na </w:t>
      </w:r>
      <w:r w:rsidRPr="00FF48E3">
        <w:rPr>
          <w:rFonts w:ascii="Times New Roman" w:hAnsi="Times New Roman" w:cs="Times New Roman"/>
          <w:color w:val="000000" w:themeColor="text1"/>
        </w:rPr>
        <w:t>smartfon</w:t>
      </w:r>
      <w:r>
        <w:rPr>
          <w:rFonts w:ascii="Times New Roman" w:hAnsi="Times New Roman" w:cs="Times New Roman"/>
          <w:color w:val="000000" w:themeColor="text1"/>
        </w:rPr>
        <w:t>ie</w:t>
      </w:r>
      <w:r w:rsidRPr="00FF48E3">
        <w:rPr>
          <w:rFonts w:ascii="Times New Roman" w:hAnsi="Times New Roman" w:cs="Times New Roman"/>
          <w:color w:val="000000" w:themeColor="text1"/>
        </w:rPr>
        <w:t xml:space="preserve"> mający</w:t>
      </w:r>
      <w:r>
        <w:rPr>
          <w:rFonts w:ascii="Times New Roman" w:hAnsi="Times New Roman" w:cs="Times New Roman"/>
          <w:color w:val="000000" w:themeColor="text1"/>
        </w:rPr>
        <w:t>m</w:t>
      </w:r>
      <w:r w:rsidRPr="00FF48E3">
        <w:rPr>
          <w:rFonts w:ascii="Times New Roman" w:hAnsi="Times New Roman" w:cs="Times New Roman"/>
          <w:color w:val="000000" w:themeColor="text1"/>
        </w:rPr>
        <w:t xml:space="preserve"> możliwość korzystania z technologii NFC</w:t>
      </w:r>
      <w:r>
        <w:rPr>
          <w:rFonts w:ascii="Times New Roman" w:hAnsi="Times New Roman" w:cs="Times New Roman"/>
          <w:color w:val="000000" w:themeColor="text1"/>
        </w:rPr>
        <w:t>).</w:t>
      </w:r>
    </w:p>
    <w:p w14:paraId="420C07A4" w14:textId="5B7F05E8" w:rsidR="00664761" w:rsidRPr="00664761" w:rsidRDefault="00664761" w:rsidP="00664761">
      <w:p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Uruchomiono i prowadzono od marca do czerwca 2020 r. serwis gov.pl/zdalnelekcje</w:t>
      </w:r>
    </w:p>
    <w:p w14:paraId="628DEA8E" w14:textId="573A8B2A" w:rsidR="00664761" w:rsidRPr="00664761" w:rsidRDefault="00664761" w:rsidP="00664761">
      <w:p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 xml:space="preserve">Celem serwisu gov.pl/zdalnelekcje było przeciwdziałanie zakażaniom COVID-19 </w:t>
      </w:r>
      <w:r w:rsidR="00D96F44">
        <w:rPr>
          <w:rFonts w:ascii="Times New Roman" w:hAnsi="Times New Roman" w:cs="Times New Roman"/>
          <w:color w:val="000000" w:themeColor="text1"/>
        </w:rPr>
        <w:t>przez</w:t>
      </w:r>
      <w:r w:rsidRPr="00664761">
        <w:rPr>
          <w:rFonts w:ascii="Times New Roman" w:hAnsi="Times New Roman" w:cs="Times New Roman"/>
          <w:color w:val="000000" w:themeColor="text1"/>
        </w:rPr>
        <w:t xml:space="preserve"> wsparcie nauczycieli, dyrektorów oraz uczniów do zdalnej nauki, zgodnie z aktualną podstawą programową w okresie czasowego ograniczenia funkcjonowania szkół i placówek oświatowych w związku z zapobieganiem, przeciwdziałaniem i zwalczaniem COVID- 19, w tym odesłanie do wartościowych materiałów edukacyjnych dostępnych on-line.</w:t>
      </w:r>
    </w:p>
    <w:p w14:paraId="796C2A77" w14:textId="77777777" w:rsidR="00664761" w:rsidRPr="00664761" w:rsidRDefault="00664761" w:rsidP="00664761">
      <w:p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Serwis gov.pl/zdalnelekcje powstał w wyniku działania Ministerstwa Cyfryzacji i NASK – PIB, przy współpracy z Ministerstwem Edukacji Narodowej i GOVTech Polska.</w:t>
      </w:r>
    </w:p>
    <w:p w14:paraId="45A6121D" w14:textId="77777777" w:rsidR="00664761" w:rsidRPr="00664761" w:rsidRDefault="00664761" w:rsidP="00664761">
      <w:p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W serwisie znajdują się tematy na każdy dzień prowadzenia lekcji przez nauczycieli dla każdego przedmiotu, a także propozycje materiałów, na bazie których można zdalnie poprowadzić zajęcia dla uczniów szkół podstawowych, ponadpodstawowych i branżowych. Intencją twórców było wsparcie codziennej pracy nauczycieli. Stąd stworzono koncepcję „planu lekcji” z propozycjami treści na każdy dzień które są podpowiedzią i pomocą w zakresie tworzenia koncepcji lekcji. Jednocześnie nauczycielom pozostawiono dowolność w wyborze oraz wykorzystaniu opublikowanych lekcji i tematów. Oprócz tego w serwisie są stworzone specjalne poradniki: dla nauczycieli, dla dyrektorów oraz dla rodziców, gdzie wskazane są źródła, narzędzia oraz materiały i zasoby służące realizacji lekcji w systemie zdalnym, a także informacje z zakresu metodyki i dydaktyki oraz funkcjonowania szkoły i jej organizacji w realiach pracy zdalnej.</w:t>
      </w:r>
    </w:p>
    <w:p w14:paraId="0D49A2D1" w14:textId="7BF9AA2A" w:rsidR="00664761" w:rsidRDefault="00664761" w:rsidP="000A50C8">
      <w:pPr>
        <w:spacing w:before="120" w:after="0" w:line="240" w:lineRule="auto"/>
        <w:jc w:val="both"/>
        <w:rPr>
          <w:rFonts w:ascii="Times New Roman" w:hAnsi="Times New Roman" w:cs="Times New Roman"/>
          <w:color w:val="000000" w:themeColor="text1"/>
        </w:rPr>
      </w:pPr>
      <w:r w:rsidRPr="00664761">
        <w:rPr>
          <w:rFonts w:ascii="Times New Roman" w:hAnsi="Times New Roman" w:cs="Times New Roman"/>
          <w:color w:val="000000" w:themeColor="text1"/>
        </w:rPr>
        <w:t xml:space="preserve">Serwis gov.pl/zdalnelekcje jest otwarty na obywateli </w:t>
      </w:r>
      <w:r w:rsidR="00D96F44">
        <w:rPr>
          <w:rFonts w:ascii="Times New Roman" w:hAnsi="Times New Roman" w:cs="Times New Roman"/>
          <w:color w:val="000000" w:themeColor="text1"/>
        </w:rPr>
        <w:t>przez</w:t>
      </w:r>
      <w:r w:rsidRPr="00664761">
        <w:rPr>
          <w:rFonts w:ascii="Times New Roman" w:hAnsi="Times New Roman" w:cs="Times New Roman"/>
          <w:color w:val="000000" w:themeColor="text1"/>
        </w:rPr>
        <w:t xml:space="preserve"> danie możliwości współtworzenia bazy narzędzi edukacyjnych online. Obywatele mają możliwość za pośrednictwem specjalnej ankiety online zgłaszać swoje propozycje w zakresie zasobów i materiałów celem rozbudowy serwisu i stałego udoskonalania jego funkcjonowania.</w:t>
      </w:r>
    </w:p>
    <w:p w14:paraId="3D621CB3" w14:textId="33B44858" w:rsidR="00465692" w:rsidRPr="00883965" w:rsidRDefault="007B6347" w:rsidP="00465692">
      <w:pPr>
        <w:spacing w:before="120" w:after="0" w:line="240" w:lineRule="auto"/>
        <w:jc w:val="both"/>
        <w:rPr>
          <w:rFonts w:ascii="Times New Roman" w:hAnsi="Times New Roman" w:cs="Times New Roman"/>
          <w:bCs/>
          <w:color w:val="000000" w:themeColor="text1"/>
          <w:u w:val="single"/>
        </w:rPr>
      </w:pPr>
      <w:r w:rsidRPr="002B2F2E">
        <w:rPr>
          <w:rFonts w:ascii="Times New Roman" w:hAnsi="Times New Roman" w:cs="Times New Roman"/>
          <w:color w:val="000000" w:themeColor="text1"/>
        </w:rPr>
        <w:t xml:space="preserve">Od marca do czerwca w serwisie opublikowano 3580 propozycji lekcji i 18660 materiałów edukacyjnych.  Skorzystało z niego 2,6 mln osób, które wygenerowały 67 mln odsłon. Podjęto działania mające na celu zamieszczenie od września 2020 r. kolejnych propozycji lekcji do wykorzystania </w:t>
      </w:r>
      <w:r w:rsidRPr="002B2F2E">
        <w:rPr>
          <w:rFonts w:ascii="Times New Roman" w:hAnsi="Times New Roman" w:cs="Times New Roman"/>
          <w:color w:val="000000" w:themeColor="text1"/>
        </w:rPr>
        <w:br/>
        <w:t xml:space="preserve">w systemie pracy zdalnej, hybrydowej i tradycyjnej. Zasoby edukacyjne będą progresywnie zamieszczane zgodnie z kalendarzem </w:t>
      </w:r>
      <w:r w:rsidR="00D96F44">
        <w:rPr>
          <w:rFonts w:ascii="Times New Roman" w:hAnsi="Times New Roman" w:cs="Times New Roman"/>
          <w:color w:val="000000" w:themeColor="text1"/>
        </w:rPr>
        <w:t>r.</w:t>
      </w:r>
      <w:r w:rsidRPr="002B2F2E">
        <w:rPr>
          <w:rFonts w:ascii="Times New Roman" w:hAnsi="Times New Roman" w:cs="Times New Roman"/>
          <w:color w:val="000000" w:themeColor="text1"/>
        </w:rPr>
        <w:t xml:space="preserve"> szkolnego.</w:t>
      </w:r>
      <w:r w:rsidRPr="002F5AD2">
        <w:rPr>
          <w:rFonts w:ascii="Times New Roman" w:hAnsi="Times New Roman" w:cs="Times New Roman"/>
          <w:color w:val="000000" w:themeColor="text1"/>
        </w:rPr>
        <w:t xml:space="preserve"> </w:t>
      </w:r>
    </w:p>
    <w:p w14:paraId="77F3D02C" w14:textId="6004A4FC" w:rsidR="00465692" w:rsidRPr="00883965" w:rsidRDefault="00465692" w:rsidP="00465692">
      <w:pPr>
        <w:spacing w:before="120" w:after="0" w:line="240" w:lineRule="auto"/>
        <w:jc w:val="both"/>
        <w:rPr>
          <w:rFonts w:ascii="Times New Roman" w:hAnsi="Times New Roman" w:cs="Times New Roman"/>
          <w:bCs/>
          <w:color w:val="000000" w:themeColor="text1"/>
          <w:u w:val="single"/>
        </w:rPr>
      </w:pPr>
      <w:r w:rsidRPr="00883965">
        <w:rPr>
          <w:rFonts w:ascii="Times New Roman" w:hAnsi="Times New Roman" w:cs="Times New Roman"/>
          <w:bCs/>
          <w:color w:val="000000" w:themeColor="text1"/>
          <w:u w:val="single"/>
        </w:rPr>
        <w:t xml:space="preserve">W ramach działań w zakresie realizacji ustawy </w:t>
      </w:r>
      <w:r w:rsidR="00064077" w:rsidRPr="00064077">
        <w:rPr>
          <w:rFonts w:ascii="Times New Roman" w:hAnsi="Times New Roman" w:cs="Times New Roman"/>
          <w:bCs/>
          <w:color w:val="000000" w:themeColor="text1"/>
          <w:u w:val="single"/>
        </w:rPr>
        <w:t>COVID-19</w:t>
      </w:r>
      <w:r w:rsidR="00064077">
        <w:rPr>
          <w:rFonts w:ascii="Times New Roman" w:hAnsi="Times New Roman" w:cs="Times New Roman"/>
          <w:bCs/>
          <w:color w:val="000000" w:themeColor="text1"/>
          <w:u w:val="single"/>
        </w:rPr>
        <w:t xml:space="preserve"> </w:t>
      </w:r>
      <w:r w:rsidRPr="00883965">
        <w:rPr>
          <w:rFonts w:ascii="Times New Roman" w:hAnsi="Times New Roman" w:cs="Times New Roman"/>
          <w:bCs/>
          <w:color w:val="000000" w:themeColor="text1"/>
          <w:u w:val="single"/>
        </w:rPr>
        <w:t>jednostki podległe Ministrowi Cyfryzacji zrealizowały niżej wskazane najbardziej istotne działania:</w:t>
      </w:r>
    </w:p>
    <w:p w14:paraId="5F861D52" w14:textId="77777777" w:rsidR="00465692" w:rsidRPr="00883965" w:rsidRDefault="00465692" w:rsidP="00465692">
      <w:pPr>
        <w:spacing w:before="120" w:after="0" w:line="240" w:lineRule="auto"/>
        <w:jc w:val="both"/>
        <w:rPr>
          <w:rFonts w:ascii="Times New Roman" w:hAnsi="Times New Roman" w:cs="Times New Roman"/>
          <w:bCs/>
          <w:color w:val="000000" w:themeColor="text1"/>
        </w:rPr>
      </w:pPr>
      <w:r w:rsidRPr="00883965">
        <w:rPr>
          <w:rFonts w:ascii="Times New Roman" w:hAnsi="Times New Roman" w:cs="Times New Roman"/>
          <w:bCs/>
          <w:color w:val="000000" w:themeColor="text1"/>
        </w:rPr>
        <w:t>NAUKOWA AKADEMICKA SIEĆ KOMPUTEROWA - Państwowy Instytut Badawczy (NASK)</w:t>
      </w:r>
    </w:p>
    <w:p w14:paraId="371FBE03" w14:textId="77777777" w:rsidR="00465692" w:rsidRPr="009564ED" w:rsidRDefault="00465692" w:rsidP="00465692">
      <w:pPr>
        <w:spacing w:before="120" w:after="0" w:line="240" w:lineRule="auto"/>
        <w:jc w:val="both"/>
        <w:rPr>
          <w:rFonts w:ascii="Times New Roman" w:hAnsi="Times New Roman" w:cs="Times New Roman"/>
          <w:b/>
          <w:bCs/>
          <w:color w:val="000000" w:themeColor="text1"/>
        </w:rPr>
      </w:pPr>
      <w:r w:rsidRPr="009564ED">
        <w:rPr>
          <w:rFonts w:ascii="Times New Roman" w:hAnsi="Times New Roman" w:cs="Times New Roman"/>
          <w:b/>
          <w:bCs/>
          <w:color w:val="000000" w:themeColor="text1"/>
        </w:rPr>
        <w:lastRenderedPageBreak/>
        <w:t>Działania informacyjne</w:t>
      </w:r>
    </w:p>
    <w:p w14:paraId="57C95028" w14:textId="6EE5565B" w:rsidR="00465692"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działalność CERT Polska w mediach społecznościowych (publikowanie ostrzeżeń o trwających kampaniach phishingowych dotyczących wyłudzeń związanych z tematem koronawirusa, o podszywaniu się pod zaufane instytucje, o fałszywych zbiórkach, publikowanie zaleceń dotyczących pracy zdalnej;</w:t>
      </w:r>
    </w:p>
    <w:p w14:paraId="4EDFB895" w14:textId="77777777" w:rsidR="007B6347" w:rsidRPr="0030741D" w:rsidRDefault="007B6347" w:rsidP="00CC4433">
      <w:pPr>
        <w:numPr>
          <w:ilvl w:val="0"/>
          <w:numId w:val="169"/>
        </w:numPr>
        <w:spacing w:before="120" w:after="0" w:line="240" w:lineRule="auto"/>
        <w:ind w:left="426" w:hanging="357"/>
        <w:jc w:val="both"/>
        <w:rPr>
          <w:rFonts w:ascii="Times New Roman" w:hAnsi="Times New Roman" w:cs="Times New Roman"/>
        </w:rPr>
      </w:pPr>
      <w:r w:rsidRPr="0030741D">
        <w:rPr>
          <w:rFonts w:ascii="Times New Roman" w:eastAsia="Times New Roman" w:hAnsi="Times New Roman" w:cs="Times New Roman"/>
        </w:rPr>
        <w:t>d</w:t>
      </w:r>
      <w:r w:rsidRPr="0030741D">
        <w:rPr>
          <w:rFonts w:ascii="Times New Roman" w:hAnsi="Times New Roman" w:cs="Times New Roman"/>
        </w:rPr>
        <w:t>ziałalność rejestru domeny.pl:</w:t>
      </w:r>
    </w:p>
    <w:p w14:paraId="77B90690" w14:textId="77777777" w:rsidR="007B6347" w:rsidRPr="0030741D" w:rsidRDefault="007B6347" w:rsidP="00CC4433">
      <w:pPr>
        <w:pStyle w:val="Akapitzlist"/>
        <w:numPr>
          <w:ilvl w:val="0"/>
          <w:numId w:val="355"/>
        </w:numPr>
        <w:spacing w:before="120" w:after="0" w:line="240" w:lineRule="auto"/>
        <w:ind w:left="851" w:hanging="357"/>
        <w:contextualSpacing w:val="0"/>
        <w:rPr>
          <w:rFonts w:ascii="Times New Roman" w:eastAsia="Times New Roman" w:hAnsi="Times New Roman" w:cs="Times New Roman"/>
        </w:rPr>
      </w:pPr>
      <w:r w:rsidRPr="0030741D">
        <w:rPr>
          <w:rFonts w:ascii="Times New Roman" w:eastAsia="Times New Roman" w:hAnsi="Times New Roman" w:cs="Times New Roman"/>
        </w:rPr>
        <w:t>współpraca z CERT Polska w zakresie weryfikacji złośliwych domen internetowych w strefie.pl; blokowanie domen niebezpiecznych;</w:t>
      </w:r>
    </w:p>
    <w:p w14:paraId="6F2ECF0D" w14:textId="27A73C6C" w:rsidR="007B6347" w:rsidRPr="0030741D" w:rsidRDefault="007B6347" w:rsidP="00CC4433">
      <w:pPr>
        <w:pStyle w:val="Akapitzlist"/>
        <w:numPr>
          <w:ilvl w:val="0"/>
          <w:numId w:val="355"/>
        </w:numPr>
        <w:spacing w:before="120" w:after="0" w:line="240" w:lineRule="auto"/>
        <w:ind w:left="851" w:hanging="357"/>
        <w:contextualSpacing w:val="0"/>
        <w:rPr>
          <w:rFonts w:ascii="Times New Roman" w:eastAsia="Times New Roman" w:hAnsi="Times New Roman" w:cs="Times New Roman"/>
        </w:rPr>
      </w:pPr>
      <w:r w:rsidRPr="0030741D">
        <w:rPr>
          <w:rFonts w:ascii="Times New Roman" w:eastAsia="Times New Roman" w:hAnsi="Times New Roman" w:cs="Times New Roman"/>
        </w:rPr>
        <w:t xml:space="preserve">Współpraca z CENTR ( </w:t>
      </w:r>
      <w:r w:rsidRPr="0030741D">
        <w:rPr>
          <w:rFonts w:ascii="Times New Roman" w:eastAsia="Times New Roman" w:hAnsi="Times New Roman" w:cs="Times New Roman"/>
          <w:i/>
          <w:iCs/>
        </w:rPr>
        <w:t xml:space="preserve">Council of European National Top-Level Domain Registries ) </w:t>
      </w:r>
      <w:r w:rsidRPr="0030741D">
        <w:rPr>
          <w:rFonts w:ascii="Times New Roman" w:eastAsia="Times New Roman" w:hAnsi="Times New Roman" w:cs="Times New Roman"/>
        </w:rPr>
        <w:t>w zakresie wymiany informacji ( oraz harmonizacji możliwych decyzji / działań)  odnośnie domen niebezpiecznych; analiza słów kluczowych związanych z Covid-19;</w:t>
      </w:r>
    </w:p>
    <w:p w14:paraId="6114EAEB" w14:textId="77777777" w:rsidR="00465692" w:rsidRPr="00883965"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30741D">
        <w:rPr>
          <w:rFonts w:ascii="Times New Roman" w:hAnsi="Times New Roman" w:cs="Times New Roman"/>
        </w:rPr>
        <w:t xml:space="preserve">opracowanie przez CERT Polska wraz z operatorami telekomunikacyjnymi listy ostrzeżeń przed niebezpiecznymi stronami, wyłudzającymi dane osobowe, dane uwierzytelniające </w:t>
      </w:r>
      <w:r w:rsidRPr="00883965">
        <w:rPr>
          <w:rFonts w:ascii="Times New Roman" w:hAnsi="Times New Roman" w:cs="Times New Roman"/>
          <w:color w:val="000000" w:themeColor="text1"/>
        </w:rPr>
        <w:t>do kont bankowych i serwisów społecznościowych. Lista jest tworzona na podstawie porozumienia pomiędzy NASK/MC/UKE/operatorzy i może być wykorzystywana przez dostawców internetowych do blokowania stron wyłudzających dane w ich sieciach;</w:t>
      </w:r>
    </w:p>
    <w:p w14:paraId="7A8511C9" w14:textId="77777777" w:rsidR="00465692" w:rsidRPr="00883965"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kampania informacyjna </w:t>
      </w:r>
      <w:r w:rsidRPr="00A0016B">
        <w:rPr>
          <w:rFonts w:ascii="Times New Roman" w:hAnsi="Times New Roman" w:cs="Times New Roman"/>
          <w:color w:val="000000" w:themeColor="text1"/>
        </w:rPr>
        <w:t>„Bezpieczna praca zdalna”</w:t>
      </w:r>
      <w:r w:rsidRPr="00883965">
        <w:rPr>
          <w:rFonts w:ascii="Times New Roman" w:hAnsi="Times New Roman" w:cs="Times New Roman"/>
          <w:color w:val="000000" w:themeColor="text1"/>
        </w:rPr>
        <w:t xml:space="preserve"> opracowana we współpracy z Europolem, Komendą Główną Policji i NASK – materiały informacyjne dla pracodawców i pracowników z krótkimi poradami na temat bezpiecznej pracy zdalnej;</w:t>
      </w:r>
      <w:hyperlink r:id="rId51" w:history="1"/>
    </w:p>
    <w:p w14:paraId="5E0832BF" w14:textId="77777777" w:rsidR="00465692" w:rsidRPr="00883965"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kampania informacyjna </w:t>
      </w:r>
      <w:r w:rsidRPr="00A0016B">
        <w:rPr>
          <w:rFonts w:ascii="Times New Roman" w:hAnsi="Times New Roman" w:cs="Times New Roman"/>
          <w:color w:val="000000" w:themeColor="text1"/>
        </w:rPr>
        <w:t>„Przewodnik Bezpieczeństwa w świecie z COVID-2019</w:t>
      </w:r>
      <w:r w:rsidRPr="00883965">
        <w:rPr>
          <w:rFonts w:ascii="Times New Roman" w:hAnsi="Times New Roman" w:cs="Times New Roman"/>
          <w:color w:val="000000" w:themeColor="text1"/>
        </w:rPr>
        <w:t>” opracowana we współpracy z Europolem, Komendą Główną Policji i NASK o zasadach bezpieczeństwa w czasach „nowej normalności” związanej ze znoszeniem restrykcji stanu epidemii;</w:t>
      </w:r>
    </w:p>
    <w:p w14:paraId="7B8FA46C" w14:textId="77777777" w:rsidR="00465692" w:rsidRPr="00883965"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kampania informacyjna </w:t>
      </w:r>
      <w:r w:rsidRPr="00A0016B">
        <w:rPr>
          <w:rFonts w:ascii="Times New Roman" w:hAnsi="Times New Roman" w:cs="Times New Roman"/>
          <w:color w:val="000000" w:themeColor="text1"/>
        </w:rPr>
        <w:t>„Cyberbezpieczeństwo w czasie pandemii”</w:t>
      </w:r>
      <w:r w:rsidRPr="00883965">
        <w:rPr>
          <w:rFonts w:ascii="Times New Roman" w:hAnsi="Times New Roman" w:cs="Times New Roman"/>
          <w:color w:val="000000" w:themeColor="text1"/>
        </w:rPr>
        <w:t xml:space="preserve"> opracowana we współpracy z Europolem, Komendą Główną Policji i NASK o najważniejszych zasadach cyberbezpieczeństwa w czasie pandemii;</w:t>
      </w:r>
    </w:p>
    <w:p w14:paraId="50A3B7AC" w14:textId="77777777" w:rsidR="00465692" w:rsidRPr="00883965"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kampania informacyjna </w:t>
      </w:r>
      <w:r w:rsidRPr="00A0016B">
        <w:rPr>
          <w:rFonts w:ascii="Times New Roman" w:hAnsi="Times New Roman" w:cs="Times New Roman"/>
          <w:color w:val="000000" w:themeColor="text1"/>
        </w:rPr>
        <w:t>#OznaczDezinfo</w:t>
      </w:r>
      <w:r w:rsidRPr="00883965">
        <w:rPr>
          <w:rFonts w:ascii="Times New Roman" w:hAnsi="Times New Roman" w:cs="Times New Roman"/>
          <w:color w:val="000000" w:themeColor="text1"/>
        </w:rPr>
        <w:t xml:space="preserve"> – kampania informująca o tym, jak rozpoznawać dezinformację w kontekście licznych fake news na temat koronawirusa oraz przygotowanie poradnika na ten temat;</w:t>
      </w:r>
    </w:p>
    <w:p w14:paraId="56530077" w14:textId="77777777" w:rsidR="007B6347"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współpraca z Ministerstwem Zdrowia w zakresie przekazywania ministerstwu, jako organowi właściwemu ds. cyberbezpieczeństwa informacji na temat zagrożeń i incydentów z innych krajów, otrzymanych za pośrednictwem ENISA i CSIRT Network;</w:t>
      </w:r>
    </w:p>
    <w:p w14:paraId="33CA25D0" w14:textId="3AAECB3F" w:rsidR="00465692" w:rsidRPr="007B6347" w:rsidRDefault="007B6347" w:rsidP="00CC4433">
      <w:pPr>
        <w:numPr>
          <w:ilvl w:val="0"/>
          <w:numId w:val="169"/>
        </w:numPr>
        <w:spacing w:before="120" w:after="0" w:line="240" w:lineRule="auto"/>
        <w:ind w:left="426"/>
        <w:jc w:val="both"/>
        <w:rPr>
          <w:rFonts w:ascii="Times New Roman" w:hAnsi="Times New Roman" w:cs="Times New Roman"/>
          <w:color w:val="000000" w:themeColor="text1"/>
        </w:rPr>
      </w:pPr>
      <w:r w:rsidRPr="002B2F2E">
        <w:rPr>
          <w:rFonts w:ascii="Times New Roman" w:hAnsi="Times New Roman" w:cs="Times New Roman"/>
          <w:color w:val="000000" w:themeColor="text1"/>
        </w:rPr>
        <w:t xml:space="preserve">współpraca z </w:t>
      </w:r>
      <w:r w:rsidRPr="002F5AD2">
        <w:rPr>
          <w:rFonts w:ascii="Times New Roman" w:hAnsi="Times New Roman" w:cs="Times New Roman"/>
          <w:color w:val="000000" w:themeColor="text1"/>
        </w:rPr>
        <w:t>NFZ</w:t>
      </w:r>
      <w:r w:rsidRPr="002B2F2E">
        <w:rPr>
          <w:rFonts w:ascii="Times New Roman" w:hAnsi="Times New Roman" w:cs="Times New Roman"/>
          <w:color w:val="000000" w:themeColor="text1"/>
        </w:rPr>
        <w:t xml:space="preserve"> w zakresie udostępnienia zasobów technicznych i ludzkich celem </w:t>
      </w:r>
      <w:r w:rsidRPr="002F5AD2">
        <w:rPr>
          <w:rFonts w:ascii="Times New Roman" w:hAnsi="Times New Roman" w:cs="Times New Roman"/>
          <w:color w:val="000000" w:themeColor="text1"/>
        </w:rPr>
        <w:t xml:space="preserve">wsparcia infolinii dot. koronawirusa oraz </w:t>
      </w:r>
      <w:r w:rsidRPr="002B2F2E">
        <w:rPr>
          <w:rFonts w:ascii="Times New Roman" w:hAnsi="Times New Roman" w:cs="Times New Roman"/>
          <w:color w:val="000000" w:themeColor="text1"/>
        </w:rPr>
        <w:t>obsługi infolinii dedykowanej dla aplikacji „Kwarantanna domowa”;</w:t>
      </w:r>
      <w:hyperlink r:id="rId52" w:history="1"/>
      <w:hyperlink r:id="rId53" w:history="1"/>
    </w:p>
    <w:p w14:paraId="2CE62668" w14:textId="77777777" w:rsidR="007B6347" w:rsidRDefault="00465692" w:rsidP="00CC4433">
      <w:pPr>
        <w:numPr>
          <w:ilvl w:val="0"/>
          <w:numId w:val="1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opracowanie przez ekspertów Dyżurnet.pl zaleceń odnośnie bezpiecznych e-lekcji</w:t>
      </w:r>
      <w:r w:rsidR="007B6347">
        <w:rPr>
          <w:rFonts w:ascii="Times New Roman" w:hAnsi="Times New Roman" w:cs="Times New Roman"/>
          <w:color w:val="000000" w:themeColor="text1"/>
        </w:rPr>
        <w:t>;</w:t>
      </w:r>
    </w:p>
    <w:p w14:paraId="5570B258" w14:textId="37435FB7" w:rsidR="007B6347" w:rsidRPr="002B2F2E" w:rsidRDefault="007B6347" w:rsidP="00CC4433">
      <w:pPr>
        <w:numPr>
          <w:ilvl w:val="0"/>
          <w:numId w:val="169"/>
        </w:numPr>
        <w:spacing w:before="120" w:after="0" w:line="240" w:lineRule="auto"/>
        <w:ind w:left="426"/>
        <w:jc w:val="both"/>
        <w:rPr>
          <w:rFonts w:ascii="Times New Roman" w:hAnsi="Times New Roman" w:cs="Times New Roman"/>
        </w:rPr>
      </w:pPr>
      <w:r w:rsidRPr="002B2F2E">
        <w:rPr>
          <w:rFonts w:ascii="Times New Roman" w:hAnsi="Times New Roman" w:cs="Times New Roman"/>
          <w:color w:val="000000" w:themeColor="text1"/>
        </w:rPr>
        <w:t>przeprowadzenie akcji #zostanwdomu bezpiecznie z Akademią NASK</w:t>
      </w:r>
      <w:r w:rsidR="00AD1A74">
        <w:rPr>
          <w:rFonts w:ascii="Times New Roman" w:hAnsi="Times New Roman" w:cs="Times New Roman"/>
          <w:color w:val="000000" w:themeColor="text1"/>
        </w:rPr>
        <w:t>;</w:t>
      </w:r>
    </w:p>
    <w:p w14:paraId="5F76CDBB" w14:textId="3401FA48" w:rsidR="007B6347" w:rsidRPr="00AD1A74" w:rsidRDefault="00AD1A74" w:rsidP="00CC4433">
      <w:pPr>
        <w:numPr>
          <w:ilvl w:val="0"/>
          <w:numId w:val="169"/>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a</w:t>
      </w:r>
      <w:r w:rsidR="007B6347" w:rsidRPr="002B2F2E">
        <w:rPr>
          <w:rFonts w:ascii="Times New Roman" w:hAnsi="Times New Roman" w:cs="Times New Roman"/>
          <w:color w:val="000000" w:themeColor="text1"/>
        </w:rPr>
        <w:t xml:space="preserve">kcja edukacyjna Akademii NASK adresowana do rodziców i dzieci, której celem było promowanie zasad bezpiecznego korzystania z </w:t>
      </w:r>
      <w:r w:rsidR="007B6347" w:rsidRPr="00DC11AE">
        <w:rPr>
          <w:rFonts w:ascii="Times New Roman" w:hAnsi="Times New Roman" w:cs="Times New Roman"/>
          <w:color w:val="000000" w:themeColor="text1"/>
        </w:rPr>
        <w:t>Internetu</w:t>
      </w:r>
      <w:r w:rsidR="007B6347" w:rsidRPr="002B2F2E">
        <w:rPr>
          <w:rFonts w:ascii="Times New Roman" w:hAnsi="Times New Roman" w:cs="Times New Roman"/>
          <w:color w:val="000000" w:themeColor="text1"/>
        </w:rPr>
        <w:t xml:space="preserve"> przez najmłodszych internautów. Zainicjowane w ramach akcji działania miały pomóc rodzicom w uczeniu dzieci </w:t>
      </w:r>
      <w:r w:rsidR="00D96F44">
        <w:rPr>
          <w:rFonts w:ascii="Times New Roman" w:hAnsi="Times New Roman" w:cs="Times New Roman"/>
          <w:color w:val="000000" w:themeColor="text1"/>
        </w:rPr>
        <w:t>przez</w:t>
      </w:r>
      <w:r w:rsidR="007B6347" w:rsidRPr="002B2F2E">
        <w:rPr>
          <w:rFonts w:ascii="Times New Roman" w:hAnsi="Times New Roman" w:cs="Times New Roman"/>
          <w:color w:val="000000" w:themeColor="text1"/>
        </w:rPr>
        <w:t xml:space="preserve"> zabawę dobrych praktyk korzystania z sieci i wykorzystania czasu spędzanego w domu w związku z </w:t>
      </w:r>
      <w:r w:rsidR="007B6347" w:rsidRPr="00AD1A74">
        <w:rPr>
          <w:rFonts w:ascii="Times New Roman" w:hAnsi="Times New Roman" w:cs="Times New Roman"/>
          <w:color w:val="000000" w:themeColor="text1"/>
        </w:rPr>
        <w:t>pandemią koronawirusa na edukację i wspólną zabawę.  W ramach akcji eksperci Akademii NASK przygotowali serię zabaw i aktywności związanych z bezpieczeństwem w sieci przeznaczonych zarówno dla najmłodszych dzieci, jak i starszych nastolatków, które zostały udostępnione na stronie akademia.nask.pl oraz w kanałach społecznościowych</w:t>
      </w:r>
      <w:r w:rsidRPr="00AD1A74">
        <w:rPr>
          <w:rFonts w:ascii="Times New Roman" w:hAnsi="Times New Roman" w:cs="Times New Roman"/>
          <w:color w:val="000000" w:themeColor="text1"/>
        </w:rPr>
        <w:t>;</w:t>
      </w:r>
    </w:p>
    <w:p w14:paraId="6BBF711F" w14:textId="28AC5B80" w:rsidR="007B6347" w:rsidRPr="00AD1A74" w:rsidRDefault="00AD1A74" w:rsidP="00CC4433">
      <w:pPr>
        <w:numPr>
          <w:ilvl w:val="0"/>
          <w:numId w:val="169"/>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color w:val="000000" w:themeColor="text1"/>
        </w:rPr>
        <w:t>p</w:t>
      </w:r>
      <w:r w:rsidR="007B6347" w:rsidRPr="00AD1A74">
        <w:rPr>
          <w:rFonts w:ascii="Times New Roman" w:hAnsi="Times New Roman" w:cs="Times New Roman"/>
          <w:color w:val="000000" w:themeColor="text1"/>
        </w:rPr>
        <w:t>romocja serii poradników, które powstały w ramach kampanii realizowanej wspólnie z Ministerstwem Cyfryzacji „Nie zagub dziecka w sieci” adresowanych do rodziców i opiekunów.</w:t>
      </w:r>
      <w:r w:rsidR="007B6347" w:rsidRPr="00AD1A74">
        <w:rPr>
          <w:rFonts w:ascii="Times New Roman" w:hAnsi="Times New Roman" w:cs="Times New Roman"/>
        </w:rPr>
        <w:t xml:space="preserve"> </w:t>
      </w:r>
    </w:p>
    <w:p w14:paraId="2A63AB93" w14:textId="77777777" w:rsidR="007B6347" w:rsidRPr="00AD1A74" w:rsidRDefault="007B6347" w:rsidP="000F6DB8">
      <w:pPr>
        <w:spacing w:before="120" w:after="0" w:line="240" w:lineRule="auto"/>
        <w:ind w:left="66"/>
        <w:jc w:val="both"/>
        <w:rPr>
          <w:rFonts w:ascii="Times New Roman" w:hAnsi="Times New Roman" w:cs="Times New Roman"/>
        </w:rPr>
      </w:pPr>
      <w:r w:rsidRPr="00AD1A74">
        <w:rPr>
          <w:rFonts w:ascii="Times New Roman" w:hAnsi="Times New Roman" w:cs="Times New Roman"/>
        </w:rPr>
        <w:lastRenderedPageBreak/>
        <w:t>Celem akcji było przybliżenie rodzicom tematyki zagrożeń internetowych związanych z korzystaniem z Internetu przez dzieci i młodzież oraz o sposobach reagowania na nie. W ramach akcji udostępnionych zostało pięć publikacji:</w:t>
      </w:r>
    </w:p>
    <w:p w14:paraId="4CB9DCE0" w14:textId="77777777" w:rsidR="007B6347" w:rsidRPr="00AD1A74" w:rsidRDefault="007B6347" w:rsidP="00CC4433">
      <w:pPr>
        <w:pStyle w:val="Akapitzlist"/>
        <w:numPr>
          <w:ilvl w:val="0"/>
          <w:numId w:val="356"/>
        </w:numPr>
        <w:spacing w:before="120" w:after="0" w:line="240" w:lineRule="auto"/>
        <w:ind w:left="709"/>
        <w:contextualSpacing w:val="0"/>
        <w:jc w:val="both"/>
        <w:rPr>
          <w:rFonts w:ascii="Times New Roman" w:hAnsi="Times New Roman" w:cs="Times New Roman"/>
        </w:rPr>
      </w:pPr>
      <w:r w:rsidRPr="00AD1A74">
        <w:rPr>
          <w:rFonts w:ascii="Times New Roman" w:hAnsi="Times New Roman" w:cs="Times New Roman"/>
        </w:rPr>
        <w:t>FOMO i nadużywanie nowych technologii</w:t>
      </w:r>
    </w:p>
    <w:p w14:paraId="115B593E" w14:textId="77777777" w:rsidR="007B6347" w:rsidRPr="00AD1A74" w:rsidRDefault="007B6347" w:rsidP="00CC4433">
      <w:pPr>
        <w:pStyle w:val="Akapitzlist"/>
        <w:numPr>
          <w:ilvl w:val="0"/>
          <w:numId w:val="356"/>
        </w:numPr>
        <w:spacing w:before="120" w:after="0" w:line="240" w:lineRule="auto"/>
        <w:ind w:left="709"/>
        <w:contextualSpacing w:val="0"/>
        <w:jc w:val="both"/>
        <w:rPr>
          <w:rFonts w:ascii="Times New Roman" w:hAnsi="Times New Roman" w:cs="Times New Roman"/>
        </w:rPr>
      </w:pPr>
      <w:r w:rsidRPr="00AD1A74">
        <w:rPr>
          <w:rFonts w:ascii="Times New Roman" w:hAnsi="Times New Roman" w:cs="Times New Roman"/>
        </w:rPr>
        <w:t>Cyberprzemoc. Włącz blokadę na nękanie</w:t>
      </w:r>
    </w:p>
    <w:p w14:paraId="787B4728" w14:textId="77777777" w:rsidR="007B6347" w:rsidRPr="00AD1A74" w:rsidRDefault="007B6347" w:rsidP="00CC4433">
      <w:pPr>
        <w:pStyle w:val="Akapitzlist"/>
        <w:numPr>
          <w:ilvl w:val="0"/>
          <w:numId w:val="356"/>
        </w:numPr>
        <w:spacing w:before="120" w:after="0" w:line="240" w:lineRule="auto"/>
        <w:ind w:left="709"/>
        <w:contextualSpacing w:val="0"/>
        <w:jc w:val="both"/>
        <w:rPr>
          <w:rFonts w:ascii="Times New Roman" w:hAnsi="Times New Roman" w:cs="Times New Roman"/>
        </w:rPr>
      </w:pPr>
      <w:r w:rsidRPr="00AD1A74">
        <w:rPr>
          <w:rFonts w:ascii="Times New Roman" w:hAnsi="Times New Roman" w:cs="Times New Roman"/>
        </w:rPr>
        <w:t>Szkodliwe treści w Internecie</w:t>
      </w:r>
    </w:p>
    <w:p w14:paraId="2C65CD1B" w14:textId="77777777" w:rsidR="007B6347" w:rsidRPr="00AD1A74" w:rsidRDefault="007B6347" w:rsidP="00CC4433">
      <w:pPr>
        <w:pStyle w:val="Akapitzlist"/>
        <w:numPr>
          <w:ilvl w:val="0"/>
          <w:numId w:val="356"/>
        </w:numPr>
        <w:spacing w:before="120" w:after="0" w:line="240" w:lineRule="auto"/>
        <w:ind w:left="709"/>
        <w:contextualSpacing w:val="0"/>
        <w:jc w:val="both"/>
        <w:rPr>
          <w:rFonts w:ascii="Times New Roman" w:hAnsi="Times New Roman" w:cs="Times New Roman"/>
        </w:rPr>
      </w:pPr>
      <w:r w:rsidRPr="00AD1A74">
        <w:rPr>
          <w:rFonts w:ascii="Times New Roman" w:hAnsi="Times New Roman" w:cs="Times New Roman"/>
        </w:rPr>
        <w:t>Sexting i nagie zdjęcia. Twoje dziecko i ryzykowne zachowania online</w:t>
      </w:r>
    </w:p>
    <w:p w14:paraId="587A5D26" w14:textId="77777777" w:rsidR="007B6347" w:rsidRPr="00AD1A74" w:rsidRDefault="007B6347" w:rsidP="00CC4433">
      <w:pPr>
        <w:pStyle w:val="Akapitzlist"/>
        <w:numPr>
          <w:ilvl w:val="0"/>
          <w:numId w:val="356"/>
        </w:numPr>
        <w:spacing w:before="120" w:after="0" w:line="240" w:lineRule="auto"/>
        <w:ind w:left="709"/>
        <w:contextualSpacing w:val="0"/>
        <w:jc w:val="both"/>
        <w:rPr>
          <w:rFonts w:ascii="Times New Roman" w:hAnsi="Times New Roman" w:cs="Times New Roman"/>
        </w:rPr>
      </w:pPr>
      <w:r w:rsidRPr="00AD1A74">
        <w:rPr>
          <w:rFonts w:ascii="Times New Roman" w:hAnsi="Times New Roman" w:cs="Times New Roman"/>
        </w:rPr>
        <w:t>Sharenting i wizerunek dziecka w sieci</w:t>
      </w:r>
    </w:p>
    <w:p w14:paraId="69545A90" w14:textId="4AEB5AB9" w:rsidR="007B6347" w:rsidRPr="00AD1A74" w:rsidRDefault="007B6347" w:rsidP="000F6DB8">
      <w:pPr>
        <w:spacing w:before="120" w:after="0" w:line="240" w:lineRule="auto"/>
        <w:ind w:left="426" w:hanging="360"/>
        <w:jc w:val="both"/>
        <w:rPr>
          <w:rFonts w:ascii="Times New Roman" w:hAnsi="Times New Roman" w:cs="Times New Roman"/>
        </w:rPr>
      </w:pPr>
      <w:r w:rsidRPr="00AD1A74">
        <w:rPr>
          <w:rFonts w:ascii="Times New Roman" w:hAnsi="Times New Roman" w:cs="Times New Roman"/>
        </w:rPr>
        <w:t xml:space="preserve">Promocja prowadzona była </w:t>
      </w:r>
      <w:r w:rsidR="00D96F44">
        <w:rPr>
          <w:rFonts w:ascii="Times New Roman" w:hAnsi="Times New Roman" w:cs="Times New Roman"/>
        </w:rPr>
        <w:t>przez</w:t>
      </w:r>
      <w:r w:rsidRPr="00AD1A74">
        <w:rPr>
          <w:rFonts w:ascii="Times New Roman" w:hAnsi="Times New Roman" w:cs="Times New Roman"/>
        </w:rPr>
        <w:t xml:space="preserve"> artykuły publikowane w Internecie oraz informacje w mediach społecznościowych.</w:t>
      </w:r>
    </w:p>
    <w:p w14:paraId="64232565" w14:textId="773F1696" w:rsidR="007B6347" w:rsidRPr="00AD1A74" w:rsidRDefault="007B6347" w:rsidP="00CC4433">
      <w:pPr>
        <w:numPr>
          <w:ilvl w:val="0"/>
          <w:numId w:val="169"/>
        </w:numPr>
        <w:spacing w:before="120" w:after="0" w:line="240" w:lineRule="auto"/>
        <w:ind w:left="426"/>
        <w:jc w:val="both"/>
        <w:rPr>
          <w:rFonts w:ascii="Times New Roman" w:hAnsi="Times New Roman" w:cs="Times New Roman"/>
          <w:color w:val="000000" w:themeColor="text1"/>
        </w:rPr>
      </w:pPr>
      <w:r w:rsidRPr="00AD1A74">
        <w:rPr>
          <w:rFonts w:ascii="Times New Roman" w:hAnsi="Times New Roman" w:cs="Times New Roman"/>
        </w:rPr>
        <w:t>Podcasty Polskiego Centrum Programu Safer Internet „Bezpieczeństwo dzieci i młodzieży online”</w:t>
      </w:r>
      <w:r w:rsidR="00AD1A74">
        <w:rPr>
          <w:rFonts w:ascii="Times New Roman" w:hAnsi="Times New Roman" w:cs="Times New Roman"/>
        </w:rPr>
        <w:t>.</w:t>
      </w:r>
    </w:p>
    <w:p w14:paraId="335E80CA" w14:textId="77777777" w:rsidR="007B6347" w:rsidRPr="00AD1A74" w:rsidRDefault="007B6347" w:rsidP="000F6DB8">
      <w:pPr>
        <w:spacing w:before="120" w:after="0" w:line="240" w:lineRule="auto"/>
        <w:ind w:left="426" w:hanging="360"/>
        <w:jc w:val="both"/>
        <w:rPr>
          <w:rFonts w:ascii="Times New Roman" w:hAnsi="Times New Roman" w:cs="Times New Roman"/>
        </w:rPr>
      </w:pPr>
      <w:r w:rsidRPr="00AD1A74">
        <w:rPr>
          <w:rFonts w:ascii="Times New Roman" w:hAnsi="Times New Roman" w:cs="Times New Roman"/>
        </w:rPr>
        <w:t>W ramach programu Safer Internet przygotowana została seria 4 podcastów pt. „Bezpieczeństwo dzieci i młodzieży online” adresowana do rodziców, opiekunów oraz specjalistów zajmujących się tematyką internetowych zagrożeń. Poszczególne odcinki poruszają zagadnienia dotyczące:</w:t>
      </w:r>
    </w:p>
    <w:p w14:paraId="4B7F8AD7" w14:textId="77777777" w:rsidR="007B6347" w:rsidRPr="00AD1A74" w:rsidRDefault="007B6347" w:rsidP="000F6DB8">
      <w:pPr>
        <w:spacing w:before="120" w:after="0" w:line="240" w:lineRule="auto"/>
        <w:ind w:left="709" w:hanging="360"/>
        <w:jc w:val="both"/>
        <w:rPr>
          <w:rFonts w:ascii="Times New Roman" w:hAnsi="Times New Roman" w:cs="Times New Roman"/>
        </w:rPr>
      </w:pPr>
      <w:r w:rsidRPr="00AD1A74">
        <w:rPr>
          <w:rFonts w:ascii="Times New Roman" w:hAnsi="Times New Roman" w:cs="Times New Roman"/>
        </w:rPr>
        <w:t>1. cyberprzemocy i innych form agresji online,</w:t>
      </w:r>
    </w:p>
    <w:p w14:paraId="76FE428D" w14:textId="77777777" w:rsidR="007B6347" w:rsidRPr="00AD1A74" w:rsidRDefault="007B6347" w:rsidP="000F6DB8">
      <w:pPr>
        <w:spacing w:before="120" w:after="0" w:line="240" w:lineRule="auto"/>
        <w:ind w:left="709" w:hanging="360"/>
        <w:jc w:val="both"/>
        <w:rPr>
          <w:rFonts w:ascii="Times New Roman" w:hAnsi="Times New Roman" w:cs="Times New Roman"/>
        </w:rPr>
      </w:pPr>
      <w:r w:rsidRPr="00AD1A74">
        <w:rPr>
          <w:rFonts w:ascii="Times New Roman" w:hAnsi="Times New Roman" w:cs="Times New Roman"/>
        </w:rPr>
        <w:t>2. problemu nadużywania Internetu,</w:t>
      </w:r>
    </w:p>
    <w:p w14:paraId="134C235F" w14:textId="77777777" w:rsidR="007B6347" w:rsidRPr="00AD1A74" w:rsidRDefault="007B6347" w:rsidP="000F6DB8">
      <w:pPr>
        <w:spacing w:before="120" w:after="0" w:line="240" w:lineRule="auto"/>
        <w:ind w:left="709" w:hanging="360"/>
        <w:jc w:val="both"/>
        <w:rPr>
          <w:rFonts w:ascii="Times New Roman" w:hAnsi="Times New Roman" w:cs="Times New Roman"/>
        </w:rPr>
      </w:pPr>
      <w:r w:rsidRPr="00AD1A74">
        <w:rPr>
          <w:rFonts w:ascii="Times New Roman" w:hAnsi="Times New Roman" w:cs="Times New Roman"/>
        </w:rPr>
        <w:t xml:space="preserve">3. sekstingu i problemu uwodzenia dzieci w sieci, </w:t>
      </w:r>
    </w:p>
    <w:p w14:paraId="6AF5A8A2" w14:textId="77777777" w:rsidR="007B6347" w:rsidRPr="006D3BD3" w:rsidRDefault="007B6347" w:rsidP="000F6DB8">
      <w:pPr>
        <w:spacing w:before="120" w:after="0" w:line="240" w:lineRule="auto"/>
        <w:ind w:left="709" w:hanging="360"/>
        <w:jc w:val="both"/>
        <w:rPr>
          <w:rFonts w:ascii="Times New Roman" w:hAnsi="Times New Roman" w:cs="Times New Roman"/>
        </w:rPr>
      </w:pPr>
      <w:r w:rsidRPr="006D3BD3">
        <w:rPr>
          <w:rFonts w:ascii="Times New Roman" w:hAnsi="Times New Roman" w:cs="Times New Roman"/>
        </w:rPr>
        <w:t xml:space="preserve">4. szkodliwych i nieodpowiednich treści online. </w:t>
      </w:r>
    </w:p>
    <w:p w14:paraId="6D5346BC" w14:textId="77777777" w:rsidR="007B6347" w:rsidRPr="00AD1A74" w:rsidRDefault="007B6347" w:rsidP="000F6DB8">
      <w:pPr>
        <w:spacing w:before="120" w:after="0" w:line="240" w:lineRule="auto"/>
        <w:ind w:left="426" w:hanging="360"/>
        <w:jc w:val="both"/>
        <w:rPr>
          <w:rFonts w:ascii="Times New Roman" w:hAnsi="Times New Roman" w:cs="Times New Roman"/>
        </w:rPr>
      </w:pPr>
      <w:r w:rsidRPr="00D543B0">
        <w:rPr>
          <w:rFonts w:ascii="Times New Roman" w:hAnsi="Times New Roman" w:cs="Times New Roman"/>
        </w:rPr>
        <w:t>Z ekspertami z PCPSI rozmawiał dziennikarz radiowy Krystian Hanke (PR Trójka). Podcasty były publikowane cyklicznie – jeden odcinek na tydzień w okresie od 30 kwietnia do 28 maja 2020 r. Seria podcastów jest dostępna bezpłatnie na trzech platformach PCPSI: Youtube (</w:t>
      </w:r>
      <w:hyperlink r:id="rId54">
        <w:r w:rsidRPr="00AD1A74">
          <w:rPr>
            <w:rStyle w:val="Hipercze"/>
            <w:rFonts w:ascii="Times New Roman" w:hAnsi="Times New Roman" w:cs="Times New Roman"/>
          </w:rPr>
          <w:t>https://bit.ly/podcast_si</w:t>
        </w:r>
      </w:hyperlink>
      <w:r w:rsidRPr="00AD1A74">
        <w:rPr>
          <w:rFonts w:ascii="Times New Roman" w:hAnsi="Times New Roman" w:cs="Times New Roman"/>
        </w:rPr>
        <w:t>), Anchore (</w:t>
      </w:r>
      <w:hyperlink r:id="rId55">
        <w:r w:rsidRPr="00AD1A74">
          <w:rPr>
            <w:rStyle w:val="Hipercze"/>
            <w:rFonts w:ascii="Times New Roman" w:hAnsi="Times New Roman" w:cs="Times New Roman"/>
          </w:rPr>
          <w:t>https://bit.ly/anchorplaylist</w:t>
        </w:r>
      </w:hyperlink>
      <w:r w:rsidRPr="00AD1A74">
        <w:rPr>
          <w:rFonts w:ascii="Times New Roman" w:hAnsi="Times New Roman" w:cs="Times New Roman"/>
        </w:rPr>
        <w:t>) i Spotify (</w:t>
      </w:r>
      <w:hyperlink r:id="rId56">
        <w:r w:rsidRPr="00AD1A74">
          <w:rPr>
            <w:rStyle w:val="Hipercze"/>
            <w:rFonts w:ascii="Times New Roman" w:hAnsi="Times New Roman" w:cs="Times New Roman"/>
          </w:rPr>
          <w:t>https://bit.ly/si_polska</w:t>
        </w:r>
      </w:hyperlink>
      <w:r w:rsidRPr="00AD1A74">
        <w:rPr>
          <w:rFonts w:ascii="Times New Roman" w:hAnsi="Times New Roman" w:cs="Times New Roman"/>
        </w:rPr>
        <w:t>).</w:t>
      </w:r>
    </w:p>
    <w:p w14:paraId="2ECD8C1D" w14:textId="58C1F846" w:rsidR="007B6347" w:rsidRPr="003C7F32" w:rsidRDefault="007B6347" w:rsidP="00CC4433">
      <w:pPr>
        <w:pStyle w:val="Akapitzlist"/>
        <w:numPr>
          <w:ilvl w:val="0"/>
          <w:numId w:val="169"/>
        </w:numPr>
        <w:spacing w:before="120" w:after="0" w:line="240" w:lineRule="auto"/>
        <w:contextualSpacing w:val="0"/>
        <w:jc w:val="both"/>
        <w:rPr>
          <w:rFonts w:ascii="Times New Roman" w:hAnsi="Times New Roman" w:cs="Times New Roman"/>
          <w:shd w:val="clear" w:color="auto" w:fill="FFFFFF"/>
        </w:rPr>
      </w:pPr>
      <w:r w:rsidRPr="000F6DB8">
        <w:rPr>
          <w:rFonts w:ascii="Times New Roman" w:hAnsi="Times New Roman" w:cs="Times New Roman"/>
          <w:shd w:val="clear" w:color="auto" w:fill="FFFFFF"/>
        </w:rPr>
        <w:t>Ankieta Rady Europy „Edukacja o Cyfrowym Obywatelstwie”</w:t>
      </w:r>
      <w:r w:rsidR="00AD1A74">
        <w:rPr>
          <w:rFonts w:ascii="Times New Roman" w:hAnsi="Times New Roman" w:cs="Times New Roman"/>
          <w:shd w:val="clear" w:color="auto" w:fill="FFFFFF"/>
        </w:rPr>
        <w:t xml:space="preserve">: </w:t>
      </w:r>
    </w:p>
    <w:p w14:paraId="1E850B14" w14:textId="319B833E" w:rsidR="007B6347" w:rsidRDefault="007B6347" w:rsidP="00AD1A74">
      <w:pPr>
        <w:spacing w:before="120" w:after="0" w:line="240" w:lineRule="auto"/>
        <w:jc w:val="both"/>
        <w:rPr>
          <w:rFonts w:ascii="Times New Roman" w:hAnsi="Times New Roman" w:cs="Times New Roman"/>
        </w:rPr>
      </w:pPr>
      <w:r w:rsidRPr="00AD1A74">
        <w:rPr>
          <w:rFonts w:ascii="Times New Roman" w:hAnsi="Times New Roman" w:cs="Times New Roman"/>
        </w:rPr>
        <w:t>Udział w badaniu internetowym dla rodziców z wykorzystaniem ankiety „Edukacja o Cyfrowym Obywatelstwie” opracowanej przez Radę Europy, adresowanej do rodziców i opiekunów dzieci w wieku do 18 r.ż. Badanie miało na celu m.in. poznanie potrzeb rodziców w zakresie edukacji medialnej dzieci, a także zastanowienie się nad tym, jak dobrze znamy aktywności online naszych dzieci, jakie zasady (i czy w ogóle) ustalamy z dziećmi w zakresie korzystania z technologii cyfrowych, a także nad wyzwaniami, jakie stawia przed nami edukacja naszych podopiecznych podczas pandemii COVID-19. Ankieta prowadzona była wśród rodziców i opiekunów w państwach europejskich. Przygotowana została w kilku wersjach językowych. Adaptacja wersji polskiej została przygotowana przez NASK w porozumieniu z Radą Europy. W badaniu można było wziąć udział do 29 czerwca br. W ankiecie wzięło udział ponad 1,5 tys. respondentów z Polski.</w:t>
      </w:r>
    </w:p>
    <w:p w14:paraId="36069C6B" w14:textId="77777777" w:rsidR="00AD1A74" w:rsidRPr="00AD1A74" w:rsidRDefault="00AD1A74" w:rsidP="000F6DB8">
      <w:pPr>
        <w:spacing w:before="120" w:after="0" w:line="240" w:lineRule="auto"/>
        <w:jc w:val="both"/>
        <w:rPr>
          <w:rFonts w:ascii="Times New Roman" w:hAnsi="Times New Roman" w:cs="Times New Roman"/>
        </w:rPr>
      </w:pPr>
    </w:p>
    <w:p w14:paraId="7106D03C" w14:textId="77777777" w:rsidR="007B6347" w:rsidRPr="002B2F2E" w:rsidRDefault="007B6347" w:rsidP="007B6347">
      <w:pPr>
        <w:jc w:val="both"/>
        <w:rPr>
          <w:rFonts w:ascii="Times New Roman" w:hAnsi="Times New Roman" w:cs="Times New Roman"/>
        </w:rPr>
      </w:pPr>
      <w:r w:rsidRPr="002F5AD2">
        <w:rPr>
          <w:rFonts w:ascii="Times New Roman" w:hAnsi="Times New Roman" w:cs="Times New Roman"/>
          <w:b/>
          <w:bCs/>
          <w:color w:val="000000" w:themeColor="text1"/>
        </w:rPr>
        <w:t>Działania finansowane z Funduszu Przeciwdziałania COVID-19</w:t>
      </w:r>
    </w:p>
    <w:p w14:paraId="2D6F8310" w14:textId="77777777" w:rsidR="007B6347" w:rsidRPr="0030741D" w:rsidRDefault="007B6347" w:rsidP="00CC4433">
      <w:pPr>
        <w:numPr>
          <w:ilvl w:val="0"/>
          <w:numId w:val="169"/>
        </w:numPr>
        <w:spacing w:before="120" w:after="0" w:line="240" w:lineRule="auto"/>
        <w:ind w:left="426"/>
        <w:jc w:val="both"/>
        <w:rPr>
          <w:rFonts w:ascii="Times New Roman" w:hAnsi="Times New Roman" w:cs="Times New Roman"/>
        </w:rPr>
      </w:pPr>
      <w:r w:rsidRPr="002F5AD2">
        <w:rPr>
          <w:rFonts w:ascii="Times New Roman" w:hAnsi="Times New Roman" w:cs="Times New Roman"/>
          <w:color w:val="000000" w:themeColor="text1"/>
        </w:rPr>
        <w:t xml:space="preserve">rozpoczęcie procesu zakupowego dla dostaw 40 000 szt. tabletów, wraz z usługą </w:t>
      </w:r>
      <w:r w:rsidRPr="0030741D">
        <w:rPr>
          <w:rFonts w:ascii="Times New Roman" w:hAnsi="Times New Roman" w:cs="Times New Roman"/>
        </w:rPr>
        <w:t>bezprzewodowego dostępu do sieci Internet, przeznaczonych dla szkół, z założeniem wykorzystania w procesie nauczania stacjonarnego lub zdalnego;</w:t>
      </w:r>
    </w:p>
    <w:p w14:paraId="2A03BAA1" w14:textId="77777777" w:rsidR="007B6347" w:rsidRPr="0030741D" w:rsidRDefault="007B6347" w:rsidP="00CC4433">
      <w:pPr>
        <w:numPr>
          <w:ilvl w:val="0"/>
          <w:numId w:val="169"/>
        </w:numPr>
        <w:spacing w:before="120" w:after="0" w:line="240" w:lineRule="auto"/>
        <w:ind w:left="426" w:hanging="357"/>
        <w:jc w:val="both"/>
        <w:rPr>
          <w:rFonts w:ascii="Times New Roman" w:hAnsi="Times New Roman" w:cs="Times New Roman"/>
        </w:rPr>
      </w:pPr>
      <w:r w:rsidRPr="0030741D">
        <w:rPr>
          <w:rFonts w:ascii="Times New Roman" w:hAnsi="Times New Roman" w:cs="Times New Roman"/>
        </w:rPr>
        <w:t>uruchomienie szkoleń on-line dla samorządu terytorialnego CYBER-JST-2020 „Cyberbezpieczeństwo w samorządach”;</w:t>
      </w:r>
    </w:p>
    <w:p w14:paraId="6D197EB7" w14:textId="36AB85DF" w:rsidR="00465692" w:rsidRPr="0030741D" w:rsidRDefault="007B6347" w:rsidP="00CC4433">
      <w:pPr>
        <w:numPr>
          <w:ilvl w:val="0"/>
          <w:numId w:val="169"/>
        </w:numPr>
        <w:spacing w:before="120" w:after="0" w:line="240" w:lineRule="auto"/>
        <w:ind w:left="426" w:hanging="357"/>
        <w:jc w:val="both"/>
        <w:rPr>
          <w:rFonts w:ascii="Times New Roman" w:hAnsi="Times New Roman" w:cs="Times New Roman"/>
        </w:rPr>
      </w:pPr>
      <w:r w:rsidRPr="0030741D">
        <w:rPr>
          <w:rFonts w:ascii="Times New Roman" w:hAnsi="Times New Roman" w:cs="Times New Roman"/>
        </w:rPr>
        <w:t>kampania „Oznacz Dezinfo” i przygotowanie poradnika na temat dezinformacji w czasie koronawirusa.</w:t>
      </w:r>
    </w:p>
    <w:p w14:paraId="6D3B7D0C" w14:textId="77777777" w:rsidR="00AD1A74" w:rsidRPr="0030741D" w:rsidRDefault="00AD1A74" w:rsidP="00CC4433">
      <w:pPr>
        <w:numPr>
          <w:ilvl w:val="0"/>
          <w:numId w:val="169"/>
        </w:numPr>
        <w:spacing w:before="120" w:after="0" w:line="240" w:lineRule="auto"/>
        <w:ind w:left="426" w:hanging="357"/>
        <w:jc w:val="both"/>
        <w:rPr>
          <w:rFonts w:ascii="Times New Roman" w:hAnsi="Times New Roman" w:cs="Times New Roman"/>
        </w:rPr>
      </w:pPr>
    </w:p>
    <w:p w14:paraId="061F30BD" w14:textId="77777777" w:rsidR="00465692" w:rsidRPr="0030741D" w:rsidRDefault="00465692" w:rsidP="00465692">
      <w:pPr>
        <w:spacing w:before="120" w:after="0" w:line="240" w:lineRule="auto"/>
        <w:jc w:val="both"/>
        <w:rPr>
          <w:rFonts w:ascii="Times New Roman" w:hAnsi="Times New Roman" w:cs="Times New Roman"/>
          <w:b/>
          <w:bCs/>
        </w:rPr>
      </w:pPr>
      <w:r w:rsidRPr="0030741D">
        <w:rPr>
          <w:rFonts w:ascii="Times New Roman" w:hAnsi="Times New Roman" w:cs="Times New Roman"/>
          <w:b/>
          <w:bCs/>
        </w:rPr>
        <w:t>Inne działania</w:t>
      </w:r>
    </w:p>
    <w:p w14:paraId="759D78AE" w14:textId="380BD77C" w:rsidR="00465692" w:rsidRPr="0030741D" w:rsidRDefault="004563FC" w:rsidP="00CC4433">
      <w:pPr>
        <w:numPr>
          <w:ilvl w:val="0"/>
          <w:numId w:val="170"/>
        </w:numPr>
        <w:spacing w:before="120" w:after="0" w:line="240" w:lineRule="auto"/>
        <w:ind w:left="426"/>
        <w:jc w:val="both"/>
        <w:rPr>
          <w:rFonts w:ascii="Times New Roman" w:hAnsi="Times New Roman" w:cs="Times New Roman"/>
        </w:rPr>
      </w:pPr>
      <w:hyperlink r:id="rId57" w:history="1"/>
      <w:r w:rsidR="00465692" w:rsidRPr="0030741D">
        <w:rPr>
          <w:rFonts w:ascii="Times New Roman" w:hAnsi="Times New Roman" w:cs="Times New Roman"/>
        </w:rPr>
        <w:t>wsparcie zdalnego nauczania przez tworzenie zasobów portalu gov.pl/zdalnelekcje, poradników w szczególności z odnośnikami do stron o elearningu i zawierających materiały edukacyjne dostępne online</w:t>
      </w:r>
      <w:r w:rsidR="006D3BD3" w:rsidRPr="0030741D">
        <w:rPr>
          <w:rFonts w:ascii="Times New Roman" w:hAnsi="Times New Roman" w:cs="Times New Roman"/>
        </w:rPr>
        <w:t>;</w:t>
      </w:r>
      <w:r w:rsidR="00465692" w:rsidRPr="0030741D">
        <w:rPr>
          <w:rFonts w:ascii="Times New Roman" w:hAnsi="Times New Roman" w:cs="Times New Roman"/>
        </w:rPr>
        <w:t xml:space="preserve"> </w:t>
      </w:r>
    </w:p>
    <w:p w14:paraId="37F4AEC7" w14:textId="39567E33" w:rsidR="007B6347" w:rsidRPr="0030741D" w:rsidRDefault="007B6347" w:rsidP="00CC4433">
      <w:pPr>
        <w:numPr>
          <w:ilvl w:val="0"/>
          <w:numId w:val="170"/>
        </w:numPr>
        <w:spacing w:before="120" w:after="0" w:line="240" w:lineRule="auto"/>
        <w:ind w:left="426"/>
        <w:jc w:val="both"/>
        <w:rPr>
          <w:rFonts w:ascii="Times New Roman" w:hAnsi="Times New Roman" w:cs="Times New Roman"/>
        </w:rPr>
      </w:pPr>
      <w:r w:rsidRPr="0030741D">
        <w:rPr>
          <w:rFonts w:ascii="Times New Roman" w:hAnsi="Times New Roman" w:cs="Times New Roman"/>
        </w:rPr>
        <w:t>przeprowadzono szereg prac przygotowawczych do wdrożenia systemu EZD PUW w jednostkach realizujących zadania publiczne m.in. w okresie od marca do 15 września 2020 r. przeszkolono ponad 2100 osób merytorycznych i techniczny z obsługi i administrowania systemu EZD PUW)</w:t>
      </w:r>
      <w:r w:rsidR="006D3BD3" w:rsidRPr="0030741D">
        <w:rPr>
          <w:rFonts w:ascii="Times New Roman" w:hAnsi="Times New Roman" w:cs="Times New Roman"/>
        </w:rPr>
        <w:t>;</w:t>
      </w:r>
    </w:p>
    <w:p w14:paraId="1902EC9B" w14:textId="42043862" w:rsidR="007B6347" w:rsidRPr="0030741D" w:rsidRDefault="007B6347" w:rsidP="00CC4433">
      <w:pPr>
        <w:numPr>
          <w:ilvl w:val="0"/>
          <w:numId w:val="170"/>
        </w:numPr>
        <w:spacing w:before="120" w:after="0" w:line="240" w:lineRule="auto"/>
        <w:ind w:left="426"/>
        <w:jc w:val="both"/>
        <w:rPr>
          <w:rFonts w:ascii="Times New Roman" w:hAnsi="Times New Roman" w:cs="Times New Roman"/>
        </w:rPr>
      </w:pPr>
      <w:r w:rsidRPr="0030741D">
        <w:rPr>
          <w:rFonts w:ascii="Times New Roman" w:hAnsi="Times New Roman" w:cs="Times New Roman"/>
        </w:rPr>
        <w:t xml:space="preserve">przygotowano zalecenia dla producenta aplikacji mobilnej „Pomocny Sąsiad” przeznaczonej do wsparcia osób poddanych kwarantannie w czasie pandemii wirusa SARS-CoV-2 </w:t>
      </w:r>
      <w:r w:rsidR="00D96F44">
        <w:rPr>
          <w:rFonts w:ascii="Times New Roman" w:hAnsi="Times New Roman" w:cs="Times New Roman"/>
        </w:rPr>
        <w:t>przez</w:t>
      </w:r>
      <w:r w:rsidRPr="0030741D">
        <w:rPr>
          <w:rFonts w:ascii="Times New Roman" w:hAnsi="Times New Roman" w:cs="Times New Roman"/>
        </w:rPr>
        <w:t xml:space="preserve"> ułatwianie kontaktu z wolontariuszami; badanie podatności aplikacji zrealizowano na wniosek Ministerstwa Cyfryzacji przy bezpośredniej współpracy z  producentem firmą Accenture; raport zawierający program badania, wyniki i ich ocenę przekazano Pełnomocnikowi Rządu ds. Cyberbezpieczeństwa</w:t>
      </w:r>
      <w:r w:rsidR="006D3BD3" w:rsidRPr="0030741D">
        <w:rPr>
          <w:rFonts w:ascii="Times New Roman" w:hAnsi="Times New Roman" w:cs="Times New Roman"/>
        </w:rPr>
        <w:t>.</w:t>
      </w:r>
    </w:p>
    <w:p w14:paraId="352BA9FE" w14:textId="582F6567" w:rsidR="00465692" w:rsidRPr="00883965" w:rsidRDefault="00465692" w:rsidP="00465692">
      <w:pPr>
        <w:spacing w:before="120" w:after="0" w:line="240" w:lineRule="auto"/>
        <w:jc w:val="both"/>
        <w:rPr>
          <w:rFonts w:ascii="Times New Roman" w:hAnsi="Times New Roman" w:cs="Times New Roman"/>
          <w:bCs/>
          <w:color w:val="000000" w:themeColor="text1"/>
        </w:rPr>
      </w:pPr>
      <w:r w:rsidRPr="0030741D">
        <w:rPr>
          <w:rFonts w:ascii="Times New Roman" w:hAnsi="Times New Roman" w:cs="Times New Roman"/>
          <w:bCs/>
        </w:rPr>
        <w:t>CENTRALNY O</w:t>
      </w:r>
      <w:r w:rsidR="007B6347" w:rsidRPr="0030741D">
        <w:rPr>
          <w:rFonts w:ascii="Times New Roman" w:hAnsi="Times New Roman" w:cs="Times New Roman"/>
          <w:bCs/>
        </w:rPr>
        <w:t>Ś</w:t>
      </w:r>
      <w:r w:rsidRPr="0030741D">
        <w:rPr>
          <w:rFonts w:ascii="Times New Roman" w:hAnsi="Times New Roman" w:cs="Times New Roman"/>
          <w:bCs/>
        </w:rPr>
        <w:t>RODEK INFORMA</w:t>
      </w:r>
      <w:r w:rsidR="007B6347" w:rsidRPr="0030741D">
        <w:rPr>
          <w:rFonts w:ascii="Times New Roman" w:hAnsi="Times New Roman" w:cs="Times New Roman"/>
          <w:bCs/>
        </w:rPr>
        <w:t>TYKI</w:t>
      </w:r>
      <w:r w:rsidRPr="0030741D">
        <w:rPr>
          <w:rFonts w:ascii="Times New Roman" w:hAnsi="Times New Roman" w:cs="Times New Roman"/>
          <w:bCs/>
        </w:rPr>
        <w:t xml:space="preserve"> </w:t>
      </w:r>
      <w:r w:rsidRPr="00883965">
        <w:rPr>
          <w:rFonts w:ascii="Times New Roman" w:hAnsi="Times New Roman" w:cs="Times New Roman"/>
          <w:bCs/>
          <w:color w:val="000000" w:themeColor="text1"/>
        </w:rPr>
        <w:t>(COI)</w:t>
      </w:r>
    </w:p>
    <w:p w14:paraId="672535A3" w14:textId="77777777" w:rsidR="00465692" w:rsidRPr="009564ED" w:rsidRDefault="00465692" w:rsidP="00465692">
      <w:pPr>
        <w:spacing w:before="120" w:after="0" w:line="240" w:lineRule="auto"/>
        <w:jc w:val="both"/>
        <w:rPr>
          <w:rFonts w:ascii="Times New Roman" w:hAnsi="Times New Roman" w:cs="Times New Roman"/>
          <w:b/>
          <w:bCs/>
          <w:color w:val="000000" w:themeColor="text1"/>
        </w:rPr>
      </w:pPr>
      <w:r w:rsidRPr="009564ED">
        <w:rPr>
          <w:rFonts w:ascii="Times New Roman" w:hAnsi="Times New Roman" w:cs="Times New Roman"/>
          <w:b/>
          <w:bCs/>
          <w:color w:val="000000" w:themeColor="text1"/>
        </w:rPr>
        <w:t>Inne działania (wsparcie jednostek rządowych)</w:t>
      </w:r>
    </w:p>
    <w:p w14:paraId="33DBF928" w14:textId="2D51F876" w:rsidR="007B6347" w:rsidRPr="007B6347" w:rsidRDefault="007B6347" w:rsidP="00CC4433">
      <w:pPr>
        <w:numPr>
          <w:ilvl w:val="0"/>
          <w:numId w:val="171"/>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dostosowanie na czas systemu profilu zaufanego do zmian w przepisach pozwalających na potwierdzanie tymczasowego profilu zaufanego oraz do zmian przedłużających ważność profili zaufanych o czas trwania epidemii</w:t>
      </w:r>
      <w:r w:rsidR="006D3BD3">
        <w:rPr>
          <w:rFonts w:ascii="Times New Roman" w:hAnsi="Times New Roman" w:cs="Times New Roman"/>
          <w:color w:val="000000" w:themeColor="text1"/>
        </w:rPr>
        <w:t>;</w:t>
      </w:r>
    </w:p>
    <w:p w14:paraId="1987892E" w14:textId="5983E458" w:rsidR="00465692" w:rsidRPr="00883965" w:rsidRDefault="00465692" w:rsidP="00CC4433">
      <w:pPr>
        <w:numPr>
          <w:ilvl w:val="0"/>
          <w:numId w:val="17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opracowanie koncepcji oraz organizacja partnerów w ramach budowy Contact Center wraz z obsługą nowego krajowego alarmowego numeru z jednoczesnym kierowaniem ruchem na terenie całego kraju na potrzeby głównego inspektora sanitarnego;</w:t>
      </w:r>
    </w:p>
    <w:p w14:paraId="7FA670D0" w14:textId="77777777" w:rsidR="00465692" w:rsidRPr="00883965" w:rsidRDefault="00465692" w:rsidP="00CC4433">
      <w:pPr>
        <w:numPr>
          <w:ilvl w:val="0"/>
          <w:numId w:val="17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wsparcie przy uruchomieniu systemu oraz asysta techniczna w pierwszych dniach funkcjonowania MAP jak członka rządowego sztabu kryzysowego;</w:t>
      </w:r>
    </w:p>
    <w:p w14:paraId="2F42EA3A" w14:textId="77777777" w:rsidR="00465692" w:rsidRPr="00883965" w:rsidRDefault="00465692" w:rsidP="00CC4433">
      <w:pPr>
        <w:numPr>
          <w:ilvl w:val="0"/>
          <w:numId w:val="17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wsparcie przy uruchomieniu systemu dla GIS jako członka rządowego sztabu kryzysowego;</w:t>
      </w:r>
    </w:p>
    <w:p w14:paraId="352086EB" w14:textId="77777777" w:rsidR="00465692" w:rsidRPr="00883965" w:rsidRDefault="00465692" w:rsidP="00CC4433">
      <w:pPr>
        <w:numPr>
          <w:ilvl w:val="0"/>
          <w:numId w:val="17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przekazanie kompletnego zespołu pracowników (analitycy i developerzy) do CSIOZ w ramach skutecznego uruchomienia systemu kwarantanna.</w:t>
      </w:r>
    </w:p>
    <w:p w14:paraId="3BE4A2AA" w14:textId="77777777" w:rsidR="00465692" w:rsidRPr="00883965" w:rsidRDefault="00465692" w:rsidP="00465692">
      <w:pPr>
        <w:spacing w:before="120" w:after="0" w:line="240" w:lineRule="auto"/>
        <w:jc w:val="both"/>
        <w:rPr>
          <w:rFonts w:ascii="Times New Roman" w:hAnsi="Times New Roman" w:cs="Times New Roman"/>
          <w:bCs/>
          <w:color w:val="000000" w:themeColor="text1"/>
        </w:rPr>
      </w:pPr>
      <w:r w:rsidRPr="00883965">
        <w:rPr>
          <w:rFonts w:ascii="Times New Roman" w:hAnsi="Times New Roman" w:cs="Times New Roman"/>
          <w:bCs/>
          <w:color w:val="000000" w:themeColor="text1"/>
        </w:rPr>
        <w:t>URZĄD KOMUNIKACJI ELEKTRONICZNEJ</w:t>
      </w:r>
    </w:p>
    <w:p w14:paraId="4D411D90" w14:textId="77777777" w:rsidR="00465692" w:rsidRPr="009564ED" w:rsidRDefault="00465692" w:rsidP="00465692">
      <w:pPr>
        <w:spacing w:before="120" w:after="0" w:line="240" w:lineRule="auto"/>
        <w:jc w:val="both"/>
        <w:rPr>
          <w:rFonts w:ascii="Times New Roman" w:hAnsi="Times New Roman" w:cs="Times New Roman"/>
          <w:b/>
          <w:bCs/>
          <w:color w:val="000000" w:themeColor="text1"/>
        </w:rPr>
      </w:pPr>
      <w:r w:rsidRPr="009564ED">
        <w:rPr>
          <w:rFonts w:ascii="Times New Roman" w:hAnsi="Times New Roman" w:cs="Times New Roman"/>
          <w:b/>
          <w:bCs/>
          <w:color w:val="000000" w:themeColor="text1"/>
        </w:rPr>
        <w:t>Działania informacyjne</w:t>
      </w:r>
    </w:p>
    <w:p w14:paraId="5617F3EE" w14:textId="3CB58AC1" w:rsidR="00465692" w:rsidRDefault="00465692" w:rsidP="00CC4433">
      <w:pPr>
        <w:numPr>
          <w:ilvl w:val="0"/>
          <w:numId w:val="172"/>
        </w:numPr>
        <w:spacing w:before="120" w:after="0" w:line="240" w:lineRule="auto"/>
        <w:ind w:left="426"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prowadzenie działań edukacyjnych on-line przez publikację materiałów edukacyjnych dla dzieci, rodziców, nauczycieli na stronie Centrum Informacji Konsumenckiej UKE pod hasłem </w:t>
      </w:r>
      <w:r w:rsidRPr="00A0016B">
        <w:rPr>
          <w:rFonts w:ascii="Times New Roman" w:hAnsi="Times New Roman" w:cs="Times New Roman"/>
          <w:color w:val="000000" w:themeColor="text1"/>
        </w:rPr>
        <w:t>#zostańwdomu</w:t>
      </w:r>
      <w:r w:rsidRPr="00883965">
        <w:rPr>
          <w:rFonts w:ascii="Times New Roman" w:hAnsi="Times New Roman" w:cs="Times New Roman"/>
          <w:color w:val="000000" w:themeColor="text1"/>
        </w:rPr>
        <w:t>, zajęcia z kodowania on-line ze pośrednictwem ScottieGO DOJO</w:t>
      </w:r>
      <w:r w:rsidR="006D3BD3">
        <w:rPr>
          <w:rFonts w:ascii="Times New Roman" w:hAnsi="Times New Roman" w:cs="Times New Roman"/>
          <w:color w:val="000000" w:themeColor="text1"/>
        </w:rPr>
        <w:t>:</w:t>
      </w:r>
    </w:p>
    <w:p w14:paraId="3DE32F85" w14:textId="1B98D752" w:rsidR="007B6347" w:rsidRPr="007B6347" w:rsidRDefault="007B6347" w:rsidP="00CC4433">
      <w:pPr>
        <w:pStyle w:val="Akapitzlist"/>
        <w:numPr>
          <w:ilvl w:val="0"/>
          <w:numId w:val="357"/>
        </w:numPr>
        <w:spacing w:before="120" w:after="0" w:line="240" w:lineRule="auto"/>
        <w:ind w:hanging="357"/>
        <w:contextualSpacing w:val="0"/>
        <w:jc w:val="both"/>
        <w:rPr>
          <w:rFonts w:ascii="Times New Roman" w:hAnsi="Times New Roman" w:cs="Times New Roman"/>
          <w:color w:val="000000" w:themeColor="text1"/>
        </w:rPr>
      </w:pPr>
      <w:r w:rsidRPr="007B6347">
        <w:rPr>
          <w:rFonts w:ascii="Times New Roman" w:hAnsi="Times New Roman" w:cs="Times New Roman"/>
          <w:color w:val="000000" w:themeColor="text1"/>
        </w:rPr>
        <w:t>11 artykułów edukacyjnych z cyklu #porozmawiajzDzieckiem</w:t>
      </w:r>
      <w:r w:rsidR="006D3BD3">
        <w:rPr>
          <w:rFonts w:ascii="Times New Roman" w:hAnsi="Times New Roman" w:cs="Times New Roman"/>
          <w:color w:val="000000" w:themeColor="text1"/>
        </w:rPr>
        <w:t>,</w:t>
      </w:r>
    </w:p>
    <w:p w14:paraId="4FA2DE3A" w14:textId="77777777" w:rsidR="007B6347" w:rsidRPr="007B6347" w:rsidRDefault="007B6347" w:rsidP="00CC4433">
      <w:pPr>
        <w:pStyle w:val="Akapitzlist"/>
        <w:numPr>
          <w:ilvl w:val="0"/>
          <w:numId w:val="357"/>
        </w:numPr>
        <w:spacing w:before="120" w:after="0" w:line="240" w:lineRule="auto"/>
        <w:ind w:hanging="357"/>
        <w:contextualSpacing w:val="0"/>
        <w:jc w:val="both"/>
        <w:rPr>
          <w:rFonts w:ascii="Times New Roman" w:hAnsi="Times New Roman" w:cs="Times New Roman"/>
          <w:color w:val="000000" w:themeColor="text1"/>
        </w:rPr>
      </w:pPr>
      <w:r w:rsidRPr="007B6347">
        <w:rPr>
          <w:rFonts w:ascii="Times New Roman" w:hAnsi="Times New Roman" w:cs="Times New Roman"/>
          <w:color w:val="000000" w:themeColor="text1"/>
        </w:rPr>
        <w:t>69 łamigłówek o różnym poziomie trudności (krzyżówki, wykreślanki, quizy on-line),</w:t>
      </w:r>
    </w:p>
    <w:p w14:paraId="363439E7" w14:textId="77777777" w:rsidR="007B6347" w:rsidRPr="007B6347" w:rsidRDefault="007B6347" w:rsidP="00CC4433">
      <w:pPr>
        <w:pStyle w:val="Akapitzlist"/>
        <w:numPr>
          <w:ilvl w:val="0"/>
          <w:numId w:val="357"/>
        </w:numPr>
        <w:spacing w:before="120" w:after="0" w:line="240" w:lineRule="auto"/>
        <w:ind w:hanging="357"/>
        <w:contextualSpacing w:val="0"/>
        <w:jc w:val="both"/>
        <w:rPr>
          <w:rFonts w:ascii="Times New Roman" w:hAnsi="Times New Roman" w:cs="Times New Roman"/>
          <w:color w:val="000000" w:themeColor="text1"/>
        </w:rPr>
      </w:pPr>
      <w:r w:rsidRPr="007B6347">
        <w:rPr>
          <w:rFonts w:ascii="Times New Roman" w:hAnsi="Times New Roman" w:cs="Times New Roman"/>
          <w:color w:val="000000" w:themeColor="text1"/>
        </w:rPr>
        <w:t>22 ciekawostki z dziedziny telekomunikacji, poczty, interentu,</w:t>
      </w:r>
    </w:p>
    <w:p w14:paraId="0C9E1CCD" w14:textId="77777777" w:rsidR="007B6347" w:rsidRPr="007B6347" w:rsidRDefault="007B6347" w:rsidP="00CC4433">
      <w:pPr>
        <w:pStyle w:val="Akapitzlist"/>
        <w:numPr>
          <w:ilvl w:val="0"/>
          <w:numId w:val="357"/>
        </w:numPr>
        <w:spacing w:before="120" w:after="0" w:line="240" w:lineRule="auto"/>
        <w:ind w:hanging="357"/>
        <w:contextualSpacing w:val="0"/>
        <w:jc w:val="both"/>
        <w:rPr>
          <w:rFonts w:ascii="Times New Roman" w:hAnsi="Times New Roman" w:cs="Times New Roman"/>
          <w:color w:val="000000" w:themeColor="text1"/>
        </w:rPr>
      </w:pPr>
      <w:r w:rsidRPr="007B6347">
        <w:rPr>
          <w:rFonts w:ascii="Times New Roman" w:hAnsi="Times New Roman" w:cs="Times New Roman"/>
          <w:color w:val="000000" w:themeColor="text1"/>
        </w:rPr>
        <w:t>49 plansz do nauki kodowania ScottieGO DOJO (obsługa platformy i kont uczestników),</w:t>
      </w:r>
    </w:p>
    <w:p w14:paraId="06D162AC" w14:textId="469A219C" w:rsidR="007B6347" w:rsidRPr="007B6347" w:rsidRDefault="007B6347" w:rsidP="00CC4433">
      <w:pPr>
        <w:pStyle w:val="Akapitzlist"/>
        <w:numPr>
          <w:ilvl w:val="0"/>
          <w:numId w:val="357"/>
        </w:numPr>
        <w:spacing w:before="120" w:after="0" w:line="240" w:lineRule="auto"/>
        <w:ind w:hanging="357"/>
        <w:contextualSpacing w:val="0"/>
        <w:jc w:val="both"/>
        <w:rPr>
          <w:rFonts w:ascii="Times New Roman" w:hAnsi="Times New Roman" w:cs="Times New Roman"/>
          <w:color w:val="000000" w:themeColor="text1"/>
        </w:rPr>
      </w:pPr>
      <w:r w:rsidRPr="007B6347">
        <w:rPr>
          <w:rFonts w:ascii="Times New Roman" w:hAnsi="Times New Roman" w:cs="Times New Roman"/>
          <w:color w:val="000000" w:themeColor="text1"/>
        </w:rPr>
        <w:t>Poradnik wakacyjny dla konsumentów,</w:t>
      </w:r>
    </w:p>
    <w:p w14:paraId="627AA2AB" w14:textId="51892A06" w:rsidR="007B6347" w:rsidRDefault="00465692" w:rsidP="00CC4433">
      <w:pPr>
        <w:pStyle w:val="Akapitzlist"/>
        <w:numPr>
          <w:ilvl w:val="0"/>
          <w:numId w:val="172"/>
        </w:numPr>
        <w:spacing w:before="120" w:after="0" w:line="240" w:lineRule="auto"/>
        <w:ind w:left="426" w:hanging="357"/>
        <w:contextualSpacing w:val="0"/>
        <w:jc w:val="both"/>
        <w:rPr>
          <w:rFonts w:ascii="Times New Roman" w:hAnsi="Times New Roman" w:cs="Times New Roman"/>
          <w:color w:val="000000" w:themeColor="text1"/>
        </w:rPr>
      </w:pPr>
      <w:r w:rsidRPr="007B6347">
        <w:rPr>
          <w:rFonts w:ascii="Times New Roman" w:hAnsi="Times New Roman" w:cs="Times New Roman"/>
          <w:color w:val="000000" w:themeColor="text1"/>
        </w:rPr>
        <w:t>informowanie w mediach społecznościowych (facebook oraz twitter), o akcji #zostań w domu</w:t>
      </w:r>
      <w:r w:rsidR="007B6347">
        <w:rPr>
          <w:rFonts w:ascii="Times New Roman" w:hAnsi="Times New Roman" w:cs="Times New Roman"/>
          <w:color w:val="000000" w:themeColor="text1"/>
        </w:rPr>
        <w:t>, w ramach której przygotowano:</w:t>
      </w:r>
    </w:p>
    <w:p w14:paraId="4C6AF380" w14:textId="77777777" w:rsidR="007B6347" w:rsidRPr="007B6347" w:rsidRDefault="007B6347" w:rsidP="00CC4433">
      <w:pPr>
        <w:numPr>
          <w:ilvl w:val="0"/>
          <w:numId w:val="358"/>
        </w:numPr>
        <w:spacing w:before="120" w:after="0" w:line="240" w:lineRule="auto"/>
        <w:ind w:hanging="357"/>
        <w:jc w:val="both"/>
        <w:rPr>
          <w:rFonts w:ascii="Times New Roman" w:hAnsi="Times New Roman" w:cs="Times New Roman"/>
          <w:color w:val="000000" w:themeColor="text1"/>
        </w:rPr>
      </w:pPr>
      <w:r w:rsidRPr="007B6347">
        <w:rPr>
          <w:rFonts w:ascii="Times New Roman" w:hAnsi="Times New Roman" w:cs="Times New Roman"/>
          <w:color w:val="000000" w:themeColor="text1"/>
        </w:rPr>
        <w:t>18 artykułów opublikowanych na Facebook z cyklu: #UKEradzi,</w:t>
      </w:r>
    </w:p>
    <w:p w14:paraId="3E0C5988" w14:textId="77777777" w:rsidR="007B6347" w:rsidRPr="007B6347" w:rsidRDefault="007B6347" w:rsidP="00CC4433">
      <w:pPr>
        <w:numPr>
          <w:ilvl w:val="0"/>
          <w:numId w:val="358"/>
        </w:numPr>
        <w:spacing w:before="120" w:after="0" w:line="240" w:lineRule="auto"/>
        <w:ind w:hanging="357"/>
        <w:jc w:val="both"/>
        <w:rPr>
          <w:rFonts w:ascii="Times New Roman" w:hAnsi="Times New Roman" w:cs="Times New Roman"/>
          <w:color w:val="000000" w:themeColor="text1"/>
        </w:rPr>
      </w:pPr>
      <w:r w:rsidRPr="007B6347">
        <w:rPr>
          <w:rFonts w:ascii="Times New Roman" w:hAnsi="Times New Roman" w:cs="Times New Roman"/>
          <w:color w:val="000000" w:themeColor="text1"/>
        </w:rPr>
        <w:t>praktyczne porady dot. zabezpieczania urządzeń telekomunikacyjnych codziennego użytku, zachowywania bezpieczeństwa w kontekście nowych metod wyłudzeń/oszustw on-line, które pojawiły się w czasie trwania pandemii oraz informacje o zmianach w sposobach korzystania z sieci telekomunikacyjnych w okresie izolacji społecznej,</w:t>
      </w:r>
    </w:p>
    <w:p w14:paraId="7AD37CB0" w14:textId="77777777" w:rsidR="007B6347" w:rsidRPr="007B6347" w:rsidRDefault="007B6347" w:rsidP="00CC4433">
      <w:pPr>
        <w:numPr>
          <w:ilvl w:val="0"/>
          <w:numId w:val="358"/>
        </w:numPr>
        <w:spacing w:before="120" w:after="0" w:line="240" w:lineRule="auto"/>
        <w:ind w:hanging="357"/>
        <w:jc w:val="both"/>
        <w:rPr>
          <w:rFonts w:ascii="Times New Roman" w:hAnsi="Times New Roman" w:cs="Times New Roman"/>
          <w:color w:val="000000" w:themeColor="text1"/>
        </w:rPr>
      </w:pPr>
      <w:r w:rsidRPr="007B6347">
        <w:rPr>
          <w:rFonts w:ascii="Times New Roman" w:hAnsi="Times New Roman" w:cs="Times New Roman"/>
          <w:color w:val="000000" w:themeColor="text1"/>
        </w:rPr>
        <w:t xml:space="preserve">kampania informacyjna #uwagaphishing – 12 ostrzeżeń  o oszustwach dotyczących wyłudzeń związanych z tematem koronawirusa, o podszywaniu się pod zaufane instytucje i sposobach ochrony przed wyłudzeniami, </w:t>
      </w:r>
    </w:p>
    <w:p w14:paraId="1E635451" w14:textId="77777777" w:rsidR="007B6347" w:rsidRPr="007B6347" w:rsidRDefault="007B6347" w:rsidP="00CC4433">
      <w:pPr>
        <w:numPr>
          <w:ilvl w:val="0"/>
          <w:numId w:val="172"/>
        </w:numPr>
        <w:spacing w:before="120" w:after="0" w:line="240" w:lineRule="auto"/>
        <w:ind w:left="426" w:hanging="357"/>
        <w:jc w:val="both"/>
        <w:rPr>
          <w:rFonts w:ascii="Times New Roman" w:hAnsi="Times New Roman" w:cs="Times New Roman"/>
          <w:color w:val="000000" w:themeColor="text1"/>
        </w:rPr>
      </w:pPr>
      <w:r w:rsidRPr="007B6347">
        <w:rPr>
          <w:rFonts w:ascii="Times New Roman" w:hAnsi="Times New Roman" w:cs="Times New Roman"/>
          <w:color w:val="000000" w:themeColor="text1"/>
        </w:rPr>
        <w:lastRenderedPageBreak/>
        <w:t>opracowanie i opublikowanie na Facebook filmów edukacyjnych:</w:t>
      </w:r>
    </w:p>
    <w:p w14:paraId="63A65BF3" w14:textId="77777777" w:rsidR="007B6347" w:rsidRPr="007B6347" w:rsidRDefault="007B6347" w:rsidP="00CC4433">
      <w:pPr>
        <w:numPr>
          <w:ilvl w:val="0"/>
          <w:numId w:val="359"/>
        </w:numPr>
        <w:spacing w:before="120" w:after="0" w:line="240" w:lineRule="auto"/>
        <w:ind w:left="1134" w:hanging="357"/>
        <w:jc w:val="both"/>
        <w:rPr>
          <w:rFonts w:ascii="Times New Roman" w:hAnsi="Times New Roman" w:cs="Times New Roman"/>
          <w:color w:val="000000" w:themeColor="text1"/>
        </w:rPr>
      </w:pPr>
      <w:r w:rsidRPr="007B6347">
        <w:rPr>
          <w:rFonts w:ascii="Times New Roman" w:hAnsi="Times New Roman" w:cs="Times New Roman"/>
          <w:color w:val="000000" w:themeColor="text1"/>
        </w:rPr>
        <w:t>5 z cyklu „Ekspert radzi”,</w:t>
      </w:r>
    </w:p>
    <w:p w14:paraId="00225FC9" w14:textId="77777777" w:rsidR="007B6347" w:rsidRPr="007B6347" w:rsidRDefault="007B6347" w:rsidP="00CC4433">
      <w:pPr>
        <w:numPr>
          <w:ilvl w:val="0"/>
          <w:numId w:val="359"/>
        </w:numPr>
        <w:spacing w:before="120" w:after="0" w:line="240" w:lineRule="auto"/>
        <w:ind w:left="1134" w:hanging="357"/>
        <w:jc w:val="both"/>
        <w:rPr>
          <w:rFonts w:ascii="Times New Roman" w:hAnsi="Times New Roman" w:cs="Times New Roman"/>
          <w:color w:val="000000" w:themeColor="text1"/>
        </w:rPr>
      </w:pPr>
      <w:r w:rsidRPr="007B6347">
        <w:rPr>
          <w:rFonts w:ascii="Times New Roman" w:hAnsi="Times New Roman" w:cs="Times New Roman"/>
          <w:color w:val="000000" w:themeColor="text1"/>
        </w:rPr>
        <w:t>„Phishing – nie daj się złowić”,</w:t>
      </w:r>
    </w:p>
    <w:p w14:paraId="1AF83AF9" w14:textId="19BD91EE" w:rsidR="003E7712" w:rsidRDefault="007B6347" w:rsidP="003E7712">
      <w:pPr>
        <w:numPr>
          <w:ilvl w:val="0"/>
          <w:numId w:val="359"/>
        </w:numPr>
        <w:spacing w:before="120" w:after="0" w:line="240" w:lineRule="auto"/>
        <w:ind w:left="1134" w:hanging="357"/>
        <w:jc w:val="both"/>
        <w:rPr>
          <w:rFonts w:ascii="Times New Roman" w:hAnsi="Times New Roman" w:cs="Times New Roman"/>
          <w:color w:val="000000" w:themeColor="text1"/>
        </w:rPr>
      </w:pPr>
      <w:r w:rsidRPr="007B6347">
        <w:rPr>
          <w:rFonts w:ascii="Times New Roman" w:hAnsi="Times New Roman" w:cs="Times New Roman"/>
          <w:color w:val="000000" w:themeColor="text1"/>
        </w:rPr>
        <w:t>„Jak świadomie korzystać z usług telekomunikacyjnych”.</w:t>
      </w:r>
    </w:p>
    <w:p w14:paraId="132DC820" w14:textId="77777777" w:rsidR="003E7712" w:rsidRDefault="003E7712" w:rsidP="003E771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3E7712">
        <w:rPr>
          <w:rFonts w:ascii="Times New Roman" w:hAnsi="Times New Roman" w:cs="Times New Roman"/>
          <w:color w:val="000000" w:themeColor="text1"/>
        </w:rPr>
        <w:t>Uczestnictwo w webinarze ITU: Webinar on Protecting Children and Youn</w:t>
      </w:r>
      <w:r>
        <w:rPr>
          <w:rFonts w:ascii="Times New Roman" w:hAnsi="Times New Roman" w:cs="Times New Roman"/>
          <w:color w:val="000000" w:themeColor="text1"/>
        </w:rPr>
        <w:t xml:space="preserve"> </w:t>
      </w:r>
      <w:r w:rsidRPr="003E7712">
        <w:rPr>
          <w:rFonts w:ascii="Times New Roman" w:hAnsi="Times New Roman" w:cs="Times New Roman"/>
          <w:color w:val="000000" w:themeColor="text1"/>
        </w:rPr>
        <w:t>Persons Online in Europe</w:t>
      </w:r>
    </w:p>
    <w:p w14:paraId="1CA0A4F7" w14:textId="77777777" w:rsidR="003E7712" w:rsidRDefault="003E7712" w:rsidP="003E7712">
      <w:pPr>
        <w:spacing w:before="120" w:after="0" w:line="240" w:lineRule="auto"/>
        <w:jc w:val="both"/>
        <w:rPr>
          <w:rFonts w:ascii="Times New Roman" w:hAnsi="Times New Roman" w:cs="Times New Roman"/>
          <w:color w:val="000000" w:themeColor="text1"/>
        </w:rPr>
      </w:pPr>
      <w:r w:rsidRPr="003E7712">
        <w:rPr>
          <w:rFonts w:ascii="Times New Roman" w:hAnsi="Times New Roman" w:cs="Times New Roman"/>
          <w:color w:val="000000" w:themeColor="text1"/>
        </w:rPr>
        <w:t xml:space="preserve">W raportowanym okresie nawiązano współpracę z Ministerstwem Cyfryzacji w zakresie wykorzystania platformy e-learningowej SZPoN do realizacji działań edukacyjnych. Obecnie UKE przygotowuje trzy kursy, które będą umieszczone na platformie. Dotyczą one zakupów online, e-bankowości i profilu zaufanego. Materiały będą przystosowane dla osób starszych, zaczynających korzystać z e-usług. Będą także przygotowane w sposób umożliwiający korzystanie z nich przez osoby z niepełnosprawnościami. </w:t>
      </w:r>
    </w:p>
    <w:p w14:paraId="0E260521" w14:textId="5E632573" w:rsidR="003E7712" w:rsidRPr="003E7712" w:rsidRDefault="003E7712" w:rsidP="00A37B12">
      <w:pPr>
        <w:spacing w:before="120" w:after="0" w:line="240" w:lineRule="auto"/>
        <w:jc w:val="both"/>
        <w:rPr>
          <w:rFonts w:ascii="Times New Roman" w:hAnsi="Times New Roman" w:cs="Times New Roman"/>
          <w:color w:val="000000" w:themeColor="text1"/>
        </w:rPr>
      </w:pPr>
      <w:r w:rsidRPr="003E7712">
        <w:rPr>
          <w:rFonts w:ascii="Times New Roman" w:hAnsi="Times New Roman" w:cs="Times New Roman"/>
          <w:color w:val="000000" w:themeColor="text1"/>
        </w:rPr>
        <w:t>Prowadzone były także prace nad procedurą realizacji warsztatów stacjonarnych w szkołach. Głównym celem procedury jest zapewnienie bezpieczeństwa uczestników warsztatów oraz prowadzących. W sytuacji, kiedy możliwe będzie prowadzenie warsztatów w szkołach, procedura przekazana zostanie do zaopiniowania do Ministra Zdrowia, głównego Inspektora Sanitarnego oraz Ministra Edukacji i Nauki w celu uzyskania opinii w zakresie prawidłowości przyjętych rozwiązań.</w:t>
      </w:r>
    </w:p>
    <w:p w14:paraId="1EC44C54" w14:textId="77777777" w:rsidR="00465692" w:rsidRPr="00883965" w:rsidRDefault="00465692" w:rsidP="00DA09EA">
      <w:pPr>
        <w:spacing w:before="120" w:after="0" w:line="240" w:lineRule="auto"/>
        <w:jc w:val="both"/>
        <w:rPr>
          <w:rFonts w:ascii="Times New Roman" w:hAnsi="Times New Roman" w:cs="Times New Roman"/>
          <w:b/>
          <w:bCs/>
          <w:color w:val="2F5496" w:themeColor="accent1" w:themeShade="BF"/>
          <w:sz w:val="28"/>
          <w:szCs w:val="28"/>
        </w:rPr>
      </w:pPr>
    </w:p>
    <w:p w14:paraId="733D2738" w14:textId="432E17B0" w:rsidR="006069F6" w:rsidRPr="00711858" w:rsidRDefault="00814E84" w:rsidP="00711858">
      <w:pPr>
        <w:pStyle w:val="Nagwek1"/>
        <w:rPr>
          <w:rFonts w:ascii="Times New Roman" w:hAnsi="Times New Roman" w:cs="Times New Roman"/>
          <w:b/>
          <w:bCs/>
          <w:sz w:val="28"/>
          <w:szCs w:val="28"/>
        </w:rPr>
      </w:pPr>
      <w:bookmarkStart w:id="12" w:name="_Toc43891573"/>
      <w:r w:rsidRPr="00711858">
        <w:rPr>
          <w:rFonts w:ascii="Times New Roman" w:hAnsi="Times New Roman" w:cs="Times New Roman"/>
          <w:b/>
          <w:bCs/>
          <w:sz w:val="28"/>
          <w:szCs w:val="28"/>
        </w:rPr>
        <w:t>Ministerstwo Edukacji Narodowej (MEN)</w:t>
      </w:r>
      <w:bookmarkEnd w:id="12"/>
    </w:p>
    <w:p w14:paraId="0961151D" w14:textId="38215EC3" w:rsidR="00152F56" w:rsidRPr="00883965" w:rsidRDefault="00152F56"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legislacyjne</w:t>
      </w:r>
    </w:p>
    <w:p w14:paraId="57F457F6" w14:textId="15593C73" w:rsidR="00152F56" w:rsidRPr="00883965" w:rsidRDefault="00152F56"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okresie 11 marca 2020 r. – </w:t>
      </w:r>
      <w:r w:rsidR="005D28CC">
        <w:rPr>
          <w:rFonts w:ascii="Times New Roman" w:hAnsi="Times New Roman" w:cs="Times New Roman"/>
        </w:rPr>
        <w:t>31 sierpnia</w:t>
      </w:r>
      <w:r w:rsidRPr="00883965">
        <w:rPr>
          <w:rFonts w:ascii="Times New Roman" w:hAnsi="Times New Roman" w:cs="Times New Roman"/>
        </w:rPr>
        <w:t xml:space="preserve"> 2020 r. na podstawie art. 30b i art. 30c ustawy z dnia 14 grudnia 2016 r. – Prawo oświatowe</w:t>
      </w:r>
      <w:r w:rsidR="00BA3940">
        <w:rPr>
          <w:rFonts w:ascii="Times New Roman" w:hAnsi="Times New Roman" w:cs="Times New Roman"/>
        </w:rPr>
        <w:t xml:space="preserve"> </w:t>
      </w:r>
      <w:r w:rsidRPr="00883965">
        <w:rPr>
          <w:rFonts w:ascii="Times New Roman" w:hAnsi="Times New Roman" w:cs="Times New Roman"/>
        </w:rPr>
        <w:t xml:space="preserve"> </w:t>
      </w:r>
      <w:r w:rsidR="00BA3940" w:rsidRPr="00BA3940">
        <w:rPr>
          <w:rFonts w:ascii="Times New Roman" w:hAnsi="Times New Roman" w:cs="Times New Roman"/>
        </w:rPr>
        <w:t xml:space="preserve">(Dz. U. z 2020 r. poz. 910 i 1378) </w:t>
      </w:r>
      <w:r w:rsidRPr="00883965">
        <w:rPr>
          <w:rFonts w:ascii="Times New Roman" w:hAnsi="Times New Roman" w:cs="Times New Roman"/>
        </w:rPr>
        <w:t>został</w:t>
      </w:r>
      <w:r w:rsidR="005D28CC">
        <w:rPr>
          <w:rFonts w:ascii="Times New Roman" w:hAnsi="Times New Roman" w:cs="Times New Roman"/>
        </w:rPr>
        <w:t>o</w:t>
      </w:r>
      <w:r w:rsidRPr="00883965">
        <w:rPr>
          <w:rFonts w:ascii="Times New Roman" w:hAnsi="Times New Roman" w:cs="Times New Roman"/>
        </w:rPr>
        <w:t xml:space="preserve"> wydan</w:t>
      </w:r>
      <w:r w:rsidR="005D28CC">
        <w:rPr>
          <w:rFonts w:ascii="Times New Roman" w:hAnsi="Times New Roman" w:cs="Times New Roman"/>
        </w:rPr>
        <w:t xml:space="preserve">ych </w:t>
      </w:r>
      <w:r w:rsidR="00BA3940">
        <w:rPr>
          <w:rFonts w:ascii="Times New Roman" w:hAnsi="Times New Roman" w:cs="Times New Roman"/>
        </w:rPr>
        <w:t>2</w:t>
      </w:r>
      <w:r w:rsidR="005D28CC">
        <w:rPr>
          <w:rFonts w:ascii="Times New Roman" w:hAnsi="Times New Roman" w:cs="Times New Roman"/>
        </w:rPr>
        <w:t>1</w:t>
      </w:r>
      <w:r w:rsidRPr="00883965">
        <w:rPr>
          <w:rFonts w:ascii="Times New Roman" w:hAnsi="Times New Roman" w:cs="Times New Roman"/>
        </w:rPr>
        <w:t xml:space="preserve"> rozporządze</w:t>
      </w:r>
      <w:r w:rsidR="005D28CC">
        <w:rPr>
          <w:rFonts w:ascii="Times New Roman" w:hAnsi="Times New Roman" w:cs="Times New Roman"/>
        </w:rPr>
        <w:t>ń</w:t>
      </w:r>
      <w:r w:rsidR="009E43C4" w:rsidRPr="00883965">
        <w:rPr>
          <w:rFonts w:ascii="Times New Roman" w:hAnsi="Times New Roman" w:cs="Times New Roman"/>
        </w:rPr>
        <w:t xml:space="preserve"> Ministra Edukacji Narodowej</w:t>
      </w:r>
      <w:r w:rsidRPr="00883965">
        <w:rPr>
          <w:rFonts w:ascii="Times New Roman" w:hAnsi="Times New Roman" w:cs="Times New Roman"/>
        </w:rPr>
        <w:t xml:space="preserve"> regulując</w:t>
      </w:r>
      <w:r w:rsidR="005D28CC">
        <w:rPr>
          <w:rFonts w:ascii="Times New Roman" w:hAnsi="Times New Roman" w:cs="Times New Roman"/>
        </w:rPr>
        <w:t>ych</w:t>
      </w:r>
      <w:r w:rsidRPr="00883965">
        <w:rPr>
          <w:rFonts w:ascii="Times New Roman" w:hAnsi="Times New Roman" w:cs="Times New Roman"/>
        </w:rPr>
        <w:t xml:space="preserve"> funkcjonowanie jednostek systemu oświaty w związku z zapobieganiem, przeciwdziałaniem i zwalczaniem COVID-19.</w:t>
      </w:r>
    </w:p>
    <w:p w14:paraId="59EAFF83" w14:textId="4CA54C83" w:rsidR="00814E84" w:rsidRPr="00883965" w:rsidRDefault="00814E84" w:rsidP="009B3987">
      <w:pPr>
        <w:spacing w:before="120" w:after="0" w:line="240" w:lineRule="auto"/>
        <w:jc w:val="both"/>
        <w:rPr>
          <w:rFonts w:ascii="Times New Roman" w:hAnsi="Times New Roman" w:cs="Times New Roman"/>
        </w:rPr>
      </w:pPr>
      <w:r w:rsidRPr="00883965">
        <w:rPr>
          <w:rFonts w:ascii="Times New Roman" w:hAnsi="Times New Roman" w:cs="Times New Roman"/>
        </w:rPr>
        <w:t>Na podstawie art. 30b ustawy z dnia 14 grudnia 2016 r. – Prawo oświatowe minister właściwy do spraw oświaty i wychowania wydał rozporządzenie Ministra Edukacji Narodowej z dnia 11 marca 2020 r. w</w:t>
      </w:r>
      <w:r w:rsidR="001E400B" w:rsidRPr="00883965">
        <w:rPr>
          <w:rFonts w:ascii="Times New Roman" w:hAnsi="Times New Roman" w:cs="Times New Roman"/>
        </w:rPr>
        <w:t> </w:t>
      </w:r>
      <w:r w:rsidRPr="00883965">
        <w:rPr>
          <w:rFonts w:ascii="Times New Roman" w:hAnsi="Times New Roman" w:cs="Times New Roman"/>
        </w:rPr>
        <w:t>sprawie czasowego ograniczenia funkcjonowania jednostek systemu oświaty w związku z</w:t>
      </w:r>
      <w:r w:rsidR="001E400B" w:rsidRPr="00883965">
        <w:rPr>
          <w:rFonts w:ascii="Times New Roman" w:hAnsi="Times New Roman" w:cs="Times New Roman"/>
        </w:rPr>
        <w:t> </w:t>
      </w:r>
      <w:r w:rsidRPr="00883965">
        <w:rPr>
          <w:rFonts w:ascii="Times New Roman" w:hAnsi="Times New Roman" w:cs="Times New Roman"/>
        </w:rPr>
        <w:t>zapobieganiem, przeciwdziałaniem i zwalczaniem COVID-19 (Dz. U. poz. 410</w:t>
      </w:r>
      <w:r w:rsidR="004A5A60">
        <w:rPr>
          <w:rFonts w:ascii="Times New Roman" w:hAnsi="Times New Roman" w:cs="Times New Roman"/>
        </w:rPr>
        <w:t>, z późn. zm.</w:t>
      </w:r>
      <w:r w:rsidRPr="00883965">
        <w:rPr>
          <w:rFonts w:ascii="Times New Roman" w:hAnsi="Times New Roman" w:cs="Times New Roman"/>
        </w:rPr>
        <w:t>). Rozporządzenie to było zmieniane</w:t>
      </w:r>
      <w:r w:rsidR="00326663" w:rsidRPr="00883965">
        <w:rPr>
          <w:rFonts w:ascii="Times New Roman" w:hAnsi="Times New Roman" w:cs="Times New Roman"/>
        </w:rPr>
        <w:t xml:space="preserve"> </w:t>
      </w:r>
      <w:r w:rsidR="00BA3940">
        <w:rPr>
          <w:rFonts w:ascii="Times New Roman" w:hAnsi="Times New Roman" w:cs="Times New Roman"/>
        </w:rPr>
        <w:t>10</w:t>
      </w:r>
      <w:r w:rsidR="00326663" w:rsidRPr="00883965">
        <w:rPr>
          <w:rFonts w:ascii="Times New Roman" w:hAnsi="Times New Roman" w:cs="Times New Roman"/>
        </w:rPr>
        <w:t xml:space="preserve"> razy.</w:t>
      </w:r>
      <w:r w:rsidR="00BA3940">
        <w:rPr>
          <w:rFonts w:ascii="Times New Roman" w:hAnsi="Times New Roman" w:cs="Times New Roman"/>
        </w:rPr>
        <w:t xml:space="preserve"> W dniu 12 sierpnia 2020 r. Minister Edukacji Narodowej na podstawie tej samej delegacji wydał rozporządzenie Ministra Edukacji Narodowej z dnia 12 sierpnia 2020 r. </w:t>
      </w:r>
      <w:r w:rsidR="00BA3940" w:rsidRPr="00465817">
        <w:rPr>
          <w:rFonts w:ascii="Times New Roman" w:hAnsi="Times New Roman" w:cs="Times New Roman"/>
        </w:rPr>
        <w:t>w sprawie czasowego ograniczenia funkcjonowania jednostek systemu oświaty w związku z zapobieganiem, przeciwdziałaniem i zwalczaniem COVID-19</w:t>
      </w:r>
      <w:r w:rsidR="00BA3940">
        <w:rPr>
          <w:rFonts w:ascii="Times New Roman" w:hAnsi="Times New Roman" w:cs="Times New Roman"/>
        </w:rPr>
        <w:t xml:space="preserve"> (Dz. U. poz. 1389</w:t>
      </w:r>
      <w:r w:rsidR="004A5A60">
        <w:rPr>
          <w:rFonts w:ascii="Times New Roman" w:hAnsi="Times New Roman" w:cs="Times New Roman"/>
        </w:rPr>
        <w:t>, z późn. zm.</w:t>
      </w:r>
      <w:r w:rsidR="00BA3940">
        <w:rPr>
          <w:rFonts w:ascii="Times New Roman" w:hAnsi="Times New Roman" w:cs="Times New Roman"/>
        </w:rPr>
        <w:t>), które weszło w życie z dniem 1 września 2020 r. i zastąpiło dotychczasowe rozporządzenie z dnia 11 marca 2020 r.</w:t>
      </w:r>
    </w:p>
    <w:p w14:paraId="72A218C7" w14:textId="736CB011" w:rsidR="00BA3940" w:rsidRPr="003B0439" w:rsidRDefault="00814E84" w:rsidP="000F6DB8">
      <w:pPr>
        <w:spacing w:before="120" w:after="0" w:line="240" w:lineRule="auto"/>
        <w:jc w:val="both"/>
        <w:rPr>
          <w:rFonts w:ascii="Times New Roman" w:eastAsia="Calibri" w:hAnsi="Times New Roman" w:cs="Times New Roman"/>
          <w:lang w:eastAsia="pl-PL"/>
        </w:rPr>
      </w:pPr>
      <w:r w:rsidRPr="00883965">
        <w:rPr>
          <w:rFonts w:ascii="Times New Roman" w:hAnsi="Times New Roman" w:cs="Times New Roman"/>
        </w:rPr>
        <w:t>Na podstawie art. 30c ustawy z dnia 14 grudnia 2016 r. – Prawo oświatowe Minister Edukacji Narodowej wydał rozporządzenie z dnia 20 marca 2020 r. w sprawie szczególnych rozwiązań w okresie czasowego ograniczenia funkcjonowania jednostek systemu oświaty w związku z zapobieganiem, przeciwdziałaniem i zwalczaniem COVID-19 (Dz. U. poz. 493</w:t>
      </w:r>
      <w:r w:rsidR="004A5A60">
        <w:rPr>
          <w:rFonts w:ascii="Times New Roman" w:hAnsi="Times New Roman" w:cs="Times New Roman"/>
        </w:rPr>
        <w:t>, z późn. zm.</w:t>
      </w:r>
      <w:r w:rsidRPr="00883965">
        <w:rPr>
          <w:rFonts w:ascii="Times New Roman" w:hAnsi="Times New Roman" w:cs="Times New Roman"/>
        </w:rPr>
        <w:t>). Rozporządzenie to było zmieniane</w:t>
      </w:r>
      <w:r w:rsidR="00326663" w:rsidRPr="00883965">
        <w:rPr>
          <w:rFonts w:ascii="Times New Roman" w:hAnsi="Times New Roman" w:cs="Times New Roman"/>
        </w:rPr>
        <w:t xml:space="preserve"> </w:t>
      </w:r>
      <w:r w:rsidR="00BA3940">
        <w:rPr>
          <w:rFonts w:ascii="Times New Roman" w:hAnsi="Times New Roman" w:cs="Times New Roman"/>
        </w:rPr>
        <w:t>10</w:t>
      </w:r>
      <w:r w:rsidR="009F0F3A" w:rsidRPr="00883965">
        <w:rPr>
          <w:rFonts w:ascii="Times New Roman" w:hAnsi="Times New Roman" w:cs="Times New Roman"/>
        </w:rPr>
        <w:t> </w:t>
      </w:r>
      <w:r w:rsidR="00326663" w:rsidRPr="00883965">
        <w:rPr>
          <w:rFonts w:ascii="Times New Roman" w:hAnsi="Times New Roman" w:cs="Times New Roman"/>
        </w:rPr>
        <w:t>razy.</w:t>
      </w:r>
      <w:r w:rsidR="00CA441C">
        <w:rPr>
          <w:rFonts w:ascii="Times New Roman" w:hAnsi="Times New Roman" w:cs="Times New Roman"/>
        </w:rPr>
        <w:t xml:space="preserve"> </w:t>
      </w:r>
      <w:r w:rsidR="00BA3940" w:rsidRPr="003B0439">
        <w:rPr>
          <w:rFonts w:ascii="Times New Roman" w:eastAsia="Times New Roman" w:hAnsi="Times New Roman" w:cs="Times New Roman"/>
          <w:lang w:eastAsia="pl-PL"/>
        </w:rPr>
        <w:t xml:space="preserve">Podjęcie przez Radę Ministrów decyzji o kolejnym przedłużeniu terminu czasowego ograniczenia funkcjonowania jednostek systemu oświaty do 24 maja 2020 r., </w:t>
      </w:r>
      <w:r w:rsidR="00BA3940">
        <w:rPr>
          <w:rFonts w:ascii="Times New Roman" w:eastAsia="Times New Roman" w:hAnsi="Times New Roman" w:cs="Times New Roman"/>
          <w:lang w:eastAsia="pl-PL"/>
        </w:rPr>
        <w:t>spowodowało</w:t>
      </w:r>
      <w:r w:rsidR="00BA3940" w:rsidRPr="003B0439">
        <w:rPr>
          <w:rFonts w:ascii="Times New Roman" w:eastAsia="Times New Roman" w:hAnsi="Times New Roman" w:cs="Times New Roman"/>
          <w:lang w:eastAsia="pl-PL"/>
        </w:rPr>
        <w:t>, że określone w harmonogramach egzaminacyjnych terminy przeprowadzania egzaminów mus</w:t>
      </w:r>
      <w:r w:rsidR="00BA3940">
        <w:rPr>
          <w:rFonts w:ascii="Times New Roman" w:eastAsia="Times New Roman" w:hAnsi="Times New Roman" w:cs="Times New Roman"/>
          <w:lang w:eastAsia="pl-PL"/>
        </w:rPr>
        <w:t>iały</w:t>
      </w:r>
      <w:r w:rsidR="00BA3940" w:rsidRPr="003B0439">
        <w:rPr>
          <w:rFonts w:ascii="Times New Roman" w:eastAsia="Times New Roman" w:hAnsi="Times New Roman" w:cs="Times New Roman"/>
          <w:lang w:eastAsia="pl-PL"/>
        </w:rPr>
        <w:t xml:space="preserve"> zostać zmienione, zgodnie z art. 30c ustawy z 14 grudnia 2016 r. – </w:t>
      </w:r>
      <w:r w:rsidR="00BA3940" w:rsidRPr="003B0439">
        <w:rPr>
          <w:rFonts w:ascii="Times New Roman" w:eastAsia="Times New Roman" w:hAnsi="Times New Roman" w:cs="Times New Roman"/>
          <w:i/>
          <w:lang w:eastAsia="pl-PL"/>
        </w:rPr>
        <w:t>Prawo oświatowe</w:t>
      </w:r>
      <w:r w:rsidR="00BA3940" w:rsidRPr="003B0439">
        <w:rPr>
          <w:rFonts w:ascii="Times New Roman" w:eastAsia="Times New Roman" w:hAnsi="Times New Roman" w:cs="Times New Roman"/>
          <w:lang w:eastAsia="pl-PL"/>
        </w:rPr>
        <w:t>. Egzamin maturalny i</w:t>
      </w:r>
      <w:r w:rsidR="00BA3940">
        <w:rPr>
          <w:rFonts w:ascii="Times New Roman" w:eastAsia="Times New Roman" w:hAnsi="Times New Roman" w:cs="Times New Roman"/>
          <w:lang w:eastAsia="pl-PL"/>
        </w:rPr>
        <w:t> </w:t>
      </w:r>
      <w:r w:rsidR="00BA3940" w:rsidRPr="003B0439">
        <w:rPr>
          <w:rFonts w:ascii="Times New Roman" w:eastAsia="Times New Roman" w:hAnsi="Times New Roman" w:cs="Times New Roman"/>
          <w:lang w:eastAsia="pl-PL"/>
        </w:rPr>
        <w:t>egzamin ósmoklasisty zostały przesunięte na czas późniejszy.</w:t>
      </w:r>
    </w:p>
    <w:p w14:paraId="4F9D725E" w14:textId="37EB638F" w:rsidR="00BA3940" w:rsidRPr="003B0439" w:rsidRDefault="00BA3940" w:rsidP="000F6DB8">
      <w:pPr>
        <w:spacing w:before="120" w:after="0" w:line="240" w:lineRule="auto"/>
        <w:jc w:val="both"/>
        <w:rPr>
          <w:rFonts w:ascii="Times New Roman" w:eastAsia="Calibri" w:hAnsi="Times New Roman" w:cs="Times New Roman"/>
          <w:lang w:eastAsia="pl-PL"/>
        </w:rPr>
      </w:pPr>
      <w:r w:rsidRPr="003B0439">
        <w:rPr>
          <w:rFonts w:ascii="Times New Roman" w:eastAsia="Calibri" w:hAnsi="Times New Roman" w:cs="Times New Roman"/>
          <w:lang w:eastAsia="pl-PL"/>
        </w:rPr>
        <w:t>W rozporządzeniu Ministra Edukacji Narodowej z 10 kwietnia 2020 r. dyrektor Centralnej Komisji Egza</w:t>
      </w:r>
      <w:r w:rsidRPr="00E7626D">
        <w:rPr>
          <w:rFonts w:ascii="Times New Roman" w:eastAsia="Calibri" w:hAnsi="Times New Roman" w:cs="Times New Roman"/>
          <w:lang w:eastAsia="pl-PL"/>
        </w:rPr>
        <w:t xml:space="preserve">minacyjnej został zobowiązany, </w:t>
      </w:r>
      <w:r w:rsidRPr="003B0439">
        <w:rPr>
          <w:rFonts w:ascii="Times New Roman" w:eastAsia="Calibri" w:hAnsi="Times New Roman" w:cs="Times New Roman"/>
          <w:lang w:eastAsia="pl-PL"/>
        </w:rPr>
        <w:t xml:space="preserve">w uzgodnieniu z ministrem właściwym do spraw oświaty i wychowania, do ogłoszenia w Biuletynie Informacji Publicznej na stronie Centralnej Komisji Egzaminacyjnej komunikatu w sprawie zmiany harmonogramu przeprowadzania w </w:t>
      </w:r>
      <w:r w:rsidR="00D96F44">
        <w:rPr>
          <w:rFonts w:ascii="Times New Roman" w:eastAsia="Calibri" w:hAnsi="Times New Roman" w:cs="Times New Roman"/>
          <w:lang w:eastAsia="pl-PL"/>
        </w:rPr>
        <w:t>r.</w:t>
      </w:r>
      <w:r w:rsidRPr="003B0439">
        <w:rPr>
          <w:rFonts w:ascii="Times New Roman" w:eastAsia="Calibri" w:hAnsi="Times New Roman" w:cs="Times New Roman"/>
          <w:lang w:eastAsia="pl-PL"/>
        </w:rPr>
        <w:t xml:space="preserve"> szkolnym </w:t>
      </w:r>
      <w:r w:rsidRPr="003B0439">
        <w:rPr>
          <w:rFonts w:ascii="Times New Roman" w:eastAsia="Calibri" w:hAnsi="Times New Roman" w:cs="Times New Roman"/>
          <w:lang w:eastAsia="pl-PL"/>
        </w:rPr>
        <w:lastRenderedPageBreak/>
        <w:t>2019/2020 egzaminów zewnętrznych w terminie głównym, dodatkowym i w przypadku egzaminu maturalnego, terminie poprawkowym</w:t>
      </w:r>
      <w:r w:rsidRPr="003B0439">
        <w:rPr>
          <w:rFonts w:ascii="Times New Roman" w:eastAsia="Calibri" w:hAnsi="Times New Roman" w:cs="Times New Roman"/>
          <w:vertAlign w:val="superscript"/>
          <w:lang w:eastAsia="pl-PL"/>
        </w:rPr>
        <w:footnoteReference w:id="9"/>
      </w:r>
      <w:r w:rsidRPr="003B0439">
        <w:rPr>
          <w:rFonts w:ascii="Times New Roman" w:eastAsia="Calibri" w:hAnsi="Times New Roman" w:cs="Times New Roman"/>
          <w:lang w:eastAsia="pl-PL"/>
        </w:rPr>
        <w:t>.</w:t>
      </w:r>
    </w:p>
    <w:p w14:paraId="66396586" w14:textId="16142AF8" w:rsidR="00BA3940" w:rsidRDefault="00BA3940" w:rsidP="000F6DB8">
      <w:pPr>
        <w:spacing w:before="120" w:after="0" w:line="240" w:lineRule="auto"/>
        <w:jc w:val="both"/>
        <w:rPr>
          <w:rFonts w:ascii="Times New Roman" w:eastAsia="Times New Roman" w:hAnsi="Times New Roman" w:cs="Times New Roman"/>
          <w:lang w:eastAsia="pl-PL"/>
        </w:rPr>
      </w:pPr>
      <w:r w:rsidRPr="003B0439">
        <w:rPr>
          <w:rFonts w:ascii="Times New Roman" w:eastAsia="Calibri" w:hAnsi="Times New Roman" w:cs="Times New Roman"/>
          <w:lang w:eastAsia="pl-PL"/>
        </w:rPr>
        <w:t xml:space="preserve">Zgodnie z </w:t>
      </w:r>
      <w:r>
        <w:rPr>
          <w:rFonts w:ascii="Times New Roman" w:eastAsia="Calibri" w:hAnsi="Times New Roman" w:cs="Times New Roman"/>
          <w:lang w:eastAsia="pl-PL"/>
        </w:rPr>
        <w:t xml:space="preserve">harmonogramem ogłoszonym przez Centralną Komisję Egzaminacyjną </w:t>
      </w:r>
      <w:r w:rsidRPr="003B0439">
        <w:rPr>
          <w:rFonts w:ascii="Times New Roman" w:eastAsia="Calibri" w:hAnsi="Times New Roman" w:cs="Times New Roman"/>
          <w:lang w:eastAsia="pl-PL"/>
        </w:rPr>
        <w:t>24 kwietnia 2020 r. c</w:t>
      </w:r>
      <w:r w:rsidRPr="003B0439">
        <w:rPr>
          <w:rFonts w:ascii="Times New Roman" w:eastAsia="Times New Roman" w:hAnsi="Times New Roman" w:cs="Times New Roman"/>
          <w:lang w:eastAsia="pl-PL"/>
        </w:rPr>
        <w:t>zęś</w:t>
      </w:r>
      <w:r w:rsidRPr="00E7626D">
        <w:rPr>
          <w:rFonts w:ascii="Times New Roman" w:eastAsia="Times New Roman" w:hAnsi="Times New Roman" w:cs="Times New Roman"/>
          <w:lang w:eastAsia="pl-PL"/>
        </w:rPr>
        <w:t xml:space="preserve">ć pisemna egzaminu maturalnego </w:t>
      </w:r>
      <w:r w:rsidRPr="003B0439">
        <w:rPr>
          <w:rFonts w:ascii="Times New Roman" w:eastAsia="Times New Roman" w:hAnsi="Times New Roman" w:cs="Times New Roman"/>
          <w:lang w:eastAsia="pl-PL"/>
        </w:rPr>
        <w:t>w terminie głównym odb</w:t>
      </w:r>
      <w:r>
        <w:rPr>
          <w:rFonts w:ascii="Times New Roman" w:eastAsia="Times New Roman" w:hAnsi="Times New Roman" w:cs="Times New Roman"/>
          <w:lang w:eastAsia="pl-PL"/>
        </w:rPr>
        <w:t>yła</w:t>
      </w:r>
      <w:r w:rsidRPr="003B0439">
        <w:rPr>
          <w:rFonts w:ascii="Times New Roman" w:eastAsia="Times New Roman" w:hAnsi="Times New Roman" w:cs="Times New Roman"/>
          <w:lang w:eastAsia="pl-PL"/>
        </w:rPr>
        <w:t xml:space="preserve"> się od  8 do 29 czerwca</w:t>
      </w:r>
      <w:r>
        <w:rPr>
          <w:rFonts w:ascii="Times New Roman" w:eastAsia="Times New Roman" w:hAnsi="Times New Roman" w:cs="Times New Roman"/>
          <w:lang w:eastAsia="pl-PL"/>
        </w:rPr>
        <w:t xml:space="preserve"> 2020 r.</w:t>
      </w:r>
      <w:r w:rsidRPr="003B0439">
        <w:rPr>
          <w:rFonts w:ascii="Times New Roman" w:eastAsia="Times New Roman" w:hAnsi="Times New Roman" w:cs="Times New Roman"/>
          <w:lang w:eastAsia="pl-PL"/>
        </w:rPr>
        <w:t xml:space="preserve"> W tym </w:t>
      </w:r>
      <w:r w:rsidR="00D96F44">
        <w:rPr>
          <w:rFonts w:ascii="Times New Roman" w:eastAsia="Times New Roman" w:hAnsi="Times New Roman" w:cs="Times New Roman"/>
          <w:lang w:eastAsia="pl-PL"/>
        </w:rPr>
        <w:t>r.</w:t>
      </w:r>
      <w:r w:rsidRPr="003B0439">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szkolnym </w:t>
      </w:r>
      <w:r w:rsidRPr="003B0439">
        <w:rPr>
          <w:rFonts w:ascii="Times New Roman" w:eastAsia="Times New Roman" w:hAnsi="Times New Roman" w:cs="Times New Roman"/>
          <w:lang w:eastAsia="pl-PL"/>
        </w:rPr>
        <w:t>nie przeprowadzan</w:t>
      </w:r>
      <w:r>
        <w:rPr>
          <w:rFonts w:ascii="Times New Roman" w:eastAsia="Times New Roman" w:hAnsi="Times New Roman" w:cs="Times New Roman"/>
          <w:lang w:eastAsia="pl-PL"/>
        </w:rPr>
        <w:t>o</w:t>
      </w:r>
      <w:r w:rsidRPr="003B0439">
        <w:rPr>
          <w:rFonts w:ascii="Times New Roman" w:eastAsia="Times New Roman" w:hAnsi="Times New Roman" w:cs="Times New Roman"/>
          <w:lang w:eastAsia="pl-PL"/>
        </w:rPr>
        <w:t xml:space="preserve"> egzamin</w:t>
      </w:r>
      <w:r>
        <w:rPr>
          <w:rFonts w:ascii="Times New Roman" w:eastAsia="Times New Roman" w:hAnsi="Times New Roman" w:cs="Times New Roman"/>
          <w:lang w:eastAsia="pl-PL"/>
        </w:rPr>
        <w:t>u</w:t>
      </w:r>
      <w:r w:rsidRPr="003B0439">
        <w:rPr>
          <w:rFonts w:ascii="Times New Roman" w:eastAsia="Times New Roman" w:hAnsi="Times New Roman" w:cs="Times New Roman"/>
          <w:lang w:eastAsia="pl-PL"/>
        </w:rPr>
        <w:t xml:space="preserve"> maturaln</w:t>
      </w:r>
      <w:r>
        <w:rPr>
          <w:rFonts w:ascii="Times New Roman" w:eastAsia="Times New Roman" w:hAnsi="Times New Roman" w:cs="Times New Roman"/>
          <w:lang w:eastAsia="pl-PL"/>
        </w:rPr>
        <w:t>ego</w:t>
      </w:r>
      <w:r w:rsidRPr="003B0439">
        <w:rPr>
          <w:rFonts w:ascii="Times New Roman" w:eastAsia="Times New Roman" w:hAnsi="Times New Roman" w:cs="Times New Roman"/>
          <w:lang w:eastAsia="pl-PL"/>
        </w:rPr>
        <w:t xml:space="preserve"> w części ustnej. Termin dodatkowy egzaminu maturalnego zaplanowano na 8-1</w:t>
      </w:r>
      <w:r>
        <w:rPr>
          <w:rFonts w:ascii="Times New Roman" w:eastAsia="Times New Roman" w:hAnsi="Times New Roman" w:cs="Times New Roman"/>
          <w:lang w:eastAsia="pl-PL"/>
        </w:rPr>
        <w:t>7</w:t>
      </w:r>
      <w:r w:rsidRPr="003B0439">
        <w:rPr>
          <w:rFonts w:ascii="Times New Roman" w:eastAsia="Times New Roman" w:hAnsi="Times New Roman" w:cs="Times New Roman"/>
          <w:lang w:eastAsia="pl-PL"/>
        </w:rPr>
        <w:t xml:space="preserve"> lipca</w:t>
      </w:r>
      <w:r>
        <w:rPr>
          <w:rFonts w:ascii="Times New Roman" w:eastAsia="Times New Roman" w:hAnsi="Times New Roman" w:cs="Times New Roman"/>
          <w:lang w:eastAsia="pl-PL"/>
        </w:rPr>
        <w:t xml:space="preserve"> 2020 r.</w:t>
      </w:r>
      <w:r w:rsidRPr="003B0439">
        <w:rPr>
          <w:rFonts w:ascii="Times New Roman" w:eastAsia="Times New Roman" w:hAnsi="Times New Roman" w:cs="Times New Roman"/>
          <w:lang w:eastAsia="pl-PL"/>
        </w:rPr>
        <w:t xml:space="preserve"> Wyniki egzaminu w terminie głównym i</w:t>
      </w:r>
      <w:r>
        <w:rPr>
          <w:rFonts w:ascii="Times New Roman" w:eastAsia="Times New Roman" w:hAnsi="Times New Roman" w:cs="Times New Roman"/>
          <w:lang w:eastAsia="pl-PL"/>
        </w:rPr>
        <w:t> </w:t>
      </w:r>
      <w:r w:rsidRPr="003B0439">
        <w:rPr>
          <w:rFonts w:ascii="Times New Roman" w:eastAsia="Times New Roman" w:hAnsi="Times New Roman" w:cs="Times New Roman"/>
          <w:lang w:eastAsia="pl-PL"/>
        </w:rPr>
        <w:t xml:space="preserve">dodatkowym </w:t>
      </w:r>
      <w:r>
        <w:rPr>
          <w:rFonts w:ascii="Times New Roman" w:eastAsia="Times New Roman" w:hAnsi="Times New Roman" w:cs="Times New Roman"/>
          <w:lang w:eastAsia="pl-PL"/>
        </w:rPr>
        <w:t>podano</w:t>
      </w:r>
      <w:r w:rsidRPr="003B0439">
        <w:rPr>
          <w:rFonts w:ascii="Times New Roman" w:eastAsia="Times New Roman" w:hAnsi="Times New Roman" w:cs="Times New Roman"/>
          <w:lang w:eastAsia="pl-PL"/>
        </w:rPr>
        <w:t xml:space="preserve"> 11 sierpnia </w:t>
      </w:r>
      <w:r>
        <w:rPr>
          <w:rFonts w:ascii="Times New Roman" w:eastAsia="Times New Roman" w:hAnsi="Times New Roman" w:cs="Times New Roman"/>
          <w:lang w:eastAsia="pl-PL"/>
        </w:rPr>
        <w:t>2020 r</w:t>
      </w:r>
      <w:r w:rsidRPr="003B0439">
        <w:rPr>
          <w:rFonts w:ascii="Times New Roman" w:eastAsia="Times New Roman" w:hAnsi="Times New Roman" w:cs="Times New Roman"/>
          <w:lang w:eastAsia="pl-PL"/>
        </w:rPr>
        <w:t>. Egzamin poprawkowy odb</w:t>
      </w:r>
      <w:r>
        <w:rPr>
          <w:rFonts w:ascii="Times New Roman" w:eastAsia="Times New Roman" w:hAnsi="Times New Roman" w:cs="Times New Roman"/>
          <w:lang w:eastAsia="pl-PL"/>
        </w:rPr>
        <w:t>ył</w:t>
      </w:r>
      <w:r w:rsidRPr="003B0439">
        <w:rPr>
          <w:rFonts w:ascii="Times New Roman" w:eastAsia="Times New Roman" w:hAnsi="Times New Roman" w:cs="Times New Roman"/>
          <w:lang w:eastAsia="pl-PL"/>
        </w:rPr>
        <w:t xml:space="preserve"> się 8 września, a jego wyniki zostaną podane do 30 września 2020 r. </w:t>
      </w:r>
    </w:p>
    <w:p w14:paraId="42F8BCAA" w14:textId="77777777" w:rsidR="00BA3940" w:rsidRPr="00186AF1" w:rsidRDefault="00BA3940" w:rsidP="000F6DB8">
      <w:pPr>
        <w:spacing w:before="120" w:after="0" w:line="240" w:lineRule="auto"/>
        <w:jc w:val="both"/>
        <w:rPr>
          <w:rFonts w:ascii="Century Gothic" w:eastAsia="Calibri" w:hAnsi="Century Gothic" w:cs="Arial"/>
          <w:sz w:val="24"/>
          <w:szCs w:val="24"/>
          <w:lang w:eastAsia="pl-PL"/>
        </w:rPr>
      </w:pPr>
      <w:r>
        <w:rPr>
          <w:rFonts w:ascii="Times New Roman" w:eastAsia="Times New Roman" w:hAnsi="Times New Roman" w:cs="Times New Roman"/>
          <w:lang w:eastAsia="pl-PL"/>
        </w:rPr>
        <w:t xml:space="preserve">Natomiast </w:t>
      </w:r>
      <w:r w:rsidRPr="003B0439">
        <w:rPr>
          <w:rFonts w:ascii="Times New Roman" w:eastAsia="Times New Roman" w:hAnsi="Times New Roman" w:cs="Times New Roman"/>
          <w:lang w:eastAsia="pl-PL"/>
        </w:rPr>
        <w:t>egzamin ósmoklasisty w szkołach dla dzieci i młodzieży oraz w szkołach dla dorosłych, w których nauka kończy się w semestrze wiosennym, zosta</w:t>
      </w:r>
      <w:r>
        <w:rPr>
          <w:rFonts w:ascii="Times New Roman" w:eastAsia="Times New Roman" w:hAnsi="Times New Roman" w:cs="Times New Roman"/>
          <w:lang w:eastAsia="pl-PL"/>
        </w:rPr>
        <w:t>ł</w:t>
      </w:r>
      <w:r w:rsidRPr="003B0439">
        <w:rPr>
          <w:rFonts w:ascii="Times New Roman" w:eastAsia="Times New Roman" w:hAnsi="Times New Roman" w:cs="Times New Roman"/>
          <w:lang w:eastAsia="pl-PL"/>
        </w:rPr>
        <w:t xml:space="preserve"> przeprowadzony w dniach od 16 do 18 czerwca 2020 r., termin dodatkowy </w:t>
      </w:r>
      <w:r>
        <w:rPr>
          <w:rFonts w:ascii="Times New Roman" w:eastAsia="Times New Roman" w:hAnsi="Times New Roman" w:cs="Times New Roman"/>
          <w:lang w:eastAsia="pl-PL"/>
        </w:rPr>
        <w:t>–</w:t>
      </w:r>
      <w:r w:rsidRPr="003B0439">
        <w:rPr>
          <w:rFonts w:ascii="Times New Roman" w:eastAsia="Times New Roman" w:hAnsi="Times New Roman" w:cs="Times New Roman"/>
          <w:lang w:eastAsia="pl-PL"/>
        </w:rPr>
        <w:t xml:space="preserve"> 7-9 lipca 2020 r., natomiast wyniki egzaminu ósmoklasiści pozna</w:t>
      </w:r>
      <w:r>
        <w:rPr>
          <w:rFonts w:ascii="Times New Roman" w:eastAsia="Times New Roman" w:hAnsi="Times New Roman" w:cs="Times New Roman"/>
          <w:lang w:eastAsia="pl-PL"/>
        </w:rPr>
        <w:t>li</w:t>
      </w:r>
      <w:r w:rsidRPr="003B0439">
        <w:rPr>
          <w:rFonts w:ascii="Times New Roman" w:eastAsia="Times New Roman" w:hAnsi="Times New Roman" w:cs="Times New Roman"/>
          <w:lang w:eastAsia="pl-PL"/>
        </w:rPr>
        <w:t xml:space="preserve"> do 31 lipca 2020 r.</w:t>
      </w:r>
      <w:r w:rsidRPr="00186AF1">
        <w:rPr>
          <w:rFonts w:ascii="Century Gothic" w:eastAsia="Times New Roman" w:hAnsi="Century Gothic" w:cs="Arial"/>
          <w:sz w:val="24"/>
          <w:szCs w:val="24"/>
          <w:lang w:eastAsia="pl-PL"/>
        </w:rPr>
        <w:t xml:space="preserve"> </w:t>
      </w:r>
    </w:p>
    <w:p w14:paraId="5B6AB0AE" w14:textId="77777777" w:rsidR="00BA3940" w:rsidRPr="003B0439" w:rsidRDefault="00BA3940" w:rsidP="000F6DB8">
      <w:pPr>
        <w:spacing w:before="120"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P</w:t>
      </w:r>
      <w:r w:rsidRPr="003B0439">
        <w:rPr>
          <w:rFonts w:ascii="Times New Roman" w:eastAsia="Calibri" w:hAnsi="Times New Roman" w:cs="Times New Roman"/>
          <w:lang w:eastAsia="pl-PL"/>
        </w:rPr>
        <w:t xml:space="preserve">odjęte </w:t>
      </w:r>
      <w:r>
        <w:rPr>
          <w:rFonts w:ascii="Times New Roman" w:eastAsia="Calibri" w:hAnsi="Times New Roman" w:cs="Times New Roman"/>
          <w:lang w:eastAsia="pl-PL"/>
        </w:rPr>
        <w:t xml:space="preserve">także </w:t>
      </w:r>
      <w:r w:rsidRPr="003B0439">
        <w:rPr>
          <w:rFonts w:ascii="Times New Roman" w:eastAsia="Calibri" w:hAnsi="Times New Roman" w:cs="Times New Roman"/>
          <w:lang w:eastAsia="pl-PL"/>
        </w:rPr>
        <w:t xml:space="preserve">zostały przez Ministerstwo Edukacji Narodowej i Centralną Komisję Egzaminacyjną działania wspierające uczniów w ich przygotowaniach do egzaminów zewnętrznych. </w:t>
      </w:r>
    </w:p>
    <w:p w14:paraId="2708E4C5" w14:textId="77777777" w:rsidR="00BA3940" w:rsidRPr="003B0439" w:rsidRDefault="00BA3940" w:rsidP="000F6DB8">
      <w:pPr>
        <w:spacing w:before="120" w:after="0" w:line="240" w:lineRule="auto"/>
        <w:jc w:val="both"/>
        <w:rPr>
          <w:rFonts w:ascii="Times New Roman" w:eastAsia="Calibri" w:hAnsi="Times New Roman" w:cs="Times New Roman"/>
          <w:lang w:eastAsia="pl-PL"/>
        </w:rPr>
      </w:pPr>
      <w:r w:rsidRPr="003B0439">
        <w:rPr>
          <w:rFonts w:ascii="Times New Roman" w:eastAsia="Calibri" w:hAnsi="Times New Roman" w:cs="Times New Roman"/>
          <w:lang w:eastAsia="pl-PL"/>
        </w:rPr>
        <w:t>Przygotowany został i</w:t>
      </w:r>
      <w:r w:rsidRPr="00E7470D">
        <w:rPr>
          <w:rFonts w:ascii="Times New Roman" w:eastAsia="Calibri" w:hAnsi="Times New Roman" w:cs="Times New Roman"/>
          <w:lang w:eastAsia="pl-PL"/>
        </w:rPr>
        <w:t xml:space="preserve"> przeprowadzony od 30 marca do </w:t>
      </w:r>
      <w:r w:rsidRPr="003B0439">
        <w:rPr>
          <w:rFonts w:ascii="Times New Roman" w:eastAsia="Calibri" w:hAnsi="Times New Roman" w:cs="Times New Roman"/>
          <w:lang w:eastAsia="pl-PL"/>
        </w:rPr>
        <w:t>1 kwietnia – w formie zdalnej dla zainteresowanych szkół – egzamin ósmoklasisty</w:t>
      </w:r>
      <w:r w:rsidRPr="003B0439">
        <w:rPr>
          <w:rFonts w:ascii="Times New Roman" w:eastAsia="Calibri" w:hAnsi="Times New Roman" w:cs="Times New Roman"/>
          <w:vertAlign w:val="superscript"/>
          <w:lang w:eastAsia="pl-PL"/>
        </w:rPr>
        <w:footnoteReference w:id="10"/>
      </w:r>
      <w:r w:rsidRPr="003B0439">
        <w:rPr>
          <w:rFonts w:ascii="Times New Roman" w:eastAsia="Calibri" w:hAnsi="Times New Roman" w:cs="Times New Roman"/>
          <w:lang w:eastAsia="pl-PL"/>
        </w:rPr>
        <w:t>. Ministerstwo Edukacji Narodowej i Centralna Komisja Egzaminacyjna proponowały, aby próbny egzamin ósmoklasisty został przeprowadzony w</w:t>
      </w:r>
      <w:r>
        <w:rPr>
          <w:rFonts w:ascii="Times New Roman" w:eastAsia="Calibri" w:hAnsi="Times New Roman" w:cs="Times New Roman"/>
          <w:lang w:eastAsia="pl-PL"/>
        </w:rPr>
        <w:t> </w:t>
      </w:r>
      <w:r w:rsidRPr="003B0439">
        <w:rPr>
          <w:rFonts w:ascii="Times New Roman" w:eastAsia="Calibri" w:hAnsi="Times New Roman" w:cs="Times New Roman"/>
          <w:lang w:eastAsia="pl-PL"/>
        </w:rPr>
        <w:t>warunkach zbliżonych do obowiązujących podczas właściwego egzaminu (godzina rozpoczęcia pracy z arkuszem egzaminacyjnym, samodzielne rozwiązywanie zadań przez uczniów), choć z pełną świadomością, że w warunkach domowych może to być trudne do osiągnięcia.</w:t>
      </w:r>
    </w:p>
    <w:p w14:paraId="1B3D2014" w14:textId="77777777" w:rsidR="00BA3940" w:rsidRPr="003B0439" w:rsidRDefault="00BA3940" w:rsidP="000F6DB8">
      <w:pPr>
        <w:spacing w:before="120" w:after="0" w:line="240" w:lineRule="auto"/>
        <w:jc w:val="both"/>
        <w:rPr>
          <w:rFonts w:ascii="Times New Roman" w:eastAsia="Calibri" w:hAnsi="Times New Roman" w:cs="Times New Roman"/>
          <w:lang w:eastAsia="pl-PL"/>
        </w:rPr>
      </w:pPr>
      <w:r w:rsidRPr="003B0439">
        <w:rPr>
          <w:rFonts w:ascii="Times New Roman" w:eastAsia="Calibri" w:hAnsi="Times New Roman" w:cs="Times New Roman"/>
          <w:lang w:eastAsia="pl-PL"/>
        </w:rPr>
        <w:t>Próbny egzamin maturalny</w:t>
      </w:r>
      <w:r w:rsidRPr="003B0439">
        <w:rPr>
          <w:rFonts w:ascii="Times New Roman" w:eastAsia="Calibri" w:hAnsi="Times New Roman" w:cs="Times New Roman"/>
          <w:vertAlign w:val="superscript"/>
          <w:lang w:eastAsia="pl-PL"/>
        </w:rPr>
        <w:footnoteReference w:id="11"/>
      </w:r>
      <w:r w:rsidRPr="003B0439">
        <w:rPr>
          <w:rFonts w:ascii="Times New Roman" w:eastAsia="Calibri" w:hAnsi="Times New Roman" w:cs="Times New Roman"/>
          <w:lang w:eastAsia="pl-PL"/>
        </w:rPr>
        <w:t xml:space="preserve"> (w formule 2015) zainteresowane szkoły mogły przeprowadzać od 2 do 8 kwietnia 2020 r. Przeprowadzenie próbnego egzaminu maturalnego także było dobrowolne, a warunki jego przeprowadzenia miały być zbliżone do warunków obowiązujących podczas właściwego egzaminu (godzina rozpoczęcia pracy z arkuszem egzaminacyjnym, samodzielne rozwiązywanie zadań przez uczniów). Podczas egzaminu zorganizowanego dla uczniów odpowiedzialność za samodzielność pracy pozostawała wyłącznie po ich stronie. </w:t>
      </w:r>
    </w:p>
    <w:p w14:paraId="13044FD2" w14:textId="77777777" w:rsidR="00BA3940" w:rsidRPr="003B0439" w:rsidRDefault="00BA3940" w:rsidP="000F6DB8">
      <w:pPr>
        <w:spacing w:before="120" w:after="0" w:line="240" w:lineRule="auto"/>
        <w:jc w:val="both"/>
        <w:rPr>
          <w:rFonts w:ascii="Times New Roman" w:eastAsia="Calibri" w:hAnsi="Times New Roman" w:cs="Times New Roman"/>
          <w:lang w:eastAsia="pl-PL"/>
        </w:rPr>
      </w:pPr>
      <w:r w:rsidRPr="003B0439">
        <w:rPr>
          <w:rFonts w:ascii="Times New Roman" w:eastAsia="Calibri" w:hAnsi="Times New Roman" w:cs="Times New Roman"/>
          <w:lang w:eastAsia="pl-PL"/>
        </w:rPr>
        <w:t>Oba próbne egzaminy zostały przeprowadzone wyłącznie w celu informacyjnym i diagnostycznym.</w:t>
      </w:r>
    </w:p>
    <w:p w14:paraId="1A57A852" w14:textId="77777777" w:rsidR="00BA3940" w:rsidRPr="003B0439" w:rsidRDefault="00BA3940" w:rsidP="000F6DB8">
      <w:pPr>
        <w:spacing w:before="120" w:after="0" w:line="240" w:lineRule="auto"/>
        <w:jc w:val="both"/>
        <w:rPr>
          <w:rFonts w:ascii="Times New Roman" w:eastAsia="Calibri" w:hAnsi="Times New Roman" w:cs="Times New Roman"/>
          <w:lang w:eastAsia="pl-PL"/>
        </w:rPr>
      </w:pPr>
      <w:r w:rsidRPr="003B0439">
        <w:rPr>
          <w:rFonts w:ascii="Times New Roman" w:eastAsia="Calibri" w:hAnsi="Times New Roman" w:cs="Times New Roman"/>
          <w:lang w:eastAsia="pl-PL"/>
        </w:rPr>
        <w:t>Zgodnie z informacjami przekazanymi przez Centralną Komisję Egzaminacyjną liczby pobrań materiałów egzaminacyjnych (arkuszy egzaminacyjnych, nagrań) z każdego dnia, kiedy przeprowadzany był próbny egzamin ósmoklasisty i próbny egzamin maturalny (dane pochodzą z</w:t>
      </w:r>
      <w:r>
        <w:rPr>
          <w:rFonts w:ascii="Times New Roman" w:eastAsia="Calibri" w:hAnsi="Times New Roman" w:cs="Times New Roman"/>
          <w:lang w:eastAsia="pl-PL"/>
        </w:rPr>
        <w:t> </w:t>
      </w:r>
      <w:r w:rsidRPr="003B0439">
        <w:rPr>
          <w:rFonts w:ascii="Times New Roman" w:eastAsia="Calibri" w:hAnsi="Times New Roman" w:cs="Times New Roman"/>
          <w:lang w:eastAsia="pl-PL"/>
        </w:rPr>
        <w:t xml:space="preserve">dwóch źródeł: ze strony internetowej CKE i stron internetowych poszczególnych OKE) kształtują się następująco: </w:t>
      </w:r>
    </w:p>
    <w:p w14:paraId="2FE11168" w14:textId="77777777" w:rsidR="00BA3940" w:rsidRPr="003B0439" w:rsidRDefault="00BA3940" w:rsidP="000F6DB8">
      <w:pPr>
        <w:spacing w:before="120" w:after="0" w:line="240" w:lineRule="auto"/>
        <w:ind w:left="851" w:hanging="425"/>
        <w:jc w:val="both"/>
        <w:rPr>
          <w:rFonts w:ascii="Times New Roman" w:eastAsia="Calibri" w:hAnsi="Times New Roman" w:cs="Times New Roman"/>
          <w:lang w:eastAsia="pl-PL"/>
        </w:rPr>
      </w:pPr>
      <w:r w:rsidRPr="003B0439">
        <w:rPr>
          <w:rFonts w:ascii="Times New Roman" w:eastAsia="Calibri" w:hAnsi="Times New Roman" w:cs="Times New Roman"/>
          <w:u w:val="single"/>
          <w:lang w:eastAsia="pl-PL"/>
        </w:rPr>
        <w:t>Egzamin ósmoklasisty</w:t>
      </w:r>
      <w:r w:rsidRPr="003B0439">
        <w:rPr>
          <w:rFonts w:ascii="Times New Roman" w:eastAsia="Calibri" w:hAnsi="Times New Roman" w:cs="Times New Roman"/>
          <w:lang w:eastAsia="pl-PL"/>
        </w:rPr>
        <w:t xml:space="preserve"> – ogółem pliki pobrano 4 573 000 razy, w tym:</w:t>
      </w:r>
    </w:p>
    <w:p w14:paraId="68657E6C" w14:textId="77777777" w:rsidR="00BA3940" w:rsidRPr="003B0439" w:rsidRDefault="00BA3940" w:rsidP="00CC4433">
      <w:pPr>
        <w:numPr>
          <w:ilvl w:val="0"/>
          <w:numId w:val="369"/>
        </w:numPr>
        <w:spacing w:before="120" w:after="0" w:line="240" w:lineRule="auto"/>
        <w:ind w:left="851" w:hanging="425"/>
        <w:jc w:val="both"/>
        <w:rPr>
          <w:rFonts w:ascii="Times New Roman" w:eastAsia="Calibri" w:hAnsi="Times New Roman" w:cs="Times New Roman"/>
          <w:lang w:eastAsia="pl-PL"/>
        </w:rPr>
      </w:pPr>
      <w:r w:rsidRPr="003B0439">
        <w:rPr>
          <w:rFonts w:ascii="Times New Roman" w:eastAsia="Times New Roman" w:hAnsi="Times New Roman" w:cs="Times New Roman"/>
          <w:lang w:eastAsia="pl-PL"/>
        </w:rPr>
        <w:t xml:space="preserve">30 marca, </w:t>
      </w:r>
      <w:r w:rsidRPr="003B0439">
        <w:rPr>
          <w:rFonts w:ascii="Times New Roman" w:eastAsia="Times New Roman" w:hAnsi="Times New Roman" w:cs="Times New Roman"/>
          <w:i/>
          <w:lang w:eastAsia="pl-PL"/>
        </w:rPr>
        <w:t>język polski</w:t>
      </w:r>
      <w:r w:rsidRPr="003B0439">
        <w:rPr>
          <w:rFonts w:ascii="Times New Roman" w:eastAsia="Times New Roman" w:hAnsi="Times New Roman" w:cs="Times New Roman"/>
          <w:lang w:eastAsia="pl-PL"/>
        </w:rPr>
        <w:t xml:space="preserve"> – pliki pobrano 1 016 000 razy;</w:t>
      </w:r>
    </w:p>
    <w:p w14:paraId="18AFE58E" w14:textId="77777777" w:rsidR="00BA3940" w:rsidRPr="003B0439" w:rsidRDefault="00BA3940" w:rsidP="00CC4433">
      <w:pPr>
        <w:numPr>
          <w:ilvl w:val="0"/>
          <w:numId w:val="369"/>
        </w:numPr>
        <w:spacing w:before="120" w:after="0" w:line="240" w:lineRule="auto"/>
        <w:ind w:left="851" w:hanging="425"/>
        <w:jc w:val="both"/>
        <w:rPr>
          <w:rFonts w:ascii="Times New Roman" w:eastAsia="Times New Roman" w:hAnsi="Times New Roman" w:cs="Times New Roman"/>
          <w:lang w:eastAsia="pl-PL"/>
        </w:rPr>
      </w:pPr>
      <w:r w:rsidRPr="003B0439">
        <w:rPr>
          <w:rFonts w:ascii="Times New Roman" w:eastAsia="Times New Roman" w:hAnsi="Times New Roman" w:cs="Times New Roman"/>
          <w:lang w:eastAsia="pl-PL"/>
        </w:rPr>
        <w:t xml:space="preserve">31 marca, </w:t>
      </w:r>
      <w:r w:rsidRPr="003B0439">
        <w:rPr>
          <w:rFonts w:ascii="Times New Roman" w:eastAsia="Times New Roman" w:hAnsi="Times New Roman" w:cs="Times New Roman"/>
          <w:i/>
          <w:lang w:eastAsia="pl-PL"/>
        </w:rPr>
        <w:t>matematyka</w:t>
      </w:r>
      <w:r w:rsidRPr="003B0439">
        <w:rPr>
          <w:rFonts w:ascii="Times New Roman" w:eastAsia="Times New Roman" w:hAnsi="Times New Roman" w:cs="Times New Roman"/>
          <w:lang w:eastAsia="pl-PL"/>
        </w:rPr>
        <w:t xml:space="preserve"> – pliki pobrano 1 497 000 razy;</w:t>
      </w:r>
    </w:p>
    <w:p w14:paraId="2F0636C7" w14:textId="77777777" w:rsidR="00BA3940" w:rsidRPr="003B0439" w:rsidRDefault="00BA3940" w:rsidP="00CC4433">
      <w:pPr>
        <w:numPr>
          <w:ilvl w:val="0"/>
          <w:numId w:val="369"/>
        </w:numPr>
        <w:spacing w:before="120" w:after="0" w:line="240" w:lineRule="auto"/>
        <w:ind w:left="851" w:hanging="425"/>
        <w:jc w:val="both"/>
        <w:rPr>
          <w:rFonts w:ascii="Times New Roman" w:eastAsia="Calibri" w:hAnsi="Times New Roman" w:cs="Times New Roman"/>
          <w:lang w:eastAsia="pl-PL"/>
        </w:rPr>
      </w:pPr>
      <w:r w:rsidRPr="003B0439">
        <w:rPr>
          <w:rFonts w:ascii="Times New Roman" w:eastAsia="Times New Roman" w:hAnsi="Times New Roman" w:cs="Times New Roman"/>
          <w:lang w:eastAsia="pl-PL"/>
        </w:rPr>
        <w:t xml:space="preserve">1 kwietnia, </w:t>
      </w:r>
      <w:r w:rsidRPr="003B0439">
        <w:rPr>
          <w:rFonts w:ascii="Times New Roman" w:eastAsia="Times New Roman" w:hAnsi="Times New Roman" w:cs="Times New Roman"/>
          <w:i/>
          <w:lang w:eastAsia="pl-PL"/>
        </w:rPr>
        <w:t>języki obce nowożytne</w:t>
      </w:r>
      <w:r w:rsidRPr="003B0439">
        <w:rPr>
          <w:rFonts w:ascii="Times New Roman" w:eastAsia="Times New Roman" w:hAnsi="Times New Roman" w:cs="Times New Roman"/>
          <w:lang w:eastAsia="pl-PL"/>
        </w:rPr>
        <w:t xml:space="preserve"> – pliki pobrano 2 060 000 razy.</w:t>
      </w:r>
    </w:p>
    <w:p w14:paraId="1C7040FE" w14:textId="53FBA985" w:rsidR="00BA3940" w:rsidRPr="003B0439" w:rsidRDefault="00BA3940" w:rsidP="000F6DB8">
      <w:pPr>
        <w:spacing w:before="120" w:after="0" w:line="240" w:lineRule="auto"/>
        <w:ind w:left="851" w:hanging="425"/>
        <w:jc w:val="both"/>
        <w:rPr>
          <w:rFonts w:ascii="Times New Roman" w:eastAsia="Calibri" w:hAnsi="Times New Roman" w:cs="Times New Roman"/>
          <w:lang w:eastAsia="pl-PL"/>
        </w:rPr>
      </w:pPr>
      <w:r w:rsidRPr="003B0439">
        <w:rPr>
          <w:rFonts w:ascii="Times New Roman" w:eastAsia="Calibri" w:hAnsi="Times New Roman" w:cs="Times New Roman"/>
          <w:u w:val="single"/>
          <w:lang w:eastAsia="pl-PL"/>
        </w:rPr>
        <w:t>Egzamin maturalny</w:t>
      </w:r>
      <w:r w:rsidRPr="003B0439">
        <w:rPr>
          <w:rFonts w:ascii="Times New Roman" w:eastAsia="Calibri" w:hAnsi="Times New Roman" w:cs="Times New Roman"/>
          <w:lang w:eastAsia="pl-PL"/>
        </w:rPr>
        <w:t xml:space="preserve"> – ogółem pliki pobrano  2 588 000 razy, w tym:</w:t>
      </w:r>
    </w:p>
    <w:p w14:paraId="197A1BCE" w14:textId="77777777" w:rsidR="00BA3940" w:rsidRPr="003B0439" w:rsidRDefault="00BA3940" w:rsidP="00CC4433">
      <w:pPr>
        <w:numPr>
          <w:ilvl w:val="1"/>
          <w:numId w:val="370"/>
        </w:numPr>
        <w:spacing w:before="120" w:after="0" w:line="240" w:lineRule="auto"/>
        <w:ind w:left="851" w:hanging="425"/>
        <w:jc w:val="both"/>
        <w:rPr>
          <w:rFonts w:ascii="Times New Roman" w:eastAsia="Calibri" w:hAnsi="Times New Roman" w:cs="Times New Roman"/>
          <w:lang w:eastAsia="pl-PL"/>
        </w:rPr>
      </w:pPr>
      <w:r w:rsidRPr="003B0439">
        <w:rPr>
          <w:rFonts w:ascii="Times New Roman" w:eastAsia="Times New Roman" w:hAnsi="Times New Roman" w:cs="Times New Roman"/>
          <w:lang w:eastAsia="pl-PL"/>
        </w:rPr>
        <w:t xml:space="preserve">2 kwietnia, </w:t>
      </w:r>
      <w:r w:rsidRPr="003B0439">
        <w:rPr>
          <w:rFonts w:ascii="Times New Roman" w:eastAsia="Times New Roman" w:hAnsi="Times New Roman" w:cs="Times New Roman"/>
          <w:i/>
          <w:lang w:eastAsia="pl-PL"/>
        </w:rPr>
        <w:t>język polski</w:t>
      </w:r>
      <w:r w:rsidRPr="003B0439">
        <w:rPr>
          <w:rFonts w:ascii="Times New Roman" w:eastAsia="Times New Roman" w:hAnsi="Times New Roman" w:cs="Times New Roman"/>
          <w:lang w:eastAsia="pl-PL"/>
        </w:rPr>
        <w:t xml:space="preserve"> (poziom podstawowy – PP i poziom rozszerzony – PR) i </w:t>
      </w:r>
      <w:r w:rsidRPr="003B0439">
        <w:rPr>
          <w:rFonts w:ascii="Times New Roman" w:eastAsia="Times New Roman" w:hAnsi="Times New Roman" w:cs="Times New Roman"/>
          <w:i/>
          <w:lang w:eastAsia="pl-PL"/>
        </w:rPr>
        <w:t>fizyka</w:t>
      </w:r>
      <w:r w:rsidRPr="003B0439">
        <w:rPr>
          <w:rFonts w:ascii="Times New Roman" w:eastAsia="Times New Roman" w:hAnsi="Times New Roman" w:cs="Times New Roman"/>
          <w:lang w:eastAsia="pl-PL"/>
        </w:rPr>
        <w:t xml:space="preserve"> (PR) – pliki pobrano 704 000 razy;</w:t>
      </w:r>
    </w:p>
    <w:p w14:paraId="7C8964E8" w14:textId="77777777" w:rsidR="00BA3940" w:rsidRPr="003B0439" w:rsidRDefault="00BA3940" w:rsidP="00CC4433">
      <w:pPr>
        <w:numPr>
          <w:ilvl w:val="1"/>
          <w:numId w:val="370"/>
        </w:numPr>
        <w:spacing w:before="120" w:after="0" w:line="240" w:lineRule="auto"/>
        <w:ind w:left="851" w:hanging="425"/>
        <w:jc w:val="both"/>
        <w:rPr>
          <w:rFonts w:ascii="Times New Roman" w:eastAsia="Times New Roman" w:hAnsi="Times New Roman" w:cs="Times New Roman"/>
          <w:lang w:eastAsia="pl-PL"/>
        </w:rPr>
      </w:pPr>
      <w:r w:rsidRPr="003B0439">
        <w:rPr>
          <w:rFonts w:ascii="Times New Roman" w:eastAsia="Times New Roman" w:hAnsi="Times New Roman" w:cs="Times New Roman"/>
          <w:lang w:eastAsia="pl-PL"/>
        </w:rPr>
        <w:t xml:space="preserve">3 kwietnia, </w:t>
      </w:r>
      <w:r w:rsidRPr="003B0439">
        <w:rPr>
          <w:rFonts w:ascii="Times New Roman" w:eastAsia="Times New Roman" w:hAnsi="Times New Roman" w:cs="Times New Roman"/>
          <w:i/>
          <w:lang w:eastAsia="pl-PL"/>
        </w:rPr>
        <w:t>matematyka</w:t>
      </w:r>
      <w:r w:rsidRPr="003B0439">
        <w:rPr>
          <w:rFonts w:ascii="Times New Roman" w:eastAsia="Times New Roman" w:hAnsi="Times New Roman" w:cs="Times New Roman"/>
          <w:lang w:eastAsia="pl-PL"/>
        </w:rPr>
        <w:t xml:space="preserve"> (PP i PR), </w:t>
      </w:r>
      <w:r w:rsidRPr="003B0439">
        <w:rPr>
          <w:rFonts w:ascii="Times New Roman" w:eastAsia="Times New Roman" w:hAnsi="Times New Roman" w:cs="Times New Roman"/>
          <w:i/>
          <w:lang w:eastAsia="pl-PL"/>
        </w:rPr>
        <w:t>filozofia</w:t>
      </w:r>
      <w:r w:rsidRPr="003B0439">
        <w:rPr>
          <w:rFonts w:ascii="Times New Roman" w:eastAsia="Times New Roman" w:hAnsi="Times New Roman" w:cs="Times New Roman"/>
          <w:lang w:eastAsia="pl-PL"/>
        </w:rPr>
        <w:t xml:space="preserve">, </w:t>
      </w:r>
      <w:r w:rsidRPr="003B0439">
        <w:rPr>
          <w:rFonts w:ascii="Times New Roman" w:eastAsia="Times New Roman" w:hAnsi="Times New Roman" w:cs="Times New Roman"/>
          <w:i/>
          <w:lang w:eastAsia="pl-PL"/>
        </w:rPr>
        <w:t>język łaciński</w:t>
      </w:r>
      <w:r w:rsidRPr="003B0439">
        <w:rPr>
          <w:rFonts w:ascii="Times New Roman" w:eastAsia="Times New Roman" w:hAnsi="Times New Roman" w:cs="Times New Roman"/>
          <w:lang w:eastAsia="pl-PL"/>
        </w:rPr>
        <w:t xml:space="preserve">, </w:t>
      </w:r>
      <w:r w:rsidRPr="003B0439">
        <w:rPr>
          <w:rFonts w:ascii="Times New Roman" w:eastAsia="Times New Roman" w:hAnsi="Times New Roman" w:cs="Times New Roman"/>
          <w:i/>
          <w:lang w:eastAsia="pl-PL"/>
        </w:rPr>
        <w:t>historia sztuki</w:t>
      </w:r>
      <w:r w:rsidRPr="003B0439">
        <w:rPr>
          <w:rFonts w:ascii="Times New Roman" w:eastAsia="Times New Roman" w:hAnsi="Times New Roman" w:cs="Times New Roman"/>
          <w:lang w:eastAsia="pl-PL"/>
        </w:rPr>
        <w:t xml:space="preserve">, </w:t>
      </w:r>
      <w:r w:rsidRPr="003B0439">
        <w:rPr>
          <w:rFonts w:ascii="Times New Roman" w:eastAsia="Times New Roman" w:hAnsi="Times New Roman" w:cs="Times New Roman"/>
          <w:i/>
          <w:lang w:eastAsia="pl-PL"/>
        </w:rPr>
        <w:t>historia muzyki</w:t>
      </w:r>
      <w:r w:rsidRPr="003B0439">
        <w:rPr>
          <w:rFonts w:ascii="Times New Roman" w:eastAsia="Times New Roman" w:hAnsi="Times New Roman" w:cs="Times New Roman"/>
          <w:lang w:eastAsia="pl-PL"/>
        </w:rPr>
        <w:t xml:space="preserve"> – pliki pobrano 879 000 razy;</w:t>
      </w:r>
    </w:p>
    <w:p w14:paraId="3DF10587" w14:textId="77777777" w:rsidR="00BA3940" w:rsidRPr="003B0439" w:rsidRDefault="00BA3940" w:rsidP="00CC4433">
      <w:pPr>
        <w:numPr>
          <w:ilvl w:val="1"/>
          <w:numId w:val="370"/>
        </w:numPr>
        <w:spacing w:before="120" w:after="0" w:line="240" w:lineRule="auto"/>
        <w:ind w:left="851" w:hanging="425"/>
        <w:jc w:val="both"/>
        <w:rPr>
          <w:rFonts w:ascii="Times New Roman" w:eastAsia="Calibri" w:hAnsi="Times New Roman" w:cs="Times New Roman"/>
          <w:lang w:eastAsia="pl-PL"/>
        </w:rPr>
      </w:pPr>
      <w:r w:rsidRPr="003B0439">
        <w:rPr>
          <w:rFonts w:ascii="Times New Roman" w:eastAsia="Times New Roman" w:hAnsi="Times New Roman" w:cs="Times New Roman"/>
          <w:lang w:eastAsia="pl-PL"/>
        </w:rPr>
        <w:lastRenderedPageBreak/>
        <w:t xml:space="preserve">6 kwietnia, </w:t>
      </w:r>
      <w:r w:rsidRPr="003B0439">
        <w:rPr>
          <w:rFonts w:ascii="Times New Roman" w:eastAsia="Times New Roman" w:hAnsi="Times New Roman" w:cs="Times New Roman"/>
          <w:i/>
          <w:lang w:eastAsia="pl-PL"/>
        </w:rPr>
        <w:t>języki obce nowożytne</w:t>
      </w:r>
      <w:r w:rsidRPr="003B0439">
        <w:rPr>
          <w:rFonts w:ascii="Times New Roman" w:eastAsia="Times New Roman" w:hAnsi="Times New Roman" w:cs="Times New Roman"/>
          <w:lang w:eastAsia="pl-PL"/>
        </w:rPr>
        <w:t xml:space="preserve"> (PP i PR) – pliki pobrano 739 000 razy;</w:t>
      </w:r>
    </w:p>
    <w:p w14:paraId="626DDF96" w14:textId="77777777" w:rsidR="00BA3940" w:rsidRPr="003B0439" w:rsidRDefault="00BA3940" w:rsidP="00CC4433">
      <w:pPr>
        <w:numPr>
          <w:ilvl w:val="1"/>
          <w:numId w:val="370"/>
        </w:numPr>
        <w:spacing w:before="120" w:after="0" w:line="240" w:lineRule="auto"/>
        <w:ind w:left="851" w:hanging="425"/>
        <w:jc w:val="both"/>
        <w:rPr>
          <w:rFonts w:ascii="Times New Roman" w:eastAsia="Times New Roman" w:hAnsi="Times New Roman" w:cs="Times New Roman"/>
          <w:lang w:eastAsia="pl-PL"/>
        </w:rPr>
      </w:pPr>
      <w:r w:rsidRPr="003B0439">
        <w:rPr>
          <w:rFonts w:ascii="Times New Roman" w:eastAsia="Times New Roman" w:hAnsi="Times New Roman" w:cs="Times New Roman"/>
          <w:lang w:eastAsia="pl-PL"/>
        </w:rPr>
        <w:t xml:space="preserve">7 kwietnia, </w:t>
      </w:r>
      <w:r w:rsidRPr="003B0439">
        <w:rPr>
          <w:rFonts w:ascii="Times New Roman" w:eastAsia="Times New Roman" w:hAnsi="Times New Roman" w:cs="Times New Roman"/>
          <w:i/>
          <w:lang w:eastAsia="pl-PL"/>
        </w:rPr>
        <w:t>biologia</w:t>
      </w:r>
      <w:r w:rsidRPr="003B0439">
        <w:rPr>
          <w:rFonts w:ascii="Times New Roman" w:eastAsia="Times New Roman" w:hAnsi="Times New Roman" w:cs="Times New Roman"/>
          <w:lang w:eastAsia="pl-PL"/>
        </w:rPr>
        <w:t xml:space="preserve"> (PR), </w:t>
      </w:r>
      <w:r w:rsidRPr="003B0439">
        <w:rPr>
          <w:rFonts w:ascii="Times New Roman" w:eastAsia="Times New Roman" w:hAnsi="Times New Roman" w:cs="Times New Roman"/>
          <w:i/>
          <w:lang w:eastAsia="pl-PL"/>
        </w:rPr>
        <w:t>wiedza o społeczeństwie</w:t>
      </w:r>
      <w:r w:rsidRPr="003B0439">
        <w:rPr>
          <w:rFonts w:ascii="Times New Roman" w:eastAsia="Times New Roman" w:hAnsi="Times New Roman" w:cs="Times New Roman"/>
          <w:lang w:eastAsia="pl-PL"/>
        </w:rPr>
        <w:t xml:space="preserve"> (PR), </w:t>
      </w:r>
      <w:r w:rsidRPr="003B0439">
        <w:rPr>
          <w:rFonts w:ascii="Times New Roman" w:eastAsia="Times New Roman" w:hAnsi="Times New Roman" w:cs="Times New Roman"/>
          <w:i/>
          <w:lang w:eastAsia="pl-PL"/>
        </w:rPr>
        <w:t>geografia</w:t>
      </w:r>
      <w:r w:rsidRPr="003B0439">
        <w:rPr>
          <w:rFonts w:ascii="Times New Roman" w:eastAsia="Times New Roman" w:hAnsi="Times New Roman" w:cs="Times New Roman"/>
          <w:lang w:eastAsia="pl-PL"/>
        </w:rPr>
        <w:t xml:space="preserve"> (PR), </w:t>
      </w:r>
      <w:r w:rsidRPr="003B0439">
        <w:rPr>
          <w:rFonts w:ascii="Times New Roman" w:eastAsia="Times New Roman" w:hAnsi="Times New Roman" w:cs="Times New Roman"/>
          <w:i/>
          <w:lang w:eastAsia="pl-PL"/>
        </w:rPr>
        <w:t>informatyka</w:t>
      </w:r>
      <w:r w:rsidRPr="003B0439">
        <w:rPr>
          <w:rFonts w:ascii="Times New Roman" w:eastAsia="Times New Roman" w:hAnsi="Times New Roman" w:cs="Times New Roman"/>
          <w:lang w:eastAsia="pl-PL"/>
        </w:rPr>
        <w:t xml:space="preserve"> (PR) – pliki pobrano 201 000 razy;</w:t>
      </w:r>
    </w:p>
    <w:p w14:paraId="2C276BA3" w14:textId="77777777" w:rsidR="00BA3940" w:rsidRPr="003B0439" w:rsidRDefault="00BA3940" w:rsidP="00CC4433">
      <w:pPr>
        <w:numPr>
          <w:ilvl w:val="1"/>
          <w:numId w:val="370"/>
        </w:numPr>
        <w:spacing w:before="120" w:after="0" w:line="240" w:lineRule="auto"/>
        <w:ind w:left="851" w:hanging="425"/>
        <w:jc w:val="both"/>
        <w:rPr>
          <w:rFonts w:ascii="Times New Roman" w:eastAsia="Times New Roman" w:hAnsi="Times New Roman" w:cs="Times New Roman"/>
          <w:lang w:eastAsia="pl-PL"/>
        </w:rPr>
      </w:pPr>
      <w:r w:rsidRPr="003B0439">
        <w:rPr>
          <w:rFonts w:ascii="Times New Roman" w:eastAsia="Times New Roman" w:hAnsi="Times New Roman" w:cs="Times New Roman"/>
          <w:lang w:eastAsia="pl-PL"/>
        </w:rPr>
        <w:t xml:space="preserve">8 kwietnia, </w:t>
      </w:r>
      <w:r w:rsidRPr="003B0439">
        <w:rPr>
          <w:rFonts w:ascii="Times New Roman" w:eastAsia="Times New Roman" w:hAnsi="Times New Roman" w:cs="Times New Roman"/>
          <w:i/>
          <w:lang w:eastAsia="pl-PL"/>
        </w:rPr>
        <w:t>chemia</w:t>
      </w:r>
      <w:r w:rsidRPr="003B0439">
        <w:rPr>
          <w:rFonts w:ascii="Times New Roman" w:eastAsia="Times New Roman" w:hAnsi="Times New Roman" w:cs="Times New Roman"/>
          <w:lang w:eastAsia="pl-PL"/>
        </w:rPr>
        <w:t xml:space="preserve"> (PR), </w:t>
      </w:r>
      <w:r w:rsidRPr="003B0439">
        <w:rPr>
          <w:rFonts w:ascii="Times New Roman" w:eastAsia="Times New Roman" w:hAnsi="Times New Roman" w:cs="Times New Roman"/>
          <w:i/>
          <w:lang w:eastAsia="pl-PL"/>
        </w:rPr>
        <w:t>historia</w:t>
      </w:r>
      <w:r w:rsidRPr="003B0439">
        <w:rPr>
          <w:rFonts w:ascii="Times New Roman" w:eastAsia="Times New Roman" w:hAnsi="Times New Roman" w:cs="Times New Roman"/>
          <w:lang w:eastAsia="pl-PL"/>
        </w:rPr>
        <w:t xml:space="preserve"> (PR), </w:t>
      </w:r>
      <w:r w:rsidRPr="003B0439">
        <w:rPr>
          <w:rFonts w:ascii="Times New Roman" w:eastAsia="Times New Roman" w:hAnsi="Times New Roman" w:cs="Times New Roman"/>
          <w:i/>
          <w:lang w:eastAsia="pl-PL"/>
        </w:rPr>
        <w:t>języki mniejszości</w:t>
      </w:r>
      <w:r w:rsidRPr="003B0439">
        <w:rPr>
          <w:rFonts w:ascii="Times New Roman" w:eastAsia="Times New Roman" w:hAnsi="Times New Roman" w:cs="Times New Roman"/>
          <w:lang w:eastAsia="pl-PL"/>
        </w:rPr>
        <w:t xml:space="preserve"> (PP </w:t>
      </w:r>
      <w:r w:rsidRPr="003B0439">
        <w:rPr>
          <w:rFonts w:ascii="Times New Roman" w:eastAsia="Times New Roman" w:hAnsi="Times New Roman" w:cs="Times New Roman"/>
          <w:lang w:eastAsia="pl-PL"/>
        </w:rPr>
        <w:br/>
        <w:t>i PR) – pliki pobrano 65 000 razy.</w:t>
      </w:r>
    </w:p>
    <w:p w14:paraId="5C16D2CE" w14:textId="7F592680" w:rsidR="00BA3940" w:rsidRPr="00883965" w:rsidRDefault="00BA3940" w:rsidP="00CA441C">
      <w:pPr>
        <w:spacing w:before="120" w:after="0" w:line="240" w:lineRule="auto"/>
        <w:jc w:val="both"/>
        <w:rPr>
          <w:rFonts w:ascii="Times New Roman" w:hAnsi="Times New Roman" w:cs="Times New Roman"/>
        </w:rPr>
      </w:pPr>
      <w:r w:rsidRPr="003B0439">
        <w:rPr>
          <w:rFonts w:ascii="Times New Roman" w:eastAsia="Calibri" w:hAnsi="Times New Roman" w:cs="Times New Roman"/>
          <w:lang w:eastAsia="pl-PL"/>
        </w:rPr>
        <w:t>Ogółem wszystkie pliki egza</w:t>
      </w:r>
      <w:r w:rsidRPr="00B62D08">
        <w:rPr>
          <w:rFonts w:ascii="Times New Roman" w:eastAsia="Calibri" w:hAnsi="Times New Roman" w:cs="Times New Roman"/>
          <w:lang w:eastAsia="pl-PL"/>
        </w:rPr>
        <w:t xml:space="preserve">minów próbnych zostały pobrane </w:t>
      </w:r>
      <w:r w:rsidRPr="003B0439">
        <w:rPr>
          <w:rFonts w:ascii="Times New Roman" w:eastAsia="Calibri" w:hAnsi="Times New Roman" w:cs="Times New Roman"/>
          <w:lang w:eastAsia="pl-PL"/>
        </w:rPr>
        <w:t>7 161 000 razy. Należy do tego doliczyć wszystkie pliki powtórkowych zadań do egzaminu ósmoklasisty (8 dni) – każdego dnia pliki pobierało około 750 000 osób, czyli zanotowano około 6 000 000 pobrań.</w:t>
      </w:r>
    </w:p>
    <w:p w14:paraId="6A969095" w14:textId="6CB68427" w:rsidR="00814E84" w:rsidRPr="00883965" w:rsidRDefault="00152F56" w:rsidP="009B3987">
      <w:pPr>
        <w:spacing w:before="120" w:after="0" w:line="240" w:lineRule="auto"/>
        <w:jc w:val="both"/>
        <w:rPr>
          <w:rFonts w:ascii="Times New Roman" w:hAnsi="Times New Roman" w:cs="Times New Roman"/>
        </w:rPr>
      </w:pPr>
      <w:r w:rsidRPr="00883965">
        <w:rPr>
          <w:rFonts w:ascii="Times New Roman" w:hAnsi="Times New Roman" w:cs="Times New Roman"/>
        </w:rPr>
        <w:t>Dodatkowo wydano Rozporządzenie M</w:t>
      </w:r>
      <w:r w:rsidR="00842AC9" w:rsidRPr="00883965">
        <w:rPr>
          <w:rFonts w:ascii="Times New Roman" w:hAnsi="Times New Roman" w:cs="Times New Roman"/>
        </w:rPr>
        <w:t xml:space="preserve">inistra </w:t>
      </w:r>
      <w:r w:rsidRPr="00883965">
        <w:rPr>
          <w:rFonts w:ascii="Times New Roman" w:hAnsi="Times New Roman" w:cs="Times New Roman"/>
        </w:rPr>
        <w:t>E</w:t>
      </w:r>
      <w:r w:rsidR="00842AC9" w:rsidRPr="00883965">
        <w:rPr>
          <w:rFonts w:ascii="Times New Roman" w:hAnsi="Times New Roman" w:cs="Times New Roman"/>
        </w:rPr>
        <w:t xml:space="preserve">dukacji </w:t>
      </w:r>
      <w:r w:rsidRPr="00883965">
        <w:rPr>
          <w:rFonts w:ascii="Times New Roman" w:hAnsi="Times New Roman" w:cs="Times New Roman"/>
        </w:rPr>
        <w:t>N</w:t>
      </w:r>
      <w:r w:rsidR="00842AC9" w:rsidRPr="00883965">
        <w:rPr>
          <w:rFonts w:ascii="Times New Roman" w:hAnsi="Times New Roman" w:cs="Times New Roman"/>
        </w:rPr>
        <w:t>arodowej</w:t>
      </w:r>
      <w:r w:rsidRPr="00883965">
        <w:rPr>
          <w:rFonts w:ascii="Times New Roman" w:hAnsi="Times New Roman" w:cs="Times New Roman"/>
        </w:rPr>
        <w:t xml:space="preserve"> z dnia 22 maja 2020 r. w sprawie szczególnych rozwiązań w zakresie terminów i sposobu przekazywania danych do bazy danych systemu informacji oświatowej w okresie czasowego ograniczenia funkcjonowania jednostek systemu oświaty w związku z zapobieganiem, przeciwdziałaniem i zwalczaniem COVID-19</w:t>
      </w:r>
      <w:r w:rsidR="00BA3940">
        <w:rPr>
          <w:rFonts w:ascii="Times New Roman" w:hAnsi="Times New Roman" w:cs="Times New Roman"/>
        </w:rPr>
        <w:t xml:space="preserve"> (Dz. U. poz. 923)</w:t>
      </w:r>
      <w:r w:rsidRPr="00883965">
        <w:rPr>
          <w:rFonts w:ascii="Times New Roman" w:hAnsi="Times New Roman" w:cs="Times New Roman"/>
        </w:rPr>
        <w:t xml:space="preserve"> </w:t>
      </w:r>
      <w:r w:rsidR="00326663" w:rsidRPr="00883965">
        <w:rPr>
          <w:rFonts w:ascii="Times New Roman" w:hAnsi="Times New Roman" w:cs="Times New Roman"/>
        </w:rPr>
        <w:t>[</w:t>
      </w:r>
      <w:r w:rsidRPr="00883965">
        <w:rPr>
          <w:rFonts w:ascii="Times New Roman" w:hAnsi="Times New Roman" w:cs="Times New Roman"/>
        </w:rPr>
        <w:t>na podstawie art. 6a</w:t>
      </w:r>
      <w:r w:rsidR="005D28CC" w:rsidRPr="005D28CC">
        <w:rPr>
          <w:rFonts w:ascii="Times New Roman" w:hAnsi="Times New Roman" w:cs="Times New Roman"/>
        </w:rPr>
        <w:t xml:space="preserve"> ustawy z dnia 15 kwietnia 2011 r. o systemie informacji oświatowej (Dz. U. z 2019 r. poz. 1942 oraz z 2020 r. poz. 695)</w:t>
      </w:r>
      <w:r w:rsidR="00326663" w:rsidRPr="00883965">
        <w:rPr>
          <w:rFonts w:ascii="Times New Roman" w:hAnsi="Times New Roman" w:cs="Times New Roman"/>
        </w:rPr>
        <w:t>]</w:t>
      </w:r>
      <w:r w:rsidRPr="00883965">
        <w:rPr>
          <w:rFonts w:ascii="Times New Roman" w:hAnsi="Times New Roman" w:cs="Times New Roman"/>
        </w:rPr>
        <w:t>.</w:t>
      </w:r>
    </w:p>
    <w:p w14:paraId="540229EE" w14:textId="0A0BB823" w:rsidR="00152F56" w:rsidRPr="00883965" w:rsidRDefault="00152F56"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Zarządzeniem nr 13 z dnia 19 marca 2020 r. Minister Edukacji Narodowej powołał Zespół do spraw wdrażania kształcenia na odległość w związku z zapobieganiem, przeciwdziałaniem i zwalczaniem COVID-19. </w:t>
      </w:r>
    </w:p>
    <w:p w14:paraId="575B1D35" w14:textId="6BF46B7D" w:rsidR="00152F56" w:rsidRPr="00883965" w:rsidRDefault="00152F56" w:rsidP="009B3987">
      <w:pPr>
        <w:spacing w:before="120" w:after="0" w:line="240" w:lineRule="auto"/>
        <w:jc w:val="both"/>
        <w:rPr>
          <w:rFonts w:ascii="Times New Roman" w:hAnsi="Times New Roman" w:cs="Times New Roman"/>
        </w:rPr>
      </w:pPr>
      <w:r w:rsidRPr="00883965">
        <w:rPr>
          <w:rFonts w:ascii="Times New Roman" w:hAnsi="Times New Roman" w:cs="Times New Roman"/>
        </w:rPr>
        <w:t>Nadzór nad pracami Zespołu sprawował Maciej Kopeć, Podsekretarz Stanu w Ministerstwie Edukacji Narodowej.</w:t>
      </w:r>
      <w:r w:rsidR="00842AC9" w:rsidRPr="00883965">
        <w:rPr>
          <w:rFonts w:ascii="Times New Roman" w:hAnsi="Times New Roman" w:cs="Times New Roman"/>
        </w:rPr>
        <w:t xml:space="preserve"> </w:t>
      </w:r>
      <w:r w:rsidRPr="00883965">
        <w:rPr>
          <w:rFonts w:ascii="Times New Roman" w:hAnsi="Times New Roman" w:cs="Times New Roman"/>
        </w:rPr>
        <w:t xml:space="preserve">Zespół na bieżąco monitorował i analizował sytuację związaną z ogłoszeniem na terenie Polski stanu epidemii oraz pracował nad przygotowaniem odpowiednich rozwiązań prawnych oraz innych działań na rzecz zapewnienia właściwego funkcjonowania systemu oświaty w okresie epidemii COVID-19. </w:t>
      </w:r>
    </w:p>
    <w:p w14:paraId="73E9C2EE" w14:textId="729A0D90" w:rsidR="00842AC9" w:rsidRPr="00883965" w:rsidRDefault="00152F56"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Na podstawie analizy gromadzonych informacji, stosownie do kalendarza </w:t>
      </w:r>
      <w:r w:rsidR="00D96F44">
        <w:rPr>
          <w:rFonts w:ascii="Times New Roman" w:hAnsi="Times New Roman" w:cs="Times New Roman"/>
        </w:rPr>
        <w:t>r.</w:t>
      </w:r>
      <w:r w:rsidRPr="00883965">
        <w:rPr>
          <w:rFonts w:ascii="Times New Roman" w:hAnsi="Times New Roman" w:cs="Times New Roman"/>
        </w:rPr>
        <w:t xml:space="preserve"> szkolnego oraz stanu sytuacji epidemicznej, podejmowane były odpowiednie działania i decyzje.</w:t>
      </w:r>
    </w:p>
    <w:p w14:paraId="22C8B75D" w14:textId="77777777" w:rsidR="006069F6" w:rsidRPr="00883965" w:rsidRDefault="006069F6" w:rsidP="009B3987">
      <w:pPr>
        <w:spacing w:before="120" w:after="0" w:line="240" w:lineRule="auto"/>
        <w:jc w:val="both"/>
        <w:rPr>
          <w:rFonts w:ascii="Times New Roman" w:hAnsi="Times New Roman" w:cs="Times New Roman"/>
          <w:b/>
          <w:bCs/>
        </w:rPr>
      </w:pPr>
    </w:p>
    <w:p w14:paraId="17B881DF" w14:textId="2A9EA265" w:rsidR="00202F8E" w:rsidRPr="00883965" w:rsidRDefault="00152F56"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związane z opracowywaniem zaleceń/wytycznych</w:t>
      </w:r>
    </w:p>
    <w:p w14:paraId="440C205D" w14:textId="77777777" w:rsidR="00BA3940" w:rsidRPr="000F3996" w:rsidRDefault="00202F8E" w:rsidP="000F3996">
      <w:pPr>
        <w:spacing w:before="120" w:after="0" w:line="240" w:lineRule="auto"/>
        <w:jc w:val="both"/>
        <w:rPr>
          <w:rFonts w:ascii="Times New Roman" w:hAnsi="Times New Roman" w:cs="Times New Roman"/>
        </w:rPr>
      </w:pPr>
      <w:r w:rsidRPr="000F3996">
        <w:rPr>
          <w:rFonts w:ascii="Times New Roman" w:hAnsi="Times New Roman" w:cs="Times New Roman"/>
        </w:rPr>
        <w:t>Ministerstwo Edukacji Narodowej we współpracy z Głównym Inspektoratem Sanitarnym, a</w:t>
      </w:r>
      <w:r w:rsidR="00A71D38" w:rsidRPr="00D543B0">
        <w:rPr>
          <w:rFonts w:ascii="Times New Roman" w:hAnsi="Times New Roman" w:cs="Times New Roman"/>
        </w:rPr>
        <w:t> </w:t>
      </w:r>
      <w:r w:rsidRPr="00D543B0">
        <w:rPr>
          <w:rFonts w:ascii="Times New Roman" w:hAnsi="Times New Roman" w:cs="Times New Roman"/>
        </w:rPr>
        <w:t>w</w:t>
      </w:r>
      <w:r w:rsidR="00A71D38" w:rsidRPr="00D543B0">
        <w:rPr>
          <w:rFonts w:ascii="Times New Roman" w:hAnsi="Times New Roman" w:cs="Times New Roman"/>
        </w:rPr>
        <w:t> </w:t>
      </w:r>
      <w:r w:rsidRPr="00D543B0">
        <w:rPr>
          <w:rFonts w:ascii="Times New Roman" w:hAnsi="Times New Roman" w:cs="Times New Roman"/>
        </w:rPr>
        <w:t>przypadku organizacji i przeprowadzania tegorocznych egzaminów</w:t>
      </w:r>
      <w:r w:rsidR="00A71D38" w:rsidRPr="00D543B0">
        <w:rPr>
          <w:rFonts w:ascii="Times New Roman" w:hAnsi="Times New Roman" w:cs="Times New Roman"/>
        </w:rPr>
        <w:t xml:space="preserve"> </w:t>
      </w:r>
      <w:r w:rsidRPr="00D543B0">
        <w:rPr>
          <w:rFonts w:ascii="Times New Roman" w:hAnsi="Times New Roman" w:cs="Times New Roman"/>
        </w:rPr>
        <w:t>z Centralną Komisją Egzaminacyjną, przygotowało szereg wytycznych przeciwepidemicznych, które przede wszystkim miały zapewnić dziecio</w:t>
      </w:r>
      <w:r w:rsidRPr="00D87F2A">
        <w:rPr>
          <w:rFonts w:ascii="Times New Roman" w:hAnsi="Times New Roman" w:cs="Times New Roman"/>
        </w:rPr>
        <w:t>m, uczniom, nauczycielom i pracownikom szkó</w:t>
      </w:r>
      <w:r w:rsidRPr="00CF0874">
        <w:rPr>
          <w:rFonts w:ascii="Times New Roman" w:hAnsi="Times New Roman" w:cs="Times New Roman"/>
        </w:rPr>
        <w:t>ł i placówek bezpieczne warunki, a organom prowadzącym i dyrektorom pomogły zorganizować pracę w czasie epidemii związanej z COVID-19.</w:t>
      </w:r>
      <w:r w:rsidR="00BA3940" w:rsidRPr="00BB24A0">
        <w:rPr>
          <w:rFonts w:ascii="Times New Roman" w:hAnsi="Times New Roman" w:cs="Times New Roman"/>
        </w:rPr>
        <w:t xml:space="preserve"> </w:t>
      </w:r>
      <w:r w:rsidR="00BA3940" w:rsidRPr="000F3996">
        <w:rPr>
          <w:rFonts w:ascii="Times New Roman" w:hAnsi="Times New Roman" w:cs="Times New Roman"/>
          <w:bCs/>
        </w:rPr>
        <w:t>Aby wesprzeć nauczycieli, dyrektorów, a także uczniów i rodziców, Ministerstwo Edukacji Narodowej przygotowało również poradniki oraz informatory dotyczące zdalnej nauki.</w:t>
      </w:r>
    </w:p>
    <w:p w14:paraId="49C3D16C" w14:textId="01BBDE6E" w:rsidR="00BA3940" w:rsidRPr="005D28CC" w:rsidRDefault="00BA3940" w:rsidP="000F6DB8">
      <w:pPr>
        <w:spacing w:before="120" w:after="0" w:line="240" w:lineRule="auto"/>
        <w:jc w:val="both"/>
        <w:rPr>
          <w:rFonts w:ascii="Times New Roman" w:eastAsia="Calibri" w:hAnsi="Times New Roman" w:cs="Times New Roman"/>
          <w:lang w:eastAsia="pl-PL"/>
        </w:rPr>
      </w:pPr>
      <w:r w:rsidRPr="000F3996">
        <w:rPr>
          <w:rFonts w:ascii="Times New Roman" w:hAnsi="Times New Roman" w:cs="Times New Roman"/>
        </w:rPr>
        <w:t>Ze względu na zawieszenie zajęć w szkołach Centralna Komisja Egzaminacyjna, wspólnie z okręgowymi komisjami egzaminacyjnymi i Ministerstwem Edukacji Narodowej, przygotowała arkusze próbnych egzaminów: ósmoklasisty, maturalnego, potwierdzającego kwalifikacje w zawodzie i  zawodowego, dla chętnych uczniów. To grupa</w:t>
      </w:r>
      <w:r w:rsidRPr="000F3996">
        <w:rPr>
          <w:rFonts w:ascii="Times New Roman" w:hAnsi="Times New Roman" w:cs="Times New Roman"/>
          <w:b/>
        </w:rPr>
        <w:t> </w:t>
      </w:r>
      <w:r w:rsidRPr="000F3996">
        <w:rPr>
          <w:rFonts w:ascii="Times New Roman" w:hAnsi="Times New Roman" w:cs="Times New Roman"/>
          <w:bCs/>
        </w:rPr>
        <w:t>347 711 uczniów (egzamin ósmoklasisty) oraz 279 439 uczniów (egzamin maturalny).</w:t>
      </w:r>
      <w:r w:rsidRPr="000F3996">
        <w:rPr>
          <w:rFonts w:ascii="Times New Roman" w:eastAsia="Calibri" w:hAnsi="Times New Roman" w:cs="Times New Roman"/>
          <w:lang w:eastAsia="pl-PL"/>
        </w:rPr>
        <w:t xml:space="preserve">Egzaminy zewnętrzne zostały zorganizowane w sposób odpowiedni do sytuacji epidemicznej w momencie ich przeprowadzania i w warunkach rekomendowanych w tym okresie przez Głównego Inspektora Sanitarnego i Ministra Zdrowia. </w:t>
      </w:r>
      <w:r w:rsidRPr="005D28CC">
        <w:rPr>
          <w:rFonts w:ascii="Times New Roman" w:eastAsia="Calibri" w:hAnsi="Times New Roman" w:cs="Times New Roman"/>
          <w:color w:val="000000" w:themeColor="text1"/>
          <w:lang w:eastAsia="pl-PL"/>
        </w:rPr>
        <w:t>M</w:t>
      </w:r>
      <w:r w:rsidRPr="000F3996">
        <w:rPr>
          <w:rFonts w:ascii="Times New Roman" w:eastAsia="Calibri" w:hAnsi="Times New Roman" w:cs="Times New Roman"/>
          <w:lang w:eastAsia="pl-PL"/>
        </w:rPr>
        <w:t xml:space="preserve">ateriały do przeprowadzenia egzaminu ósmoklasisty i maturalnego były, jak każdego </w:t>
      </w:r>
      <w:r w:rsidR="00D96F44">
        <w:rPr>
          <w:rFonts w:ascii="Times New Roman" w:eastAsia="Calibri" w:hAnsi="Times New Roman" w:cs="Times New Roman"/>
          <w:lang w:eastAsia="pl-PL"/>
        </w:rPr>
        <w:t>r.</w:t>
      </w:r>
      <w:r w:rsidRPr="000F3996">
        <w:rPr>
          <w:rFonts w:ascii="Times New Roman" w:eastAsia="Calibri" w:hAnsi="Times New Roman" w:cs="Times New Roman"/>
          <w:lang w:eastAsia="pl-PL"/>
        </w:rPr>
        <w:t xml:space="preserve"> odpowiednio przygotowane. Od połowy kwietnia spakowane w paczkach, przygotowane były do rozesłania do szkół zgodnie z harmonogramem przeprowadzania danego egzaminu. Prawie dwumiesięczny okres pomiędzy spakowaniem materiałów egzaminacyjnych a przekazaniem ich do szkół dawał gwarancję, że materiały te będą bezpieczne dla zdających i nauczycieli. Przygotowano również inne rozwiązania, które umożliwiły przeprowadzenie egzaminów w sposób maksymalnie bezpieczny. Oprócz stosowanych już w ubiegłych latach zasad dotyczących m.in. dni wolnych dla uczniów nieprzystępujących do egzaminów podczas dni, w których są przeprowadzane egzaminy, do których przystępują największe grupy uczniów, albo zachowania </w:t>
      </w:r>
      <w:r w:rsidRPr="000F3996">
        <w:rPr>
          <w:rFonts w:ascii="Times New Roman" w:eastAsia="Calibri" w:hAnsi="Times New Roman" w:cs="Times New Roman"/>
          <w:lang w:eastAsia="pl-PL"/>
        </w:rPr>
        <w:lastRenderedPageBreak/>
        <w:t xml:space="preserve">odpowiednich odległości pomiędzy uczniami rozwiązującymi zadania w arkuszach egzaminacyjnych, w tym </w:t>
      </w:r>
      <w:r w:rsidR="00D96F44">
        <w:rPr>
          <w:rFonts w:ascii="Times New Roman" w:eastAsia="Calibri" w:hAnsi="Times New Roman" w:cs="Times New Roman"/>
          <w:lang w:eastAsia="pl-PL"/>
        </w:rPr>
        <w:t>r.</w:t>
      </w:r>
      <w:r w:rsidRPr="000F3996">
        <w:rPr>
          <w:rFonts w:ascii="Times New Roman" w:eastAsia="Calibri" w:hAnsi="Times New Roman" w:cs="Times New Roman"/>
          <w:lang w:eastAsia="pl-PL"/>
        </w:rPr>
        <w:t xml:space="preserve"> m.in. wprowadzono możliwość rozpoczynania egzaminu dla kolejnych grup zdających z przesunięciem czasowym, np. o 9:00, 9:30, 10:00, tak aby zdający nie spotykali się w dużych grupach przed wejściem do sali egzaminacyjnej, zmniejszono liczbę osób w zespołach nadzorujących egzamin maturalny do 2 osób, tak aby dyrektorzy szkół nie mieli problemów z zapewnieniem odpowiedniego nadzoru przy potencjalnej konieczności zwiększenia liczby sal, w których jest przeprowadzany egzamin.</w:t>
      </w:r>
      <w:r w:rsidR="005D28CC">
        <w:rPr>
          <w:rFonts w:ascii="Times New Roman" w:eastAsia="Calibri" w:hAnsi="Times New Roman" w:cs="Times New Roman"/>
          <w:lang w:eastAsia="pl-PL"/>
        </w:rPr>
        <w:t xml:space="preserve"> </w:t>
      </w:r>
      <w:r w:rsidRPr="000F3996">
        <w:rPr>
          <w:rFonts w:ascii="Times New Roman" w:eastAsia="Times New Roman" w:hAnsi="Times New Roman" w:cs="Times New Roman"/>
          <w:lang w:eastAsia="pl-PL"/>
        </w:rPr>
        <w:t>W związku ze stanem epidemii przygotowane zostały przez Ministerstwo Edukacji Narodowej, Główny Inspektorat Sanitarny oraz Centralną Komisję Egzaminacyjną wytyczne dotyczące organizowania i przeprowadzania egzaminów zewnętrznych: ósmoklasisty, gimnazjalnego, maturalnego, potwierdzającego kwalifikacje w zawodzie oraz zawodowego, w 2020 r.</w:t>
      </w:r>
    </w:p>
    <w:p w14:paraId="7845EECD" w14:textId="77777777" w:rsidR="00BA3940" w:rsidRPr="000F3996" w:rsidRDefault="00BA3940" w:rsidP="000F6DB8">
      <w:p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Opracowany dokument ustalał m.in. wytyczne dotyczące:</w:t>
      </w:r>
    </w:p>
    <w:p w14:paraId="2DE7351F" w14:textId="77777777" w:rsidR="00BA3940" w:rsidRPr="000F3996" w:rsidRDefault="00BA3940" w:rsidP="00CC4433">
      <w:pPr>
        <w:numPr>
          <w:ilvl w:val="0"/>
          <w:numId w:val="371"/>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osób, które mogą być obecne na terenie szkoły podczas egzaminu;</w:t>
      </w:r>
    </w:p>
    <w:p w14:paraId="19EDA97A" w14:textId="77777777" w:rsidR="00BA3940" w:rsidRPr="000F3996" w:rsidRDefault="00BA3940" w:rsidP="00CC4433">
      <w:pPr>
        <w:numPr>
          <w:ilvl w:val="0"/>
          <w:numId w:val="371"/>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zasad korzystania z przyborów podczas egzaminów;</w:t>
      </w:r>
    </w:p>
    <w:p w14:paraId="4D8B5E2C" w14:textId="77777777" w:rsidR="00BA3940" w:rsidRPr="000F3996" w:rsidRDefault="00BA3940" w:rsidP="00CC4433">
      <w:pPr>
        <w:numPr>
          <w:ilvl w:val="0"/>
          <w:numId w:val="371"/>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środków ochrony osobistej zdających oraz innych osób biorących udział w organizowaniu i przeprowadzaniu egzaminów, w tym zasady dotyczące zakrywania ust i nosa;</w:t>
      </w:r>
    </w:p>
    <w:p w14:paraId="76A8A84E" w14:textId="77777777" w:rsidR="00BA3940" w:rsidRPr="000F3996" w:rsidRDefault="00BA3940" w:rsidP="00CC4433">
      <w:pPr>
        <w:numPr>
          <w:ilvl w:val="0"/>
          <w:numId w:val="371"/>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środków bezpieczeństwa związanych z organizacją przestrzeni, budynków, pomieszczeń, w tym sposobów aranżacji budynku szkoły oraz sal egzaminacyjnych;</w:t>
      </w:r>
    </w:p>
    <w:p w14:paraId="3F4DAEDF" w14:textId="77777777" w:rsidR="00BA3940" w:rsidRPr="000F3996" w:rsidRDefault="00BA3940" w:rsidP="00CC4433">
      <w:pPr>
        <w:numPr>
          <w:ilvl w:val="0"/>
          <w:numId w:val="371"/>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możliwych modyfikacji w sposobie przeprowadzania egzaminu;</w:t>
      </w:r>
    </w:p>
    <w:p w14:paraId="223A88A4" w14:textId="77777777" w:rsidR="00BA3940" w:rsidRPr="000F3996" w:rsidRDefault="00BA3940" w:rsidP="00CC4433">
      <w:pPr>
        <w:numPr>
          <w:ilvl w:val="0"/>
          <w:numId w:val="371"/>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szczególnych rozwiązań związanych z zapewnieniem bezpieczeństwa przeprowadzania egzaminu z danego przedmiotu, z danej kwalifikacji lub w danej sytuacji;</w:t>
      </w:r>
    </w:p>
    <w:p w14:paraId="3A98B712" w14:textId="77777777" w:rsidR="00BA3940" w:rsidRPr="000F3996" w:rsidRDefault="00BA3940" w:rsidP="00CC4433">
      <w:pPr>
        <w:numPr>
          <w:ilvl w:val="0"/>
          <w:numId w:val="371"/>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postępowania w przypadku podejrzenia zakażenia u członka zespołu egzaminacyjnego lub u zdającego.</w:t>
      </w:r>
    </w:p>
    <w:p w14:paraId="0FB40FEC" w14:textId="77777777" w:rsidR="00BA3940" w:rsidRPr="000F3996" w:rsidRDefault="00BA3940" w:rsidP="000F6DB8">
      <w:p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Dokument zawiera wiele wytycznych, z których część musiała być wdrożona obligatoryjnie, a część miała formę rozwiązań rekomendowanych, z których dyrektor szkoły, ośrodka lub placówki wybierał te, które można wprowadzić w danej jednostce.</w:t>
      </w:r>
    </w:p>
    <w:p w14:paraId="09D3972C" w14:textId="77777777" w:rsidR="00BA3940" w:rsidRPr="000F3996" w:rsidRDefault="00BA3940" w:rsidP="000F6DB8">
      <w:p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Wśród wytycznych, które były obowiązkowe, podkreślone zostały w szczególności kwestie dotyczące zachowania społecznego dystansu oraz dezynfekcji, w tym wskazano na:</w:t>
      </w:r>
    </w:p>
    <w:p w14:paraId="155B1C93" w14:textId="77777777" w:rsidR="00BA3940" w:rsidRPr="000F3996" w:rsidRDefault="00BA3940" w:rsidP="00CC4433">
      <w:pPr>
        <w:numPr>
          <w:ilvl w:val="0"/>
          <w:numId w:val="372"/>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obowiązek zakrywania ust i nosa przez zdających, do momentu zajęcia miejsca w sali egzaminacyjnej;</w:t>
      </w:r>
    </w:p>
    <w:p w14:paraId="6363DF9C" w14:textId="77777777" w:rsidR="00BA3940" w:rsidRPr="000F3996" w:rsidRDefault="00BA3940" w:rsidP="00CC4433">
      <w:pPr>
        <w:numPr>
          <w:ilvl w:val="0"/>
          <w:numId w:val="372"/>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konieczność ustawienia ławek w sali egzaminacyjnej w taki sposób, aby pomiędzy zdającymi zachowany był co najmniej 1,5-metrowy odstęp w każdym kierunku;</w:t>
      </w:r>
    </w:p>
    <w:p w14:paraId="098643F5" w14:textId="77777777" w:rsidR="00BA3940" w:rsidRPr="000F3996" w:rsidRDefault="00BA3940" w:rsidP="00CC4433">
      <w:pPr>
        <w:numPr>
          <w:ilvl w:val="0"/>
          <w:numId w:val="372"/>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 xml:space="preserve">obowiązek dezynfekcji ławek i krzeseł w sali egzaminacyjnej przed </w:t>
      </w:r>
      <w:r w:rsidRPr="000F3996">
        <w:rPr>
          <w:rFonts w:ascii="Times New Roman" w:eastAsia="Times New Roman" w:hAnsi="Times New Roman" w:cs="Times New Roman"/>
          <w:lang w:eastAsia="pl-PL"/>
        </w:rPr>
        <w:br/>
        <w:t xml:space="preserve">i po każdym egzaminie oraz materiałów, sprzętów i narzędzi, </w:t>
      </w:r>
      <w:r w:rsidRPr="000F3996">
        <w:rPr>
          <w:rFonts w:ascii="Times New Roman" w:eastAsia="Times New Roman" w:hAnsi="Times New Roman" w:cs="Times New Roman"/>
          <w:lang w:eastAsia="pl-PL"/>
        </w:rPr>
        <w:br/>
        <w:t>z których korzysta więcej niż jeden zdający;</w:t>
      </w:r>
    </w:p>
    <w:p w14:paraId="7EE9D123" w14:textId="77777777" w:rsidR="00BA3940" w:rsidRPr="000F3996" w:rsidRDefault="00BA3940" w:rsidP="00CC4433">
      <w:pPr>
        <w:numPr>
          <w:ilvl w:val="0"/>
          <w:numId w:val="372"/>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konieczność korzystania przez każdego zdającego z własnych przyborów piśmienniczych, linijki, cyrkla, kalkulatora, itd.;</w:t>
      </w:r>
    </w:p>
    <w:p w14:paraId="6B092253" w14:textId="77777777" w:rsidR="00BA3940" w:rsidRPr="000F3996" w:rsidRDefault="00BA3940" w:rsidP="00CC4433">
      <w:pPr>
        <w:numPr>
          <w:ilvl w:val="0"/>
          <w:numId w:val="372"/>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konieczność wdrożenia wszelkich możliwych rozwiązań, które pozwolą uniknąć tworzenia się grup zdających przed szkołą oraz przed salą egzaminacyjną przed rozpoczęciem egzaminu oraz po jego zakończeniu – podane są przykładowe sposoby, dyrektor szkoły może wdrożyć inne, bardziej właściwe w konkretnym kontekście.</w:t>
      </w:r>
    </w:p>
    <w:p w14:paraId="5876B8AC" w14:textId="77777777" w:rsidR="00BA3940" w:rsidRPr="000F3996" w:rsidRDefault="00BA3940" w:rsidP="000F6DB8">
      <w:p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Natomiast szczegółowe instrukcje dotyczyły przeprowadzania:</w:t>
      </w:r>
    </w:p>
    <w:p w14:paraId="5D977553" w14:textId="77777777" w:rsidR="00BA3940" w:rsidRPr="000F3996" w:rsidRDefault="00BA3940" w:rsidP="00CC4433">
      <w:pPr>
        <w:numPr>
          <w:ilvl w:val="0"/>
          <w:numId w:val="373"/>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egzaminu z udziałem nauczyciela wspomagającego;</w:t>
      </w:r>
    </w:p>
    <w:p w14:paraId="167CDF00" w14:textId="77777777" w:rsidR="00BA3940" w:rsidRPr="000F3996" w:rsidRDefault="00BA3940" w:rsidP="00CC4433">
      <w:pPr>
        <w:numPr>
          <w:ilvl w:val="0"/>
          <w:numId w:val="373"/>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egzaminu w miejscu innym niż szkoła, w tym w domu zdającego – w przypadku uczniów, którzy korzystają z takiego dostosowania warunków przeprowadzania egzaminu;</w:t>
      </w:r>
    </w:p>
    <w:p w14:paraId="4F83C16A" w14:textId="77777777" w:rsidR="00BA3940" w:rsidRPr="000F3996" w:rsidRDefault="00BA3940" w:rsidP="00CC4433">
      <w:pPr>
        <w:numPr>
          <w:ilvl w:val="0"/>
          <w:numId w:val="373"/>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lastRenderedPageBreak/>
        <w:t>części ustnej egzaminu maturalnego (przeprowadzanej wyłącznie na wniosek zdającego, który musi przedstawić wynik egzaminu w postępowaniu rekrutacyjnym do uczelni zagranicznej);</w:t>
      </w:r>
    </w:p>
    <w:p w14:paraId="0C9FE51D" w14:textId="77777777" w:rsidR="00BA3940" w:rsidRPr="000F3996" w:rsidRDefault="00BA3940" w:rsidP="00CC4433">
      <w:pPr>
        <w:numPr>
          <w:ilvl w:val="0"/>
          <w:numId w:val="373"/>
        </w:num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egzaminu potwierdzającego kwalifikacje w zawodzie i egzaminu zawodowego w kwalifikacjach, w których rozwiązanie zadania  lub zadań egzaminacyjnych wymaga bezpośredniego kontaktu zdającego z inną osobą;</w:t>
      </w:r>
    </w:p>
    <w:p w14:paraId="6D2548B3" w14:textId="77777777" w:rsidR="00BA3940" w:rsidRPr="000F3996" w:rsidRDefault="00BA3940" w:rsidP="000F6DB8">
      <w:p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oraz obejmowały wiele innych wskazań dotyczących rekomendowanego sposobu postępowania w sytuacjach szczególnych, np. zdających, którzy ze względów zdrowotnych nie mogą zakrywać ust i nosa maseczką.</w:t>
      </w:r>
    </w:p>
    <w:p w14:paraId="4A62D996" w14:textId="79E034B3" w:rsidR="00BA3940" w:rsidRPr="000F3996" w:rsidRDefault="00BA3940" w:rsidP="000F6DB8">
      <w:p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 xml:space="preserve">Rozporządzenie Ministra Edukacji Narodowej z </w:t>
      </w:r>
      <w:r w:rsidR="005D28CC">
        <w:rPr>
          <w:rFonts w:ascii="Times New Roman" w:eastAsia="Times New Roman" w:hAnsi="Times New Roman" w:cs="Times New Roman"/>
          <w:lang w:eastAsia="pl-PL"/>
        </w:rPr>
        <w:t xml:space="preserve">dnia </w:t>
      </w:r>
      <w:r w:rsidRPr="000F3996">
        <w:rPr>
          <w:rFonts w:ascii="Times New Roman" w:eastAsia="Times New Roman" w:hAnsi="Times New Roman" w:cs="Times New Roman"/>
          <w:lang w:eastAsia="pl-PL"/>
        </w:rPr>
        <w:t xml:space="preserve">14 maja 2020 r. </w:t>
      </w:r>
      <w:r w:rsidRPr="000F3996">
        <w:rPr>
          <w:rFonts w:ascii="Times New Roman" w:eastAsia="Times New Roman" w:hAnsi="Times New Roman" w:cs="Times New Roman"/>
          <w:i/>
          <w:lang w:eastAsia="pl-PL"/>
        </w:rPr>
        <w:t>zmieniające rozporządzenie w sprawie czasowego ograniczenia funkcjonowania jednostek systemu oświaty w związku z zapobieganiem, przeciwdziałaniem i zwalczaniem COVID-19</w:t>
      </w:r>
      <w:r w:rsidRPr="000F3996">
        <w:rPr>
          <w:rFonts w:ascii="Times New Roman" w:eastAsia="Times New Roman" w:hAnsi="Times New Roman" w:cs="Times New Roman"/>
          <w:vertAlign w:val="superscript"/>
          <w:lang w:eastAsia="pl-PL"/>
        </w:rPr>
        <w:footnoteReference w:id="12"/>
      </w:r>
      <w:r w:rsidRPr="000F3996">
        <w:rPr>
          <w:rFonts w:ascii="Times New Roman" w:eastAsia="Times New Roman" w:hAnsi="Times New Roman" w:cs="Times New Roman"/>
          <w:lang w:eastAsia="pl-PL"/>
        </w:rPr>
        <w:t xml:space="preserve"> umożliwiło od 25 maja 2020 r. uczniom klas VIII uczestnictwo na terenie szkoły w konsultacjach indywidualnych lub w małych grupach. Wymiar tych konsultacji zosta</w:t>
      </w:r>
      <w:r w:rsidR="005D28CC">
        <w:rPr>
          <w:rFonts w:ascii="Times New Roman" w:eastAsia="Times New Roman" w:hAnsi="Times New Roman" w:cs="Times New Roman"/>
          <w:lang w:eastAsia="pl-PL"/>
        </w:rPr>
        <w:t>ł</w:t>
      </w:r>
      <w:r w:rsidRPr="000F3996">
        <w:rPr>
          <w:rFonts w:ascii="Times New Roman" w:eastAsia="Times New Roman" w:hAnsi="Times New Roman" w:cs="Times New Roman"/>
          <w:lang w:eastAsia="pl-PL"/>
        </w:rPr>
        <w:t xml:space="preserve"> uzal</w:t>
      </w:r>
      <w:r w:rsidRPr="00D543B0">
        <w:rPr>
          <w:rFonts w:ascii="Times New Roman" w:eastAsia="Times New Roman" w:hAnsi="Times New Roman" w:cs="Times New Roman"/>
          <w:lang w:eastAsia="pl-PL"/>
        </w:rPr>
        <w:t>eżniony od potrzeb uczniów, a także warunków pracy szkoły. Ich harmonogram i organizację ustalał dyrektor szkoły w porozumieniu z nauczycielami. Konsultacje miały charakter dobrowolny d</w:t>
      </w:r>
      <w:r w:rsidRPr="00D87F2A">
        <w:rPr>
          <w:rFonts w:ascii="Times New Roman" w:eastAsia="Times New Roman" w:hAnsi="Times New Roman" w:cs="Times New Roman"/>
          <w:lang w:eastAsia="pl-PL"/>
        </w:rPr>
        <w:t>la uczniów i były</w:t>
      </w:r>
      <w:r w:rsidRPr="00CF0874">
        <w:rPr>
          <w:rFonts w:ascii="Times New Roman" w:eastAsia="Times New Roman" w:hAnsi="Times New Roman" w:cs="Times New Roman"/>
          <w:lang w:eastAsia="pl-PL"/>
        </w:rPr>
        <w:t xml:space="preserve"> skierowane do tych, którzy już wkrótce </w:t>
      </w:r>
      <w:r w:rsidRPr="00942C54">
        <w:rPr>
          <w:rFonts w:ascii="Times New Roman" w:eastAsia="Times New Roman" w:hAnsi="Times New Roman" w:cs="Times New Roman"/>
          <w:lang w:eastAsia="pl-PL"/>
        </w:rPr>
        <w:t xml:space="preserve">mieli </w:t>
      </w:r>
      <w:r w:rsidRPr="00BB24A0">
        <w:rPr>
          <w:rFonts w:ascii="Times New Roman" w:eastAsia="Times New Roman" w:hAnsi="Times New Roman" w:cs="Times New Roman"/>
          <w:lang w:eastAsia="pl-PL"/>
        </w:rPr>
        <w:t>przystąpi</w:t>
      </w:r>
      <w:r w:rsidRPr="000F3996">
        <w:rPr>
          <w:rFonts w:ascii="Times New Roman" w:eastAsia="Times New Roman" w:hAnsi="Times New Roman" w:cs="Times New Roman"/>
          <w:lang w:eastAsia="pl-PL"/>
        </w:rPr>
        <w:t xml:space="preserve">ć do egzaminów sprawdzających ich wiedzę. </w:t>
      </w:r>
    </w:p>
    <w:p w14:paraId="6A09554A" w14:textId="1898B286" w:rsidR="00202F8E" w:rsidRPr="000F3996" w:rsidRDefault="00BA3940" w:rsidP="000F6DB8">
      <w:pPr>
        <w:spacing w:before="120" w:after="0" w:line="240" w:lineRule="auto"/>
        <w:jc w:val="both"/>
        <w:rPr>
          <w:rFonts w:ascii="Times New Roman" w:eastAsia="Times New Roman" w:hAnsi="Times New Roman" w:cs="Times New Roman"/>
          <w:lang w:eastAsia="pl-PL"/>
        </w:rPr>
      </w:pPr>
      <w:r w:rsidRPr="000F3996">
        <w:rPr>
          <w:rFonts w:ascii="Times New Roman" w:eastAsia="Times New Roman" w:hAnsi="Times New Roman" w:cs="Times New Roman"/>
          <w:lang w:eastAsia="pl-PL"/>
        </w:rPr>
        <w:t>Szkoły w pierwszej kolejności umożliwiały organizację konsultacji z przedmiotów zdawanych na egzaminach, a w miarę potrzeb także z innych przedmiotów. Uczeń miał możliwość wyjaśnienia trudnych kwestii, usystematyzowania materiału czy rozmowy z nauczycielem. Konsultacje umożliwiały także uczniom poprawę ocen na potrzeby klasyfikacji. Uczniom zapewniona została także możliwość korzystania z biblioteki szkolnej.</w:t>
      </w:r>
    </w:p>
    <w:p w14:paraId="764CA0CD" w14:textId="6F6F117B" w:rsidR="00202F8E" w:rsidRPr="000F3996" w:rsidRDefault="00202F8E" w:rsidP="000F3996">
      <w:pPr>
        <w:spacing w:before="120" w:after="0" w:line="240" w:lineRule="auto"/>
        <w:jc w:val="both"/>
        <w:rPr>
          <w:rFonts w:ascii="Times New Roman" w:hAnsi="Times New Roman" w:cs="Times New Roman"/>
          <w:bCs/>
        </w:rPr>
      </w:pPr>
      <w:r w:rsidRPr="000F3996">
        <w:rPr>
          <w:rFonts w:ascii="Times New Roman" w:hAnsi="Times New Roman" w:cs="Times New Roman"/>
        </w:rPr>
        <w:t>Terminy etapowego powrotu dzieci i młodzieży</w:t>
      </w:r>
      <w:r w:rsidR="00BA3940" w:rsidRPr="000F3996">
        <w:rPr>
          <w:rFonts w:ascii="Times New Roman" w:hAnsi="Times New Roman" w:cs="Times New Roman"/>
        </w:rPr>
        <w:t>, w tym ze specjalnymi potrzebami edukacyjnymi,</w:t>
      </w:r>
      <w:r w:rsidRPr="000F3996">
        <w:rPr>
          <w:rFonts w:ascii="Times New Roman" w:hAnsi="Times New Roman" w:cs="Times New Roman"/>
        </w:rPr>
        <w:t xml:space="preserve"> do szkół i placówek oświatowych były ściśle uzależnione od aktualnej sytuacji epidemicznej w kraju i rekomendacji Ministra Zdrowia oraz Głównego Inspektora Sanitarnego. W pierwszej kolejności, </w:t>
      </w:r>
      <w:r w:rsidRPr="000F3996">
        <w:rPr>
          <w:rFonts w:ascii="Times New Roman" w:hAnsi="Times New Roman" w:cs="Times New Roman"/>
          <w:bCs/>
        </w:rPr>
        <w:t>od 6 maja 2020 r. zostały otwarte przedszkola, oddziały przedszkolne w</w:t>
      </w:r>
      <w:r w:rsidR="00A71D38" w:rsidRPr="000F3996">
        <w:rPr>
          <w:rFonts w:ascii="Times New Roman" w:hAnsi="Times New Roman" w:cs="Times New Roman"/>
          <w:bCs/>
        </w:rPr>
        <w:t> </w:t>
      </w:r>
      <w:r w:rsidRPr="000F3996">
        <w:rPr>
          <w:rFonts w:ascii="Times New Roman" w:hAnsi="Times New Roman" w:cs="Times New Roman"/>
          <w:bCs/>
        </w:rPr>
        <w:t>szkołach podstawowych i inne formy wychowania przedszkolnego</w:t>
      </w:r>
      <w:r w:rsidRPr="000F3996">
        <w:rPr>
          <w:rFonts w:ascii="Times New Roman" w:hAnsi="Times New Roman" w:cs="Times New Roman"/>
          <w:bCs/>
          <w:vertAlign w:val="superscript"/>
        </w:rPr>
        <w:footnoteReference w:id="13"/>
      </w:r>
      <w:r w:rsidRPr="000F3996">
        <w:rPr>
          <w:rFonts w:ascii="Times New Roman" w:hAnsi="Times New Roman" w:cs="Times New Roman"/>
          <w:bCs/>
        </w:rPr>
        <w:t xml:space="preserve">.  </w:t>
      </w:r>
    </w:p>
    <w:p w14:paraId="57B3A080" w14:textId="1B234EB7" w:rsidR="00202F8E" w:rsidRPr="000F3996" w:rsidRDefault="00202F8E" w:rsidP="00D543B0">
      <w:pPr>
        <w:spacing w:before="120" w:after="0" w:line="240" w:lineRule="auto"/>
        <w:jc w:val="both"/>
        <w:rPr>
          <w:rFonts w:ascii="Times New Roman" w:hAnsi="Times New Roman" w:cs="Times New Roman"/>
        </w:rPr>
      </w:pPr>
      <w:r w:rsidRPr="00D543B0">
        <w:rPr>
          <w:rFonts w:ascii="Times New Roman" w:hAnsi="Times New Roman" w:cs="Times New Roman"/>
          <w:bCs/>
        </w:rPr>
        <w:t xml:space="preserve">W związku z tym, MEN we współpracy z Ministerstwem Zdrowia oraz Głównym Inspektorem Sanitarnym, przygotował wytyczne dla </w:t>
      </w:r>
      <w:r w:rsidRPr="00D543B0">
        <w:rPr>
          <w:rFonts w:ascii="Times New Roman" w:hAnsi="Times New Roman" w:cs="Times New Roman"/>
        </w:rPr>
        <w:t>przedszkoli, oddziałów przedszkolnych w szko</w:t>
      </w:r>
      <w:r w:rsidR="00BA3940" w:rsidRPr="00D543B0">
        <w:rPr>
          <w:rFonts w:ascii="Times New Roman" w:hAnsi="Times New Roman" w:cs="Times New Roman"/>
        </w:rPr>
        <w:t>łach</w:t>
      </w:r>
      <w:r w:rsidRPr="000F3996">
        <w:rPr>
          <w:rFonts w:ascii="Times New Roman" w:hAnsi="Times New Roman" w:cs="Times New Roman"/>
        </w:rPr>
        <w:t xml:space="preserve"> podstawow</w:t>
      </w:r>
      <w:r w:rsidR="00BA3940" w:rsidRPr="000F3996">
        <w:rPr>
          <w:rFonts w:ascii="Times New Roman" w:hAnsi="Times New Roman" w:cs="Times New Roman"/>
        </w:rPr>
        <w:t>ych</w:t>
      </w:r>
      <w:r w:rsidRPr="000F3996">
        <w:rPr>
          <w:rFonts w:ascii="Times New Roman" w:hAnsi="Times New Roman" w:cs="Times New Roman"/>
        </w:rPr>
        <w:t xml:space="preserve"> i innych form wychowania przedszkolnego. Zostały one udostępnione</w:t>
      </w:r>
      <w:r w:rsidRPr="000F3996">
        <w:rPr>
          <w:rFonts w:ascii="Times New Roman" w:hAnsi="Times New Roman" w:cs="Times New Roman"/>
          <w:vertAlign w:val="superscript"/>
        </w:rPr>
        <w:footnoteReference w:id="14"/>
      </w:r>
      <w:r w:rsidRPr="000F3996">
        <w:rPr>
          <w:rFonts w:ascii="Times New Roman" w:hAnsi="Times New Roman" w:cs="Times New Roman"/>
        </w:rPr>
        <w:t xml:space="preserve"> </w:t>
      </w:r>
      <w:r w:rsidRPr="000F3996">
        <w:rPr>
          <w:rFonts w:ascii="Times New Roman" w:hAnsi="Times New Roman" w:cs="Times New Roman"/>
          <w:bCs/>
        </w:rPr>
        <w:t xml:space="preserve">na stronie internetowej Ministerstwa Edukacji Narodowej. </w:t>
      </w:r>
      <w:r w:rsidRPr="00D543B0">
        <w:rPr>
          <w:rFonts w:ascii="Times New Roman" w:hAnsi="Times New Roman" w:cs="Times New Roman"/>
        </w:rPr>
        <w:t>Jednocześnie Główny Inspektor Sanitarny przygotował dodatkowe zalecenia przeciwepidemiczne</w:t>
      </w:r>
      <w:r w:rsidRPr="000F3996">
        <w:rPr>
          <w:rFonts w:ascii="Times New Roman" w:hAnsi="Times New Roman" w:cs="Times New Roman"/>
          <w:b/>
          <w:vertAlign w:val="superscript"/>
        </w:rPr>
        <w:footnoteReference w:id="15"/>
      </w:r>
      <w:r w:rsidRPr="000F3996">
        <w:rPr>
          <w:rFonts w:ascii="Times New Roman" w:hAnsi="Times New Roman" w:cs="Times New Roman"/>
        </w:rPr>
        <w:t xml:space="preserve"> dla przedszkoli, oddziałów przedszkolnych w szko</w:t>
      </w:r>
      <w:r w:rsidR="00BA3940" w:rsidRPr="000F3996">
        <w:rPr>
          <w:rFonts w:ascii="Times New Roman" w:hAnsi="Times New Roman" w:cs="Times New Roman"/>
        </w:rPr>
        <w:t>łach</w:t>
      </w:r>
      <w:r w:rsidRPr="000F3996">
        <w:rPr>
          <w:rFonts w:ascii="Times New Roman" w:hAnsi="Times New Roman" w:cs="Times New Roman"/>
        </w:rPr>
        <w:t xml:space="preserve"> podstawow</w:t>
      </w:r>
      <w:r w:rsidR="00BA3940" w:rsidRPr="000F3996">
        <w:rPr>
          <w:rFonts w:ascii="Times New Roman" w:hAnsi="Times New Roman" w:cs="Times New Roman"/>
        </w:rPr>
        <w:t>ych</w:t>
      </w:r>
      <w:r w:rsidRPr="000F3996">
        <w:rPr>
          <w:rFonts w:ascii="Times New Roman" w:hAnsi="Times New Roman" w:cs="Times New Roman"/>
        </w:rPr>
        <w:t xml:space="preserve"> i</w:t>
      </w:r>
      <w:r w:rsidR="00A71D38" w:rsidRPr="000F3996">
        <w:rPr>
          <w:rFonts w:ascii="Times New Roman" w:hAnsi="Times New Roman" w:cs="Times New Roman"/>
        </w:rPr>
        <w:t> </w:t>
      </w:r>
      <w:r w:rsidRPr="000F3996">
        <w:rPr>
          <w:rFonts w:ascii="Times New Roman" w:hAnsi="Times New Roman" w:cs="Times New Roman"/>
        </w:rPr>
        <w:t xml:space="preserve">innych form wychowania przedszkolnego oraz instytucji opieki nad dziećmi w wieku do lat 3. Wytyczne GIS w sposób precyzyjny opisywały, jak zorganizować opiekę w placówce, określały zasady higieny, dezynfekcji pomieszczeń i powierzchni w placówce, a także szczegółowo definiowały zasady przygotowywania i spożywania posiłków. W wytycznych zostało opisane  również postępowanie w przypadku podejrzenia zakażenia u personelu. Zarówno wytyczne MEN, jak i GIS za pośrednictwem Systemu Informacji Oświatowej zostały wysłane do wszystkich organów prowadzących i dyrektorów przedszkoli. </w:t>
      </w:r>
    </w:p>
    <w:p w14:paraId="11F4E571" w14:textId="348F87F1" w:rsidR="00202F8E" w:rsidRPr="000F3996" w:rsidRDefault="00202F8E" w:rsidP="00D543B0">
      <w:pPr>
        <w:spacing w:before="120" w:after="0" w:line="240" w:lineRule="auto"/>
        <w:jc w:val="both"/>
        <w:rPr>
          <w:rFonts w:ascii="Times New Roman" w:hAnsi="Times New Roman" w:cs="Times New Roman"/>
          <w:bCs/>
        </w:rPr>
      </w:pPr>
      <w:r w:rsidRPr="000F3996">
        <w:rPr>
          <w:rFonts w:ascii="Times New Roman" w:hAnsi="Times New Roman" w:cs="Times New Roman"/>
          <w:bCs/>
        </w:rPr>
        <w:t xml:space="preserve">Placówki wychowania przedszkolnego </w:t>
      </w:r>
      <w:r w:rsidR="00BA3940" w:rsidRPr="000F3996">
        <w:rPr>
          <w:rFonts w:ascii="Times New Roman" w:hAnsi="Times New Roman" w:cs="Times New Roman"/>
          <w:bCs/>
        </w:rPr>
        <w:t>miały</w:t>
      </w:r>
      <w:r w:rsidRPr="000F3996">
        <w:rPr>
          <w:rFonts w:ascii="Times New Roman" w:hAnsi="Times New Roman" w:cs="Times New Roman"/>
          <w:bCs/>
        </w:rPr>
        <w:t xml:space="preserve"> przede wszystkim organizować zajęcia opiekuńcze oraz w</w:t>
      </w:r>
      <w:r w:rsidR="00A71D38" w:rsidRPr="000F3996">
        <w:rPr>
          <w:rFonts w:ascii="Times New Roman" w:hAnsi="Times New Roman" w:cs="Times New Roman"/>
          <w:bCs/>
        </w:rPr>
        <w:t> </w:t>
      </w:r>
      <w:r w:rsidRPr="000F3996">
        <w:rPr>
          <w:rFonts w:ascii="Times New Roman" w:hAnsi="Times New Roman" w:cs="Times New Roman"/>
          <w:bCs/>
        </w:rPr>
        <w:t>miarę możliwości, zajęcia dydaktyczno-wychowawcze.</w:t>
      </w:r>
      <w:r w:rsidR="00E17C74" w:rsidRPr="000F3996">
        <w:rPr>
          <w:rFonts w:ascii="Times New Roman" w:hAnsi="Times New Roman" w:cs="Times New Roman"/>
          <w:bCs/>
        </w:rPr>
        <w:t xml:space="preserve"> </w:t>
      </w:r>
      <w:r w:rsidRPr="000F3996">
        <w:rPr>
          <w:rFonts w:ascii="Times New Roman" w:hAnsi="Times New Roman" w:cs="Times New Roman"/>
        </w:rPr>
        <w:t>Za organizację pracy przedszkola, w tym ustalanie czasu pracy nauczycieli wynikający z zadań placówki, odpowiada</w:t>
      </w:r>
      <w:r w:rsidR="00BA3940" w:rsidRPr="000F3996">
        <w:rPr>
          <w:rFonts w:ascii="Times New Roman" w:hAnsi="Times New Roman" w:cs="Times New Roman"/>
        </w:rPr>
        <w:t>ł</w:t>
      </w:r>
      <w:r w:rsidRPr="000F3996">
        <w:rPr>
          <w:rFonts w:ascii="Times New Roman" w:hAnsi="Times New Roman" w:cs="Times New Roman"/>
        </w:rPr>
        <w:t xml:space="preserve"> dyrektor przedszkola. </w:t>
      </w:r>
    </w:p>
    <w:p w14:paraId="54A528EC" w14:textId="7D5B75FC" w:rsidR="00202F8E" w:rsidRPr="000F3996" w:rsidRDefault="00202F8E" w:rsidP="00D543B0">
      <w:pPr>
        <w:spacing w:before="120" w:after="0" w:line="240" w:lineRule="auto"/>
        <w:jc w:val="both"/>
        <w:rPr>
          <w:rFonts w:ascii="Times New Roman" w:hAnsi="Times New Roman" w:cs="Times New Roman"/>
        </w:rPr>
      </w:pPr>
      <w:r w:rsidRPr="000F3996">
        <w:rPr>
          <w:rFonts w:ascii="Times New Roman" w:hAnsi="Times New Roman" w:cs="Times New Roman"/>
        </w:rPr>
        <w:lastRenderedPageBreak/>
        <w:t>Biorąc jednak pod uwagę napływające do Ministerstwa Edukacji Narodowej pytania i wnioski, w</w:t>
      </w:r>
      <w:r w:rsidR="00A71D38" w:rsidRPr="000F3996">
        <w:rPr>
          <w:rFonts w:ascii="Times New Roman" w:hAnsi="Times New Roman" w:cs="Times New Roman"/>
        </w:rPr>
        <w:t> </w:t>
      </w:r>
      <w:r w:rsidRPr="000F3996">
        <w:rPr>
          <w:rFonts w:ascii="Times New Roman" w:hAnsi="Times New Roman" w:cs="Times New Roman"/>
        </w:rPr>
        <w:t xml:space="preserve">podpisanym w dniu 14 maja </w:t>
      </w:r>
      <w:r w:rsidR="00E17C74" w:rsidRPr="000F3996">
        <w:rPr>
          <w:rFonts w:ascii="Times New Roman" w:hAnsi="Times New Roman" w:cs="Times New Roman"/>
        </w:rPr>
        <w:t>2020 r</w:t>
      </w:r>
      <w:r w:rsidRPr="000F3996">
        <w:rPr>
          <w:rFonts w:ascii="Times New Roman" w:hAnsi="Times New Roman" w:cs="Times New Roman"/>
        </w:rPr>
        <w:t>. rozporządzeniu Ministra Edukacji Narodowej zmieniającym rozporządzenie w sprawie czasowego ograniczenia funkcjonowania jednostek systemu oświaty w</w:t>
      </w:r>
      <w:r w:rsidR="00A71D38" w:rsidRPr="000F3996">
        <w:rPr>
          <w:rFonts w:ascii="Times New Roman" w:hAnsi="Times New Roman" w:cs="Times New Roman"/>
        </w:rPr>
        <w:t> </w:t>
      </w:r>
      <w:r w:rsidRPr="000F3996">
        <w:rPr>
          <w:rFonts w:ascii="Times New Roman" w:hAnsi="Times New Roman" w:cs="Times New Roman"/>
        </w:rPr>
        <w:t>związku z zapobieganiem, przeciwdziałaniem i zwalczaniem COVID-19</w:t>
      </w:r>
      <w:r w:rsidRPr="000F3996">
        <w:rPr>
          <w:rFonts w:ascii="Times New Roman" w:hAnsi="Times New Roman" w:cs="Times New Roman"/>
          <w:vertAlign w:val="superscript"/>
        </w:rPr>
        <w:footnoteReference w:id="16"/>
      </w:r>
      <w:r w:rsidRPr="000F3996">
        <w:rPr>
          <w:rFonts w:ascii="Times New Roman" w:hAnsi="Times New Roman" w:cs="Times New Roman"/>
        </w:rPr>
        <w:t xml:space="preserve">, doprecyzowana została kwestia kształcenia na odległość w przypadku wznowienia przez przedszkole działalności </w:t>
      </w:r>
      <w:r w:rsidRPr="000F3996">
        <w:rPr>
          <w:rFonts w:ascii="Times New Roman" w:hAnsi="Times New Roman" w:cs="Times New Roman"/>
        </w:rPr>
        <w:br/>
        <w:t>w formie stacjonarnej. W § 3a wprowadzony został przepis ust. 3b s</w:t>
      </w:r>
      <w:r w:rsidRPr="00D543B0">
        <w:rPr>
          <w:rFonts w:ascii="Times New Roman" w:hAnsi="Times New Roman" w:cs="Times New Roman"/>
        </w:rPr>
        <w:t xml:space="preserve">tanowiący, że do </w:t>
      </w:r>
      <w:r w:rsidR="00BA3940" w:rsidRPr="00D543B0">
        <w:rPr>
          <w:rFonts w:ascii="Times New Roman" w:hAnsi="Times New Roman" w:cs="Times New Roman"/>
        </w:rPr>
        <w:t xml:space="preserve">dnia </w:t>
      </w:r>
      <w:r w:rsidRPr="00D543B0">
        <w:rPr>
          <w:rFonts w:ascii="Times New Roman" w:hAnsi="Times New Roman" w:cs="Times New Roman"/>
        </w:rPr>
        <w:t>7 czerwca 2020</w:t>
      </w:r>
      <w:r w:rsidR="00BA3940" w:rsidRPr="00D543B0">
        <w:rPr>
          <w:rFonts w:ascii="Times New Roman" w:hAnsi="Times New Roman" w:cs="Times New Roman"/>
        </w:rPr>
        <w:t xml:space="preserve"> </w:t>
      </w:r>
      <w:r w:rsidRPr="000F3996">
        <w:rPr>
          <w:rFonts w:ascii="Times New Roman" w:hAnsi="Times New Roman" w:cs="Times New Roman"/>
        </w:rPr>
        <w:t>r. w przypadku dzieci, których rodzice zdecydowali o pozostawieniu ich w domu, dyrektor odpowiednio przedszkola lub szkoły podstawowej zapewnia realizację zajęć z wykorzystaniem metod i technik kształcenia na odległość lub w inny sposób.</w:t>
      </w:r>
    </w:p>
    <w:p w14:paraId="61AEA8EF" w14:textId="38CA498C" w:rsidR="00202F8E" w:rsidRPr="000F3996" w:rsidRDefault="00202F8E" w:rsidP="00D543B0">
      <w:pPr>
        <w:spacing w:before="120" w:after="0" w:line="240" w:lineRule="auto"/>
        <w:jc w:val="both"/>
        <w:rPr>
          <w:rFonts w:ascii="Times New Roman" w:hAnsi="Times New Roman" w:cs="Times New Roman"/>
          <w:bCs/>
          <w:u w:val="single"/>
        </w:rPr>
      </w:pPr>
      <w:r w:rsidRPr="000F3996">
        <w:rPr>
          <w:rFonts w:ascii="Times New Roman" w:hAnsi="Times New Roman" w:cs="Times New Roman"/>
          <w:bCs/>
          <w:u w:val="single"/>
        </w:rPr>
        <w:t>Sposób i terminy otwierania szkół i placówek oraz związane z tym zabezpieczenie epidemiczne</w:t>
      </w:r>
    </w:p>
    <w:p w14:paraId="2278F240" w14:textId="01903644" w:rsidR="00202F8E" w:rsidRPr="000F3996" w:rsidRDefault="00202F8E" w:rsidP="00D543B0">
      <w:pPr>
        <w:spacing w:before="120" w:after="0" w:line="240" w:lineRule="auto"/>
        <w:jc w:val="both"/>
        <w:rPr>
          <w:rFonts w:ascii="Times New Roman" w:hAnsi="Times New Roman" w:cs="Times New Roman"/>
        </w:rPr>
      </w:pPr>
      <w:r w:rsidRPr="000F3996">
        <w:rPr>
          <w:rFonts w:ascii="Times New Roman" w:hAnsi="Times New Roman" w:cs="Times New Roman"/>
        </w:rPr>
        <w:t>Uwzględniając oczekiwania organów prowadzących, podczas ponownego uruchamiania placówek wychowania przedszkolnego, a także szkół, przewidziano ich stopniowe otwieranie, po spełnieniu szczegółowych wytycznych opracowanych przez Ministra Zdrowia, Głównego Inspektora Sanitarnego i Ministra Edukacji Narodowej. Kluczową kwestią we wznowieniu pracy szkół i placówek oświatowych było oczywiście zapewnienie bezpieczeństwa uczniom, nauczycielom, jak i wszystkim pracownikom szkół i placówek. Dynamika przebiegu pandemii nie pozwala na odpowiedzialne przewidywanie rozwiązań funkcjonalnych w dłuższej perspektywie czasowej.</w:t>
      </w:r>
    </w:p>
    <w:p w14:paraId="66DE13E0" w14:textId="3730F838" w:rsidR="006069F6" w:rsidRPr="000F3996" w:rsidRDefault="00202F8E" w:rsidP="00D543B0">
      <w:pPr>
        <w:spacing w:before="120" w:after="0" w:line="240" w:lineRule="auto"/>
        <w:jc w:val="both"/>
        <w:rPr>
          <w:rFonts w:ascii="Times New Roman" w:hAnsi="Times New Roman" w:cs="Times New Roman"/>
        </w:rPr>
      </w:pPr>
      <w:r w:rsidRPr="000F3996">
        <w:rPr>
          <w:rFonts w:ascii="Times New Roman" w:hAnsi="Times New Roman" w:cs="Times New Roman"/>
        </w:rPr>
        <w:t>Stopniowy powrót do pracy stacjonarnej placówek, w ramach odmrażania gospodarki, nie oznacza całkowitego powrotu do stanu przed pandemią i tym samym normalnego, pełnego ich funkcjonowania. Wynika</w:t>
      </w:r>
      <w:r w:rsidR="00BA3940" w:rsidRPr="000F3996">
        <w:rPr>
          <w:rFonts w:ascii="Times New Roman" w:hAnsi="Times New Roman" w:cs="Times New Roman"/>
        </w:rPr>
        <w:t>ło</w:t>
      </w:r>
      <w:r w:rsidRPr="000F3996">
        <w:rPr>
          <w:rFonts w:ascii="Times New Roman" w:hAnsi="Times New Roman" w:cs="Times New Roman"/>
        </w:rPr>
        <w:t xml:space="preserve"> to m. in. z zalecenia pracy</w:t>
      </w:r>
      <w:r w:rsidR="00C93087" w:rsidRPr="000F3996">
        <w:rPr>
          <w:rFonts w:ascii="Times New Roman" w:hAnsi="Times New Roman" w:cs="Times New Roman"/>
        </w:rPr>
        <w:t xml:space="preserve"> </w:t>
      </w:r>
      <w:r w:rsidRPr="000F3996">
        <w:rPr>
          <w:rFonts w:ascii="Times New Roman" w:hAnsi="Times New Roman" w:cs="Times New Roman"/>
        </w:rPr>
        <w:t>w ograniczonych liczebnie oddziałach.</w:t>
      </w:r>
      <w:r w:rsidR="006069F6" w:rsidRPr="000F3996">
        <w:rPr>
          <w:rFonts w:ascii="Times New Roman" w:hAnsi="Times New Roman" w:cs="Times New Roman"/>
        </w:rPr>
        <w:t xml:space="preserve"> </w:t>
      </w:r>
    </w:p>
    <w:p w14:paraId="6CAF57C1" w14:textId="18BB1D52" w:rsidR="00BA3940" w:rsidRPr="000F3996" w:rsidRDefault="00BA3940" w:rsidP="00D543B0">
      <w:pPr>
        <w:spacing w:before="120" w:after="0" w:line="240" w:lineRule="auto"/>
        <w:jc w:val="both"/>
        <w:rPr>
          <w:rFonts w:ascii="Times New Roman" w:hAnsi="Times New Roman" w:cs="Times New Roman"/>
        </w:rPr>
      </w:pPr>
      <w:r w:rsidRPr="000F3996">
        <w:rPr>
          <w:rFonts w:ascii="Times New Roman" w:hAnsi="Times New Roman" w:cs="Times New Roman"/>
        </w:rPr>
        <w:t xml:space="preserve">Od dnia 4 maja 2020 r. przywrócono działalność poradni psychologiczno-pedagogicznych, aby umożliwić poradniom realizację zadań związanych w szczególności z wydawaniem orzeczeń o potrzebie kształcenia specjalnego, orzeczeń o potrzebie zajęć rewalidacyjno-wychowawczych </w:t>
      </w:r>
      <w:r w:rsidRPr="000F3996">
        <w:rPr>
          <w:rFonts w:ascii="Times New Roman" w:hAnsi="Times New Roman" w:cs="Times New Roman"/>
        </w:rPr>
        <w:br/>
        <w:t xml:space="preserve">i opinii, jak również prowadzenia terapii dzieci i młodzieży. Dyrektor poradni psychologiczno-pedagogicznej z uwzględnieniem aktualnych przepisów, ograniczeń, zakazów i nakazów wydanych w związku z wystąpieniem epidemii oraz z uwzględnieniem specyfiki danej poradni (jej wielkości, możliwości architektonicznych, technicznych, zasobu kadrowego), w porozumieniu z organem prowadzącym, opracowywał wewnętrzne procedury, regulaminy funkcjonowania poradni. </w:t>
      </w:r>
    </w:p>
    <w:p w14:paraId="149E3F8E" w14:textId="315C50FF" w:rsidR="00202F8E" w:rsidRPr="000F3996" w:rsidRDefault="00BA3940" w:rsidP="00D543B0">
      <w:pPr>
        <w:spacing w:before="120" w:after="0" w:line="240" w:lineRule="auto"/>
        <w:jc w:val="both"/>
        <w:rPr>
          <w:rFonts w:ascii="Times New Roman" w:hAnsi="Times New Roman" w:cs="Times New Roman"/>
          <w:bCs/>
        </w:rPr>
      </w:pPr>
      <w:r w:rsidRPr="000F3996">
        <w:rPr>
          <w:rFonts w:ascii="Times New Roman" w:hAnsi="Times New Roman" w:cs="Times New Roman"/>
        </w:rPr>
        <w:t xml:space="preserve">W dniu </w:t>
      </w:r>
      <w:r w:rsidR="00202F8E" w:rsidRPr="000F3996">
        <w:rPr>
          <w:rFonts w:ascii="Times New Roman" w:hAnsi="Times New Roman" w:cs="Times New Roman"/>
        </w:rPr>
        <w:t xml:space="preserve">18 maja </w:t>
      </w:r>
      <w:r w:rsidR="00842AC9" w:rsidRPr="000F3996">
        <w:rPr>
          <w:rFonts w:ascii="Times New Roman" w:hAnsi="Times New Roman" w:cs="Times New Roman"/>
        </w:rPr>
        <w:t>2020 r.</w:t>
      </w:r>
      <w:r w:rsidR="00202F8E" w:rsidRPr="000F3996">
        <w:rPr>
          <w:rFonts w:ascii="Times New Roman" w:hAnsi="Times New Roman" w:cs="Times New Roman"/>
          <w:bCs/>
        </w:rPr>
        <w:t xml:space="preserve"> uruchomi</w:t>
      </w:r>
      <w:r w:rsidR="006069F6" w:rsidRPr="000F3996">
        <w:rPr>
          <w:rFonts w:ascii="Times New Roman" w:hAnsi="Times New Roman" w:cs="Times New Roman"/>
          <w:bCs/>
        </w:rPr>
        <w:t>o</w:t>
      </w:r>
      <w:r w:rsidR="00202F8E" w:rsidRPr="000F3996">
        <w:rPr>
          <w:rFonts w:ascii="Times New Roman" w:hAnsi="Times New Roman" w:cs="Times New Roman"/>
          <w:bCs/>
        </w:rPr>
        <w:t>ne zostały kolejne etapy stopniowego powrotu do stacjonarnego funkcjonowania szkół, wybranych placówek oświatowych, bezpośredniego prowadzenia zajęć specjalistycznych z dziećmi posiadającymi opinię o potrzebie wczesnego wspomagania rozwoju</w:t>
      </w:r>
      <w:r w:rsidR="00A77EB5" w:rsidRPr="000F3996">
        <w:rPr>
          <w:rFonts w:ascii="Times New Roman" w:hAnsi="Times New Roman" w:cs="Times New Roman"/>
          <w:bCs/>
        </w:rPr>
        <w:t xml:space="preserve"> </w:t>
      </w:r>
      <w:r w:rsidR="00202F8E" w:rsidRPr="000F3996">
        <w:rPr>
          <w:rFonts w:ascii="Times New Roman" w:hAnsi="Times New Roman" w:cs="Times New Roman"/>
          <w:bCs/>
        </w:rPr>
        <w:t>i</w:t>
      </w:r>
      <w:r w:rsidR="00A71D38" w:rsidRPr="000F3996">
        <w:rPr>
          <w:rFonts w:ascii="Times New Roman" w:hAnsi="Times New Roman" w:cs="Times New Roman"/>
          <w:bCs/>
        </w:rPr>
        <w:t> </w:t>
      </w:r>
      <w:r w:rsidR="00202F8E" w:rsidRPr="000F3996">
        <w:rPr>
          <w:rFonts w:ascii="Times New Roman" w:hAnsi="Times New Roman" w:cs="Times New Roman"/>
          <w:bCs/>
        </w:rPr>
        <w:t xml:space="preserve">uczniami posiadającymi orzeczenie. </w:t>
      </w:r>
      <w:r w:rsidR="00202F8E" w:rsidRPr="000F3996">
        <w:rPr>
          <w:rFonts w:ascii="Times New Roman" w:hAnsi="Times New Roman" w:cs="Times New Roman"/>
        </w:rPr>
        <w:t>Od</w:t>
      </w:r>
      <w:r w:rsidRPr="000F3996">
        <w:rPr>
          <w:rFonts w:ascii="Times New Roman" w:hAnsi="Times New Roman" w:cs="Times New Roman"/>
        </w:rPr>
        <w:t xml:space="preserve"> dnia</w:t>
      </w:r>
      <w:r w:rsidR="00202F8E" w:rsidRPr="000F3996">
        <w:rPr>
          <w:rFonts w:ascii="Times New Roman" w:hAnsi="Times New Roman" w:cs="Times New Roman"/>
        </w:rPr>
        <w:t xml:space="preserve"> 18 maja </w:t>
      </w:r>
      <w:r w:rsidR="00842AC9" w:rsidRPr="000F3996">
        <w:rPr>
          <w:rFonts w:ascii="Times New Roman" w:hAnsi="Times New Roman" w:cs="Times New Roman"/>
        </w:rPr>
        <w:t>2020 r</w:t>
      </w:r>
      <w:r w:rsidR="00202F8E" w:rsidRPr="000F3996">
        <w:rPr>
          <w:rFonts w:ascii="Times New Roman" w:hAnsi="Times New Roman" w:cs="Times New Roman"/>
        </w:rPr>
        <w:t xml:space="preserve">. przywrócona została także możliwość, za zgodą rodziców, prowadzenia bezpośrednich zajęć dla dzieci mających opinię o potrzebie wczesnego wspomagania rozwoju dziecka, dzieci i młodzieży posiadających orzeczenie </w:t>
      </w:r>
      <w:r w:rsidR="00842AC9" w:rsidRPr="000F3996">
        <w:rPr>
          <w:rFonts w:ascii="Times New Roman" w:hAnsi="Times New Roman" w:cs="Times New Roman"/>
        </w:rPr>
        <w:t xml:space="preserve"> </w:t>
      </w:r>
      <w:r w:rsidR="00202F8E" w:rsidRPr="000F3996">
        <w:rPr>
          <w:rFonts w:ascii="Times New Roman" w:hAnsi="Times New Roman" w:cs="Times New Roman"/>
        </w:rPr>
        <w:t>o potrzebie zajęć rewalidacyjno-wychowawczych, dzieci i młodzieży z orzeczeniem o potrzebie kształcenia specjalnego, wymagających wsparcia, w tym odpowiednio w realizacji zajęć wczesnego wspomagania rozwoju dziecka, zajęć rewalidacyjno-wychowawczych</w:t>
      </w:r>
      <w:r w:rsidRPr="000F3996">
        <w:rPr>
          <w:rFonts w:ascii="Times New Roman" w:hAnsi="Times New Roman" w:cs="Times New Roman"/>
        </w:rPr>
        <w:t>,</w:t>
      </w:r>
      <w:r w:rsidR="00202F8E" w:rsidRPr="000F3996">
        <w:rPr>
          <w:rFonts w:ascii="Times New Roman" w:hAnsi="Times New Roman" w:cs="Times New Roman"/>
        </w:rPr>
        <w:t xml:space="preserve"> czy zajęć rewalidacyjnych niezbędnych do ich prawidłowego rozwoju.</w:t>
      </w:r>
      <w:r w:rsidR="00202F8E" w:rsidRPr="000F3996">
        <w:rPr>
          <w:rFonts w:ascii="Times New Roman" w:hAnsi="Times New Roman" w:cs="Times New Roman"/>
          <w:bCs/>
        </w:rPr>
        <w:t xml:space="preserve"> </w:t>
      </w:r>
      <w:r w:rsidR="00202F8E" w:rsidRPr="000F3996">
        <w:rPr>
          <w:rFonts w:ascii="Times New Roman" w:hAnsi="Times New Roman" w:cs="Times New Roman"/>
        </w:rPr>
        <w:t>Zajęcia mus</w:t>
      </w:r>
      <w:r w:rsidRPr="000F3996">
        <w:rPr>
          <w:rFonts w:ascii="Times New Roman" w:hAnsi="Times New Roman" w:cs="Times New Roman"/>
        </w:rPr>
        <w:t>iały</w:t>
      </w:r>
      <w:r w:rsidR="00202F8E" w:rsidRPr="000F3996">
        <w:rPr>
          <w:rFonts w:ascii="Times New Roman" w:hAnsi="Times New Roman" w:cs="Times New Roman"/>
        </w:rPr>
        <w:t xml:space="preserve"> być prowadzone z zachowaniem zasad sanitarnych.</w:t>
      </w:r>
    </w:p>
    <w:p w14:paraId="7AB4BD8C" w14:textId="43744338" w:rsidR="00202F8E" w:rsidRPr="000F3996" w:rsidRDefault="00202F8E" w:rsidP="00D87F2A">
      <w:pPr>
        <w:spacing w:before="120" w:after="0" w:line="240" w:lineRule="auto"/>
        <w:jc w:val="both"/>
        <w:rPr>
          <w:rFonts w:ascii="Times New Roman" w:hAnsi="Times New Roman" w:cs="Times New Roman"/>
        </w:rPr>
      </w:pPr>
      <w:r w:rsidRPr="000F3996">
        <w:rPr>
          <w:rFonts w:ascii="Times New Roman" w:hAnsi="Times New Roman" w:cs="Times New Roman"/>
        </w:rPr>
        <w:t xml:space="preserve">Od </w:t>
      </w:r>
      <w:r w:rsidR="00BA3940" w:rsidRPr="000F3996">
        <w:rPr>
          <w:rFonts w:ascii="Times New Roman" w:hAnsi="Times New Roman" w:cs="Times New Roman"/>
        </w:rPr>
        <w:t xml:space="preserve">dnia </w:t>
      </w:r>
      <w:r w:rsidRPr="000F3996">
        <w:rPr>
          <w:rFonts w:ascii="Times New Roman" w:hAnsi="Times New Roman" w:cs="Times New Roman"/>
        </w:rPr>
        <w:t xml:space="preserve">25 maja </w:t>
      </w:r>
      <w:r w:rsidR="00842AC9" w:rsidRPr="000F3996">
        <w:rPr>
          <w:rFonts w:ascii="Times New Roman" w:hAnsi="Times New Roman" w:cs="Times New Roman"/>
        </w:rPr>
        <w:t>2020 r.</w:t>
      </w:r>
      <w:r w:rsidRPr="000F3996">
        <w:rPr>
          <w:rFonts w:ascii="Times New Roman" w:hAnsi="Times New Roman" w:cs="Times New Roman"/>
          <w:bCs/>
        </w:rPr>
        <w:t xml:space="preserve"> przywrócone zostały zajęcia opiekuńczo-wychowawcze z możliwością prowadzenia zajęć dydaktycznych dla uczniów klas I-III szkół podstawowych</w:t>
      </w:r>
      <w:r w:rsidR="00BA3940" w:rsidRPr="000F3996">
        <w:rPr>
          <w:rFonts w:ascii="Times New Roman" w:hAnsi="Times New Roman" w:cs="Times New Roman"/>
          <w:bCs/>
        </w:rPr>
        <w:t>, w tym specjalnych.</w:t>
      </w:r>
      <w:r w:rsidRPr="000F3996">
        <w:rPr>
          <w:rFonts w:ascii="Times New Roman" w:hAnsi="Times New Roman" w:cs="Times New Roman"/>
        </w:rPr>
        <w:t>  W zależności od sytuacji w danej szkole dyrektor decyd</w:t>
      </w:r>
      <w:r w:rsidR="00BA3940" w:rsidRPr="000F3996">
        <w:rPr>
          <w:rFonts w:ascii="Times New Roman" w:hAnsi="Times New Roman" w:cs="Times New Roman"/>
        </w:rPr>
        <w:t>ował</w:t>
      </w:r>
      <w:r w:rsidRPr="000F3996">
        <w:rPr>
          <w:rFonts w:ascii="Times New Roman" w:hAnsi="Times New Roman" w:cs="Times New Roman"/>
        </w:rPr>
        <w:t xml:space="preserve"> czy będzie to kształcenie w formie stacjonarnej, czy z wykorzystaniem metod i technik kształcenia na odległość. </w:t>
      </w:r>
      <w:r w:rsidRPr="000F3996">
        <w:rPr>
          <w:rFonts w:ascii="Times New Roman" w:hAnsi="Times New Roman" w:cs="Times New Roman"/>
          <w:bCs/>
        </w:rPr>
        <w:t xml:space="preserve">Od </w:t>
      </w:r>
      <w:r w:rsidR="00BA3940" w:rsidRPr="000F3996">
        <w:rPr>
          <w:rFonts w:ascii="Times New Roman" w:hAnsi="Times New Roman" w:cs="Times New Roman"/>
          <w:bCs/>
        </w:rPr>
        <w:t xml:space="preserve">dnia </w:t>
      </w:r>
      <w:r w:rsidRPr="000F3996">
        <w:rPr>
          <w:rFonts w:ascii="Times New Roman" w:hAnsi="Times New Roman" w:cs="Times New Roman"/>
          <w:bCs/>
        </w:rPr>
        <w:t xml:space="preserve">25 maja </w:t>
      </w:r>
      <w:r w:rsidR="00842AC9" w:rsidRPr="000F3996">
        <w:rPr>
          <w:rFonts w:ascii="Times New Roman" w:hAnsi="Times New Roman" w:cs="Times New Roman"/>
          <w:bCs/>
        </w:rPr>
        <w:t>2020 r.</w:t>
      </w:r>
      <w:r w:rsidRPr="000F3996">
        <w:rPr>
          <w:rFonts w:ascii="Times New Roman" w:hAnsi="Times New Roman" w:cs="Times New Roman"/>
          <w:bCs/>
        </w:rPr>
        <w:t xml:space="preserve"> uczniowie klas VIII szkół podstawowych, w tym specjalnych, mieli możliwość korzystania z konsultacji </w:t>
      </w:r>
      <w:r w:rsidRPr="000F3996">
        <w:rPr>
          <w:rFonts w:ascii="Times New Roman" w:hAnsi="Times New Roman" w:cs="Times New Roman"/>
        </w:rPr>
        <w:t xml:space="preserve">na terenie szkoły ze wszystkich przedmiotów, w szczególności z tych przedmiotów, z których od </w:t>
      </w:r>
      <w:r w:rsidR="00BA3940" w:rsidRPr="000F3996">
        <w:rPr>
          <w:rFonts w:ascii="Times New Roman" w:hAnsi="Times New Roman" w:cs="Times New Roman"/>
        </w:rPr>
        <w:t xml:space="preserve">dnia </w:t>
      </w:r>
      <w:r w:rsidRPr="000F3996">
        <w:rPr>
          <w:rFonts w:ascii="Times New Roman" w:hAnsi="Times New Roman" w:cs="Times New Roman"/>
        </w:rPr>
        <w:t>16 do</w:t>
      </w:r>
      <w:r w:rsidR="00BA3940" w:rsidRPr="000F3996">
        <w:rPr>
          <w:rFonts w:ascii="Times New Roman" w:hAnsi="Times New Roman" w:cs="Times New Roman"/>
        </w:rPr>
        <w:t xml:space="preserve"> dnia</w:t>
      </w:r>
      <w:r w:rsidR="005D28CC">
        <w:rPr>
          <w:rFonts w:ascii="Times New Roman" w:hAnsi="Times New Roman" w:cs="Times New Roman"/>
        </w:rPr>
        <w:t xml:space="preserve"> </w:t>
      </w:r>
      <w:r w:rsidRPr="000F3996">
        <w:rPr>
          <w:rFonts w:ascii="Times New Roman" w:hAnsi="Times New Roman" w:cs="Times New Roman"/>
        </w:rPr>
        <w:t xml:space="preserve">18 czerwca </w:t>
      </w:r>
      <w:r w:rsidR="00BA3940" w:rsidRPr="000F3996">
        <w:rPr>
          <w:rFonts w:ascii="Times New Roman" w:hAnsi="Times New Roman" w:cs="Times New Roman"/>
        </w:rPr>
        <w:t>przystępowali do</w:t>
      </w:r>
      <w:r w:rsidRPr="000F3996">
        <w:rPr>
          <w:rFonts w:ascii="Times New Roman" w:hAnsi="Times New Roman" w:cs="Times New Roman"/>
        </w:rPr>
        <w:t xml:space="preserve"> egzamin</w:t>
      </w:r>
      <w:r w:rsidR="00BA3940" w:rsidRPr="000F3996">
        <w:rPr>
          <w:rFonts w:ascii="Times New Roman" w:hAnsi="Times New Roman" w:cs="Times New Roman"/>
        </w:rPr>
        <w:t>u</w:t>
      </w:r>
      <w:r w:rsidRPr="000F3996">
        <w:rPr>
          <w:rFonts w:ascii="Times New Roman" w:hAnsi="Times New Roman" w:cs="Times New Roman"/>
        </w:rPr>
        <w:t xml:space="preserve"> ósmoklasisty. Wymiar tych konsultacji został uzależniony od potrzeb ucznia, a także warunków szkoły. Konsultacje </w:t>
      </w:r>
      <w:r w:rsidR="00BA3940" w:rsidRPr="000F3996">
        <w:rPr>
          <w:rFonts w:ascii="Times New Roman" w:hAnsi="Times New Roman" w:cs="Times New Roman"/>
        </w:rPr>
        <w:t>były</w:t>
      </w:r>
      <w:r w:rsidRPr="000F3996">
        <w:rPr>
          <w:rFonts w:ascii="Times New Roman" w:hAnsi="Times New Roman" w:cs="Times New Roman"/>
        </w:rPr>
        <w:t xml:space="preserve"> dobrowolne dla ucznia, natomiast dyrektor szkoły b</w:t>
      </w:r>
      <w:r w:rsidR="00BA3940" w:rsidRPr="000F3996">
        <w:rPr>
          <w:rFonts w:ascii="Times New Roman" w:hAnsi="Times New Roman" w:cs="Times New Roman"/>
        </w:rPr>
        <w:t>ył</w:t>
      </w:r>
      <w:r w:rsidRPr="000F3996">
        <w:rPr>
          <w:rFonts w:ascii="Times New Roman" w:hAnsi="Times New Roman" w:cs="Times New Roman"/>
        </w:rPr>
        <w:t xml:space="preserve"> zobowiązany je zorganizować, biorąc pod uwagę możliwości szkoły</w:t>
      </w:r>
      <w:r w:rsidRPr="000F3996">
        <w:rPr>
          <w:rFonts w:ascii="Times New Roman" w:hAnsi="Times New Roman" w:cs="Times New Roman"/>
          <w:bCs/>
        </w:rPr>
        <w:t xml:space="preserve"> i potrzeby uczniów, w tym uczniów z niepełnosprawnościami. </w:t>
      </w:r>
    </w:p>
    <w:p w14:paraId="69F29B17" w14:textId="56F056EF" w:rsidR="00BA3940" w:rsidRPr="00D87F2A" w:rsidRDefault="00202F8E" w:rsidP="00D87F2A">
      <w:pPr>
        <w:spacing w:before="120" w:after="0" w:line="240" w:lineRule="auto"/>
        <w:jc w:val="both"/>
        <w:rPr>
          <w:rFonts w:ascii="Times New Roman" w:hAnsi="Times New Roman" w:cs="Times New Roman"/>
          <w:color w:val="1B1B1B"/>
        </w:rPr>
      </w:pPr>
      <w:r w:rsidRPr="000F3996">
        <w:rPr>
          <w:rFonts w:ascii="Times New Roman" w:hAnsi="Times New Roman" w:cs="Times New Roman"/>
        </w:rPr>
        <w:lastRenderedPageBreak/>
        <w:t xml:space="preserve">Od </w:t>
      </w:r>
      <w:r w:rsidR="00BA3940" w:rsidRPr="000F3996">
        <w:rPr>
          <w:rFonts w:ascii="Times New Roman" w:hAnsi="Times New Roman" w:cs="Times New Roman"/>
        </w:rPr>
        <w:t xml:space="preserve">dnia </w:t>
      </w:r>
      <w:r w:rsidRPr="000F3996">
        <w:rPr>
          <w:rFonts w:ascii="Times New Roman" w:hAnsi="Times New Roman" w:cs="Times New Roman"/>
        </w:rPr>
        <w:t>1 czerwca </w:t>
      </w:r>
      <w:r w:rsidR="00BD16E8" w:rsidRPr="000F3996">
        <w:rPr>
          <w:rFonts w:ascii="Times New Roman" w:hAnsi="Times New Roman" w:cs="Times New Roman"/>
        </w:rPr>
        <w:t>2020 r</w:t>
      </w:r>
      <w:r w:rsidRPr="000F3996">
        <w:rPr>
          <w:rFonts w:ascii="Times New Roman" w:hAnsi="Times New Roman" w:cs="Times New Roman"/>
        </w:rPr>
        <w:t xml:space="preserve">. uczniowie pozostałych klas ze szkół dla dzieci i młodzieży mieli możliwość korzystania z konsultacji ze wszystkich przedmiotów na terenie szkoły. Wymiar tych konsultacji </w:t>
      </w:r>
      <w:r w:rsidR="00BA3940" w:rsidRPr="000F3996">
        <w:rPr>
          <w:rFonts w:ascii="Times New Roman" w:hAnsi="Times New Roman" w:cs="Times New Roman"/>
        </w:rPr>
        <w:t>był</w:t>
      </w:r>
      <w:r w:rsidRPr="000F3996">
        <w:rPr>
          <w:rFonts w:ascii="Times New Roman" w:hAnsi="Times New Roman" w:cs="Times New Roman"/>
        </w:rPr>
        <w:t xml:space="preserve"> uzależniony od potrzeb ucznia, a także warunków szkoły. Konsultacje </w:t>
      </w:r>
      <w:r w:rsidR="00BA3940" w:rsidRPr="000F3996">
        <w:rPr>
          <w:rFonts w:ascii="Times New Roman" w:hAnsi="Times New Roman" w:cs="Times New Roman"/>
        </w:rPr>
        <w:t>były</w:t>
      </w:r>
      <w:r w:rsidRPr="000F3996">
        <w:rPr>
          <w:rFonts w:ascii="Times New Roman" w:hAnsi="Times New Roman" w:cs="Times New Roman"/>
        </w:rPr>
        <w:t xml:space="preserve"> dobrowolne dla ucznia, natomiast dyrektor szkoły </w:t>
      </w:r>
      <w:r w:rsidR="00BA3940" w:rsidRPr="000F3996">
        <w:rPr>
          <w:rFonts w:ascii="Times New Roman" w:hAnsi="Times New Roman" w:cs="Times New Roman"/>
        </w:rPr>
        <w:t>był</w:t>
      </w:r>
      <w:r w:rsidRPr="000F3996">
        <w:rPr>
          <w:rFonts w:ascii="Times New Roman" w:hAnsi="Times New Roman" w:cs="Times New Roman"/>
        </w:rPr>
        <w:t xml:space="preserve"> zobowiązany je zorganizować, biorąc pod uwagę możliwości szkoły.</w:t>
      </w:r>
      <w:r w:rsidR="00BA3940" w:rsidRPr="000F3996">
        <w:rPr>
          <w:rFonts w:ascii="Times New Roman" w:hAnsi="Times New Roman" w:cs="Times New Roman"/>
        </w:rPr>
        <w:t xml:space="preserve"> Od dnia 8 czerwca 2020 r. wznowiono działalność </w:t>
      </w:r>
      <w:r w:rsidR="00BA3940" w:rsidRPr="000F3996">
        <w:rPr>
          <w:rFonts w:ascii="Times New Roman" w:hAnsi="Times New Roman" w:cs="Times New Roman"/>
          <w:bCs/>
          <w:color w:val="1B1B1B"/>
          <w:shd w:val="clear" w:color="auto" w:fill="FFFFFF"/>
        </w:rPr>
        <w:t>przedszkoli oraz szk</w:t>
      </w:r>
      <w:r w:rsidR="00BA3940" w:rsidRPr="000F3996">
        <w:rPr>
          <w:rFonts w:ascii="Times New Roman" w:hAnsi="Times New Roman" w:cs="Times New Roman" w:hint="eastAsia"/>
          <w:bCs/>
          <w:color w:val="1B1B1B"/>
          <w:shd w:val="clear" w:color="auto" w:fill="FFFFFF"/>
        </w:rPr>
        <w:t>ół</w:t>
      </w:r>
      <w:r w:rsidR="00BA3940" w:rsidRPr="000F3996">
        <w:rPr>
          <w:rFonts w:ascii="Times New Roman" w:hAnsi="Times New Roman" w:cs="Times New Roman"/>
          <w:bCs/>
          <w:color w:val="1B1B1B"/>
          <w:shd w:val="clear" w:color="auto" w:fill="FFFFFF"/>
        </w:rPr>
        <w:t xml:space="preserve"> specjalnych zorganizowanych w podmiotach leczniczych i jednostkach pomocy spo</w:t>
      </w:r>
      <w:r w:rsidR="00BA3940" w:rsidRPr="000F3996">
        <w:rPr>
          <w:rFonts w:ascii="Times New Roman" w:hAnsi="Times New Roman" w:cs="Times New Roman" w:hint="eastAsia"/>
          <w:bCs/>
          <w:color w:val="1B1B1B"/>
          <w:shd w:val="clear" w:color="auto" w:fill="FFFFFF"/>
        </w:rPr>
        <w:t>ł</w:t>
      </w:r>
      <w:r w:rsidR="00BA3940" w:rsidRPr="000F3996">
        <w:rPr>
          <w:rFonts w:ascii="Times New Roman" w:hAnsi="Times New Roman" w:cs="Times New Roman"/>
          <w:bCs/>
          <w:color w:val="1B1B1B"/>
          <w:shd w:val="clear" w:color="auto" w:fill="FFFFFF"/>
        </w:rPr>
        <w:t>ecznej oraz z</w:t>
      </w:r>
      <w:r w:rsidR="00BA3940" w:rsidRPr="000F3996">
        <w:rPr>
          <w:rStyle w:val="Pogrubienie"/>
          <w:rFonts w:ascii="Times New Roman" w:hAnsi="Times New Roman" w:cs="Times New Roman"/>
          <w:b w:val="0"/>
          <w:bCs w:val="0"/>
          <w:color w:val="1B1B1B"/>
        </w:rPr>
        <w:t>niesiono ograniczenie funkcjonowania o</w:t>
      </w:r>
      <w:r w:rsidR="00BA3940" w:rsidRPr="000F3996">
        <w:rPr>
          <w:rStyle w:val="Pogrubienie"/>
          <w:rFonts w:ascii="Times New Roman" w:hAnsi="Times New Roman" w:cs="Times New Roman" w:hint="eastAsia"/>
          <w:b w:val="0"/>
          <w:bCs w:val="0"/>
          <w:color w:val="1B1B1B"/>
        </w:rPr>
        <w:t>ś</w:t>
      </w:r>
      <w:r w:rsidR="00BA3940" w:rsidRPr="000F3996">
        <w:rPr>
          <w:rStyle w:val="Pogrubienie"/>
          <w:rFonts w:ascii="Times New Roman" w:hAnsi="Times New Roman" w:cs="Times New Roman"/>
          <w:b w:val="0"/>
          <w:bCs w:val="0"/>
          <w:color w:val="1B1B1B"/>
        </w:rPr>
        <w:t>rodk</w:t>
      </w:r>
      <w:r w:rsidR="00BA3940" w:rsidRPr="000F3996">
        <w:rPr>
          <w:rStyle w:val="Pogrubienie"/>
          <w:rFonts w:ascii="Times New Roman" w:hAnsi="Times New Roman" w:cs="Times New Roman" w:hint="eastAsia"/>
          <w:b w:val="0"/>
          <w:bCs w:val="0"/>
          <w:color w:val="1B1B1B"/>
        </w:rPr>
        <w:t>ó</w:t>
      </w:r>
      <w:r w:rsidR="00BA3940" w:rsidRPr="000F3996">
        <w:rPr>
          <w:rStyle w:val="Pogrubienie"/>
          <w:rFonts w:ascii="Times New Roman" w:hAnsi="Times New Roman" w:cs="Times New Roman"/>
          <w:b w:val="0"/>
          <w:bCs w:val="0"/>
          <w:color w:val="1B1B1B"/>
        </w:rPr>
        <w:t xml:space="preserve">w rewalidacyjno-wychowawczych </w:t>
      </w:r>
      <w:r w:rsidR="00BA3940" w:rsidRPr="000F3996">
        <w:rPr>
          <w:rFonts w:ascii="Times New Roman" w:hAnsi="Times New Roman" w:cs="Times New Roman"/>
          <w:color w:val="1B1B1B"/>
        </w:rPr>
        <w:t xml:space="preserve">realizujących przede wszystkim </w:t>
      </w:r>
      <w:r w:rsidR="00BA3940" w:rsidRPr="00D543B0">
        <w:rPr>
          <w:rFonts w:ascii="Times New Roman" w:hAnsi="Times New Roman" w:cs="Times New Roman"/>
          <w:color w:val="1B1B1B"/>
        </w:rPr>
        <w:t>zajęcia rewalidacyjno-wychowawcze (przywrócone 18 maja br.</w:t>
      </w:r>
      <w:r w:rsidR="00BA3940" w:rsidRPr="00D87F2A">
        <w:rPr>
          <w:rFonts w:ascii="Times New Roman" w:hAnsi="Times New Roman" w:cs="Times New Roman"/>
          <w:color w:val="1B1B1B"/>
        </w:rPr>
        <w:t>).</w:t>
      </w:r>
    </w:p>
    <w:p w14:paraId="499F8837" w14:textId="3D1501CB" w:rsidR="00202F8E" w:rsidRPr="000F3996" w:rsidRDefault="00BA3940" w:rsidP="00CF0874">
      <w:pPr>
        <w:spacing w:before="120" w:after="0" w:line="240" w:lineRule="auto"/>
        <w:jc w:val="both"/>
        <w:rPr>
          <w:rFonts w:ascii="Times New Roman" w:hAnsi="Times New Roman" w:cs="Times New Roman"/>
        </w:rPr>
      </w:pPr>
      <w:r w:rsidRPr="00CF0874">
        <w:rPr>
          <w:rFonts w:ascii="Times New Roman" w:hAnsi="Times New Roman" w:cs="Times New Roman"/>
        </w:rPr>
        <w:t>Wszystkie zajęcia</w:t>
      </w:r>
      <w:r w:rsidRPr="00942C54">
        <w:rPr>
          <w:rFonts w:ascii="Times New Roman" w:hAnsi="Times New Roman" w:cs="Times New Roman"/>
        </w:rPr>
        <w:t xml:space="preserve"> musiały </w:t>
      </w:r>
      <w:r w:rsidRPr="00BB24A0">
        <w:rPr>
          <w:rFonts w:ascii="Times New Roman" w:hAnsi="Times New Roman" w:cs="Times New Roman"/>
        </w:rPr>
        <w:t xml:space="preserve">być prowadzone </w:t>
      </w:r>
      <w:r w:rsidRPr="000F3996">
        <w:rPr>
          <w:rFonts w:ascii="Times New Roman" w:hAnsi="Times New Roman" w:cs="Times New Roman"/>
        </w:rPr>
        <w:t xml:space="preserve">z uwzględnieniem rekomendacji </w:t>
      </w:r>
      <w:r w:rsidRPr="000F3996">
        <w:rPr>
          <w:rFonts w:ascii="Times New Roman" w:hAnsi="Times New Roman" w:cs="Times New Roman"/>
          <w:color w:val="000000"/>
        </w:rPr>
        <w:t>Głównego Inspektoratu Sanitarnego, Ministerstwa Zdrowia i Ministerstwa Edukacji Narodowej.</w:t>
      </w:r>
    </w:p>
    <w:p w14:paraId="08398359" w14:textId="4F454736" w:rsidR="00202F8E" w:rsidRPr="000F3996" w:rsidRDefault="00202F8E" w:rsidP="00BB24A0">
      <w:pPr>
        <w:spacing w:before="120" w:after="0" w:line="240" w:lineRule="auto"/>
        <w:jc w:val="both"/>
        <w:rPr>
          <w:rFonts w:ascii="Times New Roman" w:hAnsi="Times New Roman" w:cs="Times New Roman"/>
        </w:rPr>
      </w:pPr>
      <w:r w:rsidRPr="000F3996">
        <w:rPr>
          <w:rFonts w:ascii="Times New Roman" w:hAnsi="Times New Roman" w:cs="Times New Roman"/>
        </w:rPr>
        <w:t xml:space="preserve">Zgodnie z </w:t>
      </w:r>
      <w:r w:rsidR="00BA3940" w:rsidRPr="000F3996">
        <w:rPr>
          <w:rFonts w:ascii="Times New Roman" w:hAnsi="Times New Roman" w:cs="Times New Roman"/>
        </w:rPr>
        <w:t>r</w:t>
      </w:r>
      <w:r w:rsidRPr="000F3996">
        <w:rPr>
          <w:rFonts w:ascii="Times New Roman" w:hAnsi="Times New Roman" w:cs="Times New Roman"/>
        </w:rPr>
        <w:t xml:space="preserve">ozporządzeniem Ministra Edukacji Narodowej z dnia 3 czerwca 2020 r. </w:t>
      </w:r>
      <w:r w:rsidR="00BA3940" w:rsidRPr="000F3996">
        <w:rPr>
          <w:rFonts w:ascii="Times New Roman" w:hAnsi="Times New Roman" w:cs="Times New Roman"/>
        </w:rPr>
        <w:t>zmieniającym</w:t>
      </w:r>
      <w:r w:rsidR="005D28CC">
        <w:rPr>
          <w:rFonts w:ascii="Times New Roman" w:hAnsi="Times New Roman" w:cs="Times New Roman"/>
        </w:rPr>
        <w:t xml:space="preserve"> </w:t>
      </w:r>
      <w:r w:rsidRPr="000F3996">
        <w:rPr>
          <w:rFonts w:ascii="Times New Roman" w:hAnsi="Times New Roman" w:cs="Times New Roman"/>
        </w:rPr>
        <w:t>rozporządzenie w sprawie czasowego ograniczenia funkcjonowania jednostek systemu oświaty w</w:t>
      </w:r>
      <w:r w:rsidR="00A71D38" w:rsidRPr="000F3996">
        <w:rPr>
          <w:rFonts w:ascii="Times New Roman" w:hAnsi="Times New Roman" w:cs="Times New Roman"/>
        </w:rPr>
        <w:t> </w:t>
      </w:r>
      <w:r w:rsidRPr="000F3996">
        <w:rPr>
          <w:rFonts w:ascii="Times New Roman" w:hAnsi="Times New Roman" w:cs="Times New Roman"/>
        </w:rPr>
        <w:t>związku z zapobieganiem, przeciwdziałaniem</w:t>
      </w:r>
      <w:r w:rsidR="00C93087" w:rsidRPr="000F3996">
        <w:rPr>
          <w:rFonts w:ascii="Times New Roman" w:hAnsi="Times New Roman" w:cs="Times New Roman"/>
        </w:rPr>
        <w:t xml:space="preserve"> </w:t>
      </w:r>
      <w:r w:rsidRPr="000F3996">
        <w:rPr>
          <w:rFonts w:ascii="Times New Roman" w:hAnsi="Times New Roman" w:cs="Times New Roman"/>
        </w:rPr>
        <w:t>i zwalczaniem COVID-19 (Dz.</w:t>
      </w:r>
      <w:r w:rsidR="004A5A60">
        <w:rPr>
          <w:rFonts w:ascii="Times New Roman" w:hAnsi="Times New Roman" w:cs="Times New Roman"/>
        </w:rPr>
        <w:t xml:space="preserve"> </w:t>
      </w:r>
      <w:r w:rsidRPr="000F3996">
        <w:rPr>
          <w:rFonts w:ascii="Times New Roman" w:hAnsi="Times New Roman" w:cs="Times New Roman"/>
        </w:rPr>
        <w:t xml:space="preserve">U. poz. 990), </w:t>
      </w:r>
      <w:r w:rsidR="00BA3940" w:rsidRPr="000F3996">
        <w:rPr>
          <w:rFonts w:ascii="Times New Roman" w:hAnsi="Times New Roman" w:cs="Times New Roman"/>
        </w:rPr>
        <w:t xml:space="preserve">ograniczenie funkcjonowania jednostek systemu oświaty zostało przedłużone </w:t>
      </w:r>
      <w:r w:rsidRPr="000F3996">
        <w:rPr>
          <w:rFonts w:ascii="Times New Roman" w:hAnsi="Times New Roman" w:cs="Times New Roman"/>
        </w:rPr>
        <w:t xml:space="preserve">do </w:t>
      </w:r>
      <w:r w:rsidR="00BA3940" w:rsidRPr="000F3996">
        <w:rPr>
          <w:rFonts w:ascii="Times New Roman" w:hAnsi="Times New Roman" w:cs="Times New Roman"/>
        </w:rPr>
        <w:t xml:space="preserve">dnia </w:t>
      </w:r>
      <w:r w:rsidRPr="000F3996">
        <w:rPr>
          <w:rFonts w:ascii="Times New Roman" w:hAnsi="Times New Roman" w:cs="Times New Roman"/>
          <w:bCs/>
        </w:rPr>
        <w:t xml:space="preserve">26 czerwca </w:t>
      </w:r>
      <w:r w:rsidR="00BD16E8" w:rsidRPr="000F3996">
        <w:rPr>
          <w:rFonts w:ascii="Times New Roman" w:hAnsi="Times New Roman" w:cs="Times New Roman"/>
          <w:bCs/>
        </w:rPr>
        <w:t>2020 r</w:t>
      </w:r>
      <w:r w:rsidRPr="000F3996">
        <w:rPr>
          <w:rFonts w:ascii="Times New Roman" w:hAnsi="Times New Roman" w:cs="Times New Roman"/>
          <w:bCs/>
        </w:rPr>
        <w:t xml:space="preserve">. </w:t>
      </w:r>
    </w:p>
    <w:p w14:paraId="297052E4" w14:textId="100B1DD7" w:rsidR="00BA3940" w:rsidRPr="000F3996" w:rsidRDefault="00BA3940">
      <w:pPr>
        <w:spacing w:before="120" w:after="0" w:line="240" w:lineRule="auto"/>
        <w:jc w:val="both"/>
        <w:rPr>
          <w:rFonts w:ascii="Times New Roman" w:hAnsi="Times New Roman" w:cs="Times New Roman"/>
          <w:u w:val="single"/>
        </w:rPr>
      </w:pPr>
      <w:r w:rsidRPr="000F3996">
        <w:rPr>
          <w:rFonts w:ascii="Times New Roman" w:hAnsi="Times New Roman" w:cs="Times New Roman"/>
          <w:u w:val="single"/>
        </w:rPr>
        <w:t>Stopniowe przywracanie tradycyjnego kształcenia w kształceniu zawodowym</w:t>
      </w:r>
    </w:p>
    <w:p w14:paraId="21709DE3" w14:textId="59AD0E71" w:rsidR="00202F8E" w:rsidRPr="000F3996" w:rsidRDefault="00202F8E">
      <w:pPr>
        <w:spacing w:before="120" w:after="0" w:line="240" w:lineRule="auto"/>
        <w:jc w:val="both"/>
        <w:rPr>
          <w:rFonts w:ascii="Times New Roman" w:hAnsi="Times New Roman" w:cs="Times New Roman"/>
        </w:rPr>
      </w:pPr>
      <w:r w:rsidRPr="000F3996">
        <w:rPr>
          <w:rFonts w:ascii="Times New Roman" w:hAnsi="Times New Roman" w:cs="Times New Roman"/>
        </w:rPr>
        <w:t xml:space="preserve">W przypadku </w:t>
      </w:r>
      <w:r w:rsidRPr="000F3996">
        <w:rPr>
          <w:rFonts w:ascii="Times New Roman" w:hAnsi="Times New Roman" w:cs="Times New Roman"/>
          <w:bCs/>
        </w:rPr>
        <w:t>kształcenia zawodowego</w:t>
      </w:r>
      <w:r w:rsidR="00BD16E8" w:rsidRPr="000F3996">
        <w:rPr>
          <w:rFonts w:ascii="Times New Roman" w:hAnsi="Times New Roman" w:cs="Times New Roman"/>
          <w:bCs/>
        </w:rPr>
        <w:t xml:space="preserve"> </w:t>
      </w:r>
      <w:r w:rsidRPr="000F3996">
        <w:rPr>
          <w:rFonts w:ascii="Times New Roman" w:hAnsi="Times New Roman" w:cs="Times New Roman"/>
        </w:rPr>
        <w:t xml:space="preserve">Minister Edukacji Narodowej rozporządzeniem </w:t>
      </w:r>
      <w:r w:rsidR="00BA3940" w:rsidRPr="000F3996">
        <w:rPr>
          <w:rFonts w:ascii="Times New Roman" w:hAnsi="Times New Roman" w:cs="Times New Roman"/>
        </w:rPr>
        <w:t xml:space="preserve">Ministra Edukacji Narodowej </w:t>
      </w:r>
      <w:r w:rsidRPr="000F3996">
        <w:rPr>
          <w:rFonts w:ascii="Times New Roman" w:hAnsi="Times New Roman" w:cs="Times New Roman"/>
        </w:rPr>
        <w:t>z</w:t>
      </w:r>
      <w:r w:rsidR="00B9794B" w:rsidRPr="000F3996">
        <w:rPr>
          <w:rFonts w:ascii="Times New Roman" w:hAnsi="Times New Roman" w:cs="Times New Roman"/>
        </w:rPr>
        <w:t> </w:t>
      </w:r>
      <w:r w:rsidR="00BA3940" w:rsidRPr="000F3996">
        <w:rPr>
          <w:rFonts w:ascii="Times New Roman" w:hAnsi="Times New Roman" w:cs="Times New Roman"/>
        </w:rPr>
        <w:t xml:space="preserve">dnia </w:t>
      </w:r>
      <w:r w:rsidRPr="000F3996">
        <w:rPr>
          <w:rFonts w:ascii="Times New Roman" w:hAnsi="Times New Roman" w:cs="Times New Roman"/>
          <w:bCs/>
        </w:rPr>
        <w:t>29 kwietnia 2020 r.</w:t>
      </w:r>
      <w:r w:rsidR="00BA3940" w:rsidRPr="000F3996">
        <w:rPr>
          <w:rFonts w:ascii="Times New Roman" w:hAnsi="Times New Roman" w:cs="Times New Roman"/>
          <w:bCs/>
        </w:rPr>
        <w:t xml:space="preserve"> zmieniającym rozporządzenie w sprawie szczególnych rozwiązań w okresie czasowego ograniczenia funkcjonowania jednostek systemu oświaty w związku z zapobieganiem, przeciwdziałaniem i zwalczaniem COVID-19 (Dz. U. poz. 781)</w:t>
      </w:r>
      <w:r w:rsidRPr="000F3996">
        <w:rPr>
          <w:rFonts w:ascii="Times New Roman" w:hAnsi="Times New Roman" w:cs="Times New Roman"/>
        </w:rPr>
        <w:t xml:space="preserve"> podjął decyzję, </w:t>
      </w:r>
      <w:r w:rsidR="00BA3940" w:rsidRPr="000F3996">
        <w:rPr>
          <w:rFonts w:ascii="Times New Roman" w:hAnsi="Times New Roman" w:cs="Times New Roman"/>
        </w:rPr>
        <w:t xml:space="preserve">aby </w:t>
      </w:r>
      <w:r w:rsidRPr="000F3996">
        <w:rPr>
          <w:rFonts w:ascii="Times New Roman" w:hAnsi="Times New Roman" w:cs="Times New Roman"/>
          <w:bCs/>
        </w:rPr>
        <w:t xml:space="preserve">od </w:t>
      </w:r>
      <w:r w:rsidR="00BA3940" w:rsidRPr="000F3996">
        <w:rPr>
          <w:rFonts w:ascii="Times New Roman" w:hAnsi="Times New Roman" w:cs="Times New Roman"/>
          <w:bCs/>
        </w:rPr>
        <w:t xml:space="preserve">dnia </w:t>
      </w:r>
      <w:r w:rsidRPr="000F3996">
        <w:rPr>
          <w:rFonts w:ascii="Times New Roman" w:hAnsi="Times New Roman" w:cs="Times New Roman"/>
          <w:bCs/>
        </w:rPr>
        <w:t>4 maja 2020 r.</w:t>
      </w:r>
      <w:r w:rsidRPr="000F3996">
        <w:rPr>
          <w:rFonts w:ascii="Times New Roman" w:hAnsi="Times New Roman" w:cs="Times New Roman"/>
        </w:rPr>
        <w:t xml:space="preserve"> (w okresie czasowego ograniczenia funkcjonowania jednostek systemu oświaty), </w:t>
      </w:r>
      <w:r w:rsidRPr="000F3996">
        <w:rPr>
          <w:rFonts w:ascii="Times New Roman" w:hAnsi="Times New Roman" w:cs="Times New Roman"/>
          <w:bCs/>
        </w:rPr>
        <w:t>uczniowie (słuchacze) szkół policealnych</w:t>
      </w:r>
      <w:r w:rsidRPr="000F3996">
        <w:rPr>
          <w:rFonts w:ascii="Times New Roman" w:hAnsi="Times New Roman" w:cs="Times New Roman"/>
        </w:rPr>
        <w:t>, jeżeli wyrażą na to zgodę (a w przypadku uczniów niepełnoletnich, po wyrażeniu zgody przez ich rodziców) mog</w:t>
      </w:r>
      <w:r w:rsidR="00E755ED" w:rsidRPr="000F3996">
        <w:rPr>
          <w:rFonts w:ascii="Times New Roman" w:hAnsi="Times New Roman" w:cs="Times New Roman"/>
        </w:rPr>
        <w:t xml:space="preserve">li </w:t>
      </w:r>
      <w:r w:rsidRPr="000F3996">
        <w:rPr>
          <w:rFonts w:ascii="Times New Roman" w:hAnsi="Times New Roman" w:cs="Times New Roman"/>
        </w:rPr>
        <w:t>o</w:t>
      </w:r>
      <w:r w:rsidR="00E755ED" w:rsidRPr="000F3996">
        <w:rPr>
          <w:rFonts w:ascii="Times New Roman" w:hAnsi="Times New Roman" w:cs="Times New Roman"/>
        </w:rPr>
        <w:t>d</w:t>
      </w:r>
      <w:r w:rsidRPr="000F3996">
        <w:rPr>
          <w:rFonts w:ascii="Times New Roman" w:hAnsi="Times New Roman" w:cs="Times New Roman"/>
        </w:rPr>
        <w:t xml:space="preserve">bywać </w:t>
      </w:r>
      <w:r w:rsidRPr="000F3996">
        <w:rPr>
          <w:rFonts w:ascii="Times New Roman" w:hAnsi="Times New Roman" w:cs="Times New Roman"/>
          <w:bCs/>
        </w:rPr>
        <w:t>praktyki zawodowe u  pracodawców lub w indywidualnych gospodarstwach rolnych.</w:t>
      </w:r>
      <w:r w:rsidRPr="000F3996">
        <w:rPr>
          <w:rFonts w:ascii="Times New Roman" w:hAnsi="Times New Roman" w:cs="Times New Roman"/>
        </w:rPr>
        <w:t xml:space="preserve"> Podmiot przyjmujący uczniów na praktyki miał obowiązek zapewnić środki bezpieczeństwa związane ze zwalczaniem COVID-19, które uwzględniały przepisy odrębne dotyczące ograniczeń, nakazów i</w:t>
      </w:r>
      <w:r w:rsidR="00B9794B" w:rsidRPr="000F3996">
        <w:rPr>
          <w:rFonts w:ascii="Times New Roman" w:hAnsi="Times New Roman" w:cs="Times New Roman"/>
        </w:rPr>
        <w:t> </w:t>
      </w:r>
      <w:r w:rsidRPr="000F3996">
        <w:rPr>
          <w:rFonts w:ascii="Times New Roman" w:hAnsi="Times New Roman" w:cs="Times New Roman"/>
        </w:rPr>
        <w:t xml:space="preserve">zakazów w przypadku wystąpienia stanu epidemii. </w:t>
      </w:r>
      <w:r w:rsidRPr="000F3996">
        <w:rPr>
          <w:rFonts w:ascii="Times New Roman" w:hAnsi="Times New Roman" w:cs="Times New Roman"/>
          <w:bCs/>
        </w:rPr>
        <w:t>Uczniowie technikum i</w:t>
      </w:r>
      <w:r w:rsidR="00A71D38" w:rsidRPr="000F3996">
        <w:rPr>
          <w:rFonts w:ascii="Times New Roman" w:hAnsi="Times New Roman" w:cs="Times New Roman"/>
          <w:bCs/>
        </w:rPr>
        <w:t> </w:t>
      </w:r>
      <w:r w:rsidRPr="000F3996">
        <w:rPr>
          <w:rFonts w:ascii="Times New Roman" w:hAnsi="Times New Roman" w:cs="Times New Roman"/>
          <w:bCs/>
        </w:rPr>
        <w:t xml:space="preserve">słuchacze szkoły policealnej </w:t>
      </w:r>
      <w:r w:rsidRPr="000F3996">
        <w:rPr>
          <w:rFonts w:ascii="Times New Roman" w:hAnsi="Times New Roman" w:cs="Times New Roman"/>
        </w:rPr>
        <w:t>m</w:t>
      </w:r>
      <w:r w:rsidR="00E755ED" w:rsidRPr="000F3996">
        <w:rPr>
          <w:rFonts w:ascii="Times New Roman" w:hAnsi="Times New Roman" w:cs="Times New Roman"/>
        </w:rPr>
        <w:t>ieli</w:t>
      </w:r>
      <w:r w:rsidRPr="000F3996">
        <w:rPr>
          <w:rFonts w:ascii="Times New Roman" w:hAnsi="Times New Roman" w:cs="Times New Roman"/>
        </w:rPr>
        <w:t xml:space="preserve"> również </w:t>
      </w:r>
      <w:r w:rsidRPr="000F3996">
        <w:rPr>
          <w:rFonts w:ascii="Times New Roman" w:hAnsi="Times New Roman" w:cs="Times New Roman"/>
          <w:bCs/>
        </w:rPr>
        <w:t xml:space="preserve">możliwość skorzystania z dodatkowych form realizacji praktyk zawodowych. </w:t>
      </w:r>
      <w:r w:rsidRPr="000F3996">
        <w:rPr>
          <w:rFonts w:ascii="Times New Roman" w:hAnsi="Times New Roman" w:cs="Times New Roman"/>
        </w:rPr>
        <w:t>Praktyki zawodowe uczniów i słuchaczy mog</w:t>
      </w:r>
      <w:r w:rsidR="00E755ED" w:rsidRPr="000F3996">
        <w:rPr>
          <w:rFonts w:ascii="Times New Roman" w:hAnsi="Times New Roman" w:cs="Times New Roman"/>
        </w:rPr>
        <w:t>ły</w:t>
      </w:r>
      <w:r w:rsidRPr="000F3996">
        <w:rPr>
          <w:rFonts w:ascii="Times New Roman" w:hAnsi="Times New Roman" w:cs="Times New Roman"/>
        </w:rPr>
        <w:t xml:space="preserve"> odbywać się również – zdalnie – w formie </w:t>
      </w:r>
      <w:r w:rsidRPr="000F3996">
        <w:rPr>
          <w:rFonts w:ascii="Times New Roman" w:hAnsi="Times New Roman" w:cs="Times New Roman"/>
          <w:bCs/>
        </w:rPr>
        <w:t>projektu edukacyjnego</w:t>
      </w:r>
      <w:r w:rsidRPr="000F3996">
        <w:rPr>
          <w:rFonts w:ascii="Times New Roman" w:hAnsi="Times New Roman" w:cs="Times New Roman"/>
        </w:rPr>
        <w:t xml:space="preserve"> (zespołowego lub indywidualnego), realizowanego metodą projektów we współpracy z</w:t>
      </w:r>
      <w:r w:rsidR="00B9794B" w:rsidRPr="000F3996">
        <w:rPr>
          <w:rFonts w:ascii="Times New Roman" w:hAnsi="Times New Roman" w:cs="Times New Roman"/>
        </w:rPr>
        <w:t> </w:t>
      </w:r>
      <w:r w:rsidRPr="000F3996">
        <w:rPr>
          <w:rFonts w:ascii="Times New Roman" w:hAnsi="Times New Roman" w:cs="Times New Roman"/>
        </w:rPr>
        <w:t xml:space="preserve">pracodawcą, a także w formie </w:t>
      </w:r>
      <w:r w:rsidRPr="000F3996">
        <w:rPr>
          <w:rFonts w:ascii="Times New Roman" w:hAnsi="Times New Roman" w:cs="Times New Roman"/>
          <w:bCs/>
        </w:rPr>
        <w:t>wirtualnego przedsiębiorstwa</w:t>
      </w:r>
      <w:r w:rsidRPr="000F3996">
        <w:rPr>
          <w:rFonts w:ascii="Times New Roman" w:hAnsi="Times New Roman" w:cs="Times New Roman"/>
        </w:rPr>
        <w:t xml:space="preserve"> (tzw. firmy symulacyjnej). </w:t>
      </w:r>
    </w:p>
    <w:p w14:paraId="7865DBE9" w14:textId="150BEE27" w:rsidR="00202F8E" w:rsidRPr="000F3996" w:rsidRDefault="00202F8E">
      <w:pPr>
        <w:spacing w:before="120" w:after="0" w:line="240" w:lineRule="auto"/>
        <w:jc w:val="both"/>
        <w:rPr>
          <w:rFonts w:ascii="Times New Roman" w:hAnsi="Times New Roman" w:cs="Times New Roman"/>
        </w:rPr>
      </w:pPr>
      <w:r w:rsidRPr="000F3996">
        <w:rPr>
          <w:rFonts w:ascii="Times New Roman" w:hAnsi="Times New Roman" w:cs="Times New Roman"/>
        </w:rPr>
        <w:t xml:space="preserve">Praktyki zawodowe można </w:t>
      </w:r>
      <w:r w:rsidR="00E755ED" w:rsidRPr="000F3996">
        <w:rPr>
          <w:rFonts w:ascii="Times New Roman" w:hAnsi="Times New Roman" w:cs="Times New Roman"/>
        </w:rPr>
        <w:t xml:space="preserve">było </w:t>
      </w:r>
      <w:r w:rsidRPr="000F3996">
        <w:rPr>
          <w:rFonts w:ascii="Times New Roman" w:hAnsi="Times New Roman" w:cs="Times New Roman"/>
        </w:rPr>
        <w:t xml:space="preserve">zaliczyć również w przypadku, gdy uczeń technikum lub słuchacz szkoły policealnej posiada </w:t>
      </w:r>
      <w:r w:rsidRPr="000F3996">
        <w:rPr>
          <w:rFonts w:ascii="Times New Roman" w:hAnsi="Times New Roman" w:cs="Times New Roman"/>
          <w:bCs/>
        </w:rPr>
        <w:t xml:space="preserve">doświadczenie zawodowe w danym zawodzie </w:t>
      </w:r>
      <w:r w:rsidRPr="000F3996">
        <w:rPr>
          <w:rFonts w:ascii="Times New Roman" w:hAnsi="Times New Roman" w:cs="Times New Roman"/>
        </w:rPr>
        <w:t xml:space="preserve">lub realizował </w:t>
      </w:r>
      <w:r w:rsidRPr="000F3996">
        <w:rPr>
          <w:rFonts w:ascii="Times New Roman" w:hAnsi="Times New Roman" w:cs="Times New Roman"/>
          <w:bCs/>
        </w:rPr>
        <w:t>działania w zakresie wolontariatu</w:t>
      </w:r>
      <w:r w:rsidRPr="000F3996">
        <w:rPr>
          <w:rFonts w:ascii="Times New Roman" w:hAnsi="Times New Roman" w:cs="Times New Roman"/>
        </w:rPr>
        <w:t xml:space="preserve">, a także, gdy zrealizował </w:t>
      </w:r>
      <w:r w:rsidRPr="000F3996">
        <w:rPr>
          <w:rFonts w:ascii="Times New Roman" w:hAnsi="Times New Roman" w:cs="Times New Roman"/>
          <w:bCs/>
        </w:rPr>
        <w:t>staż zawodowy</w:t>
      </w:r>
      <w:r w:rsidRPr="000F3996">
        <w:rPr>
          <w:rFonts w:ascii="Times New Roman" w:hAnsi="Times New Roman" w:cs="Times New Roman"/>
        </w:rPr>
        <w:t xml:space="preserve"> u pracodawcy lub przedsiębiorcy </w:t>
      </w:r>
      <w:r w:rsidRPr="000F3996">
        <w:rPr>
          <w:rFonts w:ascii="Times New Roman" w:hAnsi="Times New Roman" w:cs="Times New Roman"/>
          <w:bCs/>
        </w:rPr>
        <w:t>w ramach projektów</w:t>
      </w:r>
      <w:r w:rsidRPr="000F3996">
        <w:rPr>
          <w:rFonts w:ascii="Times New Roman" w:hAnsi="Times New Roman" w:cs="Times New Roman"/>
          <w:b/>
        </w:rPr>
        <w:t xml:space="preserve"> </w:t>
      </w:r>
      <w:r w:rsidRPr="000F3996">
        <w:rPr>
          <w:rFonts w:ascii="Times New Roman" w:hAnsi="Times New Roman" w:cs="Times New Roman"/>
        </w:rPr>
        <w:t xml:space="preserve">współfinansowanych ze środków europejskich, o którym mowa w Wytycznych </w:t>
      </w:r>
      <w:r w:rsidRPr="000F3996">
        <w:rPr>
          <w:rFonts w:ascii="Times New Roman" w:hAnsi="Times New Roman" w:cs="Times New Roman"/>
        </w:rPr>
        <w:br/>
        <w:t>w zakresie realizacji przedsięwzięć z udziałem środków Europejskiego Funduszu Społecznego w</w:t>
      </w:r>
      <w:r w:rsidR="00A71D38" w:rsidRPr="000F3996">
        <w:rPr>
          <w:rFonts w:ascii="Times New Roman" w:hAnsi="Times New Roman" w:cs="Times New Roman"/>
        </w:rPr>
        <w:t> </w:t>
      </w:r>
      <w:r w:rsidRPr="000F3996">
        <w:rPr>
          <w:rFonts w:ascii="Times New Roman" w:hAnsi="Times New Roman" w:cs="Times New Roman"/>
        </w:rPr>
        <w:t>obszarze edukacji na  lata 2014-2020.</w:t>
      </w:r>
    </w:p>
    <w:p w14:paraId="38FEDFE3" w14:textId="529F3A56" w:rsidR="00202F8E" w:rsidRPr="000F3996" w:rsidRDefault="00202F8E">
      <w:pPr>
        <w:spacing w:before="120" w:after="0" w:line="240" w:lineRule="auto"/>
        <w:jc w:val="both"/>
        <w:rPr>
          <w:rFonts w:ascii="Times New Roman" w:hAnsi="Times New Roman" w:cs="Times New Roman"/>
        </w:rPr>
      </w:pPr>
      <w:r w:rsidRPr="000F3996">
        <w:rPr>
          <w:rFonts w:ascii="Times New Roman" w:hAnsi="Times New Roman" w:cs="Times New Roman"/>
          <w:bCs/>
        </w:rPr>
        <w:t xml:space="preserve">Od </w:t>
      </w:r>
      <w:r w:rsidR="00E755ED" w:rsidRPr="000F3996">
        <w:rPr>
          <w:rFonts w:ascii="Times New Roman" w:hAnsi="Times New Roman" w:cs="Times New Roman"/>
          <w:bCs/>
        </w:rPr>
        <w:t xml:space="preserve">dnia </w:t>
      </w:r>
      <w:r w:rsidRPr="000F3996">
        <w:rPr>
          <w:rFonts w:ascii="Times New Roman" w:hAnsi="Times New Roman" w:cs="Times New Roman"/>
          <w:bCs/>
        </w:rPr>
        <w:t xml:space="preserve">18 maja </w:t>
      </w:r>
      <w:r w:rsidR="00BD16E8" w:rsidRPr="000F3996">
        <w:rPr>
          <w:rFonts w:ascii="Times New Roman" w:hAnsi="Times New Roman" w:cs="Times New Roman"/>
          <w:bCs/>
        </w:rPr>
        <w:t>2020 r</w:t>
      </w:r>
      <w:r w:rsidRPr="000F3996">
        <w:rPr>
          <w:rFonts w:ascii="Times New Roman" w:hAnsi="Times New Roman" w:cs="Times New Roman"/>
          <w:bCs/>
        </w:rPr>
        <w:t>.</w:t>
      </w:r>
      <w:r w:rsidRPr="000F3996">
        <w:rPr>
          <w:rFonts w:ascii="Times New Roman" w:hAnsi="Times New Roman" w:cs="Times New Roman"/>
        </w:rPr>
        <w:t xml:space="preserve"> przywrócona została również możliwość prowadzenia wybranych zajęć praktycznych w szkolnictwie branżowym. </w:t>
      </w:r>
      <w:r w:rsidRPr="000F3996">
        <w:rPr>
          <w:rFonts w:ascii="Times New Roman" w:hAnsi="Times New Roman" w:cs="Times New Roman"/>
          <w:bCs/>
        </w:rPr>
        <w:t>Uczniowie klas III branżowych szkół I stopnia</w:t>
      </w:r>
      <w:r w:rsidRPr="000F3996">
        <w:rPr>
          <w:rFonts w:ascii="Times New Roman" w:hAnsi="Times New Roman" w:cs="Times New Roman"/>
        </w:rPr>
        <w:t xml:space="preserve"> kształcący się w zawodzie, dla którego podstawa programowa przewiduje przygotowanie do uzyskania umiejętności kierowania pojazdem silnikowym </w:t>
      </w:r>
      <w:r w:rsidR="00E755ED" w:rsidRPr="000F3996">
        <w:rPr>
          <w:rFonts w:ascii="Times New Roman" w:hAnsi="Times New Roman" w:cs="Times New Roman"/>
        </w:rPr>
        <w:t>lub</w:t>
      </w:r>
      <w:r w:rsidRPr="000F3996">
        <w:rPr>
          <w:rFonts w:ascii="Times New Roman" w:hAnsi="Times New Roman" w:cs="Times New Roman"/>
        </w:rPr>
        <w:t xml:space="preserve"> do uzyskania kwalifikacji do wykonywania pracy na stanowisku kierowcy mog</w:t>
      </w:r>
      <w:r w:rsidR="00E755ED" w:rsidRPr="000F3996">
        <w:rPr>
          <w:rFonts w:ascii="Times New Roman" w:hAnsi="Times New Roman" w:cs="Times New Roman"/>
        </w:rPr>
        <w:t>li</w:t>
      </w:r>
      <w:r w:rsidRPr="000F3996">
        <w:rPr>
          <w:rFonts w:ascii="Times New Roman" w:hAnsi="Times New Roman" w:cs="Times New Roman"/>
        </w:rPr>
        <w:t xml:space="preserve"> odbywać </w:t>
      </w:r>
      <w:r w:rsidRPr="000F3996">
        <w:rPr>
          <w:rFonts w:ascii="Times New Roman" w:hAnsi="Times New Roman" w:cs="Times New Roman"/>
          <w:bCs/>
        </w:rPr>
        <w:t>zajęcia praktyczne z zakresu nauki jazdy.</w:t>
      </w:r>
      <w:r w:rsidRPr="000F3996">
        <w:rPr>
          <w:rFonts w:ascii="Times New Roman" w:hAnsi="Times New Roman" w:cs="Times New Roman"/>
        </w:rPr>
        <w:t xml:space="preserve"> Zajęcia te</w:t>
      </w:r>
      <w:r w:rsidR="00E755ED" w:rsidRPr="000F3996">
        <w:rPr>
          <w:rFonts w:ascii="Times New Roman" w:hAnsi="Times New Roman" w:cs="Times New Roman"/>
        </w:rPr>
        <w:t xml:space="preserve"> należało</w:t>
      </w:r>
      <w:r w:rsidRPr="000F3996">
        <w:rPr>
          <w:rFonts w:ascii="Times New Roman" w:hAnsi="Times New Roman" w:cs="Times New Roman"/>
        </w:rPr>
        <w:t xml:space="preserve"> prowadzi</w:t>
      </w:r>
      <w:r w:rsidR="00E755ED" w:rsidRPr="000F3996">
        <w:rPr>
          <w:rFonts w:ascii="Times New Roman" w:hAnsi="Times New Roman" w:cs="Times New Roman"/>
        </w:rPr>
        <w:t>ć</w:t>
      </w:r>
      <w:r w:rsidRPr="000F3996">
        <w:rPr>
          <w:rFonts w:ascii="Times New Roman" w:hAnsi="Times New Roman" w:cs="Times New Roman"/>
        </w:rPr>
        <w:t xml:space="preserve"> z uwzględnieniem przepisów odrębnych dotyczących ograniczeń, nakazów i zakazów w związku z wystąpieniem stanu epidemii, właściwych dla zakładów pracy, po uzyskaniu zgody ucznia, a w przypadku niepełnoletniego ucznia – po uzyskaniu zgody jego rodzica.</w:t>
      </w:r>
    </w:p>
    <w:p w14:paraId="24DFD11F" w14:textId="52D35918" w:rsidR="00202F8E" w:rsidRPr="000F3996" w:rsidRDefault="00202F8E">
      <w:pPr>
        <w:spacing w:before="120" w:after="0" w:line="240" w:lineRule="auto"/>
        <w:jc w:val="both"/>
        <w:rPr>
          <w:rFonts w:ascii="Times New Roman" w:hAnsi="Times New Roman" w:cs="Times New Roman"/>
        </w:rPr>
      </w:pPr>
      <w:r w:rsidRPr="000F3996">
        <w:rPr>
          <w:rFonts w:ascii="Times New Roman" w:hAnsi="Times New Roman" w:cs="Times New Roman"/>
        </w:rPr>
        <w:t xml:space="preserve">Także </w:t>
      </w:r>
      <w:r w:rsidRPr="000F3996">
        <w:rPr>
          <w:rFonts w:ascii="Times New Roman" w:hAnsi="Times New Roman" w:cs="Times New Roman"/>
          <w:bCs/>
        </w:rPr>
        <w:t xml:space="preserve">od </w:t>
      </w:r>
      <w:r w:rsidR="00E755ED" w:rsidRPr="000F3996">
        <w:rPr>
          <w:rFonts w:ascii="Times New Roman" w:hAnsi="Times New Roman" w:cs="Times New Roman"/>
          <w:bCs/>
        </w:rPr>
        <w:t xml:space="preserve">dnia </w:t>
      </w:r>
      <w:r w:rsidRPr="000F3996">
        <w:rPr>
          <w:rFonts w:ascii="Times New Roman" w:hAnsi="Times New Roman" w:cs="Times New Roman"/>
          <w:bCs/>
        </w:rPr>
        <w:t xml:space="preserve">18 maja </w:t>
      </w:r>
      <w:r w:rsidR="00BD16E8" w:rsidRPr="000F3996">
        <w:rPr>
          <w:rFonts w:ascii="Times New Roman" w:hAnsi="Times New Roman" w:cs="Times New Roman"/>
          <w:bCs/>
        </w:rPr>
        <w:t>2020 r</w:t>
      </w:r>
      <w:r w:rsidRPr="000F3996">
        <w:rPr>
          <w:rFonts w:ascii="Times New Roman" w:hAnsi="Times New Roman" w:cs="Times New Roman"/>
          <w:bCs/>
        </w:rPr>
        <w:t>.</w:t>
      </w:r>
      <w:r w:rsidRPr="000F3996">
        <w:rPr>
          <w:rFonts w:ascii="Times New Roman" w:hAnsi="Times New Roman" w:cs="Times New Roman"/>
        </w:rPr>
        <w:t xml:space="preserve"> umożliwiono </w:t>
      </w:r>
      <w:r w:rsidRPr="000F3996">
        <w:rPr>
          <w:rFonts w:ascii="Times New Roman" w:hAnsi="Times New Roman" w:cs="Times New Roman"/>
          <w:bCs/>
        </w:rPr>
        <w:t>słuchaczom ostatnich semestrów szkół policealnych</w:t>
      </w:r>
      <w:r w:rsidRPr="000F3996">
        <w:rPr>
          <w:rFonts w:ascii="Times New Roman" w:hAnsi="Times New Roman" w:cs="Times New Roman"/>
        </w:rPr>
        <w:t xml:space="preserve"> realizację </w:t>
      </w:r>
      <w:r w:rsidRPr="000F3996">
        <w:rPr>
          <w:rFonts w:ascii="Times New Roman" w:hAnsi="Times New Roman" w:cs="Times New Roman"/>
          <w:bCs/>
        </w:rPr>
        <w:t>zajęć praktycznych</w:t>
      </w:r>
      <w:r w:rsidRPr="000F3996">
        <w:rPr>
          <w:rFonts w:ascii="Times New Roman" w:hAnsi="Times New Roman" w:cs="Times New Roman"/>
        </w:rPr>
        <w:t xml:space="preserve"> niemożliwych do zrealizowania z wykorzystaniem metod i technik kształcenia na odległość po uzyskaniu zgody słuchacza, a w przypadku niepełnoletniego słuchacza – jego rodzica, na udział w zajęciach w okresie czasowego ograniczenia funkcjonowania szkół na proponowanych warunkach. Zajęcia te</w:t>
      </w:r>
      <w:r w:rsidR="00E755ED" w:rsidRPr="000F3996">
        <w:rPr>
          <w:rFonts w:ascii="Times New Roman" w:hAnsi="Times New Roman" w:cs="Times New Roman"/>
        </w:rPr>
        <w:t xml:space="preserve"> musiały być</w:t>
      </w:r>
      <w:r w:rsidRPr="000F3996">
        <w:rPr>
          <w:rFonts w:ascii="Times New Roman" w:hAnsi="Times New Roman" w:cs="Times New Roman"/>
        </w:rPr>
        <w:t xml:space="preserve"> prowadz</w:t>
      </w:r>
      <w:r w:rsidR="00E755ED" w:rsidRPr="000F3996">
        <w:rPr>
          <w:rFonts w:ascii="Times New Roman" w:hAnsi="Times New Roman" w:cs="Times New Roman"/>
        </w:rPr>
        <w:t>one</w:t>
      </w:r>
      <w:r w:rsidRPr="000F3996">
        <w:rPr>
          <w:rFonts w:ascii="Times New Roman" w:hAnsi="Times New Roman" w:cs="Times New Roman"/>
        </w:rPr>
        <w:t xml:space="preserve"> z uwzględnieniem przepisów odrębnych dotyczących ograniczeń, nakazów i zakazów w związku z wystąpieniem stanu epidemii oraz wytycznych Ministra Zdrowia, Głównego Inspektora Sanitarnego oraz Ministra Edukacji Narodowej.</w:t>
      </w:r>
    </w:p>
    <w:p w14:paraId="39665AF1" w14:textId="6BB64EB0" w:rsidR="00202F8E" w:rsidRPr="000F3996" w:rsidRDefault="00202F8E">
      <w:pPr>
        <w:spacing w:before="120" w:after="0" w:line="240" w:lineRule="auto"/>
        <w:jc w:val="both"/>
        <w:rPr>
          <w:rFonts w:ascii="Times New Roman" w:hAnsi="Times New Roman" w:cs="Times New Roman"/>
        </w:rPr>
      </w:pPr>
      <w:r w:rsidRPr="000F3996">
        <w:rPr>
          <w:rFonts w:ascii="Times New Roman" w:hAnsi="Times New Roman" w:cs="Times New Roman"/>
          <w:bCs/>
        </w:rPr>
        <w:lastRenderedPageBreak/>
        <w:t xml:space="preserve">Od </w:t>
      </w:r>
      <w:r w:rsidR="00E755ED" w:rsidRPr="000F3996">
        <w:rPr>
          <w:rFonts w:ascii="Times New Roman" w:hAnsi="Times New Roman" w:cs="Times New Roman"/>
          <w:bCs/>
        </w:rPr>
        <w:t xml:space="preserve">dnia </w:t>
      </w:r>
      <w:r w:rsidRPr="000F3996">
        <w:rPr>
          <w:rFonts w:ascii="Times New Roman" w:hAnsi="Times New Roman" w:cs="Times New Roman"/>
          <w:bCs/>
        </w:rPr>
        <w:t xml:space="preserve">25 maja </w:t>
      </w:r>
      <w:r w:rsidR="00BD16E8" w:rsidRPr="000F3996">
        <w:rPr>
          <w:rFonts w:ascii="Times New Roman" w:hAnsi="Times New Roman" w:cs="Times New Roman"/>
          <w:bCs/>
        </w:rPr>
        <w:t xml:space="preserve">2020 </w:t>
      </w:r>
      <w:r w:rsidRPr="000F3996">
        <w:rPr>
          <w:rFonts w:ascii="Times New Roman" w:hAnsi="Times New Roman" w:cs="Times New Roman"/>
          <w:bCs/>
        </w:rPr>
        <w:t>r. uczniowie III klas technikum</w:t>
      </w:r>
      <w:r w:rsidRPr="000F3996">
        <w:rPr>
          <w:rFonts w:ascii="Times New Roman" w:hAnsi="Times New Roman" w:cs="Times New Roman"/>
        </w:rPr>
        <w:t xml:space="preserve">, mieli możliwość realizowania </w:t>
      </w:r>
      <w:r w:rsidRPr="000F3996">
        <w:rPr>
          <w:rFonts w:ascii="Times New Roman" w:hAnsi="Times New Roman" w:cs="Times New Roman"/>
          <w:bCs/>
        </w:rPr>
        <w:t>praktyk zawodowych u pracodawców lub w indywidualnych gospodarstwach rolnych</w:t>
      </w:r>
      <w:r w:rsidRPr="000F3996">
        <w:rPr>
          <w:rFonts w:ascii="Times New Roman" w:hAnsi="Times New Roman" w:cs="Times New Roman"/>
        </w:rPr>
        <w:t>, po wyrażeniu zgody przez ucznia, a</w:t>
      </w:r>
      <w:r w:rsidR="00A71D38" w:rsidRPr="000F3996">
        <w:rPr>
          <w:rFonts w:ascii="Times New Roman" w:hAnsi="Times New Roman" w:cs="Times New Roman"/>
        </w:rPr>
        <w:t> </w:t>
      </w:r>
      <w:r w:rsidRPr="000F3996">
        <w:rPr>
          <w:rFonts w:ascii="Times New Roman" w:hAnsi="Times New Roman" w:cs="Times New Roman"/>
        </w:rPr>
        <w:t>w</w:t>
      </w:r>
      <w:r w:rsidR="00A71D38" w:rsidRPr="000F3996">
        <w:rPr>
          <w:rFonts w:ascii="Times New Roman" w:hAnsi="Times New Roman" w:cs="Times New Roman"/>
        </w:rPr>
        <w:t> </w:t>
      </w:r>
      <w:r w:rsidRPr="000F3996">
        <w:rPr>
          <w:rFonts w:ascii="Times New Roman" w:hAnsi="Times New Roman" w:cs="Times New Roman"/>
        </w:rPr>
        <w:t>przypadku niepełnoletniego ucznia – przez jego rodzica.</w:t>
      </w:r>
    </w:p>
    <w:p w14:paraId="0332FADE" w14:textId="77777777" w:rsidR="00E755ED" w:rsidRPr="000F3996" w:rsidRDefault="00E755ED">
      <w:pPr>
        <w:spacing w:before="120" w:after="0" w:line="240" w:lineRule="auto"/>
        <w:jc w:val="both"/>
        <w:rPr>
          <w:rFonts w:ascii="Times New Roman" w:hAnsi="Times New Roman" w:cs="Times New Roman"/>
        </w:rPr>
      </w:pPr>
      <w:r w:rsidRPr="000F3996">
        <w:rPr>
          <w:rFonts w:ascii="Times New Roman" w:hAnsi="Times New Roman" w:cs="Times New Roman"/>
          <w:bCs/>
        </w:rPr>
        <w:t>Uczniom klas programowo najwyższych branżowych szkół I stopnia i uczniom klas III technikum</w:t>
      </w:r>
      <w:r w:rsidRPr="000F3996">
        <w:rPr>
          <w:rFonts w:ascii="Times New Roman" w:hAnsi="Times New Roman" w:cs="Times New Roman"/>
        </w:rPr>
        <w:t xml:space="preserve"> umożliwiono również  realizację </w:t>
      </w:r>
      <w:r w:rsidRPr="000F3996">
        <w:rPr>
          <w:rFonts w:ascii="Times New Roman" w:hAnsi="Times New Roman" w:cs="Times New Roman"/>
          <w:bCs/>
        </w:rPr>
        <w:t>staży uczniowskich.</w:t>
      </w:r>
      <w:r w:rsidRPr="000F3996">
        <w:rPr>
          <w:rFonts w:ascii="Times New Roman" w:hAnsi="Times New Roman" w:cs="Times New Roman"/>
        </w:rPr>
        <w:t xml:space="preserve"> </w:t>
      </w:r>
    </w:p>
    <w:p w14:paraId="55CEBDAF" w14:textId="77777777" w:rsidR="00E755ED" w:rsidRPr="000F3996" w:rsidRDefault="00E755ED">
      <w:pPr>
        <w:spacing w:before="120" w:after="0" w:line="240" w:lineRule="auto"/>
        <w:jc w:val="both"/>
        <w:rPr>
          <w:rFonts w:ascii="Times New Roman" w:hAnsi="Times New Roman" w:cs="Times New Roman"/>
        </w:rPr>
      </w:pPr>
      <w:r w:rsidRPr="000F3996">
        <w:rPr>
          <w:rFonts w:ascii="Times New Roman" w:hAnsi="Times New Roman" w:cs="Times New Roman"/>
        </w:rPr>
        <w:t xml:space="preserve">Podmiot przyjmujący uczniów na praktyki zawodowe i staże uczniowskie miał obowiązek zapewnić prowadzenie tych praktyk i staży, z uwzględnieniem przepisów odrębnych dotyczących ograniczeń, nakazów i zakazów w związku z wystąpieniem stanu epidemii, właściwych dla zakładów pracy. </w:t>
      </w:r>
    </w:p>
    <w:p w14:paraId="774FD4C4" w14:textId="77777777" w:rsidR="00E755ED" w:rsidRPr="000F3996" w:rsidRDefault="00E755ED">
      <w:pPr>
        <w:spacing w:before="120" w:after="0" w:line="240" w:lineRule="auto"/>
        <w:jc w:val="both"/>
        <w:rPr>
          <w:rFonts w:ascii="Times New Roman" w:hAnsi="Times New Roman" w:cs="Times New Roman"/>
        </w:rPr>
      </w:pPr>
      <w:r w:rsidRPr="000F3996">
        <w:rPr>
          <w:rFonts w:ascii="Times New Roman" w:hAnsi="Times New Roman" w:cs="Times New Roman"/>
        </w:rPr>
        <w:t xml:space="preserve">Od dnia 1 czerwca 2020 r. umożliwiono realizację zajęć praktycznych dla uczniów klas III branżowych szkół I stopnia, zarówno będących, jak i niebędących młodocianymi pracownikami, a także zajęć praktycznych z zakresu nauki jazdy pojazdem silnikowym dla uczniów klas III technikum kształcących się w zawodzie, dla którego podstawa programowa kształcenia w zawodzie przewiduje przygotowanie do uzyskania umiejętności kierowania pojazdem silnikowym. </w:t>
      </w:r>
    </w:p>
    <w:p w14:paraId="4CA24D27" w14:textId="77777777" w:rsidR="00E755ED" w:rsidRPr="000F3996" w:rsidRDefault="00E755ED">
      <w:pPr>
        <w:spacing w:before="120" w:after="0" w:line="240" w:lineRule="auto"/>
        <w:jc w:val="both"/>
        <w:rPr>
          <w:rFonts w:ascii="Times New Roman" w:hAnsi="Times New Roman" w:cs="Times New Roman"/>
        </w:rPr>
      </w:pPr>
      <w:r w:rsidRPr="000F3996">
        <w:rPr>
          <w:rFonts w:ascii="Times New Roman" w:hAnsi="Times New Roman" w:cs="Times New Roman"/>
        </w:rPr>
        <w:t xml:space="preserve">Ponadto wszystkim uczniom technikum umożliwiono realizację praktyk zawodowych u pracodawcy lub </w:t>
      </w:r>
      <w:r w:rsidRPr="000F3996">
        <w:rPr>
          <w:rFonts w:ascii="Times New Roman" w:hAnsi="Times New Roman" w:cs="Times New Roman"/>
        </w:rPr>
        <w:br/>
        <w:t>w indywidualnych gospodarstwach rolnych.</w:t>
      </w:r>
    </w:p>
    <w:p w14:paraId="0976A504" w14:textId="77777777" w:rsidR="00E755ED" w:rsidRPr="000F3996" w:rsidRDefault="00E755ED">
      <w:pPr>
        <w:spacing w:before="120" w:after="0" w:line="240" w:lineRule="auto"/>
        <w:jc w:val="both"/>
        <w:rPr>
          <w:rFonts w:ascii="Times New Roman" w:hAnsi="Times New Roman" w:cs="Times New Roman"/>
          <w:color w:val="000000" w:themeColor="text1"/>
        </w:rPr>
      </w:pPr>
      <w:r w:rsidRPr="000F3996">
        <w:rPr>
          <w:rFonts w:ascii="Times New Roman" w:hAnsi="Times New Roman" w:cs="Times New Roman"/>
          <w:color w:val="000000" w:themeColor="text1"/>
        </w:rPr>
        <w:t>Umożliwiono również realizację zajęć praktycznych przez uczniów III klas branżowych szkół I stopnia, w tym młodocianych.</w:t>
      </w:r>
    </w:p>
    <w:p w14:paraId="27A547BF" w14:textId="77777777" w:rsidR="00E755ED" w:rsidRPr="000F3996" w:rsidRDefault="00E755ED">
      <w:pPr>
        <w:spacing w:before="120" w:after="0" w:line="240" w:lineRule="auto"/>
        <w:jc w:val="both"/>
        <w:rPr>
          <w:rFonts w:ascii="Times New Roman" w:hAnsi="Times New Roman" w:cs="Times New Roman"/>
          <w:color w:val="000000" w:themeColor="text1"/>
        </w:rPr>
      </w:pPr>
      <w:r w:rsidRPr="000F3996">
        <w:rPr>
          <w:rFonts w:ascii="Times New Roman" w:hAnsi="Times New Roman" w:cs="Times New Roman"/>
          <w:color w:val="000000" w:themeColor="text1"/>
        </w:rPr>
        <w:t xml:space="preserve">Od dnia 29 czerwca 2020 r. wprowadzono rozwiązania umożliwiające prowadzenie zajęć praktycznych i praktyk zawodowych dla uczniów i słuchaczy odpowiednio branżowych szkół I stopnia, techników i szkół policealnych, zaplanowanych do realizacji w okresie ferii letnich, a także staży uczniowskich dla uczniów branżowych szkół I stopnia niebędących młodocianymi pracownikami i uczniów technikum. Zgodnie z nimi zajęcia praktyczne, praktyki zawodowe i staże uczniowskie mogły być realizowane w okresie ferii letnich po wyrażeniu zgody przez ucznia / słuchacza, a w przypadku niepełnoletniego ucznia / słuchacza – przez jego rodzica. </w:t>
      </w:r>
    </w:p>
    <w:p w14:paraId="0ABE3432" w14:textId="77777777" w:rsidR="00E755ED" w:rsidRPr="000F3996" w:rsidRDefault="00E755ED">
      <w:pPr>
        <w:spacing w:before="120" w:after="0" w:line="240" w:lineRule="auto"/>
        <w:jc w:val="both"/>
        <w:rPr>
          <w:rFonts w:ascii="Times New Roman" w:hAnsi="Times New Roman" w:cs="Times New Roman"/>
          <w:color w:val="000000" w:themeColor="text1"/>
        </w:rPr>
      </w:pPr>
      <w:r w:rsidRPr="000F3996">
        <w:rPr>
          <w:rFonts w:ascii="Times New Roman" w:hAnsi="Times New Roman" w:cs="Times New Roman"/>
          <w:color w:val="000000" w:themeColor="text1"/>
        </w:rPr>
        <w:t>Uregulowano również sytuację uczniów branżowych szkół I stopnia będących młodocianymi pracownikami. Biorąc pod uwagę przypadające na dzień 26 czerwca br. zakończenie zajęć dydaktyczno-wychowawczych w szkołach i placówkach systemu oświaty oraz przysługujące młodocianym pracownikom w okresie ferii letnich uprawnienia pracownicze wynikające z Kodeksu pracy, z okresu czasowego ograniczenia lub zawieszenia jednostek systemu oświaty wyłączono realizowane u pracodawców zajęcia praktyczne dla uczniów wszystkich klas branżowej szkoły I stopnia będących młodocianymi pracownikami, którzy mogli, tak jak w latach ubiegłych, realizować zajęcia praktyczne u pracodawcy również w okresie ferii letnich, zgodnie z przepisami prawa pracy w tym zakresie.</w:t>
      </w:r>
    </w:p>
    <w:p w14:paraId="4BF5AC40" w14:textId="7CE94F15" w:rsidR="00E755ED" w:rsidRPr="000F3996" w:rsidRDefault="00E755ED">
      <w:pPr>
        <w:spacing w:before="120" w:after="0" w:line="240" w:lineRule="auto"/>
        <w:jc w:val="both"/>
        <w:rPr>
          <w:rFonts w:ascii="Times New Roman" w:hAnsi="Times New Roman" w:cs="Times New Roman"/>
          <w:color w:val="000000" w:themeColor="text1"/>
        </w:rPr>
      </w:pPr>
      <w:r w:rsidRPr="000F3996">
        <w:rPr>
          <w:rFonts w:ascii="Times New Roman" w:hAnsi="Times New Roman" w:cs="Times New Roman"/>
          <w:color w:val="000000" w:themeColor="text1"/>
        </w:rPr>
        <w:t>Ponadto w okresie ferii letnich szkoły prowadzące kształcenie zawodowe miały możliwość realizacji zajęć w ramach regionalnych programów operacyjnych lub w ramach programów operacyjnych Unii Europejskiej, po uzyskaniu zgody ucznia, a w przypadku niepełnoletniego ucznia – po uzyskaniu zgody jego rodzica.</w:t>
      </w:r>
    </w:p>
    <w:p w14:paraId="0977E654" w14:textId="6CFFE806" w:rsidR="00202F8E" w:rsidRPr="000F3996" w:rsidRDefault="00202F8E">
      <w:pPr>
        <w:spacing w:before="120" w:after="0" w:line="240" w:lineRule="auto"/>
        <w:jc w:val="both"/>
        <w:rPr>
          <w:rFonts w:ascii="Times New Roman" w:hAnsi="Times New Roman" w:cs="Times New Roman"/>
        </w:rPr>
      </w:pPr>
      <w:r w:rsidRPr="000F3996">
        <w:rPr>
          <w:rFonts w:ascii="Times New Roman" w:hAnsi="Times New Roman" w:cs="Times New Roman"/>
        </w:rPr>
        <w:t xml:space="preserve">Stopniowe znoszenie ograniczeń w funkcjonowaniu szkół i placówek dotyczyło również </w:t>
      </w:r>
      <w:r w:rsidRPr="000F3996">
        <w:rPr>
          <w:rFonts w:ascii="Times New Roman" w:hAnsi="Times New Roman" w:cs="Times New Roman"/>
          <w:bCs/>
        </w:rPr>
        <w:t>kształcenia ustawicznego</w:t>
      </w:r>
      <w:r w:rsidRPr="000F3996">
        <w:rPr>
          <w:rFonts w:ascii="Times New Roman" w:hAnsi="Times New Roman" w:cs="Times New Roman"/>
        </w:rPr>
        <w:t xml:space="preserve"> w formach pozaszkolnych.  Od</w:t>
      </w:r>
      <w:r w:rsidR="00E755ED" w:rsidRPr="000F3996">
        <w:rPr>
          <w:rFonts w:ascii="Times New Roman" w:hAnsi="Times New Roman" w:cs="Times New Roman"/>
        </w:rPr>
        <w:t xml:space="preserve"> dnia</w:t>
      </w:r>
      <w:r w:rsidRPr="000F3996">
        <w:rPr>
          <w:rFonts w:ascii="Times New Roman" w:hAnsi="Times New Roman" w:cs="Times New Roman"/>
        </w:rPr>
        <w:t xml:space="preserve"> </w:t>
      </w:r>
      <w:r w:rsidRPr="000F3996">
        <w:rPr>
          <w:rFonts w:ascii="Times New Roman" w:hAnsi="Times New Roman" w:cs="Times New Roman"/>
          <w:bCs/>
        </w:rPr>
        <w:t xml:space="preserve">4 maja 2020 r. szkoły oraz placówki kształcenia ustawicznego i centra kształcenia zawodowego </w:t>
      </w:r>
      <w:r w:rsidRPr="000F3996">
        <w:rPr>
          <w:rFonts w:ascii="Times New Roman" w:hAnsi="Times New Roman" w:cs="Times New Roman"/>
        </w:rPr>
        <w:t xml:space="preserve">mogły prowadzić </w:t>
      </w:r>
      <w:r w:rsidRPr="000F3996">
        <w:rPr>
          <w:rFonts w:ascii="Times New Roman" w:hAnsi="Times New Roman" w:cs="Times New Roman"/>
          <w:bCs/>
        </w:rPr>
        <w:t>kształcenie praktyczne</w:t>
      </w:r>
      <w:r w:rsidRPr="000F3996">
        <w:rPr>
          <w:rFonts w:ascii="Times New Roman" w:hAnsi="Times New Roman" w:cs="Times New Roman"/>
        </w:rPr>
        <w:t xml:space="preserve"> w ramach kształcenia ustawicznego w formach pozaszkolnych (na kursach) w miejscu prowadzenia danego kursu po uzyskaniu zgody słuchacza (uczestnika) kursu, a w przypadku słuchacza (uczestnika) niepełnoletniego - po uzyskaniu zgody jego rodzica, z uwzględnieniem przepisów odrębnych dotyczących ograniczeń, nakazów i zakazów w związku z wystąpieniem stanu epidemii. Ponadto </w:t>
      </w:r>
      <w:r w:rsidRPr="000F3996">
        <w:rPr>
          <w:rFonts w:ascii="Times New Roman" w:hAnsi="Times New Roman" w:cs="Times New Roman"/>
          <w:bCs/>
        </w:rPr>
        <w:t>słuchaczowi lub uczestnikowi formy pozaszkolnej</w:t>
      </w:r>
      <w:r w:rsidRPr="000F3996">
        <w:rPr>
          <w:rFonts w:ascii="Times New Roman" w:hAnsi="Times New Roman" w:cs="Times New Roman"/>
        </w:rPr>
        <w:t>, który posiada</w:t>
      </w:r>
      <w:r w:rsidR="00E755ED" w:rsidRPr="000F3996">
        <w:rPr>
          <w:rFonts w:ascii="Times New Roman" w:hAnsi="Times New Roman" w:cs="Times New Roman"/>
        </w:rPr>
        <w:t>ł</w:t>
      </w:r>
      <w:r w:rsidRPr="000F3996">
        <w:rPr>
          <w:rFonts w:ascii="Times New Roman" w:hAnsi="Times New Roman" w:cs="Times New Roman"/>
        </w:rPr>
        <w:t xml:space="preserve"> doświadczenie w danym zawodzie lub realizował działania w zakresie wolontariatu, o którym mowa w ustawie z dnia 24 kwietnia 2003 r. o</w:t>
      </w:r>
      <w:r w:rsidR="00A71D38" w:rsidRPr="000F3996">
        <w:rPr>
          <w:rFonts w:ascii="Times New Roman" w:hAnsi="Times New Roman" w:cs="Times New Roman"/>
        </w:rPr>
        <w:t> </w:t>
      </w:r>
      <w:r w:rsidRPr="000F3996">
        <w:rPr>
          <w:rFonts w:ascii="Times New Roman" w:hAnsi="Times New Roman" w:cs="Times New Roman"/>
        </w:rPr>
        <w:t xml:space="preserve">działalności pożytku publicznego i o wolontariacie, </w:t>
      </w:r>
      <w:r w:rsidRPr="000F3996">
        <w:rPr>
          <w:rFonts w:ascii="Times New Roman" w:hAnsi="Times New Roman" w:cs="Times New Roman"/>
          <w:bCs/>
        </w:rPr>
        <w:t xml:space="preserve">można </w:t>
      </w:r>
      <w:r w:rsidR="00E755ED" w:rsidRPr="000F3996">
        <w:rPr>
          <w:rFonts w:ascii="Times New Roman" w:hAnsi="Times New Roman" w:cs="Times New Roman"/>
          <w:bCs/>
        </w:rPr>
        <w:t xml:space="preserve">było </w:t>
      </w:r>
      <w:r w:rsidRPr="000F3996">
        <w:rPr>
          <w:rFonts w:ascii="Times New Roman" w:hAnsi="Times New Roman" w:cs="Times New Roman"/>
          <w:bCs/>
        </w:rPr>
        <w:t>zaliczyć</w:t>
      </w:r>
      <w:r w:rsidRPr="000F3996">
        <w:rPr>
          <w:rFonts w:ascii="Times New Roman" w:hAnsi="Times New Roman" w:cs="Times New Roman"/>
        </w:rPr>
        <w:t xml:space="preserve"> to </w:t>
      </w:r>
      <w:r w:rsidRPr="000F3996">
        <w:rPr>
          <w:rFonts w:ascii="Times New Roman" w:hAnsi="Times New Roman" w:cs="Times New Roman"/>
          <w:bCs/>
        </w:rPr>
        <w:t>doświadczenie lub wolontariat</w:t>
      </w:r>
      <w:r w:rsidRPr="000F3996">
        <w:rPr>
          <w:rFonts w:ascii="Times New Roman" w:hAnsi="Times New Roman" w:cs="Times New Roman"/>
        </w:rPr>
        <w:t xml:space="preserve"> na poczet realizacji kształcenia praktycznego.</w:t>
      </w:r>
    </w:p>
    <w:p w14:paraId="1ABD948F" w14:textId="77777777" w:rsidR="00E755ED" w:rsidRPr="000F3996" w:rsidRDefault="00E755ED">
      <w:pPr>
        <w:spacing w:before="120" w:after="0" w:line="240" w:lineRule="auto"/>
        <w:jc w:val="both"/>
        <w:rPr>
          <w:rFonts w:ascii="Times New Roman" w:hAnsi="Times New Roman" w:cs="Times New Roman"/>
          <w:color w:val="000000" w:themeColor="text1"/>
        </w:rPr>
      </w:pPr>
      <w:r w:rsidRPr="000F3996">
        <w:rPr>
          <w:rFonts w:ascii="Times New Roman" w:hAnsi="Times New Roman" w:cs="Times New Roman"/>
          <w:color w:val="000000" w:themeColor="text1"/>
        </w:rPr>
        <w:t xml:space="preserve">W przypadku kształcenia ustawicznego w formach pozaszkolnych (kursowych) w okresie ferii letnich dopuszczono możliwość realizacji także kształcenia teoretycznego, z wyłączeniem turnusów dokształcania teoretycznego młodocianych pracowników dla uczniów będących młodocianymi </w:t>
      </w:r>
      <w:r w:rsidRPr="000F3996">
        <w:rPr>
          <w:rFonts w:ascii="Times New Roman" w:hAnsi="Times New Roman" w:cs="Times New Roman"/>
          <w:color w:val="000000" w:themeColor="text1"/>
        </w:rPr>
        <w:lastRenderedPageBreak/>
        <w:t>pracownikami, w miejscu prowadzenia danej formy pozaszkolnej, po uzyskaniu zgody słuchacza lub uczestnika danej formy pozaszkolnej, a w przypadku niepełnoletniego słuchacza lub uczestnika – po uzyskaniu zgody jego rodzica.</w:t>
      </w:r>
    </w:p>
    <w:p w14:paraId="75F90185" w14:textId="77777777" w:rsidR="00E755ED" w:rsidRPr="000F3996" w:rsidRDefault="00E755ED">
      <w:pPr>
        <w:spacing w:before="120" w:after="0" w:line="240" w:lineRule="auto"/>
        <w:jc w:val="both"/>
        <w:rPr>
          <w:rFonts w:ascii="Times New Roman" w:hAnsi="Times New Roman" w:cs="Times New Roman"/>
          <w:color w:val="000000" w:themeColor="text1"/>
        </w:rPr>
      </w:pPr>
      <w:r w:rsidRPr="000F3996">
        <w:rPr>
          <w:rFonts w:ascii="Times New Roman" w:hAnsi="Times New Roman" w:cs="Times New Roman"/>
          <w:color w:val="000000" w:themeColor="text1"/>
        </w:rPr>
        <w:t>W okresie ferii letnich dopuszczono także możliwość prowadzenia działalności przez internat zorganizowany w szkole lub centrum kształcenia zawodowego za zgodą organu prowadzącego daną szkołę lub centrum.</w:t>
      </w:r>
    </w:p>
    <w:p w14:paraId="5A92BB3D" w14:textId="77777777" w:rsidR="005D28CC" w:rsidRPr="00A30CA0" w:rsidRDefault="005D28CC" w:rsidP="005D28CC">
      <w:pPr>
        <w:spacing w:before="120" w:after="0" w:line="240" w:lineRule="auto"/>
        <w:jc w:val="both"/>
        <w:rPr>
          <w:rFonts w:ascii="Times New Roman" w:hAnsi="Times New Roman" w:cs="Times New Roman"/>
          <w:u w:val="single"/>
        </w:rPr>
      </w:pPr>
      <w:r w:rsidRPr="00A30CA0">
        <w:rPr>
          <w:rFonts w:ascii="Times New Roman" w:hAnsi="Times New Roman" w:cs="Times New Roman"/>
          <w:u w:val="single"/>
        </w:rPr>
        <w:t xml:space="preserve">Współpraca MEN z MSWiA w zakresie wprowadzania ograniczeń w ruchu granicznym w odniesieniu </w:t>
      </w:r>
      <w:r w:rsidRPr="00A30CA0">
        <w:rPr>
          <w:rFonts w:ascii="Times New Roman" w:hAnsi="Times New Roman" w:cs="Times New Roman"/>
          <w:u w:val="single"/>
        </w:rPr>
        <w:br/>
        <w:t xml:space="preserve">do uczniów cudzoziemskich oraz ich opiekunów (w przypadku uczniów niepełnoletnich). </w:t>
      </w:r>
    </w:p>
    <w:p w14:paraId="327EF6B2" w14:textId="0123EEF4" w:rsidR="005D28CC" w:rsidRPr="005D28CC" w:rsidRDefault="005D28CC" w:rsidP="005D28CC">
      <w:pPr>
        <w:spacing w:before="120" w:after="0" w:line="240" w:lineRule="auto"/>
        <w:jc w:val="both"/>
        <w:rPr>
          <w:rFonts w:ascii="Times New Roman" w:hAnsi="Times New Roman" w:cs="Times New Roman"/>
        </w:rPr>
      </w:pPr>
      <w:r w:rsidRPr="005D28CC">
        <w:rPr>
          <w:rFonts w:ascii="Times New Roman" w:hAnsi="Times New Roman" w:cs="Times New Roman"/>
        </w:rPr>
        <w:t xml:space="preserve">Celem współpracy było umożliwienie wjazdu do Polski w okresie lata 2020 r. uczniom cudzoziemskim, którzy przerwali naukę w polskich szkołach z powodu COVID (w tym zamknięcia </w:t>
      </w:r>
      <w:r w:rsidRPr="005D28CC">
        <w:rPr>
          <w:rFonts w:ascii="Times New Roman" w:hAnsi="Times New Roman" w:cs="Times New Roman"/>
        </w:rPr>
        <w:br/>
        <w:t xml:space="preserve">burs i internatów) i wrócili do swoich krajów wiosną 2020 r., a którzy </w:t>
      </w:r>
      <w:r w:rsidRPr="005D28CC">
        <w:rPr>
          <w:rFonts w:ascii="Times New Roman" w:hAnsi="Times New Roman" w:cs="Times New Roman"/>
        </w:rPr>
        <w:br/>
        <w:t>byli uprawnieni do przystąpienia do egzaminów zewnętrznych (ósmoklasisty, maturalnego,</w:t>
      </w:r>
      <w:r>
        <w:rPr>
          <w:rFonts w:ascii="Times New Roman" w:hAnsi="Times New Roman" w:cs="Times New Roman"/>
        </w:rPr>
        <w:t xml:space="preserve"> </w:t>
      </w:r>
      <w:r w:rsidRPr="005D28CC">
        <w:rPr>
          <w:rFonts w:ascii="Times New Roman" w:hAnsi="Times New Roman" w:cs="Times New Roman"/>
        </w:rPr>
        <w:t>potwierdzającego kwalifikacje w zawodzie) w okresie maj - lipiec 2020 r.</w:t>
      </w:r>
    </w:p>
    <w:p w14:paraId="30752FF5" w14:textId="78F11430" w:rsidR="00E755ED" w:rsidRPr="000F3996" w:rsidRDefault="005D28CC">
      <w:pPr>
        <w:spacing w:before="120" w:after="0" w:line="240" w:lineRule="auto"/>
        <w:jc w:val="both"/>
        <w:rPr>
          <w:rFonts w:ascii="Times New Roman" w:hAnsi="Times New Roman" w:cs="Times New Roman"/>
        </w:rPr>
      </w:pPr>
      <w:r w:rsidRPr="005D28CC">
        <w:rPr>
          <w:rFonts w:ascii="Times New Roman" w:hAnsi="Times New Roman" w:cs="Times New Roman"/>
        </w:rPr>
        <w:t xml:space="preserve">Ponadto, współpraca MEN z MSWiA dotyczyła umożliwienia wjazdu </w:t>
      </w:r>
      <w:r w:rsidRPr="005D28CC">
        <w:rPr>
          <w:rFonts w:ascii="Times New Roman" w:hAnsi="Times New Roman" w:cs="Times New Roman"/>
        </w:rPr>
        <w:br/>
        <w:t xml:space="preserve">do Polski uczniom cudzoziemskim w celu podjęcia przez nich nauki w szkołach z dniem 1 września 2020 r., tj. w obecnym </w:t>
      </w:r>
      <w:r w:rsidR="00D96F44">
        <w:rPr>
          <w:rFonts w:ascii="Times New Roman" w:hAnsi="Times New Roman" w:cs="Times New Roman"/>
        </w:rPr>
        <w:t>r.</w:t>
      </w:r>
      <w:r w:rsidRPr="005D28CC">
        <w:rPr>
          <w:rFonts w:ascii="Times New Roman" w:hAnsi="Times New Roman" w:cs="Times New Roman"/>
        </w:rPr>
        <w:t xml:space="preserve"> szkolnym.</w:t>
      </w:r>
    </w:p>
    <w:p w14:paraId="44D05E6D" w14:textId="0E9BA71F" w:rsidR="00202F8E" w:rsidRPr="000F3996" w:rsidRDefault="00202F8E">
      <w:pPr>
        <w:spacing w:before="120" w:after="0" w:line="240" w:lineRule="auto"/>
        <w:jc w:val="both"/>
        <w:rPr>
          <w:rFonts w:ascii="Times New Roman" w:hAnsi="Times New Roman" w:cs="Times New Roman"/>
          <w:u w:val="single"/>
        </w:rPr>
      </w:pPr>
      <w:r w:rsidRPr="000F3996">
        <w:rPr>
          <w:rFonts w:ascii="Times New Roman" w:hAnsi="Times New Roman" w:cs="Times New Roman"/>
          <w:u w:val="single"/>
        </w:rPr>
        <w:t xml:space="preserve">Ścisła współpraca z MZ i GIS </w:t>
      </w:r>
    </w:p>
    <w:p w14:paraId="629B2112" w14:textId="486C2D25" w:rsidR="00202F8E" w:rsidRPr="000F3996" w:rsidRDefault="00202F8E">
      <w:pPr>
        <w:spacing w:before="120" w:after="0" w:line="240" w:lineRule="auto"/>
        <w:jc w:val="both"/>
        <w:rPr>
          <w:rFonts w:ascii="Times New Roman" w:hAnsi="Times New Roman" w:cs="Times New Roman"/>
        </w:rPr>
      </w:pPr>
      <w:r w:rsidRPr="000F3996">
        <w:rPr>
          <w:rFonts w:ascii="Times New Roman" w:hAnsi="Times New Roman" w:cs="Times New Roman"/>
        </w:rPr>
        <w:t>Ministerstwo Edukacji Narodowej reagowało na bieżąco na zalecenia służb sanitarnych, medycznych i</w:t>
      </w:r>
      <w:r w:rsidR="00A77EB5" w:rsidRPr="000F3996">
        <w:rPr>
          <w:rFonts w:ascii="Times New Roman" w:hAnsi="Times New Roman" w:cs="Times New Roman"/>
        </w:rPr>
        <w:t> </w:t>
      </w:r>
      <w:r w:rsidRPr="000F3996">
        <w:rPr>
          <w:rFonts w:ascii="Times New Roman" w:hAnsi="Times New Roman" w:cs="Times New Roman"/>
        </w:rPr>
        <w:t xml:space="preserve">Ministerstwa Zdrowia, aby uczniom, nauczycielom, dyrektorom szkół i pracownikom administracyjnym szkół zapewnić bezpieczne warunki pracy. Rozwiązania organizacyjne w zakresie zapewniania bezpieczeństwa dzieciom i młodzieży w placówkach oświatowych w kolejnych etapach przywrócenia ich funkcjonowania, w tym konieczności zastosowania właściwych środków ochrony były i są przekazywane w odpowiednim terminie, uwzględniającym możliwość ich wdrożenia. </w:t>
      </w:r>
    </w:p>
    <w:p w14:paraId="54C3B118" w14:textId="63710A37" w:rsidR="00202F8E" w:rsidRPr="00883965" w:rsidRDefault="00202F8E">
      <w:pPr>
        <w:spacing w:before="120" w:after="0" w:line="240" w:lineRule="auto"/>
        <w:jc w:val="both"/>
        <w:rPr>
          <w:rFonts w:ascii="Times New Roman" w:hAnsi="Times New Roman" w:cs="Times New Roman"/>
        </w:rPr>
      </w:pPr>
      <w:r w:rsidRPr="000F3996">
        <w:rPr>
          <w:rFonts w:ascii="Times New Roman" w:hAnsi="Times New Roman" w:cs="Times New Roman"/>
          <w:bCs/>
        </w:rPr>
        <w:t xml:space="preserve">Wszystkie aktualne wytyczne przygotowane we współpracy z Ministrem Zdrowia i Głównym Inspektorem Sanitarnym </w:t>
      </w:r>
      <w:r w:rsidRPr="000F3996">
        <w:rPr>
          <w:rFonts w:ascii="Times New Roman" w:hAnsi="Times New Roman" w:cs="Times New Roman"/>
        </w:rPr>
        <w:t xml:space="preserve">zostały zamieszczone na stronie internetowej Ministerstwa Edukacji Narodowej: </w:t>
      </w:r>
      <w:hyperlink r:id="rId58" w:history="1">
        <w:r w:rsidRPr="000F3996">
          <w:rPr>
            <w:rStyle w:val="Hipercze"/>
            <w:rFonts w:ascii="Times New Roman" w:hAnsi="Times New Roman" w:cs="Times New Roman"/>
          </w:rPr>
          <w:t>www.gov.pl/edukacja/wytyczne-gis-mz-i-men</w:t>
        </w:r>
      </w:hyperlink>
      <w:r w:rsidR="005D28CC">
        <w:rPr>
          <w:rStyle w:val="Hipercze"/>
          <w:rFonts w:ascii="Times New Roman" w:hAnsi="Times New Roman" w:cs="Times New Roman"/>
        </w:rPr>
        <w:t>.</w:t>
      </w:r>
      <w:r w:rsidRPr="00883965">
        <w:rPr>
          <w:rFonts w:ascii="Times New Roman" w:hAnsi="Times New Roman" w:cs="Times New Roman"/>
        </w:rPr>
        <w:t xml:space="preserve"> </w:t>
      </w:r>
    </w:p>
    <w:p w14:paraId="752440F0" w14:textId="77777777" w:rsidR="0092377F" w:rsidRPr="00883965" w:rsidRDefault="0092377F" w:rsidP="009B3987">
      <w:pPr>
        <w:spacing w:before="120" w:after="0" w:line="240" w:lineRule="auto"/>
        <w:jc w:val="both"/>
        <w:rPr>
          <w:rFonts w:ascii="Times New Roman" w:hAnsi="Times New Roman" w:cs="Times New Roman"/>
          <w:b/>
          <w:bCs/>
        </w:rPr>
      </w:pPr>
    </w:p>
    <w:p w14:paraId="77F01BE5" w14:textId="7AF71D19" w:rsidR="00202F8E" w:rsidRPr="00883965" w:rsidRDefault="0092377F"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organizacyjne</w:t>
      </w:r>
    </w:p>
    <w:p w14:paraId="516B099D" w14:textId="6207C21F" w:rsidR="00202F8E" w:rsidRPr="00883965" w:rsidRDefault="00202F8E" w:rsidP="009B3987">
      <w:pPr>
        <w:spacing w:before="120" w:after="0" w:line="240" w:lineRule="auto"/>
        <w:jc w:val="both"/>
        <w:rPr>
          <w:rFonts w:ascii="Times New Roman" w:hAnsi="Times New Roman" w:cs="Times New Roman"/>
          <w:bCs/>
          <w:u w:val="single"/>
        </w:rPr>
      </w:pPr>
      <w:bookmarkStart w:id="13" w:name="_Toc42505150"/>
      <w:r w:rsidRPr="00883965">
        <w:rPr>
          <w:rFonts w:ascii="Times New Roman" w:hAnsi="Times New Roman" w:cs="Times New Roman"/>
          <w:bCs/>
          <w:u w:val="single"/>
        </w:rPr>
        <w:t>Dodatkowe środki ochrony przed rozprzestrzenianiem się COVID-19</w:t>
      </w:r>
      <w:bookmarkEnd w:id="13"/>
    </w:p>
    <w:p w14:paraId="125CBBC2" w14:textId="44A50AF0" w:rsidR="00202F8E" w:rsidRPr="00883965" w:rsidRDefault="00202F8E"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Ministerstwo Edukacji Narodowej już </w:t>
      </w:r>
      <w:r w:rsidR="00E755ED">
        <w:rPr>
          <w:rFonts w:ascii="Times New Roman" w:hAnsi="Times New Roman" w:cs="Times New Roman"/>
        </w:rPr>
        <w:t xml:space="preserve">dnia </w:t>
      </w:r>
      <w:r w:rsidRPr="00883965">
        <w:rPr>
          <w:rFonts w:ascii="Times New Roman" w:hAnsi="Times New Roman" w:cs="Times New Roman"/>
        </w:rPr>
        <w:t>6 marca 2020 r. poinformowało wszystkie przedszkola, szkoły i</w:t>
      </w:r>
      <w:r w:rsidR="00A77EB5" w:rsidRPr="00883965">
        <w:rPr>
          <w:rFonts w:ascii="Times New Roman" w:hAnsi="Times New Roman" w:cs="Times New Roman"/>
        </w:rPr>
        <w:t> </w:t>
      </w:r>
      <w:r w:rsidRPr="00883965">
        <w:rPr>
          <w:rFonts w:ascii="Times New Roman" w:hAnsi="Times New Roman" w:cs="Times New Roman"/>
        </w:rPr>
        <w:t xml:space="preserve">placówki oświatowe o dodatkowej produkcji płynu dezynfekującego do rąk dla instytucji publicznych. </w:t>
      </w:r>
    </w:p>
    <w:p w14:paraId="1179F1D3" w14:textId="1999E7FD" w:rsidR="00202F8E" w:rsidRPr="00883965" w:rsidRDefault="00202F8E"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pierwszej kolejności Agencja Rezerw Materiałowych zabezpieczała potrzeby szpitali i innych jednostek służby zdrowia oraz młodzieży i kadry placówek oświatowych, które nie ograniczyły funkcjonowania, tj. do </w:t>
      </w:r>
      <w:r w:rsidR="005D28CC">
        <w:rPr>
          <w:rFonts w:ascii="Times New Roman" w:hAnsi="Times New Roman" w:cs="Times New Roman"/>
        </w:rPr>
        <w:t>m</w:t>
      </w:r>
      <w:r w:rsidRPr="00883965">
        <w:rPr>
          <w:rFonts w:ascii="Times New Roman" w:hAnsi="Times New Roman" w:cs="Times New Roman"/>
        </w:rPr>
        <w:t xml:space="preserve">łodzieżowych </w:t>
      </w:r>
      <w:r w:rsidR="005D28CC">
        <w:rPr>
          <w:rFonts w:ascii="Times New Roman" w:hAnsi="Times New Roman" w:cs="Times New Roman"/>
        </w:rPr>
        <w:t>o</w:t>
      </w:r>
      <w:r w:rsidRPr="00883965">
        <w:rPr>
          <w:rFonts w:ascii="Times New Roman" w:hAnsi="Times New Roman" w:cs="Times New Roman"/>
        </w:rPr>
        <w:t xml:space="preserve">środków </w:t>
      </w:r>
      <w:r w:rsidR="005D28CC">
        <w:rPr>
          <w:rFonts w:ascii="Times New Roman" w:hAnsi="Times New Roman" w:cs="Times New Roman"/>
        </w:rPr>
        <w:t>w</w:t>
      </w:r>
      <w:r w:rsidRPr="00883965">
        <w:rPr>
          <w:rFonts w:ascii="Times New Roman" w:hAnsi="Times New Roman" w:cs="Times New Roman"/>
        </w:rPr>
        <w:t xml:space="preserve">ychowawczych, </w:t>
      </w:r>
      <w:r w:rsidR="005D28CC">
        <w:rPr>
          <w:rFonts w:ascii="Times New Roman" w:hAnsi="Times New Roman" w:cs="Times New Roman"/>
        </w:rPr>
        <w:t>m</w:t>
      </w:r>
      <w:r w:rsidRPr="00883965">
        <w:rPr>
          <w:rFonts w:ascii="Times New Roman" w:hAnsi="Times New Roman" w:cs="Times New Roman"/>
        </w:rPr>
        <w:t xml:space="preserve">łodzieżowych </w:t>
      </w:r>
      <w:r w:rsidR="005D28CC">
        <w:rPr>
          <w:rFonts w:ascii="Times New Roman" w:hAnsi="Times New Roman" w:cs="Times New Roman"/>
        </w:rPr>
        <w:t>o</w:t>
      </w:r>
      <w:r w:rsidRPr="00883965">
        <w:rPr>
          <w:rFonts w:ascii="Times New Roman" w:hAnsi="Times New Roman" w:cs="Times New Roman"/>
        </w:rPr>
        <w:t xml:space="preserve">środków </w:t>
      </w:r>
      <w:r w:rsidR="003E35FD">
        <w:rPr>
          <w:rFonts w:ascii="Times New Roman" w:hAnsi="Times New Roman" w:cs="Times New Roman"/>
        </w:rPr>
        <w:t>s</w:t>
      </w:r>
      <w:r w:rsidRPr="00883965">
        <w:rPr>
          <w:rFonts w:ascii="Times New Roman" w:hAnsi="Times New Roman" w:cs="Times New Roman"/>
        </w:rPr>
        <w:t xml:space="preserve">ocjoterapii oraz </w:t>
      </w:r>
      <w:r w:rsidR="003E35FD">
        <w:rPr>
          <w:rFonts w:ascii="Times New Roman" w:hAnsi="Times New Roman" w:cs="Times New Roman"/>
        </w:rPr>
        <w:t>s</w:t>
      </w:r>
      <w:r w:rsidRPr="00883965">
        <w:rPr>
          <w:rFonts w:ascii="Times New Roman" w:hAnsi="Times New Roman" w:cs="Times New Roman"/>
        </w:rPr>
        <w:t xml:space="preserve">pecjalnych </w:t>
      </w:r>
      <w:r w:rsidR="003E35FD">
        <w:rPr>
          <w:rFonts w:ascii="Times New Roman" w:hAnsi="Times New Roman" w:cs="Times New Roman"/>
        </w:rPr>
        <w:t>o</w:t>
      </w:r>
      <w:r w:rsidRPr="00883965">
        <w:rPr>
          <w:rFonts w:ascii="Times New Roman" w:hAnsi="Times New Roman" w:cs="Times New Roman"/>
        </w:rPr>
        <w:t xml:space="preserve">środków </w:t>
      </w:r>
      <w:r w:rsidR="003E35FD">
        <w:rPr>
          <w:rFonts w:ascii="Times New Roman" w:hAnsi="Times New Roman" w:cs="Times New Roman"/>
        </w:rPr>
        <w:t>w</w:t>
      </w:r>
      <w:r w:rsidRPr="00883965">
        <w:rPr>
          <w:rFonts w:ascii="Times New Roman" w:hAnsi="Times New Roman" w:cs="Times New Roman"/>
        </w:rPr>
        <w:t>ychowawczych. Dostawy płynu do kolejnych placówek oświatowych (publicznych i niepublicznych) były i są realizowane z uwzględnieniem terminu powrotu dzieci do przedszkoli, a uczniów na zajęcia w szkołach. Organy prowadzące przedszkola i szkoły/placówki nie partycypują w kosztach zarówno samego płynu, jak i jego dystrybucji.</w:t>
      </w:r>
    </w:p>
    <w:p w14:paraId="02B2B8A6" w14:textId="15069C0E" w:rsidR="00202F8E" w:rsidRPr="00883965" w:rsidRDefault="00202F8E" w:rsidP="009B3987">
      <w:pPr>
        <w:spacing w:before="120" w:after="0" w:line="240" w:lineRule="auto"/>
        <w:jc w:val="both"/>
        <w:rPr>
          <w:rFonts w:ascii="Times New Roman" w:hAnsi="Times New Roman" w:cs="Times New Roman"/>
        </w:rPr>
      </w:pPr>
      <w:r w:rsidRPr="00883965">
        <w:rPr>
          <w:rFonts w:ascii="Times New Roman" w:hAnsi="Times New Roman" w:cs="Times New Roman"/>
        </w:rPr>
        <w:t>Możliwość stopniowego uruchamiania kolejnych placówek oświatowych wiązało się z koniecznością stosowania nowych wytycznych zapewniających bezpieczeństwo dzieciom oraz pracownikom. W</w:t>
      </w:r>
      <w:r w:rsidR="00A77EB5" w:rsidRPr="00883965">
        <w:rPr>
          <w:rFonts w:ascii="Times New Roman" w:hAnsi="Times New Roman" w:cs="Times New Roman"/>
        </w:rPr>
        <w:t> </w:t>
      </w:r>
      <w:r w:rsidRPr="00883965">
        <w:rPr>
          <w:rFonts w:ascii="Times New Roman" w:hAnsi="Times New Roman" w:cs="Times New Roman"/>
        </w:rPr>
        <w:t>związku z powyższym, Minister Edukacji Narodowej oraz Minister Zdrowia podjęli decyzję o</w:t>
      </w:r>
      <w:r w:rsidR="00A77EB5" w:rsidRPr="00883965">
        <w:rPr>
          <w:rFonts w:ascii="Times New Roman" w:hAnsi="Times New Roman" w:cs="Times New Roman"/>
        </w:rPr>
        <w:t> </w:t>
      </w:r>
      <w:r w:rsidRPr="00883965">
        <w:rPr>
          <w:rFonts w:ascii="Times New Roman" w:hAnsi="Times New Roman" w:cs="Times New Roman"/>
        </w:rPr>
        <w:t xml:space="preserve">dostarczeniu do szkół i placówek dodatkowych środków ochrony, tj. stacji dezynfekujących wraz ze środkiem do dezynfekcji, tzw. dyspenserów. Od </w:t>
      </w:r>
      <w:r w:rsidR="00E755ED">
        <w:rPr>
          <w:rFonts w:ascii="Times New Roman" w:hAnsi="Times New Roman" w:cs="Times New Roman"/>
        </w:rPr>
        <w:t xml:space="preserve">dnia </w:t>
      </w:r>
      <w:r w:rsidRPr="00883965">
        <w:rPr>
          <w:rFonts w:ascii="Times New Roman" w:hAnsi="Times New Roman" w:cs="Times New Roman"/>
        </w:rPr>
        <w:t>25 maja 2020 r</w:t>
      </w:r>
      <w:r w:rsidR="00E755ED">
        <w:rPr>
          <w:rFonts w:ascii="Times New Roman" w:hAnsi="Times New Roman" w:cs="Times New Roman"/>
        </w:rPr>
        <w:t>.</w:t>
      </w:r>
      <w:r w:rsidRPr="00883965">
        <w:rPr>
          <w:rFonts w:ascii="Times New Roman" w:hAnsi="Times New Roman" w:cs="Times New Roman"/>
        </w:rPr>
        <w:t xml:space="preserve"> urządzenia te były przekazywane w pierwszej kolejności do szkół podstawowych i poradni psychologiczno-pedagogicznych, </w:t>
      </w:r>
      <w:r w:rsidRPr="00883965">
        <w:rPr>
          <w:rFonts w:ascii="Times New Roman" w:hAnsi="Times New Roman" w:cs="Times New Roman"/>
        </w:rPr>
        <w:br/>
        <w:t>a następnie do szkół ponadpodstawowych na bezpłatne użytkowanie na 18 miesięcy. Dyspensery objęte są gwarancją i serwisem producenta. Po tym czasie, po stronie szkoły/poradni pozostaje kwestia ewentualnej dalszej współpracy w zakresie użytkowania dyspensera. Użyczającym jest Polfa Tarchomin S.A.</w:t>
      </w:r>
    </w:p>
    <w:p w14:paraId="1CF3781A" w14:textId="399D7185"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W okresie do </w:t>
      </w:r>
      <w:r w:rsidR="00E755ED">
        <w:rPr>
          <w:rFonts w:ascii="Times New Roman" w:hAnsi="Times New Roman" w:cs="Times New Roman"/>
        </w:rPr>
        <w:t xml:space="preserve">dnia </w:t>
      </w:r>
      <w:r w:rsidRPr="00883965">
        <w:rPr>
          <w:rFonts w:ascii="Times New Roman" w:hAnsi="Times New Roman" w:cs="Times New Roman"/>
        </w:rPr>
        <w:t>12 do</w:t>
      </w:r>
      <w:r w:rsidR="00E755ED">
        <w:rPr>
          <w:rFonts w:ascii="Times New Roman" w:hAnsi="Times New Roman" w:cs="Times New Roman"/>
        </w:rPr>
        <w:t xml:space="preserve"> dnia</w:t>
      </w:r>
      <w:r w:rsidRPr="00883965">
        <w:rPr>
          <w:rFonts w:ascii="Times New Roman" w:hAnsi="Times New Roman" w:cs="Times New Roman"/>
        </w:rPr>
        <w:t xml:space="preserve"> 25 marca 2020 r., na podstawie rozporządzenia Ministra Edukacji Narodowej z dnia 11 marca 2020 r. </w:t>
      </w:r>
      <w:r w:rsidRPr="00A0016B">
        <w:rPr>
          <w:rFonts w:ascii="Times New Roman" w:hAnsi="Times New Roman" w:cs="Times New Roman"/>
        </w:rPr>
        <w:t>w sprawie czasowego ograniczenia funkcjonowania jednostek systemu oświaty w</w:t>
      </w:r>
      <w:r w:rsidR="00A77EB5" w:rsidRPr="00A0016B">
        <w:rPr>
          <w:rFonts w:ascii="Times New Roman" w:hAnsi="Times New Roman" w:cs="Times New Roman"/>
        </w:rPr>
        <w:t> </w:t>
      </w:r>
      <w:r w:rsidRPr="00A0016B">
        <w:rPr>
          <w:rFonts w:ascii="Times New Roman" w:hAnsi="Times New Roman" w:cs="Times New Roman"/>
        </w:rPr>
        <w:t>związku z zapobieganiem, przeciwdziałaniem i zwalczaniem COVID-19</w:t>
      </w:r>
      <w:r w:rsidRPr="00883965">
        <w:rPr>
          <w:rFonts w:ascii="Times New Roman" w:hAnsi="Times New Roman" w:cs="Times New Roman"/>
        </w:rPr>
        <w:t>, działalność dydaktyczna, wychowawcza i opiekuńcza jednostek systemu oświaty została zawieszona</w:t>
      </w:r>
      <w:r w:rsidRPr="00883965">
        <w:rPr>
          <w:rFonts w:ascii="Times New Roman" w:hAnsi="Times New Roman" w:cs="Times New Roman"/>
          <w:vertAlign w:val="superscript"/>
        </w:rPr>
        <w:footnoteReference w:id="17"/>
      </w:r>
      <w:r w:rsidRPr="00883965">
        <w:rPr>
          <w:rFonts w:ascii="Times New Roman" w:hAnsi="Times New Roman" w:cs="Times New Roman"/>
        </w:rPr>
        <w:t xml:space="preserve">. Decyzja o zawieszeniu zajęć edukacyjnych podyktowana była narastającym zagrożeniem epidemiologicznym. </w:t>
      </w:r>
    </w:p>
    <w:p w14:paraId="43534B12" w14:textId="77777777"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tym okresie nauczyciele nie byli zobowiązani do pracy zdalnej w postaci prowadzenia lekcji online. Należy jednak podkreślić, że mogli je prowadzić, informując o tym fakcie dyrektora przedszkola lub szkoły oraz po uzgodnieniu takiej formy pracy z rodzicami i uczniami. </w:t>
      </w:r>
    </w:p>
    <w:p w14:paraId="6D73D245" w14:textId="6818CA24" w:rsidR="00C93087" w:rsidRPr="00883965" w:rsidRDefault="00E755ED" w:rsidP="009B3987">
      <w:pPr>
        <w:spacing w:before="120" w:after="0" w:line="240" w:lineRule="auto"/>
        <w:jc w:val="both"/>
        <w:rPr>
          <w:rFonts w:ascii="Times New Roman" w:hAnsi="Times New Roman" w:cs="Times New Roman"/>
        </w:rPr>
      </w:pPr>
      <w:r>
        <w:rPr>
          <w:rFonts w:ascii="Times New Roman" w:hAnsi="Times New Roman" w:cs="Times New Roman"/>
          <w:bCs/>
        </w:rPr>
        <w:t xml:space="preserve">W dniu </w:t>
      </w:r>
      <w:r w:rsidR="00C93087" w:rsidRPr="00883965">
        <w:rPr>
          <w:rFonts w:ascii="Times New Roman" w:hAnsi="Times New Roman" w:cs="Times New Roman"/>
          <w:bCs/>
        </w:rPr>
        <w:t>16 marca 2020 r.</w:t>
      </w:r>
      <w:r w:rsidR="00C93087" w:rsidRPr="00883965">
        <w:rPr>
          <w:rFonts w:ascii="Times New Roman" w:hAnsi="Times New Roman" w:cs="Times New Roman"/>
        </w:rPr>
        <w:t xml:space="preserve"> na stronie internetowej </w:t>
      </w:r>
      <w:r>
        <w:rPr>
          <w:rFonts w:ascii="Times New Roman" w:hAnsi="Times New Roman" w:cs="Times New Roman"/>
        </w:rPr>
        <w:t>M</w:t>
      </w:r>
      <w:r w:rsidR="00C93087" w:rsidRPr="00883965">
        <w:rPr>
          <w:rFonts w:ascii="Times New Roman" w:hAnsi="Times New Roman" w:cs="Times New Roman"/>
        </w:rPr>
        <w:t>inisterstwa</w:t>
      </w:r>
      <w:r>
        <w:rPr>
          <w:rFonts w:ascii="Times New Roman" w:hAnsi="Times New Roman" w:cs="Times New Roman"/>
        </w:rPr>
        <w:t xml:space="preserve"> Edukacji Narodowej</w:t>
      </w:r>
      <w:r w:rsidR="00C93087" w:rsidRPr="00883965">
        <w:rPr>
          <w:rFonts w:ascii="Times New Roman" w:hAnsi="Times New Roman" w:cs="Times New Roman"/>
        </w:rPr>
        <w:t xml:space="preserve"> został opublikowany komunikat, dotyczący nauki zdalnej podczas zawieszenia zajęć w szkołach, zawierający rekomendacje dla nauczycieli i dyrektorów</w:t>
      </w:r>
      <w:r w:rsidR="00C93087" w:rsidRPr="00883965">
        <w:rPr>
          <w:rFonts w:ascii="Times New Roman" w:hAnsi="Times New Roman" w:cs="Times New Roman"/>
          <w:vertAlign w:val="superscript"/>
        </w:rPr>
        <w:footnoteReference w:id="18"/>
      </w:r>
      <w:r w:rsidR="00C93087" w:rsidRPr="00883965">
        <w:rPr>
          <w:rFonts w:ascii="Times New Roman" w:hAnsi="Times New Roman" w:cs="Times New Roman"/>
        </w:rPr>
        <w:t xml:space="preserve">. W komunikacie podane zostały informacje z adresami następujących stron internetowych i portali edukacyjnych, rekomendowanych przez Ministerstwo Edukacji Narodowej i Ministerstwo Cyfryzacji, do pracy zdalnej z uczniami: </w:t>
      </w:r>
    </w:p>
    <w:p w14:paraId="0F568E04" w14:textId="1A0FA437" w:rsidR="00C93087" w:rsidRPr="00883965" w:rsidRDefault="00E755ED" w:rsidP="00CC4433">
      <w:pPr>
        <w:numPr>
          <w:ilvl w:val="0"/>
          <w:numId w:val="139"/>
        </w:numPr>
        <w:spacing w:after="0" w:line="240" w:lineRule="auto"/>
        <w:ind w:left="425" w:hanging="357"/>
        <w:jc w:val="both"/>
        <w:rPr>
          <w:rFonts w:ascii="Times New Roman" w:hAnsi="Times New Roman" w:cs="Times New Roman"/>
          <w:u w:val="single"/>
        </w:rPr>
      </w:pPr>
      <w:r>
        <w:rPr>
          <w:rFonts w:ascii="Times New Roman" w:hAnsi="Times New Roman" w:cs="Times New Roman"/>
        </w:rPr>
        <w:t>Zintegrowana Platforma Edukacyjna e</w:t>
      </w:r>
      <w:r w:rsidR="006069F6" w:rsidRPr="00883965">
        <w:rPr>
          <w:rFonts w:ascii="Times New Roman" w:hAnsi="Times New Roman" w:cs="Times New Roman"/>
        </w:rPr>
        <w:t>podreczniki.pl</w:t>
      </w:r>
    </w:p>
    <w:p w14:paraId="0692E721" w14:textId="651BA35A" w:rsidR="00C93087" w:rsidRPr="00883965" w:rsidRDefault="00E755ED" w:rsidP="00CC4433">
      <w:pPr>
        <w:numPr>
          <w:ilvl w:val="0"/>
          <w:numId w:val="139"/>
        </w:numPr>
        <w:spacing w:after="0" w:line="240" w:lineRule="auto"/>
        <w:ind w:left="425" w:hanging="357"/>
        <w:jc w:val="both"/>
        <w:rPr>
          <w:rFonts w:ascii="Times New Roman" w:hAnsi="Times New Roman" w:cs="Times New Roman"/>
        </w:rPr>
      </w:pPr>
      <w:r>
        <w:rPr>
          <w:rFonts w:ascii="Times New Roman" w:hAnsi="Times New Roman" w:cs="Times New Roman"/>
        </w:rPr>
        <w:t>Portal wiedzy dla nauczycieli Scholaris.pl</w:t>
      </w:r>
    </w:p>
    <w:p w14:paraId="00CDFC0A" w14:textId="77777777" w:rsidR="00874EEB" w:rsidRDefault="006069F6" w:rsidP="00CC4433">
      <w:pPr>
        <w:numPr>
          <w:ilvl w:val="0"/>
          <w:numId w:val="139"/>
        </w:numPr>
        <w:spacing w:after="0" w:line="240" w:lineRule="auto"/>
        <w:ind w:left="425" w:hanging="357"/>
        <w:jc w:val="both"/>
        <w:rPr>
          <w:rFonts w:ascii="Times New Roman" w:hAnsi="Times New Roman" w:cs="Times New Roman"/>
        </w:rPr>
      </w:pPr>
      <w:r w:rsidRPr="00E755ED">
        <w:rPr>
          <w:rFonts w:ascii="Times New Roman" w:hAnsi="Times New Roman" w:cs="Times New Roman"/>
        </w:rPr>
        <w:t xml:space="preserve">Strona Centralnej Komisji Egzaminacyjnej i </w:t>
      </w:r>
      <w:r w:rsidR="00E755ED" w:rsidRPr="00E755ED">
        <w:rPr>
          <w:rFonts w:ascii="Times New Roman" w:hAnsi="Times New Roman" w:cs="Times New Roman"/>
        </w:rPr>
        <w:t xml:space="preserve">okręgowych </w:t>
      </w:r>
      <w:r w:rsidRPr="00E755ED">
        <w:rPr>
          <w:rFonts w:ascii="Times New Roman" w:hAnsi="Times New Roman" w:cs="Times New Roman"/>
        </w:rPr>
        <w:t xml:space="preserve">komisji </w:t>
      </w:r>
      <w:r w:rsidR="00E755ED" w:rsidRPr="00E755ED">
        <w:rPr>
          <w:rFonts w:ascii="Times New Roman" w:hAnsi="Times New Roman" w:cs="Times New Roman"/>
        </w:rPr>
        <w:t>egzaminacyjnych</w:t>
      </w:r>
    </w:p>
    <w:p w14:paraId="05AB999F" w14:textId="44785C80" w:rsidR="00C93087" w:rsidRPr="00E755ED" w:rsidRDefault="006069F6" w:rsidP="00CC4433">
      <w:pPr>
        <w:numPr>
          <w:ilvl w:val="0"/>
          <w:numId w:val="139"/>
        </w:numPr>
        <w:spacing w:after="0" w:line="240" w:lineRule="auto"/>
        <w:ind w:left="425" w:hanging="357"/>
        <w:jc w:val="both"/>
        <w:rPr>
          <w:rFonts w:ascii="Times New Roman" w:hAnsi="Times New Roman" w:cs="Times New Roman"/>
        </w:rPr>
      </w:pPr>
      <w:r w:rsidRPr="00E755ED">
        <w:rPr>
          <w:rFonts w:ascii="Times New Roman" w:hAnsi="Times New Roman" w:cs="Times New Roman"/>
        </w:rPr>
        <w:t>Podręcznik internetowy „Włącz Polskę!”</w:t>
      </w:r>
    </w:p>
    <w:p w14:paraId="2331259B" w14:textId="1E263825"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Portal lektury.gov.pl</w:t>
      </w:r>
    </w:p>
    <w:p w14:paraId="2F7C71AB" w14:textId="3B4495F2"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Strona Centrum Nauki Kopernik</w:t>
      </w:r>
    </w:p>
    <w:p w14:paraId="5421761A" w14:textId="18DC29CF"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Portal edukacyjny Instytutu Pamięci Narodowej</w:t>
      </w:r>
      <w:r w:rsidR="00C93087" w:rsidRPr="00883965">
        <w:rPr>
          <w:rFonts w:ascii="Times New Roman" w:hAnsi="Times New Roman" w:cs="Times New Roman"/>
        </w:rPr>
        <w:t> i </w:t>
      </w:r>
      <w:r w:rsidRPr="00883965">
        <w:rPr>
          <w:rFonts w:ascii="Times New Roman" w:hAnsi="Times New Roman" w:cs="Times New Roman"/>
        </w:rPr>
        <w:t>Serwis IPN „Przystanek historia</w:t>
      </w:r>
      <w:r w:rsidR="00C93087" w:rsidRPr="003E35FD">
        <w:rPr>
          <w:rFonts w:ascii="Times New Roman" w:hAnsi="Times New Roman" w:cs="Times New Roman"/>
        </w:rPr>
        <w:t>”</w:t>
      </w:r>
    </w:p>
    <w:p w14:paraId="22BC9A24" w14:textId="513CB38E"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Strona Krajowego Biura Programu eTwinning</w:t>
      </w:r>
    </w:p>
    <w:p w14:paraId="387210A0" w14:textId="20C121C2"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Serwis Ninateka</w:t>
      </w:r>
    </w:p>
    <w:p w14:paraId="0AF490C9" w14:textId="2C38DAC8"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Serwis Muzykoteka Szkolna</w:t>
      </w:r>
    </w:p>
    <w:p w14:paraId="63632D82" w14:textId="1C2DF330"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Biblioteka Cyfrowa Polona</w:t>
      </w:r>
    </w:p>
    <w:p w14:paraId="6ED5C0CC" w14:textId="29D74BAF"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Biblioteka Cyfrowa Ośrodka Rozwoju Edukacji</w:t>
      </w:r>
    </w:p>
    <w:p w14:paraId="19523385" w14:textId="437F4AD8"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Serwis Telewizji Polskiej</w:t>
      </w:r>
    </w:p>
    <w:p w14:paraId="018F2DE4" w14:textId="05672B3F" w:rsidR="00C93087" w:rsidRPr="00883965" w:rsidRDefault="006069F6" w:rsidP="00CC4433">
      <w:pPr>
        <w:numPr>
          <w:ilvl w:val="0"/>
          <w:numId w:val="139"/>
        </w:numPr>
        <w:spacing w:after="0" w:line="240" w:lineRule="auto"/>
        <w:ind w:left="425" w:hanging="357"/>
        <w:jc w:val="both"/>
        <w:rPr>
          <w:rFonts w:ascii="Times New Roman" w:hAnsi="Times New Roman" w:cs="Times New Roman"/>
        </w:rPr>
      </w:pPr>
      <w:r w:rsidRPr="00883965">
        <w:rPr>
          <w:rFonts w:ascii="Times New Roman" w:hAnsi="Times New Roman" w:cs="Times New Roman"/>
        </w:rPr>
        <w:t>Serwis Polskie Radio Dzieciom</w:t>
      </w:r>
    </w:p>
    <w:p w14:paraId="718293D3" w14:textId="6F5A3FC9"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bCs/>
        </w:rPr>
        <w:t xml:space="preserve">16 marca 2020 r. </w:t>
      </w:r>
      <w:r w:rsidRPr="00883965">
        <w:rPr>
          <w:rFonts w:ascii="Times New Roman" w:hAnsi="Times New Roman" w:cs="Times New Roman"/>
        </w:rPr>
        <w:t xml:space="preserve">dyrektorzy szkół i nauczyciele zostali poinformowani o uruchomieniu serwisu gov.pl/zdalnelekcje (www.gov.pl/web/edukacja/lekcje-z-internetu). Portal, będący wspólnym przedsięwzięciem Ministerstwa Cyfryzacji, Ministerstwa Edukacji Narodowej i NASK, </w:t>
      </w:r>
      <w:r w:rsidR="00E755ED">
        <w:rPr>
          <w:rFonts w:ascii="Times New Roman" w:hAnsi="Times New Roman" w:cs="Times New Roman"/>
        </w:rPr>
        <w:t>oferuje</w:t>
      </w:r>
      <w:r w:rsidRPr="00883965">
        <w:rPr>
          <w:rFonts w:ascii="Times New Roman" w:hAnsi="Times New Roman" w:cs="Times New Roman"/>
        </w:rPr>
        <w:t xml:space="preserve"> linki do konkretnych zasobów przydatnych w realizacji poszczególnych tematów lekcji. Eksperci gromadzili w jednym miejscu, w formie planów lekcji dla poszczególnych klas, materiały edukacyjne dostępne bezpłatnie w sieci. Materiały pochodzą z portali www.epodreczniki.pl, scholaris.pl oraz portali organizacji pozarządowych i innych stron z treściami czy filmami edukacyjnymi.</w:t>
      </w:r>
    </w:p>
    <w:p w14:paraId="74A9BCA2" w14:textId="07B7C000" w:rsidR="00C93087" w:rsidRPr="00883965" w:rsidRDefault="00E755ED" w:rsidP="009B3987">
      <w:pPr>
        <w:spacing w:before="120" w:after="0" w:line="240" w:lineRule="auto"/>
        <w:jc w:val="both"/>
        <w:rPr>
          <w:rFonts w:ascii="Times New Roman" w:hAnsi="Times New Roman" w:cs="Times New Roman"/>
        </w:rPr>
      </w:pPr>
      <w:r>
        <w:rPr>
          <w:rFonts w:ascii="Times New Roman" w:hAnsi="Times New Roman" w:cs="Times New Roman"/>
        </w:rPr>
        <w:t xml:space="preserve">W dniu </w:t>
      </w:r>
      <w:r w:rsidR="00C93087" w:rsidRPr="00883965">
        <w:rPr>
          <w:rFonts w:ascii="Times New Roman" w:hAnsi="Times New Roman" w:cs="Times New Roman"/>
        </w:rPr>
        <w:t>17 marca 2020 r. Minister Edukacji Narodowej skierował do dyrektorów informację w sprawie przygotowania szkół oraz placówek systemu oświaty do organizacji zajęć edukacyjnych i zajęć prowadzonych w ramach form pozaszkolnych kształcenia ustawicznego z</w:t>
      </w:r>
      <w:r w:rsidR="00A77EB5" w:rsidRPr="00883965">
        <w:rPr>
          <w:rFonts w:ascii="Times New Roman" w:hAnsi="Times New Roman" w:cs="Times New Roman"/>
        </w:rPr>
        <w:t> </w:t>
      </w:r>
      <w:r w:rsidR="00C93087" w:rsidRPr="00883965">
        <w:rPr>
          <w:rFonts w:ascii="Times New Roman" w:hAnsi="Times New Roman" w:cs="Times New Roman"/>
        </w:rPr>
        <w:t>wykorzystaniem metod, a także technik kształcenia na odległość, informując że w najbliższych dniach wejdzie w życie rozporządzenie, które ureguluje organizację kształcenia z wykorzystaniem metod zdalnego nauczania.</w:t>
      </w:r>
      <w:r w:rsidR="00BD16E8" w:rsidRPr="00883965">
        <w:rPr>
          <w:rFonts w:ascii="Times New Roman" w:hAnsi="Times New Roman" w:cs="Times New Roman"/>
        </w:rPr>
        <w:t xml:space="preserve"> </w:t>
      </w:r>
      <w:r w:rsidR="00C93087" w:rsidRPr="00883965">
        <w:rPr>
          <w:rFonts w:ascii="Times New Roman" w:hAnsi="Times New Roman" w:cs="Times New Roman"/>
        </w:rPr>
        <w:t>W piśmie, Minister zwrócił się do dyrektorów z prośbą o przeznaczenie najbliższych dni na działania przygotowawcze</w:t>
      </w:r>
      <w:r w:rsidR="00BD16E8" w:rsidRPr="00883965">
        <w:rPr>
          <w:rFonts w:ascii="Times New Roman" w:hAnsi="Times New Roman" w:cs="Times New Roman"/>
        </w:rPr>
        <w:t>.</w:t>
      </w:r>
    </w:p>
    <w:p w14:paraId="31A3B808" w14:textId="7CCEC8B7" w:rsidR="00C93087" w:rsidRPr="00883965" w:rsidRDefault="00C93087" w:rsidP="009B3987">
      <w:pPr>
        <w:spacing w:before="120" w:after="0" w:line="240" w:lineRule="auto"/>
        <w:jc w:val="both"/>
        <w:rPr>
          <w:rFonts w:ascii="Times New Roman" w:hAnsi="Times New Roman" w:cs="Times New Roman"/>
          <w:bCs/>
        </w:rPr>
      </w:pPr>
      <w:r w:rsidRPr="00883965">
        <w:rPr>
          <w:rFonts w:ascii="Times New Roman" w:hAnsi="Times New Roman" w:cs="Times New Roman"/>
          <w:bCs/>
        </w:rPr>
        <w:t>Przed podjęciem decyzji o umożliwieniu szkołom prowadzenia zajęć</w:t>
      </w:r>
      <w:r w:rsidR="00A77EB5" w:rsidRPr="00883965">
        <w:rPr>
          <w:rFonts w:ascii="Times New Roman" w:hAnsi="Times New Roman" w:cs="Times New Roman"/>
          <w:bCs/>
        </w:rPr>
        <w:t xml:space="preserve"> </w:t>
      </w:r>
      <w:r w:rsidRPr="00883965">
        <w:rPr>
          <w:rFonts w:ascii="Times New Roman" w:hAnsi="Times New Roman" w:cs="Times New Roman"/>
          <w:bCs/>
        </w:rPr>
        <w:t xml:space="preserve">z wykorzystaniem metod i technik prowadzenia kształcenia na odległość zostały zebrane informacje o możliwości podjęcia przez wszystkie szkoły pracy zdalnej. </w:t>
      </w:r>
      <w:r w:rsidR="00BD16E8" w:rsidRPr="00883965">
        <w:rPr>
          <w:rFonts w:ascii="Times New Roman" w:hAnsi="Times New Roman" w:cs="Times New Roman"/>
          <w:bCs/>
        </w:rPr>
        <w:t xml:space="preserve"> </w:t>
      </w:r>
      <w:r w:rsidRPr="00883965">
        <w:rPr>
          <w:rFonts w:ascii="Times New Roman" w:hAnsi="Times New Roman" w:cs="Times New Roman"/>
          <w:bCs/>
        </w:rPr>
        <w:t>W okresie od 16.03.2020 r. do 19.03.2020 r. kuratorzy oświaty monitorowali organizowanie zdalnego nauczania przez szkoły. Z informacji uzyskanych na dzień 20 marca br. wynikało, iż łącznie w 94,80 % szkół prowadzone było kształcenie na odległość (SP-96,06%, LO-93,33 %, T-94,11%).</w:t>
      </w:r>
    </w:p>
    <w:p w14:paraId="70D7CC04" w14:textId="5FF233A3" w:rsidR="00C93087" w:rsidRPr="00883965" w:rsidRDefault="00E755ED" w:rsidP="009B3987">
      <w:pPr>
        <w:spacing w:before="120" w:after="0" w:line="240" w:lineRule="auto"/>
        <w:jc w:val="both"/>
        <w:rPr>
          <w:rFonts w:ascii="Times New Roman" w:hAnsi="Times New Roman" w:cs="Times New Roman"/>
        </w:rPr>
      </w:pPr>
      <w:r>
        <w:rPr>
          <w:rFonts w:ascii="Times New Roman" w:hAnsi="Times New Roman" w:cs="Times New Roman"/>
        </w:rPr>
        <w:lastRenderedPageBreak/>
        <w:t xml:space="preserve">W dniu </w:t>
      </w:r>
      <w:r w:rsidR="00C93087" w:rsidRPr="00883965">
        <w:rPr>
          <w:rFonts w:ascii="Times New Roman" w:hAnsi="Times New Roman" w:cs="Times New Roman"/>
        </w:rPr>
        <w:t xml:space="preserve">20 marca 2020 r. Minister Edukacji Narodowej wydał rozporządzenia: </w:t>
      </w:r>
    </w:p>
    <w:p w14:paraId="21BAAFBD" w14:textId="77777777" w:rsidR="00C93087" w:rsidRPr="00883965" w:rsidRDefault="00C93087" w:rsidP="005D2550">
      <w:pPr>
        <w:pStyle w:val="Akapitzlist"/>
        <w:numPr>
          <w:ilvl w:val="0"/>
          <w:numId w:val="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zmieniające rozporządzenie w sprawie czasowego ograniczenia funkcjonowania jednostek systemu oświaty w związku z zapobieganiem, przeciwdziałaniem i zwalczaniem COVID-19, </w:t>
      </w:r>
    </w:p>
    <w:p w14:paraId="11F4A9EC" w14:textId="77777777" w:rsidR="00C93087" w:rsidRPr="00883965" w:rsidRDefault="00C93087" w:rsidP="005D2550">
      <w:pPr>
        <w:pStyle w:val="Akapitzlist"/>
        <w:numPr>
          <w:ilvl w:val="0"/>
          <w:numId w:val="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w sprawie szczególnych rozwiązań w okresie czasowego ograniczenia funkcjonowania jednostek systemu oświaty w związku z zapobieganiem, przeciwdziałaniem i zwalczaniem COVID-19.</w:t>
      </w:r>
    </w:p>
    <w:p w14:paraId="22E76DA2" w14:textId="77777777" w:rsidR="003E35FD" w:rsidRPr="003E35FD" w:rsidRDefault="00C93087" w:rsidP="003E35FD">
      <w:pPr>
        <w:spacing w:before="120" w:after="0" w:line="240" w:lineRule="auto"/>
        <w:jc w:val="both"/>
        <w:rPr>
          <w:rFonts w:ascii="Times New Roman" w:hAnsi="Times New Roman" w:cs="Times New Roman"/>
          <w:bCs/>
        </w:rPr>
      </w:pPr>
      <w:r w:rsidRPr="00883965">
        <w:rPr>
          <w:rFonts w:ascii="Times New Roman" w:hAnsi="Times New Roman" w:cs="Times New Roman"/>
        </w:rPr>
        <w:t xml:space="preserve">Na podstawie tych rozporządzeń, od </w:t>
      </w:r>
      <w:r w:rsidR="00E755ED">
        <w:rPr>
          <w:rFonts w:ascii="Times New Roman" w:hAnsi="Times New Roman" w:cs="Times New Roman"/>
        </w:rPr>
        <w:t xml:space="preserve">dnia </w:t>
      </w:r>
      <w:r w:rsidRPr="00883965">
        <w:rPr>
          <w:rFonts w:ascii="Times New Roman" w:hAnsi="Times New Roman" w:cs="Times New Roman"/>
        </w:rPr>
        <w:t>25 marca 2020 r., jednostki systemu oświaty realizowały zadania z wykorzystaniem metod i technik kształcenia na odległość lub w inny sposób uzgodniony z organem prowadzącym.</w:t>
      </w:r>
      <w:r w:rsidR="006069F6" w:rsidRPr="00883965">
        <w:rPr>
          <w:rFonts w:ascii="Times New Roman" w:hAnsi="Times New Roman" w:cs="Times New Roman"/>
        </w:rPr>
        <w:t xml:space="preserve"> </w:t>
      </w:r>
      <w:r w:rsidRPr="00883965">
        <w:rPr>
          <w:rFonts w:ascii="Times New Roman" w:hAnsi="Times New Roman" w:cs="Times New Roman"/>
        </w:rPr>
        <w:t xml:space="preserve">W myśl przepisów, za organizację kształcenia na odległość odpowiedzialni byli dyrektorzy szkół. </w:t>
      </w:r>
      <w:r w:rsidRPr="00883965">
        <w:rPr>
          <w:rFonts w:ascii="Times New Roman" w:hAnsi="Times New Roman" w:cs="Times New Roman"/>
          <w:bCs/>
        </w:rPr>
        <w:t xml:space="preserve">Szkoły otrzymały możliwość indywidualnego decydowania o ewentualnych zmianach </w:t>
      </w:r>
      <w:r w:rsidR="003E35FD">
        <w:rPr>
          <w:rFonts w:ascii="Times New Roman" w:hAnsi="Times New Roman" w:cs="Times New Roman"/>
          <w:bCs/>
        </w:rPr>
        <w:t xml:space="preserve">tygodniowego </w:t>
      </w:r>
      <w:r w:rsidRPr="00883965">
        <w:rPr>
          <w:rFonts w:ascii="Times New Roman" w:hAnsi="Times New Roman" w:cs="Times New Roman"/>
          <w:bCs/>
        </w:rPr>
        <w:t>zakresu treści nauczania do zrealizowania w poszczególnych od</w:t>
      </w:r>
      <w:r w:rsidRPr="00883965">
        <w:rPr>
          <w:rFonts w:ascii="Times New Roman" w:hAnsi="Times New Roman" w:cs="Times New Roman"/>
          <w:bCs/>
        </w:rPr>
        <w:softHyphen/>
        <w:t>działach klas</w:t>
      </w:r>
      <w:r w:rsidR="003E35FD">
        <w:rPr>
          <w:rFonts w:ascii="Times New Roman" w:hAnsi="Times New Roman" w:cs="Times New Roman"/>
          <w:bCs/>
        </w:rPr>
        <w:t xml:space="preserve"> </w:t>
      </w:r>
      <w:r w:rsidRPr="00883965">
        <w:rPr>
          <w:rFonts w:ascii="Times New Roman" w:hAnsi="Times New Roman" w:cs="Times New Roman"/>
          <w:bCs/>
        </w:rPr>
        <w:t xml:space="preserve"> </w:t>
      </w:r>
      <w:r w:rsidR="003E35FD" w:rsidRPr="003E35FD">
        <w:rPr>
          <w:rFonts w:ascii="Times New Roman" w:hAnsi="Times New Roman" w:cs="Times New Roman"/>
          <w:bCs/>
        </w:rPr>
        <w:t xml:space="preserve">oraz na zajęciach realizowanych w formach pozaszkolnych, uwzględniając w szczególności: </w:t>
      </w:r>
    </w:p>
    <w:p w14:paraId="23659DBF" w14:textId="77777777" w:rsidR="003E35FD" w:rsidRPr="003E35FD" w:rsidRDefault="003E35FD" w:rsidP="003E35FD">
      <w:pPr>
        <w:spacing w:before="120" w:after="0" w:line="240" w:lineRule="auto"/>
        <w:jc w:val="both"/>
        <w:rPr>
          <w:rFonts w:ascii="Times New Roman" w:hAnsi="Times New Roman" w:cs="Times New Roman"/>
          <w:bCs/>
        </w:rPr>
      </w:pPr>
      <w:r w:rsidRPr="003E35FD">
        <w:rPr>
          <w:rFonts w:ascii="Times New Roman" w:hAnsi="Times New Roman" w:cs="Times New Roman"/>
          <w:bCs/>
        </w:rPr>
        <w:t>•</w:t>
      </w:r>
      <w:r w:rsidRPr="003E35FD">
        <w:rPr>
          <w:rFonts w:ascii="Times New Roman" w:hAnsi="Times New Roman" w:cs="Times New Roman"/>
          <w:bCs/>
        </w:rPr>
        <w:tab/>
        <w:t xml:space="preserve"> równomierne obciążenie uczniów w poszczególnych dniach tygodnia,</w:t>
      </w:r>
    </w:p>
    <w:p w14:paraId="0C615D37" w14:textId="77777777" w:rsidR="003E35FD" w:rsidRPr="003E35FD" w:rsidRDefault="003E35FD" w:rsidP="003E35FD">
      <w:pPr>
        <w:spacing w:before="120" w:after="0" w:line="240" w:lineRule="auto"/>
        <w:jc w:val="both"/>
        <w:rPr>
          <w:rFonts w:ascii="Times New Roman" w:hAnsi="Times New Roman" w:cs="Times New Roman"/>
          <w:bCs/>
        </w:rPr>
      </w:pPr>
      <w:r w:rsidRPr="003E35FD">
        <w:rPr>
          <w:rFonts w:ascii="Times New Roman" w:hAnsi="Times New Roman" w:cs="Times New Roman"/>
          <w:bCs/>
        </w:rPr>
        <w:t>•</w:t>
      </w:r>
      <w:r w:rsidRPr="003E35FD">
        <w:rPr>
          <w:rFonts w:ascii="Times New Roman" w:hAnsi="Times New Roman" w:cs="Times New Roman"/>
          <w:bCs/>
        </w:rPr>
        <w:tab/>
        <w:t xml:space="preserve"> zróżnicowanie zajęć w każdym dniu, </w:t>
      </w:r>
    </w:p>
    <w:p w14:paraId="0E41BCA2" w14:textId="77777777" w:rsidR="003E35FD" w:rsidRPr="003E35FD" w:rsidRDefault="003E35FD" w:rsidP="003E35FD">
      <w:pPr>
        <w:spacing w:before="120" w:after="0" w:line="240" w:lineRule="auto"/>
        <w:jc w:val="both"/>
        <w:rPr>
          <w:rFonts w:ascii="Times New Roman" w:hAnsi="Times New Roman" w:cs="Times New Roman"/>
          <w:bCs/>
        </w:rPr>
      </w:pPr>
      <w:r w:rsidRPr="003E35FD">
        <w:rPr>
          <w:rFonts w:ascii="Times New Roman" w:hAnsi="Times New Roman" w:cs="Times New Roman"/>
          <w:bCs/>
        </w:rPr>
        <w:t>•</w:t>
      </w:r>
      <w:r w:rsidRPr="003E35FD">
        <w:rPr>
          <w:rFonts w:ascii="Times New Roman" w:hAnsi="Times New Roman" w:cs="Times New Roman"/>
          <w:bCs/>
        </w:rPr>
        <w:tab/>
        <w:t xml:space="preserve"> możliwości psychofizyczne uczniów podejmowania intensywnego wysiłku umysłowego w ciągu dnia, </w:t>
      </w:r>
    </w:p>
    <w:p w14:paraId="0AEE486E" w14:textId="77777777" w:rsidR="003E35FD" w:rsidRPr="003E35FD" w:rsidRDefault="003E35FD" w:rsidP="003E35FD">
      <w:pPr>
        <w:spacing w:before="120" w:after="0" w:line="240" w:lineRule="auto"/>
        <w:jc w:val="both"/>
        <w:rPr>
          <w:rFonts w:ascii="Times New Roman" w:hAnsi="Times New Roman" w:cs="Times New Roman"/>
          <w:bCs/>
        </w:rPr>
      </w:pPr>
      <w:r w:rsidRPr="003E35FD">
        <w:rPr>
          <w:rFonts w:ascii="Times New Roman" w:hAnsi="Times New Roman" w:cs="Times New Roman"/>
          <w:bCs/>
        </w:rPr>
        <w:t>•</w:t>
      </w:r>
      <w:r w:rsidRPr="003E35FD">
        <w:rPr>
          <w:rFonts w:ascii="Times New Roman" w:hAnsi="Times New Roman" w:cs="Times New Roman"/>
          <w:bCs/>
        </w:rPr>
        <w:tab/>
        <w:t xml:space="preserve"> łączenie przemienne kształcenia z użyciem monitorów ekranowych i bez ich użycia, </w:t>
      </w:r>
    </w:p>
    <w:p w14:paraId="5695ECA3" w14:textId="40658B02" w:rsidR="00C93087" w:rsidRPr="00883965" w:rsidRDefault="003E35FD" w:rsidP="003E35FD">
      <w:pPr>
        <w:spacing w:before="120" w:after="0" w:line="240" w:lineRule="auto"/>
        <w:jc w:val="both"/>
        <w:rPr>
          <w:rFonts w:ascii="Times New Roman" w:hAnsi="Times New Roman" w:cs="Times New Roman"/>
          <w:bCs/>
        </w:rPr>
      </w:pPr>
      <w:r w:rsidRPr="003E35FD">
        <w:rPr>
          <w:rFonts w:ascii="Times New Roman" w:hAnsi="Times New Roman" w:cs="Times New Roman"/>
          <w:bCs/>
        </w:rPr>
        <w:t>•</w:t>
      </w:r>
      <w:r w:rsidRPr="003E35FD">
        <w:rPr>
          <w:rFonts w:ascii="Times New Roman" w:hAnsi="Times New Roman" w:cs="Times New Roman"/>
          <w:bCs/>
        </w:rPr>
        <w:tab/>
        <w:t xml:space="preserve"> ograniczenia wynikające ze specyfiki zajęć</w:t>
      </w:r>
      <w:r>
        <w:rPr>
          <w:rFonts w:ascii="Times New Roman" w:hAnsi="Times New Roman" w:cs="Times New Roman"/>
          <w:bCs/>
        </w:rPr>
        <w:t xml:space="preserve">. </w:t>
      </w:r>
    </w:p>
    <w:p w14:paraId="3EC58561" w14:textId="77777777" w:rsidR="00C93087" w:rsidRPr="00883965" w:rsidRDefault="00C93087" w:rsidP="009B3987">
      <w:pPr>
        <w:spacing w:before="120" w:after="0" w:line="240" w:lineRule="auto"/>
        <w:jc w:val="both"/>
        <w:rPr>
          <w:rFonts w:ascii="Times New Roman" w:hAnsi="Times New Roman" w:cs="Times New Roman"/>
          <w:bCs/>
        </w:rPr>
      </w:pPr>
      <w:r w:rsidRPr="00883965">
        <w:rPr>
          <w:rFonts w:ascii="Times New Roman" w:hAnsi="Times New Roman" w:cs="Times New Roman"/>
          <w:bCs/>
        </w:rPr>
        <w:t>Należy podkreślić, że wprowadzone przez Ministerstwo Edukacji Narodowej rozwiązania nie wskazywały jedynie na zdalne nauczanie z wykorzystaniem wyłącznie środków komunikacji elektronicznej, lecz obejmowały także inne możliwe działania mieszczące się w ramach kształcenia na odległość, jak np. dostarczenie uczniom, którzy nie dysponują odpowiednimi narzędziami do nauki zdalnej, tradycyjnych materiałów edukacyjnych i pomocy dydaktycznych, czy też polecanie programów edukacyjnych emitowanych przez telewizję.</w:t>
      </w:r>
    </w:p>
    <w:p w14:paraId="34C2C825" w14:textId="1292AB1D" w:rsidR="00C93087" w:rsidRPr="00883965" w:rsidRDefault="00C93087" w:rsidP="009B3987">
      <w:pPr>
        <w:spacing w:before="120" w:after="0" w:line="240" w:lineRule="auto"/>
        <w:jc w:val="both"/>
        <w:rPr>
          <w:rFonts w:ascii="Times New Roman" w:hAnsi="Times New Roman" w:cs="Times New Roman"/>
          <w:bCs/>
        </w:rPr>
      </w:pPr>
      <w:r w:rsidRPr="00883965">
        <w:rPr>
          <w:rFonts w:ascii="Times New Roman" w:hAnsi="Times New Roman" w:cs="Times New Roman"/>
          <w:bCs/>
        </w:rPr>
        <w:t xml:space="preserve">W rozporządzeniu Ministra Edukacji Narodowej z 20 marca 2020 r. </w:t>
      </w:r>
      <w:r w:rsidR="00E755ED" w:rsidRPr="00883965">
        <w:rPr>
          <w:rFonts w:ascii="Times New Roman" w:hAnsi="Times New Roman" w:cs="Times New Roman"/>
        </w:rPr>
        <w:t>w sprawie szczególnych rozwiązań w okresie czasowego ograniczenia funkcjonowania jednostek systemu oświaty w związku z zapobieganiem, przeciwdziałaniem i zwalczaniem COVID-19</w:t>
      </w:r>
      <w:r w:rsidR="00E755ED">
        <w:rPr>
          <w:rFonts w:ascii="Times New Roman" w:hAnsi="Times New Roman" w:cs="Times New Roman"/>
        </w:rPr>
        <w:t xml:space="preserve">, </w:t>
      </w:r>
      <w:r w:rsidRPr="00883965">
        <w:rPr>
          <w:rFonts w:ascii="Times New Roman" w:hAnsi="Times New Roman" w:cs="Times New Roman"/>
          <w:bCs/>
        </w:rPr>
        <w:t xml:space="preserve">wskazane zostały różnorodne narzędzia, z których mogli korzystać nauczyciele w pracy z uczniami. </w:t>
      </w:r>
    </w:p>
    <w:p w14:paraId="3442D571" w14:textId="77777777" w:rsidR="00C93087" w:rsidRPr="00883965" w:rsidRDefault="00C93087" w:rsidP="009B3987">
      <w:pPr>
        <w:spacing w:before="120" w:after="0" w:line="240" w:lineRule="auto"/>
        <w:jc w:val="both"/>
        <w:rPr>
          <w:rFonts w:ascii="Times New Roman" w:hAnsi="Times New Roman" w:cs="Times New Roman"/>
          <w:bCs/>
          <w:u w:val="single"/>
        </w:rPr>
      </w:pPr>
      <w:bookmarkStart w:id="14" w:name="_Toc42505152"/>
      <w:r w:rsidRPr="00883965">
        <w:rPr>
          <w:rFonts w:ascii="Times New Roman" w:hAnsi="Times New Roman" w:cs="Times New Roman"/>
          <w:bCs/>
          <w:u w:val="single"/>
        </w:rPr>
        <w:t>Nadzór pedagogiczny sprawowany przez kuratorów oświaty w okresie czasowego ograniczenia funkcjonowania jednostek systemu oświaty</w:t>
      </w:r>
      <w:bookmarkEnd w:id="14"/>
      <w:r w:rsidRPr="00883965">
        <w:rPr>
          <w:rFonts w:ascii="Times New Roman" w:hAnsi="Times New Roman" w:cs="Times New Roman"/>
          <w:bCs/>
          <w:u w:val="single"/>
        </w:rPr>
        <w:t xml:space="preserve"> </w:t>
      </w:r>
    </w:p>
    <w:p w14:paraId="2C341873" w14:textId="1FBB33C8"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rozporządzeniu Ministra Edukacji Narodowej z dnia 20 marca 2020 r. </w:t>
      </w:r>
      <w:r w:rsidRPr="00A0016B">
        <w:rPr>
          <w:rFonts w:ascii="Times New Roman" w:hAnsi="Times New Roman" w:cs="Times New Roman"/>
        </w:rPr>
        <w:t>w sprawie szczególnych rozwiązań w okresie czasowego ograniczenia funkcjonowania jednostek systemu oświaty w związku z</w:t>
      </w:r>
      <w:r w:rsidR="00A77EB5" w:rsidRPr="00A0016B">
        <w:rPr>
          <w:rFonts w:ascii="Times New Roman" w:hAnsi="Times New Roman" w:cs="Times New Roman"/>
        </w:rPr>
        <w:t> </w:t>
      </w:r>
      <w:r w:rsidRPr="00A0016B">
        <w:rPr>
          <w:rFonts w:ascii="Times New Roman" w:hAnsi="Times New Roman" w:cs="Times New Roman"/>
        </w:rPr>
        <w:t>zapobieganiem, przeciwdziałaniem i zwalczaniem COVID-19</w:t>
      </w:r>
      <w:r w:rsidRPr="00883965">
        <w:rPr>
          <w:rFonts w:ascii="Times New Roman" w:hAnsi="Times New Roman" w:cs="Times New Roman"/>
        </w:rPr>
        <w:t>, określone zostały zadania organów nadzoru pedagogicznego. Zgodnie z przepisami § 6 tego rozporządzenia właściwe organy nadzoru pedagogicznego sprawują nadzór pedagogiczny nad kształceniem z wykorzystaniem metod i technik kształcenia na odległość lub innego sposobu kształcenia. Nadzorowi podlega w szczególności sposób organizacji kształcenia i</w:t>
      </w:r>
      <w:r w:rsidR="00A77EB5" w:rsidRPr="00883965">
        <w:rPr>
          <w:rFonts w:ascii="Times New Roman" w:hAnsi="Times New Roman" w:cs="Times New Roman"/>
        </w:rPr>
        <w:t> </w:t>
      </w:r>
      <w:r w:rsidRPr="00883965">
        <w:rPr>
          <w:rFonts w:ascii="Times New Roman" w:hAnsi="Times New Roman" w:cs="Times New Roman"/>
        </w:rPr>
        <w:t>stopień obciążenia uczniów realizacją zleconych zadań.</w:t>
      </w:r>
    </w:p>
    <w:p w14:paraId="659AB93C" w14:textId="6BBE34A1"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W związku z innymi warunkami pracy szkół Minister Edukacji Narodowej wydał dla kuratorów oświaty nowe wytyczne dotyczące sprawowania nadzoru pedagogicznego. Działając na podstawie art. 60 ust. 3 pkt 2 ustawy z dnia 14 grudnia 2016 r. – Prawo oświatowe Minister polecił kuratorom oświaty:</w:t>
      </w:r>
    </w:p>
    <w:p w14:paraId="47D47DBE" w14:textId="14008B8F" w:rsidR="00C93087" w:rsidRPr="00883965" w:rsidRDefault="00C93087" w:rsidP="00CC4433">
      <w:pPr>
        <w:pStyle w:val="Akapitzlist"/>
        <w:numPr>
          <w:ilvl w:val="0"/>
          <w:numId w:val="140"/>
        </w:numPr>
        <w:spacing w:before="120" w:after="0" w:line="240" w:lineRule="auto"/>
        <w:ind w:left="284"/>
        <w:contextualSpacing w:val="0"/>
        <w:jc w:val="both"/>
        <w:rPr>
          <w:rFonts w:ascii="Times New Roman" w:hAnsi="Times New Roman" w:cs="Times New Roman"/>
        </w:rPr>
      </w:pPr>
      <w:r w:rsidRPr="00883965">
        <w:rPr>
          <w:rFonts w:ascii="Times New Roman" w:hAnsi="Times New Roman" w:cs="Times New Roman"/>
        </w:rPr>
        <w:t xml:space="preserve">zawieszenie do odwołania realizacji planów nadzoru pedagogicznego na rok szkolny 2019/2020, opracowanych z uwzględnieniem podstawowych kierunków realizacji polityki oświatowej państwa oraz wytycznych MEN z </w:t>
      </w:r>
      <w:r w:rsidR="00E755ED">
        <w:rPr>
          <w:rFonts w:ascii="Times New Roman" w:hAnsi="Times New Roman" w:cs="Times New Roman"/>
        </w:rPr>
        <w:t xml:space="preserve">dnia </w:t>
      </w:r>
      <w:r w:rsidRPr="00883965">
        <w:rPr>
          <w:rFonts w:ascii="Times New Roman" w:hAnsi="Times New Roman" w:cs="Times New Roman"/>
        </w:rPr>
        <w:t>22 sierpnia 2019 r.;</w:t>
      </w:r>
    </w:p>
    <w:p w14:paraId="4999AF3D" w14:textId="0C3925B5" w:rsidR="00C93087" w:rsidRPr="00883965" w:rsidRDefault="00C93087" w:rsidP="00CC4433">
      <w:pPr>
        <w:pStyle w:val="Akapitzlist"/>
        <w:numPr>
          <w:ilvl w:val="0"/>
          <w:numId w:val="140"/>
        </w:numPr>
        <w:spacing w:before="120" w:after="0" w:line="240" w:lineRule="auto"/>
        <w:ind w:left="284"/>
        <w:contextualSpacing w:val="0"/>
        <w:jc w:val="both"/>
        <w:rPr>
          <w:rFonts w:ascii="Times New Roman" w:hAnsi="Times New Roman" w:cs="Times New Roman"/>
        </w:rPr>
      </w:pPr>
      <w:r w:rsidRPr="00883965">
        <w:rPr>
          <w:rFonts w:ascii="Times New Roman" w:hAnsi="Times New Roman" w:cs="Times New Roman"/>
        </w:rPr>
        <w:t>realizację w ramach nadzoru pedagogicznego – w okresie czasowego ograniczenia funkcjonowania jednostek systemu oświaty w związku z zapobieganiem, przeciwdziałaniem i</w:t>
      </w:r>
      <w:r w:rsidR="00A77EB5" w:rsidRPr="00883965">
        <w:rPr>
          <w:rFonts w:ascii="Times New Roman" w:hAnsi="Times New Roman" w:cs="Times New Roman"/>
        </w:rPr>
        <w:t> </w:t>
      </w:r>
      <w:r w:rsidRPr="00883965">
        <w:rPr>
          <w:rFonts w:ascii="Times New Roman" w:hAnsi="Times New Roman" w:cs="Times New Roman"/>
        </w:rPr>
        <w:t>zwalczaniem COVID-19 – monitorowania przyjętych przez szkoły i placówki rozwiązań dotyczących kształcenia na odległość lub innego sposobu kształcenia;</w:t>
      </w:r>
    </w:p>
    <w:p w14:paraId="616C74F7" w14:textId="744E0272" w:rsidR="00C93087" w:rsidRPr="00883965" w:rsidRDefault="00C93087" w:rsidP="00CC4433">
      <w:pPr>
        <w:pStyle w:val="Akapitzlist"/>
        <w:numPr>
          <w:ilvl w:val="0"/>
          <w:numId w:val="140"/>
        </w:numPr>
        <w:spacing w:before="120" w:after="0" w:line="240" w:lineRule="auto"/>
        <w:ind w:left="284"/>
        <w:contextualSpacing w:val="0"/>
        <w:jc w:val="both"/>
        <w:rPr>
          <w:rFonts w:ascii="Times New Roman" w:hAnsi="Times New Roman" w:cs="Times New Roman"/>
        </w:rPr>
      </w:pPr>
      <w:r w:rsidRPr="00883965">
        <w:rPr>
          <w:rFonts w:ascii="Times New Roman" w:hAnsi="Times New Roman" w:cs="Times New Roman"/>
        </w:rPr>
        <w:lastRenderedPageBreak/>
        <w:t>monitorowanie działań dyrektora szkoły (placówki) określonych w przepisach rozporządzenia Ministra Edukacji Narodowej z dnia 20 marca 2020 r. w sprawie szczególnych rozwiązań w</w:t>
      </w:r>
      <w:r w:rsidR="00A77EB5" w:rsidRPr="00883965">
        <w:rPr>
          <w:rFonts w:ascii="Times New Roman" w:hAnsi="Times New Roman" w:cs="Times New Roman"/>
        </w:rPr>
        <w:t> </w:t>
      </w:r>
      <w:r w:rsidRPr="00883965">
        <w:rPr>
          <w:rFonts w:ascii="Times New Roman" w:hAnsi="Times New Roman" w:cs="Times New Roman"/>
        </w:rPr>
        <w:t>okresie czasowego ograniczenia funkcjonowania jednostek systemu o światy w związku z</w:t>
      </w:r>
      <w:r w:rsidR="00A77EB5" w:rsidRPr="00883965">
        <w:rPr>
          <w:rFonts w:ascii="Times New Roman" w:hAnsi="Times New Roman" w:cs="Times New Roman"/>
        </w:rPr>
        <w:t> </w:t>
      </w:r>
      <w:r w:rsidRPr="00883965">
        <w:rPr>
          <w:rFonts w:ascii="Times New Roman" w:hAnsi="Times New Roman" w:cs="Times New Roman"/>
        </w:rPr>
        <w:t>zapobieganiem, przeciwdziałaniem i zwalczaniem COVID-19</w:t>
      </w:r>
      <w:r w:rsidRPr="00883965">
        <w:rPr>
          <w:rFonts w:ascii="Times New Roman" w:hAnsi="Times New Roman" w:cs="Times New Roman"/>
          <w:vertAlign w:val="superscript"/>
        </w:rPr>
        <w:t xml:space="preserve"> </w:t>
      </w:r>
      <w:r w:rsidRPr="00883965">
        <w:rPr>
          <w:rFonts w:ascii="Times New Roman" w:hAnsi="Times New Roman" w:cs="Times New Roman"/>
        </w:rPr>
        <w:t>.</w:t>
      </w:r>
    </w:p>
    <w:p w14:paraId="024B8803" w14:textId="238F427D"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bCs/>
          <w:u w:val="single"/>
        </w:rPr>
        <w:t xml:space="preserve">Kuratorzy oświaty w czasie trwania stanu epidemii prowadzą monitorowanie pracy szkół i placówek zgodnie z wytycznymi Ministra Edukacji Narodowej. </w:t>
      </w:r>
    </w:p>
    <w:p w14:paraId="6B5181B3" w14:textId="4F073827"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bCs/>
          <w:u w:val="single"/>
        </w:rPr>
        <w:t xml:space="preserve">Monitorowanie </w:t>
      </w:r>
      <w:r w:rsidR="003E35FD">
        <w:rPr>
          <w:rFonts w:ascii="Times New Roman" w:hAnsi="Times New Roman" w:cs="Times New Roman"/>
          <w:bCs/>
          <w:u w:val="single"/>
        </w:rPr>
        <w:t>było</w:t>
      </w:r>
      <w:r w:rsidRPr="00883965">
        <w:rPr>
          <w:rFonts w:ascii="Times New Roman" w:hAnsi="Times New Roman" w:cs="Times New Roman"/>
          <w:bCs/>
          <w:u w:val="single"/>
        </w:rPr>
        <w:t xml:space="preserve"> przeprowadzane systematycznie, we wskazanych przez MEN terminach, przy użyciu udostępnianych  tabel .</w:t>
      </w:r>
      <w:r w:rsidR="006069F6" w:rsidRPr="00883965">
        <w:rPr>
          <w:rFonts w:ascii="Times New Roman" w:hAnsi="Times New Roman" w:cs="Times New Roman"/>
          <w:bCs/>
          <w:u w:val="single"/>
        </w:rPr>
        <w:t xml:space="preserve"> </w:t>
      </w:r>
      <w:r w:rsidRPr="00883965">
        <w:rPr>
          <w:rFonts w:ascii="Times New Roman" w:hAnsi="Times New Roman" w:cs="Times New Roman"/>
        </w:rPr>
        <w:t xml:space="preserve">W wytycznych </w:t>
      </w:r>
      <w:r w:rsidR="003E35FD">
        <w:rPr>
          <w:rFonts w:ascii="Times New Roman" w:hAnsi="Times New Roman" w:cs="Times New Roman"/>
        </w:rPr>
        <w:t xml:space="preserve">dotyczących </w:t>
      </w:r>
      <w:r w:rsidR="00D96F44">
        <w:rPr>
          <w:rFonts w:ascii="Times New Roman" w:hAnsi="Times New Roman" w:cs="Times New Roman"/>
        </w:rPr>
        <w:t>r.</w:t>
      </w:r>
      <w:r w:rsidR="003E35FD">
        <w:rPr>
          <w:rFonts w:ascii="Times New Roman" w:hAnsi="Times New Roman" w:cs="Times New Roman"/>
        </w:rPr>
        <w:t xml:space="preserve"> szkolnego 2019/2020</w:t>
      </w:r>
      <w:r w:rsidRPr="00883965">
        <w:rPr>
          <w:rFonts w:ascii="Times New Roman" w:hAnsi="Times New Roman" w:cs="Times New Roman"/>
        </w:rPr>
        <w:t>Minister wskazał, że nadzór pedagogiczny powinien być:</w:t>
      </w:r>
    </w:p>
    <w:p w14:paraId="1BBD9043" w14:textId="74DF730C" w:rsidR="00C93087" w:rsidRPr="00883965" w:rsidRDefault="00C93087" w:rsidP="00CC4433">
      <w:pPr>
        <w:pStyle w:val="Akapitzlist"/>
        <w:numPr>
          <w:ilvl w:val="0"/>
          <w:numId w:val="141"/>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w miarę możliwości realizowany za pomocą środków komunikacji elektronicznej w rozumieniu </w:t>
      </w:r>
      <w:r w:rsidRPr="003E35FD">
        <w:rPr>
          <w:rFonts w:ascii="Times New Roman" w:hAnsi="Times New Roman" w:cs="Times New Roman"/>
        </w:rPr>
        <w:t>art. 2 pkt 5 </w:t>
      </w:r>
      <w:r w:rsidRPr="00883965">
        <w:rPr>
          <w:rFonts w:ascii="Times New Roman" w:hAnsi="Times New Roman" w:cs="Times New Roman"/>
        </w:rPr>
        <w:t>ustawy z dnia 18 lipca 2002 r. o świadczeniu usług drogą elektroniczną</w:t>
      </w:r>
      <w:r w:rsidR="00E755ED">
        <w:rPr>
          <w:rFonts w:ascii="Times New Roman" w:hAnsi="Times New Roman" w:cs="Times New Roman"/>
        </w:rPr>
        <w:t xml:space="preserve"> (Dz. U. z 2020 r. poz. 344)</w:t>
      </w:r>
      <w:r w:rsidRPr="00883965">
        <w:rPr>
          <w:rFonts w:ascii="Times New Roman" w:hAnsi="Times New Roman" w:cs="Times New Roman"/>
        </w:rPr>
        <w:t xml:space="preserve"> lub za pomocą innych środków łączności;</w:t>
      </w:r>
    </w:p>
    <w:p w14:paraId="106555D2" w14:textId="675D6837" w:rsidR="00C93087" w:rsidRPr="00883965" w:rsidRDefault="00C93087" w:rsidP="00CC4433">
      <w:pPr>
        <w:pStyle w:val="Akapitzlist"/>
        <w:numPr>
          <w:ilvl w:val="0"/>
          <w:numId w:val="141"/>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ukierunkowany na wspomaganie szkół i placówek w poszukiwaniu i wdrażaniu optymalnych rozwiązań umożliwiających szkołom i placówkom pracę w zmienionych warunkach (z</w:t>
      </w:r>
      <w:r w:rsidR="00A77EB5" w:rsidRPr="00883965">
        <w:rPr>
          <w:rFonts w:ascii="Times New Roman" w:hAnsi="Times New Roman" w:cs="Times New Roman"/>
        </w:rPr>
        <w:t> </w:t>
      </w:r>
      <w:r w:rsidRPr="00883965">
        <w:rPr>
          <w:rFonts w:ascii="Times New Roman" w:hAnsi="Times New Roman" w:cs="Times New Roman"/>
        </w:rPr>
        <w:t>wykorzystaniem metod i technik kształcenia na odległość). Pracownicy kuratoriów realizujący działania z zakresu nadzoru pedagogicznego powinni w pierwszej kolejności służyć szkołom i</w:t>
      </w:r>
      <w:r w:rsidR="0092377F" w:rsidRPr="00883965">
        <w:rPr>
          <w:rFonts w:ascii="Times New Roman" w:hAnsi="Times New Roman" w:cs="Times New Roman"/>
        </w:rPr>
        <w:t> </w:t>
      </w:r>
      <w:r w:rsidRPr="00883965">
        <w:rPr>
          <w:rFonts w:ascii="Times New Roman" w:hAnsi="Times New Roman" w:cs="Times New Roman"/>
        </w:rPr>
        <w:t>placówkom pomocą w poszukiwaniu – odpowiednich do sytuacji i możliwości – rozwiązań, jak też</w:t>
      </w:r>
      <w:r w:rsidR="003E35FD">
        <w:rPr>
          <w:rFonts w:ascii="Times New Roman" w:hAnsi="Times New Roman" w:cs="Times New Roman"/>
        </w:rPr>
        <w:t xml:space="preserve"> w</w:t>
      </w:r>
      <w:r w:rsidRPr="00883965">
        <w:rPr>
          <w:rFonts w:ascii="Times New Roman" w:hAnsi="Times New Roman" w:cs="Times New Roman"/>
        </w:rPr>
        <w:t xml:space="preserve"> rozwiązywaniu indywidualnych problemów.</w:t>
      </w:r>
    </w:p>
    <w:p w14:paraId="69CFDA46" w14:textId="11C8A899" w:rsidR="006069F6"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Monitorowanie w ramach nadzoru pedagogicznego organizowan</w:t>
      </w:r>
      <w:r w:rsidR="003E35FD">
        <w:rPr>
          <w:rFonts w:ascii="Times New Roman" w:hAnsi="Times New Roman" w:cs="Times New Roman"/>
        </w:rPr>
        <w:t>o</w:t>
      </w:r>
      <w:r w:rsidRPr="00883965">
        <w:rPr>
          <w:rFonts w:ascii="Times New Roman" w:hAnsi="Times New Roman" w:cs="Times New Roman"/>
        </w:rPr>
        <w:t xml:space="preserve"> stosownie do potrzeb z</w:t>
      </w:r>
      <w:r w:rsidR="00A77EB5" w:rsidRPr="00883965">
        <w:rPr>
          <w:rFonts w:ascii="Times New Roman" w:hAnsi="Times New Roman" w:cs="Times New Roman"/>
        </w:rPr>
        <w:t> </w:t>
      </w:r>
      <w:r w:rsidRPr="00883965">
        <w:rPr>
          <w:rFonts w:ascii="Times New Roman" w:hAnsi="Times New Roman" w:cs="Times New Roman"/>
        </w:rPr>
        <w:t>uwzględnieniem uwarunkowań w zakresie funkcjonowania jednostek oświatowych wynikających z</w:t>
      </w:r>
      <w:r w:rsidR="00A77EB5" w:rsidRPr="00883965">
        <w:rPr>
          <w:rFonts w:ascii="Times New Roman" w:hAnsi="Times New Roman" w:cs="Times New Roman"/>
        </w:rPr>
        <w:t> </w:t>
      </w:r>
      <w:r w:rsidRPr="00883965">
        <w:rPr>
          <w:rFonts w:ascii="Times New Roman" w:hAnsi="Times New Roman" w:cs="Times New Roman"/>
        </w:rPr>
        <w:t>przyjętych rozwiązań prawnych.</w:t>
      </w:r>
    </w:p>
    <w:p w14:paraId="251353EB" w14:textId="478CE816"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Należy jednakże podkreślić, że kuratorzy oświaty jeszcze przed wprowadzeniem szczególnych rozwiązań dotyczących funkcjonowania jednostek oświatowych byli zaangażowani w działania informacyjne w celu przygotowania szkół i placówek na możliwe pojawienie się przypadków zachorowań wśród lokalnej społeczności. </w:t>
      </w:r>
      <w:r w:rsidR="00E755ED">
        <w:rPr>
          <w:rFonts w:ascii="Times New Roman" w:hAnsi="Times New Roman" w:cs="Times New Roman"/>
        </w:rPr>
        <w:t xml:space="preserve">W dniu </w:t>
      </w:r>
      <w:r w:rsidRPr="00883965">
        <w:rPr>
          <w:rFonts w:ascii="Times New Roman" w:hAnsi="Times New Roman" w:cs="Times New Roman"/>
          <w:bCs/>
        </w:rPr>
        <w:t>26 lutego 2020 r. Ministerstwo Edukacji Narodowej przekazało kuratorom oświaty polecenie przeprowadzenia spotkań z dyrektorami szkół w związku z</w:t>
      </w:r>
      <w:r w:rsidR="0092377F" w:rsidRPr="00883965">
        <w:rPr>
          <w:rFonts w:ascii="Times New Roman" w:hAnsi="Times New Roman" w:cs="Times New Roman"/>
          <w:bCs/>
        </w:rPr>
        <w:t> </w:t>
      </w:r>
      <w:r w:rsidRPr="00883965">
        <w:rPr>
          <w:rFonts w:ascii="Times New Roman" w:hAnsi="Times New Roman" w:cs="Times New Roman"/>
          <w:bCs/>
        </w:rPr>
        <w:t xml:space="preserve">zagrożeniem rozprzestrzeniania się koronawirusa. Zdecydowana większość tych spotkań odbyła się już </w:t>
      </w:r>
      <w:r w:rsidR="00E755ED">
        <w:rPr>
          <w:rFonts w:ascii="Times New Roman" w:hAnsi="Times New Roman" w:cs="Times New Roman"/>
          <w:bCs/>
        </w:rPr>
        <w:t xml:space="preserve">w dniu </w:t>
      </w:r>
      <w:r w:rsidRPr="00883965">
        <w:rPr>
          <w:rFonts w:ascii="Times New Roman" w:hAnsi="Times New Roman" w:cs="Times New Roman"/>
          <w:bCs/>
        </w:rPr>
        <w:t xml:space="preserve">28 lutego br. (niektóre spotkania zorganizowano w pierwszych dniach marca br.). </w:t>
      </w:r>
    </w:p>
    <w:p w14:paraId="71871BA9" w14:textId="003F8522"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związku z pierwszymi informacjami dotyczącymi zachorowań na koronawirusa w Polsce </w:t>
      </w:r>
      <w:r w:rsidRPr="00883965">
        <w:rPr>
          <w:rFonts w:ascii="Times New Roman" w:hAnsi="Times New Roman" w:cs="Times New Roman"/>
          <w:bCs/>
        </w:rPr>
        <w:t>od</w:t>
      </w:r>
      <w:r w:rsidR="00E755ED">
        <w:rPr>
          <w:rFonts w:ascii="Times New Roman" w:hAnsi="Times New Roman" w:cs="Times New Roman"/>
          <w:bCs/>
        </w:rPr>
        <w:t xml:space="preserve"> dnia</w:t>
      </w:r>
      <w:r w:rsidRPr="00883965">
        <w:rPr>
          <w:rFonts w:ascii="Times New Roman" w:hAnsi="Times New Roman" w:cs="Times New Roman"/>
          <w:bCs/>
        </w:rPr>
        <w:t xml:space="preserve"> 4</w:t>
      </w:r>
      <w:r w:rsidR="00E755ED">
        <w:rPr>
          <w:rFonts w:ascii="Times New Roman" w:hAnsi="Times New Roman" w:cs="Times New Roman"/>
          <w:bCs/>
        </w:rPr>
        <w:t xml:space="preserve"> marca</w:t>
      </w:r>
      <w:r w:rsidRPr="00883965">
        <w:rPr>
          <w:rFonts w:ascii="Times New Roman" w:hAnsi="Times New Roman" w:cs="Times New Roman"/>
          <w:bCs/>
        </w:rPr>
        <w:t xml:space="preserve"> do</w:t>
      </w:r>
      <w:r w:rsidR="00E755ED">
        <w:rPr>
          <w:rFonts w:ascii="Times New Roman" w:hAnsi="Times New Roman" w:cs="Times New Roman"/>
          <w:bCs/>
        </w:rPr>
        <w:t xml:space="preserve"> dnia</w:t>
      </w:r>
      <w:r w:rsidRPr="00883965">
        <w:rPr>
          <w:rFonts w:ascii="Times New Roman" w:hAnsi="Times New Roman" w:cs="Times New Roman"/>
          <w:bCs/>
        </w:rPr>
        <w:t xml:space="preserve"> 13</w:t>
      </w:r>
      <w:r w:rsidR="00A77EB5" w:rsidRPr="00883965">
        <w:rPr>
          <w:rFonts w:ascii="Times New Roman" w:hAnsi="Times New Roman" w:cs="Times New Roman"/>
          <w:bCs/>
        </w:rPr>
        <w:t> </w:t>
      </w:r>
      <w:r w:rsidRPr="00883965">
        <w:rPr>
          <w:rFonts w:ascii="Times New Roman" w:hAnsi="Times New Roman" w:cs="Times New Roman"/>
          <w:bCs/>
        </w:rPr>
        <w:t xml:space="preserve">marca </w:t>
      </w:r>
      <w:r w:rsidRPr="00883965">
        <w:rPr>
          <w:rFonts w:ascii="Times New Roman" w:hAnsi="Times New Roman" w:cs="Times New Roman"/>
        </w:rPr>
        <w:t xml:space="preserve">br. kuratorzy oświaty monitorowali sytuację szkół i placówek. Dane przekazywane w tych dniach przez kuratorów oświaty do Ministerstwa Edukacji Narodowej dotyczyły liczby zamkniętych szkół/placówek. Dane te zawierały także informacje o działaniach podjętych </w:t>
      </w:r>
      <w:r w:rsidRPr="009564ED">
        <w:rPr>
          <w:rFonts w:ascii="Times New Roman" w:hAnsi="Times New Roman" w:cs="Times New Roman"/>
        </w:rPr>
        <w:t xml:space="preserve">– </w:t>
      </w:r>
      <w:r w:rsidRPr="00883965">
        <w:rPr>
          <w:rFonts w:ascii="Times New Roman" w:hAnsi="Times New Roman" w:cs="Times New Roman"/>
        </w:rPr>
        <w:t>w porozumieniu ze stacją sanitarno-epidemiologiczną</w:t>
      </w:r>
      <w:r w:rsidRPr="009564ED">
        <w:rPr>
          <w:rFonts w:ascii="Times New Roman" w:hAnsi="Times New Roman" w:cs="Times New Roman"/>
        </w:rPr>
        <w:t xml:space="preserve"> – </w:t>
      </w:r>
      <w:r w:rsidRPr="00883965">
        <w:rPr>
          <w:rFonts w:ascii="Times New Roman" w:hAnsi="Times New Roman" w:cs="Times New Roman"/>
        </w:rPr>
        <w:t xml:space="preserve">w szkole/placówce (np. kwarantannie). Zestawienie informacji przekazanych </w:t>
      </w:r>
      <w:r w:rsidR="00E755ED">
        <w:rPr>
          <w:rFonts w:ascii="Times New Roman" w:hAnsi="Times New Roman" w:cs="Times New Roman"/>
        </w:rPr>
        <w:t xml:space="preserve">w dniu </w:t>
      </w:r>
      <w:r w:rsidRPr="00883965">
        <w:rPr>
          <w:rFonts w:ascii="Times New Roman" w:hAnsi="Times New Roman" w:cs="Times New Roman"/>
          <w:bCs/>
        </w:rPr>
        <w:t>4 marca br.</w:t>
      </w:r>
      <w:r w:rsidRPr="00883965">
        <w:rPr>
          <w:rFonts w:ascii="Times New Roman" w:hAnsi="Times New Roman" w:cs="Times New Roman"/>
        </w:rPr>
        <w:t xml:space="preserve"> przez kuratorów oświaty</w:t>
      </w:r>
      <w:r w:rsidRPr="00883965">
        <w:rPr>
          <w:rFonts w:ascii="Times New Roman" w:hAnsi="Times New Roman" w:cs="Times New Roman"/>
          <w:bCs/>
        </w:rPr>
        <w:t xml:space="preserve"> wskazywało na zamknięcie 9 szkół w tym dniu, natomiast</w:t>
      </w:r>
      <w:r w:rsidR="00E755ED">
        <w:rPr>
          <w:rFonts w:ascii="Times New Roman" w:hAnsi="Times New Roman" w:cs="Times New Roman"/>
          <w:bCs/>
        </w:rPr>
        <w:t xml:space="preserve"> w dniu</w:t>
      </w:r>
      <w:r w:rsidRPr="00883965">
        <w:rPr>
          <w:rFonts w:ascii="Times New Roman" w:hAnsi="Times New Roman" w:cs="Times New Roman"/>
          <w:bCs/>
        </w:rPr>
        <w:t xml:space="preserve"> 13 marca było zamkniętych 1007 szkół. Liczba </w:t>
      </w:r>
      <w:r w:rsidRPr="00883965">
        <w:rPr>
          <w:rFonts w:ascii="Times New Roman" w:hAnsi="Times New Roman" w:cs="Times New Roman"/>
        </w:rPr>
        <w:t>uczniów/dzieci</w:t>
      </w:r>
      <w:r w:rsidRPr="00883965">
        <w:rPr>
          <w:rFonts w:ascii="Times New Roman" w:hAnsi="Times New Roman" w:cs="Times New Roman"/>
          <w:bCs/>
        </w:rPr>
        <w:t>, którzy nie mogli 13 marca uczestniczyć w zajęciach w szkołach/placówkach wyniosła 172 302</w:t>
      </w:r>
      <w:r w:rsidRPr="00883965">
        <w:rPr>
          <w:rFonts w:ascii="Times New Roman" w:hAnsi="Times New Roman" w:cs="Times New Roman"/>
        </w:rPr>
        <w:t xml:space="preserve">. W zamkniętych </w:t>
      </w:r>
      <w:r w:rsidRPr="00883965">
        <w:rPr>
          <w:rFonts w:ascii="Times New Roman" w:hAnsi="Times New Roman" w:cs="Times New Roman"/>
          <w:bCs/>
        </w:rPr>
        <w:t xml:space="preserve">szkołach/placówkach zatrudnionych było 27 322 </w:t>
      </w:r>
      <w:r w:rsidRPr="00883965">
        <w:rPr>
          <w:rFonts w:ascii="Times New Roman" w:hAnsi="Times New Roman" w:cs="Times New Roman"/>
        </w:rPr>
        <w:t>nauczycieli/ pracowników pedagogicznych.</w:t>
      </w:r>
    </w:p>
    <w:p w14:paraId="673D128F" w14:textId="3FEEE744"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Pierwsze ograniczenia funkcjonowania jednostek systemu oświaty wynikające z konieczności zapobiegania rozprzestrzenianiu się koronawirusa obejmowały okres od </w:t>
      </w:r>
      <w:r w:rsidR="00E755ED">
        <w:rPr>
          <w:rFonts w:ascii="Times New Roman" w:hAnsi="Times New Roman" w:cs="Times New Roman"/>
        </w:rPr>
        <w:t xml:space="preserve">dnia </w:t>
      </w:r>
      <w:r w:rsidRPr="00883965">
        <w:rPr>
          <w:rFonts w:ascii="Times New Roman" w:hAnsi="Times New Roman" w:cs="Times New Roman"/>
        </w:rPr>
        <w:t>12</w:t>
      </w:r>
      <w:r w:rsidR="00E755ED">
        <w:rPr>
          <w:rFonts w:ascii="Times New Roman" w:hAnsi="Times New Roman" w:cs="Times New Roman"/>
        </w:rPr>
        <w:t xml:space="preserve"> marca</w:t>
      </w:r>
      <w:r w:rsidRPr="00883965">
        <w:rPr>
          <w:rFonts w:ascii="Times New Roman" w:hAnsi="Times New Roman" w:cs="Times New Roman"/>
        </w:rPr>
        <w:t xml:space="preserve"> do </w:t>
      </w:r>
      <w:r w:rsidR="00E755ED">
        <w:rPr>
          <w:rFonts w:ascii="Times New Roman" w:hAnsi="Times New Roman" w:cs="Times New Roman"/>
        </w:rPr>
        <w:t xml:space="preserve">dnia </w:t>
      </w:r>
      <w:r w:rsidRPr="00883965">
        <w:rPr>
          <w:rFonts w:ascii="Times New Roman" w:hAnsi="Times New Roman" w:cs="Times New Roman"/>
        </w:rPr>
        <w:t xml:space="preserve">25 marca br. W dniach 12 i 13 marca </w:t>
      </w:r>
      <w:r w:rsidR="00E755ED">
        <w:rPr>
          <w:rFonts w:ascii="Times New Roman" w:hAnsi="Times New Roman" w:cs="Times New Roman"/>
        </w:rPr>
        <w:t xml:space="preserve">2020 r. </w:t>
      </w:r>
      <w:r w:rsidRPr="00883965">
        <w:rPr>
          <w:rFonts w:ascii="Times New Roman" w:hAnsi="Times New Roman" w:cs="Times New Roman"/>
        </w:rPr>
        <w:t>w przedszkolach oraz szkołach podstawowych nie odbywały się zajęcia dydaktyczno-wychowawcze, a jedynie zajęcia opiekuńcze przeznaczone dla tych dzieci, których rodzice nie byli w</w:t>
      </w:r>
      <w:r w:rsidR="00A77EB5" w:rsidRPr="00883965">
        <w:rPr>
          <w:rFonts w:ascii="Times New Roman" w:hAnsi="Times New Roman" w:cs="Times New Roman"/>
        </w:rPr>
        <w:t> </w:t>
      </w:r>
      <w:r w:rsidRPr="00883965">
        <w:rPr>
          <w:rFonts w:ascii="Times New Roman" w:hAnsi="Times New Roman" w:cs="Times New Roman"/>
        </w:rPr>
        <w:t xml:space="preserve">stanie szybko zorganizować opieki. Od </w:t>
      </w:r>
      <w:r w:rsidR="00E755ED">
        <w:rPr>
          <w:rFonts w:ascii="Times New Roman" w:hAnsi="Times New Roman" w:cs="Times New Roman"/>
        </w:rPr>
        <w:t xml:space="preserve">dnia </w:t>
      </w:r>
      <w:r w:rsidRPr="00883965">
        <w:rPr>
          <w:rFonts w:ascii="Times New Roman" w:hAnsi="Times New Roman" w:cs="Times New Roman"/>
        </w:rPr>
        <w:t>16 marca zawieszone zostały wszystkie zajęcia w przedszkolach, szkołach i placówkach oświatowych wskazanych w rozporządzeniu Ministra Edukacji Narodowej z dnia 11 marca 2020 r. sprawie czasowego ograniczenia funkcjonowania jednostek systemu oświaty w związku z zapobieganiem, przeciwdziałaniem i zwalczaniem COVID-19.</w:t>
      </w:r>
    </w:p>
    <w:p w14:paraId="72A163D8" w14:textId="589BF262"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okresie od </w:t>
      </w:r>
      <w:r w:rsidR="00E755ED">
        <w:rPr>
          <w:rFonts w:ascii="Times New Roman" w:hAnsi="Times New Roman" w:cs="Times New Roman"/>
        </w:rPr>
        <w:t xml:space="preserve">dnia </w:t>
      </w:r>
      <w:r w:rsidRPr="00883965">
        <w:rPr>
          <w:rFonts w:ascii="Times New Roman" w:hAnsi="Times New Roman" w:cs="Times New Roman"/>
        </w:rPr>
        <w:t>16 do</w:t>
      </w:r>
      <w:r w:rsidR="00E755ED">
        <w:rPr>
          <w:rFonts w:ascii="Times New Roman" w:hAnsi="Times New Roman" w:cs="Times New Roman"/>
        </w:rPr>
        <w:t xml:space="preserve"> dnia</w:t>
      </w:r>
      <w:r w:rsidRPr="00883965">
        <w:rPr>
          <w:rFonts w:ascii="Times New Roman" w:hAnsi="Times New Roman" w:cs="Times New Roman"/>
        </w:rPr>
        <w:t xml:space="preserve"> 19 marca 2020 r. kuratorzy oświaty monitorowali organizowanie zdalnego nauczania przez szkoły i placówki, a następnie od </w:t>
      </w:r>
      <w:r w:rsidR="003E3087">
        <w:rPr>
          <w:rFonts w:ascii="Times New Roman" w:hAnsi="Times New Roman" w:cs="Times New Roman"/>
        </w:rPr>
        <w:t xml:space="preserve">dnia </w:t>
      </w:r>
      <w:r w:rsidRPr="00883965">
        <w:rPr>
          <w:rFonts w:ascii="Times New Roman" w:hAnsi="Times New Roman" w:cs="Times New Roman"/>
        </w:rPr>
        <w:t xml:space="preserve">20 marca organizowanie kształcenia na odległość. Informacje przekazane kuratorom oświaty przez dyrektorów szkół/placówek potwierdziły </w:t>
      </w:r>
      <w:r w:rsidRPr="00883965">
        <w:rPr>
          <w:rFonts w:ascii="Times New Roman" w:hAnsi="Times New Roman" w:cs="Times New Roman"/>
        </w:rPr>
        <w:lastRenderedPageBreak/>
        <w:t>zorganizowanie kształcenia na odległość we wszystkich szkołach i placówkach, których ww. kształcenie dotyczyło (100%).</w:t>
      </w:r>
    </w:p>
    <w:p w14:paraId="15AB2139" w14:textId="4D83EF06"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Od </w:t>
      </w:r>
      <w:r w:rsidR="00115750">
        <w:rPr>
          <w:rFonts w:ascii="Times New Roman" w:hAnsi="Times New Roman" w:cs="Times New Roman"/>
        </w:rPr>
        <w:t xml:space="preserve">dnia </w:t>
      </w:r>
      <w:r w:rsidRPr="00883965">
        <w:rPr>
          <w:rFonts w:ascii="Times New Roman" w:hAnsi="Times New Roman" w:cs="Times New Roman"/>
        </w:rPr>
        <w:t>25</w:t>
      </w:r>
      <w:r w:rsidR="003E35FD">
        <w:rPr>
          <w:rFonts w:ascii="Times New Roman" w:hAnsi="Times New Roman" w:cs="Times New Roman"/>
        </w:rPr>
        <w:t xml:space="preserve"> </w:t>
      </w:r>
      <w:r w:rsidR="00115750">
        <w:rPr>
          <w:rFonts w:ascii="Times New Roman" w:hAnsi="Times New Roman" w:cs="Times New Roman"/>
        </w:rPr>
        <w:t xml:space="preserve">marca </w:t>
      </w:r>
      <w:r w:rsidRPr="00883965">
        <w:rPr>
          <w:rFonts w:ascii="Times New Roman" w:hAnsi="Times New Roman" w:cs="Times New Roman"/>
        </w:rPr>
        <w:t>2020 r. kuratorzy oświaty monitorowali realizację kształcenia na odległość, do którego szkoły zostały zobowiązane na podstawie rozporządzenia Ministra Edukacji Narodowej z dnia 20 marca 2020</w:t>
      </w:r>
      <w:r w:rsidR="00A77EB5" w:rsidRPr="00883965">
        <w:rPr>
          <w:rFonts w:ascii="Times New Roman" w:hAnsi="Times New Roman" w:cs="Times New Roman"/>
        </w:rPr>
        <w:t> </w:t>
      </w:r>
      <w:r w:rsidRPr="00883965">
        <w:rPr>
          <w:rFonts w:ascii="Times New Roman" w:hAnsi="Times New Roman" w:cs="Times New Roman"/>
        </w:rPr>
        <w:t xml:space="preserve">r. w sprawie szczególnych rozwiązań w okresie czasowego ograniczenia funkcjonowania jednostek systemu oświaty w związku z zapobieganiem, przeciwdziałaniem i zwalczaniem COVID-19. </w:t>
      </w:r>
    </w:p>
    <w:p w14:paraId="6453CA38" w14:textId="38257295" w:rsidR="00C93087" w:rsidRPr="00883965" w:rsidRDefault="00C93087" w:rsidP="009B3987">
      <w:pPr>
        <w:spacing w:before="120" w:after="0" w:line="240" w:lineRule="auto"/>
        <w:jc w:val="both"/>
        <w:rPr>
          <w:rFonts w:ascii="Times New Roman" w:hAnsi="Times New Roman" w:cs="Times New Roman"/>
        </w:rPr>
      </w:pPr>
    </w:p>
    <w:p w14:paraId="635AB635" w14:textId="5AF72178" w:rsidR="00814E84" w:rsidRPr="00883965" w:rsidRDefault="00C93087"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7DDD6856" w14:textId="77777777" w:rsidR="00115750" w:rsidRPr="00AA58C8" w:rsidRDefault="00115750" w:rsidP="00115750">
      <w:pPr>
        <w:spacing w:before="120" w:after="0" w:line="240" w:lineRule="auto"/>
        <w:jc w:val="both"/>
        <w:rPr>
          <w:rFonts w:ascii="Times New Roman" w:hAnsi="Times New Roman" w:cs="Times New Roman"/>
          <w:bCs/>
        </w:rPr>
      </w:pPr>
      <w:r w:rsidRPr="00AA58C8">
        <w:rPr>
          <w:rFonts w:ascii="Times New Roman" w:hAnsi="Times New Roman" w:cs="Times New Roman"/>
          <w:bCs/>
        </w:rPr>
        <w:t xml:space="preserve">Od początku ogłoszenia </w:t>
      </w:r>
      <w:r w:rsidRPr="003E3994">
        <w:rPr>
          <w:rFonts w:ascii="Times New Roman" w:hAnsi="Times New Roman" w:cs="Times New Roman"/>
          <w:bCs/>
        </w:rPr>
        <w:t>stanu zagrożenia epidemicznego oraz późniejszego stanu epidemii</w:t>
      </w:r>
      <w:r w:rsidRPr="00AA58C8">
        <w:rPr>
          <w:rFonts w:ascii="Times New Roman" w:hAnsi="Times New Roman" w:cs="Times New Roman"/>
          <w:bCs/>
        </w:rPr>
        <w:t xml:space="preserve"> Ministerstwo Edukacji Narodowej prowadziło szerokie działania informacyjne skierowane do dyrektorów, nauczycieli, uczniów i ich rodziców. Kluczowe kwestie pojawiały się w komunikatach na stronie ministerstwa gov.pl/edukacja</w:t>
      </w:r>
      <w:r>
        <w:rPr>
          <w:rFonts w:ascii="Times New Roman" w:hAnsi="Times New Roman" w:cs="Times New Roman"/>
          <w:bCs/>
        </w:rPr>
        <w:t xml:space="preserve">. </w:t>
      </w:r>
      <w:r w:rsidRPr="00AA58C8">
        <w:rPr>
          <w:rFonts w:ascii="Times New Roman" w:hAnsi="Times New Roman" w:cs="Times New Roman"/>
          <w:bCs/>
        </w:rPr>
        <w:t>Najważniejsze komunikaty, przekazywane były podczas konferencji prasowych Ministra Edukacji Narodowej</w:t>
      </w:r>
      <w:r>
        <w:rPr>
          <w:rFonts w:ascii="Times New Roman" w:hAnsi="Times New Roman" w:cs="Times New Roman"/>
          <w:bCs/>
        </w:rPr>
        <w:t>.</w:t>
      </w:r>
    </w:p>
    <w:p w14:paraId="31F89591" w14:textId="77777777" w:rsidR="00115750" w:rsidRPr="003E3994" w:rsidRDefault="00115750" w:rsidP="00115750">
      <w:pPr>
        <w:spacing w:before="120" w:after="0" w:line="240" w:lineRule="auto"/>
        <w:jc w:val="both"/>
        <w:rPr>
          <w:rFonts w:ascii="Times New Roman" w:hAnsi="Times New Roman" w:cs="Times New Roman"/>
        </w:rPr>
      </w:pPr>
      <w:r w:rsidRPr="003E3994">
        <w:rPr>
          <w:rFonts w:ascii="Times New Roman" w:hAnsi="Times New Roman" w:cs="Times New Roman"/>
        </w:rPr>
        <w:t>Bieżące informacje, nie tylko o wprowadzanych zmianach, ale także zapowiedzi prasowe, czy informacje o ciekawych inicjatywach codziennie pojawiały się na profilu ministerstwa w mediach społecznościowych (FB , TT – łącznie kilkaset wpisów).</w:t>
      </w:r>
    </w:p>
    <w:p w14:paraId="288EABED" w14:textId="77777777" w:rsidR="00115750" w:rsidRPr="003E3994" w:rsidRDefault="00115750" w:rsidP="00115750">
      <w:pPr>
        <w:spacing w:before="120" w:after="0" w:line="240" w:lineRule="auto"/>
        <w:jc w:val="both"/>
        <w:rPr>
          <w:rFonts w:ascii="Times New Roman" w:hAnsi="Times New Roman" w:cs="Times New Roman"/>
          <w:b/>
          <w:bCs/>
        </w:rPr>
      </w:pPr>
      <w:r w:rsidRPr="003E3994">
        <w:rPr>
          <w:rFonts w:ascii="Times New Roman" w:hAnsi="Times New Roman" w:cs="Times New Roman"/>
        </w:rPr>
        <w:t>Do komunikatów przygotowyw</w:t>
      </w:r>
      <w:r>
        <w:rPr>
          <w:rFonts w:ascii="Times New Roman" w:hAnsi="Times New Roman" w:cs="Times New Roman"/>
        </w:rPr>
        <w:t>ane były</w:t>
      </w:r>
      <w:r w:rsidRPr="003E3994">
        <w:rPr>
          <w:rFonts w:ascii="Times New Roman" w:hAnsi="Times New Roman" w:cs="Times New Roman"/>
        </w:rPr>
        <w:t xml:space="preserve"> grafiki, tak by treści były przystępne i łatwe do zrozumienia. </w:t>
      </w:r>
    </w:p>
    <w:p w14:paraId="04666B2F" w14:textId="77777777" w:rsidR="00115750" w:rsidRPr="00AA58C8" w:rsidRDefault="00115750" w:rsidP="00115750">
      <w:pPr>
        <w:spacing w:before="120" w:after="0" w:line="240" w:lineRule="auto"/>
        <w:jc w:val="both"/>
        <w:rPr>
          <w:rFonts w:ascii="Times New Roman" w:hAnsi="Times New Roman" w:cs="Times New Roman"/>
          <w:bCs/>
        </w:rPr>
      </w:pPr>
      <w:r w:rsidRPr="00AA58C8">
        <w:rPr>
          <w:rFonts w:ascii="Times New Roman" w:hAnsi="Times New Roman" w:cs="Times New Roman"/>
          <w:bCs/>
        </w:rPr>
        <w:t>Dodatkowo, dyrektorzy placówek oświatowych otrzymywali drogą mailową szczegółowe informacje na temat wprowadzanych zmian i nowych zasad realizacji zadań oświatowych (52 mailingi).</w:t>
      </w:r>
    </w:p>
    <w:p w14:paraId="682A9382" w14:textId="77777777" w:rsidR="00115750" w:rsidRPr="00AA58C8" w:rsidRDefault="00115750" w:rsidP="00115750">
      <w:pPr>
        <w:spacing w:before="120" w:after="0" w:line="240" w:lineRule="auto"/>
        <w:jc w:val="both"/>
        <w:rPr>
          <w:rFonts w:ascii="Times New Roman" w:hAnsi="Times New Roman" w:cs="Times New Roman"/>
          <w:bCs/>
        </w:rPr>
      </w:pPr>
      <w:r w:rsidRPr="00AA58C8">
        <w:rPr>
          <w:rFonts w:ascii="Times New Roman" w:hAnsi="Times New Roman" w:cs="Times New Roman"/>
          <w:bCs/>
        </w:rPr>
        <w:t xml:space="preserve">W związku z </w:t>
      </w:r>
      <w:r>
        <w:rPr>
          <w:rFonts w:ascii="Times New Roman" w:hAnsi="Times New Roman" w:cs="Times New Roman"/>
          <w:bCs/>
        </w:rPr>
        <w:t>decyzją o powrocie, od dnia 1 września br., dzieci i uczniów m.in. do szkół i przedszkoli podjęte zostały</w:t>
      </w:r>
      <w:r w:rsidRPr="00AA58C8">
        <w:rPr>
          <w:rFonts w:ascii="Times New Roman" w:hAnsi="Times New Roman" w:cs="Times New Roman"/>
          <w:bCs/>
        </w:rPr>
        <w:t xml:space="preserve"> </w:t>
      </w:r>
      <w:r>
        <w:rPr>
          <w:rFonts w:ascii="Times New Roman" w:hAnsi="Times New Roman" w:cs="Times New Roman"/>
          <w:bCs/>
        </w:rPr>
        <w:t xml:space="preserve">dodatkowe </w:t>
      </w:r>
      <w:r w:rsidRPr="00AA58C8">
        <w:rPr>
          <w:rFonts w:ascii="Times New Roman" w:hAnsi="Times New Roman" w:cs="Times New Roman"/>
          <w:bCs/>
        </w:rPr>
        <w:t>działania informacyjne:</w:t>
      </w:r>
    </w:p>
    <w:p w14:paraId="4469CD39" w14:textId="77777777" w:rsidR="00115750" w:rsidRPr="003E3994" w:rsidRDefault="00115750" w:rsidP="00115750">
      <w:pPr>
        <w:rPr>
          <w:rFonts w:ascii="Times New Roman" w:hAnsi="Times New Roman" w:cs="Times New Roman"/>
        </w:rPr>
      </w:pPr>
      <w:r w:rsidRPr="00AA58C8">
        <w:rPr>
          <w:rFonts w:ascii="Times New Roman" w:hAnsi="Times New Roman" w:cs="Times New Roman"/>
          <w:bCs/>
        </w:rPr>
        <w:t xml:space="preserve">- baner </w:t>
      </w:r>
      <w:r w:rsidRPr="003E3994">
        <w:rPr>
          <w:rFonts w:ascii="Times New Roman" w:hAnsi="Times New Roman" w:cs="Times New Roman"/>
          <w:i/>
        </w:rPr>
        <w:t>Bezpieczny powrót do szkół. Dowiedz się więcej</w:t>
      </w:r>
      <w:r w:rsidRPr="00AA58C8">
        <w:rPr>
          <w:rFonts w:ascii="Times New Roman" w:hAnsi="Times New Roman" w:cs="Times New Roman"/>
          <w:bCs/>
        </w:rPr>
        <w:t xml:space="preserve"> – zamieszczony na stronie głównej ministerstwa</w:t>
      </w:r>
      <w:r>
        <w:rPr>
          <w:rFonts w:ascii="Times New Roman" w:hAnsi="Times New Roman" w:cs="Times New Roman"/>
          <w:bCs/>
        </w:rPr>
        <w:t xml:space="preserve"> </w:t>
      </w:r>
      <w:r w:rsidRPr="003E3994">
        <w:rPr>
          <w:rFonts w:ascii="Times New Roman" w:hAnsi="Times New Roman" w:cs="Times New Roman"/>
          <w:bCs/>
        </w:rPr>
        <w:t>https://www.gov.pl/web/edukacja</w:t>
      </w:r>
      <w:r>
        <w:rPr>
          <w:rFonts w:ascii="Times New Roman" w:hAnsi="Times New Roman" w:cs="Times New Roman"/>
        </w:rPr>
        <w:t>, gdzie w</w:t>
      </w:r>
      <w:r w:rsidRPr="003E3994">
        <w:rPr>
          <w:rFonts w:ascii="Times New Roman" w:hAnsi="Times New Roman" w:cs="Times New Roman"/>
        </w:rPr>
        <w:t xml:space="preserve"> jednym miejscu zebra</w:t>
      </w:r>
      <w:r>
        <w:rPr>
          <w:rFonts w:ascii="Times New Roman" w:hAnsi="Times New Roman" w:cs="Times New Roman"/>
        </w:rPr>
        <w:t>no</w:t>
      </w:r>
      <w:r w:rsidRPr="003E3994">
        <w:rPr>
          <w:rFonts w:ascii="Times New Roman" w:hAnsi="Times New Roman" w:cs="Times New Roman"/>
        </w:rPr>
        <w:t xml:space="preserve"> wszystkie aktualne informacje dotyczące funkcjonowania jednostek systemu oświaty w czasie epidemii (wytyczne, regulacje prawne, materiały),</w:t>
      </w:r>
    </w:p>
    <w:p w14:paraId="29F2EC3C" w14:textId="77777777" w:rsidR="00115750" w:rsidRPr="003E3994" w:rsidRDefault="00115750" w:rsidP="00115750">
      <w:pPr>
        <w:rPr>
          <w:rFonts w:ascii="Times New Roman" w:hAnsi="Times New Roman" w:cs="Times New Roman"/>
        </w:rPr>
      </w:pPr>
      <w:r w:rsidRPr="003E3994">
        <w:rPr>
          <w:rFonts w:ascii="Times New Roman" w:hAnsi="Times New Roman" w:cs="Times New Roman"/>
        </w:rPr>
        <w:t>- QA – ponad 50 odpowiedzi na najczęściej zadawane pytania,</w:t>
      </w:r>
    </w:p>
    <w:p w14:paraId="675D7C2E" w14:textId="77777777" w:rsidR="00115750" w:rsidRPr="003E3994" w:rsidRDefault="00115750" w:rsidP="00115750">
      <w:pPr>
        <w:rPr>
          <w:rFonts w:ascii="Times New Roman" w:hAnsi="Times New Roman" w:cs="Times New Roman"/>
        </w:rPr>
      </w:pPr>
      <w:r w:rsidRPr="003E3994">
        <w:rPr>
          <w:rFonts w:ascii="Times New Roman" w:hAnsi="Times New Roman" w:cs="Times New Roman"/>
        </w:rPr>
        <w:t>- plakaty informacyjne do pobrania i wydrukowania</w:t>
      </w:r>
    </w:p>
    <w:p w14:paraId="0871EE5F" w14:textId="77777777" w:rsidR="00115750" w:rsidRPr="003E3994" w:rsidRDefault="00115750" w:rsidP="00115750">
      <w:pPr>
        <w:rPr>
          <w:rFonts w:ascii="Times New Roman" w:hAnsi="Times New Roman" w:cs="Times New Roman"/>
        </w:rPr>
      </w:pPr>
      <w:r w:rsidRPr="003E3994">
        <w:rPr>
          <w:rFonts w:ascii="Times New Roman" w:hAnsi="Times New Roman" w:cs="Times New Roman"/>
        </w:rPr>
        <w:t xml:space="preserve">- </w:t>
      </w:r>
      <w:r>
        <w:rPr>
          <w:rFonts w:ascii="Times New Roman" w:hAnsi="Times New Roman" w:cs="Times New Roman"/>
        </w:rPr>
        <w:t xml:space="preserve">krótki </w:t>
      </w:r>
      <w:r w:rsidRPr="003E3994">
        <w:rPr>
          <w:rFonts w:ascii="Times New Roman" w:hAnsi="Times New Roman" w:cs="Times New Roman"/>
        </w:rPr>
        <w:t xml:space="preserve">film animowany do Internetu pn. „Bezpieczny powrót do szkoły” - skierowany do uczniów, przypominający o nowych zasadach bezpiecznego funkcjonowania w szkole, </w:t>
      </w:r>
    </w:p>
    <w:p w14:paraId="17061642" w14:textId="15D25714" w:rsidR="00115750" w:rsidRDefault="00115750" w:rsidP="00115750">
      <w:pPr>
        <w:spacing w:before="120" w:after="0" w:line="240" w:lineRule="auto"/>
        <w:jc w:val="both"/>
        <w:rPr>
          <w:rFonts w:ascii="Times New Roman" w:hAnsi="Times New Roman" w:cs="Times New Roman"/>
          <w:bCs/>
        </w:rPr>
      </w:pPr>
      <w:r w:rsidRPr="003E3994">
        <w:rPr>
          <w:rFonts w:ascii="Times New Roman" w:hAnsi="Times New Roman" w:cs="Times New Roman"/>
        </w:rPr>
        <w:t>- spot telewizyjny „Witaj szkoło” zrealizowany i emitowany przez Telewizję Polską S. A., przygotowany na prośbę i we współpracy z MEN. Spot skierowany do uczniów, ale także ich rodziców przypominał o nowych zasadach bezpiecznego funkcjonowania w szkole</w:t>
      </w:r>
    </w:p>
    <w:p w14:paraId="64205B7E" w14:textId="14E6166F" w:rsidR="00115750" w:rsidRDefault="00C93087" w:rsidP="009B3987">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Zintegrowan</w:t>
      </w:r>
      <w:r w:rsidR="00115750">
        <w:rPr>
          <w:rFonts w:ascii="Times New Roman" w:hAnsi="Times New Roman" w:cs="Times New Roman"/>
          <w:bCs/>
          <w:u w:val="single"/>
        </w:rPr>
        <w:t>a</w:t>
      </w:r>
      <w:r w:rsidRPr="00883965">
        <w:rPr>
          <w:rFonts w:ascii="Times New Roman" w:hAnsi="Times New Roman" w:cs="Times New Roman"/>
          <w:bCs/>
          <w:u w:val="single"/>
        </w:rPr>
        <w:t xml:space="preserve"> Platform</w:t>
      </w:r>
      <w:r w:rsidR="00115750">
        <w:rPr>
          <w:rFonts w:ascii="Times New Roman" w:hAnsi="Times New Roman" w:cs="Times New Roman"/>
          <w:bCs/>
          <w:u w:val="single"/>
        </w:rPr>
        <w:t>a</w:t>
      </w:r>
      <w:r w:rsidRPr="00883965">
        <w:rPr>
          <w:rFonts w:ascii="Times New Roman" w:hAnsi="Times New Roman" w:cs="Times New Roman"/>
          <w:bCs/>
          <w:u w:val="single"/>
        </w:rPr>
        <w:t xml:space="preserve"> Edukacyjn</w:t>
      </w:r>
      <w:r w:rsidR="00115750">
        <w:rPr>
          <w:rFonts w:ascii="Times New Roman" w:hAnsi="Times New Roman" w:cs="Times New Roman"/>
          <w:bCs/>
          <w:u w:val="single"/>
        </w:rPr>
        <w:t>a</w:t>
      </w:r>
      <w:r w:rsidRPr="00883965">
        <w:rPr>
          <w:rFonts w:ascii="Times New Roman" w:hAnsi="Times New Roman" w:cs="Times New Roman"/>
          <w:bCs/>
          <w:u w:val="single"/>
        </w:rPr>
        <w:t xml:space="preserve"> (ZPE) </w:t>
      </w:r>
      <w:hyperlink r:id="rId59" w:history="1">
        <w:r w:rsidR="00115750" w:rsidRPr="00016A83">
          <w:rPr>
            <w:rStyle w:val="Hipercze"/>
            <w:rFonts w:ascii="Times New Roman" w:hAnsi="Times New Roman" w:cs="Times New Roman"/>
            <w:bCs/>
          </w:rPr>
          <w:t>www.epodreczniki.pl</w:t>
        </w:r>
      </w:hyperlink>
    </w:p>
    <w:p w14:paraId="475A7A14" w14:textId="77777777" w:rsidR="00115750" w:rsidRPr="001B615E" w:rsidRDefault="00115750" w:rsidP="00115750">
      <w:pPr>
        <w:pStyle w:val="menfont"/>
        <w:spacing w:line="276" w:lineRule="auto"/>
        <w:jc w:val="both"/>
        <w:rPr>
          <w:rFonts w:ascii="Times New Roman" w:hAnsi="Times New Roman" w:cs="Times New Roman"/>
          <w:sz w:val="22"/>
          <w:szCs w:val="22"/>
        </w:rPr>
      </w:pPr>
      <w:r w:rsidRPr="001B615E">
        <w:rPr>
          <w:rFonts w:ascii="Times New Roman" w:hAnsi="Times New Roman" w:cs="Times New Roman"/>
          <w:sz w:val="22"/>
          <w:szCs w:val="22"/>
        </w:rPr>
        <w:t>Pozostawiając wybór technik/ narzędzi dyrektorom szkół, Ministerstwo Edukacji Narodowej zapewniło szkołom możliwość prowadzenia nauczania zdalnego z wykorzystaniem bezpłatne</w:t>
      </w:r>
      <w:r>
        <w:rPr>
          <w:rFonts w:ascii="Times New Roman" w:hAnsi="Times New Roman" w:cs="Times New Roman"/>
          <w:sz w:val="22"/>
          <w:szCs w:val="22"/>
        </w:rPr>
        <w:t>go narzędzia -</w:t>
      </w:r>
      <w:r w:rsidRPr="001B615E">
        <w:rPr>
          <w:rFonts w:ascii="Times New Roman" w:hAnsi="Times New Roman" w:cs="Times New Roman"/>
          <w:sz w:val="22"/>
          <w:szCs w:val="22"/>
        </w:rPr>
        <w:t xml:space="preserve"> Zintegrowanej Platformy Edukacyjnej </w:t>
      </w:r>
      <w:hyperlink r:id="rId60" w:history="1">
        <w:r w:rsidRPr="001B615E">
          <w:rPr>
            <w:rStyle w:val="Hipercze"/>
            <w:rFonts w:ascii="Times New Roman" w:hAnsi="Times New Roman" w:cs="Times New Roman"/>
            <w:sz w:val="22"/>
            <w:szCs w:val="22"/>
          </w:rPr>
          <w:t>www.epodreczniki.pl</w:t>
        </w:r>
      </w:hyperlink>
      <w:r w:rsidRPr="001B615E">
        <w:rPr>
          <w:rFonts w:ascii="Times New Roman" w:hAnsi="Times New Roman" w:cs="Times New Roman"/>
          <w:sz w:val="22"/>
          <w:szCs w:val="22"/>
        </w:rPr>
        <w:t xml:space="preserve">, na której odwzorowano strukturę klas i oddziałów wszystkich szkół. </w:t>
      </w:r>
    </w:p>
    <w:p w14:paraId="750A3C56" w14:textId="77777777" w:rsidR="00115750" w:rsidRPr="001B615E" w:rsidRDefault="00115750" w:rsidP="00115750">
      <w:pPr>
        <w:spacing w:after="0" w:line="276" w:lineRule="auto"/>
        <w:jc w:val="both"/>
        <w:rPr>
          <w:rFonts w:ascii="Times New Roman" w:eastAsia="Arial" w:hAnsi="Times New Roman" w:cs="Times New Roman"/>
          <w:b/>
        </w:rPr>
      </w:pPr>
      <w:r w:rsidRPr="001B615E">
        <w:rPr>
          <w:rFonts w:ascii="Times New Roman" w:eastAsia="Arial" w:hAnsi="Times New Roman" w:cs="Times New Roman"/>
        </w:rPr>
        <w:t>Zintegrowana Platforma Edukacyjna</w:t>
      </w:r>
      <w:r>
        <w:rPr>
          <w:rFonts w:ascii="Times New Roman" w:eastAsia="Arial" w:hAnsi="Times New Roman" w:cs="Times New Roman"/>
        </w:rPr>
        <w:t xml:space="preserve"> </w:t>
      </w:r>
      <w:r w:rsidRPr="001B615E">
        <w:rPr>
          <w:rFonts w:ascii="Times New Roman" w:eastAsia="Arial" w:hAnsi="Times New Roman" w:cs="Times New Roman"/>
        </w:rPr>
        <w:t xml:space="preserve">została uruchomiona w lutym 2019 r. (zastąpiła poprzednie </w:t>
      </w:r>
      <w:r>
        <w:rPr>
          <w:rFonts w:ascii="Times New Roman" w:eastAsia="Arial" w:hAnsi="Times New Roman" w:cs="Times New Roman"/>
        </w:rPr>
        <w:t>narzędzie</w:t>
      </w:r>
      <w:r w:rsidRPr="001B615E">
        <w:rPr>
          <w:rFonts w:ascii="Times New Roman" w:eastAsia="Arial" w:hAnsi="Times New Roman" w:cs="Times New Roman"/>
        </w:rPr>
        <w:t xml:space="preserve"> informatyczne dostępne pod tym adresem) i obecnie pełni dwie podstawowe funkcje: </w:t>
      </w:r>
    </w:p>
    <w:p w14:paraId="24B99EBD" w14:textId="77777777" w:rsidR="00115750" w:rsidRPr="001B615E" w:rsidRDefault="00115750" w:rsidP="00CC4433">
      <w:pPr>
        <w:numPr>
          <w:ilvl w:val="0"/>
          <w:numId w:val="375"/>
        </w:numPr>
        <w:spacing w:after="0" w:line="276" w:lineRule="auto"/>
        <w:ind w:left="1134" w:hanging="425"/>
        <w:jc w:val="both"/>
        <w:rPr>
          <w:rFonts w:ascii="Times New Roman" w:eastAsia="Arial" w:hAnsi="Times New Roman" w:cs="Times New Roman"/>
        </w:rPr>
      </w:pPr>
      <w:r w:rsidRPr="001B615E">
        <w:rPr>
          <w:rFonts w:ascii="Times New Roman" w:eastAsia="Arial" w:hAnsi="Times New Roman" w:cs="Times New Roman"/>
        </w:rPr>
        <w:t>repozytorium sprawdzonych i wartościowych materiałów dydaktycznych;</w:t>
      </w:r>
    </w:p>
    <w:p w14:paraId="000B76EE" w14:textId="77777777" w:rsidR="00115750" w:rsidRPr="001B615E" w:rsidRDefault="00115750" w:rsidP="00CC4433">
      <w:pPr>
        <w:numPr>
          <w:ilvl w:val="0"/>
          <w:numId w:val="375"/>
        </w:numPr>
        <w:spacing w:after="0" w:line="276" w:lineRule="auto"/>
        <w:ind w:left="1134" w:hanging="425"/>
        <w:jc w:val="both"/>
        <w:rPr>
          <w:rFonts w:ascii="Times New Roman" w:eastAsia="Arial" w:hAnsi="Times New Roman" w:cs="Times New Roman"/>
        </w:rPr>
      </w:pPr>
      <w:r w:rsidRPr="001B615E">
        <w:rPr>
          <w:rFonts w:ascii="Times New Roman" w:eastAsia="Arial" w:hAnsi="Times New Roman" w:cs="Times New Roman"/>
        </w:rPr>
        <w:t>narzędzia do wykorzystania w zdalnym nauczeniu i uczeniu się.</w:t>
      </w:r>
    </w:p>
    <w:p w14:paraId="325ADB9D" w14:textId="4AA8584A" w:rsidR="00115750" w:rsidRPr="00F1114E" w:rsidRDefault="00115750" w:rsidP="003E35FD">
      <w:pPr>
        <w:shd w:val="clear" w:color="auto" w:fill="FFFFFF"/>
        <w:spacing w:before="120" w:line="276" w:lineRule="auto"/>
        <w:jc w:val="both"/>
        <w:rPr>
          <w:rFonts w:ascii="Times New Roman" w:hAnsi="Times New Roman" w:cs="Times New Roman"/>
          <w:bCs/>
        </w:rPr>
      </w:pPr>
      <w:r w:rsidRPr="00F1114E">
        <w:rPr>
          <w:rFonts w:ascii="Times New Roman" w:hAnsi="Times New Roman" w:cs="Times New Roman"/>
          <w:bCs/>
        </w:rPr>
        <w:t xml:space="preserve">Aktualnie, na ZPE nauczyciele i uczniowie mogą korzystać z ponad 11,6 tys. różnorodnych materiałów edukacyjnych, z czego prawie 7,5 tysiąca to materiały interaktywne. Co istotne w kontekście nauki zdalnej, e-materiały są tworzone w oparciu o założenie, że mają one służyć uczeniu się opartemu na </w:t>
      </w:r>
      <w:r w:rsidRPr="00F1114E">
        <w:rPr>
          <w:rFonts w:ascii="Times New Roman" w:hAnsi="Times New Roman" w:cs="Times New Roman"/>
          <w:bCs/>
        </w:rPr>
        <w:lastRenderedPageBreak/>
        <w:t xml:space="preserve">samodzielnej pracy uczniów, jak i pod kierunkiem nauczyciela – muszą być atrakcyjne dla uczniów, pobudzać zainteresowania i aktywność edukacyjną, wykorzystywać naturalne pasje. </w:t>
      </w:r>
    </w:p>
    <w:p w14:paraId="62A7DB1E" w14:textId="59F8BCD6" w:rsidR="00115750" w:rsidRPr="00F1114E" w:rsidRDefault="00115750" w:rsidP="00115750">
      <w:pPr>
        <w:spacing w:line="276" w:lineRule="auto"/>
        <w:jc w:val="both"/>
        <w:rPr>
          <w:rFonts w:ascii="Times New Roman" w:eastAsia="Arial" w:hAnsi="Times New Roman" w:cs="Times New Roman"/>
        </w:rPr>
      </w:pPr>
      <w:r w:rsidRPr="00F1114E">
        <w:rPr>
          <w:rFonts w:ascii="Times New Roman" w:eastAsia="Arial" w:hAnsi="Times New Roman" w:cs="Times New Roman"/>
        </w:rPr>
        <w:t>Zamieszczone na ZPE materiały dydaktyczne użytkownicy mogą wyszukiwać przez słowa kluczowe, lub po treściach podstawy programowej. Wyszukane materiały można zapisać w swoim profilu jako </w:t>
      </w:r>
      <w:r w:rsidRPr="00F1114E">
        <w:rPr>
          <w:rFonts w:ascii="Times New Roman" w:eastAsia="Arial" w:hAnsi="Times New Roman" w:cs="Times New Roman"/>
          <w:bCs/>
        </w:rPr>
        <w:t>ulubione</w:t>
      </w:r>
      <w:r w:rsidRPr="00F1114E">
        <w:rPr>
          <w:rFonts w:ascii="Times New Roman" w:eastAsia="Arial" w:hAnsi="Times New Roman" w:cs="Times New Roman"/>
        </w:rPr>
        <w:t> albo udostępnić uczniom</w:t>
      </w:r>
      <w:r w:rsidRPr="00F1114E">
        <w:rPr>
          <w:rFonts w:ascii="Times New Roman" w:eastAsia="Arial" w:hAnsi="Times New Roman" w:cs="Times New Roman"/>
          <w:vertAlign w:val="superscript"/>
        </w:rPr>
        <w:footnoteReference w:id="19"/>
      </w:r>
      <w:r w:rsidRPr="00F1114E">
        <w:rPr>
          <w:rFonts w:ascii="Times New Roman" w:eastAsia="Arial" w:hAnsi="Times New Roman" w:cs="Times New Roman"/>
        </w:rPr>
        <w:t>. Na platformie znajdują się także:</w:t>
      </w:r>
    </w:p>
    <w:p w14:paraId="5C8DF9DE" w14:textId="77777777" w:rsidR="00115750" w:rsidRPr="00F1114E" w:rsidRDefault="00115750" w:rsidP="00CC4433">
      <w:pPr>
        <w:numPr>
          <w:ilvl w:val="0"/>
          <w:numId w:val="377"/>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programy nauczania i scenariusze zajęć – zakładka „Programy nauczania i scenariusze zajęć do kształcenia ogólnego”;</w:t>
      </w:r>
    </w:p>
    <w:p w14:paraId="4DB7B009" w14:textId="77777777" w:rsidR="00115750" w:rsidRPr="00F1114E" w:rsidRDefault="00115750" w:rsidP="00CC4433">
      <w:pPr>
        <w:numPr>
          <w:ilvl w:val="0"/>
          <w:numId w:val="377"/>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dodatkowe e-materiały do wykorzystania w szkole lub do samodzielnej pracy ucznia zamieszczone w zakładce „Katalog zasobów dodatkowych”;</w:t>
      </w:r>
    </w:p>
    <w:p w14:paraId="1AE922D0" w14:textId="77777777" w:rsidR="00115750" w:rsidRPr="00F1114E" w:rsidRDefault="00115750" w:rsidP="00CC4433">
      <w:pPr>
        <w:numPr>
          <w:ilvl w:val="0"/>
          <w:numId w:val="377"/>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w zakładce „Kształcenie na odległość” znajdują się linki do zewnętrznych zasobów do kształcenia ogólnego, zawodowego oraz dla uczniów ze zróżnicowanymi potrzebami edukacyjnymi</w:t>
      </w:r>
      <w:r>
        <w:rPr>
          <w:rFonts w:ascii="Times New Roman" w:eastAsia="Arial" w:hAnsi="Times New Roman" w:cs="Times New Roman"/>
        </w:rPr>
        <w:t>;</w:t>
      </w:r>
      <w:r w:rsidRPr="00F1114E">
        <w:rPr>
          <w:rFonts w:ascii="Times New Roman" w:eastAsia="Arial" w:hAnsi="Times New Roman" w:cs="Times New Roman"/>
        </w:rPr>
        <w:t xml:space="preserve"> </w:t>
      </w:r>
    </w:p>
    <w:p w14:paraId="7CE93B5C" w14:textId="77777777" w:rsidR="00115750" w:rsidRPr="00F1114E" w:rsidRDefault="00115750" w:rsidP="00CC4433">
      <w:pPr>
        <w:numPr>
          <w:ilvl w:val="0"/>
          <w:numId w:val="377"/>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materiały w postaci e</w:t>
      </w:r>
      <w:r w:rsidRPr="00F1114E">
        <w:rPr>
          <w:rFonts w:ascii="Times New Roman" w:eastAsia="Arial" w:hAnsi="Times New Roman" w:cs="Times New Roman"/>
        </w:rPr>
        <w:noBreakHyphen/>
        <w:t>podręczników, które powstały w Programie Operacyjnym Kapitał Ludzk</w:t>
      </w:r>
      <w:r>
        <w:rPr>
          <w:rFonts w:ascii="Times New Roman" w:eastAsia="Arial" w:hAnsi="Times New Roman" w:cs="Times New Roman"/>
        </w:rPr>
        <w:t xml:space="preserve">i. Można je znaleźć w zakładce </w:t>
      </w:r>
      <w:r w:rsidRPr="00F1114E">
        <w:rPr>
          <w:rFonts w:ascii="Times New Roman" w:eastAsia="Arial" w:hAnsi="Times New Roman" w:cs="Times New Roman"/>
        </w:rPr>
        <w:t>„E-podręczniki PO KL”. Większość zawartych w nich treści została przypisana do nowej podstawy programowej i jest dostępna w postaci osobnych materiałów w zakładce „Kształcenie ogólne”;</w:t>
      </w:r>
    </w:p>
    <w:p w14:paraId="1A97224C" w14:textId="77777777" w:rsidR="00115750" w:rsidRPr="00F1114E" w:rsidRDefault="00115750" w:rsidP="00CC4433">
      <w:pPr>
        <w:numPr>
          <w:ilvl w:val="0"/>
          <w:numId w:val="377"/>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materiały dotyczące wsparcia psychologiczno-pedagogicznego;</w:t>
      </w:r>
    </w:p>
    <w:p w14:paraId="330B8A69" w14:textId="77777777" w:rsidR="00115750" w:rsidRPr="00F1114E" w:rsidRDefault="00115750" w:rsidP="00CC4433">
      <w:pPr>
        <w:numPr>
          <w:ilvl w:val="0"/>
          <w:numId w:val="377"/>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nauczyciele i uczniowie znajdą tam również grę</w:t>
      </w:r>
      <w:r>
        <w:rPr>
          <w:rFonts w:ascii="Times New Roman" w:eastAsia="Arial" w:hAnsi="Times New Roman" w:cs="Times New Roman"/>
        </w:rPr>
        <w:t xml:space="preserve"> edukacyjną </w:t>
      </w:r>
      <w:r w:rsidRPr="00F1114E">
        <w:rPr>
          <w:rFonts w:ascii="Times New Roman" w:eastAsia="Arial" w:hAnsi="Times New Roman" w:cs="Times New Roman"/>
        </w:rPr>
        <w:t>pn. „Godność, wolność i niepodległość” powstałą w ramach Programu Wieloletniego Niepodległa na lata 2017-2022.</w:t>
      </w:r>
    </w:p>
    <w:p w14:paraId="5CC9BEF3" w14:textId="77777777" w:rsidR="00115750" w:rsidRPr="00F1114E" w:rsidRDefault="00115750" w:rsidP="00115750">
      <w:pPr>
        <w:spacing w:line="276" w:lineRule="auto"/>
        <w:jc w:val="both"/>
        <w:rPr>
          <w:rFonts w:ascii="Times New Roman" w:eastAsia="Arial" w:hAnsi="Times New Roman" w:cs="Times New Roman"/>
        </w:rPr>
      </w:pPr>
      <w:r w:rsidRPr="00F1114E">
        <w:rPr>
          <w:rFonts w:ascii="Times New Roman" w:eastAsia="Arial" w:hAnsi="Times New Roman" w:cs="Times New Roman"/>
        </w:rPr>
        <w:t>Wszystkie materiały dydaktyczne dostępne na platformie:</w:t>
      </w:r>
    </w:p>
    <w:p w14:paraId="42AF6431" w14:textId="77777777" w:rsidR="00115750" w:rsidRPr="00F1114E" w:rsidRDefault="00115750" w:rsidP="00CC4433">
      <w:pPr>
        <w:numPr>
          <w:ilvl w:val="0"/>
          <w:numId w:val="376"/>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są darmowe,</w:t>
      </w:r>
    </w:p>
    <w:p w14:paraId="5DA38590" w14:textId="77777777" w:rsidR="00115750" w:rsidRPr="00F1114E" w:rsidRDefault="00115750" w:rsidP="00CC4433">
      <w:pPr>
        <w:numPr>
          <w:ilvl w:val="0"/>
          <w:numId w:val="376"/>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można z nich korzystać w dowolnym miejscu 24h/7 dni w tygodniu,</w:t>
      </w:r>
    </w:p>
    <w:p w14:paraId="6547D661" w14:textId="77777777" w:rsidR="00115750" w:rsidRPr="00F1114E" w:rsidRDefault="00115750" w:rsidP="00CC4433">
      <w:pPr>
        <w:numPr>
          <w:ilvl w:val="0"/>
          <w:numId w:val="376"/>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to kompleksowy zbiór otwartych zasobów edukacyjnych umożliwiających realizację podstawy programowej w szkołach podstawowych i ponadpodstawowych (w zakresie kształcenia ogólnego),</w:t>
      </w:r>
    </w:p>
    <w:p w14:paraId="0FF824C1" w14:textId="36F3E4E3" w:rsidR="00115750" w:rsidRPr="00F1114E" w:rsidRDefault="00115750" w:rsidP="00CC4433">
      <w:pPr>
        <w:numPr>
          <w:ilvl w:val="0"/>
          <w:numId w:val="376"/>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 xml:space="preserve">są narzędziem pozwalającym na budowanie wiedzy oraz umiejętności uczniów </w:t>
      </w:r>
      <w:r w:rsidR="00D96F44">
        <w:rPr>
          <w:rFonts w:ascii="Times New Roman" w:eastAsia="Arial" w:hAnsi="Times New Roman" w:cs="Times New Roman"/>
        </w:rPr>
        <w:t>przez</w:t>
      </w:r>
      <w:r w:rsidRPr="00F1114E">
        <w:rPr>
          <w:rFonts w:ascii="Times New Roman" w:eastAsia="Arial" w:hAnsi="Times New Roman" w:cs="Times New Roman"/>
        </w:rPr>
        <w:t xml:space="preserve"> zastosowanie w nich przekazu treści opartego o różnorodne, multimedialne formy przekazu,</w:t>
      </w:r>
    </w:p>
    <w:p w14:paraId="3DA6A79A" w14:textId="77777777" w:rsidR="00115750" w:rsidRPr="00F1114E" w:rsidRDefault="00115750" w:rsidP="00CC4433">
      <w:pPr>
        <w:numPr>
          <w:ilvl w:val="0"/>
          <w:numId w:val="376"/>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są udostępniane na otwartej licencji Creative Commons zapewniającej korzystanie z e-materiałów przez nauczycieli i uczniów w bezpieczny sposób bez naruszenia własności intelektualnej jak również na przetwarzanie treści zawartych w e-materiałach np. do tworzenia własnych autorskich wersji e-materiałów,</w:t>
      </w:r>
    </w:p>
    <w:p w14:paraId="3D788E38" w14:textId="6CD13E2B" w:rsidR="00115750" w:rsidRPr="00F1114E" w:rsidRDefault="00115750" w:rsidP="00CC4433">
      <w:pPr>
        <w:numPr>
          <w:ilvl w:val="0"/>
          <w:numId w:val="376"/>
        </w:numPr>
        <w:spacing w:after="0" w:line="276" w:lineRule="auto"/>
        <w:jc w:val="both"/>
        <w:rPr>
          <w:rFonts w:ascii="Times New Roman" w:eastAsia="Arial" w:hAnsi="Times New Roman" w:cs="Times New Roman"/>
        </w:rPr>
      </w:pPr>
      <w:r w:rsidRPr="00F1114E">
        <w:rPr>
          <w:rFonts w:ascii="Times New Roman" w:eastAsia="Arial" w:hAnsi="Times New Roman" w:cs="Times New Roman"/>
        </w:rPr>
        <w:t xml:space="preserve">są dostępne </w:t>
      </w:r>
      <w:r w:rsidR="003E35FD">
        <w:rPr>
          <w:rFonts w:ascii="Times New Roman" w:eastAsia="Arial" w:hAnsi="Times New Roman" w:cs="Times New Roman"/>
        </w:rPr>
        <w:t xml:space="preserve">z </w:t>
      </w:r>
      <w:r w:rsidRPr="00F1114E">
        <w:rPr>
          <w:rFonts w:ascii="Times New Roman" w:eastAsia="Arial" w:hAnsi="Times New Roman" w:cs="Times New Roman"/>
        </w:rPr>
        <w:t>poziomu różnych typów urządzeń komputera, laptopa, tabletu, smartfona, tablicy interaktywnej.</w:t>
      </w:r>
    </w:p>
    <w:p w14:paraId="54F4DAED" w14:textId="77777777" w:rsidR="00115750" w:rsidRPr="00F1114E" w:rsidRDefault="00115750" w:rsidP="00115750">
      <w:pPr>
        <w:spacing w:line="276" w:lineRule="auto"/>
        <w:jc w:val="both"/>
        <w:rPr>
          <w:rFonts w:ascii="Times New Roman" w:eastAsia="Arial" w:hAnsi="Times New Roman" w:cs="Times New Roman"/>
        </w:rPr>
      </w:pPr>
      <w:r>
        <w:rPr>
          <w:rFonts w:ascii="Times New Roman" w:eastAsia="Arial" w:hAnsi="Times New Roman" w:cs="Times New Roman"/>
        </w:rPr>
        <w:t>P</w:t>
      </w:r>
      <w:r w:rsidRPr="00F1114E">
        <w:rPr>
          <w:rFonts w:ascii="Times New Roman" w:eastAsia="Arial" w:hAnsi="Times New Roman" w:cs="Times New Roman"/>
        </w:rPr>
        <w:t>rowadzone są również działania, których celem jest dostosowane materiałów zgodnych ze standardem WCAG 2.0  do standardu WCAG 2.1 na poziomie podstawowym.</w:t>
      </w:r>
    </w:p>
    <w:p w14:paraId="507F951B" w14:textId="77777777" w:rsidR="00115750" w:rsidRPr="00F1114E" w:rsidRDefault="00115750" w:rsidP="00115750">
      <w:pPr>
        <w:spacing w:line="276" w:lineRule="auto"/>
        <w:jc w:val="both"/>
        <w:rPr>
          <w:rFonts w:ascii="Times New Roman" w:eastAsia="Arial" w:hAnsi="Times New Roman" w:cs="Times New Roman"/>
        </w:rPr>
      </w:pPr>
      <w:r w:rsidRPr="00F1114E">
        <w:rPr>
          <w:rFonts w:ascii="Times New Roman" w:eastAsia="Arial" w:hAnsi="Times New Roman" w:cs="Times New Roman"/>
        </w:rPr>
        <w:t xml:space="preserve">Nauczyciele i uczniowie mogą korzystać z pełnej funkcjonalności platformy po zalogowaniu. Dyrektor szkoły lub placówki, który zdecyduje się na korzystanie z platformy, ma możliwość pobrania z Systemu Informacji Oświatowej loginów i haseł dla nauczycieli i uczniów (do pierwszego logowania). Nauczyciel, po zalogowaniu, może udostępniać uczniom gotowy, już znajdujący się na platformie materiał, lub własny, stworzony albo od podstaw albo na bazie istniejącego e-materiału, do którego może dodać zasób zewnętrzny - np. link z YouTube, vod.tvp.pl czy ninateka.pl. Modyfikowanie, lub tworzenie własnych e-materiałów, umożliwia nauczycielom dostępny dla nich edytor. Dodatkowo nauczyciele mają dostęp do modułu umożliwiającego im monitorowanie postępów uczniów. Komunikacja między nauczycielami a uczniami, oprócz standardowych wiadomości elektronicznych, </w:t>
      </w:r>
      <w:r w:rsidRPr="00F1114E">
        <w:rPr>
          <w:rFonts w:ascii="Times New Roman" w:eastAsia="Arial" w:hAnsi="Times New Roman" w:cs="Times New Roman"/>
        </w:rPr>
        <w:lastRenderedPageBreak/>
        <w:t xml:space="preserve">może odbywać się również w czasie rzeczywistym - za pomocą wbudowanego w platformę tekstowego komunikatora lub z wykorzystaniem funkcjonalności umożliwiającej tworzenie wideokonferencji.   </w:t>
      </w:r>
    </w:p>
    <w:p w14:paraId="498812F0" w14:textId="77777777" w:rsidR="00115750" w:rsidRPr="00F1114E" w:rsidRDefault="00115750" w:rsidP="00115750">
      <w:pPr>
        <w:spacing w:line="276" w:lineRule="auto"/>
        <w:jc w:val="both"/>
        <w:rPr>
          <w:rFonts w:ascii="Times New Roman" w:hAnsi="Times New Roman" w:cs="Times New Roman"/>
          <w:bCs/>
        </w:rPr>
      </w:pPr>
      <w:r w:rsidRPr="00F1114E">
        <w:rPr>
          <w:rFonts w:ascii="Times New Roman" w:hAnsi="Times New Roman" w:cs="Times New Roman"/>
          <w:bCs/>
        </w:rPr>
        <w:t>Przykładowe funkcjonalności ZPE:</w:t>
      </w:r>
    </w:p>
    <w:p w14:paraId="044B4AC5" w14:textId="77777777" w:rsidR="00115750" w:rsidRPr="00F1114E" w:rsidRDefault="00115750" w:rsidP="00CC4433">
      <w:pPr>
        <w:numPr>
          <w:ilvl w:val="0"/>
          <w:numId w:val="374"/>
        </w:numPr>
        <w:spacing w:after="0" w:line="276" w:lineRule="auto"/>
        <w:jc w:val="both"/>
        <w:rPr>
          <w:rFonts w:ascii="Times New Roman" w:hAnsi="Times New Roman" w:cs="Times New Roman"/>
          <w:bCs/>
        </w:rPr>
      </w:pPr>
      <w:r w:rsidRPr="00F1114E">
        <w:rPr>
          <w:rFonts w:ascii="Times New Roman" w:hAnsi="Times New Roman" w:cs="Times New Roman"/>
          <w:bCs/>
        </w:rPr>
        <w:t>tzw. teczka, dzięki której użytkownik może zbier</w:t>
      </w:r>
      <w:r>
        <w:rPr>
          <w:rFonts w:ascii="Times New Roman" w:hAnsi="Times New Roman" w:cs="Times New Roman"/>
          <w:bCs/>
        </w:rPr>
        <w:t xml:space="preserve">ać gotowe zasoby </w:t>
      </w:r>
      <w:r w:rsidRPr="00F1114E">
        <w:rPr>
          <w:rFonts w:ascii="Times New Roman" w:hAnsi="Times New Roman" w:cs="Times New Roman"/>
          <w:bCs/>
        </w:rPr>
        <w:t>z materiałów dostępnych na platformie i wykorzystywać je w  tworzeniu własnych treści;</w:t>
      </w:r>
    </w:p>
    <w:p w14:paraId="57802947" w14:textId="77777777" w:rsidR="00115750" w:rsidRPr="00F1114E" w:rsidRDefault="00115750" w:rsidP="00CC4433">
      <w:pPr>
        <w:numPr>
          <w:ilvl w:val="0"/>
          <w:numId w:val="374"/>
        </w:numPr>
        <w:spacing w:after="0" w:line="276" w:lineRule="auto"/>
        <w:jc w:val="both"/>
        <w:rPr>
          <w:rFonts w:ascii="Times New Roman" w:hAnsi="Times New Roman" w:cs="Times New Roman"/>
          <w:bCs/>
        </w:rPr>
      </w:pPr>
      <w:r w:rsidRPr="00F1114E">
        <w:rPr>
          <w:rFonts w:ascii="Times New Roman" w:hAnsi="Times New Roman" w:cs="Times New Roman"/>
          <w:bCs/>
        </w:rPr>
        <w:t>uczeń może dodawać komentarze do materiałów udostępnionych przez nauczyciela;</w:t>
      </w:r>
    </w:p>
    <w:p w14:paraId="6ABC6E18" w14:textId="77777777" w:rsidR="00115750" w:rsidRPr="00F1114E" w:rsidRDefault="00115750" w:rsidP="00CC4433">
      <w:pPr>
        <w:numPr>
          <w:ilvl w:val="0"/>
          <w:numId w:val="374"/>
        </w:numPr>
        <w:spacing w:after="0" w:line="276" w:lineRule="auto"/>
        <w:jc w:val="both"/>
        <w:rPr>
          <w:rFonts w:ascii="Times New Roman" w:hAnsi="Times New Roman" w:cs="Times New Roman"/>
          <w:bCs/>
        </w:rPr>
      </w:pPr>
      <w:r w:rsidRPr="00F1114E">
        <w:rPr>
          <w:rFonts w:ascii="Times New Roman" w:hAnsi="Times New Roman" w:cs="Times New Roman"/>
          <w:bCs/>
        </w:rPr>
        <w:t>komunikator, który umożliwia użytkownikom zalogowanym bezpośrednie porozumiewanie się w czasie rzeczywistym. Komunikator pozwala na przesyłanie różnorodnych załączników do wiadomości, takich jak pliki audio, filmy, linki i wiele innych. Można dodawać emotikony, reakcje, wspominać o użytkownikach tak jak ma to miejsce na innych dostępnych publicznie komunikatorach;</w:t>
      </w:r>
    </w:p>
    <w:p w14:paraId="59D87EBC" w14:textId="77777777" w:rsidR="00115750" w:rsidRPr="00F1114E" w:rsidRDefault="00115750" w:rsidP="00CC4433">
      <w:pPr>
        <w:numPr>
          <w:ilvl w:val="0"/>
          <w:numId w:val="374"/>
        </w:numPr>
        <w:spacing w:after="0" w:line="276" w:lineRule="auto"/>
        <w:jc w:val="both"/>
        <w:rPr>
          <w:rFonts w:ascii="Times New Roman" w:hAnsi="Times New Roman" w:cs="Times New Roman"/>
          <w:bCs/>
        </w:rPr>
      </w:pPr>
      <w:r w:rsidRPr="00F1114E">
        <w:rPr>
          <w:rFonts w:ascii="Times New Roman" w:hAnsi="Times New Roman" w:cs="Times New Roman"/>
          <w:bCs/>
        </w:rPr>
        <w:t>segregacja udostępnianych materiałów według ostatnio udostępnionych. Podział na przedmioty zamieszczony jest w zakładkach „moje materiały” i „materiały udostępnione dla mnie” zarówno na koncie nauczyciela jak i ucznia. W zakładkach znajduje się także opcja z nagłówkiem "Najnowsze", gdzie zawarte są ostatnio udostępnione materiały. Będzie je można znaleźć także wewnątrz kafelków przedmiotowych.</w:t>
      </w:r>
    </w:p>
    <w:p w14:paraId="6182E157" w14:textId="77777777" w:rsidR="00115750" w:rsidRPr="00F1114E" w:rsidRDefault="00115750" w:rsidP="00CC4433">
      <w:pPr>
        <w:numPr>
          <w:ilvl w:val="0"/>
          <w:numId w:val="374"/>
        </w:numPr>
        <w:spacing w:after="0" w:line="276" w:lineRule="auto"/>
        <w:jc w:val="both"/>
        <w:rPr>
          <w:rFonts w:ascii="Times New Roman" w:hAnsi="Times New Roman" w:cs="Times New Roman"/>
          <w:bCs/>
        </w:rPr>
      </w:pPr>
      <w:r w:rsidRPr="00F1114E">
        <w:rPr>
          <w:rFonts w:ascii="Times New Roman" w:hAnsi="Times New Roman" w:cs="Times New Roman"/>
          <w:bCs/>
        </w:rPr>
        <w:t>możliwość planowania oraz genero</w:t>
      </w:r>
      <w:r>
        <w:rPr>
          <w:rFonts w:ascii="Times New Roman" w:hAnsi="Times New Roman" w:cs="Times New Roman"/>
          <w:bCs/>
        </w:rPr>
        <w:t xml:space="preserve">wania linków do spotkań/lekcji </w:t>
      </w:r>
      <w:r w:rsidRPr="00F1114E">
        <w:rPr>
          <w:rFonts w:ascii="Times New Roman" w:hAnsi="Times New Roman" w:cs="Times New Roman"/>
          <w:bCs/>
        </w:rPr>
        <w:t>z wykorzystaniem narzędzi do wideokonferencji. Informacja o spotkaniu będzie zapisywać się w kalendarzu, dostępnym na koncie nauczyciela i ucznia.</w:t>
      </w:r>
    </w:p>
    <w:p w14:paraId="750BA7C9" w14:textId="61E1CDE7" w:rsidR="00115750" w:rsidRDefault="00115750" w:rsidP="00115750">
      <w:pPr>
        <w:spacing w:line="276" w:lineRule="auto"/>
        <w:jc w:val="both"/>
        <w:rPr>
          <w:rFonts w:ascii="Times New Roman" w:eastAsia="Arial" w:hAnsi="Times New Roman" w:cs="Times New Roman"/>
        </w:rPr>
      </w:pPr>
      <w:r w:rsidRPr="00F1114E">
        <w:rPr>
          <w:rFonts w:ascii="Times New Roman" w:eastAsia="Arial" w:hAnsi="Times New Roman" w:cs="Times New Roman"/>
        </w:rPr>
        <w:t xml:space="preserve">Dalsze plany rozwoju platformy obejmują m.in.: stworzenie funkcjonalności optymalizujących pracę użytkowników ZPE, zarządzanie nią oraz integrację rozproszonych zasobów edukacyjnych w ramach ZPE. MEN prowadzi również analizę możliwości wyszukiwania za pośrednictwem ZPE zdigitalizowanych zasobów instytucji nauki i kultury. Część rozwiązań zostanie wdrożonych jeszcze </w:t>
      </w:r>
      <w:r>
        <w:rPr>
          <w:rFonts w:ascii="Times New Roman" w:eastAsia="Arial" w:hAnsi="Times New Roman" w:cs="Times New Roman"/>
        </w:rPr>
        <w:br/>
      </w:r>
      <w:r w:rsidRPr="00F1114E">
        <w:rPr>
          <w:rFonts w:ascii="Times New Roman" w:eastAsia="Arial" w:hAnsi="Times New Roman" w:cs="Times New Roman"/>
        </w:rPr>
        <w:t xml:space="preserve">w tym </w:t>
      </w:r>
      <w:r w:rsidR="00D96F44">
        <w:rPr>
          <w:rFonts w:ascii="Times New Roman" w:eastAsia="Arial" w:hAnsi="Times New Roman" w:cs="Times New Roman"/>
        </w:rPr>
        <w:t>r.</w:t>
      </w:r>
      <w:r w:rsidRPr="00F1114E">
        <w:rPr>
          <w:rFonts w:ascii="Times New Roman" w:eastAsia="Arial" w:hAnsi="Times New Roman" w:cs="Times New Roman"/>
        </w:rPr>
        <w:t xml:space="preserve"> kalendarzowym. Przy planowaniu dalszego rozwoju wykorzystywane są uwagi, opinie i doświadczenia użytkowników platformy (nauczycieli i uczniów, oraz osób prowadzących szkolenia nauczycieli z wykorzystaniem Zintegrowanej Platformy Edukacyjnej). </w:t>
      </w:r>
    </w:p>
    <w:p w14:paraId="5B30BA69" w14:textId="0C4FCAA3" w:rsidR="00115750" w:rsidRDefault="00115750" w:rsidP="00115750">
      <w:pPr>
        <w:spacing w:before="120" w:after="0" w:line="240" w:lineRule="auto"/>
        <w:jc w:val="both"/>
        <w:rPr>
          <w:rFonts w:ascii="Times New Roman" w:hAnsi="Times New Roman" w:cs="Times New Roman"/>
          <w:bCs/>
        </w:rPr>
      </w:pPr>
      <w:r>
        <w:rPr>
          <w:rFonts w:ascii="Times New Roman" w:hAnsi="Times New Roman" w:cs="Times New Roman"/>
          <w:bCs/>
        </w:rPr>
        <w:t xml:space="preserve">31 sierpnia 2020 </w:t>
      </w:r>
      <w:r w:rsidR="00D96F44">
        <w:rPr>
          <w:rFonts w:ascii="Times New Roman" w:hAnsi="Times New Roman" w:cs="Times New Roman"/>
          <w:bCs/>
        </w:rPr>
        <w:t>r.</w:t>
      </w:r>
      <w:r>
        <w:rPr>
          <w:rFonts w:ascii="Times New Roman" w:hAnsi="Times New Roman" w:cs="Times New Roman"/>
          <w:bCs/>
        </w:rPr>
        <w:t xml:space="preserve">, Minister Edukacji Narodowej podpisał decyzję </w:t>
      </w:r>
      <w:r w:rsidRPr="00BE1189">
        <w:rPr>
          <w:rFonts w:ascii="Times New Roman" w:hAnsi="Times New Roman" w:cs="Times New Roman"/>
          <w:bCs/>
        </w:rPr>
        <w:t>o wyborze do dofinansowania projektu przyjmowanego w trybie nadzwyczajnym, o którym mowa w art. 10 ustawy z dnia 3 kwietnia 2020 r. o szczególnych rozwiązaniach wspierających realizację programów operacyjnych w związku z wystąpieniem COVID-19 w 2020 r., w ramach Działania 2.10 PO WER 2014-2020 Wysoka jakość systemu oświaty</w:t>
      </w:r>
      <w:r>
        <w:rPr>
          <w:rFonts w:ascii="Times New Roman" w:hAnsi="Times New Roman" w:cs="Times New Roman"/>
          <w:bCs/>
        </w:rPr>
        <w:t xml:space="preserve">. Projekt pn. </w:t>
      </w:r>
      <w:r w:rsidRPr="00BE1189">
        <w:rPr>
          <w:rFonts w:ascii="Times New Roman" w:hAnsi="Times New Roman" w:cs="Times New Roman"/>
          <w:bCs/>
          <w:i/>
        </w:rPr>
        <w:t>Rozwój funkcjonalności Zintegrowanej Platformy Edukacyjnej epodreczniki.pl zwiększających możliwości nauki zdalnej</w:t>
      </w:r>
      <w:r>
        <w:rPr>
          <w:rFonts w:ascii="Times New Roman" w:hAnsi="Times New Roman" w:cs="Times New Roman"/>
          <w:bCs/>
        </w:rPr>
        <w:t xml:space="preserve">, którego Beneficjentem jest Centrum Informatyczne Edukacji, </w:t>
      </w:r>
    </w:p>
    <w:p w14:paraId="776C39AA" w14:textId="77777777" w:rsidR="00115750" w:rsidRPr="00B313D4" w:rsidRDefault="00115750" w:rsidP="00115750">
      <w:pPr>
        <w:spacing w:before="120" w:after="0" w:line="240" w:lineRule="auto"/>
        <w:jc w:val="both"/>
        <w:rPr>
          <w:rFonts w:ascii="Times New Roman" w:hAnsi="Times New Roman" w:cs="Times New Roman"/>
          <w:bCs/>
        </w:rPr>
      </w:pPr>
      <w:r w:rsidRPr="00B313D4">
        <w:rPr>
          <w:rFonts w:ascii="Times New Roman" w:hAnsi="Times New Roman" w:cs="Times New Roman"/>
          <w:bCs/>
        </w:rPr>
        <w:t>Projekt zakłada, że w związku z możliwym brakiem stabilizacji sytuacji epidemiologicznej w przyszłości, oraz możliwym wystąpieniem innych sytuacji nadzwyczajnych, utrudniających lub uniemożliwiających realizowanie zajęć w szkołach, elementy nauczania zdalnego będą wprowadzone do systemu oświaty  również na kolejne lata szkolne, dlatego niezbędna jest intensyfikacja i kontynuowanie działań na rzecz przygotowania szkół i nauczycieli do pracy zdalnej z wykorzystaniem platformy epodreczniki.pl (Zintegrowana Platforma Edukacyjna - ZPE) i e-materiałów</w:t>
      </w:r>
      <w:r>
        <w:rPr>
          <w:rFonts w:ascii="Times New Roman" w:hAnsi="Times New Roman" w:cs="Times New Roman"/>
          <w:bCs/>
        </w:rPr>
        <w:t xml:space="preserve"> dostępnych na tej platformie. </w:t>
      </w:r>
    </w:p>
    <w:p w14:paraId="0DED21B4" w14:textId="77777777" w:rsidR="00115750" w:rsidRDefault="00115750" w:rsidP="00115750">
      <w:pPr>
        <w:spacing w:before="120" w:after="0" w:line="240" w:lineRule="auto"/>
        <w:jc w:val="both"/>
        <w:rPr>
          <w:rFonts w:ascii="Times New Roman" w:hAnsi="Times New Roman" w:cs="Times New Roman"/>
          <w:bCs/>
        </w:rPr>
      </w:pPr>
      <w:r w:rsidRPr="00B313D4">
        <w:rPr>
          <w:rFonts w:ascii="Times New Roman" w:hAnsi="Times New Roman" w:cs="Times New Roman"/>
          <w:bCs/>
        </w:rPr>
        <w:t>Punktem odniesienia do przyszłych działań są tutaj z jednej strony uwagi zgłaszane przez użytkowników platformy (są one w miarę możliwości i środków na bieżąco wdrażane), a z drugiej  - w ramach Rady ds. Informatyzacji Edukacji (organu doradczego Ministra Edukacji Narodowej, którego głównym zadaniem jest wspieranie i doradzanie we wszystkich innych sprawach związanych z problematyką  nowoczesnych technologii w edukacji) powołano zespół, w skład którego wchodzą też przedstawiciele szkół i placówek doskonalenia nauczycieli, pracujący nad opisaniem funkcjonalności zoptymalizowanego środowiska LMS dla edukacji, z uwzględnieniem potrzeb uczniów na kolejnych etapach edukacyjnych oraz nauczycieli.</w:t>
      </w:r>
    </w:p>
    <w:p w14:paraId="5D329C14" w14:textId="77777777" w:rsidR="00115750" w:rsidRPr="00F1114E" w:rsidRDefault="00115750" w:rsidP="00115750">
      <w:pPr>
        <w:spacing w:line="276" w:lineRule="auto"/>
        <w:jc w:val="both"/>
        <w:rPr>
          <w:rFonts w:ascii="Times New Roman" w:eastAsia="Arial" w:hAnsi="Times New Roman" w:cs="Times New Roman"/>
        </w:rPr>
      </w:pPr>
      <w:r w:rsidRPr="00B313D4">
        <w:rPr>
          <w:rFonts w:ascii="Times New Roman" w:hAnsi="Times New Roman" w:cs="Times New Roman"/>
          <w:bCs/>
        </w:rPr>
        <w:lastRenderedPageBreak/>
        <w:t>Wartość projektu (kwo</w:t>
      </w:r>
      <w:r>
        <w:rPr>
          <w:rFonts w:ascii="Times New Roman" w:hAnsi="Times New Roman" w:cs="Times New Roman"/>
          <w:bCs/>
        </w:rPr>
        <w:t xml:space="preserve">ta przyznanego dofinansowania) to 2 273 406,25 zł. </w:t>
      </w:r>
      <w:r w:rsidRPr="00B313D4">
        <w:rPr>
          <w:rFonts w:ascii="Times New Roman" w:hAnsi="Times New Roman" w:cs="Times New Roman"/>
          <w:bCs/>
        </w:rPr>
        <w:t>Okres realizacji projektu: od</w:t>
      </w:r>
      <w:r>
        <w:rPr>
          <w:rFonts w:ascii="Times New Roman" w:hAnsi="Times New Roman" w:cs="Times New Roman"/>
          <w:bCs/>
        </w:rPr>
        <w:t xml:space="preserve"> 2020-08-01 do</w:t>
      </w:r>
      <w:r w:rsidRPr="00B313D4">
        <w:rPr>
          <w:rFonts w:ascii="Times New Roman" w:hAnsi="Times New Roman" w:cs="Times New Roman"/>
          <w:bCs/>
        </w:rPr>
        <w:t xml:space="preserve"> 2021-12-31</w:t>
      </w:r>
      <w:r>
        <w:rPr>
          <w:rFonts w:ascii="Times New Roman" w:hAnsi="Times New Roman" w:cs="Times New Roman"/>
          <w:bCs/>
        </w:rPr>
        <w:t>.</w:t>
      </w:r>
      <w:r w:rsidRPr="00B313D4">
        <w:rPr>
          <w:rFonts w:ascii="Times New Roman" w:hAnsi="Times New Roman" w:cs="Times New Roman"/>
          <w:bCs/>
        </w:rPr>
        <w:t xml:space="preserve">  </w:t>
      </w:r>
    </w:p>
    <w:p w14:paraId="799A931D" w14:textId="4614107A" w:rsidR="00115750" w:rsidRPr="00F1114E" w:rsidRDefault="00115750" w:rsidP="00115750">
      <w:pPr>
        <w:spacing w:line="276" w:lineRule="auto"/>
        <w:jc w:val="both"/>
        <w:rPr>
          <w:rFonts w:ascii="Times New Roman" w:eastAsia="Arial" w:hAnsi="Times New Roman" w:cs="Times New Roman"/>
        </w:rPr>
      </w:pPr>
      <w:r w:rsidRPr="00F1114E">
        <w:rPr>
          <w:rFonts w:ascii="Times New Roman" w:eastAsia="Arial" w:hAnsi="Times New Roman" w:cs="Times New Roman"/>
        </w:rPr>
        <w:t xml:space="preserve">Nauczyciele chcący poznać możliwości platformy i wykorzystywać ją w pracy dydaktycznej już teraz mają dostęp do szkoleń wykorzystujących ZPE. Wystarczy, że skorzystają z oferty przygotowanej dla nich w ramach projektu  „Lekcja: Enter”. Oprócz tego działania, w ramach interwencji PO WER, MEN planuje przeprowadzenie szkoleń dla 2 tys. pracowników placówek doskonalenia nauczycieli i bibliotek pedagogicznych oraz 30 tys. nauczycieli z zakresu prowadzenia nauczania na odległość. Szkolenia dla nauczycieli będą prowadzone przez placówki doskonalenia nauczycieli i biblioteki pedagogiczne, które również dzięki interwencji EFS zostaną przygotowane do systemowego świadczenia wsparcia na rzecz nauczycieli. Realizacja projektu rozpoczęła się w sierpniu tego </w:t>
      </w:r>
      <w:r w:rsidR="00D96F44">
        <w:rPr>
          <w:rFonts w:ascii="Times New Roman" w:eastAsia="Arial" w:hAnsi="Times New Roman" w:cs="Times New Roman"/>
        </w:rPr>
        <w:t>r.</w:t>
      </w:r>
      <w:r w:rsidRPr="00F1114E">
        <w:rPr>
          <w:rFonts w:ascii="Times New Roman" w:eastAsia="Arial" w:hAnsi="Times New Roman" w:cs="Times New Roman"/>
        </w:rPr>
        <w:t>.</w:t>
      </w:r>
    </w:p>
    <w:p w14:paraId="632F22CE" w14:textId="4E2BF66C" w:rsidR="00C93087" w:rsidRPr="00883965" w:rsidRDefault="00115750" w:rsidP="008372EB">
      <w:pPr>
        <w:pStyle w:val="menfont"/>
        <w:spacing w:before="120" w:line="276" w:lineRule="auto"/>
        <w:jc w:val="both"/>
        <w:rPr>
          <w:rFonts w:ascii="Times New Roman" w:hAnsi="Times New Roman" w:cs="Times New Roman"/>
        </w:rPr>
      </w:pPr>
      <w:r w:rsidRPr="00F1114E">
        <w:rPr>
          <w:rFonts w:ascii="Times New Roman" w:hAnsi="Times New Roman" w:cs="Times New Roman"/>
          <w:sz w:val="22"/>
          <w:szCs w:val="22"/>
        </w:rPr>
        <w:t xml:space="preserve">Od początku czasowego ograniczenia funkcjonowania jednostek systemu oświaty stronę </w:t>
      </w:r>
      <w:hyperlink r:id="rId61" w:history="1">
        <w:r w:rsidRPr="00F1114E">
          <w:rPr>
            <w:rFonts w:ascii="Times New Roman" w:hAnsi="Times New Roman" w:cs="Times New Roman"/>
            <w:sz w:val="22"/>
            <w:szCs w:val="22"/>
          </w:rPr>
          <w:t>www.epodreczniki.pl</w:t>
        </w:r>
      </w:hyperlink>
      <w:r w:rsidRPr="00F1114E">
        <w:rPr>
          <w:rFonts w:ascii="Times New Roman" w:hAnsi="Times New Roman" w:cs="Times New Roman"/>
          <w:sz w:val="22"/>
          <w:szCs w:val="22"/>
        </w:rPr>
        <w:t xml:space="preserve"> każdego dnia odwiedzało średnio ok. 60 tysięcy użytkowników. Od dnia 1 marca 2020 r. do dnia 31 sierpnia 2020 r. liczba odsłon platformy to łącznie ponad 111 mln. </w:t>
      </w:r>
      <w:r w:rsidR="008372EB" w:rsidRPr="008372EB">
        <w:rPr>
          <w:rFonts w:ascii="Times New Roman" w:hAnsi="Times New Roman" w:cs="Times New Roman"/>
          <w:sz w:val="22"/>
          <w:szCs w:val="22"/>
        </w:rPr>
        <w:t>Na początku września 2020 r. na platformie odnotowano ponad 5,8 mln kont użytkowników i średnio około 600 tysięcy odsłon dziennie</w:t>
      </w:r>
      <w:r w:rsidR="008372EB">
        <w:rPr>
          <w:rFonts w:ascii="Times New Roman" w:hAnsi="Times New Roman" w:cs="Times New Roman"/>
          <w:sz w:val="22"/>
          <w:szCs w:val="22"/>
        </w:rPr>
        <w:t>.</w:t>
      </w:r>
    </w:p>
    <w:p w14:paraId="0FC4EE76" w14:textId="77777777" w:rsidR="006069F6" w:rsidRPr="00883965" w:rsidRDefault="006069F6" w:rsidP="009B3987">
      <w:pPr>
        <w:spacing w:before="120" w:after="0" w:line="240" w:lineRule="auto"/>
        <w:jc w:val="both"/>
        <w:rPr>
          <w:rFonts w:ascii="Times New Roman" w:hAnsi="Times New Roman" w:cs="Times New Roman"/>
          <w:bCs/>
        </w:rPr>
      </w:pPr>
    </w:p>
    <w:p w14:paraId="2D295AE3" w14:textId="532AFECF" w:rsidR="00163772" w:rsidRPr="00883965" w:rsidRDefault="00C93087"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337E3081" w14:textId="1EAE8710"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Zestawienie kosztów poniesionych w związku ze zwalczaniem pandemii COVID-19 przez Ministerstwo Edukacji Narodowej w ramach części 30 - Oświata i wychowanie</w:t>
      </w:r>
    </w:p>
    <w:p w14:paraId="2880239E" w14:textId="77777777" w:rsidR="00EB7774" w:rsidRPr="00883965" w:rsidRDefault="00EB7774" w:rsidP="009B3987">
      <w:pPr>
        <w:spacing w:before="120" w:after="0" w:line="240" w:lineRule="auto"/>
        <w:jc w:val="both"/>
        <w:rPr>
          <w:rFonts w:ascii="Times New Roman" w:hAnsi="Times New Roman" w:cs="Times New Roman"/>
        </w:rPr>
      </w:pPr>
    </w:p>
    <w:tbl>
      <w:tblPr>
        <w:tblStyle w:val="Tabela-Siatka"/>
        <w:tblW w:w="0" w:type="auto"/>
        <w:tblLook w:val="04A0" w:firstRow="1" w:lastRow="0" w:firstColumn="1" w:lastColumn="0" w:noHBand="0" w:noVBand="1"/>
      </w:tblPr>
      <w:tblGrid>
        <w:gridCol w:w="692"/>
        <w:gridCol w:w="3217"/>
        <w:gridCol w:w="1794"/>
        <w:gridCol w:w="1663"/>
        <w:gridCol w:w="1695"/>
      </w:tblGrid>
      <w:tr w:rsidR="00C93087" w:rsidRPr="00883965" w14:paraId="202E77ED" w14:textId="77777777" w:rsidTr="00F91A1F">
        <w:trPr>
          <w:trHeight w:val="300"/>
        </w:trPr>
        <w:tc>
          <w:tcPr>
            <w:tcW w:w="692" w:type="dxa"/>
            <w:noWrap/>
            <w:hideMark/>
          </w:tcPr>
          <w:p w14:paraId="41940672" w14:textId="77777777" w:rsidR="00C93087" w:rsidRPr="00883965" w:rsidRDefault="00C93087" w:rsidP="009B3987">
            <w:pPr>
              <w:spacing w:before="120"/>
              <w:jc w:val="both"/>
              <w:rPr>
                <w:b/>
                <w:bCs/>
              </w:rPr>
            </w:pPr>
            <w:r w:rsidRPr="00883965">
              <w:rPr>
                <w:b/>
                <w:bCs/>
              </w:rPr>
              <w:t>Lp.</w:t>
            </w:r>
          </w:p>
        </w:tc>
        <w:tc>
          <w:tcPr>
            <w:tcW w:w="3217" w:type="dxa"/>
            <w:noWrap/>
            <w:hideMark/>
          </w:tcPr>
          <w:p w14:paraId="66C81695" w14:textId="77777777" w:rsidR="00C93087" w:rsidRPr="00883965" w:rsidRDefault="00C93087" w:rsidP="009B3987">
            <w:pPr>
              <w:spacing w:before="120"/>
              <w:jc w:val="both"/>
              <w:rPr>
                <w:b/>
                <w:bCs/>
              </w:rPr>
            </w:pPr>
            <w:r w:rsidRPr="00883965">
              <w:rPr>
                <w:b/>
                <w:bCs/>
              </w:rPr>
              <w:t>Rodzaj wydatków</w:t>
            </w:r>
          </w:p>
        </w:tc>
        <w:tc>
          <w:tcPr>
            <w:tcW w:w="1794" w:type="dxa"/>
            <w:hideMark/>
          </w:tcPr>
          <w:p w14:paraId="251743CC" w14:textId="77777777" w:rsidR="00C93087" w:rsidRPr="00883965" w:rsidRDefault="00C93087" w:rsidP="009B3987">
            <w:pPr>
              <w:spacing w:before="120"/>
              <w:jc w:val="both"/>
              <w:rPr>
                <w:b/>
                <w:bCs/>
              </w:rPr>
            </w:pPr>
            <w:r w:rsidRPr="00883965">
              <w:rPr>
                <w:b/>
                <w:bCs/>
              </w:rPr>
              <w:t>Wydatki poniesione w zł</w:t>
            </w:r>
          </w:p>
        </w:tc>
        <w:tc>
          <w:tcPr>
            <w:tcW w:w="1663" w:type="dxa"/>
            <w:hideMark/>
          </w:tcPr>
          <w:p w14:paraId="0890B1A5" w14:textId="77777777" w:rsidR="00C93087" w:rsidRPr="00883965" w:rsidRDefault="00C93087" w:rsidP="009B3987">
            <w:pPr>
              <w:spacing w:before="120"/>
              <w:jc w:val="both"/>
              <w:rPr>
                <w:b/>
                <w:bCs/>
              </w:rPr>
            </w:pPr>
            <w:r w:rsidRPr="00883965">
              <w:rPr>
                <w:b/>
                <w:bCs/>
              </w:rPr>
              <w:t xml:space="preserve">Wydatki prognozowane w zł </w:t>
            </w:r>
          </w:p>
        </w:tc>
        <w:tc>
          <w:tcPr>
            <w:tcW w:w="1695" w:type="dxa"/>
            <w:noWrap/>
            <w:hideMark/>
          </w:tcPr>
          <w:p w14:paraId="31FBB3D3" w14:textId="77777777" w:rsidR="00C93087" w:rsidRPr="00883965" w:rsidRDefault="00C93087" w:rsidP="009B3987">
            <w:pPr>
              <w:spacing w:before="120"/>
              <w:jc w:val="both"/>
              <w:rPr>
                <w:b/>
                <w:bCs/>
              </w:rPr>
            </w:pPr>
            <w:r w:rsidRPr="00883965">
              <w:rPr>
                <w:b/>
                <w:bCs/>
              </w:rPr>
              <w:t>Razem</w:t>
            </w:r>
          </w:p>
        </w:tc>
      </w:tr>
      <w:tr w:rsidR="00C93087" w:rsidRPr="00883965" w14:paraId="30AF6432" w14:textId="77777777" w:rsidTr="00F91A1F">
        <w:trPr>
          <w:trHeight w:val="1200"/>
        </w:trPr>
        <w:tc>
          <w:tcPr>
            <w:tcW w:w="692" w:type="dxa"/>
            <w:noWrap/>
            <w:hideMark/>
          </w:tcPr>
          <w:p w14:paraId="31BB8382" w14:textId="77777777" w:rsidR="00C93087" w:rsidRPr="00883965" w:rsidRDefault="00C93087" w:rsidP="009B3987">
            <w:pPr>
              <w:spacing w:before="120"/>
              <w:jc w:val="both"/>
              <w:rPr>
                <w:sz w:val="22"/>
                <w:szCs w:val="22"/>
              </w:rPr>
            </w:pPr>
            <w:r w:rsidRPr="00883965">
              <w:t>1.</w:t>
            </w:r>
          </w:p>
        </w:tc>
        <w:tc>
          <w:tcPr>
            <w:tcW w:w="3217" w:type="dxa"/>
            <w:hideMark/>
          </w:tcPr>
          <w:p w14:paraId="01B0E5DA" w14:textId="77777777" w:rsidR="00C93087" w:rsidRPr="00883965" w:rsidRDefault="00C93087" w:rsidP="009B3987">
            <w:pPr>
              <w:spacing w:before="120"/>
              <w:jc w:val="both"/>
            </w:pPr>
            <w:r w:rsidRPr="00883965">
              <w:t>Pomoc medyczna, w tym leki, sprzęt i wyroby medyczne, koszty opieki zdrowotnej lub infrastruktury ochrony ludności, analizy laboratoryjne</w:t>
            </w:r>
          </w:p>
        </w:tc>
        <w:tc>
          <w:tcPr>
            <w:tcW w:w="1794" w:type="dxa"/>
            <w:noWrap/>
            <w:hideMark/>
          </w:tcPr>
          <w:p w14:paraId="7A6E8494" w14:textId="77777777" w:rsidR="00C93087" w:rsidRPr="00883965" w:rsidRDefault="00C93087" w:rsidP="009B3987">
            <w:pPr>
              <w:spacing w:before="120"/>
              <w:jc w:val="both"/>
            </w:pPr>
            <w:r w:rsidRPr="00883965">
              <w:t>630,50</w:t>
            </w:r>
          </w:p>
        </w:tc>
        <w:tc>
          <w:tcPr>
            <w:tcW w:w="1663" w:type="dxa"/>
            <w:noWrap/>
            <w:hideMark/>
          </w:tcPr>
          <w:p w14:paraId="7CE11E4C" w14:textId="77777777" w:rsidR="00C93087" w:rsidRPr="00883965" w:rsidRDefault="00C93087" w:rsidP="009B3987">
            <w:pPr>
              <w:spacing w:before="120"/>
              <w:jc w:val="both"/>
              <w:rPr>
                <w:sz w:val="22"/>
                <w:szCs w:val="22"/>
              </w:rPr>
            </w:pPr>
            <w:r w:rsidRPr="00883965">
              <w:t>0,00</w:t>
            </w:r>
          </w:p>
        </w:tc>
        <w:tc>
          <w:tcPr>
            <w:tcW w:w="1695" w:type="dxa"/>
            <w:noWrap/>
            <w:hideMark/>
          </w:tcPr>
          <w:p w14:paraId="6354362E" w14:textId="77777777" w:rsidR="00C93087" w:rsidRPr="00883965" w:rsidRDefault="00C93087" w:rsidP="009B3987">
            <w:pPr>
              <w:spacing w:before="120"/>
              <w:jc w:val="both"/>
              <w:rPr>
                <w:sz w:val="22"/>
                <w:szCs w:val="22"/>
              </w:rPr>
            </w:pPr>
            <w:r w:rsidRPr="00883965">
              <w:t>630,50</w:t>
            </w:r>
          </w:p>
        </w:tc>
      </w:tr>
      <w:tr w:rsidR="00C93087" w:rsidRPr="00883965" w14:paraId="63AE11A3" w14:textId="77777777" w:rsidTr="00F91A1F">
        <w:trPr>
          <w:trHeight w:val="300"/>
        </w:trPr>
        <w:tc>
          <w:tcPr>
            <w:tcW w:w="692" w:type="dxa"/>
            <w:noWrap/>
            <w:hideMark/>
          </w:tcPr>
          <w:p w14:paraId="53A391B4" w14:textId="77777777" w:rsidR="00C93087" w:rsidRPr="00883965" w:rsidRDefault="00C93087" w:rsidP="009B3987">
            <w:pPr>
              <w:spacing w:before="120"/>
              <w:jc w:val="both"/>
              <w:rPr>
                <w:sz w:val="22"/>
                <w:szCs w:val="22"/>
              </w:rPr>
            </w:pPr>
            <w:r w:rsidRPr="00883965">
              <w:t>2.</w:t>
            </w:r>
          </w:p>
        </w:tc>
        <w:tc>
          <w:tcPr>
            <w:tcW w:w="3217" w:type="dxa"/>
            <w:hideMark/>
          </w:tcPr>
          <w:p w14:paraId="4519816E" w14:textId="77777777" w:rsidR="00C93087" w:rsidRPr="00883965" w:rsidRDefault="00C93087" w:rsidP="009B3987">
            <w:pPr>
              <w:spacing w:before="120"/>
              <w:jc w:val="both"/>
            </w:pPr>
            <w:r w:rsidRPr="00883965">
              <w:t>Sprzęt ochrony osobistej</w:t>
            </w:r>
          </w:p>
        </w:tc>
        <w:tc>
          <w:tcPr>
            <w:tcW w:w="1794" w:type="dxa"/>
            <w:noWrap/>
            <w:hideMark/>
          </w:tcPr>
          <w:p w14:paraId="7E872708" w14:textId="77777777" w:rsidR="00C93087" w:rsidRPr="00883965" w:rsidRDefault="00C93087" w:rsidP="009B3987">
            <w:pPr>
              <w:spacing w:before="120"/>
              <w:jc w:val="both"/>
            </w:pPr>
            <w:r w:rsidRPr="00883965">
              <w:t>174 520,48</w:t>
            </w:r>
          </w:p>
        </w:tc>
        <w:tc>
          <w:tcPr>
            <w:tcW w:w="1663" w:type="dxa"/>
            <w:noWrap/>
            <w:hideMark/>
          </w:tcPr>
          <w:p w14:paraId="21F16873" w14:textId="77777777" w:rsidR="00C93087" w:rsidRPr="00883965" w:rsidRDefault="00C93087" w:rsidP="009B3987">
            <w:pPr>
              <w:spacing w:before="120"/>
              <w:jc w:val="both"/>
              <w:rPr>
                <w:sz w:val="22"/>
                <w:szCs w:val="22"/>
              </w:rPr>
            </w:pPr>
            <w:r w:rsidRPr="00883965">
              <w:t>174 122,89</w:t>
            </w:r>
          </w:p>
        </w:tc>
        <w:tc>
          <w:tcPr>
            <w:tcW w:w="1695" w:type="dxa"/>
            <w:noWrap/>
            <w:hideMark/>
          </w:tcPr>
          <w:p w14:paraId="4540D812" w14:textId="77777777" w:rsidR="00C93087" w:rsidRPr="00883965" w:rsidRDefault="00C93087" w:rsidP="009B3987">
            <w:pPr>
              <w:spacing w:before="120"/>
              <w:jc w:val="both"/>
              <w:rPr>
                <w:sz w:val="22"/>
                <w:szCs w:val="22"/>
              </w:rPr>
            </w:pPr>
            <w:r w:rsidRPr="00883965">
              <w:t>348 643,37</w:t>
            </w:r>
          </w:p>
        </w:tc>
      </w:tr>
      <w:tr w:rsidR="00C93087" w:rsidRPr="00883965" w14:paraId="65648AF2" w14:textId="77777777" w:rsidTr="00F91A1F">
        <w:trPr>
          <w:trHeight w:val="300"/>
        </w:trPr>
        <w:tc>
          <w:tcPr>
            <w:tcW w:w="692" w:type="dxa"/>
            <w:noWrap/>
            <w:hideMark/>
          </w:tcPr>
          <w:p w14:paraId="27E79805" w14:textId="77777777" w:rsidR="00C93087" w:rsidRPr="00883965" w:rsidRDefault="00C93087" w:rsidP="009B3987">
            <w:pPr>
              <w:spacing w:before="120"/>
              <w:jc w:val="both"/>
              <w:rPr>
                <w:sz w:val="22"/>
                <w:szCs w:val="22"/>
              </w:rPr>
            </w:pPr>
            <w:r w:rsidRPr="00883965">
              <w:t>3.</w:t>
            </w:r>
          </w:p>
        </w:tc>
        <w:tc>
          <w:tcPr>
            <w:tcW w:w="3217" w:type="dxa"/>
            <w:hideMark/>
          </w:tcPr>
          <w:p w14:paraId="7ABFD0AE" w14:textId="77777777" w:rsidR="00C93087" w:rsidRPr="00883965" w:rsidRDefault="00C93087" w:rsidP="009B3987">
            <w:pPr>
              <w:spacing w:before="120"/>
              <w:jc w:val="both"/>
            </w:pPr>
            <w:r w:rsidRPr="00883965">
              <w:t>Specjalna pomoc dla ludności i wrażliwych grup</w:t>
            </w:r>
          </w:p>
        </w:tc>
        <w:tc>
          <w:tcPr>
            <w:tcW w:w="1794" w:type="dxa"/>
            <w:noWrap/>
            <w:hideMark/>
          </w:tcPr>
          <w:p w14:paraId="2BB58D63" w14:textId="77777777" w:rsidR="00C93087" w:rsidRPr="00883965" w:rsidRDefault="00C93087" w:rsidP="009B3987">
            <w:pPr>
              <w:spacing w:before="120"/>
              <w:jc w:val="both"/>
            </w:pPr>
            <w:r w:rsidRPr="00883965">
              <w:t>0,00</w:t>
            </w:r>
          </w:p>
        </w:tc>
        <w:tc>
          <w:tcPr>
            <w:tcW w:w="1663" w:type="dxa"/>
            <w:noWrap/>
            <w:hideMark/>
          </w:tcPr>
          <w:p w14:paraId="6EFDD146" w14:textId="77777777" w:rsidR="00C93087" w:rsidRPr="00883965" w:rsidRDefault="00C93087" w:rsidP="009B3987">
            <w:pPr>
              <w:spacing w:before="120"/>
              <w:jc w:val="both"/>
              <w:rPr>
                <w:sz w:val="22"/>
                <w:szCs w:val="22"/>
              </w:rPr>
            </w:pPr>
            <w:r w:rsidRPr="00883965">
              <w:t>0,00</w:t>
            </w:r>
          </w:p>
        </w:tc>
        <w:tc>
          <w:tcPr>
            <w:tcW w:w="1695" w:type="dxa"/>
            <w:noWrap/>
            <w:hideMark/>
          </w:tcPr>
          <w:p w14:paraId="1A52611E" w14:textId="77777777" w:rsidR="00C93087" w:rsidRPr="00883965" w:rsidRDefault="00C93087" w:rsidP="009B3987">
            <w:pPr>
              <w:spacing w:before="120"/>
              <w:jc w:val="both"/>
              <w:rPr>
                <w:sz w:val="22"/>
                <w:szCs w:val="22"/>
              </w:rPr>
            </w:pPr>
            <w:r w:rsidRPr="00883965">
              <w:t>0,00</w:t>
            </w:r>
          </w:p>
        </w:tc>
      </w:tr>
      <w:tr w:rsidR="00C93087" w:rsidRPr="00883965" w14:paraId="77D4219C" w14:textId="77777777" w:rsidTr="00F91A1F">
        <w:trPr>
          <w:trHeight w:val="600"/>
        </w:trPr>
        <w:tc>
          <w:tcPr>
            <w:tcW w:w="692" w:type="dxa"/>
            <w:noWrap/>
            <w:hideMark/>
          </w:tcPr>
          <w:p w14:paraId="5D3357F4" w14:textId="77777777" w:rsidR="00C93087" w:rsidRPr="00883965" w:rsidRDefault="00C93087" w:rsidP="009B3987">
            <w:pPr>
              <w:spacing w:before="120"/>
              <w:jc w:val="both"/>
              <w:rPr>
                <w:sz w:val="22"/>
                <w:szCs w:val="22"/>
              </w:rPr>
            </w:pPr>
            <w:r w:rsidRPr="00883965">
              <w:t>4.</w:t>
            </w:r>
          </w:p>
        </w:tc>
        <w:tc>
          <w:tcPr>
            <w:tcW w:w="3217" w:type="dxa"/>
            <w:hideMark/>
          </w:tcPr>
          <w:p w14:paraId="15C21704" w14:textId="77777777" w:rsidR="00C93087" w:rsidRPr="00883965" w:rsidRDefault="00C93087" w:rsidP="009B3987">
            <w:pPr>
              <w:spacing w:before="120"/>
              <w:jc w:val="both"/>
            </w:pPr>
            <w:r w:rsidRPr="00883965">
              <w:t>Wsparcie dla utrzymania operacyjności personelu medycznego i innych służb ratowniczych</w:t>
            </w:r>
          </w:p>
        </w:tc>
        <w:tc>
          <w:tcPr>
            <w:tcW w:w="1794" w:type="dxa"/>
            <w:noWrap/>
            <w:hideMark/>
          </w:tcPr>
          <w:p w14:paraId="51F9B318" w14:textId="77777777" w:rsidR="00C93087" w:rsidRPr="00883965" w:rsidRDefault="00C93087" w:rsidP="009B3987">
            <w:pPr>
              <w:spacing w:before="120"/>
              <w:jc w:val="both"/>
            </w:pPr>
            <w:r w:rsidRPr="00883965">
              <w:t>0,00</w:t>
            </w:r>
          </w:p>
        </w:tc>
        <w:tc>
          <w:tcPr>
            <w:tcW w:w="1663" w:type="dxa"/>
            <w:noWrap/>
            <w:hideMark/>
          </w:tcPr>
          <w:p w14:paraId="735873DC" w14:textId="77777777" w:rsidR="00C93087" w:rsidRPr="00883965" w:rsidRDefault="00C93087" w:rsidP="009B3987">
            <w:pPr>
              <w:spacing w:before="120"/>
              <w:jc w:val="both"/>
              <w:rPr>
                <w:sz w:val="22"/>
                <w:szCs w:val="22"/>
              </w:rPr>
            </w:pPr>
            <w:r w:rsidRPr="00883965">
              <w:t>0,00</w:t>
            </w:r>
          </w:p>
        </w:tc>
        <w:tc>
          <w:tcPr>
            <w:tcW w:w="1695" w:type="dxa"/>
            <w:noWrap/>
            <w:hideMark/>
          </w:tcPr>
          <w:p w14:paraId="2361BE74" w14:textId="77777777" w:rsidR="00C93087" w:rsidRPr="00883965" w:rsidRDefault="00C93087" w:rsidP="009B3987">
            <w:pPr>
              <w:spacing w:before="120"/>
              <w:jc w:val="both"/>
              <w:rPr>
                <w:sz w:val="22"/>
                <w:szCs w:val="22"/>
              </w:rPr>
            </w:pPr>
            <w:r w:rsidRPr="00883965">
              <w:t>0,00</w:t>
            </w:r>
          </w:p>
        </w:tc>
      </w:tr>
      <w:tr w:rsidR="00C93087" w:rsidRPr="00883965" w14:paraId="7ACDD5C4" w14:textId="77777777" w:rsidTr="00F91A1F">
        <w:trPr>
          <w:trHeight w:val="300"/>
        </w:trPr>
        <w:tc>
          <w:tcPr>
            <w:tcW w:w="692" w:type="dxa"/>
            <w:noWrap/>
            <w:hideMark/>
          </w:tcPr>
          <w:p w14:paraId="201A43BA" w14:textId="77777777" w:rsidR="00C93087" w:rsidRPr="00883965" w:rsidRDefault="00C93087" w:rsidP="009B3987">
            <w:pPr>
              <w:spacing w:before="120"/>
              <w:jc w:val="both"/>
              <w:rPr>
                <w:sz w:val="22"/>
                <w:szCs w:val="22"/>
              </w:rPr>
            </w:pPr>
            <w:r w:rsidRPr="00883965">
              <w:t>5.</w:t>
            </w:r>
          </w:p>
        </w:tc>
        <w:tc>
          <w:tcPr>
            <w:tcW w:w="3217" w:type="dxa"/>
            <w:hideMark/>
          </w:tcPr>
          <w:p w14:paraId="2AA4F955" w14:textId="77777777" w:rsidR="00C93087" w:rsidRPr="00883965" w:rsidRDefault="00C93087" w:rsidP="009B3987">
            <w:pPr>
              <w:spacing w:before="120"/>
              <w:jc w:val="both"/>
            </w:pPr>
            <w:r w:rsidRPr="00883965">
              <w:t>Opracowanie szczepionek lub leków</w:t>
            </w:r>
          </w:p>
        </w:tc>
        <w:tc>
          <w:tcPr>
            <w:tcW w:w="1794" w:type="dxa"/>
            <w:noWrap/>
            <w:hideMark/>
          </w:tcPr>
          <w:p w14:paraId="15FE05A7" w14:textId="77777777" w:rsidR="00C93087" w:rsidRPr="00883965" w:rsidRDefault="00C93087" w:rsidP="009B3987">
            <w:pPr>
              <w:spacing w:before="120"/>
              <w:jc w:val="both"/>
            </w:pPr>
            <w:r w:rsidRPr="00883965">
              <w:t>0,00</w:t>
            </w:r>
          </w:p>
        </w:tc>
        <w:tc>
          <w:tcPr>
            <w:tcW w:w="1663" w:type="dxa"/>
            <w:noWrap/>
            <w:hideMark/>
          </w:tcPr>
          <w:p w14:paraId="4D2B8DFE" w14:textId="77777777" w:rsidR="00C93087" w:rsidRPr="00883965" w:rsidRDefault="00C93087" w:rsidP="009B3987">
            <w:pPr>
              <w:spacing w:before="120"/>
              <w:jc w:val="both"/>
              <w:rPr>
                <w:sz w:val="22"/>
                <w:szCs w:val="22"/>
              </w:rPr>
            </w:pPr>
            <w:r w:rsidRPr="00883965">
              <w:t>0,00</w:t>
            </w:r>
          </w:p>
        </w:tc>
        <w:tc>
          <w:tcPr>
            <w:tcW w:w="1695" w:type="dxa"/>
            <w:noWrap/>
            <w:hideMark/>
          </w:tcPr>
          <w:p w14:paraId="1AF31734" w14:textId="77777777" w:rsidR="00C93087" w:rsidRPr="00883965" w:rsidRDefault="00C93087" w:rsidP="009B3987">
            <w:pPr>
              <w:spacing w:before="120"/>
              <w:jc w:val="both"/>
              <w:rPr>
                <w:sz w:val="22"/>
                <w:szCs w:val="22"/>
              </w:rPr>
            </w:pPr>
            <w:r w:rsidRPr="00883965">
              <w:t>0,00</w:t>
            </w:r>
          </w:p>
        </w:tc>
      </w:tr>
      <w:tr w:rsidR="00C93087" w:rsidRPr="00883965" w14:paraId="39BD5823" w14:textId="77777777" w:rsidTr="00F91A1F">
        <w:trPr>
          <w:trHeight w:val="600"/>
        </w:trPr>
        <w:tc>
          <w:tcPr>
            <w:tcW w:w="692" w:type="dxa"/>
            <w:noWrap/>
            <w:hideMark/>
          </w:tcPr>
          <w:p w14:paraId="458EC307" w14:textId="77777777" w:rsidR="00C93087" w:rsidRPr="00883965" w:rsidRDefault="00C93087" w:rsidP="009B3987">
            <w:pPr>
              <w:spacing w:before="120"/>
              <w:jc w:val="both"/>
              <w:rPr>
                <w:sz w:val="22"/>
                <w:szCs w:val="22"/>
              </w:rPr>
            </w:pPr>
            <w:r w:rsidRPr="00883965">
              <w:t>6.</w:t>
            </w:r>
          </w:p>
        </w:tc>
        <w:tc>
          <w:tcPr>
            <w:tcW w:w="3217" w:type="dxa"/>
            <w:hideMark/>
          </w:tcPr>
          <w:p w14:paraId="10DCC314" w14:textId="77777777" w:rsidR="00C93087" w:rsidRPr="00883965" w:rsidRDefault="00C93087" w:rsidP="009B3987">
            <w:pPr>
              <w:spacing w:before="120"/>
              <w:jc w:val="both"/>
            </w:pPr>
            <w:r w:rsidRPr="00883965">
              <w:t>Wzmocnienie zdolności planowania, gotowości i wydatki związane z komunikacją, w tym:</w:t>
            </w:r>
          </w:p>
        </w:tc>
        <w:tc>
          <w:tcPr>
            <w:tcW w:w="1794" w:type="dxa"/>
            <w:noWrap/>
            <w:hideMark/>
          </w:tcPr>
          <w:p w14:paraId="0034A073" w14:textId="77777777" w:rsidR="00C93087" w:rsidRPr="00883965" w:rsidRDefault="00C93087" w:rsidP="009B3987">
            <w:pPr>
              <w:spacing w:before="120"/>
              <w:jc w:val="both"/>
            </w:pPr>
            <w:r w:rsidRPr="00883965">
              <w:t>331 670,00</w:t>
            </w:r>
          </w:p>
        </w:tc>
        <w:tc>
          <w:tcPr>
            <w:tcW w:w="1663" w:type="dxa"/>
            <w:noWrap/>
            <w:hideMark/>
          </w:tcPr>
          <w:p w14:paraId="7DFC0882" w14:textId="77777777" w:rsidR="00C93087" w:rsidRPr="00883965" w:rsidRDefault="00C93087" w:rsidP="009B3987">
            <w:pPr>
              <w:spacing w:before="120"/>
              <w:jc w:val="both"/>
              <w:rPr>
                <w:sz w:val="22"/>
                <w:szCs w:val="22"/>
              </w:rPr>
            </w:pPr>
            <w:r w:rsidRPr="00883965">
              <w:t>784 680,00</w:t>
            </w:r>
          </w:p>
        </w:tc>
        <w:tc>
          <w:tcPr>
            <w:tcW w:w="1695" w:type="dxa"/>
            <w:noWrap/>
            <w:hideMark/>
          </w:tcPr>
          <w:p w14:paraId="48DF4DED" w14:textId="73327AC3" w:rsidR="00C93087" w:rsidRPr="00883965" w:rsidRDefault="00C93087" w:rsidP="009B3987">
            <w:pPr>
              <w:spacing w:before="120"/>
              <w:jc w:val="both"/>
              <w:rPr>
                <w:sz w:val="22"/>
                <w:szCs w:val="22"/>
              </w:rPr>
            </w:pPr>
            <w:r w:rsidRPr="00883965">
              <w:t>1116 350,00</w:t>
            </w:r>
          </w:p>
        </w:tc>
      </w:tr>
      <w:tr w:rsidR="00C93087" w:rsidRPr="00883965" w14:paraId="41F26806" w14:textId="77777777" w:rsidTr="00F91A1F">
        <w:trPr>
          <w:trHeight w:val="1200"/>
        </w:trPr>
        <w:tc>
          <w:tcPr>
            <w:tcW w:w="692" w:type="dxa"/>
            <w:noWrap/>
            <w:hideMark/>
          </w:tcPr>
          <w:p w14:paraId="2FEB04CB" w14:textId="77777777" w:rsidR="00C93087" w:rsidRPr="00883965" w:rsidRDefault="00C93087" w:rsidP="009B3987">
            <w:pPr>
              <w:spacing w:before="120"/>
              <w:jc w:val="both"/>
              <w:rPr>
                <w:sz w:val="22"/>
                <w:szCs w:val="22"/>
              </w:rPr>
            </w:pPr>
            <w:r w:rsidRPr="00883965">
              <w:t> </w:t>
            </w:r>
          </w:p>
        </w:tc>
        <w:tc>
          <w:tcPr>
            <w:tcW w:w="3217" w:type="dxa"/>
            <w:hideMark/>
          </w:tcPr>
          <w:p w14:paraId="66239D8F" w14:textId="77777777" w:rsidR="00C93087" w:rsidRPr="00883965" w:rsidRDefault="00C93087" w:rsidP="009B3987">
            <w:pPr>
              <w:spacing w:before="120"/>
              <w:jc w:val="both"/>
            </w:pPr>
            <w:r w:rsidRPr="00883965">
              <w:t>1) Usługa polegająca na utrzymaniu wysokiej dostępności udostępnianych treści i materiałów w wersji elektronicznej dla uczniów i nauczycieli (Content Delivery Network).</w:t>
            </w:r>
          </w:p>
        </w:tc>
        <w:tc>
          <w:tcPr>
            <w:tcW w:w="1794" w:type="dxa"/>
            <w:noWrap/>
            <w:hideMark/>
          </w:tcPr>
          <w:p w14:paraId="7F607187" w14:textId="77777777" w:rsidR="00C93087" w:rsidRPr="00883965" w:rsidRDefault="00C93087" w:rsidP="009B3987">
            <w:pPr>
              <w:spacing w:before="120"/>
              <w:jc w:val="both"/>
            </w:pPr>
            <w:r w:rsidRPr="00883965">
              <w:t> </w:t>
            </w:r>
          </w:p>
        </w:tc>
        <w:tc>
          <w:tcPr>
            <w:tcW w:w="1663" w:type="dxa"/>
            <w:noWrap/>
            <w:hideMark/>
          </w:tcPr>
          <w:p w14:paraId="31F04E8A" w14:textId="77777777" w:rsidR="00C93087" w:rsidRPr="00883965" w:rsidRDefault="00C93087" w:rsidP="009B3987">
            <w:pPr>
              <w:spacing w:before="120"/>
              <w:jc w:val="both"/>
              <w:rPr>
                <w:sz w:val="22"/>
                <w:szCs w:val="22"/>
              </w:rPr>
            </w:pPr>
            <w:r w:rsidRPr="00883965">
              <w:t> </w:t>
            </w:r>
          </w:p>
        </w:tc>
        <w:tc>
          <w:tcPr>
            <w:tcW w:w="1695" w:type="dxa"/>
            <w:noWrap/>
            <w:hideMark/>
          </w:tcPr>
          <w:p w14:paraId="6B01DFC5" w14:textId="77777777" w:rsidR="00C93087" w:rsidRPr="00883965" w:rsidRDefault="00C93087" w:rsidP="009B3987">
            <w:pPr>
              <w:spacing w:before="120"/>
              <w:jc w:val="both"/>
              <w:rPr>
                <w:sz w:val="22"/>
                <w:szCs w:val="22"/>
              </w:rPr>
            </w:pPr>
            <w:r w:rsidRPr="00883965">
              <w:t> </w:t>
            </w:r>
          </w:p>
        </w:tc>
      </w:tr>
      <w:tr w:rsidR="00C93087" w:rsidRPr="00883965" w14:paraId="2C5BF5CD" w14:textId="77777777" w:rsidTr="00F91A1F">
        <w:trPr>
          <w:trHeight w:val="2100"/>
        </w:trPr>
        <w:tc>
          <w:tcPr>
            <w:tcW w:w="692" w:type="dxa"/>
            <w:noWrap/>
            <w:hideMark/>
          </w:tcPr>
          <w:p w14:paraId="0B8D97E8" w14:textId="77777777" w:rsidR="00C93087" w:rsidRPr="00883965" w:rsidRDefault="00C93087" w:rsidP="009B3987">
            <w:pPr>
              <w:spacing w:before="120"/>
              <w:jc w:val="both"/>
              <w:rPr>
                <w:sz w:val="22"/>
                <w:szCs w:val="22"/>
              </w:rPr>
            </w:pPr>
            <w:r w:rsidRPr="00883965">
              <w:lastRenderedPageBreak/>
              <w:t> </w:t>
            </w:r>
          </w:p>
        </w:tc>
        <w:tc>
          <w:tcPr>
            <w:tcW w:w="3217" w:type="dxa"/>
            <w:hideMark/>
          </w:tcPr>
          <w:p w14:paraId="52095E12" w14:textId="77777777" w:rsidR="00C93087" w:rsidRPr="00883965" w:rsidRDefault="00C93087" w:rsidP="009B3987">
            <w:pPr>
              <w:spacing w:before="120"/>
              <w:jc w:val="both"/>
            </w:pPr>
            <w:r w:rsidRPr="00883965">
              <w:t xml:space="preserve">2) Umowa na dodatkową usługę hostingu, która jest niezbędna do prawidłowego działania Zintegrowanej Platformy Edukacyjnej epodreczniki.pl, w związku z wprowadzeniem nauczania zdalnego i wskazaniem w rozporządzeniu MEN z dnia 20 marca 2020 r. możliwości wykorzystania ww. Platformy.           </w:t>
            </w:r>
          </w:p>
        </w:tc>
        <w:tc>
          <w:tcPr>
            <w:tcW w:w="1794" w:type="dxa"/>
            <w:noWrap/>
            <w:hideMark/>
          </w:tcPr>
          <w:p w14:paraId="4C6ABA9F" w14:textId="77777777" w:rsidR="00C93087" w:rsidRPr="00883965" w:rsidRDefault="00C93087" w:rsidP="009B3987">
            <w:pPr>
              <w:spacing w:before="120"/>
              <w:jc w:val="both"/>
            </w:pPr>
            <w:r w:rsidRPr="00883965">
              <w:t> </w:t>
            </w:r>
          </w:p>
        </w:tc>
        <w:tc>
          <w:tcPr>
            <w:tcW w:w="1663" w:type="dxa"/>
            <w:noWrap/>
            <w:hideMark/>
          </w:tcPr>
          <w:p w14:paraId="358636AF" w14:textId="77777777" w:rsidR="00C93087" w:rsidRPr="00883965" w:rsidRDefault="00C93087" w:rsidP="009B3987">
            <w:pPr>
              <w:spacing w:before="120"/>
              <w:jc w:val="both"/>
              <w:rPr>
                <w:sz w:val="22"/>
                <w:szCs w:val="22"/>
              </w:rPr>
            </w:pPr>
            <w:r w:rsidRPr="00883965">
              <w:t> </w:t>
            </w:r>
          </w:p>
        </w:tc>
        <w:tc>
          <w:tcPr>
            <w:tcW w:w="1695" w:type="dxa"/>
            <w:noWrap/>
            <w:hideMark/>
          </w:tcPr>
          <w:p w14:paraId="78ECB801" w14:textId="77777777" w:rsidR="00C93087" w:rsidRPr="00883965" w:rsidRDefault="00C93087" w:rsidP="009B3987">
            <w:pPr>
              <w:spacing w:before="120"/>
              <w:jc w:val="both"/>
              <w:rPr>
                <w:sz w:val="22"/>
                <w:szCs w:val="22"/>
              </w:rPr>
            </w:pPr>
            <w:r w:rsidRPr="00883965">
              <w:t> </w:t>
            </w:r>
          </w:p>
        </w:tc>
      </w:tr>
      <w:tr w:rsidR="00C93087" w:rsidRPr="00883965" w14:paraId="4B90D20A" w14:textId="77777777" w:rsidTr="00F91A1F">
        <w:trPr>
          <w:trHeight w:val="300"/>
        </w:trPr>
        <w:tc>
          <w:tcPr>
            <w:tcW w:w="692" w:type="dxa"/>
            <w:noWrap/>
            <w:hideMark/>
          </w:tcPr>
          <w:p w14:paraId="5EF181A1" w14:textId="77777777" w:rsidR="00C93087" w:rsidRPr="00883965" w:rsidRDefault="00C93087" w:rsidP="009B3987">
            <w:pPr>
              <w:spacing w:before="120"/>
              <w:jc w:val="both"/>
              <w:rPr>
                <w:sz w:val="22"/>
                <w:szCs w:val="22"/>
              </w:rPr>
            </w:pPr>
            <w:r w:rsidRPr="00883965">
              <w:t>7.</w:t>
            </w:r>
          </w:p>
        </w:tc>
        <w:tc>
          <w:tcPr>
            <w:tcW w:w="3217" w:type="dxa"/>
            <w:hideMark/>
          </w:tcPr>
          <w:p w14:paraId="7206D441" w14:textId="77777777" w:rsidR="00C93087" w:rsidRPr="00883965" w:rsidRDefault="00C93087" w:rsidP="009B3987">
            <w:pPr>
              <w:spacing w:before="120"/>
              <w:jc w:val="both"/>
            </w:pPr>
            <w:r w:rsidRPr="00883965">
              <w:t>Urządzenia sanitarne w budynkach i obiektach</w:t>
            </w:r>
          </w:p>
        </w:tc>
        <w:tc>
          <w:tcPr>
            <w:tcW w:w="1794" w:type="dxa"/>
            <w:noWrap/>
            <w:hideMark/>
          </w:tcPr>
          <w:p w14:paraId="0B09A87E" w14:textId="77777777" w:rsidR="00C93087" w:rsidRPr="00883965" w:rsidRDefault="00C93087" w:rsidP="009B3987">
            <w:pPr>
              <w:spacing w:before="120"/>
              <w:jc w:val="both"/>
            </w:pPr>
            <w:r w:rsidRPr="00883965">
              <w:t>6 934,91</w:t>
            </w:r>
          </w:p>
        </w:tc>
        <w:tc>
          <w:tcPr>
            <w:tcW w:w="1663" w:type="dxa"/>
            <w:noWrap/>
            <w:hideMark/>
          </w:tcPr>
          <w:p w14:paraId="0C91AC63" w14:textId="77777777" w:rsidR="00C93087" w:rsidRPr="00883965" w:rsidRDefault="00C93087" w:rsidP="009B3987">
            <w:pPr>
              <w:spacing w:before="120"/>
              <w:jc w:val="both"/>
              <w:rPr>
                <w:sz w:val="22"/>
                <w:szCs w:val="22"/>
              </w:rPr>
            </w:pPr>
            <w:r w:rsidRPr="00883965">
              <w:t>0,00</w:t>
            </w:r>
          </w:p>
        </w:tc>
        <w:tc>
          <w:tcPr>
            <w:tcW w:w="1695" w:type="dxa"/>
            <w:noWrap/>
            <w:hideMark/>
          </w:tcPr>
          <w:p w14:paraId="4B8F17CC" w14:textId="77777777" w:rsidR="00C93087" w:rsidRPr="00883965" w:rsidRDefault="00C93087" w:rsidP="009B3987">
            <w:pPr>
              <w:spacing w:before="120"/>
              <w:jc w:val="both"/>
              <w:rPr>
                <w:sz w:val="22"/>
                <w:szCs w:val="22"/>
              </w:rPr>
            </w:pPr>
            <w:r w:rsidRPr="00883965">
              <w:t>6 934,91</w:t>
            </w:r>
          </w:p>
        </w:tc>
      </w:tr>
      <w:tr w:rsidR="00C93087" w:rsidRPr="00883965" w14:paraId="56D9FCD6" w14:textId="77777777" w:rsidTr="00F91A1F">
        <w:trPr>
          <w:trHeight w:val="300"/>
        </w:trPr>
        <w:tc>
          <w:tcPr>
            <w:tcW w:w="692" w:type="dxa"/>
            <w:noWrap/>
            <w:hideMark/>
          </w:tcPr>
          <w:p w14:paraId="0DD696D0" w14:textId="77777777" w:rsidR="00C93087" w:rsidRPr="00883965" w:rsidRDefault="00C93087" w:rsidP="009B3987">
            <w:pPr>
              <w:spacing w:before="120"/>
              <w:jc w:val="both"/>
              <w:rPr>
                <w:sz w:val="22"/>
                <w:szCs w:val="22"/>
              </w:rPr>
            </w:pPr>
            <w:r w:rsidRPr="00883965">
              <w:t>8.</w:t>
            </w:r>
          </w:p>
        </w:tc>
        <w:tc>
          <w:tcPr>
            <w:tcW w:w="3217" w:type="dxa"/>
            <w:hideMark/>
          </w:tcPr>
          <w:p w14:paraId="7C64607B" w14:textId="77777777" w:rsidR="00C93087" w:rsidRPr="00883965" w:rsidRDefault="00C93087" w:rsidP="009B3987">
            <w:pPr>
              <w:spacing w:before="120"/>
              <w:jc w:val="both"/>
            </w:pPr>
            <w:r w:rsidRPr="00883965">
              <w:t>Badania zdrowia</w:t>
            </w:r>
          </w:p>
        </w:tc>
        <w:tc>
          <w:tcPr>
            <w:tcW w:w="1794" w:type="dxa"/>
            <w:noWrap/>
            <w:hideMark/>
          </w:tcPr>
          <w:p w14:paraId="31D6545B" w14:textId="77777777" w:rsidR="00C93087" w:rsidRPr="00883965" w:rsidRDefault="00C93087" w:rsidP="009B3987">
            <w:pPr>
              <w:spacing w:before="120"/>
              <w:jc w:val="both"/>
            </w:pPr>
            <w:r w:rsidRPr="00883965">
              <w:t>0,00</w:t>
            </w:r>
          </w:p>
        </w:tc>
        <w:tc>
          <w:tcPr>
            <w:tcW w:w="1663" w:type="dxa"/>
            <w:noWrap/>
            <w:hideMark/>
          </w:tcPr>
          <w:p w14:paraId="066F02B3" w14:textId="77777777" w:rsidR="00C93087" w:rsidRPr="00883965" w:rsidRDefault="00C93087" w:rsidP="009B3987">
            <w:pPr>
              <w:spacing w:before="120"/>
              <w:jc w:val="both"/>
              <w:rPr>
                <w:sz w:val="22"/>
                <w:szCs w:val="22"/>
              </w:rPr>
            </w:pPr>
            <w:r w:rsidRPr="00883965">
              <w:t>0,00</w:t>
            </w:r>
          </w:p>
        </w:tc>
        <w:tc>
          <w:tcPr>
            <w:tcW w:w="1695" w:type="dxa"/>
            <w:noWrap/>
            <w:hideMark/>
          </w:tcPr>
          <w:p w14:paraId="6BC7461F" w14:textId="77777777" w:rsidR="00C93087" w:rsidRPr="00883965" w:rsidRDefault="00C93087" w:rsidP="009B3987">
            <w:pPr>
              <w:spacing w:before="120"/>
              <w:jc w:val="both"/>
              <w:rPr>
                <w:sz w:val="22"/>
                <w:szCs w:val="22"/>
              </w:rPr>
            </w:pPr>
            <w:r w:rsidRPr="00883965">
              <w:t>0,00</w:t>
            </w:r>
          </w:p>
        </w:tc>
      </w:tr>
      <w:tr w:rsidR="00C93087" w:rsidRPr="00883965" w14:paraId="5DAE3320" w14:textId="77777777" w:rsidTr="00F91A1F">
        <w:trPr>
          <w:trHeight w:val="300"/>
        </w:trPr>
        <w:tc>
          <w:tcPr>
            <w:tcW w:w="692" w:type="dxa"/>
            <w:noWrap/>
            <w:hideMark/>
          </w:tcPr>
          <w:p w14:paraId="03C5750A" w14:textId="77777777" w:rsidR="00C93087" w:rsidRPr="00883965" w:rsidRDefault="00C93087" w:rsidP="009B3987">
            <w:pPr>
              <w:spacing w:before="120"/>
              <w:jc w:val="both"/>
              <w:rPr>
                <w:sz w:val="22"/>
                <w:szCs w:val="22"/>
              </w:rPr>
            </w:pPr>
            <w:r w:rsidRPr="00883965">
              <w:t>9.</w:t>
            </w:r>
          </w:p>
        </w:tc>
        <w:tc>
          <w:tcPr>
            <w:tcW w:w="3217" w:type="dxa"/>
            <w:hideMark/>
          </w:tcPr>
          <w:p w14:paraId="4927A533" w14:textId="77777777" w:rsidR="00C93087" w:rsidRPr="00883965" w:rsidRDefault="00C93087" w:rsidP="009B3987">
            <w:pPr>
              <w:spacing w:before="120"/>
              <w:jc w:val="both"/>
            </w:pPr>
            <w:r w:rsidRPr="00883965">
              <w:t>Ocena i zarządzanie ryzykiem</w:t>
            </w:r>
          </w:p>
        </w:tc>
        <w:tc>
          <w:tcPr>
            <w:tcW w:w="1794" w:type="dxa"/>
            <w:noWrap/>
            <w:hideMark/>
          </w:tcPr>
          <w:p w14:paraId="10F96195" w14:textId="77777777" w:rsidR="00C93087" w:rsidRPr="00883965" w:rsidRDefault="00C93087" w:rsidP="009B3987">
            <w:pPr>
              <w:spacing w:before="120"/>
              <w:jc w:val="both"/>
            </w:pPr>
            <w:r w:rsidRPr="00883965">
              <w:t>0,00</w:t>
            </w:r>
          </w:p>
        </w:tc>
        <w:tc>
          <w:tcPr>
            <w:tcW w:w="1663" w:type="dxa"/>
            <w:noWrap/>
            <w:hideMark/>
          </w:tcPr>
          <w:p w14:paraId="4A21529E" w14:textId="77777777" w:rsidR="00C93087" w:rsidRPr="00883965" w:rsidRDefault="00C93087" w:rsidP="009B3987">
            <w:pPr>
              <w:spacing w:before="120"/>
              <w:jc w:val="both"/>
              <w:rPr>
                <w:sz w:val="22"/>
                <w:szCs w:val="22"/>
              </w:rPr>
            </w:pPr>
            <w:r w:rsidRPr="00883965">
              <w:t>0,00</w:t>
            </w:r>
          </w:p>
        </w:tc>
        <w:tc>
          <w:tcPr>
            <w:tcW w:w="1695" w:type="dxa"/>
            <w:noWrap/>
            <w:hideMark/>
          </w:tcPr>
          <w:p w14:paraId="7B6B47CB" w14:textId="77777777" w:rsidR="00C93087" w:rsidRPr="00883965" w:rsidRDefault="00C93087" w:rsidP="009B3987">
            <w:pPr>
              <w:spacing w:before="120"/>
              <w:jc w:val="both"/>
              <w:rPr>
                <w:sz w:val="22"/>
                <w:szCs w:val="22"/>
              </w:rPr>
            </w:pPr>
            <w:r w:rsidRPr="00883965">
              <w:t>0,00</w:t>
            </w:r>
          </w:p>
        </w:tc>
      </w:tr>
      <w:tr w:rsidR="00C93087" w:rsidRPr="00883965" w14:paraId="10312E82" w14:textId="77777777" w:rsidTr="00F91A1F">
        <w:trPr>
          <w:trHeight w:val="300"/>
        </w:trPr>
        <w:tc>
          <w:tcPr>
            <w:tcW w:w="692" w:type="dxa"/>
            <w:noWrap/>
            <w:hideMark/>
          </w:tcPr>
          <w:p w14:paraId="7EEC408B" w14:textId="77777777" w:rsidR="00C93087" w:rsidRPr="00883965" w:rsidRDefault="00C93087" w:rsidP="009B3987">
            <w:pPr>
              <w:spacing w:before="120"/>
              <w:jc w:val="both"/>
              <w:rPr>
                <w:sz w:val="22"/>
                <w:szCs w:val="22"/>
              </w:rPr>
            </w:pPr>
            <w:r w:rsidRPr="00883965">
              <w:t>10.</w:t>
            </w:r>
          </w:p>
        </w:tc>
        <w:tc>
          <w:tcPr>
            <w:tcW w:w="3217" w:type="dxa"/>
            <w:hideMark/>
          </w:tcPr>
          <w:p w14:paraId="4875003E" w14:textId="77777777" w:rsidR="00C93087" w:rsidRPr="00883965" w:rsidRDefault="00C93087" w:rsidP="009B3987">
            <w:pPr>
              <w:spacing w:before="120"/>
              <w:jc w:val="both"/>
            </w:pPr>
            <w:r w:rsidRPr="00883965">
              <w:t>Powiązane dodatkowe koszty personelu</w:t>
            </w:r>
          </w:p>
        </w:tc>
        <w:tc>
          <w:tcPr>
            <w:tcW w:w="1794" w:type="dxa"/>
            <w:noWrap/>
            <w:hideMark/>
          </w:tcPr>
          <w:p w14:paraId="4B972C28" w14:textId="77777777" w:rsidR="00C93087" w:rsidRPr="00883965" w:rsidRDefault="00C93087" w:rsidP="009B3987">
            <w:pPr>
              <w:spacing w:before="120"/>
              <w:jc w:val="both"/>
            </w:pPr>
            <w:r w:rsidRPr="00883965">
              <w:t>0,00</w:t>
            </w:r>
          </w:p>
        </w:tc>
        <w:tc>
          <w:tcPr>
            <w:tcW w:w="1663" w:type="dxa"/>
            <w:noWrap/>
            <w:hideMark/>
          </w:tcPr>
          <w:p w14:paraId="0185C803" w14:textId="77777777" w:rsidR="00C93087" w:rsidRPr="00883965" w:rsidRDefault="00C93087" w:rsidP="009B3987">
            <w:pPr>
              <w:spacing w:before="120"/>
              <w:jc w:val="both"/>
              <w:rPr>
                <w:sz w:val="22"/>
                <w:szCs w:val="22"/>
              </w:rPr>
            </w:pPr>
            <w:r w:rsidRPr="00883965">
              <w:t>33 437,00</w:t>
            </w:r>
          </w:p>
        </w:tc>
        <w:tc>
          <w:tcPr>
            <w:tcW w:w="1695" w:type="dxa"/>
            <w:noWrap/>
            <w:hideMark/>
          </w:tcPr>
          <w:p w14:paraId="0456C787" w14:textId="77777777" w:rsidR="00C93087" w:rsidRPr="00883965" w:rsidRDefault="00C93087" w:rsidP="009B3987">
            <w:pPr>
              <w:spacing w:before="120"/>
              <w:jc w:val="both"/>
              <w:rPr>
                <w:sz w:val="22"/>
                <w:szCs w:val="22"/>
              </w:rPr>
            </w:pPr>
            <w:r w:rsidRPr="00883965">
              <w:t>33 437,00</w:t>
            </w:r>
          </w:p>
        </w:tc>
      </w:tr>
      <w:tr w:rsidR="00C93087" w:rsidRPr="00883965" w14:paraId="56971ADE" w14:textId="77777777" w:rsidTr="00F91A1F">
        <w:trPr>
          <w:trHeight w:val="300"/>
        </w:trPr>
        <w:tc>
          <w:tcPr>
            <w:tcW w:w="692" w:type="dxa"/>
            <w:noWrap/>
            <w:hideMark/>
          </w:tcPr>
          <w:p w14:paraId="49D1F37F" w14:textId="77777777" w:rsidR="00C93087" w:rsidRPr="00883965" w:rsidRDefault="00C93087" w:rsidP="009B3987">
            <w:pPr>
              <w:spacing w:before="120"/>
              <w:jc w:val="both"/>
              <w:rPr>
                <w:sz w:val="22"/>
                <w:szCs w:val="22"/>
              </w:rPr>
            </w:pPr>
            <w:r w:rsidRPr="00883965">
              <w:t>11.</w:t>
            </w:r>
          </w:p>
        </w:tc>
        <w:tc>
          <w:tcPr>
            <w:tcW w:w="3217" w:type="dxa"/>
            <w:hideMark/>
          </w:tcPr>
          <w:p w14:paraId="16772789" w14:textId="77777777" w:rsidR="00C93087" w:rsidRPr="00883965" w:rsidRDefault="00C93087" w:rsidP="009B3987">
            <w:pPr>
              <w:spacing w:before="120"/>
              <w:jc w:val="both"/>
            </w:pPr>
            <w:r w:rsidRPr="00883965">
              <w:t>inne (proszę określić jakie):</w:t>
            </w:r>
          </w:p>
        </w:tc>
        <w:tc>
          <w:tcPr>
            <w:tcW w:w="1794" w:type="dxa"/>
            <w:noWrap/>
            <w:hideMark/>
          </w:tcPr>
          <w:p w14:paraId="74347AFF" w14:textId="77777777" w:rsidR="00C93087" w:rsidRPr="00883965" w:rsidRDefault="00C93087" w:rsidP="009B3987">
            <w:pPr>
              <w:spacing w:before="120"/>
              <w:jc w:val="both"/>
            </w:pPr>
            <w:r w:rsidRPr="00883965">
              <w:t>101 063,15</w:t>
            </w:r>
          </w:p>
        </w:tc>
        <w:tc>
          <w:tcPr>
            <w:tcW w:w="1663" w:type="dxa"/>
            <w:noWrap/>
            <w:hideMark/>
          </w:tcPr>
          <w:p w14:paraId="1C5F8CBD" w14:textId="77777777" w:rsidR="00C93087" w:rsidRPr="00883965" w:rsidRDefault="00C93087" w:rsidP="009B3987">
            <w:pPr>
              <w:spacing w:before="120"/>
              <w:jc w:val="both"/>
              <w:rPr>
                <w:sz w:val="22"/>
                <w:szCs w:val="22"/>
              </w:rPr>
            </w:pPr>
            <w:r w:rsidRPr="00883965">
              <w:t>661 871,51</w:t>
            </w:r>
          </w:p>
        </w:tc>
        <w:tc>
          <w:tcPr>
            <w:tcW w:w="1695" w:type="dxa"/>
            <w:noWrap/>
            <w:hideMark/>
          </w:tcPr>
          <w:p w14:paraId="18A6EB21" w14:textId="77777777" w:rsidR="00C93087" w:rsidRPr="00883965" w:rsidRDefault="00C93087" w:rsidP="009B3987">
            <w:pPr>
              <w:spacing w:before="120"/>
              <w:jc w:val="both"/>
              <w:rPr>
                <w:sz w:val="22"/>
                <w:szCs w:val="22"/>
              </w:rPr>
            </w:pPr>
            <w:r w:rsidRPr="00883965">
              <w:t>762 934,66</w:t>
            </w:r>
          </w:p>
        </w:tc>
      </w:tr>
      <w:tr w:rsidR="00C93087" w:rsidRPr="00883965" w14:paraId="3B42960D" w14:textId="77777777" w:rsidTr="00F91A1F">
        <w:trPr>
          <w:trHeight w:val="3270"/>
        </w:trPr>
        <w:tc>
          <w:tcPr>
            <w:tcW w:w="692" w:type="dxa"/>
            <w:noWrap/>
            <w:hideMark/>
          </w:tcPr>
          <w:p w14:paraId="7DEE943B" w14:textId="77777777" w:rsidR="00C93087" w:rsidRPr="00883965" w:rsidRDefault="00C93087" w:rsidP="009B3987">
            <w:pPr>
              <w:spacing w:before="120"/>
              <w:jc w:val="both"/>
              <w:rPr>
                <w:sz w:val="22"/>
                <w:szCs w:val="22"/>
              </w:rPr>
            </w:pPr>
            <w:r w:rsidRPr="00883965">
              <w:t> </w:t>
            </w:r>
          </w:p>
        </w:tc>
        <w:tc>
          <w:tcPr>
            <w:tcW w:w="3217" w:type="dxa"/>
            <w:hideMark/>
          </w:tcPr>
          <w:p w14:paraId="44B9969E" w14:textId="1C4C4F88" w:rsidR="00C93087" w:rsidRPr="00883965" w:rsidRDefault="00C93087" w:rsidP="009B3987">
            <w:pPr>
              <w:spacing w:before="120"/>
              <w:jc w:val="both"/>
            </w:pPr>
            <w:r w:rsidRPr="00883965">
              <w:t>1) Dodatki zadaniowe przyznane w Ministerstwie Edukacji Narodowej na podstawie art. 88 ustawy z dnia 21 listopada o służbie cywilnej (Dz. U. z 2020 r. poz. 256) i dodatek specjalny na podstawie § 6 rozporządzenia Rady Ministrów z dnia 2 lutego 2010 r. w sprawie zasad wynagradzania pracowników niebędących członkami korpusu służby cywilnej zatrudnionych w urzędach administracji rządowej i pracowników innych jednostek (Dz.</w:t>
            </w:r>
            <w:r w:rsidR="00A21FC4">
              <w:t xml:space="preserve"> </w:t>
            </w:r>
            <w:r w:rsidRPr="00883965">
              <w:t>U. poz. 134, z późn. zm.).</w:t>
            </w:r>
          </w:p>
        </w:tc>
        <w:tc>
          <w:tcPr>
            <w:tcW w:w="1794" w:type="dxa"/>
            <w:noWrap/>
            <w:hideMark/>
          </w:tcPr>
          <w:p w14:paraId="1ED3F68E" w14:textId="77777777" w:rsidR="00C93087" w:rsidRPr="00883965" w:rsidRDefault="00C93087" w:rsidP="009B3987">
            <w:pPr>
              <w:spacing w:before="120"/>
              <w:jc w:val="both"/>
            </w:pPr>
            <w:r w:rsidRPr="00883965">
              <w:t>14 976,15</w:t>
            </w:r>
          </w:p>
        </w:tc>
        <w:tc>
          <w:tcPr>
            <w:tcW w:w="1663" w:type="dxa"/>
            <w:noWrap/>
            <w:hideMark/>
          </w:tcPr>
          <w:p w14:paraId="44A6602E" w14:textId="77777777" w:rsidR="00C93087" w:rsidRPr="00883965" w:rsidRDefault="00C93087" w:rsidP="009B3987">
            <w:pPr>
              <w:spacing w:before="120"/>
              <w:jc w:val="both"/>
              <w:rPr>
                <w:sz w:val="22"/>
                <w:szCs w:val="22"/>
              </w:rPr>
            </w:pPr>
            <w:r w:rsidRPr="00883965">
              <w:t>5 900,00</w:t>
            </w:r>
          </w:p>
        </w:tc>
        <w:tc>
          <w:tcPr>
            <w:tcW w:w="1695" w:type="dxa"/>
            <w:noWrap/>
            <w:hideMark/>
          </w:tcPr>
          <w:p w14:paraId="3DC4A033" w14:textId="77777777" w:rsidR="00C93087" w:rsidRPr="00883965" w:rsidRDefault="00C93087" w:rsidP="009B3987">
            <w:pPr>
              <w:spacing w:before="120"/>
              <w:jc w:val="both"/>
              <w:rPr>
                <w:sz w:val="22"/>
                <w:szCs w:val="22"/>
              </w:rPr>
            </w:pPr>
            <w:r w:rsidRPr="00883965">
              <w:t>20 876,15</w:t>
            </w:r>
          </w:p>
        </w:tc>
      </w:tr>
      <w:tr w:rsidR="00C93087" w:rsidRPr="00883965" w14:paraId="66D78E47" w14:textId="77777777" w:rsidTr="00F91A1F">
        <w:trPr>
          <w:trHeight w:val="3600"/>
        </w:trPr>
        <w:tc>
          <w:tcPr>
            <w:tcW w:w="692" w:type="dxa"/>
            <w:noWrap/>
            <w:hideMark/>
          </w:tcPr>
          <w:p w14:paraId="04833C2E" w14:textId="77777777" w:rsidR="00C93087" w:rsidRPr="00883965" w:rsidRDefault="00C93087" w:rsidP="009B3987">
            <w:pPr>
              <w:spacing w:before="120"/>
              <w:jc w:val="both"/>
              <w:rPr>
                <w:sz w:val="22"/>
                <w:szCs w:val="22"/>
              </w:rPr>
            </w:pPr>
            <w:r w:rsidRPr="00883965">
              <w:t> </w:t>
            </w:r>
          </w:p>
        </w:tc>
        <w:tc>
          <w:tcPr>
            <w:tcW w:w="3217" w:type="dxa"/>
            <w:hideMark/>
          </w:tcPr>
          <w:p w14:paraId="39A860D1" w14:textId="5DD8C8D1" w:rsidR="00C93087" w:rsidRPr="00883965" w:rsidRDefault="00C93087" w:rsidP="009B3987">
            <w:pPr>
              <w:spacing w:before="120"/>
              <w:jc w:val="both"/>
            </w:pPr>
            <w:r w:rsidRPr="00883965">
              <w:t xml:space="preserve">2) Dodatkowe koszty związane z organizacją przeprowadzenia egzaminów zewnętrznych: wynajęcie większej </w:t>
            </w:r>
            <w:r w:rsidR="00115750">
              <w:t>liczby</w:t>
            </w:r>
            <w:r w:rsidRPr="00883965">
              <w:t xml:space="preserve"> sal, w celu zwiększenia powierzchni przypadającej na jednego pracującego egzaminatora; organizacja wideokonferencji dla dyrektorów szkół w celu przekazania wytycznych do przeprowadzenia egzaminów, usługi dezynfekcji powierzchni siedziby Okręgowych Komisji Egzaminacyjnych; dodatkowe koszty związane z przechowaniem paczek z wydrukowanymi arkuszami na egzamin ósmoklasisty i maturalny.</w:t>
            </w:r>
          </w:p>
        </w:tc>
        <w:tc>
          <w:tcPr>
            <w:tcW w:w="1794" w:type="dxa"/>
            <w:noWrap/>
            <w:hideMark/>
          </w:tcPr>
          <w:p w14:paraId="0B96FCEF" w14:textId="77777777" w:rsidR="00C93087" w:rsidRPr="00883965" w:rsidRDefault="00C93087" w:rsidP="009B3987">
            <w:pPr>
              <w:spacing w:before="120"/>
              <w:jc w:val="both"/>
            </w:pPr>
            <w:r w:rsidRPr="00883965">
              <w:t>86 087,00</w:t>
            </w:r>
          </w:p>
        </w:tc>
        <w:tc>
          <w:tcPr>
            <w:tcW w:w="1663" w:type="dxa"/>
            <w:noWrap/>
            <w:hideMark/>
          </w:tcPr>
          <w:p w14:paraId="3A72097B" w14:textId="77777777" w:rsidR="00C93087" w:rsidRPr="00883965" w:rsidRDefault="00C93087" w:rsidP="009B3987">
            <w:pPr>
              <w:spacing w:before="120"/>
              <w:jc w:val="both"/>
              <w:rPr>
                <w:sz w:val="22"/>
                <w:szCs w:val="22"/>
              </w:rPr>
            </w:pPr>
            <w:r w:rsidRPr="00883965">
              <w:t>655 971,51</w:t>
            </w:r>
          </w:p>
        </w:tc>
        <w:tc>
          <w:tcPr>
            <w:tcW w:w="1695" w:type="dxa"/>
            <w:noWrap/>
            <w:hideMark/>
          </w:tcPr>
          <w:p w14:paraId="43E2976A" w14:textId="77777777" w:rsidR="00C93087" w:rsidRPr="00883965" w:rsidRDefault="00C93087" w:rsidP="009B3987">
            <w:pPr>
              <w:spacing w:before="120"/>
              <w:jc w:val="both"/>
              <w:rPr>
                <w:sz w:val="22"/>
                <w:szCs w:val="22"/>
              </w:rPr>
            </w:pPr>
            <w:r w:rsidRPr="00883965">
              <w:t>742 058,51</w:t>
            </w:r>
          </w:p>
        </w:tc>
      </w:tr>
      <w:tr w:rsidR="00C93087" w:rsidRPr="00883965" w14:paraId="2540CEB9" w14:textId="77777777" w:rsidTr="00F91A1F">
        <w:trPr>
          <w:trHeight w:val="300"/>
        </w:trPr>
        <w:tc>
          <w:tcPr>
            <w:tcW w:w="3909" w:type="dxa"/>
            <w:gridSpan w:val="2"/>
            <w:noWrap/>
            <w:hideMark/>
          </w:tcPr>
          <w:p w14:paraId="767A32A6" w14:textId="77777777" w:rsidR="00C93087" w:rsidRPr="00883965" w:rsidRDefault="00C93087" w:rsidP="009B3987">
            <w:pPr>
              <w:spacing w:before="120"/>
              <w:jc w:val="both"/>
              <w:rPr>
                <w:b/>
                <w:bCs/>
                <w:sz w:val="22"/>
                <w:szCs w:val="22"/>
              </w:rPr>
            </w:pPr>
            <w:r w:rsidRPr="00883965">
              <w:rPr>
                <w:b/>
                <w:bCs/>
              </w:rPr>
              <w:t>SUMA</w:t>
            </w:r>
          </w:p>
        </w:tc>
        <w:tc>
          <w:tcPr>
            <w:tcW w:w="1794" w:type="dxa"/>
            <w:noWrap/>
            <w:hideMark/>
          </w:tcPr>
          <w:p w14:paraId="48F609FB" w14:textId="77777777" w:rsidR="00C93087" w:rsidRPr="00883965" w:rsidRDefault="00C93087" w:rsidP="009B3987">
            <w:pPr>
              <w:spacing w:before="120"/>
              <w:jc w:val="both"/>
              <w:rPr>
                <w:b/>
                <w:bCs/>
                <w:sz w:val="22"/>
                <w:szCs w:val="22"/>
              </w:rPr>
            </w:pPr>
            <w:r w:rsidRPr="00883965">
              <w:rPr>
                <w:b/>
                <w:bCs/>
              </w:rPr>
              <w:t>614 819,04</w:t>
            </w:r>
          </w:p>
        </w:tc>
        <w:tc>
          <w:tcPr>
            <w:tcW w:w="1663" w:type="dxa"/>
            <w:noWrap/>
            <w:hideMark/>
          </w:tcPr>
          <w:p w14:paraId="21E9CFCE" w14:textId="77777777" w:rsidR="00C93087" w:rsidRPr="00883965" w:rsidRDefault="00C93087" w:rsidP="009B3987">
            <w:pPr>
              <w:spacing w:before="120"/>
              <w:jc w:val="both"/>
              <w:rPr>
                <w:b/>
                <w:bCs/>
                <w:sz w:val="22"/>
                <w:szCs w:val="22"/>
              </w:rPr>
            </w:pPr>
            <w:r w:rsidRPr="00883965">
              <w:rPr>
                <w:b/>
                <w:bCs/>
              </w:rPr>
              <w:t>1 654 111,40</w:t>
            </w:r>
          </w:p>
        </w:tc>
        <w:tc>
          <w:tcPr>
            <w:tcW w:w="1695" w:type="dxa"/>
            <w:noWrap/>
            <w:hideMark/>
          </w:tcPr>
          <w:p w14:paraId="21D5E1B6" w14:textId="0B9B612D" w:rsidR="00C93087" w:rsidRPr="00883965" w:rsidRDefault="00C93087" w:rsidP="009B3987">
            <w:pPr>
              <w:spacing w:before="120"/>
              <w:jc w:val="both"/>
              <w:rPr>
                <w:b/>
                <w:bCs/>
                <w:sz w:val="22"/>
                <w:szCs w:val="22"/>
              </w:rPr>
            </w:pPr>
            <w:r w:rsidRPr="00883965">
              <w:rPr>
                <w:b/>
                <w:bCs/>
              </w:rPr>
              <w:t>2</w:t>
            </w:r>
            <w:r w:rsidR="00F91A1F" w:rsidRPr="00883965">
              <w:rPr>
                <w:b/>
                <w:bCs/>
              </w:rPr>
              <w:t xml:space="preserve"> </w:t>
            </w:r>
            <w:r w:rsidRPr="00883965">
              <w:rPr>
                <w:b/>
                <w:bCs/>
              </w:rPr>
              <w:t>268 930,44</w:t>
            </w:r>
          </w:p>
        </w:tc>
      </w:tr>
    </w:tbl>
    <w:p w14:paraId="222422CB" w14:textId="77777777" w:rsidR="00EB7774" w:rsidRPr="00883965" w:rsidRDefault="00EB7774" w:rsidP="009B3987">
      <w:pPr>
        <w:spacing w:before="120" w:after="0" w:line="240" w:lineRule="auto"/>
        <w:jc w:val="both"/>
        <w:rPr>
          <w:rFonts w:ascii="Times New Roman" w:hAnsi="Times New Roman" w:cs="Times New Roman"/>
          <w:b/>
          <w:bCs/>
        </w:rPr>
      </w:pPr>
    </w:p>
    <w:p w14:paraId="29B17B52" w14:textId="0056EF3A" w:rsidR="00163772" w:rsidRPr="00883965" w:rsidRDefault="00C93087"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60CA4481" w14:textId="77777777" w:rsidR="00115750" w:rsidRPr="00115750" w:rsidRDefault="00115750" w:rsidP="00115750">
      <w:pPr>
        <w:spacing w:before="120" w:after="0" w:line="240" w:lineRule="auto"/>
        <w:jc w:val="both"/>
        <w:rPr>
          <w:rFonts w:ascii="Times New Roman" w:hAnsi="Times New Roman" w:cs="Times New Roman"/>
          <w:u w:val="single"/>
        </w:rPr>
      </w:pPr>
      <w:r w:rsidRPr="00115750">
        <w:rPr>
          <w:rFonts w:ascii="Times New Roman" w:hAnsi="Times New Roman" w:cs="Times New Roman"/>
          <w:u w:val="single"/>
        </w:rPr>
        <w:t>Wsparcie placówek doskonalenia nauczycieli i bibliotek pedagogicznych w realizacji zadań związanych z przygotowaniem i wsparciem nauczycieli w prowadzeniu kształcenia na odległość.</w:t>
      </w:r>
    </w:p>
    <w:p w14:paraId="4AB2F210" w14:textId="5AF61571" w:rsidR="00115750" w:rsidRPr="00115750" w:rsidRDefault="00115750" w:rsidP="00115750">
      <w:pPr>
        <w:spacing w:before="120" w:after="0" w:line="240" w:lineRule="auto"/>
        <w:jc w:val="both"/>
        <w:rPr>
          <w:rFonts w:ascii="Times New Roman" w:hAnsi="Times New Roman" w:cs="Times New Roman"/>
        </w:rPr>
      </w:pPr>
      <w:r w:rsidRPr="00115750">
        <w:rPr>
          <w:rFonts w:ascii="Times New Roman" w:hAnsi="Times New Roman" w:cs="Times New Roman"/>
        </w:rPr>
        <w:lastRenderedPageBreak/>
        <w:t xml:space="preserve">31 sierpnia 2020 </w:t>
      </w:r>
      <w:r w:rsidR="00D96F44">
        <w:rPr>
          <w:rFonts w:ascii="Times New Roman" w:hAnsi="Times New Roman" w:cs="Times New Roman"/>
        </w:rPr>
        <w:t>r.</w:t>
      </w:r>
      <w:r w:rsidRPr="00115750">
        <w:rPr>
          <w:rFonts w:ascii="Times New Roman" w:hAnsi="Times New Roman" w:cs="Times New Roman"/>
        </w:rPr>
        <w:t xml:space="preserve">, Minister Edukacji Narodowej podpisał decyzję o wyborze do dofinansowania projektu grantowego przyjmowanego w trybie nadzwyczajnym, o którym mowa w art. 10 ustawy z dnia 3 kwietnia 2020 r. o szczególnych rozwiązaniach wspierających realizację programów operacyjnych w związku z wystąpieniem COVID-19 w 2020 r. (Dz. U. poz. 694), w ramach Działania 2.10 PO WER 2014-2020 Wysoka jakość systemu oświaty. </w:t>
      </w:r>
    </w:p>
    <w:p w14:paraId="4DFD2A8D" w14:textId="77777777" w:rsidR="00115750" w:rsidRPr="00115750" w:rsidRDefault="00115750" w:rsidP="00115750">
      <w:pPr>
        <w:spacing w:before="120" w:after="0" w:line="240" w:lineRule="auto"/>
        <w:jc w:val="both"/>
        <w:rPr>
          <w:rFonts w:ascii="Times New Roman" w:hAnsi="Times New Roman" w:cs="Times New Roman"/>
        </w:rPr>
      </w:pPr>
      <w:r w:rsidRPr="00115750">
        <w:rPr>
          <w:rFonts w:ascii="Times New Roman" w:hAnsi="Times New Roman" w:cs="Times New Roman"/>
        </w:rPr>
        <w:t xml:space="preserve">Beneficjentem projektu jest Ośrodek Rozwoju Edukacji. Wartość projektu (kwota przyznanego dofinansowania) to 50 499 974,54 zł. Okres realizacji projektu: od 2020-08-01 do 2021-12-31. </w:t>
      </w:r>
    </w:p>
    <w:p w14:paraId="04563BCB" w14:textId="45A0B7C6" w:rsidR="00115750" w:rsidRPr="003E35FD" w:rsidRDefault="00115750" w:rsidP="00115750">
      <w:pPr>
        <w:spacing w:before="120" w:after="0" w:line="240" w:lineRule="auto"/>
        <w:jc w:val="both"/>
        <w:rPr>
          <w:rFonts w:ascii="Times New Roman" w:hAnsi="Times New Roman" w:cs="Times New Roman"/>
        </w:rPr>
      </w:pPr>
      <w:r w:rsidRPr="003E35FD">
        <w:rPr>
          <w:rFonts w:ascii="Times New Roman" w:hAnsi="Times New Roman" w:cs="Times New Roman"/>
        </w:rPr>
        <w:t xml:space="preserve">Celem projektu jest podniesienie jakości doskonalenia i wsparcia udzielanego przez kadrę placówek doskonalenia nauczycieli i bibliotek pedagogicznych nauczycielom prowadzącym zdalną edukację w przedszkolach i szkołach. Projekt ukierunkowany jest na ograniczenie negatywnych skutków wystąpienia COVID-19 </w:t>
      </w:r>
      <w:r w:rsidR="00D96F44">
        <w:rPr>
          <w:rFonts w:ascii="Times New Roman" w:hAnsi="Times New Roman" w:cs="Times New Roman"/>
        </w:rPr>
        <w:t>przez</w:t>
      </w:r>
      <w:r w:rsidRPr="003E35FD">
        <w:rPr>
          <w:rFonts w:ascii="Times New Roman" w:hAnsi="Times New Roman" w:cs="Times New Roman"/>
        </w:rPr>
        <w:t xml:space="preserve"> zapewnienie prowadzenia edukacji na odległość w przypadku ponownego czasowego zamknięcia części szkół i przedszkoli.</w:t>
      </w:r>
    </w:p>
    <w:p w14:paraId="7B4082AE" w14:textId="77777777" w:rsidR="00115750" w:rsidRPr="003E35FD" w:rsidRDefault="00115750" w:rsidP="00115750">
      <w:pPr>
        <w:spacing w:after="120" w:line="240" w:lineRule="auto"/>
        <w:jc w:val="both"/>
        <w:rPr>
          <w:rFonts w:ascii="Times New Roman" w:hAnsi="Times New Roman" w:cs="Times New Roman"/>
        </w:rPr>
      </w:pPr>
      <w:r w:rsidRPr="003E35FD">
        <w:rPr>
          <w:rFonts w:ascii="Times New Roman" w:hAnsi="Times New Roman" w:cs="Times New Roman"/>
          <w:sz w:val="24"/>
          <w:szCs w:val="24"/>
        </w:rPr>
        <w:t>Odbiorcy działań to pracownicy placówek doskonalenia nauczycieli, bibliotek pedagogicznych oraz nauczyciele szkół i przedszkoli. Szacuje się, że projekt obejmie swoim wsparciem łącznie 32 000 osób (2 000 kadra placówek doskonalenia nauczycieli i bibliotek pedagogicznych, 30 000 nauczycieli szkół i przedszkoli).</w:t>
      </w:r>
      <w:r w:rsidRPr="003E35FD">
        <w:rPr>
          <w:rFonts w:ascii="Century Gothic" w:hAnsi="Century Gothic" w:cs="Arial"/>
          <w:sz w:val="24"/>
          <w:szCs w:val="24"/>
        </w:rPr>
        <w:t xml:space="preserve"> </w:t>
      </w:r>
      <w:r w:rsidRPr="003E35FD">
        <w:rPr>
          <w:rFonts w:ascii="Times New Roman" w:hAnsi="Times New Roman" w:cs="Times New Roman"/>
        </w:rPr>
        <w:t xml:space="preserve">W ramach ww. działania zakłada się przeszkolenie 30 000 nauczycieli przedszkoli i szkół (ogólnodostępnych, specjalnych i zawodowych) w zakresie nauczania zdalnego i prowadzenia zajęć zdalnych w obszarze: </w:t>
      </w:r>
    </w:p>
    <w:p w14:paraId="74E2464B"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 xml:space="preserve">metodyki edukacji zdalnej; </w:t>
      </w:r>
    </w:p>
    <w:p w14:paraId="27AF9978"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psychologicznych aspektów edukacji zdalnej;</w:t>
      </w:r>
    </w:p>
    <w:p w14:paraId="169F4B91"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 xml:space="preserve">informatycznych narzędzi edukacyjnych; </w:t>
      </w:r>
    </w:p>
    <w:p w14:paraId="7822AB46"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 xml:space="preserve">wykorzystywania multimedialnych zasobów dydaktycznych, zarówno tych już istniejących, jak również tworzenia nowych; </w:t>
      </w:r>
    </w:p>
    <w:p w14:paraId="6511A612"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 xml:space="preserve">organizacji procesu kształcenia i wychowania; </w:t>
      </w:r>
    </w:p>
    <w:p w14:paraId="711CF44D"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monitorowania i oceniania postępów uczniów w procesie edukacji zdalnej;</w:t>
      </w:r>
    </w:p>
    <w:p w14:paraId="7ED52029"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 xml:space="preserve">współpracy szkoły z rodzicami; </w:t>
      </w:r>
    </w:p>
    <w:p w14:paraId="513FBE34" w14:textId="77777777" w:rsidR="00115750" w:rsidRPr="003E35FD" w:rsidRDefault="00115750" w:rsidP="00CC4433">
      <w:pPr>
        <w:numPr>
          <w:ilvl w:val="0"/>
          <w:numId w:val="379"/>
        </w:numPr>
        <w:spacing w:after="120" w:line="240" w:lineRule="auto"/>
        <w:jc w:val="both"/>
        <w:rPr>
          <w:rFonts w:ascii="Times New Roman" w:hAnsi="Times New Roman" w:cs="Times New Roman"/>
        </w:rPr>
      </w:pPr>
      <w:r w:rsidRPr="003E35FD">
        <w:rPr>
          <w:rFonts w:ascii="Times New Roman" w:hAnsi="Times New Roman" w:cs="Times New Roman"/>
        </w:rPr>
        <w:t xml:space="preserve">zapewniania bezpieczeństwa oraz respektowania prawa autorskiego w edukacji zdalnej. </w:t>
      </w:r>
    </w:p>
    <w:p w14:paraId="1570ADBB" w14:textId="77777777" w:rsidR="00115750" w:rsidRPr="003E35FD" w:rsidRDefault="00115750" w:rsidP="00115750">
      <w:p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Szkolenia dla nauczycieli będą realizować publiczne placówki doskonalenia nauczycieli i biblioteki pedagogiczne, w formie zdalnej lub częściowo zdalnej, w zależności od sytuacji epidemicznej w Polsce, np. w formie kursów on-line, webinariów, telespotkań, telekonferencji. </w:t>
      </w:r>
    </w:p>
    <w:p w14:paraId="1EC5946F" w14:textId="77777777" w:rsidR="00115750" w:rsidRPr="003E35FD" w:rsidRDefault="00115750" w:rsidP="00115750">
      <w:pPr>
        <w:keepNext/>
        <w:keepLines/>
        <w:shd w:val="clear" w:color="auto" w:fill="FFFFFF"/>
        <w:spacing w:after="120" w:line="240" w:lineRule="auto"/>
        <w:jc w:val="both"/>
        <w:textAlignment w:val="baseline"/>
        <w:outlineLvl w:val="2"/>
        <w:rPr>
          <w:rFonts w:ascii="Times New Roman" w:hAnsi="Times New Roman" w:cs="Times New Roman"/>
        </w:rPr>
      </w:pPr>
      <w:r w:rsidRPr="003E35FD">
        <w:rPr>
          <w:rFonts w:ascii="Times New Roman" w:hAnsi="Times New Roman" w:cs="Times New Roman"/>
        </w:rPr>
        <w:t xml:space="preserve">Publiczne placówki doskonalenia nauczycieli i biblioteki pedagogiczne otrzymają wsparcie rzeczowe (będą mogły zakupić niezbędny sprzęt komputerowy np. laptopy, skanery, wraz z niezbędnym oprogramowaniem, sprzęt do wideokonferencji – mikrofony i słuchawki itp.) i merytoryczne niezbędne do realizacji przez nie szkoleń dla nauczycieli i prowadzenia wspomagania szkół w nauczaniu zadanym. </w:t>
      </w:r>
    </w:p>
    <w:p w14:paraId="1CDC3454" w14:textId="255E7B32" w:rsidR="00115750" w:rsidRPr="003E35FD" w:rsidRDefault="00115750" w:rsidP="00115750">
      <w:p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Placówki doskonalenia nauczycieli i biblioteki pedagogiczne zostaną przygotowane do prowadzenia wsparcia przez Ośrodek Rozwoju Edukacji (ORE). ORE przygotuje odpowiednie narzędzia i materiały dydaktyczne oraz przeprowadzi szkolenia w formie zdalnej lub częściowo zdalnej, w zależności od sytuacji epidemicznej w Polsce. </w:t>
      </w:r>
    </w:p>
    <w:p w14:paraId="46D0315D" w14:textId="41B70291" w:rsidR="00115750" w:rsidRPr="003E35FD" w:rsidRDefault="00115750" w:rsidP="00115750">
      <w:p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Działania wspierające szkoły i przedszkola, prowadzone przez placówki doskonalenia nauczycieli i biblioteki pedagogiczne, w ramach wyżej wskazanych obszarów będą obejmowały rozwijanie kompetencji kadry szkół i przedszkoli w zakresie prowadzenia, organizacji i zarządzania edukacją zdalną m.in. </w:t>
      </w:r>
      <w:r w:rsidR="00D96F44">
        <w:rPr>
          <w:rFonts w:ascii="Times New Roman" w:hAnsi="Times New Roman" w:cs="Times New Roman"/>
        </w:rPr>
        <w:t>przez</w:t>
      </w:r>
      <w:r w:rsidRPr="003E35FD">
        <w:rPr>
          <w:rFonts w:ascii="Times New Roman" w:hAnsi="Times New Roman" w:cs="Times New Roman"/>
        </w:rPr>
        <w:t xml:space="preserve"> prowadzenie: </w:t>
      </w:r>
    </w:p>
    <w:p w14:paraId="3C029520" w14:textId="77777777" w:rsidR="00115750" w:rsidRPr="003E35FD" w:rsidRDefault="00115750" w:rsidP="00CC4433">
      <w:pPr>
        <w:numPr>
          <w:ilvl w:val="0"/>
          <w:numId w:val="378"/>
        </w:num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doradztwa w zakresie metod i strategii w pracy w systemie zdalnym, </w:t>
      </w:r>
    </w:p>
    <w:p w14:paraId="4A1FCC62" w14:textId="77777777" w:rsidR="00115750" w:rsidRPr="003E35FD" w:rsidRDefault="00115750" w:rsidP="00CC4433">
      <w:pPr>
        <w:numPr>
          <w:ilvl w:val="0"/>
          <w:numId w:val="378"/>
        </w:num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pomocy w opracowywaniu i dostosowywaniu programów wychowania  przedszkolnego oraz nauczania z uwzględnieniem pracy zdalnej oraz potrzeb zróżnicowanej grupy/klasy, </w:t>
      </w:r>
    </w:p>
    <w:p w14:paraId="40F0AAB0" w14:textId="77777777" w:rsidR="00115750" w:rsidRPr="003E35FD" w:rsidRDefault="00115750" w:rsidP="00CC4433">
      <w:pPr>
        <w:numPr>
          <w:ilvl w:val="0"/>
          <w:numId w:val="378"/>
        </w:num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lastRenderedPageBreak/>
        <w:t xml:space="preserve">instruktażu dla nauczycieli w zakresie prowadzenia zajęć w systemie zdalnym z wykorzystaniem technologii informatycznych, doradztwa w zakresie dostosowywania wymagań edukacyjnych do potrzeb i możliwości uczniów oraz metod oceniania postępów uczniów, </w:t>
      </w:r>
    </w:p>
    <w:p w14:paraId="6BD0E8AB" w14:textId="77777777" w:rsidR="00115750" w:rsidRPr="003E35FD" w:rsidRDefault="00115750" w:rsidP="00CC4433">
      <w:pPr>
        <w:numPr>
          <w:ilvl w:val="0"/>
          <w:numId w:val="378"/>
        </w:num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wsparcia indywidualnego i grupowego dla nauczycieli,  </w:t>
      </w:r>
    </w:p>
    <w:p w14:paraId="487AD3F1" w14:textId="77777777" w:rsidR="00115750" w:rsidRPr="003E35FD" w:rsidRDefault="00115750" w:rsidP="00CC4433">
      <w:pPr>
        <w:numPr>
          <w:ilvl w:val="0"/>
          <w:numId w:val="378"/>
        </w:num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demonstracji skutecznych technik i metod pracy z uczniem w sposób zdalny, </w:t>
      </w:r>
    </w:p>
    <w:p w14:paraId="2B21AD14" w14:textId="77777777" w:rsidR="00115750" w:rsidRPr="003E35FD" w:rsidRDefault="00115750" w:rsidP="00CC4433">
      <w:pPr>
        <w:numPr>
          <w:ilvl w:val="0"/>
          <w:numId w:val="378"/>
        </w:num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 xml:space="preserve">prowadzenia konsultacji dla nauczycieli, </w:t>
      </w:r>
    </w:p>
    <w:p w14:paraId="45F99AA7" w14:textId="77777777" w:rsidR="00115750" w:rsidRPr="003E35FD" w:rsidRDefault="00115750" w:rsidP="00CC4433">
      <w:pPr>
        <w:numPr>
          <w:ilvl w:val="0"/>
          <w:numId w:val="378"/>
        </w:numPr>
        <w:pBdr>
          <w:top w:val="nil"/>
          <w:left w:val="nil"/>
          <w:bottom w:val="nil"/>
          <w:right w:val="nil"/>
          <w:between w:val="nil"/>
        </w:pBdr>
        <w:spacing w:after="120" w:line="240" w:lineRule="auto"/>
        <w:jc w:val="both"/>
        <w:rPr>
          <w:rFonts w:ascii="Times New Roman" w:hAnsi="Times New Roman" w:cs="Times New Roman"/>
        </w:rPr>
      </w:pPr>
      <w:r w:rsidRPr="003E35FD">
        <w:rPr>
          <w:rFonts w:ascii="Times New Roman" w:hAnsi="Times New Roman" w:cs="Times New Roman"/>
        </w:rPr>
        <w:t>wspierania nauczycieli w przygotowaniu materiałów i pomocy dydaktycznych  niezbędnych do bieżącej pracy z uczniem w systemie zdalnym.</w:t>
      </w:r>
    </w:p>
    <w:p w14:paraId="53C8788A" w14:textId="77777777" w:rsidR="00115750" w:rsidRPr="00115750" w:rsidRDefault="00115750" w:rsidP="009B3987">
      <w:pPr>
        <w:spacing w:before="120" w:after="0" w:line="240" w:lineRule="auto"/>
        <w:jc w:val="both"/>
        <w:rPr>
          <w:rFonts w:ascii="Times New Roman" w:hAnsi="Times New Roman" w:cs="Times New Roman"/>
        </w:rPr>
      </w:pPr>
    </w:p>
    <w:p w14:paraId="4AEAF5E8" w14:textId="2489C147" w:rsidR="00C93087" w:rsidRPr="00883965" w:rsidRDefault="00C93087"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 xml:space="preserve">Wsparcie uczniów i nauczycieli w dostępie do sprzętu komputerowego </w:t>
      </w:r>
    </w:p>
    <w:p w14:paraId="472A6A7C" w14:textId="45A77763" w:rsidR="00115750" w:rsidRDefault="00115750" w:rsidP="009B3987">
      <w:pPr>
        <w:spacing w:before="120" w:after="0" w:line="240" w:lineRule="auto"/>
        <w:jc w:val="both"/>
        <w:rPr>
          <w:rFonts w:ascii="Times New Roman" w:hAnsi="Times New Roman" w:cs="Times New Roman"/>
          <w:bCs/>
        </w:rPr>
      </w:pPr>
      <w:r>
        <w:rPr>
          <w:rFonts w:ascii="Times New Roman" w:hAnsi="Times New Roman" w:cs="Times New Roman"/>
        </w:rPr>
        <w:t xml:space="preserve">Na podstawie rozporządzenia </w:t>
      </w:r>
      <w:r w:rsidRPr="00126D14">
        <w:rPr>
          <w:rFonts w:ascii="Times New Roman" w:hAnsi="Times New Roman" w:cs="Times New Roman"/>
          <w:bCs/>
        </w:rPr>
        <w:t>Ministra Edukacji Narodowej z dnia 25 marca 2020 r. zmieniające</w:t>
      </w:r>
      <w:r>
        <w:rPr>
          <w:rFonts w:ascii="Times New Roman" w:hAnsi="Times New Roman" w:cs="Times New Roman"/>
          <w:bCs/>
        </w:rPr>
        <w:t>go</w:t>
      </w:r>
      <w:r w:rsidRPr="00126D14">
        <w:rPr>
          <w:rFonts w:ascii="Times New Roman" w:hAnsi="Times New Roman" w:cs="Times New Roman"/>
          <w:bCs/>
        </w:rPr>
        <w:t xml:space="preserve"> rozporządzenie w sprawie szczególnych rozwiązań w okresie czasowego ograniczenia funkcjonowania jednostek systemu oświaty w związku z zapobieganiem, przeciwdziałaniem i zwalczaniem COVID-1</w:t>
      </w:r>
      <w:r>
        <w:rPr>
          <w:rFonts w:ascii="Times New Roman" w:hAnsi="Times New Roman" w:cs="Times New Roman"/>
          <w:bCs/>
        </w:rPr>
        <w:t xml:space="preserve">9 (Dz. U. poz. 530) </w:t>
      </w:r>
      <w:r w:rsidRPr="00883965">
        <w:rPr>
          <w:rFonts w:ascii="Times New Roman" w:hAnsi="Times New Roman" w:cs="Times New Roman"/>
          <w:bCs/>
        </w:rPr>
        <w:t>organy prowadzące, dla zapewnienia sprawności organizacji procesu kształcenia realizowanego zdalnie, mog</w:t>
      </w:r>
      <w:r>
        <w:rPr>
          <w:rFonts w:ascii="Times New Roman" w:hAnsi="Times New Roman" w:cs="Times New Roman"/>
          <w:bCs/>
        </w:rPr>
        <w:t>ły</w:t>
      </w:r>
      <w:r w:rsidRPr="00883965">
        <w:rPr>
          <w:rFonts w:ascii="Times New Roman" w:hAnsi="Times New Roman" w:cs="Times New Roman"/>
          <w:bCs/>
        </w:rPr>
        <w:t xml:space="preserve"> użycz</w:t>
      </w:r>
      <w:r>
        <w:rPr>
          <w:rFonts w:ascii="Times New Roman" w:hAnsi="Times New Roman" w:cs="Times New Roman"/>
          <w:bCs/>
        </w:rPr>
        <w:t>a</w:t>
      </w:r>
      <w:r w:rsidRPr="00883965">
        <w:rPr>
          <w:rFonts w:ascii="Times New Roman" w:hAnsi="Times New Roman" w:cs="Times New Roman"/>
          <w:bCs/>
        </w:rPr>
        <w:t>ć sprzęt niezbędn</w:t>
      </w:r>
      <w:r>
        <w:rPr>
          <w:rFonts w:ascii="Times New Roman" w:hAnsi="Times New Roman" w:cs="Times New Roman"/>
          <w:bCs/>
        </w:rPr>
        <w:t>y</w:t>
      </w:r>
      <w:r w:rsidRPr="00883965">
        <w:rPr>
          <w:rFonts w:ascii="Times New Roman" w:hAnsi="Times New Roman" w:cs="Times New Roman"/>
          <w:bCs/>
        </w:rPr>
        <w:t xml:space="preserve"> do realizacji przez ucznia lub nauczyciela zajęć </w:t>
      </w:r>
      <w:r w:rsidRPr="00883965">
        <w:rPr>
          <w:rFonts w:ascii="Times New Roman" w:hAnsi="Times New Roman" w:cs="Times New Roman"/>
          <w:bCs/>
        </w:rPr>
        <w:br/>
        <w:t>z wykorzystaniem metod i technik kształcenia na odległość lub innego sposobu kształcenia.</w:t>
      </w:r>
    </w:p>
    <w:p w14:paraId="2BB25004" w14:textId="77777777" w:rsidR="00115750" w:rsidRPr="003B6732" w:rsidRDefault="00115750" w:rsidP="00115750">
      <w:pPr>
        <w:spacing w:before="120"/>
        <w:jc w:val="both"/>
        <w:rPr>
          <w:rFonts w:ascii="Times New Roman" w:hAnsi="Times New Roman" w:cs="Times New Roman"/>
        </w:rPr>
      </w:pPr>
      <w:r w:rsidRPr="003B6732">
        <w:rPr>
          <w:rFonts w:ascii="Times New Roman" w:hAnsi="Times New Roman" w:cs="Times New Roman"/>
        </w:rPr>
        <w:t>Minister</w:t>
      </w:r>
      <w:r>
        <w:rPr>
          <w:rFonts w:ascii="Times New Roman" w:hAnsi="Times New Roman" w:cs="Times New Roman"/>
        </w:rPr>
        <w:t xml:space="preserve">stwo </w:t>
      </w:r>
      <w:r w:rsidRPr="003B6732">
        <w:rPr>
          <w:rFonts w:ascii="Times New Roman" w:hAnsi="Times New Roman" w:cs="Times New Roman"/>
        </w:rPr>
        <w:t xml:space="preserve">Edukacji Narodowej </w:t>
      </w:r>
      <w:r>
        <w:rPr>
          <w:rFonts w:ascii="Times New Roman" w:hAnsi="Times New Roman" w:cs="Times New Roman"/>
        </w:rPr>
        <w:t>współpracowało</w:t>
      </w:r>
      <w:r w:rsidRPr="003B6732">
        <w:rPr>
          <w:rFonts w:ascii="Times New Roman" w:hAnsi="Times New Roman" w:cs="Times New Roman"/>
        </w:rPr>
        <w:t xml:space="preserve"> z Minist</w:t>
      </w:r>
      <w:r>
        <w:rPr>
          <w:rFonts w:ascii="Times New Roman" w:hAnsi="Times New Roman" w:cs="Times New Roman"/>
        </w:rPr>
        <w:t>erstwem</w:t>
      </w:r>
      <w:r w:rsidRPr="003B6732">
        <w:rPr>
          <w:rFonts w:ascii="Times New Roman" w:hAnsi="Times New Roman" w:cs="Times New Roman"/>
        </w:rPr>
        <w:t xml:space="preserve"> Cyfryzacji </w:t>
      </w:r>
      <w:r>
        <w:rPr>
          <w:rFonts w:ascii="Times New Roman" w:hAnsi="Times New Roman" w:cs="Times New Roman"/>
        </w:rPr>
        <w:t xml:space="preserve">w </w:t>
      </w:r>
      <w:r w:rsidRPr="003B6732">
        <w:rPr>
          <w:rFonts w:ascii="Times New Roman" w:hAnsi="Times New Roman" w:cs="Times New Roman"/>
        </w:rPr>
        <w:t>uruchomi</w:t>
      </w:r>
      <w:r>
        <w:rPr>
          <w:rFonts w:ascii="Times New Roman" w:hAnsi="Times New Roman" w:cs="Times New Roman"/>
        </w:rPr>
        <w:t>eniu</w:t>
      </w:r>
      <w:r w:rsidRPr="003B6732">
        <w:rPr>
          <w:rFonts w:ascii="Times New Roman" w:hAnsi="Times New Roman" w:cs="Times New Roman"/>
        </w:rPr>
        <w:t xml:space="preserve"> dodatkow</w:t>
      </w:r>
      <w:r>
        <w:rPr>
          <w:rFonts w:ascii="Times New Roman" w:hAnsi="Times New Roman" w:cs="Times New Roman"/>
        </w:rPr>
        <w:t>ych</w:t>
      </w:r>
      <w:r w:rsidRPr="003B6732">
        <w:rPr>
          <w:rFonts w:ascii="Times New Roman" w:hAnsi="Times New Roman" w:cs="Times New Roman"/>
        </w:rPr>
        <w:t xml:space="preserve"> projekt</w:t>
      </w:r>
      <w:r>
        <w:rPr>
          <w:rFonts w:ascii="Times New Roman" w:hAnsi="Times New Roman" w:cs="Times New Roman"/>
        </w:rPr>
        <w:t>ów</w:t>
      </w:r>
      <w:r w:rsidRPr="003B6732">
        <w:rPr>
          <w:rFonts w:ascii="Times New Roman" w:hAnsi="Times New Roman" w:cs="Times New Roman"/>
        </w:rPr>
        <w:t>, finansowan</w:t>
      </w:r>
      <w:r>
        <w:rPr>
          <w:rFonts w:ascii="Times New Roman" w:hAnsi="Times New Roman" w:cs="Times New Roman"/>
        </w:rPr>
        <w:t>ych</w:t>
      </w:r>
      <w:r w:rsidRPr="003B6732">
        <w:rPr>
          <w:rFonts w:ascii="Times New Roman" w:hAnsi="Times New Roman" w:cs="Times New Roman"/>
        </w:rPr>
        <w:t xml:space="preserve"> ze środków Europejskiego Funduszu Rozwoju Regionalnego w ramach Programu Operacyjnego Polska Cyfrowa na lata 2014-2020, w celu wsparcia organów prowadzących szkoły w realizacji zadań wynikających z konieczności prowadzenia kształcenia w formie na odległość:</w:t>
      </w:r>
    </w:p>
    <w:p w14:paraId="5A05D09C" w14:textId="5CEBA961" w:rsidR="008372EB" w:rsidRPr="008372EB" w:rsidRDefault="00115750" w:rsidP="008372EB">
      <w:pPr>
        <w:numPr>
          <w:ilvl w:val="0"/>
          <w:numId w:val="380"/>
        </w:numPr>
        <w:spacing w:before="60" w:after="0" w:line="276" w:lineRule="auto"/>
        <w:ind w:left="357" w:hanging="357"/>
        <w:jc w:val="both"/>
        <w:rPr>
          <w:rFonts w:ascii="Times New Roman" w:hAnsi="Times New Roman" w:cs="Times New Roman"/>
        </w:rPr>
      </w:pPr>
      <w:r w:rsidRPr="00F1114E">
        <w:rPr>
          <w:rFonts w:ascii="Times New Roman" w:hAnsi="Times New Roman" w:cs="Times New Roman"/>
        </w:rPr>
        <w:t>projekt „Zdalna szkoła” –</w:t>
      </w:r>
      <w:r w:rsidR="008372EB" w:rsidRPr="008372EB">
        <w:rPr>
          <w:rFonts w:ascii="Times New Roman" w:hAnsi="Times New Roman" w:cs="Times New Roman"/>
        </w:rPr>
        <w:t xml:space="preserve"> w ramach którego wszystkie gminy oraz powiaty wskazane w dokumentacji konkursowej mogły wnioskować o sfinansowanie zakupu laptopów, tabletów oraz dostępu do </w:t>
      </w:r>
      <w:r w:rsidR="00C254E4">
        <w:rPr>
          <w:rFonts w:ascii="Times New Roman" w:hAnsi="Times New Roman" w:cs="Times New Roman"/>
        </w:rPr>
        <w:t>I</w:t>
      </w:r>
      <w:r w:rsidR="00C254E4" w:rsidRPr="008372EB">
        <w:rPr>
          <w:rFonts w:ascii="Times New Roman" w:hAnsi="Times New Roman" w:cs="Times New Roman"/>
        </w:rPr>
        <w:t xml:space="preserve">nternetu </w:t>
      </w:r>
      <w:r w:rsidR="008372EB" w:rsidRPr="008372EB">
        <w:rPr>
          <w:rFonts w:ascii="Times New Roman" w:hAnsi="Times New Roman" w:cs="Times New Roman"/>
        </w:rPr>
        <w:t>dla uczniów, którzy nie posiadają sprzętu umożliwiającego im realizację kształcenia na odległość.</w:t>
      </w:r>
      <w:r w:rsidR="008372EB">
        <w:rPr>
          <w:rFonts w:ascii="Times New Roman" w:hAnsi="Times New Roman" w:cs="Times New Roman"/>
        </w:rPr>
        <w:t xml:space="preserve"> </w:t>
      </w:r>
      <w:r w:rsidR="008372EB" w:rsidRPr="008372EB">
        <w:rPr>
          <w:rFonts w:ascii="Times New Roman" w:hAnsi="Times New Roman" w:cs="Times New Roman"/>
        </w:rPr>
        <w:t>W ramach 187 mln zł przeznaczonych na ten projekt, jednostki samorządu terytorialnego – powiaty i gminy mogły uzyskać od 35 tys. zł do 100 tys. zł. Wysokość dofinansowania zależała od tego, w której z kategorii (było łącznie 6 kategorii) znajdowała się gmina lub powiat. Głównym kryt</w:t>
      </w:r>
      <w:r w:rsidR="008372EB" w:rsidRPr="005D28CC">
        <w:rPr>
          <w:rFonts w:ascii="Times New Roman" w:hAnsi="Times New Roman" w:cs="Times New Roman"/>
        </w:rPr>
        <w:t xml:space="preserve">erium przydziału jednostek samorządu terytorialnego do poszczególnych </w:t>
      </w:r>
      <w:r w:rsidR="008372EB" w:rsidRPr="003E35FD">
        <w:rPr>
          <w:rFonts w:ascii="Times New Roman" w:hAnsi="Times New Roman" w:cs="Times New Roman"/>
        </w:rPr>
        <w:t xml:space="preserve">kategorii była liczba uczniów w gminie lub powiecie. Na dzień 1 października 2020 r. </w:t>
      </w:r>
      <w:r w:rsidR="008372EB" w:rsidRPr="00D35228">
        <w:rPr>
          <w:rFonts w:ascii="Times New Roman" w:hAnsi="Times New Roman" w:cs="Times New Roman"/>
        </w:rPr>
        <w:t>z programu skorzystało 2790 jednostek samorządu terytorialnego. Łączna kwota przyznanyc</w:t>
      </w:r>
      <w:r w:rsidR="008372EB" w:rsidRPr="008372EB">
        <w:rPr>
          <w:rFonts w:ascii="Times New Roman" w:hAnsi="Times New Roman" w:cs="Times New Roman"/>
        </w:rPr>
        <w:t>h środków to 186 105 000,00 zł.</w:t>
      </w:r>
    </w:p>
    <w:p w14:paraId="5B8B04F8" w14:textId="4AFFF365" w:rsidR="008372EB" w:rsidRPr="008372EB" w:rsidRDefault="00115750" w:rsidP="008372EB">
      <w:pPr>
        <w:numPr>
          <w:ilvl w:val="0"/>
          <w:numId w:val="380"/>
        </w:numPr>
        <w:spacing w:before="60" w:after="0" w:line="276" w:lineRule="auto"/>
        <w:ind w:left="357" w:hanging="357"/>
        <w:jc w:val="both"/>
        <w:rPr>
          <w:rFonts w:ascii="Times New Roman" w:hAnsi="Times New Roman" w:cs="Times New Roman"/>
        </w:rPr>
      </w:pPr>
      <w:r w:rsidRPr="00F1114E">
        <w:rPr>
          <w:rFonts w:ascii="Times New Roman" w:hAnsi="Times New Roman" w:cs="Times New Roman"/>
        </w:rPr>
        <w:t xml:space="preserve">projekt „Zdalna szkoła+” – </w:t>
      </w:r>
      <w:r w:rsidR="008372EB" w:rsidRPr="008372EB">
        <w:rPr>
          <w:rFonts w:ascii="Times New Roman" w:hAnsi="Times New Roman" w:cs="Times New Roman"/>
        </w:rPr>
        <w:t xml:space="preserve">w ramach którego możliwe było uzyskanie dofinansowania na zakup sprzętu komputerowego umożliwiającego realizację zdalnych lekcji uczniom wykluczonym cyfrowo. W tej edycji jednostki samorządu terytorialnego (gminy) mogły starać się o wsparcie od 35 tys. zł do 165 tys. zł. Pula środków wynosiła ponad 180 mln zł, a kryterium dofinansowania była liczba rodzin wielodzietnych mieszkających na terenie danej gminy i korzystających z gminnego wsparcia. Program kierowany był głównie do rodzin ubogich z co najmniej trojgiem dzieci. Dofinasowanie dotyczyło zakupu zarówno komputerów, laptopów, ale także oprogramowania, ubezpieczenia sprzętu, mobilnego dostępu do Internetu lub innych uzasadnionych wydatków związanych z realizacją zdalnej nauki. Na dzień 21 października 2020 r. z programu skorzystało 2484 jednostek samorządu terytorialnego. Łączna kwota przyznanych środków </w:t>
      </w:r>
      <w:r w:rsidR="008372EB">
        <w:rPr>
          <w:rFonts w:ascii="Times New Roman" w:hAnsi="Times New Roman" w:cs="Times New Roman"/>
        </w:rPr>
        <w:t xml:space="preserve"> </w:t>
      </w:r>
      <w:r w:rsidR="008372EB" w:rsidRPr="008372EB">
        <w:rPr>
          <w:rFonts w:ascii="Times New Roman" w:hAnsi="Times New Roman" w:cs="Times New Roman"/>
        </w:rPr>
        <w:t>to 179 698 677,52 zł. Nabór wniosków został zakończony 1 października 2020 r. Z powyższych projektów mogły skorzystać wszystkie szkoły, nie tylko prowadzone przez jednostki samorządu terytorialnego. Wystarczyło, że zgłoszą zapotrzebowanie na sprzęt do właściwego samorządu.</w:t>
      </w:r>
    </w:p>
    <w:p w14:paraId="7F4A8FD5" w14:textId="4247279F" w:rsidR="008372EB" w:rsidRPr="008372EB" w:rsidRDefault="008372EB" w:rsidP="008372EB">
      <w:pPr>
        <w:spacing w:before="60" w:after="0" w:line="276" w:lineRule="auto"/>
        <w:jc w:val="both"/>
        <w:rPr>
          <w:rFonts w:ascii="Times New Roman" w:hAnsi="Times New Roman" w:cs="Times New Roman"/>
        </w:rPr>
      </w:pPr>
      <w:r w:rsidRPr="008372EB">
        <w:rPr>
          <w:rFonts w:ascii="Times New Roman" w:hAnsi="Times New Roman" w:cs="Times New Roman"/>
        </w:rPr>
        <w:t xml:space="preserve">Łącznie z Programu Operacyjnego Polska Cyfrowa na powyższe projekty przeznaczono kwotę 367 mln zł. Listy wszystkich jednostek samorządu terytorialnego, których wnioski zostały dotychczas ocenione </w:t>
      </w:r>
      <w:r w:rsidRPr="008372EB">
        <w:rPr>
          <w:rFonts w:ascii="Times New Roman" w:hAnsi="Times New Roman" w:cs="Times New Roman"/>
        </w:rPr>
        <w:lastRenderedPageBreak/>
        <w:t>pozytywnie i które otrzymały grant wraz z informacją o wysokości przyznanej kwoty, są dostępne na stronie internetowej operatora projektów – Centrum Projektów Polska Cyfrowa.</w:t>
      </w:r>
    </w:p>
    <w:p w14:paraId="7AB6D62F" w14:textId="593FC5C4" w:rsidR="00C93087" w:rsidRPr="00883965" w:rsidRDefault="00C93087" w:rsidP="009B3987">
      <w:pPr>
        <w:spacing w:before="120" w:after="0" w:line="240" w:lineRule="auto"/>
        <w:jc w:val="both"/>
        <w:rPr>
          <w:rFonts w:ascii="Times New Roman" w:hAnsi="Times New Roman" w:cs="Times New Roman"/>
          <w:bCs/>
        </w:rPr>
      </w:pPr>
      <w:r w:rsidRPr="00883965">
        <w:rPr>
          <w:rFonts w:ascii="Times New Roman" w:hAnsi="Times New Roman" w:cs="Times New Roman"/>
        </w:rPr>
        <w:t xml:space="preserve">Naukowa i Akademicka Sieć Komputerowa (NASK) – Państwowy Instytut Badawczy, operator projektu pn. Ogólnopolska Sieć Edukacyjna, od </w:t>
      </w:r>
      <w:r w:rsidR="00CB2846">
        <w:rPr>
          <w:rFonts w:ascii="Times New Roman" w:hAnsi="Times New Roman" w:cs="Times New Roman"/>
        </w:rPr>
        <w:t xml:space="preserve">dnia </w:t>
      </w:r>
      <w:r w:rsidRPr="00883965">
        <w:rPr>
          <w:rFonts w:ascii="Times New Roman" w:hAnsi="Times New Roman" w:cs="Times New Roman"/>
        </w:rPr>
        <w:t>31 marca br. realizował przyspieszoną z powodu epidemii dostawę do szkół laptopów wraz z szafami do przechowywania i punktami dostępowymi WiFi (</w:t>
      </w:r>
      <w:r w:rsidRPr="00883965">
        <w:rPr>
          <w:rFonts w:ascii="Times New Roman" w:hAnsi="Times New Roman" w:cs="Times New Roman"/>
          <w:bCs/>
        </w:rPr>
        <w:t xml:space="preserve">Projekt #OSEWyzwanie). </w:t>
      </w:r>
      <w:r w:rsidRPr="00883965">
        <w:rPr>
          <w:rFonts w:ascii="Times New Roman" w:hAnsi="Times New Roman" w:cs="Times New Roman"/>
        </w:rPr>
        <w:t xml:space="preserve">Stanowią one Mobilne Pracownie Komputerowe – nagrody w konkursie #OSEWyzwanie. </w:t>
      </w:r>
      <w:r w:rsidR="003D6BCC" w:rsidRPr="00883965">
        <w:rPr>
          <w:rFonts w:ascii="Times New Roman" w:hAnsi="Times New Roman" w:cs="Times New Roman"/>
        </w:rPr>
        <w:t xml:space="preserve"> </w:t>
      </w:r>
      <w:r w:rsidRPr="00883965">
        <w:rPr>
          <w:rFonts w:ascii="Times New Roman" w:hAnsi="Times New Roman" w:cs="Times New Roman"/>
          <w:bCs/>
        </w:rPr>
        <w:t xml:space="preserve">Łącznie, w ramach tego projektu, do </w:t>
      </w:r>
      <w:r w:rsidR="00CB2846">
        <w:rPr>
          <w:rFonts w:ascii="Times New Roman" w:hAnsi="Times New Roman" w:cs="Times New Roman"/>
          <w:bCs/>
        </w:rPr>
        <w:t xml:space="preserve">764 </w:t>
      </w:r>
      <w:r w:rsidRPr="00883965">
        <w:rPr>
          <w:rFonts w:ascii="Times New Roman" w:hAnsi="Times New Roman" w:cs="Times New Roman"/>
          <w:bCs/>
        </w:rPr>
        <w:t>szkół trafiło</w:t>
      </w:r>
      <w:r w:rsidR="00CB2846">
        <w:rPr>
          <w:rFonts w:ascii="Times New Roman" w:hAnsi="Times New Roman" w:cs="Times New Roman"/>
          <w:bCs/>
        </w:rPr>
        <w:t xml:space="preserve"> ponad</w:t>
      </w:r>
      <w:r w:rsidRPr="00883965">
        <w:rPr>
          <w:rFonts w:ascii="Times New Roman" w:hAnsi="Times New Roman" w:cs="Times New Roman"/>
          <w:bCs/>
        </w:rPr>
        <w:t xml:space="preserve"> 12 tys. laptopów.</w:t>
      </w:r>
    </w:p>
    <w:p w14:paraId="5343BCEA" w14:textId="5DC2995C"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Ponadto, rozporządzeniem Ministra Finansów z dnia 2</w:t>
      </w:r>
      <w:r w:rsidR="003E35FD">
        <w:rPr>
          <w:rFonts w:ascii="Times New Roman" w:hAnsi="Times New Roman" w:cs="Times New Roman"/>
        </w:rPr>
        <w:t>0</w:t>
      </w:r>
      <w:r w:rsidRPr="00883965">
        <w:rPr>
          <w:rFonts w:ascii="Times New Roman" w:hAnsi="Times New Roman" w:cs="Times New Roman"/>
        </w:rPr>
        <w:t xml:space="preserve"> kwietnia 2020 r. </w:t>
      </w:r>
      <w:r w:rsidRPr="00A0016B">
        <w:rPr>
          <w:rFonts w:ascii="Times New Roman" w:hAnsi="Times New Roman" w:cs="Times New Roman"/>
        </w:rPr>
        <w:t>zmieniającym rozporządzenie w sprawie towarów i usług, dla których obniża się stawkę podatku od towarów i usług oraz warunków stosowania stawek obniżonych</w:t>
      </w:r>
      <w:r w:rsidRPr="00883965">
        <w:rPr>
          <w:rFonts w:ascii="Times New Roman" w:hAnsi="Times New Roman" w:cs="Times New Roman"/>
        </w:rPr>
        <w:t xml:space="preserve"> </w:t>
      </w:r>
      <w:r w:rsidR="00CB2846">
        <w:rPr>
          <w:rFonts w:ascii="Times New Roman" w:hAnsi="Times New Roman" w:cs="Times New Roman"/>
        </w:rPr>
        <w:t xml:space="preserve">(Dz. U. poz. 715) </w:t>
      </w:r>
      <w:r w:rsidRPr="00883965">
        <w:rPr>
          <w:rFonts w:ascii="Times New Roman" w:hAnsi="Times New Roman" w:cs="Times New Roman"/>
        </w:rPr>
        <w:t xml:space="preserve">wprowadzona została 0% stawka podatku VAT na laptopy i tablety, jeżeli zostaną przekazane przez podmioty gospodarcze placówkom oświatowym w formie pisemnej umowy darowizny. Rozwiązanie </w:t>
      </w:r>
      <w:r w:rsidR="00CB2846">
        <w:rPr>
          <w:rFonts w:ascii="Times New Roman" w:hAnsi="Times New Roman" w:cs="Times New Roman"/>
        </w:rPr>
        <w:t xml:space="preserve">obowiązywało </w:t>
      </w:r>
      <w:r w:rsidRPr="00883965">
        <w:rPr>
          <w:rFonts w:ascii="Times New Roman" w:hAnsi="Times New Roman" w:cs="Times New Roman"/>
        </w:rPr>
        <w:t xml:space="preserve">do </w:t>
      </w:r>
      <w:r w:rsidR="00CB2846">
        <w:rPr>
          <w:rFonts w:ascii="Times New Roman" w:hAnsi="Times New Roman" w:cs="Times New Roman"/>
        </w:rPr>
        <w:t>dnia</w:t>
      </w:r>
      <w:r w:rsidR="003E35FD">
        <w:rPr>
          <w:rFonts w:ascii="Times New Roman" w:hAnsi="Times New Roman" w:cs="Times New Roman"/>
        </w:rPr>
        <w:t xml:space="preserve"> </w:t>
      </w:r>
      <w:r w:rsidRPr="00883965">
        <w:rPr>
          <w:rFonts w:ascii="Times New Roman" w:hAnsi="Times New Roman" w:cs="Times New Roman"/>
        </w:rPr>
        <w:t xml:space="preserve">30 czerwca 2020 r. </w:t>
      </w:r>
    </w:p>
    <w:p w14:paraId="3D438067" w14:textId="60194798"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bCs/>
        </w:rPr>
        <w:t>Akcja #poDARujkomputer</w:t>
      </w:r>
      <w:r w:rsidR="0054101E" w:rsidRPr="00883965">
        <w:rPr>
          <w:rFonts w:ascii="Times New Roman" w:hAnsi="Times New Roman" w:cs="Times New Roman"/>
          <w:bCs/>
        </w:rPr>
        <w:t xml:space="preserve">: </w:t>
      </w:r>
      <w:r w:rsidRPr="00883965">
        <w:rPr>
          <w:rFonts w:ascii="Times New Roman" w:hAnsi="Times New Roman" w:cs="Times New Roman"/>
        </w:rPr>
        <w:t>Ministerstwo Finansów razem z działającym w Kancelarii Premiera Programem GovTech Polska uruchomiło program umożliwiający przedsiębiorcom przekazanie sprawnego sprzętu elektronicznego w formie darowizny dla placówek oświatowych, nie ponosząc przy tym żadnych kosztów podatkowych</w:t>
      </w:r>
      <w:r w:rsidRPr="00883965">
        <w:rPr>
          <w:rFonts w:ascii="Times New Roman" w:hAnsi="Times New Roman" w:cs="Times New Roman"/>
          <w:vertAlign w:val="superscript"/>
        </w:rPr>
        <w:footnoteReference w:id="20"/>
      </w:r>
      <w:r w:rsidRPr="00883965">
        <w:rPr>
          <w:rFonts w:ascii="Times New Roman" w:hAnsi="Times New Roman" w:cs="Times New Roman"/>
        </w:rPr>
        <w:t>. Wspólna inicjatywa GovTech Polska i Ministerstwa Finansów miała na celu pozyskanie jak największej ilości niezbędnego sprzętu umożliwiającego uczniom korzystanie ze zdalnej nauki w czasie epidemii. Firmy, które chcą wspomóc potrzebujących uczniów wypełniają krótką ankietę online. Szkoły przekazują podarowany sprzęt najbardziej potrzebującym uczniom.</w:t>
      </w:r>
    </w:p>
    <w:p w14:paraId="72743F05" w14:textId="1D7284B0" w:rsidR="00C93087" w:rsidRPr="00883965" w:rsidRDefault="00C93087" w:rsidP="009B3987">
      <w:pPr>
        <w:spacing w:before="120" w:after="0" w:line="240" w:lineRule="auto"/>
        <w:jc w:val="both"/>
        <w:rPr>
          <w:rFonts w:ascii="Times New Roman" w:hAnsi="Times New Roman" w:cs="Times New Roman"/>
          <w:u w:val="single"/>
        </w:rPr>
      </w:pPr>
      <w:bookmarkStart w:id="15" w:name="_Toc42505131"/>
      <w:r w:rsidRPr="00883965">
        <w:rPr>
          <w:rFonts w:ascii="Times New Roman" w:hAnsi="Times New Roman" w:cs="Times New Roman"/>
          <w:u w:val="single"/>
        </w:rPr>
        <w:t>Regionalne Programy Operacyjne</w:t>
      </w:r>
      <w:bookmarkEnd w:id="15"/>
      <w:r w:rsidRPr="00883965">
        <w:rPr>
          <w:rFonts w:ascii="Times New Roman" w:hAnsi="Times New Roman" w:cs="Times New Roman"/>
          <w:u w:val="single"/>
        </w:rPr>
        <w:t xml:space="preserve"> </w:t>
      </w:r>
    </w:p>
    <w:p w14:paraId="70A29947" w14:textId="239BA985"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Na wniosek Ministra Edukacji Narodowej wyrażony w piśmie z dnia 26 marca 2020 r. , Minister Funduszy i Polityki Regionalnej skierowała </w:t>
      </w:r>
      <w:r w:rsidR="00CB2846">
        <w:rPr>
          <w:rFonts w:ascii="Times New Roman" w:hAnsi="Times New Roman" w:cs="Times New Roman"/>
        </w:rPr>
        <w:t xml:space="preserve">w dniu </w:t>
      </w:r>
      <w:r w:rsidRPr="00883965">
        <w:rPr>
          <w:rFonts w:ascii="Times New Roman" w:hAnsi="Times New Roman" w:cs="Times New Roman"/>
        </w:rPr>
        <w:t xml:space="preserve">9 kwietnia br. pismo do marszałków województw. Poinformowała w nim o uruchomieniu </w:t>
      </w:r>
      <w:r w:rsidR="00CB2846">
        <w:rPr>
          <w:rFonts w:ascii="Times New Roman" w:hAnsi="Times New Roman" w:cs="Times New Roman"/>
        </w:rPr>
        <w:t xml:space="preserve">od dnia </w:t>
      </w:r>
      <w:r w:rsidRPr="00883965">
        <w:rPr>
          <w:rFonts w:ascii="Times New Roman" w:hAnsi="Times New Roman" w:cs="Times New Roman"/>
        </w:rPr>
        <w:t>1 kwietnia br. programu „Zdalna szkoła”, finansowanego z</w:t>
      </w:r>
      <w:r w:rsidR="001341FA" w:rsidRPr="00883965">
        <w:rPr>
          <w:rFonts w:ascii="Times New Roman" w:hAnsi="Times New Roman" w:cs="Times New Roman"/>
        </w:rPr>
        <w:t> </w:t>
      </w:r>
      <w:r w:rsidRPr="00883965">
        <w:rPr>
          <w:rFonts w:ascii="Times New Roman" w:hAnsi="Times New Roman" w:cs="Times New Roman"/>
        </w:rPr>
        <w:t>Programu Operacyjnego Polska Cyfrowa. Zaznaczyła również, że jest możliwe podejmowanie działań w tym zakresie także ze środków regionalnych programów operacyjnych.</w:t>
      </w:r>
    </w:p>
    <w:p w14:paraId="73B7C4E7" w14:textId="04AA3BAE"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Minister Funduszy i Polityki Regionalnej zasugerowała regionom wykorzystanie ewentualnych oszczędności w projektach realizowanych na rzecz szkół w ramach Priorytetów inwestycyjnych 10i, 10iv oraz 10a i uzupełnienie zakresów projektów o działania na rzecz poprawy infrastruktury i</w:t>
      </w:r>
      <w:r w:rsidR="001341FA" w:rsidRPr="00883965">
        <w:rPr>
          <w:rFonts w:ascii="Times New Roman" w:hAnsi="Times New Roman" w:cs="Times New Roman"/>
        </w:rPr>
        <w:t> </w:t>
      </w:r>
      <w:r w:rsidRPr="00883965">
        <w:rPr>
          <w:rFonts w:ascii="Times New Roman" w:hAnsi="Times New Roman" w:cs="Times New Roman"/>
        </w:rPr>
        <w:t>wyposażenia szkół (po uzyskaniu zgody instytucji będącej stroną umowy o dofinansowanie). W piśmie podkreślono, aby zakupiony sprzęt stanowił wyposażenie szkół, natomiast na czas obowiązkowej pracy zdalnej mógł być użyczany uczniom i nauczycielom.</w:t>
      </w:r>
      <w:bookmarkStart w:id="16" w:name="_Toc42505134"/>
    </w:p>
    <w:bookmarkEnd w:id="16"/>
    <w:p w14:paraId="2AC4B6D5" w14:textId="77777777" w:rsidR="00C93087" w:rsidRPr="00883965" w:rsidRDefault="00C93087" w:rsidP="009B3987">
      <w:pPr>
        <w:spacing w:before="120" w:after="0" w:line="240" w:lineRule="auto"/>
        <w:jc w:val="both"/>
        <w:rPr>
          <w:rFonts w:ascii="Times New Roman" w:hAnsi="Times New Roman" w:cs="Times New Roman"/>
          <w:b/>
          <w:bCs/>
        </w:rPr>
      </w:pPr>
      <w:r w:rsidRPr="00883965">
        <w:rPr>
          <w:rFonts w:ascii="Times New Roman" w:hAnsi="Times New Roman" w:cs="Times New Roman"/>
          <w:bCs/>
          <w:u w:val="single"/>
        </w:rPr>
        <w:t xml:space="preserve">Działania na rzecz zapewnienia dostępu do Internetu </w:t>
      </w:r>
    </w:p>
    <w:p w14:paraId="57A6CC10" w14:textId="77777777"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Korzystanie za pośrednictwem urządzeń elektronicznych z platform umożliwiających nauczanie na odległość, komunikatorów oraz cyfrowych materiałów edukacyjnych wymaga stałego i stabilnego połączenia z Internetem. </w:t>
      </w:r>
    </w:p>
    <w:p w14:paraId="34EF74FA" w14:textId="77777777"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porozumieniu z Ministerstwem Cyfryzacji, Ministerstwo Edukacji Narodowej prowadziło rozmowy z operatorami sieci komórkowymi, których celem było zapewnienie nauczycielom i uczniom darmowego lub taniego dostępu do Internetu. </w:t>
      </w:r>
    </w:p>
    <w:p w14:paraId="59FE9D0A" w14:textId="40A170D0" w:rsidR="00C93087" w:rsidRPr="00883965" w:rsidRDefault="00C93087"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rPr>
        <w:t>Minister Edukacji Narodowej zwrócił się do operatorów sieci  komórkowych z prośbą o wprowadzenie bezpłatnego transferu danych dla uczniów i nauczycieli. Operatorzy sieci komórkowych, za darmo lub za symboliczną złotówkę, ofer</w:t>
      </w:r>
      <w:r w:rsidR="00CB2846">
        <w:rPr>
          <w:rFonts w:ascii="Times New Roman" w:hAnsi="Times New Roman" w:cs="Times New Roman"/>
        </w:rPr>
        <w:t>owali</w:t>
      </w:r>
      <w:r w:rsidRPr="00883965">
        <w:rPr>
          <w:rFonts w:ascii="Times New Roman" w:hAnsi="Times New Roman" w:cs="Times New Roman"/>
        </w:rPr>
        <w:t xml:space="preserve"> dodatkowe pakiety Internetu dla nauczycieli i uczniów. Aktualne Informacje o specjalnych ofertach, które wprowadzili w związku  sytuacją </w:t>
      </w:r>
      <w:r w:rsidR="00CB2846">
        <w:rPr>
          <w:rFonts w:ascii="Times New Roman" w:hAnsi="Times New Roman" w:cs="Times New Roman"/>
        </w:rPr>
        <w:t xml:space="preserve">epidemiczną </w:t>
      </w:r>
      <w:r w:rsidRPr="00883965">
        <w:rPr>
          <w:rFonts w:ascii="Times New Roman" w:hAnsi="Times New Roman" w:cs="Times New Roman"/>
        </w:rPr>
        <w:t xml:space="preserve">operatorzy telekomunikacyjni, </w:t>
      </w:r>
      <w:r w:rsidR="00CB2846">
        <w:rPr>
          <w:rFonts w:ascii="Times New Roman" w:hAnsi="Times New Roman" w:cs="Times New Roman"/>
        </w:rPr>
        <w:t>były</w:t>
      </w:r>
      <w:r w:rsidRPr="00883965">
        <w:rPr>
          <w:rFonts w:ascii="Times New Roman" w:hAnsi="Times New Roman" w:cs="Times New Roman"/>
        </w:rPr>
        <w:t xml:space="preserve"> dostępn</w:t>
      </w:r>
      <w:r w:rsidR="00CB2846">
        <w:rPr>
          <w:rFonts w:ascii="Times New Roman" w:hAnsi="Times New Roman" w:cs="Times New Roman"/>
        </w:rPr>
        <w:t>e</w:t>
      </w:r>
      <w:r w:rsidRPr="00883965">
        <w:rPr>
          <w:rFonts w:ascii="Times New Roman" w:hAnsi="Times New Roman" w:cs="Times New Roman"/>
        </w:rPr>
        <w:t xml:space="preserve"> na stronie </w:t>
      </w:r>
      <w:hyperlink r:id="rId62" w:history="1">
        <w:r w:rsidRPr="00883965">
          <w:rPr>
            <w:rStyle w:val="Hipercze"/>
            <w:rFonts w:ascii="Times New Roman" w:hAnsi="Times New Roman" w:cs="Times New Roman"/>
          </w:rPr>
          <w:t>https://www.gov.pl/web/cyfryzacja/pomagajmy-sobie--oferty-operatorow-telekomunikacyjnych</w:t>
        </w:r>
      </w:hyperlink>
    </w:p>
    <w:p w14:paraId="39F74E11" w14:textId="77777777" w:rsidR="00C93087" w:rsidRPr="00883965" w:rsidRDefault="00C93087" w:rsidP="009B3987">
      <w:pPr>
        <w:spacing w:before="120" w:after="0" w:line="240" w:lineRule="auto"/>
        <w:jc w:val="both"/>
        <w:rPr>
          <w:rFonts w:ascii="Times New Roman" w:hAnsi="Times New Roman" w:cs="Times New Roman"/>
          <w:b/>
        </w:rPr>
      </w:pPr>
      <w:r w:rsidRPr="00883965">
        <w:rPr>
          <w:rFonts w:ascii="Times New Roman" w:hAnsi="Times New Roman" w:cs="Times New Roman"/>
          <w:u w:val="single"/>
        </w:rPr>
        <w:t>Kształcenie i wsparcie uczniów ze specjalnymi potrzebami edukacyjnymi</w:t>
      </w:r>
    </w:p>
    <w:p w14:paraId="5F7AA83B" w14:textId="24EA5423"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Ministerstwo Edukacji Narodowej </w:t>
      </w:r>
      <w:r w:rsidR="00D96F44">
        <w:rPr>
          <w:rFonts w:ascii="Times New Roman" w:hAnsi="Times New Roman" w:cs="Times New Roman"/>
        </w:rPr>
        <w:t>przez</w:t>
      </w:r>
      <w:r w:rsidRPr="00883965">
        <w:rPr>
          <w:rFonts w:ascii="Times New Roman" w:hAnsi="Times New Roman" w:cs="Times New Roman"/>
        </w:rPr>
        <w:t xml:space="preserve"> kuratorów oświaty, sprawujących nadzór pedagogiczny nad szkołami i placówkami, monitor</w:t>
      </w:r>
      <w:r w:rsidR="00CB2846">
        <w:rPr>
          <w:rFonts w:ascii="Times New Roman" w:hAnsi="Times New Roman" w:cs="Times New Roman"/>
        </w:rPr>
        <w:t>owało</w:t>
      </w:r>
      <w:r w:rsidRPr="00883965">
        <w:rPr>
          <w:rFonts w:ascii="Times New Roman" w:hAnsi="Times New Roman" w:cs="Times New Roman"/>
        </w:rPr>
        <w:t xml:space="preserve"> organizację kształcenia specjalnego i pomocy psychologiczno-pedagogicznej oraz wsparcia udzielanego dzieciom i młodzieży ze specjalnymi potrzebami edukacyjnymi, w tym z niepełnosprawnościami. </w:t>
      </w:r>
    </w:p>
    <w:p w14:paraId="7F94D943" w14:textId="3DD3715A"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Z zebranych informacji wynikało m.in., że wszystkie szkoły specjalne wdrożyły kształcenie na odległość i dostosowały sposoby, formy, metody organizowania i prowadzenia kształcenia specjalnego oraz udzielanego wsparcia, do potrzeb i możliwości ww. grupy dzieci i młodzieży. </w:t>
      </w:r>
    </w:p>
    <w:p w14:paraId="0C5FECE2" w14:textId="6E96B1EF"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Przedszkola, szkoły, placówki realiz</w:t>
      </w:r>
      <w:r w:rsidR="00CB2846">
        <w:rPr>
          <w:rFonts w:ascii="Times New Roman" w:hAnsi="Times New Roman" w:cs="Times New Roman"/>
        </w:rPr>
        <w:t>owały</w:t>
      </w:r>
      <w:r w:rsidRPr="00883965">
        <w:rPr>
          <w:rFonts w:ascii="Times New Roman" w:hAnsi="Times New Roman" w:cs="Times New Roman"/>
        </w:rPr>
        <w:t xml:space="preserve"> powyższe zadania m.in. przez: codzienny kontakt telefoniczny nauczycieli z rodzicami uczniów w celu przekazania im informacji o zadaniach z użyciem tradycyjnego podręcznika i ćwiczeń, telefoniczne wsparcie uczniów i rodziców w problemach pojawiających się w czasie zdalnego nauczania, zamieszczanie na szkolnej stronie internetowej kart pracy, zadań edukacyjnych i ciekawych linków do stron, wysyłanie kart pracy i materiałów jeden raz w tygodniu pocztą tradycyjną, zapewnienie niezbędnych narzędzi oraz materiałów przydatnych do codziennej aktywności edukacyjnej (tablet, podręczniki, ćwiczenia, karty pracy), tworzenie grup na portalach społecznościowych i </w:t>
      </w:r>
      <w:r w:rsidR="00CB2846">
        <w:rPr>
          <w:rFonts w:ascii="Times New Roman" w:hAnsi="Times New Roman" w:cs="Times New Roman"/>
        </w:rPr>
        <w:t>komunikatorach i platformach komunikacyjnych.</w:t>
      </w:r>
      <w:r w:rsidRPr="00883965">
        <w:rPr>
          <w:rFonts w:ascii="Times New Roman" w:hAnsi="Times New Roman" w:cs="Times New Roman"/>
        </w:rPr>
        <w:t xml:space="preserve"> </w:t>
      </w:r>
    </w:p>
    <w:p w14:paraId="07D4567F" w14:textId="546691F2" w:rsidR="00C93087" w:rsidRPr="00883965" w:rsidRDefault="00C93087" w:rsidP="009B3987">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Pomoc psychologiczno-pedagogiczna</w:t>
      </w:r>
    </w:p>
    <w:p w14:paraId="780703BA" w14:textId="0D824347"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bCs/>
        </w:rPr>
        <w:t>Szkoły</w:t>
      </w:r>
      <w:r w:rsidRPr="00883965">
        <w:rPr>
          <w:rFonts w:ascii="Times New Roman" w:hAnsi="Times New Roman" w:cs="Times New Roman"/>
          <w:b/>
          <w:bCs/>
        </w:rPr>
        <w:t xml:space="preserve"> </w:t>
      </w:r>
      <w:r w:rsidRPr="00883965">
        <w:rPr>
          <w:rFonts w:ascii="Times New Roman" w:hAnsi="Times New Roman" w:cs="Times New Roman"/>
        </w:rPr>
        <w:t>na bieżąco reag</w:t>
      </w:r>
      <w:r w:rsidR="00CB2846">
        <w:rPr>
          <w:rFonts w:ascii="Times New Roman" w:hAnsi="Times New Roman" w:cs="Times New Roman"/>
        </w:rPr>
        <w:t>owały</w:t>
      </w:r>
      <w:r w:rsidRPr="00883965">
        <w:rPr>
          <w:rFonts w:ascii="Times New Roman" w:hAnsi="Times New Roman" w:cs="Times New Roman"/>
        </w:rPr>
        <w:t xml:space="preserve"> na potrzeby uczniów i pojawiające się problemy. Kontakty do pedagogów i</w:t>
      </w:r>
      <w:r w:rsidR="001341FA" w:rsidRPr="00883965">
        <w:rPr>
          <w:rFonts w:ascii="Times New Roman" w:hAnsi="Times New Roman" w:cs="Times New Roman"/>
        </w:rPr>
        <w:t> </w:t>
      </w:r>
      <w:r w:rsidRPr="00883965">
        <w:rPr>
          <w:rFonts w:ascii="Times New Roman" w:hAnsi="Times New Roman" w:cs="Times New Roman"/>
        </w:rPr>
        <w:t xml:space="preserve">psychologów oraz innych specjalistów, a także informacje o sposobie komunikowania się zostały przekazane uczniom. Pomoc psychologiczno-pedagogiczna </w:t>
      </w:r>
      <w:r w:rsidR="00CB2846">
        <w:rPr>
          <w:rFonts w:ascii="Times New Roman" w:hAnsi="Times New Roman" w:cs="Times New Roman"/>
        </w:rPr>
        <w:t>była</w:t>
      </w:r>
      <w:r w:rsidRPr="00883965">
        <w:rPr>
          <w:rFonts w:ascii="Times New Roman" w:hAnsi="Times New Roman" w:cs="Times New Roman"/>
        </w:rPr>
        <w:t xml:space="preserve"> udzielana w formie zdalnej, przy użyciu odpowiednich narzędzi, jak np.: strona internetowa szkoły, dziennik elektroniczny, poczta elektroniczna, komunikatory i platformy komunikacyjne oraz w formie telefonicznej (rozmowy bezpośrednie z uczniami lub rodzicami).</w:t>
      </w:r>
    </w:p>
    <w:p w14:paraId="4026DC40" w14:textId="595BC100"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Na stronach internetowych</w:t>
      </w:r>
      <w:r w:rsidR="00CB2846">
        <w:rPr>
          <w:rFonts w:ascii="Times New Roman" w:hAnsi="Times New Roman" w:cs="Times New Roman"/>
        </w:rPr>
        <w:t xml:space="preserve"> poradni psychologiczno-pedagogicznych</w:t>
      </w:r>
      <w:r w:rsidRPr="00883965">
        <w:rPr>
          <w:rFonts w:ascii="Times New Roman" w:hAnsi="Times New Roman" w:cs="Times New Roman"/>
        </w:rPr>
        <w:t xml:space="preserve">, w dziennikach elektronicznych zamieszczane </w:t>
      </w:r>
      <w:r w:rsidR="00CB2846">
        <w:rPr>
          <w:rFonts w:ascii="Times New Roman" w:hAnsi="Times New Roman" w:cs="Times New Roman"/>
        </w:rPr>
        <w:t>były</w:t>
      </w:r>
      <w:r w:rsidRPr="00883965">
        <w:rPr>
          <w:rFonts w:ascii="Times New Roman" w:hAnsi="Times New Roman" w:cs="Times New Roman"/>
        </w:rPr>
        <w:t xml:space="preserve"> informacje dotyczące terminów i godzin konsultacji. Psycholodzy i pedagodzy udziela</w:t>
      </w:r>
      <w:r w:rsidR="00CB2846">
        <w:rPr>
          <w:rFonts w:ascii="Times New Roman" w:hAnsi="Times New Roman" w:cs="Times New Roman"/>
        </w:rPr>
        <w:t>li</w:t>
      </w:r>
      <w:r w:rsidRPr="00883965">
        <w:rPr>
          <w:rFonts w:ascii="Times New Roman" w:hAnsi="Times New Roman" w:cs="Times New Roman"/>
        </w:rPr>
        <w:t xml:space="preserve"> porad, udostępnia</w:t>
      </w:r>
      <w:r w:rsidR="00CB2846">
        <w:rPr>
          <w:rFonts w:ascii="Times New Roman" w:hAnsi="Times New Roman" w:cs="Times New Roman"/>
        </w:rPr>
        <w:t>li</w:t>
      </w:r>
      <w:r w:rsidRPr="00883965">
        <w:rPr>
          <w:rFonts w:ascii="Times New Roman" w:hAnsi="Times New Roman" w:cs="Times New Roman"/>
        </w:rPr>
        <w:t xml:space="preserve"> materiały. Oferta pomocy psychologiczno-pedagogicznej </w:t>
      </w:r>
      <w:r w:rsidR="00CB2846">
        <w:rPr>
          <w:rFonts w:ascii="Times New Roman" w:hAnsi="Times New Roman" w:cs="Times New Roman"/>
        </w:rPr>
        <w:t>była</w:t>
      </w:r>
      <w:r w:rsidRPr="00883965">
        <w:rPr>
          <w:rFonts w:ascii="Times New Roman" w:hAnsi="Times New Roman" w:cs="Times New Roman"/>
        </w:rPr>
        <w:t xml:space="preserve"> na bieżąco dostosowywana do potrzeb uczniów i ich rodziców.</w:t>
      </w:r>
    </w:p>
    <w:p w14:paraId="2DDC4976" w14:textId="3007FE68" w:rsidR="00C93087" w:rsidRPr="00883965" w:rsidRDefault="00C93087" w:rsidP="009B3987">
      <w:pPr>
        <w:spacing w:before="120" w:after="0" w:line="240" w:lineRule="auto"/>
        <w:jc w:val="both"/>
        <w:rPr>
          <w:rFonts w:ascii="Times New Roman" w:hAnsi="Times New Roman" w:cs="Times New Roman"/>
        </w:rPr>
      </w:pPr>
      <w:r w:rsidRPr="00883965">
        <w:rPr>
          <w:rFonts w:ascii="Times New Roman" w:hAnsi="Times New Roman" w:cs="Times New Roman"/>
        </w:rPr>
        <w:t>Na stronach internetowych szkół publikowan</w:t>
      </w:r>
      <w:r w:rsidR="00CB2846">
        <w:rPr>
          <w:rFonts w:ascii="Times New Roman" w:hAnsi="Times New Roman" w:cs="Times New Roman"/>
        </w:rPr>
        <w:t>o</w:t>
      </w:r>
      <w:r w:rsidRPr="00883965">
        <w:rPr>
          <w:rFonts w:ascii="Times New Roman" w:hAnsi="Times New Roman" w:cs="Times New Roman"/>
        </w:rPr>
        <w:t xml:space="preserve"> informacje dotyczące m.in. wsparcia, jakiego rodzice mogą udzielić dzieciom w domu, sposobu spędzania czasu wolnego, motywowania dzieci do samodzielnej pracy.</w:t>
      </w:r>
    </w:p>
    <w:p w14:paraId="76FAEEE8" w14:textId="0EE9398C"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Pedagodzy i psycholodzy ofer</w:t>
      </w:r>
      <w:r w:rsidR="00CB2846">
        <w:rPr>
          <w:rFonts w:ascii="Times New Roman" w:hAnsi="Times New Roman" w:cs="Times New Roman"/>
        </w:rPr>
        <w:t>owali</w:t>
      </w:r>
      <w:r w:rsidRPr="00883965">
        <w:rPr>
          <w:rFonts w:ascii="Times New Roman" w:hAnsi="Times New Roman" w:cs="Times New Roman"/>
        </w:rPr>
        <w:t xml:space="preserve"> pomoc dzieciom i młodzieży oraz ich rodzicom w formie indywidualnych porad i rozmów. Kontakt</w:t>
      </w:r>
      <w:r w:rsidR="00CB2846">
        <w:rPr>
          <w:rFonts w:ascii="Times New Roman" w:hAnsi="Times New Roman" w:cs="Times New Roman"/>
        </w:rPr>
        <w:t>owali</w:t>
      </w:r>
      <w:r w:rsidRPr="00883965">
        <w:rPr>
          <w:rFonts w:ascii="Times New Roman" w:hAnsi="Times New Roman" w:cs="Times New Roman"/>
        </w:rPr>
        <w:t xml:space="preserve"> się z uczniami, którzy wymagali wsparcia przed ogłoszeniem pandemii oraz z ich rodzicami, w celu monitorowania sytuacji i zapobiegania nasileniu problemów. </w:t>
      </w:r>
    </w:p>
    <w:p w14:paraId="13AC3F95" w14:textId="77777777"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Pomocy psychologiczno-pedagogicznej udzielały również publiczne poradnie psychologiczno-pedagogiczne z wykorzystaniem metod i technik kształcenia na odległość lub w inny sposób uzgodniony z organem prowadzącym.</w:t>
      </w:r>
    </w:p>
    <w:p w14:paraId="18FAF7B4" w14:textId="7C272B1B"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Przy organizacji pracy poradni należ</w:t>
      </w:r>
      <w:r w:rsidR="00CB2846">
        <w:rPr>
          <w:rFonts w:ascii="Times New Roman" w:hAnsi="Times New Roman" w:cs="Times New Roman"/>
        </w:rPr>
        <w:t>ało</w:t>
      </w:r>
      <w:r w:rsidRPr="00883965">
        <w:rPr>
          <w:rFonts w:ascii="Times New Roman" w:hAnsi="Times New Roman" w:cs="Times New Roman"/>
        </w:rPr>
        <w:t xml:space="preserve"> uwzględnić przepisy dotyczące ograniczeń, nakazów i zakazów w związku z wystąpieniem stanu epidemii.</w:t>
      </w:r>
    </w:p>
    <w:p w14:paraId="6EFD7739" w14:textId="77777777"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Ministerstwo Edukacji Narodowej we współpracy z Głównym Inspektoratem Sanitarnym oraz Ministerstwem Zdrowia przygotowało wytyczne dotyczące funkcjonowania m.in. poradni psychologiczno-pedagogicznych</w:t>
      </w:r>
      <w:r w:rsidRPr="00883965">
        <w:rPr>
          <w:rFonts w:ascii="Times New Roman" w:hAnsi="Times New Roman" w:cs="Times New Roman"/>
          <w:vertAlign w:val="superscript"/>
        </w:rPr>
        <w:footnoteReference w:id="21"/>
      </w:r>
      <w:r w:rsidRPr="00883965">
        <w:rPr>
          <w:rFonts w:ascii="Times New Roman" w:hAnsi="Times New Roman" w:cs="Times New Roman"/>
        </w:rPr>
        <w:t xml:space="preserve">. </w:t>
      </w:r>
    </w:p>
    <w:p w14:paraId="337ECBD7" w14:textId="76B77610"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Na podstawie ww. wytycznych dyrektor poradni psychologiczno-pedagogicznej z uwzględnieniem obowiązujących przepisów, w porozumieniu z organem prowadzącym, opracow</w:t>
      </w:r>
      <w:r w:rsidR="00CB2846">
        <w:rPr>
          <w:rFonts w:ascii="Times New Roman" w:hAnsi="Times New Roman" w:cs="Times New Roman"/>
        </w:rPr>
        <w:t>ywał</w:t>
      </w:r>
      <w:r w:rsidRPr="00883965">
        <w:rPr>
          <w:rFonts w:ascii="Times New Roman" w:hAnsi="Times New Roman" w:cs="Times New Roman"/>
        </w:rPr>
        <w:t xml:space="preserve"> wewnętrzne procedury funkcjonowania placówki z uwzględnieniem specyfiki danej placówki np. wielkość poradni, warunki lokalowe i zasób kadrowy. </w:t>
      </w:r>
      <w:r w:rsidR="00CB2846">
        <w:rPr>
          <w:rFonts w:ascii="Times New Roman" w:hAnsi="Times New Roman" w:cs="Times New Roman"/>
        </w:rPr>
        <w:t>Jednocześnie p</w:t>
      </w:r>
      <w:r w:rsidRPr="00883965">
        <w:rPr>
          <w:rFonts w:ascii="Times New Roman" w:hAnsi="Times New Roman" w:cs="Times New Roman"/>
        </w:rPr>
        <w:t>oradnie psychologiczno-pedagogiczne część zadań  mog</w:t>
      </w:r>
      <w:r w:rsidR="00CB2846">
        <w:rPr>
          <w:rFonts w:ascii="Times New Roman" w:hAnsi="Times New Roman" w:cs="Times New Roman"/>
        </w:rPr>
        <w:t>ły</w:t>
      </w:r>
      <w:r w:rsidRPr="00883965">
        <w:rPr>
          <w:rFonts w:ascii="Times New Roman" w:hAnsi="Times New Roman" w:cs="Times New Roman"/>
        </w:rPr>
        <w:t xml:space="preserve"> wykonywać z wykorzystaniem metod i technik kształcenia na odległość.</w:t>
      </w:r>
    </w:p>
    <w:p w14:paraId="29D34D7A" w14:textId="28C4E137" w:rsidR="00C93087" w:rsidRPr="00883965" w:rsidRDefault="00C93087" w:rsidP="0054101E">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 xml:space="preserve">Projekt „Szkoła z TVP” i zdalne lekcje </w:t>
      </w:r>
    </w:p>
    <w:p w14:paraId="2A50098E" w14:textId="77777777"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Telewizja Polska, we współpracy z Ministerstwem Edukacji Narodowej, od początku zawieszenia zajęć w przedszkolach, szkołach i placówkach oświatowych intensywnie wspierała działania edukacyjne skierowane do dzieci i młodzieży. </w:t>
      </w:r>
    </w:p>
    <w:p w14:paraId="08BAF0C3" w14:textId="1DFB5BBD"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Pierwsze zajęcia „Szkoły z TVP” wystartowały już</w:t>
      </w:r>
      <w:r w:rsidR="00CB2846">
        <w:rPr>
          <w:rFonts w:ascii="Times New Roman" w:hAnsi="Times New Roman" w:cs="Times New Roman"/>
        </w:rPr>
        <w:t xml:space="preserve"> w dniu</w:t>
      </w:r>
      <w:r w:rsidRPr="00883965">
        <w:rPr>
          <w:rFonts w:ascii="Times New Roman" w:hAnsi="Times New Roman" w:cs="Times New Roman"/>
        </w:rPr>
        <w:t xml:space="preserve"> 30 marca </w:t>
      </w:r>
      <w:r w:rsidR="00CB2846">
        <w:rPr>
          <w:rFonts w:ascii="Times New Roman" w:hAnsi="Times New Roman" w:cs="Times New Roman"/>
        </w:rPr>
        <w:t xml:space="preserve">2020 r. </w:t>
      </w:r>
      <w:r w:rsidRPr="00883965">
        <w:rPr>
          <w:rFonts w:ascii="Times New Roman" w:hAnsi="Times New Roman" w:cs="Times New Roman"/>
        </w:rPr>
        <w:t>i były emitowane od poniedziałku do piątku na ogólnodostępnych antenach Telewizji Polskiej: TVP3, TVP Kultura, TVP Rozrywka, TVP Historia, TVP Sport i TVP HD. Lekcje trafiały także na platformę vod.tvp.pl, gdzie odnotowano </w:t>
      </w:r>
      <w:r w:rsidRPr="00883965">
        <w:rPr>
          <w:rFonts w:ascii="Times New Roman" w:hAnsi="Times New Roman" w:cs="Times New Roman"/>
          <w:bCs/>
        </w:rPr>
        <w:t>ponad 3 miliony odtworzeń</w:t>
      </w:r>
      <w:r w:rsidRPr="00883965">
        <w:rPr>
          <w:rFonts w:ascii="Times New Roman" w:hAnsi="Times New Roman" w:cs="Times New Roman"/>
        </w:rPr>
        <w:t>.</w:t>
      </w:r>
      <w:r w:rsidR="00CB2846">
        <w:rPr>
          <w:rFonts w:ascii="Times New Roman" w:hAnsi="Times New Roman" w:cs="Times New Roman"/>
        </w:rPr>
        <w:t xml:space="preserve"> Łącznie w ramach projektu „Szkoła z TVP” powstało około 1600 lekcji.</w:t>
      </w:r>
    </w:p>
    <w:p w14:paraId="2FF79AF4" w14:textId="09CDB974"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Ponadto TVP we współpracy z Muzeum Powstania Warszawskiego i Ministerstwem Edukacji Narodowej uruchomiła </w:t>
      </w:r>
      <w:r w:rsidRPr="00883965">
        <w:rPr>
          <w:rFonts w:ascii="Times New Roman" w:hAnsi="Times New Roman" w:cs="Times New Roman"/>
          <w:bCs/>
        </w:rPr>
        <w:t>pierwszy wirtualny kanał edukacyjny</w:t>
      </w:r>
      <w:r w:rsidRPr="00883965">
        <w:rPr>
          <w:rFonts w:ascii="Times New Roman" w:hAnsi="Times New Roman" w:cs="Times New Roman"/>
        </w:rPr>
        <w:t>.</w:t>
      </w:r>
    </w:p>
    <w:p w14:paraId="2C507EB9" w14:textId="66D70E88" w:rsidR="00C93087" w:rsidRPr="00883965" w:rsidRDefault="00C93087" w:rsidP="0054101E">
      <w:pPr>
        <w:spacing w:before="120" w:after="0" w:line="240" w:lineRule="auto"/>
        <w:jc w:val="both"/>
        <w:rPr>
          <w:rFonts w:ascii="Times New Roman" w:hAnsi="Times New Roman" w:cs="Times New Roman"/>
        </w:rPr>
      </w:pPr>
      <w:r w:rsidRPr="00883965">
        <w:rPr>
          <w:rFonts w:ascii="Times New Roman" w:hAnsi="Times New Roman" w:cs="Times New Roman"/>
        </w:rPr>
        <w:t>Na stronie vod.tvp.pl udostępniane były  materiały uzupełniające ofertę programową. Przedszkolaki mogły „pójść” do wirtualnego przedszkola. W ramach </w:t>
      </w:r>
      <w:r w:rsidRPr="00883965">
        <w:rPr>
          <w:rFonts w:ascii="Times New Roman" w:hAnsi="Times New Roman" w:cs="Times New Roman"/>
          <w:bCs/>
        </w:rPr>
        <w:t>pasma edukacyjnego „Domowe Przedszkole”</w:t>
      </w:r>
      <w:r w:rsidRPr="00883965">
        <w:rPr>
          <w:rFonts w:ascii="Times New Roman" w:hAnsi="Times New Roman" w:cs="Times New Roman"/>
        </w:rPr>
        <w:t> najmłodsi widzowie mogli oglądać programy z ulubionymi bohaterami. Na kanale TVP2 uruchomiono pasmo edukacyjne </w:t>
      </w:r>
      <w:r w:rsidRPr="00883965">
        <w:rPr>
          <w:rFonts w:ascii="Times New Roman" w:hAnsi="Times New Roman" w:cs="Times New Roman"/>
          <w:bCs/>
        </w:rPr>
        <w:t>„Wesoła Nauka”</w:t>
      </w:r>
      <w:r w:rsidRPr="00883965">
        <w:rPr>
          <w:rFonts w:ascii="Times New Roman" w:hAnsi="Times New Roman" w:cs="Times New Roman"/>
        </w:rPr>
        <w:t> oraz program dla dzieci w wieku przedszkolnym i wczesnoszkolnym</w:t>
      </w:r>
      <w:r w:rsidRPr="00883965">
        <w:rPr>
          <w:rFonts w:ascii="Times New Roman" w:hAnsi="Times New Roman" w:cs="Times New Roman"/>
          <w:b/>
          <w:bCs/>
        </w:rPr>
        <w:t> </w:t>
      </w:r>
      <w:r w:rsidRPr="00883965">
        <w:rPr>
          <w:rFonts w:ascii="Times New Roman" w:hAnsi="Times New Roman" w:cs="Times New Roman"/>
          <w:bCs/>
        </w:rPr>
        <w:t>„Wielkie dzieła małych rąk”. </w:t>
      </w:r>
      <w:r w:rsidRPr="00883965">
        <w:rPr>
          <w:rFonts w:ascii="Times New Roman" w:hAnsi="Times New Roman" w:cs="Times New Roman"/>
        </w:rPr>
        <w:t xml:space="preserve">Te programy </w:t>
      </w:r>
      <w:r w:rsidR="00CB2846">
        <w:rPr>
          <w:rFonts w:ascii="Times New Roman" w:hAnsi="Times New Roman" w:cs="Times New Roman"/>
        </w:rPr>
        <w:t>były</w:t>
      </w:r>
      <w:r w:rsidRPr="00883965">
        <w:rPr>
          <w:rFonts w:ascii="Times New Roman" w:hAnsi="Times New Roman" w:cs="Times New Roman"/>
        </w:rPr>
        <w:t xml:space="preserve"> emitowane w TVP2 do</w:t>
      </w:r>
      <w:r w:rsidR="00CB2846">
        <w:rPr>
          <w:rFonts w:ascii="Times New Roman" w:hAnsi="Times New Roman" w:cs="Times New Roman"/>
        </w:rPr>
        <w:t xml:space="preserve"> dnia</w:t>
      </w:r>
      <w:r w:rsidRPr="00883965">
        <w:rPr>
          <w:rFonts w:ascii="Times New Roman" w:hAnsi="Times New Roman" w:cs="Times New Roman"/>
        </w:rPr>
        <w:t xml:space="preserve"> 26 czerwca</w:t>
      </w:r>
      <w:r w:rsidR="00CB2846">
        <w:rPr>
          <w:rFonts w:ascii="Times New Roman" w:hAnsi="Times New Roman" w:cs="Times New Roman"/>
        </w:rPr>
        <w:t xml:space="preserve"> 2020 r.</w:t>
      </w:r>
      <w:r w:rsidRPr="00883965">
        <w:rPr>
          <w:rFonts w:ascii="Times New Roman" w:hAnsi="Times New Roman" w:cs="Times New Roman"/>
        </w:rPr>
        <w:t>, a poszczególne odcinki dostępne są</w:t>
      </w:r>
      <w:r w:rsidRPr="00883965">
        <w:rPr>
          <w:rFonts w:ascii="Times New Roman" w:hAnsi="Times New Roman" w:cs="Times New Roman"/>
          <w:b/>
          <w:bCs/>
        </w:rPr>
        <w:t> </w:t>
      </w:r>
      <w:r w:rsidRPr="00883965">
        <w:rPr>
          <w:rFonts w:ascii="Times New Roman" w:hAnsi="Times New Roman" w:cs="Times New Roman"/>
        </w:rPr>
        <w:t>w TVP VOD. Programy dla młodych widzów na antenach </w:t>
      </w:r>
      <w:r w:rsidRPr="00883965">
        <w:rPr>
          <w:rFonts w:ascii="Times New Roman" w:hAnsi="Times New Roman" w:cs="Times New Roman"/>
          <w:bCs/>
        </w:rPr>
        <w:t>TVP ABC, TVP Kultura i w serwisach internetowych nie były przerywane reklamami</w:t>
      </w:r>
      <w:r w:rsidRPr="00883965">
        <w:rPr>
          <w:rFonts w:ascii="Times New Roman" w:hAnsi="Times New Roman" w:cs="Times New Roman"/>
        </w:rPr>
        <w:t>.</w:t>
      </w:r>
    </w:p>
    <w:p w14:paraId="0E782AC7" w14:textId="5DE94F3A" w:rsidR="00C93087" w:rsidRPr="00883965" w:rsidRDefault="00CB2846" w:rsidP="0054101E">
      <w:pPr>
        <w:spacing w:before="120" w:after="0" w:line="240" w:lineRule="auto"/>
        <w:jc w:val="both"/>
        <w:rPr>
          <w:rFonts w:ascii="Times New Roman" w:hAnsi="Times New Roman" w:cs="Times New Roman"/>
        </w:rPr>
      </w:pPr>
      <w:r>
        <w:rPr>
          <w:rFonts w:ascii="Times New Roman" w:hAnsi="Times New Roman" w:cs="Times New Roman"/>
        </w:rPr>
        <w:t>R</w:t>
      </w:r>
      <w:r w:rsidR="00C93087" w:rsidRPr="00883965">
        <w:rPr>
          <w:rFonts w:ascii="Times New Roman" w:hAnsi="Times New Roman" w:cs="Times New Roman"/>
        </w:rPr>
        <w:t>epertuar dla dzieci i młodzieży był dostępny również w serwisie </w:t>
      </w:r>
      <w:hyperlink r:id="rId63" w:history="1">
        <w:r w:rsidR="00C93087" w:rsidRPr="00883965">
          <w:rPr>
            <w:rStyle w:val="Hipercze"/>
            <w:rFonts w:ascii="Times New Roman" w:hAnsi="Times New Roman" w:cs="Times New Roman"/>
          </w:rPr>
          <w:t>vod.tvp.pl</w:t>
        </w:r>
      </w:hyperlink>
      <w:r w:rsidR="00C93087" w:rsidRPr="00883965">
        <w:rPr>
          <w:rFonts w:ascii="Times New Roman" w:hAnsi="Times New Roman" w:cs="Times New Roman"/>
        </w:rPr>
        <w:t> i </w:t>
      </w:r>
      <w:hyperlink r:id="rId64" w:history="1">
        <w:r w:rsidR="00C93087" w:rsidRPr="00883965">
          <w:rPr>
            <w:rStyle w:val="Hipercze"/>
            <w:rFonts w:ascii="Times New Roman" w:hAnsi="Times New Roman" w:cs="Times New Roman"/>
          </w:rPr>
          <w:t>tvp.pl</w:t>
        </w:r>
      </w:hyperlink>
      <w:r w:rsidR="00C93087" w:rsidRPr="00883965">
        <w:rPr>
          <w:rFonts w:ascii="Times New Roman" w:hAnsi="Times New Roman" w:cs="Times New Roman"/>
        </w:rPr>
        <w:t>. Udostępnio</w:t>
      </w:r>
      <w:r>
        <w:rPr>
          <w:rFonts w:ascii="Times New Roman" w:hAnsi="Times New Roman" w:cs="Times New Roman"/>
        </w:rPr>
        <w:t>no</w:t>
      </w:r>
      <w:r w:rsidR="00C93087" w:rsidRPr="00883965">
        <w:rPr>
          <w:rFonts w:ascii="Times New Roman" w:hAnsi="Times New Roman" w:cs="Times New Roman"/>
        </w:rPr>
        <w:t xml:space="preserve"> filmy fabularne i dokumentalne, seriale oraz programy rozrywkowe.</w:t>
      </w:r>
    </w:p>
    <w:p w14:paraId="48D97809" w14:textId="394510E4" w:rsidR="0084602D" w:rsidRPr="00883965" w:rsidRDefault="0084602D" w:rsidP="0054101E">
      <w:pPr>
        <w:spacing w:before="120" w:after="0" w:line="240" w:lineRule="auto"/>
        <w:jc w:val="both"/>
        <w:rPr>
          <w:rFonts w:ascii="Times New Roman" w:hAnsi="Times New Roman" w:cs="Times New Roman"/>
          <w:b/>
          <w:bCs/>
          <w:color w:val="2F5496" w:themeColor="accent1" w:themeShade="BF"/>
        </w:rPr>
      </w:pPr>
    </w:p>
    <w:p w14:paraId="709A0BCB" w14:textId="77777777" w:rsidR="00465692" w:rsidRPr="00711858" w:rsidRDefault="00465692" w:rsidP="00711858">
      <w:pPr>
        <w:pStyle w:val="Nagwek1"/>
        <w:rPr>
          <w:rFonts w:ascii="Times New Roman" w:hAnsi="Times New Roman" w:cs="Times New Roman"/>
          <w:b/>
          <w:bCs/>
          <w:sz w:val="28"/>
          <w:szCs w:val="28"/>
        </w:rPr>
      </w:pPr>
      <w:bookmarkStart w:id="17" w:name="_Toc43891574"/>
      <w:r w:rsidRPr="00711858">
        <w:rPr>
          <w:rFonts w:ascii="Times New Roman" w:hAnsi="Times New Roman" w:cs="Times New Roman"/>
          <w:b/>
          <w:bCs/>
          <w:sz w:val="28"/>
          <w:szCs w:val="28"/>
        </w:rPr>
        <w:t>Ministerstwo Finansów (MF)</w:t>
      </w:r>
      <w:bookmarkEnd w:id="17"/>
    </w:p>
    <w:p w14:paraId="60C355F8" w14:textId="53AB4A42" w:rsidR="00465692" w:rsidRPr="00883965" w:rsidRDefault="00465692" w:rsidP="0054101E">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40C5E23C" w14:textId="5539AFF3" w:rsidR="00465692" w:rsidRPr="00883965" w:rsidRDefault="0054101E" w:rsidP="0054101E">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883965">
        <w:rPr>
          <w:rFonts w:ascii="Times New Roman" w:eastAsia="Cambria" w:hAnsi="Times New Roman" w:cs="Times New Roman"/>
          <w:color w:val="000000"/>
          <w:lang w:eastAsia="pl-PL"/>
        </w:rPr>
        <w:t xml:space="preserve">1) </w:t>
      </w:r>
      <w:r w:rsidRPr="00883965">
        <w:rPr>
          <w:rFonts w:ascii="Times New Roman" w:eastAsia="Cambria" w:hAnsi="Times New Roman" w:cs="Times New Roman"/>
          <w:color w:val="000000"/>
          <w:lang w:eastAsia="pl-PL"/>
        </w:rPr>
        <w:tab/>
      </w:r>
      <w:r w:rsidR="00465692" w:rsidRPr="00883965">
        <w:rPr>
          <w:rFonts w:ascii="Times New Roman" w:eastAsia="Cambria" w:hAnsi="Times New Roman" w:cs="Times New Roman"/>
          <w:color w:val="000000"/>
          <w:lang w:eastAsia="pl-PL"/>
        </w:rPr>
        <w:t xml:space="preserve">PODATKI </w:t>
      </w:r>
    </w:p>
    <w:p w14:paraId="0284FB28" w14:textId="77777777" w:rsidR="00465692" w:rsidRPr="00883965" w:rsidRDefault="00465692" w:rsidP="0041702B">
      <w:pPr>
        <w:autoSpaceDE w:val="0"/>
        <w:autoSpaceDN w:val="0"/>
        <w:adjustRightInd w:val="0"/>
        <w:spacing w:before="120" w:after="0" w:line="240" w:lineRule="auto"/>
        <w:ind w:firstLine="284"/>
        <w:jc w:val="both"/>
        <w:rPr>
          <w:rFonts w:ascii="Times New Roman" w:eastAsia="Cambria" w:hAnsi="Times New Roman" w:cs="Times New Roman"/>
        </w:rPr>
      </w:pPr>
      <w:r w:rsidRPr="00883965">
        <w:rPr>
          <w:rFonts w:ascii="Times New Roman" w:eastAsia="Cambria" w:hAnsi="Times New Roman" w:cs="Times New Roman"/>
        </w:rPr>
        <w:t>a)</w:t>
      </w:r>
      <w:r w:rsidRPr="00883965">
        <w:rPr>
          <w:rFonts w:ascii="Times New Roman" w:eastAsia="Cambria" w:hAnsi="Times New Roman" w:cs="Times New Roman"/>
        </w:rPr>
        <w:tab/>
        <w:t>wydano następujące rozporządzenia Ministra Finansów:</w:t>
      </w:r>
    </w:p>
    <w:p w14:paraId="42A3DB76" w14:textId="77777777" w:rsidR="00465692" w:rsidRPr="00883965" w:rsidRDefault="00465692" w:rsidP="00CC4433">
      <w:pPr>
        <w:numPr>
          <w:ilvl w:val="0"/>
          <w:numId w:val="225"/>
        </w:numPr>
        <w:autoSpaceDE w:val="0"/>
        <w:autoSpaceDN w:val="0"/>
        <w:adjustRightInd w:val="0"/>
        <w:spacing w:before="120" w:after="0" w:line="240" w:lineRule="auto"/>
        <w:ind w:left="1134" w:hanging="425"/>
        <w:jc w:val="both"/>
        <w:rPr>
          <w:rFonts w:ascii="Times New Roman" w:eastAsia="Cambria" w:hAnsi="Times New Roman" w:cs="Times New Roman"/>
        </w:rPr>
      </w:pPr>
      <w:r w:rsidRPr="00883965">
        <w:rPr>
          <w:rFonts w:ascii="Times New Roman" w:eastAsia="Cambria" w:hAnsi="Times New Roman" w:cs="Times New Roman"/>
        </w:rPr>
        <w:t>z dnia 23 kwietnia 2020 r. w sprawie zaniechania poboru odsetek za zwłokę od niektórych zaległości podatkowych z tytułu podatku dochodowego od osób fizycznych za 2019 r. w związku z COVID-19 (Dz. U. poz. 728)</w:t>
      </w:r>
    </w:p>
    <w:p w14:paraId="232724F9" w14:textId="2C609AB5" w:rsidR="00465692" w:rsidRPr="00A0016B" w:rsidRDefault="00465692" w:rsidP="000F6DB8">
      <w:pPr>
        <w:autoSpaceDE w:val="0"/>
        <w:autoSpaceDN w:val="0"/>
        <w:adjustRightInd w:val="0"/>
        <w:spacing w:before="120" w:after="0" w:line="240" w:lineRule="auto"/>
        <w:jc w:val="both"/>
        <w:rPr>
          <w:rFonts w:ascii="Times New Roman" w:eastAsia="Cambria" w:hAnsi="Times New Roman" w:cs="Times New Roman"/>
        </w:rPr>
      </w:pPr>
      <w:r w:rsidRPr="00A0016B">
        <w:rPr>
          <w:rFonts w:ascii="Times New Roman" w:eastAsia="Cambria" w:hAnsi="Times New Roman" w:cs="Times New Roman"/>
        </w:rPr>
        <w:t>[art. 15</w:t>
      </w:r>
      <w:r w:rsidR="006A6B3F">
        <w:rPr>
          <w:rFonts w:ascii="Times New Roman" w:eastAsia="Cambria" w:hAnsi="Times New Roman" w:cs="Times New Roman"/>
        </w:rPr>
        <w:t>z</w:t>
      </w:r>
      <w:r w:rsidR="00587B41">
        <w:rPr>
          <w:rFonts w:ascii="Times New Roman" w:eastAsia="Cambria" w:hAnsi="Times New Roman" w:cs="Times New Roman"/>
        </w:rPr>
        <w:t>a</w:t>
      </w:r>
      <w:r w:rsidRPr="00A0016B">
        <w:rPr>
          <w:rFonts w:ascii="Times New Roman" w:eastAsia="Cambria" w:hAnsi="Times New Roman" w:cs="Times New Roman"/>
        </w:rPr>
        <w:t xml:space="preserve"> ust. </w:t>
      </w:r>
      <w:r w:rsidR="00587B41">
        <w:rPr>
          <w:rFonts w:ascii="Times New Roman" w:eastAsia="Cambria" w:hAnsi="Times New Roman" w:cs="Times New Roman"/>
        </w:rPr>
        <w:t>2</w:t>
      </w:r>
      <w:r w:rsidRPr="00A0016B">
        <w:rPr>
          <w:rFonts w:ascii="Times New Roman" w:eastAsia="Cambria" w:hAnsi="Times New Roman" w:cs="Times New Roman"/>
        </w:rPr>
        <w:t xml:space="preserve"> ustawy</w:t>
      </w:r>
      <w:r w:rsidR="006E1F0D">
        <w:rPr>
          <w:rFonts w:ascii="Times New Roman" w:eastAsia="Cambria" w:hAnsi="Times New Roman" w:cs="Times New Roman"/>
        </w:rPr>
        <w:t xml:space="preserve"> o COVID-19</w:t>
      </w:r>
      <w:r w:rsidRPr="00A0016B">
        <w:rPr>
          <w:rFonts w:ascii="Times New Roman" w:eastAsia="Cambria" w:hAnsi="Times New Roman" w:cs="Times New Roman"/>
        </w:rPr>
        <w:t xml:space="preserve">] </w:t>
      </w:r>
    </w:p>
    <w:p w14:paraId="2FC22C8A" w14:textId="77777777" w:rsidR="00465692" w:rsidRPr="00883965" w:rsidRDefault="00465692" w:rsidP="0041702B">
      <w:p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Na skutek wprowadzenia tych rozwiązań podatnicy, którzy nie zapłacili podatku wynikającego z zeznania PIT za rok 2019 do 30 kwietnia 2020 r., ale uregulowali tę należność do 1 czerwca 2020 r., zostali zwolnieni z obowiązku zapłaty odsetek za zwłokę;</w:t>
      </w:r>
    </w:p>
    <w:p w14:paraId="473379EE" w14:textId="77777777" w:rsidR="00465692" w:rsidRPr="00883965" w:rsidRDefault="00465692" w:rsidP="00CC4433">
      <w:pPr>
        <w:numPr>
          <w:ilvl w:val="0"/>
          <w:numId w:val="225"/>
        </w:numPr>
        <w:autoSpaceDE w:val="0"/>
        <w:autoSpaceDN w:val="0"/>
        <w:adjustRightInd w:val="0"/>
        <w:spacing w:before="120" w:after="0" w:line="240" w:lineRule="auto"/>
        <w:ind w:left="1134" w:hanging="425"/>
        <w:jc w:val="both"/>
        <w:rPr>
          <w:rFonts w:ascii="Times New Roman" w:eastAsia="Cambria" w:hAnsi="Times New Roman" w:cs="Times New Roman"/>
        </w:rPr>
      </w:pPr>
      <w:r w:rsidRPr="00883965">
        <w:rPr>
          <w:rFonts w:ascii="Times New Roman" w:eastAsia="Cambria" w:hAnsi="Times New Roman" w:cs="Times New Roman"/>
        </w:rPr>
        <w:t>z dnia 22 maja 2020 r. w sprawie zaniechania poboru odsetek za zwłokę od niewpłaconej w terminie daniny solidarnościowej w związku z COVID-19 (Dz. U. poz. 916)</w:t>
      </w:r>
    </w:p>
    <w:p w14:paraId="1CD98A76" w14:textId="7C6C564E" w:rsidR="00465692" w:rsidRPr="00A0016B" w:rsidRDefault="00465692" w:rsidP="00D543B0">
      <w:pPr>
        <w:autoSpaceDE w:val="0"/>
        <w:autoSpaceDN w:val="0"/>
        <w:adjustRightInd w:val="0"/>
        <w:spacing w:before="120" w:after="0" w:line="240" w:lineRule="auto"/>
        <w:jc w:val="both"/>
        <w:rPr>
          <w:rFonts w:ascii="Times New Roman" w:eastAsia="Cambria" w:hAnsi="Times New Roman" w:cs="Times New Roman"/>
        </w:rPr>
      </w:pPr>
      <w:r w:rsidRPr="00A0016B">
        <w:rPr>
          <w:rFonts w:ascii="Times New Roman" w:eastAsia="Cambria" w:hAnsi="Times New Roman" w:cs="Times New Roman"/>
        </w:rPr>
        <w:t>[art. 15za ust. 3 ustawy</w:t>
      </w:r>
      <w:r w:rsidR="006E1F0D">
        <w:rPr>
          <w:rFonts w:ascii="Times New Roman" w:eastAsia="Cambria" w:hAnsi="Times New Roman" w:cs="Times New Roman"/>
        </w:rPr>
        <w:t xml:space="preserve"> o COVID-19</w:t>
      </w:r>
      <w:r w:rsidRPr="00A0016B">
        <w:rPr>
          <w:rFonts w:ascii="Times New Roman" w:eastAsia="Cambria" w:hAnsi="Times New Roman" w:cs="Times New Roman"/>
        </w:rPr>
        <w:t>]</w:t>
      </w:r>
    </w:p>
    <w:p w14:paraId="60A19307" w14:textId="41EEB75F" w:rsidR="00465692" w:rsidRDefault="00465692" w:rsidP="00D543B0">
      <w:p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Na skutek wprowadzenia tych rozwiązań osoby obowiązane do wpłacenia daniny solidarnościowej za rok 2019, które nie dokonały wpłaty tej należności do 30 kwietnia 2020 r., ale uregulowały ją do 1 czerwca 2020 r., zostały zwolnione z obowiązku zapłaty odsetek za zwłokę.</w:t>
      </w:r>
    </w:p>
    <w:p w14:paraId="1740B2B0" w14:textId="77777777" w:rsidR="006E1F0D" w:rsidRPr="00596817" w:rsidRDefault="006E1F0D" w:rsidP="00CC4433">
      <w:pPr>
        <w:pStyle w:val="Akapitzlist"/>
        <w:numPr>
          <w:ilvl w:val="0"/>
          <w:numId w:val="225"/>
        </w:numPr>
        <w:spacing w:before="120" w:after="0" w:line="240" w:lineRule="auto"/>
        <w:ind w:left="1134"/>
        <w:contextualSpacing w:val="0"/>
        <w:jc w:val="both"/>
        <w:rPr>
          <w:rFonts w:ascii="Times New Roman" w:hAnsi="Times New Roman" w:cs="Times New Roman"/>
        </w:rPr>
      </w:pPr>
      <w:r w:rsidRPr="00596817">
        <w:rPr>
          <w:rFonts w:ascii="Times New Roman" w:hAnsi="Times New Roman" w:cs="Times New Roman"/>
        </w:rPr>
        <w:t>z dnia 30 czerwca 2020 r. w sprawie przedłużenia niektórych terminów związanych z przekazywaniem informacji o schematach podatkowych i wymianą informacji podatkowych z innymi państwami (Dz.</w:t>
      </w:r>
      <w:r>
        <w:rPr>
          <w:rFonts w:ascii="Times New Roman" w:hAnsi="Times New Roman" w:cs="Times New Roman"/>
        </w:rPr>
        <w:t xml:space="preserve"> </w:t>
      </w:r>
      <w:r w:rsidRPr="00596817">
        <w:rPr>
          <w:rFonts w:ascii="Times New Roman" w:hAnsi="Times New Roman" w:cs="Times New Roman"/>
        </w:rPr>
        <w:t xml:space="preserve">U. poz. 1162) </w:t>
      </w:r>
    </w:p>
    <w:p w14:paraId="2813D0D2" w14:textId="77777777" w:rsidR="006E1F0D" w:rsidRPr="00596817" w:rsidRDefault="006E1F0D" w:rsidP="000F6DB8">
      <w:pPr>
        <w:spacing w:before="120" w:after="0" w:line="240" w:lineRule="auto"/>
        <w:jc w:val="both"/>
        <w:rPr>
          <w:rFonts w:ascii="Times New Roman" w:hAnsi="Times New Roman" w:cs="Times New Roman"/>
        </w:rPr>
      </w:pPr>
      <w:r w:rsidRPr="00596817">
        <w:rPr>
          <w:rFonts w:ascii="Times New Roman" w:hAnsi="Times New Roman" w:cs="Times New Roman"/>
        </w:rPr>
        <w:t>[art. 31y ust</w:t>
      </w:r>
      <w:r w:rsidRPr="000F505C">
        <w:rPr>
          <w:rFonts w:ascii="Times New Roman" w:hAnsi="Times New Roman" w:cs="Times New Roman"/>
        </w:rPr>
        <w:t>. 3 ustawy o COVID-19]</w:t>
      </w:r>
      <w:r w:rsidRPr="00596817">
        <w:rPr>
          <w:rFonts w:ascii="Times New Roman" w:hAnsi="Times New Roman" w:cs="Times New Roman"/>
        </w:rPr>
        <w:t xml:space="preserve"> </w:t>
      </w:r>
    </w:p>
    <w:p w14:paraId="1B3EDBB0" w14:textId="77777777" w:rsidR="006E1F0D" w:rsidRPr="00596817" w:rsidRDefault="006E1F0D" w:rsidP="000F6DB8">
      <w:pPr>
        <w:spacing w:before="120" w:after="0" w:line="240" w:lineRule="auto"/>
        <w:jc w:val="both"/>
        <w:rPr>
          <w:rFonts w:ascii="Times New Roman" w:eastAsia="Cambria" w:hAnsi="Times New Roman" w:cs="Times New Roman"/>
        </w:rPr>
      </w:pPr>
      <w:r w:rsidRPr="00596817">
        <w:rPr>
          <w:rFonts w:ascii="Times New Roman" w:hAnsi="Times New Roman" w:cs="Times New Roman"/>
        </w:rPr>
        <w:t>Na skutek wprowadzonych regulacji zostały ponownie przedłużone terminy na raportowanie schematów podatkowych transgranicznych. Terminy te przedłużone zostały co najmniej do końca 2020</w:t>
      </w:r>
      <w:r>
        <w:rPr>
          <w:rFonts w:ascii="Times New Roman" w:hAnsi="Times New Roman" w:cs="Times New Roman"/>
        </w:rPr>
        <w:t> </w:t>
      </w:r>
      <w:r w:rsidRPr="00596817">
        <w:rPr>
          <w:rFonts w:ascii="Times New Roman" w:hAnsi="Times New Roman" w:cs="Times New Roman"/>
        </w:rPr>
        <w:t xml:space="preserve">r., przy czym część z nich aż do 30 kwietnia 2021 r. </w:t>
      </w:r>
    </w:p>
    <w:p w14:paraId="557EA8C8" w14:textId="77777777" w:rsidR="006E1F0D" w:rsidRPr="00021E28" w:rsidRDefault="006E1F0D" w:rsidP="00CC4433">
      <w:pPr>
        <w:numPr>
          <w:ilvl w:val="0"/>
          <w:numId w:val="225"/>
        </w:numPr>
        <w:autoSpaceDE w:val="0"/>
        <w:autoSpaceDN w:val="0"/>
        <w:adjustRightInd w:val="0"/>
        <w:spacing w:before="120" w:after="0" w:line="240" w:lineRule="auto"/>
        <w:ind w:left="1134" w:hanging="425"/>
        <w:jc w:val="both"/>
        <w:rPr>
          <w:rFonts w:ascii="Times New Roman" w:eastAsia="Cambria" w:hAnsi="Times New Roman" w:cs="Times New Roman"/>
        </w:rPr>
      </w:pPr>
      <w:r w:rsidRPr="00021E28">
        <w:rPr>
          <w:rFonts w:ascii="Times New Roman" w:eastAsia="Cambria" w:hAnsi="Times New Roman" w:cs="Times New Roman"/>
        </w:rPr>
        <w:lastRenderedPageBreak/>
        <w:t xml:space="preserve">z dnia 25 marca 2020 r. w sprawie towarów i usług, dla których obniża się stawkę podatku od towarów i usług, oraz warunków stosowania stawek obniżonych (Dz. U. poz. 527, </w:t>
      </w:r>
      <w:r>
        <w:rPr>
          <w:rFonts w:ascii="Times New Roman" w:eastAsia="Cambria" w:hAnsi="Times New Roman" w:cs="Times New Roman"/>
        </w:rPr>
        <w:t>z późn. zm.</w:t>
      </w:r>
      <w:r w:rsidRPr="00021E28">
        <w:rPr>
          <w:rFonts w:ascii="Times New Roman" w:eastAsia="Cambria" w:hAnsi="Times New Roman" w:cs="Times New Roman"/>
        </w:rPr>
        <w:t>)</w:t>
      </w:r>
      <w:r>
        <w:rPr>
          <w:rFonts w:ascii="Times New Roman" w:eastAsia="Cambria" w:hAnsi="Times New Roman" w:cs="Times New Roman"/>
        </w:rPr>
        <w:t>.</w:t>
      </w:r>
    </w:p>
    <w:p w14:paraId="771DE32F" w14:textId="77777777" w:rsidR="006E1F0D" w:rsidRDefault="006E1F0D" w:rsidP="00D543B0">
      <w:pPr>
        <w:autoSpaceDE w:val="0"/>
        <w:autoSpaceDN w:val="0"/>
        <w:adjustRightInd w:val="0"/>
        <w:spacing w:before="120" w:after="0" w:line="240" w:lineRule="auto"/>
        <w:jc w:val="both"/>
        <w:rPr>
          <w:rFonts w:ascii="Times New Roman" w:eastAsia="Cambria" w:hAnsi="Times New Roman" w:cs="Times New Roman"/>
        </w:rPr>
      </w:pPr>
      <w:r w:rsidRPr="00021E28">
        <w:rPr>
          <w:rFonts w:ascii="Times New Roman" w:eastAsia="Cambria" w:hAnsi="Times New Roman" w:cs="Times New Roman"/>
        </w:rPr>
        <w:t xml:space="preserve">Na podstawie ww. rozporządzenia </w:t>
      </w:r>
      <w:r>
        <w:rPr>
          <w:rFonts w:ascii="Times New Roman" w:eastAsia="Cambria" w:hAnsi="Times New Roman" w:cs="Times New Roman"/>
        </w:rPr>
        <w:t>stosuje się stawkę</w:t>
      </w:r>
      <w:r w:rsidRPr="00021E28">
        <w:rPr>
          <w:rFonts w:ascii="Times New Roman" w:eastAsia="Cambria" w:hAnsi="Times New Roman" w:cs="Times New Roman"/>
        </w:rPr>
        <w:t xml:space="preserve"> w wysokości 0% (przy zachowaniu warunków wymienionych w rozporząd</w:t>
      </w:r>
      <w:r>
        <w:rPr>
          <w:rFonts w:ascii="Times New Roman" w:eastAsia="Cambria" w:hAnsi="Times New Roman" w:cs="Times New Roman"/>
        </w:rPr>
        <w:t>zeniu) dla:</w:t>
      </w:r>
    </w:p>
    <w:p w14:paraId="50A17CCE" w14:textId="325D914C" w:rsidR="006E1F0D" w:rsidRDefault="006E1F0D" w:rsidP="00D543B0">
      <w:pPr>
        <w:autoSpaceDE w:val="0"/>
        <w:autoSpaceDN w:val="0"/>
        <w:adjustRightInd w:val="0"/>
        <w:spacing w:before="120" w:after="0" w:line="240" w:lineRule="auto"/>
        <w:jc w:val="both"/>
        <w:rPr>
          <w:rFonts w:ascii="Times New Roman" w:hAnsi="Times New Roman" w:cs="Times New Roman"/>
        </w:rPr>
      </w:pPr>
      <w:r>
        <w:rPr>
          <w:rFonts w:ascii="Times New Roman" w:eastAsia="Cambria" w:hAnsi="Times New Roman" w:cs="Times New Roman"/>
        </w:rPr>
        <w:t>- nieodpłatnych dostaw</w:t>
      </w:r>
      <w:r w:rsidRPr="0072531D">
        <w:rPr>
          <w:rFonts w:ascii="Times New Roman" w:hAnsi="Times New Roman" w:cs="Times New Roman"/>
        </w:rPr>
        <w:t xml:space="preserve"> </w:t>
      </w:r>
      <w:r w:rsidRPr="009C5795">
        <w:rPr>
          <w:rFonts w:ascii="Times New Roman" w:hAnsi="Times New Roman" w:cs="Times New Roman"/>
        </w:rPr>
        <w:t>określonych towarów związanych z ochroną zdrowia (w tym m.in. wyrobów medycznych i farmaceutycznych, środków dezynfekujących, testów diagnostycznych, środków ochrony indywidualnej – mase</w:t>
      </w:r>
      <w:r>
        <w:rPr>
          <w:rFonts w:ascii="Times New Roman" w:hAnsi="Times New Roman" w:cs="Times New Roman"/>
        </w:rPr>
        <w:t>k</w:t>
      </w:r>
      <w:r w:rsidRPr="009C5795">
        <w:rPr>
          <w:rFonts w:ascii="Times New Roman" w:hAnsi="Times New Roman" w:cs="Times New Roman"/>
        </w:rPr>
        <w:t xml:space="preserve">, </w:t>
      </w:r>
      <w:r>
        <w:rPr>
          <w:rFonts w:ascii="Times New Roman" w:hAnsi="Times New Roman" w:cs="Times New Roman"/>
        </w:rPr>
        <w:t xml:space="preserve">osłon/szyb ochronnych na twarz, gogli, </w:t>
      </w:r>
      <w:r w:rsidRPr="009C5795">
        <w:rPr>
          <w:rFonts w:ascii="Times New Roman" w:hAnsi="Times New Roman" w:cs="Times New Roman"/>
        </w:rPr>
        <w:t>okularów ochronnych, kombinezonów, ochraniaczy na buty, czepków, rękawic), przekazywanych na cele związane ze zwalczaniem skutków COVID-19 na rzecz określonych podmiotów</w:t>
      </w:r>
      <w:r>
        <w:rPr>
          <w:rFonts w:ascii="Times New Roman" w:hAnsi="Times New Roman" w:cs="Times New Roman"/>
        </w:rPr>
        <w:t xml:space="preserve"> </w:t>
      </w:r>
      <w:r w:rsidR="00587B41" w:rsidRPr="00587B41">
        <w:rPr>
          <w:rFonts w:ascii="Times New Roman" w:hAnsi="Times New Roman" w:cs="Times New Roman"/>
        </w:rPr>
        <w:t xml:space="preserve">(Agencji Rezerw Materiałowych, Centralnej Bazy Rezerw Sanitarno-Przeciwepidemicznych, podmiotów wykonujących działalność leczniczą wpisanych do wykazu, o którym mowa w art. 7 ust. 1 ustawy COVID-19, czyli takich, których zadaniem są działania w zakresie zwalczania COVID-19, określonych jednostek opieki społecznej – tj. domów dla matek z małoletnimi dziećmi i kobiet w ciąży, noclegowni, schronisk dla osób bezdomnych w tym z usługami opiekuńczymi, ośrodków wsparcia, rodzinnych domów pomocy oraz domów pomocy społecznej) </w:t>
      </w:r>
      <w:r>
        <w:rPr>
          <w:rFonts w:ascii="Times New Roman" w:hAnsi="Times New Roman" w:cs="Times New Roman"/>
        </w:rPr>
        <w:t>– do czasu odwołania stanu pandemii,</w:t>
      </w:r>
    </w:p>
    <w:p w14:paraId="0BD5B38C" w14:textId="16FA4D7F" w:rsidR="00587B41" w:rsidRDefault="006E1F0D" w:rsidP="00D543B0">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 xml:space="preserve">- </w:t>
      </w:r>
      <w:r w:rsidR="00587B41">
        <w:rPr>
          <w:rFonts w:ascii="Times New Roman" w:hAnsi="Times New Roman" w:cs="Times New Roman"/>
        </w:rPr>
        <w:t xml:space="preserve">nieodpłatnych dostaw </w:t>
      </w:r>
      <w:r w:rsidRPr="009C5795">
        <w:rPr>
          <w:rFonts w:ascii="Times New Roman" w:hAnsi="Times New Roman" w:cs="Times New Roman"/>
        </w:rPr>
        <w:t>laptopów i tabletów</w:t>
      </w:r>
      <w:r>
        <w:rPr>
          <w:rFonts w:ascii="Times New Roman" w:hAnsi="Times New Roman" w:cs="Times New Roman"/>
        </w:rPr>
        <w:t xml:space="preserve">– w okresie </w:t>
      </w:r>
      <w:r w:rsidRPr="009C5795">
        <w:rPr>
          <w:rFonts w:ascii="Times New Roman" w:hAnsi="Times New Roman" w:cs="Times New Roman"/>
        </w:rPr>
        <w:t>od 22 kwietnia 2020 r. do 30 czerwca 2020</w:t>
      </w:r>
      <w:r>
        <w:rPr>
          <w:rFonts w:ascii="Times New Roman" w:hAnsi="Times New Roman" w:cs="Times New Roman"/>
        </w:rPr>
        <w:t xml:space="preserve"> r.</w:t>
      </w:r>
      <w:r w:rsidR="00587B41">
        <w:rPr>
          <w:rFonts w:ascii="Times New Roman" w:hAnsi="Times New Roman" w:cs="Times New Roman"/>
        </w:rPr>
        <w:t xml:space="preserve"> dla:</w:t>
      </w:r>
    </w:p>
    <w:p w14:paraId="7328D3EB" w14:textId="77777777" w:rsidR="00587B41" w:rsidRPr="00587B41" w:rsidRDefault="006E1F0D" w:rsidP="00587B41">
      <w:pPr>
        <w:numPr>
          <w:ilvl w:val="0"/>
          <w:numId w:val="444"/>
        </w:numPr>
        <w:rPr>
          <w:rFonts w:ascii="Times New Roman" w:hAnsi="Times New Roman" w:cs="Times New Roman"/>
        </w:rPr>
      </w:pPr>
      <w:r>
        <w:rPr>
          <w:rFonts w:ascii="Times New Roman" w:hAnsi="Times New Roman" w:cs="Times New Roman"/>
        </w:rPr>
        <w:t xml:space="preserve"> </w:t>
      </w:r>
      <w:r w:rsidR="00587B41" w:rsidRPr="00587B41">
        <w:rPr>
          <w:rFonts w:ascii="Times New Roman" w:hAnsi="Times New Roman" w:cs="Times New Roman"/>
        </w:rPr>
        <w:t>placówek oświatowych (czyli szkół i przedszkoli publicznych i niepublicznych, szkół wyższych i placówek opiekuńczo-wychowawczych),</w:t>
      </w:r>
    </w:p>
    <w:p w14:paraId="0056D7D6" w14:textId="77777777" w:rsidR="00587B41" w:rsidRPr="00587B41" w:rsidRDefault="00587B41" w:rsidP="00587B41">
      <w:pPr>
        <w:numPr>
          <w:ilvl w:val="0"/>
          <w:numId w:val="444"/>
        </w:numPr>
        <w:autoSpaceDE w:val="0"/>
        <w:autoSpaceDN w:val="0"/>
        <w:adjustRightInd w:val="0"/>
        <w:spacing w:before="120" w:after="0" w:line="240" w:lineRule="auto"/>
        <w:jc w:val="both"/>
        <w:rPr>
          <w:rFonts w:ascii="Times New Roman" w:hAnsi="Times New Roman" w:cs="Times New Roman"/>
        </w:rPr>
      </w:pPr>
      <w:r w:rsidRPr="00587B41">
        <w:rPr>
          <w:rFonts w:ascii="Times New Roman" w:hAnsi="Times New Roman" w:cs="Times New Roman"/>
        </w:rPr>
        <w:t>organizacji humanitarnych, charytatywnych lub edukacyjnych oraz operatora OSE, o którym mowa w ustawie z dnia 27 października 2017 r. o Ogólnopolskiej Sieci Edukacyjnej (Dz. U. z 2020 r. poz. 1334) –  w celu dalszego nieodpłatnego przekazania placówkom oświatowym,</w:t>
      </w:r>
    </w:p>
    <w:p w14:paraId="5E3DD90E" w14:textId="38621DEB" w:rsidR="006E1F0D" w:rsidRPr="00E97DFC" w:rsidRDefault="00587B41" w:rsidP="00A628D4">
      <w:pPr>
        <w:numPr>
          <w:ilvl w:val="0"/>
          <w:numId w:val="444"/>
        </w:numPr>
        <w:autoSpaceDE w:val="0"/>
        <w:autoSpaceDN w:val="0"/>
        <w:adjustRightInd w:val="0"/>
        <w:spacing w:before="120" w:after="0" w:line="240" w:lineRule="auto"/>
        <w:jc w:val="both"/>
        <w:rPr>
          <w:rFonts w:ascii="Times New Roman" w:hAnsi="Times New Roman" w:cs="Times New Roman"/>
        </w:rPr>
      </w:pPr>
      <w:r w:rsidRPr="00587B41">
        <w:rPr>
          <w:rFonts w:ascii="Times New Roman" w:hAnsi="Times New Roman" w:cs="Times New Roman"/>
        </w:rPr>
        <w:t>organów prowadzących szkołę lub placówkę, o których mowa w art. 4 pkt 16 ustawy z dnia 14 grudnia 2016 r. – Prawo oświatowe (Dz. U. z 2020 r. poz. 910, z późn. zm.) – w celu dalszego nieodpłatnego przekazania prowadzonym placówkom oświatowym.</w:t>
      </w:r>
    </w:p>
    <w:p w14:paraId="05BCCF59" w14:textId="51B8134B" w:rsidR="006E1F0D" w:rsidRPr="0072531D" w:rsidRDefault="006E1F0D" w:rsidP="00D543B0">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 xml:space="preserve">- </w:t>
      </w:r>
      <w:r w:rsidRPr="00882F5A">
        <w:rPr>
          <w:rFonts w:ascii="Times New Roman" w:eastAsia="Cambria" w:hAnsi="Times New Roman" w:cs="Times New Roman"/>
        </w:rPr>
        <w:t>dla dostaw na terenie kraju sprowadzonych z zagranicy leków,</w:t>
      </w:r>
      <w:r>
        <w:rPr>
          <w:rFonts w:ascii="Times New Roman" w:eastAsia="Cambria" w:hAnsi="Times New Roman" w:cs="Times New Roman"/>
        </w:rPr>
        <w:t xml:space="preserve"> spełniających warunki wymienione w rozporządzeniu,</w:t>
      </w:r>
      <w:r w:rsidRPr="00882F5A">
        <w:rPr>
          <w:rFonts w:ascii="Times New Roman" w:eastAsia="Cambria" w:hAnsi="Times New Roman" w:cs="Times New Roman"/>
        </w:rPr>
        <w:t xml:space="preserve"> przeznaczonych do przeprowadzenia terapii, które pierwotnie miały być prowadzone za granicą, ale w związku z ograniczeniami możliwości opuszczania terytorium kraju w czasie epidemii, jedynym wyjściem na ratowanie zdrowia i życia było sprowadzenie leków do Polski</w:t>
      </w:r>
      <w:r w:rsidR="00587B41">
        <w:rPr>
          <w:rFonts w:ascii="Times New Roman" w:eastAsia="Cambria" w:hAnsi="Times New Roman" w:cs="Times New Roman"/>
        </w:rPr>
        <w:t xml:space="preserve"> </w:t>
      </w:r>
      <w:r>
        <w:rPr>
          <w:rFonts w:ascii="Times New Roman" w:eastAsia="Cambria" w:hAnsi="Times New Roman" w:cs="Times New Roman"/>
        </w:rPr>
        <w:t xml:space="preserve">do czasu odwołania stanu </w:t>
      </w:r>
      <w:r w:rsidR="00587B41">
        <w:rPr>
          <w:rFonts w:ascii="Times New Roman" w:eastAsia="Cambria" w:hAnsi="Times New Roman" w:cs="Times New Roman"/>
        </w:rPr>
        <w:t>pan</w:t>
      </w:r>
      <w:r>
        <w:rPr>
          <w:rFonts w:ascii="Times New Roman" w:eastAsia="Cambria" w:hAnsi="Times New Roman" w:cs="Times New Roman"/>
        </w:rPr>
        <w:t>demii</w:t>
      </w:r>
      <w:r w:rsidRPr="00882F5A">
        <w:rPr>
          <w:rFonts w:ascii="Times New Roman" w:eastAsia="Cambria" w:hAnsi="Times New Roman" w:cs="Times New Roman"/>
        </w:rPr>
        <w:t>.</w:t>
      </w:r>
    </w:p>
    <w:p w14:paraId="26B57222" w14:textId="77777777" w:rsidR="006E1F0D" w:rsidRDefault="006E1F0D" w:rsidP="00CC4433">
      <w:pPr>
        <w:pStyle w:val="Default"/>
        <w:numPr>
          <w:ilvl w:val="0"/>
          <w:numId w:val="392"/>
        </w:numPr>
        <w:spacing w:before="120"/>
        <w:jc w:val="both"/>
        <w:rPr>
          <w:bCs/>
          <w:sz w:val="22"/>
          <w:szCs w:val="22"/>
        </w:rPr>
      </w:pPr>
      <w:r w:rsidRPr="00C6528F">
        <w:rPr>
          <w:bCs/>
          <w:sz w:val="22"/>
          <w:szCs w:val="22"/>
        </w:rPr>
        <w:t xml:space="preserve">z dnia 7 kwietnia 2020 r. zmieniające rozporządzenie w sprawie zwolnień od podatku od towarów i usług oraz warunków stosowania tych zwolnień  (Dz. U. poz. 628) </w:t>
      </w:r>
    </w:p>
    <w:p w14:paraId="00372BB9" w14:textId="2A8225C2" w:rsidR="006E1F0D" w:rsidRPr="00C6528F" w:rsidRDefault="006E1F0D" w:rsidP="000F6DB8">
      <w:pPr>
        <w:pStyle w:val="Default"/>
        <w:spacing w:before="120"/>
        <w:jc w:val="both"/>
        <w:rPr>
          <w:bCs/>
          <w:sz w:val="22"/>
          <w:szCs w:val="22"/>
        </w:rPr>
      </w:pPr>
      <w:r>
        <w:rPr>
          <w:bCs/>
          <w:sz w:val="22"/>
          <w:szCs w:val="22"/>
        </w:rPr>
        <w:t>W</w:t>
      </w:r>
      <w:r w:rsidRPr="00C6528F">
        <w:rPr>
          <w:bCs/>
          <w:sz w:val="22"/>
          <w:szCs w:val="22"/>
        </w:rPr>
        <w:t xml:space="preserve"> okresie od 1 lutego do 31 sierpnia 2020 r. wprowadzono możliwość stosowania zwolnienia od podatku </w:t>
      </w:r>
      <w:r w:rsidR="00587B41">
        <w:rPr>
          <w:bCs/>
          <w:sz w:val="22"/>
          <w:szCs w:val="22"/>
        </w:rPr>
        <w:t xml:space="preserve">z tytułu </w:t>
      </w:r>
      <w:r w:rsidRPr="00C6528F">
        <w:rPr>
          <w:bCs/>
          <w:sz w:val="22"/>
          <w:szCs w:val="22"/>
        </w:rPr>
        <w:t xml:space="preserve">importu i wewnątrzwspólnotowego nabycia określonych towarów związanych z ochroną zdrowia (m.in. wyroby medyczne i farmaceutyczne, </w:t>
      </w:r>
      <w:r>
        <w:rPr>
          <w:bCs/>
          <w:sz w:val="22"/>
          <w:szCs w:val="22"/>
        </w:rPr>
        <w:t xml:space="preserve">środki dezynfekujące, </w:t>
      </w:r>
      <w:r w:rsidRPr="00C6528F">
        <w:rPr>
          <w:bCs/>
          <w:sz w:val="22"/>
          <w:szCs w:val="22"/>
        </w:rPr>
        <w:t>testy diagnostyczne,</w:t>
      </w:r>
      <w:r>
        <w:rPr>
          <w:bCs/>
          <w:sz w:val="22"/>
          <w:szCs w:val="22"/>
        </w:rPr>
        <w:t xml:space="preserve"> </w:t>
      </w:r>
      <w:r w:rsidRPr="001D6E71">
        <w:rPr>
          <w:sz w:val="22"/>
          <w:szCs w:val="22"/>
        </w:rPr>
        <w:t>środki ochrony indywidualnej – maski, osłony/szyby ochronne na twarz, gogle, okulary ochronne, kombinezony, ochraniacze na buty, czepki, rękawice</w:t>
      </w:r>
      <w:r w:rsidRPr="00C6528F">
        <w:rPr>
          <w:bCs/>
          <w:sz w:val="22"/>
          <w:szCs w:val="22"/>
        </w:rPr>
        <w:t>), jeżeli towary te będą przedmiotem darowizny dokonywanej na rzecz Agencji Rezerw Materiałowych, Centralnej Bazy Rezerw Sanitarno-Przeciwepidemicznych oraz jednoprofilowych szpitali zakaźnych, z przeznaczeniem na cele związane ze zwalczaniem zakażenia, zapobieganiem rozprzestrzenianiu się, profilaktyką oraz zwalczaniem skutków choroby zakaźnej wywołanej wirusem SARS</w:t>
      </w:r>
      <w:r>
        <w:rPr>
          <w:bCs/>
          <w:sz w:val="22"/>
          <w:szCs w:val="22"/>
        </w:rPr>
        <w:t>-</w:t>
      </w:r>
      <w:r w:rsidRPr="00C6528F">
        <w:rPr>
          <w:bCs/>
          <w:sz w:val="22"/>
          <w:szCs w:val="22"/>
        </w:rPr>
        <w:t xml:space="preserve">CoV-2. Zwolnienie to </w:t>
      </w:r>
      <w:r>
        <w:rPr>
          <w:bCs/>
          <w:sz w:val="22"/>
          <w:szCs w:val="22"/>
        </w:rPr>
        <w:t>było</w:t>
      </w:r>
      <w:r w:rsidRPr="00C6528F">
        <w:rPr>
          <w:bCs/>
          <w:sz w:val="22"/>
          <w:szCs w:val="22"/>
        </w:rPr>
        <w:t xml:space="preserve"> stosowane  przy zachowaniu warunków określonych w rozporządzeniu.</w:t>
      </w:r>
    </w:p>
    <w:p w14:paraId="70DA6DAE" w14:textId="77777777" w:rsidR="006E1F0D" w:rsidRPr="00D760E7" w:rsidRDefault="006E1F0D" w:rsidP="00CC4433">
      <w:pPr>
        <w:pStyle w:val="Default"/>
        <w:numPr>
          <w:ilvl w:val="0"/>
          <w:numId w:val="392"/>
        </w:numPr>
        <w:spacing w:before="120"/>
        <w:jc w:val="both"/>
        <w:rPr>
          <w:bCs/>
          <w:sz w:val="22"/>
          <w:szCs w:val="22"/>
        </w:rPr>
      </w:pPr>
      <w:r w:rsidRPr="00D760E7">
        <w:rPr>
          <w:bCs/>
          <w:sz w:val="22"/>
          <w:szCs w:val="22"/>
        </w:rPr>
        <w:t>z dnia 1 kwietnia 2020 r. zmieniające rozporządzenie w sprawie szczegółowego zakresu danych zawartych w deklaracjach podatkowych i w ewidencji w zakresie podatku od towarów i usług  (Dz. U. poz. 576)</w:t>
      </w:r>
    </w:p>
    <w:p w14:paraId="74EE3DB4" w14:textId="77777777" w:rsidR="006E1F0D" w:rsidRPr="00D760E7" w:rsidRDefault="006E1F0D" w:rsidP="000F6DB8">
      <w:pPr>
        <w:pStyle w:val="Akapitzlist"/>
        <w:spacing w:before="120" w:after="0" w:line="240" w:lineRule="auto"/>
        <w:ind w:left="0" w:right="-8"/>
        <w:contextualSpacing w:val="0"/>
        <w:jc w:val="both"/>
        <w:rPr>
          <w:rFonts w:ascii="Times New Roman" w:hAnsi="Times New Roman" w:cs="Times New Roman"/>
        </w:rPr>
      </w:pPr>
      <w:r>
        <w:rPr>
          <w:rFonts w:ascii="Times New Roman" w:hAnsi="Times New Roman" w:cs="Times New Roman"/>
        </w:rPr>
        <w:t>P</w:t>
      </w:r>
      <w:r w:rsidRPr="00D760E7">
        <w:rPr>
          <w:rFonts w:ascii="Times New Roman" w:hAnsi="Times New Roman" w:cs="Times New Roman"/>
        </w:rPr>
        <w:t>rzesunięto obowiązek składania nowego pliku JPK_VAT dla dużych firm (deklaracja wraz z ewidencją) z 1 kwietnia na 1 lipca 2020 r.</w:t>
      </w:r>
      <w:r w:rsidRPr="00D760E7">
        <w:rPr>
          <w:rFonts w:ascii="Times New Roman" w:hAnsi="Times New Roman" w:cs="Times New Roman"/>
          <w:b/>
        </w:rPr>
        <w:t xml:space="preserve"> </w:t>
      </w:r>
      <w:r w:rsidRPr="00D760E7">
        <w:rPr>
          <w:rFonts w:ascii="Times New Roman" w:hAnsi="Times New Roman" w:cs="Times New Roman"/>
        </w:rPr>
        <w:t xml:space="preserve">Ponadto do dnia 31 grudnia 2020 r. podatnicy nie będą </w:t>
      </w:r>
      <w:r w:rsidRPr="00D760E7">
        <w:rPr>
          <w:rFonts w:ascii="Times New Roman" w:hAnsi="Times New Roman" w:cs="Times New Roman"/>
        </w:rPr>
        <w:lastRenderedPageBreak/>
        <w:t>musieli wykazywać w nowym JPK</w:t>
      </w:r>
      <w:r>
        <w:rPr>
          <w:rFonts w:ascii="Times New Roman" w:hAnsi="Times New Roman" w:cs="Times New Roman"/>
        </w:rPr>
        <w:t xml:space="preserve"> </w:t>
      </w:r>
      <w:r w:rsidRPr="00D760E7">
        <w:rPr>
          <w:rFonts w:ascii="Times New Roman" w:hAnsi="Times New Roman" w:cs="Times New Roman"/>
        </w:rPr>
        <w:t xml:space="preserve">VAT odrębnie paragonów fiskalnych uznanych za faktury uproszczone.  </w:t>
      </w:r>
    </w:p>
    <w:p w14:paraId="18ED3EA0" w14:textId="77777777" w:rsidR="006E1F0D" w:rsidRPr="00D760E7" w:rsidRDefault="006E1F0D" w:rsidP="00CC4433">
      <w:pPr>
        <w:pStyle w:val="Default"/>
        <w:numPr>
          <w:ilvl w:val="0"/>
          <w:numId w:val="392"/>
        </w:numPr>
        <w:spacing w:before="120"/>
        <w:jc w:val="both"/>
        <w:rPr>
          <w:bCs/>
          <w:sz w:val="22"/>
          <w:szCs w:val="22"/>
        </w:rPr>
      </w:pPr>
      <w:r w:rsidRPr="00D760E7">
        <w:rPr>
          <w:sz w:val="22"/>
          <w:szCs w:val="22"/>
        </w:rPr>
        <w:t xml:space="preserve"> z dnia 25 czerwca 2020 r. </w:t>
      </w:r>
      <w:r w:rsidRPr="00D760E7">
        <w:rPr>
          <w:bCs/>
          <w:sz w:val="22"/>
          <w:szCs w:val="22"/>
        </w:rPr>
        <w:t>zmieniające rozporządzenie w sprawie szczegółowego zakresu danych zawartych w deklaracjach podatkowych i w ewidencji w zakresie podatku od towarów i usług (Dz. U. poz. 1127)</w:t>
      </w:r>
    </w:p>
    <w:p w14:paraId="09BD8732" w14:textId="2AA759AC" w:rsidR="006E1F0D" w:rsidRPr="006E1F0D" w:rsidRDefault="006E1F0D" w:rsidP="000F6DB8">
      <w:pPr>
        <w:spacing w:before="120" w:after="0" w:line="240" w:lineRule="auto"/>
        <w:ind w:right="-8"/>
        <w:jc w:val="both"/>
        <w:rPr>
          <w:rFonts w:ascii="Times New Roman" w:hAnsi="Times New Roman" w:cs="Times New Roman"/>
        </w:rPr>
      </w:pPr>
      <w:r>
        <w:rPr>
          <w:rFonts w:ascii="Times New Roman" w:hAnsi="Times New Roman" w:cs="Times New Roman"/>
        </w:rPr>
        <w:t>P</w:t>
      </w:r>
      <w:r w:rsidRPr="00D760E7">
        <w:rPr>
          <w:rFonts w:ascii="Times New Roman" w:hAnsi="Times New Roman" w:cs="Times New Roman"/>
        </w:rPr>
        <w:t>rzesunięto termin wdrożenia nowego JPK</w:t>
      </w:r>
      <w:r>
        <w:rPr>
          <w:rFonts w:ascii="Times New Roman" w:hAnsi="Times New Roman" w:cs="Times New Roman"/>
        </w:rPr>
        <w:t xml:space="preserve"> </w:t>
      </w:r>
      <w:r w:rsidRPr="00D760E7">
        <w:rPr>
          <w:rFonts w:ascii="Times New Roman" w:hAnsi="Times New Roman" w:cs="Times New Roman"/>
        </w:rPr>
        <w:t>VAT (deklaracja wraz z ewidencją) na 1 października 2020 r.</w:t>
      </w:r>
    </w:p>
    <w:p w14:paraId="46F85238" w14:textId="77777777" w:rsidR="006E1F0D" w:rsidRPr="0072531D" w:rsidRDefault="006E1F0D" w:rsidP="00CC4433">
      <w:pPr>
        <w:pStyle w:val="Default"/>
        <w:numPr>
          <w:ilvl w:val="0"/>
          <w:numId w:val="392"/>
        </w:numPr>
        <w:spacing w:before="120"/>
        <w:ind w:left="720"/>
        <w:jc w:val="both"/>
        <w:rPr>
          <w:bCs/>
          <w:sz w:val="22"/>
          <w:szCs w:val="22"/>
        </w:rPr>
      </w:pPr>
      <w:r w:rsidRPr="0072531D">
        <w:rPr>
          <w:sz w:val="22"/>
          <w:szCs w:val="22"/>
        </w:rPr>
        <w:t>z dnia 21 kwietnia 2020 r. zmieniające rozporządzenie w sprawie kas rejestrujących  (Dz. U. poz. 732)</w:t>
      </w:r>
    </w:p>
    <w:p w14:paraId="55145E26" w14:textId="607D0646" w:rsidR="006E1F0D" w:rsidRPr="00D760E7" w:rsidRDefault="00587B41" w:rsidP="000F6DB8">
      <w:pPr>
        <w:spacing w:before="120" w:after="0" w:line="240" w:lineRule="auto"/>
        <w:jc w:val="both"/>
        <w:rPr>
          <w:rFonts w:ascii="Times New Roman" w:hAnsi="Times New Roman" w:cs="Times New Roman"/>
        </w:rPr>
      </w:pPr>
      <w:r w:rsidRPr="00587B41">
        <w:rPr>
          <w:rFonts w:ascii="Times New Roman" w:hAnsi="Times New Roman" w:cs="Times New Roman"/>
        </w:rPr>
        <w:t>Wprowadzone rozwiązanie pozwala na wydawanie klientowi, za jego zgodą i w sposób z nim uzgodniony, paragonu fiskalnego/faktury w postaci elektronicznej. Dzięki tej zmianie dopuszczono możliwość przekazania paragonów w postaci elektronicznej (e-paragonów) z kas rejestrujących najnowszego typu, tzw. kas online, a także z kas mających postać oprogramowania. Dotychczas sprzedawca miał możliwość jedynie wydruku dokumentów fiskalnych i wydania ich w postaci papierowej.</w:t>
      </w:r>
    </w:p>
    <w:p w14:paraId="2CD616DC" w14:textId="77777777" w:rsidR="006E1F0D" w:rsidRPr="00D760E7" w:rsidRDefault="006E1F0D" w:rsidP="00CC4433">
      <w:pPr>
        <w:pStyle w:val="Akapitzlist"/>
        <w:numPr>
          <w:ilvl w:val="0"/>
          <w:numId w:val="392"/>
        </w:numPr>
        <w:autoSpaceDE w:val="0"/>
        <w:autoSpaceDN w:val="0"/>
        <w:adjustRightInd w:val="0"/>
        <w:spacing w:before="120" w:after="0" w:line="240" w:lineRule="auto"/>
        <w:contextualSpacing w:val="0"/>
        <w:jc w:val="both"/>
        <w:rPr>
          <w:rFonts w:ascii="Times New Roman" w:hAnsi="Times New Roman" w:cs="Times New Roman"/>
          <w:bCs/>
        </w:rPr>
      </w:pPr>
      <w:r w:rsidRPr="00D760E7">
        <w:rPr>
          <w:rFonts w:ascii="Times New Roman" w:hAnsi="Times New Roman" w:cs="Times New Roman"/>
        </w:rPr>
        <w:t xml:space="preserve"> </w:t>
      </w:r>
      <w:r w:rsidRPr="00D760E7">
        <w:rPr>
          <w:rFonts w:ascii="Times New Roman" w:hAnsi="Times New Roman" w:cs="Times New Roman"/>
          <w:color w:val="000000"/>
        </w:rPr>
        <w:t xml:space="preserve">z dnia 10 czerwca 2020 r. </w:t>
      </w:r>
      <w:r w:rsidRPr="00D760E7">
        <w:rPr>
          <w:rFonts w:ascii="Times New Roman" w:hAnsi="Times New Roman" w:cs="Times New Roman"/>
          <w:bCs/>
        </w:rPr>
        <w:t xml:space="preserve">w sprawie przedłużenia terminów prowadzenia ewidencji sprzedaży przy zastosowaniu kas rejestrujących z elektronicznym lub papierowym zapisem kopii (Dz. U. poz. 1059) </w:t>
      </w:r>
    </w:p>
    <w:p w14:paraId="73E260BE" w14:textId="4DE21371" w:rsidR="006E1F0D" w:rsidRPr="00A628D4" w:rsidRDefault="006E1F0D" w:rsidP="000F6DB8">
      <w:pPr>
        <w:widowControl w:val="0"/>
        <w:autoSpaceDE w:val="0"/>
        <w:autoSpaceDN w:val="0"/>
        <w:adjustRightInd w:val="0"/>
        <w:spacing w:before="120" w:after="0" w:line="240" w:lineRule="auto"/>
        <w:jc w:val="both"/>
        <w:rPr>
          <w:rFonts w:ascii="Times New Roman" w:hAnsi="Times New Roman"/>
          <w:bCs/>
        </w:rPr>
      </w:pPr>
      <w:r>
        <w:rPr>
          <w:rFonts w:ascii="Times New Roman" w:hAnsi="Times New Roman"/>
          <w:bCs/>
        </w:rPr>
        <w:t>P</w:t>
      </w:r>
      <w:r w:rsidRPr="00D760E7">
        <w:rPr>
          <w:rFonts w:ascii="Times New Roman" w:hAnsi="Times New Roman"/>
          <w:bCs/>
        </w:rPr>
        <w:t>rzedłuż</w:t>
      </w:r>
      <w:r>
        <w:rPr>
          <w:rFonts w:ascii="Times New Roman" w:hAnsi="Times New Roman"/>
          <w:bCs/>
        </w:rPr>
        <w:t>ono</w:t>
      </w:r>
      <w:r w:rsidRPr="00D760E7">
        <w:rPr>
          <w:rFonts w:ascii="Times New Roman" w:hAnsi="Times New Roman"/>
          <w:bCs/>
        </w:rPr>
        <w:t xml:space="preserve"> termin na prowadzenie ewidencji sprzedaży przy zastosowaniu kas rejestrujących z elektronicznym lub papierowym zapisem kopii dla niektórych grup podatników</w:t>
      </w:r>
      <w:r>
        <w:rPr>
          <w:rFonts w:ascii="Times New Roman" w:hAnsi="Times New Roman"/>
          <w:bCs/>
        </w:rPr>
        <w:t>,</w:t>
      </w:r>
      <w:r w:rsidR="00587B41">
        <w:rPr>
          <w:rFonts w:ascii="Times New Roman" w:hAnsi="Times New Roman"/>
          <w:bCs/>
        </w:rPr>
        <w:t xml:space="preserve"> </w:t>
      </w:r>
      <w:r w:rsidR="00587B41" w:rsidRPr="00587B41">
        <w:rPr>
          <w:rFonts w:ascii="Times New Roman" w:hAnsi="Times New Roman"/>
          <w:bCs/>
        </w:rPr>
        <w:t>odraczając tym samym obowiązek wdrożenia kas online dla podatników wchodzących w ten obowiązek z dniem 1 lipca 2020 r. na dzień 1 stycznia 2021 r. oraz z dniem 1 stycznia 2021 r. na dzień 1 lipca 2021 r.</w:t>
      </w:r>
    </w:p>
    <w:p w14:paraId="7DFD9B17" w14:textId="77777777" w:rsidR="006E1F0D" w:rsidRPr="00883965" w:rsidRDefault="006E1F0D" w:rsidP="0041702B">
      <w:pPr>
        <w:autoSpaceDE w:val="0"/>
        <w:autoSpaceDN w:val="0"/>
        <w:adjustRightInd w:val="0"/>
        <w:spacing w:before="120" w:after="0" w:line="240" w:lineRule="auto"/>
        <w:jc w:val="both"/>
        <w:rPr>
          <w:rFonts w:ascii="Times New Roman" w:eastAsia="Cambria" w:hAnsi="Times New Roman" w:cs="Times New Roman"/>
        </w:rPr>
      </w:pPr>
    </w:p>
    <w:p w14:paraId="31925C4B" w14:textId="351E4E62" w:rsidR="00465692" w:rsidRPr="00883965" w:rsidRDefault="00465692" w:rsidP="00D543B0">
      <w:pPr>
        <w:autoSpaceDE w:val="0"/>
        <w:autoSpaceDN w:val="0"/>
        <w:adjustRightInd w:val="0"/>
        <w:spacing w:before="120" w:after="0" w:line="240" w:lineRule="auto"/>
        <w:ind w:left="709" w:hanging="425"/>
        <w:jc w:val="both"/>
        <w:rPr>
          <w:rFonts w:ascii="Times New Roman" w:eastAsia="Cambria" w:hAnsi="Times New Roman" w:cs="Times New Roman"/>
        </w:rPr>
      </w:pPr>
      <w:r w:rsidRPr="00883965">
        <w:rPr>
          <w:rFonts w:ascii="Times New Roman" w:eastAsia="Cambria" w:hAnsi="Times New Roman" w:cs="Times New Roman"/>
        </w:rPr>
        <w:t>b)</w:t>
      </w:r>
      <w:r w:rsidRPr="00883965">
        <w:rPr>
          <w:rFonts w:ascii="Times New Roman" w:eastAsia="Cambria" w:hAnsi="Times New Roman" w:cs="Times New Roman"/>
        </w:rPr>
        <w:tab/>
        <w:t xml:space="preserve">na podstawie upoważnień dla rad gmin do wprowadzania zwolnień z podatku od nieruchomości oraz przedłużania terminów płatności rat tego podatku wydanych zostało ok. </w:t>
      </w:r>
      <w:r w:rsidR="006E1F0D">
        <w:rPr>
          <w:rFonts w:ascii="Times New Roman" w:eastAsia="Cambria" w:hAnsi="Times New Roman" w:cs="Times New Roman"/>
        </w:rPr>
        <w:t>952</w:t>
      </w:r>
      <w:r w:rsidRPr="00883965">
        <w:rPr>
          <w:rFonts w:ascii="Times New Roman" w:eastAsia="Cambria" w:hAnsi="Times New Roman" w:cs="Times New Roman"/>
        </w:rPr>
        <w:t xml:space="preserve"> uchwał</w:t>
      </w:r>
      <w:r w:rsidR="006E1F0D">
        <w:rPr>
          <w:rFonts w:ascii="Times New Roman" w:eastAsia="Cambria" w:hAnsi="Times New Roman" w:cs="Times New Roman"/>
        </w:rPr>
        <w:t xml:space="preserve"> rady gminy</w:t>
      </w:r>
      <w:r w:rsidRPr="00883965">
        <w:rPr>
          <w:rFonts w:ascii="Times New Roman" w:eastAsia="Cambria" w:hAnsi="Times New Roman" w:cs="Times New Roman"/>
        </w:rPr>
        <w:t xml:space="preserve"> w tych sprawach. </w:t>
      </w:r>
    </w:p>
    <w:p w14:paraId="386438B8" w14:textId="77777777" w:rsidR="00E97DFC" w:rsidRDefault="00465692" w:rsidP="00D543B0">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A0016B">
        <w:rPr>
          <w:rFonts w:ascii="Times New Roman" w:eastAsia="Cambria" w:hAnsi="Times New Roman" w:cs="Times New Roman"/>
        </w:rPr>
        <w:t xml:space="preserve">[art. </w:t>
      </w:r>
      <w:r w:rsidR="006E1F0D">
        <w:rPr>
          <w:rFonts w:ascii="Times New Roman" w:eastAsia="Cambria" w:hAnsi="Times New Roman" w:cs="Times New Roman"/>
        </w:rPr>
        <w:t xml:space="preserve">15p i art. </w:t>
      </w:r>
      <w:r w:rsidRPr="00A0016B">
        <w:rPr>
          <w:rFonts w:ascii="Times New Roman" w:eastAsia="Cambria" w:hAnsi="Times New Roman" w:cs="Times New Roman"/>
        </w:rPr>
        <w:t>15q ustawy</w:t>
      </w:r>
      <w:r w:rsidR="006E1F0D">
        <w:rPr>
          <w:rFonts w:ascii="Times New Roman" w:eastAsia="Cambria" w:hAnsi="Times New Roman" w:cs="Times New Roman"/>
        </w:rPr>
        <w:t xml:space="preserve"> o COVID-19</w:t>
      </w:r>
      <w:r w:rsidRPr="00A0016B">
        <w:rPr>
          <w:rFonts w:ascii="Times New Roman" w:eastAsia="Cambria" w:hAnsi="Times New Roman" w:cs="Times New Roman"/>
        </w:rPr>
        <w:t>]</w:t>
      </w:r>
      <w:r w:rsidRPr="00883965">
        <w:rPr>
          <w:rFonts w:ascii="Times New Roman" w:eastAsia="Cambria" w:hAnsi="Times New Roman" w:cs="Times New Roman"/>
          <w:color w:val="000000"/>
          <w:lang w:eastAsia="pl-PL"/>
        </w:rPr>
        <w:tab/>
      </w:r>
    </w:p>
    <w:p w14:paraId="06F86930" w14:textId="3766827F" w:rsidR="006E1F0D" w:rsidRPr="00E9251A" w:rsidRDefault="006E1F0D" w:rsidP="00D543B0">
      <w:pPr>
        <w:autoSpaceDE w:val="0"/>
        <w:autoSpaceDN w:val="0"/>
        <w:adjustRightInd w:val="0"/>
        <w:spacing w:before="120" w:after="0" w:line="240" w:lineRule="auto"/>
        <w:jc w:val="both"/>
        <w:rPr>
          <w:rFonts w:ascii="Times New Roman" w:eastAsia="Cambria" w:hAnsi="Times New Roman" w:cs="Times New Roman"/>
        </w:rPr>
      </w:pPr>
      <w:r>
        <w:rPr>
          <w:rFonts w:ascii="Times New Roman" w:eastAsia="Cambria" w:hAnsi="Times New Roman" w:cs="Times New Roman"/>
        </w:rPr>
        <w:t xml:space="preserve">2) </w:t>
      </w:r>
      <w:r w:rsidRPr="00E9251A">
        <w:rPr>
          <w:rFonts w:ascii="Times New Roman" w:eastAsia="Cambria" w:hAnsi="Times New Roman" w:cs="Times New Roman"/>
        </w:rPr>
        <w:t xml:space="preserve">JST </w:t>
      </w:r>
    </w:p>
    <w:p w14:paraId="02E81A54" w14:textId="77777777" w:rsidR="006E1F0D" w:rsidRPr="003E3FB2" w:rsidRDefault="006E1F0D" w:rsidP="000F6DB8">
      <w:pPr>
        <w:spacing w:before="120" w:after="0" w:line="240" w:lineRule="auto"/>
        <w:jc w:val="both"/>
        <w:rPr>
          <w:rFonts w:ascii="Times New Roman" w:hAnsi="Times New Roman" w:cs="Times New Roman"/>
        </w:rPr>
      </w:pPr>
      <w:r w:rsidRPr="003E3FB2">
        <w:rPr>
          <w:rFonts w:ascii="Times New Roman" w:hAnsi="Times New Roman" w:cs="Times New Roman"/>
        </w:rPr>
        <w:t xml:space="preserve">W związku z wprowadzonymi ustawą zmianami w zakresie reguł fiskalnych obowiązujących jednostki samorządu terytorialnego (JST) </w:t>
      </w:r>
      <w:r>
        <w:rPr>
          <w:rFonts w:ascii="Times New Roman" w:hAnsi="Times New Roman" w:cs="Times New Roman"/>
        </w:rPr>
        <w:t>zostało wydane r</w:t>
      </w:r>
      <w:r w:rsidRPr="003E3FB2">
        <w:rPr>
          <w:rFonts w:ascii="Times New Roman" w:hAnsi="Times New Roman" w:cs="Times New Roman"/>
        </w:rPr>
        <w:t>ozporządzenie Ministra Finansów z dnia 10 sierpnia 2020 r. zmieniające rozporządzenie w sprawie wieloletniej prognozy finansowej jednostki samorządu terytorialnego (Dz. U. poz. 1381)</w:t>
      </w:r>
      <w:r>
        <w:rPr>
          <w:rFonts w:ascii="Times New Roman" w:hAnsi="Times New Roman" w:cs="Times New Roman"/>
        </w:rPr>
        <w:t xml:space="preserve">, w którym został określony </w:t>
      </w:r>
      <w:r w:rsidRPr="003E3FB2">
        <w:rPr>
          <w:rFonts w:ascii="Times New Roman" w:hAnsi="Times New Roman" w:cs="Times New Roman"/>
        </w:rPr>
        <w:t>now</w:t>
      </w:r>
      <w:r>
        <w:rPr>
          <w:rFonts w:ascii="Times New Roman" w:hAnsi="Times New Roman" w:cs="Times New Roman"/>
        </w:rPr>
        <w:t>y</w:t>
      </w:r>
      <w:r w:rsidRPr="003E3FB2">
        <w:rPr>
          <w:rFonts w:ascii="Times New Roman" w:hAnsi="Times New Roman" w:cs="Times New Roman"/>
        </w:rPr>
        <w:t xml:space="preserve"> wz</w:t>
      </w:r>
      <w:r>
        <w:rPr>
          <w:rFonts w:ascii="Times New Roman" w:hAnsi="Times New Roman" w:cs="Times New Roman"/>
        </w:rPr>
        <w:t>ó</w:t>
      </w:r>
      <w:r w:rsidRPr="003E3FB2">
        <w:rPr>
          <w:rFonts w:ascii="Times New Roman" w:hAnsi="Times New Roman" w:cs="Times New Roman"/>
        </w:rPr>
        <w:t xml:space="preserve">r wieloletniej prognozy finansowej jednostki samorządu terytorialnego. Wprowadzone zmiany umożliwiły wykazywanie przez samorządy ustawowych </w:t>
      </w:r>
      <w:r>
        <w:rPr>
          <w:rFonts w:ascii="Times New Roman" w:hAnsi="Times New Roman" w:cs="Times New Roman"/>
        </w:rPr>
        <w:t xml:space="preserve">wyłączeń </w:t>
      </w:r>
      <w:r w:rsidRPr="003E3FB2">
        <w:rPr>
          <w:rFonts w:ascii="Times New Roman" w:hAnsi="Times New Roman" w:cs="Times New Roman"/>
        </w:rPr>
        <w:t xml:space="preserve">z reguł fiskalnych, które zostały wprowadzone tzw. tarczą antykryzysową. Do </w:t>
      </w:r>
      <w:r>
        <w:rPr>
          <w:rFonts w:ascii="Times New Roman" w:hAnsi="Times New Roman" w:cs="Times New Roman"/>
        </w:rPr>
        <w:t xml:space="preserve">tych </w:t>
      </w:r>
      <w:r w:rsidRPr="003E3FB2">
        <w:rPr>
          <w:rFonts w:ascii="Times New Roman" w:hAnsi="Times New Roman" w:cs="Times New Roman"/>
        </w:rPr>
        <w:t xml:space="preserve">rozwiązań został dostosowany </w:t>
      </w:r>
      <w:r>
        <w:rPr>
          <w:rFonts w:ascii="Times New Roman" w:hAnsi="Times New Roman" w:cs="Times New Roman"/>
        </w:rPr>
        <w:t xml:space="preserve">system </w:t>
      </w:r>
      <w:r w:rsidRPr="003E3FB2">
        <w:rPr>
          <w:rFonts w:ascii="Times New Roman" w:hAnsi="Times New Roman" w:cs="Times New Roman"/>
        </w:rPr>
        <w:t>informatyczny</w:t>
      </w:r>
      <w:r>
        <w:rPr>
          <w:rFonts w:ascii="Times New Roman" w:hAnsi="Times New Roman" w:cs="Times New Roman"/>
        </w:rPr>
        <w:t xml:space="preserve"> służący do </w:t>
      </w:r>
      <w:r w:rsidRPr="003E3FB2">
        <w:rPr>
          <w:rFonts w:ascii="Times New Roman" w:hAnsi="Times New Roman" w:cs="Times New Roman"/>
        </w:rPr>
        <w:t>przekazywan</w:t>
      </w:r>
      <w:r>
        <w:rPr>
          <w:rFonts w:ascii="Times New Roman" w:hAnsi="Times New Roman" w:cs="Times New Roman"/>
        </w:rPr>
        <w:t xml:space="preserve">ia </w:t>
      </w:r>
      <w:r w:rsidRPr="003E3FB2">
        <w:rPr>
          <w:rFonts w:ascii="Times New Roman" w:hAnsi="Times New Roman" w:cs="Times New Roman"/>
        </w:rPr>
        <w:t>wieloletni</w:t>
      </w:r>
      <w:r>
        <w:rPr>
          <w:rFonts w:ascii="Times New Roman" w:hAnsi="Times New Roman" w:cs="Times New Roman"/>
        </w:rPr>
        <w:t xml:space="preserve">ch </w:t>
      </w:r>
      <w:r w:rsidRPr="003E3FB2">
        <w:rPr>
          <w:rFonts w:ascii="Times New Roman" w:hAnsi="Times New Roman" w:cs="Times New Roman"/>
        </w:rPr>
        <w:t>prognoz finansow</w:t>
      </w:r>
      <w:r>
        <w:rPr>
          <w:rFonts w:ascii="Times New Roman" w:hAnsi="Times New Roman" w:cs="Times New Roman"/>
        </w:rPr>
        <w:t xml:space="preserve">ych </w:t>
      </w:r>
      <w:r w:rsidRPr="003E3FB2">
        <w:rPr>
          <w:rFonts w:ascii="Times New Roman" w:hAnsi="Times New Roman" w:cs="Times New Roman"/>
        </w:rPr>
        <w:t>do regionalnych izb obrachunkowych i M</w:t>
      </w:r>
      <w:r>
        <w:rPr>
          <w:rFonts w:ascii="Times New Roman" w:hAnsi="Times New Roman" w:cs="Times New Roman"/>
        </w:rPr>
        <w:t xml:space="preserve">inisterstwa </w:t>
      </w:r>
      <w:r w:rsidRPr="003E3FB2">
        <w:rPr>
          <w:rFonts w:ascii="Times New Roman" w:hAnsi="Times New Roman" w:cs="Times New Roman"/>
        </w:rPr>
        <w:t>F</w:t>
      </w:r>
      <w:r>
        <w:rPr>
          <w:rFonts w:ascii="Times New Roman" w:hAnsi="Times New Roman" w:cs="Times New Roman"/>
        </w:rPr>
        <w:t>inansów</w:t>
      </w:r>
      <w:r w:rsidRPr="003E3FB2">
        <w:rPr>
          <w:rFonts w:ascii="Times New Roman" w:hAnsi="Times New Roman" w:cs="Times New Roman"/>
        </w:rPr>
        <w:t>.</w:t>
      </w:r>
    </w:p>
    <w:p w14:paraId="2E779C49" w14:textId="1D46AB5C" w:rsidR="006E1F0D" w:rsidRDefault="006E1F0D" w:rsidP="0041702B">
      <w:pPr>
        <w:autoSpaceDE w:val="0"/>
        <w:autoSpaceDN w:val="0"/>
        <w:adjustRightInd w:val="0"/>
        <w:spacing w:before="120" w:after="0" w:line="240" w:lineRule="auto"/>
        <w:jc w:val="both"/>
        <w:rPr>
          <w:rFonts w:ascii="Times New Roman" w:eastAsia="Cambria" w:hAnsi="Times New Roman" w:cs="Times New Roman"/>
          <w:color w:val="000000"/>
          <w:lang w:eastAsia="pl-PL"/>
        </w:rPr>
      </w:pPr>
    </w:p>
    <w:p w14:paraId="23AEF910" w14:textId="4A53680B" w:rsidR="00465692" w:rsidRPr="006E1F0D" w:rsidRDefault="00465692" w:rsidP="00CC4433">
      <w:pPr>
        <w:pStyle w:val="Akapitzlist"/>
        <w:numPr>
          <w:ilvl w:val="0"/>
          <w:numId w:val="380"/>
        </w:numPr>
        <w:autoSpaceDE w:val="0"/>
        <w:autoSpaceDN w:val="0"/>
        <w:adjustRightInd w:val="0"/>
        <w:spacing w:before="120" w:after="0" w:line="240" w:lineRule="auto"/>
        <w:contextualSpacing w:val="0"/>
        <w:jc w:val="both"/>
        <w:rPr>
          <w:rFonts w:ascii="Times New Roman" w:eastAsia="Cambria" w:hAnsi="Times New Roman" w:cs="Times New Roman"/>
          <w:color w:val="000000"/>
          <w:lang w:eastAsia="pl-PL"/>
        </w:rPr>
      </w:pPr>
      <w:r w:rsidRPr="006E1F0D">
        <w:rPr>
          <w:rFonts w:ascii="Times New Roman" w:eastAsia="Cambria" w:hAnsi="Times New Roman" w:cs="Times New Roman"/>
          <w:color w:val="000000"/>
          <w:lang w:eastAsia="pl-PL"/>
        </w:rPr>
        <w:t>RACHUNKOWOŚĆ</w:t>
      </w:r>
    </w:p>
    <w:p w14:paraId="0A95A6DE" w14:textId="3059479D" w:rsidR="00465692" w:rsidRPr="00883965" w:rsidRDefault="00465692" w:rsidP="0041702B">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883965">
        <w:rPr>
          <w:rFonts w:ascii="Times New Roman" w:eastAsia="Cambria" w:hAnsi="Times New Roman" w:cs="Times New Roman"/>
          <w:color w:val="000000"/>
          <w:lang w:eastAsia="pl-PL"/>
        </w:rPr>
        <w:t>Rozporządzenie Ministra Finansów z dnia 31 marca 2020 r. w sprawie określenia innych terminów wypełniania obowiązków w zakresie ewidencji oraz w zakresie sporządzenia, zatwierdzenia, udostępnienia i przekazania do właściwego rejestru, jednostki lub organu sprawozdań lub informacji (Dz. U. poz. 570</w:t>
      </w:r>
      <w:r w:rsidR="003D3BDE">
        <w:rPr>
          <w:rFonts w:ascii="Times New Roman" w:eastAsia="Cambria" w:hAnsi="Times New Roman" w:cs="Times New Roman"/>
          <w:color w:val="000000"/>
          <w:lang w:eastAsia="pl-PL"/>
        </w:rPr>
        <w:t>, z późn. zm.</w:t>
      </w:r>
      <w:r w:rsidRPr="00883965">
        <w:rPr>
          <w:rFonts w:ascii="Times New Roman" w:eastAsia="Cambria" w:hAnsi="Times New Roman" w:cs="Times New Roman"/>
          <w:color w:val="000000"/>
          <w:lang w:eastAsia="pl-PL"/>
        </w:rPr>
        <w:t>).</w:t>
      </w:r>
    </w:p>
    <w:p w14:paraId="2A2F5423" w14:textId="6BBC93CA" w:rsidR="00465692" w:rsidRPr="00883965" w:rsidRDefault="00465692" w:rsidP="00D543B0">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A0016B">
        <w:rPr>
          <w:rFonts w:ascii="Times New Roman" w:eastAsia="Cambria" w:hAnsi="Times New Roman" w:cs="Times New Roman"/>
          <w:color w:val="000000"/>
          <w:lang w:eastAsia="pl-PL"/>
        </w:rPr>
        <w:t>[</w:t>
      </w:r>
      <w:r w:rsidRPr="00A0016B">
        <w:rPr>
          <w:rFonts w:ascii="Times New Roman" w:eastAsia="Cambria" w:hAnsi="Times New Roman" w:cs="Times New Roman"/>
          <w:bCs/>
          <w:color w:val="000000"/>
          <w:lang w:eastAsia="pl-PL"/>
        </w:rPr>
        <w:t xml:space="preserve">art. 15zzh </w:t>
      </w:r>
      <w:r w:rsidRPr="00A0016B">
        <w:rPr>
          <w:rFonts w:ascii="Times New Roman" w:eastAsia="Cambria" w:hAnsi="Times New Roman" w:cs="Times New Roman"/>
          <w:color w:val="000000"/>
          <w:lang w:eastAsia="pl-PL"/>
        </w:rPr>
        <w:t>ust. 1 ustawy</w:t>
      </w:r>
      <w:r w:rsidR="006E1F0D">
        <w:rPr>
          <w:rFonts w:ascii="Times New Roman" w:eastAsia="Cambria" w:hAnsi="Times New Roman" w:cs="Times New Roman"/>
          <w:color w:val="000000"/>
          <w:lang w:eastAsia="pl-PL"/>
        </w:rPr>
        <w:t xml:space="preserve"> o COVID-19</w:t>
      </w:r>
      <w:r w:rsidRPr="00A0016B">
        <w:rPr>
          <w:rFonts w:ascii="Times New Roman" w:eastAsia="Cambria" w:hAnsi="Times New Roman" w:cs="Times New Roman"/>
          <w:color w:val="000000"/>
          <w:lang w:eastAsia="pl-PL"/>
        </w:rPr>
        <w:t>]</w:t>
      </w:r>
    </w:p>
    <w:p w14:paraId="74BB931C" w14:textId="72A91E85" w:rsidR="00465692" w:rsidRPr="00FF4F71" w:rsidRDefault="006E1F0D" w:rsidP="00D543B0">
      <w:pPr>
        <w:autoSpaceDE w:val="0"/>
        <w:autoSpaceDN w:val="0"/>
        <w:adjustRightInd w:val="0"/>
        <w:spacing w:before="120" w:after="0" w:line="240" w:lineRule="auto"/>
        <w:jc w:val="both"/>
        <w:rPr>
          <w:rFonts w:ascii="Times New Roman" w:eastAsia="Cambria" w:hAnsi="Times New Roman" w:cs="Times New Roman"/>
        </w:rPr>
      </w:pPr>
      <w:r>
        <w:rPr>
          <w:rFonts w:ascii="Times New Roman" w:eastAsia="Cambria" w:hAnsi="Times New Roman" w:cs="Times New Roman"/>
          <w:color w:val="000000"/>
          <w:lang w:eastAsia="pl-PL"/>
        </w:rPr>
        <w:t>P</w:t>
      </w:r>
      <w:r w:rsidR="00465692" w:rsidRPr="00883965">
        <w:rPr>
          <w:rFonts w:ascii="Times New Roman" w:eastAsia="Cambria" w:hAnsi="Times New Roman" w:cs="Times New Roman"/>
          <w:color w:val="000000"/>
          <w:lang w:eastAsia="pl-PL"/>
        </w:rPr>
        <w:t>rzesunię</w:t>
      </w:r>
      <w:r w:rsidR="00E97DFC">
        <w:rPr>
          <w:rFonts w:ascii="Times New Roman" w:eastAsia="Cambria" w:hAnsi="Times New Roman" w:cs="Times New Roman"/>
          <w:color w:val="000000"/>
          <w:lang w:eastAsia="pl-PL"/>
        </w:rPr>
        <w:t>t</w:t>
      </w:r>
      <w:r w:rsidR="00465692" w:rsidRPr="00883965">
        <w:rPr>
          <w:rFonts w:ascii="Times New Roman" w:eastAsia="Cambria" w:hAnsi="Times New Roman" w:cs="Times New Roman"/>
          <w:color w:val="000000"/>
          <w:lang w:eastAsia="pl-PL"/>
        </w:rPr>
        <w:t>e</w:t>
      </w:r>
      <w:r>
        <w:rPr>
          <w:rFonts w:ascii="Times New Roman" w:eastAsia="Cambria" w:hAnsi="Times New Roman" w:cs="Times New Roman"/>
          <w:color w:val="000000"/>
          <w:lang w:eastAsia="pl-PL"/>
        </w:rPr>
        <w:t xml:space="preserve"> zostały</w:t>
      </w:r>
      <w:r w:rsidR="00465692" w:rsidRPr="00883965">
        <w:rPr>
          <w:rFonts w:ascii="Times New Roman" w:eastAsia="Cambria" w:hAnsi="Times New Roman" w:cs="Times New Roman"/>
          <w:color w:val="000000"/>
          <w:lang w:eastAsia="pl-PL"/>
        </w:rPr>
        <w:t xml:space="preserve"> termin</w:t>
      </w:r>
      <w:r>
        <w:rPr>
          <w:rFonts w:ascii="Times New Roman" w:eastAsia="Cambria" w:hAnsi="Times New Roman" w:cs="Times New Roman"/>
          <w:color w:val="000000"/>
          <w:lang w:eastAsia="pl-PL"/>
        </w:rPr>
        <w:t xml:space="preserve">y odpowiednio od 21 dni do 3 miesięcy </w:t>
      </w:r>
      <w:r w:rsidR="00465692" w:rsidRPr="00883965">
        <w:rPr>
          <w:rFonts w:ascii="Times New Roman" w:eastAsia="Cambria" w:hAnsi="Times New Roman" w:cs="Times New Roman"/>
          <w:color w:val="000000"/>
          <w:lang w:eastAsia="pl-PL"/>
        </w:rPr>
        <w:t xml:space="preserve">wypełniania obowiązków w zakresie ewidencji oraz w zakresie sporządzenia sprawozdań finansowych i budżetowych, ich zatwierdzenia, udostępnienia i przekazania do właściwego rejestru, jednostki lub organu. Wprowadzone zmiany </w:t>
      </w:r>
      <w:r w:rsidR="00465692" w:rsidRPr="00883965">
        <w:rPr>
          <w:rFonts w:ascii="Times New Roman" w:eastAsia="Cambria" w:hAnsi="Times New Roman" w:cs="Times New Roman"/>
          <w:color w:val="000000"/>
          <w:lang w:eastAsia="pl-PL"/>
        </w:rPr>
        <w:lastRenderedPageBreak/>
        <w:t xml:space="preserve">dotyczą wszystkich jednostek prowadzących księgi rachunkowe.  </w:t>
      </w:r>
      <w:r w:rsidR="00465692" w:rsidRPr="009564ED">
        <w:rPr>
          <w:rFonts w:ascii="Times New Roman" w:eastAsia="Cambria" w:hAnsi="Times New Roman" w:cs="Times New Roman"/>
        </w:rPr>
        <w:t>W ramach ww. rozporządzenia także w zakresie</w:t>
      </w:r>
      <w:r w:rsidR="00465692" w:rsidRPr="00FF4F71">
        <w:rPr>
          <w:rFonts w:ascii="Times New Roman" w:eastAsia="Cambria" w:hAnsi="Times New Roman" w:cs="Times New Roman"/>
        </w:rPr>
        <w:t xml:space="preserve"> sprawozdań RB-Z, RB-N i RB-ZN za I kwartał 2020 r. </w:t>
      </w:r>
      <w:r>
        <w:rPr>
          <w:rFonts w:ascii="Times New Roman" w:eastAsia="Cambria" w:hAnsi="Times New Roman" w:cs="Times New Roman"/>
        </w:rPr>
        <w:t xml:space="preserve">zostały przedłużone o 30 dni </w:t>
      </w:r>
      <w:r w:rsidR="00465692" w:rsidRPr="00FF4F71">
        <w:rPr>
          <w:rFonts w:ascii="Times New Roman" w:eastAsia="Cambria" w:hAnsi="Times New Roman" w:cs="Times New Roman"/>
        </w:rPr>
        <w:t>terminy dla jednostek sektora finansów publicznych</w:t>
      </w:r>
      <w:r>
        <w:rPr>
          <w:rFonts w:ascii="Times New Roman" w:eastAsia="Cambria" w:hAnsi="Times New Roman" w:cs="Times New Roman"/>
        </w:rPr>
        <w:t>.</w:t>
      </w:r>
      <w:r w:rsidR="00465692" w:rsidRPr="00FF4F71">
        <w:rPr>
          <w:rFonts w:ascii="Times New Roman" w:eastAsia="Cambria" w:hAnsi="Times New Roman" w:cs="Times New Roman"/>
        </w:rPr>
        <w:t xml:space="preserve"> </w:t>
      </w:r>
    </w:p>
    <w:p w14:paraId="5B07958D" w14:textId="77777777" w:rsidR="00465692" w:rsidRPr="00A0016B" w:rsidRDefault="00465692" w:rsidP="00D543B0">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FF4F71">
        <w:rPr>
          <w:rFonts w:ascii="Times New Roman" w:eastAsia="Cambria" w:hAnsi="Times New Roman" w:cs="Times New Roman"/>
        </w:rPr>
        <w:t>Przesunięto również terminy przekazywania sprawozdań oraz informacji sporządzanych przez jednostki samorządu terytorialnego.</w:t>
      </w:r>
    </w:p>
    <w:p w14:paraId="4D013024" w14:textId="570F1A9A" w:rsidR="00465692" w:rsidRPr="009564ED" w:rsidRDefault="006E1F0D" w:rsidP="0054101E">
      <w:pPr>
        <w:spacing w:before="120" w:after="0" w:line="240" w:lineRule="auto"/>
        <w:jc w:val="both"/>
        <w:rPr>
          <w:rFonts w:ascii="Times New Roman" w:eastAsia="Cambria" w:hAnsi="Times New Roman" w:cs="Times New Roman"/>
        </w:rPr>
      </w:pPr>
      <w:r>
        <w:rPr>
          <w:rFonts w:ascii="Times New Roman" w:eastAsia="Cambria" w:hAnsi="Times New Roman" w:cs="Times New Roman"/>
        </w:rPr>
        <w:t>4</w:t>
      </w:r>
      <w:r w:rsidR="00465692" w:rsidRPr="00883965">
        <w:rPr>
          <w:rFonts w:ascii="Times New Roman" w:eastAsia="Cambria" w:hAnsi="Times New Roman" w:cs="Times New Roman"/>
        </w:rPr>
        <w:t>)</w:t>
      </w:r>
      <w:r w:rsidR="00465692" w:rsidRPr="00883965">
        <w:rPr>
          <w:rFonts w:ascii="Times New Roman" w:eastAsia="Cambria" w:hAnsi="Times New Roman" w:cs="Times New Roman"/>
        </w:rPr>
        <w:tab/>
        <w:t xml:space="preserve">RYNEK FINANSOWY </w:t>
      </w:r>
    </w:p>
    <w:p w14:paraId="41A0C0D3" w14:textId="75F1D142" w:rsidR="00465692" w:rsidRPr="00883965" w:rsidRDefault="00465692" w:rsidP="0054101E">
      <w:pPr>
        <w:autoSpaceDE w:val="0"/>
        <w:autoSpaceDN w:val="0"/>
        <w:adjustRightInd w:val="0"/>
        <w:spacing w:before="120" w:after="0" w:line="240" w:lineRule="auto"/>
        <w:ind w:left="993" w:hanging="426"/>
        <w:jc w:val="both"/>
        <w:rPr>
          <w:rFonts w:ascii="Times New Roman" w:eastAsia="Cambria" w:hAnsi="Times New Roman" w:cs="Times New Roman"/>
        </w:rPr>
      </w:pPr>
      <w:r w:rsidRPr="00883965">
        <w:rPr>
          <w:rFonts w:ascii="Times New Roman" w:eastAsia="Cambria" w:hAnsi="Times New Roman" w:cs="Times New Roman"/>
          <w:color w:val="000000"/>
          <w:lang w:eastAsia="pl-PL"/>
        </w:rPr>
        <w:t>a)</w:t>
      </w:r>
      <w:r w:rsidRPr="00883965">
        <w:rPr>
          <w:rFonts w:ascii="Times New Roman" w:eastAsia="Cambria" w:hAnsi="Times New Roman" w:cs="Times New Roman"/>
          <w:color w:val="000000"/>
          <w:lang w:eastAsia="pl-PL"/>
        </w:rPr>
        <w:tab/>
      </w:r>
      <w:r w:rsidR="00E97DFC">
        <w:rPr>
          <w:rFonts w:ascii="Times New Roman" w:eastAsia="Cambria" w:hAnsi="Times New Roman" w:cs="Times New Roman"/>
          <w:color w:val="000000"/>
          <w:lang w:eastAsia="pl-PL"/>
        </w:rPr>
        <w:t>R</w:t>
      </w:r>
      <w:r w:rsidRPr="00883965">
        <w:rPr>
          <w:rFonts w:ascii="Times New Roman" w:eastAsia="Cambria" w:hAnsi="Times New Roman" w:cs="Times New Roman"/>
          <w:color w:val="000000"/>
          <w:lang w:eastAsia="pl-PL"/>
        </w:rPr>
        <w:t xml:space="preserve">ozporządzenie Ministra Finansów z dnia 7 kwietnia 2020 r. </w:t>
      </w:r>
      <w:r w:rsidRPr="00883965">
        <w:rPr>
          <w:rFonts w:ascii="Times New Roman" w:eastAsia="Cambria" w:hAnsi="Times New Roman" w:cs="Times New Roman"/>
        </w:rPr>
        <w:t>w sprawie określenia innych terminów wykonania niektórych obowiązków sprawozdawczych i informacyjnych  (Dz. U. poz. 622</w:t>
      </w:r>
      <w:r w:rsidR="003D3BDE">
        <w:rPr>
          <w:rFonts w:ascii="Times New Roman" w:eastAsia="Cambria" w:hAnsi="Times New Roman" w:cs="Times New Roman"/>
        </w:rPr>
        <w:t>, z późn. zm.</w:t>
      </w:r>
      <w:r w:rsidRPr="00883965">
        <w:rPr>
          <w:rFonts w:ascii="Times New Roman" w:eastAsia="Cambria" w:hAnsi="Times New Roman" w:cs="Times New Roman"/>
        </w:rPr>
        <w:t>)</w:t>
      </w:r>
    </w:p>
    <w:p w14:paraId="4F124022" w14:textId="39D8EABF"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A0016B">
        <w:rPr>
          <w:rFonts w:ascii="Times New Roman" w:eastAsia="Cambria" w:hAnsi="Times New Roman" w:cs="Times New Roman"/>
          <w:color w:val="000000"/>
          <w:lang w:eastAsia="pl-PL"/>
        </w:rPr>
        <w:t>[</w:t>
      </w:r>
      <w:r w:rsidRPr="00A0016B">
        <w:rPr>
          <w:rFonts w:ascii="Times New Roman" w:eastAsia="Cambria" w:hAnsi="Times New Roman" w:cs="Times New Roman"/>
          <w:bCs/>
          <w:color w:val="000000"/>
          <w:lang w:eastAsia="pl-PL"/>
        </w:rPr>
        <w:t xml:space="preserve">art. 15zzg </w:t>
      </w:r>
      <w:r w:rsidRPr="00A0016B">
        <w:rPr>
          <w:rFonts w:ascii="Times New Roman" w:eastAsia="Cambria" w:hAnsi="Times New Roman" w:cs="Times New Roman"/>
          <w:color w:val="000000"/>
          <w:lang w:eastAsia="pl-PL"/>
        </w:rPr>
        <w:t>ust. 1 ustawy</w:t>
      </w:r>
      <w:r w:rsidR="006E1F0D">
        <w:rPr>
          <w:rFonts w:ascii="Times New Roman" w:eastAsia="Cambria" w:hAnsi="Times New Roman" w:cs="Times New Roman"/>
          <w:color w:val="000000"/>
          <w:lang w:eastAsia="pl-PL"/>
        </w:rPr>
        <w:t xml:space="preserve"> o COVID-19</w:t>
      </w:r>
      <w:r w:rsidRPr="00A0016B">
        <w:rPr>
          <w:rFonts w:ascii="Times New Roman" w:eastAsia="Cambria" w:hAnsi="Times New Roman" w:cs="Times New Roman"/>
          <w:color w:val="000000"/>
          <w:lang w:eastAsia="pl-PL"/>
        </w:rPr>
        <w:t>]</w:t>
      </w:r>
    </w:p>
    <w:p w14:paraId="0A333E42"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W odniesieniu do rynku finansowego przesunięte zostały terminy wykonania szeregu obowiązków, w szczególności obowiązków sprawozdawczych i informacyjnych odnoszących się do podmiotów rynku finansowego, np.:</w:t>
      </w:r>
    </w:p>
    <w:p w14:paraId="6AE81EA6" w14:textId="77777777" w:rsidR="00465692" w:rsidRPr="00883965" w:rsidRDefault="00465692" w:rsidP="00CC4433">
      <w:pPr>
        <w:numPr>
          <w:ilvl w:val="0"/>
          <w:numId w:val="225"/>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o 2 miesiące został przesunięty termin na sporządzenie i zatwierdzenia rocznych sprawozdań z działalności Ubezpieczeniowego Funduszu Gwarancyjnego oraz Polskiego Biura Ubezpieczycieli Komunikacyjnych za rok 2019 r.,</w:t>
      </w:r>
    </w:p>
    <w:p w14:paraId="65ECBABE" w14:textId="60E44D94" w:rsidR="00465692" w:rsidRPr="00883965" w:rsidRDefault="00465692" w:rsidP="00CC4433">
      <w:pPr>
        <w:numPr>
          <w:ilvl w:val="0"/>
          <w:numId w:val="226"/>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do 30 czerwca 2020 r. został przesunięty termin</w:t>
      </w:r>
      <w:r w:rsidR="006E1F0D">
        <w:rPr>
          <w:rFonts w:ascii="Times New Roman" w:eastAsia="Cambria" w:hAnsi="Times New Roman" w:cs="Times New Roman"/>
        </w:rPr>
        <w:t xml:space="preserve"> przekazania do Komisji Nadzoru Finansowego i Bankowego Funduszu Gwarancyjnego</w:t>
      </w:r>
      <w:r w:rsidRPr="00883965">
        <w:rPr>
          <w:rFonts w:ascii="Times New Roman" w:eastAsia="Cambria" w:hAnsi="Times New Roman" w:cs="Times New Roman"/>
        </w:rPr>
        <w:t xml:space="preserve"> </w:t>
      </w:r>
      <w:r w:rsidR="00E97DFC">
        <w:rPr>
          <w:rFonts w:ascii="Times New Roman" w:eastAsia="Cambria" w:hAnsi="Times New Roman" w:cs="Times New Roman"/>
        </w:rPr>
        <w:t xml:space="preserve">(BFG) </w:t>
      </w:r>
      <w:r w:rsidRPr="00883965">
        <w:rPr>
          <w:rFonts w:ascii="Times New Roman" w:eastAsia="Cambria" w:hAnsi="Times New Roman" w:cs="Times New Roman"/>
        </w:rPr>
        <w:t>sprawozdań spółdzielczych kas oszczędnościowo-kredytowych oraz Krajowej Spółdzielczej Kasy Oszczędnościowo-Kredytowej za I kwartał 2020 r.,</w:t>
      </w:r>
    </w:p>
    <w:p w14:paraId="45C4EF5A" w14:textId="1D232673" w:rsidR="00465692" w:rsidRPr="00883965" w:rsidRDefault="00465692" w:rsidP="00CC4433">
      <w:pPr>
        <w:numPr>
          <w:ilvl w:val="0"/>
          <w:numId w:val="226"/>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o 4 tygodnie został przesunięty termin </w:t>
      </w:r>
      <w:r w:rsidR="006E1F0D">
        <w:rPr>
          <w:rFonts w:ascii="Times New Roman" w:eastAsia="Cambria" w:hAnsi="Times New Roman" w:cs="Times New Roman"/>
        </w:rPr>
        <w:t xml:space="preserve">przekazania do Komisji </w:t>
      </w:r>
      <w:r w:rsidR="00E97DFC">
        <w:rPr>
          <w:rFonts w:ascii="Times New Roman" w:eastAsia="Cambria" w:hAnsi="Times New Roman" w:cs="Times New Roman"/>
        </w:rPr>
        <w:t>N</w:t>
      </w:r>
      <w:r w:rsidR="006E1F0D">
        <w:rPr>
          <w:rFonts w:ascii="Times New Roman" w:eastAsia="Cambria" w:hAnsi="Times New Roman" w:cs="Times New Roman"/>
        </w:rPr>
        <w:t xml:space="preserve">adzoru Finansowego </w:t>
      </w:r>
      <w:r w:rsidRPr="00883965">
        <w:rPr>
          <w:rFonts w:ascii="Times New Roman" w:eastAsia="Cambria" w:hAnsi="Times New Roman" w:cs="Times New Roman"/>
        </w:rPr>
        <w:t xml:space="preserve">niektórych sprawozdań kwartalnych </w:t>
      </w:r>
      <w:r w:rsidR="006E1F0D">
        <w:rPr>
          <w:rFonts w:ascii="Times New Roman" w:eastAsia="Cambria" w:hAnsi="Times New Roman" w:cs="Times New Roman"/>
        </w:rPr>
        <w:t xml:space="preserve">koniecznych </w:t>
      </w:r>
      <w:r w:rsidRPr="00883965">
        <w:rPr>
          <w:rFonts w:ascii="Times New Roman" w:eastAsia="Cambria" w:hAnsi="Times New Roman" w:cs="Times New Roman"/>
        </w:rPr>
        <w:t xml:space="preserve">do celów nadzoru </w:t>
      </w:r>
      <w:r w:rsidR="006E1F0D">
        <w:rPr>
          <w:rFonts w:ascii="Times New Roman" w:eastAsia="Cambria" w:hAnsi="Times New Roman" w:cs="Times New Roman"/>
        </w:rPr>
        <w:t xml:space="preserve"> sporządzanych</w:t>
      </w:r>
      <w:r w:rsidRPr="00883965">
        <w:rPr>
          <w:rFonts w:ascii="Times New Roman" w:eastAsia="Cambria" w:hAnsi="Times New Roman" w:cs="Times New Roman"/>
        </w:rPr>
        <w:t xml:space="preserve"> przez zakłady ubezpieczeń i zakłady reasekuracji, </w:t>
      </w:r>
    </w:p>
    <w:p w14:paraId="2F1F31DA" w14:textId="6886BE60" w:rsidR="00465692" w:rsidRDefault="00465692" w:rsidP="00CC4433">
      <w:pPr>
        <w:numPr>
          <w:ilvl w:val="0"/>
          <w:numId w:val="226"/>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o 2 miesiące został przesunięty termin przekazania do Komisji Nadzoru Finansowego przez wybrane instytucje finansowe kwartalnej informacji dotyczącej pracowniczych planów kapitałowych za I kwartał 2020 r</w:t>
      </w:r>
      <w:r w:rsidR="00E97DFC">
        <w:rPr>
          <w:rFonts w:ascii="Times New Roman" w:eastAsia="Cambria" w:hAnsi="Times New Roman" w:cs="Times New Roman"/>
        </w:rPr>
        <w:t>.,</w:t>
      </w:r>
    </w:p>
    <w:p w14:paraId="432F6816" w14:textId="77777777" w:rsidR="00E97DFC" w:rsidRPr="00E97DFC" w:rsidRDefault="00E97DFC" w:rsidP="00E97DFC">
      <w:pPr>
        <w:numPr>
          <w:ilvl w:val="0"/>
          <w:numId w:val="226"/>
        </w:numPr>
        <w:autoSpaceDE w:val="0"/>
        <w:autoSpaceDN w:val="0"/>
        <w:adjustRightInd w:val="0"/>
        <w:spacing w:before="120" w:after="0" w:line="240" w:lineRule="auto"/>
        <w:jc w:val="both"/>
        <w:rPr>
          <w:rFonts w:ascii="Times New Roman" w:eastAsia="Cambria" w:hAnsi="Times New Roman" w:cs="Times New Roman"/>
        </w:rPr>
      </w:pPr>
      <w:r w:rsidRPr="00E97DFC">
        <w:rPr>
          <w:rFonts w:ascii="Times New Roman" w:eastAsia="Cambria" w:hAnsi="Times New Roman" w:cs="Times New Roman"/>
        </w:rPr>
        <w:t>do 31 lipca 2020 r. został przedłużony termin przedstawienia Radzie Ministrów przez Radę BFG sprawozdania z działalności BFG. Natomiast termin zatwierdzenia przez Radę Ministrów przedłożonego sprawozdania został przedłużony do 30 września 2020 r.,</w:t>
      </w:r>
    </w:p>
    <w:p w14:paraId="0CB8E6DE" w14:textId="77777777" w:rsidR="00E97DFC" w:rsidRPr="00E97DFC" w:rsidRDefault="00E97DFC" w:rsidP="00E97DFC">
      <w:pPr>
        <w:numPr>
          <w:ilvl w:val="0"/>
          <w:numId w:val="226"/>
        </w:numPr>
        <w:autoSpaceDE w:val="0"/>
        <w:autoSpaceDN w:val="0"/>
        <w:adjustRightInd w:val="0"/>
        <w:spacing w:before="120" w:after="0" w:line="240" w:lineRule="auto"/>
        <w:jc w:val="both"/>
        <w:rPr>
          <w:rFonts w:ascii="Times New Roman" w:eastAsia="Cambria" w:hAnsi="Times New Roman" w:cs="Times New Roman"/>
        </w:rPr>
      </w:pPr>
      <w:r w:rsidRPr="00E97DFC">
        <w:rPr>
          <w:rFonts w:ascii="Times New Roman" w:eastAsia="Cambria" w:hAnsi="Times New Roman" w:cs="Times New Roman"/>
        </w:rPr>
        <w:t>do 30 września 2020 r. został przedłużony termin przedstawienia Sejmowi rocznej informacji o działalności Komitetu Stabilności Finansowej,</w:t>
      </w:r>
    </w:p>
    <w:p w14:paraId="2C7D8214" w14:textId="77777777" w:rsidR="00E97DFC" w:rsidRPr="00E97DFC" w:rsidRDefault="00E97DFC" w:rsidP="00E97DFC">
      <w:pPr>
        <w:numPr>
          <w:ilvl w:val="0"/>
          <w:numId w:val="226"/>
        </w:numPr>
        <w:autoSpaceDE w:val="0"/>
        <w:autoSpaceDN w:val="0"/>
        <w:adjustRightInd w:val="0"/>
        <w:spacing w:before="120" w:after="0" w:line="240" w:lineRule="auto"/>
        <w:jc w:val="both"/>
        <w:rPr>
          <w:rFonts w:ascii="Times New Roman" w:eastAsia="Cambria" w:hAnsi="Times New Roman" w:cs="Times New Roman"/>
        </w:rPr>
      </w:pPr>
      <w:r w:rsidRPr="00E97DFC">
        <w:rPr>
          <w:rFonts w:ascii="Times New Roman" w:eastAsia="Cambria" w:hAnsi="Times New Roman" w:cs="Times New Roman"/>
        </w:rPr>
        <w:t>do 30 września 2020 r. zostały przedłużone terminy przekazywania do BFG informacji, innych niż przekazywane do Narodowego Banku Polskiego i do Komisji Nadzoru Finansowego, niezbędnych do wykonywania zadań BFG,</w:t>
      </w:r>
    </w:p>
    <w:p w14:paraId="06681A80" w14:textId="17519430" w:rsidR="00E97DFC" w:rsidRPr="00E97DFC" w:rsidRDefault="00E97DFC" w:rsidP="00E97DFC">
      <w:pPr>
        <w:numPr>
          <w:ilvl w:val="0"/>
          <w:numId w:val="226"/>
        </w:numPr>
        <w:autoSpaceDE w:val="0"/>
        <w:autoSpaceDN w:val="0"/>
        <w:adjustRightInd w:val="0"/>
        <w:spacing w:before="120" w:after="0" w:line="240" w:lineRule="auto"/>
        <w:jc w:val="both"/>
        <w:rPr>
          <w:rFonts w:ascii="Times New Roman" w:eastAsia="Cambria" w:hAnsi="Times New Roman" w:cs="Times New Roman"/>
        </w:rPr>
      </w:pPr>
      <w:r w:rsidRPr="00E97DFC">
        <w:rPr>
          <w:rFonts w:ascii="Times New Roman" w:eastAsia="Cambria" w:hAnsi="Times New Roman" w:cs="Times New Roman"/>
        </w:rPr>
        <w:t>termin dla podmiotów zobowiązanych do przekazania informacji o zamiarze wniesienia składki rocznej na BFG w formie zobowiązania do zapłaty został przedłużony do 10 dni roboczych od momentu otrzymania informacji o wysokości składki. Jednocześnie terminy przekazania przez BFG informacji o wysokości składki do podmiotów zobowiązanych do jej wniesienia zostały przedłużone o 10 dni.</w:t>
      </w:r>
    </w:p>
    <w:p w14:paraId="5AC85016" w14:textId="4EC5DB34" w:rsidR="00465692" w:rsidRDefault="00465692" w:rsidP="0054101E">
      <w:p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Z uwagi na to, że początek epidemii przypadł na koniec pierwszego kwartału 2020 r. przesunięcie terminów było w szczególności istotne w przypadku sprawozdań za rok obrotowy 2019 r. i raportów kwartalnych za I kwartał 2020 r. </w:t>
      </w:r>
    </w:p>
    <w:p w14:paraId="52C361B5" w14:textId="5EB568E9" w:rsidR="006E1F0D" w:rsidRDefault="006E1F0D" w:rsidP="006E1F0D">
      <w:pPr>
        <w:autoSpaceDE w:val="0"/>
        <w:autoSpaceDN w:val="0"/>
        <w:adjustRightInd w:val="0"/>
        <w:spacing w:before="120" w:after="0" w:line="240" w:lineRule="auto"/>
        <w:jc w:val="both"/>
        <w:rPr>
          <w:rFonts w:ascii="Times New Roman" w:eastAsia="Cambria" w:hAnsi="Times New Roman" w:cs="Times New Roman"/>
        </w:rPr>
      </w:pPr>
      <w:r w:rsidRPr="002A5C2E">
        <w:rPr>
          <w:rFonts w:ascii="Times New Roman" w:eastAsia="Cambria" w:hAnsi="Times New Roman" w:cs="Times New Roman"/>
        </w:rPr>
        <w:t xml:space="preserve">Rozwój sytuacji pandemicznej spowodował konieczność przesunięcia także </w:t>
      </w:r>
      <w:r w:rsidR="00E97DFC">
        <w:rPr>
          <w:rFonts w:ascii="Times New Roman" w:eastAsia="Cambria" w:hAnsi="Times New Roman" w:cs="Times New Roman"/>
        </w:rPr>
        <w:t xml:space="preserve">kolejnych </w:t>
      </w:r>
      <w:r w:rsidRPr="002A5C2E">
        <w:rPr>
          <w:rFonts w:ascii="Times New Roman" w:eastAsia="Cambria" w:hAnsi="Times New Roman" w:cs="Times New Roman"/>
        </w:rPr>
        <w:t>terminów</w:t>
      </w:r>
      <w:r w:rsidR="00E97DFC">
        <w:rPr>
          <w:rFonts w:ascii="Times New Roman" w:eastAsia="Cambria" w:hAnsi="Times New Roman" w:cs="Times New Roman"/>
        </w:rPr>
        <w:t>:</w:t>
      </w:r>
      <w:r w:rsidRPr="002A5C2E">
        <w:rPr>
          <w:rFonts w:ascii="Times New Roman" w:eastAsia="Cambria" w:hAnsi="Times New Roman" w:cs="Times New Roman"/>
        </w:rPr>
        <w:t xml:space="preserve"> </w:t>
      </w:r>
    </w:p>
    <w:p w14:paraId="177731EF" w14:textId="6A67AA67" w:rsidR="006E1F0D" w:rsidRPr="006E1F0D" w:rsidRDefault="006E1F0D" w:rsidP="00CC4433">
      <w:pPr>
        <w:pStyle w:val="Akapitzlist"/>
        <w:numPr>
          <w:ilvl w:val="0"/>
          <w:numId w:val="393"/>
        </w:numPr>
        <w:autoSpaceDE w:val="0"/>
        <w:autoSpaceDN w:val="0"/>
        <w:adjustRightInd w:val="0"/>
        <w:spacing w:before="120" w:after="0" w:line="240" w:lineRule="auto"/>
        <w:jc w:val="both"/>
        <w:rPr>
          <w:rFonts w:ascii="Times New Roman" w:eastAsia="Cambria" w:hAnsi="Times New Roman" w:cs="Times New Roman"/>
        </w:rPr>
      </w:pPr>
      <w:r>
        <w:rPr>
          <w:rFonts w:ascii="Times New Roman" w:eastAsia="Cambria" w:hAnsi="Times New Roman" w:cs="Times New Roman"/>
        </w:rPr>
        <w:t xml:space="preserve">do 30 września 2020 r. został przesunięty termin przekazania przez </w:t>
      </w:r>
      <w:r w:rsidRPr="00883965">
        <w:rPr>
          <w:rFonts w:ascii="Times New Roman" w:eastAsia="Cambria" w:hAnsi="Times New Roman" w:cs="Times New Roman"/>
        </w:rPr>
        <w:t>Krajow</w:t>
      </w:r>
      <w:r>
        <w:rPr>
          <w:rFonts w:ascii="Times New Roman" w:eastAsia="Cambria" w:hAnsi="Times New Roman" w:cs="Times New Roman"/>
        </w:rPr>
        <w:t xml:space="preserve">ą </w:t>
      </w:r>
      <w:r w:rsidRPr="00883965">
        <w:rPr>
          <w:rFonts w:ascii="Times New Roman" w:eastAsia="Cambria" w:hAnsi="Times New Roman" w:cs="Times New Roman"/>
        </w:rPr>
        <w:t>Spółdzielcz</w:t>
      </w:r>
      <w:r>
        <w:rPr>
          <w:rFonts w:ascii="Times New Roman" w:eastAsia="Cambria" w:hAnsi="Times New Roman" w:cs="Times New Roman"/>
        </w:rPr>
        <w:t xml:space="preserve">ą </w:t>
      </w:r>
      <w:r w:rsidRPr="00883965">
        <w:rPr>
          <w:rFonts w:ascii="Times New Roman" w:eastAsia="Cambria" w:hAnsi="Times New Roman" w:cs="Times New Roman"/>
        </w:rPr>
        <w:t>Kas</w:t>
      </w:r>
      <w:r>
        <w:rPr>
          <w:rFonts w:ascii="Times New Roman" w:eastAsia="Cambria" w:hAnsi="Times New Roman" w:cs="Times New Roman"/>
        </w:rPr>
        <w:t>ę</w:t>
      </w:r>
      <w:r w:rsidRPr="00883965">
        <w:rPr>
          <w:rFonts w:ascii="Times New Roman" w:eastAsia="Cambria" w:hAnsi="Times New Roman" w:cs="Times New Roman"/>
        </w:rPr>
        <w:t xml:space="preserve"> Oszczędnościowo-Kredytow</w:t>
      </w:r>
      <w:r>
        <w:rPr>
          <w:rFonts w:ascii="Times New Roman" w:eastAsia="Cambria" w:hAnsi="Times New Roman" w:cs="Times New Roman"/>
        </w:rPr>
        <w:t xml:space="preserve">ą do Narodowego Banku Polskiego raportu sprawozdawczego zawierającego dane zagregowane za rok 2019 </w:t>
      </w:r>
      <w:r w:rsidRPr="004B2385">
        <w:rPr>
          <w:rFonts w:ascii="Times New Roman" w:eastAsia="Cambria" w:hAnsi="Times New Roman" w:cs="Times New Roman"/>
        </w:rPr>
        <w:t>(</w:t>
      </w:r>
      <w:r w:rsidRPr="00196443">
        <w:rPr>
          <w:rFonts w:ascii="Times New Roman" w:eastAsia="Cambria" w:hAnsi="Times New Roman" w:cs="Times New Roman"/>
        </w:rPr>
        <w:t xml:space="preserve">rozporządzenie Ministra Finansów </w:t>
      </w:r>
      <w:r w:rsidRPr="00196443">
        <w:rPr>
          <w:rFonts w:ascii="Times New Roman" w:eastAsia="Times New Roman" w:hAnsi="Times New Roman" w:cs="Times New Roman"/>
          <w:lang w:eastAsia="pl-PL"/>
        </w:rPr>
        <w:t xml:space="preserve">z dnia 14 </w:t>
      </w:r>
      <w:r w:rsidRPr="00196443">
        <w:rPr>
          <w:rFonts w:ascii="Times New Roman" w:eastAsia="Times New Roman" w:hAnsi="Times New Roman" w:cs="Times New Roman"/>
          <w:lang w:eastAsia="pl-PL"/>
        </w:rPr>
        <w:lastRenderedPageBreak/>
        <w:t>lipca 2020 r. zmieniające rozporządzenie w sprawie określenia innych terminów wykonania niektórych obowiązków sprawozdawczych i informacyjnych (Dz. U. poz. 1243)</w:t>
      </w:r>
    </w:p>
    <w:p w14:paraId="51B5384E" w14:textId="7086964C" w:rsidR="00465692" w:rsidRPr="00FF4F71" w:rsidRDefault="00465692" w:rsidP="0054101E">
      <w:pPr>
        <w:spacing w:before="120" w:after="0" w:line="240" w:lineRule="auto"/>
        <w:ind w:left="993" w:hanging="426"/>
        <w:jc w:val="both"/>
        <w:rPr>
          <w:rFonts w:ascii="Times New Roman" w:eastAsia="Cambria" w:hAnsi="Times New Roman" w:cs="Times New Roman"/>
        </w:rPr>
      </w:pPr>
      <w:r w:rsidRPr="009564ED">
        <w:rPr>
          <w:rFonts w:ascii="Times New Roman" w:eastAsia="Cambria" w:hAnsi="Times New Roman" w:cs="Times New Roman"/>
        </w:rPr>
        <w:t>b)</w:t>
      </w:r>
      <w:r w:rsidRPr="009564ED">
        <w:rPr>
          <w:rFonts w:ascii="Times New Roman" w:eastAsia="Cambria" w:hAnsi="Times New Roman" w:cs="Times New Roman"/>
        </w:rPr>
        <w:tab/>
      </w:r>
      <w:r w:rsidR="00E97DFC">
        <w:rPr>
          <w:rFonts w:ascii="Times New Roman" w:eastAsia="Cambria" w:hAnsi="Times New Roman" w:cs="Times New Roman"/>
        </w:rPr>
        <w:t>R</w:t>
      </w:r>
      <w:r w:rsidRPr="009564ED">
        <w:rPr>
          <w:rFonts w:ascii="Times New Roman" w:eastAsia="Cambria" w:hAnsi="Times New Roman" w:cs="Times New Roman"/>
        </w:rPr>
        <w:t>ozporządzenie Ministra Finansów z dnia 22 kwietnia 2020 r. w sprawie określenia innych terminów przekazywania Narodowemu Bankowi Polskiemu sprawozdań (Dz. U. poz. 731)</w:t>
      </w:r>
    </w:p>
    <w:p w14:paraId="303DD9C9" w14:textId="138ACF28" w:rsidR="00465692" w:rsidRPr="00883965" w:rsidRDefault="00465692" w:rsidP="0054101E">
      <w:pPr>
        <w:spacing w:before="120" w:after="0" w:line="240" w:lineRule="auto"/>
        <w:jc w:val="both"/>
        <w:rPr>
          <w:rFonts w:ascii="Times New Roman" w:eastAsia="Cambria" w:hAnsi="Times New Roman" w:cs="Times New Roman"/>
        </w:rPr>
      </w:pPr>
      <w:r w:rsidRPr="00A0016B">
        <w:rPr>
          <w:rFonts w:ascii="Times New Roman" w:eastAsia="Cambria" w:hAnsi="Times New Roman" w:cs="Times New Roman"/>
        </w:rPr>
        <w:t>[art. 15zzg ust. 2 ustawy</w:t>
      </w:r>
      <w:r w:rsidR="006E1F0D">
        <w:rPr>
          <w:rFonts w:ascii="Times New Roman" w:eastAsia="Cambria" w:hAnsi="Times New Roman" w:cs="Times New Roman"/>
        </w:rPr>
        <w:t xml:space="preserve"> o COVID-19</w:t>
      </w:r>
      <w:r w:rsidRPr="00A0016B">
        <w:rPr>
          <w:rFonts w:ascii="Times New Roman" w:eastAsia="Cambria" w:hAnsi="Times New Roman" w:cs="Times New Roman"/>
        </w:rPr>
        <w:t>]</w:t>
      </w:r>
    </w:p>
    <w:p w14:paraId="4FD8B881" w14:textId="3231822D" w:rsidR="00465692" w:rsidRPr="00A0016B" w:rsidRDefault="00465692" w:rsidP="0054101E">
      <w:pPr>
        <w:spacing w:before="120" w:after="0" w:line="240" w:lineRule="auto"/>
        <w:jc w:val="both"/>
        <w:rPr>
          <w:rFonts w:ascii="Times New Roman" w:eastAsia="Cambria" w:hAnsi="Times New Roman" w:cs="Times New Roman"/>
        </w:rPr>
      </w:pPr>
      <w:r w:rsidRPr="009564ED">
        <w:rPr>
          <w:rFonts w:ascii="Times New Roman" w:eastAsia="Cambria" w:hAnsi="Times New Roman" w:cs="Times New Roman"/>
        </w:rPr>
        <w:t xml:space="preserve">Określono inne terminy (wydłużone) przekazywania NBP miesięcznych i kwartalnych sprawozdań zawierających dane do sporządzania przez NBP bilansu płatniczego oraz międzynarodowej pozycji inwestycyjnej w zakresie sprawozdań za marzec, kwiecień, maj i </w:t>
      </w:r>
      <w:r w:rsidRPr="00FF4F71">
        <w:rPr>
          <w:rFonts w:ascii="Times New Roman" w:eastAsia="Cambria" w:hAnsi="Times New Roman" w:cs="Times New Roman"/>
        </w:rPr>
        <w:t xml:space="preserve">czerwiec 2020 r. oraz sprawozdań za I oraz II kwartał 2020 r. </w:t>
      </w:r>
    </w:p>
    <w:p w14:paraId="482B0774" w14:textId="7640D1C6" w:rsidR="00465692" w:rsidRPr="00A0016B" w:rsidRDefault="00465692" w:rsidP="0054101E">
      <w:pPr>
        <w:autoSpaceDE w:val="0"/>
        <w:autoSpaceDN w:val="0"/>
        <w:adjustRightInd w:val="0"/>
        <w:spacing w:before="120" w:after="0" w:line="240" w:lineRule="auto"/>
        <w:ind w:left="992" w:hanging="425"/>
        <w:jc w:val="both"/>
        <w:rPr>
          <w:rFonts w:ascii="Times New Roman" w:eastAsia="Cambria" w:hAnsi="Times New Roman" w:cs="Times New Roman"/>
        </w:rPr>
      </w:pPr>
      <w:r w:rsidRPr="00883965">
        <w:rPr>
          <w:rFonts w:ascii="Times New Roman" w:eastAsia="Cambria" w:hAnsi="Times New Roman" w:cs="Times New Roman"/>
        </w:rPr>
        <w:t>c)</w:t>
      </w:r>
      <w:r w:rsidRPr="00883965">
        <w:rPr>
          <w:rFonts w:ascii="Times New Roman" w:eastAsia="Cambria" w:hAnsi="Times New Roman" w:cs="Times New Roman"/>
        </w:rPr>
        <w:tab/>
      </w:r>
      <w:r w:rsidR="00E97DFC">
        <w:rPr>
          <w:rFonts w:ascii="Times New Roman" w:eastAsia="Cambria" w:hAnsi="Times New Roman" w:cs="Times New Roman"/>
        </w:rPr>
        <w:t>R</w:t>
      </w:r>
      <w:r w:rsidRPr="00883965">
        <w:rPr>
          <w:rFonts w:ascii="Times New Roman" w:eastAsia="Cambria" w:hAnsi="Times New Roman" w:cs="Times New Roman"/>
        </w:rPr>
        <w:t>ozporządzenie Ministra Finansów z dnia 22 maja 2020 r. w sprawie określenia innego terminu podjęcia przez walne zgromadzenie spółki uchwały w sprawie polityki wynagrodzeń członków zarządu i rady nadzorczej (Dz. U. poz. 934)</w:t>
      </w:r>
      <w:r w:rsidRPr="00A0016B">
        <w:rPr>
          <w:rFonts w:ascii="Times New Roman" w:eastAsia="Cambria" w:hAnsi="Times New Roman" w:cs="Times New Roman"/>
        </w:rPr>
        <w:t xml:space="preserve"> </w:t>
      </w:r>
    </w:p>
    <w:p w14:paraId="35C9B7C5" w14:textId="55F671F9" w:rsidR="00465692" w:rsidRPr="00883965" w:rsidRDefault="00465692" w:rsidP="00A10317">
      <w:pPr>
        <w:autoSpaceDE w:val="0"/>
        <w:autoSpaceDN w:val="0"/>
        <w:adjustRightInd w:val="0"/>
        <w:spacing w:before="120" w:after="0" w:line="240" w:lineRule="auto"/>
        <w:jc w:val="both"/>
        <w:rPr>
          <w:rFonts w:ascii="Times New Roman" w:eastAsia="Cambria" w:hAnsi="Times New Roman" w:cs="Times New Roman"/>
        </w:rPr>
      </w:pPr>
      <w:r w:rsidRPr="00A0016B">
        <w:rPr>
          <w:rFonts w:ascii="Times New Roman" w:eastAsia="Cambria" w:hAnsi="Times New Roman" w:cs="Times New Roman"/>
        </w:rPr>
        <w:t>[art. 15zzw ustawy</w:t>
      </w:r>
      <w:r w:rsidR="006E1F0D">
        <w:rPr>
          <w:rFonts w:ascii="Times New Roman" w:eastAsia="Cambria" w:hAnsi="Times New Roman" w:cs="Times New Roman"/>
        </w:rPr>
        <w:t xml:space="preserve"> o COVID-19</w:t>
      </w:r>
      <w:r w:rsidRPr="00A0016B">
        <w:rPr>
          <w:rFonts w:ascii="Times New Roman" w:eastAsia="Cambria" w:hAnsi="Times New Roman" w:cs="Times New Roman"/>
        </w:rPr>
        <w:t>]</w:t>
      </w:r>
    </w:p>
    <w:p w14:paraId="169BD71D" w14:textId="6BA9615B" w:rsidR="00465692" w:rsidRPr="00A0016B" w:rsidRDefault="00465692" w:rsidP="0054101E">
      <w:p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Ustawa</w:t>
      </w:r>
      <w:r w:rsidR="00E97DFC">
        <w:rPr>
          <w:rFonts w:ascii="Times New Roman" w:eastAsia="Cambria" w:hAnsi="Times New Roman" w:cs="Times New Roman"/>
        </w:rPr>
        <w:t xml:space="preserve"> COVID-19</w:t>
      </w:r>
      <w:r w:rsidRPr="00883965">
        <w:rPr>
          <w:rFonts w:ascii="Times New Roman" w:eastAsia="Cambria" w:hAnsi="Times New Roman" w:cs="Times New Roman"/>
        </w:rPr>
        <w:t xml:space="preserve"> wprowadziła możliwość zmiany, w drodze rozporządzenia, terminu podjęcia przez walne zgromadzenie spółki uchwały w sprawie polityki wynagrodzeń członków zarządu i rady nadzorczej, o którym mowa w art. 36 ust. 1 ustawy z dnia 16 października 2019 r. o zmianie ustawy o ofercie publicznej i warunkach wprowadzania instrumentów finansowych do zorganizowanego systemu obrotu oraz o spółkach publicznych oraz niektórych innych ustaw. </w:t>
      </w:r>
      <w:r w:rsidR="006E1F0D">
        <w:rPr>
          <w:rFonts w:ascii="Times New Roman" w:eastAsia="Cambria" w:hAnsi="Times New Roman" w:cs="Times New Roman"/>
        </w:rPr>
        <w:t>Ww. r</w:t>
      </w:r>
      <w:r w:rsidRPr="00883965">
        <w:rPr>
          <w:rFonts w:ascii="Times New Roman" w:eastAsia="Cambria" w:hAnsi="Times New Roman" w:cs="Times New Roman"/>
        </w:rPr>
        <w:t xml:space="preserve">ozporządzeniem został </w:t>
      </w:r>
      <w:r w:rsidRPr="00883965">
        <w:rPr>
          <w:rFonts w:ascii="Times New Roman" w:eastAsia="Cambria" w:hAnsi="Times New Roman" w:cs="Times New Roman"/>
          <w:bCs/>
        </w:rPr>
        <w:t xml:space="preserve">przedłużony do dnia 31 sierpnia 2020 r., tj. o dwa miesiące termin na podjęcie uchwały w sprawie polityki wynagrodzeń. Termin ten został ujednolicony z przedłużonym terminem zatwierdzenia rocznego sprawozdania finansowego i skonsolidowanego rocznego sprawozdania finansowego, </w:t>
      </w:r>
      <w:r w:rsidR="006E1F0D">
        <w:rPr>
          <w:rFonts w:ascii="Times New Roman" w:eastAsia="Cambria" w:hAnsi="Times New Roman" w:cs="Times New Roman"/>
          <w:bCs/>
        </w:rPr>
        <w:t xml:space="preserve">co dało możliwość </w:t>
      </w:r>
      <w:r w:rsidRPr="00883965">
        <w:rPr>
          <w:rFonts w:ascii="Times New Roman" w:eastAsia="Cambria" w:hAnsi="Times New Roman" w:cs="Times New Roman"/>
          <w:bCs/>
        </w:rPr>
        <w:t xml:space="preserve"> przeprowadzenie jednego walnego zgromadzenia mającego na celu zarówno zatwierdzenie rocznego sprawozdania finansowego, jak i podjęcie uchwały w sprawie polityki wynagrodzeń.  </w:t>
      </w:r>
    </w:p>
    <w:p w14:paraId="73981F24" w14:textId="28B7EFD7" w:rsidR="00465692" w:rsidRPr="00883965" w:rsidRDefault="00465692" w:rsidP="0054101E">
      <w:pPr>
        <w:autoSpaceDE w:val="0"/>
        <w:autoSpaceDN w:val="0"/>
        <w:adjustRightInd w:val="0"/>
        <w:spacing w:before="120" w:after="0" w:line="240" w:lineRule="auto"/>
        <w:ind w:left="992" w:hanging="425"/>
        <w:jc w:val="both"/>
        <w:rPr>
          <w:rFonts w:ascii="Times New Roman" w:eastAsia="Cambria" w:hAnsi="Times New Roman" w:cs="Times New Roman"/>
        </w:rPr>
      </w:pPr>
      <w:r w:rsidRPr="00883965">
        <w:rPr>
          <w:rFonts w:ascii="Times New Roman" w:eastAsia="Cambria" w:hAnsi="Times New Roman" w:cs="Times New Roman"/>
        </w:rPr>
        <w:t>d)</w:t>
      </w:r>
      <w:r w:rsidRPr="00883965">
        <w:rPr>
          <w:rFonts w:ascii="Times New Roman" w:eastAsia="Cambria" w:hAnsi="Times New Roman" w:cs="Times New Roman"/>
        </w:rPr>
        <w:tab/>
      </w:r>
      <w:r w:rsidR="00E97DFC">
        <w:rPr>
          <w:rFonts w:ascii="Times New Roman" w:eastAsia="Cambria" w:hAnsi="Times New Roman" w:cs="Times New Roman"/>
        </w:rPr>
        <w:t>U</w:t>
      </w:r>
      <w:r w:rsidRPr="00883965">
        <w:rPr>
          <w:rFonts w:ascii="Times New Roman" w:eastAsia="Cambria" w:hAnsi="Times New Roman" w:cs="Times New Roman"/>
        </w:rPr>
        <w:t xml:space="preserve">stawa </w:t>
      </w:r>
      <w:r w:rsidR="00E97DFC">
        <w:rPr>
          <w:rFonts w:ascii="Times New Roman" w:eastAsia="Cambria" w:hAnsi="Times New Roman" w:cs="Times New Roman"/>
        </w:rPr>
        <w:t xml:space="preserve">COVID-19 </w:t>
      </w:r>
      <w:r w:rsidRPr="00883965">
        <w:rPr>
          <w:rFonts w:ascii="Times New Roman" w:eastAsia="Cambria" w:hAnsi="Times New Roman" w:cs="Times New Roman"/>
        </w:rPr>
        <w:t xml:space="preserve">wprowadziła możliwość przedłużenia, w drodze rozporządzenia, terminu następującego po dniu bilansowym </w:t>
      </w:r>
      <w:r w:rsidR="00D96F44">
        <w:rPr>
          <w:rFonts w:ascii="Times New Roman" w:eastAsia="Cambria" w:hAnsi="Times New Roman" w:cs="Times New Roman"/>
        </w:rPr>
        <w:t>r.</w:t>
      </w:r>
      <w:r w:rsidRPr="00883965">
        <w:rPr>
          <w:rFonts w:ascii="Times New Roman" w:eastAsia="Cambria" w:hAnsi="Times New Roman" w:cs="Times New Roman"/>
        </w:rPr>
        <w:t xml:space="preserve"> obrotowego, za który emitent zobowiązany jest udostępnić w propozycji nabycia obligacji sprawozdanie finansowe wraz ze sprawozdaniem z badania, o którym mowa w art. 35 ust. 3 ustawy z dnia 15 stycznia 2015 r. o obligacjach (Dz. U. z </w:t>
      </w:r>
      <w:r w:rsidR="006E1F0D">
        <w:rPr>
          <w:rFonts w:ascii="Times New Roman" w:eastAsia="Cambria" w:hAnsi="Times New Roman" w:cs="Times New Roman"/>
        </w:rPr>
        <w:t>2020</w:t>
      </w:r>
      <w:r w:rsidRPr="00883965">
        <w:rPr>
          <w:rFonts w:ascii="Times New Roman" w:eastAsia="Cambria" w:hAnsi="Times New Roman" w:cs="Times New Roman"/>
        </w:rPr>
        <w:t xml:space="preserve"> r. poz. </w:t>
      </w:r>
      <w:r w:rsidR="006E1F0D">
        <w:rPr>
          <w:rFonts w:ascii="Times New Roman" w:eastAsia="Cambria" w:hAnsi="Times New Roman" w:cs="Times New Roman"/>
        </w:rPr>
        <w:t>1208</w:t>
      </w:r>
      <w:r w:rsidRPr="00883965">
        <w:rPr>
          <w:rFonts w:ascii="Times New Roman" w:eastAsia="Cambria" w:hAnsi="Times New Roman" w:cs="Times New Roman"/>
        </w:rPr>
        <w:t xml:space="preserve">). Upoważnienie ustawowe ma charakter fakultatywny. Nie wydano jednak tego rozporządzenia, gdyż uznano, że przedłużenie tego terminu osłabi poziom ochrony inwestorów i potencjalnych inwestorów przez zmniejszenie aktualności informacji finansowych zawartych w propozycji nabycia. Z drugiej strony, ze względu na aktualną, szeroką definicję oferty publicznej, ewentualne wydanie rozporządzenia nie miałoby istotnego wpływu na rynek kapitałowy. Przedmiotowy przepis dotyczy bowiem przypadków, kiedy obligacje są oferowane w sposób inny niż w drodze oferty publicznej. </w:t>
      </w:r>
    </w:p>
    <w:p w14:paraId="2DEF9D58" w14:textId="5458BFC3" w:rsidR="00465692" w:rsidRPr="00A0016B" w:rsidRDefault="00465692" w:rsidP="0054101E">
      <w:pPr>
        <w:autoSpaceDE w:val="0"/>
        <w:autoSpaceDN w:val="0"/>
        <w:adjustRightInd w:val="0"/>
        <w:spacing w:before="120" w:after="0" w:line="240" w:lineRule="auto"/>
        <w:jc w:val="both"/>
        <w:rPr>
          <w:rFonts w:ascii="Times New Roman" w:eastAsia="Cambria" w:hAnsi="Times New Roman" w:cs="Times New Roman"/>
        </w:rPr>
      </w:pPr>
      <w:r w:rsidRPr="00A0016B">
        <w:rPr>
          <w:rFonts w:ascii="Times New Roman" w:eastAsia="Cambria" w:hAnsi="Times New Roman" w:cs="Times New Roman"/>
        </w:rPr>
        <w:t>[art. 15zzha ustawy</w:t>
      </w:r>
      <w:r w:rsidR="006E1F0D">
        <w:rPr>
          <w:rFonts w:ascii="Times New Roman" w:eastAsia="Cambria" w:hAnsi="Times New Roman" w:cs="Times New Roman"/>
        </w:rPr>
        <w:t xml:space="preserve"> o COVID-19</w:t>
      </w:r>
      <w:r w:rsidRPr="00A0016B">
        <w:rPr>
          <w:rFonts w:ascii="Times New Roman" w:eastAsia="Cambria" w:hAnsi="Times New Roman" w:cs="Times New Roman"/>
        </w:rPr>
        <w:t>]</w:t>
      </w:r>
    </w:p>
    <w:p w14:paraId="606F2A55" w14:textId="77777777" w:rsidR="0054101E" w:rsidRPr="00883965" w:rsidRDefault="0054101E" w:rsidP="0054101E">
      <w:pPr>
        <w:autoSpaceDE w:val="0"/>
        <w:autoSpaceDN w:val="0"/>
        <w:adjustRightInd w:val="0"/>
        <w:spacing w:before="120" w:after="0" w:line="240" w:lineRule="auto"/>
        <w:jc w:val="both"/>
        <w:rPr>
          <w:rFonts w:ascii="Times New Roman" w:eastAsia="Cambria" w:hAnsi="Times New Roman" w:cs="Times New Roman"/>
        </w:rPr>
      </w:pPr>
    </w:p>
    <w:p w14:paraId="5C73F6C8" w14:textId="77777777" w:rsidR="00465692" w:rsidRPr="00883965" w:rsidRDefault="00465692" w:rsidP="0054101E">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67CF513D"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883965">
        <w:rPr>
          <w:rFonts w:ascii="Times New Roman" w:eastAsia="Cambria" w:hAnsi="Times New Roman" w:cs="Times New Roman"/>
          <w:color w:val="000000"/>
          <w:lang w:eastAsia="pl-PL"/>
        </w:rPr>
        <w:t xml:space="preserve">1) PODATKI, CŁA, KAS </w:t>
      </w:r>
    </w:p>
    <w:p w14:paraId="176C714C" w14:textId="77777777" w:rsidR="00465692" w:rsidRPr="00883965" w:rsidRDefault="00465692" w:rsidP="00CC4433">
      <w:pPr>
        <w:numPr>
          <w:ilvl w:val="0"/>
          <w:numId w:val="228"/>
        </w:numPr>
        <w:spacing w:before="120" w:after="0" w:line="240" w:lineRule="auto"/>
        <w:ind w:left="851" w:hanging="426"/>
        <w:jc w:val="both"/>
        <w:rPr>
          <w:rFonts w:ascii="Times New Roman" w:eastAsia="Cambria" w:hAnsi="Times New Roman" w:cs="Times New Roman"/>
        </w:rPr>
      </w:pPr>
      <w:r w:rsidRPr="00883965">
        <w:rPr>
          <w:rFonts w:ascii="Times New Roman" w:eastAsia="Cambria" w:hAnsi="Times New Roman" w:cs="Times New Roman"/>
        </w:rPr>
        <w:t xml:space="preserve">Do organów KAS zostały przekazane zalecenia/wytyczne dotyczące: </w:t>
      </w:r>
    </w:p>
    <w:p w14:paraId="364325CF" w14:textId="05E9B887" w:rsidR="00465692" w:rsidRDefault="00465692" w:rsidP="00CC4433">
      <w:pPr>
        <w:numPr>
          <w:ilvl w:val="0"/>
          <w:numId w:val="227"/>
        </w:numPr>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przyśpieszenia zwrotu podatku VAT oraz uwalniania środków z rachunku VAT w ramach mechanizmu podzielonej płatności </w:t>
      </w:r>
    </w:p>
    <w:p w14:paraId="7DA38552" w14:textId="4F8A0823" w:rsidR="006E1F0D" w:rsidRDefault="006E1F0D" w:rsidP="006E1F0D">
      <w:pPr>
        <w:spacing w:before="120" w:after="0" w:line="240" w:lineRule="auto"/>
        <w:ind w:left="360"/>
        <w:jc w:val="both"/>
        <w:rPr>
          <w:rFonts w:ascii="Times New Roman" w:eastAsia="Times New Roman" w:hAnsi="Times New Roman" w:cs="Times New Roman"/>
          <w:b/>
          <w:color w:val="000000"/>
          <w:lang w:eastAsia="pl-PL"/>
        </w:rPr>
      </w:pPr>
      <w:r w:rsidRPr="006E1F0D">
        <w:rPr>
          <w:rFonts w:ascii="Times New Roman" w:eastAsia="Times New Roman" w:hAnsi="Times New Roman" w:cs="Times New Roman"/>
          <w:b/>
          <w:color w:val="000000"/>
          <w:lang w:eastAsia="pl-PL"/>
        </w:rPr>
        <w:t>Uwolnienie środków z rachunku VAT w 2020 r.</w:t>
      </w:r>
    </w:p>
    <w:tbl>
      <w:tblPr>
        <w:tblW w:w="9346" w:type="dxa"/>
        <w:tblInd w:w="5" w:type="dxa"/>
        <w:tblCellMar>
          <w:left w:w="70" w:type="dxa"/>
          <w:right w:w="70" w:type="dxa"/>
        </w:tblCellMar>
        <w:tblLook w:val="04A0" w:firstRow="1" w:lastRow="0" w:firstColumn="1" w:lastColumn="0" w:noHBand="0" w:noVBand="1"/>
      </w:tblPr>
      <w:tblGrid>
        <w:gridCol w:w="1283"/>
        <w:gridCol w:w="1430"/>
        <w:gridCol w:w="1417"/>
        <w:gridCol w:w="2126"/>
        <w:gridCol w:w="1784"/>
        <w:gridCol w:w="1784"/>
      </w:tblGrid>
      <w:tr w:rsidR="00E97DFC" w:rsidRPr="00E97DFC" w14:paraId="72E74A04" w14:textId="77777777" w:rsidTr="00392353">
        <w:trPr>
          <w:trHeight w:val="916"/>
        </w:trPr>
        <w:tc>
          <w:tcPr>
            <w:tcW w:w="1266" w:type="dxa"/>
            <w:tcBorders>
              <w:top w:val="single" w:sz="4" w:space="0" w:color="auto"/>
              <w:left w:val="single" w:sz="4" w:space="0" w:color="auto"/>
              <w:bottom w:val="single" w:sz="4" w:space="0" w:color="auto"/>
              <w:right w:val="single" w:sz="4" w:space="0" w:color="auto"/>
            </w:tcBorders>
            <w:shd w:val="clear" w:color="auto" w:fill="auto"/>
            <w:hideMark/>
          </w:tcPr>
          <w:p w14:paraId="752888E2"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Miesiąc wpływu wniosku</w:t>
            </w:r>
          </w:p>
        </w:tc>
        <w:tc>
          <w:tcPr>
            <w:tcW w:w="1418" w:type="dxa"/>
            <w:tcBorders>
              <w:top w:val="single" w:sz="4" w:space="0" w:color="auto"/>
              <w:left w:val="nil"/>
              <w:bottom w:val="single" w:sz="4" w:space="0" w:color="auto"/>
              <w:right w:val="single" w:sz="4" w:space="0" w:color="auto"/>
            </w:tcBorders>
            <w:shd w:val="clear" w:color="auto" w:fill="auto"/>
            <w:hideMark/>
          </w:tcPr>
          <w:p w14:paraId="2F1845B5"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Liczba wniosków</w:t>
            </w:r>
          </w:p>
        </w:tc>
        <w:tc>
          <w:tcPr>
            <w:tcW w:w="1417" w:type="dxa"/>
            <w:tcBorders>
              <w:top w:val="single" w:sz="4" w:space="0" w:color="auto"/>
              <w:left w:val="nil"/>
              <w:bottom w:val="single" w:sz="4" w:space="0" w:color="auto"/>
              <w:right w:val="single" w:sz="4" w:space="0" w:color="auto"/>
            </w:tcBorders>
            <w:shd w:val="clear" w:color="auto" w:fill="auto"/>
            <w:hideMark/>
          </w:tcPr>
          <w:p w14:paraId="5136F11E"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 xml:space="preserve">Liczba  </w:t>
            </w:r>
          </w:p>
          <w:p w14:paraId="43CCE6DD"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POS-RV</w:t>
            </w:r>
          </w:p>
        </w:tc>
        <w:tc>
          <w:tcPr>
            <w:tcW w:w="2126" w:type="dxa"/>
            <w:tcBorders>
              <w:top w:val="single" w:sz="4" w:space="0" w:color="auto"/>
              <w:left w:val="nil"/>
              <w:bottom w:val="single" w:sz="4" w:space="0" w:color="auto"/>
              <w:right w:val="single" w:sz="4" w:space="0" w:color="auto"/>
            </w:tcBorders>
            <w:shd w:val="clear" w:color="auto" w:fill="auto"/>
            <w:hideMark/>
          </w:tcPr>
          <w:p w14:paraId="26C17365"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Kwota uwolnionych środków</w:t>
            </w:r>
          </w:p>
        </w:tc>
        <w:tc>
          <w:tcPr>
            <w:tcW w:w="1560" w:type="dxa"/>
            <w:tcBorders>
              <w:top w:val="single" w:sz="4" w:space="0" w:color="auto"/>
              <w:left w:val="nil"/>
              <w:bottom w:val="single" w:sz="4" w:space="0" w:color="auto"/>
              <w:right w:val="single" w:sz="4" w:space="0" w:color="auto"/>
            </w:tcBorders>
            <w:shd w:val="clear" w:color="auto" w:fill="auto"/>
          </w:tcPr>
          <w:p w14:paraId="6674ABA0" w14:textId="77777777" w:rsidR="00E97DFC" w:rsidRPr="00E97DFC" w:rsidRDefault="00E97DFC" w:rsidP="00E97DFC">
            <w:pPr>
              <w:spacing w:before="120" w:after="0" w:line="240" w:lineRule="auto"/>
              <w:ind w:left="360"/>
              <w:jc w:val="both"/>
              <w:rPr>
                <w:rFonts w:ascii="Times New Roman" w:eastAsia="Times New Roman" w:hAnsi="Times New Roman" w:cs="Times New Roman"/>
                <w:b/>
                <w:bCs/>
                <w:color w:val="000000"/>
                <w:lang w:eastAsia="pl-PL"/>
              </w:rPr>
            </w:pPr>
            <w:r w:rsidRPr="00E97DFC">
              <w:rPr>
                <w:rFonts w:ascii="Times New Roman" w:eastAsia="Times New Roman" w:hAnsi="Times New Roman" w:cs="Times New Roman"/>
                <w:b/>
                <w:bCs/>
                <w:color w:val="000000"/>
                <w:lang w:eastAsia="pl-PL"/>
              </w:rPr>
              <w:t xml:space="preserve">Średni czas </w:t>
            </w:r>
            <w:r w:rsidRPr="00E97DFC">
              <w:rPr>
                <w:rFonts w:ascii="Times New Roman" w:eastAsia="Times New Roman" w:hAnsi="Times New Roman" w:cs="Times New Roman"/>
                <w:b/>
                <w:bCs/>
                <w:color w:val="000000"/>
                <w:lang w:eastAsia="pl-PL"/>
              </w:rPr>
              <w:br/>
              <w:t>postępowania</w:t>
            </w:r>
          </w:p>
          <w:p w14:paraId="24E91356"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bCs/>
                <w:color w:val="000000"/>
                <w:lang w:eastAsia="pl-PL"/>
              </w:rPr>
              <w:t>(VAT-RV)</w:t>
            </w:r>
          </w:p>
        </w:tc>
        <w:tc>
          <w:tcPr>
            <w:tcW w:w="1559" w:type="dxa"/>
            <w:tcBorders>
              <w:top w:val="single" w:sz="4" w:space="0" w:color="auto"/>
              <w:left w:val="nil"/>
              <w:bottom w:val="single" w:sz="4" w:space="0" w:color="auto"/>
              <w:right w:val="single" w:sz="4" w:space="0" w:color="auto"/>
            </w:tcBorders>
          </w:tcPr>
          <w:p w14:paraId="1C978789" w14:textId="77777777" w:rsidR="00E97DFC" w:rsidRPr="00E97DFC" w:rsidRDefault="00E97DFC" w:rsidP="00E97DFC">
            <w:pPr>
              <w:spacing w:before="120" w:after="0" w:line="240" w:lineRule="auto"/>
              <w:ind w:left="360"/>
              <w:jc w:val="both"/>
              <w:rPr>
                <w:rFonts w:ascii="Times New Roman" w:eastAsia="Times New Roman" w:hAnsi="Times New Roman" w:cs="Times New Roman"/>
                <w:b/>
                <w:bCs/>
                <w:color w:val="000000"/>
                <w:lang w:eastAsia="pl-PL"/>
              </w:rPr>
            </w:pPr>
            <w:r w:rsidRPr="00E97DFC">
              <w:rPr>
                <w:rFonts w:ascii="Times New Roman" w:eastAsia="Times New Roman" w:hAnsi="Times New Roman" w:cs="Times New Roman"/>
                <w:b/>
                <w:bCs/>
                <w:color w:val="000000"/>
                <w:lang w:eastAsia="pl-PL"/>
              </w:rPr>
              <w:t xml:space="preserve">Średni czas </w:t>
            </w:r>
            <w:r w:rsidRPr="00E97DFC">
              <w:rPr>
                <w:rFonts w:ascii="Times New Roman" w:eastAsia="Times New Roman" w:hAnsi="Times New Roman" w:cs="Times New Roman"/>
                <w:b/>
                <w:bCs/>
                <w:color w:val="000000"/>
                <w:lang w:eastAsia="pl-PL"/>
              </w:rPr>
              <w:br/>
              <w:t xml:space="preserve">postępowania </w:t>
            </w:r>
          </w:p>
          <w:p w14:paraId="7C375C92"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bCs/>
                <w:color w:val="000000"/>
                <w:lang w:eastAsia="pl-PL"/>
              </w:rPr>
              <w:t>(POS-RV)</w:t>
            </w:r>
          </w:p>
        </w:tc>
      </w:tr>
      <w:tr w:rsidR="00E97DFC" w:rsidRPr="00E97DFC" w14:paraId="6183DCB4" w14:textId="77777777" w:rsidTr="00392353">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F7AC2"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3</w:t>
            </w:r>
          </w:p>
        </w:tc>
        <w:tc>
          <w:tcPr>
            <w:tcW w:w="1418" w:type="dxa"/>
            <w:tcBorders>
              <w:top w:val="nil"/>
              <w:left w:val="nil"/>
              <w:bottom w:val="single" w:sz="4" w:space="0" w:color="auto"/>
              <w:right w:val="single" w:sz="4" w:space="0" w:color="auto"/>
            </w:tcBorders>
            <w:shd w:val="clear" w:color="auto" w:fill="auto"/>
            <w:noWrap/>
            <w:vAlign w:val="center"/>
            <w:hideMark/>
          </w:tcPr>
          <w:p w14:paraId="22E52F55"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1 984</w:t>
            </w:r>
          </w:p>
        </w:tc>
        <w:tc>
          <w:tcPr>
            <w:tcW w:w="1417" w:type="dxa"/>
            <w:tcBorders>
              <w:top w:val="nil"/>
              <w:left w:val="nil"/>
              <w:bottom w:val="single" w:sz="4" w:space="0" w:color="auto"/>
              <w:right w:val="single" w:sz="4" w:space="0" w:color="auto"/>
            </w:tcBorders>
            <w:shd w:val="clear" w:color="auto" w:fill="auto"/>
            <w:noWrap/>
            <w:vAlign w:val="center"/>
            <w:hideMark/>
          </w:tcPr>
          <w:p w14:paraId="4D5594F6"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1 908</w:t>
            </w:r>
          </w:p>
        </w:tc>
        <w:tc>
          <w:tcPr>
            <w:tcW w:w="2126" w:type="dxa"/>
            <w:tcBorders>
              <w:top w:val="nil"/>
              <w:left w:val="nil"/>
              <w:bottom w:val="single" w:sz="4" w:space="0" w:color="auto"/>
              <w:right w:val="single" w:sz="4" w:space="0" w:color="auto"/>
            </w:tcBorders>
            <w:shd w:val="clear" w:color="auto" w:fill="auto"/>
            <w:noWrap/>
            <w:vAlign w:val="center"/>
            <w:hideMark/>
          </w:tcPr>
          <w:p w14:paraId="67408D56"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 xml:space="preserve">655 834 047,92   </w:t>
            </w:r>
          </w:p>
        </w:tc>
        <w:tc>
          <w:tcPr>
            <w:tcW w:w="1560" w:type="dxa"/>
            <w:tcBorders>
              <w:top w:val="nil"/>
              <w:left w:val="nil"/>
              <w:bottom w:val="single" w:sz="4" w:space="0" w:color="auto"/>
              <w:right w:val="single" w:sz="4" w:space="0" w:color="auto"/>
            </w:tcBorders>
            <w:shd w:val="clear" w:color="auto" w:fill="auto"/>
            <w:noWrap/>
            <w:vAlign w:val="center"/>
          </w:tcPr>
          <w:p w14:paraId="327B12A1"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30</w:t>
            </w:r>
          </w:p>
        </w:tc>
        <w:tc>
          <w:tcPr>
            <w:tcW w:w="1559" w:type="dxa"/>
            <w:tcBorders>
              <w:top w:val="nil"/>
              <w:left w:val="nil"/>
              <w:bottom w:val="single" w:sz="4" w:space="0" w:color="auto"/>
              <w:right w:val="single" w:sz="4" w:space="0" w:color="auto"/>
            </w:tcBorders>
            <w:vAlign w:val="center"/>
          </w:tcPr>
          <w:p w14:paraId="36868407"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22</w:t>
            </w:r>
          </w:p>
        </w:tc>
      </w:tr>
      <w:tr w:rsidR="00E97DFC" w:rsidRPr="00E97DFC" w14:paraId="07579645" w14:textId="77777777" w:rsidTr="00392353">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6CF44"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lastRenderedPageBreak/>
              <w:t>4</w:t>
            </w:r>
          </w:p>
        </w:tc>
        <w:tc>
          <w:tcPr>
            <w:tcW w:w="1418" w:type="dxa"/>
            <w:tcBorders>
              <w:top w:val="nil"/>
              <w:left w:val="nil"/>
              <w:bottom w:val="single" w:sz="4" w:space="0" w:color="auto"/>
              <w:right w:val="single" w:sz="4" w:space="0" w:color="auto"/>
            </w:tcBorders>
            <w:shd w:val="clear" w:color="auto" w:fill="auto"/>
            <w:noWrap/>
            <w:vAlign w:val="center"/>
            <w:hideMark/>
          </w:tcPr>
          <w:p w14:paraId="723A306D"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2 782</w:t>
            </w:r>
          </w:p>
        </w:tc>
        <w:tc>
          <w:tcPr>
            <w:tcW w:w="1417" w:type="dxa"/>
            <w:tcBorders>
              <w:top w:val="nil"/>
              <w:left w:val="nil"/>
              <w:bottom w:val="single" w:sz="4" w:space="0" w:color="auto"/>
              <w:right w:val="single" w:sz="4" w:space="0" w:color="auto"/>
            </w:tcBorders>
            <w:shd w:val="clear" w:color="auto" w:fill="auto"/>
            <w:noWrap/>
            <w:vAlign w:val="center"/>
            <w:hideMark/>
          </w:tcPr>
          <w:p w14:paraId="3D60C5CD"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2 712</w:t>
            </w:r>
          </w:p>
        </w:tc>
        <w:tc>
          <w:tcPr>
            <w:tcW w:w="2126" w:type="dxa"/>
            <w:tcBorders>
              <w:top w:val="nil"/>
              <w:left w:val="nil"/>
              <w:bottom w:val="single" w:sz="4" w:space="0" w:color="auto"/>
              <w:right w:val="single" w:sz="4" w:space="0" w:color="auto"/>
            </w:tcBorders>
            <w:shd w:val="clear" w:color="auto" w:fill="auto"/>
            <w:noWrap/>
            <w:vAlign w:val="center"/>
            <w:hideMark/>
          </w:tcPr>
          <w:p w14:paraId="44911B38"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 xml:space="preserve">1 541 646 039,58   </w:t>
            </w:r>
          </w:p>
        </w:tc>
        <w:tc>
          <w:tcPr>
            <w:tcW w:w="1560" w:type="dxa"/>
            <w:tcBorders>
              <w:top w:val="nil"/>
              <w:left w:val="nil"/>
              <w:bottom w:val="single" w:sz="4" w:space="0" w:color="auto"/>
              <w:right w:val="single" w:sz="4" w:space="0" w:color="auto"/>
            </w:tcBorders>
            <w:shd w:val="clear" w:color="auto" w:fill="auto"/>
            <w:noWrap/>
            <w:vAlign w:val="center"/>
          </w:tcPr>
          <w:p w14:paraId="0DCE13B4"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22</w:t>
            </w:r>
          </w:p>
        </w:tc>
        <w:tc>
          <w:tcPr>
            <w:tcW w:w="1559" w:type="dxa"/>
            <w:tcBorders>
              <w:top w:val="nil"/>
              <w:left w:val="nil"/>
              <w:bottom w:val="single" w:sz="4" w:space="0" w:color="auto"/>
              <w:right w:val="single" w:sz="4" w:space="0" w:color="auto"/>
            </w:tcBorders>
            <w:vAlign w:val="center"/>
          </w:tcPr>
          <w:p w14:paraId="35D6AA7F"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17</w:t>
            </w:r>
          </w:p>
        </w:tc>
      </w:tr>
      <w:tr w:rsidR="00E97DFC" w:rsidRPr="00E97DFC" w14:paraId="5E8629FC" w14:textId="77777777" w:rsidTr="00392353">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C7729"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5</w:t>
            </w:r>
          </w:p>
        </w:tc>
        <w:tc>
          <w:tcPr>
            <w:tcW w:w="1418" w:type="dxa"/>
            <w:tcBorders>
              <w:top w:val="nil"/>
              <w:left w:val="nil"/>
              <w:bottom w:val="single" w:sz="4" w:space="0" w:color="auto"/>
              <w:right w:val="single" w:sz="4" w:space="0" w:color="auto"/>
            </w:tcBorders>
            <w:shd w:val="clear" w:color="auto" w:fill="auto"/>
            <w:noWrap/>
            <w:vAlign w:val="center"/>
            <w:hideMark/>
          </w:tcPr>
          <w:p w14:paraId="32E42C2C"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2 305</w:t>
            </w:r>
          </w:p>
        </w:tc>
        <w:tc>
          <w:tcPr>
            <w:tcW w:w="1417" w:type="dxa"/>
            <w:tcBorders>
              <w:top w:val="nil"/>
              <w:left w:val="nil"/>
              <w:bottom w:val="single" w:sz="4" w:space="0" w:color="auto"/>
              <w:right w:val="single" w:sz="4" w:space="0" w:color="auto"/>
            </w:tcBorders>
            <w:shd w:val="clear" w:color="auto" w:fill="auto"/>
            <w:noWrap/>
            <w:vAlign w:val="center"/>
            <w:hideMark/>
          </w:tcPr>
          <w:p w14:paraId="767F6A60"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2 236</w:t>
            </w:r>
          </w:p>
        </w:tc>
        <w:tc>
          <w:tcPr>
            <w:tcW w:w="2126" w:type="dxa"/>
            <w:tcBorders>
              <w:top w:val="nil"/>
              <w:left w:val="nil"/>
              <w:bottom w:val="single" w:sz="4" w:space="0" w:color="auto"/>
              <w:right w:val="single" w:sz="4" w:space="0" w:color="auto"/>
            </w:tcBorders>
            <w:shd w:val="clear" w:color="auto" w:fill="auto"/>
            <w:noWrap/>
            <w:vAlign w:val="center"/>
            <w:hideMark/>
          </w:tcPr>
          <w:p w14:paraId="1120CF47"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 xml:space="preserve">943 818 633,25   </w:t>
            </w:r>
          </w:p>
        </w:tc>
        <w:tc>
          <w:tcPr>
            <w:tcW w:w="1560" w:type="dxa"/>
            <w:tcBorders>
              <w:top w:val="nil"/>
              <w:left w:val="nil"/>
              <w:bottom w:val="single" w:sz="4" w:space="0" w:color="auto"/>
              <w:right w:val="single" w:sz="4" w:space="0" w:color="auto"/>
            </w:tcBorders>
            <w:shd w:val="clear" w:color="auto" w:fill="auto"/>
            <w:noWrap/>
            <w:vAlign w:val="center"/>
          </w:tcPr>
          <w:p w14:paraId="32BC8793"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21</w:t>
            </w:r>
          </w:p>
        </w:tc>
        <w:tc>
          <w:tcPr>
            <w:tcW w:w="1559" w:type="dxa"/>
            <w:tcBorders>
              <w:top w:val="nil"/>
              <w:left w:val="nil"/>
              <w:bottom w:val="single" w:sz="4" w:space="0" w:color="auto"/>
              <w:right w:val="single" w:sz="4" w:space="0" w:color="auto"/>
            </w:tcBorders>
            <w:vAlign w:val="center"/>
          </w:tcPr>
          <w:p w14:paraId="05A9CF66"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17</w:t>
            </w:r>
          </w:p>
        </w:tc>
      </w:tr>
      <w:tr w:rsidR="00E97DFC" w:rsidRPr="00E97DFC" w14:paraId="5D150F40" w14:textId="77777777" w:rsidTr="00392353">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58FA6"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6</w:t>
            </w:r>
          </w:p>
        </w:tc>
        <w:tc>
          <w:tcPr>
            <w:tcW w:w="1418" w:type="dxa"/>
            <w:tcBorders>
              <w:top w:val="nil"/>
              <w:left w:val="nil"/>
              <w:bottom w:val="single" w:sz="4" w:space="0" w:color="auto"/>
              <w:right w:val="single" w:sz="4" w:space="0" w:color="auto"/>
            </w:tcBorders>
            <w:shd w:val="clear" w:color="auto" w:fill="auto"/>
            <w:noWrap/>
            <w:vAlign w:val="center"/>
            <w:hideMark/>
          </w:tcPr>
          <w:p w14:paraId="5C64AABF"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2 020</w:t>
            </w:r>
          </w:p>
        </w:tc>
        <w:tc>
          <w:tcPr>
            <w:tcW w:w="1417" w:type="dxa"/>
            <w:tcBorders>
              <w:top w:val="nil"/>
              <w:left w:val="nil"/>
              <w:bottom w:val="single" w:sz="4" w:space="0" w:color="auto"/>
              <w:right w:val="single" w:sz="4" w:space="0" w:color="auto"/>
            </w:tcBorders>
            <w:shd w:val="clear" w:color="auto" w:fill="auto"/>
            <w:noWrap/>
            <w:vAlign w:val="center"/>
            <w:hideMark/>
          </w:tcPr>
          <w:p w14:paraId="1CF73A41"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1 964</w:t>
            </w:r>
          </w:p>
        </w:tc>
        <w:tc>
          <w:tcPr>
            <w:tcW w:w="2126" w:type="dxa"/>
            <w:tcBorders>
              <w:top w:val="nil"/>
              <w:left w:val="nil"/>
              <w:bottom w:val="single" w:sz="4" w:space="0" w:color="auto"/>
              <w:right w:val="single" w:sz="4" w:space="0" w:color="auto"/>
            </w:tcBorders>
            <w:shd w:val="clear" w:color="auto" w:fill="auto"/>
            <w:noWrap/>
            <w:vAlign w:val="center"/>
            <w:hideMark/>
          </w:tcPr>
          <w:p w14:paraId="5382936C"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 xml:space="preserve">756 850 641,51   </w:t>
            </w:r>
          </w:p>
        </w:tc>
        <w:tc>
          <w:tcPr>
            <w:tcW w:w="1560" w:type="dxa"/>
            <w:tcBorders>
              <w:top w:val="nil"/>
              <w:left w:val="nil"/>
              <w:bottom w:val="single" w:sz="4" w:space="0" w:color="auto"/>
              <w:right w:val="single" w:sz="4" w:space="0" w:color="auto"/>
            </w:tcBorders>
            <w:shd w:val="clear" w:color="auto" w:fill="auto"/>
            <w:noWrap/>
            <w:vAlign w:val="center"/>
          </w:tcPr>
          <w:p w14:paraId="535E7ED5"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20</w:t>
            </w:r>
          </w:p>
        </w:tc>
        <w:tc>
          <w:tcPr>
            <w:tcW w:w="1559" w:type="dxa"/>
            <w:tcBorders>
              <w:top w:val="nil"/>
              <w:left w:val="nil"/>
              <w:bottom w:val="single" w:sz="4" w:space="0" w:color="auto"/>
              <w:right w:val="single" w:sz="4" w:space="0" w:color="auto"/>
            </w:tcBorders>
            <w:vAlign w:val="center"/>
          </w:tcPr>
          <w:p w14:paraId="6B34A118"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17</w:t>
            </w:r>
          </w:p>
        </w:tc>
      </w:tr>
      <w:tr w:rsidR="00E97DFC" w:rsidRPr="00E97DFC" w14:paraId="1E252FEC" w14:textId="77777777" w:rsidTr="00392353">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6FC12"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7</w:t>
            </w:r>
          </w:p>
        </w:tc>
        <w:tc>
          <w:tcPr>
            <w:tcW w:w="1418" w:type="dxa"/>
            <w:tcBorders>
              <w:top w:val="nil"/>
              <w:left w:val="nil"/>
              <w:bottom w:val="single" w:sz="4" w:space="0" w:color="auto"/>
              <w:right w:val="single" w:sz="4" w:space="0" w:color="auto"/>
            </w:tcBorders>
            <w:shd w:val="clear" w:color="auto" w:fill="auto"/>
            <w:noWrap/>
            <w:vAlign w:val="center"/>
            <w:hideMark/>
          </w:tcPr>
          <w:p w14:paraId="1D30EEA5"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1 792</w:t>
            </w:r>
          </w:p>
        </w:tc>
        <w:tc>
          <w:tcPr>
            <w:tcW w:w="1417" w:type="dxa"/>
            <w:tcBorders>
              <w:top w:val="nil"/>
              <w:left w:val="nil"/>
              <w:bottom w:val="single" w:sz="4" w:space="0" w:color="auto"/>
              <w:right w:val="single" w:sz="4" w:space="0" w:color="auto"/>
            </w:tcBorders>
            <w:shd w:val="clear" w:color="auto" w:fill="auto"/>
            <w:noWrap/>
            <w:vAlign w:val="center"/>
            <w:hideMark/>
          </w:tcPr>
          <w:p w14:paraId="793FFAF1"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1 727</w:t>
            </w:r>
          </w:p>
        </w:tc>
        <w:tc>
          <w:tcPr>
            <w:tcW w:w="2126" w:type="dxa"/>
            <w:tcBorders>
              <w:top w:val="nil"/>
              <w:left w:val="nil"/>
              <w:bottom w:val="single" w:sz="4" w:space="0" w:color="auto"/>
              <w:right w:val="single" w:sz="4" w:space="0" w:color="auto"/>
            </w:tcBorders>
            <w:shd w:val="clear" w:color="auto" w:fill="auto"/>
            <w:noWrap/>
            <w:vAlign w:val="center"/>
            <w:hideMark/>
          </w:tcPr>
          <w:p w14:paraId="268AE8F0"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 xml:space="preserve">862 365 050,71   </w:t>
            </w:r>
          </w:p>
        </w:tc>
        <w:tc>
          <w:tcPr>
            <w:tcW w:w="1560" w:type="dxa"/>
            <w:tcBorders>
              <w:top w:val="nil"/>
              <w:left w:val="nil"/>
              <w:bottom w:val="single" w:sz="4" w:space="0" w:color="auto"/>
              <w:right w:val="single" w:sz="4" w:space="0" w:color="auto"/>
            </w:tcBorders>
            <w:shd w:val="clear" w:color="auto" w:fill="auto"/>
            <w:noWrap/>
            <w:vAlign w:val="center"/>
          </w:tcPr>
          <w:p w14:paraId="3A16FC8E"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21</w:t>
            </w:r>
          </w:p>
        </w:tc>
        <w:tc>
          <w:tcPr>
            <w:tcW w:w="1559" w:type="dxa"/>
            <w:tcBorders>
              <w:top w:val="nil"/>
              <w:left w:val="nil"/>
              <w:bottom w:val="single" w:sz="4" w:space="0" w:color="auto"/>
              <w:right w:val="single" w:sz="4" w:space="0" w:color="auto"/>
            </w:tcBorders>
            <w:vAlign w:val="center"/>
          </w:tcPr>
          <w:p w14:paraId="1EE3A45C"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18</w:t>
            </w:r>
          </w:p>
        </w:tc>
      </w:tr>
      <w:tr w:rsidR="00E97DFC" w:rsidRPr="00E97DFC" w14:paraId="5DD47A46" w14:textId="77777777" w:rsidTr="00392353">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C23B0"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8</w:t>
            </w:r>
          </w:p>
        </w:tc>
        <w:tc>
          <w:tcPr>
            <w:tcW w:w="1418" w:type="dxa"/>
            <w:tcBorders>
              <w:top w:val="nil"/>
              <w:left w:val="nil"/>
              <w:bottom w:val="single" w:sz="4" w:space="0" w:color="auto"/>
              <w:right w:val="single" w:sz="4" w:space="0" w:color="auto"/>
            </w:tcBorders>
            <w:shd w:val="clear" w:color="auto" w:fill="auto"/>
            <w:noWrap/>
            <w:vAlign w:val="center"/>
            <w:hideMark/>
          </w:tcPr>
          <w:p w14:paraId="4DE1DE32"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1 606</w:t>
            </w:r>
          </w:p>
        </w:tc>
        <w:tc>
          <w:tcPr>
            <w:tcW w:w="1417" w:type="dxa"/>
            <w:tcBorders>
              <w:top w:val="nil"/>
              <w:left w:val="nil"/>
              <w:bottom w:val="single" w:sz="4" w:space="0" w:color="auto"/>
              <w:right w:val="single" w:sz="4" w:space="0" w:color="auto"/>
            </w:tcBorders>
            <w:shd w:val="clear" w:color="auto" w:fill="auto"/>
            <w:noWrap/>
            <w:vAlign w:val="center"/>
            <w:hideMark/>
          </w:tcPr>
          <w:p w14:paraId="6D15F409"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1 532</w:t>
            </w:r>
          </w:p>
        </w:tc>
        <w:tc>
          <w:tcPr>
            <w:tcW w:w="2126" w:type="dxa"/>
            <w:tcBorders>
              <w:top w:val="nil"/>
              <w:left w:val="nil"/>
              <w:bottom w:val="single" w:sz="4" w:space="0" w:color="auto"/>
              <w:right w:val="single" w:sz="4" w:space="0" w:color="auto"/>
            </w:tcBorders>
            <w:shd w:val="clear" w:color="auto" w:fill="auto"/>
            <w:noWrap/>
            <w:vAlign w:val="center"/>
            <w:hideMark/>
          </w:tcPr>
          <w:p w14:paraId="7E3FEF3B"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 xml:space="preserve">687 263 487,33   </w:t>
            </w:r>
          </w:p>
        </w:tc>
        <w:tc>
          <w:tcPr>
            <w:tcW w:w="1560" w:type="dxa"/>
            <w:tcBorders>
              <w:top w:val="nil"/>
              <w:left w:val="nil"/>
              <w:bottom w:val="single" w:sz="4" w:space="0" w:color="auto"/>
              <w:right w:val="single" w:sz="4" w:space="0" w:color="auto"/>
            </w:tcBorders>
            <w:shd w:val="clear" w:color="auto" w:fill="auto"/>
            <w:noWrap/>
            <w:vAlign w:val="center"/>
          </w:tcPr>
          <w:p w14:paraId="75C9B546"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20</w:t>
            </w:r>
          </w:p>
        </w:tc>
        <w:tc>
          <w:tcPr>
            <w:tcW w:w="1559" w:type="dxa"/>
            <w:tcBorders>
              <w:top w:val="nil"/>
              <w:left w:val="nil"/>
              <w:bottom w:val="single" w:sz="4" w:space="0" w:color="auto"/>
              <w:right w:val="single" w:sz="4" w:space="0" w:color="auto"/>
            </w:tcBorders>
            <w:vAlign w:val="center"/>
          </w:tcPr>
          <w:p w14:paraId="563C2E99" w14:textId="77777777" w:rsidR="00E97DFC" w:rsidRPr="00E97DFC" w:rsidRDefault="00E97DFC" w:rsidP="00E97DFC">
            <w:pPr>
              <w:spacing w:before="120" w:after="0" w:line="240" w:lineRule="auto"/>
              <w:ind w:left="360"/>
              <w:jc w:val="both"/>
              <w:rPr>
                <w:rFonts w:ascii="Times New Roman" w:eastAsia="Times New Roman" w:hAnsi="Times New Roman" w:cs="Times New Roman"/>
                <w:b/>
                <w:color w:val="000000"/>
                <w:lang w:eastAsia="pl-PL"/>
              </w:rPr>
            </w:pPr>
            <w:r w:rsidRPr="00E97DFC">
              <w:rPr>
                <w:rFonts w:ascii="Times New Roman" w:eastAsia="Times New Roman" w:hAnsi="Times New Roman" w:cs="Times New Roman"/>
                <w:b/>
                <w:color w:val="000000"/>
                <w:lang w:eastAsia="pl-PL"/>
              </w:rPr>
              <w:t>17</w:t>
            </w:r>
          </w:p>
        </w:tc>
      </w:tr>
    </w:tbl>
    <w:p w14:paraId="7D670532" w14:textId="743F513D" w:rsidR="00E97DFC" w:rsidRDefault="00E97DFC" w:rsidP="006E1F0D">
      <w:pPr>
        <w:spacing w:before="120" w:after="0" w:line="240" w:lineRule="auto"/>
        <w:ind w:left="360"/>
        <w:jc w:val="both"/>
        <w:rPr>
          <w:rFonts w:ascii="Times New Roman" w:eastAsia="Times New Roman" w:hAnsi="Times New Roman" w:cs="Times New Roman"/>
          <w:b/>
          <w:color w:val="000000"/>
          <w:lang w:eastAsia="pl-PL"/>
        </w:rPr>
      </w:pPr>
    </w:p>
    <w:tbl>
      <w:tblPr>
        <w:tblStyle w:val="Tabela-Siatka"/>
        <w:tblW w:w="9468" w:type="dxa"/>
        <w:tblLook w:val="04A0" w:firstRow="1" w:lastRow="0" w:firstColumn="1" w:lastColumn="0" w:noHBand="0" w:noVBand="1"/>
      </w:tblPr>
      <w:tblGrid>
        <w:gridCol w:w="1511"/>
        <w:gridCol w:w="1511"/>
        <w:gridCol w:w="1510"/>
        <w:gridCol w:w="1510"/>
        <w:gridCol w:w="1916"/>
        <w:gridCol w:w="1510"/>
      </w:tblGrid>
      <w:tr w:rsidR="006E1F0D" w:rsidRPr="003A2BDB" w14:paraId="0C38DAD9" w14:textId="77777777" w:rsidTr="006E1F0D">
        <w:trPr>
          <w:trHeight w:val="705"/>
        </w:trPr>
        <w:tc>
          <w:tcPr>
            <w:tcW w:w="9468" w:type="dxa"/>
            <w:gridSpan w:val="6"/>
            <w:tcBorders>
              <w:top w:val="nil"/>
              <w:left w:val="nil"/>
              <w:bottom w:val="nil"/>
              <w:right w:val="nil"/>
            </w:tcBorders>
            <w:hideMark/>
          </w:tcPr>
          <w:p w14:paraId="172F4A0F" w14:textId="77777777" w:rsidR="006E1F0D" w:rsidRPr="00B2021A" w:rsidRDefault="006E1F0D" w:rsidP="006E1F0D">
            <w:pPr>
              <w:rPr>
                <w:b/>
                <w:bCs/>
                <w:sz w:val="24"/>
                <w:szCs w:val="24"/>
              </w:rPr>
            </w:pPr>
            <w:r w:rsidRPr="00B2021A">
              <w:rPr>
                <w:b/>
                <w:bCs/>
                <w:sz w:val="24"/>
                <w:szCs w:val="24"/>
              </w:rPr>
              <w:t>Średni czas zwrotu wyliczony na podstawie zwrotów dokonanych w danym miesiącu, bez znaczenia</w:t>
            </w:r>
            <w:r>
              <w:rPr>
                <w:b/>
                <w:bCs/>
                <w:sz w:val="24"/>
                <w:szCs w:val="24"/>
              </w:rPr>
              <w:t>, którego okresu</w:t>
            </w:r>
            <w:r w:rsidRPr="00B2021A">
              <w:rPr>
                <w:b/>
                <w:bCs/>
                <w:sz w:val="24"/>
                <w:szCs w:val="24"/>
              </w:rPr>
              <w:t xml:space="preserve"> dotyczyła deklaracja VAT (liczy się data dokonanego zwrotu)</w:t>
            </w:r>
          </w:p>
        </w:tc>
      </w:tr>
      <w:tr w:rsidR="006E1F0D" w:rsidRPr="00FE114B" w14:paraId="69346151" w14:textId="77777777" w:rsidTr="006E1F0D">
        <w:trPr>
          <w:trHeight w:val="300"/>
        </w:trPr>
        <w:tc>
          <w:tcPr>
            <w:tcW w:w="9468" w:type="dxa"/>
            <w:gridSpan w:val="6"/>
            <w:noWrap/>
            <w:hideMark/>
          </w:tcPr>
          <w:p w14:paraId="7C306F8D" w14:textId="77777777" w:rsidR="006E1F0D" w:rsidRPr="00FE114B" w:rsidRDefault="006E1F0D" w:rsidP="006E1F0D">
            <w:pPr>
              <w:rPr>
                <w:b/>
                <w:bCs/>
              </w:rPr>
            </w:pPr>
            <w:r w:rsidRPr="00FE114B">
              <w:rPr>
                <w:b/>
                <w:bCs/>
              </w:rPr>
              <w:t>Średni czas zwrotów z deklaracji VAT zrealizowane w sierpniu 2020</w:t>
            </w:r>
          </w:p>
        </w:tc>
      </w:tr>
      <w:tr w:rsidR="006E1F0D" w:rsidRPr="00FE114B" w14:paraId="120E297F" w14:textId="77777777" w:rsidTr="006E1F0D">
        <w:trPr>
          <w:trHeight w:val="300"/>
        </w:trPr>
        <w:tc>
          <w:tcPr>
            <w:tcW w:w="1511" w:type="dxa"/>
            <w:noWrap/>
            <w:hideMark/>
          </w:tcPr>
          <w:p w14:paraId="19864C40" w14:textId="77777777" w:rsidR="006E1F0D" w:rsidRPr="00FE114B" w:rsidRDefault="006E1F0D" w:rsidP="006E1F0D">
            <w:pPr>
              <w:rPr>
                <w:b/>
                <w:bCs/>
              </w:rPr>
            </w:pPr>
          </w:p>
        </w:tc>
        <w:tc>
          <w:tcPr>
            <w:tcW w:w="1511" w:type="dxa"/>
            <w:noWrap/>
            <w:hideMark/>
          </w:tcPr>
          <w:p w14:paraId="5027F556" w14:textId="77777777" w:rsidR="006E1F0D" w:rsidRPr="00FE114B" w:rsidRDefault="006E1F0D" w:rsidP="006E1F0D"/>
        </w:tc>
        <w:tc>
          <w:tcPr>
            <w:tcW w:w="1510" w:type="dxa"/>
            <w:noWrap/>
            <w:hideMark/>
          </w:tcPr>
          <w:p w14:paraId="27FBC607" w14:textId="77777777" w:rsidR="006E1F0D" w:rsidRPr="00FE114B" w:rsidRDefault="006E1F0D" w:rsidP="006E1F0D"/>
        </w:tc>
        <w:tc>
          <w:tcPr>
            <w:tcW w:w="1510" w:type="dxa"/>
            <w:noWrap/>
            <w:hideMark/>
          </w:tcPr>
          <w:p w14:paraId="00E8AF99" w14:textId="77777777" w:rsidR="006E1F0D" w:rsidRPr="00FE114B" w:rsidRDefault="006E1F0D" w:rsidP="006E1F0D"/>
        </w:tc>
        <w:tc>
          <w:tcPr>
            <w:tcW w:w="1916" w:type="dxa"/>
            <w:noWrap/>
            <w:hideMark/>
          </w:tcPr>
          <w:p w14:paraId="79A524C5" w14:textId="77777777" w:rsidR="006E1F0D" w:rsidRPr="00FE114B" w:rsidRDefault="006E1F0D" w:rsidP="006E1F0D"/>
        </w:tc>
        <w:tc>
          <w:tcPr>
            <w:tcW w:w="1510" w:type="dxa"/>
            <w:noWrap/>
            <w:hideMark/>
          </w:tcPr>
          <w:p w14:paraId="4F808F81" w14:textId="77777777" w:rsidR="006E1F0D" w:rsidRPr="00FE114B" w:rsidRDefault="006E1F0D" w:rsidP="006E1F0D"/>
        </w:tc>
      </w:tr>
      <w:tr w:rsidR="006E1F0D" w:rsidRPr="00FE114B" w14:paraId="5DDDBD3F" w14:textId="77777777" w:rsidTr="006E1F0D">
        <w:trPr>
          <w:trHeight w:val="600"/>
        </w:trPr>
        <w:tc>
          <w:tcPr>
            <w:tcW w:w="1511" w:type="dxa"/>
            <w:hideMark/>
          </w:tcPr>
          <w:p w14:paraId="445ABA9D" w14:textId="77777777" w:rsidR="006E1F0D" w:rsidRPr="00FE114B" w:rsidRDefault="006E1F0D" w:rsidP="006E1F0D">
            <w:r w:rsidRPr="00FE114B">
              <w:t>Termin zwrotu z deklaracji</w:t>
            </w:r>
          </w:p>
        </w:tc>
        <w:tc>
          <w:tcPr>
            <w:tcW w:w="1511" w:type="dxa"/>
            <w:hideMark/>
          </w:tcPr>
          <w:p w14:paraId="67B5EBD4" w14:textId="77777777" w:rsidR="006E1F0D" w:rsidRPr="00FE114B" w:rsidRDefault="006E1F0D" w:rsidP="006E1F0D">
            <w:r w:rsidRPr="00FE114B">
              <w:t>Minimalny czas zwrotu ( w dniach)</w:t>
            </w:r>
          </w:p>
        </w:tc>
        <w:tc>
          <w:tcPr>
            <w:tcW w:w="1510" w:type="dxa"/>
            <w:hideMark/>
          </w:tcPr>
          <w:p w14:paraId="49251934" w14:textId="77777777" w:rsidR="006E1F0D" w:rsidRPr="00FE114B" w:rsidRDefault="006E1F0D" w:rsidP="006E1F0D">
            <w:r w:rsidRPr="00FE114B">
              <w:t xml:space="preserve">Średni czas zwrotu </w:t>
            </w:r>
            <w:r w:rsidRPr="00FE114B">
              <w:br/>
              <w:t>(w dniach)</w:t>
            </w:r>
          </w:p>
        </w:tc>
        <w:tc>
          <w:tcPr>
            <w:tcW w:w="1510" w:type="dxa"/>
            <w:hideMark/>
          </w:tcPr>
          <w:p w14:paraId="2F44BD07" w14:textId="77777777" w:rsidR="006E1F0D" w:rsidRPr="00FE114B" w:rsidRDefault="006E1F0D" w:rsidP="006E1F0D">
            <w:r w:rsidRPr="00FE114B">
              <w:t>Maksymalny czas zwrotu (w dniach)</w:t>
            </w:r>
          </w:p>
        </w:tc>
        <w:tc>
          <w:tcPr>
            <w:tcW w:w="1916" w:type="dxa"/>
            <w:hideMark/>
          </w:tcPr>
          <w:p w14:paraId="7B1486E9" w14:textId="77777777" w:rsidR="006E1F0D" w:rsidRPr="00FE114B" w:rsidRDefault="006E1F0D" w:rsidP="006E1F0D">
            <w:r w:rsidRPr="00FE114B">
              <w:t>Średnia z KWOTA_ZWROTU</w:t>
            </w:r>
          </w:p>
        </w:tc>
        <w:tc>
          <w:tcPr>
            <w:tcW w:w="1510" w:type="dxa"/>
            <w:hideMark/>
          </w:tcPr>
          <w:p w14:paraId="5D88A2E3" w14:textId="77777777" w:rsidR="006E1F0D" w:rsidRPr="00FE114B" w:rsidRDefault="006E1F0D" w:rsidP="006E1F0D">
            <w:r w:rsidRPr="00FE114B">
              <w:t>Liczba _ZWROTÓW</w:t>
            </w:r>
          </w:p>
        </w:tc>
      </w:tr>
      <w:tr w:rsidR="006E1F0D" w:rsidRPr="00FE114B" w14:paraId="780AF2BA" w14:textId="77777777" w:rsidTr="006E1F0D">
        <w:trPr>
          <w:trHeight w:val="300"/>
        </w:trPr>
        <w:tc>
          <w:tcPr>
            <w:tcW w:w="1511" w:type="dxa"/>
            <w:noWrap/>
            <w:hideMark/>
          </w:tcPr>
          <w:p w14:paraId="1EB2117A" w14:textId="77777777" w:rsidR="006E1F0D" w:rsidRPr="00FE114B" w:rsidRDefault="006E1F0D" w:rsidP="006E1F0D">
            <w:r w:rsidRPr="00FE114B">
              <w:t>25</w:t>
            </w:r>
          </w:p>
        </w:tc>
        <w:tc>
          <w:tcPr>
            <w:tcW w:w="1511" w:type="dxa"/>
            <w:noWrap/>
            <w:hideMark/>
          </w:tcPr>
          <w:p w14:paraId="305524E7" w14:textId="77777777" w:rsidR="006E1F0D" w:rsidRPr="00FE114B" w:rsidRDefault="006E1F0D" w:rsidP="006E1F0D">
            <w:r w:rsidRPr="00FE114B">
              <w:t>1</w:t>
            </w:r>
          </w:p>
        </w:tc>
        <w:tc>
          <w:tcPr>
            <w:tcW w:w="1510" w:type="dxa"/>
            <w:noWrap/>
            <w:hideMark/>
          </w:tcPr>
          <w:p w14:paraId="4D757281" w14:textId="77777777" w:rsidR="006E1F0D" w:rsidRPr="00FE114B" w:rsidRDefault="006E1F0D" w:rsidP="006E1F0D">
            <w:r w:rsidRPr="00FE114B">
              <w:t>16,85</w:t>
            </w:r>
          </w:p>
        </w:tc>
        <w:tc>
          <w:tcPr>
            <w:tcW w:w="1510" w:type="dxa"/>
            <w:noWrap/>
            <w:hideMark/>
          </w:tcPr>
          <w:p w14:paraId="2DB6AEBC" w14:textId="77777777" w:rsidR="006E1F0D" w:rsidRPr="00FE114B" w:rsidRDefault="006E1F0D" w:rsidP="006E1F0D">
            <w:r w:rsidRPr="00FE114B">
              <w:t>632</w:t>
            </w:r>
          </w:p>
        </w:tc>
        <w:tc>
          <w:tcPr>
            <w:tcW w:w="1916" w:type="dxa"/>
            <w:noWrap/>
            <w:hideMark/>
          </w:tcPr>
          <w:p w14:paraId="545A1D0A" w14:textId="77777777" w:rsidR="006E1F0D" w:rsidRPr="00FE114B" w:rsidRDefault="006E1F0D" w:rsidP="006E1F0D">
            <w:r w:rsidRPr="00FE114B">
              <w:t>204 998,22</w:t>
            </w:r>
          </w:p>
        </w:tc>
        <w:tc>
          <w:tcPr>
            <w:tcW w:w="1510" w:type="dxa"/>
            <w:noWrap/>
            <w:hideMark/>
          </w:tcPr>
          <w:p w14:paraId="2018F20F" w14:textId="77777777" w:rsidR="006E1F0D" w:rsidRPr="00FE114B" w:rsidRDefault="006E1F0D" w:rsidP="006E1F0D">
            <w:r w:rsidRPr="00FE114B">
              <w:t>5357</w:t>
            </w:r>
          </w:p>
        </w:tc>
      </w:tr>
      <w:tr w:rsidR="006E1F0D" w:rsidRPr="00FE114B" w14:paraId="13B94361" w14:textId="77777777" w:rsidTr="006E1F0D">
        <w:trPr>
          <w:trHeight w:val="300"/>
        </w:trPr>
        <w:tc>
          <w:tcPr>
            <w:tcW w:w="1511" w:type="dxa"/>
            <w:noWrap/>
            <w:hideMark/>
          </w:tcPr>
          <w:p w14:paraId="570EBC22" w14:textId="77777777" w:rsidR="006E1F0D" w:rsidRPr="00FE114B" w:rsidRDefault="006E1F0D" w:rsidP="006E1F0D">
            <w:r w:rsidRPr="00FE114B">
              <w:t>60</w:t>
            </w:r>
          </w:p>
        </w:tc>
        <w:tc>
          <w:tcPr>
            <w:tcW w:w="1511" w:type="dxa"/>
            <w:noWrap/>
            <w:hideMark/>
          </w:tcPr>
          <w:p w14:paraId="6B545A36" w14:textId="77777777" w:rsidR="006E1F0D" w:rsidRPr="00FE114B" w:rsidRDefault="006E1F0D" w:rsidP="006E1F0D">
            <w:r w:rsidRPr="00FE114B">
              <w:t>1</w:t>
            </w:r>
          </w:p>
        </w:tc>
        <w:tc>
          <w:tcPr>
            <w:tcW w:w="1510" w:type="dxa"/>
            <w:noWrap/>
            <w:hideMark/>
          </w:tcPr>
          <w:p w14:paraId="1E15BF1B" w14:textId="77777777" w:rsidR="006E1F0D" w:rsidRPr="00FE114B" w:rsidRDefault="006E1F0D" w:rsidP="006E1F0D">
            <w:r w:rsidRPr="00FE114B">
              <w:t>43,71</w:t>
            </w:r>
          </w:p>
        </w:tc>
        <w:tc>
          <w:tcPr>
            <w:tcW w:w="1510" w:type="dxa"/>
            <w:noWrap/>
            <w:hideMark/>
          </w:tcPr>
          <w:p w14:paraId="43514174" w14:textId="77777777" w:rsidR="006E1F0D" w:rsidRPr="00FE114B" w:rsidRDefault="006E1F0D" w:rsidP="006E1F0D">
            <w:r w:rsidRPr="00FE114B">
              <w:t>1498</w:t>
            </w:r>
          </w:p>
        </w:tc>
        <w:tc>
          <w:tcPr>
            <w:tcW w:w="1916" w:type="dxa"/>
            <w:noWrap/>
            <w:hideMark/>
          </w:tcPr>
          <w:p w14:paraId="1F48E665" w14:textId="77777777" w:rsidR="006E1F0D" w:rsidRPr="00FE114B" w:rsidRDefault="006E1F0D" w:rsidP="006E1F0D">
            <w:r w:rsidRPr="00FE114B">
              <w:t>76 437,57</w:t>
            </w:r>
          </w:p>
        </w:tc>
        <w:tc>
          <w:tcPr>
            <w:tcW w:w="1510" w:type="dxa"/>
            <w:noWrap/>
            <w:hideMark/>
          </w:tcPr>
          <w:p w14:paraId="4ABB6FB5" w14:textId="77777777" w:rsidR="006E1F0D" w:rsidRPr="00FE114B" w:rsidRDefault="006E1F0D" w:rsidP="006E1F0D">
            <w:r w:rsidRPr="00FE114B">
              <w:t>71173</w:t>
            </w:r>
          </w:p>
        </w:tc>
      </w:tr>
      <w:tr w:rsidR="006E1F0D" w:rsidRPr="00FE114B" w14:paraId="3A3E4855" w14:textId="77777777" w:rsidTr="006E1F0D">
        <w:trPr>
          <w:trHeight w:val="300"/>
        </w:trPr>
        <w:tc>
          <w:tcPr>
            <w:tcW w:w="1511" w:type="dxa"/>
            <w:noWrap/>
            <w:hideMark/>
          </w:tcPr>
          <w:p w14:paraId="455AA4CC" w14:textId="77777777" w:rsidR="006E1F0D" w:rsidRPr="00FE114B" w:rsidRDefault="006E1F0D" w:rsidP="006E1F0D">
            <w:r w:rsidRPr="00FE114B">
              <w:t>180</w:t>
            </w:r>
          </w:p>
        </w:tc>
        <w:tc>
          <w:tcPr>
            <w:tcW w:w="1511" w:type="dxa"/>
            <w:noWrap/>
            <w:hideMark/>
          </w:tcPr>
          <w:p w14:paraId="417107AB" w14:textId="77777777" w:rsidR="006E1F0D" w:rsidRPr="00FE114B" w:rsidRDefault="006E1F0D" w:rsidP="006E1F0D">
            <w:r w:rsidRPr="00FE114B">
              <w:t>2</w:t>
            </w:r>
          </w:p>
        </w:tc>
        <w:tc>
          <w:tcPr>
            <w:tcW w:w="1510" w:type="dxa"/>
            <w:noWrap/>
            <w:hideMark/>
          </w:tcPr>
          <w:p w14:paraId="283FF1A1" w14:textId="77777777" w:rsidR="006E1F0D" w:rsidRPr="00FE114B" w:rsidRDefault="006E1F0D" w:rsidP="006E1F0D">
            <w:r w:rsidRPr="00FE114B">
              <w:t>138,27</w:t>
            </w:r>
          </w:p>
        </w:tc>
        <w:tc>
          <w:tcPr>
            <w:tcW w:w="1510" w:type="dxa"/>
            <w:noWrap/>
            <w:hideMark/>
          </w:tcPr>
          <w:p w14:paraId="38258468" w14:textId="77777777" w:rsidR="006E1F0D" w:rsidRPr="00FE114B" w:rsidRDefault="006E1F0D" w:rsidP="006E1F0D">
            <w:r w:rsidRPr="00FE114B">
              <w:t>899</w:t>
            </w:r>
          </w:p>
        </w:tc>
        <w:tc>
          <w:tcPr>
            <w:tcW w:w="1916" w:type="dxa"/>
            <w:noWrap/>
            <w:hideMark/>
          </w:tcPr>
          <w:p w14:paraId="1255583C" w14:textId="77777777" w:rsidR="006E1F0D" w:rsidRPr="00FE114B" w:rsidRDefault="006E1F0D" w:rsidP="006E1F0D">
            <w:r w:rsidRPr="00FE114B">
              <w:t>36 727,56</w:t>
            </w:r>
          </w:p>
        </w:tc>
        <w:tc>
          <w:tcPr>
            <w:tcW w:w="1510" w:type="dxa"/>
            <w:noWrap/>
            <w:hideMark/>
          </w:tcPr>
          <w:p w14:paraId="6F26B017" w14:textId="77777777" w:rsidR="006E1F0D" w:rsidRPr="00FE114B" w:rsidRDefault="006E1F0D" w:rsidP="006E1F0D">
            <w:r w:rsidRPr="00FE114B">
              <w:t>2595</w:t>
            </w:r>
          </w:p>
        </w:tc>
      </w:tr>
      <w:tr w:rsidR="006E1F0D" w:rsidRPr="00FE114B" w14:paraId="6022E787" w14:textId="77777777" w:rsidTr="006E1F0D">
        <w:trPr>
          <w:trHeight w:val="300"/>
        </w:trPr>
        <w:tc>
          <w:tcPr>
            <w:tcW w:w="1511" w:type="dxa"/>
            <w:noWrap/>
            <w:hideMark/>
          </w:tcPr>
          <w:p w14:paraId="0269C6F7" w14:textId="77777777" w:rsidR="006E1F0D" w:rsidRPr="00FE114B" w:rsidRDefault="006E1F0D" w:rsidP="006E1F0D">
            <w:r w:rsidRPr="00FE114B">
              <w:t>Suma końcowa</w:t>
            </w:r>
          </w:p>
        </w:tc>
        <w:tc>
          <w:tcPr>
            <w:tcW w:w="1511" w:type="dxa"/>
            <w:noWrap/>
            <w:hideMark/>
          </w:tcPr>
          <w:p w14:paraId="2F029C4B" w14:textId="77777777" w:rsidR="006E1F0D" w:rsidRPr="00FE114B" w:rsidRDefault="006E1F0D" w:rsidP="006E1F0D">
            <w:r w:rsidRPr="00FE114B">
              <w:t>1</w:t>
            </w:r>
          </w:p>
        </w:tc>
        <w:tc>
          <w:tcPr>
            <w:tcW w:w="1510" w:type="dxa"/>
            <w:noWrap/>
            <w:hideMark/>
          </w:tcPr>
          <w:p w14:paraId="1232A352" w14:textId="77777777" w:rsidR="006E1F0D" w:rsidRPr="00FE114B" w:rsidRDefault="006E1F0D" w:rsidP="006E1F0D">
            <w:r w:rsidRPr="00FE114B">
              <w:t>44,99</w:t>
            </w:r>
          </w:p>
        </w:tc>
        <w:tc>
          <w:tcPr>
            <w:tcW w:w="1510" w:type="dxa"/>
            <w:noWrap/>
            <w:hideMark/>
          </w:tcPr>
          <w:p w14:paraId="3BB04280" w14:textId="77777777" w:rsidR="006E1F0D" w:rsidRPr="00FE114B" w:rsidRDefault="006E1F0D" w:rsidP="006E1F0D">
            <w:r w:rsidRPr="00FE114B">
              <w:t>1498</w:t>
            </w:r>
          </w:p>
        </w:tc>
        <w:tc>
          <w:tcPr>
            <w:tcW w:w="1916" w:type="dxa"/>
            <w:noWrap/>
            <w:hideMark/>
          </w:tcPr>
          <w:p w14:paraId="73F40DCD" w14:textId="77777777" w:rsidR="006E1F0D" w:rsidRPr="00FE114B" w:rsidRDefault="006E1F0D" w:rsidP="006E1F0D">
            <w:r w:rsidRPr="00FE114B">
              <w:t>83 839,17</w:t>
            </w:r>
          </w:p>
        </w:tc>
        <w:tc>
          <w:tcPr>
            <w:tcW w:w="1510" w:type="dxa"/>
            <w:noWrap/>
            <w:hideMark/>
          </w:tcPr>
          <w:p w14:paraId="74C2617D" w14:textId="77777777" w:rsidR="006E1F0D" w:rsidRPr="00FE114B" w:rsidRDefault="006E1F0D" w:rsidP="006E1F0D">
            <w:r w:rsidRPr="00FE114B">
              <w:t>79125</w:t>
            </w:r>
          </w:p>
        </w:tc>
      </w:tr>
      <w:tr w:rsidR="006E1F0D" w:rsidRPr="00FE114B" w14:paraId="1F721340" w14:textId="77777777" w:rsidTr="006E1F0D">
        <w:trPr>
          <w:trHeight w:val="300"/>
        </w:trPr>
        <w:tc>
          <w:tcPr>
            <w:tcW w:w="1511" w:type="dxa"/>
            <w:hideMark/>
          </w:tcPr>
          <w:p w14:paraId="36190E45" w14:textId="77777777" w:rsidR="006E1F0D" w:rsidRPr="00FE114B" w:rsidRDefault="006E1F0D" w:rsidP="006E1F0D"/>
        </w:tc>
        <w:tc>
          <w:tcPr>
            <w:tcW w:w="1511" w:type="dxa"/>
            <w:hideMark/>
          </w:tcPr>
          <w:p w14:paraId="7A4539F1" w14:textId="77777777" w:rsidR="006E1F0D" w:rsidRPr="00FE114B" w:rsidRDefault="006E1F0D" w:rsidP="006E1F0D"/>
        </w:tc>
        <w:tc>
          <w:tcPr>
            <w:tcW w:w="1510" w:type="dxa"/>
            <w:hideMark/>
          </w:tcPr>
          <w:p w14:paraId="4CCCBA53" w14:textId="77777777" w:rsidR="006E1F0D" w:rsidRPr="00FE114B" w:rsidRDefault="006E1F0D" w:rsidP="006E1F0D"/>
        </w:tc>
        <w:tc>
          <w:tcPr>
            <w:tcW w:w="1510" w:type="dxa"/>
            <w:hideMark/>
          </w:tcPr>
          <w:p w14:paraId="6514F205" w14:textId="77777777" w:rsidR="006E1F0D" w:rsidRPr="00FE114B" w:rsidRDefault="006E1F0D" w:rsidP="006E1F0D"/>
        </w:tc>
        <w:tc>
          <w:tcPr>
            <w:tcW w:w="1916" w:type="dxa"/>
            <w:hideMark/>
          </w:tcPr>
          <w:p w14:paraId="6F958AEC" w14:textId="77777777" w:rsidR="006E1F0D" w:rsidRPr="00FE114B" w:rsidRDefault="006E1F0D" w:rsidP="006E1F0D"/>
        </w:tc>
        <w:tc>
          <w:tcPr>
            <w:tcW w:w="1510" w:type="dxa"/>
            <w:hideMark/>
          </w:tcPr>
          <w:p w14:paraId="56FF6928" w14:textId="77777777" w:rsidR="006E1F0D" w:rsidRPr="00FE114B" w:rsidRDefault="006E1F0D" w:rsidP="006E1F0D"/>
        </w:tc>
      </w:tr>
      <w:tr w:rsidR="006E1F0D" w:rsidRPr="00FE114B" w14:paraId="5B956789" w14:textId="77777777" w:rsidTr="006E1F0D">
        <w:trPr>
          <w:trHeight w:val="300"/>
        </w:trPr>
        <w:tc>
          <w:tcPr>
            <w:tcW w:w="9468" w:type="dxa"/>
            <w:gridSpan w:val="6"/>
            <w:noWrap/>
            <w:hideMark/>
          </w:tcPr>
          <w:p w14:paraId="7659516B" w14:textId="77777777" w:rsidR="006E1F0D" w:rsidRPr="00FE114B" w:rsidRDefault="006E1F0D" w:rsidP="006E1F0D">
            <w:pPr>
              <w:rPr>
                <w:b/>
                <w:bCs/>
              </w:rPr>
            </w:pPr>
            <w:r w:rsidRPr="00FE114B">
              <w:rPr>
                <w:b/>
                <w:bCs/>
              </w:rPr>
              <w:t>Średni czas zwrotów z deklaracji VAT zrealizowane w lipcu 2020</w:t>
            </w:r>
          </w:p>
        </w:tc>
      </w:tr>
      <w:tr w:rsidR="006E1F0D" w:rsidRPr="00FE114B" w14:paraId="2DA2BF3E" w14:textId="77777777" w:rsidTr="006E1F0D">
        <w:trPr>
          <w:trHeight w:val="300"/>
        </w:trPr>
        <w:tc>
          <w:tcPr>
            <w:tcW w:w="1511" w:type="dxa"/>
            <w:noWrap/>
            <w:hideMark/>
          </w:tcPr>
          <w:p w14:paraId="0DB1E1BE" w14:textId="77777777" w:rsidR="006E1F0D" w:rsidRPr="00FE114B" w:rsidRDefault="006E1F0D" w:rsidP="006E1F0D">
            <w:pPr>
              <w:rPr>
                <w:b/>
                <w:bCs/>
              </w:rPr>
            </w:pPr>
          </w:p>
        </w:tc>
        <w:tc>
          <w:tcPr>
            <w:tcW w:w="1511" w:type="dxa"/>
            <w:noWrap/>
            <w:hideMark/>
          </w:tcPr>
          <w:p w14:paraId="7C2DE9DF" w14:textId="77777777" w:rsidR="006E1F0D" w:rsidRPr="00FE114B" w:rsidRDefault="006E1F0D" w:rsidP="006E1F0D"/>
        </w:tc>
        <w:tc>
          <w:tcPr>
            <w:tcW w:w="1510" w:type="dxa"/>
            <w:noWrap/>
            <w:hideMark/>
          </w:tcPr>
          <w:p w14:paraId="08720487" w14:textId="77777777" w:rsidR="006E1F0D" w:rsidRPr="00FE114B" w:rsidRDefault="006E1F0D" w:rsidP="006E1F0D"/>
        </w:tc>
        <w:tc>
          <w:tcPr>
            <w:tcW w:w="1510" w:type="dxa"/>
            <w:noWrap/>
            <w:hideMark/>
          </w:tcPr>
          <w:p w14:paraId="192473E8" w14:textId="77777777" w:rsidR="006E1F0D" w:rsidRPr="00FE114B" w:rsidRDefault="006E1F0D" w:rsidP="006E1F0D"/>
        </w:tc>
        <w:tc>
          <w:tcPr>
            <w:tcW w:w="1916" w:type="dxa"/>
            <w:noWrap/>
            <w:hideMark/>
          </w:tcPr>
          <w:p w14:paraId="267F3BFD" w14:textId="77777777" w:rsidR="006E1F0D" w:rsidRPr="00FE114B" w:rsidRDefault="006E1F0D" w:rsidP="006E1F0D"/>
        </w:tc>
        <w:tc>
          <w:tcPr>
            <w:tcW w:w="1510" w:type="dxa"/>
            <w:noWrap/>
            <w:hideMark/>
          </w:tcPr>
          <w:p w14:paraId="7A2D0EEE" w14:textId="77777777" w:rsidR="006E1F0D" w:rsidRPr="00FE114B" w:rsidRDefault="006E1F0D" w:rsidP="006E1F0D"/>
        </w:tc>
      </w:tr>
      <w:tr w:rsidR="006E1F0D" w:rsidRPr="00FE114B" w14:paraId="4E949BD0" w14:textId="77777777" w:rsidTr="006E1F0D">
        <w:trPr>
          <w:trHeight w:val="600"/>
        </w:trPr>
        <w:tc>
          <w:tcPr>
            <w:tcW w:w="1511" w:type="dxa"/>
            <w:hideMark/>
          </w:tcPr>
          <w:p w14:paraId="578F6DE3" w14:textId="77777777" w:rsidR="006E1F0D" w:rsidRPr="00FE114B" w:rsidRDefault="006E1F0D" w:rsidP="006E1F0D">
            <w:r w:rsidRPr="00FE114B">
              <w:t>Termin zwrotu z deklaracji</w:t>
            </w:r>
          </w:p>
        </w:tc>
        <w:tc>
          <w:tcPr>
            <w:tcW w:w="1511" w:type="dxa"/>
            <w:hideMark/>
          </w:tcPr>
          <w:p w14:paraId="3477786E" w14:textId="77777777" w:rsidR="006E1F0D" w:rsidRPr="00FE114B" w:rsidRDefault="006E1F0D" w:rsidP="006E1F0D">
            <w:r w:rsidRPr="00FE114B">
              <w:t>Minimalny czas zwrotu ( w dniach)</w:t>
            </w:r>
          </w:p>
        </w:tc>
        <w:tc>
          <w:tcPr>
            <w:tcW w:w="1510" w:type="dxa"/>
            <w:hideMark/>
          </w:tcPr>
          <w:p w14:paraId="6653DB11" w14:textId="77777777" w:rsidR="006E1F0D" w:rsidRPr="00FE114B" w:rsidRDefault="006E1F0D" w:rsidP="006E1F0D">
            <w:r w:rsidRPr="00FE114B">
              <w:t xml:space="preserve">Średni czas zwrotu </w:t>
            </w:r>
            <w:r w:rsidRPr="00FE114B">
              <w:br/>
              <w:t>(w dniach)</w:t>
            </w:r>
          </w:p>
        </w:tc>
        <w:tc>
          <w:tcPr>
            <w:tcW w:w="1510" w:type="dxa"/>
            <w:hideMark/>
          </w:tcPr>
          <w:p w14:paraId="3A08037A" w14:textId="77777777" w:rsidR="006E1F0D" w:rsidRPr="00FE114B" w:rsidRDefault="006E1F0D" w:rsidP="006E1F0D">
            <w:r w:rsidRPr="00FE114B">
              <w:t>Maksymalny czas zwrotu (w dniach)</w:t>
            </w:r>
          </w:p>
        </w:tc>
        <w:tc>
          <w:tcPr>
            <w:tcW w:w="1916" w:type="dxa"/>
            <w:hideMark/>
          </w:tcPr>
          <w:p w14:paraId="607A332A" w14:textId="77777777" w:rsidR="006E1F0D" w:rsidRPr="00FE114B" w:rsidRDefault="006E1F0D" w:rsidP="006E1F0D">
            <w:r w:rsidRPr="00FE114B">
              <w:t>Średnia z KWOTA_ZWROTU</w:t>
            </w:r>
          </w:p>
        </w:tc>
        <w:tc>
          <w:tcPr>
            <w:tcW w:w="1510" w:type="dxa"/>
            <w:hideMark/>
          </w:tcPr>
          <w:p w14:paraId="4B09B5E9" w14:textId="77777777" w:rsidR="006E1F0D" w:rsidRPr="00FE114B" w:rsidRDefault="006E1F0D" w:rsidP="006E1F0D">
            <w:r w:rsidRPr="00FE114B">
              <w:t>Liczba _ZWROTÓW</w:t>
            </w:r>
          </w:p>
        </w:tc>
      </w:tr>
      <w:tr w:rsidR="006E1F0D" w:rsidRPr="00FE114B" w14:paraId="1B8FAFAA" w14:textId="77777777" w:rsidTr="006E1F0D">
        <w:trPr>
          <w:trHeight w:val="300"/>
        </w:trPr>
        <w:tc>
          <w:tcPr>
            <w:tcW w:w="1511" w:type="dxa"/>
            <w:noWrap/>
            <w:hideMark/>
          </w:tcPr>
          <w:p w14:paraId="362A512E" w14:textId="77777777" w:rsidR="006E1F0D" w:rsidRPr="00FE114B" w:rsidRDefault="006E1F0D" w:rsidP="006E1F0D">
            <w:r w:rsidRPr="00FE114B">
              <w:t>25</w:t>
            </w:r>
          </w:p>
        </w:tc>
        <w:tc>
          <w:tcPr>
            <w:tcW w:w="1511" w:type="dxa"/>
            <w:noWrap/>
            <w:hideMark/>
          </w:tcPr>
          <w:p w14:paraId="10792AA7" w14:textId="77777777" w:rsidR="006E1F0D" w:rsidRPr="00FE114B" w:rsidRDefault="006E1F0D" w:rsidP="006E1F0D">
            <w:r w:rsidRPr="00FE114B">
              <w:t>1</w:t>
            </w:r>
          </w:p>
        </w:tc>
        <w:tc>
          <w:tcPr>
            <w:tcW w:w="1510" w:type="dxa"/>
            <w:noWrap/>
            <w:hideMark/>
          </w:tcPr>
          <w:p w14:paraId="13661373" w14:textId="77777777" w:rsidR="006E1F0D" w:rsidRPr="00FE114B" w:rsidRDefault="006E1F0D" w:rsidP="006E1F0D">
            <w:r w:rsidRPr="00FE114B">
              <w:t>17,54</w:t>
            </w:r>
          </w:p>
        </w:tc>
        <w:tc>
          <w:tcPr>
            <w:tcW w:w="1510" w:type="dxa"/>
            <w:noWrap/>
            <w:hideMark/>
          </w:tcPr>
          <w:p w14:paraId="4E04E0E4" w14:textId="77777777" w:rsidR="006E1F0D" w:rsidRPr="00FE114B" w:rsidRDefault="006E1F0D" w:rsidP="006E1F0D">
            <w:r w:rsidRPr="00FE114B">
              <w:t>1985</w:t>
            </w:r>
          </w:p>
        </w:tc>
        <w:tc>
          <w:tcPr>
            <w:tcW w:w="1916" w:type="dxa"/>
            <w:noWrap/>
            <w:hideMark/>
          </w:tcPr>
          <w:p w14:paraId="2C347AEC" w14:textId="77777777" w:rsidR="006E1F0D" w:rsidRPr="00FE114B" w:rsidRDefault="006E1F0D" w:rsidP="006E1F0D">
            <w:r w:rsidRPr="00FE114B">
              <w:t>164 085,56</w:t>
            </w:r>
          </w:p>
        </w:tc>
        <w:tc>
          <w:tcPr>
            <w:tcW w:w="1510" w:type="dxa"/>
            <w:noWrap/>
            <w:hideMark/>
          </w:tcPr>
          <w:p w14:paraId="745C7F61" w14:textId="77777777" w:rsidR="006E1F0D" w:rsidRPr="00FE114B" w:rsidRDefault="006E1F0D" w:rsidP="006E1F0D">
            <w:r w:rsidRPr="00FE114B">
              <w:t>6043</w:t>
            </w:r>
          </w:p>
        </w:tc>
      </w:tr>
      <w:tr w:rsidR="006E1F0D" w:rsidRPr="00FE114B" w14:paraId="55130661" w14:textId="77777777" w:rsidTr="006E1F0D">
        <w:trPr>
          <w:trHeight w:val="300"/>
        </w:trPr>
        <w:tc>
          <w:tcPr>
            <w:tcW w:w="1511" w:type="dxa"/>
            <w:noWrap/>
            <w:hideMark/>
          </w:tcPr>
          <w:p w14:paraId="7252D74F" w14:textId="77777777" w:rsidR="006E1F0D" w:rsidRPr="00FE114B" w:rsidRDefault="006E1F0D" w:rsidP="006E1F0D">
            <w:r w:rsidRPr="00FE114B">
              <w:t>60</w:t>
            </w:r>
          </w:p>
        </w:tc>
        <w:tc>
          <w:tcPr>
            <w:tcW w:w="1511" w:type="dxa"/>
            <w:noWrap/>
            <w:hideMark/>
          </w:tcPr>
          <w:p w14:paraId="6F1AE7A2" w14:textId="77777777" w:rsidR="006E1F0D" w:rsidRPr="00FE114B" w:rsidRDefault="006E1F0D" w:rsidP="006E1F0D">
            <w:r w:rsidRPr="00FE114B">
              <w:t>1</w:t>
            </w:r>
          </w:p>
        </w:tc>
        <w:tc>
          <w:tcPr>
            <w:tcW w:w="1510" w:type="dxa"/>
            <w:noWrap/>
            <w:hideMark/>
          </w:tcPr>
          <w:p w14:paraId="76352E74" w14:textId="77777777" w:rsidR="006E1F0D" w:rsidRPr="00FE114B" w:rsidRDefault="006E1F0D" w:rsidP="006E1F0D">
            <w:r w:rsidRPr="00FE114B">
              <w:t>41,97</w:t>
            </w:r>
          </w:p>
        </w:tc>
        <w:tc>
          <w:tcPr>
            <w:tcW w:w="1510" w:type="dxa"/>
            <w:noWrap/>
            <w:hideMark/>
          </w:tcPr>
          <w:p w14:paraId="71441B0A" w14:textId="77777777" w:rsidR="006E1F0D" w:rsidRPr="00FE114B" w:rsidRDefault="006E1F0D" w:rsidP="006E1F0D">
            <w:r w:rsidRPr="00FE114B">
              <w:t>2009</w:t>
            </w:r>
          </w:p>
        </w:tc>
        <w:tc>
          <w:tcPr>
            <w:tcW w:w="1916" w:type="dxa"/>
            <w:noWrap/>
            <w:hideMark/>
          </w:tcPr>
          <w:p w14:paraId="5CCE350F" w14:textId="77777777" w:rsidR="006E1F0D" w:rsidRPr="00FE114B" w:rsidRDefault="006E1F0D" w:rsidP="006E1F0D">
            <w:r w:rsidRPr="00FE114B">
              <w:t>79 199,49</w:t>
            </w:r>
          </w:p>
        </w:tc>
        <w:tc>
          <w:tcPr>
            <w:tcW w:w="1510" w:type="dxa"/>
            <w:noWrap/>
            <w:hideMark/>
          </w:tcPr>
          <w:p w14:paraId="6DD665F9" w14:textId="77777777" w:rsidR="006E1F0D" w:rsidRPr="00FE114B" w:rsidRDefault="006E1F0D" w:rsidP="006E1F0D">
            <w:r w:rsidRPr="00FE114B">
              <w:t>76867</w:t>
            </w:r>
          </w:p>
        </w:tc>
      </w:tr>
      <w:tr w:rsidR="006E1F0D" w:rsidRPr="00FE114B" w14:paraId="068785E3" w14:textId="77777777" w:rsidTr="006E1F0D">
        <w:trPr>
          <w:trHeight w:val="300"/>
        </w:trPr>
        <w:tc>
          <w:tcPr>
            <w:tcW w:w="1511" w:type="dxa"/>
            <w:noWrap/>
            <w:hideMark/>
          </w:tcPr>
          <w:p w14:paraId="55E89A11" w14:textId="77777777" w:rsidR="006E1F0D" w:rsidRPr="00FE114B" w:rsidRDefault="006E1F0D" w:rsidP="006E1F0D">
            <w:r w:rsidRPr="00FE114B">
              <w:t>180</w:t>
            </w:r>
          </w:p>
        </w:tc>
        <w:tc>
          <w:tcPr>
            <w:tcW w:w="1511" w:type="dxa"/>
            <w:noWrap/>
            <w:hideMark/>
          </w:tcPr>
          <w:p w14:paraId="576B6E6B" w14:textId="77777777" w:rsidR="006E1F0D" w:rsidRPr="00FE114B" w:rsidRDefault="006E1F0D" w:rsidP="006E1F0D">
            <w:r w:rsidRPr="00FE114B">
              <w:t>1</w:t>
            </w:r>
          </w:p>
        </w:tc>
        <w:tc>
          <w:tcPr>
            <w:tcW w:w="1510" w:type="dxa"/>
            <w:noWrap/>
            <w:hideMark/>
          </w:tcPr>
          <w:p w14:paraId="4F77DC75" w14:textId="77777777" w:rsidR="006E1F0D" w:rsidRPr="00FE114B" w:rsidRDefault="006E1F0D" w:rsidP="006E1F0D">
            <w:r w:rsidRPr="00FE114B">
              <w:t>140,51</w:t>
            </w:r>
          </w:p>
        </w:tc>
        <w:tc>
          <w:tcPr>
            <w:tcW w:w="1510" w:type="dxa"/>
            <w:noWrap/>
            <w:hideMark/>
          </w:tcPr>
          <w:p w14:paraId="44514953" w14:textId="77777777" w:rsidR="006E1F0D" w:rsidRPr="00FE114B" w:rsidRDefault="006E1F0D" w:rsidP="006E1F0D">
            <w:r w:rsidRPr="00FE114B">
              <w:t>881</w:t>
            </w:r>
          </w:p>
        </w:tc>
        <w:tc>
          <w:tcPr>
            <w:tcW w:w="1916" w:type="dxa"/>
            <w:noWrap/>
            <w:hideMark/>
          </w:tcPr>
          <w:p w14:paraId="7D76C04D" w14:textId="77777777" w:rsidR="006E1F0D" w:rsidRPr="00FE114B" w:rsidRDefault="006E1F0D" w:rsidP="006E1F0D">
            <w:r w:rsidRPr="00FE114B">
              <w:t>41 005,76</w:t>
            </w:r>
          </w:p>
        </w:tc>
        <w:tc>
          <w:tcPr>
            <w:tcW w:w="1510" w:type="dxa"/>
            <w:noWrap/>
            <w:hideMark/>
          </w:tcPr>
          <w:p w14:paraId="4FBC514B" w14:textId="77777777" w:rsidR="006E1F0D" w:rsidRPr="00FE114B" w:rsidRDefault="006E1F0D" w:rsidP="006E1F0D">
            <w:r w:rsidRPr="00FE114B">
              <w:t>3703</w:t>
            </w:r>
          </w:p>
        </w:tc>
      </w:tr>
      <w:tr w:rsidR="006E1F0D" w:rsidRPr="00FE114B" w14:paraId="4F49035D" w14:textId="77777777" w:rsidTr="006E1F0D">
        <w:trPr>
          <w:trHeight w:val="300"/>
        </w:trPr>
        <w:tc>
          <w:tcPr>
            <w:tcW w:w="1511" w:type="dxa"/>
            <w:noWrap/>
            <w:hideMark/>
          </w:tcPr>
          <w:p w14:paraId="18280E90" w14:textId="77777777" w:rsidR="006E1F0D" w:rsidRPr="00FE114B" w:rsidRDefault="006E1F0D" w:rsidP="006E1F0D">
            <w:r w:rsidRPr="00FE114B">
              <w:t>Suma końcowa</w:t>
            </w:r>
          </w:p>
        </w:tc>
        <w:tc>
          <w:tcPr>
            <w:tcW w:w="1511" w:type="dxa"/>
            <w:noWrap/>
            <w:hideMark/>
          </w:tcPr>
          <w:p w14:paraId="53C36D86" w14:textId="77777777" w:rsidR="006E1F0D" w:rsidRPr="00FE114B" w:rsidRDefault="006E1F0D" w:rsidP="006E1F0D">
            <w:r w:rsidRPr="00FE114B">
              <w:t>1</w:t>
            </w:r>
          </w:p>
        </w:tc>
        <w:tc>
          <w:tcPr>
            <w:tcW w:w="1510" w:type="dxa"/>
            <w:noWrap/>
            <w:hideMark/>
          </w:tcPr>
          <w:p w14:paraId="0B4D84E6" w14:textId="77777777" w:rsidR="006E1F0D" w:rsidRPr="00FE114B" w:rsidRDefault="006E1F0D" w:rsidP="006E1F0D">
            <w:r w:rsidRPr="00FE114B">
              <w:t>44,48</w:t>
            </w:r>
          </w:p>
        </w:tc>
        <w:tc>
          <w:tcPr>
            <w:tcW w:w="1510" w:type="dxa"/>
            <w:noWrap/>
            <w:hideMark/>
          </w:tcPr>
          <w:p w14:paraId="37F02F84" w14:textId="77777777" w:rsidR="006E1F0D" w:rsidRPr="00FE114B" w:rsidRDefault="006E1F0D" w:rsidP="006E1F0D">
            <w:r w:rsidRPr="00FE114B">
              <w:t>2009</w:t>
            </w:r>
          </w:p>
        </w:tc>
        <w:tc>
          <w:tcPr>
            <w:tcW w:w="1916" w:type="dxa"/>
            <w:noWrap/>
            <w:hideMark/>
          </w:tcPr>
          <w:p w14:paraId="145BAB21" w14:textId="77777777" w:rsidR="006E1F0D" w:rsidRPr="00FE114B" w:rsidRDefault="006E1F0D" w:rsidP="006E1F0D">
            <w:r w:rsidRPr="00FE114B">
              <w:t>83 489,09</w:t>
            </w:r>
          </w:p>
        </w:tc>
        <w:tc>
          <w:tcPr>
            <w:tcW w:w="1510" w:type="dxa"/>
            <w:noWrap/>
            <w:hideMark/>
          </w:tcPr>
          <w:p w14:paraId="1BC0D21A" w14:textId="77777777" w:rsidR="006E1F0D" w:rsidRPr="00FE114B" w:rsidRDefault="006E1F0D" w:rsidP="006E1F0D">
            <w:r w:rsidRPr="00FE114B">
              <w:t>86613</w:t>
            </w:r>
          </w:p>
        </w:tc>
      </w:tr>
      <w:tr w:rsidR="006E1F0D" w:rsidRPr="00FE114B" w14:paraId="122CE6AF" w14:textId="77777777" w:rsidTr="006E1F0D">
        <w:trPr>
          <w:trHeight w:val="300"/>
        </w:trPr>
        <w:tc>
          <w:tcPr>
            <w:tcW w:w="1511" w:type="dxa"/>
            <w:noWrap/>
            <w:hideMark/>
          </w:tcPr>
          <w:p w14:paraId="3F12F169" w14:textId="77777777" w:rsidR="006E1F0D" w:rsidRPr="00FE114B" w:rsidRDefault="006E1F0D" w:rsidP="006E1F0D"/>
        </w:tc>
        <w:tc>
          <w:tcPr>
            <w:tcW w:w="1511" w:type="dxa"/>
            <w:noWrap/>
            <w:hideMark/>
          </w:tcPr>
          <w:p w14:paraId="54C40ED4" w14:textId="77777777" w:rsidR="006E1F0D" w:rsidRPr="00FE114B" w:rsidRDefault="006E1F0D" w:rsidP="006E1F0D"/>
        </w:tc>
        <w:tc>
          <w:tcPr>
            <w:tcW w:w="1510" w:type="dxa"/>
            <w:noWrap/>
            <w:hideMark/>
          </w:tcPr>
          <w:p w14:paraId="0079B203" w14:textId="77777777" w:rsidR="006E1F0D" w:rsidRPr="00FE114B" w:rsidRDefault="006E1F0D" w:rsidP="006E1F0D"/>
        </w:tc>
        <w:tc>
          <w:tcPr>
            <w:tcW w:w="1510" w:type="dxa"/>
            <w:noWrap/>
            <w:hideMark/>
          </w:tcPr>
          <w:p w14:paraId="57AECC25" w14:textId="77777777" w:rsidR="006E1F0D" w:rsidRPr="00FE114B" w:rsidRDefault="006E1F0D" w:rsidP="006E1F0D"/>
        </w:tc>
        <w:tc>
          <w:tcPr>
            <w:tcW w:w="1916" w:type="dxa"/>
            <w:noWrap/>
            <w:hideMark/>
          </w:tcPr>
          <w:p w14:paraId="67DA83FA" w14:textId="77777777" w:rsidR="006E1F0D" w:rsidRPr="00FE114B" w:rsidRDefault="006E1F0D" w:rsidP="006E1F0D"/>
        </w:tc>
        <w:tc>
          <w:tcPr>
            <w:tcW w:w="1510" w:type="dxa"/>
            <w:noWrap/>
            <w:hideMark/>
          </w:tcPr>
          <w:p w14:paraId="4505FFA3" w14:textId="77777777" w:rsidR="006E1F0D" w:rsidRPr="00FE114B" w:rsidRDefault="006E1F0D" w:rsidP="006E1F0D"/>
        </w:tc>
      </w:tr>
      <w:tr w:rsidR="006E1F0D" w:rsidRPr="00FE114B" w14:paraId="47F60AC9" w14:textId="77777777" w:rsidTr="006E1F0D">
        <w:trPr>
          <w:trHeight w:val="300"/>
        </w:trPr>
        <w:tc>
          <w:tcPr>
            <w:tcW w:w="9468" w:type="dxa"/>
            <w:gridSpan w:val="6"/>
            <w:noWrap/>
            <w:hideMark/>
          </w:tcPr>
          <w:p w14:paraId="5F9A9293" w14:textId="77777777" w:rsidR="006E1F0D" w:rsidRPr="00FE114B" w:rsidRDefault="006E1F0D" w:rsidP="006E1F0D">
            <w:pPr>
              <w:rPr>
                <w:b/>
                <w:bCs/>
              </w:rPr>
            </w:pPr>
            <w:r w:rsidRPr="00FE114B">
              <w:rPr>
                <w:b/>
                <w:bCs/>
              </w:rPr>
              <w:t>Średni czas zwrotów z deklaracji VAT zrealizowane w czerwcu 2020</w:t>
            </w:r>
          </w:p>
        </w:tc>
      </w:tr>
      <w:tr w:rsidR="006E1F0D" w:rsidRPr="00FE114B" w14:paraId="25C84C53" w14:textId="77777777" w:rsidTr="006E1F0D">
        <w:trPr>
          <w:trHeight w:val="300"/>
        </w:trPr>
        <w:tc>
          <w:tcPr>
            <w:tcW w:w="1511" w:type="dxa"/>
            <w:noWrap/>
            <w:hideMark/>
          </w:tcPr>
          <w:p w14:paraId="4508A4C0" w14:textId="77777777" w:rsidR="006E1F0D" w:rsidRPr="00FE114B" w:rsidRDefault="006E1F0D" w:rsidP="006E1F0D">
            <w:pPr>
              <w:rPr>
                <w:b/>
                <w:bCs/>
              </w:rPr>
            </w:pPr>
          </w:p>
        </w:tc>
        <w:tc>
          <w:tcPr>
            <w:tcW w:w="1511" w:type="dxa"/>
            <w:noWrap/>
            <w:hideMark/>
          </w:tcPr>
          <w:p w14:paraId="77A52A85" w14:textId="77777777" w:rsidR="006E1F0D" w:rsidRPr="00FE114B" w:rsidRDefault="006E1F0D" w:rsidP="006E1F0D"/>
        </w:tc>
        <w:tc>
          <w:tcPr>
            <w:tcW w:w="1510" w:type="dxa"/>
            <w:noWrap/>
            <w:hideMark/>
          </w:tcPr>
          <w:p w14:paraId="165D292E" w14:textId="77777777" w:rsidR="006E1F0D" w:rsidRPr="00FE114B" w:rsidRDefault="006E1F0D" w:rsidP="006E1F0D"/>
        </w:tc>
        <w:tc>
          <w:tcPr>
            <w:tcW w:w="1510" w:type="dxa"/>
            <w:noWrap/>
            <w:hideMark/>
          </w:tcPr>
          <w:p w14:paraId="0F017CBE" w14:textId="77777777" w:rsidR="006E1F0D" w:rsidRPr="00FE114B" w:rsidRDefault="006E1F0D" w:rsidP="006E1F0D"/>
        </w:tc>
        <w:tc>
          <w:tcPr>
            <w:tcW w:w="1916" w:type="dxa"/>
            <w:noWrap/>
            <w:hideMark/>
          </w:tcPr>
          <w:p w14:paraId="471B2CE3" w14:textId="77777777" w:rsidR="006E1F0D" w:rsidRPr="00FE114B" w:rsidRDefault="006E1F0D" w:rsidP="006E1F0D"/>
        </w:tc>
        <w:tc>
          <w:tcPr>
            <w:tcW w:w="1510" w:type="dxa"/>
            <w:noWrap/>
            <w:hideMark/>
          </w:tcPr>
          <w:p w14:paraId="7895CC37" w14:textId="77777777" w:rsidR="006E1F0D" w:rsidRPr="00FE114B" w:rsidRDefault="006E1F0D" w:rsidP="006E1F0D"/>
        </w:tc>
      </w:tr>
      <w:tr w:rsidR="006E1F0D" w:rsidRPr="00FE114B" w14:paraId="20D5EE13" w14:textId="77777777" w:rsidTr="006E1F0D">
        <w:trPr>
          <w:trHeight w:val="600"/>
        </w:trPr>
        <w:tc>
          <w:tcPr>
            <w:tcW w:w="1511" w:type="dxa"/>
            <w:hideMark/>
          </w:tcPr>
          <w:p w14:paraId="1024C6D3" w14:textId="77777777" w:rsidR="006E1F0D" w:rsidRPr="00FE114B" w:rsidRDefault="006E1F0D" w:rsidP="006E1F0D">
            <w:r w:rsidRPr="00FE114B">
              <w:t>Termin zwrotu z deklaracji</w:t>
            </w:r>
          </w:p>
        </w:tc>
        <w:tc>
          <w:tcPr>
            <w:tcW w:w="1511" w:type="dxa"/>
            <w:hideMark/>
          </w:tcPr>
          <w:p w14:paraId="6DEC48BE" w14:textId="77777777" w:rsidR="006E1F0D" w:rsidRPr="00FE114B" w:rsidRDefault="006E1F0D" w:rsidP="006E1F0D">
            <w:r w:rsidRPr="00FE114B">
              <w:t>Minimalny czas zwrotu ( w dniach)</w:t>
            </w:r>
          </w:p>
        </w:tc>
        <w:tc>
          <w:tcPr>
            <w:tcW w:w="1510" w:type="dxa"/>
            <w:hideMark/>
          </w:tcPr>
          <w:p w14:paraId="1CAF94CA" w14:textId="77777777" w:rsidR="006E1F0D" w:rsidRPr="00FE114B" w:rsidRDefault="006E1F0D" w:rsidP="006E1F0D">
            <w:r w:rsidRPr="00FE114B">
              <w:t xml:space="preserve">Średni czas zwrotu </w:t>
            </w:r>
            <w:r w:rsidRPr="00FE114B">
              <w:br/>
              <w:t>(w dniach)</w:t>
            </w:r>
          </w:p>
        </w:tc>
        <w:tc>
          <w:tcPr>
            <w:tcW w:w="1510" w:type="dxa"/>
            <w:hideMark/>
          </w:tcPr>
          <w:p w14:paraId="16EBD54A" w14:textId="77777777" w:rsidR="006E1F0D" w:rsidRPr="00FE114B" w:rsidRDefault="006E1F0D" w:rsidP="006E1F0D">
            <w:r w:rsidRPr="00FE114B">
              <w:t>Maksymalny czas zwrotu (w dniach)</w:t>
            </w:r>
          </w:p>
        </w:tc>
        <w:tc>
          <w:tcPr>
            <w:tcW w:w="1916" w:type="dxa"/>
            <w:hideMark/>
          </w:tcPr>
          <w:p w14:paraId="70622B6E" w14:textId="77777777" w:rsidR="006E1F0D" w:rsidRPr="00FE114B" w:rsidRDefault="006E1F0D" w:rsidP="006E1F0D">
            <w:r w:rsidRPr="00FE114B">
              <w:t>Średnia z KWOTA_ZWROTU</w:t>
            </w:r>
          </w:p>
        </w:tc>
        <w:tc>
          <w:tcPr>
            <w:tcW w:w="1510" w:type="dxa"/>
            <w:hideMark/>
          </w:tcPr>
          <w:p w14:paraId="012919F8" w14:textId="77777777" w:rsidR="006E1F0D" w:rsidRPr="00FE114B" w:rsidRDefault="006E1F0D" w:rsidP="006E1F0D">
            <w:r w:rsidRPr="00FE114B">
              <w:t>Liczba _ZWROTÓW</w:t>
            </w:r>
          </w:p>
        </w:tc>
      </w:tr>
      <w:tr w:rsidR="006E1F0D" w:rsidRPr="00FE114B" w14:paraId="114D23D3" w14:textId="77777777" w:rsidTr="006E1F0D">
        <w:trPr>
          <w:trHeight w:val="300"/>
        </w:trPr>
        <w:tc>
          <w:tcPr>
            <w:tcW w:w="1511" w:type="dxa"/>
            <w:noWrap/>
            <w:hideMark/>
          </w:tcPr>
          <w:p w14:paraId="4A1B2479" w14:textId="77777777" w:rsidR="006E1F0D" w:rsidRPr="00FE114B" w:rsidRDefault="006E1F0D" w:rsidP="006E1F0D">
            <w:r w:rsidRPr="00FE114B">
              <w:t>25</w:t>
            </w:r>
          </w:p>
        </w:tc>
        <w:tc>
          <w:tcPr>
            <w:tcW w:w="1511" w:type="dxa"/>
            <w:noWrap/>
            <w:hideMark/>
          </w:tcPr>
          <w:p w14:paraId="0E530592" w14:textId="77777777" w:rsidR="006E1F0D" w:rsidRPr="00FE114B" w:rsidRDefault="006E1F0D" w:rsidP="006E1F0D">
            <w:r w:rsidRPr="00FE114B">
              <w:t>1</w:t>
            </w:r>
          </w:p>
        </w:tc>
        <w:tc>
          <w:tcPr>
            <w:tcW w:w="1510" w:type="dxa"/>
            <w:noWrap/>
            <w:hideMark/>
          </w:tcPr>
          <w:p w14:paraId="22097879" w14:textId="77777777" w:rsidR="006E1F0D" w:rsidRPr="00FE114B" w:rsidRDefault="006E1F0D" w:rsidP="006E1F0D">
            <w:r w:rsidRPr="00FE114B">
              <w:t>16,22</w:t>
            </w:r>
          </w:p>
        </w:tc>
        <w:tc>
          <w:tcPr>
            <w:tcW w:w="1510" w:type="dxa"/>
            <w:noWrap/>
            <w:hideMark/>
          </w:tcPr>
          <w:p w14:paraId="605F89E7" w14:textId="77777777" w:rsidR="006E1F0D" w:rsidRPr="00FE114B" w:rsidRDefault="006E1F0D" w:rsidP="006E1F0D">
            <w:r w:rsidRPr="00FE114B">
              <w:t>648</w:t>
            </w:r>
          </w:p>
        </w:tc>
        <w:tc>
          <w:tcPr>
            <w:tcW w:w="1916" w:type="dxa"/>
            <w:noWrap/>
            <w:hideMark/>
          </w:tcPr>
          <w:p w14:paraId="4C3A5BDA" w14:textId="77777777" w:rsidR="006E1F0D" w:rsidRPr="00FE114B" w:rsidRDefault="006E1F0D" w:rsidP="006E1F0D">
            <w:r w:rsidRPr="00FE114B">
              <w:t>311 271,22</w:t>
            </w:r>
          </w:p>
        </w:tc>
        <w:tc>
          <w:tcPr>
            <w:tcW w:w="1510" w:type="dxa"/>
            <w:noWrap/>
            <w:hideMark/>
          </w:tcPr>
          <w:p w14:paraId="75E29A7A" w14:textId="77777777" w:rsidR="006E1F0D" w:rsidRPr="00FE114B" w:rsidRDefault="006E1F0D" w:rsidP="006E1F0D">
            <w:r w:rsidRPr="00FE114B">
              <w:t>4188</w:t>
            </w:r>
          </w:p>
        </w:tc>
      </w:tr>
      <w:tr w:rsidR="006E1F0D" w:rsidRPr="00FE114B" w14:paraId="7BC7A8B2" w14:textId="77777777" w:rsidTr="006E1F0D">
        <w:trPr>
          <w:trHeight w:val="300"/>
        </w:trPr>
        <w:tc>
          <w:tcPr>
            <w:tcW w:w="1511" w:type="dxa"/>
            <w:noWrap/>
            <w:hideMark/>
          </w:tcPr>
          <w:p w14:paraId="5763FF89" w14:textId="77777777" w:rsidR="006E1F0D" w:rsidRPr="00FE114B" w:rsidRDefault="006E1F0D" w:rsidP="006E1F0D">
            <w:r w:rsidRPr="00FE114B">
              <w:t>60</w:t>
            </w:r>
          </w:p>
        </w:tc>
        <w:tc>
          <w:tcPr>
            <w:tcW w:w="1511" w:type="dxa"/>
            <w:noWrap/>
            <w:hideMark/>
          </w:tcPr>
          <w:p w14:paraId="324F1937" w14:textId="77777777" w:rsidR="006E1F0D" w:rsidRPr="00FE114B" w:rsidRDefault="006E1F0D" w:rsidP="006E1F0D">
            <w:r w:rsidRPr="00FE114B">
              <w:t>1</w:t>
            </w:r>
          </w:p>
        </w:tc>
        <w:tc>
          <w:tcPr>
            <w:tcW w:w="1510" w:type="dxa"/>
            <w:noWrap/>
            <w:hideMark/>
          </w:tcPr>
          <w:p w14:paraId="1F8722C8" w14:textId="77777777" w:rsidR="006E1F0D" w:rsidRPr="00FE114B" w:rsidRDefault="006E1F0D" w:rsidP="006E1F0D">
            <w:r w:rsidRPr="00FE114B">
              <w:t>43,45</w:t>
            </w:r>
          </w:p>
        </w:tc>
        <w:tc>
          <w:tcPr>
            <w:tcW w:w="1510" w:type="dxa"/>
            <w:noWrap/>
            <w:hideMark/>
          </w:tcPr>
          <w:p w14:paraId="1E4E174B" w14:textId="77777777" w:rsidR="006E1F0D" w:rsidRPr="00FE114B" w:rsidRDefault="006E1F0D" w:rsidP="006E1F0D">
            <w:r w:rsidRPr="00FE114B">
              <w:t>1265</w:t>
            </w:r>
          </w:p>
        </w:tc>
        <w:tc>
          <w:tcPr>
            <w:tcW w:w="1916" w:type="dxa"/>
            <w:noWrap/>
            <w:hideMark/>
          </w:tcPr>
          <w:p w14:paraId="34E05A69" w14:textId="77777777" w:rsidR="006E1F0D" w:rsidRPr="00FE114B" w:rsidRDefault="006E1F0D" w:rsidP="006E1F0D">
            <w:r w:rsidRPr="00FE114B">
              <w:t>93 469,34</w:t>
            </w:r>
          </w:p>
        </w:tc>
        <w:tc>
          <w:tcPr>
            <w:tcW w:w="1510" w:type="dxa"/>
            <w:noWrap/>
            <w:hideMark/>
          </w:tcPr>
          <w:p w14:paraId="1DF93089" w14:textId="77777777" w:rsidR="006E1F0D" w:rsidRPr="00FE114B" w:rsidRDefault="006E1F0D" w:rsidP="006E1F0D">
            <w:r w:rsidRPr="00FE114B">
              <w:t>75086</w:t>
            </w:r>
          </w:p>
        </w:tc>
      </w:tr>
      <w:tr w:rsidR="006E1F0D" w:rsidRPr="00FE114B" w14:paraId="5D94B330" w14:textId="77777777" w:rsidTr="006E1F0D">
        <w:trPr>
          <w:trHeight w:val="300"/>
        </w:trPr>
        <w:tc>
          <w:tcPr>
            <w:tcW w:w="1511" w:type="dxa"/>
            <w:noWrap/>
            <w:hideMark/>
          </w:tcPr>
          <w:p w14:paraId="359FA5F5" w14:textId="77777777" w:rsidR="006E1F0D" w:rsidRPr="00FE114B" w:rsidRDefault="006E1F0D" w:rsidP="006E1F0D">
            <w:r w:rsidRPr="00FE114B">
              <w:t>180</w:t>
            </w:r>
          </w:p>
        </w:tc>
        <w:tc>
          <w:tcPr>
            <w:tcW w:w="1511" w:type="dxa"/>
            <w:noWrap/>
            <w:hideMark/>
          </w:tcPr>
          <w:p w14:paraId="48AE740E" w14:textId="77777777" w:rsidR="006E1F0D" w:rsidRPr="00FE114B" w:rsidRDefault="006E1F0D" w:rsidP="006E1F0D">
            <w:r w:rsidRPr="00FE114B">
              <w:t>2</w:t>
            </w:r>
          </w:p>
        </w:tc>
        <w:tc>
          <w:tcPr>
            <w:tcW w:w="1510" w:type="dxa"/>
            <w:noWrap/>
            <w:hideMark/>
          </w:tcPr>
          <w:p w14:paraId="67A724EF" w14:textId="77777777" w:rsidR="006E1F0D" w:rsidRPr="00FE114B" w:rsidRDefault="006E1F0D" w:rsidP="006E1F0D">
            <w:r w:rsidRPr="00FE114B">
              <w:t>124,98</w:t>
            </w:r>
          </w:p>
        </w:tc>
        <w:tc>
          <w:tcPr>
            <w:tcW w:w="1510" w:type="dxa"/>
            <w:noWrap/>
            <w:hideMark/>
          </w:tcPr>
          <w:p w14:paraId="1240DB97" w14:textId="77777777" w:rsidR="006E1F0D" w:rsidRPr="00FE114B" w:rsidRDefault="006E1F0D" w:rsidP="006E1F0D">
            <w:r w:rsidRPr="00FE114B">
              <w:t>1065</w:t>
            </w:r>
          </w:p>
        </w:tc>
        <w:tc>
          <w:tcPr>
            <w:tcW w:w="1916" w:type="dxa"/>
            <w:noWrap/>
            <w:hideMark/>
          </w:tcPr>
          <w:p w14:paraId="5D34DF82" w14:textId="77777777" w:rsidR="006E1F0D" w:rsidRPr="00FE114B" w:rsidRDefault="006E1F0D" w:rsidP="006E1F0D">
            <w:r w:rsidRPr="00FE114B">
              <w:t>57 031,40</w:t>
            </w:r>
          </w:p>
        </w:tc>
        <w:tc>
          <w:tcPr>
            <w:tcW w:w="1510" w:type="dxa"/>
            <w:noWrap/>
            <w:hideMark/>
          </w:tcPr>
          <w:p w14:paraId="506F6C25" w14:textId="77777777" w:rsidR="006E1F0D" w:rsidRPr="00FE114B" w:rsidRDefault="006E1F0D" w:rsidP="006E1F0D">
            <w:r w:rsidRPr="00FE114B">
              <w:t>2373</w:t>
            </w:r>
          </w:p>
        </w:tc>
      </w:tr>
      <w:tr w:rsidR="006E1F0D" w:rsidRPr="00FE114B" w14:paraId="248910F0" w14:textId="77777777" w:rsidTr="006E1F0D">
        <w:trPr>
          <w:trHeight w:val="300"/>
        </w:trPr>
        <w:tc>
          <w:tcPr>
            <w:tcW w:w="1511" w:type="dxa"/>
            <w:noWrap/>
            <w:hideMark/>
          </w:tcPr>
          <w:p w14:paraId="2CAB19EC" w14:textId="77777777" w:rsidR="006E1F0D" w:rsidRPr="00FE114B" w:rsidRDefault="006E1F0D" w:rsidP="006E1F0D">
            <w:r w:rsidRPr="00FE114B">
              <w:t>Suma końcowa</w:t>
            </w:r>
          </w:p>
        </w:tc>
        <w:tc>
          <w:tcPr>
            <w:tcW w:w="1511" w:type="dxa"/>
            <w:noWrap/>
            <w:hideMark/>
          </w:tcPr>
          <w:p w14:paraId="3B0E3246" w14:textId="77777777" w:rsidR="006E1F0D" w:rsidRPr="00FE114B" w:rsidRDefault="006E1F0D" w:rsidP="006E1F0D">
            <w:r w:rsidRPr="00FE114B">
              <w:t>1</w:t>
            </w:r>
          </w:p>
        </w:tc>
        <w:tc>
          <w:tcPr>
            <w:tcW w:w="1510" w:type="dxa"/>
            <w:noWrap/>
            <w:hideMark/>
          </w:tcPr>
          <w:p w14:paraId="2AAB8278" w14:textId="77777777" w:rsidR="006E1F0D" w:rsidRPr="00FE114B" w:rsidRDefault="006E1F0D" w:rsidP="006E1F0D">
            <w:r w:rsidRPr="00FE114B">
              <w:t>44,42</w:t>
            </w:r>
          </w:p>
        </w:tc>
        <w:tc>
          <w:tcPr>
            <w:tcW w:w="1510" w:type="dxa"/>
            <w:noWrap/>
            <w:hideMark/>
          </w:tcPr>
          <w:p w14:paraId="10B903AC" w14:textId="77777777" w:rsidR="006E1F0D" w:rsidRPr="00FE114B" w:rsidRDefault="006E1F0D" w:rsidP="006E1F0D">
            <w:r w:rsidRPr="00FE114B">
              <w:t>1265</w:t>
            </w:r>
          </w:p>
        </w:tc>
        <w:tc>
          <w:tcPr>
            <w:tcW w:w="1916" w:type="dxa"/>
            <w:noWrap/>
            <w:hideMark/>
          </w:tcPr>
          <w:p w14:paraId="24CE9B4D" w14:textId="77777777" w:rsidR="006E1F0D" w:rsidRPr="00FE114B" w:rsidRDefault="006E1F0D" w:rsidP="006E1F0D">
            <w:r w:rsidRPr="00FE114B">
              <w:t>103 582,23</w:t>
            </w:r>
          </w:p>
        </w:tc>
        <w:tc>
          <w:tcPr>
            <w:tcW w:w="1510" w:type="dxa"/>
            <w:noWrap/>
            <w:hideMark/>
          </w:tcPr>
          <w:p w14:paraId="2528AD32" w14:textId="77777777" w:rsidR="006E1F0D" w:rsidRPr="00FE114B" w:rsidRDefault="006E1F0D" w:rsidP="006E1F0D">
            <w:r w:rsidRPr="00FE114B">
              <w:t>81647</w:t>
            </w:r>
          </w:p>
        </w:tc>
      </w:tr>
      <w:tr w:rsidR="006E1F0D" w:rsidRPr="00FE114B" w14:paraId="5A9B6679" w14:textId="77777777" w:rsidTr="006E1F0D">
        <w:trPr>
          <w:trHeight w:val="300"/>
        </w:trPr>
        <w:tc>
          <w:tcPr>
            <w:tcW w:w="1511" w:type="dxa"/>
            <w:hideMark/>
          </w:tcPr>
          <w:p w14:paraId="395B7C63" w14:textId="77777777" w:rsidR="006E1F0D" w:rsidRPr="00FE114B" w:rsidRDefault="006E1F0D" w:rsidP="006E1F0D"/>
        </w:tc>
        <w:tc>
          <w:tcPr>
            <w:tcW w:w="1511" w:type="dxa"/>
            <w:hideMark/>
          </w:tcPr>
          <w:p w14:paraId="05BFBA76" w14:textId="77777777" w:rsidR="006E1F0D" w:rsidRPr="00FE114B" w:rsidRDefault="006E1F0D" w:rsidP="006E1F0D"/>
        </w:tc>
        <w:tc>
          <w:tcPr>
            <w:tcW w:w="1510" w:type="dxa"/>
            <w:hideMark/>
          </w:tcPr>
          <w:p w14:paraId="2760E1D6" w14:textId="77777777" w:rsidR="006E1F0D" w:rsidRPr="00FE114B" w:rsidRDefault="006E1F0D" w:rsidP="006E1F0D"/>
        </w:tc>
        <w:tc>
          <w:tcPr>
            <w:tcW w:w="1510" w:type="dxa"/>
            <w:hideMark/>
          </w:tcPr>
          <w:p w14:paraId="4AC4A595" w14:textId="77777777" w:rsidR="006E1F0D" w:rsidRPr="00FE114B" w:rsidRDefault="006E1F0D" w:rsidP="006E1F0D"/>
        </w:tc>
        <w:tc>
          <w:tcPr>
            <w:tcW w:w="1916" w:type="dxa"/>
            <w:hideMark/>
          </w:tcPr>
          <w:p w14:paraId="751132F9" w14:textId="77777777" w:rsidR="006E1F0D" w:rsidRPr="00FE114B" w:rsidRDefault="006E1F0D" w:rsidP="006E1F0D"/>
        </w:tc>
        <w:tc>
          <w:tcPr>
            <w:tcW w:w="1510" w:type="dxa"/>
            <w:hideMark/>
          </w:tcPr>
          <w:p w14:paraId="2FDD5F3D" w14:textId="77777777" w:rsidR="006E1F0D" w:rsidRPr="00FE114B" w:rsidRDefault="006E1F0D" w:rsidP="006E1F0D"/>
        </w:tc>
      </w:tr>
      <w:tr w:rsidR="006E1F0D" w:rsidRPr="00FE114B" w14:paraId="09CB6895" w14:textId="77777777" w:rsidTr="006E1F0D">
        <w:trPr>
          <w:trHeight w:val="300"/>
        </w:trPr>
        <w:tc>
          <w:tcPr>
            <w:tcW w:w="9468" w:type="dxa"/>
            <w:gridSpan w:val="6"/>
            <w:noWrap/>
            <w:hideMark/>
          </w:tcPr>
          <w:p w14:paraId="16B71C75" w14:textId="77777777" w:rsidR="006E1F0D" w:rsidRPr="00FE114B" w:rsidRDefault="006E1F0D" w:rsidP="006E1F0D">
            <w:pPr>
              <w:rPr>
                <w:b/>
                <w:bCs/>
              </w:rPr>
            </w:pPr>
            <w:r w:rsidRPr="00FE114B">
              <w:rPr>
                <w:b/>
                <w:bCs/>
              </w:rPr>
              <w:t>Średni czas zwrotów z deklaracji VAT zrealizowane w maju 2020</w:t>
            </w:r>
          </w:p>
        </w:tc>
      </w:tr>
      <w:tr w:rsidR="006E1F0D" w:rsidRPr="00FE114B" w14:paraId="792609AD" w14:textId="77777777" w:rsidTr="006E1F0D">
        <w:trPr>
          <w:trHeight w:val="300"/>
        </w:trPr>
        <w:tc>
          <w:tcPr>
            <w:tcW w:w="1511" w:type="dxa"/>
            <w:noWrap/>
            <w:hideMark/>
          </w:tcPr>
          <w:p w14:paraId="5B77D8D2" w14:textId="77777777" w:rsidR="006E1F0D" w:rsidRPr="00FE114B" w:rsidRDefault="006E1F0D" w:rsidP="006E1F0D">
            <w:pPr>
              <w:rPr>
                <w:b/>
                <w:bCs/>
              </w:rPr>
            </w:pPr>
          </w:p>
        </w:tc>
        <w:tc>
          <w:tcPr>
            <w:tcW w:w="1511" w:type="dxa"/>
            <w:noWrap/>
            <w:hideMark/>
          </w:tcPr>
          <w:p w14:paraId="1FC5CF13" w14:textId="77777777" w:rsidR="006E1F0D" w:rsidRPr="00FE114B" w:rsidRDefault="006E1F0D" w:rsidP="006E1F0D"/>
        </w:tc>
        <w:tc>
          <w:tcPr>
            <w:tcW w:w="1510" w:type="dxa"/>
            <w:noWrap/>
            <w:hideMark/>
          </w:tcPr>
          <w:p w14:paraId="02A5DD21" w14:textId="77777777" w:rsidR="006E1F0D" w:rsidRPr="00FE114B" w:rsidRDefault="006E1F0D" w:rsidP="006E1F0D"/>
        </w:tc>
        <w:tc>
          <w:tcPr>
            <w:tcW w:w="1510" w:type="dxa"/>
            <w:noWrap/>
            <w:hideMark/>
          </w:tcPr>
          <w:p w14:paraId="3020EA92" w14:textId="77777777" w:rsidR="006E1F0D" w:rsidRPr="00FE114B" w:rsidRDefault="006E1F0D" w:rsidP="006E1F0D"/>
        </w:tc>
        <w:tc>
          <w:tcPr>
            <w:tcW w:w="1916" w:type="dxa"/>
            <w:noWrap/>
            <w:hideMark/>
          </w:tcPr>
          <w:p w14:paraId="79D3A3A0" w14:textId="77777777" w:rsidR="006E1F0D" w:rsidRPr="00FE114B" w:rsidRDefault="006E1F0D" w:rsidP="006E1F0D"/>
        </w:tc>
        <w:tc>
          <w:tcPr>
            <w:tcW w:w="1510" w:type="dxa"/>
            <w:noWrap/>
            <w:hideMark/>
          </w:tcPr>
          <w:p w14:paraId="473937FF" w14:textId="77777777" w:rsidR="006E1F0D" w:rsidRPr="00FE114B" w:rsidRDefault="006E1F0D" w:rsidP="006E1F0D"/>
        </w:tc>
      </w:tr>
      <w:tr w:rsidR="006E1F0D" w:rsidRPr="00FE114B" w14:paraId="55EE1425" w14:textId="77777777" w:rsidTr="006E1F0D">
        <w:trPr>
          <w:trHeight w:val="600"/>
        </w:trPr>
        <w:tc>
          <w:tcPr>
            <w:tcW w:w="1511" w:type="dxa"/>
            <w:hideMark/>
          </w:tcPr>
          <w:p w14:paraId="434E1C19" w14:textId="77777777" w:rsidR="006E1F0D" w:rsidRPr="00FE114B" w:rsidRDefault="006E1F0D" w:rsidP="006E1F0D">
            <w:r w:rsidRPr="00FE114B">
              <w:lastRenderedPageBreak/>
              <w:t>Termin zwrotu z deklaracji</w:t>
            </w:r>
          </w:p>
        </w:tc>
        <w:tc>
          <w:tcPr>
            <w:tcW w:w="1511" w:type="dxa"/>
            <w:hideMark/>
          </w:tcPr>
          <w:p w14:paraId="2698B470" w14:textId="77777777" w:rsidR="006E1F0D" w:rsidRPr="00FE114B" w:rsidRDefault="006E1F0D" w:rsidP="006E1F0D">
            <w:r w:rsidRPr="00FE114B">
              <w:t>Minimalny czas zwrotu ( w dniach)</w:t>
            </w:r>
          </w:p>
        </w:tc>
        <w:tc>
          <w:tcPr>
            <w:tcW w:w="1510" w:type="dxa"/>
            <w:hideMark/>
          </w:tcPr>
          <w:p w14:paraId="4B4EFFDC" w14:textId="77777777" w:rsidR="006E1F0D" w:rsidRPr="00FE114B" w:rsidRDefault="006E1F0D" w:rsidP="006E1F0D">
            <w:r w:rsidRPr="00FE114B">
              <w:t xml:space="preserve">Średni czas zwrotu </w:t>
            </w:r>
            <w:r w:rsidRPr="00FE114B">
              <w:br/>
              <w:t>(w dniach)</w:t>
            </w:r>
          </w:p>
        </w:tc>
        <w:tc>
          <w:tcPr>
            <w:tcW w:w="1510" w:type="dxa"/>
            <w:hideMark/>
          </w:tcPr>
          <w:p w14:paraId="30BA663A" w14:textId="77777777" w:rsidR="006E1F0D" w:rsidRPr="00FE114B" w:rsidRDefault="006E1F0D" w:rsidP="006E1F0D">
            <w:r w:rsidRPr="00FE114B">
              <w:t>Maksymalny czas zwrotu (w dniach)</w:t>
            </w:r>
          </w:p>
        </w:tc>
        <w:tc>
          <w:tcPr>
            <w:tcW w:w="1916" w:type="dxa"/>
            <w:hideMark/>
          </w:tcPr>
          <w:p w14:paraId="79F08799" w14:textId="77777777" w:rsidR="006E1F0D" w:rsidRPr="00FE114B" w:rsidRDefault="006E1F0D" w:rsidP="006E1F0D">
            <w:r w:rsidRPr="00FE114B">
              <w:t>Średnia z KWOTA_ZWROTU</w:t>
            </w:r>
          </w:p>
        </w:tc>
        <w:tc>
          <w:tcPr>
            <w:tcW w:w="1510" w:type="dxa"/>
            <w:hideMark/>
          </w:tcPr>
          <w:p w14:paraId="1B8EF231" w14:textId="77777777" w:rsidR="006E1F0D" w:rsidRPr="00FE114B" w:rsidRDefault="006E1F0D" w:rsidP="006E1F0D">
            <w:r w:rsidRPr="00FE114B">
              <w:t>Liczba _ZWROTÓW</w:t>
            </w:r>
          </w:p>
        </w:tc>
      </w:tr>
      <w:tr w:rsidR="006E1F0D" w:rsidRPr="00FE114B" w14:paraId="24E081A0" w14:textId="77777777" w:rsidTr="006E1F0D">
        <w:trPr>
          <w:trHeight w:val="300"/>
        </w:trPr>
        <w:tc>
          <w:tcPr>
            <w:tcW w:w="1511" w:type="dxa"/>
            <w:noWrap/>
            <w:hideMark/>
          </w:tcPr>
          <w:p w14:paraId="2987C12F" w14:textId="77777777" w:rsidR="006E1F0D" w:rsidRPr="00FE114B" w:rsidRDefault="006E1F0D" w:rsidP="006E1F0D">
            <w:r w:rsidRPr="00FE114B">
              <w:t>25</w:t>
            </w:r>
          </w:p>
        </w:tc>
        <w:tc>
          <w:tcPr>
            <w:tcW w:w="1511" w:type="dxa"/>
            <w:noWrap/>
            <w:hideMark/>
          </w:tcPr>
          <w:p w14:paraId="580AF792" w14:textId="77777777" w:rsidR="006E1F0D" w:rsidRPr="00FE114B" w:rsidRDefault="006E1F0D" w:rsidP="006E1F0D">
            <w:r w:rsidRPr="00FE114B">
              <w:t>1</w:t>
            </w:r>
          </w:p>
        </w:tc>
        <w:tc>
          <w:tcPr>
            <w:tcW w:w="1510" w:type="dxa"/>
            <w:noWrap/>
            <w:hideMark/>
          </w:tcPr>
          <w:p w14:paraId="37C89187" w14:textId="77777777" w:rsidR="006E1F0D" w:rsidRPr="00FE114B" w:rsidRDefault="006E1F0D" w:rsidP="006E1F0D">
            <w:r w:rsidRPr="00FE114B">
              <w:t>14,88</w:t>
            </w:r>
          </w:p>
        </w:tc>
        <w:tc>
          <w:tcPr>
            <w:tcW w:w="1510" w:type="dxa"/>
            <w:noWrap/>
            <w:hideMark/>
          </w:tcPr>
          <w:p w14:paraId="2483BAB1" w14:textId="77777777" w:rsidR="006E1F0D" w:rsidRPr="00FE114B" w:rsidRDefault="006E1F0D" w:rsidP="006E1F0D">
            <w:r w:rsidRPr="00FE114B">
              <w:t>631</w:t>
            </w:r>
          </w:p>
        </w:tc>
        <w:tc>
          <w:tcPr>
            <w:tcW w:w="1916" w:type="dxa"/>
            <w:noWrap/>
            <w:hideMark/>
          </w:tcPr>
          <w:p w14:paraId="6C9DD930" w14:textId="77777777" w:rsidR="006E1F0D" w:rsidRPr="00FE114B" w:rsidRDefault="006E1F0D" w:rsidP="006E1F0D">
            <w:r w:rsidRPr="00FE114B">
              <w:t>191 492,02</w:t>
            </w:r>
          </w:p>
        </w:tc>
        <w:tc>
          <w:tcPr>
            <w:tcW w:w="1510" w:type="dxa"/>
            <w:noWrap/>
            <w:hideMark/>
          </w:tcPr>
          <w:p w14:paraId="7EA1EBD0" w14:textId="77777777" w:rsidR="006E1F0D" w:rsidRPr="00FE114B" w:rsidRDefault="006E1F0D" w:rsidP="006E1F0D">
            <w:r w:rsidRPr="00FE114B">
              <w:t>5945</w:t>
            </w:r>
          </w:p>
        </w:tc>
      </w:tr>
      <w:tr w:rsidR="006E1F0D" w:rsidRPr="00FE114B" w14:paraId="26CA6306" w14:textId="77777777" w:rsidTr="006E1F0D">
        <w:trPr>
          <w:trHeight w:val="300"/>
        </w:trPr>
        <w:tc>
          <w:tcPr>
            <w:tcW w:w="1511" w:type="dxa"/>
            <w:noWrap/>
            <w:hideMark/>
          </w:tcPr>
          <w:p w14:paraId="53D9A2BA" w14:textId="77777777" w:rsidR="006E1F0D" w:rsidRPr="00FE114B" w:rsidRDefault="006E1F0D" w:rsidP="006E1F0D">
            <w:r w:rsidRPr="00FE114B">
              <w:t>60</w:t>
            </w:r>
          </w:p>
        </w:tc>
        <w:tc>
          <w:tcPr>
            <w:tcW w:w="1511" w:type="dxa"/>
            <w:noWrap/>
            <w:hideMark/>
          </w:tcPr>
          <w:p w14:paraId="5F449DF9" w14:textId="77777777" w:rsidR="006E1F0D" w:rsidRPr="00FE114B" w:rsidRDefault="006E1F0D" w:rsidP="006E1F0D">
            <w:r w:rsidRPr="00FE114B">
              <w:t>0</w:t>
            </w:r>
          </w:p>
        </w:tc>
        <w:tc>
          <w:tcPr>
            <w:tcW w:w="1510" w:type="dxa"/>
            <w:noWrap/>
            <w:hideMark/>
          </w:tcPr>
          <w:p w14:paraId="666D4294" w14:textId="77777777" w:rsidR="006E1F0D" w:rsidRPr="00FE114B" w:rsidRDefault="006E1F0D" w:rsidP="006E1F0D">
            <w:r w:rsidRPr="00FE114B">
              <w:t>35,79</w:t>
            </w:r>
          </w:p>
        </w:tc>
        <w:tc>
          <w:tcPr>
            <w:tcW w:w="1510" w:type="dxa"/>
            <w:noWrap/>
            <w:hideMark/>
          </w:tcPr>
          <w:p w14:paraId="08A021E7" w14:textId="77777777" w:rsidR="006E1F0D" w:rsidRPr="00FE114B" w:rsidRDefault="006E1F0D" w:rsidP="006E1F0D">
            <w:r w:rsidRPr="00FE114B">
              <w:t>548</w:t>
            </w:r>
          </w:p>
        </w:tc>
        <w:tc>
          <w:tcPr>
            <w:tcW w:w="1916" w:type="dxa"/>
            <w:noWrap/>
            <w:hideMark/>
          </w:tcPr>
          <w:p w14:paraId="0241513F" w14:textId="77777777" w:rsidR="006E1F0D" w:rsidRPr="00FE114B" w:rsidRDefault="006E1F0D" w:rsidP="006E1F0D">
            <w:r w:rsidRPr="00FE114B">
              <w:t>86 971,54</w:t>
            </w:r>
          </w:p>
        </w:tc>
        <w:tc>
          <w:tcPr>
            <w:tcW w:w="1510" w:type="dxa"/>
            <w:noWrap/>
            <w:hideMark/>
          </w:tcPr>
          <w:p w14:paraId="1ED68574" w14:textId="77777777" w:rsidR="006E1F0D" w:rsidRPr="00FE114B" w:rsidRDefault="006E1F0D" w:rsidP="006E1F0D">
            <w:r w:rsidRPr="00FE114B">
              <w:t>80657</w:t>
            </w:r>
          </w:p>
        </w:tc>
      </w:tr>
      <w:tr w:rsidR="006E1F0D" w:rsidRPr="00FE114B" w14:paraId="22275D7A" w14:textId="77777777" w:rsidTr="006E1F0D">
        <w:trPr>
          <w:trHeight w:val="300"/>
        </w:trPr>
        <w:tc>
          <w:tcPr>
            <w:tcW w:w="1511" w:type="dxa"/>
            <w:noWrap/>
            <w:hideMark/>
          </w:tcPr>
          <w:p w14:paraId="3D45AA48" w14:textId="77777777" w:rsidR="006E1F0D" w:rsidRPr="00FE114B" w:rsidRDefault="006E1F0D" w:rsidP="006E1F0D">
            <w:r w:rsidRPr="00FE114B">
              <w:t>180</w:t>
            </w:r>
          </w:p>
        </w:tc>
        <w:tc>
          <w:tcPr>
            <w:tcW w:w="1511" w:type="dxa"/>
            <w:noWrap/>
            <w:hideMark/>
          </w:tcPr>
          <w:p w14:paraId="34A2627A" w14:textId="77777777" w:rsidR="006E1F0D" w:rsidRPr="00FE114B" w:rsidRDefault="006E1F0D" w:rsidP="006E1F0D">
            <w:r w:rsidRPr="00FE114B">
              <w:t>1</w:t>
            </w:r>
          </w:p>
        </w:tc>
        <w:tc>
          <w:tcPr>
            <w:tcW w:w="1510" w:type="dxa"/>
            <w:noWrap/>
            <w:hideMark/>
          </w:tcPr>
          <w:p w14:paraId="54A89F63" w14:textId="77777777" w:rsidR="006E1F0D" w:rsidRPr="00FE114B" w:rsidRDefault="006E1F0D" w:rsidP="006E1F0D">
            <w:r w:rsidRPr="00FE114B">
              <w:t>109,64</w:t>
            </w:r>
          </w:p>
        </w:tc>
        <w:tc>
          <w:tcPr>
            <w:tcW w:w="1510" w:type="dxa"/>
            <w:noWrap/>
            <w:hideMark/>
          </w:tcPr>
          <w:p w14:paraId="63F7743A" w14:textId="77777777" w:rsidR="006E1F0D" w:rsidRPr="00FE114B" w:rsidRDefault="006E1F0D" w:rsidP="006E1F0D">
            <w:r w:rsidRPr="00FE114B">
              <w:t>838</w:t>
            </w:r>
          </w:p>
        </w:tc>
        <w:tc>
          <w:tcPr>
            <w:tcW w:w="1916" w:type="dxa"/>
            <w:noWrap/>
            <w:hideMark/>
          </w:tcPr>
          <w:p w14:paraId="2732B80D" w14:textId="77777777" w:rsidR="006E1F0D" w:rsidRPr="00FE114B" w:rsidRDefault="006E1F0D" w:rsidP="006E1F0D">
            <w:r w:rsidRPr="00FE114B">
              <w:t>53 414,10</w:t>
            </w:r>
          </w:p>
        </w:tc>
        <w:tc>
          <w:tcPr>
            <w:tcW w:w="1510" w:type="dxa"/>
            <w:noWrap/>
            <w:hideMark/>
          </w:tcPr>
          <w:p w14:paraId="5FCBA289" w14:textId="77777777" w:rsidR="006E1F0D" w:rsidRPr="00FE114B" w:rsidRDefault="006E1F0D" w:rsidP="006E1F0D">
            <w:r w:rsidRPr="00FE114B">
              <w:t>3596</w:t>
            </w:r>
          </w:p>
        </w:tc>
      </w:tr>
      <w:tr w:rsidR="006E1F0D" w:rsidRPr="00FE114B" w14:paraId="0280F057" w14:textId="77777777" w:rsidTr="006E1F0D">
        <w:trPr>
          <w:trHeight w:val="300"/>
        </w:trPr>
        <w:tc>
          <w:tcPr>
            <w:tcW w:w="1511" w:type="dxa"/>
            <w:noWrap/>
            <w:hideMark/>
          </w:tcPr>
          <w:p w14:paraId="5B39E6E3" w14:textId="77777777" w:rsidR="006E1F0D" w:rsidRPr="00FE114B" w:rsidRDefault="006E1F0D" w:rsidP="006E1F0D">
            <w:r w:rsidRPr="00FE114B">
              <w:t>Suma końcowa</w:t>
            </w:r>
          </w:p>
        </w:tc>
        <w:tc>
          <w:tcPr>
            <w:tcW w:w="1511" w:type="dxa"/>
            <w:noWrap/>
            <w:hideMark/>
          </w:tcPr>
          <w:p w14:paraId="575B7CF0" w14:textId="77777777" w:rsidR="006E1F0D" w:rsidRPr="00FE114B" w:rsidRDefault="006E1F0D" w:rsidP="006E1F0D">
            <w:r w:rsidRPr="00FE114B">
              <w:t>0</w:t>
            </w:r>
          </w:p>
        </w:tc>
        <w:tc>
          <w:tcPr>
            <w:tcW w:w="1510" w:type="dxa"/>
            <w:noWrap/>
            <w:hideMark/>
          </w:tcPr>
          <w:p w14:paraId="6BD4E14C" w14:textId="77777777" w:rsidR="006E1F0D" w:rsidRPr="00FE114B" w:rsidRDefault="006E1F0D" w:rsidP="006E1F0D">
            <w:r w:rsidRPr="00FE114B">
              <w:t>37,35</w:t>
            </w:r>
          </w:p>
        </w:tc>
        <w:tc>
          <w:tcPr>
            <w:tcW w:w="1510" w:type="dxa"/>
            <w:noWrap/>
            <w:hideMark/>
          </w:tcPr>
          <w:p w14:paraId="60D3FFD7" w14:textId="77777777" w:rsidR="006E1F0D" w:rsidRPr="00FE114B" w:rsidRDefault="006E1F0D" w:rsidP="006E1F0D">
            <w:r w:rsidRPr="00FE114B">
              <w:t>838</w:t>
            </w:r>
          </w:p>
        </w:tc>
        <w:tc>
          <w:tcPr>
            <w:tcW w:w="1916" w:type="dxa"/>
            <w:noWrap/>
            <w:hideMark/>
          </w:tcPr>
          <w:p w14:paraId="400AD637" w14:textId="77777777" w:rsidR="006E1F0D" w:rsidRPr="00FE114B" w:rsidRDefault="006E1F0D" w:rsidP="006E1F0D">
            <w:r w:rsidRPr="00FE114B">
              <w:t>92 522,68</w:t>
            </w:r>
          </w:p>
        </w:tc>
        <w:tc>
          <w:tcPr>
            <w:tcW w:w="1510" w:type="dxa"/>
            <w:noWrap/>
            <w:hideMark/>
          </w:tcPr>
          <w:p w14:paraId="7AC8C029" w14:textId="77777777" w:rsidR="006E1F0D" w:rsidRPr="00FE114B" w:rsidRDefault="006E1F0D" w:rsidP="006E1F0D">
            <w:r w:rsidRPr="00FE114B">
              <w:t>90198</w:t>
            </w:r>
          </w:p>
        </w:tc>
      </w:tr>
      <w:tr w:rsidR="006E1F0D" w:rsidRPr="00FE114B" w14:paraId="40BDF287" w14:textId="77777777" w:rsidTr="006E1F0D">
        <w:trPr>
          <w:trHeight w:val="240"/>
        </w:trPr>
        <w:tc>
          <w:tcPr>
            <w:tcW w:w="1511" w:type="dxa"/>
            <w:noWrap/>
            <w:hideMark/>
          </w:tcPr>
          <w:p w14:paraId="2790EE6F" w14:textId="77777777" w:rsidR="006E1F0D" w:rsidRPr="00FE114B" w:rsidRDefault="006E1F0D" w:rsidP="006E1F0D"/>
        </w:tc>
        <w:tc>
          <w:tcPr>
            <w:tcW w:w="1511" w:type="dxa"/>
            <w:noWrap/>
            <w:hideMark/>
          </w:tcPr>
          <w:p w14:paraId="7E17CDF9" w14:textId="77777777" w:rsidR="006E1F0D" w:rsidRPr="00FE114B" w:rsidRDefault="006E1F0D" w:rsidP="006E1F0D"/>
        </w:tc>
        <w:tc>
          <w:tcPr>
            <w:tcW w:w="1510" w:type="dxa"/>
            <w:noWrap/>
            <w:hideMark/>
          </w:tcPr>
          <w:p w14:paraId="7245BC65" w14:textId="77777777" w:rsidR="006E1F0D" w:rsidRPr="00FE114B" w:rsidRDefault="006E1F0D" w:rsidP="006E1F0D"/>
        </w:tc>
        <w:tc>
          <w:tcPr>
            <w:tcW w:w="1510" w:type="dxa"/>
            <w:noWrap/>
            <w:hideMark/>
          </w:tcPr>
          <w:p w14:paraId="7859611B" w14:textId="77777777" w:rsidR="006E1F0D" w:rsidRPr="00FE114B" w:rsidRDefault="006E1F0D" w:rsidP="006E1F0D"/>
        </w:tc>
        <w:tc>
          <w:tcPr>
            <w:tcW w:w="1916" w:type="dxa"/>
            <w:noWrap/>
            <w:hideMark/>
          </w:tcPr>
          <w:p w14:paraId="17EF30BD" w14:textId="77777777" w:rsidR="006E1F0D" w:rsidRPr="00FE114B" w:rsidRDefault="006E1F0D" w:rsidP="006E1F0D"/>
        </w:tc>
        <w:tc>
          <w:tcPr>
            <w:tcW w:w="1510" w:type="dxa"/>
            <w:noWrap/>
            <w:hideMark/>
          </w:tcPr>
          <w:p w14:paraId="4E2D73BD" w14:textId="77777777" w:rsidR="006E1F0D" w:rsidRPr="00FE114B" w:rsidRDefault="006E1F0D" w:rsidP="006E1F0D"/>
        </w:tc>
      </w:tr>
      <w:tr w:rsidR="006E1F0D" w:rsidRPr="00FE114B" w14:paraId="7AAADBCB" w14:textId="77777777" w:rsidTr="006E1F0D">
        <w:trPr>
          <w:trHeight w:val="300"/>
        </w:trPr>
        <w:tc>
          <w:tcPr>
            <w:tcW w:w="9468" w:type="dxa"/>
            <w:gridSpan w:val="6"/>
            <w:noWrap/>
            <w:hideMark/>
          </w:tcPr>
          <w:p w14:paraId="520DE8DA" w14:textId="77777777" w:rsidR="006E1F0D" w:rsidRPr="00FE114B" w:rsidRDefault="006E1F0D" w:rsidP="006E1F0D">
            <w:pPr>
              <w:rPr>
                <w:b/>
                <w:bCs/>
              </w:rPr>
            </w:pPr>
            <w:r w:rsidRPr="00FE114B">
              <w:rPr>
                <w:b/>
                <w:bCs/>
              </w:rPr>
              <w:t>Średni czas zwrotów z deklaracji VAT zrealizowane w kwietniu 2020</w:t>
            </w:r>
          </w:p>
        </w:tc>
      </w:tr>
      <w:tr w:rsidR="006E1F0D" w:rsidRPr="00FE114B" w14:paraId="202F1AE7" w14:textId="77777777" w:rsidTr="006E1F0D">
        <w:trPr>
          <w:trHeight w:val="300"/>
        </w:trPr>
        <w:tc>
          <w:tcPr>
            <w:tcW w:w="1511" w:type="dxa"/>
            <w:noWrap/>
            <w:hideMark/>
          </w:tcPr>
          <w:p w14:paraId="07BEEA78" w14:textId="77777777" w:rsidR="006E1F0D" w:rsidRPr="00FE114B" w:rsidRDefault="006E1F0D" w:rsidP="006E1F0D">
            <w:pPr>
              <w:rPr>
                <w:b/>
                <w:bCs/>
              </w:rPr>
            </w:pPr>
          </w:p>
        </w:tc>
        <w:tc>
          <w:tcPr>
            <w:tcW w:w="1511" w:type="dxa"/>
            <w:noWrap/>
            <w:hideMark/>
          </w:tcPr>
          <w:p w14:paraId="4235AA7A" w14:textId="77777777" w:rsidR="006E1F0D" w:rsidRPr="00FE114B" w:rsidRDefault="006E1F0D" w:rsidP="006E1F0D"/>
        </w:tc>
        <w:tc>
          <w:tcPr>
            <w:tcW w:w="1510" w:type="dxa"/>
            <w:noWrap/>
            <w:hideMark/>
          </w:tcPr>
          <w:p w14:paraId="1FD9DC98" w14:textId="77777777" w:rsidR="006E1F0D" w:rsidRPr="00FE114B" w:rsidRDefault="006E1F0D" w:rsidP="006E1F0D"/>
        </w:tc>
        <w:tc>
          <w:tcPr>
            <w:tcW w:w="1510" w:type="dxa"/>
            <w:noWrap/>
            <w:hideMark/>
          </w:tcPr>
          <w:p w14:paraId="03F077A2" w14:textId="77777777" w:rsidR="006E1F0D" w:rsidRPr="00FE114B" w:rsidRDefault="006E1F0D" w:rsidP="006E1F0D"/>
        </w:tc>
        <w:tc>
          <w:tcPr>
            <w:tcW w:w="1916" w:type="dxa"/>
            <w:noWrap/>
            <w:hideMark/>
          </w:tcPr>
          <w:p w14:paraId="3B2A2F1C" w14:textId="77777777" w:rsidR="006E1F0D" w:rsidRPr="00FE114B" w:rsidRDefault="006E1F0D" w:rsidP="006E1F0D"/>
        </w:tc>
        <w:tc>
          <w:tcPr>
            <w:tcW w:w="1510" w:type="dxa"/>
            <w:noWrap/>
            <w:hideMark/>
          </w:tcPr>
          <w:p w14:paraId="5C5E13EC" w14:textId="77777777" w:rsidR="006E1F0D" w:rsidRPr="00FE114B" w:rsidRDefault="006E1F0D" w:rsidP="006E1F0D"/>
        </w:tc>
      </w:tr>
      <w:tr w:rsidR="006E1F0D" w:rsidRPr="00FE114B" w14:paraId="020F032F" w14:textId="77777777" w:rsidTr="006E1F0D">
        <w:trPr>
          <w:trHeight w:val="600"/>
        </w:trPr>
        <w:tc>
          <w:tcPr>
            <w:tcW w:w="1511" w:type="dxa"/>
            <w:hideMark/>
          </w:tcPr>
          <w:p w14:paraId="4A27E569" w14:textId="77777777" w:rsidR="006E1F0D" w:rsidRPr="00FE114B" w:rsidRDefault="006E1F0D" w:rsidP="006E1F0D">
            <w:r w:rsidRPr="00FE114B">
              <w:t>Termin zwrotu z deklaracji</w:t>
            </w:r>
          </w:p>
        </w:tc>
        <w:tc>
          <w:tcPr>
            <w:tcW w:w="1511" w:type="dxa"/>
            <w:hideMark/>
          </w:tcPr>
          <w:p w14:paraId="7798D0A5" w14:textId="77777777" w:rsidR="006E1F0D" w:rsidRPr="00FE114B" w:rsidRDefault="006E1F0D" w:rsidP="006E1F0D">
            <w:r w:rsidRPr="00FE114B">
              <w:t>Minimalny czas zwrotu ( w dniach)</w:t>
            </w:r>
          </w:p>
        </w:tc>
        <w:tc>
          <w:tcPr>
            <w:tcW w:w="1510" w:type="dxa"/>
            <w:hideMark/>
          </w:tcPr>
          <w:p w14:paraId="3C895289" w14:textId="77777777" w:rsidR="006E1F0D" w:rsidRPr="00FE114B" w:rsidRDefault="006E1F0D" w:rsidP="006E1F0D">
            <w:r w:rsidRPr="00FE114B">
              <w:t xml:space="preserve">Średni czas zwrotu </w:t>
            </w:r>
            <w:r w:rsidRPr="00FE114B">
              <w:br/>
              <w:t>(w dniach)</w:t>
            </w:r>
          </w:p>
        </w:tc>
        <w:tc>
          <w:tcPr>
            <w:tcW w:w="1510" w:type="dxa"/>
            <w:hideMark/>
          </w:tcPr>
          <w:p w14:paraId="7B3030B3" w14:textId="77777777" w:rsidR="006E1F0D" w:rsidRPr="00FE114B" w:rsidRDefault="006E1F0D" w:rsidP="006E1F0D">
            <w:r w:rsidRPr="00FE114B">
              <w:t>Maksymalny czas zwrotu (w dniach)</w:t>
            </w:r>
          </w:p>
        </w:tc>
        <w:tc>
          <w:tcPr>
            <w:tcW w:w="1916" w:type="dxa"/>
            <w:hideMark/>
          </w:tcPr>
          <w:p w14:paraId="02C9488E" w14:textId="77777777" w:rsidR="006E1F0D" w:rsidRPr="00FE114B" w:rsidRDefault="006E1F0D" w:rsidP="006E1F0D">
            <w:r w:rsidRPr="00FE114B">
              <w:t>Średnia z KWOTA_ZWROTU</w:t>
            </w:r>
          </w:p>
        </w:tc>
        <w:tc>
          <w:tcPr>
            <w:tcW w:w="1510" w:type="dxa"/>
            <w:hideMark/>
          </w:tcPr>
          <w:p w14:paraId="7EF11712" w14:textId="77777777" w:rsidR="006E1F0D" w:rsidRPr="00FE114B" w:rsidRDefault="006E1F0D" w:rsidP="006E1F0D">
            <w:r w:rsidRPr="00FE114B">
              <w:t>Liczba _ZWROTÓW</w:t>
            </w:r>
          </w:p>
        </w:tc>
      </w:tr>
      <w:tr w:rsidR="006E1F0D" w:rsidRPr="00FE114B" w14:paraId="27A127B1" w14:textId="77777777" w:rsidTr="006E1F0D">
        <w:trPr>
          <w:trHeight w:val="300"/>
        </w:trPr>
        <w:tc>
          <w:tcPr>
            <w:tcW w:w="1511" w:type="dxa"/>
            <w:noWrap/>
            <w:hideMark/>
          </w:tcPr>
          <w:p w14:paraId="14F9CD03" w14:textId="77777777" w:rsidR="006E1F0D" w:rsidRPr="00FE114B" w:rsidRDefault="006E1F0D" w:rsidP="006E1F0D">
            <w:r w:rsidRPr="00FE114B">
              <w:t>25</w:t>
            </w:r>
          </w:p>
        </w:tc>
        <w:tc>
          <w:tcPr>
            <w:tcW w:w="1511" w:type="dxa"/>
            <w:noWrap/>
            <w:hideMark/>
          </w:tcPr>
          <w:p w14:paraId="4E3AA2A4" w14:textId="77777777" w:rsidR="006E1F0D" w:rsidRPr="00FE114B" w:rsidRDefault="006E1F0D" w:rsidP="006E1F0D">
            <w:r w:rsidRPr="00FE114B">
              <w:t>1</w:t>
            </w:r>
          </w:p>
        </w:tc>
        <w:tc>
          <w:tcPr>
            <w:tcW w:w="1510" w:type="dxa"/>
            <w:noWrap/>
            <w:hideMark/>
          </w:tcPr>
          <w:p w14:paraId="3A7E410D" w14:textId="77777777" w:rsidR="006E1F0D" w:rsidRPr="00FE114B" w:rsidRDefault="006E1F0D" w:rsidP="006E1F0D">
            <w:r w:rsidRPr="00FE114B">
              <w:t>14,84</w:t>
            </w:r>
          </w:p>
        </w:tc>
        <w:tc>
          <w:tcPr>
            <w:tcW w:w="1510" w:type="dxa"/>
            <w:noWrap/>
            <w:hideMark/>
          </w:tcPr>
          <w:p w14:paraId="1892508A" w14:textId="77777777" w:rsidR="006E1F0D" w:rsidRPr="00FE114B" w:rsidRDefault="006E1F0D" w:rsidP="006E1F0D">
            <w:r w:rsidRPr="00FE114B">
              <w:t>103</w:t>
            </w:r>
          </w:p>
        </w:tc>
        <w:tc>
          <w:tcPr>
            <w:tcW w:w="1916" w:type="dxa"/>
            <w:noWrap/>
            <w:hideMark/>
          </w:tcPr>
          <w:p w14:paraId="4028762E" w14:textId="77777777" w:rsidR="006E1F0D" w:rsidRPr="00FE114B" w:rsidRDefault="006E1F0D" w:rsidP="006E1F0D">
            <w:r w:rsidRPr="00FE114B">
              <w:t>231 450,67</w:t>
            </w:r>
          </w:p>
        </w:tc>
        <w:tc>
          <w:tcPr>
            <w:tcW w:w="1510" w:type="dxa"/>
            <w:noWrap/>
            <w:hideMark/>
          </w:tcPr>
          <w:p w14:paraId="6B4A9774" w14:textId="77777777" w:rsidR="006E1F0D" w:rsidRPr="00FE114B" w:rsidRDefault="006E1F0D" w:rsidP="006E1F0D">
            <w:r w:rsidRPr="00FE114B">
              <w:t>6216</w:t>
            </w:r>
          </w:p>
        </w:tc>
      </w:tr>
      <w:tr w:rsidR="006E1F0D" w:rsidRPr="00FE114B" w14:paraId="6A2365D6" w14:textId="77777777" w:rsidTr="006E1F0D">
        <w:trPr>
          <w:trHeight w:val="300"/>
        </w:trPr>
        <w:tc>
          <w:tcPr>
            <w:tcW w:w="1511" w:type="dxa"/>
            <w:noWrap/>
            <w:hideMark/>
          </w:tcPr>
          <w:p w14:paraId="6C7C702A" w14:textId="77777777" w:rsidR="006E1F0D" w:rsidRPr="00FE114B" w:rsidRDefault="006E1F0D" w:rsidP="006E1F0D">
            <w:r w:rsidRPr="00FE114B">
              <w:t>60</w:t>
            </w:r>
          </w:p>
        </w:tc>
        <w:tc>
          <w:tcPr>
            <w:tcW w:w="1511" w:type="dxa"/>
            <w:noWrap/>
            <w:hideMark/>
          </w:tcPr>
          <w:p w14:paraId="7CE7E44E" w14:textId="77777777" w:rsidR="006E1F0D" w:rsidRPr="00FE114B" w:rsidRDefault="006E1F0D" w:rsidP="006E1F0D">
            <w:r w:rsidRPr="00FE114B">
              <w:t>1</w:t>
            </w:r>
          </w:p>
        </w:tc>
        <w:tc>
          <w:tcPr>
            <w:tcW w:w="1510" w:type="dxa"/>
            <w:noWrap/>
            <w:hideMark/>
          </w:tcPr>
          <w:p w14:paraId="672E77A6" w14:textId="77777777" w:rsidR="006E1F0D" w:rsidRPr="00FE114B" w:rsidRDefault="006E1F0D" w:rsidP="006E1F0D">
            <w:r w:rsidRPr="00FE114B">
              <w:t>39,31</w:t>
            </w:r>
          </w:p>
        </w:tc>
        <w:tc>
          <w:tcPr>
            <w:tcW w:w="1510" w:type="dxa"/>
            <w:noWrap/>
            <w:hideMark/>
          </w:tcPr>
          <w:p w14:paraId="7CB10A1F" w14:textId="77777777" w:rsidR="006E1F0D" w:rsidRPr="00FE114B" w:rsidRDefault="006E1F0D" w:rsidP="006E1F0D">
            <w:r w:rsidRPr="00FE114B">
              <w:t>749</w:t>
            </w:r>
          </w:p>
        </w:tc>
        <w:tc>
          <w:tcPr>
            <w:tcW w:w="1916" w:type="dxa"/>
            <w:noWrap/>
            <w:hideMark/>
          </w:tcPr>
          <w:p w14:paraId="2EDE39E7" w14:textId="77777777" w:rsidR="006E1F0D" w:rsidRPr="00FE114B" w:rsidRDefault="006E1F0D" w:rsidP="006E1F0D">
            <w:r w:rsidRPr="00FE114B">
              <w:t>87 081,03</w:t>
            </w:r>
          </w:p>
        </w:tc>
        <w:tc>
          <w:tcPr>
            <w:tcW w:w="1510" w:type="dxa"/>
            <w:noWrap/>
            <w:hideMark/>
          </w:tcPr>
          <w:p w14:paraId="1E602976" w14:textId="77777777" w:rsidR="006E1F0D" w:rsidRPr="00FE114B" w:rsidRDefault="006E1F0D" w:rsidP="006E1F0D">
            <w:r w:rsidRPr="00FE114B">
              <w:t>101147</w:t>
            </w:r>
          </w:p>
        </w:tc>
      </w:tr>
      <w:tr w:rsidR="006E1F0D" w:rsidRPr="00FE114B" w14:paraId="0F116B9C" w14:textId="77777777" w:rsidTr="006E1F0D">
        <w:trPr>
          <w:trHeight w:val="300"/>
        </w:trPr>
        <w:tc>
          <w:tcPr>
            <w:tcW w:w="1511" w:type="dxa"/>
            <w:noWrap/>
            <w:hideMark/>
          </w:tcPr>
          <w:p w14:paraId="6B06B801" w14:textId="77777777" w:rsidR="006E1F0D" w:rsidRPr="00FE114B" w:rsidRDefault="006E1F0D" w:rsidP="006E1F0D">
            <w:r w:rsidRPr="00FE114B">
              <w:t>180</w:t>
            </w:r>
          </w:p>
        </w:tc>
        <w:tc>
          <w:tcPr>
            <w:tcW w:w="1511" w:type="dxa"/>
            <w:noWrap/>
            <w:hideMark/>
          </w:tcPr>
          <w:p w14:paraId="7BCDE277" w14:textId="77777777" w:rsidR="006E1F0D" w:rsidRPr="00FE114B" w:rsidRDefault="006E1F0D" w:rsidP="006E1F0D">
            <w:r w:rsidRPr="00FE114B">
              <w:t>1</w:t>
            </w:r>
          </w:p>
        </w:tc>
        <w:tc>
          <w:tcPr>
            <w:tcW w:w="1510" w:type="dxa"/>
            <w:noWrap/>
            <w:hideMark/>
          </w:tcPr>
          <w:p w14:paraId="2475E2D9" w14:textId="77777777" w:rsidR="006E1F0D" w:rsidRPr="00FE114B" w:rsidRDefault="006E1F0D" w:rsidP="006E1F0D">
            <w:r w:rsidRPr="00FE114B">
              <w:t>131,69</w:t>
            </w:r>
          </w:p>
        </w:tc>
        <w:tc>
          <w:tcPr>
            <w:tcW w:w="1510" w:type="dxa"/>
            <w:noWrap/>
            <w:hideMark/>
          </w:tcPr>
          <w:p w14:paraId="598C5CCC" w14:textId="77777777" w:rsidR="006E1F0D" w:rsidRPr="00FE114B" w:rsidRDefault="006E1F0D" w:rsidP="006E1F0D">
            <w:r w:rsidRPr="00FE114B">
              <w:t>402</w:t>
            </w:r>
          </w:p>
        </w:tc>
        <w:tc>
          <w:tcPr>
            <w:tcW w:w="1916" w:type="dxa"/>
            <w:noWrap/>
            <w:hideMark/>
          </w:tcPr>
          <w:p w14:paraId="78D0E043" w14:textId="77777777" w:rsidR="006E1F0D" w:rsidRPr="00FE114B" w:rsidRDefault="006E1F0D" w:rsidP="006E1F0D">
            <w:r w:rsidRPr="00FE114B">
              <w:t>25 896,56</w:t>
            </w:r>
          </w:p>
        </w:tc>
        <w:tc>
          <w:tcPr>
            <w:tcW w:w="1510" w:type="dxa"/>
            <w:noWrap/>
            <w:hideMark/>
          </w:tcPr>
          <w:p w14:paraId="00386899" w14:textId="77777777" w:rsidR="006E1F0D" w:rsidRPr="00FE114B" w:rsidRDefault="006E1F0D" w:rsidP="006E1F0D">
            <w:r w:rsidRPr="00FE114B">
              <w:t>4365</w:t>
            </w:r>
          </w:p>
        </w:tc>
      </w:tr>
      <w:tr w:rsidR="006E1F0D" w:rsidRPr="00FE114B" w14:paraId="752EEAD3" w14:textId="77777777" w:rsidTr="006E1F0D">
        <w:trPr>
          <w:trHeight w:val="300"/>
        </w:trPr>
        <w:tc>
          <w:tcPr>
            <w:tcW w:w="1511" w:type="dxa"/>
            <w:noWrap/>
            <w:hideMark/>
          </w:tcPr>
          <w:p w14:paraId="2A59F1BA" w14:textId="77777777" w:rsidR="006E1F0D" w:rsidRPr="00FE114B" w:rsidRDefault="006E1F0D" w:rsidP="006E1F0D">
            <w:r w:rsidRPr="00FE114B">
              <w:t>Suma końcowa</w:t>
            </w:r>
          </w:p>
        </w:tc>
        <w:tc>
          <w:tcPr>
            <w:tcW w:w="1511" w:type="dxa"/>
            <w:noWrap/>
            <w:hideMark/>
          </w:tcPr>
          <w:p w14:paraId="579B3B4D" w14:textId="77777777" w:rsidR="006E1F0D" w:rsidRPr="00FE114B" w:rsidRDefault="006E1F0D" w:rsidP="006E1F0D">
            <w:r w:rsidRPr="00FE114B">
              <w:t>1</w:t>
            </w:r>
          </w:p>
        </w:tc>
        <w:tc>
          <w:tcPr>
            <w:tcW w:w="1510" w:type="dxa"/>
            <w:noWrap/>
            <w:hideMark/>
          </w:tcPr>
          <w:p w14:paraId="793ED701" w14:textId="77777777" w:rsidR="006E1F0D" w:rsidRPr="00FE114B" w:rsidRDefault="006E1F0D" w:rsidP="006E1F0D">
            <w:r w:rsidRPr="00FE114B">
              <w:t>41,55</w:t>
            </w:r>
          </w:p>
        </w:tc>
        <w:tc>
          <w:tcPr>
            <w:tcW w:w="1510" w:type="dxa"/>
            <w:noWrap/>
            <w:hideMark/>
          </w:tcPr>
          <w:p w14:paraId="7ACB3FFD" w14:textId="77777777" w:rsidR="006E1F0D" w:rsidRPr="00FE114B" w:rsidRDefault="006E1F0D" w:rsidP="006E1F0D">
            <w:r w:rsidRPr="00FE114B">
              <w:t>749</w:t>
            </w:r>
          </w:p>
        </w:tc>
        <w:tc>
          <w:tcPr>
            <w:tcW w:w="1916" w:type="dxa"/>
            <w:noWrap/>
            <w:hideMark/>
          </w:tcPr>
          <w:p w14:paraId="6262CC36" w14:textId="77777777" w:rsidR="006E1F0D" w:rsidRPr="00FE114B" w:rsidRDefault="006E1F0D" w:rsidP="006E1F0D">
            <w:r w:rsidRPr="00FE114B">
              <w:t>92 722,69</w:t>
            </w:r>
          </w:p>
        </w:tc>
        <w:tc>
          <w:tcPr>
            <w:tcW w:w="1510" w:type="dxa"/>
            <w:noWrap/>
            <w:hideMark/>
          </w:tcPr>
          <w:p w14:paraId="034124D6" w14:textId="77777777" w:rsidR="006E1F0D" w:rsidRPr="00FE114B" w:rsidRDefault="006E1F0D" w:rsidP="006E1F0D">
            <w:r w:rsidRPr="00FE114B">
              <w:t>111728</w:t>
            </w:r>
          </w:p>
        </w:tc>
      </w:tr>
      <w:tr w:rsidR="006E1F0D" w:rsidRPr="00FE114B" w14:paraId="281F89F8" w14:textId="77777777" w:rsidTr="006E1F0D">
        <w:trPr>
          <w:trHeight w:val="300"/>
        </w:trPr>
        <w:tc>
          <w:tcPr>
            <w:tcW w:w="1511" w:type="dxa"/>
            <w:noWrap/>
            <w:hideMark/>
          </w:tcPr>
          <w:p w14:paraId="23F38CA1" w14:textId="77777777" w:rsidR="006E1F0D" w:rsidRPr="00FE114B" w:rsidRDefault="006E1F0D" w:rsidP="006E1F0D"/>
        </w:tc>
        <w:tc>
          <w:tcPr>
            <w:tcW w:w="1511" w:type="dxa"/>
            <w:noWrap/>
            <w:hideMark/>
          </w:tcPr>
          <w:p w14:paraId="5166BD27" w14:textId="77777777" w:rsidR="006E1F0D" w:rsidRPr="00FE114B" w:rsidRDefault="006E1F0D" w:rsidP="006E1F0D"/>
        </w:tc>
        <w:tc>
          <w:tcPr>
            <w:tcW w:w="1510" w:type="dxa"/>
            <w:noWrap/>
            <w:hideMark/>
          </w:tcPr>
          <w:p w14:paraId="6D7351A3" w14:textId="77777777" w:rsidR="006E1F0D" w:rsidRPr="00FE114B" w:rsidRDefault="006E1F0D" w:rsidP="006E1F0D"/>
        </w:tc>
        <w:tc>
          <w:tcPr>
            <w:tcW w:w="1510" w:type="dxa"/>
            <w:noWrap/>
            <w:hideMark/>
          </w:tcPr>
          <w:p w14:paraId="7C0FDD90" w14:textId="77777777" w:rsidR="006E1F0D" w:rsidRPr="00FE114B" w:rsidRDefault="006E1F0D" w:rsidP="006E1F0D"/>
        </w:tc>
        <w:tc>
          <w:tcPr>
            <w:tcW w:w="1916" w:type="dxa"/>
            <w:noWrap/>
            <w:hideMark/>
          </w:tcPr>
          <w:p w14:paraId="07B3C731" w14:textId="77777777" w:rsidR="006E1F0D" w:rsidRPr="00FE114B" w:rsidRDefault="006E1F0D" w:rsidP="006E1F0D"/>
        </w:tc>
        <w:tc>
          <w:tcPr>
            <w:tcW w:w="1510" w:type="dxa"/>
            <w:noWrap/>
            <w:hideMark/>
          </w:tcPr>
          <w:p w14:paraId="16ED493E" w14:textId="77777777" w:rsidR="006E1F0D" w:rsidRPr="00FE114B" w:rsidRDefault="006E1F0D" w:rsidP="006E1F0D"/>
        </w:tc>
      </w:tr>
      <w:tr w:rsidR="006E1F0D" w:rsidRPr="00FE114B" w14:paraId="66DDDFB4" w14:textId="77777777" w:rsidTr="006E1F0D">
        <w:trPr>
          <w:trHeight w:val="300"/>
        </w:trPr>
        <w:tc>
          <w:tcPr>
            <w:tcW w:w="9468" w:type="dxa"/>
            <w:gridSpan w:val="6"/>
            <w:hideMark/>
          </w:tcPr>
          <w:p w14:paraId="5CFCBCA5" w14:textId="77777777" w:rsidR="006E1F0D" w:rsidRPr="00FE114B" w:rsidRDefault="006E1F0D" w:rsidP="006E1F0D">
            <w:pPr>
              <w:rPr>
                <w:b/>
                <w:bCs/>
              </w:rPr>
            </w:pPr>
            <w:r w:rsidRPr="00FE114B">
              <w:rPr>
                <w:b/>
                <w:bCs/>
              </w:rPr>
              <w:t>Średni czas zwrotów z deklaracji VAT zrealizowane w marcu 2020</w:t>
            </w:r>
          </w:p>
        </w:tc>
      </w:tr>
      <w:tr w:rsidR="006E1F0D" w:rsidRPr="00FE114B" w14:paraId="3FB2478B" w14:textId="77777777" w:rsidTr="006E1F0D">
        <w:trPr>
          <w:trHeight w:val="300"/>
        </w:trPr>
        <w:tc>
          <w:tcPr>
            <w:tcW w:w="1511" w:type="dxa"/>
            <w:noWrap/>
            <w:hideMark/>
          </w:tcPr>
          <w:p w14:paraId="68DBED75" w14:textId="77777777" w:rsidR="006E1F0D" w:rsidRPr="00FE114B" w:rsidRDefault="006E1F0D" w:rsidP="006E1F0D">
            <w:pPr>
              <w:rPr>
                <w:b/>
                <w:bCs/>
              </w:rPr>
            </w:pPr>
          </w:p>
        </w:tc>
        <w:tc>
          <w:tcPr>
            <w:tcW w:w="1511" w:type="dxa"/>
            <w:noWrap/>
            <w:hideMark/>
          </w:tcPr>
          <w:p w14:paraId="58317F03" w14:textId="77777777" w:rsidR="006E1F0D" w:rsidRPr="00FE114B" w:rsidRDefault="006E1F0D" w:rsidP="006E1F0D"/>
        </w:tc>
        <w:tc>
          <w:tcPr>
            <w:tcW w:w="1510" w:type="dxa"/>
            <w:noWrap/>
            <w:hideMark/>
          </w:tcPr>
          <w:p w14:paraId="7DE28A4D" w14:textId="77777777" w:rsidR="006E1F0D" w:rsidRPr="00FE114B" w:rsidRDefault="006E1F0D" w:rsidP="006E1F0D"/>
        </w:tc>
        <w:tc>
          <w:tcPr>
            <w:tcW w:w="1510" w:type="dxa"/>
            <w:noWrap/>
            <w:hideMark/>
          </w:tcPr>
          <w:p w14:paraId="76E0A19B" w14:textId="77777777" w:rsidR="006E1F0D" w:rsidRPr="00FE114B" w:rsidRDefault="006E1F0D" w:rsidP="006E1F0D"/>
        </w:tc>
        <w:tc>
          <w:tcPr>
            <w:tcW w:w="1916" w:type="dxa"/>
            <w:noWrap/>
            <w:hideMark/>
          </w:tcPr>
          <w:p w14:paraId="22A4BE68" w14:textId="77777777" w:rsidR="006E1F0D" w:rsidRPr="00FE114B" w:rsidRDefault="006E1F0D" w:rsidP="006E1F0D"/>
        </w:tc>
        <w:tc>
          <w:tcPr>
            <w:tcW w:w="1510" w:type="dxa"/>
            <w:noWrap/>
            <w:hideMark/>
          </w:tcPr>
          <w:p w14:paraId="25296271" w14:textId="77777777" w:rsidR="006E1F0D" w:rsidRPr="00FE114B" w:rsidRDefault="006E1F0D" w:rsidP="006E1F0D"/>
        </w:tc>
      </w:tr>
      <w:tr w:rsidR="006E1F0D" w:rsidRPr="00FE114B" w14:paraId="6D49ECF5" w14:textId="77777777" w:rsidTr="006E1F0D">
        <w:trPr>
          <w:trHeight w:val="600"/>
        </w:trPr>
        <w:tc>
          <w:tcPr>
            <w:tcW w:w="1511" w:type="dxa"/>
            <w:hideMark/>
          </w:tcPr>
          <w:p w14:paraId="356F65B4" w14:textId="77777777" w:rsidR="006E1F0D" w:rsidRPr="00FE114B" w:rsidRDefault="006E1F0D" w:rsidP="006E1F0D">
            <w:r w:rsidRPr="00FE114B">
              <w:t>Termin zwrotu z deklaracji</w:t>
            </w:r>
          </w:p>
        </w:tc>
        <w:tc>
          <w:tcPr>
            <w:tcW w:w="1511" w:type="dxa"/>
            <w:hideMark/>
          </w:tcPr>
          <w:p w14:paraId="0D9D8BCD" w14:textId="77777777" w:rsidR="006E1F0D" w:rsidRPr="00FE114B" w:rsidRDefault="006E1F0D" w:rsidP="006E1F0D">
            <w:r w:rsidRPr="00FE114B">
              <w:t>Minimalny czas zwrotu ( w dniach)</w:t>
            </w:r>
          </w:p>
        </w:tc>
        <w:tc>
          <w:tcPr>
            <w:tcW w:w="1510" w:type="dxa"/>
            <w:hideMark/>
          </w:tcPr>
          <w:p w14:paraId="7008F00A" w14:textId="77777777" w:rsidR="006E1F0D" w:rsidRPr="00FE114B" w:rsidRDefault="006E1F0D" w:rsidP="006E1F0D">
            <w:r w:rsidRPr="00FE114B">
              <w:t xml:space="preserve">Średni czas zwrotu </w:t>
            </w:r>
            <w:r w:rsidRPr="00FE114B">
              <w:br/>
              <w:t>(w dniach)</w:t>
            </w:r>
          </w:p>
        </w:tc>
        <w:tc>
          <w:tcPr>
            <w:tcW w:w="1510" w:type="dxa"/>
            <w:hideMark/>
          </w:tcPr>
          <w:p w14:paraId="21EDB528" w14:textId="77777777" w:rsidR="006E1F0D" w:rsidRPr="00FE114B" w:rsidRDefault="006E1F0D" w:rsidP="006E1F0D">
            <w:r w:rsidRPr="00FE114B">
              <w:t>Maksymalny czas zwrotu (w dniach)</w:t>
            </w:r>
          </w:p>
        </w:tc>
        <w:tc>
          <w:tcPr>
            <w:tcW w:w="1916" w:type="dxa"/>
            <w:hideMark/>
          </w:tcPr>
          <w:p w14:paraId="374B8D62" w14:textId="77777777" w:rsidR="006E1F0D" w:rsidRPr="00FE114B" w:rsidRDefault="006E1F0D" w:rsidP="006E1F0D">
            <w:r w:rsidRPr="00FE114B">
              <w:t>Średnia z KWOTA_ZWROTU</w:t>
            </w:r>
          </w:p>
        </w:tc>
        <w:tc>
          <w:tcPr>
            <w:tcW w:w="1510" w:type="dxa"/>
            <w:hideMark/>
          </w:tcPr>
          <w:p w14:paraId="687BB7E0" w14:textId="77777777" w:rsidR="006E1F0D" w:rsidRPr="00FE114B" w:rsidRDefault="006E1F0D" w:rsidP="006E1F0D">
            <w:r w:rsidRPr="00FE114B">
              <w:t>Liczba _ZWROTÓW</w:t>
            </w:r>
          </w:p>
        </w:tc>
      </w:tr>
      <w:tr w:rsidR="006E1F0D" w:rsidRPr="00FE114B" w14:paraId="6D0DD3FF" w14:textId="77777777" w:rsidTr="006E1F0D">
        <w:trPr>
          <w:trHeight w:val="300"/>
        </w:trPr>
        <w:tc>
          <w:tcPr>
            <w:tcW w:w="1511" w:type="dxa"/>
            <w:noWrap/>
            <w:hideMark/>
          </w:tcPr>
          <w:p w14:paraId="48145203" w14:textId="77777777" w:rsidR="006E1F0D" w:rsidRPr="00FE114B" w:rsidRDefault="006E1F0D" w:rsidP="006E1F0D">
            <w:r w:rsidRPr="00FE114B">
              <w:t>25</w:t>
            </w:r>
          </w:p>
        </w:tc>
        <w:tc>
          <w:tcPr>
            <w:tcW w:w="1511" w:type="dxa"/>
            <w:noWrap/>
            <w:hideMark/>
          </w:tcPr>
          <w:p w14:paraId="4E9B2337" w14:textId="77777777" w:rsidR="006E1F0D" w:rsidRPr="00FE114B" w:rsidRDefault="006E1F0D" w:rsidP="006E1F0D">
            <w:r w:rsidRPr="00FE114B">
              <w:t>1</w:t>
            </w:r>
          </w:p>
        </w:tc>
        <w:tc>
          <w:tcPr>
            <w:tcW w:w="1510" w:type="dxa"/>
            <w:noWrap/>
            <w:hideMark/>
          </w:tcPr>
          <w:p w14:paraId="30A2E4ED" w14:textId="77777777" w:rsidR="006E1F0D" w:rsidRPr="00FE114B" w:rsidRDefault="006E1F0D" w:rsidP="006E1F0D">
            <w:r w:rsidRPr="00FE114B">
              <w:t>17,66</w:t>
            </w:r>
          </w:p>
        </w:tc>
        <w:tc>
          <w:tcPr>
            <w:tcW w:w="1510" w:type="dxa"/>
            <w:noWrap/>
            <w:hideMark/>
          </w:tcPr>
          <w:p w14:paraId="743519CF" w14:textId="77777777" w:rsidR="006E1F0D" w:rsidRPr="00FE114B" w:rsidRDefault="006E1F0D" w:rsidP="006E1F0D">
            <w:r w:rsidRPr="00FE114B">
              <w:t>101</w:t>
            </w:r>
          </w:p>
        </w:tc>
        <w:tc>
          <w:tcPr>
            <w:tcW w:w="1916" w:type="dxa"/>
            <w:noWrap/>
            <w:hideMark/>
          </w:tcPr>
          <w:p w14:paraId="342BFF81" w14:textId="77777777" w:rsidR="006E1F0D" w:rsidRPr="00FE114B" w:rsidRDefault="006E1F0D" w:rsidP="006E1F0D">
            <w:r w:rsidRPr="00FE114B">
              <w:t>205 379,83</w:t>
            </w:r>
          </w:p>
        </w:tc>
        <w:tc>
          <w:tcPr>
            <w:tcW w:w="1510" w:type="dxa"/>
            <w:noWrap/>
            <w:hideMark/>
          </w:tcPr>
          <w:p w14:paraId="16F5C185" w14:textId="77777777" w:rsidR="006E1F0D" w:rsidRPr="00FE114B" w:rsidRDefault="006E1F0D" w:rsidP="006E1F0D">
            <w:r w:rsidRPr="00FE114B">
              <w:t>6164</w:t>
            </w:r>
          </w:p>
        </w:tc>
      </w:tr>
      <w:tr w:rsidR="006E1F0D" w:rsidRPr="00FE114B" w14:paraId="352BE534" w14:textId="77777777" w:rsidTr="006E1F0D">
        <w:trPr>
          <w:trHeight w:val="300"/>
        </w:trPr>
        <w:tc>
          <w:tcPr>
            <w:tcW w:w="1511" w:type="dxa"/>
            <w:noWrap/>
            <w:hideMark/>
          </w:tcPr>
          <w:p w14:paraId="468ABED2" w14:textId="77777777" w:rsidR="006E1F0D" w:rsidRPr="00FE114B" w:rsidRDefault="006E1F0D" w:rsidP="006E1F0D">
            <w:r w:rsidRPr="00FE114B">
              <w:t>60</w:t>
            </w:r>
          </w:p>
        </w:tc>
        <w:tc>
          <w:tcPr>
            <w:tcW w:w="1511" w:type="dxa"/>
            <w:noWrap/>
            <w:hideMark/>
          </w:tcPr>
          <w:p w14:paraId="53C74864" w14:textId="77777777" w:rsidR="006E1F0D" w:rsidRPr="00FE114B" w:rsidRDefault="006E1F0D" w:rsidP="006E1F0D">
            <w:r w:rsidRPr="00FE114B">
              <w:t>1</w:t>
            </w:r>
          </w:p>
        </w:tc>
        <w:tc>
          <w:tcPr>
            <w:tcW w:w="1510" w:type="dxa"/>
            <w:noWrap/>
            <w:hideMark/>
          </w:tcPr>
          <w:p w14:paraId="1F3116D2" w14:textId="77777777" w:rsidR="006E1F0D" w:rsidRPr="00FE114B" w:rsidRDefault="006E1F0D" w:rsidP="006E1F0D">
            <w:r w:rsidRPr="00FE114B">
              <w:t>49,83</w:t>
            </w:r>
          </w:p>
        </w:tc>
        <w:tc>
          <w:tcPr>
            <w:tcW w:w="1510" w:type="dxa"/>
            <w:noWrap/>
            <w:hideMark/>
          </w:tcPr>
          <w:p w14:paraId="39453EBF" w14:textId="77777777" w:rsidR="006E1F0D" w:rsidRPr="00FE114B" w:rsidRDefault="006E1F0D" w:rsidP="006E1F0D">
            <w:r w:rsidRPr="00FE114B">
              <w:t>587</w:t>
            </w:r>
          </w:p>
        </w:tc>
        <w:tc>
          <w:tcPr>
            <w:tcW w:w="1916" w:type="dxa"/>
            <w:noWrap/>
            <w:hideMark/>
          </w:tcPr>
          <w:p w14:paraId="3084F1AA" w14:textId="77777777" w:rsidR="006E1F0D" w:rsidRPr="00FE114B" w:rsidRDefault="006E1F0D" w:rsidP="006E1F0D">
            <w:r w:rsidRPr="00FE114B">
              <w:t>86 259,11</w:t>
            </w:r>
          </w:p>
        </w:tc>
        <w:tc>
          <w:tcPr>
            <w:tcW w:w="1510" w:type="dxa"/>
            <w:noWrap/>
            <w:hideMark/>
          </w:tcPr>
          <w:p w14:paraId="7737DD26" w14:textId="77777777" w:rsidR="006E1F0D" w:rsidRPr="00FE114B" w:rsidRDefault="006E1F0D" w:rsidP="006E1F0D">
            <w:r w:rsidRPr="00FE114B">
              <w:t>103628</w:t>
            </w:r>
          </w:p>
        </w:tc>
      </w:tr>
      <w:tr w:rsidR="006E1F0D" w:rsidRPr="00FE114B" w14:paraId="32FE5478" w14:textId="77777777" w:rsidTr="006E1F0D">
        <w:trPr>
          <w:trHeight w:val="300"/>
        </w:trPr>
        <w:tc>
          <w:tcPr>
            <w:tcW w:w="1511" w:type="dxa"/>
            <w:noWrap/>
            <w:hideMark/>
          </w:tcPr>
          <w:p w14:paraId="7004D308" w14:textId="77777777" w:rsidR="006E1F0D" w:rsidRPr="00FE114B" w:rsidRDefault="006E1F0D" w:rsidP="006E1F0D">
            <w:r w:rsidRPr="00FE114B">
              <w:t>180</w:t>
            </w:r>
          </w:p>
        </w:tc>
        <w:tc>
          <w:tcPr>
            <w:tcW w:w="1511" w:type="dxa"/>
            <w:noWrap/>
            <w:hideMark/>
          </w:tcPr>
          <w:p w14:paraId="0420BD44" w14:textId="77777777" w:rsidR="006E1F0D" w:rsidRPr="00FE114B" w:rsidRDefault="006E1F0D" w:rsidP="006E1F0D">
            <w:r w:rsidRPr="00FE114B">
              <w:t>3</w:t>
            </w:r>
          </w:p>
        </w:tc>
        <w:tc>
          <w:tcPr>
            <w:tcW w:w="1510" w:type="dxa"/>
            <w:noWrap/>
            <w:hideMark/>
          </w:tcPr>
          <w:p w14:paraId="770987C8" w14:textId="77777777" w:rsidR="006E1F0D" w:rsidRPr="00FE114B" w:rsidRDefault="006E1F0D" w:rsidP="006E1F0D">
            <w:r w:rsidRPr="00FE114B">
              <w:t>156,49</w:t>
            </w:r>
          </w:p>
        </w:tc>
        <w:tc>
          <w:tcPr>
            <w:tcW w:w="1510" w:type="dxa"/>
            <w:noWrap/>
            <w:hideMark/>
          </w:tcPr>
          <w:p w14:paraId="43AAF8B2" w14:textId="77777777" w:rsidR="006E1F0D" w:rsidRPr="00FE114B" w:rsidRDefault="006E1F0D" w:rsidP="006E1F0D">
            <w:r w:rsidRPr="00FE114B">
              <w:t>606</w:t>
            </w:r>
          </w:p>
        </w:tc>
        <w:tc>
          <w:tcPr>
            <w:tcW w:w="1916" w:type="dxa"/>
            <w:noWrap/>
            <w:hideMark/>
          </w:tcPr>
          <w:p w14:paraId="11139404" w14:textId="77777777" w:rsidR="006E1F0D" w:rsidRPr="00FE114B" w:rsidRDefault="006E1F0D" w:rsidP="006E1F0D">
            <w:r w:rsidRPr="00FE114B">
              <w:t>32 769,09</w:t>
            </w:r>
          </w:p>
        </w:tc>
        <w:tc>
          <w:tcPr>
            <w:tcW w:w="1510" w:type="dxa"/>
            <w:noWrap/>
            <w:hideMark/>
          </w:tcPr>
          <w:p w14:paraId="37221EA4" w14:textId="77777777" w:rsidR="006E1F0D" w:rsidRPr="00FE114B" w:rsidRDefault="006E1F0D" w:rsidP="006E1F0D">
            <w:r w:rsidRPr="00FE114B">
              <w:t>3304</w:t>
            </w:r>
          </w:p>
        </w:tc>
      </w:tr>
      <w:tr w:rsidR="006E1F0D" w:rsidRPr="00FE114B" w14:paraId="6CC58967" w14:textId="77777777" w:rsidTr="006E1F0D">
        <w:trPr>
          <w:trHeight w:val="300"/>
        </w:trPr>
        <w:tc>
          <w:tcPr>
            <w:tcW w:w="1511" w:type="dxa"/>
            <w:noWrap/>
            <w:hideMark/>
          </w:tcPr>
          <w:p w14:paraId="61FB3FBB" w14:textId="77777777" w:rsidR="006E1F0D" w:rsidRPr="00FE114B" w:rsidRDefault="006E1F0D" w:rsidP="006E1F0D">
            <w:r w:rsidRPr="00FE114B">
              <w:t>Suma końcowa</w:t>
            </w:r>
          </w:p>
        </w:tc>
        <w:tc>
          <w:tcPr>
            <w:tcW w:w="1511" w:type="dxa"/>
            <w:noWrap/>
            <w:hideMark/>
          </w:tcPr>
          <w:p w14:paraId="7EC8D55A" w14:textId="77777777" w:rsidR="006E1F0D" w:rsidRPr="00FE114B" w:rsidRDefault="006E1F0D" w:rsidP="006E1F0D">
            <w:r w:rsidRPr="00FE114B">
              <w:t>1</w:t>
            </w:r>
          </w:p>
        </w:tc>
        <w:tc>
          <w:tcPr>
            <w:tcW w:w="1510" w:type="dxa"/>
            <w:noWrap/>
            <w:hideMark/>
          </w:tcPr>
          <w:p w14:paraId="79ADD787" w14:textId="77777777" w:rsidR="006E1F0D" w:rsidRPr="00FE114B" w:rsidRDefault="006E1F0D" w:rsidP="006E1F0D">
            <w:r w:rsidRPr="00FE114B">
              <w:t>51,19</w:t>
            </w:r>
          </w:p>
        </w:tc>
        <w:tc>
          <w:tcPr>
            <w:tcW w:w="1510" w:type="dxa"/>
            <w:noWrap/>
            <w:hideMark/>
          </w:tcPr>
          <w:p w14:paraId="1D323D5F" w14:textId="77777777" w:rsidR="006E1F0D" w:rsidRPr="00FE114B" w:rsidRDefault="006E1F0D" w:rsidP="006E1F0D">
            <w:r w:rsidRPr="00FE114B">
              <w:t>606</w:t>
            </w:r>
          </w:p>
        </w:tc>
        <w:tc>
          <w:tcPr>
            <w:tcW w:w="1916" w:type="dxa"/>
            <w:noWrap/>
            <w:hideMark/>
          </w:tcPr>
          <w:p w14:paraId="2B692B92" w14:textId="77777777" w:rsidR="006E1F0D" w:rsidRPr="00FE114B" w:rsidRDefault="006E1F0D" w:rsidP="006E1F0D">
            <w:r w:rsidRPr="00FE114B">
              <w:t>91 188,81</w:t>
            </w:r>
          </w:p>
        </w:tc>
        <w:tc>
          <w:tcPr>
            <w:tcW w:w="1510" w:type="dxa"/>
            <w:noWrap/>
            <w:hideMark/>
          </w:tcPr>
          <w:p w14:paraId="7CB95381" w14:textId="77777777" w:rsidR="006E1F0D" w:rsidRPr="00FE114B" w:rsidRDefault="006E1F0D" w:rsidP="006E1F0D">
            <w:r w:rsidRPr="00FE114B">
              <w:t>113096</w:t>
            </w:r>
          </w:p>
        </w:tc>
      </w:tr>
    </w:tbl>
    <w:p w14:paraId="7258C4B8" w14:textId="77777777" w:rsidR="006E1F0D" w:rsidRPr="00883965" w:rsidRDefault="006E1F0D" w:rsidP="006E1F0D">
      <w:pPr>
        <w:spacing w:before="120" w:after="0" w:line="240" w:lineRule="auto"/>
        <w:jc w:val="both"/>
        <w:rPr>
          <w:rFonts w:ascii="Times New Roman" w:eastAsia="Cambria" w:hAnsi="Times New Roman" w:cs="Times New Roman"/>
        </w:rPr>
      </w:pPr>
    </w:p>
    <w:p w14:paraId="63E67B96" w14:textId="7411566C" w:rsidR="0054101E" w:rsidRPr="00883965" w:rsidRDefault="0054101E" w:rsidP="00CC4433">
      <w:pPr>
        <w:numPr>
          <w:ilvl w:val="0"/>
          <w:numId w:val="227"/>
        </w:numPr>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udzielani</w:t>
      </w:r>
      <w:r w:rsidR="006E1F0D">
        <w:rPr>
          <w:rFonts w:ascii="Times New Roman" w:eastAsia="Cambria" w:hAnsi="Times New Roman" w:cs="Times New Roman"/>
        </w:rPr>
        <w:t>a</w:t>
      </w:r>
      <w:r w:rsidRPr="00883965">
        <w:rPr>
          <w:rFonts w:ascii="Times New Roman" w:eastAsia="Cambria" w:hAnsi="Times New Roman" w:cs="Times New Roman"/>
        </w:rPr>
        <w:t xml:space="preserve"> ulg w spłacie zobowiązań podatkowych w zakresie usprawnienia postępowań w sprawie wniosków związanych z epidemią wirusem SARSCoV-2, które powinny być rozpatrywane bez zbędnej zwłoki i bez rozbudowanego postępowania dowodowego</w:t>
      </w:r>
      <w:r w:rsidR="0041702B">
        <w:rPr>
          <w:rFonts w:ascii="Times New Roman" w:eastAsia="Cambria" w:hAnsi="Times New Roman" w:cs="Times New Roman"/>
        </w:rPr>
        <w:t>;</w:t>
      </w:r>
    </w:p>
    <w:p w14:paraId="758E3D67" w14:textId="4D12FC29" w:rsidR="006E1F0D" w:rsidRPr="00FA005A" w:rsidRDefault="0054101E" w:rsidP="00CC4433">
      <w:pPr>
        <w:numPr>
          <w:ilvl w:val="0"/>
          <w:numId w:val="227"/>
        </w:numPr>
        <w:autoSpaceDE w:val="0"/>
        <w:autoSpaceDN w:val="0"/>
        <w:adjustRightInd w:val="0"/>
        <w:spacing w:before="120" w:after="0" w:line="240" w:lineRule="auto"/>
        <w:jc w:val="both"/>
        <w:rPr>
          <w:rFonts w:ascii="TimesNewRomanPSMT" w:hAnsi="TimesNewRomanPSMT" w:cs="TimesNewRomanPSMT"/>
          <w:color w:val="000000"/>
        </w:rPr>
      </w:pPr>
      <w:r w:rsidRPr="00883965">
        <w:rPr>
          <w:rFonts w:ascii="Times New Roman" w:eastAsia="Cambria" w:hAnsi="Times New Roman" w:cs="Times New Roman"/>
        </w:rPr>
        <w:t xml:space="preserve">kontroli celno-skarbowej i kontroli podatkowej </w:t>
      </w:r>
      <w:r w:rsidR="00E97DFC">
        <w:rPr>
          <w:rFonts w:ascii="Times New Roman" w:eastAsia="Cambria" w:hAnsi="Times New Roman" w:cs="Times New Roman"/>
        </w:rPr>
        <w:t>związane z</w:t>
      </w:r>
      <w:r w:rsidRPr="00883965">
        <w:rPr>
          <w:rFonts w:ascii="Times New Roman" w:eastAsia="Cambria" w:hAnsi="Times New Roman" w:cs="Times New Roman"/>
        </w:rPr>
        <w:t xml:space="preserve"> przypadk</w:t>
      </w:r>
      <w:r w:rsidR="00E97DFC">
        <w:rPr>
          <w:rFonts w:ascii="Times New Roman" w:eastAsia="Cambria" w:hAnsi="Times New Roman" w:cs="Times New Roman"/>
        </w:rPr>
        <w:t>ami</w:t>
      </w:r>
      <w:r w:rsidRPr="00883965">
        <w:rPr>
          <w:rFonts w:ascii="Times New Roman" w:eastAsia="Cambria" w:hAnsi="Times New Roman" w:cs="Times New Roman"/>
        </w:rPr>
        <w:t xml:space="preserve"> gdy kontrole wiążą się z podejrzeniem popełnienia przestępstwa lub przestępstwa skarbowego, tj. w sprawach, w których doszło do istotnego i bezspornego w ocenie organu jednoczesnego naruszenia przepisów prawa podatkowego i karno-skarbowego lub karnego, w szczególności w sprawach oszustw karuzelowych</w:t>
      </w:r>
      <w:r w:rsidR="006E1F0D">
        <w:rPr>
          <w:rFonts w:ascii="Times New Roman" w:eastAsia="Cambria" w:hAnsi="Times New Roman" w:cs="Times New Roman"/>
        </w:rPr>
        <w:t>;</w:t>
      </w:r>
      <w:r w:rsidR="006E1F0D" w:rsidRPr="006E1F0D">
        <w:rPr>
          <w:rFonts w:ascii="Times New Roman" w:hAnsi="Times New Roman"/>
        </w:rPr>
        <w:t xml:space="preserve"> </w:t>
      </w:r>
      <w:r w:rsidR="006E1F0D" w:rsidRPr="00FA005A">
        <w:rPr>
          <w:rFonts w:ascii="Times New Roman" w:hAnsi="Times New Roman"/>
        </w:rPr>
        <w:t>przedmiotowe wytyczne ulegały aktualizacji i dostosowaniu do aktualnej sytuacji gospodarczej związanej z odmrażaniem gospodarki</w:t>
      </w:r>
      <w:r w:rsidR="0041702B">
        <w:rPr>
          <w:rFonts w:ascii="TimesNewRomanPSMT" w:hAnsi="TimesNewRomanPSMT" w:cs="TimesNewRomanPSMT"/>
          <w:color w:val="000000"/>
        </w:rPr>
        <w:t>;</w:t>
      </w:r>
    </w:p>
    <w:p w14:paraId="1C20207B" w14:textId="2651D084" w:rsidR="0054101E" w:rsidRPr="006E1F0D" w:rsidRDefault="006E1F0D" w:rsidP="00CC4433">
      <w:pPr>
        <w:numPr>
          <w:ilvl w:val="0"/>
          <w:numId w:val="227"/>
        </w:numPr>
        <w:autoSpaceDE w:val="0"/>
        <w:autoSpaceDN w:val="0"/>
        <w:adjustRightInd w:val="0"/>
        <w:spacing w:before="120" w:after="0" w:line="240" w:lineRule="auto"/>
        <w:jc w:val="both"/>
        <w:rPr>
          <w:rFonts w:ascii="Times New Roman" w:eastAsia="Cambria" w:hAnsi="Times New Roman" w:cs="Times New Roman"/>
        </w:rPr>
      </w:pPr>
      <w:r w:rsidRPr="00FA005A">
        <w:rPr>
          <w:rFonts w:ascii="Times New Roman" w:hAnsi="Times New Roman"/>
        </w:rPr>
        <w:t xml:space="preserve">zasad </w:t>
      </w:r>
      <w:r>
        <w:rPr>
          <w:rFonts w:ascii="Times New Roman" w:hAnsi="Times New Roman"/>
        </w:rPr>
        <w:t xml:space="preserve">i </w:t>
      </w:r>
      <w:r w:rsidRPr="00FA005A">
        <w:rPr>
          <w:rFonts w:ascii="Times New Roman" w:hAnsi="Times New Roman"/>
        </w:rPr>
        <w:t>trybu postępowania</w:t>
      </w:r>
      <w:r w:rsidRPr="00FA005A">
        <w:rPr>
          <w:rFonts w:ascii="Times New Roman" w:eastAsia="Cambria" w:hAnsi="Times New Roman" w:cs="Times New Roman"/>
        </w:rPr>
        <w:t xml:space="preserve"> w</w:t>
      </w:r>
      <w:r w:rsidRPr="00FA005A">
        <w:rPr>
          <w:rFonts w:ascii="Times New Roman" w:hAnsi="Times New Roman"/>
        </w:rPr>
        <w:t xml:space="preserve"> związku z koniecznością podjęcia przez KAS działań w obszarze kontroli celno-skarbowej mającej na celu sprawdzenie ewentualnego naruszenia przez podmioty czasowego ograniczenia zakazu obrotu i używania przedmiotów lub produktów spożywczych określonych w przepisach prawa</w:t>
      </w:r>
      <w:r>
        <w:rPr>
          <w:rStyle w:val="Odwoanieprzypisudolnego"/>
          <w:rFonts w:ascii="Times New Roman" w:hAnsi="Times New Roman"/>
        </w:rPr>
        <w:footnoteReference w:id="22"/>
      </w:r>
      <w:r w:rsidRPr="00FA005A">
        <w:rPr>
          <w:rFonts w:ascii="Times New Roman" w:hAnsi="Times New Roman"/>
        </w:rPr>
        <w:t>;</w:t>
      </w:r>
      <w:r>
        <w:rPr>
          <w:rFonts w:ascii="Times New Roman" w:hAnsi="Times New Roman"/>
        </w:rPr>
        <w:t xml:space="preserve"> d</w:t>
      </w:r>
      <w:r w:rsidRPr="00FA005A">
        <w:rPr>
          <w:rFonts w:ascii="Times New Roman" w:hAnsi="Times New Roman"/>
        </w:rPr>
        <w:t xml:space="preserve">ziałania organów KAS prowadzone były w </w:t>
      </w:r>
      <w:r w:rsidRPr="00FA005A">
        <w:rPr>
          <w:rFonts w:ascii="Times New Roman" w:hAnsi="Times New Roman"/>
        </w:rPr>
        <w:lastRenderedPageBreak/>
        <w:t>odniesieniu do wywozu lub zbycia poza terytorium RP towarów podlegających ograniczeniom i zakazom</w:t>
      </w:r>
      <w:r w:rsidR="0041702B">
        <w:rPr>
          <w:rFonts w:ascii="Times New Roman" w:hAnsi="Times New Roman"/>
        </w:rPr>
        <w:t>;</w:t>
      </w:r>
      <w:r w:rsidR="00E97DFC">
        <w:rPr>
          <w:rFonts w:ascii="Times New Roman" w:hAnsi="Times New Roman"/>
        </w:rPr>
        <w:t xml:space="preserve"> ograniczenia obowiązywały do 29 maja 2020 r.;</w:t>
      </w:r>
    </w:p>
    <w:p w14:paraId="27EBC454" w14:textId="77777777" w:rsidR="006E1F0D" w:rsidRDefault="0054101E" w:rsidP="00CC4433">
      <w:pPr>
        <w:numPr>
          <w:ilvl w:val="0"/>
          <w:numId w:val="227"/>
        </w:numPr>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wprowadzenia i wyprowadzenia towarów na/z obszaru celnego UE, w tym wyrobów medycznych i środków ochrony indywidualnej, celem tych wytycznych jest ujednolicenie postępowania w zakresie obrotu towarowego z zagranicą, w czasie pandemii, informowanie o nowych rozwiązaniach prawnych wprowadzonych na czas pandemii</w:t>
      </w:r>
      <w:r w:rsidR="006E1F0D">
        <w:rPr>
          <w:rFonts w:ascii="Times New Roman" w:eastAsia="Cambria" w:hAnsi="Times New Roman" w:cs="Times New Roman"/>
        </w:rPr>
        <w:t>;</w:t>
      </w:r>
    </w:p>
    <w:p w14:paraId="2BDFF5E3" w14:textId="0E2E2D6F" w:rsidR="006E1F0D" w:rsidRDefault="006E1F0D" w:rsidP="00CC4433">
      <w:pPr>
        <w:numPr>
          <w:ilvl w:val="0"/>
          <w:numId w:val="227"/>
        </w:numPr>
        <w:spacing w:before="120" w:after="0" w:line="240" w:lineRule="auto"/>
        <w:jc w:val="both"/>
        <w:rPr>
          <w:rFonts w:ascii="Times New Roman" w:eastAsia="Cambria" w:hAnsi="Times New Roman" w:cs="Times New Roman"/>
        </w:rPr>
      </w:pPr>
      <w:r>
        <w:rPr>
          <w:rFonts w:ascii="Times New Roman" w:eastAsia="Cambria" w:hAnsi="Times New Roman" w:cs="Times New Roman"/>
        </w:rPr>
        <w:t>w</w:t>
      </w:r>
      <w:r w:rsidRPr="00CD3AA9">
        <w:rPr>
          <w:rFonts w:ascii="Times New Roman" w:eastAsia="Cambria" w:hAnsi="Times New Roman" w:cs="Times New Roman"/>
        </w:rPr>
        <w:t>skazówek dla komórek realizujących czynności dochodzeniowo-śledcze i oskarżyciela publicznego w okresie podejmowania szczególnych dział</w:t>
      </w:r>
      <w:r>
        <w:rPr>
          <w:rFonts w:ascii="Times New Roman" w:eastAsia="Cambria" w:hAnsi="Times New Roman" w:cs="Times New Roman"/>
        </w:rPr>
        <w:t>ań w celu ograniczenia rozprzestrzeniania się koronawirusa, celem tych wytycznych jest taka organizacja pracy tych komórek, aby zapewnić minimalizację ryzyka rozprzestrzeniania się koronawirusa</w:t>
      </w:r>
      <w:r w:rsidR="0041702B">
        <w:rPr>
          <w:rFonts w:ascii="Times New Roman" w:eastAsia="Cambria" w:hAnsi="Times New Roman" w:cs="Times New Roman"/>
        </w:rPr>
        <w:t>;</w:t>
      </w:r>
    </w:p>
    <w:p w14:paraId="178AD33F" w14:textId="0C05DCF3" w:rsidR="0054101E" w:rsidRPr="00883965" w:rsidRDefault="006E1F0D" w:rsidP="00CC4433">
      <w:pPr>
        <w:numPr>
          <w:ilvl w:val="0"/>
          <w:numId w:val="227"/>
        </w:numPr>
        <w:spacing w:before="120" w:after="0" w:line="240" w:lineRule="auto"/>
        <w:jc w:val="both"/>
        <w:rPr>
          <w:rFonts w:ascii="Times New Roman" w:eastAsia="Cambria" w:hAnsi="Times New Roman" w:cs="Times New Roman"/>
        </w:rPr>
      </w:pPr>
      <w:r w:rsidRPr="00E11B38">
        <w:rPr>
          <w:rFonts w:ascii="Times New Roman" w:eastAsia="Cambria" w:hAnsi="Times New Roman" w:cs="Times New Roman"/>
        </w:rPr>
        <w:t xml:space="preserve">interpretacji przepisu </w:t>
      </w:r>
      <w:r w:rsidRPr="004B2385">
        <w:rPr>
          <w:rFonts w:ascii="Times New Roman" w:eastAsia="Cambria" w:hAnsi="Times New Roman" w:cs="Times New Roman"/>
        </w:rPr>
        <w:t xml:space="preserve">art. 92 </w:t>
      </w:r>
      <w:r w:rsidRPr="00196443">
        <w:rPr>
          <w:rFonts w:ascii="Times New Roman" w:hAnsi="Times New Roman"/>
        </w:rPr>
        <w:t>ustawy z dnia 31 marca 2020 r. o zmianie ustawy o szczególnych rozwiązaniach związanych z zapobieganiem, przeciwdziałaniem i zwalczaniem COVID-19, innych chorób zakaźnych oraz wywołanych nimi sytuacji kryzysowych oraz niektórych innych ustaw (Dz. U. poz. 568, z późn. zm.)</w:t>
      </w:r>
      <w:r w:rsidR="00E97DFC">
        <w:rPr>
          <w:rFonts w:ascii="Times New Roman" w:hAnsi="Times New Roman"/>
          <w:i/>
        </w:rPr>
        <w:t xml:space="preserve"> </w:t>
      </w:r>
      <w:r w:rsidRPr="000F505C">
        <w:rPr>
          <w:rFonts w:ascii="Times New Roman" w:hAnsi="Times New Roman"/>
        </w:rPr>
        <w:t>oraz związanej z tym interpretacji art. 232b Kodeksu postępowania karnego</w:t>
      </w:r>
      <w:r w:rsidR="00E97DFC">
        <w:rPr>
          <w:rFonts w:ascii="Times New Roman" w:hAnsi="Times New Roman"/>
        </w:rPr>
        <w:t xml:space="preserve">. </w:t>
      </w:r>
      <w:r w:rsidRPr="00E11B38">
        <w:rPr>
          <w:rFonts w:ascii="Times New Roman" w:hAnsi="Times New Roman"/>
        </w:rPr>
        <w:t>Przepis art. 232b kpk dotyczy nieodpłatnego przekazywania zajętych przedmiotów, w tym alkoholu etylowego, między innymi podmiotom leczniczym na potrzeby przeciwdziałania pandemii COVID 19.</w:t>
      </w:r>
    </w:p>
    <w:p w14:paraId="165F5FAF" w14:textId="77777777" w:rsidR="0054101E" w:rsidRPr="00883965" w:rsidRDefault="0054101E" w:rsidP="0054101E">
      <w:pPr>
        <w:spacing w:before="120" w:after="0" w:line="240" w:lineRule="auto"/>
        <w:jc w:val="both"/>
        <w:rPr>
          <w:rFonts w:ascii="Times New Roman" w:eastAsia="Cambria" w:hAnsi="Times New Roman" w:cs="Times New Roman"/>
        </w:rPr>
      </w:pPr>
    </w:p>
    <w:p w14:paraId="4CD57122" w14:textId="3361F06F" w:rsidR="0030741D" w:rsidRPr="0030741D" w:rsidRDefault="00465692" w:rsidP="0030741D">
      <w:pPr>
        <w:pStyle w:val="Akapitzlist"/>
        <w:numPr>
          <w:ilvl w:val="0"/>
          <w:numId w:val="228"/>
        </w:numPr>
        <w:ind w:left="357"/>
        <w:contextualSpacing w:val="0"/>
        <w:jc w:val="both"/>
        <w:rPr>
          <w:rFonts w:ascii="Times New Roman" w:eastAsia="Cambria" w:hAnsi="Times New Roman" w:cs="Times New Roman"/>
        </w:rPr>
      </w:pPr>
      <w:r w:rsidRPr="0030741D">
        <w:rPr>
          <w:rFonts w:ascii="Times New Roman" w:eastAsia="Cambria" w:hAnsi="Times New Roman" w:cs="Times New Roman"/>
        </w:rPr>
        <w:t>Do organów egzekucyjnych zostały przekazane zalecania/wytyczne dotyczące powstrzymywania się od podejmowania czynności egzekucyjnych w związku z rozprzestrzenianiem się wirusa SARSCoV-2.</w:t>
      </w:r>
      <w:r w:rsidR="00364B12" w:rsidRPr="00364B12">
        <w:t xml:space="preserve"> </w:t>
      </w:r>
      <w:r w:rsidR="00364B12" w:rsidRPr="0030741D">
        <w:rPr>
          <w:rFonts w:ascii="Times New Roman" w:eastAsia="Cambria" w:hAnsi="Times New Roman" w:cs="Times New Roman"/>
        </w:rPr>
        <w:t>Jednakże w związku ze znoszeniem ograniczeń związanych z COVID-19, zalecenia te przestały już obowiązywać.</w:t>
      </w:r>
    </w:p>
    <w:p w14:paraId="52716F12" w14:textId="77777777" w:rsidR="0030741D" w:rsidRPr="0030741D" w:rsidRDefault="00364B12" w:rsidP="0030741D">
      <w:pPr>
        <w:pStyle w:val="Akapitzlist"/>
        <w:numPr>
          <w:ilvl w:val="0"/>
          <w:numId w:val="228"/>
        </w:numPr>
        <w:spacing w:before="120"/>
        <w:ind w:left="357"/>
        <w:contextualSpacing w:val="0"/>
        <w:jc w:val="both"/>
        <w:rPr>
          <w:rFonts w:ascii="Times New Roman" w:eastAsia="Cambria" w:hAnsi="Times New Roman" w:cs="Times New Roman"/>
        </w:rPr>
      </w:pPr>
      <w:r w:rsidRPr="0030741D">
        <w:rPr>
          <w:rFonts w:ascii="Times New Roman" w:hAnsi="Times New Roman" w:cs="Times New Roman"/>
        </w:rPr>
        <w:t>Do organów KAS były przekazywane na bieżąco wyjaśnienia dotyczące zgłaszanych przez nie wątpliwości interpretacyjnych w zakresie stosowania przepisów ustaw o podatku dochodowym w kontekście wprowadzonych szczególnych rozwiązań związanych z zapobieganiem, przeciwdziałaniem i zwalczaniem COVID-19.</w:t>
      </w:r>
    </w:p>
    <w:p w14:paraId="1B17CCEA" w14:textId="77777777" w:rsidR="0030741D" w:rsidRDefault="00364B12" w:rsidP="0030741D">
      <w:pPr>
        <w:pStyle w:val="Akapitzlist"/>
        <w:numPr>
          <w:ilvl w:val="0"/>
          <w:numId w:val="228"/>
        </w:numPr>
        <w:spacing w:before="120"/>
        <w:ind w:left="357"/>
        <w:contextualSpacing w:val="0"/>
        <w:jc w:val="both"/>
        <w:rPr>
          <w:rFonts w:ascii="Times New Roman" w:eastAsia="Cambria" w:hAnsi="Times New Roman" w:cs="Times New Roman"/>
        </w:rPr>
      </w:pPr>
      <w:r w:rsidRPr="0030741D">
        <w:rPr>
          <w:rFonts w:ascii="Times New Roman" w:eastAsia="Cambria" w:hAnsi="Times New Roman" w:cs="Times New Roman"/>
        </w:rPr>
        <w:t>Przekazano organom egzekucyjnym zalecenia/wytyczne, by wnioski o zwolnienie z egzekucji określonych składników majątkowych zobowiązanego rozpatrywać niezwłocznie z uwzględnieniem negatywnych skutków finansowych dla zobowiązanego wynikających z epidemii koronawirusa.</w:t>
      </w:r>
    </w:p>
    <w:p w14:paraId="6AAA7E54" w14:textId="77777777" w:rsidR="0030741D" w:rsidRDefault="00364B12" w:rsidP="0030741D">
      <w:pPr>
        <w:pStyle w:val="Akapitzlist"/>
        <w:numPr>
          <w:ilvl w:val="0"/>
          <w:numId w:val="228"/>
        </w:numPr>
        <w:spacing w:before="120"/>
        <w:ind w:left="357"/>
        <w:contextualSpacing w:val="0"/>
        <w:jc w:val="both"/>
        <w:rPr>
          <w:rFonts w:ascii="Times New Roman" w:eastAsia="Cambria" w:hAnsi="Times New Roman" w:cs="Times New Roman"/>
        </w:rPr>
      </w:pPr>
      <w:r w:rsidRPr="0030741D">
        <w:rPr>
          <w:rFonts w:ascii="Times New Roman" w:eastAsia="Cambria" w:hAnsi="Times New Roman" w:cs="Times New Roman"/>
        </w:rPr>
        <w:t>Do organów KAS zostały przekazane zalecenia/wytyczne dotyczące odstąpienia od wykonywania wizji/oględzin lokali w zakresie dotyczącym rejestracji do VAT.</w:t>
      </w:r>
    </w:p>
    <w:p w14:paraId="708DF762" w14:textId="69F4AD55" w:rsidR="00364B12" w:rsidRPr="0030741D" w:rsidRDefault="00364B12" w:rsidP="0030741D">
      <w:pPr>
        <w:pStyle w:val="Akapitzlist"/>
        <w:numPr>
          <w:ilvl w:val="0"/>
          <w:numId w:val="228"/>
        </w:numPr>
        <w:spacing w:before="120"/>
        <w:ind w:left="357"/>
        <w:contextualSpacing w:val="0"/>
        <w:jc w:val="both"/>
        <w:rPr>
          <w:rFonts w:ascii="Times New Roman" w:eastAsia="Cambria" w:hAnsi="Times New Roman" w:cs="Times New Roman"/>
        </w:rPr>
      </w:pPr>
      <w:r w:rsidRPr="0030741D">
        <w:rPr>
          <w:rFonts w:ascii="Times New Roman" w:eastAsia="Calibri" w:hAnsi="Times New Roman"/>
        </w:rPr>
        <w:t xml:space="preserve">Do Wojewodów oraz Prezesów Regionalnych Izb Obrachunkowych zostały przekazane wyjaśnienia dotyczące stosowania przez gminne organy podatkowe przepisów kompetencyjnych do wprowadzania zwolnień z podatku od nieruchomości oraz przedłużania terminów płatności rat tego podatku. </w:t>
      </w:r>
    </w:p>
    <w:p w14:paraId="6BC48A5D" w14:textId="38A43FC5" w:rsidR="00465692" w:rsidRPr="00883965" w:rsidRDefault="00465692" w:rsidP="00364B12">
      <w:pPr>
        <w:spacing w:before="120" w:after="0" w:line="240" w:lineRule="auto"/>
        <w:ind w:left="993"/>
        <w:jc w:val="both"/>
        <w:rPr>
          <w:rFonts w:ascii="Times New Roman" w:eastAsia="Cambria" w:hAnsi="Times New Roman" w:cs="Times New Roman"/>
        </w:rPr>
      </w:pPr>
    </w:p>
    <w:p w14:paraId="381C295B" w14:textId="316B695A"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883965">
        <w:rPr>
          <w:rFonts w:ascii="Times New Roman" w:eastAsia="Cambria" w:hAnsi="Times New Roman" w:cs="Times New Roman"/>
          <w:color w:val="000000"/>
          <w:lang w:eastAsia="pl-PL"/>
        </w:rPr>
        <w:t xml:space="preserve">2) RACHUNKOWOŚĆ </w:t>
      </w:r>
    </w:p>
    <w:p w14:paraId="2B6B4E7E" w14:textId="715C4C60"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883965">
        <w:rPr>
          <w:rFonts w:ascii="Times New Roman" w:eastAsia="Cambria" w:hAnsi="Times New Roman" w:cs="Times New Roman"/>
          <w:color w:val="000000"/>
          <w:lang w:eastAsia="pl-PL"/>
        </w:rPr>
        <w:t xml:space="preserve">W związku z przesunięciem terminów w zakresie ewidencji oraz sprawozdawczości, w wydanym na podstawie </w:t>
      </w:r>
      <w:r w:rsidRPr="00883965">
        <w:rPr>
          <w:rFonts w:ascii="Times New Roman" w:eastAsia="Cambria" w:hAnsi="Times New Roman" w:cs="Times New Roman"/>
          <w:bCs/>
          <w:color w:val="000000"/>
          <w:lang w:eastAsia="pl-PL"/>
        </w:rPr>
        <w:t>art. 15zzh ust. 1</w:t>
      </w:r>
      <w:r w:rsidRPr="00883965">
        <w:rPr>
          <w:rFonts w:ascii="Times New Roman" w:eastAsia="Cambria" w:hAnsi="Times New Roman" w:cs="Times New Roman"/>
          <w:b/>
          <w:bCs/>
          <w:color w:val="000000"/>
          <w:lang w:eastAsia="pl-PL"/>
        </w:rPr>
        <w:t xml:space="preserve"> </w:t>
      </w:r>
      <w:r w:rsidRPr="00883965">
        <w:rPr>
          <w:rFonts w:ascii="Times New Roman" w:eastAsia="Cambria" w:hAnsi="Times New Roman" w:cs="Times New Roman"/>
          <w:color w:val="000000"/>
          <w:lang w:eastAsia="pl-PL"/>
        </w:rPr>
        <w:t xml:space="preserve">ustawy </w:t>
      </w:r>
      <w:r w:rsidR="00E97DFC">
        <w:rPr>
          <w:rFonts w:ascii="Times New Roman" w:eastAsia="Cambria" w:hAnsi="Times New Roman" w:cs="Times New Roman"/>
          <w:color w:val="000000"/>
          <w:lang w:eastAsia="pl-PL"/>
        </w:rPr>
        <w:t xml:space="preserve">COVID-19 </w:t>
      </w:r>
      <w:r w:rsidRPr="00883965">
        <w:rPr>
          <w:rFonts w:ascii="Times New Roman" w:eastAsia="Cambria" w:hAnsi="Times New Roman" w:cs="Times New Roman"/>
          <w:color w:val="000000"/>
          <w:lang w:eastAsia="pl-PL"/>
        </w:rPr>
        <w:t>rozporządzeniu Ministra Finansów z dnia 31 marca 2020 r. w sprawie określenia innych terminów wypełniania obowiązków w zakresie ewidencji oraz w zakresie sporządzenia, zatwierdzenia, udostępnienia i przekazania do właściwego rejestru, jednostki lub organu sprawozdań lub informacji (Dz. U. poz. 570</w:t>
      </w:r>
      <w:r w:rsidR="001158C3">
        <w:rPr>
          <w:rFonts w:ascii="Times New Roman" w:eastAsia="Cambria" w:hAnsi="Times New Roman" w:cs="Times New Roman"/>
          <w:color w:val="000000"/>
          <w:lang w:eastAsia="pl-PL"/>
        </w:rPr>
        <w:t>, z późn. zm.</w:t>
      </w:r>
      <w:r w:rsidRPr="00883965">
        <w:rPr>
          <w:rFonts w:ascii="Times New Roman" w:eastAsia="Cambria" w:hAnsi="Times New Roman" w:cs="Times New Roman"/>
          <w:color w:val="000000"/>
          <w:lang w:eastAsia="pl-PL"/>
        </w:rPr>
        <w:t xml:space="preserve">) oraz szczególną sytuacją jednostek w czasie </w:t>
      </w:r>
      <w:r w:rsidRPr="00883965">
        <w:rPr>
          <w:rFonts w:ascii="Times New Roman" w:eastAsia="Cambria" w:hAnsi="Times New Roman" w:cs="Times New Roman"/>
          <w:color w:val="000000"/>
          <w:lang w:eastAsia="pl-PL"/>
        </w:rPr>
        <w:lastRenderedPageBreak/>
        <w:t>epidemii COVID-19, na stronie internetowej Ministerstwa Finansów zamieszczono komunikat zawierający wytyczne, które mogą być przydatne w trakcie prac związanych ze sporządzaniem i badaniem sprawozdania finansowego (zarówno jednostkowego, jak i skonsolidowanego), które przypadają na okres epidemii COVID-19. Na bieżąco są również zamieszczane odpowiedzi na zadawane pytania poświęcone zagadnieniom w zakresie sporządzania sprawozdania finansowego w czasie trwania epidemii COVID-19 oraz ewidencji w księgach rachunkowych zdarzeń gospodarczych będących skutkiem skorzystania przez jednostki z rozwiązań systemowych przewidzianych w pakiecie tarczy antykryzysowej i finansowej.</w:t>
      </w:r>
    </w:p>
    <w:p w14:paraId="4EAF07B9"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883965">
        <w:rPr>
          <w:rFonts w:ascii="Times New Roman" w:eastAsia="Cambria" w:hAnsi="Times New Roman" w:cs="Times New Roman"/>
          <w:color w:val="000000"/>
          <w:lang w:eastAsia="pl-PL"/>
        </w:rPr>
        <w:t>3)</w:t>
      </w:r>
      <w:r w:rsidRPr="00883965">
        <w:rPr>
          <w:rFonts w:ascii="Times New Roman" w:eastAsia="Cambria" w:hAnsi="Times New Roman" w:cs="Times New Roman"/>
          <w:color w:val="000000"/>
          <w:lang w:eastAsia="pl-PL"/>
        </w:rPr>
        <w:tab/>
        <w:t>INNE</w:t>
      </w:r>
    </w:p>
    <w:p w14:paraId="2BC816C8" w14:textId="418DA33B" w:rsidR="00465692" w:rsidRDefault="00465692" w:rsidP="0054101E">
      <w:pPr>
        <w:autoSpaceDE w:val="0"/>
        <w:autoSpaceDN w:val="0"/>
        <w:adjustRightInd w:val="0"/>
        <w:spacing w:before="120" w:after="0" w:line="240" w:lineRule="auto"/>
        <w:jc w:val="both"/>
        <w:rPr>
          <w:rFonts w:ascii="Times New Roman" w:eastAsia="Cambria" w:hAnsi="Times New Roman" w:cs="Times New Roman"/>
          <w:lang w:eastAsia="pl-PL"/>
        </w:rPr>
      </w:pPr>
      <w:r w:rsidRPr="00883965">
        <w:rPr>
          <w:rFonts w:ascii="Times New Roman" w:eastAsia="Cambria" w:hAnsi="Times New Roman" w:cs="Times New Roman"/>
          <w:lang w:eastAsia="pl-PL"/>
        </w:rPr>
        <w:t>W związku z zawieszeniem przeprowadzania egzaminów na doradców podatkowych przeprowadzono akcję informacyjną o zmianach w organizacji i przeprowadzaniu egzaminów, w efekcie której udało się dotrzeć indywidualnie do każdego kandydata (blisko 1200 osób).</w:t>
      </w:r>
    </w:p>
    <w:p w14:paraId="71BBDE9B" w14:textId="543DFF28" w:rsidR="00E97DFC" w:rsidRPr="00883965" w:rsidRDefault="00E97DFC" w:rsidP="0054101E">
      <w:pPr>
        <w:autoSpaceDE w:val="0"/>
        <w:autoSpaceDN w:val="0"/>
        <w:adjustRightInd w:val="0"/>
        <w:spacing w:before="120" w:after="0" w:line="240" w:lineRule="auto"/>
        <w:jc w:val="both"/>
        <w:rPr>
          <w:rFonts w:ascii="Times New Roman" w:eastAsia="Cambria" w:hAnsi="Times New Roman" w:cs="Times New Roman"/>
          <w:lang w:eastAsia="pl-PL"/>
        </w:rPr>
      </w:pPr>
      <w:r w:rsidRPr="00E97DFC">
        <w:rPr>
          <w:rFonts w:ascii="Times New Roman" w:eastAsia="Cambria" w:hAnsi="Times New Roman" w:cs="Times New Roman"/>
          <w:lang w:eastAsia="pl-PL"/>
        </w:rPr>
        <w:t>Rozporządzeniem Rady Ministrów z dnia 16 maja 2020 r. w sprawie ustanowienia określonych ograniczeń, nakazów i zakazów w związku z wystąpieniem stanu epidemii (Dz. U. poz. 878, z późn. zm.) wznowiono organizację egzaminu na doradcę podatkowego dla kandydatów, którzy wyrazili chęć przystąpienia do egzaminu ustnego i pisemnego, od lipca 2020 r.</w:t>
      </w:r>
    </w:p>
    <w:p w14:paraId="361EB094"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lang w:eastAsia="pl-PL"/>
        </w:rPr>
      </w:pPr>
    </w:p>
    <w:p w14:paraId="5268E0E7"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b/>
          <w:bCs/>
          <w:lang w:eastAsia="pl-PL"/>
        </w:rPr>
      </w:pPr>
      <w:r w:rsidRPr="00883965">
        <w:rPr>
          <w:rFonts w:ascii="Times New Roman" w:eastAsia="Cambria" w:hAnsi="Times New Roman" w:cs="Times New Roman"/>
          <w:b/>
          <w:bCs/>
          <w:lang w:eastAsia="pl-PL"/>
        </w:rPr>
        <w:t>Działania organizacyjne</w:t>
      </w:r>
    </w:p>
    <w:p w14:paraId="1C88CE2B" w14:textId="499329BB" w:rsidR="00465692" w:rsidRPr="009564ED" w:rsidRDefault="00465692" w:rsidP="0054101E">
      <w:pPr>
        <w:spacing w:before="120" w:after="0" w:line="240" w:lineRule="auto"/>
        <w:jc w:val="both"/>
        <w:rPr>
          <w:rFonts w:ascii="Times New Roman" w:eastAsia="Cambria" w:hAnsi="Times New Roman" w:cs="Times New Roman"/>
        </w:rPr>
      </w:pPr>
      <w:r w:rsidRPr="009564ED">
        <w:rPr>
          <w:rFonts w:ascii="Times New Roman" w:eastAsia="Cambria" w:hAnsi="Times New Roman" w:cs="Times New Roman"/>
        </w:rPr>
        <w:t>1)</w:t>
      </w:r>
      <w:r w:rsidRPr="009564ED">
        <w:rPr>
          <w:rFonts w:ascii="Times New Roman" w:eastAsia="Cambria" w:hAnsi="Times New Roman" w:cs="Times New Roman"/>
        </w:rPr>
        <w:tab/>
        <w:t>PODATKI, CŁA, KAS</w:t>
      </w:r>
      <w:r w:rsidR="00364B12">
        <w:rPr>
          <w:rFonts w:ascii="Times New Roman" w:eastAsia="Cambria" w:hAnsi="Times New Roman" w:cs="Times New Roman"/>
        </w:rPr>
        <w:t>, GIIF</w:t>
      </w:r>
      <w:r w:rsidRPr="009564ED">
        <w:rPr>
          <w:rFonts w:ascii="Times New Roman" w:eastAsia="Cambria" w:hAnsi="Times New Roman" w:cs="Times New Roman"/>
        </w:rPr>
        <w:t xml:space="preserve"> </w:t>
      </w:r>
    </w:p>
    <w:p w14:paraId="475A0FB4" w14:textId="09A736DE" w:rsidR="00465692" w:rsidRPr="00883965" w:rsidRDefault="00465692" w:rsidP="00CC4433">
      <w:pPr>
        <w:numPr>
          <w:ilvl w:val="0"/>
          <w:numId w:val="229"/>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Wytyczne dla jednostek organizacyjnych K</w:t>
      </w:r>
      <w:r w:rsidR="00364B12">
        <w:rPr>
          <w:rFonts w:ascii="Times New Roman" w:eastAsia="Cambria" w:hAnsi="Times New Roman" w:cs="Times New Roman"/>
        </w:rPr>
        <w:t>AS</w:t>
      </w:r>
      <w:r w:rsidRPr="00883965">
        <w:rPr>
          <w:rFonts w:ascii="Times New Roman" w:eastAsia="Cambria" w:hAnsi="Times New Roman" w:cs="Times New Roman"/>
        </w:rPr>
        <w:t xml:space="preserve"> dotyczące profilaktyki postępowania na salach obsługi jak i organizacji pracy w związku z zagrożeniem zarażenia wirusem SARS- CoV-2.</w:t>
      </w:r>
    </w:p>
    <w:p w14:paraId="65193C30" w14:textId="3E72BAEA" w:rsidR="00465692" w:rsidRPr="00883965" w:rsidRDefault="00465692" w:rsidP="00CC4433">
      <w:pPr>
        <w:numPr>
          <w:ilvl w:val="0"/>
          <w:numId w:val="229"/>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Wyznaczenie przedstawiciela do prac Zespołu Roboczego, do zadań którego należy koordynacja współpracy podmiotów prowadzących pracę dochodzeniowo-śledczą, a także opracowanie i wdrażanie rozwiązań organizacyjnych zapewniających sprawne, efektywne oraz bezpieczne wykonywanie zadań w ramach tego postępowania (zarządzeniem nr 42/20 P</w:t>
      </w:r>
      <w:r w:rsidR="00D96F44">
        <w:rPr>
          <w:rFonts w:ascii="Times New Roman" w:eastAsia="Cambria" w:hAnsi="Times New Roman" w:cs="Times New Roman"/>
        </w:rPr>
        <w:t>r.</w:t>
      </w:r>
      <w:r w:rsidRPr="00883965">
        <w:rPr>
          <w:rFonts w:ascii="Times New Roman" w:eastAsia="Cambria" w:hAnsi="Times New Roman" w:cs="Times New Roman"/>
        </w:rPr>
        <w:t>ratora Krajowego w sprawie powołania Zespołu do spraw koordynacji działań podmiotów uczestniczących w przygotowaniu postępowań przygotowawczych oraz wypracowania rozwiązań zapewniających bezpieczeństwo osób uczestniczących w czynnościach postępowania przygotowawczego w związku ze stanem epidemii COVID-19).</w:t>
      </w:r>
    </w:p>
    <w:p w14:paraId="1426E870" w14:textId="6EF08EA1" w:rsidR="00465692" w:rsidRPr="00883965" w:rsidRDefault="00465692" w:rsidP="00CC4433">
      <w:pPr>
        <w:numPr>
          <w:ilvl w:val="0"/>
          <w:numId w:val="229"/>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Wdrożenie zdalnej pracy i zapewnienie ciągłoś</w:t>
      </w:r>
      <w:r w:rsidR="00364B12">
        <w:rPr>
          <w:rFonts w:ascii="Times New Roman" w:eastAsia="Cambria" w:hAnsi="Times New Roman" w:cs="Times New Roman"/>
        </w:rPr>
        <w:t>ci</w:t>
      </w:r>
      <w:r w:rsidRPr="00883965">
        <w:rPr>
          <w:rFonts w:ascii="Times New Roman" w:eastAsia="Cambria" w:hAnsi="Times New Roman" w:cs="Times New Roman"/>
        </w:rPr>
        <w:t xml:space="preserve"> realizacji zadań  przez KAS</w:t>
      </w:r>
      <w:r w:rsidR="00364B12">
        <w:rPr>
          <w:rFonts w:ascii="Times New Roman" w:eastAsia="Cambria" w:hAnsi="Times New Roman" w:cs="Times New Roman"/>
        </w:rPr>
        <w:t xml:space="preserve"> i GIIF</w:t>
      </w:r>
      <w:r w:rsidRPr="00883965">
        <w:rPr>
          <w:rFonts w:ascii="Times New Roman" w:eastAsia="Cambria" w:hAnsi="Times New Roman" w:cs="Times New Roman"/>
        </w:rPr>
        <w:t>. Praca zdalna odbywała się zgodnie z wytycznymi i podlegała bieżącemu monitoringowi kadry kierowniczej.</w:t>
      </w:r>
    </w:p>
    <w:p w14:paraId="33AFD2DA" w14:textId="77777777" w:rsidR="00465692" w:rsidRPr="00883965" w:rsidRDefault="00465692" w:rsidP="00CC4433">
      <w:pPr>
        <w:numPr>
          <w:ilvl w:val="0"/>
          <w:numId w:val="229"/>
        </w:num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Zabezpieczono funkcjonariuszy Służby Celno-Skarbowej w niezbędne środki ochrony indywidualnej (maseczki, rękawiczki, gogle, płyn dezynfekcyjny do rąk). Wprowadzono zasadę dezynfekcji blatów, klamek, telefonów, radiotelefonów, kranów, klawiatur przed rozpoczęciem zmiany jak i w trakcie trwania służby. Funkcjonariusze Służby Celno-Skarbowej pełniący służbę na przejściach granicznych w systemie dziennym zostali podzieleni na dwie grupy, które przydzielono do  zmian 12 godzinnych w  odrębnych pomieszczeniach, co ogranicza bezpośredni kontakt w  poszczególnych zmianach. Wszystkie kontrole fizyczne są wykonywane z użyciem środków ochrony indywidualnej. Funkcjonariusze na bieżąco informowani są o zachowaniu środków ostrożności wydawanych przez przełożonych oraz Graniczne Stacje Sanitarno-Epidemiologiczne w zakresie przeciwdziałania rozprzestrzenianiu się wirusa oraz minimalizacji zakażeń. </w:t>
      </w:r>
    </w:p>
    <w:p w14:paraId="7B38B794" w14:textId="5B12D425" w:rsidR="00465692" w:rsidRDefault="00E97DFC" w:rsidP="00CC4433">
      <w:pPr>
        <w:numPr>
          <w:ilvl w:val="0"/>
          <w:numId w:val="229"/>
        </w:numPr>
        <w:autoSpaceDE w:val="0"/>
        <w:autoSpaceDN w:val="0"/>
        <w:adjustRightInd w:val="0"/>
        <w:spacing w:before="120" w:after="0" w:line="240" w:lineRule="auto"/>
        <w:jc w:val="both"/>
        <w:rPr>
          <w:rFonts w:ascii="Times New Roman" w:eastAsia="Cambria" w:hAnsi="Times New Roman" w:cs="Times New Roman"/>
        </w:rPr>
      </w:pPr>
      <w:r w:rsidRPr="00E97DFC">
        <w:rPr>
          <w:rFonts w:ascii="Times New Roman" w:eastAsia="Cambria" w:hAnsi="Times New Roman" w:cs="Times New Roman"/>
        </w:rPr>
        <w:t xml:space="preserve">Pomimo obostrzeń, na zewnętrznych granicach Polski z państwami trzecimi (Ukraina, Białoruś i Rosja) we wszystkich otwartych przejściach granicznych kontrola obrotu towarowego realizowana była na bieżąco. Kontrole celno-skarbowe odbywały się </w:t>
      </w:r>
      <w:r w:rsidRPr="00E97DFC">
        <w:rPr>
          <w:rFonts w:ascii="Times New Roman" w:eastAsia="Cambria" w:hAnsi="Times New Roman" w:cs="Times New Roman"/>
        </w:rPr>
        <w:br/>
        <w:t>w specjalnym reżimie sanitarnym, przy zachowaniu zasad bezpieczeństwa funkcjonariuszy  oraz bezpieczeństwa i ochrony osób przekraczających granicę</w:t>
      </w:r>
      <w:r>
        <w:rPr>
          <w:rFonts w:ascii="Times New Roman" w:eastAsia="Cambria" w:hAnsi="Times New Roman" w:cs="Times New Roman"/>
        </w:rPr>
        <w:t xml:space="preserve">. </w:t>
      </w:r>
      <w:r w:rsidR="00465692" w:rsidRPr="00883965">
        <w:rPr>
          <w:rFonts w:ascii="Times New Roman" w:eastAsia="Cambria" w:hAnsi="Times New Roman" w:cs="Times New Roman"/>
        </w:rPr>
        <w:t xml:space="preserve">W zakresie obsługi ruchu towarowego w miejscach bezpośredniej obsługi interesantów, w przypadku takiej konieczności, dokumenty papierowe przyjmowane </w:t>
      </w:r>
      <w:r>
        <w:rPr>
          <w:rFonts w:ascii="Times New Roman" w:eastAsia="Cambria" w:hAnsi="Times New Roman" w:cs="Times New Roman"/>
        </w:rPr>
        <w:t>były</w:t>
      </w:r>
      <w:r w:rsidR="00465692" w:rsidRPr="00883965">
        <w:rPr>
          <w:rFonts w:ascii="Times New Roman" w:eastAsia="Cambria" w:hAnsi="Times New Roman" w:cs="Times New Roman"/>
        </w:rPr>
        <w:t xml:space="preserve"> przez śluzy lub we wskazanych miejscach składnia </w:t>
      </w:r>
      <w:r w:rsidR="00465692" w:rsidRPr="00883965">
        <w:rPr>
          <w:rFonts w:ascii="Times New Roman" w:eastAsia="Cambria" w:hAnsi="Times New Roman" w:cs="Times New Roman"/>
        </w:rPr>
        <w:lastRenderedPageBreak/>
        <w:t xml:space="preserve">dokumentów w celu uniemożliwienia bezpośredniego kontaktu. Kontakty z klientami utrzymywane </w:t>
      </w:r>
      <w:r>
        <w:rPr>
          <w:rFonts w:ascii="Times New Roman" w:eastAsia="Cambria" w:hAnsi="Times New Roman" w:cs="Times New Roman"/>
        </w:rPr>
        <w:t>były</w:t>
      </w:r>
      <w:r w:rsidR="00465692" w:rsidRPr="00883965">
        <w:rPr>
          <w:rFonts w:ascii="Times New Roman" w:eastAsia="Cambria" w:hAnsi="Times New Roman" w:cs="Times New Roman"/>
        </w:rPr>
        <w:t xml:space="preserve"> za pośrednictwem Internetu i telefonów.</w:t>
      </w:r>
    </w:p>
    <w:p w14:paraId="73803628" w14:textId="77777777" w:rsidR="00364B12" w:rsidRPr="00FA005A" w:rsidRDefault="00364B12" w:rsidP="00CC4433">
      <w:pPr>
        <w:numPr>
          <w:ilvl w:val="0"/>
          <w:numId w:val="229"/>
        </w:numPr>
        <w:autoSpaceDE w:val="0"/>
        <w:autoSpaceDN w:val="0"/>
        <w:adjustRightInd w:val="0"/>
        <w:spacing w:before="120" w:after="0" w:line="240" w:lineRule="auto"/>
        <w:jc w:val="both"/>
        <w:rPr>
          <w:rFonts w:ascii="Times New Roman" w:eastAsia="Cambria" w:hAnsi="Times New Roman" w:cs="Times New Roman"/>
        </w:rPr>
      </w:pPr>
      <w:r>
        <w:rPr>
          <w:rFonts w:ascii="Times New Roman" w:hAnsi="Times New Roman"/>
        </w:rPr>
        <w:t>W</w:t>
      </w:r>
      <w:r w:rsidRPr="00EA3A00">
        <w:rPr>
          <w:rFonts w:ascii="Times New Roman" w:hAnsi="Times New Roman"/>
        </w:rPr>
        <w:t xml:space="preserve"> cyklu codziennym zbierano dane z jednostek terenowych - od dyrektorów IAS odnośnie liczby przeprowadzonych kontroli celno-skarbowych w zakresie</w:t>
      </w:r>
      <w:r>
        <w:rPr>
          <w:rFonts w:ascii="Times New Roman" w:hAnsi="Times New Roman"/>
        </w:rPr>
        <w:t xml:space="preserve"> </w:t>
      </w:r>
      <w:r w:rsidRPr="00A70D39">
        <w:rPr>
          <w:rFonts w:ascii="Times New Roman" w:hAnsi="Times New Roman"/>
        </w:rPr>
        <w:t>wywozu lub zbycia poza terytorium RP towarów podlegających ograniczeniom i zakazom</w:t>
      </w:r>
      <w:r w:rsidRPr="00EA3A00">
        <w:rPr>
          <w:rFonts w:ascii="Times New Roman" w:hAnsi="Times New Roman"/>
        </w:rPr>
        <w:t xml:space="preserve"> oraz st</w:t>
      </w:r>
      <w:r>
        <w:rPr>
          <w:rFonts w:ascii="Times New Roman" w:hAnsi="Times New Roman"/>
        </w:rPr>
        <w:t xml:space="preserve">wierdzonych nieprawidłowościach. W okresie od dnia 23 marca 2020 r. do dnia 27 lipca 2020 r. – </w:t>
      </w:r>
      <w:r>
        <w:rPr>
          <w:rFonts w:ascii="Times New Roman" w:hAnsi="Times New Roman"/>
        </w:rPr>
        <w:br/>
        <w:t>na podstawie art. 54 ust. 2 pkt 11 i 11a ustawy o Krajowej Administracji Skarbowej - zostało zrealizowanych 220 kontroli, w tym w przypadku 9 kontroli ustalono nieprawidłowości.</w:t>
      </w:r>
    </w:p>
    <w:p w14:paraId="18AA86DB" w14:textId="4CAA85ED" w:rsidR="00364B12" w:rsidRDefault="00364B12" w:rsidP="00CC4433">
      <w:pPr>
        <w:pStyle w:val="Akapitzlist"/>
        <w:numPr>
          <w:ilvl w:val="0"/>
          <w:numId w:val="229"/>
        </w:numPr>
        <w:jc w:val="both"/>
        <w:rPr>
          <w:rFonts w:ascii="Times New Roman" w:eastAsia="Cambria" w:hAnsi="Times New Roman" w:cs="Times New Roman"/>
        </w:rPr>
      </w:pPr>
      <w:r w:rsidRPr="00A31DA3">
        <w:rPr>
          <w:rFonts w:ascii="Times New Roman" w:eastAsia="Cambria" w:hAnsi="Times New Roman" w:cs="Times New Roman"/>
        </w:rPr>
        <w:t xml:space="preserve">Usprawnienie komunikacji GIIF z instytucjami obowiązanymi </w:t>
      </w:r>
      <w:r w:rsidR="00D96F44">
        <w:rPr>
          <w:rFonts w:ascii="Times New Roman" w:eastAsia="Cambria" w:hAnsi="Times New Roman" w:cs="Times New Roman"/>
        </w:rPr>
        <w:t>przez</w:t>
      </w:r>
      <w:r w:rsidRPr="00A31DA3">
        <w:rPr>
          <w:rFonts w:ascii="Times New Roman" w:eastAsia="Cambria" w:hAnsi="Times New Roman" w:cs="Times New Roman"/>
        </w:rPr>
        <w:t xml:space="preserve"> kanały poczty elektronicznej oraz wystosowanie prośby do instytucji obowiązanych o przekazywanie, o ile to możliwe, zawiadomień, o których mowa w art. 86 ustawy z dnia 1 marca 2018 r. o przeciwdziałaniu praniu pieniędzy oraz finansowaniu terroryzmu w określonych godzinach (między 11.00 a 14.00), celem ułatwienia ich rozpoznawania i potwierdzania przyjęcia (publikacja komunikatu w tej sprawie).</w:t>
      </w:r>
    </w:p>
    <w:p w14:paraId="7599B1AD" w14:textId="2A9984BA" w:rsidR="00E97DFC" w:rsidRPr="00E97DFC" w:rsidRDefault="00E97DFC" w:rsidP="00E97DFC">
      <w:pPr>
        <w:pStyle w:val="Akapitzlist"/>
        <w:numPr>
          <w:ilvl w:val="0"/>
          <w:numId w:val="229"/>
        </w:numPr>
        <w:rPr>
          <w:rFonts w:ascii="Times New Roman" w:eastAsia="Cambria" w:hAnsi="Times New Roman" w:cs="Times New Roman"/>
        </w:rPr>
      </w:pPr>
      <w:r w:rsidRPr="00E97DFC">
        <w:rPr>
          <w:rFonts w:ascii="Times New Roman" w:eastAsia="Cambria" w:hAnsi="Times New Roman" w:cs="Times New Roman"/>
        </w:rPr>
        <w:t xml:space="preserve">Wprowadzono elektroniczny obieg dokumentów związanych z przekazywaniem wniosków do  Szefa Urzędu do spraw Cudzoziemców o dokonanie wpisu do wykazu cudzoziemców, których pobyt na terytorium RP jest niepożądany celem zapewnienia ciągłości postępowania w tych sprawach. </w:t>
      </w:r>
    </w:p>
    <w:p w14:paraId="61044FCE" w14:textId="77777777" w:rsidR="00364B12" w:rsidRPr="003F5F67" w:rsidRDefault="00364B12" w:rsidP="00364B12">
      <w:pPr>
        <w:jc w:val="both"/>
        <w:rPr>
          <w:rFonts w:ascii="Times New Roman" w:eastAsia="Cambria" w:hAnsi="Times New Roman" w:cs="Times New Roman"/>
        </w:rPr>
      </w:pPr>
      <w:r w:rsidRPr="003F5F67">
        <w:rPr>
          <w:rFonts w:ascii="Times New Roman" w:eastAsia="Cambria" w:hAnsi="Times New Roman" w:cs="Times New Roman"/>
        </w:rPr>
        <w:t xml:space="preserve">2) JST </w:t>
      </w:r>
    </w:p>
    <w:p w14:paraId="5430E9A5" w14:textId="60CCDFA3" w:rsidR="00364B12" w:rsidRPr="009B5E78" w:rsidRDefault="00364B12" w:rsidP="00A10317">
      <w:pPr>
        <w:jc w:val="both"/>
        <w:rPr>
          <w:rFonts w:ascii="Times New Roman" w:hAnsi="Times New Roman" w:cs="Times New Roman"/>
          <w:bCs/>
        </w:rPr>
      </w:pPr>
      <w:r w:rsidRPr="009B5E78">
        <w:rPr>
          <w:rFonts w:ascii="Times New Roman" w:hAnsi="Times New Roman" w:cs="Times New Roman"/>
        </w:rPr>
        <w:t>Uaktualniono opracowanie dla samorządów zawierające zalecenia, rekomendacje oraz praktyczne wskazówki ułatwiające przygotowanie wieloletniej prognozy finansowej, z uwzględnieniem zmian dokonanych ustawą</w:t>
      </w:r>
      <w:r w:rsidRPr="009B5E78">
        <w:rPr>
          <w:rFonts w:ascii="Times New Roman" w:hAnsi="Times New Roman" w:cs="Times New Roman"/>
          <w:sz w:val="20"/>
          <w:szCs w:val="20"/>
        </w:rPr>
        <w:t xml:space="preserve"> o COVID-19</w:t>
      </w:r>
      <w:r w:rsidRPr="009B5E78">
        <w:rPr>
          <w:rFonts w:ascii="Times New Roman" w:hAnsi="Times New Roman" w:cs="Times New Roman"/>
        </w:rPr>
        <w:t xml:space="preserve"> (art. 15zod), w związku z wprowadzeniem w rozporządzeniu Ministra Finansów z dnia 10 sierpnia 2020 r. zmieniającym rozporządzenie w sprawie wieloletniej prognozy finansowej jednostki samorządu terytorialnego nowego wzoru wieloletniej prognozy finansowej jednostki samorządu terytorialnego („</w:t>
      </w:r>
      <w:r w:rsidRPr="009B5E78">
        <w:rPr>
          <w:rFonts w:ascii="Times New Roman" w:hAnsi="Times New Roman" w:cs="Times New Roman"/>
          <w:bCs/>
        </w:rPr>
        <w:t xml:space="preserve">Metodologia opracowywania wieloletniej prognozy finansowej. Aktualizacja 2020”; dokument dostępny na stronie </w:t>
      </w:r>
      <w:hyperlink r:id="rId65" w:history="1">
        <w:r w:rsidRPr="009B5E78">
          <w:rPr>
            <w:rStyle w:val="Hipercze"/>
            <w:rFonts w:ascii="Times New Roman" w:hAnsi="Times New Roman" w:cs="Times New Roman"/>
            <w:bCs/>
          </w:rPr>
          <w:t>https://www.gov.pl/web/finanse/2020-r13</w:t>
        </w:r>
      </w:hyperlink>
      <w:r w:rsidRPr="009B5E78">
        <w:rPr>
          <w:rFonts w:ascii="Times New Roman" w:hAnsi="Times New Roman" w:cs="Times New Roman"/>
          <w:bCs/>
        </w:rPr>
        <w:t>).</w:t>
      </w:r>
    </w:p>
    <w:p w14:paraId="49E7A66C" w14:textId="1D9CA83B" w:rsidR="00465692" w:rsidRPr="009564ED" w:rsidRDefault="00364B12" w:rsidP="0054101E">
      <w:pPr>
        <w:autoSpaceDE w:val="0"/>
        <w:autoSpaceDN w:val="0"/>
        <w:adjustRightInd w:val="0"/>
        <w:spacing w:before="120" w:after="0" w:line="240" w:lineRule="auto"/>
        <w:jc w:val="both"/>
        <w:rPr>
          <w:rFonts w:ascii="Times New Roman" w:eastAsia="Cambria" w:hAnsi="Times New Roman" w:cs="Times New Roman"/>
        </w:rPr>
      </w:pPr>
      <w:r>
        <w:rPr>
          <w:rFonts w:ascii="Times New Roman" w:eastAsia="Cambria" w:hAnsi="Times New Roman" w:cs="Times New Roman"/>
          <w:bCs/>
          <w:color w:val="000000"/>
          <w:lang w:eastAsia="pl-PL"/>
        </w:rPr>
        <w:t>3</w:t>
      </w:r>
      <w:r w:rsidR="00465692" w:rsidRPr="00883965">
        <w:rPr>
          <w:rFonts w:ascii="Times New Roman" w:eastAsia="Cambria" w:hAnsi="Times New Roman" w:cs="Times New Roman"/>
          <w:bCs/>
          <w:color w:val="000000"/>
          <w:lang w:eastAsia="pl-PL"/>
        </w:rPr>
        <w:t xml:space="preserve">) </w:t>
      </w:r>
      <w:r w:rsidR="00465692" w:rsidRPr="009564ED">
        <w:rPr>
          <w:rFonts w:ascii="Times New Roman" w:eastAsia="Cambria" w:hAnsi="Times New Roman" w:cs="Times New Roman"/>
        </w:rPr>
        <w:t xml:space="preserve">INSTYTUCJE FINANSOWE </w:t>
      </w:r>
    </w:p>
    <w:p w14:paraId="56E8483D" w14:textId="4E4C4FCB" w:rsidR="00465692" w:rsidRPr="00711858" w:rsidRDefault="00465692" w:rsidP="0054101E">
      <w:pPr>
        <w:autoSpaceDE w:val="0"/>
        <w:autoSpaceDN w:val="0"/>
        <w:adjustRightInd w:val="0"/>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Skrócono z 14 do 3 dni roboczych termin dla spółki prowadzącej rynek regulowany na udostępnienie uczestnikom obrotu zmiany regulaminu rynku regulowanego oraz innych  ustanowionych przez spółkę regulacje obowiązujących na prowadzonym przez nią rynku. Komisja Nadzoru Finansowego uzyskała możliwość określenia, w drodze decyzji, innego terminu nie dłuższego jednak niż 2 tygodnie, jeżeli wymagać tego będzie interes uczestników obrotu. Skrócenie tego terminu ma na celu możliwość szybszego reagowania przez spółkę prowadzącą rynek regulowany na sytuację związaną z wystąpieniem stanu epidemii i na związane z tym ograniczenia lub utrudnienia w funkcjonowaniu emitentów. Jak dotąd Giełda Papierów Wartościowych w Warszawie S.A. nie wprowadziła żadnej zmiany regulaminu rynku regulowanego. </w:t>
      </w:r>
      <w:r w:rsidRPr="00711858">
        <w:rPr>
          <w:rFonts w:ascii="Times New Roman" w:eastAsia="Cambria" w:hAnsi="Times New Roman" w:cs="Times New Roman"/>
        </w:rPr>
        <w:t>[art. 15zzu</w:t>
      </w:r>
      <w:r w:rsidRPr="00711858">
        <w:rPr>
          <w:rFonts w:ascii="Times New Roman" w:eastAsia="Cambria" w:hAnsi="Times New Roman" w:cs="Times New Roman"/>
          <w:vertAlign w:val="superscript"/>
        </w:rPr>
        <w:t>11</w:t>
      </w:r>
      <w:r w:rsidRPr="00711858">
        <w:rPr>
          <w:rFonts w:ascii="Times New Roman" w:eastAsia="Cambria" w:hAnsi="Times New Roman" w:cs="Times New Roman"/>
        </w:rPr>
        <w:t xml:space="preserve"> ustawy</w:t>
      </w:r>
      <w:r w:rsidR="00364B12">
        <w:rPr>
          <w:rFonts w:ascii="Times New Roman" w:eastAsia="Cambria" w:hAnsi="Times New Roman" w:cs="Times New Roman"/>
        </w:rPr>
        <w:t xml:space="preserve"> o COVID-19</w:t>
      </w:r>
      <w:r w:rsidRPr="00711858">
        <w:rPr>
          <w:rFonts w:ascii="Times New Roman" w:eastAsia="Cambria" w:hAnsi="Times New Roman" w:cs="Times New Roman"/>
        </w:rPr>
        <w:t>]</w:t>
      </w:r>
    </w:p>
    <w:p w14:paraId="28281F2F"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rPr>
      </w:pPr>
    </w:p>
    <w:p w14:paraId="26410B71"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b/>
          <w:bCs/>
        </w:rPr>
      </w:pPr>
      <w:r w:rsidRPr="00883965">
        <w:rPr>
          <w:rFonts w:ascii="Times New Roman" w:eastAsia="Cambria" w:hAnsi="Times New Roman" w:cs="Times New Roman"/>
          <w:b/>
          <w:bCs/>
        </w:rPr>
        <w:t>Działania informacyjne</w:t>
      </w:r>
    </w:p>
    <w:p w14:paraId="2860BED3" w14:textId="6C89C010" w:rsidR="00465692" w:rsidRPr="009564ED" w:rsidRDefault="00465692" w:rsidP="0054101E">
      <w:pPr>
        <w:spacing w:before="120" w:after="0" w:line="240" w:lineRule="auto"/>
        <w:jc w:val="both"/>
        <w:rPr>
          <w:rFonts w:ascii="Times New Roman" w:eastAsia="Cambria" w:hAnsi="Times New Roman" w:cs="Times New Roman"/>
        </w:rPr>
      </w:pPr>
      <w:r w:rsidRPr="009564ED">
        <w:rPr>
          <w:rFonts w:ascii="Times New Roman" w:eastAsia="Cambria" w:hAnsi="Times New Roman" w:cs="Times New Roman"/>
        </w:rPr>
        <w:t>1)</w:t>
      </w:r>
      <w:r w:rsidRPr="009564ED">
        <w:rPr>
          <w:rFonts w:ascii="Times New Roman" w:eastAsia="Cambria" w:hAnsi="Times New Roman" w:cs="Times New Roman"/>
        </w:rPr>
        <w:tab/>
        <w:t>PODATKI, CŁA, KAS</w:t>
      </w:r>
      <w:r w:rsidR="00364B12">
        <w:rPr>
          <w:rFonts w:ascii="Times New Roman" w:eastAsia="Cambria" w:hAnsi="Times New Roman" w:cs="Times New Roman"/>
        </w:rPr>
        <w:t>, GIIF</w:t>
      </w:r>
      <w:r w:rsidRPr="009564ED">
        <w:rPr>
          <w:rFonts w:ascii="Times New Roman" w:eastAsia="Cambria" w:hAnsi="Times New Roman" w:cs="Times New Roman"/>
        </w:rPr>
        <w:t xml:space="preserve"> </w:t>
      </w:r>
    </w:p>
    <w:p w14:paraId="22857727" w14:textId="77777777" w:rsidR="00465692" w:rsidRPr="00883965" w:rsidRDefault="00465692" w:rsidP="0054101E">
      <w:pPr>
        <w:autoSpaceDE w:val="0"/>
        <w:autoSpaceDN w:val="0"/>
        <w:spacing w:before="120" w:after="0" w:line="240" w:lineRule="auto"/>
        <w:ind w:left="851" w:hanging="425"/>
        <w:jc w:val="both"/>
        <w:rPr>
          <w:rFonts w:ascii="Times New Roman" w:eastAsia="Cambria" w:hAnsi="Times New Roman" w:cs="Times New Roman"/>
        </w:rPr>
      </w:pPr>
      <w:r w:rsidRPr="00883965">
        <w:rPr>
          <w:rFonts w:ascii="Times New Roman" w:eastAsia="Cambria" w:hAnsi="Times New Roman" w:cs="Times New Roman"/>
        </w:rPr>
        <w:t>a)</w:t>
      </w:r>
      <w:r w:rsidRPr="00883965">
        <w:rPr>
          <w:rFonts w:ascii="Times New Roman" w:eastAsia="Cambria" w:hAnsi="Times New Roman" w:cs="Times New Roman"/>
        </w:rPr>
        <w:tab/>
        <w:t>Udzielane były odpowiedzi na zapytania kierowane przez przedsiębiorców jak również publikowane komunikaty i informacje m.in. dotyczące:</w:t>
      </w:r>
    </w:p>
    <w:p w14:paraId="7538C61E" w14:textId="09017BB0" w:rsidR="00465692" w:rsidRPr="00883965" w:rsidRDefault="00465692" w:rsidP="00CC4433">
      <w:pPr>
        <w:numPr>
          <w:ilvl w:val="0"/>
          <w:numId w:val="230"/>
        </w:numPr>
        <w:autoSpaceDE w:val="0"/>
        <w:autoSpaceDN w:val="0"/>
        <w:spacing w:before="120" w:after="0" w:line="240" w:lineRule="auto"/>
        <w:ind w:left="1134" w:hanging="283"/>
        <w:jc w:val="both"/>
        <w:rPr>
          <w:rFonts w:ascii="Times New Roman" w:eastAsia="Cambria" w:hAnsi="Times New Roman" w:cs="Times New Roman"/>
        </w:rPr>
      </w:pPr>
      <w:r w:rsidRPr="00883965">
        <w:rPr>
          <w:rFonts w:ascii="Times New Roman" w:eastAsia="Cambria" w:hAnsi="Times New Roman" w:cs="Times New Roman"/>
        </w:rPr>
        <w:t>egzekucji administracyjnej, w tym możliwości zajęcia przez administracyjny organ egzekucyjny na rachunku bankowym środków pochodzących z pożyczki, o której mowa w art. 15zzd ustawy</w:t>
      </w:r>
      <w:r w:rsidR="00364B12">
        <w:rPr>
          <w:rFonts w:ascii="Times New Roman" w:eastAsia="Cambria" w:hAnsi="Times New Roman" w:cs="Times New Roman"/>
        </w:rPr>
        <w:t xml:space="preserve"> o</w:t>
      </w:r>
      <w:r w:rsidRPr="00883965">
        <w:rPr>
          <w:rFonts w:ascii="Times New Roman" w:eastAsia="Cambria" w:hAnsi="Times New Roman" w:cs="Times New Roman"/>
        </w:rPr>
        <w:t xml:space="preserve"> COVID</w:t>
      </w:r>
      <w:r w:rsidR="00364B12">
        <w:rPr>
          <w:rFonts w:ascii="Times New Roman" w:eastAsia="Cambria" w:hAnsi="Times New Roman" w:cs="Times New Roman"/>
        </w:rPr>
        <w:t>-19</w:t>
      </w:r>
      <w:r w:rsidRPr="00883965">
        <w:rPr>
          <w:rFonts w:ascii="Times New Roman" w:eastAsia="Cambria" w:hAnsi="Times New Roman" w:cs="Times New Roman"/>
        </w:rPr>
        <w:t>,</w:t>
      </w:r>
      <w:r w:rsidR="00364B12" w:rsidRPr="00364B12">
        <w:t xml:space="preserve"> </w:t>
      </w:r>
      <w:r w:rsidR="00364B12" w:rsidRPr="00364B12">
        <w:rPr>
          <w:rFonts w:ascii="Times New Roman" w:eastAsia="Cambria" w:hAnsi="Times New Roman" w:cs="Times New Roman"/>
        </w:rPr>
        <w:t>a następnie na skutek nowelizacji ww. przepisu, o braku możliwości zajęcia środków pochodzących z pożyczki,</w:t>
      </w:r>
    </w:p>
    <w:p w14:paraId="1E155A85" w14:textId="3B64A753" w:rsidR="00465692" w:rsidRDefault="00465692" w:rsidP="00CC4433">
      <w:pPr>
        <w:numPr>
          <w:ilvl w:val="0"/>
          <w:numId w:val="230"/>
        </w:numPr>
        <w:autoSpaceDE w:val="0"/>
        <w:autoSpaceDN w:val="0"/>
        <w:spacing w:before="120" w:after="0" w:line="240" w:lineRule="auto"/>
        <w:ind w:left="1134" w:hanging="283"/>
        <w:jc w:val="both"/>
        <w:rPr>
          <w:rFonts w:ascii="Times New Roman" w:eastAsia="Cambria" w:hAnsi="Times New Roman" w:cs="Times New Roman"/>
        </w:rPr>
      </w:pPr>
      <w:r w:rsidRPr="00883965">
        <w:rPr>
          <w:rFonts w:ascii="Times New Roman" w:eastAsia="Cambria" w:hAnsi="Times New Roman" w:cs="Times New Roman"/>
        </w:rPr>
        <w:t xml:space="preserve">przesunięcia z 1 kwietnia 2020 r. na 1 lipca 2020 r. terminu, od którego stosowana będzie nowa matryca stawek podatku VAT oraz przesunięcia w czasie terminów dotyczących </w:t>
      </w:r>
      <w:r w:rsidRPr="00883965">
        <w:rPr>
          <w:rFonts w:ascii="Times New Roman" w:eastAsia="Cambria" w:hAnsi="Times New Roman" w:cs="Times New Roman"/>
        </w:rPr>
        <w:lastRenderedPageBreak/>
        <w:t xml:space="preserve">zasad związanych ze stosowaniem (moc wiążąca i ochrona prawna dla podatników) wiążących informacji stawkowych, </w:t>
      </w:r>
    </w:p>
    <w:p w14:paraId="1F73F345" w14:textId="66D90928" w:rsidR="00364B12" w:rsidRPr="00364B12" w:rsidRDefault="00364B12" w:rsidP="00CC4433">
      <w:pPr>
        <w:pStyle w:val="Akapitzlist"/>
        <w:numPr>
          <w:ilvl w:val="0"/>
          <w:numId w:val="230"/>
        </w:numPr>
        <w:rPr>
          <w:rFonts w:ascii="Times New Roman" w:eastAsia="Cambria" w:hAnsi="Times New Roman" w:cs="Times New Roman"/>
        </w:rPr>
      </w:pPr>
      <w:r w:rsidRPr="00364B12">
        <w:rPr>
          <w:rFonts w:ascii="Times New Roman" w:eastAsia="Cambria" w:hAnsi="Times New Roman" w:cs="Times New Roman"/>
        </w:rPr>
        <w:t>przesunięcia z 1 kwietnia 2020 r. na 1 lipca 2020 r., a następnie na 1 października 2020 r. terminu wprowadzenia nowego JPK VAT składanego łącznie z dotychczasową deklaracją VAT-7 lub VAT-7K,</w:t>
      </w:r>
    </w:p>
    <w:p w14:paraId="343E7044" w14:textId="68BF95B0" w:rsidR="00465692" w:rsidRPr="00883965" w:rsidRDefault="00465692" w:rsidP="00CC4433">
      <w:pPr>
        <w:numPr>
          <w:ilvl w:val="0"/>
          <w:numId w:val="230"/>
        </w:numPr>
        <w:autoSpaceDE w:val="0"/>
        <w:autoSpaceDN w:val="0"/>
        <w:spacing w:before="120" w:after="0" w:line="240" w:lineRule="auto"/>
        <w:ind w:left="1134" w:hanging="283"/>
        <w:jc w:val="both"/>
        <w:rPr>
          <w:rFonts w:ascii="Times New Roman" w:eastAsia="Cambria" w:hAnsi="Times New Roman" w:cs="Times New Roman"/>
        </w:rPr>
      </w:pPr>
      <w:r w:rsidRPr="00883965">
        <w:rPr>
          <w:rFonts w:ascii="Times New Roman" w:eastAsia="Cambria" w:hAnsi="Times New Roman" w:cs="Times New Roman"/>
        </w:rPr>
        <w:t xml:space="preserve">obrotu towarowego z zagranicą, </w:t>
      </w:r>
      <w:r w:rsidR="00364B12">
        <w:rPr>
          <w:rFonts w:ascii="Times New Roman" w:eastAsia="Cambria" w:hAnsi="Times New Roman" w:cs="Times New Roman"/>
        </w:rPr>
        <w:t>p</w:t>
      </w:r>
      <w:r w:rsidRPr="00883965">
        <w:rPr>
          <w:rFonts w:ascii="Times New Roman" w:eastAsia="Cambria" w:hAnsi="Times New Roman" w:cs="Times New Roman"/>
        </w:rPr>
        <w:t>rzedsiębiorcy byli informowani o najważniejszych kwestiach w zakresie cła przez wysyłany do nich regularnie Newsletter</w:t>
      </w:r>
      <w:r w:rsidR="00364B12">
        <w:rPr>
          <w:rFonts w:ascii="Times New Roman" w:eastAsia="Cambria" w:hAnsi="Times New Roman" w:cs="Times New Roman"/>
        </w:rPr>
        <w:t>,</w:t>
      </w:r>
      <w:r w:rsidRPr="00883965">
        <w:rPr>
          <w:rFonts w:ascii="Times New Roman" w:eastAsia="Cambria" w:hAnsi="Times New Roman" w:cs="Times New Roman"/>
        </w:rPr>
        <w:t xml:space="preserve"> </w:t>
      </w:r>
    </w:p>
    <w:p w14:paraId="71121CC8" w14:textId="77777777" w:rsidR="00364B12" w:rsidRDefault="00465692" w:rsidP="00CC4433">
      <w:pPr>
        <w:numPr>
          <w:ilvl w:val="0"/>
          <w:numId w:val="230"/>
        </w:numPr>
        <w:autoSpaceDE w:val="0"/>
        <w:autoSpaceDN w:val="0"/>
        <w:spacing w:before="120" w:after="0" w:line="240" w:lineRule="auto"/>
        <w:ind w:left="1134" w:hanging="283"/>
        <w:jc w:val="both"/>
        <w:rPr>
          <w:rFonts w:ascii="Times New Roman" w:eastAsia="Cambria" w:hAnsi="Times New Roman" w:cs="Times New Roman"/>
        </w:rPr>
      </w:pPr>
      <w:r w:rsidRPr="00883965">
        <w:rPr>
          <w:rFonts w:ascii="Times New Roman" w:eastAsia="Cambria" w:hAnsi="Times New Roman" w:cs="Times New Roman"/>
        </w:rPr>
        <w:t>działań w zakresie cen transferowych, w tym obowiązków sprawozdawczych w tym zakresie</w:t>
      </w:r>
      <w:r w:rsidR="00364B12">
        <w:rPr>
          <w:rFonts w:ascii="Times New Roman" w:eastAsia="Cambria" w:hAnsi="Times New Roman" w:cs="Times New Roman"/>
        </w:rPr>
        <w:t>,</w:t>
      </w:r>
    </w:p>
    <w:p w14:paraId="5A65B346" w14:textId="44E0AC50" w:rsidR="00465692" w:rsidRPr="00364B12" w:rsidRDefault="00364B12" w:rsidP="00CC4433">
      <w:pPr>
        <w:pStyle w:val="Akapitzlist"/>
        <w:numPr>
          <w:ilvl w:val="0"/>
          <w:numId w:val="230"/>
        </w:numPr>
        <w:rPr>
          <w:rFonts w:ascii="Times New Roman" w:eastAsia="Cambria" w:hAnsi="Times New Roman" w:cs="Times New Roman"/>
        </w:rPr>
      </w:pPr>
      <w:r w:rsidRPr="00364B12">
        <w:t xml:space="preserve"> </w:t>
      </w:r>
      <w:r w:rsidRPr="00364B12">
        <w:rPr>
          <w:rFonts w:ascii="Times New Roman" w:eastAsia="Cambria" w:hAnsi="Times New Roman" w:cs="Times New Roman"/>
        </w:rPr>
        <w:t xml:space="preserve">zachęty do załatwiania spraw, składania dokumentów </w:t>
      </w:r>
      <w:r w:rsidR="00D96F44">
        <w:rPr>
          <w:rFonts w:ascii="Times New Roman" w:eastAsia="Cambria" w:hAnsi="Times New Roman" w:cs="Times New Roman"/>
        </w:rPr>
        <w:t>przez</w:t>
      </w:r>
      <w:r w:rsidRPr="00364B12">
        <w:rPr>
          <w:rFonts w:ascii="Times New Roman" w:eastAsia="Cambria" w:hAnsi="Times New Roman" w:cs="Times New Roman"/>
        </w:rPr>
        <w:t xml:space="preserve"> eusługi (eDeklaracje, Twój ePIT), ePUAP, do składania wniosków i odbierania zaświadczeń z urzędów skarbowych drogą elektroniczną (za pośrednictwem biznes.gov.pl) oraz do komunikacji elektronicznej i telefonicznej. </w:t>
      </w:r>
    </w:p>
    <w:p w14:paraId="0A9B64B7" w14:textId="77777777" w:rsidR="00465692" w:rsidRPr="00883965" w:rsidRDefault="00465692" w:rsidP="0054101E">
      <w:pPr>
        <w:autoSpaceDE w:val="0"/>
        <w:autoSpaceDN w:val="0"/>
        <w:spacing w:before="120" w:after="0" w:line="240" w:lineRule="auto"/>
        <w:ind w:firstLine="425"/>
        <w:jc w:val="both"/>
        <w:rPr>
          <w:rFonts w:ascii="Times New Roman" w:eastAsia="Cambria" w:hAnsi="Times New Roman" w:cs="Times New Roman"/>
        </w:rPr>
      </w:pPr>
      <w:r w:rsidRPr="00883965">
        <w:rPr>
          <w:rFonts w:ascii="Times New Roman" w:eastAsia="Cambria" w:hAnsi="Times New Roman" w:cs="Times New Roman"/>
        </w:rPr>
        <w:t>b)</w:t>
      </w:r>
      <w:r w:rsidRPr="00883965">
        <w:rPr>
          <w:rFonts w:ascii="Times New Roman" w:eastAsia="Cambria" w:hAnsi="Times New Roman" w:cs="Times New Roman"/>
        </w:rPr>
        <w:tab/>
        <w:t xml:space="preserve">Na portalu  </w:t>
      </w:r>
      <w:hyperlink r:id="rId66" w:history="1">
        <w:r w:rsidRPr="00883965">
          <w:rPr>
            <w:rFonts w:ascii="Times New Roman" w:eastAsia="Cambria" w:hAnsi="Times New Roman" w:cs="Times New Roman"/>
            <w:color w:val="0000FF"/>
            <w:u w:val="single"/>
          </w:rPr>
          <w:t>www.podatki.gov.pl</w:t>
        </w:r>
      </w:hyperlink>
      <w:r w:rsidRPr="00883965">
        <w:rPr>
          <w:rFonts w:ascii="Times New Roman" w:eastAsia="Cambria" w:hAnsi="Times New Roman" w:cs="Times New Roman"/>
        </w:rPr>
        <w:t xml:space="preserve"> umieszczono wykaz podmiotów:</w:t>
      </w:r>
    </w:p>
    <w:p w14:paraId="03BA556F" w14:textId="3B3CCE45" w:rsidR="00364B12" w:rsidRPr="00884D5F" w:rsidRDefault="00364B12" w:rsidP="00CC4433">
      <w:pPr>
        <w:numPr>
          <w:ilvl w:val="0"/>
          <w:numId w:val="231"/>
        </w:numPr>
        <w:autoSpaceDE w:val="0"/>
        <w:autoSpaceDN w:val="0"/>
        <w:spacing w:before="120" w:after="0" w:line="240" w:lineRule="auto"/>
        <w:ind w:left="1134" w:hanging="425"/>
        <w:jc w:val="both"/>
        <w:rPr>
          <w:rFonts w:ascii="Times New Roman" w:eastAsia="Cambria" w:hAnsi="Times New Roman" w:cs="Times New Roman"/>
        </w:rPr>
      </w:pPr>
      <w:r>
        <w:rPr>
          <w:rFonts w:ascii="Times New Roman" w:eastAsia="Cambria" w:hAnsi="Times New Roman" w:cs="Times New Roman"/>
        </w:rPr>
        <w:t xml:space="preserve">Podmiotów </w:t>
      </w:r>
      <w:r w:rsidR="00465692" w:rsidRPr="00883965">
        <w:rPr>
          <w:rFonts w:ascii="Times New Roman" w:eastAsia="Cambria" w:hAnsi="Times New Roman" w:cs="Times New Roman"/>
        </w:rPr>
        <w:t xml:space="preserve">wykonujących działalność leczniczą, wpisanych do wykazu, o którym mowa w art. 7 ustawy </w:t>
      </w:r>
      <w:r>
        <w:rPr>
          <w:rFonts w:ascii="Times New Roman" w:eastAsia="Cambria" w:hAnsi="Times New Roman" w:cs="Times New Roman"/>
        </w:rPr>
        <w:t xml:space="preserve">o </w:t>
      </w:r>
      <w:r w:rsidR="00465692" w:rsidRPr="00883965">
        <w:rPr>
          <w:rFonts w:ascii="Times New Roman" w:eastAsia="Cambria" w:hAnsi="Times New Roman" w:cs="Times New Roman"/>
        </w:rPr>
        <w:t>COVID</w:t>
      </w:r>
      <w:r>
        <w:rPr>
          <w:rFonts w:ascii="Times New Roman" w:eastAsia="Cambria" w:hAnsi="Times New Roman" w:cs="Times New Roman"/>
        </w:rPr>
        <w:t>-19</w:t>
      </w:r>
      <w:r w:rsidR="00465692" w:rsidRPr="00883965">
        <w:rPr>
          <w:rFonts w:ascii="Times New Roman" w:eastAsia="Cambria" w:hAnsi="Times New Roman" w:cs="Times New Roman"/>
        </w:rPr>
        <w:t xml:space="preserve">, które zostały w Polsce uznane jako uprawnione do korzystania ze zwolnienia z należności celnych przywozowych i VAT, w związku z wydaniem przez Komisję Europejską w dniu 3 kwietnia 2020 r. </w:t>
      </w:r>
      <w:r>
        <w:rPr>
          <w:rFonts w:ascii="Times New Roman" w:eastAsia="Cambria" w:hAnsi="Times New Roman" w:cs="Times New Roman"/>
        </w:rPr>
        <w:t>d</w:t>
      </w:r>
      <w:r w:rsidR="00465692" w:rsidRPr="00883965">
        <w:rPr>
          <w:rFonts w:ascii="Times New Roman" w:eastAsia="Cambria" w:hAnsi="Times New Roman" w:cs="Times New Roman"/>
        </w:rPr>
        <w:t>ecyzji 2020/491 w sprawie zwolnienia przywozu z należności celnych przywozowych i VAT w odniesieniu do towarów potrzebnych do zwalczania skutków epidemii COVID-19 w 2020 r. (Dz. Urz. UE L 103</w:t>
      </w:r>
      <w:r w:rsidR="001158C3">
        <w:rPr>
          <w:rFonts w:ascii="Times New Roman" w:eastAsia="Cambria" w:hAnsi="Times New Roman" w:cs="Times New Roman"/>
        </w:rPr>
        <w:t xml:space="preserve"> z 03.04.2020</w:t>
      </w:r>
      <w:r w:rsidR="00465692" w:rsidRPr="00883965">
        <w:rPr>
          <w:rFonts w:ascii="Times New Roman" w:eastAsia="Cambria" w:hAnsi="Times New Roman" w:cs="Times New Roman"/>
        </w:rPr>
        <w:t>, s</w:t>
      </w:r>
      <w:r w:rsidR="001158C3">
        <w:rPr>
          <w:rFonts w:ascii="Times New Roman" w:eastAsia="Cambria" w:hAnsi="Times New Roman" w:cs="Times New Roman"/>
        </w:rPr>
        <w:t>tr</w:t>
      </w:r>
      <w:r w:rsidR="00465692" w:rsidRPr="00883965">
        <w:rPr>
          <w:rFonts w:ascii="Times New Roman" w:eastAsia="Cambria" w:hAnsi="Times New Roman" w:cs="Times New Roman"/>
        </w:rPr>
        <w:t>. 1),</w:t>
      </w:r>
      <w:r w:rsidRPr="00364B12">
        <w:rPr>
          <w:rFonts w:ascii="Times New Roman" w:hAnsi="Times New Roman"/>
        </w:rPr>
        <w:t xml:space="preserve"> </w:t>
      </w:r>
      <w:r w:rsidRPr="00884D5F">
        <w:rPr>
          <w:rFonts w:ascii="Times New Roman" w:hAnsi="Times New Roman"/>
        </w:rPr>
        <w:t>oraz wydaniem przez Komisję w dniu 23 lipca 2020 r. Decyzji 2020/1101 przedłużającej możliwość stosowania przedmiotowych zwolnień do 31 października 2020</w:t>
      </w:r>
      <w:r w:rsidRPr="00196443">
        <w:rPr>
          <w:rFonts w:ascii="Times New Roman" w:hAnsi="Times New Roman"/>
        </w:rPr>
        <w:t> </w:t>
      </w:r>
      <w:r w:rsidRPr="00884D5F">
        <w:rPr>
          <w:rFonts w:ascii="Times New Roman" w:hAnsi="Times New Roman"/>
        </w:rPr>
        <w:t>r. (Dz. Urz. UE L 241</w:t>
      </w:r>
      <w:r w:rsidR="001158C3">
        <w:rPr>
          <w:rFonts w:ascii="Times New Roman" w:hAnsi="Times New Roman"/>
        </w:rPr>
        <w:t>z 27.07.2020</w:t>
      </w:r>
      <w:r w:rsidRPr="00884D5F">
        <w:rPr>
          <w:rFonts w:ascii="Times New Roman" w:hAnsi="Times New Roman"/>
        </w:rPr>
        <w:t>, s</w:t>
      </w:r>
      <w:r w:rsidR="001158C3">
        <w:rPr>
          <w:rFonts w:ascii="Times New Roman" w:hAnsi="Times New Roman"/>
        </w:rPr>
        <w:t>tr</w:t>
      </w:r>
      <w:r w:rsidRPr="00884D5F">
        <w:rPr>
          <w:rFonts w:ascii="Times New Roman" w:hAnsi="Times New Roman"/>
        </w:rPr>
        <w:t>. 36).</w:t>
      </w:r>
    </w:p>
    <w:p w14:paraId="0673839F" w14:textId="1E6C4018" w:rsidR="00465692" w:rsidRPr="00883965" w:rsidRDefault="00364B12" w:rsidP="00CC4433">
      <w:pPr>
        <w:numPr>
          <w:ilvl w:val="0"/>
          <w:numId w:val="231"/>
        </w:numPr>
        <w:autoSpaceDE w:val="0"/>
        <w:autoSpaceDN w:val="0"/>
        <w:spacing w:before="120" w:after="0" w:line="240" w:lineRule="auto"/>
        <w:ind w:left="1134" w:hanging="283"/>
        <w:jc w:val="both"/>
        <w:rPr>
          <w:rFonts w:ascii="Times New Roman" w:eastAsia="Cambria" w:hAnsi="Times New Roman" w:cs="Times New Roman"/>
        </w:rPr>
      </w:pPr>
      <w:r w:rsidRPr="00884D5F">
        <w:rPr>
          <w:rFonts w:ascii="Times New Roman" w:hAnsi="Times New Roman"/>
        </w:rPr>
        <w:t>wyrobów medycznych i środków ochrony indywidualnej wraz z kodami CN, które mogą być zwolnione z należności celnych przywozowych i podatku VAT</w:t>
      </w:r>
    </w:p>
    <w:p w14:paraId="40AF30ED" w14:textId="77777777" w:rsidR="00364B12" w:rsidRPr="00364B12" w:rsidRDefault="00364B12" w:rsidP="00364B12">
      <w:pPr>
        <w:pStyle w:val="Akapitzlist"/>
        <w:spacing w:before="120" w:after="0" w:line="240" w:lineRule="auto"/>
        <w:jc w:val="both"/>
        <w:rPr>
          <w:rFonts w:ascii="Times New Roman" w:eastAsia="Cambria" w:hAnsi="Times New Roman" w:cs="Times New Roman"/>
        </w:rPr>
      </w:pPr>
      <w:r w:rsidRPr="00364B12">
        <w:rPr>
          <w:rFonts w:ascii="Times New Roman" w:eastAsia="Cambria" w:hAnsi="Times New Roman" w:cs="Times New Roman"/>
        </w:rPr>
        <w:t xml:space="preserve">Jednocześnie organom KAS przesłano wyjaśnienia dotyczące korzystania z ww. zwolnień oraz wykaz </w:t>
      </w:r>
      <w:r w:rsidRPr="00364B12">
        <w:rPr>
          <w:rFonts w:ascii="Times New Roman" w:hAnsi="Times New Roman"/>
        </w:rPr>
        <w:t>wyrobów medycznych i środków ochrony indywidualnej wraz z kodami CN, które mogą być zwolnione z ww. należności.</w:t>
      </w:r>
      <w:r w:rsidRPr="00364B12">
        <w:rPr>
          <w:rFonts w:ascii="Times New Roman" w:eastAsia="Cambria" w:hAnsi="Times New Roman" w:cs="Times New Roman"/>
        </w:rPr>
        <w:t xml:space="preserve"> </w:t>
      </w:r>
    </w:p>
    <w:p w14:paraId="20A178AF" w14:textId="77777777" w:rsidR="00364B12" w:rsidRPr="00883965" w:rsidRDefault="00364B12" w:rsidP="00364B12">
      <w:pPr>
        <w:autoSpaceDE w:val="0"/>
        <w:autoSpaceDN w:val="0"/>
        <w:spacing w:before="120" w:after="0" w:line="240" w:lineRule="auto"/>
        <w:ind w:left="851"/>
        <w:jc w:val="both"/>
        <w:rPr>
          <w:rFonts w:ascii="Times New Roman" w:eastAsia="Cambria" w:hAnsi="Times New Roman" w:cs="Times New Roman"/>
        </w:rPr>
      </w:pPr>
    </w:p>
    <w:p w14:paraId="775DEC62" w14:textId="432D6AFD" w:rsidR="00465692" w:rsidRDefault="00465692" w:rsidP="0054101E">
      <w:pPr>
        <w:autoSpaceDE w:val="0"/>
        <w:autoSpaceDN w:val="0"/>
        <w:spacing w:before="120" w:after="0" w:line="240" w:lineRule="auto"/>
        <w:ind w:left="709" w:hanging="283"/>
        <w:jc w:val="both"/>
        <w:rPr>
          <w:rFonts w:ascii="Times New Roman" w:eastAsia="Cambria" w:hAnsi="Times New Roman" w:cs="Times New Roman"/>
        </w:rPr>
      </w:pPr>
      <w:r w:rsidRPr="00883965">
        <w:rPr>
          <w:rFonts w:ascii="Times New Roman" w:eastAsia="Cambria" w:hAnsi="Times New Roman" w:cs="Times New Roman"/>
        </w:rPr>
        <w:t>c)</w:t>
      </w:r>
      <w:r w:rsidRPr="00883965">
        <w:rPr>
          <w:rFonts w:ascii="Times New Roman" w:eastAsia="Cambria" w:hAnsi="Times New Roman" w:cs="Times New Roman"/>
        </w:rPr>
        <w:tab/>
        <w:t>We współpracy z Ministerstwem Rozwoju</w:t>
      </w:r>
      <w:r w:rsidRPr="00883965" w:rsidDel="00CF2FE3">
        <w:rPr>
          <w:rFonts w:ascii="Times New Roman" w:eastAsia="Cambria" w:hAnsi="Times New Roman" w:cs="Times New Roman"/>
        </w:rPr>
        <w:t xml:space="preserve"> </w:t>
      </w:r>
      <w:r w:rsidRPr="00883965">
        <w:rPr>
          <w:rFonts w:ascii="Times New Roman" w:eastAsia="Cambria" w:hAnsi="Times New Roman" w:cs="Times New Roman"/>
        </w:rPr>
        <w:t xml:space="preserve">zostały opracowane informacje związane ze stosowaniem ustawy </w:t>
      </w:r>
      <w:r w:rsidR="00910912">
        <w:rPr>
          <w:rFonts w:ascii="Times New Roman" w:eastAsia="Cambria" w:hAnsi="Times New Roman" w:cs="Times New Roman"/>
        </w:rPr>
        <w:t xml:space="preserve">o </w:t>
      </w:r>
      <w:r w:rsidRPr="00883965">
        <w:rPr>
          <w:rFonts w:ascii="Times New Roman" w:eastAsia="Cambria" w:hAnsi="Times New Roman" w:cs="Times New Roman"/>
        </w:rPr>
        <w:t xml:space="preserve">COVID, które były publikowane na stronie internetowej </w:t>
      </w:r>
      <w:hyperlink r:id="rId67" w:history="1">
        <w:r w:rsidRPr="00883965">
          <w:rPr>
            <w:rFonts w:ascii="Times New Roman" w:eastAsia="Cambria" w:hAnsi="Times New Roman" w:cs="Times New Roman"/>
            <w:color w:val="0000FF"/>
            <w:u w:val="single"/>
          </w:rPr>
          <w:t>https://www.gov.pl/web/tarczaantykryzysowa</w:t>
        </w:r>
      </w:hyperlink>
      <w:r w:rsidRPr="00883965">
        <w:rPr>
          <w:rFonts w:ascii="Times New Roman" w:eastAsia="Cambria" w:hAnsi="Times New Roman" w:cs="Times New Roman"/>
        </w:rPr>
        <w:t xml:space="preserve">. </w:t>
      </w:r>
    </w:p>
    <w:p w14:paraId="2AE446E9" w14:textId="5A5FCF47" w:rsidR="00364B12" w:rsidRDefault="00364B12" w:rsidP="00364B12">
      <w:pPr>
        <w:autoSpaceDE w:val="0"/>
        <w:autoSpaceDN w:val="0"/>
        <w:spacing w:before="120" w:after="0" w:line="240" w:lineRule="auto"/>
        <w:ind w:left="709" w:hanging="283"/>
        <w:jc w:val="both"/>
        <w:rPr>
          <w:rFonts w:ascii="Times New Roman" w:eastAsia="Cambria" w:hAnsi="Times New Roman" w:cs="Times New Roman"/>
        </w:rPr>
      </w:pPr>
      <w:r>
        <w:rPr>
          <w:rFonts w:ascii="Times New Roman" w:eastAsia="Cambria" w:hAnsi="Times New Roman" w:cs="Times New Roman"/>
        </w:rPr>
        <w:t>d) Opublikowano</w:t>
      </w:r>
      <w:r w:rsidRPr="00A31DA3">
        <w:rPr>
          <w:rFonts w:ascii="Times New Roman" w:eastAsia="Cambria" w:hAnsi="Times New Roman" w:cs="Times New Roman"/>
        </w:rPr>
        <w:t xml:space="preserve"> wytyczn</w:t>
      </w:r>
      <w:r>
        <w:rPr>
          <w:rFonts w:ascii="Times New Roman" w:eastAsia="Cambria" w:hAnsi="Times New Roman" w:cs="Times New Roman"/>
        </w:rPr>
        <w:t>e i informacje</w:t>
      </w:r>
      <w:r w:rsidRPr="00A31DA3">
        <w:rPr>
          <w:rFonts w:ascii="Times New Roman" w:eastAsia="Cambria" w:hAnsi="Times New Roman" w:cs="Times New Roman"/>
        </w:rPr>
        <w:t xml:space="preserve"> dla instytucji obowiązanych odnośnie nowych zagrożeń praniem pieniędzy i finansowaniem terroryzmu, które wynikają z nowych sposobów działań przestępców w czasie pandemii COVID-19, w tym wykorzystywania przez przestępców szczególnej sytuacji w czasie pandemii. </w:t>
      </w:r>
    </w:p>
    <w:p w14:paraId="12811F88" w14:textId="77777777" w:rsidR="00364B12" w:rsidRPr="00507577" w:rsidRDefault="00364B12" w:rsidP="00364B12">
      <w:pPr>
        <w:autoSpaceDE w:val="0"/>
        <w:autoSpaceDN w:val="0"/>
        <w:spacing w:before="120" w:after="0" w:line="240" w:lineRule="auto"/>
        <w:ind w:left="709" w:hanging="283"/>
        <w:jc w:val="both"/>
        <w:rPr>
          <w:rFonts w:ascii="Times New Roman" w:hAnsi="Times New Roman" w:cs="Times New Roman"/>
          <w:bCs/>
          <w:color w:val="000000"/>
          <w:shd w:val="clear" w:color="auto" w:fill="FFFFFF"/>
        </w:rPr>
      </w:pPr>
      <w:r w:rsidRPr="00507577">
        <w:rPr>
          <w:rFonts w:ascii="Times New Roman" w:eastAsia="Cambria" w:hAnsi="Times New Roman" w:cs="Times New Roman"/>
        </w:rPr>
        <w:t>e)</w:t>
      </w:r>
      <w:r w:rsidRPr="00507577">
        <w:rPr>
          <w:rFonts w:ascii="Times New Roman" w:eastAsia="Cambria" w:hAnsi="Times New Roman" w:cs="Times New Roman"/>
        </w:rPr>
        <w:tab/>
        <w:t xml:space="preserve">Na portalu </w:t>
      </w:r>
      <w:hyperlink r:id="rId68" w:history="1">
        <w:r w:rsidRPr="00507577">
          <w:rPr>
            <w:rStyle w:val="Hipercze"/>
            <w:rFonts w:ascii="Times New Roman" w:eastAsia="Cambria" w:hAnsi="Times New Roman" w:cs="Times New Roman"/>
            <w:u w:val="none"/>
          </w:rPr>
          <w:t>www.podatki.gov.pl</w:t>
        </w:r>
      </w:hyperlink>
      <w:r w:rsidRPr="00507577">
        <w:rPr>
          <w:rFonts w:ascii="Times New Roman" w:eastAsia="Cambria" w:hAnsi="Times New Roman" w:cs="Times New Roman"/>
        </w:rPr>
        <w:t xml:space="preserve"> były zamieszczane informacje dla podatników w związku ze zmianami </w:t>
      </w:r>
      <w:r w:rsidRPr="00507577">
        <w:rPr>
          <w:rFonts w:ascii="Times New Roman" w:hAnsi="Times New Roman" w:cs="Times New Roman"/>
          <w:bCs/>
          <w:color w:val="000000"/>
          <w:shd w:val="clear" w:color="auto" w:fill="FFFFFF"/>
        </w:rPr>
        <w:t>dotyczącymi rozliczenia podatku dochodowego za 2019 r.</w:t>
      </w:r>
    </w:p>
    <w:p w14:paraId="7EA3516F" w14:textId="47C5190D" w:rsidR="00364B12" w:rsidRDefault="00364B12" w:rsidP="00364B12">
      <w:pPr>
        <w:spacing w:before="120" w:after="0" w:line="240" w:lineRule="auto"/>
        <w:ind w:left="709" w:hanging="349"/>
        <w:jc w:val="both"/>
        <w:rPr>
          <w:rFonts w:ascii="Times New Roman" w:eastAsia="Calibri" w:hAnsi="Times New Roman"/>
          <w:color w:val="1B1B1B"/>
          <w:lang w:eastAsia="pl-PL"/>
        </w:rPr>
      </w:pPr>
      <w:r w:rsidRPr="00507577">
        <w:rPr>
          <w:rFonts w:ascii="Times New Roman" w:eastAsia="Cambria" w:hAnsi="Times New Roman" w:cs="Times New Roman"/>
        </w:rPr>
        <w:t>f)</w:t>
      </w:r>
      <w:r w:rsidRPr="00507577">
        <w:rPr>
          <w:rFonts w:ascii="Times New Roman" w:eastAsia="Cambria" w:hAnsi="Times New Roman" w:cs="Times New Roman"/>
          <w:color w:val="0000FF"/>
        </w:rPr>
        <w:tab/>
      </w:r>
      <w:r w:rsidRPr="00507577">
        <w:rPr>
          <w:rFonts w:ascii="Times New Roman" w:eastAsia="Calibri" w:hAnsi="Times New Roman"/>
        </w:rPr>
        <w:t>Opublikowano</w:t>
      </w:r>
      <w:r w:rsidRPr="00A505A2">
        <w:rPr>
          <w:rFonts w:ascii="Times New Roman" w:eastAsia="Calibri" w:hAnsi="Times New Roman"/>
        </w:rPr>
        <w:t xml:space="preserve"> </w:t>
      </w:r>
      <w:r>
        <w:rPr>
          <w:rFonts w:ascii="Times New Roman" w:eastAsia="Calibri" w:hAnsi="Times New Roman"/>
        </w:rPr>
        <w:t>„</w:t>
      </w:r>
      <w:r w:rsidRPr="00196443">
        <w:rPr>
          <w:rFonts w:ascii="Times New Roman" w:eastAsia="Calibri" w:hAnsi="Times New Roman"/>
          <w:color w:val="1B1B1B"/>
          <w:lang w:eastAsia="pl-PL"/>
        </w:rPr>
        <w:t>Objaśnienia podatkowe z 21 lipca 2020 r. ws. nowych preferencji stosowanych w związku z ponoszeniem negatywnych konsekwencji ekonomicznych z powodu COVID-19</w:t>
      </w:r>
      <w:r>
        <w:rPr>
          <w:rFonts w:ascii="Times New Roman" w:eastAsia="Calibri" w:hAnsi="Times New Roman"/>
          <w:color w:val="1B1B1B"/>
          <w:lang w:eastAsia="pl-PL"/>
        </w:rPr>
        <w:t>”</w:t>
      </w:r>
      <w:r w:rsidRPr="00A505A2">
        <w:rPr>
          <w:rFonts w:ascii="Times New Roman" w:eastAsia="Calibri" w:hAnsi="Times New Roman"/>
          <w:i/>
          <w:color w:val="1B1B1B"/>
          <w:lang w:eastAsia="pl-PL"/>
        </w:rPr>
        <w:t>,</w:t>
      </w:r>
      <w:r w:rsidRPr="00A505A2">
        <w:rPr>
          <w:rFonts w:ascii="Times New Roman" w:eastAsia="Calibri" w:hAnsi="Times New Roman"/>
          <w:color w:val="1B1B1B"/>
          <w:lang w:eastAsia="pl-PL"/>
        </w:rPr>
        <w:t xml:space="preserve"> w których omówione również zostały preferencje w podatku od nieruchomości.</w:t>
      </w:r>
    </w:p>
    <w:p w14:paraId="63055A59" w14:textId="7C616C46" w:rsidR="00364B12" w:rsidRPr="00883965" w:rsidRDefault="00E97DFC" w:rsidP="00E97DFC">
      <w:pPr>
        <w:spacing w:before="120" w:after="0" w:line="240" w:lineRule="auto"/>
        <w:jc w:val="both"/>
        <w:rPr>
          <w:rFonts w:ascii="Times New Roman" w:eastAsia="Cambria" w:hAnsi="Times New Roman" w:cs="Times New Roman"/>
        </w:rPr>
      </w:pPr>
      <w:r>
        <w:rPr>
          <w:rFonts w:ascii="Times New Roman" w:eastAsia="Cambria" w:hAnsi="Times New Roman" w:cs="Times New Roman"/>
          <w:u w:val="single"/>
        </w:rPr>
        <w:t xml:space="preserve">g) </w:t>
      </w:r>
      <w:r w:rsidRPr="00E97DFC">
        <w:rPr>
          <w:rFonts w:ascii="Times New Roman" w:eastAsia="Cambria" w:hAnsi="Times New Roman" w:cs="Times New Roman"/>
          <w:u w:val="single"/>
        </w:rPr>
        <w:t xml:space="preserve">Na portalu granicznym </w:t>
      </w:r>
      <w:hyperlink r:id="rId69" w:history="1">
        <w:r w:rsidRPr="00E97DFC">
          <w:rPr>
            <w:rStyle w:val="Hipercze"/>
            <w:rFonts w:ascii="Times New Roman" w:eastAsia="Cambria" w:hAnsi="Times New Roman" w:cs="Times New Roman"/>
          </w:rPr>
          <w:t>www.granica.gov.pl</w:t>
        </w:r>
      </w:hyperlink>
      <w:r w:rsidRPr="00E97DFC">
        <w:rPr>
          <w:rFonts w:ascii="Times New Roman" w:eastAsia="Cambria" w:hAnsi="Times New Roman" w:cs="Times New Roman"/>
          <w:u w:val="single"/>
        </w:rPr>
        <w:t xml:space="preserve"> oraz na jego wersji mobilnej na bieżąco aktualizowano komunikaty dotyczące bieżącej sytuacji na przejściach granicznych i zasad przekraczania granicy oraz prezentowano szacunkowe czasy oczekiwania na przekroczenie granicy, w tym również czasy oczekiwania na przekroczenie granicy na przejściach drogowych na granicy wewnętrznej w ramach tymczasowo przywróconej kontroli granicznej. </w:t>
      </w:r>
    </w:p>
    <w:p w14:paraId="694261C3"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b/>
          <w:bCs/>
        </w:rPr>
      </w:pPr>
    </w:p>
    <w:p w14:paraId="32AD60EA" w14:textId="47DBB43A"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b/>
          <w:bCs/>
        </w:rPr>
      </w:pPr>
      <w:r w:rsidRPr="00883965">
        <w:rPr>
          <w:rFonts w:ascii="Times New Roman" w:eastAsia="Cambria" w:hAnsi="Times New Roman" w:cs="Times New Roman"/>
          <w:b/>
          <w:bCs/>
        </w:rPr>
        <w:lastRenderedPageBreak/>
        <w:t>Działania finansowane z Funduszu Przeciwdziałania COVID-19</w:t>
      </w:r>
      <w:r w:rsidR="00E97DFC" w:rsidRPr="00E97DFC">
        <w:t xml:space="preserve"> </w:t>
      </w:r>
      <w:r w:rsidR="00E97DFC" w:rsidRPr="00E97DFC">
        <w:rPr>
          <w:rFonts w:ascii="Times New Roman" w:eastAsia="Cambria" w:hAnsi="Times New Roman" w:cs="Times New Roman"/>
          <w:b/>
          <w:bCs/>
        </w:rPr>
        <w:t>i Funduszu Gwarancji Płynnościowych</w:t>
      </w:r>
    </w:p>
    <w:p w14:paraId="406BBA23" w14:textId="77777777" w:rsidR="00465692" w:rsidRPr="00FF4F71" w:rsidRDefault="00465692" w:rsidP="00CC4433">
      <w:pPr>
        <w:numPr>
          <w:ilvl w:val="0"/>
          <w:numId w:val="233"/>
        </w:numPr>
        <w:spacing w:before="120" w:after="0" w:line="240" w:lineRule="auto"/>
        <w:ind w:left="851" w:hanging="425"/>
        <w:jc w:val="both"/>
        <w:rPr>
          <w:rFonts w:ascii="Times New Roman" w:eastAsia="Cambria" w:hAnsi="Times New Roman" w:cs="Times New Roman"/>
        </w:rPr>
      </w:pPr>
      <w:r w:rsidRPr="009564ED">
        <w:rPr>
          <w:rFonts w:ascii="Times New Roman" w:eastAsia="Cambria" w:hAnsi="Times New Roman" w:cs="Times New Roman"/>
        </w:rPr>
        <w:t xml:space="preserve">W planie finansowym </w:t>
      </w:r>
      <w:r w:rsidRPr="009564ED">
        <w:rPr>
          <w:rFonts w:ascii="Times New Roman" w:eastAsia="Cambria" w:hAnsi="Times New Roman" w:cs="Times New Roman"/>
          <w:u w:val="single"/>
        </w:rPr>
        <w:t>Funduszu Przeciwdziałania COVID-19</w:t>
      </w:r>
      <w:r w:rsidRPr="009564ED">
        <w:rPr>
          <w:rFonts w:ascii="Times New Roman" w:eastAsia="Cambria" w:hAnsi="Times New Roman" w:cs="Times New Roman"/>
        </w:rPr>
        <w:t xml:space="preserve"> zostały przewidziane m. in. środki dla dysponentów części budżetowych takich jak:</w:t>
      </w:r>
    </w:p>
    <w:p w14:paraId="7FD0B557" w14:textId="77777777" w:rsidR="00465692" w:rsidRPr="00FF4F71" w:rsidRDefault="00465692" w:rsidP="00CC4433">
      <w:pPr>
        <w:numPr>
          <w:ilvl w:val="0"/>
          <w:numId w:val="232"/>
        </w:numPr>
        <w:spacing w:before="120" w:after="0" w:line="240" w:lineRule="auto"/>
        <w:ind w:left="851" w:hanging="425"/>
        <w:jc w:val="both"/>
        <w:rPr>
          <w:rFonts w:ascii="Times New Roman" w:eastAsia="Cambria" w:hAnsi="Times New Roman" w:cs="Times New Roman"/>
        </w:rPr>
      </w:pPr>
      <w:r w:rsidRPr="00FF4F71">
        <w:rPr>
          <w:rFonts w:ascii="Times New Roman" w:eastAsia="Cambria" w:hAnsi="Times New Roman" w:cs="Times New Roman"/>
        </w:rPr>
        <w:t>minister właściwy ds. transportu i łączności – środki na zadania związane z utrzymaniem minimalnej gotowości operacyjnej lotnisk oraz dla operatora wyznaczonego na pokrycie całkowitej usługi przesyłek hybrydowych,</w:t>
      </w:r>
    </w:p>
    <w:p w14:paraId="3CB1A9D1" w14:textId="7263DC58" w:rsidR="00364B12" w:rsidRDefault="00465692" w:rsidP="00CC4433">
      <w:pPr>
        <w:pStyle w:val="Akapitzlist"/>
        <w:numPr>
          <w:ilvl w:val="0"/>
          <w:numId w:val="232"/>
        </w:numPr>
        <w:spacing w:before="120" w:after="0" w:line="240" w:lineRule="auto"/>
        <w:jc w:val="both"/>
        <w:rPr>
          <w:rFonts w:ascii="Times New Roman" w:eastAsia="Cambria" w:hAnsi="Times New Roman" w:cs="Times New Roman"/>
        </w:rPr>
      </w:pPr>
      <w:r w:rsidRPr="00364B12">
        <w:rPr>
          <w:rFonts w:ascii="Times New Roman" w:eastAsia="Cambria" w:hAnsi="Times New Roman" w:cs="Times New Roman"/>
        </w:rPr>
        <w:t xml:space="preserve">minister właściwy ds. gospodarki – m.in. środki na sfinansowanie dopłat do oprocentowania kredytów bankowych udzielanych przedsiębiorcom, w tym producentom rolnym, którzy znaleźli się w trudnej sytuacji wywołanej wirusem SARSCoV-2 – zgodnie z ustawą </w:t>
      </w:r>
      <w:r w:rsidR="00777576" w:rsidRPr="00364B12">
        <w:rPr>
          <w:rFonts w:ascii="Times New Roman" w:eastAsia="Cambria" w:hAnsi="Times New Roman" w:cs="Times New Roman"/>
        </w:rPr>
        <w:t>z dnia 19 czerwca 2020 r. o dopłatach do oprocentowania kredytów bankowych udzielanych przedsiębiorcom dotkniętym skutkami COVID-19 oraz o uproszczonym postępowaniu o zatwierdzenie układu w związku z wystąpieniem COVID-19 (Dz. U. poz. 1086</w:t>
      </w:r>
      <w:r w:rsidR="00364B12">
        <w:rPr>
          <w:rFonts w:ascii="Times New Roman" w:eastAsia="Cambria" w:hAnsi="Times New Roman" w:cs="Times New Roman"/>
        </w:rPr>
        <w:t>, z późn. zm.</w:t>
      </w:r>
      <w:r w:rsidR="00777576" w:rsidRPr="00364B12">
        <w:rPr>
          <w:rFonts w:ascii="Times New Roman" w:eastAsia="Cambria" w:hAnsi="Times New Roman" w:cs="Times New Roman"/>
        </w:rPr>
        <w:t>).</w:t>
      </w:r>
    </w:p>
    <w:p w14:paraId="4C22DCC5" w14:textId="04065BAF" w:rsidR="00465692" w:rsidRPr="00364B12" w:rsidRDefault="00364B12" w:rsidP="00364B12">
      <w:pPr>
        <w:spacing w:before="120" w:after="0" w:line="240" w:lineRule="auto"/>
        <w:jc w:val="both"/>
        <w:rPr>
          <w:rFonts w:ascii="Times New Roman" w:eastAsia="Cambria" w:hAnsi="Times New Roman" w:cs="Times New Roman"/>
        </w:rPr>
      </w:pPr>
      <w:r>
        <w:rPr>
          <w:rFonts w:ascii="Times New Roman" w:eastAsia="Cambria" w:hAnsi="Times New Roman" w:cs="Times New Roman"/>
        </w:rPr>
        <w:t xml:space="preserve">b) </w:t>
      </w:r>
      <w:r w:rsidR="00465692" w:rsidRPr="00364B12">
        <w:rPr>
          <w:rFonts w:ascii="Times New Roman" w:eastAsia="Cambria" w:hAnsi="Times New Roman" w:cs="Times New Roman"/>
        </w:rPr>
        <w:t xml:space="preserve">Udzielono gwarancji Skarbu Państwa wypłaty zobowiązań z tytułu obligacji wyemitowanych przez Bank Gospodarstwa Krajowego na rzecz </w:t>
      </w:r>
      <w:r w:rsidR="00465692" w:rsidRPr="00364B12">
        <w:rPr>
          <w:rFonts w:ascii="Times New Roman" w:eastAsia="Cambria" w:hAnsi="Times New Roman" w:cs="Times New Roman"/>
          <w:u w:val="single"/>
        </w:rPr>
        <w:t>Funduszu Przeciwdziałania COVID-19</w:t>
      </w:r>
      <w:r w:rsidR="00465692" w:rsidRPr="00364B12">
        <w:rPr>
          <w:rFonts w:ascii="Times New Roman" w:eastAsia="Cambria" w:hAnsi="Times New Roman" w:cs="Times New Roman"/>
        </w:rPr>
        <w:t xml:space="preserve">,  na łączną kwotę </w:t>
      </w:r>
      <w:r w:rsidRPr="006955C0">
        <w:rPr>
          <w:rFonts w:ascii="Times New Roman" w:eastAsia="Cambria" w:hAnsi="Times New Roman" w:cs="Times New Roman"/>
        </w:rPr>
        <w:t xml:space="preserve">87.833.024.512,50 </w:t>
      </w:r>
      <w:r w:rsidR="00465692" w:rsidRPr="00364B12">
        <w:rPr>
          <w:rFonts w:ascii="Times New Roman" w:eastAsia="Cambria" w:hAnsi="Times New Roman" w:cs="Times New Roman"/>
        </w:rPr>
        <w:t xml:space="preserve"> </w:t>
      </w:r>
      <w:r>
        <w:rPr>
          <w:rFonts w:ascii="Times New Roman" w:eastAsia="Cambria" w:hAnsi="Times New Roman" w:cs="Times New Roman"/>
        </w:rPr>
        <w:t>zł</w:t>
      </w:r>
      <w:r w:rsidR="00465692" w:rsidRPr="00364B12">
        <w:rPr>
          <w:rFonts w:ascii="Times New Roman" w:eastAsia="Cambria" w:hAnsi="Times New Roman" w:cs="Times New Roman"/>
        </w:rPr>
        <w:t xml:space="preserve"> </w:t>
      </w:r>
    </w:p>
    <w:p w14:paraId="707C5D50" w14:textId="7839D135" w:rsidR="00465692" w:rsidRPr="00711858" w:rsidRDefault="00465692" w:rsidP="00EB7774">
      <w:pPr>
        <w:spacing w:before="120" w:after="0" w:line="240" w:lineRule="auto"/>
        <w:ind w:left="851" w:hanging="425"/>
        <w:jc w:val="both"/>
        <w:rPr>
          <w:rFonts w:ascii="Times New Roman" w:eastAsia="Cambria" w:hAnsi="Times New Roman" w:cs="Times New Roman"/>
        </w:rPr>
      </w:pPr>
      <w:r w:rsidRPr="00711858">
        <w:rPr>
          <w:rFonts w:ascii="Times New Roman" w:eastAsia="Cambria" w:hAnsi="Times New Roman" w:cs="Times New Roman"/>
        </w:rPr>
        <w:t>[art. 67 ust. 4 ustawy nowelizującej z dnia 31 marca 2020 r. (Dz. U. poz. 568</w:t>
      </w:r>
      <w:r w:rsidR="00A55EBB">
        <w:rPr>
          <w:rFonts w:ascii="Times New Roman" w:eastAsia="Cambria" w:hAnsi="Times New Roman" w:cs="Times New Roman"/>
        </w:rPr>
        <w:t>, z późn. zm.</w:t>
      </w:r>
      <w:r w:rsidRPr="00711858">
        <w:rPr>
          <w:rFonts w:ascii="Times New Roman" w:eastAsia="Cambria" w:hAnsi="Times New Roman" w:cs="Times New Roman"/>
        </w:rPr>
        <w:t>)]</w:t>
      </w:r>
    </w:p>
    <w:p w14:paraId="1F00FEE8" w14:textId="043FC6FA" w:rsidR="00A55EBB" w:rsidRPr="00A55EBB" w:rsidRDefault="00465692" w:rsidP="00A55EBB">
      <w:pPr>
        <w:pStyle w:val="Akapitzlist"/>
        <w:spacing w:before="120" w:after="0" w:line="240" w:lineRule="auto"/>
        <w:ind w:left="436"/>
        <w:jc w:val="both"/>
        <w:rPr>
          <w:rFonts w:ascii="Times New Roman" w:eastAsia="Cambria" w:hAnsi="Times New Roman" w:cs="Times New Roman"/>
        </w:rPr>
      </w:pPr>
      <w:r w:rsidRPr="00A55EBB">
        <w:rPr>
          <w:rFonts w:ascii="Times New Roman" w:eastAsia="Cambria" w:hAnsi="Times New Roman" w:cs="Times New Roman"/>
        </w:rPr>
        <w:t>c)</w:t>
      </w:r>
      <w:r w:rsidRPr="00A55EBB">
        <w:rPr>
          <w:rFonts w:ascii="Times New Roman" w:eastAsia="Cambria" w:hAnsi="Times New Roman" w:cs="Times New Roman"/>
        </w:rPr>
        <w:tab/>
        <w:t xml:space="preserve">Bank Gospodarstwa Krajowego opracował plan finansowy </w:t>
      </w:r>
      <w:r w:rsidRPr="00A55EBB">
        <w:rPr>
          <w:rFonts w:ascii="Times New Roman" w:eastAsia="Cambria" w:hAnsi="Times New Roman" w:cs="Times New Roman"/>
          <w:u w:val="single"/>
        </w:rPr>
        <w:t>Funduszu Gwarancji Płynnościowych</w:t>
      </w:r>
      <w:r w:rsidRPr="00A55EBB">
        <w:rPr>
          <w:rFonts w:ascii="Times New Roman" w:eastAsia="Cambria" w:hAnsi="Times New Roman" w:cs="Times New Roman"/>
        </w:rPr>
        <w:t xml:space="preserve"> na rok 2020, w uzgodnieniu  z ministrem właściwym do spraw finansów publicznych oraz ministrem właściwym do spraw gospodarki, w terminie do dnia 31 maja 2020 r. </w:t>
      </w:r>
    </w:p>
    <w:p w14:paraId="2DA3B147" w14:textId="77777777" w:rsidR="00A55EBB" w:rsidRDefault="00A55EBB" w:rsidP="00A55EBB">
      <w:pPr>
        <w:pStyle w:val="Akapitzlist"/>
        <w:spacing w:before="120" w:after="0" w:line="240" w:lineRule="auto"/>
        <w:ind w:left="436"/>
        <w:jc w:val="both"/>
        <w:rPr>
          <w:rFonts w:ascii="Times New Roman" w:eastAsia="Cambria" w:hAnsi="Times New Roman" w:cs="Times New Roman"/>
        </w:rPr>
      </w:pPr>
    </w:p>
    <w:p w14:paraId="6E14A78B" w14:textId="119B9343" w:rsidR="00465692" w:rsidRPr="00A55EBB" w:rsidRDefault="00465692" w:rsidP="00A55EBB">
      <w:pPr>
        <w:pStyle w:val="Akapitzlist"/>
        <w:spacing w:before="120" w:after="0" w:line="240" w:lineRule="auto"/>
        <w:ind w:left="436"/>
        <w:jc w:val="both"/>
        <w:rPr>
          <w:rFonts w:ascii="Times New Roman" w:eastAsia="Cambria" w:hAnsi="Times New Roman" w:cs="Times New Roman"/>
        </w:rPr>
      </w:pPr>
      <w:r w:rsidRPr="00A55EBB">
        <w:rPr>
          <w:rFonts w:ascii="Times New Roman" w:eastAsia="Cambria" w:hAnsi="Times New Roman" w:cs="Times New Roman"/>
        </w:rPr>
        <w:t>[art. 75 ust. 1  ustawy nowelizującej z dnia 31marca 2020 r. (Dz. U. poz. 568</w:t>
      </w:r>
      <w:r w:rsidR="00A55EBB">
        <w:rPr>
          <w:rFonts w:ascii="Times New Roman" w:eastAsia="Cambria" w:hAnsi="Times New Roman" w:cs="Times New Roman"/>
        </w:rPr>
        <w:t>, z późn. zm.</w:t>
      </w:r>
      <w:r w:rsidRPr="00A55EBB">
        <w:rPr>
          <w:rFonts w:ascii="Times New Roman" w:eastAsia="Cambria" w:hAnsi="Times New Roman" w:cs="Times New Roman"/>
        </w:rPr>
        <w:t>)]</w:t>
      </w:r>
    </w:p>
    <w:p w14:paraId="296C657A" w14:textId="18CDECBA" w:rsidR="00465692" w:rsidRPr="00FF4F71" w:rsidRDefault="00465692" w:rsidP="00EB7774">
      <w:pPr>
        <w:spacing w:before="120" w:after="0" w:line="240" w:lineRule="auto"/>
        <w:ind w:left="851" w:hanging="425"/>
        <w:jc w:val="both"/>
        <w:rPr>
          <w:rFonts w:ascii="Times New Roman" w:eastAsia="Cambria" w:hAnsi="Times New Roman" w:cs="Times New Roman"/>
        </w:rPr>
      </w:pPr>
      <w:r w:rsidRPr="00883965">
        <w:rPr>
          <w:rFonts w:ascii="Times New Roman" w:eastAsia="Cambria" w:hAnsi="Times New Roman" w:cs="Times New Roman"/>
        </w:rPr>
        <w:t>d)</w:t>
      </w:r>
      <w:r w:rsidRPr="00883965">
        <w:rPr>
          <w:rFonts w:ascii="Times New Roman" w:eastAsia="Cambria" w:hAnsi="Times New Roman" w:cs="Times New Roman"/>
        </w:rPr>
        <w:tab/>
        <w:t xml:space="preserve">W ramach </w:t>
      </w:r>
      <w:r w:rsidRPr="009564ED">
        <w:rPr>
          <w:rFonts w:ascii="Times New Roman" w:eastAsia="Cambria" w:hAnsi="Times New Roman" w:cs="Times New Roman"/>
          <w:u w:val="single"/>
        </w:rPr>
        <w:t>Funduszu Gwarancji Płynnościowych</w:t>
      </w:r>
      <w:r w:rsidRPr="009564ED">
        <w:rPr>
          <w:rFonts w:ascii="Times New Roman" w:eastAsia="Cambria" w:hAnsi="Times New Roman" w:cs="Times New Roman"/>
        </w:rPr>
        <w:t xml:space="preserve"> Bank Gospodarstwa Krajowego udzielił </w:t>
      </w:r>
      <w:r w:rsidR="00A55EBB">
        <w:rPr>
          <w:rFonts w:ascii="Times New Roman" w:eastAsia="Cambria" w:hAnsi="Times New Roman" w:cs="Times New Roman"/>
        </w:rPr>
        <w:t>688</w:t>
      </w:r>
      <w:r w:rsidRPr="009564ED">
        <w:rPr>
          <w:rFonts w:ascii="Times New Roman" w:eastAsia="Cambria" w:hAnsi="Times New Roman" w:cs="Times New Roman"/>
        </w:rPr>
        <w:t xml:space="preserve"> gwarancji na kwotę </w:t>
      </w:r>
      <w:r w:rsidR="00A55EBB" w:rsidRPr="006955C0">
        <w:rPr>
          <w:rFonts w:ascii="Times New Roman" w:eastAsia="Cambria" w:hAnsi="Times New Roman" w:cs="Times New Roman"/>
        </w:rPr>
        <w:t xml:space="preserve">7.246,82 </w:t>
      </w:r>
      <w:r w:rsidRPr="009564ED">
        <w:rPr>
          <w:rFonts w:ascii="Times New Roman" w:eastAsia="Cambria" w:hAnsi="Times New Roman" w:cs="Times New Roman"/>
        </w:rPr>
        <w:t xml:space="preserve"> mln </w:t>
      </w:r>
      <w:r w:rsidR="00A55EBB">
        <w:rPr>
          <w:rFonts w:ascii="Times New Roman" w:eastAsia="Cambria" w:hAnsi="Times New Roman" w:cs="Times New Roman"/>
        </w:rPr>
        <w:t>zł</w:t>
      </w:r>
      <w:r w:rsidRPr="00FF4F71">
        <w:rPr>
          <w:rFonts w:ascii="Times New Roman" w:eastAsia="Cambria" w:hAnsi="Times New Roman" w:cs="Times New Roman"/>
        </w:rPr>
        <w:t xml:space="preserve"> (stan na dzień </w:t>
      </w:r>
      <w:r w:rsidR="00A55EBB">
        <w:rPr>
          <w:rFonts w:ascii="Times New Roman" w:eastAsia="Cambria" w:hAnsi="Times New Roman" w:cs="Times New Roman"/>
        </w:rPr>
        <w:t>31 sierpnia 2020 r.</w:t>
      </w:r>
      <w:r w:rsidRPr="00FF4F71">
        <w:rPr>
          <w:rFonts w:ascii="Times New Roman" w:eastAsia="Cambria" w:hAnsi="Times New Roman" w:cs="Times New Roman"/>
        </w:rPr>
        <w:t>).</w:t>
      </w:r>
    </w:p>
    <w:p w14:paraId="3E7DB50A" w14:textId="2EFF5172" w:rsidR="00465692" w:rsidRPr="00711858" w:rsidRDefault="00465692" w:rsidP="0054101E">
      <w:pPr>
        <w:spacing w:before="120" w:after="0" w:line="240" w:lineRule="auto"/>
        <w:ind w:left="425"/>
        <w:jc w:val="both"/>
        <w:rPr>
          <w:rFonts w:ascii="Times New Roman" w:eastAsia="Cambria" w:hAnsi="Times New Roman" w:cs="Times New Roman"/>
        </w:rPr>
      </w:pPr>
      <w:r w:rsidRPr="00711858">
        <w:rPr>
          <w:rFonts w:ascii="Times New Roman" w:eastAsia="Cambria" w:hAnsi="Times New Roman" w:cs="Times New Roman"/>
        </w:rPr>
        <w:t xml:space="preserve">[art. 70 ustawy nowelizującej z dnia 31 marca 2020 r., </w:t>
      </w:r>
      <w:r w:rsidR="00A55EBB">
        <w:rPr>
          <w:rFonts w:ascii="Times New Roman" w:eastAsia="Cambria" w:hAnsi="Times New Roman" w:cs="Times New Roman"/>
        </w:rPr>
        <w:t>(</w:t>
      </w:r>
      <w:r w:rsidRPr="00711858">
        <w:rPr>
          <w:rFonts w:ascii="Times New Roman" w:eastAsia="Cambria" w:hAnsi="Times New Roman" w:cs="Times New Roman"/>
        </w:rPr>
        <w:t>Dz. U. poz. 568,</w:t>
      </w:r>
      <w:r w:rsidR="00A55EBB">
        <w:rPr>
          <w:rFonts w:ascii="Times New Roman" w:eastAsia="Cambria" w:hAnsi="Times New Roman" w:cs="Times New Roman"/>
        </w:rPr>
        <w:t xml:space="preserve"> z późn. zm.)</w:t>
      </w:r>
      <w:r w:rsidRPr="00711858">
        <w:rPr>
          <w:rFonts w:ascii="Times New Roman" w:eastAsia="Cambria" w:hAnsi="Times New Roman" w:cs="Times New Roman"/>
        </w:rPr>
        <w:t xml:space="preserve"> w zw</w:t>
      </w:r>
      <w:r w:rsidR="00A55EBB">
        <w:rPr>
          <w:rFonts w:ascii="Times New Roman" w:eastAsia="Cambria" w:hAnsi="Times New Roman" w:cs="Times New Roman"/>
        </w:rPr>
        <w:t xml:space="preserve">. </w:t>
      </w:r>
      <w:r w:rsidRPr="00711858">
        <w:rPr>
          <w:rFonts w:ascii="Times New Roman" w:eastAsia="Cambria" w:hAnsi="Times New Roman" w:cs="Times New Roman"/>
        </w:rPr>
        <w:t>z art. 15zzzd ustawy</w:t>
      </w:r>
      <w:r w:rsidR="00A55EBB">
        <w:rPr>
          <w:rFonts w:ascii="Times New Roman" w:eastAsia="Cambria" w:hAnsi="Times New Roman" w:cs="Times New Roman"/>
        </w:rPr>
        <w:t xml:space="preserve"> o COVID-19</w:t>
      </w:r>
      <w:r w:rsidRPr="00711858">
        <w:rPr>
          <w:rFonts w:ascii="Times New Roman" w:eastAsia="Cambria" w:hAnsi="Times New Roman" w:cs="Times New Roman"/>
        </w:rPr>
        <w:t>]</w:t>
      </w:r>
    </w:p>
    <w:p w14:paraId="7797118D" w14:textId="77777777" w:rsidR="00465692" w:rsidRPr="009564ED" w:rsidRDefault="00465692" w:rsidP="0054101E">
      <w:pPr>
        <w:spacing w:before="120" w:after="0" w:line="240" w:lineRule="auto"/>
        <w:ind w:left="851" w:hanging="425"/>
        <w:jc w:val="both"/>
        <w:rPr>
          <w:rFonts w:ascii="Times New Roman" w:eastAsia="Cambria" w:hAnsi="Times New Roman" w:cs="Times New Roman"/>
          <w:u w:val="single"/>
        </w:rPr>
      </w:pPr>
      <w:r w:rsidRPr="00883965">
        <w:rPr>
          <w:rFonts w:ascii="Times New Roman" w:eastAsia="Cambria" w:hAnsi="Times New Roman" w:cs="Times New Roman"/>
        </w:rPr>
        <w:t>e)</w:t>
      </w:r>
      <w:r w:rsidRPr="00883965">
        <w:rPr>
          <w:rFonts w:ascii="Times New Roman" w:eastAsia="Cambria" w:hAnsi="Times New Roman" w:cs="Times New Roman"/>
        </w:rPr>
        <w:tab/>
        <w:t xml:space="preserve">W dniu 8 kwietnia 2020 r. pomiędzy Skarbem Państwa, reprezentowanym przez </w:t>
      </w:r>
      <w:r w:rsidRPr="009564ED">
        <w:rPr>
          <w:rFonts w:ascii="Times New Roman" w:eastAsia="Cambria" w:hAnsi="Times New Roman" w:cs="Times New Roman"/>
        </w:rPr>
        <w:t xml:space="preserve">Ministra Finansów, a Bankiem Gospodarstwa Krajowego zawarta została Umowa w sprawie </w:t>
      </w:r>
      <w:r w:rsidRPr="00FF4F71">
        <w:rPr>
          <w:rFonts w:ascii="Times New Roman" w:eastAsia="Cambria" w:hAnsi="Times New Roman" w:cs="Times New Roman"/>
        </w:rPr>
        <w:t xml:space="preserve">szczegółowych warunków i trybu udzielania gwarancji i poręczeń, wysokości, warunków i trybu pobierania opłat prowizyjnych z tytułu udzielonych gwarancji i poręczeń, warunków i trybu przekazywania środków oraz okresu, w jakim BGK będzie udzielał gwarancji i poręczeń w ramach </w:t>
      </w:r>
      <w:r w:rsidRPr="00FF4F71">
        <w:rPr>
          <w:rFonts w:ascii="Times New Roman" w:eastAsia="Cambria" w:hAnsi="Times New Roman" w:cs="Times New Roman"/>
          <w:u w:val="single"/>
        </w:rPr>
        <w:t>Funduszu</w:t>
      </w:r>
      <w:r w:rsidRPr="00883965">
        <w:rPr>
          <w:rFonts w:ascii="Times New Roman" w:eastAsia="Cambria" w:hAnsi="Times New Roman" w:cs="Times New Roman"/>
          <w:u w:val="single"/>
        </w:rPr>
        <w:t xml:space="preserve"> </w:t>
      </w:r>
      <w:r w:rsidRPr="009564ED">
        <w:rPr>
          <w:rFonts w:ascii="Times New Roman" w:eastAsia="Cambria" w:hAnsi="Times New Roman" w:cs="Times New Roman"/>
          <w:u w:val="single"/>
        </w:rPr>
        <w:t>Gwarancji Płynnościowych</w:t>
      </w:r>
    </w:p>
    <w:p w14:paraId="79895504" w14:textId="65BD6AB0" w:rsidR="00465692" w:rsidRDefault="00465692" w:rsidP="0054101E">
      <w:pPr>
        <w:spacing w:before="120" w:after="0" w:line="240" w:lineRule="auto"/>
        <w:ind w:left="850" w:hanging="425"/>
        <w:jc w:val="both"/>
        <w:rPr>
          <w:rFonts w:ascii="Times New Roman" w:eastAsia="Cambria" w:hAnsi="Times New Roman" w:cs="Times New Roman"/>
        </w:rPr>
      </w:pPr>
      <w:r w:rsidRPr="00A0016B">
        <w:rPr>
          <w:rFonts w:ascii="Times New Roman" w:eastAsia="Cambria" w:hAnsi="Times New Roman" w:cs="Times New Roman"/>
        </w:rPr>
        <w:t>[art. 73 ustawy nowelizującej z dnia 31 marca 2020 r. (Dz. U. poz. 568</w:t>
      </w:r>
      <w:r w:rsidR="00A55EBB">
        <w:rPr>
          <w:rFonts w:ascii="Times New Roman" w:eastAsia="Cambria" w:hAnsi="Times New Roman" w:cs="Times New Roman"/>
        </w:rPr>
        <w:t>, z późn. zm,</w:t>
      </w:r>
      <w:r w:rsidRPr="00A0016B">
        <w:rPr>
          <w:rFonts w:ascii="Times New Roman" w:eastAsia="Cambria" w:hAnsi="Times New Roman" w:cs="Times New Roman"/>
        </w:rPr>
        <w:t xml:space="preserve">)] </w:t>
      </w:r>
    </w:p>
    <w:p w14:paraId="1D782953" w14:textId="77777777" w:rsidR="00A55EBB" w:rsidRDefault="00A55EBB" w:rsidP="00A55EBB">
      <w:pPr>
        <w:spacing w:before="120" w:after="0" w:line="240" w:lineRule="auto"/>
        <w:ind w:left="850" w:hanging="425"/>
        <w:jc w:val="both"/>
        <w:rPr>
          <w:rFonts w:ascii="Times New Roman" w:eastAsia="Cambria" w:hAnsi="Times New Roman" w:cs="Times New Roman"/>
        </w:rPr>
      </w:pPr>
      <w:r>
        <w:rPr>
          <w:rFonts w:ascii="Times New Roman" w:eastAsia="Cambria" w:hAnsi="Times New Roman" w:cs="Times New Roman"/>
        </w:rPr>
        <w:t xml:space="preserve">W dniu 28 lipca 2020 r. nastąpiła zmiana umowy, o której mowa w lit. e. Zmianą tą wprowadzono do oferty Banku Gospodarstwa Krajowego nowy instrument, tj. gwarancje spłaty limitów faktoringowych, ze </w:t>
      </w:r>
      <w:r w:rsidRPr="006955C0">
        <w:rPr>
          <w:rFonts w:ascii="Times New Roman" w:eastAsia="Cambria" w:hAnsi="Times New Roman" w:cs="Times New Roman"/>
        </w:rPr>
        <w:t xml:space="preserve">środków </w:t>
      </w:r>
      <w:r w:rsidRPr="00196443">
        <w:rPr>
          <w:rFonts w:ascii="Times New Roman" w:eastAsia="Cambria" w:hAnsi="Times New Roman" w:cs="Times New Roman"/>
        </w:rPr>
        <w:t>Funduszu Gwarancji Płynnościowych</w:t>
      </w:r>
      <w:r w:rsidRPr="006955C0">
        <w:rPr>
          <w:rFonts w:ascii="Times New Roman" w:eastAsia="Cambria" w:hAnsi="Times New Roman" w:cs="Times New Roman"/>
        </w:rPr>
        <w:t>,</w:t>
      </w:r>
      <w:r>
        <w:rPr>
          <w:rFonts w:ascii="Times New Roman" w:eastAsia="Cambria" w:hAnsi="Times New Roman" w:cs="Times New Roman"/>
        </w:rPr>
        <w:t xml:space="preserve"> zaciągniętych przez przedsiębiorców należących do sektora MŚP oraz dużych przedsiębiorców, z przeznaczeniem na poprawę ich płynności finansowej. Gwarancje te dotyczą nowych limitów faktoringowych, przyznanych od dnia 1 marca 2020 r. (włącznie) do dnia 31 grudnia 2020 r. </w:t>
      </w:r>
    </w:p>
    <w:p w14:paraId="2EB2D3E8" w14:textId="139C181D" w:rsidR="00A55EBB" w:rsidRPr="00A0016B" w:rsidRDefault="00A55EBB" w:rsidP="00A55EBB">
      <w:pPr>
        <w:spacing w:before="120" w:after="0" w:line="240" w:lineRule="auto"/>
        <w:ind w:left="425"/>
        <w:jc w:val="both"/>
        <w:rPr>
          <w:rFonts w:ascii="Times New Roman" w:eastAsia="Cambria" w:hAnsi="Times New Roman" w:cs="Times New Roman"/>
        </w:rPr>
      </w:pPr>
      <w:r>
        <w:rPr>
          <w:rFonts w:ascii="Times New Roman" w:eastAsia="Cambria" w:hAnsi="Times New Roman" w:cs="Times New Roman"/>
        </w:rPr>
        <w:t xml:space="preserve">[art. 73 </w:t>
      </w:r>
      <w:r w:rsidRPr="00E3657B">
        <w:rPr>
          <w:rFonts w:ascii="Times New Roman" w:eastAsia="Cambria" w:hAnsi="Times New Roman" w:cs="Times New Roman"/>
        </w:rPr>
        <w:t>ustawy nowelizującej z dnia 31 marca 2020 r. (Dz. U. poz. 568, z późn. zm.) w zw. z art. 77 pkt 46 ustawy z dnia 19 czerwca 2020 r. o dopłatach do oprocentowania kredytów bankowych udzielanych przedsiębiorcom dotkniętym skutkami COVID-19 oraz o uproszczonym postępowaniu o zatwierdzenie układu w związku z wystąpieniem COVID-19 (Dz. U. poz. 1086, z późn. zm.), który dokonał zmiany a</w:t>
      </w:r>
      <w:r w:rsidRPr="00E3657B">
        <w:rPr>
          <w:rFonts w:ascii="Times New Roman" w:eastAsia="Times New Roman" w:hAnsi="Times New Roman" w:cs="Times New Roman"/>
          <w:lang w:eastAsia="pl-PL"/>
        </w:rPr>
        <w:t>rt. 15zzzd ustawy o COVID-19</w:t>
      </w:r>
      <w:r w:rsidRPr="00E3657B">
        <w:rPr>
          <w:rFonts w:ascii="Times New Roman" w:eastAsia="Cambria" w:hAnsi="Times New Roman" w:cs="Times New Roman"/>
        </w:rPr>
        <w:t>].</w:t>
      </w:r>
    </w:p>
    <w:p w14:paraId="2E13DFC8" w14:textId="77777777"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b/>
          <w:bCs/>
        </w:rPr>
      </w:pPr>
      <w:r w:rsidRPr="00883965">
        <w:rPr>
          <w:rFonts w:ascii="Times New Roman" w:eastAsia="Cambria" w:hAnsi="Times New Roman" w:cs="Times New Roman"/>
          <w:b/>
          <w:bCs/>
        </w:rPr>
        <w:t>Inne działania</w:t>
      </w:r>
    </w:p>
    <w:p w14:paraId="4B7CC755" w14:textId="04048CB9" w:rsidR="00465692" w:rsidRPr="00883965" w:rsidRDefault="00465692" w:rsidP="0054101E">
      <w:pPr>
        <w:autoSpaceDE w:val="0"/>
        <w:autoSpaceDN w:val="0"/>
        <w:adjustRightInd w:val="0"/>
        <w:spacing w:before="120" w:after="0" w:line="240" w:lineRule="auto"/>
        <w:jc w:val="both"/>
        <w:rPr>
          <w:rFonts w:ascii="Times New Roman" w:eastAsia="Cambria" w:hAnsi="Times New Roman" w:cs="Times New Roman"/>
          <w:lang w:eastAsia="pl-PL"/>
        </w:rPr>
      </w:pPr>
      <w:r w:rsidRPr="00883965">
        <w:rPr>
          <w:rFonts w:ascii="Times New Roman" w:eastAsia="Cambria" w:hAnsi="Times New Roman" w:cs="Times New Roman"/>
          <w:lang w:eastAsia="pl-PL"/>
        </w:rPr>
        <w:t>1) PODATKI, CŁA, KAS</w:t>
      </w:r>
      <w:r w:rsidR="00A55EBB">
        <w:rPr>
          <w:rFonts w:ascii="Times New Roman" w:eastAsia="Cambria" w:hAnsi="Times New Roman" w:cs="Times New Roman"/>
          <w:lang w:eastAsia="pl-PL"/>
        </w:rPr>
        <w:t>, GIIF</w:t>
      </w:r>
      <w:r w:rsidRPr="00883965">
        <w:rPr>
          <w:rFonts w:ascii="Times New Roman" w:eastAsia="Cambria" w:hAnsi="Times New Roman" w:cs="Times New Roman"/>
          <w:lang w:eastAsia="pl-PL"/>
        </w:rPr>
        <w:t xml:space="preserve"> </w:t>
      </w:r>
    </w:p>
    <w:p w14:paraId="0CF7F341" w14:textId="62165480" w:rsidR="00465692" w:rsidRPr="00883965" w:rsidRDefault="00465692" w:rsidP="00CC4433">
      <w:pPr>
        <w:numPr>
          <w:ilvl w:val="0"/>
          <w:numId w:val="237"/>
        </w:numPr>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Na dzień </w:t>
      </w:r>
      <w:r w:rsidR="00A55EBB">
        <w:rPr>
          <w:rFonts w:ascii="Times New Roman" w:eastAsia="Cambria" w:hAnsi="Times New Roman" w:cs="Times New Roman"/>
        </w:rPr>
        <w:t>26 sierpnia</w:t>
      </w:r>
      <w:r w:rsidRPr="00883965">
        <w:rPr>
          <w:rFonts w:ascii="Times New Roman" w:eastAsia="Cambria" w:hAnsi="Times New Roman" w:cs="Times New Roman"/>
        </w:rPr>
        <w:t xml:space="preserve"> 2020 r. zostało złożonych </w:t>
      </w:r>
      <w:r w:rsidR="009A2E38">
        <w:rPr>
          <w:rFonts w:ascii="Times New Roman" w:eastAsia="Cambria" w:hAnsi="Times New Roman" w:cs="Times New Roman"/>
        </w:rPr>
        <w:t>92,4</w:t>
      </w:r>
      <w:r w:rsidRPr="00883965">
        <w:rPr>
          <w:rFonts w:ascii="Times New Roman" w:eastAsia="Cambria" w:hAnsi="Times New Roman" w:cs="Times New Roman"/>
        </w:rPr>
        <w:t xml:space="preserve"> tys. wniosków o ulgi w spłacie zobowiązań podatkowych, w których podatnicy powoływali się na problemy związane z epidemią </w:t>
      </w:r>
      <w:r w:rsidRPr="00883965">
        <w:rPr>
          <w:rFonts w:ascii="Times New Roman" w:eastAsia="Cambria" w:hAnsi="Times New Roman" w:cs="Times New Roman"/>
        </w:rPr>
        <w:lastRenderedPageBreak/>
        <w:t xml:space="preserve">koronawirusa. Z tego większość, bo aż </w:t>
      </w:r>
      <w:r w:rsidR="009A2E38">
        <w:rPr>
          <w:rFonts w:ascii="Times New Roman" w:eastAsia="Cambria" w:hAnsi="Times New Roman" w:cs="Times New Roman"/>
        </w:rPr>
        <w:t>86,4</w:t>
      </w:r>
      <w:r w:rsidRPr="00883965">
        <w:rPr>
          <w:rFonts w:ascii="Times New Roman" w:eastAsia="Cambria" w:hAnsi="Times New Roman" w:cs="Times New Roman"/>
        </w:rPr>
        <w:t xml:space="preserve"> tys., złożyli przedsiębiorcy. Urzędy skarbowe rozpatrzyły już większość z nich. Zostało wydanych </w:t>
      </w:r>
      <w:r w:rsidR="009A2E38">
        <w:rPr>
          <w:rFonts w:ascii="Times New Roman" w:eastAsia="Cambria" w:hAnsi="Times New Roman" w:cs="Times New Roman"/>
        </w:rPr>
        <w:t>88,3</w:t>
      </w:r>
      <w:r w:rsidRPr="00883965">
        <w:rPr>
          <w:rFonts w:ascii="Times New Roman" w:eastAsia="Cambria" w:hAnsi="Times New Roman" w:cs="Times New Roman"/>
        </w:rPr>
        <w:t xml:space="preserve"> tys. rozstrzygnięć, z czego </w:t>
      </w:r>
      <w:r w:rsidR="009A2E38">
        <w:rPr>
          <w:rFonts w:ascii="Times New Roman" w:eastAsia="Cambria" w:hAnsi="Times New Roman" w:cs="Times New Roman"/>
        </w:rPr>
        <w:t>53,7</w:t>
      </w:r>
      <w:r w:rsidRPr="00883965">
        <w:rPr>
          <w:rFonts w:ascii="Times New Roman" w:eastAsia="Cambria" w:hAnsi="Times New Roman" w:cs="Times New Roman"/>
        </w:rPr>
        <w:t xml:space="preserve"> tys. dotyczyło przyznania ulg</w:t>
      </w:r>
      <w:r w:rsidR="009A2E38">
        <w:rPr>
          <w:rFonts w:ascii="Times New Roman" w:eastAsia="Cambria" w:hAnsi="Times New Roman" w:cs="Times New Roman"/>
        </w:rPr>
        <w:t>i</w:t>
      </w:r>
      <w:r w:rsidRPr="00883965">
        <w:rPr>
          <w:rFonts w:ascii="Times New Roman" w:eastAsia="Cambria" w:hAnsi="Times New Roman" w:cs="Times New Roman"/>
        </w:rPr>
        <w:t xml:space="preserve">. Decyzjami o udzieleniu ulg objęta jest kwota ok. </w:t>
      </w:r>
      <w:r w:rsidR="009A2E38">
        <w:rPr>
          <w:rFonts w:ascii="Times New Roman" w:eastAsia="Cambria" w:hAnsi="Times New Roman" w:cs="Times New Roman"/>
        </w:rPr>
        <w:t>4</w:t>
      </w:r>
      <w:r w:rsidRPr="00883965">
        <w:rPr>
          <w:rFonts w:ascii="Times New Roman" w:eastAsia="Cambria" w:hAnsi="Times New Roman" w:cs="Times New Roman"/>
        </w:rPr>
        <w:t xml:space="preserve"> mld zł.</w:t>
      </w:r>
    </w:p>
    <w:p w14:paraId="1F3BC341" w14:textId="18C2EA2F" w:rsidR="00465692" w:rsidRPr="00883965" w:rsidRDefault="009A2E38" w:rsidP="0054101E">
      <w:pPr>
        <w:spacing w:before="120" w:after="0" w:line="240" w:lineRule="auto"/>
        <w:jc w:val="both"/>
        <w:rPr>
          <w:rFonts w:ascii="Times New Roman" w:eastAsia="Cambria" w:hAnsi="Times New Roman" w:cs="Times New Roman"/>
        </w:rPr>
      </w:pPr>
      <w:r>
        <w:rPr>
          <w:rFonts w:ascii="Times New Roman" w:eastAsia="Cambria" w:hAnsi="Times New Roman" w:cs="Times New Roman"/>
        </w:rPr>
        <w:t>Z</w:t>
      </w:r>
      <w:r w:rsidR="00465692" w:rsidRPr="00883965">
        <w:rPr>
          <w:rFonts w:ascii="Times New Roman" w:eastAsia="Cambria" w:hAnsi="Times New Roman" w:cs="Times New Roman"/>
        </w:rPr>
        <w:t>godnie z art. 15za</w:t>
      </w:r>
      <w:r w:rsidR="00E97DFC">
        <w:rPr>
          <w:rFonts w:ascii="Times New Roman" w:eastAsia="Cambria" w:hAnsi="Times New Roman" w:cs="Times New Roman"/>
        </w:rPr>
        <w:t xml:space="preserve"> ust. 1</w:t>
      </w:r>
      <w:r w:rsidR="00465692" w:rsidRPr="00883965">
        <w:rPr>
          <w:rFonts w:ascii="Times New Roman" w:eastAsia="Cambria" w:hAnsi="Times New Roman" w:cs="Times New Roman"/>
        </w:rPr>
        <w:t xml:space="preserve"> ustawy </w:t>
      </w:r>
      <w:r>
        <w:rPr>
          <w:rFonts w:ascii="Times New Roman" w:eastAsia="Cambria" w:hAnsi="Times New Roman" w:cs="Times New Roman"/>
        </w:rPr>
        <w:t xml:space="preserve">o COVID-19 </w:t>
      </w:r>
      <w:r w:rsidRPr="00E3657B">
        <w:rPr>
          <w:rFonts w:ascii="Times New Roman" w:hAnsi="Times New Roman" w:cs="Times New Roman"/>
        </w:rPr>
        <w:t xml:space="preserve">do decyzji w sprawie ulg w spłacie zobowiązań podatkowych, </w:t>
      </w:r>
      <w:r w:rsidRPr="00E3657B">
        <w:rPr>
          <w:rFonts w:ascii="Times New Roman" w:eastAsia="Cambria" w:hAnsi="Times New Roman" w:cs="Times New Roman"/>
        </w:rPr>
        <w:t>które są dochodem budżetu państwa</w:t>
      </w:r>
      <w:r w:rsidRPr="00E3657B">
        <w:rPr>
          <w:rFonts w:ascii="Times New Roman" w:hAnsi="Times New Roman" w:cs="Times New Roman"/>
        </w:rPr>
        <w:t xml:space="preserve"> (z wyjątkiem decyzji przewidujących umorzenie zaległości podatkowych), wydanych </w:t>
      </w:r>
      <w:r w:rsidRPr="00E3657B">
        <w:rPr>
          <w:rFonts w:ascii="Times New Roman" w:eastAsia="Cambria" w:hAnsi="Times New Roman" w:cs="Times New Roman"/>
        </w:rPr>
        <w:t>na podstawie wniosku</w:t>
      </w:r>
      <w:r w:rsidRPr="008337A7">
        <w:rPr>
          <w:rFonts w:ascii="Times New Roman" w:eastAsia="Cambria" w:hAnsi="Times New Roman" w:cs="Times New Roman"/>
        </w:rPr>
        <w:t xml:space="preserve"> złożonego w okresie obowiązywania stanu zagrożenia epidemicznego albo stanu epidemii ogłoszonych w związku z COVID-19 albo w okresie 30 dni następujących po ich odwołaniu</w:t>
      </w:r>
      <w:r>
        <w:rPr>
          <w:rFonts w:ascii="Times New Roman" w:eastAsia="Cambria" w:hAnsi="Times New Roman" w:cs="Times New Roman"/>
        </w:rPr>
        <w:t xml:space="preserve"> </w:t>
      </w:r>
      <w:r w:rsidR="00465692" w:rsidRPr="00883965">
        <w:rPr>
          <w:rFonts w:ascii="Times New Roman" w:eastAsia="Cambria" w:hAnsi="Times New Roman" w:cs="Times New Roman"/>
        </w:rPr>
        <w:t xml:space="preserve"> nie  </w:t>
      </w:r>
      <w:r>
        <w:rPr>
          <w:rFonts w:ascii="Times New Roman" w:eastAsia="Cambria" w:hAnsi="Times New Roman" w:cs="Times New Roman"/>
        </w:rPr>
        <w:t>stosuje się przepisów przewidujących obowiązek</w:t>
      </w:r>
      <w:r w:rsidRPr="00883965">
        <w:rPr>
          <w:rFonts w:ascii="Times New Roman" w:eastAsia="Cambria" w:hAnsi="Times New Roman" w:cs="Times New Roman"/>
        </w:rPr>
        <w:t xml:space="preserve"> </w:t>
      </w:r>
      <w:r w:rsidR="00465692" w:rsidRPr="00883965">
        <w:rPr>
          <w:rFonts w:ascii="Times New Roman" w:eastAsia="Cambria" w:hAnsi="Times New Roman" w:cs="Times New Roman"/>
        </w:rPr>
        <w:t>pobierana opłat</w:t>
      </w:r>
      <w:r w:rsidR="00E97DFC">
        <w:rPr>
          <w:rFonts w:ascii="Times New Roman" w:eastAsia="Cambria" w:hAnsi="Times New Roman" w:cs="Times New Roman"/>
        </w:rPr>
        <w:t>y</w:t>
      </w:r>
      <w:r w:rsidR="00465692" w:rsidRPr="00883965">
        <w:rPr>
          <w:rFonts w:ascii="Times New Roman" w:eastAsia="Cambria" w:hAnsi="Times New Roman" w:cs="Times New Roman"/>
        </w:rPr>
        <w:t xml:space="preserve"> prolongacyjn</w:t>
      </w:r>
      <w:r w:rsidR="00E97DFC">
        <w:rPr>
          <w:rFonts w:ascii="Times New Roman" w:eastAsia="Cambria" w:hAnsi="Times New Roman" w:cs="Times New Roman"/>
        </w:rPr>
        <w:t>ej</w:t>
      </w:r>
      <w:r w:rsidR="00465692" w:rsidRPr="00883965">
        <w:rPr>
          <w:rFonts w:ascii="Times New Roman" w:eastAsia="Cambria" w:hAnsi="Times New Roman" w:cs="Times New Roman"/>
        </w:rPr>
        <w:t xml:space="preserve"> z tytułu rozłożenia na raty lub odroczenia terminu płatności podatków i zaległości podatkowych,</w:t>
      </w:r>
    </w:p>
    <w:p w14:paraId="52BE68C2" w14:textId="61D58427" w:rsidR="00465692" w:rsidRPr="00883965" w:rsidRDefault="00465692" w:rsidP="00CC4433">
      <w:pPr>
        <w:numPr>
          <w:ilvl w:val="0"/>
          <w:numId w:val="237"/>
        </w:numPr>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Na podstawie art. 31g ust. 1 ustawy</w:t>
      </w:r>
      <w:r w:rsidR="00910912">
        <w:rPr>
          <w:rFonts w:ascii="Times New Roman" w:eastAsia="Cambria" w:hAnsi="Times New Roman" w:cs="Times New Roman"/>
        </w:rPr>
        <w:t xml:space="preserve"> o</w:t>
      </w:r>
      <w:r w:rsidRPr="00883965">
        <w:rPr>
          <w:rFonts w:ascii="Times New Roman" w:eastAsia="Cambria" w:hAnsi="Times New Roman" w:cs="Times New Roman"/>
        </w:rPr>
        <w:t xml:space="preserve"> COVID został przedłużony termin wydania interpretacji przepisów prawa podatkowego (interpretacji indywidualnych) z 3 do 6 miesięcy celem zapobieżenia wydania tzw. interpretacji milczących.</w:t>
      </w:r>
    </w:p>
    <w:p w14:paraId="6DC5B3A4" w14:textId="77777777" w:rsidR="00465692" w:rsidRPr="00507577" w:rsidRDefault="00465692" w:rsidP="0054101E">
      <w:pPr>
        <w:spacing w:before="120" w:after="0" w:line="240" w:lineRule="auto"/>
        <w:jc w:val="both"/>
        <w:rPr>
          <w:rFonts w:ascii="Times New Roman" w:eastAsia="Cambria" w:hAnsi="Times New Roman" w:cs="Times New Roman"/>
          <w:color w:val="000000" w:themeColor="text1"/>
        </w:rPr>
      </w:pPr>
      <w:r w:rsidRPr="00507577">
        <w:rPr>
          <w:rFonts w:ascii="Times New Roman" w:eastAsia="Cambria" w:hAnsi="Times New Roman" w:cs="Times New Roman"/>
          <w:color w:val="000000" w:themeColor="text1"/>
        </w:rPr>
        <w:t xml:space="preserve">Terminowość załatwiania wniosków jest na bieżąco analizowana. </w:t>
      </w:r>
    </w:p>
    <w:p w14:paraId="78EECADC" w14:textId="77777777" w:rsidR="009A2E38" w:rsidRPr="00507577" w:rsidRDefault="009A2E38" w:rsidP="00CC4433">
      <w:pPr>
        <w:pStyle w:val="Akapitzlist"/>
        <w:numPr>
          <w:ilvl w:val="0"/>
          <w:numId w:val="394"/>
        </w:numPr>
        <w:spacing w:after="0" w:line="240" w:lineRule="auto"/>
        <w:contextualSpacing w:val="0"/>
        <w:jc w:val="both"/>
        <w:rPr>
          <w:rFonts w:ascii="Times New Roman" w:hAnsi="Times New Roman" w:cs="Times New Roman"/>
          <w:color w:val="000000" w:themeColor="text1"/>
          <w:lang w:eastAsia="pl-PL"/>
        </w:rPr>
      </w:pPr>
      <w:r w:rsidRPr="00507577">
        <w:rPr>
          <w:rFonts w:ascii="Times New Roman" w:hAnsi="Times New Roman" w:cs="Times New Roman"/>
          <w:color w:val="000000" w:themeColor="text1"/>
        </w:rPr>
        <w:t xml:space="preserve">Średni czas wydawania interpretacji </w:t>
      </w:r>
      <w:r w:rsidRPr="00507577">
        <w:rPr>
          <w:rFonts w:ascii="Times New Roman" w:hAnsi="Times New Roman" w:cs="Times New Roman"/>
          <w:color w:val="000000" w:themeColor="text1"/>
          <w:lang w:eastAsia="pl-PL"/>
        </w:rPr>
        <w:t>(z wyłączeniem dni pomiędzy wysłaniem wezwania a oczekiwaniem na jego uzupełnienie) w okresie od 1 czerwca 2020 r. do 31 sierpnia 2020 r. wynosił 68,8 dnia.</w:t>
      </w:r>
    </w:p>
    <w:p w14:paraId="7BE96429" w14:textId="77777777" w:rsidR="009A2E38" w:rsidRPr="00507577" w:rsidRDefault="009A2E38" w:rsidP="009A2E38">
      <w:pPr>
        <w:spacing w:after="0"/>
        <w:jc w:val="both"/>
        <w:rPr>
          <w:rFonts w:ascii="Times New Roman" w:hAnsi="Times New Roman" w:cs="Times New Roman"/>
          <w:color w:val="000000" w:themeColor="text1"/>
        </w:rPr>
      </w:pPr>
    </w:p>
    <w:p w14:paraId="43B47E0B" w14:textId="2B155CC1" w:rsidR="009A2E38" w:rsidRPr="00507577" w:rsidRDefault="009A2E38" w:rsidP="00CC4433">
      <w:pPr>
        <w:pStyle w:val="Akapitzlist"/>
        <w:numPr>
          <w:ilvl w:val="0"/>
          <w:numId w:val="394"/>
        </w:numPr>
        <w:spacing w:after="0" w:line="240" w:lineRule="auto"/>
        <w:contextualSpacing w:val="0"/>
        <w:jc w:val="both"/>
        <w:rPr>
          <w:rFonts w:ascii="Times New Roman" w:hAnsi="Times New Roman" w:cs="Times New Roman"/>
          <w:color w:val="000000" w:themeColor="text1"/>
          <w:lang w:eastAsia="pl-PL"/>
        </w:rPr>
      </w:pPr>
      <w:r w:rsidRPr="00507577">
        <w:rPr>
          <w:rFonts w:ascii="Times New Roman" w:hAnsi="Times New Roman" w:cs="Times New Roman"/>
          <w:color w:val="000000" w:themeColor="text1"/>
        </w:rPr>
        <w:t xml:space="preserve">Średni czas wydawania interpretacji </w:t>
      </w:r>
      <w:r w:rsidRPr="00507577">
        <w:rPr>
          <w:rFonts w:ascii="Times New Roman" w:hAnsi="Times New Roman" w:cs="Times New Roman"/>
          <w:color w:val="000000" w:themeColor="text1"/>
          <w:lang w:eastAsia="pl-PL"/>
        </w:rPr>
        <w:t>(z wyłączeniem dni pomiędzy wysłaniem wezwania a oczekiwaniem na jego uzupełnienie) w okresie od 24 sierpnia 2020 r. do 31 sierpnia 2020 r. – wynosił 65 dni.</w:t>
      </w:r>
    </w:p>
    <w:p w14:paraId="6841DB56" w14:textId="77777777" w:rsidR="009A2E38" w:rsidRPr="009A2E38" w:rsidRDefault="009A2E38" w:rsidP="009A2E38">
      <w:pPr>
        <w:pStyle w:val="Akapitzlist"/>
        <w:rPr>
          <w:rFonts w:ascii="Times New Roman" w:hAnsi="Times New Roman" w:cs="Times New Roman"/>
          <w:lang w:eastAsia="pl-PL"/>
        </w:rPr>
      </w:pPr>
    </w:p>
    <w:p w14:paraId="6D942AFB" w14:textId="77777777" w:rsidR="009A2E38" w:rsidRPr="00293D0A" w:rsidRDefault="009A2E38" w:rsidP="009A2E38">
      <w:pPr>
        <w:pStyle w:val="Akapitzlist"/>
        <w:spacing w:after="0" w:line="240" w:lineRule="auto"/>
        <w:contextualSpacing w:val="0"/>
        <w:jc w:val="both"/>
        <w:rPr>
          <w:rFonts w:ascii="Times New Roman" w:hAnsi="Times New Roman" w:cs="Times New Roman"/>
          <w:lang w:eastAsia="pl-PL"/>
        </w:rPr>
      </w:pPr>
    </w:p>
    <w:p w14:paraId="54897A43" w14:textId="09A9500C" w:rsidR="00465692" w:rsidRDefault="009A2E38" w:rsidP="00465692">
      <w:pPr>
        <w:spacing w:after="0" w:line="320" w:lineRule="atLeast"/>
        <w:jc w:val="both"/>
        <w:rPr>
          <w:rFonts w:ascii="Times New Roman" w:eastAsia="Cambria" w:hAnsi="Times New Roman" w:cs="Times New Roman"/>
        </w:rPr>
      </w:pPr>
      <w:r w:rsidRPr="0063693C">
        <w:rPr>
          <w:noProof/>
          <w:lang w:eastAsia="pl-PL"/>
        </w:rPr>
        <w:drawing>
          <wp:inline distT="0" distB="0" distL="0" distR="0" wp14:anchorId="3F70954E" wp14:editId="63075359">
            <wp:extent cx="5760085" cy="18507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085" cy="1850750"/>
                    </a:xfrm>
                    <a:prstGeom prst="rect">
                      <a:avLst/>
                    </a:prstGeom>
                    <a:noFill/>
                    <a:ln>
                      <a:noFill/>
                    </a:ln>
                  </pic:spPr>
                </pic:pic>
              </a:graphicData>
            </a:graphic>
          </wp:inline>
        </w:drawing>
      </w:r>
    </w:p>
    <w:p w14:paraId="5217DBD9" w14:textId="61D1E02E" w:rsidR="009A2E38" w:rsidRPr="00883965" w:rsidRDefault="009A2E38" w:rsidP="00465692">
      <w:pPr>
        <w:spacing w:after="0" w:line="320" w:lineRule="atLeast"/>
        <w:jc w:val="both"/>
        <w:rPr>
          <w:rFonts w:ascii="Times New Roman" w:eastAsia="Cambria" w:hAnsi="Times New Roman" w:cs="Times New Roman"/>
        </w:rPr>
      </w:pPr>
      <w:r w:rsidRPr="0063693C">
        <w:rPr>
          <w:rFonts w:ascii="Calibri" w:eastAsia="Times New Roman" w:hAnsi="Calibri" w:cs="Calibri"/>
          <w:color w:val="000000"/>
          <w:sz w:val="20"/>
          <w:szCs w:val="20"/>
          <w:lang w:eastAsia="pl-PL"/>
        </w:rPr>
        <w:t>*średni czas wydania interpretacji, z wyłączeniem dni pomiędzy wysłaniem wezwania a oczekiwaniem na jego uzupełnienie</w:t>
      </w:r>
    </w:p>
    <w:tbl>
      <w:tblPr>
        <w:tblpPr w:leftFromText="141" w:rightFromText="141" w:vertAnchor="text" w:tblpXSpec="center" w:tblpY="1"/>
        <w:tblOverlap w:val="never"/>
        <w:tblW w:w="0" w:type="auto"/>
        <w:tblCellMar>
          <w:left w:w="0" w:type="dxa"/>
          <w:right w:w="0" w:type="dxa"/>
        </w:tblCellMar>
        <w:tblLook w:val="04A0" w:firstRow="1" w:lastRow="0" w:firstColumn="1" w:lastColumn="0" w:noHBand="0" w:noVBand="1"/>
      </w:tblPr>
      <w:tblGrid>
        <w:gridCol w:w="8929"/>
        <w:gridCol w:w="142"/>
      </w:tblGrid>
      <w:tr w:rsidR="00465692" w:rsidRPr="00883965" w14:paraId="401EE04D" w14:textId="77777777" w:rsidTr="000F3ACB">
        <w:trPr>
          <w:trHeight w:val="315"/>
        </w:trPr>
        <w:tc>
          <w:tcPr>
            <w:tcW w:w="0" w:type="auto"/>
            <w:noWrap/>
            <w:tcMar>
              <w:top w:w="0" w:type="dxa"/>
              <w:left w:w="70" w:type="dxa"/>
              <w:bottom w:w="0" w:type="dxa"/>
              <w:right w:w="70" w:type="dxa"/>
            </w:tcMar>
            <w:vAlign w:val="bottom"/>
            <w:hideMark/>
          </w:tcPr>
          <w:p w14:paraId="55E7137F" w14:textId="77777777" w:rsidR="00465692" w:rsidRPr="00883965" w:rsidRDefault="00465692" w:rsidP="009B5E78">
            <w:pPr>
              <w:spacing w:after="0" w:line="240" w:lineRule="auto"/>
              <w:jc w:val="both"/>
              <w:rPr>
                <w:rFonts w:ascii="Times New Roman" w:eastAsia="Calibri" w:hAnsi="Times New Roman" w:cs="Times New Roman"/>
                <w:color w:val="000000"/>
                <w:lang w:eastAsia="pl-PL"/>
              </w:rPr>
            </w:pPr>
          </w:p>
          <w:p w14:paraId="6D11B33B" w14:textId="00725073" w:rsidR="009A2E38" w:rsidRDefault="009A2E38" w:rsidP="009B5E78">
            <w:pPr>
              <w:spacing w:after="0" w:line="240" w:lineRule="auto"/>
              <w:ind w:left="771" w:hanging="425"/>
              <w:jc w:val="both"/>
              <w:rPr>
                <w:rFonts w:ascii="Times New Roman" w:eastAsia="Calibri" w:hAnsi="Times New Roman" w:cs="Times New Roman"/>
                <w:color w:val="000000"/>
                <w:lang w:eastAsia="pl-PL"/>
              </w:rPr>
            </w:pPr>
            <w:r>
              <w:rPr>
                <w:rFonts w:ascii="Times New Roman" w:eastAsia="Calibri" w:hAnsi="Times New Roman" w:cs="Times New Roman"/>
                <w:color w:val="000000"/>
                <w:lang w:eastAsia="pl-PL"/>
              </w:rPr>
              <w:t>c</w:t>
            </w:r>
            <w:r w:rsidRPr="006955C0">
              <w:rPr>
                <w:rFonts w:ascii="Times New Roman" w:eastAsia="Calibri" w:hAnsi="Times New Roman" w:cs="Times New Roman"/>
                <w:color w:val="000000"/>
                <w:lang w:eastAsia="pl-PL"/>
              </w:rPr>
              <w:t>)</w:t>
            </w:r>
            <w:r>
              <w:rPr>
                <w:rFonts w:ascii="Times New Roman" w:eastAsia="Calibri" w:hAnsi="Times New Roman" w:cs="Times New Roman"/>
                <w:color w:val="000000"/>
                <w:lang w:eastAsia="pl-PL"/>
              </w:rPr>
              <w:t xml:space="preserve">    </w:t>
            </w:r>
            <w:r w:rsidR="00102D72" w:rsidRPr="00102D72">
              <w:rPr>
                <w:rFonts w:ascii="Times New Roman" w:eastAsia="Calibri" w:hAnsi="Times New Roman" w:cs="Times New Roman"/>
                <w:color w:val="000000"/>
                <w:lang w:eastAsia="pl-PL"/>
              </w:rPr>
              <w:t>W okresie od marca do sierpnia 2020 r., urzędy skarbowe wydały 109.618 zaświadczeń drogą elektroniczną (w marcu – 13.319, w kwietniu – 17.284, w maju – 21.255, w czerwcu – 18.896, w lipcu – 20.697, w sierpniu – 18.167).</w:t>
            </w:r>
            <w:r w:rsidRPr="006955C0">
              <w:rPr>
                <w:rFonts w:ascii="Times New Roman" w:eastAsia="Calibri" w:hAnsi="Times New Roman" w:cs="Times New Roman"/>
                <w:color w:val="000000"/>
                <w:lang w:eastAsia="pl-PL"/>
              </w:rPr>
              <w:t xml:space="preserve"> </w:t>
            </w:r>
          </w:p>
          <w:p w14:paraId="3C85046C" w14:textId="77777777" w:rsidR="009B5E78" w:rsidRDefault="009B5E78" w:rsidP="009B5E78">
            <w:pPr>
              <w:spacing w:after="0" w:line="240" w:lineRule="auto"/>
              <w:ind w:left="771" w:hanging="425"/>
              <w:jc w:val="both"/>
              <w:rPr>
                <w:rFonts w:ascii="Times New Roman" w:eastAsia="Calibri" w:hAnsi="Times New Roman" w:cs="Times New Roman"/>
                <w:color w:val="000000"/>
                <w:lang w:eastAsia="pl-PL"/>
              </w:rPr>
            </w:pPr>
          </w:p>
          <w:p w14:paraId="5B15DE1D" w14:textId="77777777" w:rsidR="009A2E38" w:rsidRDefault="009A2E38" w:rsidP="009B5E78">
            <w:pPr>
              <w:spacing w:after="0" w:line="240" w:lineRule="auto"/>
              <w:ind w:left="771" w:hanging="425"/>
              <w:jc w:val="both"/>
              <w:rPr>
                <w:rFonts w:ascii="Times New Roman" w:eastAsia="Cambria" w:hAnsi="Times New Roman" w:cs="Times New Roman"/>
              </w:rPr>
            </w:pPr>
            <w:r>
              <w:rPr>
                <w:rFonts w:ascii="Times New Roman" w:eastAsia="Calibri" w:hAnsi="Times New Roman" w:cs="Times New Roman"/>
                <w:color w:val="000000"/>
                <w:lang w:eastAsia="pl-PL"/>
              </w:rPr>
              <w:t>d</w:t>
            </w:r>
            <w:r>
              <w:rPr>
                <w:rFonts w:ascii="Times New Roman" w:hAnsi="Times New Roman"/>
              </w:rPr>
              <w:t>)</w:t>
            </w:r>
            <w:r w:rsidRPr="00A31DA3">
              <w:rPr>
                <w:rFonts w:ascii="Times New Roman" w:eastAsia="Cambria" w:hAnsi="Times New Roman" w:cs="Times New Roman"/>
              </w:rPr>
              <w:t xml:space="preserve"> </w:t>
            </w:r>
            <w:r>
              <w:rPr>
                <w:rFonts w:ascii="Times New Roman" w:eastAsia="Cambria" w:hAnsi="Times New Roman" w:cs="Times New Roman"/>
              </w:rPr>
              <w:t xml:space="preserve"> W przypadku </w:t>
            </w:r>
            <w:r w:rsidRPr="00A31DA3">
              <w:rPr>
                <w:rFonts w:ascii="Times New Roman" w:eastAsia="Cambria" w:hAnsi="Times New Roman" w:cs="Times New Roman"/>
              </w:rPr>
              <w:t>spółek, o których mowa w art. 58 ustawy o przeciwdziałaniu praniu pieniędzy i finansowaniu terroryzmu (Dz. U. z 2020 r. poz. 971</w:t>
            </w:r>
            <w:r>
              <w:rPr>
                <w:rFonts w:ascii="Times New Roman" w:eastAsia="Cambria" w:hAnsi="Times New Roman" w:cs="Times New Roman"/>
              </w:rPr>
              <w:t>, z późn.</w:t>
            </w:r>
            <w:r w:rsidRPr="00A31DA3">
              <w:rPr>
                <w:rFonts w:ascii="Times New Roman" w:eastAsia="Cambria" w:hAnsi="Times New Roman" w:cs="Times New Roman"/>
              </w:rPr>
              <w:t xml:space="preserve"> zm.) i wpisanych do Krajowego Rejestru Sądowego przed dniem 13 października 2019 r., nastąpiło przesunięcie końcowego terminu ich zgłoszenia do Centralnego Rejestru Beneficjentów Rzeczywistych na dzień 13 lipca 2020 r.</w:t>
            </w:r>
          </w:p>
          <w:p w14:paraId="70F6DCDE" w14:textId="77777777" w:rsidR="009A2E38" w:rsidRDefault="009A2E38" w:rsidP="009B5E78">
            <w:pPr>
              <w:spacing w:after="0" w:line="240" w:lineRule="auto"/>
              <w:jc w:val="both"/>
              <w:rPr>
                <w:rFonts w:ascii="Times New Roman" w:eastAsia="Cambria" w:hAnsi="Times New Roman" w:cs="Times New Roman"/>
              </w:rPr>
            </w:pPr>
          </w:p>
          <w:p w14:paraId="498424C9" w14:textId="77777777" w:rsidR="009A2E38" w:rsidRPr="00FF1C20" w:rsidRDefault="009A2E38" w:rsidP="009B5E78">
            <w:pPr>
              <w:spacing w:after="0" w:line="240" w:lineRule="auto"/>
              <w:ind w:left="771" w:hanging="425"/>
              <w:jc w:val="both"/>
              <w:rPr>
                <w:rFonts w:ascii="Times New Roman" w:eastAsia="Cambria" w:hAnsi="Times New Roman" w:cs="Times New Roman"/>
              </w:rPr>
            </w:pPr>
            <w:r>
              <w:rPr>
                <w:rFonts w:ascii="Times New Roman" w:eastAsia="Cambria" w:hAnsi="Times New Roman" w:cs="Times New Roman"/>
              </w:rPr>
              <w:t xml:space="preserve">e)  </w:t>
            </w:r>
            <w:r w:rsidRPr="00FF1C20">
              <w:rPr>
                <w:rFonts w:ascii="Times New Roman" w:eastAsia="Cambria" w:hAnsi="Times New Roman" w:cs="Times New Roman"/>
              </w:rPr>
              <w:t xml:space="preserve">Na podstawie art. 31zj ust. 1 ustawy </w:t>
            </w:r>
            <w:r w:rsidRPr="00883965">
              <w:rPr>
                <w:rFonts w:ascii="Times New Roman" w:hAnsi="Times New Roman" w:cs="Times New Roman"/>
              </w:rPr>
              <w:t xml:space="preserve"> o COVID-19</w:t>
            </w:r>
            <w:r w:rsidRPr="00FF1C20">
              <w:rPr>
                <w:rFonts w:ascii="Times New Roman" w:eastAsia="Cambria" w:hAnsi="Times New Roman" w:cs="Times New Roman"/>
              </w:rPr>
              <w:t xml:space="preserve"> w 4850 przypadkach odstąpiono na podstawie analizy ryzyka od wykonania kontroli celno-skarbowej w zakresie produkcji, przemieszczania i użycia wyrobów akcyzowych lub od obecności kontrolującego podczas czynności podlegającej kontroli. Jedynie w 5 przypadkach wystąpiły nieprawidłowości </w:t>
            </w:r>
            <w:r w:rsidRPr="00FF1C20">
              <w:rPr>
                <w:rFonts w:ascii="Times New Roman" w:eastAsia="Cambria" w:hAnsi="Times New Roman" w:cs="Times New Roman"/>
              </w:rPr>
              <w:lastRenderedPageBreak/>
              <w:t>niezwiązane bezpośrednio z przedmiotem kontroli i niepowodujące uszczupleń podatkowych.</w:t>
            </w:r>
          </w:p>
          <w:p w14:paraId="6D8421D6" w14:textId="77777777" w:rsidR="009A2E38" w:rsidRPr="00FF1C20" w:rsidRDefault="009A2E38" w:rsidP="009B5E78">
            <w:pPr>
              <w:spacing w:after="0" w:line="240" w:lineRule="auto"/>
              <w:jc w:val="both"/>
              <w:rPr>
                <w:rFonts w:ascii="Times New Roman" w:hAnsi="Times New Roman"/>
              </w:rPr>
            </w:pPr>
          </w:p>
          <w:p w14:paraId="000B993B" w14:textId="77777777" w:rsidR="0030741D" w:rsidRDefault="009A2E38" w:rsidP="009B5E78">
            <w:pPr>
              <w:spacing w:after="0" w:line="240" w:lineRule="auto"/>
              <w:ind w:left="629" w:hanging="283"/>
              <w:jc w:val="both"/>
              <w:rPr>
                <w:rFonts w:ascii="Times New Roman" w:hAnsi="Times New Roman"/>
              </w:rPr>
            </w:pPr>
            <w:r>
              <w:rPr>
                <w:rFonts w:ascii="Times New Roman" w:hAnsi="Times New Roman"/>
              </w:rPr>
              <w:t>f) O</w:t>
            </w:r>
            <w:r w:rsidRPr="00204F1D">
              <w:rPr>
                <w:rFonts w:ascii="Times New Roman" w:hAnsi="Times New Roman"/>
              </w:rPr>
              <w:t>rgany KAS zapewniały niezakłócony przepływ towarów przez granicę państwa. Odprawy towarów odbywały się sprawnie i bez żadnych opóźnień.</w:t>
            </w:r>
            <w:r>
              <w:rPr>
                <w:rFonts w:ascii="Times New Roman" w:hAnsi="Times New Roman"/>
              </w:rPr>
              <w:t xml:space="preserve"> </w:t>
            </w:r>
            <w:r w:rsidRPr="00204F1D">
              <w:rPr>
                <w:rFonts w:ascii="Times New Roman" w:hAnsi="Times New Roman"/>
              </w:rPr>
              <w:t>Priorytetowo traktowane były towary używane do walki z COVID. Celem działań KAS w tym obszarze było niedopuszczanie do przywozu maseczek, gogli ochronn</w:t>
            </w:r>
            <w:r>
              <w:rPr>
                <w:rFonts w:ascii="Times New Roman" w:hAnsi="Times New Roman"/>
              </w:rPr>
              <w:t>ych, przyłbic, kombinezonów nie</w:t>
            </w:r>
            <w:r w:rsidRPr="00204F1D">
              <w:rPr>
                <w:rFonts w:ascii="Times New Roman" w:hAnsi="Times New Roman"/>
              </w:rPr>
              <w:t>poddanych ocenie zgodności i oznakowaniu CE.</w:t>
            </w:r>
            <w:r>
              <w:rPr>
                <w:rFonts w:ascii="Times New Roman" w:hAnsi="Times New Roman"/>
              </w:rPr>
              <w:t xml:space="preserve"> </w:t>
            </w:r>
            <w:r w:rsidRPr="00204F1D">
              <w:rPr>
                <w:rFonts w:ascii="Times New Roman" w:hAnsi="Times New Roman"/>
              </w:rPr>
              <w:t>W wyniku tych działań interweniowano w odniesieniu do ok</w:t>
            </w:r>
            <w:r>
              <w:rPr>
                <w:rFonts w:ascii="Times New Roman" w:hAnsi="Times New Roman"/>
              </w:rPr>
              <w:t>.</w:t>
            </w:r>
            <w:r w:rsidRPr="00204F1D">
              <w:rPr>
                <w:rFonts w:ascii="Times New Roman" w:hAnsi="Times New Roman"/>
              </w:rPr>
              <w:t xml:space="preserve"> 350 przesyłek. Drugim obszarem działania KAS, było niedopuszczanie do wywozu z Polski towarów do walki z COVID, które objęte zostały reglamentacją wywozową, dotyczyło to m.in. takich towarów jak: kombinezony, ochraniacze na buty, rękawiczki, maseczki, termometry i płyny do dezynfekcji oraz wielu produktów leczniczych.</w:t>
            </w:r>
          </w:p>
          <w:p w14:paraId="2F935D7A" w14:textId="541D3874" w:rsidR="00E97DFC" w:rsidRPr="00E97DFC" w:rsidRDefault="0030741D" w:rsidP="009B5E78">
            <w:pPr>
              <w:spacing w:before="120" w:after="0" w:line="240" w:lineRule="auto"/>
              <w:ind w:left="630" w:hanging="284"/>
              <w:jc w:val="both"/>
              <w:rPr>
                <w:rFonts w:ascii="Times New Roman" w:hAnsi="Times New Roman"/>
              </w:rPr>
            </w:pPr>
            <w:r>
              <w:rPr>
                <w:rFonts w:ascii="Times New Roman" w:hAnsi="Times New Roman"/>
              </w:rPr>
              <w:t xml:space="preserve">g) </w:t>
            </w:r>
            <w:r w:rsidR="00E97DFC" w:rsidRPr="00E97DFC">
              <w:rPr>
                <w:rFonts w:ascii="Times New Roman" w:hAnsi="Times New Roman"/>
              </w:rPr>
              <w:t>Na podstawie art. 26 ustawy o COVID-19 wprowadzono możliwość wnoszenia zawiadomienia o popełnieniu czynu zabronionego drogą elektroniczną.  Warunkiem skutecznego złożenia zawiadomienia, jest opatrzenie go podpisem identyfikującym sprawcę – kwalifikowanym podpisem elektronicznym, podpisem zaufanym albo podpisem osobistym.</w:t>
            </w:r>
          </w:p>
          <w:p w14:paraId="01CB3DE2" w14:textId="77777777" w:rsidR="009A2E38" w:rsidRPr="00A0016B" w:rsidRDefault="009A2E38" w:rsidP="009B5E78">
            <w:pPr>
              <w:spacing w:after="0" w:line="240" w:lineRule="auto"/>
              <w:jc w:val="both"/>
              <w:rPr>
                <w:rFonts w:ascii="Times New Roman" w:eastAsia="Calibri" w:hAnsi="Times New Roman" w:cs="Times New Roman"/>
                <w:lang w:eastAsia="pl-PL"/>
              </w:rPr>
            </w:pPr>
          </w:p>
          <w:p w14:paraId="6BD55724" w14:textId="77777777" w:rsidR="00465692" w:rsidRPr="00883965" w:rsidRDefault="00465692" w:rsidP="009B5E78">
            <w:pPr>
              <w:spacing w:after="0" w:line="240" w:lineRule="auto"/>
              <w:jc w:val="both"/>
              <w:rPr>
                <w:rFonts w:ascii="Times New Roman" w:eastAsia="Calibri" w:hAnsi="Times New Roman" w:cs="Times New Roman"/>
                <w:color w:val="000000"/>
                <w:lang w:eastAsia="pl-PL"/>
              </w:rPr>
            </w:pPr>
          </w:p>
        </w:tc>
        <w:tc>
          <w:tcPr>
            <w:tcW w:w="0" w:type="auto"/>
            <w:noWrap/>
            <w:tcMar>
              <w:top w:w="0" w:type="dxa"/>
              <w:left w:w="70" w:type="dxa"/>
              <w:bottom w:w="0" w:type="dxa"/>
              <w:right w:w="70" w:type="dxa"/>
            </w:tcMar>
            <w:vAlign w:val="bottom"/>
            <w:hideMark/>
          </w:tcPr>
          <w:p w14:paraId="727CFDBB" w14:textId="77777777" w:rsidR="00465692" w:rsidRPr="00883965" w:rsidRDefault="00465692" w:rsidP="009B5E78">
            <w:pPr>
              <w:spacing w:after="0" w:line="240" w:lineRule="auto"/>
              <w:jc w:val="both"/>
              <w:rPr>
                <w:rFonts w:ascii="Times New Roman" w:eastAsia="Calibri" w:hAnsi="Times New Roman" w:cs="Times New Roman"/>
                <w:color w:val="000000"/>
                <w:lang w:eastAsia="pl-PL"/>
              </w:rPr>
            </w:pPr>
          </w:p>
        </w:tc>
      </w:tr>
    </w:tbl>
    <w:p w14:paraId="7B8FBD11" w14:textId="77777777" w:rsidR="00465692" w:rsidRPr="009564ED" w:rsidRDefault="00465692" w:rsidP="00407284">
      <w:pPr>
        <w:spacing w:before="120" w:after="0" w:line="240" w:lineRule="auto"/>
        <w:jc w:val="both"/>
        <w:rPr>
          <w:rFonts w:ascii="Times New Roman" w:eastAsia="Cambria" w:hAnsi="Times New Roman" w:cs="Times New Roman"/>
        </w:rPr>
      </w:pPr>
      <w:r w:rsidRPr="009564ED">
        <w:rPr>
          <w:rFonts w:ascii="Times New Roman" w:eastAsia="Cambria" w:hAnsi="Times New Roman" w:cs="Times New Roman"/>
        </w:rPr>
        <w:t xml:space="preserve">2) BUDŻET </w:t>
      </w:r>
    </w:p>
    <w:p w14:paraId="54551FDF" w14:textId="71A2EA26" w:rsidR="00465692" w:rsidRPr="00883965" w:rsidRDefault="00465692" w:rsidP="00CC4433">
      <w:pPr>
        <w:numPr>
          <w:ilvl w:val="0"/>
          <w:numId w:val="235"/>
        </w:numPr>
        <w:autoSpaceDE w:val="0"/>
        <w:autoSpaceDN w:val="0"/>
        <w:adjustRightInd w:val="0"/>
        <w:spacing w:before="120" w:after="0" w:line="240" w:lineRule="auto"/>
        <w:jc w:val="both"/>
        <w:rPr>
          <w:rFonts w:ascii="Times New Roman" w:eastAsia="Cambria" w:hAnsi="Times New Roman" w:cs="Times New Roman"/>
          <w:b/>
          <w:bCs/>
          <w:color w:val="000000"/>
          <w:lang w:eastAsia="pl-PL"/>
        </w:rPr>
      </w:pPr>
      <w:r w:rsidRPr="00883965">
        <w:rPr>
          <w:rFonts w:ascii="Times New Roman" w:eastAsia="Cambria" w:hAnsi="Times New Roman" w:cs="Times New Roman"/>
          <w:color w:val="000000"/>
          <w:lang w:eastAsia="pl-PL"/>
        </w:rPr>
        <w:t>Na podstawie art. 34 ustawy</w:t>
      </w:r>
      <w:r w:rsidR="009A2E38">
        <w:rPr>
          <w:rFonts w:ascii="Times New Roman" w:eastAsia="Cambria" w:hAnsi="Times New Roman" w:cs="Times New Roman"/>
          <w:color w:val="000000"/>
          <w:lang w:eastAsia="pl-PL"/>
        </w:rPr>
        <w:t xml:space="preserve"> o COVID-19</w:t>
      </w:r>
      <w:r w:rsidRPr="00883965">
        <w:rPr>
          <w:rFonts w:ascii="Times New Roman" w:eastAsia="Cambria" w:hAnsi="Times New Roman" w:cs="Times New Roman"/>
          <w:color w:val="000000"/>
          <w:lang w:eastAsia="pl-PL"/>
        </w:rPr>
        <w:t>, środki rezerwy celowej (poz. 4) zaplanowanej w ustawie budżetowej z przeznaczeniem na przeciwdziałanie i usuwanie skutków klęsk żywiołowych, w tym 40 mln zł na dofinansowanie zakupu pojazdów ratowniczo-gaśniczych dla jednostek ochotniczych straży pożarnych, mogły być przeznaczone także na finansowanie zadań związanych z przeciwdziałaniem COVID-19 (przepis uchylony z dniem 31</w:t>
      </w:r>
      <w:r w:rsidR="009A2E38">
        <w:rPr>
          <w:rFonts w:ascii="Times New Roman" w:eastAsia="Cambria" w:hAnsi="Times New Roman" w:cs="Times New Roman"/>
          <w:color w:val="000000"/>
          <w:lang w:eastAsia="pl-PL"/>
        </w:rPr>
        <w:t xml:space="preserve"> marca</w:t>
      </w:r>
      <w:r w:rsidRPr="00883965">
        <w:rPr>
          <w:rFonts w:ascii="Times New Roman" w:eastAsia="Cambria" w:hAnsi="Times New Roman" w:cs="Times New Roman"/>
          <w:color w:val="000000"/>
          <w:lang w:eastAsia="pl-PL"/>
        </w:rPr>
        <w:t xml:space="preserve">2020 r.). Z ww. pozycji rezerwy celowej uruchomiono </w:t>
      </w:r>
      <w:r w:rsidRPr="00883965">
        <w:rPr>
          <w:rFonts w:ascii="Times New Roman" w:eastAsia="Cambria" w:hAnsi="Times New Roman" w:cs="Times New Roman"/>
          <w:b/>
          <w:bCs/>
          <w:color w:val="000000"/>
          <w:lang w:eastAsia="pl-PL"/>
        </w:rPr>
        <w:t>ok. 940 mln zł.</w:t>
      </w:r>
    </w:p>
    <w:p w14:paraId="60B4A106" w14:textId="204343CF" w:rsidR="00465692" w:rsidRPr="00883965" w:rsidRDefault="00465692" w:rsidP="00CC4433">
      <w:pPr>
        <w:numPr>
          <w:ilvl w:val="0"/>
          <w:numId w:val="235"/>
        </w:num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883965">
        <w:rPr>
          <w:rFonts w:ascii="Times New Roman" w:eastAsia="Cambria" w:hAnsi="Times New Roman" w:cs="Times New Roman"/>
          <w:color w:val="000000"/>
          <w:lang w:eastAsia="pl-PL"/>
        </w:rPr>
        <w:t>Na podstawie  art. 15zm ustawy</w:t>
      </w:r>
      <w:r w:rsidR="009A2E38">
        <w:rPr>
          <w:rFonts w:ascii="Times New Roman" w:eastAsia="Cambria" w:hAnsi="Times New Roman" w:cs="Times New Roman"/>
          <w:color w:val="000000"/>
          <w:lang w:eastAsia="pl-PL"/>
        </w:rPr>
        <w:t xml:space="preserve"> o COVID-19</w:t>
      </w:r>
      <w:r w:rsidRPr="00883965">
        <w:rPr>
          <w:rFonts w:ascii="Times New Roman" w:eastAsia="Cambria" w:hAnsi="Times New Roman" w:cs="Times New Roman"/>
          <w:color w:val="000000"/>
          <w:lang w:eastAsia="pl-PL"/>
        </w:rPr>
        <w:t xml:space="preserve"> zostały wydane Ministrowi Finansów polecenia przez Prezesa Rady Ministrów dotyczące zmiany przeznaczenia rezerwy celowej, w celu finansowania zadań związanych z przeciwdziałaniem COVID-19:</w:t>
      </w:r>
    </w:p>
    <w:p w14:paraId="0C925C6B" w14:textId="66BFCE48" w:rsidR="00465692" w:rsidRPr="00883965" w:rsidRDefault="00465692" w:rsidP="00CC4433">
      <w:pPr>
        <w:numPr>
          <w:ilvl w:val="0"/>
          <w:numId w:val="234"/>
        </w:numPr>
        <w:autoSpaceDE w:val="0"/>
        <w:autoSpaceDN w:val="0"/>
        <w:adjustRightInd w:val="0"/>
        <w:spacing w:before="120" w:after="0" w:line="240" w:lineRule="auto"/>
        <w:jc w:val="both"/>
        <w:rPr>
          <w:rFonts w:ascii="Times New Roman" w:eastAsia="Cambria" w:hAnsi="Times New Roman" w:cs="Times New Roman"/>
          <w:b/>
          <w:bCs/>
          <w:color w:val="000000"/>
          <w:lang w:eastAsia="pl-PL"/>
        </w:rPr>
      </w:pPr>
      <w:r w:rsidRPr="00883965">
        <w:rPr>
          <w:rFonts w:ascii="Times New Roman" w:eastAsia="Cambria" w:hAnsi="Times New Roman" w:cs="Times New Roman"/>
          <w:color w:val="000000"/>
          <w:lang w:eastAsia="pl-PL"/>
        </w:rPr>
        <w:t xml:space="preserve">3 kwietnia </w:t>
      </w:r>
      <w:r w:rsidR="009A2E38">
        <w:rPr>
          <w:rFonts w:ascii="Times New Roman" w:eastAsia="Cambria" w:hAnsi="Times New Roman" w:cs="Times New Roman"/>
          <w:color w:val="000000"/>
          <w:lang w:eastAsia="pl-PL"/>
        </w:rPr>
        <w:t>2020</w:t>
      </w:r>
      <w:r w:rsidRPr="00883965">
        <w:rPr>
          <w:rFonts w:ascii="Times New Roman" w:eastAsia="Cambria" w:hAnsi="Times New Roman" w:cs="Times New Roman"/>
          <w:color w:val="000000"/>
          <w:lang w:eastAsia="pl-PL"/>
        </w:rPr>
        <w:t xml:space="preserve">r.  polecenie </w:t>
      </w:r>
      <w:r w:rsidR="009A2E38">
        <w:rPr>
          <w:rFonts w:ascii="Times New Roman" w:eastAsia="Cambria" w:hAnsi="Times New Roman" w:cs="Times New Roman"/>
          <w:color w:val="000000"/>
          <w:lang w:eastAsia="pl-PL"/>
        </w:rPr>
        <w:t xml:space="preserve">dotyczące </w:t>
      </w:r>
      <w:r w:rsidRPr="00883965">
        <w:rPr>
          <w:rFonts w:ascii="Times New Roman" w:eastAsia="Cambria" w:hAnsi="Times New Roman" w:cs="Times New Roman"/>
          <w:color w:val="000000"/>
          <w:lang w:eastAsia="pl-PL"/>
        </w:rPr>
        <w:t xml:space="preserve">zmiany przeznaczenia środków zaplanowanych w ustawie budżetowej na rok 2020 w części 83 – rezerwy celowe, poz. 8 „Rezerwa na realizację projektów współfinansowanych z udziałem środków pochodzących z budżetu UE oraz ze środków pomocy bezzwrotnej, rozliczenia programów i projektów finansowanych z udziałem tych środków, a także rozliczenia z budżetem ogólnym Unii Europejskiej” w kwocie </w:t>
      </w:r>
      <w:r w:rsidRPr="00883965">
        <w:rPr>
          <w:rFonts w:ascii="Times New Roman" w:eastAsia="Cambria" w:hAnsi="Times New Roman" w:cs="Times New Roman"/>
          <w:b/>
          <w:bCs/>
          <w:color w:val="000000"/>
          <w:lang w:eastAsia="pl-PL"/>
        </w:rPr>
        <w:t>2 mld zł,</w:t>
      </w:r>
    </w:p>
    <w:p w14:paraId="65F0244C" w14:textId="4FE5B505" w:rsidR="00465692" w:rsidRPr="00883965" w:rsidRDefault="00465692" w:rsidP="00CC4433">
      <w:pPr>
        <w:numPr>
          <w:ilvl w:val="0"/>
          <w:numId w:val="234"/>
        </w:numPr>
        <w:autoSpaceDE w:val="0"/>
        <w:autoSpaceDN w:val="0"/>
        <w:adjustRightInd w:val="0"/>
        <w:spacing w:before="120" w:after="0" w:line="240" w:lineRule="auto"/>
        <w:jc w:val="both"/>
        <w:rPr>
          <w:rFonts w:ascii="Times New Roman" w:eastAsia="Cambria" w:hAnsi="Times New Roman" w:cs="Times New Roman"/>
          <w:b/>
          <w:bCs/>
          <w:color w:val="000000"/>
          <w:lang w:eastAsia="pl-PL"/>
        </w:rPr>
      </w:pPr>
      <w:r w:rsidRPr="00883965">
        <w:rPr>
          <w:rFonts w:ascii="Times New Roman" w:eastAsia="Cambria" w:hAnsi="Times New Roman" w:cs="Times New Roman"/>
          <w:color w:val="000000"/>
          <w:lang w:eastAsia="pl-PL"/>
        </w:rPr>
        <w:t xml:space="preserve"> 27 kwietnia </w:t>
      </w:r>
      <w:r w:rsidR="009A2E38">
        <w:rPr>
          <w:rFonts w:ascii="Times New Roman" w:eastAsia="Cambria" w:hAnsi="Times New Roman" w:cs="Times New Roman"/>
          <w:color w:val="000000"/>
          <w:lang w:eastAsia="pl-PL"/>
        </w:rPr>
        <w:t>2020</w:t>
      </w:r>
      <w:r w:rsidRPr="00883965">
        <w:rPr>
          <w:rFonts w:ascii="Times New Roman" w:eastAsia="Cambria" w:hAnsi="Times New Roman" w:cs="Times New Roman"/>
          <w:color w:val="000000"/>
          <w:lang w:eastAsia="pl-PL"/>
        </w:rPr>
        <w:t>r.  polecenie</w:t>
      </w:r>
      <w:r w:rsidR="009A2E38">
        <w:rPr>
          <w:rFonts w:ascii="Times New Roman" w:eastAsia="Cambria" w:hAnsi="Times New Roman" w:cs="Times New Roman"/>
          <w:color w:val="000000"/>
          <w:lang w:eastAsia="pl-PL"/>
        </w:rPr>
        <w:t xml:space="preserve"> dotyczące</w:t>
      </w:r>
      <w:r w:rsidRPr="00883965">
        <w:rPr>
          <w:rFonts w:ascii="Times New Roman" w:eastAsia="Cambria" w:hAnsi="Times New Roman" w:cs="Times New Roman"/>
          <w:color w:val="000000"/>
          <w:lang w:eastAsia="pl-PL"/>
        </w:rPr>
        <w:t xml:space="preserve"> zmiany przeznaczenia środków zaplanowanych w ustawie budżetowej na rok 2020 w części 83 – rezerwy celowe, poz. 49 „</w:t>
      </w:r>
      <w:r w:rsidR="00E97DFC">
        <w:rPr>
          <w:rFonts w:ascii="Times New Roman" w:eastAsia="Cambria" w:hAnsi="Times New Roman" w:cs="Times New Roman"/>
          <w:color w:val="000000"/>
          <w:lang w:eastAsia="pl-PL"/>
        </w:rPr>
        <w:t>U</w:t>
      </w:r>
      <w:r w:rsidRPr="00883965">
        <w:rPr>
          <w:rFonts w:ascii="Times New Roman" w:eastAsia="Cambria" w:hAnsi="Times New Roman" w:cs="Times New Roman"/>
          <w:color w:val="000000"/>
          <w:lang w:eastAsia="pl-PL"/>
        </w:rPr>
        <w:t xml:space="preserve">trzymanie rezultatów niektórych projektów zrealizowanych przy udziale środków z UE, w tym systemy informatyczne, a także środki na wsparcie potencjału realizacji zadań publicznych” w kwocie </w:t>
      </w:r>
      <w:r w:rsidRPr="00883965">
        <w:rPr>
          <w:rFonts w:ascii="Times New Roman" w:eastAsia="Cambria" w:hAnsi="Times New Roman" w:cs="Times New Roman"/>
          <w:b/>
          <w:bCs/>
          <w:color w:val="000000"/>
          <w:lang w:eastAsia="pl-PL"/>
        </w:rPr>
        <w:t>600 mln zł</w:t>
      </w:r>
      <w:r w:rsidR="009A2E38">
        <w:rPr>
          <w:rFonts w:ascii="Times New Roman" w:eastAsia="Cambria" w:hAnsi="Times New Roman" w:cs="Times New Roman"/>
          <w:b/>
          <w:bCs/>
          <w:color w:val="000000"/>
          <w:lang w:eastAsia="pl-PL"/>
        </w:rPr>
        <w:t xml:space="preserve">, </w:t>
      </w:r>
      <w:r w:rsidR="009A2E38">
        <w:rPr>
          <w:rFonts w:ascii="Times New Roman" w:eastAsia="Cambria" w:hAnsi="Times New Roman" w:cs="Times New Roman"/>
          <w:bCs/>
          <w:color w:val="000000"/>
          <w:lang w:eastAsia="pl-PL"/>
        </w:rPr>
        <w:t xml:space="preserve">zmienione pismem z dnia 22 czerwca 2020 r. na kwotę </w:t>
      </w:r>
      <w:r w:rsidR="009A2E38" w:rsidRPr="00246194">
        <w:rPr>
          <w:rFonts w:ascii="Times New Roman" w:eastAsia="Cambria" w:hAnsi="Times New Roman" w:cs="Times New Roman"/>
          <w:b/>
          <w:bCs/>
          <w:color w:val="000000"/>
          <w:lang w:eastAsia="pl-PL"/>
        </w:rPr>
        <w:t>268 mln zł</w:t>
      </w:r>
      <w:r w:rsidR="009A2E38">
        <w:rPr>
          <w:rFonts w:ascii="Times New Roman" w:eastAsia="Cambria" w:hAnsi="Times New Roman" w:cs="Times New Roman"/>
          <w:bCs/>
          <w:color w:val="000000"/>
          <w:lang w:eastAsia="pl-PL"/>
        </w:rPr>
        <w:t xml:space="preserve"> oraz pismem z dnia 16 lipca 2020 r. na kwotę </w:t>
      </w:r>
      <w:r w:rsidR="009A2E38" w:rsidRPr="007D0968">
        <w:rPr>
          <w:rFonts w:ascii="Times New Roman" w:eastAsia="Cambria" w:hAnsi="Times New Roman" w:cs="Times New Roman"/>
          <w:b/>
          <w:bCs/>
          <w:color w:val="000000"/>
          <w:lang w:eastAsia="pl-PL"/>
        </w:rPr>
        <w:t>168 mln zł</w:t>
      </w:r>
      <w:r w:rsidR="009A2E38">
        <w:rPr>
          <w:rFonts w:ascii="Times New Roman" w:eastAsia="Cambria" w:hAnsi="Times New Roman" w:cs="Times New Roman"/>
          <w:bCs/>
          <w:color w:val="000000"/>
          <w:lang w:eastAsia="pl-PL"/>
        </w:rPr>
        <w:t>.</w:t>
      </w:r>
    </w:p>
    <w:p w14:paraId="48AD76FD" w14:textId="3A5E6153" w:rsidR="00465692" w:rsidRPr="00421759" w:rsidRDefault="00465692" w:rsidP="00CC4433">
      <w:pPr>
        <w:pStyle w:val="Akapitzlist"/>
        <w:numPr>
          <w:ilvl w:val="0"/>
          <w:numId w:val="235"/>
        </w:numPr>
        <w:autoSpaceDE w:val="0"/>
        <w:autoSpaceDN w:val="0"/>
        <w:adjustRightInd w:val="0"/>
        <w:spacing w:before="120" w:after="0" w:line="240" w:lineRule="auto"/>
        <w:jc w:val="both"/>
        <w:rPr>
          <w:rFonts w:ascii="Times New Roman" w:eastAsia="Cambria" w:hAnsi="Times New Roman" w:cs="Times New Roman"/>
          <w:color w:val="000000"/>
          <w:lang w:eastAsia="pl-PL"/>
        </w:rPr>
      </w:pPr>
      <w:r w:rsidRPr="00421759">
        <w:rPr>
          <w:rFonts w:ascii="Times New Roman" w:eastAsia="Cambria" w:hAnsi="Times New Roman" w:cs="Times New Roman"/>
          <w:color w:val="000000"/>
          <w:lang w:eastAsia="pl-PL"/>
        </w:rPr>
        <w:t>Przepis art. 31o ustawy</w:t>
      </w:r>
      <w:r w:rsidR="009A2E38" w:rsidRPr="00421759">
        <w:rPr>
          <w:rFonts w:ascii="Times New Roman" w:eastAsia="Cambria" w:hAnsi="Times New Roman" w:cs="Times New Roman"/>
          <w:color w:val="000000"/>
          <w:lang w:eastAsia="pl-PL"/>
        </w:rPr>
        <w:t xml:space="preserve"> o COVID-19</w:t>
      </w:r>
      <w:r w:rsidRPr="00421759">
        <w:rPr>
          <w:rFonts w:ascii="Times New Roman" w:eastAsia="Cambria" w:hAnsi="Times New Roman" w:cs="Times New Roman"/>
          <w:color w:val="000000"/>
          <w:lang w:eastAsia="pl-PL"/>
        </w:rPr>
        <w:t xml:space="preserve"> umożliwił przekazywanie środków ujętych w rezerwach celowych budżetu państwa, niezależnie od przeznaczenia rezerw na zadania związane z przeciwdziałaniem COVID-19. 21 kwietnia </w:t>
      </w:r>
      <w:r w:rsidR="00E97DFC">
        <w:rPr>
          <w:rFonts w:ascii="Times New Roman" w:eastAsia="Cambria" w:hAnsi="Times New Roman" w:cs="Times New Roman"/>
          <w:color w:val="000000"/>
          <w:lang w:eastAsia="pl-PL"/>
        </w:rPr>
        <w:t>2020</w:t>
      </w:r>
      <w:r w:rsidRPr="00421759">
        <w:rPr>
          <w:rFonts w:ascii="Times New Roman" w:eastAsia="Cambria" w:hAnsi="Times New Roman" w:cs="Times New Roman"/>
          <w:color w:val="000000"/>
          <w:lang w:eastAsia="pl-PL"/>
        </w:rPr>
        <w:t xml:space="preserve">r. Prezes Rady Ministrów wyraził zgodę na przeznaczenie środków w </w:t>
      </w:r>
      <w:r w:rsidRPr="00421759">
        <w:rPr>
          <w:rFonts w:ascii="Times New Roman" w:eastAsia="Cambria" w:hAnsi="Times New Roman" w:cs="Times New Roman"/>
          <w:b/>
          <w:bCs/>
          <w:color w:val="000000"/>
          <w:lang w:eastAsia="pl-PL"/>
        </w:rPr>
        <w:t xml:space="preserve">kwocie 95 mln zł </w:t>
      </w:r>
      <w:r w:rsidRPr="00421759">
        <w:rPr>
          <w:rFonts w:ascii="Times New Roman" w:eastAsia="Cambria" w:hAnsi="Times New Roman" w:cs="Times New Roman"/>
          <w:color w:val="000000"/>
          <w:lang w:eastAsia="pl-PL"/>
        </w:rPr>
        <w:t xml:space="preserve">zaplanowanych w ustawie budżetowej na rok 2020 w części 83 – rezerwy celowe, poz. 49 </w:t>
      </w:r>
      <w:r w:rsidR="00E97DFC">
        <w:rPr>
          <w:rFonts w:ascii="Times New Roman" w:eastAsia="Cambria" w:hAnsi="Times New Roman" w:cs="Times New Roman"/>
          <w:color w:val="000000"/>
          <w:lang w:eastAsia="pl-PL"/>
        </w:rPr>
        <w:t>„</w:t>
      </w:r>
      <w:r w:rsidR="009A2E38" w:rsidRPr="00421759">
        <w:rPr>
          <w:rFonts w:ascii="Times New Roman" w:eastAsia="Cambria" w:hAnsi="Times New Roman" w:cs="Times New Roman"/>
          <w:color w:val="000000"/>
          <w:lang w:eastAsia="pl-PL"/>
        </w:rPr>
        <w:t>U</w:t>
      </w:r>
      <w:r w:rsidRPr="00421759">
        <w:rPr>
          <w:rFonts w:ascii="Times New Roman" w:eastAsia="Cambria" w:hAnsi="Times New Roman" w:cs="Times New Roman"/>
          <w:color w:val="000000"/>
          <w:lang w:eastAsia="pl-PL"/>
        </w:rPr>
        <w:t>trzymanie rezultatów niektórych projektów zrealizowanych przy udziale środków z UE, w tym systemy informatyczne, a także środki na wsparcie potencjału realizacji zadań publicznych” na realizację Rządowego programu zapewnienia łańcucha dostaw środków ochrony indywidualnej oraz produktów medycznych i sanitarnych, niezbędnych do przeciwdziałania skutkom trwającej pandemii wirusa SARS-C</w:t>
      </w:r>
      <w:r w:rsidR="00421759" w:rsidRPr="00421759">
        <w:rPr>
          <w:rFonts w:ascii="Times New Roman" w:eastAsia="Cambria" w:hAnsi="Times New Roman" w:cs="Times New Roman"/>
          <w:color w:val="000000"/>
          <w:lang w:eastAsia="pl-PL"/>
        </w:rPr>
        <w:t>o</w:t>
      </w:r>
      <w:r w:rsidRPr="00421759">
        <w:rPr>
          <w:rFonts w:ascii="Times New Roman" w:eastAsia="Cambria" w:hAnsi="Times New Roman" w:cs="Times New Roman"/>
          <w:color w:val="000000"/>
          <w:lang w:eastAsia="pl-PL"/>
        </w:rPr>
        <w:t>V-</w:t>
      </w:r>
      <w:r w:rsidR="00421759" w:rsidRPr="00421759">
        <w:rPr>
          <w:rFonts w:ascii="Times New Roman" w:eastAsia="Cambria" w:hAnsi="Times New Roman" w:cs="Times New Roman"/>
          <w:color w:val="000000"/>
          <w:lang w:eastAsia="pl-PL"/>
        </w:rPr>
        <w:t>2</w:t>
      </w:r>
      <w:r w:rsidRPr="00421759">
        <w:rPr>
          <w:rFonts w:ascii="Times New Roman" w:eastAsia="Cambria" w:hAnsi="Times New Roman" w:cs="Times New Roman"/>
          <w:color w:val="000000"/>
          <w:lang w:eastAsia="pl-PL"/>
        </w:rPr>
        <w:t xml:space="preserve"> oraz pomocy dla osób niemających możliwości powrotu do kraju lub powrót ten jest dla nich znacznie utrudniony. </w:t>
      </w:r>
    </w:p>
    <w:p w14:paraId="6B173B2A" w14:textId="00C5E8FE" w:rsidR="00421759" w:rsidRPr="00421759" w:rsidRDefault="00421759" w:rsidP="00CC4433">
      <w:pPr>
        <w:pStyle w:val="Akapitzlist"/>
        <w:numPr>
          <w:ilvl w:val="0"/>
          <w:numId w:val="235"/>
        </w:numPr>
        <w:autoSpaceDE w:val="0"/>
        <w:autoSpaceDN w:val="0"/>
        <w:adjustRightInd w:val="0"/>
        <w:spacing w:after="0" w:line="240" w:lineRule="auto"/>
        <w:jc w:val="both"/>
        <w:rPr>
          <w:rFonts w:ascii="Times New Roman" w:hAnsi="Times New Roman" w:cs="Times New Roman"/>
          <w:iCs/>
        </w:rPr>
      </w:pPr>
      <w:r w:rsidRPr="00421759">
        <w:rPr>
          <w:rFonts w:ascii="Times New Roman" w:hAnsi="Times New Roman" w:cs="Times New Roman"/>
        </w:rPr>
        <w:t>N</w:t>
      </w:r>
      <w:r w:rsidRPr="00421759">
        <w:rPr>
          <w:rFonts w:ascii="Times New Roman" w:hAnsi="Times New Roman" w:cs="Times New Roman"/>
          <w:iCs/>
        </w:rPr>
        <w:t xml:space="preserve">a podstawie  art. 69h ust. 5 ustawy z dnia 30 sierpnia 1996 r. o  komercjalizacji i  niektórych </w:t>
      </w:r>
    </w:p>
    <w:p w14:paraId="3FF70717" w14:textId="70364E83" w:rsidR="00421759" w:rsidRPr="00421759" w:rsidRDefault="00421759" w:rsidP="00421759">
      <w:pPr>
        <w:pStyle w:val="Akapitzlist"/>
        <w:autoSpaceDE w:val="0"/>
        <w:autoSpaceDN w:val="0"/>
        <w:adjustRightInd w:val="0"/>
        <w:spacing w:after="0" w:line="240" w:lineRule="auto"/>
        <w:jc w:val="both"/>
        <w:rPr>
          <w:rFonts w:ascii="Times New Roman" w:hAnsi="Times New Roman" w:cs="Times New Roman"/>
          <w:iCs/>
        </w:rPr>
      </w:pPr>
      <w:r w:rsidRPr="00421759">
        <w:rPr>
          <w:rFonts w:ascii="Times New Roman" w:hAnsi="Times New Roman" w:cs="Times New Roman"/>
          <w:iCs/>
        </w:rPr>
        <w:lastRenderedPageBreak/>
        <w:t>uprawnieniach pracowników (Dz. U. z 2019 r. poz. 2181, z późn. zm.), dodanego na mocy art. 6 pkt 2 ustawy z dnia 14 maja 2020 r. o zmianie niektórych ustaw w zakresie działań osłonowych w związku z rozprzestrzenianiem się wirusa SARS-CoV-2 (Dz. U. poz. 875</w:t>
      </w:r>
      <w:r w:rsidR="00507577">
        <w:rPr>
          <w:rFonts w:ascii="Times New Roman" w:hAnsi="Times New Roman" w:cs="Times New Roman"/>
          <w:iCs/>
        </w:rPr>
        <w:t>, z późn. zm.</w:t>
      </w:r>
      <w:r w:rsidRPr="00421759">
        <w:rPr>
          <w:rFonts w:ascii="Times New Roman" w:hAnsi="Times New Roman" w:cs="Times New Roman"/>
          <w:iCs/>
        </w:rPr>
        <w:t xml:space="preserve">), w dniu 10 lipca 2020 r. ze środków Funduszu Reprywatyzacji została dokonana wypłata </w:t>
      </w:r>
      <w:r w:rsidRPr="00421759">
        <w:rPr>
          <w:rFonts w:ascii="Times New Roman" w:hAnsi="Times New Roman" w:cs="Times New Roman"/>
          <w:b/>
          <w:iCs/>
        </w:rPr>
        <w:t>900 mln zł</w:t>
      </w:r>
      <w:r w:rsidRPr="00421759">
        <w:rPr>
          <w:rFonts w:ascii="Times New Roman" w:hAnsi="Times New Roman" w:cs="Times New Roman"/>
          <w:iCs/>
        </w:rPr>
        <w:t xml:space="preserve"> na rzecz spółki Agencja Rozwoju Przemysłu S.A. z siedzibą w Warszawie tytułem objęcia akcji w podwyższonym kapitale zakładowym tej spółki przez Skarb Państwa.</w:t>
      </w:r>
    </w:p>
    <w:p w14:paraId="41BA99A8" w14:textId="62C49D4C" w:rsidR="00465692" w:rsidRPr="00883965" w:rsidRDefault="00421759" w:rsidP="00407284">
      <w:pPr>
        <w:autoSpaceDE w:val="0"/>
        <w:autoSpaceDN w:val="0"/>
        <w:adjustRightInd w:val="0"/>
        <w:spacing w:before="120" w:after="0" w:line="240" w:lineRule="auto"/>
        <w:ind w:left="709" w:hanging="283"/>
        <w:jc w:val="both"/>
        <w:rPr>
          <w:rFonts w:ascii="Times New Roman" w:eastAsia="Cambria" w:hAnsi="Times New Roman" w:cs="Times New Roman"/>
          <w:color w:val="000000"/>
          <w:lang w:eastAsia="pl-PL"/>
        </w:rPr>
      </w:pPr>
      <w:r>
        <w:rPr>
          <w:rFonts w:ascii="Times New Roman" w:eastAsia="Cambria" w:hAnsi="Times New Roman" w:cs="Times New Roman"/>
          <w:color w:val="000000"/>
          <w:lang w:eastAsia="pl-PL"/>
        </w:rPr>
        <w:t>e</w:t>
      </w:r>
      <w:r w:rsidR="00465692" w:rsidRPr="00883965">
        <w:rPr>
          <w:rFonts w:ascii="Times New Roman" w:eastAsia="Cambria" w:hAnsi="Times New Roman" w:cs="Times New Roman"/>
          <w:color w:val="000000"/>
          <w:lang w:eastAsia="pl-PL"/>
        </w:rPr>
        <w:t>)</w:t>
      </w:r>
      <w:r w:rsidR="00465692" w:rsidRPr="00883965">
        <w:rPr>
          <w:rFonts w:ascii="Times New Roman" w:eastAsia="Cambria" w:hAnsi="Times New Roman" w:cs="Times New Roman"/>
          <w:color w:val="000000"/>
          <w:lang w:eastAsia="pl-PL"/>
        </w:rPr>
        <w:tab/>
        <w:t xml:space="preserve">Wprowadzono przepisy czasowo uelastyczniające tryb przesuwania środków w ramach budżetu państwa zaplanowanych pierwotnie na inne zadania i umożliwienie przeznaczenia ich na walkę ze skutkami koronawirusa. </w:t>
      </w:r>
    </w:p>
    <w:p w14:paraId="2EA5A264" w14:textId="2BD35835" w:rsidR="00465692" w:rsidRDefault="00421759" w:rsidP="00407284">
      <w:pPr>
        <w:autoSpaceDE w:val="0"/>
        <w:autoSpaceDN w:val="0"/>
        <w:adjustRightInd w:val="0"/>
        <w:spacing w:before="120" w:after="0" w:line="240" w:lineRule="auto"/>
        <w:ind w:left="709" w:hanging="425"/>
        <w:jc w:val="both"/>
        <w:rPr>
          <w:rFonts w:ascii="Times New Roman" w:eastAsia="Cambria" w:hAnsi="Times New Roman" w:cs="Times New Roman"/>
          <w:color w:val="000000"/>
          <w:lang w:eastAsia="pl-PL"/>
        </w:rPr>
      </w:pPr>
      <w:r>
        <w:rPr>
          <w:rFonts w:ascii="Times New Roman" w:eastAsia="Cambria" w:hAnsi="Times New Roman" w:cs="Times New Roman"/>
          <w:color w:val="000000"/>
          <w:lang w:eastAsia="pl-PL"/>
        </w:rPr>
        <w:t>f</w:t>
      </w:r>
      <w:r w:rsidR="00465692" w:rsidRPr="00883965">
        <w:rPr>
          <w:rFonts w:ascii="Times New Roman" w:eastAsia="Cambria" w:hAnsi="Times New Roman" w:cs="Times New Roman"/>
          <w:color w:val="000000"/>
          <w:lang w:eastAsia="pl-PL"/>
        </w:rPr>
        <w:t>)</w:t>
      </w:r>
      <w:r w:rsidR="00465692" w:rsidRPr="00883965">
        <w:rPr>
          <w:rFonts w:ascii="Times New Roman" w:eastAsia="Cambria" w:hAnsi="Times New Roman" w:cs="Times New Roman"/>
          <w:color w:val="000000"/>
          <w:lang w:eastAsia="pl-PL"/>
        </w:rPr>
        <w:tab/>
        <w:t>Budżety dysponentów, w zależności od zgłaszanych potrzeb, uzupełniane są środkami z rezerwy ogólnej i rezerw celowych.</w:t>
      </w:r>
    </w:p>
    <w:p w14:paraId="753B31A5" w14:textId="77777777" w:rsidR="00421759" w:rsidRPr="004B6270" w:rsidRDefault="00421759" w:rsidP="00421759">
      <w:pPr>
        <w:autoSpaceDE w:val="0"/>
        <w:autoSpaceDN w:val="0"/>
        <w:adjustRightInd w:val="0"/>
        <w:spacing w:before="120" w:after="0" w:line="240" w:lineRule="auto"/>
        <w:ind w:left="709" w:hanging="425"/>
        <w:jc w:val="both"/>
        <w:rPr>
          <w:rFonts w:ascii="Times New Roman" w:eastAsia="Cambria" w:hAnsi="Times New Roman" w:cs="Times New Roman"/>
          <w:color w:val="000000"/>
          <w:lang w:eastAsia="pl-PL"/>
        </w:rPr>
      </w:pPr>
      <w:r w:rsidRPr="004B6270">
        <w:rPr>
          <w:rFonts w:ascii="Times New Roman" w:eastAsia="Cambria" w:hAnsi="Times New Roman" w:cs="Times New Roman"/>
          <w:color w:val="000000"/>
          <w:lang w:eastAsia="pl-PL"/>
        </w:rPr>
        <w:t>3) JST</w:t>
      </w:r>
    </w:p>
    <w:p w14:paraId="7AEC7A1A" w14:textId="77777777" w:rsidR="00421759" w:rsidRPr="00BD7635" w:rsidRDefault="00421759" w:rsidP="00421759">
      <w:pPr>
        <w:spacing w:before="120"/>
        <w:jc w:val="both"/>
        <w:rPr>
          <w:rFonts w:ascii="Times New Roman" w:hAnsi="Times New Roman" w:cs="Times New Roman"/>
        </w:rPr>
      </w:pPr>
      <w:r w:rsidRPr="00BD7635">
        <w:rPr>
          <w:rFonts w:ascii="Times New Roman" w:hAnsi="Times New Roman" w:cs="Times New Roman"/>
        </w:rPr>
        <w:t xml:space="preserve">Minister Finansów skorzystał z przepisu art. 15zod </w:t>
      </w:r>
      <w:r w:rsidRPr="006B2ED0">
        <w:rPr>
          <w:rFonts w:ascii="Times New Roman" w:hAnsi="Times New Roman" w:cs="Times New Roman"/>
        </w:rPr>
        <w:t xml:space="preserve">ustawy </w:t>
      </w:r>
      <w:r w:rsidRPr="00BD7635">
        <w:rPr>
          <w:rFonts w:ascii="Times New Roman" w:hAnsi="Times New Roman" w:cs="Times New Roman"/>
        </w:rPr>
        <w:t xml:space="preserve">i w terminie wcześniejszym niż wynika to z </w:t>
      </w:r>
      <w:r w:rsidRPr="00BD7635">
        <w:rPr>
          <w:rFonts w:ascii="Times New Roman" w:eastAsia="Times New Roman" w:hAnsi="Times New Roman" w:cs="Times New Roman"/>
          <w:lang w:eastAsia="pl-PL"/>
        </w:rPr>
        <w:t>art. 34 ust. 1 ustawy z dnia 13 listopada 2003 r. o dochodach jednostek samorządu terytorialnego (Dz. U. z 2020 r. poz. 23, z późn. zm.)</w:t>
      </w:r>
      <w:r>
        <w:rPr>
          <w:rFonts w:ascii="Times New Roman" w:eastAsia="Times New Roman" w:hAnsi="Times New Roman" w:cs="Times New Roman"/>
          <w:lang w:eastAsia="pl-PL"/>
        </w:rPr>
        <w:t xml:space="preserve">, tj. przed </w:t>
      </w:r>
      <w:r w:rsidRPr="00BD7635">
        <w:rPr>
          <w:rFonts w:ascii="Times New Roman" w:hAnsi="Times New Roman" w:cs="Times New Roman"/>
        </w:rPr>
        <w:t xml:space="preserve"> </w:t>
      </w:r>
      <w:r>
        <w:rPr>
          <w:rFonts w:ascii="Times New Roman" w:hAnsi="Times New Roman" w:cs="Times New Roman"/>
        </w:rPr>
        <w:t xml:space="preserve">25 września 2020 r., </w:t>
      </w:r>
      <w:r w:rsidRPr="00BD7635">
        <w:rPr>
          <w:rFonts w:ascii="Times New Roman" w:hAnsi="Times New Roman" w:cs="Times New Roman"/>
        </w:rPr>
        <w:t xml:space="preserve"> przygotował przekazanie </w:t>
      </w:r>
      <w:r>
        <w:rPr>
          <w:rFonts w:ascii="Times New Roman" w:hAnsi="Times New Roman" w:cs="Times New Roman"/>
        </w:rPr>
        <w:t>jednostkom samorządu raty</w:t>
      </w:r>
      <w:r w:rsidRPr="00BD7635">
        <w:rPr>
          <w:rFonts w:ascii="Times New Roman" w:hAnsi="Times New Roman" w:cs="Times New Roman"/>
        </w:rPr>
        <w:t xml:space="preserve"> subwencji oświatowej na październik 2020 r., w celu zwiększenie płynności finansowej samorządów. </w:t>
      </w:r>
    </w:p>
    <w:p w14:paraId="5D153EB0" w14:textId="77777777" w:rsidR="00421759" w:rsidRPr="00196443" w:rsidRDefault="00421759" w:rsidP="00421759">
      <w:pPr>
        <w:jc w:val="both"/>
        <w:rPr>
          <w:rFonts w:ascii="Times New Roman" w:hAnsi="Times New Roman" w:cs="Times New Roman"/>
        </w:rPr>
      </w:pPr>
      <w:r w:rsidRPr="00196443">
        <w:rPr>
          <w:rFonts w:ascii="Times New Roman" w:hAnsi="Times New Roman" w:cs="Times New Roman"/>
        </w:rPr>
        <w:t xml:space="preserve">[Uwaga: przekazanie środków  z części oświatowej subwencji ogólnej w następującej wysokości: dla gmin 2.327.284.809 zł, dla powiatów 1.441.612.713 zł, dla województw 49.133.096 zł nastąpiło 4 września 2020 r.] </w:t>
      </w:r>
    </w:p>
    <w:p w14:paraId="2C708F6E" w14:textId="77777777" w:rsidR="00421759" w:rsidRPr="00883965" w:rsidRDefault="00421759" w:rsidP="00407284">
      <w:pPr>
        <w:autoSpaceDE w:val="0"/>
        <w:autoSpaceDN w:val="0"/>
        <w:adjustRightInd w:val="0"/>
        <w:spacing w:before="120" w:after="0" w:line="240" w:lineRule="auto"/>
        <w:ind w:left="709" w:hanging="425"/>
        <w:jc w:val="both"/>
        <w:rPr>
          <w:rFonts w:ascii="Times New Roman" w:eastAsia="Cambria" w:hAnsi="Times New Roman" w:cs="Times New Roman"/>
          <w:color w:val="000000"/>
          <w:lang w:eastAsia="pl-PL"/>
        </w:rPr>
      </w:pPr>
    </w:p>
    <w:p w14:paraId="2353A06F" w14:textId="65EBBCCC" w:rsidR="00465692" w:rsidRPr="009564ED" w:rsidRDefault="00421759" w:rsidP="00407284">
      <w:pPr>
        <w:spacing w:before="120" w:after="0" w:line="240" w:lineRule="auto"/>
        <w:jc w:val="both"/>
        <w:rPr>
          <w:rFonts w:ascii="Times New Roman" w:eastAsia="Cambria" w:hAnsi="Times New Roman" w:cs="Times New Roman"/>
        </w:rPr>
      </w:pPr>
      <w:r>
        <w:rPr>
          <w:rFonts w:ascii="Times New Roman" w:eastAsia="Cambria" w:hAnsi="Times New Roman" w:cs="Times New Roman"/>
        </w:rPr>
        <w:t>4</w:t>
      </w:r>
      <w:r w:rsidR="00465692" w:rsidRPr="009564ED">
        <w:rPr>
          <w:rFonts w:ascii="Times New Roman" w:eastAsia="Cambria" w:hAnsi="Times New Roman" w:cs="Times New Roman"/>
        </w:rPr>
        <w:t>)</w:t>
      </w:r>
      <w:r w:rsidR="00465692" w:rsidRPr="009564ED">
        <w:rPr>
          <w:rFonts w:ascii="Times New Roman" w:eastAsia="Cambria" w:hAnsi="Times New Roman" w:cs="Times New Roman"/>
        </w:rPr>
        <w:tab/>
        <w:t xml:space="preserve">RYNEK FINANSOWY </w:t>
      </w:r>
    </w:p>
    <w:p w14:paraId="1B6A6140" w14:textId="77777777" w:rsidR="00E97DFC" w:rsidRDefault="00465692" w:rsidP="00CC4433">
      <w:pPr>
        <w:numPr>
          <w:ilvl w:val="0"/>
          <w:numId w:val="236"/>
        </w:numPr>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Odstąpiono od stosowania wymogu zatwierdzenia przez Komisję Nadzoru Finansowego memorandum informacyjnego, o którym mowa w art. 38b ust. 1 ustawy z dnia 29 lipca 2005 r. o ofercie publicznej i warunkach wprowadzania instrumentów finansowych do zorganizowanego systemu obrotu oraz o spółkach publicznych. Zmiana ta ma na celu ułatwienie pozyskiwania kapitału w drodze emisji papierów wartościowych przez rezygnację z czasochłonnej procedury zatwierdzania memorandum informacyjnego przez KNF. Według posiadanych danych, jak dotąd żadna spółka nie skorzystała z tego rozwiązania, jednak ma to związek z niedawnym wejściem w życie wymogu zatwierdzania memorandum (30 listopada 2019 r.) i faktem, że żadna spółka prawdopodobnie nie przekroczyła jeszcze progu 150 osób, do których kierowane były oferty publiczne, o których mowa w art. 3 ust. 1a ustawy o ofercie publicznej i warunkach wprowadzania instrumentów finansowych do zorganizowanego systemu obrotu oraz o spółkach publicznych. Niemniej zmiana ta została pozytywnie przyjęta przez rynek. </w:t>
      </w:r>
    </w:p>
    <w:p w14:paraId="5A3E8E73" w14:textId="3287B653" w:rsidR="00465692" w:rsidRPr="00A0016B" w:rsidRDefault="00465692" w:rsidP="00E97DFC">
      <w:pPr>
        <w:spacing w:before="120" w:after="0" w:line="240" w:lineRule="auto"/>
        <w:ind w:left="720"/>
        <w:jc w:val="both"/>
        <w:rPr>
          <w:rFonts w:ascii="Times New Roman" w:eastAsia="Cambria" w:hAnsi="Times New Roman" w:cs="Times New Roman"/>
        </w:rPr>
      </w:pPr>
      <w:r w:rsidRPr="00A0016B">
        <w:rPr>
          <w:rFonts w:ascii="Times New Roman" w:eastAsia="Cambria" w:hAnsi="Times New Roman" w:cs="Times New Roman"/>
        </w:rPr>
        <w:t>[art. 31zb ustawy</w:t>
      </w:r>
      <w:r w:rsidR="00421759">
        <w:rPr>
          <w:rFonts w:ascii="Times New Roman" w:eastAsia="Cambria" w:hAnsi="Times New Roman" w:cs="Times New Roman"/>
        </w:rPr>
        <w:t xml:space="preserve"> o COVID-19</w:t>
      </w:r>
      <w:r w:rsidRPr="00A0016B">
        <w:rPr>
          <w:rFonts w:ascii="Times New Roman" w:eastAsia="Cambria" w:hAnsi="Times New Roman" w:cs="Times New Roman"/>
        </w:rPr>
        <w:t>]</w:t>
      </w:r>
    </w:p>
    <w:p w14:paraId="32E77F25" w14:textId="77777777" w:rsidR="00E97DFC" w:rsidRDefault="00465692" w:rsidP="00CC4433">
      <w:pPr>
        <w:numPr>
          <w:ilvl w:val="0"/>
          <w:numId w:val="236"/>
        </w:numPr>
        <w:spacing w:before="120" w:after="0" w:line="240" w:lineRule="auto"/>
        <w:jc w:val="both"/>
        <w:rPr>
          <w:rFonts w:ascii="Times New Roman" w:eastAsia="Cambria" w:hAnsi="Times New Roman" w:cs="Times New Roman"/>
        </w:rPr>
      </w:pPr>
      <w:r w:rsidRPr="00883965">
        <w:rPr>
          <w:rFonts w:ascii="Times New Roman" w:eastAsia="Cambria" w:hAnsi="Times New Roman" w:cs="Times New Roman"/>
        </w:rPr>
        <w:t xml:space="preserve">Umożliwiono spółce prowadzącej giełdową izbę rozrachunkową oraz spółce wykonującej funkcję giełdowej izby rozrachunkowej przyjmowanie wymienionych w przepisie form zabezpieczeń niepieniężnych wnoszonych na pokrycie depozytów zabezpieczających rozliczane przez te spółki transakcje. Spółka prowadząca giełdową izbę rozrachunkową wprowadziła zmiany do swojego regulaminu, dostosowując go do brzmienia ustawy. Regulamin wszedł w życie w dniu 1 czerwca br. Rynek z zadowoleniem przyjął zmiany, gdyż pozytywnie przyczynią się do utrzymania płynności finansowej wśród członków Izby Rozliczeniowej Giełd Towarowych S.A. </w:t>
      </w:r>
    </w:p>
    <w:p w14:paraId="2CEBC099" w14:textId="5B219895" w:rsidR="00465692" w:rsidRPr="00883965" w:rsidRDefault="00465692" w:rsidP="00E97DFC">
      <w:pPr>
        <w:spacing w:before="120" w:after="0" w:line="240" w:lineRule="auto"/>
        <w:ind w:left="720"/>
        <w:jc w:val="both"/>
        <w:rPr>
          <w:rFonts w:ascii="Times New Roman" w:eastAsia="Cambria" w:hAnsi="Times New Roman" w:cs="Times New Roman"/>
        </w:rPr>
      </w:pPr>
      <w:r w:rsidRPr="00A0016B">
        <w:rPr>
          <w:rFonts w:ascii="Times New Roman" w:eastAsia="Cambria" w:hAnsi="Times New Roman" w:cs="Times New Roman"/>
        </w:rPr>
        <w:t>[art. 31zzh ustawy</w:t>
      </w:r>
      <w:r w:rsidR="00421759">
        <w:rPr>
          <w:rFonts w:ascii="Times New Roman" w:eastAsia="Cambria" w:hAnsi="Times New Roman" w:cs="Times New Roman"/>
        </w:rPr>
        <w:t xml:space="preserve"> o COVID-19</w:t>
      </w:r>
      <w:r w:rsidRPr="00A0016B">
        <w:rPr>
          <w:rFonts w:ascii="Times New Roman" w:eastAsia="Cambria" w:hAnsi="Times New Roman" w:cs="Times New Roman"/>
        </w:rPr>
        <w:t>]</w:t>
      </w:r>
    </w:p>
    <w:p w14:paraId="6B4879DB"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5677C350" w14:textId="77777777" w:rsidR="00465692" w:rsidRPr="00711858" w:rsidRDefault="00465692" w:rsidP="00711858">
      <w:pPr>
        <w:pStyle w:val="Nagwek1"/>
        <w:rPr>
          <w:rFonts w:ascii="Times New Roman" w:hAnsi="Times New Roman" w:cs="Times New Roman"/>
          <w:b/>
          <w:bCs/>
          <w:sz w:val="28"/>
          <w:szCs w:val="28"/>
        </w:rPr>
      </w:pPr>
      <w:bookmarkStart w:id="18" w:name="_Toc43891575"/>
      <w:r w:rsidRPr="00711858">
        <w:rPr>
          <w:rFonts w:ascii="Times New Roman" w:hAnsi="Times New Roman" w:cs="Times New Roman"/>
          <w:b/>
          <w:bCs/>
          <w:sz w:val="28"/>
          <w:szCs w:val="28"/>
        </w:rPr>
        <w:lastRenderedPageBreak/>
        <w:t>Ministerstwo Funduszy i Polityki Regionalnej (MFiPR)</w:t>
      </w:r>
      <w:bookmarkEnd w:id="18"/>
    </w:p>
    <w:p w14:paraId="4B8CBE89" w14:textId="77777777" w:rsidR="00465692" w:rsidRPr="00883965" w:rsidRDefault="00465692" w:rsidP="00407284">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71766BE0" w14:textId="77777777" w:rsidR="00465692" w:rsidRPr="00883965" w:rsidRDefault="00465692" w:rsidP="00CC4433">
      <w:pPr>
        <w:numPr>
          <w:ilvl w:val="0"/>
          <w:numId w:val="238"/>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 ramach działań legislacyjnych w Ministerstwie Funduszy i Polityki Regionalnej (MFiPR) została przygotowana szczególna regulacja dedykowana realizacji programów operacyjnych w związku z wystąpieniem COVID-19 w 2020 r. – ustawa z dnia 3 kwietnia 2020 r. </w:t>
      </w:r>
      <w:r w:rsidRPr="00711858">
        <w:rPr>
          <w:rFonts w:ascii="Times New Roman" w:eastAsia="Times New Roman" w:hAnsi="Times New Roman" w:cs="Times New Roman"/>
          <w:lang w:eastAsia="pl-PL"/>
        </w:rPr>
        <w:t>o szczególnych rozwiązaniach wspierających realizację programów operacyjnych w związku z wystąpieniem COVID-19 w 2020 r.</w:t>
      </w:r>
      <w:r w:rsidRPr="00883965">
        <w:rPr>
          <w:rFonts w:ascii="Times New Roman" w:eastAsia="Times New Roman" w:hAnsi="Times New Roman" w:cs="Times New Roman"/>
          <w:lang w:eastAsia="pl-PL"/>
        </w:rPr>
        <w:t xml:space="preserve"> (Dz. U. poz. 694), zwana dalej „specustawą funduszową” weszła w życie z dniem 18 kwietnia 2020 r.</w:t>
      </w:r>
    </w:p>
    <w:p w14:paraId="671575F8" w14:textId="722959EE" w:rsidR="00465692" w:rsidRPr="00883965" w:rsidRDefault="00465692" w:rsidP="00407284">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Specustawa funduszowa stanowi prawo szczególne w stosunku do ustawy </w:t>
      </w:r>
      <w:r w:rsidR="008862E0">
        <w:rPr>
          <w:rFonts w:ascii="Times New Roman" w:eastAsia="Times New Roman" w:hAnsi="Times New Roman" w:cs="Times New Roman"/>
          <w:lang w:eastAsia="pl-PL"/>
        </w:rPr>
        <w:t xml:space="preserve">COVID-19. </w:t>
      </w:r>
      <w:r w:rsidRPr="00883965">
        <w:rPr>
          <w:rFonts w:ascii="Times New Roman" w:eastAsia="Times New Roman" w:hAnsi="Times New Roman" w:cs="Times New Roman"/>
          <w:lang w:eastAsia="pl-PL"/>
        </w:rPr>
        <w:t xml:space="preserve">Oznacza to, że realizacja programów operacyjnych jest regulowana przede wszystkim specustawą funduszową. Dopiero w przypadku braku regulacji w specustawie funduszowej do realizacji programów operacyjnych zastosowanie znajdzie ustawa </w:t>
      </w:r>
      <w:r w:rsidR="00634B53" w:rsidRPr="00634B53">
        <w:rPr>
          <w:rFonts w:ascii="Times New Roman" w:eastAsia="Times New Roman" w:hAnsi="Times New Roman" w:cs="Times New Roman"/>
          <w:lang w:eastAsia="pl-PL"/>
        </w:rPr>
        <w:t>COVID-19</w:t>
      </w:r>
      <w:r w:rsidRPr="00883965">
        <w:rPr>
          <w:rFonts w:ascii="Times New Roman" w:eastAsia="Times New Roman" w:hAnsi="Times New Roman" w:cs="Times New Roman"/>
          <w:lang w:eastAsia="pl-PL"/>
        </w:rPr>
        <w:t>.</w:t>
      </w:r>
    </w:p>
    <w:p w14:paraId="3D5BA634" w14:textId="77777777" w:rsidR="00465692" w:rsidRPr="00883965" w:rsidRDefault="00465692" w:rsidP="00407284">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Na podstawie specustawy funduszowej mogą być stosowane szczególne rozwiązania związane z realizacją lub rozliczaniem programów operacyjnych w związku z wystąpieniem w 2020 r. choroby zakaźnej wywołanej wirusem SARS-CoV-2. Jej nadrzędnym celem jest zapewnienie płynnej realizacji i rozliczania projektów dofinansowanych w ramach programów operacyjnych, w warunkach kryzysu wywołanego pandemią COVID-19. Rozwiązania wprowadzone specustawą funduszową dają podstawę prawną instytucjom uczestniczącym w systemie wdrażania środków europejskich do stosowania elastycznego podejścia we wdrażaniu i realizacji projektów objętych dofinansowaniem w ramach programów operacyjnych w związku z wystąpieniem COVID-19. Specustawa funduszowa uwzględnia szczególne okoliczności, w jakich znaleźli się wnioskodawcy programów operacyjnych oraz beneficjenci realizujący projekty, na których negatywnie wpłynie wystąpienie COVID-19. Z uwagi na wyjątkowy charakter zaistniałych okoliczności, specustawa funduszowa wprowadza regulacje stanowiące odstępstwa i wyjątki od obowiązujących zasad wdrażania, realizacji i rozliczania projektów w ramach programów operacyjnych.</w:t>
      </w:r>
    </w:p>
    <w:p w14:paraId="0003DD14" w14:textId="69073193" w:rsidR="00465692" w:rsidRPr="00883965" w:rsidRDefault="00465692" w:rsidP="00CC4433">
      <w:pPr>
        <w:numPr>
          <w:ilvl w:val="0"/>
          <w:numId w:val="238"/>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15 kwietnia br. opublikowano rozporządzenie Ministra Funduszy i Polityki Regionalnej z dnia 14 kwietnia 2020 r. </w:t>
      </w:r>
      <w:r w:rsidRPr="00711858">
        <w:rPr>
          <w:rFonts w:ascii="Times New Roman" w:eastAsia="Times New Roman" w:hAnsi="Times New Roman" w:cs="Times New Roman"/>
          <w:lang w:eastAsia="pl-PL"/>
        </w:rPr>
        <w:t>w sprawie udzielania pomocy z instrumentów finansowych w ramach programów operacyjnych na lata 2014-2020 w celu wspierania polskiej gospodarki w związku z wystąpieniem pandemii COVID-19</w:t>
      </w:r>
      <w:r w:rsidRPr="00883965">
        <w:rPr>
          <w:rFonts w:ascii="Times New Roman" w:eastAsia="Times New Roman" w:hAnsi="Times New Roman" w:cs="Times New Roman"/>
          <w:lang w:eastAsia="pl-PL"/>
        </w:rPr>
        <w:t xml:space="preserve"> (Dz. U. poz. 670</w:t>
      </w:r>
      <w:r w:rsidR="00507577">
        <w:rPr>
          <w:rFonts w:ascii="Times New Roman" w:eastAsia="Times New Roman" w:hAnsi="Times New Roman" w:cs="Times New Roman"/>
          <w:lang w:eastAsia="pl-PL"/>
        </w:rPr>
        <w:t>, z późn. zm.</w:t>
      </w:r>
      <w:r w:rsidRPr="00883965">
        <w:rPr>
          <w:rFonts w:ascii="Times New Roman" w:eastAsia="Times New Roman" w:hAnsi="Times New Roman" w:cs="Times New Roman"/>
          <w:lang w:eastAsia="pl-PL"/>
        </w:rPr>
        <w:t>).</w:t>
      </w:r>
    </w:p>
    <w:p w14:paraId="2F4506FB" w14:textId="6E0170DC" w:rsidR="00465692" w:rsidRPr="00883965"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Pomoc na podstawie ww. rozporządzenia może być udzielana zarówno na cele obrotowe, jak i inwestycyjne, nakierowane na łagodzenie skutków wystąpienia pandemii COVID-19. Wsparcie udzielane jest również podmiotom, które znalazły się w trudnej sytuacji ekonomicznej w związku z wystąpieniem pandemii. Może przyjmować formę pożyczki, poręczenia lub gwarancji i nie jest ograniczone kwotowo, jednakże uzależnione jest od kosztów wynagrodzeń albo obrotów przedsiębiorców ubiegających się o nie. Pomoc udzielana jest w ramach programów operacyjnych na lata 2014-2020</w:t>
      </w:r>
      <w:r>
        <w:rPr>
          <w:rFonts w:ascii="Times New Roman" w:eastAsia="Times New Roman" w:hAnsi="Times New Roman" w:cs="Times New Roman"/>
          <w:lang w:eastAsia="pl-PL"/>
        </w:rPr>
        <w:t>.</w:t>
      </w:r>
      <w:r w:rsidR="00465692" w:rsidRPr="00883965">
        <w:rPr>
          <w:rFonts w:ascii="Times New Roman" w:eastAsia="Times New Roman" w:hAnsi="Times New Roman" w:cs="Times New Roman"/>
          <w:lang w:eastAsia="pl-PL"/>
        </w:rPr>
        <w:t xml:space="preserve"> </w:t>
      </w:r>
    </w:p>
    <w:p w14:paraId="0629A64D" w14:textId="77777777" w:rsidR="00465692" w:rsidRPr="00883965" w:rsidRDefault="00465692" w:rsidP="00CC4433">
      <w:pPr>
        <w:numPr>
          <w:ilvl w:val="0"/>
          <w:numId w:val="238"/>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29 kwietnia br. opublikowano rozporządzenie Ministra Funduszy i Polityki Regionalnej z dnia 28 kwietnia 2020 r. w sprawie udzielania pomocy w formie dotacji lub pomocy zwrotnej w ramach </w:t>
      </w:r>
      <w:r w:rsidRPr="00711858">
        <w:rPr>
          <w:rFonts w:ascii="Times New Roman" w:eastAsia="Times New Roman" w:hAnsi="Times New Roman" w:cs="Times New Roman"/>
          <w:lang w:eastAsia="pl-PL"/>
        </w:rPr>
        <w:t>programów operacyjnych na lata 2014-2020 w celu wspierania polskiej gospodarki w związku z wystąpieniem pandemii COVID-19</w:t>
      </w:r>
      <w:r w:rsidRPr="00883965">
        <w:rPr>
          <w:rFonts w:ascii="Times New Roman" w:eastAsia="Times New Roman" w:hAnsi="Times New Roman" w:cs="Times New Roman"/>
          <w:lang w:eastAsia="pl-PL"/>
        </w:rPr>
        <w:t xml:space="preserve"> (Dz. U. poz. 773).</w:t>
      </w:r>
    </w:p>
    <w:p w14:paraId="06DD947B" w14:textId="77777777" w:rsidR="00465692" w:rsidRPr="00883965" w:rsidRDefault="00465692" w:rsidP="00407284">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Program pomocowy przewiduje udzielanie pomocy w formie dotacji i pomocy zwrotnej ze środków krajowych i regionalnych programów operacyjnych perspektywy finansowej 2014-2020. Przedsiębiorcy mogą wykorzystać środki nie tylko na cele inwestycyjne, ale również na kapitał obrotowy. Pomoc mogą otrzymać również przedsiębiorcy, którzy znaleźli się w trudnej sytuacji w związku z wystąpieniem epidemii.</w:t>
      </w:r>
    </w:p>
    <w:p w14:paraId="7D95ECDD" w14:textId="4DD17D46" w:rsidR="00465692" w:rsidRPr="00883965" w:rsidRDefault="00465692" w:rsidP="00CC4433">
      <w:pPr>
        <w:numPr>
          <w:ilvl w:val="0"/>
          <w:numId w:val="238"/>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30 kwietnia br. opublikowano rozporządzenie Ministra Funduszy i Polityki Regionalnej z dnia 29 kwietnia 2020 r. </w:t>
      </w:r>
      <w:r w:rsidRPr="00711858">
        <w:rPr>
          <w:rFonts w:ascii="Times New Roman" w:eastAsia="Times New Roman" w:hAnsi="Times New Roman" w:cs="Times New Roman"/>
          <w:lang w:eastAsia="pl-PL"/>
        </w:rPr>
        <w:t>w sprawie udzielania pomocy ze środków instrumentów inżynierii finansowej podlegających ponownemu wykorzystaniu w celu wspierania polskiej gospodarki w związku z wystąpieniem pandemii COVID-19</w:t>
      </w:r>
      <w:r w:rsidRPr="00883965">
        <w:rPr>
          <w:rFonts w:ascii="Times New Roman" w:eastAsia="Times New Roman" w:hAnsi="Times New Roman" w:cs="Times New Roman"/>
          <w:lang w:eastAsia="pl-PL"/>
        </w:rPr>
        <w:t xml:space="preserve"> (poz. 783</w:t>
      </w:r>
      <w:r w:rsidR="00802DA2">
        <w:rPr>
          <w:rFonts w:ascii="Times New Roman" w:eastAsia="Times New Roman" w:hAnsi="Times New Roman" w:cs="Times New Roman"/>
          <w:lang w:eastAsia="pl-PL"/>
        </w:rPr>
        <w:t>, z późn. zm.</w:t>
      </w:r>
      <w:r w:rsidRPr="00883965">
        <w:rPr>
          <w:rFonts w:ascii="Times New Roman" w:eastAsia="Times New Roman" w:hAnsi="Times New Roman" w:cs="Times New Roman"/>
          <w:lang w:eastAsia="pl-PL"/>
        </w:rPr>
        <w:t xml:space="preserve">). </w:t>
      </w:r>
    </w:p>
    <w:p w14:paraId="7BACC8FD" w14:textId="77777777" w:rsidR="00465692" w:rsidRPr="00883965" w:rsidRDefault="00465692" w:rsidP="00407284">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lastRenderedPageBreak/>
        <w:t>Program pomocowy przewiduje udzielanie pożyczek, poręczeń i gwarancji ze środków zwróconych z instrumentów inżynierii finansowej (IIF) 2007-13. Przedsiębiorcy mogą wykorzystać środki nie tylko na cele inwestycyjne, ale również na kapitał obrotowy. Pomoc mogą otrzymać również przedsiębiorcy, którzy znaleźli się w trudnej sytuacji w związku z wystąpieniem epidemii.</w:t>
      </w:r>
    </w:p>
    <w:p w14:paraId="2EA78D52" w14:textId="77777777" w:rsidR="00465692" w:rsidRPr="00883965" w:rsidRDefault="00465692" w:rsidP="00CC4433">
      <w:pPr>
        <w:numPr>
          <w:ilvl w:val="0"/>
          <w:numId w:val="238"/>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27 maja br. opublikowano rozporządzenie Ministra Funduszy i Polityki Regionalnej z dnia 26 maja 2020 r. </w:t>
      </w:r>
      <w:r w:rsidRPr="00A0016B">
        <w:rPr>
          <w:rFonts w:ascii="Times New Roman" w:eastAsia="Times New Roman" w:hAnsi="Times New Roman" w:cs="Times New Roman"/>
          <w:lang w:eastAsia="pl-PL"/>
        </w:rPr>
        <w:t>w sprawie udzielania pomocy w uproszczonej formie wsparcia zwrotnego ze środków instrumentów inżynierii finansowej podlegających ponownemu wykorzystaniu oraz z instrumentów finansowych w ramach programów operacyjnych na lata 2014-2020 w celu wspierania polskiej gospodarki w związku z wystąpieniem pandemii COVID-19</w:t>
      </w:r>
      <w:r w:rsidRPr="00883965">
        <w:rPr>
          <w:rFonts w:ascii="Times New Roman" w:eastAsia="Times New Roman" w:hAnsi="Times New Roman" w:cs="Times New Roman"/>
          <w:lang w:eastAsia="pl-PL"/>
        </w:rPr>
        <w:t xml:space="preserve"> (poz. 949).</w:t>
      </w:r>
    </w:p>
    <w:p w14:paraId="6CE53C8E" w14:textId="0C55B4A4" w:rsidR="00465692" w:rsidRPr="00883965"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Program pomocowy przewiduje udzielanie nieprocentowanych pożyczek/bezpłatnych gwarancji/poręczeń ze środków zwróconych z IIF 2007-13 oraz w ramach instrumentów finansowych wdrażanych w ramach programów operacyjnych na lata 2014-20. Zasadniczo, jeden przedsiębiorca może uzyskać maksymalnie wyrażoną w złotych równowartość 800 tys. euro. Pomoc udzielana jest na cele inwestycyjne lub obrotowe, nakierowane na łagodzenie skutków wystąpienia pandemii COVID-19. Pomoc mogą otrzymać również przedsiębiorcy, którzy znaleźli się w trudnej sytuacji w związku z wystąpieniem epidemii</w:t>
      </w:r>
      <w:r>
        <w:rPr>
          <w:rFonts w:ascii="Times New Roman" w:eastAsia="Times New Roman" w:hAnsi="Times New Roman" w:cs="Times New Roman"/>
          <w:lang w:eastAsia="pl-PL"/>
        </w:rPr>
        <w:t>.</w:t>
      </w:r>
    </w:p>
    <w:p w14:paraId="3510DCAF" w14:textId="2D4B6DB0" w:rsidR="00DC2952" w:rsidRDefault="002F0B79" w:rsidP="002F0B79">
      <w:pPr>
        <w:numPr>
          <w:ilvl w:val="0"/>
          <w:numId w:val="238"/>
        </w:numPr>
        <w:spacing w:before="120"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2F0B79">
        <w:rPr>
          <w:rFonts w:ascii="Times New Roman" w:eastAsia="Times New Roman" w:hAnsi="Times New Roman" w:cs="Times New Roman"/>
          <w:lang w:eastAsia="pl-PL"/>
        </w:rPr>
        <w:t>17 lipca br. opublikowano Rozporządzenie Ministra Funduszy i Polityki Regionalnej z dnia 15 lipca 2020 r. w sprawie udzielania pomocy na działalność badawczo-rozwojową związaną z wystąpieniem pandemii COVID-19, pomocy inwestycyjnej na infrastrukturę służącą do testowania i przygotowania do masowej produkcji produktów służących</w:t>
      </w:r>
      <w:r w:rsidR="00C34FDE">
        <w:rPr>
          <w:rFonts w:ascii="Times New Roman" w:eastAsia="Times New Roman" w:hAnsi="Times New Roman" w:cs="Times New Roman"/>
          <w:lang w:eastAsia="pl-PL"/>
        </w:rPr>
        <w:t xml:space="preserve"> </w:t>
      </w:r>
      <w:r w:rsidRPr="002F0B79">
        <w:rPr>
          <w:rFonts w:ascii="Times New Roman" w:eastAsia="Times New Roman" w:hAnsi="Times New Roman" w:cs="Times New Roman"/>
          <w:lang w:eastAsia="pl-PL"/>
        </w:rPr>
        <w:t xml:space="preserve">zwalczaniu pandemii COVID-19 oraz pomocy inwestycyjnej na produkcję produktów służących zwalczaniu pandemii COVID-19, w ramach programów operacyjnych na lata 2014-2020 (poz. 1259). </w:t>
      </w:r>
    </w:p>
    <w:p w14:paraId="08287BB5" w14:textId="41453E1F" w:rsidR="00465692" w:rsidRPr="00883965" w:rsidRDefault="002F0B79" w:rsidP="00407284">
      <w:pPr>
        <w:spacing w:before="120" w:after="0" w:line="240" w:lineRule="auto"/>
        <w:jc w:val="both"/>
        <w:rPr>
          <w:rFonts w:ascii="Times New Roman" w:hAnsi="Times New Roman" w:cs="Times New Roman"/>
          <w:color w:val="000000" w:themeColor="text1"/>
        </w:rPr>
      </w:pPr>
      <w:r w:rsidRPr="002F0B79">
        <w:rPr>
          <w:rFonts w:ascii="Times New Roman" w:eastAsia="Times New Roman" w:hAnsi="Times New Roman" w:cs="Times New Roman"/>
          <w:lang w:eastAsia="pl-PL"/>
        </w:rPr>
        <w:t>Program pomocowy przewiduje możliwość udzielania pomocy na działalność badawczorozwojową oraz pomocy inwestycyjnej w zakresie związanym ze zwalczaniem pandemii. Pomoc mogą otrzymać również przedsiębiorcy, którzy znaleźli się w trudnej sytuacji w związku z wystąpieniem epidemi</w:t>
      </w:r>
      <w:r>
        <w:rPr>
          <w:rFonts w:ascii="Times New Roman" w:eastAsia="Times New Roman" w:hAnsi="Times New Roman" w:cs="Times New Roman"/>
          <w:lang w:eastAsia="pl-PL"/>
        </w:rPr>
        <w:t xml:space="preserve">i. </w:t>
      </w:r>
    </w:p>
    <w:p w14:paraId="141E76FE" w14:textId="77777777" w:rsidR="00465692" w:rsidRPr="00883965" w:rsidRDefault="00465692" w:rsidP="00407284">
      <w:pPr>
        <w:spacing w:before="120" w:after="0" w:line="240" w:lineRule="auto"/>
        <w:jc w:val="both"/>
        <w:rPr>
          <w:rFonts w:ascii="Times New Roman" w:eastAsia="Times New Roman" w:hAnsi="Times New Roman" w:cs="Times New Roman"/>
          <w:b/>
          <w:u w:val="single"/>
          <w:lang w:eastAsia="pl-PL"/>
        </w:rPr>
      </w:pPr>
      <w:r w:rsidRPr="00883965">
        <w:rPr>
          <w:rFonts w:ascii="Times New Roman" w:eastAsia="Times New Roman" w:hAnsi="Times New Roman" w:cs="Times New Roman"/>
          <w:b/>
          <w:u w:val="single"/>
          <w:lang w:eastAsia="pl-PL"/>
        </w:rPr>
        <w:t>Przykłady działań podejmowanych w ramach programów operacyjnych zarządzanych przez MFiPR</w:t>
      </w:r>
    </w:p>
    <w:p w14:paraId="6FC7B680" w14:textId="77777777" w:rsidR="00465692" w:rsidRPr="00883965" w:rsidRDefault="00465692" w:rsidP="00CC4433">
      <w:pPr>
        <w:numPr>
          <w:ilvl w:val="1"/>
          <w:numId w:val="239"/>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Finansowanie działań w zakresie infrastruktury zdrowotnej</w:t>
      </w:r>
    </w:p>
    <w:p w14:paraId="6DEA3B3C" w14:textId="77777777" w:rsidR="002F0B79"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11 maja 2020 r. Komitet Monitorujący PO Infrastruktura i Środowisko (PO IiŚ) przyjął zmianę programu nakierowaną na wsparcie sektora zdrowia w walce z COVID-19. 16 czerwca br. zmiana programu została zatwierdzona przez Ministra Funduszy i Polityki Regionalnej, a 17 lipca br. została ona przyjęta decyzją KE. Zmiana objęła przekazanie środków na powyższy cel z EFRR w wysokości 550 mln zł. W celu szybkiego uruchomienia ww. środków MFiPR uzyskało warunkową zgodę Komisji Europejskiej na rozpoczęcie wdrażania proponowanych zmian jeszcze w trakcie trwania formalnej procedury zmiany i przyjęcia zmian POIiŚ 2014-2020. We współpracy z MZ wypracowano koncepcję wydatkowania niezakontraktowanych środków w ramach PO Infrastruktura i Środowisko przez wskazanie obszarów i pilnych inwestycji wzmacniających system ochrony zdrowia w walce z COVID-19 oraz rozszerzono katalog beneficjentów o podmioty realizujące zadania związane z przeciwdziałaniem pandemii, w tym m.in. ministra właściwego ds. zdrowia, Państwową Inspekcję Sanitarną, Agencję Rezerw Materiałowych. Ponadto przygotowany został projekt drugiej zmiany POIiŚ, dotyczący przesunięcia dodatkowych 300 mln zł z puli środków niezakontraktowanych z FS na rzecz EFRR w sektorze zdrowia”. Proponujemy także uzupełnienie do punktu pn. „Przykłady działań podejmowanych w ramach programów operacyjnych zarządzanych przez MFiPR” (w odniesieniu do działań realizowanych ze środków UE z PO Infrastruktura i Środowisko) zgodnie z poniższymi zapisami:</w:t>
      </w:r>
    </w:p>
    <w:p w14:paraId="6E3DE2C4" w14:textId="77777777" w:rsidR="002F0B79"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W ramach PO Infrastruktura i Środowisko (POIiŚ): </w:t>
      </w:r>
    </w:p>
    <w:p w14:paraId="1C9EA40D" w14:textId="77777777" w:rsidR="002F0B79"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przesunięto 550 mln PLN na walkę z COVID-19 w ramach sektora zdrowia POIiŚ. Jednocześnie rozszerzono zapisy programu umożliwiając szerokie wsparcie działań związanych z zapobieganiem, przeciwdziałaniem i zwalczaniem „COVID-19”oraz innych chorób zakaźnych. 17 lipca 2020 r. projekt zmiany POIiŚ został zaakceptowany przez Komisję Europejską, </w:t>
      </w:r>
    </w:p>
    <w:p w14:paraId="10572092" w14:textId="77777777" w:rsidR="002F0B79"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lastRenderedPageBreak/>
        <w:t xml:space="preserve">- uzgodniono oraz przyjęto szereg uproszczeń oraz szybką ścieżkę procedowania dla projektów dotyczących zwalczania pandemii. Dostosowano w tym zakresie zapisy dokumentów programowych, </w:t>
      </w:r>
    </w:p>
    <w:p w14:paraId="236DB290" w14:textId="77777777" w:rsidR="002F0B79"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opracowano system dystrybucji środków w oparciu o projekty systemowe, w ramach których przy koordynacji procesu przez Ministerstwo Zdrowia oraz Wojewodów przekazywane są one do podmiotów zgodnie z zapotrzebowaniem, </w:t>
      </w:r>
    </w:p>
    <w:p w14:paraId="29F59592" w14:textId="77777777" w:rsidR="002F0B79"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zakontraktowano pełną kwotę 550 mln zł dofinansowania UE. Środki te zostały przeznaczone na pięć projektów Ministerstwa Zdrowia oraz jeden projekt Agencji Rezerw Materiałowych. Projekty te swoim zakresem obejmują m.in. zakup sprzętu medycznego, zakup środków ochrony indywidualnej oraz zakup środków do dezynfekcji, </w:t>
      </w:r>
    </w:p>
    <w:p w14:paraId="5BB15099" w14:textId="68A1941F" w:rsidR="00465692" w:rsidRPr="00883965" w:rsidRDefault="002F0B79" w:rsidP="00407284">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przygotowano projekt drugiej zmiany POIiŚ, dotyczący przesunięcia kolejnych 300 mln PLN na walkę z COVID-19.</w:t>
      </w:r>
    </w:p>
    <w:p w14:paraId="3C6DE06A" w14:textId="77777777" w:rsidR="00465692" w:rsidRPr="00883965" w:rsidRDefault="00465692" w:rsidP="00CC4433">
      <w:pPr>
        <w:numPr>
          <w:ilvl w:val="1"/>
          <w:numId w:val="239"/>
        </w:numPr>
        <w:spacing w:before="120" w:after="0" w:line="240" w:lineRule="auto"/>
        <w:ind w:left="1434" w:hanging="357"/>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Wsparcie dla przedsiębiorców, w tym finansowanie zwrotne </w:t>
      </w:r>
    </w:p>
    <w:p w14:paraId="5E470C63" w14:textId="77777777" w:rsidR="00465692" w:rsidRPr="00883965" w:rsidRDefault="00465692" w:rsidP="00407284">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 ramach PO Inteligentny Rozwój (POIR):</w:t>
      </w:r>
    </w:p>
    <w:p w14:paraId="66B30F8C" w14:textId="77777777" w:rsidR="00465692" w:rsidRPr="00883965" w:rsidRDefault="00465692" w:rsidP="00CC4433">
      <w:pPr>
        <w:numPr>
          <w:ilvl w:val="0"/>
          <w:numId w:val="240"/>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Rozszerzono fundusz gwarancyjny (oferujący gwarancje do 80% wartości kredytów dla MŚP udzielanych przez banki komercyjne i spółdzielcze). </w:t>
      </w:r>
    </w:p>
    <w:p w14:paraId="7E68690A" w14:textId="77777777" w:rsidR="00465692" w:rsidRPr="00883965" w:rsidRDefault="00465692" w:rsidP="00CC4433">
      <w:pPr>
        <w:numPr>
          <w:ilvl w:val="0"/>
          <w:numId w:val="240"/>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Wprowadzono korzystniejsze dla przedsiębiorców zmiany dot. kredytu technologicznego (weszły w życie z dniem 01.04.2020 r. wraz z ustawą dot. tarczy antykryzysowej).</w:t>
      </w:r>
    </w:p>
    <w:p w14:paraId="06929627" w14:textId="77777777" w:rsidR="00465692" w:rsidRPr="00883965" w:rsidRDefault="00465692" w:rsidP="00CC4433">
      <w:pPr>
        <w:numPr>
          <w:ilvl w:val="0"/>
          <w:numId w:val="240"/>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Ogłoszono konkurs tematyczny na współfinansowanie projektów B+R. Celem konkursu jest  wyłonienie  do  dofinansowania projektów w tematyce dotyczącej przeciwdziałania rozprzestrzenianiu się koronawirusów, ze szczególnym uwzględnieniem pandemii koronawirusa SARS-CoV-2. </w:t>
      </w:r>
    </w:p>
    <w:p w14:paraId="409710D6" w14:textId="77777777" w:rsidR="00465692" w:rsidRPr="00883965" w:rsidRDefault="00465692" w:rsidP="00CC4433">
      <w:pPr>
        <w:numPr>
          <w:ilvl w:val="0"/>
          <w:numId w:val="240"/>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Zakończono nabór wniosków na sfinansowanie nowych zadań badawczych  związanych z walką z pandemią COVID-19. </w:t>
      </w:r>
    </w:p>
    <w:p w14:paraId="7E6DC432" w14:textId="77777777" w:rsidR="00465692" w:rsidRPr="00883965" w:rsidRDefault="00465692" w:rsidP="00CC4433">
      <w:pPr>
        <w:numPr>
          <w:ilvl w:val="0"/>
          <w:numId w:val="240"/>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Uruchomiono konkurs dla firm na rozwiązania cyfrowe, które mogą usprawnić działania przedsiębiorstw również w czasie pandemii.</w:t>
      </w:r>
    </w:p>
    <w:p w14:paraId="540CA5ED" w14:textId="77777777" w:rsidR="00465692" w:rsidRPr="00883965" w:rsidRDefault="00465692" w:rsidP="00CC4433">
      <w:pPr>
        <w:numPr>
          <w:ilvl w:val="0"/>
          <w:numId w:val="240"/>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Ogłoszono nabór dla przedsiębiorców w zakresie pomocy inwestycyjnej na budowę lub unowocześnienie infrastruktury służącej do opracowania, testowania, udoskonalania i przygotowania produktu do masowej produkcji produktów służących zwalczaniu epidemii COVID-19 i terapii, ich półproduktów, farmaceutycznych składników czynnych i surowców; wyrobów medycznych oraz sprzętu szpitalnego i medycznego oraz niezbędnych surowców; środków odkażających i ich produktów pośrednich oraz surowców chemicznych niezbędnych do ich produkcji; narzędzi do gromadzenia/przetwarzania danych.</w:t>
      </w:r>
    </w:p>
    <w:p w14:paraId="0446675E" w14:textId="77777777" w:rsidR="00465692" w:rsidRPr="00883965" w:rsidRDefault="00465692" w:rsidP="00407284">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 ramach PO Polska Wschodnia (POPW):</w:t>
      </w:r>
    </w:p>
    <w:p w14:paraId="1BF834B4" w14:textId="749FCC78" w:rsidR="00465692" w:rsidRPr="00883965" w:rsidRDefault="002F0B79" w:rsidP="00032A41">
      <w:pPr>
        <w:spacing w:before="120" w:after="0" w:line="240" w:lineRule="auto"/>
        <w:ind w:left="426"/>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W ramach PO Polska Wschodnia (POPW) przeznaczono 215 mln zł na wsparcie przedsiębiorców dotkniętych skutkami COVID-19 w formie dotacji na pokrycie kosztów kapitału obrotowego. Ponadto w ramach wsparcia na innowacyjne inwestycje wprowadzono możliwość poniesienia dodatkowych kosztów na dostosowanie przedsiębiorstwa do funkcjonowania w warunkach pandemii. Dedykowana kwota to 150 mln </w:t>
      </w:r>
      <w:r>
        <w:rPr>
          <w:rFonts w:ascii="Times New Roman" w:eastAsia="Times New Roman" w:hAnsi="Times New Roman" w:cs="Times New Roman"/>
          <w:lang w:eastAsia="pl-PL"/>
        </w:rPr>
        <w:t>zł.</w:t>
      </w:r>
    </w:p>
    <w:p w14:paraId="1C0A8FAC" w14:textId="77777777" w:rsidR="00465692" w:rsidRPr="00883965" w:rsidRDefault="00465692" w:rsidP="00407284">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 ramach PO Infrastruktura i Środowisko (POIiŚ):</w:t>
      </w:r>
    </w:p>
    <w:p w14:paraId="5C366863" w14:textId="77777777" w:rsidR="00465692" w:rsidRPr="00883965" w:rsidRDefault="00465692" w:rsidP="00CC4433">
      <w:pPr>
        <w:numPr>
          <w:ilvl w:val="0"/>
          <w:numId w:val="241"/>
        </w:numPr>
        <w:spacing w:before="120" w:after="0" w:line="240" w:lineRule="auto"/>
        <w:ind w:left="425" w:hanging="357"/>
        <w:jc w:val="both"/>
        <w:rPr>
          <w:rFonts w:ascii="Times New Roman" w:eastAsia="Times New Roman" w:hAnsi="Times New Roman" w:cs="Times New Roman"/>
          <w:lang w:eastAsia="pl-PL"/>
        </w:rPr>
      </w:pPr>
      <w:r w:rsidRPr="00802DA2">
        <w:rPr>
          <w:rFonts w:ascii="Times New Roman" w:eastAsia="Times New Roman" w:hAnsi="Times New Roman" w:cs="Times New Roman"/>
          <w:bCs/>
          <w:lang w:eastAsia="pl-PL"/>
        </w:rPr>
        <w:t>w</w:t>
      </w:r>
      <w:r w:rsidRPr="00883965">
        <w:rPr>
          <w:rFonts w:ascii="Times New Roman" w:eastAsia="Times New Roman" w:hAnsi="Times New Roman" w:cs="Times New Roman"/>
          <w:lang w:eastAsia="pl-PL"/>
        </w:rPr>
        <w:t>prowadzono zasady dotyczące przyspieszenia w rozliczeniu płatności i przekazania ich wykonawcom.</w:t>
      </w:r>
    </w:p>
    <w:p w14:paraId="3DC47CB1" w14:textId="77777777" w:rsidR="00465692" w:rsidRPr="00883965" w:rsidRDefault="00465692" w:rsidP="00CC4433">
      <w:pPr>
        <w:numPr>
          <w:ilvl w:val="1"/>
          <w:numId w:val="239"/>
        </w:numPr>
        <w:spacing w:before="120" w:after="0" w:line="240" w:lineRule="auto"/>
        <w:ind w:left="1434" w:hanging="357"/>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Finansowanie działań z Europejskiego Funduszu Społecznego </w:t>
      </w:r>
    </w:p>
    <w:p w14:paraId="35F07009" w14:textId="1C349571" w:rsidR="00465692" w:rsidRPr="00883965" w:rsidRDefault="002F0B79" w:rsidP="00CC4433">
      <w:pPr>
        <w:numPr>
          <w:ilvl w:val="0"/>
          <w:numId w:val="241"/>
        </w:numPr>
        <w:spacing w:before="120" w:after="0" w:line="240" w:lineRule="auto"/>
        <w:ind w:left="425" w:hanging="357"/>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Zgodnie z zapisami specustawy, przedsiębiorcy, przedsiębiorcy będący osobami fizycznymi niezatrudniający pracowników, ale także podmioty ekonomii społecznej mogą otrzymać dofinansowanie na pokrycie części wynagrodzeń dla pracowników zatrudnionych zarówno na umowę o pracę, jaki i umowy cywilno-prawne. Wsparcie może zostać przyznane na okres nie </w:t>
      </w:r>
      <w:r w:rsidRPr="002F0B79">
        <w:rPr>
          <w:rFonts w:ascii="Times New Roman" w:eastAsia="Times New Roman" w:hAnsi="Times New Roman" w:cs="Times New Roman"/>
          <w:lang w:eastAsia="pl-PL"/>
        </w:rPr>
        <w:lastRenderedPageBreak/>
        <w:t>dłuższy niż 3 miesiące i jest wypłacane co miesiąc. Ustawa daje możliwość wydłużenia tego wsparcia. Na ww. cel przewidziano kwotę 2,0 mld ZŁ. Środki te zasilają Fundusz Pracy i są dystrybuowane przez powiatowe urzędy pracy</w:t>
      </w:r>
      <w:r>
        <w:rPr>
          <w:rFonts w:ascii="Times New Roman" w:eastAsia="Times New Roman" w:hAnsi="Times New Roman" w:cs="Times New Roman"/>
          <w:lang w:eastAsia="pl-PL"/>
        </w:rPr>
        <w:t xml:space="preserve">. </w:t>
      </w:r>
    </w:p>
    <w:p w14:paraId="6406EC06" w14:textId="77777777" w:rsidR="00465692" w:rsidRPr="00883965" w:rsidRDefault="00465692" w:rsidP="00CC4433">
      <w:pPr>
        <w:numPr>
          <w:ilvl w:val="0"/>
          <w:numId w:val="241"/>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Umożliwiono beneficjentom PO Wiedza Edukacja Rozwój (PO WER) przekazanie do podmiotów leczniczych sprzętu medycznego. Sprzęt ten był wykorzystywany do symulacji medycznych w ramach kształcenia przeddyplomowego i podyplomowego. Beneficjenci przekazali również środki zużywalne wykorzystywane podczas szkolenia kadr medycznych.</w:t>
      </w:r>
    </w:p>
    <w:p w14:paraId="78998B73" w14:textId="521A87BA" w:rsidR="00465692" w:rsidRPr="00883965" w:rsidRDefault="002F0B79" w:rsidP="00CC4433">
      <w:pPr>
        <w:numPr>
          <w:ilvl w:val="0"/>
          <w:numId w:val="241"/>
        </w:numPr>
        <w:spacing w:before="120" w:after="0" w:line="240" w:lineRule="auto"/>
        <w:ind w:left="426"/>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MFiPR przygotowało szczegółowe rekomendacje dla regionalnych programów operacyjnych (RPO) oraz Regionalnych Ośrodków Polityki Społecznej (ROPS) w zakresie możliwego wsparcia Domów Pomocy Społecznej oraz innych instytucji opieki. MFiPR przygotowało szczegółowe rekomendacje dla regionalnych programów operacyjnych (RPO) oraz Regionalnych Ośrodków Polityki Społecznej (ROPS) w zakresie możliwego wsparcia Domów Pomocy Społecznej oraz innych instytucji opieki. Do końca sierpnia br. marszałkowie potwierdzili zaangażowanie kwoty 183 mln zł na ten cel. Równolegle uruchomione zostały projekty ROPS, które są realizowane w trybie nadzwyczajnym w PO WER, a których celem jest tymczasowe wzmocnienie kadr DPS oraz inne działania,</w:t>
      </w:r>
      <w:r>
        <w:rPr>
          <w:rFonts w:ascii="Times New Roman" w:eastAsia="Times New Roman" w:hAnsi="Times New Roman" w:cs="Times New Roman"/>
          <w:lang w:eastAsia="pl-PL"/>
        </w:rPr>
        <w:t xml:space="preserve"> </w:t>
      </w:r>
      <w:r w:rsidRPr="002F0B79">
        <w:rPr>
          <w:rFonts w:ascii="Times New Roman" w:eastAsia="Times New Roman" w:hAnsi="Times New Roman" w:cs="Times New Roman"/>
          <w:lang w:eastAsia="pl-PL"/>
        </w:rPr>
        <w:t>komplementarne do interwencji w ramach RPO, stanowiące odpowiedź na specyficzne dla danego regionu potrzeby. Na to wsparcie przeznaczono 275 mln zł</w:t>
      </w:r>
      <w:r>
        <w:rPr>
          <w:rFonts w:ascii="Times New Roman" w:eastAsia="Times New Roman" w:hAnsi="Times New Roman" w:cs="Times New Roman"/>
          <w:lang w:eastAsia="pl-PL"/>
        </w:rPr>
        <w:t>.</w:t>
      </w:r>
      <w:r w:rsidR="00465692" w:rsidRPr="00883965">
        <w:rPr>
          <w:rFonts w:ascii="Times New Roman" w:eastAsia="Times New Roman" w:hAnsi="Times New Roman" w:cs="Times New Roman"/>
          <w:lang w:eastAsia="pl-PL"/>
        </w:rPr>
        <w:t xml:space="preserve"> </w:t>
      </w:r>
    </w:p>
    <w:p w14:paraId="3587C2D9" w14:textId="5112C3D4" w:rsidR="00465692" w:rsidRPr="00883965" w:rsidRDefault="002F0B79" w:rsidP="00CC4433">
      <w:pPr>
        <w:numPr>
          <w:ilvl w:val="0"/>
          <w:numId w:val="241"/>
        </w:numPr>
        <w:spacing w:before="120" w:after="0" w:line="240" w:lineRule="auto"/>
        <w:ind w:left="426"/>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Uruchomiono projekt Ministerstwa Rodziny, Pracy i Polityki Społecznej (MRPiPS), który ma na celu wsparcie placówek pieczy zastępczej, w zakresie umożliwienia dzieciom przebywającym w pieczy zastępczej pełnego uczestnictwa w zdalnym nauczaniu przez zakup sprzętu oraz dostarczenie środków ochrony osobistej. Alokacja na to działanie to 110 mln </w:t>
      </w:r>
      <w:r>
        <w:rPr>
          <w:rFonts w:ascii="Times New Roman" w:eastAsia="Times New Roman" w:hAnsi="Times New Roman" w:cs="Times New Roman"/>
          <w:lang w:eastAsia="pl-PL"/>
        </w:rPr>
        <w:t xml:space="preserve">zł. </w:t>
      </w:r>
    </w:p>
    <w:p w14:paraId="344AD347" w14:textId="77777777" w:rsidR="00465692" w:rsidRPr="00883965" w:rsidRDefault="00465692" w:rsidP="00CC4433">
      <w:pPr>
        <w:numPr>
          <w:ilvl w:val="0"/>
          <w:numId w:val="241"/>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Rozszerzono wsparcie w dwóch projektach z zakresu aktywnej integracji obejmując ochroną w postaci tymczasowego wsparcia mieszkaniowego i innych niezbędnych usług osoby w kryzysie bezdomności oraz opuszczające jednostki penitencjarne w czasie pandemii COVID-19.</w:t>
      </w:r>
    </w:p>
    <w:p w14:paraId="35981978" w14:textId="77777777" w:rsidR="00465692" w:rsidRPr="00883965" w:rsidRDefault="00465692" w:rsidP="00CC4433">
      <w:pPr>
        <w:numPr>
          <w:ilvl w:val="0"/>
          <w:numId w:val="241"/>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MFiPR podpisał umowę z BGK, dzięki której podmioty ekonomii społecznej będą mogły otrzymać wsparcie płynnościowe. Organizacje mogą skorzystać z nisko-, lub nieoprocentowanych pożyczek obrotowych. Wprowadzono możliwość częściowego umarzania pożyczek płynnościowych.</w:t>
      </w:r>
    </w:p>
    <w:p w14:paraId="2715DFCB" w14:textId="43F22370" w:rsidR="00465692" w:rsidRDefault="00465692" w:rsidP="00CC4433">
      <w:pPr>
        <w:numPr>
          <w:ilvl w:val="0"/>
          <w:numId w:val="241"/>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MFiPR przygotowało rekomendacje dotyczące wykorzystania środków EFS w obszarze wsparcia ekonomii społecznej w celu przeciwdziałania skutkom wystąpienia COVID-19. Za zgodą Instytucji Zarządzających RPO, OWES będą mogły dokonywać zakupów w PES i PS, znajdujących się w trudnej sytuacji w następstwie wystąpienia COVID-19. Zakupione produkty i usługi zostaną nieodpłatnie przekazane instytucjom i osobom szczególnie dotkniętym skutkami wystąpienia COVID-19.</w:t>
      </w:r>
    </w:p>
    <w:p w14:paraId="6530F06D" w14:textId="01EC5F95" w:rsidR="00B41F41" w:rsidRDefault="00B41F41" w:rsidP="00CC4433">
      <w:pPr>
        <w:numPr>
          <w:ilvl w:val="0"/>
          <w:numId w:val="241"/>
        </w:numPr>
        <w:spacing w:before="120" w:after="0" w:line="240" w:lineRule="auto"/>
        <w:ind w:left="426" w:hanging="284"/>
        <w:jc w:val="both"/>
        <w:rPr>
          <w:rFonts w:ascii="Times New Roman" w:eastAsia="Times New Roman" w:hAnsi="Times New Roman" w:cs="Times New Roman"/>
          <w:lang w:eastAsia="pl-PL"/>
        </w:rPr>
      </w:pPr>
      <w:r w:rsidRPr="007342E7">
        <w:rPr>
          <w:rFonts w:ascii="Times New Roman" w:eastAsia="Times New Roman" w:hAnsi="Times New Roman" w:cs="Times New Roman"/>
          <w:lang w:eastAsia="pl-PL"/>
        </w:rPr>
        <w:t xml:space="preserve">Komitet Monitorujący PO WER podjął decyzję umożliwiającą </w:t>
      </w:r>
      <w:r>
        <w:rPr>
          <w:rFonts w:ascii="Times New Roman" w:eastAsia="Times New Roman" w:hAnsi="Times New Roman" w:cs="Times New Roman"/>
          <w:lang w:eastAsia="pl-PL"/>
        </w:rPr>
        <w:t xml:space="preserve">przeznaczenie </w:t>
      </w:r>
      <w:r w:rsidRPr="007342E7">
        <w:rPr>
          <w:rFonts w:ascii="Times New Roman" w:eastAsia="Times New Roman" w:hAnsi="Times New Roman" w:cs="Times New Roman"/>
          <w:lang w:eastAsia="pl-PL"/>
        </w:rPr>
        <w:t>211 mln PLN (178 mln PLN w ramach wkładu UE) na stworzenie 5 321 cyfrowych materiałów do przedmiotów ogólnych, języków obcych i dla kształcenia zawodowego oraz aktualizację i dostosowanie do potrzeb dzieci ze specjalnymi potrzebami edukacyjnymi 3 115 dotychczasowych e-zasobów. E-materiały edukacyjne tworzone w ramach EFS są ważnym narzędziem wykorzystywanym przez nauczycieli i uczniów w ramach prowadzonej w czasie epidemii COVID-19 edukacji zdalnej.</w:t>
      </w:r>
      <w:r>
        <w:rPr>
          <w:rFonts w:ascii="Times New Roman" w:eastAsia="Times New Roman" w:hAnsi="Times New Roman" w:cs="Times New Roman"/>
          <w:lang w:eastAsia="pl-PL"/>
        </w:rPr>
        <w:t xml:space="preserve"> </w:t>
      </w:r>
      <w:r w:rsidRPr="00BA1C9C">
        <w:rPr>
          <w:rFonts w:ascii="Times New Roman" w:eastAsia="Times New Roman" w:hAnsi="Times New Roman" w:cs="Times New Roman"/>
          <w:lang w:eastAsia="pl-PL"/>
        </w:rPr>
        <w:t>Dodatkowo, 55,5 mln PLN z alokacji EFS w ramach PO WER zostanie przeznaczonych na wyposażenie instytucji edukacyjnych w narzędzia usprawniające prowadzenie edukacji w formie zdalnej oraz przygotowanie nauczycieli do prowadzenia kształcenia na odległość.</w:t>
      </w:r>
    </w:p>
    <w:p w14:paraId="3B46490B" w14:textId="57EF7029" w:rsidR="00B41F41" w:rsidRPr="002F0B79" w:rsidRDefault="002F0B79" w:rsidP="002F0B79">
      <w:pPr>
        <w:spacing w:before="120" w:after="0" w:line="240" w:lineRule="auto"/>
        <w:ind w:left="426"/>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Uruchomiono projekt PFRON na rzecz zapewnienia ochrony uczestników Warsztatów Terapii Zajęciowej oraz bezpiecznej rehabilitacji społecznej i zawodowej osób z niepełnosprawnościami. Projekt, zapewni bezpieczną realizację zadań z zakresu rehabilitacji społecznej i zawodowej osób z niepełnosprawnościami w obecnym reżimie sanitarnym. Na to wsparcie przeznaczona została kwota 14,6 mln zł. </w:t>
      </w:r>
    </w:p>
    <w:p w14:paraId="1CDFD48E" w14:textId="77777777" w:rsidR="00465692" w:rsidRPr="00883965" w:rsidRDefault="00465692" w:rsidP="00CC4433">
      <w:pPr>
        <w:numPr>
          <w:ilvl w:val="1"/>
          <w:numId w:val="239"/>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Wsparcie dla działań cyfrowych w ramach PO Polska Cyfrowa (PO PC) </w:t>
      </w:r>
    </w:p>
    <w:p w14:paraId="51EA0AF9" w14:textId="7E1F933C" w:rsidR="00465692" w:rsidRPr="00883965" w:rsidRDefault="00465692" w:rsidP="00CC4433">
      <w:pPr>
        <w:numPr>
          <w:ilvl w:val="0"/>
          <w:numId w:val="241"/>
        </w:numPr>
        <w:tabs>
          <w:tab w:val="left" w:pos="426"/>
        </w:tabs>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Przeznaczono 400 mln </w:t>
      </w:r>
      <w:r w:rsidR="002C73D4" w:rsidRPr="00883965">
        <w:rPr>
          <w:rFonts w:ascii="Times New Roman" w:eastAsia="Times New Roman" w:hAnsi="Times New Roman" w:cs="Times New Roman"/>
          <w:lang w:eastAsia="pl-PL"/>
        </w:rPr>
        <w:t>ZŁ</w:t>
      </w:r>
      <w:r w:rsidRPr="00883965">
        <w:rPr>
          <w:rFonts w:ascii="Times New Roman" w:eastAsia="Times New Roman" w:hAnsi="Times New Roman" w:cs="Times New Roman"/>
          <w:lang w:eastAsia="pl-PL"/>
        </w:rPr>
        <w:t xml:space="preserve"> na pożyczki szerokopasmowe udzielane na preferencyjnych warunkach dla przedsiębiorców telekomunikacyjnych. </w:t>
      </w:r>
    </w:p>
    <w:p w14:paraId="1AB3E5ED" w14:textId="1C605079" w:rsidR="00465692" w:rsidRPr="00883965" w:rsidRDefault="00465692" w:rsidP="00CC4433">
      <w:pPr>
        <w:numPr>
          <w:ilvl w:val="0"/>
          <w:numId w:val="241"/>
        </w:numPr>
        <w:tabs>
          <w:tab w:val="left" w:pos="426"/>
        </w:tabs>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lastRenderedPageBreak/>
        <w:t xml:space="preserve">„Zdalna Szkoła+ w ramach Ogólnopolskiej Sieci Edukacyjnej” – projekt pozakonkursowy o wartości ponad 182 mln </w:t>
      </w:r>
      <w:r w:rsidR="002C73D4" w:rsidRPr="00883965">
        <w:rPr>
          <w:rFonts w:ascii="Times New Roman" w:eastAsia="Times New Roman" w:hAnsi="Times New Roman" w:cs="Times New Roman"/>
          <w:lang w:eastAsia="pl-PL"/>
        </w:rPr>
        <w:t>ZŁ</w:t>
      </w:r>
      <w:r w:rsidRPr="00883965">
        <w:rPr>
          <w:rFonts w:ascii="Times New Roman" w:eastAsia="Times New Roman" w:hAnsi="Times New Roman" w:cs="Times New Roman"/>
          <w:lang w:eastAsia="pl-PL"/>
        </w:rPr>
        <w:t xml:space="preserve"> wdrażany w formie projektu grantowego dla gmin. Granty są przyznawane na doposażenie w sprzęt komputerowy oraz niezbędne do zdalnej edukacji urządzenia peryferyjne i akcesoria uczniów z rodzin wielodzietnych, znajdujących się w trudnej sytuacji materialnej. Wsparciem będą objęci także uczniowie z orzeczeniami o niepełnosprawności.</w:t>
      </w:r>
    </w:p>
    <w:p w14:paraId="0288650E" w14:textId="17AEAE10" w:rsidR="00465692" w:rsidRPr="00883965" w:rsidRDefault="00465692" w:rsidP="00CC4433">
      <w:pPr>
        <w:numPr>
          <w:ilvl w:val="0"/>
          <w:numId w:val="241"/>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„Zdalna Szkoła – wsparcie Ogólnopolskiej Sieci Edukacyjnej w systemie kształcenia zdalnego” projekt grantowy o wartości ponad 187 mln </w:t>
      </w:r>
      <w:r w:rsidR="002C73D4" w:rsidRPr="00883965">
        <w:rPr>
          <w:rFonts w:ascii="Times New Roman" w:eastAsia="Times New Roman" w:hAnsi="Times New Roman" w:cs="Times New Roman"/>
          <w:lang w:eastAsia="pl-PL"/>
        </w:rPr>
        <w:t>ZŁ</w:t>
      </w:r>
      <w:r w:rsidRPr="00883965">
        <w:rPr>
          <w:rFonts w:ascii="Times New Roman" w:eastAsia="Times New Roman" w:hAnsi="Times New Roman" w:cs="Times New Roman"/>
          <w:lang w:eastAsia="pl-PL"/>
        </w:rPr>
        <w:t>, skierowany do JST na 100% dofinansowania zakupu sprzętu komputerowego oraz mobilnego dostępu do Internetu dla szkół.</w:t>
      </w:r>
    </w:p>
    <w:p w14:paraId="6F021847" w14:textId="4C00D0D1" w:rsidR="002F0B79" w:rsidRDefault="00465692" w:rsidP="002F0B79">
      <w:pPr>
        <w:numPr>
          <w:ilvl w:val="0"/>
          <w:numId w:val="241"/>
        </w:numPr>
        <w:spacing w:before="120" w:after="0" w:line="240" w:lineRule="auto"/>
        <w:ind w:left="42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Trwają prace nad poszerzeniem zakresu dużego projektu pn. „Elektroniczna Platforma Gromadzenia, Analizy i Udostępnienia zasobów cyfrowych o Zdarzeniach Medycznych – P1 faza 2”. Obejmie on wdrożenie nowych usług/funkcjonalności: teleporady, stworzenie centralnej elektronicznej rejestracji na wybrane świadczenia, zdalne zamawianie e-recepty.</w:t>
      </w:r>
    </w:p>
    <w:p w14:paraId="5657BA44" w14:textId="7B912EA0" w:rsidR="002F0B79" w:rsidRDefault="002F0B79" w:rsidP="002F0B79">
      <w:pPr>
        <w:spacing w:before="120" w:after="0" w:line="240" w:lineRule="auto"/>
        <w:jc w:val="both"/>
        <w:rPr>
          <w:rFonts w:ascii="Times New Roman" w:eastAsia="Times New Roman" w:hAnsi="Times New Roman" w:cs="Times New Roman"/>
          <w:b/>
          <w:bCs/>
          <w:lang w:eastAsia="pl-PL"/>
        </w:rPr>
      </w:pPr>
      <w:r w:rsidRPr="002F0B79">
        <w:rPr>
          <w:rFonts w:ascii="Times New Roman" w:eastAsia="Times New Roman" w:hAnsi="Times New Roman" w:cs="Times New Roman"/>
          <w:b/>
          <w:bCs/>
          <w:lang w:eastAsia="pl-PL"/>
        </w:rPr>
        <w:t>Działania organizacyjne</w:t>
      </w:r>
    </w:p>
    <w:p w14:paraId="78DBAB90" w14:textId="77777777" w:rsidR="002F0B79" w:rsidRDefault="002F0B79" w:rsidP="002F0B79">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opracowano Zarządzenie Dyrektora Generalnego Ministerstwa Funduszy i Polityki Regionalnej z dnia 8 kwietnia 2020 r. (z późn. zm.) w sprawie procedury postępowania w stosunku do pracowników Ministerstwa Funduszy i Polityki Regionalnej i interesantów podejrzanych o zakażenie wirusem SARS-CoV-2, </w:t>
      </w:r>
    </w:p>
    <w:p w14:paraId="0BB69E20" w14:textId="1E519FA9" w:rsidR="002F0B79" w:rsidRDefault="002F0B79" w:rsidP="002F0B79">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opracowano Zarządzenie Dyrektora Generalnego Ministerstwa Funduszy i Polityki Regionalnej z dnia 7 maja 2020 r. (z późn. zm.) w sprawie wykonywania przez pracowników Ministerstwa Funduszy i Polityki Regionalnej pracy w trybie zdalnym,</w:t>
      </w:r>
    </w:p>
    <w:p w14:paraId="6F843921" w14:textId="77777777" w:rsidR="002F0B79" w:rsidRDefault="002F0B79" w:rsidP="002F0B79">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opracowano wytyczne dotyczące bezpieczeństwa informacji w warunkach zdalnej pracy (17 marca 2020 r., z późn. zm.), </w:t>
      </w:r>
    </w:p>
    <w:p w14:paraId="4F004DD2" w14:textId="77777777" w:rsidR="002F0B79" w:rsidRDefault="002F0B79" w:rsidP="002F0B79">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umożliwiono wykonanie testów serologicznych w kierunku wykrycia przeciwciał IgM i IgG przeciwko wirusowi SARS-CoV-2 – dla zainteresowanych (700) pracowników Ministerstwa (od 22 sierpnia 2020 r.), </w:t>
      </w:r>
    </w:p>
    <w:p w14:paraId="44C87BFE" w14:textId="77777777" w:rsidR="002F0B79" w:rsidRDefault="002F0B79" w:rsidP="002F0B79">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zaopatrzono pracowników Ministerstwa w środki ochrony osobistej oraz przeprowadzano systematycznie dezynfekcję powierzchni oraz oczyszczanie powietrza w pokojach pracowników, </w:t>
      </w:r>
    </w:p>
    <w:p w14:paraId="53C327DF" w14:textId="77777777" w:rsidR="002F0B79" w:rsidRDefault="002F0B79" w:rsidP="002F0B79">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xml:space="preserve">- monitorowano stan epidemiczny na bieżąco i zarządzano pracą w Ministerstwie w aspekcie związanym z epidemią za pomocą komunikatów, </w:t>
      </w:r>
    </w:p>
    <w:p w14:paraId="3C66E30C" w14:textId="5A499417" w:rsidR="002F0B79" w:rsidRPr="002F0B79" w:rsidRDefault="002F0B79" w:rsidP="002F0B79">
      <w:pPr>
        <w:spacing w:before="120" w:after="0" w:line="240" w:lineRule="auto"/>
        <w:jc w:val="both"/>
        <w:rPr>
          <w:rFonts w:ascii="Times New Roman" w:eastAsia="Times New Roman" w:hAnsi="Times New Roman" w:cs="Times New Roman"/>
          <w:lang w:eastAsia="pl-PL"/>
        </w:rPr>
      </w:pPr>
      <w:r w:rsidRPr="002F0B79">
        <w:rPr>
          <w:rFonts w:ascii="Times New Roman" w:eastAsia="Times New Roman" w:hAnsi="Times New Roman" w:cs="Times New Roman"/>
          <w:lang w:eastAsia="pl-PL"/>
        </w:rPr>
        <w:t>- współpracowano z jednostkami podległymi i nadzorowanymi przez Ministra Funduszy i Polityki Regionalnej.</w:t>
      </w:r>
    </w:p>
    <w:p w14:paraId="29A5BDAA" w14:textId="399ABBCC" w:rsidR="00465692" w:rsidRPr="00883965" w:rsidRDefault="00465692" w:rsidP="009B3987">
      <w:pPr>
        <w:spacing w:before="120" w:after="0" w:line="240" w:lineRule="auto"/>
        <w:jc w:val="both"/>
        <w:rPr>
          <w:rFonts w:ascii="Times New Roman" w:hAnsi="Times New Roman" w:cs="Times New Roman"/>
          <w:b/>
          <w:bCs/>
          <w:color w:val="2F5496" w:themeColor="accent1" w:themeShade="BF"/>
        </w:rPr>
      </w:pPr>
    </w:p>
    <w:p w14:paraId="558B5749" w14:textId="77777777" w:rsidR="00465692" w:rsidRPr="00711858" w:rsidRDefault="00465692" w:rsidP="00711858">
      <w:pPr>
        <w:pStyle w:val="Nagwek1"/>
        <w:rPr>
          <w:rFonts w:ascii="Times New Roman" w:hAnsi="Times New Roman" w:cs="Times New Roman"/>
          <w:b/>
          <w:bCs/>
          <w:sz w:val="28"/>
          <w:szCs w:val="28"/>
        </w:rPr>
      </w:pPr>
      <w:bookmarkStart w:id="19" w:name="_Toc43891576"/>
      <w:r w:rsidRPr="00711858">
        <w:rPr>
          <w:rFonts w:ascii="Times New Roman" w:hAnsi="Times New Roman" w:cs="Times New Roman"/>
          <w:b/>
          <w:bCs/>
          <w:sz w:val="28"/>
          <w:szCs w:val="28"/>
        </w:rPr>
        <w:t>Ministerstwo Gospodarki Morskiej i Żeglugi Śródlądowej (MGMiŻŚ)</w:t>
      </w:r>
      <w:bookmarkEnd w:id="19"/>
    </w:p>
    <w:p w14:paraId="5DA069B4"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 xml:space="preserve">Działania legislacyjne </w:t>
      </w:r>
    </w:p>
    <w:p w14:paraId="6E040497" w14:textId="23585522"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Wydanie rozporządzenia Ministra Gospodarki Morskiej i Żeglugi Śródlądowej z dnia 11 marca 2020 r. w sprawie czasowego ograniczenia funkcjonowania uczelni morskich na obszarze Rzeczypospolitej Polskiej z powodu zapobiegania zakażeniu wirusem SARS-CoV-2 (Dz. U. poz. 402) </w:t>
      </w:r>
      <w:r w:rsidR="00802DA2">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w:t>
      </w:r>
      <w:r w:rsidR="00802DA2">
        <w:rPr>
          <w:rFonts w:ascii="Times New Roman" w:hAnsi="Times New Roman" w:cs="Times New Roman"/>
          <w:color w:val="000000" w:themeColor="text1"/>
        </w:rPr>
        <w:t xml:space="preserve">na podstawie </w:t>
      </w:r>
      <w:r w:rsidRPr="00883965">
        <w:rPr>
          <w:rFonts w:ascii="Times New Roman" w:hAnsi="Times New Roman" w:cs="Times New Roman"/>
          <w:color w:val="000000" w:themeColor="text1"/>
        </w:rPr>
        <w:t xml:space="preserve">art. 433a ustawy z dnia 20 lipca 2018 r. – Prawo o szkolnictwie wyższym i nauce (Dz. U. z 2020 r. poz. 85, </w:t>
      </w:r>
      <w:r w:rsidR="008862E0">
        <w:rPr>
          <w:rFonts w:ascii="Times New Roman" w:hAnsi="Times New Roman" w:cs="Times New Roman"/>
          <w:color w:val="000000" w:themeColor="text1"/>
        </w:rPr>
        <w:t>z późn. zm.</w:t>
      </w:r>
      <w:r w:rsidRPr="00883965">
        <w:rPr>
          <w:rFonts w:ascii="Times New Roman" w:hAnsi="Times New Roman" w:cs="Times New Roman"/>
          <w:color w:val="000000" w:themeColor="text1"/>
        </w:rPr>
        <w:t>)</w:t>
      </w:r>
    </w:p>
    <w:p w14:paraId="2B310BC5" w14:textId="0EC6D178"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Wydanie rozporządzenia Ministra Gospodarki Morskiej i Żeglugi Śródlądowej z dnia 18 marca 2020 r. zmieniającego rozporządzenie w sprawie czasowego ograniczenia funkcjonowania uczelni morskich na obszarze Rzeczypospolitej Polskiej z powodu zapobiegania zakażeniu wirusem SARS-CoV-2 (Dz. U. poz. 477) </w:t>
      </w:r>
      <w:r w:rsidR="00802DA2">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w:t>
      </w:r>
      <w:r w:rsidR="00802DA2">
        <w:rPr>
          <w:rFonts w:ascii="Times New Roman" w:hAnsi="Times New Roman" w:cs="Times New Roman"/>
          <w:color w:val="000000" w:themeColor="text1"/>
        </w:rPr>
        <w:t xml:space="preserve">na podstawie </w:t>
      </w:r>
      <w:r w:rsidRPr="00883965">
        <w:rPr>
          <w:rFonts w:ascii="Times New Roman" w:hAnsi="Times New Roman" w:cs="Times New Roman"/>
          <w:color w:val="000000" w:themeColor="text1"/>
        </w:rPr>
        <w:t>art. 433a ustawy z dnia 20 lipca 2018 r. – Prawo o szkolnictwie wyższym i nauce</w:t>
      </w:r>
    </w:p>
    <w:p w14:paraId="139D423C" w14:textId="77777777"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Wydanie rozporządzenia Ministra Gospodarki Morskiej i Żeglugi Śródlądowej z dnia 23 marca 2020 r. w sprawie czasowego ograniczenia funkcjonowania uczelni morskich na obszarze </w:t>
      </w:r>
      <w:r w:rsidRPr="00883965">
        <w:rPr>
          <w:rFonts w:ascii="Times New Roman" w:hAnsi="Times New Roman" w:cs="Times New Roman"/>
          <w:color w:val="000000" w:themeColor="text1"/>
        </w:rPr>
        <w:lastRenderedPageBreak/>
        <w:t xml:space="preserve">Rzeczypospolitej Polskiej z powodu zapobiegania zakażeniu wirusem SARS-CoV-2 (Dz. U. poz. 512)  - art. 433a ustawy z dnia 20 lipca 2018 r. – Prawo o szkolnictwie wyższym i nauce </w:t>
      </w:r>
    </w:p>
    <w:p w14:paraId="1302BE15" w14:textId="77777777"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Wydanie rozporządzenia Ministra Gospodarki Morskiej  i Żeglugi Śródlądowej z dnia 31 marca 2020 r. zmieniającego rozporządzenie w sprawie czasowego ograniczenia funkcjonowania uczelni morskich na obszarze Rzeczypospolitej Polskiej z powodu zapobiegania zakażeniu wirusem SARS-CoV-2 (Dz. U. poz. 575) -art. 433a ustawy z dnia 20 lipca 2018 r. – Prawo o szkolnictwie wyższym i nauce </w:t>
      </w:r>
    </w:p>
    <w:p w14:paraId="6B42EDA3" w14:textId="5FB3778F"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Wydanie rozporządzenia Ministra Gospodarki Morskiej i Żeglugi Śródlądowej z dnia 9 kwietnia 2020 r. w sprawie czasowego ograniczenia funkcjonowania uczelni morskich na obszarze Rzeczypospolitej Polskiej z powodu zapobiegania zakażeniu wirusem SARS-CoV-2 (Dz. U. poz. 647) -</w:t>
      </w:r>
      <w:r w:rsidR="00802DA2">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art. 433a ustawy z dnia 20 lipca 2018 r. – Prawo o szkolnictwie wyższym i nauce</w:t>
      </w:r>
    </w:p>
    <w:p w14:paraId="01A38765" w14:textId="77777777"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Wydanie rozporządzenia Ministra Gospodarki Morskiej i Żeglugi Śródlądowej z dnia 24 kwietnia 2020 r. w sprawie czasowego ograniczenia funkcjonowania uczelni morskich na obszarze Rzeczypospolitej Polskiej z powodu zapobiegania zakażeniu wirusem SARS-CoV-2 (Dz. U. poz. 739) - art. 433a ustawy z dnia 20 lipca 2018 r. – Prawo o szkolnictwie wyższym i nauce </w:t>
      </w:r>
    </w:p>
    <w:p w14:paraId="798DE6DC" w14:textId="77777777"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Wydanie rozporządzenia Ministra Gospodarki Morskiej i Żeglugi Śródlądowej z dnia 15 maja 2020 r. zmieniającego rozporządzenie w sprawie czasowego ograniczenia funkcjonowania uczelni morskich na obszarze Rzeczypospolitej Polskiej z powodu zapobiegania zakażeniu wirusem SARS-CoV-2 (Dz. U. poz. 876) - art. 433a ustawy z dnia 20 lipca 2018 r. – Prawo o szkolnictwie wyższym i nauce</w:t>
      </w:r>
    </w:p>
    <w:p w14:paraId="53DE7677" w14:textId="77777777"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Wydanie rozporządzenia Ministra Gospodarki Morskiej i Żeglugi Śródlądowej z dnia 22 maja 2020 r. w sprawie czasowego ograniczenia funkcjonowania uczelni morskich na obszarze Rzeczypospolitej Polskiej z powodu zapobiegania zakażeniu wirusem SARS-CoV-2 (Dz. U. poz. 914) - art. 433a ustawy z dnia 20 lipca 2018 r. – Prawo o szkolnictwie wyższym i nauce </w:t>
      </w:r>
    </w:p>
    <w:p w14:paraId="187391DE" w14:textId="3A56D8D6" w:rsidR="00465692" w:rsidRPr="00883965" w:rsidRDefault="00465692"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Projekt rozporządzenia Rady Ministrów w sprawie przeniesienia planowanych wydatków budżetowych, określonych w ustawie budżetowej na rok 2020  przewidujący przeciwdziałanie negatywnym skutkom epidemii wywołanej wirusem SARS-CoV-2 przez wsparcie finansowe:</w:t>
      </w:r>
    </w:p>
    <w:p w14:paraId="24AFB4F0" w14:textId="77777777" w:rsidR="00465692" w:rsidRPr="00883965" w:rsidRDefault="00465692" w:rsidP="00CC4433">
      <w:pPr>
        <w:pStyle w:val="Akapitzlist"/>
        <w:numPr>
          <w:ilvl w:val="0"/>
          <w:numId w:val="270"/>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właścicieli albo armatorów jachtów komercyjnych, prowadzących działalność, o której mowa w art. 5 pkt 9 lit. c ustawy z dnia 18 sierpnia 2011 r. o bezpieczeństwie morskim;</w:t>
      </w:r>
    </w:p>
    <w:p w14:paraId="03BD1303" w14:textId="588FC6EE" w:rsidR="00465692" w:rsidRPr="00883965" w:rsidRDefault="00465692" w:rsidP="00CC4433">
      <w:pPr>
        <w:pStyle w:val="Akapitzlist"/>
        <w:numPr>
          <w:ilvl w:val="0"/>
          <w:numId w:val="270"/>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uczelni morskich nadzorowanych przez Ministra Gospodarki Morskiej i Żeglugi Śródlądowej, przez zwiększenie subwencji, o której mowa w art. 368 ust. 9 ustawy z dnia 20 lipca 2018 r. – Prawo o szkolnictwie wyższym i nauce;</w:t>
      </w:r>
    </w:p>
    <w:p w14:paraId="078F19EF" w14:textId="77777777" w:rsidR="00465692" w:rsidRPr="00883965" w:rsidRDefault="00465692" w:rsidP="00CC4433">
      <w:pPr>
        <w:pStyle w:val="Akapitzlist"/>
        <w:numPr>
          <w:ilvl w:val="0"/>
          <w:numId w:val="270"/>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modernizacji zestawu pchanego „Westerplatte II” typu SSP-40 (koszarka) stanowiącego część socjalno-dydaktyczną statku szkolnego należącego do Technikum Żeglugi Śródlądowej we Wrocławiu.  - art. 433a ustawy z dnia 20 lipca 2018 r. – Prawo o szkolnictwie wyższym i nauce</w:t>
      </w:r>
    </w:p>
    <w:p w14:paraId="2725ADFB" w14:textId="66C00D29" w:rsidR="00157A87" w:rsidRDefault="00157A87" w:rsidP="00CC4433">
      <w:pPr>
        <w:pStyle w:val="Akapitzlist"/>
        <w:numPr>
          <w:ilvl w:val="0"/>
          <w:numId w:val="269"/>
        </w:numPr>
        <w:spacing w:before="120" w:after="0" w:line="240" w:lineRule="auto"/>
        <w:jc w:val="both"/>
        <w:rPr>
          <w:rFonts w:ascii="Times New Roman" w:hAnsi="Times New Roman" w:cs="Times New Roman"/>
          <w:color w:val="000000" w:themeColor="text1"/>
        </w:rPr>
      </w:pPr>
      <w:r w:rsidRPr="00236705">
        <w:rPr>
          <w:rFonts w:ascii="Times New Roman" w:hAnsi="Times New Roman" w:cs="Times New Roman"/>
          <w:bCs/>
          <w:color w:val="000000" w:themeColor="text1"/>
        </w:rPr>
        <w:t xml:space="preserve">Wydanie rozporządzenia Ministra Gospodarki Morskiej i Żeglugi Śródlądowej z dnia </w:t>
      </w:r>
      <w:r w:rsidRPr="00236705">
        <w:rPr>
          <w:rFonts w:ascii="Times New Roman" w:hAnsi="Times New Roman" w:cs="Times New Roman"/>
          <w:bCs/>
          <w:color w:val="000000" w:themeColor="text1"/>
        </w:rPr>
        <w:br/>
        <w:t>26 czerwca 2020 r. w sprawie szczegółowych warunków wsparcia finansowego właścicieli albo armatorów jachtów komercyjnych, z których są prowadzone połowy rekreacyjne (Dz.</w:t>
      </w:r>
      <w:r>
        <w:rPr>
          <w:rFonts w:ascii="Times New Roman" w:hAnsi="Times New Roman" w:cs="Times New Roman"/>
          <w:bCs/>
          <w:color w:val="000000" w:themeColor="text1"/>
        </w:rPr>
        <w:t xml:space="preserve"> </w:t>
      </w:r>
      <w:r w:rsidRPr="00236705">
        <w:rPr>
          <w:rFonts w:ascii="Times New Roman" w:hAnsi="Times New Roman" w:cs="Times New Roman"/>
          <w:bCs/>
          <w:color w:val="000000" w:themeColor="text1"/>
        </w:rPr>
        <w:t>U. poz. 1167</w:t>
      </w:r>
      <w:r>
        <w:rPr>
          <w:rFonts w:ascii="Times New Roman" w:hAnsi="Times New Roman" w:cs="Times New Roman"/>
          <w:bCs/>
          <w:color w:val="000000" w:themeColor="text1"/>
        </w:rPr>
        <w:t>).</w:t>
      </w:r>
    </w:p>
    <w:p w14:paraId="7895D3CC" w14:textId="77777777" w:rsidR="000A50C8" w:rsidRPr="00883965" w:rsidRDefault="000A50C8" w:rsidP="000A50C8">
      <w:pPr>
        <w:pStyle w:val="Akapitzlist"/>
        <w:spacing w:before="120" w:after="0" w:line="240" w:lineRule="auto"/>
        <w:jc w:val="both"/>
        <w:rPr>
          <w:rFonts w:ascii="Times New Roman" w:hAnsi="Times New Roman" w:cs="Times New Roman"/>
          <w:color w:val="000000" w:themeColor="text1"/>
        </w:rPr>
      </w:pPr>
    </w:p>
    <w:p w14:paraId="594478E3" w14:textId="77777777" w:rsidR="00465692" w:rsidRPr="00883965" w:rsidRDefault="00465692" w:rsidP="00465692">
      <w:pPr>
        <w:spacing w:before="120" w:after="0" w:line="240" w:lineRule="auto"/>
        <w:ind w:left="360"/>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wytycznych i zaleceń</w:t>
      </w:r>
    </w:p>
    <w:p w14:paraId="32DE88F6" w14:textId="77777777" w:rsidR="00465692" w:rsidRPr="00883965" w:rsidRDefault="00465692" w:rsidP="00465692">
      <w:pPr>
        <w:spacing w:before="120" w:after="0" w:line="240" w:lineRule="auto"/>
        <w:ind w:left="360"/>
        <w:jc w:val="both"/>
        <w:rPr>
          <w:rFonts w:ascii="Times New Roman" w:hAnsi="Times New Roman" w:cs="Times New Roman"/>
          <w:color w:val="000000" w:themeColor="text1"/>
        </w:rPr>
      </w:pPr>
      <w:r w:rsidRPr="00883965">
        <w:rPr>
          <w:rFonts w:ascii="Times New Roman" w:hAnsi="Times New Roman" w:cs="Times New Roman"/>
          <w:color w:val="000000" w:themeColor="text1"/>
        </w:rPr>
        <w:t>Opracowano:</w:t>
      </w:r>
    </w:p>
    <w:p w14:paraId="1E391FCF" w14:textId="7C5EB372" w:rsidR="00465692" w:rsidRPr="00883965" w:rsidRDefault="00465692" w:rsidP="00CC4433">
      <w:pPr>
        <w:pStyle w:val="Akapitzlist"/>
        <w:numPr>
          <w:ilvl w:val="0"/>
          <w:numId w:val="27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Wytyczne Dyrektora Generalnego MGMiŻŚ dla pracowników Ministerstwa</w:t>
      </w:r>
    </w:p>
    <w:p w14:paraId="108604E5" w14:textId="77777777" w:rsidR="00465692" w:rsidRPr="00883965" w:rsidRDefault="00465692" w:rsidP="00CC4433">
      <w:pPr>
        <w:pStyle w:val="Akapitzlist"/>
        <w:numPr>
          <w:ilvl w:val="0"/>
          <w:numId w:val="27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Pismo Szefa Służby Cywilnej  z dnia 12 marca 2020 r (DSC.WK.3525.3.2020.MM)</w:t>
      </w:r>
    </w:p>
    <w:p w14:paraId="00767D9E" w14:textId="77777777" w:rsidR="00465692" w:rsidRPr="00883965" w:rsidRDefault="00465692" w:rsidP="00CC4433">
      <w:pPr>
        <w:pStyle w:val="Akapitzlist"/>
        <w:numPr>
          <w:ilvl w:val="0"/>
          <w:numId w:val="27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Wytyczne przekazane do jednostek podległych lub nadzorowanych przez Ministra GMiŻŚ dotyczące przygotowania i reagowania na przypadki COVID-19 w punktach wjazdu do UE</w:t>
      </w:r>
    </w:p>
    <w:p w14:paraId="5CBDC142" w14:textId="7B5C3A10" w:rsidR="00465692" w:rsidRPr="00883965" w:rsidRDefault="00465692" w:rsidP="00CC4433">
      <w:pPr>
        <w:pStyle w:val="Akapitzlist"/>
        <w:numPr>
          <w:ilvl w:val="0"/>
          <w:numId w:val="27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Ustalenia z posiedzenia Z</w:t>
      </w:r>
      <w:r w:rsidR="00157A87">
        <w:rPr>
          <w:rFonts w:ascii="Times New Roman" w:hAnsi="Times New Roman" w:cs="Times New Roman"/>
          <w:color w:val="000000" w:themeColor="text1"/>
        </w:rPr>
        <w:t xml:space="preserve">espołu </w:t>
      </w:r>
      <w:r w:rsidRPr="00883965">
        <w:rPr>
          <w:rFonts w:ascii="Times New Roman" w:hAnsi="Times New Roman" w:cs="Times New Roman"/>
          <w:color w:val="000000" w:themeColor="text1"/>
        </w:rPr>
        <w:t>Z</w:t>
      </w:r>
      <w:r w:rsidR="00157A87">
        <w:rPr>
          <w:rFonts w:ascii="Times New Roman" w:hAnsi="Times New Roman" w:cs="Times New Roman"/>
          <w:color w:val="000000" w:themeColor="text1"/>
        </w:rPr>
        <w:t xml:space="preserve">arządzania </w:t>
      </w:r>
      <w:r w:rsidRPr="00883965">
        <w:rPr>
          <w:rFonts w:ascii="Times New Roman" w:hAnsi="Times New Roman" w:cs="Times New Roman"/>
          <w:color w:val="000000" w:themeColor="text1"/>
        </w:rPr>
        <w:t>K</w:t>
      </w:r>
      <w:r w:rsidR="00157A87">
        <w:rPr>
          <w:rFonts w:ascii="Times New Roman" w:hAnsi="Times New Roman" w:cs="Times New Roman"/>
          <w:color w:val="000000" w:themeColor="text1"/>
        </w:rPr>
        <w:t>ryzysowego</w:t>
      </w:r>
      <w:r w:rsidRPr="00883965">
        <w:rPr>
          <w:rFonts w:ascii="Times New Roman" w:hAnsi="Times New Roman" w:cs="Times New Roman"/>
          <w:color w:val="000000" w:themeColor="text1"/>
        </w:rPr>
        <w:t xml:space="preserve"> w dniu 9.03.2020 r. Wytyczne dotyczące przedłużenia ważności morskich dokumentów marynarzy w okresie ograniczeń związanych z zagrożeniem epidemicznym COVID-19</w:t>
      </w:r>
      <w:r w:rsidRPr="00883965">
        <w:rPr>
          <w:rFonts w:ascii="Times New Roman" w:hAnsi="Times New Roman" w:cs="Times New Roman"/>
          <w:color w:val="000000" w:themeColor="text1"/>
        </w:rPr>
        <w:tab/>
      </w:r>
    </w:p>
    <w:p w14:paraId="76ABD6EB" w14:textId="77777777" w:rsidR="00465692" w:rsidRPr="00883965" w:rsidRDefault="00465692" w:rsidP="00CC4433">
      <w:pPr>
        <w:pStyle w:val="Akapitzlist"/>
        <w:numPr>
          <w:ilvl w:val="0"/>
          <w:numId w:val="27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Wytyczne Przewodniczącego Centralnej Morskiej Komisji Egzaminacyjnej z dnia 3 czerwca 2020 w sprawie organizowania i przeprowadzania egzaminów przez Centralną Morską Komisje Egzaminacyjną</w:t>
      </w:r>
    </w:p>
    <w:p w14:paraId="3960E7CA" w14:textId="581707DC"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Wytyczne zostały opracowane i zaakceptowane przez Departament </w:t>
      </w:r>
      <w:r w:rsidR="00B9635C" w:rsidRPr="00883965">
        <w:rPr>
          <w:rFonts w:ascii="Times New Roman" w:hAnsi="Times New Roman" w:cs="Times New Roman"/>
          <w:color w:val="000000" w:themeColor="text1"/>
        </w:rPr>
        <w:t xml:space="preserve">Prawny </w:t>
      </w:r>
      <w:r w:rsidRPr="00883965">
        <w:rPr>
          <w:rFonts w:ascii="Times New Roman" w:hAnsi="Times New Roman" w:cs="Times New Roman"/>
          <w:color w:val="000000" w:themeColor="text1"/>
        </w:rPr>
        <w:t>MGMiŻŚ oraz Główny Inspektorat Sanitarny</w:t>
      </w:r>
      <w:r w:rsidRPr="00883965">
        <w:rPr>
          <w:rFonts w:ascii="Times New Roman" w:hAnsi="Times New Roman" w:cs="Times New Roman"/>
          <w:color w:val="000000" w:themeColor="text1"/>
        </w:rPr>
        <w:tab/>
        <w:t>Regulamin działania Centralnej Morskiej Komisji Egzaminacyjnej, stanowiącego załącznik do zarządzenia nr 29 Ministra Infrastruktury i Rozwoju z dnia 7 maja 2014 r. w sprawie organizacji oraz regulaminu działania Centralnej Morskiej Komisji Egzaminacyjnej (Dz. Urz. MIiR z 2014 r. poz. 33 oraz Dz. Urz. MGMiŻŚ z 2016 r. poz. 21)</w:t>
      </w:r>
      <w:r w:rsidR="00802DA2">
        <w:rPr>
          <w:rFonts w:ascii="Times New Roman" w:hAnsi="Times New Roman" w:cs="Times New Roman"/>
          <w:color w:val="000000" w:themeColor="text1"/>
        </w:rPr>
        <w:t>.</w:t>
      </w:r>
    </w:p>
    <w:p w14:paraId="77A48824" w14:textId="77777777" w:rsidR="000A50C8" w:rsidRPr="00883965" w:rsidRDefault="000A50C8" w:rsidP="00465692">
      <w:pPr>
        <w:spacing w:before="120" w:after="0" w:line="240" w:lineRule="auto"/>
        <w:jc w:val="both"/>
        <w:rPr>
          <w:rFonts w:ascii="Times New Roman" w:hAnsi="Times New Roman" w:cs="Times New Roman"/>
          <w:color w:val="000000" w:themeColor="text1"/>
        </w:rPr>
      </w:pPr>
    </w:p>
    <w:p w14:paraId="55A8F1F2"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b/>
          <w:bCs/>
          <w:color w:val="000000" w:themeColor="text1"/>
        </w:rPr>
        <w:t xml:space="preserve">Działania organizacyjne </w:t>
      </w:r>
    </w:p>
    <w:p w14:paraId="4D56A848" w14:textId="31448B51" w:rsidR="00465692" w:rsidRDefault="00465692" w:rsidP="00CC4433">
      <w:pPr>
        <w:pStyle w:val="Akapitzlist"/>
        <w:numPr>
          <w:ilvl w:val="0"/>
          <w:numId w:val="272"/>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Organizacja posiedzeń Z</w:t>
      </w:r>
      <w:r w:rsidR="00157A87">
        <w:rPr>
          <w:rFonts w:ascii="Times New Roman" w:hAnsi="Times New Roman" w:cs="Times New Roman"/>
          <w:color w:val="000000" w:themeColor="text1"/>
        </w:rPr>
        <w:t xml:space="preserve">espołu </w:t>
      </w:r>
      <w:r w:rsidRPr="00883965">
        <w:rPr>
          <w:rFonts w:ascii="Times New Roman" w:hAnsi="Times New Roman" w:cs="Times New Roman"/>
          <w:color w:val="000000" w:themeColor="text1"/>
        </w:rPr>
        <w:t>Z</w:t>
      </w:r>
      <w:r w:rsidR="00157A87">
        <w:rPr>
          <w:rFonts w:ascii="Times New Roman" w:hAnsi="Times New Roman" w:cs="Times New Roman"/>
          <w:color w:val="000000" w:themeColor="text1"/>
        </w:rPr>
        <w:t xml:space="preserve">arządzania </w:t>
      </w:r>
      <w:r w:rsidRPr="00883965">
        <w:rPr>
          <w:rFonts w:ascii="Times New Roman" w:hAnsi="Times New Roman" w:cs="Times New Roman"/>
          <w:color w:val="000000" w:themeColor="text1"/>
        </w:rPr>
        <w:t>K</w:t>
      </w:r>
      <w:r w:rsidR="00157A87">
        <w:rPr>
          <w:rFonts w:ascii="Times New Roman" w:hAnsi="Times New Roman" w:cs="Times New Roman"/>
          <w:color w:val="000000" w:themeColor="text1"/>
        </w:rPr>
        <w:t>ryzysowego zgodnie z treścią z</w:t>
      </w:r>
      <w:r w:rsidRPr="00883965">
        <w:rPr>
          <w:rFonts w:ascii="Times New Roman" w:hAnsi="Times New Roman" w:cs="Times New Roman"/>
          <w:color w:val="000000" w:themeColor="text1"/>
        </w:rPr>
        <w:t>arządzeni</w:t>
      </w:r>
      <w:r w:rsidR="00157A87">
        <w:rPr>
          <w:rFonts w:ascii="Times New Roman" w:hAnsi="Times New Roman" w:cs="Times New Roman"/>
          <w:color w:val="000000" w:themeColor="text1"/>
        </w:rPr>
        <w:t>a</w:t>
      </w:r>
      <w:r w:rsidRPr="00883965">
        <w:rPr>
          <w:rFonts w:ascii="Times New Roman" w:hAnsi="Times New Roman" w:cs="Times New Roman"/>
          <w:color w:val="000000" w:themeColor="text1"/>
        </w:rPr>
        <w:t xml:space="preserve"> Ministra Gospodarki Morskiej i Żeglugi Śródlądowej nr 39</w:t>
      </w:r>
      <w:r w:rsidR="00157A87">
        <w:rPr>
          <w:rFonts w:ascii="Times New Roman" w:hAnsi="Times New Roman" w:cs="Times New Roman"/>
          <w:color w:val="000000" w:themeColor="text1"/>
        </w:rPr>
        <w:t xml:space="preserve"> z dnia 4 października 2018 r. w </w:t>
      </w:r>
      <w:r w:rsidR="00157A87" w:rsidRPr="00236705">
        <w:rPr>
          <w:rFonts w:ascii="Times New Roman" w:hAnsi="Times New Roman" w:cs="Times New Roman"/>
          <w:color w:val="000000" w:themeColor="text1"/>
        </w:rPr>
        <w:t>sprawie organizacji, składu oraz miejsca i trybu pracy Zespołu Zarządzania Kryzysowego</w:t>
      </w:r>
      <w:r w:rsidR="00157A87">
        <w:rPr>
          <w:rFonts w:ascii="Times New Roman" w:hAnsi="Times New Roman" w:cs="Times New Roman"/>
          <w:color w:val="000000" w:themeColor="text1"/>
        </w:rPr>
        <w:t xml:space="preserve"> (Dz. Urz. MGMiŻŚ poz. 40).</w:t>
      </w:r>
    </w:p>
    <w:p w14:paraId="0535FF8D" w14:textId="03998A23" w:rsidR="00157A87" w:rsidRPr="00883965" w:rsidRDefault="00157A87" w:rsidP="00CC4433">
      <w:pPr>
        <w:pStyle w:val="Akapitzlist"/>
        <w:numPr>
          <w:ilvl w:val="0"/>
          <w:numId w:val="272"/>
        </w:numPr>
        <w:spacing w:before="120" w:after="0" w:line="240" w:lineRule="auto"/>
        <w:jc w:val="both"/>
        <w:rPr>
          <w:rFonts w:ascii="Times New Roman" w:hAnsi="Times New Roman" w:cs="Times New Roman"/>
          <w:color w:val="000000" w:themeColor="text1"/>
        </w:rPr>
      </w:pPr>
      <w:r w:rsidRPr="00236705">
        <w:rPr>
          <w:rFonts w:ascii="Times New Roman" w:hAnsi="Times New Roman" w:cs="Times New Roman"/>
          <w:color w:val="000000" w:themeColor="text1"/>
        </w:rPr>
        <w:t>Monitorowanie w związku z epidemią COVID-19 sy</w:t>
      </w:r>
      <w:r>
        <w:rPr>
          <w:rFonts w:ascii="Times New Roman" w:hAnsi="Times New Roman" w:cs="Times New Roman"/>
          <w:color w:val="000000" w:themeColor="text1"/>
        </w:rPr>
        <w:t>tuacji ekonomiczno-finansowej i </w:t>
      </w:r>
      <w:r w:rsidRPr="00236705">
        <w:rPr>
          <w:rFonts w:ascii="Times New Roman" w:hAnsi="Times New Roman" w:cs="Times New Roman"/>
          <w:color w:val="000000" w:themeColor="text1"/>
        </w:rPr>
        <w:t>gospodarczej spółek będących w nadzorze MGMiŻŚ</w:t>
      </w:r>
    </w:p>
    <w:p w14:paraId="1082A40E" w14:textId="77777777" w:rsidR="00465692" w:rsidRPr="00883965" w:rsidRDefault="00465692" w:rsidP="00CC4433">
      <w:pPr>
        <w:pStyle w:val="Akapitzlist"/>
        <w:numPr>
          <w:ilvl w:val="0"/>
          <w:numId w:val="272"/>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Wykonywanie pracy w formie pracy zdalnej przez pracowników MGMiŻŚ.</w:t>
      </w:r>
    </w:p>
    <w:p w14:paraId="7EDC7503" w14:textId="77777777" w:rsidR="00465692" w:rsidRPr="00883965" w:rsidRDefault="00465692" w:rsidP="00CC4433">
      <w:pPr>
        <w:pStyle w:val="Akapitzlist"/>
        <w:numPr>
          <w:ilvl w:val="0"/>
          <w:numId w:val="272"/>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Korzystanie przez pracowników MGMiŻŚ z zasiłków opiekuńczych.</w:t>
      </w:r>
    </w:p>
    <w:p w14:paraId="6A8202AD" w14:textId="779DE7B5" w:rsidR="00465692"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color w:val="000000" w:themeColor="text1"/>
        </w:rPr>
        <w:t xml:space="preserve">(art. 3 i art. 4a ustawy </w:t>
      </w:r>
      <w:r w:rsidR="00634B53" w:rsidRPr="00634B53">
        <w:rPr>
          <w:rFonts w:ascii="Times New Roman" w:hAnsi="Times New Roman" w:cs="Times New Roman"/>
          <w:color w:val="000000" w:themeColor="text1"/>
        </w:rPr>
        <w:t>COVID-19</w:t>
      </w:r>
      <w:r w:rsidRPr="00883965">
        <w:rPr>
          <w:rFonts w:ascii="Times New Roman" w:hAnsi="Times New Roman" w:cs="Times New Roman"/>
          <w:color w:val="000000" w:themeColor="text1"/>
        </w:rPr>
        <w:t>)</w:t>
      </w:r>
      <w:r w:rsidRPr="00883965">
        <w:rPr>
          <w:rFonts w:ascii="Times New Roman" w:hAnsi="Times New Roman" w:cs="Times New Roman"/>
          <w:b/>
          <w:bCs/>
          <w:color w:val="000000" w:themeColor="text1"/>
        </w:rPr>
        <w:t xml:space="preserve"> </w:t>
      </w:r>
    </w:p>
    <w:p w14:paraId="0CA5D18B" w14:textId="77777777" w:rsidR="000A50C8" w:rsidRPr="00883965" w:rsidRDefault="000A50C8" w:rsidP="00465692">
      <w:pPr>
        <w:spacing w:before="120" w:after="0" w:line="240" w:lineRule="auto"/>
        <w:jc w:val="both"/>
        <w:rPr>
          <w:rFonts w:ascii="Times New Roman" w:hAnsi="Times New Roman" w:cs="Times New Roman"/>
          <w:b/>
          <w:bCs/>
          <w:color w:val="000000" w:themeColor="text1"/>
        </w:rPr>
      </w:pPr>
    </w:p>
    <w:p w14:paraId="18AD9A2A"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b/>
          <w:bCs/>
          <w:color w:val="000000" w:themeColor="text1"/>
        </w:rPr>
        <w:t xml:space="preserve">Działania informacyjne </w:t>
      </w:r>
    </w:p>
    <w:p w14:paraId="570005A3" w14:textId="332F5802" w:rsidR="00465692" w:rsidRPr="00883965" w:rsidRDefault="00465692" w:rsidP="00CC4433">
      <w:pPr>
        <w:pStyle w:val="Akapitzlist"/>
        <w:numPr>
          <w:ilvl w:val="0"/>
          <w:numId w:val="273"/>
        </w:numPr>
        <w:spacing w:before="120" w:after="0" w:line="240" w:lineRule="auto"/>
        <w:jc w:val="both"/>
        <w:rPr>
          <w:rFonts w:ascii="Times New Roman" w:hAnsi="Times New Roman" w:cs="Times New Roman"/>
        </w:rPr>
      </w:pPr>
      <w:r w:rsidRPr="00883965">
        <w:rPr>
          <w:rFonts w:ascii="Times New Roman" w:hAnsi="Times New Roman" w:cs="Times New Roman"/>
        </w:rPr>
        <w:t>Sporządzono procedurę funkcjonowania MGMiŻŚ w czasie epidemii COVID-19Kodeks pracy w zakresie obowiązku ochrony zdrowia i życia zatrudnionych, z uwzględnieniem wymagań wprowadzonych rozporządzeniem Rady Ministrów z dnia 16 maja 2020 r. w sprawie  ustanowienia określonych ograniczeń, nakazów i zakazów w związku z wystąpieniem stanu epidemii (Dz.</w:t>
      </w:r>
      <w:r w:rsidR="00A21FC4">
        <w:rPr>
          <w:rFonts w:ascii="Times New Roman" w:hAnsi="Times New Roman" w:cs="Times New Roman"/>
        </w:rPr>
        <w:t xml:space="preserve"> </w:t>
      </w:r>
      <w:r w:rsidRPr="00883965">
        <w:rPr>
          <w:rFonts w:ascii="Times New Roman" w:hAnsi="Times New Roman" w:cs="Times New Roman"/>
        </w:rPr>
        <w:t>U. poz. 878</w:t>
      </w:r>
      <w:r w:rsidR="00802DA2">
        <w:rPr>
          <w:rFonts w:ascii="Times New Roman" w:hAnsi="Times New Roman" w:cs="Times New Roman"/>
        </w:rPr>
        <w:t>,</w:t>
      </w:r>
      <w:r w:rsidRPr="00883965">
        <w:rPr>
          <w:rFonts w:ascii="Times New Roman" w:hAnsi="Times New Roman" w:cs="Times New Roman"/>
        </w:rPr>
        <w:t xml:space="preserve"> z późn. zm.)</w:t>
      </w:r>
      <w:r w:rsidR="00157A87">
        <w:rPr>
          <w:rFonts w:ascii="Times New Roman" w:hAnsi="Times New Roman" w:cs="Times New Roman"/>
        </w:rPr>
        <w:t>.</w:t>
      </w:r>
    </w:p>
    <w:p w14:paraId="36E529E3" w14:textId="2DD1D6F5" w:rsidR="00465692" w:rsidRPr="00883965" w:rsidRDefault="00465692" w:rsidP="00CC4433">
      <w:pPr>
        <w:pStyle w:val="Akapitzlist"/>
        <w:numPr>
          <w:ilvl w:val="0"/>
          <w:numId w:val="273"/>
        </w:numPr>
        <w:spacing w:before="120" w:after="0" w:line="240" w:lineRule="auto"/>
        <w:jc w:val="both"/>
        <w:rPr>
          <w:rFonts w:ascii="Times New Roman" w:hAnsi="Times New Roman" w:cs="Times New Roman"/>
        </w:rPr>
      </w:pPr>
      <w:r w:rsidRPr="00883965">
        <w:rPr>
          <w:rFonts w:ascii="Times New Roman" w:hAnsi="Times New Roman" w:cs="Times New Roman"/>
        </w:rPr>
        <w:t>Zamieszczono informacje dotyczące COVID-19 w intranecie MGMiŻŚ</w:t>
      </w:r>
      <w:r w:rsidRPr="00883965">
        <w:rPr>
          <w:rFonts w:ascii="Times New Roman" w:hAnsi="Times New Roman" w:cs="Times New Roman"/>
        </w:rPr>
        <w:tab/>
        <w:t xml:space="preserve">Kodeks pracy w zakresie obowiązku ochrony zdrowia i życia zatrudnionych, z uwzględnieniem wymagań wprowadzonych rozporządzeniem Rady Ministrów z dnia 16 maja 2020 r. w sprawie  ustanowienia określonych ograniczeń, nakazów i zakazów w związku z wystąpieniem stanu epidemii </w:t>
      </w:r>
    </w:p>
    <w:p w14:paraId="1084C3FB" w14:textId="227A644E" w:rsidR="00465692" w:rsidRPr="00883965" w:rsidRDefault="00157A87" w:rsidP="00CC4433">
      <w:pPr>
        <w:pStyle w:val="Akapitzlist"/>
        <w:numPr>
          <w:ilvl w:val="0"/>
          <w:numId w:val="273"/>
        </w:numPr>
        <w:spacing w:before="120" w:after="0" w:line="240" w:lineRule="auto"/>
        <w:jc w:val="both"/>
        <w:rPr>
          <w:rFonts w:ascii="Times New Roman" w:hAnsi="Times New Roman" w:cs="Times New Roman"/>
        </w:rPr>
      </w:pPr>
      <w:r>
        <w:rPr>
          <w:rFonts w:ascii="Times New Roman" w:hAnsi="Times New Roman" w:cs="Times New Roman"/>
        </w:rPr>
        <w:t>Przekazywano informacje</w:t>
      </w:r>
      <w:r w:rsidR="00465692" w:rsidRPr="00883965">
        <w:rPr>
          <w:rFonts w:ascii="Times New Roman" w:hAnsi="Times New Roman" w:cs="Times New Roman"/>
        </w:rPr>
        <w:t xml:space="preserve"> do IMO (Międzynarodowa Organizacja Morska) oraz EMSA (Europejska Agencja Bezpieczeństwa Morskiego) w sprawie podejmowanych działań w okresie ograniczeń związanych z zagrożeniem epidemicznym COVID-19 – informacje dla marynarzy oraz armatorów. Wytyczne IMO (Circular Letter  No. 4204/Add.5)</w:t>
      </w:r>
      <w:r>
        <w:rPr>
          <w:rFonts w:ascii="Times New Roman" w:hAnsi="Times New Roman" w:cs="Times New Roman"/>
        </w:rPr>
        <w:t>.</w:t>
      </w:r>
    </w:p>
    <w:p w14:paraId="7483AD02" w14:textId="18AB4D58" w:rsidR="00157A87" w:rsidRDefault="00157A87" w:rsidP="00CC4433">
      <w:pPr>
        <w:pStyle w:val="Akapitzlist"/>
        <w:numPr>
          <w:ilvl w:val="0"/>
          <w:numId w:val="273"/>
        </w:numPr>
        <w:spacing w:before="120" w:after="0" w:line="240" w:lineRule="auto"/>
        <w:jc w:val="both"/>
        <w:rPr>
          <w:rFonts w:ascii="Times New Roman" w:hAnsi="Times New Roman" w:cs="Times New Roman"/>
        </w:rPr>
      </w:pPr>
      <w:r>
        <w:rPr>
          <w:rFonts w:ascii="Times New Roman" w:hAnsi="Times New Roman" w:cs="Times New Roman"/>
        </w:rPr>
        <w:t>Opublikowano</w:t>
      </w:r>
      <w:r w:rsidR="00465692" w:rsidRPr="00883965">
        <w:rPr>
          <w:rFonts w:ascii="Times New Roman" w:hAnsi="Times New Roman" w:cs="Times New Roman"/>
        </w:rPr>
        <w:t xml:space="preserve"> wytyczn</w:t>
      </w:r>
      <w:r>
        <w:rPr>
          <w:rFonts w:ascii="Times New Roman" w:hAnsi="Times New Roman" w:cs="Times New Roman"/>
        </w:rPr>
        <w:t>e</w:t>
      </w:r>
      <w:r w:rsidR="00465692" w:rsidRPr="00883965">
        <w:rPr>
          <w:rFonts w:ascii="Times New Roman" w:hAnsi="Times New Roman" w:cs="Times New Roman"/>
        </w:rPr>
        <w:t xml:space="preserve"> Przewodniczącego Centralnej Morskiej Komisji Egzaminacyjnej z dnia 3 czerwca 2020 w sprawie organizowania i przeprowadzania egzaminów przez Centralną Morską Komisje Egzaminacyjną na stronie internetowej.</w:t>
      </w:r>
    </w:p>
    <w:p w14:paraId="505F37D8" w14:textId="14D9E0E5" w:rsidR="00465692" w:rsidRPr="00157A87" w:rsidRDefault="00465692" w:rsidP="00CC4433">
      <w:pPr>
        <w:pStyle w:val="Akapitzlist"/>
        <w:numPr>
          <w:ilvl w:val="0"/>
          <w:numId w:val="273"/>
        </w:numPr>
        <w:spacing w:before="120" w:after="0" w:line="240" w:lineRule="auto"/>
        <w:jc w:val="both"/>
        <w:rPr>
          <w:rFonts w:ascii="Times New Roman" w:hAnsi="Times New Roman" w:cs="Times New Roman"/>
        </w:rPr>
      </w:pPr>
      <w:r w:rsidRPr="00883965">
        <w:rPr>
          <w:rFonts w:ascii="Times New Roman" w:hAnsi="Times New Roman" w:cs="Times New Roman"/>
        </w:rPr>
        <w:t xml:space="preserve"> </w:t>
      </w:r>
      <w:r w:rsidR="00157A87" w:rsidRPr="00157A87">
        <w:rPr>
          <w:rFonts w:ascii="Times New Roman" w:hAnsi="Times New Roman" w:cs="Times New Roman"/>
        </w:rPr>
        <w:t>Informowano spółki z większościowym udziałem Skarbu Państwa, pozostające w gestii MGMIŻŚ, o wprowadzanych rozwiązaniach legislacyjnych, które mogły dotyczyć ich działalności.</w:t>
      </w:r>
    </w:p>
    <w:p w14:paraId="6FEE3421" w14:textId="7EC2F3F8" w:rsidR="00465692" w:rsidRPr="000A50C8" w:rsidRDefault="00465692" w:rsidP="00CC4433">
      <w:pPr>
        <w:pStyle w:val="Akapitzlist"/>
        <w:numPr>
          <w:ilvl w:val="0"/>
          <w:numId w:val="273"/>
        </w:numPr>
        <w:spacing w:before="120" w:after="0" w:line="240" w:lineRule="auto"/>
        <w:jc w:val="both"/>
        <w:rPr>
          <w:rFonts w:ascii="Times New Roman" w:hAnsi="Times New Roman" w:cs="Times New Roman"/>
        </w:rPr>
      </w:pPr>
      <w:r w:rsidRPr="00883965">
        <w:rPr>
          <w:rFonts w:ascii="Times New Roman" w:hAnsi="Times New Roman" w:cs="Times New Roman"/>
        </w:rPr>
        <w:t>Indywidualne informowa</w:t>
      </w:r>
      <w:r w:rsidR="00157A87">
        <w:rPr>
          <w:rFonts w:ascii="Times New Roman" w:hAnsi="Times New Roman" w:cs="Times New Roman"/>
        </w:rPr>
        <w:t>no</w:t>
      </w:r>
      <w:r w:rsidRPr="00883965">
        <w:rPr>
          <w:rFonts w:ascii="Times New Roman" w:hAnsi="Times New Roman" w:cs="Times New Roman"/>
        </w:rPr>
        <w:t xml:space="preserve"> klientów o wprowadzonych obostrzeniach elektroniczne i telefoniczne.</w:t>
      </w:r>
      <w:r w:rsidRPr="00883965">
        <w:rPr>
          <w:rFonts w:ascii="Times New Roman" w:hAnsi="Times New Roman" w:cs="Times New Roman"/>
          <w:b/>
          <w:bCs/>
          <w:color w:val="2F5496" w:themeColor="accent1" w:themeShade="BF"/>
          <w:sz w:val="28"/>
          <w:szCs w:val="28"/>
        </w:rPr>
        <w:tab/>
      </w:r>
    </w:p>
    <w:p w14:paraId="3B15ED0A" w14:textId="77777777" w:rsidR="000A50C8" w:rsidRPr="00883965" w:rsidRDefault="000A50C8" w:rsidP="000A50C8">
      <w:pPr>
        <w:pStyle w:val="Akapitzlist"/>
        <w:spacing w:before="120" w:after="0" w:line="240" w:lineRule="auto"/>
        <w:jc w:val="both"/>
        <w:rPr>
          <w:rFonts w:ascii="Times New Roman" w:hAnsi="Times New Roman" w:cs="Times New Roman"/>
        </w:rPr>
      </w:pPr>
    </w:p>
    <w:p w14:paraId="2052CDF3"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23B3B5C7" w14:textId="593B15EC" w:rsidR="00465692" w:rsidRPr="00883965" w:rsidRDefault="00465692" w:rsidP="00CC4433">
      <w:pPr>
        <w:pStyle w:val="Akapitzlist"/>
        <w:numPr>
          <w:ilvl w:val="0"/>
          <w:numId w:val="274"/>
        </w:numPr>
        <w:spacing w:before="120" w:after="0" w:line="240" w:lineRule="auto"/>
        <w:jc w:val="both"/>
        <w:rPr>
          <w:rFonts w:ascii="Times New Roman" w:hAnsi="Times New Roman" w:cs="Times New Roman"/>
        </w:rPr>
      </w:pPr>
      <w:r w:rsidRPr="00883965">
        <w:rPr>
          <w:rFonts w:ascii="Times New Roman" w:hAnsi="Times New Roman" w:cs="Times New Roman"/>
        </w:rPr>
        <w:t>Przekazano wnioski operatorów infrastruktury krytycznej (system ochrony IK - zaopatrzenie w wodę) do MZ i MK w celu uruchomienia  środków ochrony i higieny osobistej będących w dyspozycji Agencji Rezerw Materiałowych</w:t>
      </w:r>
      <w:r w:rsidRPr="00883965">
        <w:rPr>
          <w:rFonts w:ascii="Times New Roman" w:hAnsi="Times New Roman" w:cs="Times New Roman"/>
        </w:rPr>
        <w:tab/>
      </w:r>
      <w:r w:rsidR="00157A87">
        <w:rPr>
          <w:rFonts w:ascii="Times New Roman" w:hAnsi="Times New Roman" w:cs="Times New Roman"/>
        </w:rPr>
        <w:t>- u</w:t>
      </w:r>
      <w:r w:rsidRPr="00883965">
        <w:rPr>
          <w:rFonts w:ascii="Times New Roman" w:hAnsi="Times New Roman" w:cs="Times New Roman"/>
        </w:rPr>
        <w:t>stawa z dnia 29 października 2010 r. o rezerwach strategicznych (t.j. Dz.</w:t>
      </w:r>
      <w:r w:rsidR="00A21FC4">
        <w:rPr>
          <w:rFonts w:ascii="Times New Roman" w:hAnsi="Times New Roman" w:cs="Times New Roman"/>
        </w:rPr>
        <w:t xml:space="preserve"> </w:t>
      </w:r>
      <w:r w:rsidRPr="00883965">
        <w:rPr>
          <w:rFonts w:ascii="Times New Roman" w:hAnsi="Times New Roman" w:cs="Times New Roman"/>
        </w:rPr>
        <w:t xml:space="preserve">U. z </w:t>
      </w:r>
      <w:r w:rsidR="00802DA2">
        <w:rPr>
          <w:rFonts w:ascii="Times New Roman" w:hAnsi="Times New Roman" w:cs="Times New Roman"/>
        </w:rPr>
        <w:t>2020 r. poz. 2051)</w:t>
      </w:r>
    </w:p>
    <w:p w14:paraId="4051463F" w14:textId="267CEB62" w:rsidR="00465692" w:rsidRPr="00883965" w:rsidRDefault="00465692" w:rsidP="00CC4433">
      <w:pPr>
        <w:pStyle w:val="Akapitzlist"/>
        <w:numPr>
          <w:ilvl w:val="0"/>
          <w:numId w:val="274"/>
        </w:numPr>
        <w:spacing w:before="120" w:after="0" w:line="240" w:lineRule="auto"/>
        <w:jc w:val="both"/>
        <w:rPr>
          <w:rFonts w:ascii="Times New Roman" w:hAnsi="Times New Roman" w:cs="Times New Roman"/>
        </w:rPr>
      </w:pPr>
      <w:r w:rsidRPr="00883965">
        <w:rPr>
          <w:rFonts w:ascii="Times New Roman" w:hAnsi="Times New Roman" w:cs="Times New Roman"/>
        </w:rPr>
        <w:lastRenderedPageBreak/>
        <w:t>Zawieszono wykonywanie szkoleń okresowych bhp dla pracowników.</w:t>
      </w:r>
      <w:r w:rsidRPr="00883965">
        <w:rPr>
          <w:rFonts w:ascii="Times New Roman" w:hAnsi="Times New Roman" w:cs="Times New Roman"/>
        </w:rPr>
        <w:tab/>
      </w:r>
      <w:r w:rsidR="00157A87">
        <w:rPr>
          <w:rFonts w:ascii="Times New Roman" w:hAnsi="Times New Roman" w:cs="Times New Roman"/>
        </w:rPr>
        <w:t xml:space="preserve">- </w:t>
      </w:r>
      <w:r w:rsidRPr="00883965">
        <w:rPr>
          <w:rFonts w:ascii="Times New Roman" w:hAnsi="Times New Roman" w:cs="Times New Roman"/>
        </w:rPr>
        <w:t xml:space="preserve">art. 12e ust.2 ustawy </w:t>
      </w:r>
      <w:r w:rsidR="00634B53" w:rsidRPr="00634B53">
        <w:rPr>
          <w:rFonts w:ascii="Times New Roman" w:hAnsi="Times New Roman" w:cs="Times New Roman"/>
        </w:rPr>
        <w:t>COVID-19</w:t>
      </w:r>
    </w:p>
    <w:p w14:paraId="0900A626" w14:textId="6E2D8A9C" w:rsidR="00465692" w:rsidRPr="00883965" w:rsidRDefault="00157A87" w:rsidP="00CC4433">
      <w:pPr>
        <w:pStyle w:val="Akapitzlist"/>
        <w:numPr>
          <w:ilvl w:val="0"/>
          <w:numId w:val="274"/>
        </w:numPr>
        <w:spacing w:before="120" w:after="0" w:line="240" w:lineRule="auto"/>
        <w:jc w:val="both"/>
        <w:rPr>
          <w:rFonts w:ascii="Times New Roman" w:hAnsi="Times New Roman" w:cs="Times New Roman"/>
        </w:rPr>
      </w:pPr>
      <w:r>
        <w:rPr>
          <w:rFonts w:ascii="Times New Roman" w:hAnsi="Times New Roman" w:cs="Times New Roman"/>
        </w:rPr>
        <w:t xml:space="preserve">Na bieżąco </w:t>
      </w:r>
      <w:r w:rsidR="00465692" w:rsidRPr="00883965">
        <w:rPr>
          <w:rFonts w:ascii="Times New Roman" w:hAnsi="Times New Roman" w:cs="Times New Roman"/>
        </w:rPr>
        <w:t>informowan</w:t>
      </w:r>
      <w:r>
        <w:rPr>
          <w:rFonts w:ascii="Times New Roman" w:hAnsi="Times New Roman" w:cs="Times New Roman"/>
        </w:rPr>
        <w:t>o</w:t>
      </w:r>
      <w:r w:rsidR="00465692" w:rsidRPr="00883965">
        <w:rPr>
          <w:rFonts w:ascii="Times New Roman" w:hAnsi="Times New Roman" w:cs="Times New Roman"/>
        </w:rPr>
        <w:t xml:space="preserve"> marynarzy i </w:t>
      </w:r>
      <w:r>
        <w:rPr>
          <w:rFonts w:ascii="Times New Roman" w:hAnsi="Times New Roman" w:cs="Times New Roman"/>
        </w:rPr>
        <w:t xml:space="preserve">ośrodki szkoleniowe </w:t>
      </w:r>
      <w:r w:rsidR="00465692" w:rsidRPr="00883965">
        <w:rPr>
          <w:rFonts w:ascii="Times New Roman" w:hAnsi="Times New Roman" w:cs="Times New Roman"/>
        </w:rPr>
        <w:t xml:space="preserve"> o obowiązujących ograniczeniach i ich znoszeniu</w:t>
      </w:r>
      <w:r>
        <w:rPr>
          <w:rFonts w:ascii="Times New Roman" w:hAnsi="Times New Roman" w:cs="Times New Roman"/>
        </w:rPr>
        <w:t>.</w:t>
      </w:r>
    </w:p>
    <w:p w14:paraId="3B2EC9B4" w14:textId="39775F9B" w:rsidR="00465692" w:rsidRPr="00883965" w:rsidRDefault="00465692" w:rsidP="009B3987">
      <w:pPr>
        <w:spacing w:before="120" w:after="0" w:line="240" w:lineRule="auto"/>
        <w:jc w:val="both"/>
        <w:rPr>
          <w:rFonts w:ascii="Times New Roman" w:hAnsi="Times New Roman" w:cs="Times New Roman"/>
          <w:b/>
          <w:bCs/>
          <w:color w:val="2F5496" w:themeColor="accent1" w:themeShade="BF"/>
        </w:rPr>
      </w:pPr>
    </w:p>
    <w:p w14:paraId="4C0ED0C8" w14:textId="77777777" w:rsidR="00465692" w:rsidRPr="00711858" w:rsidRDefault="00465692" w:rsidP="00711858">
      <w:pPr>
        <w:pStyle w:val="Nagwek1"/>
        <w:rPr>
          <w:rFonts w:ascii="Times New Roman" w:hAnsi="Times New Roman" w:cs="Times New Roman"/>
          <w:b/>
          <w:bCs/>
          <w:sz w:val="28"/>
          <w:szCs w:val="28"/>
        </w:rPr>
      </w:pPr>
      <w:bookmarkStart w:id="20" w:name="_Toc43891577"/>
      <w:r w:rsidRPr="00711858">
        <w:rPr>
          <w:rFonts w:ascii="Times New Roman" w:hAnsi="Times New Roman" w:cs="Times New Roman"/>
          <w:b/>
          <w:bCs/>
          <w:sz w:val="28"/>
          <w:szCs w:val="28"/>
        </w:rPr>
        <w:t>Ministerstwo Infrastruktury (MI)</w:t>
      </w:r>
      <w:bookmarkEnd w:id="20"/>
    </w:p>
    <w:p w14:paraId="6F6C5FB8"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2BA11898" w14:textId="77777777" w:rsidR="00465692" w:rsidRPr="00883965" w:rsidRDefault="00465692" w:rsidP="00CC4433">
      <w:pPr>
        <w:pStyle w:val="Akapitzlist"/>
        <w:numPr>
          <w:ilvl w:val="3"/>
          <w:numId w:val="33"/>
        </w:numPr>
        <w:spacing w:before="120"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Kancelaria Prezesa Rady Ministrów, wykonując przepisy art. 65 ust. 2 ustawy </w:t>
      </w:r>
      <w:r w:rsidRPr="00883965">
        <w:rPr>
          <w:rFonts w:ascii="Times New Roman" w:hAnsi="Times New Roman" w:cs="Times New Roman"/>
          <w:color w:val="000000" w:themeColor="text1"/>
        </w:rPr>
        <w:br/>
        <w:t xml:space="preserve">z dnia 31 marca 2020 r. </w:t>
      </w:r>
      <w:r w:rsidRPr="00A0016B">
        <w:rPr>
          <w:rFonts w:ascii="Times New Roman" w:hAnsi="Times New Roman" w:cs="Times New Roman"/>
          <w:color w:val="000000" w:themeColor="text1"/>
        </w:rPr>
        <w:t>o zmianie ustawy o szczególnych rozwiązaniach związanych z zapobieganiem, przeciwdziałaniem i zwalczaniem COVID – 19, innych chorób zakaźnych oraz wywołanych nimi sytuacji kryzysowych oraz niektórych innych ustaw</w:t>
      </w:r>
      <w:r w:rsidRPr="00883965">
        <w:rPr>
          <w:rFonts w:ascii="Times New Roman" w:hAnsi="Times New Roman" w:cs="Times New Roman"/>
          <w:color w:val="000000" w:themeColor="text1"/>
        </w:rPr>
        <w:t xml:space="preserve"> (Dz. U. poz. 568, z późn. zm.), przekazała do Banku Gospodarstwa Krajowego listę dysponentów, z którymi należało podpisać porozumienia w przedmiocie prowadzenia rachunków pomocniczych Funduszu Przeciwdziałania COVID-19. Minister Infrastruktury stosowne Porozumienie podpisał w dniu 18 maja br., na jego mocy zostały utworzone 3 rachunki pomocnicze, z których będą przekazywane środki Funduszu przeciwdziałania COVID na realizację zadań z zakresu Ministra Infrastruktury, z tego dla:</w:t>
      </w:r>
    </w:p>
    <w:p w14:paraId="5E3957B5" w14:textId="59284CA0" w:rsidR="00465692" w:rsidRPr="00883965" w:rsidRDefault="00465692" w:rsidP="00CC4433">
      <w:pPr>
        <w:numPr>
          <w:ilvl w:val="0"/>
          <w:numId w:val="6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zarządzających lotniskiem zobowiązanych do zachowania minimalnej gotowości operacyjnej </w:t>
      </w:r>
      <w:r w:rsidRPr="00883965">
        <w:rPr>
          <w:rFonts w:ascii="Times New Roman" w:hAnsi="Times New Roman" w:cs="Times New Roman"/>
          <w:color w:val="000000" w:themeColor="text1"/>
        </w:rPr>
        <w:br/>
        <w:t>(art. 15zzzzb ustawy o COVID-19</w:t>
      </w:r>
      <w:r w:rsidR="002F0504">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  142.200 tys. zł</w:t>
      </w:r>
      <w:r w:rsidR="00182A85">
        <w:rPr>
          <w:rFonts w:ascii="Times New Roman" w:hAnsi="Times New Roman" w:cs="Times New Roman"/>
          <w:color w:val="000000" w:themeColor="text1"/>
        </w:rPr>
        <w:t>,</w:t>
      </w:r>
    </w:p>
    <w:p w14:paraId="58E6A873" w14:textId="7A106AB7" w:rsidR="00465692" w:rsidRPr="00883965" w:rsidRDefault="00465692" w:rsidP="00CC4433">
      <w:pPr>
        <w:numPr>
          <w:ilvl w:val="0"/>
          <w:numId w:val="6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Polskiej Agencji Żeglugi Powietrznej w zakresie operacji związanych z bezzałogowymi statkami powietrznymi (art. 15zzzzl  ustawy </w:t>
      </w:r>
      <w:r w:rsidR="002F0504">
        <w:rPr>
          <w:rFonts w:ascii="Times New Roman" w:hAnsi="Times New Roman" w:cs="Times New Roman"/>
          <w:color w:val="000000" w:themeColor="text1"/>
        </w:rPr>
        <w:t>o COVID-19</w:t>
      </w:r>
      <w:r w:rsidRPr="00883965">
        <w:rPr>
          <w:rFonts w:ascii="Times New Roman" w:hAnsi="Times New Roman" w:cs="Times New Roman"/>
          <w:color w:val="000000" w:themeColor="text1"/>
        </w:rPr>
        <w:t>) - 10.000 tys. zł</w:t>
      </w:r>
      <w:r w:rsidR="00182A85">
        <w:rPr>
          <w:rFonts w:ascii="Times New Roman" w:hAnsi="Times New Roman" w:cs="Times New Roman"/>
          <w:color w:val="000000" w:themeColor="text1"/>
        </w:rPr>
        <w:t>,</w:t>
      </w:r>
    </w:p>
    <w:p w14:paraId="23D91A9F" w14:textId="74C0C9B1" w:rsidR="00465692" w:rsidRPr="00883965" w:rsidRDefault="00465692" w:rsidP="00CC4433">
      <w:pPr>
        <w:numPr>
          <w:ilvl w:val="0"/>
          <w:numId w:val="61"/>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operatora wyznaczonego na pokrycie całkowitej usługi przesyłek hybrydowych (art. 15zzu⁸ ustawy </w:t>
      </w:r>
      <w:r w:rsidRPr="00883965">
        <w:rPr>
          <w:rFonts w:ascii="Times New Roman" w:hAnsi="Times New Roman" w:cs="Times New Roman"/>
          <w:color w:val="000000" w:themeColor="text1"/>
        </w:rPr>
        <w:br/>
      </w:r>
      <w:r w:rsidR="00182A85">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- 16.100 tys. </w:t>
      </w:r>
      <w:r w:rsidR="002F0504">
        <w:rPr>
          <w:rFonts w:ascii="Times New Roman" w:hAnsi="Times New Roman" w:cs="Times New Roman"/>
          <w:color w:val="000000" w:themeColor="text1"/>
        </w:rPr>
        <w:t>z</w:t>
      </w:r>
      <w:r w:rsidRPr="00883965">
        <w:rPr>
          <w:rFonts w:ascii="Times New Roman" w:hAnsi="Times New Roman" w:cs="Times New Roman"/>
          <w:color w:val="000000" w:themeColor="text1"/>
        </w:rPr>
        <w:t>ł</w:t>
      </w:r>
      <w:r w:rsidR="002F0504">
        <w:rPr>
          <w:rFonts w:ascii="Times New Roman" w:hAnsi="Times New Roman" w:cs="Times New Roman"/>
          <w:color w:val="000000" w:themeColor="text1"/>
        </w:rPr>
        <w:t>.</w:t>
      </w:r>
    </w:p>
    <w:p w14:paraId="5ADF0D3E" w14:textId="2CBBCD8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Rachunki pomocnicze MI – </w:t>
      </w:r>
      <w:r w:rsidR="002F0504">
        <w:rPr>
          <w:rFonts w:ascii="Times New Roman" w:hAnsi="Times New Roman" w:cs="Times New Roman"/>
          <w:color w:val="000000" w:themeColor="text1"/>
        </w:rPr>
        <w:t>przeznaczone</w:t>
      </w:r>
      <w:r w:rsidRPr="00883965">
        <w:rPr>
          <w:rFonts w:ascii="Times New Roman" w:hAnsi="Times New Roman" w:cs="Times New Roman"/>
          <w:color w:val="000000" w:themeColor="text1"/>
        </w:rPr>
        <w:t xml:space="preserve"> dla każdej </w:t>
      </w:r>
      <w:r w:rsidR="002F0504">
        <w:rPr>
          <w:rFonts w:ascii="Times New Roman" w:hAnsi="Times New Roman" w:cs="Times New Roman"/>
          <w:color w:val="000000" w:themeColor="text1"/>
        </w:rPr>
        <w:t>z powyższych</w:t>
      </w:r>
      <w:r w:rsidRPr="00883965">
        <w:rPr>
          <w:rFonts w:ascii="Times New Roman" w:hAnsi="Times New Roman" w:cs="Times New Roman"/>
          <w:color w:val="000000" w:themeColor="text1"/>
        </w:rPr>
        <w:t xml:space="preserve"> interwencji państwa – będą zasilane przez Prezesa Rady Ministrów na podstawie złożonych wniosków dysponenta (ministra) w miarę zaistniałych potrzeb (zgodnie z wytycznymi KPRM). </w:t>
      </w:r>
    </w:p>
    <w:p w14:paraId="3A0BE84D" w14:textId="52028BBF"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Wsparcie kolejowych przewoźników pasażerskich w celu zapewnienia płynności finansowej kolejowych przewoźników pasażerskich dokonane ustawą z dnia 14 maja 2020 r. o zmianie niektórych ustaw w zakresie działań osłonowych w związku z rozprzestrzenianiem się wirusa SARS-CoV-2 (Dz. U. z 2020 r., poz. 875</w:t>
      </w:r>
      <w:r w:rsidR="004071B7">
        <w:rPr>
          <w:rFonts w:ascii="Times New Roman" w:hAnsi="Times New Roman" w:cs="Times New Roman"/>
          <w:color w:val="000000" w:themeColor="text1"/>
        </w:rPr>
        <w:t>, z późn. zm.</w:t>
      </w:r>
      <w:r w:rsidRPr="00883965">
        <w:rPr>
          <w:rFonts w:ascii="Times New Roman" w:hAnsi="Times New Roman" w:cs="Times New Roman"/>
          <w:color w:val="000000" w:themeColor="text1"/>
        </w:rPr>
        <w:t>). Rozwiązania zawarte w 15zzzzl</w:t>
      </w:r>
      <w:r w:rsidRPr="00883965">
        <w:rPr>
          <w:rFonts w:ascii="Times New Roman" w:hAnsi="Times New Roman" w:cs="Times New Roman"/>
          <w:color w:val="000000" w:themeColor="text1"/>
          <w:vertAlign w:val="superscript"/>
        </w:rPr>
        <w:t>1</w:t>
      </w:r>
      <w:r w:rsidRPr="00883965">
        <w:rPr>
          <w:rFonts w:ascii="Times New Roman" w:hAnsi="Times New Roman" w:cs="Times New Roman"/>
          <w:color w:val="000000" w:themeColor="text1"/>
        </w:rPr>
        <w:t>–15zzzzl</w:t>
      </w:r>
      <w:r w:rsidRPr="00883965">
        <w:rPr>
          <w:rFonts w:ascii="Times New Roman" w:hAnsi="Times New Roman" w:cs="Times New Roman"/>
          <w:color w:val="000000" w:themeColor="text1"/>
          <w:vertAlign w:val="superscript"/>
        </w:rPr>
        <w:t>4</w:t>
      </w:r>
      <w:r w:rsidRPr="00883965">
        <w:rPr>
          <w:rFonts w:ascii="Times New Roman" w:hAnsi="Times New Roman" w:cs="Times New Roman"/>
          <w:color w:val="000000" w:themeColor="text1"/>
        </w:rPr>
        <w:t xml:space="preserve"> przywołanej ustawy umożliwiają Ministrowi Infrastruktury przekazanie przewoźnikom wsparcia finansowego z budżetu państwa oraz z Funduszu Przeciwdziałania COVID-19. Z uwagi na konieczność zapewnienia zgodności wprowadzanych przepisów z prawem Unii Europejskiej oraz ich szybkiego wejścia w życie zdecydowano o wsparciu wyłącznie dla przewoźników realizujących umowy o świadczenie usług w zakresie publicznego transportu zbiorowego w wojewódzkich, międzywojewódzkich oraz międzynarodowych kolejowych przewozach pasażerskich. Wsparcie finansowe operatorów w wojewódzkich, międzywojewódzkich i międzynarodowych przewozach pasażerskich ma polegać na przekazaniu środków finansowych od kwietnia bieżącego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za miesiące obowiązywania epidemii oraz 3 miesiące po upływie miesiąca, w którym odwołano stan epidemii. Mechanizm wsparcia oparto na wydatkach finansowanych w ramach limitu w budżecie państwa pierwotnie przeznaczonego na finansowanie dotacji przedmiotowej na wyrównanie przewoźnikom kolejowym przychodów utraconych w związku z honorowaniem ustawowych ulg biletowych oraz na alokowaniu </w:t>
      </w:r>
      <w:r w:rsidR="00175613">
        <w:rPr>
          <w:rFonts w:ascii="Times New Roman" w:hAnsi="Times New Roman" w:cs="Times New Roman"/>
          <w:color w:val="000000" w:themeColor="text1"/>
        </w:rPr>
        <w:t xml:space="preserve">środków pieniężnych </w:t>
      </w:r>
      <w:r w:rsidRPr="00883965">
        <w:rPr>
          <w:rFonts w:ascii="Times New Roman" w:hAnsi="Times New Roman" w:cs="Times New Roman"/>
          <w:color w:val="000000" w:themeColor="text1"/>
        </w:rPr>
        <w:t xml:space="preserve"> z Funduszu Przeciwdziałania COVID-19. </w:t>
      </w:r>
      <w:r w:rsidR="00C8156E" w:rsidRPr="00C8156E">
        <w:rPr>
          <w:rFonts w:ascii="Times New Roman" w:hAnsi="Times New Roman" w:cs="Times New Roman"/>
          <w:color w:val="000000" w:themeColor="text1"/>
        </w:rPr>
        <w:t>Wysokość dotacji budżetu państwa na 2020 r. na dofinansowanie krajowych przewozów pasażerskich w celu wyrównania przewoźnikom kolejowym utraconych przychodów z tytułu obowiązujących ustawowych uprawnień do ulgowych przejazdów wynosi 600 mln zł. Z kolei wsparcie finansowe z Fundusz Przeciwdziałania COVID-19 będzie udzielane do wysokości środków zaplanowanych na ten cel w Funduszu (zakłada się, że limit wyniesie 900 mln zł.</w:t>
      </w:r>
    </w:p>
    <w:p w14:paraId="75DBB793" w14:textId="0DBDF306"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Ułatwienia w przekraczaniu granicy</w:t>
      </w:r>
      <w:r w:rsidR="00C8156E">
        <w:rPr>
          <w:rFonts w:ascii="Times New Roman" w:hAnsi="Times New Roman" w:cs="Times New Roman"/>
          <w:color w:val="000000" w:themeColor="text1"/>
        </w:rPr>
        <w:t xml:space="preserve"> Rzeczypospolitej Polskiej</w:t>
      </w:r>
      <w:r w:rsidRPr="00883965">
        <w:rPr>
          <w:rFonts w:ascii="Times New Roman" w:hAnsi="Times New Roman" w:cs="Times New Roman"/>
          <w:color w:val="000000" w:themeColor="text1"/>
        </w:rPr>
        <w:t xml:space="preserve"> przez pracowników kolei </w:t>
      </w:r>
      <w:r w:rsidR="00C8156E">
        <w:rPr>
          <w:rFonts w:ascii="Times New Roman" w:hAnsi="Times New Roman" w:cs="Times New Roman"/>
          <w:color w:val="000000" w:themeColor="text1"/>
        </w:rPr>
        <w:t xml:space="preserve">były </w:t>
      </w:r>
      <w:r w:rsidRPr="00883965">
        <w:rPr>
          <w:rFonts w:ascii="Times New Roman" w:hAnsi="Times New Roman" w:cs="Times New Roman"/>
          <w:color w:val="000000" w:themeColor="text1"/>
        </w:rPr>
        <w:t>wprowadz</w:t>
      </w:r>
      <w:r w:rsidR="00C8156E">
        <w:rPr>
          <w:rFonts w:ascii="Times New Roman" w:hAnsi="Times New Roman" w:cs="Times New Roman"/>
          <w:color w:val="000000" w:themeColor="text1"/>
        </w:rPr>
        <w:t>a</w:t>
      </w:r>
      <w:r w:rsidRPr="00883965">
        <w:rPr>
          <w:rFonts w:ascii="Times New Roman" w:hAnsi="Times New Roman" w:cs="Times New Roman"/>
          <w:color w:val="000000" w:themeColor="text1"/>
        </w:rPr>
        <w:t>ne rozporządzeni</w:t>
      </w:r>
      <w:r w:rsidR="00C8156E">
        <w:rPr>
          <w:rFonts w:ascii="Times New Roman" w:hAnsi="Times New Roman" w:cs="Times New Roman"/>
          <w:color w:val="000000" w:themeColor="text1"/>
        </w:rPr>
        <w:t>ami</w:t>
      </w:r>
      <w:r w:rsidRPr="00883965">
        <w:rPr>
          <w:rFonts w:ascii="Times New Roman" w:hAnsi="Times New Roman" w:cs="Times New Roman"/>
          <w:color w:val="000000" w:themeColor="text1"/>
        </w:rPr>
        <w:t xml:space="preserve"> Rady Ministrów wydawan</w:t>
      </w:r>
      <w:r w:rsidR="00C8156E">
        <w:rPr>
          <w:rFonts w:ascii="Times New Roman" w:hAnsi="Times New Roman" w:cs="Times New Roman"/>
          <w:color w:val="000000" w:themeColor="text1"/>
        </w:rPr>
        <w:t>ymi</w:t>
      </w:r>
      <w:r w:rsidRPr="00883965">
        <w:rPr>
          <w:rFonts w:ascii="Times New Roman" w:hAnsi="Times New Roman" w:cs="Times New Roman"/>
          <w:color w:val="000000" w:themeColor="text1"/>
        </w:rPr>
        <w:t xml:space="preserve"> na podstawie art. 46a i art.46b pkt 1–6 </w:t>
      </w:r>
      <w:r w:rsidRPr="00883965">
        <w:rPr>
          <w:rFonts w:ascii="Times New Roman" w:hAnsi="Times New Roman" w:cs="Times New Roman"/>
          <w:color w:val="000000" w:themeColor="text1"/>
        </w:rPr>
        <w:lastRenderedPageBreak/>
        <w:t xml:space="preserve">i 8–12 ustawy z dnia 5grudnia 2008 r. o zapobieganiu oraz zwalczaniu zakażeń i chorób zakaźnych u ludzi (Dz. U. z </w:t>
      </w:r>
      <w:r w:rsidR="004071B7">
        <w:rPr>
          <w:rFonts w:ascii="Times New Roman" w:hAnsi="Times New Roman" w:cs="Times New Roman"/>
          <w:color w:val="000000" w:themeColor="text1"/>
        </w:rPr>
        <w:t>2020 poz. 1845</w:t>
      </w:r>
      <w:r w:rsidR="00C34FDE">
        <w:rPr>
          <w:rFonts w:ascii="Times New Roman" w:hAnsi="Times New Roman" w:cs="Times New Roman"/>
          <w:color w:val="000000" w:themeColor="text1"/>
        </w:rPr>
        <w:t>, z późn. zm.</w:t>
      </w:r>
      <w:r w:rsidRPr="00883965">
        <w:rPr>
          <w:rFonts w:ascii="Times New Roman" w:hAnsi="Times New Roman" w:cs="Times New Roman"/>
          <w:color w:val="000000" w:themeColor="text1"/>
        </w:rPr>
        <w:t>). Rozwiązania ujęte w przywołany</w:t>
      </w:r>
      <w:r w:rsidR="00C8156E">
        <w:rPr>
          <w:rFonts w:ascii="Times New Roman" w:hAnsi="Times New Roman" w:cs="Times New Roman"/>
          <w:color w:val="000000" w:themeColor="text1"/>
        </w:rPr>
        <w:t>ch</w:t>
      </w:r>
      <w:r w:rsidRPr="00883965">
        <w:rPr>
          <w:rFonts w:ascii="Times New Roman" w:hAnsi="Times New Roman" w:cs="Times New Roman"/>
          <w:color w:val="000000" w:themeColor="text1"/>
        </w:rPr>
        <w:t xml:space="preserve"> rozporządzeni</w:t>
      </w:r>
      <w:r w:rsidR="00C8156E">
        <w:rPr>
          <w:rFonts w:ascii="Times New Roman" w:hAnsi="Times New Roman" w:cs="Times New Roman"/>
          <w:color w:val="000000" w:themeColor="text1"/>
        </w:rPr>
        <w:t>ach</w:t>
      </w:r>
      <w:r w:rsidRPr="00883965">
        <w:rPr>
          <w:rFonts w:ascii="Times New Roman" w:hAnsi="Times New Roman" w:cs="Times New Roman"/>
          <w:color w:val="000000" w:themeColor="text1"/>
        </w:rPr>
        <w:t xml:space="preserve"> wyłącza</w:t>
      </w:r>
      <w:r w:rsidR="00C8156E">
        <w:rPr>
          <w:rFonts w:ascii="Times New Roman" w:hAnsi="Times New Roman" w:cs="Times New Roman"/>
          <w:color w:val="000000" w:themeColor="text1"/>
        </w:rPr>
        <w:t>ły</w:t>
      </w:r>
      <w:r w:rsidRPr="00883965">
        <w:rPr>
          <w:rFonts w:ascii="Times New Roman" w:hAnsi="Times New Roman" w:cs="Times New Roman"/>
          <w:color w:val="000000" w:themeColor="text1"/>
        </w:rPr>
        <w:t xml:space="preserve"> z obowiązku przebywania na kwarantannie pracowników kolejowych, którzy przekracza</w:t>
      </w:r>
      <w:r w:rsidR="00C8156E">
        <w:rPr>
          <w:rFonts w:ascii="Times New Roman" w:hAnsi="Times New Roman" w:cs="Times New Roman"/>
          <w:color w:val="000000" w:themeColor="text1"/>
        </w:rPr>
        <w:t>li</w:t>
      </w:r>
      <w:r w:rsidRPr="00883965">
        <w:rPr>
          <w:rFonts w:ascii="Times New Roman" w:hAnsi="Times New Roman" w:cs="Times New Roman"/>
          <w:color w:val="000000" w:themeColor="text1"/>
        </w:rPr>
        <w:t xml:space="preserve"> granicę RP w ramach wykonywania czynności zawodowych. Powyższe wyłączenie dotyczy</w:t>
      </w:r>
      <w:r w:rsidR="00C8156E">
        <w:rPr>
          <w:rFonts w:ascii="Times New Roman" w:hAnsi="Times New Roman" w:cs="Times New Roman"/>
          <w:color w:val="000000" w:themeColor="text1"/>
        </w:rPr>
        <w:t>ły</w:t>
      </w:r>
      <w:r w:rsidRPr="00883965">
        <w:rPr>
          <w:rFonts w:ascii="Times New Roman" w:hAnsi="Times New Roman" w:cs="Times New Roman"/>
          <w:color w:val="000000" w:themeColor="text1"/>
        </w:rPr>
        <w:t xml:space="preserve"> również obsady pociągu, o której mowa w § 21 ust. 1 rozporządzenia Ministra Infrastruktury z dnia 18 lipca 2005 r. w sprawie ogólnych warunków prowadzenia ruchu kolejowego i sygnalizacji (Dz. U. z 2015 r. poz. 360, z późn. zm.) oraz innych pracowników niezbędnych do wykonywania usług przewozu towarowego w ramach międzynarodowego transportu kolejowego, wykonujących czynności zawodowe w RP lub państwie sąsiadującym. Zwolnienie to odbywa się na podstawie listy stanowiącej wykaz tych osób, przekazanej przez przewoźnika do Prezesa UTK, który przekazuje ją do Komendanta Głównego Straży Granicznej. </w:t>
      </w:r>
      <w:r w:rsidR="00C8156E" w:rsidRPr="00C8156E">
        <w:rPr>
          <w:rFonts w:ascii="Times New Roman" w:hAnsi="Times New Roman" w:cs="Times New Roman"/>
          <w:color w:val="000000" w:themeColor="text1"/>
        </w:rPr>
        <w:t>Aktualnie ww. kwestie uregulowane są rozporządzeniem Rady Ministrów z dnia 19 czerwca 2020 r. w sprawie ustanowienia określonych ograniczeń, nakazów i zakazów w związku z wystąpieniem stanu epidemii (Dz. U. poz. 1066</w:t>
      </w:r>
      <w:r w:rsidR="004071B7">
        <w:rPr>
          <w:rFonts w:ascii="Times New Roman" w:hAnsi="Times New Roman" w:cs="Times New Roman"/>
          <w:color w:val="000000" w:themeColor="text1"/>
        </w:rPr>
        <w:t>, z późn. zm.</w:t>
      </w:r>
      <w:r w:rsidR="00C8156E" w:rsidRPr="00C8156E">
        <w:rPr>
          <w:rFonts w:ascii="Times New Roman" w:hAnsi="Times New Roman" w:cs="Times New Roman"/>
          <w:color w:val="000000" w:themeColor="text1"/>
        </w:rPr>
        <w:t xml:space="preserve">). Jednakże w tym miejscu należy zwrócić uwagę na różnicę, że od 12 czerwca br. tj. z chwilą wejścia w życie rozporządzenia Rady Ministrów z dnia 12 czerwca 2020 r. zmieniającego rozporządzenie w sprawie ustanowienia określonych ograniczeń, nakazów i zakazów w związku z wystąpieniem stanu epidemii (Dz. U. poz. 1031), ograniczenia i zakazy, a także powiązane z nimi wyjątki dotyczące przekraczania granicy Rzeczpospolitej Polskiej, odnoszą się już do granicy zewnętrznej w rozumieniu art. 2 pkt 2 rozporządzenia Parlamentu Europejskiego i Rady (UE) 2016/399 z dnia 9 marca 2016 r. w sprawie unijnego kodeksu zasad regulujących przepływ osób przez granice (kodeks graniczny Schengen). </w:t>
      </w:r>
    </w:p>
    <w:p w14:paraId="091E67EF" w14:textId="2D94A9BC"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 Art.15zzzy</w:t>
      </w:r>
      <w:r w:rsidRPr="00883965">
        <w:rPr>
          <w:rFonts w:ascii="Times New Roman" w:hAnsi="Times New Roman" w:cs="Times New Roman"/>
          <w:color w:val="000000" w:themeColor="text1"/>
          <w:vertAlign w:val="superscript"/>
        </w:rPr>
        <w:t>1</w:t>
      </w:r>
      <w:r w:rsidRPr="00883965">
        <w:rPr>
          <w:rFonts w:ascii="Times New Roman" w:hAnsi="Times New Roman" w:cs="Times New Roman"/>
          <w:color w:val="000000" w:themeColor="text1"/>
        </w:rPr>
        <w:t xml:space="preserve"> ustawy z dnia 14 maja 2020 r. o zmianie niektórych ustaw w zakresie działań osłonowych w związku z rozprzestrzenianiem się wirusa SARS-CoV-2 przedłuża ważność dokumentów niżej wymienionych dokumentów w przypadku gdy:</w:t>
      </w:r>
    </w:p>
    <w:p w14:paraId="6E85F418" w14:textId="77777777" w:rsidR="00465692" w:rsidRPr="00883965" w:rsidRDefault="00465692" w:rsidP="00CC4433">
      <w:pPr>
        <w:numPr>
          <w:ilvl w:val="0"/>
          <w:numId w:val="15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autoryzacji bezpieczeństwa, o której mowa w art. 18a ustawy o transporcie kolejowym,</w:t>
      </w:r>
    </w:p>
    <w:p w14:paraId="23F2265F" w14:textId="77777777" w:rsidR="00465692" w:rsidRPr="00883965" w:rsidRDefault="00465692" w:rsidP="00CC4433">
      <w:pPr>
        <w:numPr>
          <w:ilvl w:val="0"/>
          <w:numId w:val="15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certyfikatu bezpieczeństwa, o którym mowa w art. 18b ustawy o transporcie kolejowym,</w:t>
      </w:r>
    </w:p>
    <w:p w14:paraId="1BB6C27C" w14:textId="77777777" w:rsidR="00465692" w:rsidRPr="00883965" w:rsidRDefault="00465692" w:rsidP="00CC4433">
      <w:pPr>
        <w:numPr>
          <w:ilvl w:val="0"/>
          <w:numId w:val="15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świadectwa bezpieczeństwa, o którym mowa w art. 19 ustawy o transporcie kolejowym,</w:t>
      </w:r>
    </w:p>
    <w:p w14:paraId="4D4FDCD2" w14:textId="77777777" w:rsidR="00465692" w:rsidRPr="00883965" w:rsidRDefault="00465692" w:rsidP="00CC4433">
      <w:pPr>
        <w:numPr>
          <w:ilvl w:val="0"/>
          <w:numId w:val="15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licencji maszynisty, o której mowa w art. 22 ust. 1 ustawy o transporcie kolejowym,</w:t>
      </w:r>
    </w:p>
    <w:p w14:paraId="0BD752F6" w14:textId="77777777" w:rsidR="00465692" w:rsidRPr="00883965" w:rsidRDefault="00465692" w:rsidP="00CC4433">
      <w:pPr>
        <w:numPr>
          <w:ilvl w:val="0"/>
          <w:numId w:val="15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świadectwa maszynisty, o którym mowa w art. 22b ust. 1 ustawy o transporcie kolejowym,</w:t>
      </w:r>
    </w:p>
    <w:p w14:paraId="5E9665B5" w14:textId="77777777" w:rsidR="00465692" w:rsidRPr="00883965" w:rsidRDefault="00465692" w:rsidP="00CC4433">
      <w:pPr>
        <w:numPr>
          <w:ilvl w:val="0"/>
          <w:numId w:val="151"/>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certyfikatu dla podmiotu odpowiedzialnego za utrzymanie pojazdu kolejowego (ECM), o którym mowa w art. 23j ust. 8 ustawy o transporcie kolejowym</w:t>
      </w:r>
    </w:p>
    <w:p w14:paraId="4AC8AF63"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termin ich ważności upływa w okresie obowiązywania stanu zagrożenia epidemicznego albo stanu epidemii, termin ważności tych dokumentów ulega przedłużeniu do dnia upływu 90 dni od dnia odwołania stanu zagrożenia epidemicznego albo stanu epidemii, w zależności od tego, który z nich zostanie odwołany później.</w:t>
      </w:r>
    </w:p>
    <w:p w14:paraId="0FFD529E" w14:textId="67EC05F2"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5. Zawieszenie przeprowadzania szkoleń oraz okresowych sprawdzianów wiedzy i umiejętności maszynistów, wprowadzone ustawą z dnia 16 kwietnia 2020 r. o szczególnych instrumentach wsparcia w związku z rozprzestrzenianiem się wirusa SARS-CoV-2 w okresie epidemii (Dz. U. poz. 695)</w:t>
      </w:r>
      <w:r w:rsidR="002F0504" w:rsidRPr="002F0504">
        <w:t xml:space="preserve"> </w:t>
      </w:r>
      <w:r w:rsidR="002F0504" w:rsidRPr="002F0504">
        <w:rPr>
          <w:rFonts w:ascii="Times New Roman" w:hAnsi="Times New Roman" w:cs="Times New Roman"/>
          <w:color w:val="000000" w:themeColor="text1"/>
        </w:rPr>
        <w:t>i zmienione ustawą z dnia 14 maja 2020 r. o zmianie niektórych ustaw w zakresie działań osłonowych w związku z rozprzestrzenianiem się wirusa SARS-CoV-2</w:t>
      </w:r>
      <w:r w:rsidR="004071B7">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W okresie stanu zagrożenia epidemicznego albo stanu epidemii, zgodnie z art.15zzzz ust. 1 powołanej ustawy, zawieszono przeprowadzanie szkoleń oraz okresowych sprawdzianów wiedzy i umiejętności maszynistów. W przypadku gdy termin przeprowadzenia szkolenia, sprawdzianu albo egzaminu przypada w okresie obowiązywania stanu zagrożenia epidemicznego albo stanu epidemii, ważność tego szkolenia, sprawdzianu albo egzaminu ulega przedłużeniu </w:t>
      </w:r>
      <w:r w:rsidR="002F0504" w:rsidRPr="002B2F2E">
        <w:rPr>
          <w:rFonts w:ascii="Times New Roman" w:hAnsi="Times New Roman" w:cs="Times New Roman"/>
          <w:color w:val="000000" w:themeColor="text1"/>
        </w:rPr>
        <w:t>do dnia upływu 90 dni od dnia odwołania stanu zagrożenia epidemicznego albo stanu epidemii, w zależności od tego, który z nich zostanie odwołany później.</w:t>
      </w:r>
      <w:r w:rsidR="002F0504">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W tym okresie zawiesza się również przeprowadzanie egzaminów okresowych, o których mowa w § 42 ust. 1 rozporządzenia Ministra Infrastruktury i Rozwoju z dnia 30 grudnia 2014 r. w sprawie pracowników zatrudnionych na stanowiskach bezpośrednio związanych z prowadzeniem i bezpieczeństwem ruchu kolejowego oraz z prowadzeniem określonych rodzajów pojazdów kolejowych (Dz. U. z 2015 r. poz. 46). W przypadku gdy termin przeprowadzenia egzaminu, o którym mowa w ust. 1, przypada w okresie obowiązywania </w:t>
      </w:r>
      <w:r w:rsidRPr="00883965">
        <w:rPr>
          <w:rFonts w:ascii="Times New Roman" w:hAnsi="Times New Roman" w:cs="Times New Roman"/>
          <w:color w:val="000000" w:themeColor="text1"/>
        </w:rPr>
        <w:lastRenderedPageBreak/>
        <w:t xml:space="preserve">stanu zagrożenia epidemicznego albo stanu epidemii termin przeprowadzenia tego egzaminu ulega przedłużeniu </w:t>
      </w:r>
      <w:r w:rsidR="002F0504" w:rsidRPr="002B2F2E">
        <w:rPr>
          <w:rFonts w:ascii="Times New Roman" w:hAnsi="Times New Roman" w:cs="Times New Roman"/>
          <w:color w:val="000000" w:themeColor="text1"/>
        </w:rPr>
        <w:t>do dnia upływu 90 dni od dnia odwołania stanu zagrożenia epidemicznego albo stanu epidemii, w zależności od tego, który z nich zostanie odwołany później.</w:t>
      </w:r>
    </w:p>
    <w:p w14:paraId="76A19E92" w14:textId="56128834" w:rsidR="002F0504" w:rsidRPr="00D543B0"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6. Zmiany w zakresie przeprowadzania badań lekarskich i psychologicznych oraz przedłużania terminu ważności orzeczeń lekarskich i psychologicznych </w:t>
      </w:r>
      <w:r w:rsidR="002F0504">
        <w:rPr>
          <w:rFonts w:ascii="Times New Roman" w:hAnsi="Times New Roman" w:cs="Times New Roman"/>
          <w:color w:val="000000" w:themeColor="text1"/>
        </w:rPr>
        <w:t xml:space="preserve">, wynikających z przepisów art. 22b ust. 7 ustawy z dnia 28 marca 20003 r. o transporcie kolejowym </w:t>
      </w:r>
      <w:r w:rsidR="002F0504" w:rsidRPr="002F0504">
        <w:rPr>
          <w:rFonts w:ascii="Times New Roman" w:hAnsi="Times New Roman" w:cs="Times New Roman"/>
          <w:color w:val="000000" w:themeColor="text1"/>
        </w:rPr>
        <w:t>(Dz.</w:t>
      </w:r>
      <w:r w:rsidR="00A21FC4">
        <w:rPr>
          <w:rFonts w:ascii="Times New Roman" w:hAnsi="Times New Roman" w:cs="Times New Roman"/>
          <w:color w:val="000000" w:themeColor="text1"/>
        </w:rPr>
        <w:t xml:space="preserve"> </w:t>
      </w:r>
      <w:r w:rsidR="002F0504" w:rsidRPr="002F0504">
        <w:rPr>
          <w:rFonts w:ascii="Times New Roman" w:hAnsi="Times New Roman" w:cs="Times New Roman"/>
          <w:color w:val="000000" w:themeColor="text1"/>
        </w:rPr>
        <w:t xml:space="preserve">U. z </w:t>
      </w:r>
      <w:r w:rsidR="004071B7">
        <w:rPr>
          <w:rFonts w:ascii="Times New Roman" w:hAnsi="Times New Roman" w:cs="Times New Roman"/>
          <w:color w:val="000000" w:themeColor="text1"/>
        </w:rPr>
        <w:t>2020 r. poz. 1043, z późn. zm.</w:t>
      </w:r>
      <w:r w:rsidR="002F0504" w:rsidRPr="002F0504">
        <w:rPr>
          <w:rFonts w:ascii="Times New Roman" w:hAnsi="Times New Roman" w:cs="Times New Roman"/>
          <w:color w:val="000000" w:themeColor="text1"/>
        </w:rPr>
        <w:t>) w okresie obowiązywania stanu zagrożenia epidemicznego albo stanu epidemii stanu -zostały wprowadzone</w:t>
      </w:r>
      <w:r w:rsidR="002F0504">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art. 12a oraz art. 31m ustawy z dnia 31 marca 2020 r. o zmianie ustawy o szczególnych rozwiązaniach związanych z zapobieganiem, przeciwdziałaniem i zwalczaniem COVID-19, innych chorób </w:t>
      </w:r>
      <w:r w:rsidRPr="0041702B">
        <w:rPr>
          <w:rFonts w:ascii="Times New Roman" w:hAnsi="Times New Roman" w:cs="Times New Roman"/>
          <w:color w:val="000000" w:themeColor="text1"/>
        </w:rPr>
        <w:t>zakaźnych oraz wywoływanych nimi sytuacji kryzysowych oraz niektórych innych ustaw (Dz.</w:t>
      </w:r>
      <w:r w:rsidR="00B9635C" w:rsidRPr="002E3158">
        <w:rPr>
          <w:rFonts w:ascii="Times New Roman" w:hAnsi="Times New Roman" w:cs="Times New Roman"/>
          <w:color w:val="000000" w:themeColor="text1"/>
        </w:rPr>
        <w:t xml:space="preserve"> </w:t>
      </w:r>
      <w:r w:rsidRPr="002E3158">
        <w:rPr>
          <w:rFonts w:ascii="Times New Roman" w:hAnsi="Times New Roman" w:cs="Times New Roman"/>
          <w:color w:val="000000" w:themeColor="text1"/>
        </w:rPr>
        <w:t>U. poz.</w:t>
      </w:r>
      <w:r w:rsidRPr="00D543B0">
        <w:rPr>
          <w:rFonts w:ascii="Times New Roman" w:hAnsi="Times New Roman" w:cs="Times New Roman"/>
          <w:color w:val="000000" w:themeColor="text1"/>
        </w:rPr>
        <w:t xml:space="preserve"> 568</w:t>
      </w:r>
      <w:r w:rsidR="004071B7">
        <w:rPr>
          <w:rFonts w:ascii="Times New Roman" w:hAnsi="Times New Roman" w:cs="Times New Roman"/>
          <w:color w:val="000000" w:themeColor="text1"/>
        </w:rPr>
        <w:t>, z późn. zm.</w:t>
      </w:r>
      <w:r w:rsidRPr="00D543B0">
        <w:rPr>
          <w:rFonts w:ascii="Times New Roman" w:hAnsi="Times New Roman" w:cs="Times New Roman"/>
          <w:color w:val="000000" w:themeColor="text1"/>
        </w:rPr>
        <w:t>)</w:t>
      </w:r>
      <w:r w:rsidR="002F0504" w:rsidRPr="00A10317">
        <w:rPr>
          <w:rFonts w:ascii="Times New Roman" w:hAnsi="Times New Roman" w:cs="Times New Roman"/>
        </w:rPr>
        <w:t xml:space="preserve"> </w:t>
      </w:r>
      <w:r w:rsidR="002F0504" w:rsidRPr="0041702B">
        <w:rPr>
          <w:rFonts w:ascii="Times New Roman" w:hAnsi="Times New Roman" w:cs="Times New Roman"/>
          <w:color w:val="000000" w:themeColor="text1"/>
        </w:rPr>
        <w:t>i</w:t>
      </w:r>
      <w:r w:rsidR="002F0504" w:rsidRPr="002E3158">
        <w:rPr>
          <w:rFonts w:ascii="Times New Roman" w:hAnsi="Times New Roman" w:cs="Times New Roman"/>
          <w:color w:val="000000" w:themeColor="text1"/>
        </w:rPr>
        <w:t xml:space="preserve"> zmienione zostały ustawą z 16 kwietnia 2020 r. o szczególnych instrumentach wsparcia w związku z rozprzestrzenianiem się wirusa SARS-CoV-2 (Dz.</w:t>
      </w:r>
      <w:r w:rsidR="00F77F4D">
        <w:rPr>
          <w:rFonts w:ascii="Times New Roman" w:hAnsi="Times New Roman" w:cs="Times New Roman"/>
          <w:color w:val="000000" w:themeColor="text1"/>
        </w:rPr>
        <w:t xml:space="preserve"> </w:t>
      </w:r>
      <w:r w:rsidR="002F0504" w:rsidRPr="002E3158">
        <w:rPr>
          <w:rFonts w:ascii="Times New Roman" w:hAnsi="Times New Roman" w:cs="Times New Roman"/>
          <w:color w:val="000000" w:themeColor="text1"/>
        </w:rPr>
        <w:t>U. z 2020 r. poz. 695</w:t>
      </w:r>
      <w:r w:rsidR="004071B7">
        <w:rPr>
          <w:rFonts w:ascii="Times New Roman" w:hAnsi="Times New Roman" w:cs="Times New Roman"/>
          <w:color w:val="000000" w:themeColor="text1"/>
        </w:rPr>
        <w:t>, z późn. zm.</w:t>
      </w:r>
      <w:r w:rsidR="002F0504" w:rsidRPr="002E3158">
        <w:rPr>
          <w:rFonts w:ascii="Times New Roman" w:hAnsi="Times New Roman" w:cs="Times New Roman"/>
          <w:color w:val="000000" w:themeColor="text1"/>
        </w:rPr>
        <w:t>)</w:t>
      </w:r>
      <w:r w:rsidR="002F0504" w:rsidRPr="00D543B0">
        <w:rPr>
          <w:rFonts w:ascii="Times New Roman" w:hAnsi="Times New Roman" w:cs="Times New Roman"/>
          <w:color w:val="000000" w:themeColor="text1"/>
        </w:rPr>
        <w:t xml:space="preserve"> </w:t>
      </w:r>
      <w:r w:rsidRPr="00D543B0">
        <w:rPr>
          <w:rFonts w:ascii="Times New Roman" w:hAnsi="Times New Roman" w:cs="Times New Roman"/>
          <w:color w:val="000000" w:themeColor="text1"/>
        </w:rPr>
        <w:t xml:space="preserve">. </w:t>
      </w:r>
    </w:p>
    <w:p w14:paraId="04572F39" w14:textId="2AA1CC67" w:rsidR="00465692" w:rsidRPr="00883965" w:rsidRDefault="002F0504" w:rsidP="00465692">
      <w:pPr>
        <w:spacing w:before="120" w:after="0" w:line="240" w:lineRule="auto"/>
        <w:jc w:val="both"/>
        <w:rPr>
          <w:rFonts w:ascii="Times New Roman" w:hAnsi="Times New Roman" w:cs="Times New Roman"/>
          <w:color w:val="000000" w:themeColor="text1"/>
        </w:rPr>
      </w:pPr>
      <w:r w:rsidRPr="00D543B0">
        <w:rPr>
          <w:rFonts w:ascii="Times New Roman" w:eastAsia="Times New Roman" w:hAnsi="Times New Roman" w:cs="Times New Roman"/>
          <w:color w:val="000000" w:themeColor="text1"/>
          <w:lang w:eastAsia="pl-PL"/>
        </w:rPr>
        <w:t xml:space="preserve">Ponadto </w:t>
      </w:r>
      <w:r w:rsidRPr="00A10317">
        <w:rPr>
          <w:rFonts w:ascii="Times New Roman" w:hAnsi="Times New Roman" w:cs="Times New Roman"/>
          <w:color w:val="000000" w:themeColor="text1"/>
        </w:rPr>
        <w:t xml:space="preserve">art. 15zzzy wprowadzony ustawą z 16 kwietnia 2020 r. o szczególnych instrumentach wsparcia w związku z rozprzestrzenianiem się wirusa SARS-CoV-2 </w:t>
      </w:r>
      <w:hyperlink r:id="rId71" w:history="1">
        <w:r w:rsidRPr="00A628D4">
          <w:rPr>
            <w:rStyle w:val="Hipercze"/>
            <w:rFonts w:ascii="Times New Roman" w:hAnsi="Times New Roman" w:cs="Times New Roman"/>
            <w:color w:val="000000" w:themeColor="text1"/>
            <w:u w:val="none"/>
          </w:rPr>
          <w:t>(Dz.</w:t>
        </w:r>
        <w:r w:rsidR="00A21FC4">
          <w:rPr>
            <w:rStyle w:val="Hipercze"/>
            <w:rFonts w:ascii="Times New Roman" w:hAnsi="Times New Roman" w:cs="Times New Roman"/>
            <w:color w:val="000000" w:themeColor="text1"/>
            <w:u w:val="none"/>
          </w:rPr>
          <w:t xml:space="preserve"> </w:t>
        </w:r>
        <w:r w:rsidRPr="00A628D4">
          <w:rPr>
            <w:rStyle w:val="Hipercze"/>
            <w:rFonts w:ascii="Times New Roman" w:hAnsi="Times New Roman" w:cs="Times New Roman"/>
            <w:color w:val="000000" w:themeColor="text1"/>
            <w:u w:val="none"/>
          </w:rPr>
          <w:t>U. z 2020 r. poz. 695</w:t>
        </w:r>
        <w:r w:rsidR="004071B7">
          <w:rPr>
            <w:rStyle w:val="Hipercze"/>
            <w:rFonts w:ascii="Times New Roman" w:hAnsi="Times New Roman" w:cs="Times New Roman"/>
            <w:color w:val="000000" w:themeColor="text1"/>
            <w:u w:val="none"/>
          </w:rPr>
          <w:t>, z późn. zm.</w:t>
        </w:r>
        <w:r w:rsidRPr="00A628D4">
          <w:rPr>
            <w:rStyle w:val="Hipercze"/>
            <w:rFonts w:ascii="Times New Roman" w:hAnsi="Times New Roman" w:cs="Times New Roman"/>
            <w:color w:val="000000" w:themeColor="text1"/>
            <w:u w:val="none"/>
          </w:rPr>
          <w:t>)</w:t>
        </w:r>
      </w:hyperlink>
      <w:r w:rsidRPr="00E97DFC">
        <w:rPr>
          <w:rFonts w:ascii="Times New Roman" w:hAnsi="Times New Roman" w:cs="Times New Roman"/>
          <w:color w:val="000000" w:themeColor="text1"/>
        </w:rPr>
        <w:t xml:space="preserve"> oraz zmieniony </w:t>
      </w:r>
      <w:r w:rsidRPr="00A628D4">
        <w:rPr>
          <w:rFonts w:ascii="Times New Roman" w:hAnsi="Times New Roman" w:cs="Times New Roman"/>
          <w:color w:val="000000" w:themeColor="text1"/>
        </w:rPr>
        <w:t>ustawą z dnia 14 maja 2020 r. o zmianie niektórych ustaw w zakresie działań osłonowych w związku z rozprzestrzenianiem się wirusa SARS-CoV-2</w:t>
      </w:r>
      <w:r w:rsidRPr="00A628D4">
        <w:rPr>
          <w:rStyle w:val="Normalny1"/>
          <w:rFonts w:ascii="Times New Roman" w:hAnsi="Times New Roman" w:cs="Times New Roman"/>
          <w:color w:val="000000" w:themeColor="text1"/>
          <w:vertAlign w:val="superscript"/>
        </w:rPr>
        <w:t xml:space="preserve"> </w:t>
      </w:r>
      <w:hyperlink r:id="rId72" w:history="1">
        <w:r w:rsidRPr="00A628D4">
          <w:rPr>
            <w:rStyle w:val="Hipercze"/>
            <w:rFonts w:ascii="Times New Roman" w:hAnsi="Times New Roman" w:cs="Times New Roman"/>
            <w:color w:val="000000" w:themeColor="text1"/>
            <w:u w:val="none"/>
          </w:rPr>
          <w:t>(Dz.</w:t>
        </w:r>
        <w:r w:rsidR="00A21FC4">
          <w:rPr>
            <w:rStyle w:val="Hipercze"/>
            <w:rFonts w:ascii="Times New Roman" w:hAnsi="Times New Roman" w:cs="Times New Roman"/>
            <w:color w:val="000000" w:themeColor="text1"/>
            <w:u w:val="none"/>
          </w:rPr>
          <w:t xml:space="preserve"> </w:t>
        </w:r>
        <w:r w:rsidRPr="00A628D4">
          <w:rPr>
            <w:rStyle w:val="Hipercze"/>
            <w:rFonts w:ascii="Times New Roman" w:hAnsi="Times New Roman" w:cs="Times New Roman"/>
            <w:color w:val="000000" w:themeColor="text1"/>
            <w:u w:val="none"/>
          </w:rPr>
          <w:t>U. z 2020 r. poz. 875</w:t>
        </w:r>
        <w:r w:rsidR="004071B7">
          <w:rPr>
            <w:rStyle w:val="Hipercze"/>
            <w:rFonts w:ascii="Times New Roman" w:hAnsi="Times New Roman" w:cs="Times New Roman"/>
            <w:color w:val="000000" w:themeColor="text1"/>
            <w:u w:val="none"/>
          </w:rPr>
          <w:t>, z późn. zm.</w:t>
        </w:r>
        <w:r w:rsidRPr="00A628D4">
          <w:rPr>
            <w:rStyle w:val="Hipercze"/>
            <w:rFonts w:ascii="Times New Roman" w:hAnsi="Times New Roman" w:cs="Times New Roman"/>
            <w:color w:val="000000" w:themeColor="text1"/>
            <w:u w:val="none"/>
          </w:rPr>
          <w:t>)</w:t>
        </w:r>
      </w:hyperlink>
      <w:r w:rsidRPr="00A628D4">
        <w:rPr>
          <w:rFonts w:ascii="Times New Roman" w:hAnsi="Times New Roman" w:cs="Times New Roman"/>
          <w:color w:val="000000" w:themeColor="text1"/>
        </w:rPr>
        <w:t xml:space="preserve"> </w:t>
      </w:r>
      <w:r w:rsidRPr="00E97DFC">
        <w:rPr>
          <w:rFonts w:ascii="Times New Roman" w:hAnsi="Times New Roman" w:cs="Times New Roman"/>
          <w:color w:val="000000" w:themeColor="text1"/>
        </w:rPr>
        <w:t>wprowadza</w:t>
      </w:r>
      <w:r w:rsidR="00465692" w:rsidRPr="00E97DFC">
        <w:rPr>
          <w:rFonts w:ascii="Times New Roman" w:hAnsi="Times New Roman" w:cs="Times New Roman"/>
          <w:color w:val="000000" w:themeColor="text1"/>
        </w:rPr>
        <w:t xml:space="preserve"> rozwiązania zakładające, że w okresie stanu zagrożeni</w:t>
      </w:r>
      <w:r w:rsidR="00465692" w:rsidRPr="00182A85">
        <w:rPr>
          <w:rFonts w:ascii="Times New Roman" w:hAnsi="Times New Roman" w:cs="Times New Roman"/>
          <w:color w:val="000000" w:themeColor="text1"/>
        </w:rPr>
        <w:t>a epidemicznego albo stanu epide</w:t>
      </w:r>
      <w:r w:rsidR="00465692" w:rsidRPr="0041702B">
        <w:rPr>
          <w:rFonts w:ascii="Times New Roman" w:hAnsi="Times New Roman" w:cs="Times New Roman"/>
          <w:color w:val="000000" w:themeColor="text1"/>
        </w:rPr>
        <w:t>mii zawiesza się przeprowadzanie badań lekarskich i psychologicznych</w:t>
      </w:r>
      <w:r w:rsidR="00465692" w:rsidRPr="00883965">
        <w:rPr>
          <w:rFonts w:ascii="Times New Roman" w:hAnsi="Times New Roman" w:cs="Times New Roman"/>
          <w:color w:val="000000" w:themeColor="text1"/>
        </w:rPr>
        <w:t>:</w:t>
      </w:r>
    </w:p>
    <w:p w14:paraId="1FBB5D8C" w14:textId="77777777" w:rsidR="00465692" w:rsidRPr="00883965" w:rsidRDefault="00465692" w:rsidP="00CC4433">
      <w:pPr>
        <w:numPr>
          <w:ilvl w:val="0"/>
          <w:numId w:val="152"/>
        </w:numPr>
        <w:spacing w:after="0" w:line="240" w:lineRule="auto"/>
        <w:ind w:left="714"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osób ubiegających się o uzyskanie licencji maszynisty albo o zachowanie jego ważności (art. 22a ust. 11 ustawy o transporcie kolejowym),</w:t>
      </w:r>
    </w:p>
    <w:p w14:paraId="72009468" w14:textId="77777777" w:rsidR="00465692" w:rsidRPr="00883965" w:rsidRDefault="00465692" w:rsidP="00CC4433">
      <w:pPr>
        <w:numPr>
          <w:ilvl w:val="0"/>
          <w:numId w:val="152"/>
        </w:numPr>
        <w:spacing w:after="0" w:line="240" w:lineRule="auto"/>
        <w:ind w:left="714"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osób ubiegających się o uzyskanie świadectwa maszynisty albo o zachowanie jego ważności (art. 22b ust. 22 ustawy o transporcie kolejowym),</w:t>
      </w:r>
    </w:p>
    <w:p w14:paraId="1B4A3DBD" w14:textId="77777777" w:rsidR="00465692" w:rsidRPr="00883965" w:rsidRDefault="00465692" w:rsidP="00CC4433">
      <w:pPr>
        <w:numPr>
          <w:ilvl w:val="0"/>
          <w:numId w:val="152"/>
        </w:numPr>
        <w:spacing w:after="0" w:line="240" w:lineRule="auto"/>
        <w:ind w:left="714"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pracowników zatrudnionych na stanowiskach bezpośrednio związanych z prowadzeniem i bezpieczeństwem ruchu kolejowego oraz z prowadzeniem określonych rodzajów pojazdów kolejowych (art. 22d ust. 3 ustawy o transporcie kolejowym),</w:t>
      </w:r>
    </w:p>
    <w:p w14:paraId="0A2F3B21" w14:textId="77777777" w:rsidR="00465692" w:rsidRPr="00883965" w:rsidRDefault="00465692" w:rsidP="00CC4433">
      <w:pPr>
        <w:numPr>
          <w:ilvl w:val="0"/>
          <w:numId w:val="152"/>
        </w:numPr>
        <w:spacing w:after="0" w:line="240" w:lineRule="auto"/>
        <w:ind w:left="714"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pracowników zatrudnionych na stanowisku zwrotniczego (art. 22d ust. 1 ustawy o transporcie kolejowym),</w:t>
      </w:r>
    </w:p>
    <w:p w14:paraId="50FC0EB2" w14:textId="77777777" w:rsidR="00465692" w:rsidRPr="00883965" w:rsidRDefault="00465692" w:rsidP="00CC4433">
      <w:pPr>
        <w:numPr>
          <w:ilvl w:val="0"/>
          <w:numId w:val="152"/>
        </w:numPr>
        <w:spacing w:after="0" w:line="240" w:lineRule="auto"/>
        <w:ind w:left="714" w:hanging="357"/>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funkcjonariuszy straży ochrony kolei (art. 59 ust. 6 pkt 3 ustawy o transporcie kolejowym). </w:t>
      </w:r>
    </w:p>
    <w:p w14:paraId="70CC94DC" w14:textId="67327B51"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przypadku gdy ważność badań lekarskich i psychologicznych upływa w okresie obowiązywania stanu zagrożenia epidemicznego albo stanu epidemii ważność tych badań ulega przedłużeniu </w:t>
      </w:r>
      <w:r w:rsidR="002F0504" w:rsidRPr="002B2F2E">
        <w:rPr>
          <w:rFonts w:ascii="Times New Roman" w:hAnsi="Times New Roman" w:cs="Times New Roman"/>
          <w:color w:val="000000" w:themeColor="text1"/>
        </w:rPr>
        <w:t xml:space="preserve">do dnia upływu 90 dni od dnia odwołania stanu zagrożenia epidemicznego albo stanu epidemii, w zależności od tego, który z nich zostanie odwołany później. </w:t>
      </w:r>
    </w:p>
    <w:p w14:paraId="73779FB9" w14:textId="0568E8FA"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7. </w:t>
      </w:r>
      <w:r w:rsidR="00182A85" w:rsidRPr="00182A85">
        <w:rPr>
          <w:rFonts w:ascii="Times New Roman" w:hAnsi="Times New Roman" w:cs="Times New Roman"/>
          <w:color w:val="000000" w:themeColor="text1"/>
        </w:rPr>
        <w:t xml:space="preserve">Opracowanie i przeprowadzenie procesu legislacyjnego w zakresie </w:t>
      </w:r>
      <w:r w:rsidR="00182A85">
        <w:rPr>
          <w:rFonts w:ascii="Times New Roman" w:hAnsi="Times New Roman" w:cs="Times New Roman"/>
          <w:color w:val="000000" w:themeColor="text1"/>
        </w:rPr>
        <w:t>p</w:t>
      </w:r>
      <w:r w:rsidRPr="00883965">
        <w:rPr>
          <w:rFonts w:ascii="Times New Roman" w:hAnsi="Times New Roman" w:cs="Times New Roman"/>
          <w:color w:val="000000" w:themeColor="text1"/>
        </w:rPr>
        <w:t>rojekt</w:t>
      </w:r>
      <w:r w:rsidR="00182A85">
        <w:rPr>
          <w:rFonts w:ascii="Times New Roman" w:hAnsi="Times New Roman" w:cs="Times New Roman"/>
          <w:color w:val="000000" w:themeColor="text1"/>
        </w:rPr>
        <w:t>u</w:t>
      </w:r>
      <w:r w:rsidRPr="00883965">
        <w:rPr>
          <w:rFonts w:ascii="Times New Roman" w:hAnsi="Times New Roman" w:cs="Times New Roman"/>
          <w:color w:val="000000" w:themeColor="text1"/>
        </w:rPr>
        <w:t xml:space="preserve"> rozporządzenia, realizując</w:t>
      </w:r>
      <w:r w:rsidR="00182A85">
        <w:rPr>
          <w:rFonts w:ascii="Times New Roman" w:hAnsi="Times New Roman" w:cs="Times New Roman"/>
          <w:color w:val="000000" w:themeColor="text1"/>
        </w:rPr>
        <w:t>ego</w:t>
      </w:r>
      <w:r w:rsidRPr="00883965">
        <w:rPr>
          <w:rFonts w:ascii="Times New Roman" w:hAnsi="Times New Roman" w:cs="Times New Roman"/>
          <w:color w:val="000000" w:themeColor="text1"/>
        </w:rPr>
        <w:t xml:space="preserve"> upoważnienie określone w art. 15zzzzb ust. 5 ustawy</w:t>
      </w:r>
      <w:r w:rsidR="00182A85">
        <w:rPr>
          <w:rFonts w:ascii="Times New Roman" w:hAnsi="Times New Roman" w:cs="Times New Roman"/>
          <w:color w:val="000000" w:themeColor="text1"/>
        </w:rPr>
        <w:t xml:space="preserve"> COVID-19.</w:t>
      </w:r>
      <w:r w:rsidRPr="00883965">
        <w:rPr>
          <w:rFonts w:ascii="Times New Roman" w:hAnsi="Times New Roman" w:cs="Times New Roman"/>
          <w:color w:val="000000" w:themeColor="text1"/>
        </w:rPr>
        <w:t xml:space="preserve"> </w:t>
      </w:r>
      <w:r w:rsidR="00182A85">
        <w:rPr>
          <w:rFonts w:ascii="Times New Roman" w:hAnsi="Times New Roman" w:cs="Times New Roman"/>
          <w:color w:val="000000" w:themeColor="text1"/>
        </w:rPr>
        <w:t>Rozporządzenie Rady Ministrów z</w:t>
      </w:r>
      <w:r w:rsidRPr="00883965">
        <w:rPr>
          <w:rFonts w:ascii="Times New Roman" w:hAnsi="Times New Roman" w:cs="Times New Roman"/>
          <w:color w:val="000000" w:themeColor="text1"/>
        </w:rPr>
        <w:t xml:space="preserve"> dni</w:t>
      </w:r>
      <w:r w:rsidR="00182A85">
        <w:rPr>
          <w:rFonts w:ascii="Times New Roman" w:hAnsi="Times New Roman" w:cs="Times New Roman"/>
          <w:color w:val="000000" w:themeColor="text1"/>
        </w:rPr>
        <w:t>a</w:t>
      </w:r>
      <w:r w:rsidRPr="00883965">
        <w:rPr>
          <w:rFonts w:ascii="Times New Roman" w:hAnsi="Times New Roman" w:cs="Times New Roman"/>
          <w:color w:val="000000" w:themeColor="text1"/>
        </w:rPr>
        <w:t xml:space="preserve"> 4 czerwca 2020</w:t>
      </w:r>
      <w:r w:rsidR="00182A8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r. </w:t>
      </w:r>
      <w:r w:rsidR="00182A85">
        <w:rPr>
          <w:rFonts w:ascii="Times New Roman" w:hAnsi="Times New Roman" w:cs="Times New Roman"/>
          <w:color w:val="000000" w:themeColor="text1"/>
        </w:rPr>
        <w:t xml:space="preserve">w sprawie lotnisk użytku publicznego, na których należy zapewnić utrzymanie minimalnej gotowości operacyjnej </w:t>
      </w:r>
      <w:r w:rsidR="002F0504">
        <w:rPr>
          <w:rFonts w:ascii="Times New Roman" w:hAnsi="Times New Roman" w:cs="Times New Roman"/>
          <w:color w:val="000000" w:themeColor="text1"/>
        </w:rPr>
        <w:t>(Dz. U. poz. 1035)</w:t>
      </w:r>
      <w:r w:rsidR="00182A85">
        <w:rPr>
          <w:rFonts w:ascii="Times New Roman" w:hAnsi="Times New Roman" w:cs="Times New Roman"/>
          <w:color w:val="000000" w:themeColor="text1"/>
        </w:rPr>
        <w:t xml:space="preserve"> weszło w życie z dniem 16 czerwca 2020 r</w:t>
      </w:r>
      <w:r w:rsidRPr="00883965">
        <w:rPr>
          <w:rFonts w:ascii="Times New Roman" w:hAnsi="Times New Roman" w:cs="Times New Roman"/>
          <w:color w:val="000000" w:themeColor="text1"/>
        </w:rPr>
        <w:t>.</w:t>
      </w:r>
    </w:p>
    <w:p w14:paraId="4F377A50" w14:textId="15428582"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8. </w:t>
      </w:r>
      <w:r w:rsidR="00182A85">
        <w:rPr>
          <w:rFonts w:ascii="Times New Roman" w:hAnsi="Times New Roman" w:cs="Times New Roman"/>
          <w:color w:val="000000" w:themeColor="text1"/>
        </w:rPr>
        <w:t>Opracowanie i przeprowadzenie procesu legislacyjnego</w:t>
      </w:r>
      <w:r w:rsidRPr="00883965">
        <w:rPr>
          <w:rFonts w:ascii="Times New Roman" w:hAnsi="Times New Roman" w:cs="Times New Roman"/>
          <w:color w:val="000000" w:themeColor="text1"/>
        </w:rPr>
        <w:t xml:space="preserve"> </w:t>
      </w:r>
      <w:r w:rsidR="00182A85">
        <w:rPr>
          <w:rFonts w:ascii="Times New Roman" w:hAnsi="Times New Roman" w:cs="Times New Roman"/>
          <w:color w:val="000000" w:themeColor="text1"/>
        </w:rPr>
        <w:t xml:space="preserve">w zakresie projektu </w:t>
      </w:r>
      <w:r w:rsidRPr="00883965">
        <w:rPr>
          <w:rFonts w:ascii="Times New Roman" w:hAnsi="Times New Roman" w:cs="Times New Roman"/>
          <w:color w:val="000000" w:themeColor="text1"/>
        </w:rPr>
        <w:t>rozporządzenia Ministra Infrastruktury w sprawie  rozliczania i dokumentowania kosztów utrzymania minimalnej gotowości operacyjnej lotniska, realizując</w:t>
      </w:r>
      <w:r w:rsidR="00182A85">
        <w:rPr>
          <w:rFonts w:ascii="Times New Roman" w:hAnsi="Times New Roman" w:cs="Times New Roman"/>
          <w:color w:val="000000" w:themeColor="text1"/>
        </w:rPr>
        <w:t>ego</w:t>
      </w:r>
      <w:r w:rsidRPr="00883965">
        <w:rPr>
          <w:rFonts w:ascii="Times New Roman" w:hAnsi="Times New Roman" w:cs="Times New Roman"/>
          <w:color w:val="000000" w:themeColor="text1"/>
        </w:rPr>
        <w:t xml:space="preserve"> upoważnienie określone w art. 15zzzzb ust. 6 ustawy</w:t>
      </w:r>
      <w:r w:rsidR="00182A85">
        <w:rPr>
          <w:rFonts w:ascii="Times New Roman" w:hAnsi="Times New Roman" w:cs="Times New Roman"/>
          <w:color w:val="000000" w:themeColor="text1"/>
        </w:rPr>
        <w:t xml:space="preserve"> COVID-19. Mając na uwadze, że środki finansowe dla zarządzających lotniskami użytku publicznego, o których mowa w projekcie rozporządzenia, stanowią pomoc publiczną, projektowane przepisy zostały prenotyfikowane Komisji Europejskiej.</w:t>
      </w:r>
    </w:p>
    <w:p w14:paraId="7309EE1D" w14:textId="2CF93F3E" w:rsidR="00182A85" w:rsidRPr="00883965" w:rsidRDefault="00182A85" w:rsidP="0046569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9. </w:t>
      </w:r>
      <w:r w:rsidRPr="00182A85">
        <w:rPr>
          <w:rFonts w:ascii="Times New Roman" w:hAnsi="Times New Roman" w:cs="Times New Roman"/>
          <w:color w:val="000000" w:themeColor="text1"/>
        </w:rPr>
        <w:t>Podjęto działania związane z opracowaniem projektu rozporządzenia Ministra Infrastruktury w sprawie sposobu i trybu przekazywania i rozliczania dotacji na zadania Polskiej Agencji Żeglugi Powietrznej związane z operacjami bezzałogowych statków powietrznych, realizującego upoważnienie określone w art. 15zzzzl ust. 4 ustawy o COVID-19.</w:t>
      </w:r>
    </w:p>
    <w:p w14:paraId="1E5C1D84" w14:textId="2A9E5974" w:rsidR="00465692" w:rsidRPr="00883965" w:rsidRDefault="00182A85" w:rsidP="00465692">
      <w:pPr>
        <w:spacing w:before="120" w:after="0" w:line="240" w:lineRule="auto"/>
        <w:jc w:val="both"/>
        <w:rPr>
          <w:rFonts w:ascii="Times New Roman" w:hAnsi="Times New Roman" w:cs="Times New Roman"/>
          <w:b/>
          <w:color w:val="000000" w:themeColor="text1"/>
        </w:rPr>
      </w:pPr>
      <w:r>
        <w:rPr>
          <w:rFonts w:ascii="Times New Roman" w:hAnsi="Times New Roman" w:cs="Times New Roman"/>
          <w:color w:val="000000" w:themeColor="text1"/>
        </w:rPr>
        <w:t>10</w:t>
      </w:r>
      <w:r w:rsidR="00465692" w:rsidRPr="00883965">
        <w:rPr>
          <w:rFonts w:ascii="Times New Roman" w:hAnsi="Times New Roman" w:cs="Times New Roman"/>
          <w:color w:val="000000" w:themeColor="text1"/>
        </w:rPr>
        <w:t xml:space="preserve">. </w:t>
      </w:r>
      <w:r w:rsidR="00465692" w:rsidRPr="00A0016B">
        <w:rPr>
          <w:rFonts w:ascii="Times New Roman" w:hAnsi="Times New Roman" w:cs="Times New Roman"/>
          <w:color w:val="000000" w:themeColor="text1"/>
        </w:rPr>
        <w:t xml:space="preserve">Ustawa z dnia 31 marca 2020 r. o zmianie ustawy o szczególnych rozwiązaniach związanych </w:t>
      </w:r>
      <w:r w:rsidR="00465692" w:rsidRPr="00A0016B">
        <w:rPr>
          <w:rFonts w:ascii="Times New Roman" w:hAnsi="Times New Roman" w:cs="Times New Roman"/>
          <w:color w:val="000000" w:themeColor="text1"/>
        </w:rPr>
        <w:br/>
        <w:t>z zapobieganiem, przeciwdziałaniem i zwalczaniem COVID-19, innych chorób zakaźnych oraz wywołanych nimi sytuacji kryzysowych oraz niektórych innych ustaw (</w:t>
      </w:r>
      <w:r w:rsidR="00465692" w:rsidRPr="00883965">
        <w:rPr>
          <w:rFonts w:ascii="Times New Roman" w:hAnsi="Times New Roman" w:cs="Times New Roman"/>
          <w:color w:val="000000" w:themeColor="text1"/>
        </w:rPr>
        <w:t xml:space="preserve">Dz. U. </w:t>
      </w:r>
      <w:r w:rsidR="007E3D0D">
        <w:rPr>
          <w:rFonts w:ascii="Times New Roman" w:hAnsi="Times New Roman" w:cs="Times New Roman"/>
          <w:color w:val="000000" w:themeColor="text1"/>
        </w:rPr>
        <w:t xml:space="preserve">poz. </w:t>
      </w:r>
      <w:r w:rsidR="00465692" w:rsidRPr="00883965">
        <w:rPr>
          <w:rFonts w:ascii="Times New Roman" w:hAnsi="Times New Roman" w:cs="Times New Roman"/>
          <w:color w:val="000000" w:themeColor="text1"/>
        </w:rPr>
        <w:t>568</w:t>
      </w:r>
      <w:r w:rsidR="007E3D0D">
        <w:rPr>
          <w:rFonts w:ascii="Times New Roman" w:hAnsi="Times New Roman" w:cs="Times New Roman"/>
          <w:color w:val="000000" w:themeColor="text1"/>
        </w:rPr>
        <w:t>, z późn. zm.</w:t>
      </w:r>
      <w:r w:rsidR="00465692" w:rsidRPr="00883965">
        <w:rPr>
          <w:rFonts w:ascii="Times New Roman" w:hAnsi="Times New Roman" w:cs="Times New Roman"/>
          <w:color w:val="000000" w:themeColor="text1"/>
        </w:rPr>
        <w:t xml:space="preserve">) </w:t>
      </w:r>
      <w:r w:rsidR="00465692" w:rsidRPr="00A0016B">
        <w:rPr>
          <w:rFonts w:ascii="Times New Roman" w:hAnsi="Times New Roman" w:cs="Times New Roman"/>
          <w:color w:val="000000" w:themeColor="text1"/>
        </w:rPr>
        <w:t>–</w:t>
      </w:r>
      <w:r w:rsidR="00465692" w:rsidRPr="00883965">
        <w:rPr>
          <w:rFonts w:ascii="Times New Roman" w:hAnsi="Times New Roman" w:cs="Times New Roman"/>
          <w:b/>
          <w:color w:val="000000" w:themeColor="text1"/>
        </w:rPr>
        <w:t xml:space="preserve"> tzw. tarcza 1.0</w:t>
      </w:r>
    </w:p>
    <w:p w14:paraId="4EE50B3F" w14:textId="77777777" w:rsidR="00465692" w:rsidRPr="00883965" w:rsidRDefault="00465692" w:rsidP="00CC4433">
      <w:pPr>
        <w:pStyle w:val="Akapitzlist"/>
        <w:numPr>
          <w:ilvl w:val="0"/>
          <w:numId w:val="153"/>
        </w:numPr>
        <w:spacing w:before="120"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xml:space="preserve">zmieniono </w:t>
      </w:r>
      <w:r w:rsidRPr="00A0016B">
        <w:rPr>
          <w:rFonts w:ascii="Times New Roman" w:hAnsi="Times New Roman" w:cs="Times New Roman"/>
          <w:color w:val="000000" w:themeColor="text1"/>
        </w:rPr>
        <w:t>ustawę z dnia 21 grudnia 2000 r. o dozorze technicznym</w:t>
      </w:r>
      <w:r w:rsidRPr="00883965">
        <w:rPr>
          <w:rFonts w:ascii="Times New Roman" w:hAnsi="Times New Roman" w:cs="Times New Roman"/>
          <w:color w:val="000000" w:themeColor="text1"/>
        </w:rPr>
        <w:t xml:space="preserve"> w zakresie możliwości odroczenia terminu wykonania badań technicznych i zezwolenia na eksploatację urządzenia technicznego na okres nie dłuższy niż 6 miesięcy przez organ właściwej jednostki dozoru technicznego.</w:t>
      </w:r>
    </w:p>
    <w:p w14:paraId="43ED55DD" w14:textId="667C1D63" w:rsidR="00465692" w:rsidRPr="00883965" w:rsidRDefault="00465692" w:rsidP="00CC4433">
      <w:pPr>
        <w:pStyle w:val="Akapitzlist"/>
        <w:numPr>
          <w:ilvl w:val="0"/>
          <w:numId w:val="153"/>
        </w:numPr>
        <w:spacing w:before="120"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dodano art. 31i, na podstawie którego w okresie od dnia 31 marca 2020 r. do dnia 31 grudnia 2020 r. wydłużone do 180 dni zostały terminy: na zarejestrowanie pojazdu, niebędącego pojazdem nowym, sprowadzonego z terytorium państwa członkowskiego Unii Europejskiej albo zawiadomienie starosty o nabyciu lub zbyciu pojazdu. Dotychczas, aby spełnić te wymagania właścicieli pojazdów obowiązywał termin 30 dni. W wyniku tego wydłużenia inaczej będzie rozkładać się w czasie realizacja postępowań w sprawach kar pieniężnych, o których mowa w art. 140mb ustawy z dnia 20 czerwca 1997 r. – Prawo o ruchu drogowym (Dz. U. z 2020 r. poz. 110, z późn. zm.) Co więcej przepis art. 31i ust. 2 ustawy </w:t>
      </w:r>
      <w:r w:rsidR="00064077" w:rsidRPr="00064077">
        <w:rPr>
          <w:rFonts w:ascii="Times New Roman" w:hAnsi="Times New Roman" w:cs="Times New Roman"/>
          <w:color w:val="000000" w:themeColor="text1"/>
        </w:rPr>
        <w:t>COVID-19</w:t>
      </w:r>
      <w:r w:rsidR="00064077">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stanowi, że ww. wydłużenie terminu będzie miało zastosowanie również:</w:t>
      </w:r>
    </w:p>
    <w:p w14:paraId="0303E14C" w14:textId="77777777" w:rsidR="00465692" w:rsidRPr="00883965" w:rsidRDefault="00465692" w:rsidP="00465692">
      <w:pPr>
        <w:spacing w:before="120" w:after="0" w:line="240" w:lineRule="auto"/>
        <w:ind w:left="993"/>
        <w:jc w:val="both"/>
        <w:rPr>
          <w:rFonts w:ascii="Times New Roman" w:hAnsi="Times New Roman" w:cs="Times New Roman"/>
          <w:color w:val="000000" w:themeColor="text1"/>
        </w:rPr>
      </w:pPr>
      <w:r w:rsidRPr="00883965">
        <w:rPr>
          <w:rFonts w:ascii="Times New Roman" w:hAnsi="Times New Roman" w:cs="Times New Roman"/>
          <w:color w:val="000000" w:themeColor="text1"/>
        </w:rPr>
        <w:t>1) do pojazdu, niebędącego nowym pojazdem, sprowadzonego z terytorium państwa członkowskiego Unii Europejskiej nie później niż 30 dni przed dniem wejścia w życie ww. ustawy;</w:t>
      </w:r>
    </w:p>
    <w:p w14:paraId="46E6C433" w14:textId="77777777" w:rsidR="00465692" w:rsidRPr="00883965" w:rsidRDefault="00465692" w:rsidP="00465692">
      <w:pPr>
        <w:spacing w:before="120" w:after="0" w:line="240" w:lineRule="auto"/>
        <w:ind w:left="993"/>
        <w:jc w:val="both"/>
        <w:rPr>
          <w:rFonts w:ascii="Times New Roman" w:hAnsi="Times New Roman" w:cs="Times New Roman"/>
          <w:color w:val="000000" w:themeColor="text1"/>
        </w:rPr>
      </w:pPr>
      <w:r w:rsidRPr="00883965">
        <w:rPr>
          <w:rFonts w:ascii="Times New Roman" w:hAnsi="Times New Roman" w:cs="Times New Roman"/>
          <w:color w:val="000000" w:themeColor="text1"/>
        </w:rPr>
        <w:t>2) do pojazdu zarejestrowanego nabytego lub zbytego nie później niż 30 dni przed dniem wejścia w życie ww. ustawy.</w:t>
      </w:r>
    </w:p>
    <w:p w14:paraId="1E01BD16" w14:textId="77777777" w:rsidR="00465692" w:rsidRPr="00883965" w:rsidRDefault="00465692" w:rsidP="00465692">
      <w:pPr>
        <w:spacing w:before="120"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Intencją tego przepisu jest, aby właściciele pojazdów, którzy w okresie 30 dni przed dniem wejścia w życie ww. ustawy (tj. w okresie od 1 marca do 31 marca 2020 r.) nie wykonali omawianego obowiązku rejestracji  pojazdu albo zawiadomienia o nabyciu lub zbyciu pojazdu, także mogli skorzystać z wydłużonego do 180 dni  terminu określonego w art. 71 ust. 7 i art. 78 ust. 2 – w zakresie pkt 1 ustawy – Prawo o ruchu drogowym.</w:t>
      </w:r>
    </w:p>
    <w:p w14:paraId="2FE74259" w14:textId="51ECA06F" w:rsidR="00182A85" w:rsidRPr="00A628D4" w:rsidRDefault="00182A85" w:rsidP="00182A85">
      <w:pPr>
        <w:spacing w:before="120"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11. Z</w:t>
      </w:r>
      <w:r w:rsidRPr="00A628D4">
        <w:rPr>
          <w:rFonts w:ascii="Times New Roman" w:hAnsi="Times New Roman" w:cs="Times New Roman"/>
          <w:bCs/>
          <w:color w:val="000000" w:themeColor="text1"/>
        </w:rPr>
        <w:t xml:space="preserve">awieszono stosowanie obowiązku poddania się badaniom lekarskim i psychologicznym. Zgodnie z dodanym art. 12a w przypadku ogłoszenia stanu zagrożenia epidemicznego albo stanu epidemii, od dnia ogłoszenia danego stanu, zawiesza się wykonywanie obowiązków wynikających z przepisów: </w:t>
      </w:r>
      <w:hyperlink r:id="rId73" w:history="1">
        <w:r w:rsidRPr="00A628D4">
          <w:rPr>
            <w:rStyle w:val="Hipercze"/>
            <w:rFonts w:ascii="Times New Roman" w:hAnsi="Times New Roman" w:cs="Times New Roman"/>
            <w:bCs/>
            <w:color w:val="000000" w:themeColor="text1"/>
            <w:u w:val="none"/>
          </w:rPr>
          <w:t>art. 39j</w:t>
        </w:r>
      </w:hyperlink>
      <w:r w:rsidRPr="00A628D4">
        <w:rPr>
          <w:rFonts w:ascii="Times New Roman" w:hAnsi="Times New Roman" w:cs="Times New Roman"/>
          <w:bCs/>
          <w:color w:val="000000" w:themeColor="text1"/>
        </w:rPr>
        <w:t xml:space="preserve"> i  </w:t>
      </w:r>
      <w:hyperlink r:id="rId74" w:history="1">
        <w:r w:rsidRPr="00A628D4">
          <w:rPr>
            <w:rStyle w:val="Hipercze"/>
            <w:rFonts w:ascii="Times New Roman" w:hAnsi="Times New Roman" w:cs="Times New Roman"/>
            <w:bCs/>
            <w:color w:val="000000" w:themeColor="text1"/>
            <w:u w:val="none"/>
          </w:rPr>
          <w:t>art. 39k</w:t>
        </w:r>
      </w:hyperlink>
      <w:r w:rsidRPr="00A628D4">
        <w:rPr>
          <w:rFonts w:ascii="Times New Roman" w:hAnsi="Times New Roman" w:cs="Times New Roman"/>
          <w:bCs/>
          <w:color w:val="000000" w:themeColor="text1"/>
        </w:rPr>
        <w:t xml:space="preserve"> ustawy z dnia 6 września 2001 r. o transporcie drogowym (Dz.</w:t>
      </w:r>
      <w:r w:rsidR="00A21FC4">
        <w:rPr>
          <w:rFonts w:ascii="Times New Roman" w:hAnsi="Times New Roman" w:cs="Times New Roman"/>
          <w:bCs/>
          <w:color w:val="000000" w:themeColor="text1"/>
        </w:rPr>
        <w:t xml:space="preserve"> </w:t>
      </w:r>
      <w:r w:rsidRPr="00A628D4">
        <w:rPr>
          <w:rFonts w:ascii="Times New Roman" w:hAnsi="Times New Roman" w:cs="Times New Roman"/>
          <w:bCs/>
          <w:color w:val="000000" w:themeColor="text1"/>
        </w:rPr>
        <w:t xml:space="preserve">U. z 2019 r. </w:t>
      </w:r>
      <w:hyperlink r:id="rId75" w:history="1">
        <w:r w:rsidRPr="00A628D4">
          <w:rPr>
            <w:rStyle w:val="Hipercze"/>
            <w:rFonts w:ascii="Times New Roman" w:hAnsi="Times New Roman" w:cs="Times New Roman"/>
            <w:bCs/>
            <w:color w:val="000000" w:themeColor="text1"/>
            <w:u w:val="none"/>
          </w:rPr>
          <w:t>poz. 2140</w:t>
        </w:r>
      </w:hyperlink>
      <w:r w:rsidR="007E3D0D">
        <w:rPr>
          <w:rStyle w:val="Hipercze"/>
          <w:rFonts w:ascii="Times New Roman" w:hAnsi="Times New Roman" w:cs="Times New Roman"/>
          <w:bCs/>
          <w:color w:val="000000" w:themeColor="text1"/>
          <w:u w:val="none"/>
        </w:rPr>
        <w:t>, z późn. zm.</w:t>
      </w:r>
      <w:r w:rsidRPr="00A628D4">
        <w:rPr>
          <w:rFonts w:ascii="Times New Roman" w:hAnsi="Times New Roman" w:cs="Times New Roman"/>
          <w:bCs/>
          <w:color w:val="000000" w:themeColor="text1"/>
        </w:rPr>
        <w:t>);</w:t>
      </w:r>
    </w:p>
    <w:p w14:paraId="55E92812" w14:textId="77777777" w:rsidR="00182A85" w:rsidRPr="00A628D4" w:rsidRDefault="00182A85" w:rsidP="00182A85">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 przedłużono ważność orzeczeń lekarskich i psychologicznych dla kierowców. Dodany art. 31m przewiduje, że jeżeli odrębne przepisy w zakresie badań lekarskich, innych niż określone w ust. 1 lub badań psychologicznych, wymagają posiadanie aktualnego orzeczenia lekarskiego albo psychologicznego, a ważność upłynęła po dniu 7 marca 2020 r., orzeczenie to zachowuje ważność, nie dłużej nie dłużej jednak niż do upływu 60 dni od dnia odwołania stanu zagrożenia epidemicznego albo stanu epidemii.</w:t>
      </w:r>
    </w:p>
    <w:p w14:paraId="6CB32F46" w14:textId="77777777" w:rsidR="00182A85" w:rsidRPr="00A628D4" w:rsidRDefault="00182A85" w:rsidP="00182A85">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 wprowadzono instytucję odstępstwa od wykonywania przewozu regularnego lub przewozu regularnego specjalnego zgodnie z warunkami określonymi w zezwoleniu, o którym mowa w art. 18 ust. 1 ustawy o transporcie drogowym , w przypadku konieczności podjęcia czynności związanych z przeciwdziałaniem COVID-19 albo braku rentowności wykonywanych przewozów, będącego skutkiem niezależnych od przedsiębiorcy okoliczności, związanych z przeciwdziałaniem COVID-19 (art. 15n - zmieniony ustawą tarcza 2.0);</w:t>
      </w:r>
    </w:p>
    <w:p w14:paraId="7353671B" w14:textId="3A7D42C9" w:rsidR="00182A85" w:rsidRPr="00E97DFC" w:rsidRDefault="00182A85" w:rsidP="00465692">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 wprowadzono przepis zwalniający w określonym ustawowo terminie podmioty prowadzące pośrednictwo przy przewozie osób, które uzyskały licencję na prowadzenie takiego pośrednictwa, od obowiązków wskazanych w art. 5d oraz art. 27b ustawy o transporcie drogowym oraz wyłączono stosowanie w tym okresie art. 5e, art. 15 ust. 1 pkt 5 i art. 27c ustawy o transporcie drogowym (</w:t>
      </w:r>
      <w:r w:rsidRPr="00A628D4">
        <w:rPr>
          <w:rFonts w:ascii="Times New Roman" w:hAnsi="Times New Roman" w:cs="Times New Roman"/>
          <w:bCs/>
          <w:i/>
          <w:color w:val="000000" w:themeColor="text1"/>
        </w:rPr>
        <w:t>zmiana została przedłużona ustawą z dnia 7 października 2020 r. o zmianie niektórych ustaw w celu przeciwdziałania społeczno-gospodarczym skutkom COVID-19</w:t>
      </w:r>
      <w:r w:rsidRPr="00A628D4">
        <w:rPr>
          <w:rFonts w:ascii="Times New Roman" w:hAnsi="Times New Roman" w:cs="Times New Roman"/>
          <w:bCs/>
          <w:color w:val="000000" w:themeColor="text1"/>
        </w:rPr>
        <w:t>). Ponadto przedłużono termin na uzyskanie licencji pośrednictwa przy przewozie osób do dnia  31 grudnia 2020 r. (</w:t>
      </w:r>
      <w:r w:rsidRPr="00A628D4">
        <w:rPr>
          <w:rFonts w:ascii="Times New Roman" w:hAnsi="Times New Roman" w:cs="Times New Roman"/>
          <w:bCs/>
          <w:i/>
          <w:color w:val="000000" w:themeColor="text1"/>
        </w:rPr>
        <w:t>zmiana  przedłużona ustawą z dnia 7 października 2020 r. o zmianie niektórych ustaw w celu przeciwdziałania społeczno-gospodarczym skutkom COVID-19</w:t>
      </w:r>
      <w:r w:rsidRPr="00A628D4">
        <w:rPr>
          <w:rFonts w:ascii="Times New Roman" w:hAnsi="Times New Roman" w:cs="Times New Roman"/>
          <w:bCs/>
          <w:color w:val="000000" w:themeColor="text1"/>
        </w:rPr>
        <w:t>).</w:t>
      </w:r>
    </w:p>
    <w:p w14:paraId="43BFB654" w14:textId="69841C4B" w:rsidR="00465692" w:rsidRPr="00883965" w:rsidRDefault="00465692" w:rsidP="00465692">
      <w:pPr>
        <w:spacing w:before="120" w:after="0" w:line="240" w:lineRule="auto"/>
        <w:jc w:val="both"/>
        <w:rPr>
          <w:rFonts w:ascii="Times New Roman" w:hAnsi="Times New Roman" w:cs="Times New Roman"/>
          <w:b/>
          <w:color w:val="000000" w:themeColor="text1"/>
        </w:rPr>
      </w:pPr>
      <w:r w:rsidRPr="00883965">
        <w:rPr>
          <w:rFonts w:ascii="Times New Roman" w:hAnsi="Times New Roman" w:cs="Times New Roman"/>
          <w:color w:val="000000" w:themeColor="text1"/>
        </w:rPr>
        <w:lastRenderedPageBreak/>
        <w:t>1</w:t>
      </w:r>
      <w:r w:rsidR="00182A85">
        <w:rPr>
          <w:rFonts w:ascii="Times New Roman" w:hAnsi="Times New Roman" w:cs="Times New Roman"/>
          <w:color w:val="000000" w:themeColor="text1"/>
        </w:rPr>
        <w:t>2</w:t>
      </w:r>
      <w:r w:rsidRPr="00883965">
        <w:rPr>
          <w:rFonts w:ascii="Times New Roman" w:hAnsi="Times New Roman" w:cs="Times New Roman"/>
          <w:color w:val="000000" w:themeColor="text1"/>
        </w:rPr>
        <w:t xml:space="preserve">. </w:t>
      </w:r>
      <w:r w:rsidRPr="00A0016B">
        <w:rPr>
          <w:rFonts w:ascii="Times New Roman" w:hAnsi="Times New Roman" w:cs="Times New Roman"/>
          <w:color w:val="000000" w:themeColor="text1"/>
        </w:rPr>
        <w:t xml:space="preserve">Ustawa z dnia 16 kwietnia 2020 r. o szczególnych instrumentach wsparcia w związku </w:t>
      </w:r>
      <w:r w:rsidRPr="00A0016B">
        <w:rPr>
          <w:rFonts w:ascii="Times New Roman" w:hAnsi="Times New Roman" w:cs="Times New Roman"/>
          <w:color w:val="000000" w:themeColor="text1"/>
        </w:rPr>
        <w:br/>
        <w:t>z rozprzestrzenianiem się wirusa SARS-CoV-2</w:t>
      </w:r>
      <w:r w:rsidRPr="00883965">
        <w:rPr>
          <w:rFonts w:ascii="Times New Roman" w:hAnsi="Times New Roman" w:cs="Times New Roman"/>
          <w:color w:val="000000" w:themeColor="text1"/>
        </w:rPr>
        <w:t xml:space="preserve"> (Dz. U. poz. 695</w:t>
      </w:r>
      <w:r w:rsidR="007E3D0D">
        <w:rPr>
          <w:rFonts w:ascii="Times New Roman" w:hAnsi="Times New Roman" w:cs="Times New Roman"/>
          <w:color w:val="000000" w:themeColor="text1"/>
        </w:rPr>
        <w:t>, z późn. zm.</w:t>
      </w:r>
      <w:r w:rsidRPr="00883965">
        <w:rPr>
          <w:rFonts w:ascii="Times New Roman" w:hAnsi="Times New Roman" w:cs="Times New Roman"/>
          <w:color w:val="000000" w:themeColor="text1"/>
        </w:rPr>
        <w:t xml:space="preserve">) - weszła w życie w dniu 18 kwietnia 2020 r. - </w:t>
      </w:r>
      <w:r w:rsidRPr="00883965">
        <w:rPr>
          <w:rFonts w:ascii="Times New Roman" w:hAnsi="Times New Roman" w:cs="Times New Roman"/>
          <w:b/>
          <w:color w:val="000000" w:themeColor="text1"/>
        </w:rPr>
        <w:t>tzw. „Tarcza 2.0”.</w:t>
      </w:r>
    </w:p>
    <w:p w14:paraId="2CC29D58" w14:textId="77777777" w:rsidR="00465692" w:rsidRPr="00883965" w:rsidRDefault="00465692" w:rsidP="00CC4433">
      <w:pPr>
        <w:pStyle w:val="Akapitzlist"/>
        <w:numPr>
          <w:ilvl w:val="0"/>
          <w:numId w:val="15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ustawa wprowadziła zmianę dotyczącą ważności badań technicznych pojazdów (art. 15zzzx). Przepis dotyczy zachowania ważności badania technicznego pojazdu, którego termin upływa w okresie obowiązywania stanu zagrożenia epidemicznego albo stanu epidemii, którego właścicielem lub posiadaczem jest osoba przebywająca na obowiązkowej kwarantannie lub została poddana leczeniu z powodu COVID-19 w tym okresie, przez okres 7 dni od dnia zakończenia leczenia lub zwolnienia z obowiązkowej kwarantanny, jedynie w celu umożliwienia dojazdu na badanie techniczne; </w:t>
      </w:r>
    </w:p>
    <w:p w14:paraId="411AF0DE" w14:textId="4D55743E" w:rsidR="00465692" w:rsidRDefault="00465692" w:rsidP="00CC4433">
      <w:pPr>
        <w:pStyle w:val="Akapitzlist"/>
        <w:numPr>
          <w:ilvl w:val="0"/>
          <w:numId w:val="15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ustawa przedłużyła również termin na dopełnienie obowiązku zgłoszenia wymiany drogomierza (licznik kilometrów w pojeździe) – (art. 15zzzv);</w:t>
      </w:r>
    </w:p>
    <w:p w14:paraId="625947E9" w14:textId="032030B7" w:rsidR="00182A85" w:rsidRPr="00A628D4" w:rsidRDefault="00182A85" w:rsidP="00A628D4">
      <w:pPr>
        <w:pStyle w:val="Akapitzlist"/>
        <w:numPr>
          <w:ilvl w:val="0"/>
          <w:numId w:val="154"/>
        </w:numPr>
        <w:rPr>
          <w:rFonts w:ascii="Times New Roman" w:hAnsi="Times New Roman" w:cs="Times New Roman"/>
          <w:color w:val="000000" w:themeColor="text1"/>
        </w:rPr>
      </w:pPr>
      <w:r w:rsidRPr="00182A85">
        <w:rPr>
          <w:rFonts w:ascii="Times New Roman" w:hAnsi="Times New Roman" w:cs="Times New Roman"/>
          <w:color w:val="000000" w:themeColor="text1"/>
        </w:rPr>
        <w:t>zawieszono stosowanie obowiązku poddania się szkoleniu okresowemu. Zgodnie ze zmienionym art. 12a w przypadku ogłoszenia stanu zagrożenia epidemicznego albo stanu epidemii, od dnia ogłoszenia danego stanu, zawiesza się wykonywanie obowiązków wynikających z przepisów: art. 39a ust. 1 pkt 6, art. 39d ust. 2, art. 39f i art. 39l ust. 1 pkt 1 ustawy z dnia 6 września 2001 r. o transporcie drogowym;</w:t>
      </w:r>
    </w:p>
    <w:p w14:paraId="41973B75" w14:textId="77777777" w:rsidR="00465692" w:rsidRPr="00883965" w:rsidRDefault="00465692" w:rsidP="00CC4433">
      <w:pPr>
        <w:pStyle w:val="Akapitzlist"/>
        <w:numPr>
          <w:ilvl w:val="0"/>
          <w:numId w:val="15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ustawa wprowadziła zmianę dotyczącą ważności określonych dokumentów – art. 15zzzw. Niniejszy przepis przewiduje, że w przypadku gdy ważność: </w:t>
      </w:r>
    </w:p>
    <w:p w14:paraId="61D0C3EE"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prawa jazdy, </w:t>
      </w:r>
    </w:p>
    <w:p w14:paraId="20F965CB"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pozwolenia na kierowanie tramwajem, </w:t>
      </w:r>
    </w:p>
    <w:p w14:paraId="1AC2D88B"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zezwolenia na kierowanie pojazdem uprzywilejowanym lub pojazdem przewożącym wartości pieniężne, </w:t>
      </w:r>
    </w:p>
    <w:p w14:paraId="3FF9FE06"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świadectwa kierowcy, </w:t>
      </w:r>
    </w:p>
    <w:p w14:paraId="7493087D"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legitymacji instruktora nauki jazdy, </w:t>
      </w:r>
    </w:p>
    <w:p w14:paraId="47B99B38"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legitymacji egzaminatora, </w:t>
      </w:r>
    </w:p>
    <w:p w14:paraId="36849E44"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zaświadczenia o wpisie do ewidencji instruktorów techniki jazdy (świadectwa instruktora techniki jazdy), </w:t>
      </w:r>
    </w:p>
    <w:p w14:paraId="18B87843" w14:textId="77777777" w:rsidR="00465692" w:rsidRPr="00883965" w:rsidRDefault="00465692" w:rsidP="00CC4433">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uprawnień do kierowania pojazdami, </w:t>
      </w:r>
    </w:p>
    <w:p w14:paraId="76C523BF" w14:textId="2B3560AE" w:rsidR="00465692" w:rsidRPr="00A628D4" w:rsidRDefault="00465692" w:rsidP="00A628D4">
      <w:pPr>
        <w:pStyle w:val="Akapitzlist"/>
        <w:numPr>
          <w:ilvl w:val="1"/>
          <w:numId w:val="15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wpisu w prawie jazdy kodu 95 potwierdzającego uzyskanie kwalifikacji wstępnej, kwalifikacji wstępnej przyspieszonej, kwalifikacji wstępnej uzupełniającej, kwalifikacji wstępnej uzupełniającej przyspieszonej albo ukończenie szkolenia okresowego </w:t>
      </w:r>
    </w:p>
    <w:p w14:paraId="03F94B34" w14:textId="05C8C277"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upływa w okresie obowiązywania stanu zagrożenia epidemicznego albo stanu epidemii, ważność tych dokumentów, uprawnień i wpisu ulega przedłużeniu do dnia upływu 60 dni od dnia odwołania stanu zagrożenia epidemicznego, w przypadku gdy nie zostanie ogłoszony stan epidemii, albo stanu epidemii.</w:t>
      </w:r>
    </w:p>
    <w:p w14:paraId="01D90076" w14:textId="58560589" w:rsidR="002F0504" w:rsidRPr="00A628D4" w:rsidRDefault="002F0504" w:rsidP="00465692">
      <w:pPr>
        <w:spacing w:before="120" w:after="0" w:line="240" w:lineRule="auto"/>
        <w:jc w:val="both"/>
        <w:rPr>
          <w:rFonts w:ascii="Times New Roman" w:hAnsi="Times New Roman" w:cs="Times New Roman"/>
          <w:color w:val="000000" w:themeColor="text1"/>
        </w:rPr>
      </w:pPr>
      <w:r w:rsidRPr="00A628D4">
        <w:rPr>
          <w:rFonts w:ascii="Times New Roman" w:hAnsi="Times New Roman" w:cs="Times New Roman"/>
          <w:color w:val="000000" w:themeColor="text1"/>
        </w:rPr>
        <w:t>- ustawa przedłużyła również termin ważności pozwolenia czasowego w związku z sytuacją wywołaną koronawirusem. Zgodnie z art. 85  czasowa rejestracja pojazdu dokonana na podstawie art. 74 ust. 2 ustawy – Prawo o ruchu drogowym oraz wydane podczas tej rejestracji pozwolenie czasowe i zalegalizowane tablice rejestracyjne, zachowują ważność na terytorium Rzeczypospolitej Polskiej w okresie do 14 dni od dnia odwołania stanu zagrożenia epidemicznego lub stanu epidemii, jeżeli termin ważności czasowej rejestracji upłynął w okresie obowiązywania stanu zagrożenia epidemicznego lub stanu epidemii. Czasowa rejestracja pojazdu zachowuje ważność, jeżeli pojazd odpowiada warunkom określonym w art. 66 ustawy – Prawo o ruchu drogowym.</w:t>
      </w:r>
    </w:p>
    <w:p w14:paraId="0DC6C443" w14:textId="57027A7E" w:rsidR="00465692" w:rsidRPr="00A0016B"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w:t>
      </w:r>
      <w:r w:rsidR="00182A85">
        <w:rPr>
          <w:rFonts w:ascii="Times New Roman" w:hAnsi="Times New Roman" w:cs="Times New Roman"/>
          <w:color w:val="000000" w:themeColor="text1"/>
        </w:rPr>
        <w:t>3</w:t>
      </w:r>
      <w:r w:rsidRPr="00883965">
        <w:rPr>
          <w:rFonts w:ascii="Times New Roman" w:hAnsi="Times New Roman" w:cs="Times New Roman"/>
          <w:color w:val="000000" w:themeColor="text1"/>
        </w:rPr>
        <w:t>.</w:t>
      </w:r>
      <w:r w:rsidRPr="00A0016B">
        <w:rPr>
          <w:rFonts w:ascii="Times New Roman" w:hAnsi="Times New Roman" w:cs="Times New Roman"/>
          <w:color w:val="000000" w:themeColor="text1"/>
        </w:rPr>
        <w:t xml:space="preserve"> Ustawa z dnia 14 maja 2020 r. o zmianie niektórych ustaw w zakresie działań osłonowych </w:t>
      </w:r>
      <w:r w:rsidRPr="00A0016B">
        <w:rPr>
          <w:rFonts w:ascii="Times New Roman" w:hAnsi="Times New Roman" w:cs="Times New Roman"/>
          <w:color w:val="000000" w:themeColor="text1"/>
        </w:rPr>
        <w:br/>
        <w:t>w związku z rozprzestrzenianiem się wirusa SARS-CoV-2 9</w:t>
      </w:r>
      <w:r w:rsidRPr="00883965">
        <w:rPr>
          <w:rFonts w:ascii="Times New Roman" w:hAnsi="Times New Roman" w:cs="Times New Roman"/>
          <w:color w:val="000000" w:themeColor="text1"/>
        </w:rPr>
        <w:t xml:space="preserve"> (Dz. U. poz. 875</w:t>
      </w:r>
      <w:r w:rsidR="007E3D0D">
        <w:rPr>
          <w:rFonts w:ascii="Times New Roman" w:hAnsi="Times New Roman" w:cs="Times New Roman"/>
          <w:color w:val="000000" w:themeColor="text1"/>
        </w:rPr>
        <w:t>, z późn. zm.</w:t>
      </w:r>
      <w:r w:rsidRPr="00883965">
        <w:rPr>
          <w:rFonts w:ascii="Times New Roman" w:hAnsi="Times New Roman" w:cs="Times New Roman"/>
          <w:color w:val="000000" w:themeColor="text1"/>
        </w:rPr>
        <w:t>)</w:t>
      </w:r>
      <w:r w:rsidRPr="00A0016B">
        <w:rPr>
          <w:rFonts w:ascii="Times New Roman" w:hAnsi="Times New Roman" w:cs="Times New Roman"/>
          <w:color w:val="000000" w:themeColor="text1"/>
        </w:rPr>
        <w:t xml:space="preserve"> - </w:t>
      </w:r>
      <w:r w:rsidRPr="00883965">
        <w:rPr>
          <w:rFonts w:ascii="Times New Roman" w:hAnsi="Times New Roman" w:cs="Times New Roman"/>
          <w:b/>
          <w:color w:val="000000" w:themeColor="text1"/>
        </w:rPr>
        <w:t>tzw. „Tarcza 3.0”.</w:t>
      </w:r>
    </w:p>
    <w:p w14:paraId="1D6404ED" w14:textId="54EE3FA3"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Mając na uwadze konieczność zapewnienia odpowiedniego czasu na prawidłową realizację czynności poprzedzających wysyłkę zaświadczeń ADR, dokonano zmiany terminu określonego w ww. art. 23 ust. 3 </w:t>
      </w:r>
      <w:r w:rsidRPr="00A0016B">
        <w:rPr>
          <w:rFonts w:ascii="Times New Roman" w:hAnsi="Times New Roman" w:cs="Times New Roman"/>
          <w:color w:val="000000" w:themeColor="text1"/>
        </w:rPr>
        <w:t>ustawy z dnia 19 sierpnia 2011 r. o przewozie towarów niebezpiecznych</w:t>
      </w:r>
      <w:r w:rsidRPr="00883965">
        <w:rPr>
          <w:rFonts w:ascii="Times New Roman" w:hAnsi="Times New Roman" w:cs="Times New Roman"/>
          <w:color w:val="000000" w:themeColor="text1"/>
        </w:rPr>
        <w:t>. Wydłużenie przedmiotowego terminu do 14 dni zapewni prawidłową realizacje zadań nałożonych na marszałka województwa</w:t>
      </w:r>
      <w:r w:rsidR="002F0504">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w zakresie wysyłki zaświadczeń ADR. Dodatkowo, biorąc pod uwagę specyfikę pracy </w:t>
      </w:r>
      <w:r w:rsidRPr="00883965">
        <w:rPr>
          <w:rFonts w:ascii="Times New Roman" w:hAnsi="Times New Roman" w:cs="Times New Roman"/>
          <w:color w:val="000000" w:themeColor="text1"/>
        </w:rPr>
        <w:lastRenderedPageBreak/>
        <w:t>kierowcy – częste przebywanie poza miejscem zamieszkania, w ww. art. 23 ust. 3 wprowadzono możliwość przesyłania zaświadczeń ADR na adres wskazany przez kierowcę (dotychczas tylko na adres zamieszkania). Z kolei w art. 24 ww. ustawy określono procedurę wydawania nowych zaświadczeń ADR w przypadku ich zniszczenia, a także zmiany stanu faktycznego wymagającego zmiany danych w nich zawartych. Procedura ta nie była dotąd określona.</w:t>
      </w:r>
    </w:p>
    <w:p w14:paraId="15572585" w14:textId="77777777" w:rsidR="00182A85" w:rsidRPr="00A628D4" w:rsidRDefault="00182A85" w:rsidP="00182A85">
      <w:pPr>
        <w:spacing w:before="120" w:after="0" w:line="240" w:lineRule="auto"/>
        <w:jc w:val="both"/>
        <w:rPr>
          <w:rFonts w:ascii="Times New Roman" w:hAnsi="Times New Roman" w:cs="Times New Roman"/>
          <w:bCs/>
          <w:color w:val="000000" w:themeColor="text1"/>
          <w:vertAlign w:val="superscript"/>
        </w:rPr>
      </w:pPr>
      <w:r w:rsidRPr="00A628D4">
        <w:rPr>
          <w:rFonts w:ascii="Times New Roman" w:hAnsi="Times New Roman" w:cs="Times New Roman"/>
          <w:bCs/>
          <w:color w:val="000000" w:themeColor="text1"/>
        </w:rPr>
        <w:t>Ustawa wprowadziła uelastycznienia w zakresie przeprowadzenia testów kwalifikacyjnych. Zgodnie z dodanym do ustawy o szczególnych rozwiązaniach związanych z zapobieganiem, przeciwdziałaniem i zwalczaniem COVID-19, innych chorób zakaźnych oraz wywołanych nimi sytuacji kryzysowych  art. 15zzzu</w:t>
      </w:r>
      <w:r w:rsidRPr="00A628D4">
        <w:rPr>
          <w:rFonts w:ascii="Times New Roman" w:hAnsi="Times New Roman" w:cs="Times New Roman"/>
          <w:bCs/>
          <w:color w:val="000000" w:themeColor="text1"/>
          <w:vertAlign w:val="superscript"/>
        </w:rPr>
        <w:t xml:space="preserve">1 </w:t>
      </w:r>
      <w:r w:rsidRPr="00A628D4">
        <w:rPr>
          <w:rFonts w:ascii="Times New Roman" w:hAnsi="Times New Roman" w:cs="Times New Roman"/>
          <w:bCs/>
          <w:color w:val="000000" w:themeColor="text1"/>
        </w:rPr>
        <w:t xml:space="preserve">: </w:t>
      </w:r>
    </w:p>
    <w:p w14:paraId="4B4711BE" w14:textId="77777777" w:rsidR="00182A85" w:rsidRPr="00A628D4" w:rsidRDefault="00182A85" w:rsidP="00182A85">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 xml:space="preserve">1) w okresie obowiązywania stanu zagrożenia epidemicznego albo stanu epidemii testy kwalifikacyjne, o których mowa w </w:t>
      </w:r>
      <w:hyperlink r:id="rId76" w:history="1">
        <w:r w:rsidRPr="00A628D4">
          <w:rPr>
            <w:rStyle w:val="Hipercze"/>
            <w:rFonts w:ascii="Times New Roman" w:hAnsi="Times New Roman" w:cs="Times New Roman"/>
            <w:bCs/>
            <w:color w:val="000000" w:themeColor="text1"/>
            <w:u w:val="none"/>
          </w:rPr>
          <w:t>art. 39b ust. 3</w:t>
        </w:r>
      </w:hyperlink>
      <w:r w:rsidRPr="00A628D4">
        <w:rPr>
          <w:rFonts w:ascii="Times New Roman" w:hAnsi="Times New Roman" w:cs="Times New Roman"/>
          <w:bCs/>
          <w:color w:val="000000" w:themeColor="text1"/>
        </w:rPr>
        <w:t xml:space="preserve"> ustawy z dnia 6 września 2001 r. o transporcie drogowym, mogą być przeprowadzane, po zakończeniu zajęć teoretycznych i praktycznych, przez wojewodę właściwego ze względu na miejsce prowadzenia ośrodka szkolenia w urzędzie wojewódzkim i na koszt urzędu wojewódzkiego. </w:t>
      </w:r>
    </w:p>
    <w:p w14:paraId="0080893C" w14:textId="77777777" w:rsidR="00182A85" w:rsidRPr="00A628D4" w:rsidRDefault="00182A85" w:rsidP="00182A85">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 xml:space="preserve">2) testy kwalifikacyjne przeprowadza co najmniej jeden przedstawiciel wojewody, wchodzący w skład komisji egzaminacyjnej, o której mowa w </w:t>
      </w:r>
      <w:hyperlink r:id="rId77" w:history="1">
        <w:r w:rsidRPr="00A628D4">
          <w:rPr>
            <w:rStyle w:val="Hipercze"/>
            <w:rFonts w:ascii="Times New Roman" w:hAnsi="Times New Roman" w:cs="Times New Roman"/>
            <w:bCs/>
            <w:color w:val="000000" w:themeColor="text1"/>
            <w:u w:val="none"/>
          </w:rPr>
          <w:t>art. 39b</w:t>
        </w:r>
        <w:r w:rsidRPr="00A628D4">
          <w:rPr>
            <w:rStyle w:val="Hipercze"/>
            <w:rFonts w:ascii="Times New Roman" w:hAnsi="Times New Roman" w:cs="Times New Roman"/>
            <w:bCs/>
            <w:color w:val="000000" w:themeColor="text1"/>
            <w:u w:val="none"/>
            <w:vertAlign w:val="superscript"/>
          </w:rPr>
          <w:t>1</w:t>
        </w:r>
        <w:r w:rsidRPr="00A628D4">
          <w:rPr>
            <w:rStyle w:val="Hipercze"/>
            <w:rFonts w:ascii="Times New Roman" w:hAnsi="Times New Roman" w:cs="Times New Roman"/>
            <w:bCs/>
            <w:color w:val="000000" w:themeColor="text1"/>
            <w:u w:val="none"/>
          </w:rPr>
          <w:t xml:space="preserve"> ust. 3 pkt 2</w:t>
        </w:r>
      </w:hyperlink>
      <w:r w:rsidRPr="00A628D4">
        <w:rPr>
          <w:rFonts w:ascii="Times New Roman" w:hAnsi="Times New Roman" w:cs="Times New Roman"/>
          <w:bCs/>
          <w:color w:val="000000" w:themeColor="text1"/>
        </w:rPr>
        <w:t xml:space="preserve"> ustawy z dnia 6 września 2001 r. o transporcie drogowym, który jest pracownikiem urzędu wojewódzkiego obsługującego wojewodę. Przeprowadzenie testów kwalifikacyjnych przez pracownika urzędu wojewódzkiego następuje w ramach świadczenia pracy na rzecz tego urzędu. </w:t>
      </w:r>
    </w:p>
    <w:p w14:paraId="2863CEBB" w14:textId="1321AE5A" w:rsidR="00182A85" w:rsidRPr="00A628D4" w:rsidRDefault="00182A85" w:rsidP="00182A85">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 xml:space="preserve">3) testy kwalifikacyjne przeprowadza się w sposób i na warunkach określonych przez wojewodę, przy zachowaniu aktualnie obowiązujących przepisów sanitarno-epidemiologicznych. </w:t>
      </w:r>
    </w:p>
    <w:p w14:paraId="530C2E40" w14:textId="49034C5B" w:rsidR="00182A85" w:rsidRPr="00E97DFC" w:rsidRDefault="00182A85" w:rsidP="00465692">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Ustawa wprowadziła zmianę umożliwiającą przeprowadzanie szkoleń z części teoretycznej w ośrodkach szkolenia kierowców z wykorzystaniem tzw. metod on-line.  Po tej zmianie kandydat na kierowcę (kursant) nie musiał brać udziału w zajęciach stacjonarnych z części teoretycznej, które odbywały się w danym podmiocie szkolącym na sali wykładowej. Dodatkowo podczas wprowadzenia zakazu przemieszczania się (gdy był wprowadzony tzw. lock-down), szkolenia teoretyczne w tych podmiotach mogły być przeprowadzane nadal bez zakłóceń i przedsiębiorcy nie musieli zamykać lub zawieszać swoich działalności gospodarczych. Zgodnie z art. 15zzzu</w:t>
      </w:r>
      <w:r w:rsidRPr="00A628D4">
        <w:rPr>
          <w:rFonts w:ascii="Times New Roman" w:hAnsi="Times New Roman" w:cs="Times New Roman"/>
          <w:bCs/>
          <w:color w:val="000000" w:themeColor="text1"/>
          <w:vertAlign w:val="superscript"/>
        </w:rPr>
        <w:t>2</w:t>
      </w:r>
      <w:r w:rsidRPr="00A628D4">
        <w:rPr>
          <w:rFonts w:ascii="Times New Roman" w:hAnsi="Times New Roman" w:cs="Times New Roman"/>
          <w:bCs/>
          <w:color w:val="000000" w:themeColor="text1"/>
        </w:rPr>
        <w:t xml:space="preserve"> w okresie obowiązywania stanu zagrożenia epidemicznego albo stanu epidemii część teoretyczna, o której mowa w art. 23 ust. 2 pkt 1 ustawy z dnia 5 stycznia 2011 r. o kierujących pojazdami (Dz.</w:t>
      </w:r>
      <w:r w:rsidR="00A30FA9">
        <w:rPr>
          <w:rFonts w:ascii="Times New Roman" w:hAnsi="Times New Roman" w:cs="Times New Roman"/>
          <w:bCs/>
          <w:color w:val="000000" w:themeColor="text1"/>
        </w:rPr>
        <w:t xml:space="preserve"> </w:t>
      </w:r>
      <w:r w:rsidRPr="00A628D4">
        <w:rPr>
          <w:rFonts w:ascii="Times New Roman" w:hAnsi="Times New Roman" w:cs="Times New Roman"/>
          <w:bCs/>
          <w:color w:val="000000" w:themeColor="text1"/>
        </w:rPr>
        <w:t>U. z 2020 r. poz. 1268 i 1517) może być realizowana przy wykorzystaniu metod on-line polegających na transmisji w czasie rzeczywistym dźwięku i obrazu między osobą prowadzącą taką część a jej uczestnikami. Część teoretyczna niezakończona do dnia odwołania stanu zagrożenia epidemicznego albo stanu epidemii może nadal być prowadzona z wykorzystaniem metod on-line, jednak nie dłużej niż przez 30 dni od dnia odwołania stanu zagrożenia epidemicznego albo stanu epidemii.</w:t>
      </w:r>
    </w:p>
    <w:p w14:paraId="211DAF9F" w14:textId="524D1FA3"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w:t>
      </w:r>
      <w:r w:rsidR="00182A85">
        <w:rPr>
          <w:rFonts w:ascii="Times New Roman" w:hAnsi="Times New Roman" w:cs="Times New Roman"/>
          <w:color w:val="000000" w:themeColor="text1"/>
        </w:rPr>
        <w:t>4</w:t>
      </w:r>
      <w:r w:rsidRPr="00883965">
        <w:rPr>
          <w:rFonts w:ascii="Times New Roman" w:hAnsi="Times New Roman" w:cs="Times New Roman"/>
          <w:color w:val="000000" w:themeColor="text1"/>
        </w:rPr>
        <w:t xml:space="preserve">. Ponadto zmieniono ustawę z dnia 16 maja 2019 r. o Funduszu rozwoju przewozów autobusowych </w:t>
      </w:r>
      <w:r w:rsidRPr="00883965">
        <w:rPr>
          <w:rFonts w:ascii="Times New Roman" w:hAnsi="Times New Roman" w:cs="Times New Roman"/>
          <w:color w:val="000000" w:themeColor="text1"/>
        </w:rPr>
        <w:br/>
        <w:t xml:space="preserve">o charakterze użyteczności publicznej. W ramach pomocy dla jednostek samorządu terytorialnego organizujących przewozy o charakterze użyteczności publicznej nowe przepisy przewidują - od 1 kwietnia 2020 r. do 31 grudnia 2020 r. - zwiększenie dopłaty do wozokilometra z 1,00 zł do 3,00 zł. W dniu 21 maja br. Wojewodowie ogłosili kolejny nabór wniosków o objęcie w 2020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dopłatą z Funduszu rozwoju przewozów autobusowych o charakterze użyteczności publicznej. Organizatorzy publicznego transportu zbiorowego w dniach od 22 do 29 maja br</w:t>
      </w:r>
      <w:r w:rsidRPr="00E97DFC">
        <w:rPr>
          <w:rFonts w:ascii="Times New Roman" w:hAnsi="Times New Roman" w:cs="Times New Roman"/>
          <w:color w:val="000000" w:themeColor="text1"/>
        </w:rPr>
        <w:t xml:space="preserve">. mogli składać do Wojewody wnioski o objęcie w 2020 </w:t>
      </w:r>
      <w:r w:rsidR="00D96F44">
        <w:rPr>
          <w:rFonts w:ascii="Times New Roman" w:hAnsi="Times New Roman" w:cs="Times New Roman"/>
          <w:color w:val="000000" w:themeColor="text1"/>
        </w:rPr>
        <w:t>r.</w:t>
      </w:r>
      <w:r w:rsidRPr="00E97DFC">
        <w:rPr>
          <w:rFonts w:ascii="Times New Roman" w:hAnsi="Times New Roman" w:cs="Times New Roman"/>
          <w:color w:val="000000" w:themeColor="text1"/>
        </w:rPr>
        <w:t xml:space="preserve"> dopłatą z uwzględnieniem nowej, zwiększonej stawki dopłaty.</w:t>
      </w:r>
      <w:r w:rsidR="002F0504" w:rsidRPr="00E97DFC">
        <w:rPr>
          <w:rFonts w:ascii="Times New Roman" w:hAnsi="Times New Roman" w:cs="Times New Roman"/>
          <w:color w:val="000000" w:themeColor="text1"/>
        </w:rPr>
        <w:t xml:space="preserve"> </w:t>
      </w:r>
      <w:r w:rsidR="002F0504" w:rsidRPr="00A628D4">
        <w:rPr>
          <w:rFonts w:ascii="Times New Roman" w:hAnsi="Times New Roman" w:cs="Times New Roman"/>
          <w:color w:val="000000" w:themeColor="text1"/>
        </w:rPr>
        <w:t>Wskazany nabór został przeprowadzony, a w jego  ramach  zawarto umowy o dopłatę i uruchomiono kolejne linie komunikacyjne ze zwiększoną stawką dopłaty do jednego wozokilometra</w:t>
      </w:r>
      <w:r w:rsidR="002F0504" w:rsidRPr="00A73F3E">
        <w:rPr>
          <w:rFonts w:ascii="Times New Roman" w:hAnsi="Times New Roman" w:cs="Times New Roman"/>
          <w:color w:val="FF0000"/>
        </w:rPr>
        <w:t>.</w:t>
      </w:r>
    </w:p>
    <w:p w14:paraId="0AE73118" w14:textId="4122F693"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w:t>
      </w:r>
      <w:r w:rsidR="00182A85">
        <w:rPr>
          <w:rFonts w:ascii="Times New Roman" w:hAnsi="Times New Roman" w:cs="Times New Roman"/>
          <w:color w:val="000000" w:themeColor="text1"/>
        </w:rPr>
        <w:t>5</w:t>
      </w:r>
      <w:r w:rsidRPr="00883965">
        <w:rPr>
          <w:rFonts w:ascii="Times New Roman" w:hAnsi="Times New Roman" w:cs="Times New Roman"/>
          <w:color w:val="000000" w:themeColor="text1"/>
        </w:rPr>
        <w:t xml:space="preserve">. Zmieniono także ustawę z dnia 6 września 2001 r. o transporcie drogowym. Zmiana ma na celu usprawnienie czynności kontrolnych wykonywanych przez inspektora Inspekcji Transportu Drogowego oraz ograniczenie czasu trwania kontroli do niezbędnego minimum. Uproszczenie i ograniczenie czasu trwania kontroli, w której nie stwierdzono naruszeń, zwiększa z jednej strony efektywność działań Inspekcji Transportu Drogowego, z drugiej zmniejsza uciążliwość (długotrwałość) kontroli podmiotów, które nie naruszają warunków i obowiązków przewozu drogowego. Rozwiązanie to jest szczególnie </w:t>
      </w:r>
      <w:r w:rsidRPr="00883965">
        <w:rPr>
          <w:rFonts w:ascii="Times New Roman" w:hAnsi="Times New Roman" w:cs="Times New Roman"/>
          <w:color w:val="000000" w:themeColor="text1"/>
        </w:rPr>
        <w:lastRenderedPageBreak/>
        <w:t>uzasadnione  w obecnym stanie epidemii i konieczności podjęcia działań związanych z zapobieganiem, przeciwdziałaniem i zwalczaniem COVID-19.</w:t>
      </w:r>
    </w:p>
    <w:p w14:paraId="62532063" w14:textId="755A4469"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w:t>
      </w:r>
      <w:r w:rsidR="00182A85">
        <w:rPr>
          <w:rFonts w:ascii="Times New Roman" w:hAnsi="Times New Roman" w:cs="Times New Roman"/>
          <w:color w:val="000000" w:themeColor="text1"/>
        </w:rPr>
        <w:t>6</w:t>
      </w:r>
      <w:r w:rsidRPr="00883965">
        <w:rPr>
          <w:rFonts w:ascii="Times New Roman" w:hAnsi="Times New Roman" w:cs="Times New Roman"/>
          <w:color w:val="000000" w:themeColor="text1"/>
        </w:rPr>
        <w:t xml:space="preserve">. przystąpienie  w dniu 18 marca 2020 r. do Umowy wielostronnej M 324,  wszystkie zaświadczenia przeszkolenia kierowców przewożących towary niebezpieczne oraz świadectwa przeszkolenia doradcy do spraw bezpieczeństwa przewozu towarów niebezpiecznych, których ważność kończy się między 1 marca 2020 r. a 1 listopada 2020 r., zachowują ważność do dnia 30 listopada 2020 r. (dzięki czemu ww. grupa osób nie musiała uczestniczyć w egzaminach); </w:t>
      </w:r>
    </w:p>
    <w:p w14:paraId="2A0E586C" w14:textId="22FF5646"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w:t>
      </w:r>
      <w:r w:rsidR="00182A85">
        <w:rPr>
          <w:rFonts w:ascii="Times New Roman" w:hAnsi="Times New Roman" w:cs="Times New Roman"/>
          <w:color w:val="000000" w:themeColor="text1"/>
        </w:rPr>
        <w:t>7</w:t>
      </w:r>
      <w:r w:rsidRPr="00883965">
        <w:rPr>
          <w:rFonts w:ascii="Times New Roman" w:hAnsi="Times New Roman" w:cs="Times New Roman"/>
          <w:color w:val="000000" w:themeColor="text1"/>
        </w:rPr>
        <w:t>. przystąpienie w dniu 6 kwietnia 2020 r. do Umowy wielostronnej M 327, przedłużenia badań cystern przenośnych (dzięki czemu brak jest konieczności stawienia się w odpowiedniej jednostce celem przedłużenia tych badań);</w:t>
      </w:r>
    </w:p>
    <w:p w14:paraId="0362F4A4" w14:textId="389D8516"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w:t>
      </w:r>
      <w:r w:rsidR="00182A85">
        <w:rPr>
          <w:rFonts w:ascii="Times New Roman" w:hAnsi="Times New Roman" w:cs="Times New Roman"/>
          <w:color w:val="000000" w:themeColor="text1"/>
        </w:rPr>
        <w:t>8</w:t>
      </w:r>
      <w:r w:rsidRPr="00883965">
        <w:rPr>
          <w:rFonts w:ascii="Times New Roman" w:hAnsi="Times New Roman" w:cs="Times New Roman"/>
          <w:color w:val="000000" w:themeColor="text1"/>
        </w:rPr>
        <w:t xml:space="preserve">. przystąpienie w dniu 8 kwietnia 2020 r. do Umowy wielostronnej M326, dotyczącej okresowych kontroli i badań naczyń ciśnieniowych do przewozu gazów klasy 2. (dzięki czemu naczynia ciśnieniowe przybywające w celu napełnienia, których termin okresowej kontroli i badań upłynął, mogą być nadal napełniane i przewożone); </w:t>
      </w:r>
    </w:p>
    <w:p w14:paraId="064FDD0C" w14:textId="0E0765AD"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w:t>
      </w:r>
      <w:r w:rsidR="00182A85">
        <w:rPr>
          <w:rFonts w:ascii="Times New Roman" w:hAnsi="Times New Roman" w:cs="Times New Roman"/>
          <w:color w:val="000000" w:themeColor="text1"/>
        </w:rPr>
        <w:t>9</w:t>
      </w:r>
      <w:r w:rsidRPr="00883965">
        <w:rPr>
          <w:rFonts w:ascii="Times New Roman" w:hAnsi="Times New Roman" w:cs="Times New Roman"/>
          <w:color w:val="000000" w:themeColor="text1"/>
        </w:rPr>
        <w:t xml:space="preserve">. Rozporządzenie Ministra Infrastruktury z dnia 15 maja 2020 r. zmieniające rozporządzenie w sprawie </w:t>
      </w:r>
      <w:r w:rsidRPr="00A0016B">
        <w:rPr>
          <w:rFonts w:ascii="Times New Roman" w:hAnsi="Times New Roman" w:cs="Times New Roman"/>
          <w:color w:val="000000" w:themeColor="text1"/>
        </w:rPr>
        <w:t>szkolenia i egzaminowania diagnostów oraz wzorów dokumentów z tym związanych</w:t>
      </w:r>
      <w:r w:rsidRPr="00883965">
        <w:rPr>
          <w:rFonts w:ascii="Times New Roman" w:hAnsi="Times New Roman" w:cs="Times New Roman"/>
          <w:color w:val="000000" w:themeColor="text1"/>
        </w:rPr>
        <w:t xml:space="preserve"> (Dz. U. poz. 899) – wprowadziło przepis dotyczący przedłużenia terminów na przystąpienie do kolejnych części egzaminu dla kandydatów na diagnostów i diagnostów uzupełniających swoje uprawnienia, którzy są w trakcie zdawania egzaminu kwalifikacyjnego umożliwiającego ubieganie się o wydanie uprawnienia do wykonywania badań technicznych. Wydłużenie dotyczy terminów, które wypadają w okresie stanu zagrożenia epidemicznego albo stanu epidemii, do upływu 90 dni od dnia następującego po dniu odwołania tego stanu, który obowiązywał jako ostatni. </w:t>
      </w:r>
    </w:p>
    <w:p w14:paraId="40DFC1F1" w14:textId="4CD458AA" w:rsidR="00465692" w:rsidRPr="00883965" w:rsidRDefault="00182A85" w:rsidP="0046569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20</w:t>
      </w:r>
      <w:r w:rsidR="00465692" w:rsidRPr="00883965">
        <w:rPr>
          <w:rFonts w:ascii="Times New Roman" w:hAnsi="Times New Roman" w:cs="Times New Roman"/>
          <w:color w:val="000000" w:themeColor="text1"/>
        </w:rPr>
        <w:t xml:space="preserve">. Rozporządzenie Ministra Infrastruktury z dnia 27 maja 2020 r. w sprawie programów ramowych kursów specjalistycznych oraz kursów uzupełniających oraz przeprowadzania egzaminów kwalifikacyjnych (Dz. U. poz. 959) – wprowadziło przepisy umożliwiające przeprowadzenie zajęć teoretycznych w ramach kursu z wykorzystaniem metod i technik kształcenia na odległość oraz przeprowadzenie egzaminu w części pisemnej z wykorzystaniem technologii informatycznych przy zapewnieniu kontroli jego przebiegu i rejestracji, z jednoczesnym zapewnieniem potwierdzenia przed egzaminem tożsamości zdających i samodzielności pracy zdających. W obecnej sytuacji związanej z ogłoszeniem na terytorium RP stanu epidemii wprowadzenie powyższych zmian było konieczne dla prawidłowego prowadzenia kursów specjalistycznych i egzaminów kwalifikacyjnych. </w:t>
      </w:r>
    </w:p>
    <w:p w14:paraId="6320174F" w14:textId="095A6227" w:rsidR="00465692" w:rsidRPr="00883965" w:rsidRDefault="00182A85" w:rsidP="0046569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21</w:t>
      </w:r>
      <w:r w:rsidR="00465692" w:rsidRPr="00883965">
        <w:rPr>
          <w:rFonts w:ascii="Times New Roman" w:hAnsi="Times New Roman" w:cs="Times New Roman"/>
          <w:color w:val="000000" w:themeColor="text1"/>
        </w:rPr>
        <w:t xml:space="preserve">. W zakresie działań ministra właściwego do spraw łączności w zostały podjęte działania legislacyjne na podstawie art. 15 zzu8 ust. 6 ustawy o COVID-19 </w:t>
      </w:r>
      <w:r w:rsidR="002F0504" w:rsidRPr="002F0504">
        <w:rPr>
          <w:rFonts w:ascii="Times New Roman" w:hAnsi="Times New Roman" w:cs="Times New Roman"/>
          <w:color w:val="000000" w:themeColor="text1"/>
        </w:rPr>
        <w:t xml:space="preserve"> </w:t>
      </w:r>
      <w:r w:rsidR="002F0504" w:rsidRPr="002B2F2E">
        <w:rPr>
          <w:rFonts w:ascii="Times New Roman" w:hAnsi="Times New Roman" w:cs="Times New Roman"/>
          <w:color w:val="000000" w:themeColor="text1"/>
        </w:rPr>
        <w:t>tj. zostało wydane rozporządzenie Ministra Infrastruktury z dnia 2 września 2020 r. w sprawie szczegółowych warunków udzielania operatorowi wyznaczonemu środków związanych z funkcjonowaniem usługi pocztowej przy wykorzystaniu środków komunikacji elektronicznej na etapie doręczania, zwolnionych z wymogu notyfikacji Komisji Europejskiej (Dz. U. poz. 1540).</w:t>
      </w:r>
    </w:p>
    <w:p w14:paraId="612B2CF4" w14:textId="6BD58AC5"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w:t>
      </w:r>
      <w:r w:rsidR="00182A85">
        <w:rPr>
          <w:rFonts w:ascii="Times New Roman" w:hAnsi="Times New Roman" w:cs="Times New Roman"/>
          <w:color w:val="000000" w:themeColor="text1"/>
        </w:rPr>
        <w:t>2</w:t>
      </w:r>
      <w:r w:rsidRPr="00883965">
        <w:rPr>
          <w:rFonts w:ascii="Times New Roman" w:hAnsi="Times New Roman" w:cs="Times New Roman"/>
          <w:color w:val="000000" w:themeColor="text1"/>
        </w:rPr>
        <w:t>.</w:t>
      </w:r>
      <w:r w:rsidR="00182A8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Zgodnie z art. 15zzzu ustawy o COVID-19 została wydłużona ważność certyfikatu audytora bezpieczeństwa ruchu drogowego wydawanego na podstawie art. 24n </w:t>
      </w:r>
      <w:r w:rsidRPr="00A0016B">
        <w:rPr>
          <w:rFonts w:ascii="Times New Roman" w:hAnsi="Times New Roman" w:cs="Times New Roman"/>
          <w:color w:val="000000" w:themeColor="text1"/>
        </w:rPr>
        <w:t>ustawy z dnia 21 marca 1985 r. o drogach publicznych</w:t>
      </w:r>
      <w:r w:rsidRPr="00883965">
        <w:rPr>
          <w:rFonts w:ascii="Times New Roman" w:hAnsi="Times New Roman" w:cs="Times New Roman"/>
          <w:color w:val="000000" w:themeColor="text1"/>
        </w:rPr>
        <w:t xml:space="preserve">, którego ważność upływa w okresie obowiązywania stanu zagrożenia epidemicznego, stanu epidemii albo w okresie 30 dni następujących po ich odwołaniu. certyfikat zachowuje ważność, jednak nie dłużej niż do dnia upływu 90 dni od dnia odwołania stanu zagrożenia epidemicznego albo stanu epidemii, w zależności od tego, który z nich zostanie odwołany później. Ww. przepis został zaproponowany w trakcie prac nad zmianą ustawy </w:t>
      </w:r>
      <w:r w:rsidR="00064077" w:rsidRPr="00064077">
        <w:rPr>
          <w:rFonts w:ascii="Times New Roman" w:hAnsi="Times New Roman" w:cs="Times New Roman"/>
          <w:color w:val="000000" w:themeColor="text1"/>
        </w:rPr>
        <w:t>COVID-19</w:t>
      </w:r>
      <w:r w:rsidRPr="00883965">
        <w:rPr>
          <w:rFonts w:ascii="Times New Roman" w:hAnsi="Times New Roman" w:cs="Times New Roman"/>
          <w:color w:val="000000" w:themeColor="text1"/>
        </w:rPr>
        <w:t>.</w:t>
      </w:r>
    </w:p>
    <w:p w14:paraId="50688520" w14:textId="3988B3FC"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w:t>
      </w:r>
      <w:r w:rsidR="00182A85">
        <w:rPr>
          <w:rFonts w:ascii="Times New Roman" w:hAnsi="Times New Roman" w:cs="Times New Roman"/>
          <w:color w:val="000000" w:themeColor="text1"/>
        </w:rPr>
        <w:t>3</w:t>
      </w:r>
      <w:r w:rsidRPr="00883965">
        <w:rPr>
          <w:rFonts w:ascii="Times New Roman" w:hAnsi="Times New Roman" w:cs="Times New Roman"/>
          <w:color w:val="000000" w:themeColor="text1"/>
        </w:rPr>
        <w:t xml:space="preserve">. Z dniem 18 kwietnia 2020 r. weszła w życie </w:t>
      </w:r>
      <w:r w:rsidRPr="00A0016B">
        <w:rPr>
          <w:rFonts w:ascii="Times New Roman" w:hAnsi="Times New Roman" w:cs="Times New Roman"/>
          <w:color w:val="000000" w:themeColor="text1"/>
        </w:rPr>
        <w:t>ustawa z dnia 16 kwietnia 2020 r. o szczególnych instrumentach wsparcia w związku z rozprzestrzenianiem się wirusa SARS-CoV-2</w:t>
      </w:r>
      <w:r w:rsidRPr="00883965">
        <w:rPr>
          <w:rFonts w:ascii="Times New Roman" w:hAnsi="Times New Roman" w:cs="Times New Roman"/>
          <w:color w:val="000000" w:themeColor="text1"/>
        </w:rPr>
        <w:t xml:space="preserve"> (Dz. U poz. 695</w:t>
      </w:r>
      <w:r w:rsidR="007E3D0D">
        <w:rPr>
          <w:rFonts w:ascii="Times New Roman" w:hAnsi="Times New Roman" w:cs="Times New Roman"/>
          <w:color w:val="000000" w:themeColor="text1"/>
        </w:rPr>
        <w:t>, z późn. zm.</w:t>
      </w:r>
      <w:r w:rsidRPr="00883965">
        <w:rPr>
          <w:rFonts w:ascii="Times New Roman" w:hAnsi="Times New Roman" w:cs="Times New Roman"/>
          <w:color w:val="000000" w:themeColor="text1"/>
        </w:rPr>
        <w:t xml:space="preserve">), która w art. 24 przewiduje zmiany w </w:t>
      </w:r>
      <w:r w:rsidRPr="00A0016B">
        <w:rPr>
          <w:rFonts w:ascii="Times New Roman" w:hAnsi="Times New Roman" w:cs="Times New Roman"/>
          <w:color w:val="000000" w:themeColor="text1"/>
        </w:rPr>
        <w:t>ustawie z dnia 20 czerwca 1997 r. – Prawo o ruchu drogowym</w:t>
      </w:r>
      <w:r w:rsidRPr="00883965">
        <w:rPr>
          <w:rFonts w:ascii="Times New Roman" w:hAnsi="Times New Roman" w:cs="Times New Roman"/>
          <w:color w:val="000000" w:themeColor="text1"/>
        </w:rPr>
        <w:t xml:space="preserve">. Zgodnie z art. 64e ust. 1 pkt 3a ustawy - Prawo o ruchu drogowym przepisy art. 64 ust. 1 pkt 1 i 2 oraz ust. 2 i 3 i art. 64a-64d, a zatem przepisy dotyczące obowiązku uzyskiwania zezwolenia na przejazd pojazdu nienormatywnego nie dotyczą pojazdu dostarczającego do szpitali wyposażenie i zaopatrzenie niezbędne do zwalczania zakażeń i chorób zakaźnych w okresie obowiązywania stanu </w:t>
      </w:r>
      <w:r w:rsidRPr="00883965">
        <w:rPr>
          <w:rFonts w:ascii="Times New Roman" w:hAnsi="Times New Roman" w:cs="Times New Roman"/>
          <w:color w:val="000000" w:themeColor="text1"/>
        </w:rPr>
        <w:lastRenderedPageBreak/>
        <w:t>zagrożenia epidemicznego lub stanu epidemii ogłoszonego na podstawie ustawy z dnia 5 grudnia 2008</w:t>
      </w:r>
      <w:r w:rsidR="00A30FA9">
        <w:rPr>
          <w:rFonts w:ascii="Times New Roman" w:hAnsi="Times New Roman" w:cs="Times New Roman"/>
          <w:color w:val="000000" w:themeColor="text1"/>
        </w:rPr>
        <w:t> </w:t>
      </w:r>
      <w:r w:rsidRPr="00883965">
        <w:rPr>
          <w:rFonts w:ascii="Times New Roman" w:hAnsi="Times New Roman" w:cs="Times New Roman"/>
          <w:color w:val="000000" w:themeColor="text1"/>
        </w:rPr>
        <w:t>r. o zapobieganiu oraz zwalczaniu zakażeń i chorób zakaźnych u ludzi (Dz.</w:t>
      </w:r>
      <w:r w:rsidR="00A30FA9">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U. z</w:t>
      </w:r>
      <w:r w:rsidR="006731C0">
        <w:rPr>
          <w:rFonts w:ascii="Times New Roman" w:hAnsi="Times New Roman" w:cs="Times New Roman"/>
          <w:color w:val="000000" w:themeColor="text1"/>
        </w:rPr>
        <w:t xml:space="preserve"> </w:t>
      </w:r>
      <w:r w:rsidR="007E3D0D">
        <w:rPr>
          <w:rFonts w:ascii="Times New Roman" w:hAnsi="Times New Roman" w:cs="Times New Roman"/>
          <w:color w:val="000000" w:themeColor="text1"/>
        </w:rPr>
        <w:t>2020 r. poz. 1845</w:t>
      </w:r>
      <w:r w:rsidR="006731C0" w:rsidRPr="006731C0">
        <w:rPr>
          <w:rFonts w:ascii="Times New Roman" w:hAnsi="Times New Roman" w:cs="Times New Roman"/>
          <w:color w:val="000000" w:themeColor="text1"/>
        </w:rPr>
        <w:t>, z</w:t>
      </w:r>
      <w:r w:rsidR="00A30FA9">
        <w:rPr>
          <w:rFonts w:ascii="Times New Roman" w:hAnsi="Times New Roman" w:cs="Times New Roman"/>
          <w:color w:val="000000" w:themeColor="text1"/>
        </w:rPr>
        <w:t> </w:t>
      </w:r>
      <w:r w:rsidR="006731C0" w:rsidRPr="006731C0">
        <w:rPr>
          <w:rFonts w:ascii="Times New Roman" w:hAnsi="Times New Roman" w:cs="Times New Roman"/>
          <w:color w:val="000000" w:themeColor="text1"/>
        </w:rPr>
        <w:t>późn.</w:t>
      </w:r>
      <w:r w:rsidR="00A30FA9">
        <w:rPr>
          <w:rFonts w:ascii="Times New Roman" w:hAnsi="Times New Roman" w:cs="Times New Roman"/>
          <w:color w:val="000000" w:themeColor="text1"/>
        </w:rPr>
        <w:t> </w:t>
      </w:r>
      <w:r w:rsidR="006731C0" w:rsidRPr="006731C0">
        <w:rPr>
          <w:rFonts w:ascii="Times New Roman" w:hAnsi="Times New Roman" w:cs="Times New Roman"/>
          <w:color w:val="000000" w:themeColor="text1"/>
        </w:rPr>
        <w:t>zm.</w:t>
      </w:r>
      <w:r w:rsidRPr="00883965">
        <w:rPr>
          <w:rFonts w:ascii="Times New Roman" w:hAnsi="Times New Roman" w:cs="Times New Roman"/>
          <w:color w:val="000000" w:themeColor="text1"/>
        </w:rPr>
        <w:t>). Jednocześnie w myśl nowego ust. 1a w art. 64e ww. ustawy w przypadku przejazdu ww. pojazdu podmiot wykonujący taki przejazd informuje o nim zarządców dróg właściwych dla trasy przejazdu. Ww. przepisy zostały zaproponowane w ramach prac legislacyjnych na ww. ustawą i mają na celu umożliwienie, w razie takiej potrzeby, szybkiego przejazdu pojazdów dostarczających tlen medyczny do szpitali leczących chorych na COVID19. Zatem zostały podjęte działania w celu umożliwienia szybkiego dojazdu pojazdów z tlenem do szpitali, które byłyby nienormatywne.</w:t>
      </w:r>
    </w:p>
    <w:p w14:paraId="41F10A3E" w14:textId="374DF745" w:rsidR="00182A85" w:rsidRPr="00E97DFC" w:rsidRDefault="00182A85" w:rsidP="00465692">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24. Wprowadzono tymczasowe odstępstwa od czasu prowadzenia pojazdu przez kierowców wykonujących transport drogowy  - obwieszczenie Ministra Infrastruktury z dnia 27 marca 2020 r. w sprawie tymczasowych odstępstw od czasu prowadzenia pojazdu przez kierowców wykonujących transport drogowy (M.P. poz. 328) oraz obwieszczenie Ministra Infrastruktury  z dnia z dnia 17 kwietnia 2020 r.w sprawie tymczasowych odstępstw od stosowania przepisów dotyczących czasu prowadzenia pojazdu, przerw i okresów odpoczynków kierowców  (M.P.  poz. 360).</w:t>
      </w:r>
    </w:p>
    <w:p w14:paraId="54C7F976"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16B9FFBB"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72A38C08" w14:textId="7F401757" w:rsidR="00465692" w:rsidRPr="00883965" w:rsidRDefault="00465692" w:rsidP="00CC4433">
      <w:pPr>
        <w:numPr>
          <w:ilvl w:val="0"/>
          <w:numId w:val="6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Wynikające z rozporządzeń wydawanych na podstawie art. 46a i  46b pkt 1-6 i 8-12 ustawy z dnia 5 grudnia 2008 r. o zapobieganiu oraz zwalczaniu zakażeń i chorób zakaźnych u ludzi  nakazy dotyczące dopuszczalnych limitów przewożenia osób środkami publicznego transportu zbiorowego były na bieżąco wprowadzane przez przewoźników kolejowych. Wraz ze stopniowym odchodzeniem od restrykcji związanych z ogłoszonym stanem epidemii, przewoźnicy kolejowi w porozumieniu właściwymi organizatorami publicznego transportu zbiorowego przywracają niektóre połączenia kolejowe, które dotychczas były odwoływane lub zawieszane w związku z COVID-19.</w:t>
      </w:r>
    </w:p>
    <w:p w14:paraId="07400D9D" w14:textId="77777777" w:rsidR="00465692" w:rsidRPr="00883965" w:rsidRDefault="00465692" w:rsidP="00CC4433">
      <w:pPr>
        <w:numPr>
          <w:ilvl w:val="0"/>
          <w:numId w:val="6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celu przeciwdziałania COVID-19, Ministerstwo Infrastruktury we współpracy ze środowiskiem reprezentującym stacje kontroli pojazdów m.in. Instytutem Transportu Samochodowego i Polską Izbą Stacji Kontroli Pojazdów przygotowało „wykaz dobrych praktyk”, które rekomenduje stosować na stacjach kontroli pojazdów. Zalecenia Ministra Infrastruktury ograniczają kontakt diagnosty samochodowego z właścicielem lub posiadaczem pojazdu przyjeżdżającym na badanie techniczne do minimum. Mają one na celu zapobieganie, przeciwdziałanie oraz ograniczenie sytuacji negatywnych dla przedsiębiorców prowadzących stacje kontroli pojazdów, diagnostów, a także posiadaczy i właścicieli pojazdów. </w:t>
      </w:r>
    </w:p>
    <w:p w14:paraId="3F56F981" w14:textId="77777777" w:rsidR="00465692" w:rsidRPr="00883965" w:rsidRDefault="00465692" w:rsidP="00CC4433">
      <w:pPr>
        <w:pStyle w:val="Akapitzlist"/>
        <w:numPr>
          <w:ilvl w:val="0"/>
          <w:numId w:val="6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Pismem z dnia 4 maja 2020 r. Minister Infrastruktury zwrócił się do wojewodów z prośbą, aby zachęcali znajdujące się na ich terenie jednostki samorządu terytorialnego do dokonywania wypłaty zaliczek dla wykonawców realizujących inwestycje  z wykorzystaniem środków Funduszu Dróg Samorządowego, a także inne działania finansowane ze środków własnych i innych źródeł wsparcia. Przy obecnym gwałtownym spadku liczby zamówień wielu przedsiębiorstwom grozi utrata płynności finansowej, a w skrajnej sytuacji upadek. Skutkować to będzie wzrostem poziomu bezrobocia i koniecznością objęcia zwalnianych pracowników programami pomocowymi, a w dłuższej perspektywie obniżeniem wyników gospodarczych i ubożeniem społeczeństwa. Wypłata zaliczek jest jednym z działań mających powstrzymać takie skutki recesji gospodarczej. W przypadku pozytywnego odzewu ze strony jednostek samorządu terytorialnego, Minister Infrastruktury zadeklarował, że w ramach wypłat ze środków Funduszu Dróg Samorządowych będzie przekazywał wojewodom środki konieczne do wypłaty zaliczek.</w:t>
      </w:r>
    </w:p>
    <w:p w14:paraId="06AEAFEB" w14:textId="77777777" w:rsidR="00465692" w:rsidRPr="00883965" w:rsidRDefault="00465692" w:rsidP="00CC4433">
      <w:pPr>
        <w:pStyle w:val="Akapitzlist"/>
        <w:numPr>
          <w:ilvl w:val="0"/>
          <w:numId w:val="6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dniu 10 maja br. Minister Infrastruktury wydał Polecenie dotyczące modyfikacji procedury zwolnienia z opłat za przejazd stosowanej przez GTC, umożliwiającej zwolnienie z opłaty za przejazd pojazdów wymienionych w § 38.6 Umowy z wykorzystaniem technologii automatycznego rozpoznawania tablic rejestracyjnych pojazdów (aplikacja AmberGo). Zwolnienie z opłaty dotyczy pojazdów będących w użytkowaniu Kujawsko-Pomorskiego Urzędu Wojewódzkiego w Bydgoszczy na czas trwania stanu zagrożenia epidemiologicznego na terenie Polski. Modyfikacja ww. Polecenia miała związek z wnioskiem Wojewody Kujawsko-Pomorskiego w sprawie umożliwienia automatycznych, bezpłatnych przejazdów odcinkiem autostrady A1 Gdańsk – Toruń dla pojazdów będących w użytkowaniu Kujawsko-Pomorskiego Urzędu Wojewódzkiego w </w:t>
      </w:r>
      <w:r w:rsidRPr="00883965">
        <w:rPr>
          <w:rFonts w:ascii="Times New Roman" w:hAnsi="Times New Roman" w:cs="Times New Roman"/>
          <w:color w:val="000000" w:themeColor="text1"/>
        </w:rPr>
        <w:lastRenderedPageBreak/>
        <w:t>Bydgoszczy służących do przewozu środków ochrony osobistej na potrzeby związane z działalnością i funkcjonowaniem służb oraz instytucji czynnie zaangażowanych w zapobieganie, przeciwdziałanie i zwalczanie COVID-19.</w:t>
      </w:r>
    </w:p>
    <w:p w14:paraId="769F8CFB" w14:textId="2BB3AA8A" w:rsidR="00465692" w:rsidRPr="00883965" w:rsidRDefault="00465692" w:rsidP="00CC4433">
      <w:pPr>
        <w:pStyle w:val="Akapitzlist"/>
        <w:numPr>
          <w:ilvl w:val="0"/>
          <w:numId w:val="6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Pismem z dnia 2 kwietnia 2020 r. Minister Infrastruktury przychylił się do prośby SAM S.A. dotyczącej działań zgodnych z ustawą </w:t>
      </w:r>
      <w:r w:rsidR="00064077" w:rsidRPr="00064077">
        <w:rPr>
          <w:rFonts w:ascii="Times New Roman" w:hAnsi="Times New Roman" w:cs="Times New Roman"/>
          <w:color w:val="000000" w:themeColor="text1"/>
        </w:rPr>
        <w:t>COVID-19</w:t>
      </w:r>
      <w:r w:rsidR="00064077">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oraz rozporządzeniem Ministra Zdrowia. Jednocześnie zobowiązał Spółkę do zachowania podstawowej działalności MOP (sprzedaż paliw + dostępność sanitariatów).</w:t>
      </w:r>
    </w:p>
    <w:p w14:paraId="61F06561" w14:textId="57E26907" w:rsidR="00465692" w:rsidRDefault="00465692" w:rsidP="00CC4433">
      <w:pPr>
        <w:pStyle w:val="Akapitzlist"/>
        <w:numPr>
          <w:ilvl w:val="0"/>
          <w:numId w:val="63"/>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dniu 10 kwietnia 2020 r. Minister Infrastruktury zwrócił się do Gdańsk Transport Company S.A., mając na uwadze sytuację związaną z COVID-19, o podjęcie w ramach swoich kompetencji działań zabezpieczających w celu ochrony zarówno użytkowników autostrady, jak i pracowników GTC oraz Operatora, w tym zwrócenie szczególnej uwagi na dezynfekcję miejsc takich jak przyciski terminali płatniczych i do wydawania biletów oraz wzmożone zachowanie higieny w pomieszczeniach sanitarnych przeznaczonych zarówno dla użytkowników jak i pracowników.</w:t>
      </w:r>
    </w:p>
    <w:p w14:paraId="23E422E9" w14:textId="51132BF0" w:rsidR="002F0504" w:rsidRPr="002F0504" w:rsidRDefault="002F0504" w:rsidP="00CC4433">
      <w:pPr>
        <w:pStyle w:val="Akapitzlist"/>
        <w:numPr>
          <w:ilvl w:val="0"/>
          <w:numId w:val="63"/>
        </w:numPr>
        <w:spacing w:before="120" w:after="0" w:line="240" w:lineRule="auto"/>
        <w:jc w:val="both"/>
        <w:rPr>
          <w:rFonts w:ascii="Times New Roman" w:hAnsi="Times New Roman" w:cs="Times New Roman"/>
          <w:color w:val="000000" w:themeColor="text1"/>
        </w:rPr>
      </w:pPr>
      <w:r w:rsidRPr="002A080A">
        <w:rPr>
          <w:rFonts w:ascii="Times New Roman" w:hAnsi="Times New Roman" w:cs="Times New Roman"/>
          <w:color w:val="000000" w:themeColor="text1"/>
        </w:rPr>
        <w:t>W dniu 18 czerwca 2020 r. Minister Infrastruktury wydając Polecenie Zmiany w związku z koniecznością zastosowania na okres wakacji 2020 r. mechanizmów upłynniających ruch na bramkach wjazdowych i zjazdowych Autostrady A1 Gdańsk – Toruń ponownie zwrócił się do Gdańsk Transport Company S.A. o podjęcie działań, o których mowa w pkt. 6.</w:t>
      </w:r>
      <w:r>
        <w:rPr>
          <w:rFonts w:ascii="Times New Roman" w:hAnsi="Times New Roman" w:cs="Times New Roman"/>
          <w:color w:val="000000" w:themeColor="text1"/>
        </w:rPr>
        <w:t xml:space="preserve"> </w:t>
      </w:r>
      <w:r w:rsidRPr="002A080A">
        <w:rPr>
          <w:rFonts w:ascii="Times New Roman" w:hAnsi="Times New Roman" w:cs="Times New Roman"/>
          <w:color w:val="000000" w:themeColor="text1"/>
        </w:rPr>
        <w:t>Tj.  wystąpił o podjęcie w ramach swoich kompetencji działań zabezpieczających w celu ochrony zarówno użytkowników autostrady, jak i pracowników GTC oraz Operatora, w tym zwrócenie szczególnej uwagi na dezynfekcję miejsc takich jak przyciski terminali płatniczych i do wydawania biletów oraz wzmożone zachowanie higieny w pomieszczeniach sanitarnych przeznaczonych zarówno dla użytkowników jak i pracowników.</w:t>
      </w:r>
      <w:r>
        <w:rPr>
          <w:rFonts w:ascii="Times New Roman" w:hAnsi="Times New Roman" w:cs="Times New Roman"/>
          <w:color w:val="000000" w:themeColor="text1"/>
        </w:rPr>
        <w:t xml:space="preserve"> </w:t>
      </w:r>
      <w:r w:rsidRPr="002A080A">
        <w:rPr>
          <w:rFonts w:ascii="Times New Roman" w:hAnsi="Times New Roman" w:cs="Times New Roman"/>
          <w:color w:val="000000" w:themeColor="text1"/>
        </w:rPr>
        <w:t>Zaznaczyć należy, że o takim wystąpieniu jest już mowa w podpunkcie 6 albowiem pismo z 18 czerwca powtarzało prośbę MI do GTC  z dnia 10 kwietnia.</w:t>
      </w:r>
    </w:p>
    <w:p w14:paraId="5E6E1F2A" w14:textId="77777777" w:rsidR="00465692" w:rsidRPr="00883965" w:rsidRDefault="00465692" w:rsidP="00465692">
      <w:pPr>
        <w:spacing w:before="120" w:after="0" w:line="240" w:lineRule="auto"/>
        <w:jc w:val="both"/>
        <w:rPr>
          <w:rFonts w:ascii="Times New Roman" w:hAnsi="Times New Roman" w:cs="Times New Roman"/>
          <w:color w:val="000000" w:themeColor="text1"/>
        </w:rPr>
      </w:pPr>
    </w:p>
    <w:p w14:paraId="41AE81CC" w14:textId="77777777" w:rsidR="00465692" w:rsidRPr="00A0016B" w:rsidRDefault="00465692" w:rsidP="00465692">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Działania Generalnej Dyrekcji Dróg Krajowych i Autostrad zwanej dalej: „</w:t>
      </w:r>
      <w:r w:rsidRPr="00A0016B">
        <w:rPr>
          <w:rFonts w:ascii="Times New Roman" w:hAnsi="Times New Roman" w:cs="Times New Roman"/>
          <w:color w:val="000000" w:themeColor="text1"/>
          <w:u w:val="single"/>
        </w:rPr>
        <w:t>GDDKiA”:</w:t>
      </w:r>
    </w:p>
    <w:p w14:paraId="5EB64C65"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Opracowano i przekazano do stosowania wytyczne Generalnego Dyrektora Dróg Krajowych i Autostrad pismem z dnia 24 kwietnia dotyczące postępowania w sprawach związanych z realizacją umów utrzymaniowych (sieci dróg krajowych), w okresie ogłoszonego w Polsce stanu epidemicznego, w których m.in. wskazano na:</w:t>
      </w:r>
    </w:p>
    <w:p w14:paraId="129D9E01" w14:textId="77777777" w:rsidR="00465692" w:rsidRPr="00883965" w:rsidRDefault="00465692" w:rsidP="00CC4433">
      <w:pPr>
        <w:pStyle w:val="Akapitzlist"/>
        <w:numPr>
          <w:ilvl w:val="1"/>
          <w:numId w:val="156"/>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zasadność przesuwania prac związanych z właściwym utrzymaniem dróg, które nie są konieczne do wykonania, poza okres stanu epidemicznego;</w:t>
      </w:r>
    </w:p>
    <w:p w14:paraId="43C341A3" w14:textId="77777777" w:rsidR="00465692" w:rsidRPr="00883965" w:rsidRDefault="00465692" w:rsidP="00CC4433">
      <w:pPr>
        <w:pStyle w:val="Akapitzlist"/>
        <w:numPr>
          <w:ilvl w:val="1"/>
          <w:numId w:val="156"/>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konieczność możliwie jak najszybszego przeprowadzania procedur odbiorowych;</w:t>
      </w:r>
    </w:p>
    <w:p w14:paraId="34B9E9AD" w14:textId="77777777" w:rsidR="00465692" w:rsidRPr="00883965" w:rsidRDefault="00465692" w:rsidP="00CC4433">
      <w:pPr>
        <w:pStyle w:val="Akapitzlist"/>
        <w:numPr>
          <w:ilvl w:val="1"/>
          <w:numId w:val="156"/>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konieczność realizacji płatności na rzecz Wykonawców za odebrane prace bez zbędnej zwłoki; oraz określono:</w:t>
      </w:r>
    </w:p>
    <w:p w14:paraId="5B46550F" w14:textId="77777777" w:rsidR="00465692" w:rsidRPr="00883965" w:rsidRDefault="00465692" w:rsidP="00CC4433">
      <w:pPr>
        <w:pStyle w:val="Akapitzlist"/>
        <w:numPr>
          <w:ilvl w:val="1"/>
          <w:numId w:val="156"/>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sposób postępowania Generalnej Dyrekcji Dróg Krajowych i Autostrad w przypadku braku możliwości należytego wykonania umów przez Wykonawcę, na skutek COVID-19, jak również w zakresie ewentualnych roszczeń Wykonawców, związanych ze wzrostem kosztów wynikających z epidemii.</w:t>
      </w:r>
    </w:p>
    <w:p w14:paraId="3439F7AB" w14:textId="7606F04D"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GDDKiA wdrożono wytyczne opracowane przez Ministerstwo Aktywów Państwowych i Rządowe Centrum Bezpieczeństwa w zakresie działań prewencyjnych zapobiegających rozprzestrzenianiu się koronawirusa </w:t>
      </w:r>
      <w:r w:rsidR="002F0504">
        <w:rPr>
          <w:rFonts w:ascii="Times New Roman" w:hAnsi="Times New Roman" w:cs="Times New Roman"/>
          <w:color w:val="000000" w:themeColor="text1"/>
        </w:rPr>
        <w:t xml:space="preserve">i przekazano </w:t>
      </w:r>
      <w:r w:rsidRPr="00883965">
        <w:rPr>
          <w:rFonts w:ascii="Times New Roman" w:hAnsi="Times New Roman" w:cs="Times New Roman"/>
          <w:color w:val="000000" w:themeColor="text1"/>
        </w:rPr>
        <w:t xml:space="preserve">do firm </w:t>
      </w:r>
      <w:r w:rsidR="002F0504">
        <w:rPr>
          <w:rFonts w:ascii="Times New Roman" w:hAnsi="Times New Roman" w:cs="Times New Roman"/>
          <w:color w:val="000000" w:themeColor="text1"/>
        </w:rPr>
        <w:t>realizując</w:t>
      </w:r>
      <w:r w:rsidR="00A742CB">
        <w:rPr>
          <w:rFonts w:ascii="Times New Roman" w:hAnsi="Times New Roman" w:cs="Times New Roman"/>
          <w:color w:val="000000" w:themeColor="text1"/>
        </w:rPr>
        <w:t xml:space="preserve">ych </w:t>
      </w:r>
      <w:r w:rsidRPr="00883965">
        <w:rPr>
          <w:rFonts w:ascii="Times New Roman" w:hAnsi="Times New Roman" w:cs="Times New Roman"/>
          <w:color w:val="000000" w:themeColor="text1"/>
        </w:rPr>
        <w:t>zadania ochrony infrastruktury krytycznej, w celu zapewnienia ciągłoś</w:t>
      </w:r>
      <w:r w:rsidR="00A742CB">
        <w:rPr>
          <w:rFonts w:ascii="Times New Roman" w:hAnsi="Times New Roman" w:cs="Times New Roman"/>
          <w:color w:val="000000" w:themeColor="text1"/>
        </w:rPr>
        <w:t>ci</w:t>
      </w:r>
      <w:r w:rsidRPr="00883965">
        <w:rPr>
          <w:rFonts w:ascii="Times New Roman" w:hAnsi="Times New Roman" w:cs="Times New Roman"/>
          <w:color w:val="000000" w:themeColor="text1"/>
        </w:rPr>
        <w:t xml:space="preserve"> działania firmy i realizacji zadań ochrony IK.</w:t>
      </w:r>
    </w:p>
    <w:p w14:paraId="67F908B6" w14:textId="77777777" w:rsidR="00A742CB" w:rsidRPr="00A628D4" w:rsidRDefault="00A742CB" w:rsidP="00A742CB">
      <w:pPr>
        <w:spacing w:before="120" w:after="0" w:line="240" w:lineRule="auto"/>
        <w:jc w:val="both"/>
        <w:rPr>
          <w:rFonts w:ascii="Times New Roman" w:hAnsi="Times New Roman" w:cs="Times New Roman"/>
          <w:color w:val="000000" w:themeColor="text1"/>
          <w:u w:val="single"/>
        </w:rPr>
      </w:pPr>
      <w:r w:rsidRPr="00A628D4">
        <w:rPr>
          <w:rFonts w:ascii="Times New Roman" w:hAnsi="Times New Roman" w:cs="Times New Roman"/>
          <w:color w:val="000000" w:themeColor="text1"/>
          <w:u w:val="single"/>
        </w:rPr>
        <w:t>Działania Głównego Inspektoratu Transportu Drogowego, zwanego dalej  (GITD)</w:t>
      </w:r>
    </w:p>
    <w:p w14:paraId="65353800" w14:textId="77777777" w:rsidR="00A742CB" w:rsidRPr="00A628D4" w:rsidRDefault="00A742CB" w:rsidP="00A10317">
      <w:pPr>
        <w:spacing w:before="120" w:after="0" w:line="240" w:lineRule="auto"/>
        <w:contextualSpacing/>
        <w:jc w:val="both"/>
        <w:rPr>
          <w:rFonts w:ascii="Times New Roman" w:hAnsi="Times New Roman" w:cs="Times New Roman"/>
          <w:color w:val="000000" w:themeColor="text1"/>
        </w:rPr>
      </w:pPr>
      <w:r w:rsidRPr="00A628D4">
        <w:rPr>
          <w:rFonts w:ascii="Times New Roman" w:hAnsi="Times New Roman" w:cs="Times New Roman"/>
          <w:color w:val="000000" w:themeColor="text1"/>
        </w:rPr>
        <w:t xml:space="preserve">W GITD wprowadzono działania organizacyjne adekwatne do rozwoju sytuacji stanu epidemicznego </w:t>
      </w:r>
      <w:r w:rsidRPr="00A628D4">
        <w:rPr>
          <w:rFonts w:ascii="Times New Roman" w:hAnsi="Times New Roman" w:cs="Times New Roman"/>
          <w:color w:val="000000" w:themeColor="text1"/>
        </w:rPr>
        <w:br/>
        <w:t xml:space="preserve">i stanu epidemii oraz wprowadzanych ograniczeń i nakazów, m.in. forma świadczenia pracy zdalnej przez pracowników przy zachowaniu ciągłości funkcjonowania poszczególnych komórek organizacyjnych, stosowanie rotacji (art. 3 ust. 1) oraz wprowadzenie ruchomego czasu pracy. </w:t>
      </w:r>
    </w:p>
    <w:p w14:paraId="45B231D7" w14:textId="77777777" w:rsidR="00A742CB" w:rsidRPr="00A628D4" w:rsidRDefault="00A742CB" w:rsidP="00A10317">
      <w:pPr>
        <w:spacing w:before="120" w:after="0" w:line="240" w:lineRule="auto"/>
        <w:contextualSpacing/>
        <w:jc w:val="both"/>
        <w:rPr>
          <w:rFonts w:ascii="Times New Roman" w:hAnsi="Times New Roman" w:cs="Times New Roman"/>
          <w:color w:val="000000" w:themeColor="text1"/>
        </w:rPr>
      </w:pPr>
      <w:r w:rsidRPr="00A628D4">
        <w:rPr>
          <w:rFonts w:ascii="Times New Roman" w:hAnsi="Times New Roman" w:cs="Times New Roman"/>
          <w:color w:val="000000" w:themeColor="text1"/>
        </w:rPr>
        <w:t xml:space="preserve">Inne działania podejmowane przez GITD to w szczególności: </w:t>
      </w:r>
    </w:p>
    <w:p w14:paraId="602ED6C7" w14:textId="77777777" w:rsidR="00A742CB" w:rsidRPr="00A628D4" w:rsidRDefault="00A742CB" w:rsidP="00A10317">
      <w:pPr>
        <w:spacing w:before="120" w:after="0" w:line="240" w:lineRule="auto"/>
        <w:contextualSpacing/>
        <w:jc w:val="both"/>
        <w:rPr>
          <w:rFonts w:ascii="Times New Roman" w:hAnsi="Times New Roman" w:cs="Times New Roman"/>
          <w:color w:val="000000" w:themeColor="text1"/>
        </w:rPr>
      </w:pPr>
      <w:r w:rsidRPr="00A628D4">
        <w:rPr>
          <w:rFonts w:ascii="Times New Roman" w:hAnsi="Times New Roman" w:cs="Times New Roman"/>
          <w:color w:val="000000" w:themeColor="text1"/>
        </w:rPr>
        <w:t xml:space="preserve">- opracowanie we współpracy z GIS wytycznych dla WITD, </w:t>
      </w:r>
    </w:p>
    <w:p w14:paraId="073C803B" w14:textId="7A3F6362" w:rsidR="00A742CB" w:rsidRPr="00A628D4" w:rsidRDefault="00A742CB" w:rsidP="00A10317">
      <w:pPr>
        <w:spacing w:before="120" w:after="0" w:line="240" w:lineRule="auto"/>
        <w:contextualSpacing/>
        <w:jc w:val="both"/>
        <w:rPr>
          <w:rFonts w:ascii="Times New Roman" w:eastAsia="Times New Roman" w:hAnsi="Times New Roman" w:cs="Times New Roman"/>
          <w:color w:val="000000" w:themeColor="text1"/>
          <w:lang w:eastAsia="pl-PL"/>
        </w:rPr>
      </w:pPr>
      <w:r w:rsidRPr="00A628D4">
        <w:rPr>
          <w:rFonts w:ascii="Times New Roman" w:eastAsia="Times New Roman" w:hAnsi="Times New Roman" w:cs="Times New Roman"/>
          <w:color w:val="000000" w:themeColor="text1"/>
          <w:lang w:eastAsia="pl-PL"/>
        </w:rPr>
        <w:t xml:space="preserve">- wnioskowanie do ARM o środki ochrony osobistej (dla GITD i WITD) Poza tym działania związanie z ograniczaniem możliwości rozprzestrzeniania się wirusa były realizowane przez WITD </w:t>
      </w:r>
      <w:r w:rsidR="00D96F44">
        <w:rPr>
          <w:rFonts w:ascii="Times New Roman" w:eastAsia="Times New Roman" w:hAnsi="Times New Roman" w:cs="Times New Roman"/>
          <w:color w:val="000000" w:themeColor="text1"/>
          <w:lang w:eastAsia="pl-PL"/>
        </w:rPr>
        <w:t>przez</w:t>
      </w:r>
      <w:r w:rsidRPr="00A628D4">
        <w:rPr>
          <w:rFonts w:ascii="Times New Roman" w:eastAsia="Times New Roman" w:hAnsi="Times New Roman" w:cs="Times New Roman"/>
          <w:color w:val="000000" w:themeColor="text1"/>
          <w:lang w:eastAsia="pl-PL"/>
        </w:rPr>
        <w:t xml:space="preserve">: </w:t>
      </w:r>
    </w:p>
    <w:p w14:paraId="370FFD0C" w14:textId="77777777" w:rsidR="00A742CB" w:rsidRPr="00A628D4" w:rsidRDefault="00A742CB" w:rsidP="00A10317">
      <w:pPr>
        <w:spacing w:before="120" w:after="0" w:line="240" w:lineRule="auto"/>
        <w:contextualSpacing/>
        <w:jc w:val="both"/>
        <w:rPr>
          <w:rFonts w:ascii="Times New Roman" w:eastAsia="Times New Roman" w:hAnsi="Times New Roman" w:cs="Times New Roman"/>
          <w:color w:val="000000" w:themeColor="text1"/>
          <w:lang w:eastAsia="pl-PL"/>
        </w:rPr>
      </w:pPr>
      <w:r w:rsidRPr="00A628D4">
        <w:rPr>
          <w:rFonts w:ascii="Times New Roman" w:eastAsia="Times New Roman" w:hAnsi="Times New Roman" w:cs="Times New Roman"/>
          <w:color w:val="000000" w:themeColor="text1"/>
          <w:lang w:eastAsia="pl-PL"/>
        </w:rPr>
        <w:t xml:space="preserve">- udział we wzmożonych kontrolach granicznych oraz </w:t>
      </w:r>
    </w:p>
    <w:p w14:paraId="7B6B963D" w14:textId="77777777" w:rsidR="00A742CB" w:rsidRPr="00A628D4" w:rsidRDefault="00A742CB" w:rsidP="00A10317">
      <w:pPr>
        <w:spacing w:before="120" w:after="0" w:line="240" w:lineRule="auto"/>
        <w:contextualSpacing/>
        <w:jc w:val="both"/>
        <w:rPr>
          <w:rFonts w:ascii="Times New Roman" w:eastAsia="Times New Roman" w:hAnsi="Times New Roman" w:cs="Times New Roman"/>
          <w:color w:val="000000" w:themeColor="text1"/>
          <w:lang w:eastAsia="pl-PL"/>
        </w:rPr>
      </w:pPr>
      <w:r w:rsidRPr="00A628D4">
        <w:rPr>
          <w:rFonts w:ascii="Times New Roman" w:eastAsia="Times New Roman" w:hAnsi="Times New Roman" w:cs="Times New Roman"/>
          <w:color w:val="000000" w:themeColor="text1"/>
          <w:lang w:eastAsia="pl-PL"/>
        </w:rPr>
        <w:lastRenderedPageBreak/>
        <w:t xml:space="preserve">- intensyfikacja współpracy w tym zakresie ze Strażą Graniczną, </w:t>
      </w:r>
    </w:p>
    <w:p w14:paraId="696F9D0A" w14:textId="77777777" w:rsidR="00A742CB" w:rsidRPr="00A628D4" w:rsidRDefault="00A742CB" w:rsidP="00A10317">
      <w:pPr>
        <w:spacing w:before="120" w:after="0" w:line="240" w:lineRule="auto"/>
        <w:contextualSpacing/>
        <w:jc w:val="both"/>
        <w:rPr>
          <w:rFonts w:ascii="Times New Roman" w:eastAsia="Times New Roman" w:hAnsi="Times New Roman" w:cs="Times New Roman"/>
          <w:color w:val="000000" w:themeColor="text1"/>
          <w:lang w:eastAsia="pl-PL"/>
        </w:rPr>
      </w:pPr>
      <w:r w:rsidRPr="00A628D4">
        <w:rPr>
          <w:rFonts w:ascii="Times New Roman" w:eastAsia="Times New Roman" w:hAnsi="Times New Roman" w:cs="Times New Roman"/>
          <w:color w:val="000000" w:themeColor="text1"/>
          <w:lang w:eastAsia="pl-PL"/>
        </w:rPr>
        <w:t xml:space="preserve">- kontrola liczby pasażerów w komunikacji, </w:t>
      </w:r>
    </w:p>
    <w:p w14:paraId="14B24C5C" w14:textId="77777777" w:rsidR="00605E73" w:rsidRPr="00A628D4" w:rsidRDefault="00A742CB" w:rsidP="00A10317">
      <w:pPr>
        <w:spacing w:before="120" w:after="0" w:line="240" w:lineRule="auto"/>
        <w:contextualSpacing/>
        <w:jc w:val="both"/>
        <w:rPr>
          <w:rFonts w:ascii="Times New Roman" w:hAnsi="Times New Roman" w:cs="Times New Roman"/>
          <w:color w:val="000000" w:themeColor="text1"/>
        </w:rPr>
      </w:pPr>
      <w:r w:rsidRPr="00A628D4">
        <w:rPr>
          <w:rFonts w:ascii="Times New Roman" w:hAnsi="Times New Roman" w:cs="Times New Roman"/>
          <w:color w:val="000000" w:themeColor="text1"/>
        </w:rPr>
        <w:t>- dostarczanie środków ochrony osobistej np. do DPS-ów</w:t>
      </w:r>
      <w:r w:rsidR="00605E73" w:rsidRPr="00A628D4">
        <w:rPr>
          <w:rFonts w:ascii="Times New Roman" w:hAnsi="Times New Roman" w:cs="Times New Roman"/>
          <w:color w:val="000000" w:themeColor="text1"/>
        </w:rPr>
        <w:t>,</w:t>
      </w:r>
    </w:p>
    <w:p w14:paraId="51F74CB9" w14:textId="42DC4DEE" w:rsidR="00605E73" w:rsidRPr="00A628D4" w:rsidRDefault="00605E73" w:rsidP="00605E73">
      <w:pPr>
        <w:spacing w:before="120" w:after="0" w:line="240" w:lineRule="auto"/>
        <w:contextualSpacing/>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 uczestniczenie w formułowaniu komunikatów zamieszczanych na stronie Ministerstwa Infrastruktury w zakresie zasad zwolnienia z obowiązku kwarantanny kierowców w  międzynarodowym transporcie drogowym.</w:t>
      </w:r>
    </w:p>
    <w:p w14:paraId="2EDF1F15"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40B838CD"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7667F7F2" w14:textId="77777777" w:rsidR="00465692" w:rsidRPr="00883965" w:rsidRDefault="00465692" w:rsidP="00465692">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rPr>
        <w:t xml:space="preserve">Działania te prowadzone są na bieżąco, w szczególności w zakresie: </w:t>
      </w:r>
    </w:p>
    <w:p w14:paraId="0D9FF933" w14:textId="77777777" w:rsidR="00465692" w:rsidRPr="00883965" w:rsidRDefault="00465692" w:rsidP="00CC4433">
      <w:pPr>
        <w:numPr>
          <w:ilvl w:val="0"/>
          <w:numId w:val="64"/>
        </w:num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rPr>
        <w:t>wytycznych dla komórek organizacyjnych MI w przedmiocie składania miesięcznego zapotrzebowania na środki finansowe pochodzące z Funduszu Przeciwdziałania COVID-19 i wnioskowania o ich uruchomienie (pismo z dnia 27 maja 2020 r., znak DBI-1.3116.20.2020),</w:t>
      </w:r>
    </w:p>
    <w:p w14:paraId="4D27DDC9" w14:textId="77777777" w:rsidR="00465692" w:rsidRPr="00883965" w:rsidRDefault="00465692" w:rsidP="00CC4433">
      <w:pPr>
        <w:numPr>
          <w:ilvl w:val="0"/>
          <w:numId w:val="64"/>
        </w:num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rPr>
        <w:t>warunków i trybu udzielania wsparcia dla operatorów w wojewódzkich, międzywojewódzkich  i międzynarodowych przewozach pasażerskich w transporcie kolejowym, o którym mowa w ustawie z dnia 14 maja 2020 r</w:t>
      </w:r>
      <w:r w:rsidRPr="00A0016B">
        <w:rPr>
          <w:rFonts w:ascii="Times New Roman" w:hAnsi="Times New Roman" w:cs="Times New Roman"/>
          <w:color w:val="000000" w:themeColor="text1"/>
        </w:rPr>
        <w:t xml:space="preserve">. o zmianie niektórych ustaw w zakresie działań osłonowych w związku </w:t>
      </w:r>
      <w:r w:rsidRPr="00A0016B">
        <w:rPr>
          <w:rFonts w:ascii="Times New Roman" w:hAnsi="Times New Roman" w:cs="Times New Roman"/>
          <w:color w:val="000000" w:themeColor="text1"/>
        </w:rPr>
        <w:br/>
        <w:t>z rozprzestrzenianiem się wirusa SARS-CoV-2</w:t>
      </w:r>
      <w:r w:rsidRPr="00883965">
        <w:rPr>
          <w:rFonts w:ascii="Times New Roman" w:hAnsi="Times New Roman" w:cs="Times New Roman"/>
          <w:color w:val="000000" w:themeColor="text1"/>
        </w:rPr>
        <w:t xml:space="preserve"> (pismo z dnia 25 maja 2020 r., znak DBI</w:t>
      </w:r>
      <w:r w:rsidRPr="00883965">
        <w:rPr>
          <w:rFonts w:ascii="Times New Roman" w:hAnsi="Times New Roman" w:cs="Times New Roman"/>
          <w:color w:val="000000" w:themeColor="text1"/>
        </w:rPr>
        <w:br/>
        <w:t>-3.050.23.2020 – przesłane do przewoźników realizujących wojewódzkie, międzywojewódzkie i międzynarodowe pasażerskie przewozy kolejowe, do wiadomości Marszałkom Województw)</w:t>
      </w:r>
    </w:p>
    <w:p w14:paraId="0D745412" w14:textId="32E85AAC"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Minister Infrastruktury, jako organizator publicznego transportu zbiorowego w rozumieniu przepisów </w:t>
      </w:r>
      <w:r w:rsidRPr="00A0016B">
        <w:rPr>
          <w:rFonts w:ascii="Times New Roman" w:hAnsi="Times New Roman" w:cs="Times New Roman"/>
          <w:color w:val="000000" w:themeColor="text1"/>
        </w:rPr>
        <w:t>ustawy z dnia 16 grudnia 2010 r. o publicznym transporcie zbiorowym</w:t>
      </w:r>
      <w:r w:rsidRPr="00883965">
        <w:rPr>
          <w:rFonts w:ascii="Times New Roman" w:hAnsi="Times New Roman" w:cs="Times New Roman"/>
          <w:color w:val="000000" w:themeColor="text1"/>
        </w:rPr>
        <w:t xml:space="preserve"> (Dz. U. z</w:t>
      </w:r>
      <w:r w:rsidR="007E3D0D">
        <w:rPr>
          <w:rFonts w:ascii="Times New Roman" w:hAnsi="Times New Roman" w:cs="Times New Roman"/>
          <w:color w:val="000000" w:themeColor="text1"/>
        </w:rPr>
        <w:t>2020 r. poz. 1944</w:t>
      </w:r>
      <w:r w:rsidRPr="00883965">
        <w:rPr>
          <w:rFonts w:ascii="Times New Roman" w:hAnsi="Times New Roman" w:cs="Times New Roman"/>
          <w:color w:val="000000" w:themeColor="text1"/>
        </w:rPr>
        <w:t>), na bieżąco monitorował i monitoruje stopień realizacji przez spółkę PKP Intercity S.A, z którą posiada podpisaną umowę o świadczenie usług w zakresie publicznego transportu zbiorowego, nakazów i ograniczeń dotyczących zasad korzystania ze środków publicznego transportu zbiorowego, wynikających z aktów wykonawczych wydawanych na podstawie art. 46a i 46b pkt 1-6 i 8-12 ustawy z dnia 5 grudnia 2008 r. o zapobieganiu oraz zwalczaniu zakażeń i chorób zakaźnych u ludzi</w:t>
      </w:r>
      <w:r w:rsidR="007E3D0D">
        <w:rPr>
          <w:rFonts w:ascii="Times New Roman" w:hAnsi="Times New Roman" w:cs="Times New Roman"/>
          <w:color w:val="000000" w:themeColor="text1"/>
        </w:rPr>
        <w:t>.</w:t>
      </w:r>
    </w:p>
    <w:p w14:paraId="15493972" w14:textId="3E5B5344" w:rsidR="00C8156E" w:rsidRPr="00883965" w:rsidRDefault="00C8156E" w:rsidP="00465692">
      <w:pPr>
        <w:spacing w:before="120" w:after="0" w:line="240" w:lineRule="auto"/>
        <w:jc w:val="both"/>
        <w:rPr>
          <w:rFonts w:ascii="Times New Roman" w:hAnsi="Times New Roman" w:cs="Times New Roman"/>
          <w:color w:val="000000" w:themeColor="text1"/>
        </w:rPr>
      </w:pPr>
      <w:r w:rsidRPr="00C8156E">
        <w:rPr>
          <w:rFonts w:ascii="Times New Roman" w:hAnsi="Times New Roman" w:cs="Times New Roman"/>
          <w:color w:val="000000" w:themeColor="text1"/>
        </w:rPr>
        <w:t>W Ministerstwie Infrastruktury zrealizowano działanie polegające na opracowaniu wytycznych pn. „Procedura przygotowania i przeprowadzania postępowań kontrolnych w formie zdalnej”.</w:t>
      </w:r>
    </w:p>
    <w:p w14:paraId="42C9E72B"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GDDKiA oraz w MI wprowadzono działania organizacyjne adekwatne do rozwoju sytuacji stanu epidemicznego i stanu epidemii oraz wprowadzanych ograniczeń i nakazów. Wprowadzone działania organizacyjne na podstawie ustawy o COVID-19, to m.in.:</w:t>
      </w:r>
    </w:p>
    <w:p w14:paraId="56B6320A" w14:textId="2F35310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forma świadczenia pracy zdalnej przez pracowników przy zachowaniu ciągłości funkcjonowania poszczególnych komórek organizacyjnych, stosowanie rotacji – art. 3 ust. 1 (MI oraz GDDKiA)</w:t>
      </w:r>
      <w:r w:rsidR="00A742CB">
        <w:rPr>
          <w:rFonts w:ascii="Times New Roman" w:hAnsi="Times New Roman" w:cs="Times New Roman"/>
          <w:color w:val="000000" w:themeColor="text1"/>
        </w:rPr>
        <w:t xml:space="preserve"> </w:t>
      </w:r>
      <w:r w:rsidR="00A742CB" w:rsidRPr="009918C6">
        <w:rPr>
          <w:rFonts w:ascii="Times New Roman" w:hAnsi="Times New Roman" w:cs="Times New Roman"/>
          <w:color w:val="000000" w:themeColor="text1"/>
        </w:rPr>
        <w:t>W</w:t>
      </w:r>
      <w:r w:rsidR="00A742CB">
        <w:rPr>
          <w:rFonts w:ascii="Times New Roman" w:hAnsi="Times New Roman" w:cs="Times New Roman"/>
          <w:color w:val="000000" w:themeColor="text1"/>
        </w:rPr>
        <w:t> </w:t>
      </w:r>
      <w:r w:rsidR="00A742CB" w:rsidRPr="009918C6">
        <w:rPr>
          <w:rFonts w:ascii="Times New Roman" w:hAnsi="Times New Roman" w:cs="Times New Roman"/>
          <w:color w:val="000000" w:themeColor="text1"/>
        </w:rPr>
        <w:t xml:space="preserve">GDDKiA od 1 lipca 2020 </w:t>
      </w:r>
      <w:r w:rsidR="00D96F44">
        <w:rPr>
          <w:rFonts w:ascii="Times New Roman" w:hAnsi="Times New Roman" w:cs="Times New Roman"/>
          <w:color w:val="000000" w:themeColor="text1"/>
        </w:rPr>
        <w:t>r.</w:t>
      </w:r>
      <w:r w:rsidR="00A742CB" w:rsidRPr="009918C6">
        <w:rPr>
          <w:rFonts w:ascii="Times New Roman" w:hAnsi="Times New Roman" w:cs="Times New Roman"/>
          <w:color w:val="000000" w:themeColor="text1"/>
        </w:rPr>
        <w:t xml:space="preserve"> przywrócono pracę stacjonarną, z umożliwieniem pracy zdalnej w indywidualnych przypadkach. Ponadto w związku z wprowadzeniem obszarów,  na których mogą obowiązywać dodatkowe ograniczenia, nakazy i zakazy w związku z wystąpieniem stanu epidemii, na podstawie </w:t>
      </w:r>
      <w:r w:rsidR="00A742CB">
        <w:rPr>
          <w:rFonts w:ascii="Times New Roman" w:hAnsi="Times New Roman" w:cs="Times New Roman"/>
          <w:color w:val="000000" w:themeColor="text1"/>
        </w:rPr>
        <w:t xml:space="preserve">wewnętrznych uregulowań </w:t>
      </w:r>
      <w:r w:rsidR="00A742CB" w:rsidRPr="009918C6">
        <w:rPr>
          <w:rFonts w:ascii="Times New Roman" w:hAnsi="Times New Roman" w:cs="Times New Roman"/>
          <w:color w:val="000000" w:themeColor="text1"/>
        </w:rPr>
        <w:t xml:space="preserve">GDDKiA umożliwiono zmianę organizacji pracy np. </w:t>
      </w:r>
      <w:r w:rsidR="00D96F44">
        <w:rPr>
          <w:rFonts w:ascii="Times New Roman" w:hAnsi="Times New Roman" w:cs="Times New Roman"/>
          <w:color w:val="000000" w:themeColor="text1"/>
        </w:rPr>
        <w:t>przez</w:t>
      </w:r>
      <w:r w:rsidR="00A742CB" w:rsidRPr="009918C6">
        <w:rPr>
          <w:rFonts w:ascii="Times New Roman" w:hAnsi="Times New Roman" w:cs="Times New Roman"/>
          <w:color w:val="000000" w:themeColor="text1"/>
        </w:rPr>
        <w:t xml:space="preserve"> wprowadzenie pracy naprzemiennej z </w:t>
      </w:r>
      <w:r w:rsidR="00A742CB">
        <w:rPr>
          <w:rFonts w:ascii="Times New Roman" w:hAnsi="Times New Roman" w:cs="Times New Roman"/>
          <w:color w:val="000000" w:themeColor="text1"/>
        </w:rPr>
        <w:t>ograniczeniem do</w:t>
      </w:r>
      <w:r w:rsidR="00A742CB" w:rsidRPr="009918C6">
        <w:rPr>
          <w:rFonts w:ascii="Times New Roman" w:hAnsi="Times New Roman" w:cs="Times New Roman"/>
          <w:color w:val="000000" w:themeColor="text1"/>
        </w:rPr>
        <w:t xml:space="preserve"> maksymalnie 50 % składu osobowego oraz ciągłości działania </w:t>
      </w:r>
      <w:r w:rsidR="00A742CB">
        <w:rPr>
          <w:rFonts w:ascii="Times New Roman" w:hAnsi="Times New Roman" w:cs="Times New Roman"/>
          <w:color w:val="000000" w:themeColor="text1"/>
        </w:rPr>
        <w:t>komórki</w:t>
      </w:r>
      <w:r w:rsidR="00A742CB" w:rsidRPr="009918C6">
        <w:rPr>
          <w:rFonts w:ascii="Times New Roman" w:hAnsi="Times New Roman" w:cs="Times New Roman"/>
          <w:color w:val="000000" w:themeColor="text1"/>
        </w:rPr>
        <w:t xml:space="preserve"> organizacyjnej</w:t>
      </w:r>
      <w:r w:rsidR="00A742CB">
        <w:rPr>
          <w:rFonts w:ascii="Times New Roman" w:hAnsi="Times New Roman" w:cs="Times New Roman"/>
          <w:color w:val="000000" w:themeColor="text1"/>
        </w:rPr>
        <w:t>,</w:t>
      </w:r>
    </w:p>
    <w:p w14:paraId="26AA862C"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wprowadzenie regulacji w zakresie kierowania na okresowe badania lekarskie – art. 12a (MI oraz GDDKiA),</w:t>
      </w:r>
    </w:p>
    <w:p w14:paraId="76EA05F8"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przeprowadzanie szkoleń BHP za pomocą środków komunikacji elektronicznej – art. 12e oraz wprowadzenie ścisłych zasady ochrony sanitarnej i BHP (MI oraz GDDKiA),</w:t>
      </w:r>
    </w:p>
    <w:p w14:paraId="0AF3FFF2"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prolongata terminów wykonania umów, obniżenia czynszu dzierżawy – wnioski wykonawców – art. 15r;</w:t>
      </w:r>
    </w:p>
    <w:p w14:paraId="4DAE9C56"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zapewnienie funkcjonowania obiektów infrastruktury krytycznej GDDKiA – zgodnie z art. 15x,</w:t>
      </w:r>
    </w:p>
    <w:p w14:paraId="3EB07CA3"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stosowania zasady ustawowej dotyczącej ważności badań okresowych, których ważność upłynęła po 7 marca br. – art. 31m (MI oraz GDDKiA),</w:t>
      </w:r>
    </w:p>
    <w:p w14:paraId="13AA5A8D"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w zakresie bieżącego utrzymania dróg i możliwości przesunięć zasobów według potrzeb w celu zachowania ciągłości zabezpieczenia dróg,</w:t>
      </w:r>
    </w:p>
    <w:p w14:paraId="096084D4"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wprowadzenie wytycznych dotyczących prowadzonych inwestycji w przypadku ograniczenia możliwości Wykonawców,</w:t>
      </w:r>
    </w:p>
    <w:p w14:paraId="56D475EE"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zrezygnowano z organizacji odbiorów robót w tradycyjnej formie przy udziale wielu osób jednocześnie,</w:t>
      </w:r>
    </w:p>
    <w:p w14:paraId="2FBD1F27" w14:textId="77777777" w:rsidR="00465692" w:rsidRPr="00883965"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od dnia ogłoszenia epidemicznego COVID19, GDDKiA rozpoczęła działania zmierzające do usprawnienia wydawania zezwoleń na przejazdy nienormatywne, bez konieczności fizycznego odbioru dokumentów w siedzibie GDDKiA przez przewoźników. Skany zezwoleń przekazywane są do Wnioskodawców drogą e-mail obok drogi tradycyjnej (listownej).</w:t>
      </w:r>
    </w:p>
    <w:p w14:paraId="4BF1A3A8" w14:textId="77777777" w:rsidR="00A742CB" w:rsidRDefault="00465692"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zgodnie z zaleceniem MI, GDDKiA przekazywała w okresie występowania COVID19 (do dnia 21 kwietnia br.) kopie zezwoleń drogą e-mail do służb kontrolujących, które wystąpiły w tym zakresie do GDDKiA. GDDKiA przekazywała kopie zezwoleń wyłącznie za pisemną zgodą Wnioskodawców. Informacja przekazywana jest do 16 Urzędów Celno-Skarbowych podległych MF w całej Polsce. Od dnia 22 kwietnia jedna osoba z Centrali przekazuje do ww. służb na koniec każdego roboczego dnia w formie pliku excel zestawienie wszystkich wydawanych przez GDDKiA ważnych zezwoleń, tj. z obowiązującą w dniu przekazania zestawienia terminem przejazdu</w:t>
      </w:r>
      <w:r w:rsidR="00A742CB">
        <w:rPr>
          <w:rFonts w:ascii="Times New Roman" w:hAnsi="Times New Roman" w:cs="Times New Roman"/>
          <w:color w:val="000000" w:themeColor="text1"/>
        </w:rPr>
        <w:t>,</w:t>
      </w:r>
    </w:p>
    <w:p w14:paraId="0560E008" w14:textId="6BFA9728" w:rsidR="00465692" w:rsidRPr="00A742CB" w:rsidRDefault="00A742CB" w:rsidP="00CC4433">
      <w:pPr>
        <w:pStyle w:val="Akapitzlist"/>
        <w:numPr>
          <w:ilvl w:val="0"/>
          <w:numId w:val="157"/>
        </w:numPr>
        <w:spacing w:before="120" w:after="0" w:line="240" w:lineRule="auto"/>
        <w:ind w:left="426"/>
        <w:jc w:val="both"/>
        <w:rPr>
          <w:rFonts w:ascii="Times New Roman" w:hAnsi="Times New Roman" w:cs="Times New Roman"/>
          <w:color w:val="000000" w:themeColor="text1"/>
        </w:rPr>
      </w:pPr>
      <w:r w:rsidRPr="00A742CB">
        <w:rPr>
          <w:rFonts w:ascii="Times New Roman" w:hAnsi="Times New Roman" w:cs="Times New Roman"/>
          <w:color w:val="000000" w:themeColor="text1"/>
        </w:rPr>
        <w:t xml:space="preserve"> wdrożono </w:t>
      </w:r>
      <w:r w:rsidRPr="00A742CB">
        <w:rPr>
          <w:rFonts w:ascii="Times New Roman" w:hAnsi="Times New Roman" w:cs="Times New Roman"/>
          <w:i/>
          <w:color w:val="000000" w:themeColor="text1"/>
        </w:rPr>
        <w:t>Instrukcję postępowania w Generalnej Dyrekcji Dróg Krajowych i Autostrad w związku ze zmieniającą się sytuacją w kraju na skutek zagrożenia zakażenia koronowirusem SARS-CoV-2</w:t>
      </w:r>
      <w:r w:rsidRPr="00A742CB">
        <w:rPr>
          <w:rFonts w:ascii="Times New Roman" w:hAnsi="Times New Roman" w:cs="Times New Roman"/>
          <w:color w:val="000000" w:themeColor="text1"/>
        </w:rPr>
        <w:t xml:space="preserve"> oraz dodatkowe wytyczne, instrukcje i zalecenia związane z organizacją pracy i przebywaniem w obiektach GDDKiA</w:t>
      </w:r>
      <w:r>
        <w:rPr>
          <w:rFonts w:ascii="Times New Roman" w:hAnsi="Times New Roman" w:cs="Times New Roman"/>
          <w:color w:val="000000" w:themeColor="text1"/>
        </w:rPr>
        <w:t>.</w:t>
      </w:r>
    </w:p>
    <w:p w14:paraId="707F439B"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Rozszerzono też możliwości pracy zdalnej (podstawa prawna: art. 3 ustawy): Zarządzeniem nr 3 Dyrektora Generalnego Ministerstwa Infrastruktury z dnia 13 marca 2002 r. w sprawie szczególnych rozwiązań wprowadzonych w Ministerstwie Infrastruktury związanych z zapobieganiem, przeciwdziałaniem i zwalczaniem COVID-19 wprowadzono do odwołania dodatkowe rozwiązania w zakresie wykonywania pracy zdalnej przez pracowników Ministerstwa Infrastruktury. </w:t>
      </w:r>
    </w:p>
    <w:p w14:paraId="5D51940F" w14:textId="77777777" w:rsidR="00465692" w:rsidRPr="00883965" w:rsidRDefault="00465692" w:rsidP="00465692">
      <w:pPr>
        <w:spacing w:before="120" w:after="0" w:line="240" w:lineRule="auto"/>
        <w:jc w:val="both"/>
        <w:rPr>
          <w:rFonts w:ascii="Times New Roman" w:hAnsi="Times New Roman" w:cs="Times New Roman"/>
          <w:color w:val="000000" w:themeColor="text1"/>
        </w:rPr>
      </w:pPr>
    </w:p>
    <w:p w14:paraId="1DA9DBF1"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186773E3"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Ministerstwo Infrastruktury na bieżąco udziela informacji związanych z funkcjonowaniem rynku przewozów kolejowych w związku z ogłoszonym stanem epidemii. W tym zakresie udzielane są między innymi informacje w ramach odpowiedzi na interpelacje i zapytania poselskie, petycje oraz skargi i wystąpienia obywateli. Mając na względzie, że część przedsiębiorców prowadzących stacje kontroli pojazdów w obawie przed zakażeniem pracowników i ich rodzin, bądź użytkowników pojazdów, mogła zdecydować o zamknięciu stacji kontroli pojazdów, a także w celu zapewnienia właścicielom lub posiadaczom pojazdu dostępności do przeprowadzania badań technicznych pojazdów w trakcie obowiązywania stanu epidemii, Ministerstwo Infrastruktury zwróciło się do Starostw z prośbą o opublikowanie na stronach internetowych adresów funkcjonujących stacji kontroli pojazdów wraz z aktualnymi godzinami ich otwarcia oraz o dokonywanie w tym spisie bieżących aktualizacji.</w:t>
      </w:r>
    </w:p>
    <w:p w14:paraId="53D57BF1" w14:textId="77777777" w:rsidR="00465692" w:rsidRPr="00883965" w:rsidRDefault="00465692" w:rsidP="00465692">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Działania informacyjne GDDKiA</w:t>
      </w:r>
    </w:p>
    <w:p w14:paraId="4000BA65" w14:textId="77777777" w:rsidR="00465692" w:rsidRPr="00883965" w:rsidRDefault="00465692" w:rsidP="00CC4433">
      <w:pPr>
        <w:numPr>
          <w:ilvl w:val="1"/>
          <w:numId w:val="6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zorganizowanie systemu codziennego raportowania o działaniach GDDKiA związanych z zapobieganiem i przeciwdziałaniem rozprzestrzeniania się COVID-19, w tym wpływem wdrożonych procedur na realizację zadań inwestycyjnych i utrzymaniowych,</w:t>
      </w:r>
    </w:p>
    <w:p w14:paraId="76FB9978" w14:textId="77777777" w:rsidR="00465692" w:rsidRPr="00883965" w:rsidRDefault="00465692" w:rsidP="00CC4433">
      <w:pPr>
        <w:numPr>
          <w:ilvl w:val="1"/>
          <w:numId w:val="6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publikowanie komunikatów na stronie internetowej GDDKiA, w mediach społecznościowych oraz w formie komunikatów prasowych na temat wpływu pandemii na realizowane zadania inwestycyjne, w tym ograniczenia dotyczące prowadzonych robót budowlanych,</w:t>
      </w:r>
    </w:p>
    <w:p w14:paraId="2D3B7633" w14:textId="0137DCD8" w:rsidR="00465692" w:rsidRDefault="00465692" w:rsidP="00CC4433">
      <w:pPr>
        <w:numPr>
          <w:ilvl w:val="1"/>
          <w:numId w:val="6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publikowanie komunikatów na stronie internetowej GDDKiA, w mediach społecznościowych oraz w formie komunikatów prasowych na temat natężenia ruchu na drogach krajowych w czasie pandemii,</w:t>
      </w:r>
    </w:p>
    <w:p w14:paraId="571FFD1F" w14:textId="6738601D" w:rsidR="00897021" w:rsidRPr="00883965" w:rsidRDefault="00897021" w:rsidP="00CC4433">
      <w:pPr>
        <w:numPr>
          <w:ilvl w:val="1"/>
          <w:numId w:val="65"/>
        </w:numPr>
        <w:spacing w:before="120" w:after="0" w:line="240" w:lineRule="auto"/>
        <w:jc w:val="both"/>
        <w:rPr>
          <w:rFonts w:ascii="Times New Roman" w:hAnsi="Times New Roman" w:cs="Times New Roman"/>
          <w:color w:val="000000" w:themeColor="text1"/>
        </w:rPr>
      </w:pPr>
      <w:r w:rsidRPr="00897021">
        <w:rPr>
          <w:rFonts w:ascii="Times New Roman" w:hAnsi="Times New Roman" w:cs="Times New Roman"/>
          <w:color w:val="000000" w:themeColor="text1"/>
        </w:rPr>
        <w:t xml:space="preserve">GDDKiA informowała użytkowników dróg oraz innych zarządców dróg publicznych o zmianach organizacji ruchu w związku z zamknięciem przejść granicznych, przywróceniem tymczasowej </w:t>
      </w:r>
      <w:r w:rsidRPr="00897021">
        <w:rPr>
          <w:rFonts w:ascii="Times New Roman" w:hAnsi="Times New Roman" w:cs="Times New Roman"/>
          <w:color w:val="000000" w:themeColor="text1"/>
        </w:rPr>
        <w:lastRenderedPageBreak/>
        <w:t>kontroli na przejściach granicznych, prowadzeniem kontroli sanitarnych oraz o przywróceniu stałej organizacji ruchu po ponownym otwarciu przejść (od 13 czerwca 2020 roku),</w:t>
      </w:r>
    </w:p>
    <w:p w14:paraId="601D3737" w14:textId="77777777" w:rsidR="00A742CB" w:rsidRDefault="00A742CB" w:rsidP="00CC4433">
      <w:pPr>
        <w:pStyle w:val="Akapitzlist"/>
        <w:numPr>
          <w:ilvl w:val="1"/>
          <w:numId w:val="65"/>
        </w:numPr>
        <w:rPr>
          <w:rFonts w:ascii="Times New Roman" w:hAnsi="Times New Roman" w:cs="Times New Roman"/>
          <w:color w:val="000000" w:themeColor="text1"/>
        </w:rPr>
      </w:pPr>
      <w:r w:rsidRPr="00A742CB">
        <w:rPr>
          <w:rFonts w:ascii="Times New Roman" w:hAnsi="Times New Roman" w:cs="Times New Roman"/>
          <w:color w:val="000000" w:themeColor="text1"/>
        </w:rPr>
        <w:t>GDDKiA na bieżąco informuje użytkowników dróg o utrudnieniach, zatorach w rejonach przejść granicznych, udostępnieniu parkingów na potrzeby podróżnych przez stronę internetową, media społecznościowe i przy wykorzystaniu znaków zmiennej treści,</w:t>
      </w:r>
    </w:p>
    <w:p w14:paraId="0543CDAC" w14:textId="77777777" w:rsidR="0030741D" w:rsidRDefault="00A742CB" w:rsidP="0030741D">
      <w:pPr>
        <w:pStyle w:val="Akapitzlist"/>
        <w:numPr>
          <w:ilvl w:val="1"/>
          <w:numId w:val="65"/>
        </w:numPr>
        <w:rPr>
          <w:rFonts w:ascii="Times New Roman" w:hAnsi="Times New Roman" w:cs="Times New Roman"/>
          <w:color w:val="000000" w:themeColor="text1"/>
        </w:rPr>
      </w:pPr>
      <w:r w:rsidRPr="00A742CB">
        <w:rPr>
          <w:rFonts w:ascii="Times New Roman" w:hAnsi="Times New Roman" w:cs="Times New Roman"/>
          <w:color w:val="000000" w:themeColor="text1"/>
        </w:rPr>
        <w:t>GDDKiA utrzymuje współdziałanie z wojewódzkimi centrami zarządzania kryzysowego wojewodów oraz innymi służbami w zakresie przekazywania informacji o stanie przejezdności na zarządzanej sieci dróg wynikającej z sytuacji epidemicznej,</w:t>
      </w:r>
    </w:p>
    <w:p w14:paraId="16C7379B" w14:textId="0055F875" w:rsidR="00465692" w:rsidRPr="0030741D" w:rsidRDefault="00465692" w:rsidP="0030741D">
      <w:pPr>
        <w:pStyle w:val="Akapitzlist"/>
        <w:numPr>
          <w:ilvl w:val="1"/>
          <w:numId w:val="65"/>
        </w:numPr>
        <w:rPr>
          <w:rFonts w:ascii="Times New Roman" w:hAnsi="Times New Roman" w:cs="Times New Roman"/>
          <w:color w:val="000000" w:themeColor="text1"/>
        </w:rPr>
      </w:pPr>
      <w:r w:rsidRPr="0030741D">
        <w:rPr>
          <w:rFonts w:ascii="Times New Roman" w:hAnsi="Times New Roman" w:cs="Times New Roman"/>
          <w:color w:val="000000" w:themeColor="text1"/>
        </w:rPr>
        <w:t>GDDKiA podejmuje działania mające na celu prowadzenie działań informujących użytkowników dróg o potencjalnych problemach w przekraczaniu granic.</w:t>
      </w:r>
    </w:p>
    <w:p w14:paraId="73ACF153"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4CB2E9F3"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finansowane z Funduszu Przeciwdziałania COVID-19</w:t>
      </w:r>
    </w:p>
    <w:p w14:paraId="06C5DF3B" w14:textId="3AF8075F"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Do Ministerstwa Infrastruktury wpływają wnioski o przekazanie operatorom  publicznego transportu zbiorowego kolejowego rekompensaty o której mowa w art. 15zzzzl¹ </w:t>
      </w:r>
      <w:r w:rsidR="00C8156E" w:rsidRPr="00C8156E">
        <w:rPr>
          <w:rFonts w:ascii="Times New Roman" w:hAnsi="Times New Roman" w:cs="Times New Roman"/>
          <w:color w:val="000000" w:themeColor="text1"/>
        </w:rPr>
        <w:t>oraz art. 15zzzzl</w:t>
      </w:r>
      <w:r w:rsidR="00C8156E" w:rsidRPr="005851D2">
        <w:rPr>
          <w:rFonts w:ascii="Times New Roman" w:hAnsi="Times New Roman" w:cs="Times New Roman"/>
          <w:color w:val="000000" w:themeColor="text1"/>
          <w:vertAlign w:val="superscript"/>
        </w:rPr>
        <w:t>2</w:t>
      </w:r>
      <w:r w:rsidR="00C8156E" w:rsidRPr="00C8156E">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ustawy </w:t>
      </w:r>
      <w:r w:rsidR="00064077" w:rsidRPr="0006407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w:t>
      </w:r>
    </w:p>
    <w:p w14:paraId="1FEE11CE" w14:textId="77777777" w:rsidR="000A50C8" w:rsidRPr="00883965" w:rsidRDefault="000A50C8" w:rsidP="00465692">
      <w:pPr>
        <w:spacing w:before="120" w:after="0" w:line="240" w:lineRule="auto"/>
        <w:jc w:val="both"/>
        <w:rPr>
          <w:rFonts w:ascii="Times New Roman" w:hAnsi="Times New Roman" w:cs="Times New Roman"/>
          <w:b/>
          <w:bCs/>
          <w:color w:val="000000" w:themeColor="text1"/>
        </w:rPr>
      </w:pPr>
    </w:p>
    <w:p w14:paraId="6B6721DC"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6E8ADE7E" w14:textId="1CD0A343" w:rsidR="00465692" w:rsidRPr="00883965" w:rsidRDefault="00465692" w:rsidP="00CC4433">
      <w:pPr>
        <w:numPr>
          <w:ilvl w:val="0"/>
          <w:numId w:val="158"/>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zakresie realizacji art. 11e i 15x </w:t>
      </w:r>
      <w:r w:rsidR="00B9635C" w:rsidRPr="00883965">
        <w:rPr>
          <w:rFonts w:ascii="Times New Roman" w:hAnsi="Times New Roman" w:cs="Times New Roman"/>
          <w:color w:val="000000" w:themeColor="text1"/>
        </w:rPr>
        <w:t xml:space="preserve">ustawy </w:t>
      </w:r>
      <w:r w:rsidRPr="00883965">
        <w:rPr>
          <w:rFonts w:ascii="Times New Roman" w:hAnsi="Times New Roman" w:cs="Times New Roman"/>
          <w:color w:val="000000" w:themeColor="text1"/>
        </w:rPr>
        <w:t xml:space="preserve">niektórzy operatorzy infrastruktury krytycznej funkcjonujący w obszarze kompetencji Ministra Infrastruktury, wprowadzili zapisy art. 15x </w:t>
      </w:r>
      <w:r w:rsidR="00B9635C" w:rsidRPr="00883965">
        <w:rPr>
          <w:rFonts w:ascii="Times New Roman" w:hAnsi="Times New Roman" w:cs="Times New Roman"/>
          <w:color w:val="000000" w:themeColor="text1"/>
        </w:rPr>
        <w:t xml:space="preserve">ustawy </w:t>
      </w:r>
      <w:r w:rsidRPr="00883965">
        <w:rPr>
          <w:rFonts w:ascii="Times New Roman" w:hAnsi="Times New Roman" w:cs="Times New Roman"/>
          <w:color w:val="000000" w:themeColor="text1"/>
        </w:rPr>
        <w:t>w swoich organizacjach (PKP Energetyka wobec dyspozytorów mocy w nastawniach centralnych oraz Poczta Polska w stosunku do służb ochrony). Pozostałych instytucjach wprowadzono pracę zdalną.</w:t>
      </w:r>
    </w:p>
    <w:p w14:paraId="6086856D" w14:textId="26F240B5" w:rsidR="00465692" w:rsidRPr="00883965" w:rsidRDefault="00465692" w:rsidP="00CC4433">
      <w:pPr>
        <w:numPr>
          <w:ilvl w:val="0"/>
          <w:numId w:val="158"/>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Również podejmowano działania, na bazie informacji lub propozycji docierających z różnych komórek organizacyjnych MI, mające na celu wsparcie finansowe i gospodarcze branży transportowej w związku z pandemią oraz po pandemii. Odbywało się to przez formułowanie postulatów MI, funkcjonowanie Krajowego Punktu Kontaktowego przy Komisji Europejskiej, jak również koordynację prac na forum unijnym, w związku ze szczególnym trybem działania UE (np. procedura pisemna, przyspieszona ścieżka legislacyjna).</w:t>
      </w:r>
    </w:p>
    <w:p w14:paraId="23B997F7" w14:textId="77777777" w:rsidR="00465692" w:rsidRPr="00883965" w:rsidRDefault="00465692" w:rsidP="00CC4433">
      <w:pPr>
        <w:numPr>
          <w:ilvl w:val="0"/>
          <w:numId w:val="158"/>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Ponadto, znaczącą częścią aktywności w czasach pandemii było pozostawanie w kontakcie z innymi państwami, zwłaszcza sąsiednimi, i informowanie ich (z własnej inicjatywy bądź na ich prośbę) o rozwiązaniach przyjętych w Polsce. Wiązało się to wielokrotnie z wyjaśnianiem konkretnych przypadków transportu lotniczego, drogowego czy tranzytu.</w:t>
      </w:r>
    </w:p>
    <w:p w14:paraId="2207B1C1" w14:textId="77777777" w:rsidR="00465692" w:rsidRPr="00883965" w:rsidRDefault="00465692" w:rsidP="00CC4433">
      <w:pPr>
        <w:numPr>
          <w:ilvl w:val="0"/>
          <w:numId w:val="158"/>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Zawarto także aneks do umowy z firmą świadczącą usługi polegające na zapewnieniu dostępu do obiektów i usług sportowo-rekreacyjnych (podstawa prawna: art. 15r ust. 4 ustawy). Na podstawie przepisów ustawy zawarto z firmą świadczącą usługi polegające na zapewnieniu dostępu do obiektów sportowo-rekreacyjnych aneks do umowy, na podstawie którego zawieszono wykonywanie umowy, do chwili odwołania ograniczenia prowadzenia przez przedsiębiorców oraz inne podmioty działalności związanej ze sportem, rozrywkowej i rekreacyjnej (ujętej w Polskiej Klasyfikacji Działalności w dziale 93.0), w szczególności polegającej na prowadzeniu miejsc spotkań, klubów, w tym klubów tanecznych i klubów nocnych oraz basenów, siłowni, klubów fitness.</w:t>
      </w:r>
    </w:p>
    <w:p w14:paraId="1C3AF67B" w14:textId="3466BC42" w:rsidR="00465692" w:rsidRPr="00883965" w:rsidRDefault="00465692" w:rsidP="00CC4433">
      <w:pPr>
        <w:numPr>
          <w:ilvl w:val="0"/>
          <w:numId w:val="158"/>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Zawieszenie stosowania opłat rezerwacyjnych przez zarządcę infrastruktury PKP PLK S.A. w celu zmniejszenie uciążliwości gospodarczych, związanych z COVID-19. Od 14 marca 2020 r. nie jest także naliczana opłata z tytułu uruchomienia przez przewoźnika pociągu z innym rodzajem pojazdu trakcyjnego lub zwiększoną masą brutto pociągu. W zakresie kształtowania stawek dostępu do infrastruktury kolejowej aktualnie analizowane są przez Ministerstwo Infrastruktury postulaty przewoźników co do jej obniżenia. Realizacja tych postulatów wymagałaby zwiększenia dotacji z budżetu Państwa. Obecnie mamy trzeci z rzędu okres rozliczeniowy (cennik PKP PLK S.A., zatwierdzany przez Prezesa UTK), w którym stawki dostępu do infrastruktury nie wzrastały. </w:t>
      </w:r>
      <w:r w:rsidRPr="00883965">
        <w:rPr>
          <w:rFonts w:ascii="Times New Roman" w:hAnsi="Times New Roman" w:cs="Times New Roman"/>
          <w:color w:val="000000" w:themeColor="text1"/>
        </w:rPr>
        <w:lastRenderedPageBreak/>
        <w:t xml:space="preserve">Postulat prolongaty opłat za dostęp do infrastruktury wymaga z kolei uzgodnienia PKP PLK S.A. z Ministerstwem Finansów przyspieszenia wykorzystania środków z dotacji w danym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obowiązywania programu Pomoc w zakresie finansowania kosztów zarządzania infrastrukturą kolejową, w tym jej utrzymania i remontów do 2023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zatwierdzonego w dniu 16 stycznia 2018 r. uchwałą nr 7/2018 przez Radę Ministrów, lub pozyskania przez PKP PLK S.A. krótkoterminowego finansowania dłużnego, z którym wiążą się dodatkowe koszty finansowe.</w:t>
      </w:r>
    </w:p>
    <w:p w14:paraId="1D0E9D75" w14:textId="77777777" w:rsidR="00465692" w:rsidRPr="00883965" w:rsidRDefault="00465692" w:rsidP="00CC4433">
      <w:pPr>
        <w:numPr>
          <w:ilvl w:val="0"/>
          <w:numId w:val="158"/>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Ministerstwo Infrastruktury prowadzi bieżący dialog z wykonawcami inwestycji drogowych oraz kolejowych w formie telekonferencji, w trakcie których omawiane są problemy w zakresie realizacji inwestycji drogowych w związku z pandemią koronawiurusa. </w:t>
      </w:r>
    </w:p>
    <w:p w14:paraId="54BB6400" w14:textId="77777777" w:rsidR="00465692" w:rsidRPr="00883965" w:rsidRDefault="00465692" w:rsidP="00465692">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Działania GDDKiA:</w:t>
      </w:r>
    </w:p>
    <w:p w14:paraId="33F82D51" w14:textId="10FB8ABE" w:rsidR="00465692"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potrzeby efektywnego zarządzania siecią dróg krajowych oraz zapewnienia bezpieczeństwa użytkownikom dróg, w GDDKiA na bieżąco prowadzony jest monitoring natężenia ruchu drogowego </w:t>
      </w:r>
      <w:r w:rsidR="003041AA">
        <w:rPr>
          <w:rFonts w:ascii="Times New Roman" w:hAnsi="Times New Roman" w:cs="Times New Roman"/>
          <w:color w:val="000000" w:themeColor="text1"/>
        </w:rPr>
        <w:t xml:space="preserve">w wybranych stanowiskach pomiaru automatycznego </w:t>
      </w:r>
      <w:r w:rsidRPr="00883965">
        <w:rPr>
          <w:rFonts w:ascii="Times New Roman" w:hAnsi="Times New Roman" w:cs="Times New Roman"/>
          <w:color w:val="000000" w:themeColor="text1"/>
        </w:rPr>
        <w:t xml:space="preserve">w układzie codziennym, tygodniowym i miesięcznym wraz z porównaniem do analogicznego okresu 2019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Z prowadzonego monitoringu wynika, że od momentu ogłoszenia stanu zagrożenia epidemii odnotowano: </w:t>
      </w:r>
    </w:p>
    <w:p w14:paraId="5F5E0941" w14:textId="0FF326DB" w:rsidR="003041AA" w:rsidRPr="00A628D4" w:rsidRDefault="003041AA" w:rsidP="00CC4433">
      <w:pPr>
        <w:numPr>
          <w:ilvl w:val="0"/>
          <w:numId w:val="159"/>
        </w:numPr>
        <w:spacing w:before="120" w:after="0" w:line="240" w:lineRule="auto"/>
        <w:ind w:left="284"/>
        <w:contextualSpacing/>
        <w:jc w:val="both"/>
        <w:rPr>
          <w:rFonts w:ascii="Times New Roman" w:hAnsi="Times New Roman" w:cs="Times New Roman"/>
          <w:color w:val="000000" w:themeColor="text1"/>
        </w:rPr>
      </w:pPr>
      <w:r w:rsidRPr="00A628D4">
        <w:rPr>
          <w:rFonts w:ascii="Times New Roman" w:hAnsi="Times New Roman" w:cs="Times New Roman"/>
          <w:color w:val="000000" w:themeColor="text1"/>
        </w:rPr>
        <w:t xml:space="preserve">w zakresie ruchu osobowego (tj. samochody osobowe, dostawcze i autobusy) największe spadki natężenia ruchu odnotowano w okresie marzec-kwiecień – średnio o ok. 50% w stosunku do </w:t>
      </w:r>
      <w:r w:rsidR="00D96F44">
        <w:rPr>
          <w:rFonts w:ascii="Times New Roman" w:hAnsi="Times New Roman" w:cs="Times New Roman"/>
          <w:color w:val="000000" w:themeColor="text1"/>
        </w:rPr>
        <w:t>r.</w:t>
      </w:r>
      <w:r w:rsidRPr="00A628D4">
        <w:rPr>
          <w:rFonts w:ascii="Times New Roman" w:hAnsi="Times New Roman" w:cs="Times New Roman"/>
          <w:color w:val="000000" w:themeColor="text1"/>
        </w:rPr>
        <w:t xml:space="preserve"> poprzedniego. Od maja obserwowany jest wzrost natężenia ruchu osobowego, w czerwcu ruch ten był o ok. 12% mniejszy od ruchu w </w:t>
      </w:r>
      <w:r w:rsidR="00D96F44">
        <w:rPr>
          <w:rFonts w:ascii="Times New Roman" w:hAnsi="Times New Roman" w:cs="Times New Roman"/>
          <w:color w:val="000000" w:themeColor="text1"/>
        </w:rPr>
        <w:t>r.</w:t>
      </w:r>
      <w:r w:rsidRPr="00A628D4">
        <w:rPr>
          <w:rFonts w:ascii="Times New Roman" w:hAnsi="Times New Roman" w:cs="Times New Roman"/>
          <w:color w:val="000000" w:themeColor="text1"/>
        </w:rPr>
        <w:t xml:space="preserve"> 2019. Natomiast w miesiącach wakacyjnych średnia wielkość natężenia ruchu osobowego była podobna do tej z </w:t>
      </w:r>
      <w:r w:rsidR="00D96F44">
        <w:rPr>
          <w:rFonts w:ascii="Times New Roman" w:hAnsi="Times New Roman" w:cs="Times New Roman"/>
          <w:color w:val="000000" w:themeColor="text1"/>
        </w:rPr>
        <w:t>r.</w:t>
      </w:r>
      <w:r w:rsidRPr="00A628D4">
        <w:rPr>
          <w:rFonts w:ascii="Times New Roman" w:hAnsi="Times New Roman" w:cs="Times New Roman"/>
          <w:color w:val="000000" w:themeColor="text1"/>
        </w:rPr>
        <w:t xml:space="preserve"> 2019.</w:t>
      </w:r>
    </w:p>
    <w:p w14:paraId="420F4886" w14:textId="71F756BA" w:rsidR="003041AA" w:rsidRPr="00A628D4" w:rsidRDefault="003041AA" w:rsidP="00CC4433">
      <w:pPr>
        <w:numPr>
          <w:ilvl w:val="0"/>
          <w:numId w:val="159"/>
        </w:numPr>
        <w:spacing w:before="120" w:after="0" w:line="240" w:lineRule="auto"/>
        <w:ind w:left="284"/>
        <w:contextualSpacing/>
        <w:jc w:val="both"/>
        <w:rPr>
          <w:rFonts w:ascii="Times New Roman" w:hAnsi="Times New Roman" w:cs="Times New Roman"/>
          <w:color w:val="000000" w:themeColor="text1"/>
        </w:rPr>
      </w:pPr>
      <w:r w:rsidRPr="00A628D4">
        <w:rPr>
          <w:rFonts w:ascii="Times New Roman" w:hAnsi="Times New Roman" w:cs="Times New Roman"/>
          <w:color w:val="000000" w:themeColor="text1"/>
        </w:rPr>
        <w:t xml:space="preserve">w zakresie ruchu towarowego (tj. pojazdy ciężarowe) spadek natężenia ruchu w kwietniu wyniósł ok. 15%, w stosunku do </w:t>
      </w:r>
      <w:r w:rsidR="00D96F44">
        <w:rPr>
          <w:rFonts w:ascii="Times New Roman" w:hAnsi="Times New Roman" w:cs="Times New Roman"/>
          <w:color w:val="000000" w:themeColor="text1"/>
        </w:rPr>
        <w:t>r.</w:t>
      </w:r>
      <w:r w:rsidRPr="00A628D4">
        <w:rPr>
          <w:rFonts w:ascii="Times New Roman" w:hAnsi="Times New Roman" w:cs="Times New Roman"/>
          <w:color w:val="000000" w:themeColor="text1"/>
        </w:rPr>
        <w:t xml:space="preserve"> 2019. Podobnie jak w przypadku ruchu osobowego od maja obserwowany jest wzrost natężenia ruchu pojazdów ciężarowych. W maju i czerwcu natężenie ruchu tego typu pojazdów było średnio o ok. 3-4% mniejsze od wielkości z </w:t>
      </w:r>
      <w:r w:rsidR="00D96F44">
        <w:rPr>
          <w:rFonts w:ascii="Times New Roman" w:hAnsi="Times New Roman" w:cs="Times New Roman"/>
          <w:color w:val="000000" w:themeColor="text1"/>
        </w:rPr>
        <w:t>r.</w:t>
      </w:r>
      <w:r w:rsidRPr="00A628D4">
        <w:rPr>
          <w:rFonts w:ascii="Times New Roman" w:hAnsi="Times New Roman" w:cs="Times New Roman"/>
          <w:color w:val="000000" w:themeColor="text1"/>
        </w:rPr>
        <w:t xml:space="preserve"> 2019. Z kolei w miesiącach wakacyjnych odnotowano wzrost natężenia ruchu pojazdów ciężarowych w stosunku do </w:t>
      </w:r>
      <w:r w:rsidR="00D96F44">
        <w:rPr>
          <w:rFonts w:ascii="Times New Roman" w:hAnsi="Times New Roman" w:cs="Times New Roman"/>
          <w:color w:val="000000" w:themeColor="text1"/>
        </w:rPr>
        <w:t>r.</w:t>
      </w:r>
      <w:r w:rsidRPr="00A628D4">
        <w:rPr>
          <w:rFonts w:ascii="Times New Roman" w:hAnsi="Times New Roman" w:cs="Times New Roman"/>
          <w:color w:val="000000" w:themeColor="text1"/>
        </w:rPr>
        <w:t xml:space="preserve"> 2019 –w lipcu wzrost wynosił ok. 2% a w sierpniu ok. 6%</w:t>
      </w:r>
    </w:p>
    <w:p w14:paraId="02F4E762" w14:textId="02386312"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GDDKiA uzgodniła z Oddziałami Straży Granicznej procedury przekraczania granicy przez pracowników Oddziału GDDKiA i Wykonawców świadczących usługi na rzecz Oddziału, bez konieczności odbywania obowiązkowej kwarantanny. </w:t>
      </w:r>
    </w:p>
    <w:p w14:paraId="085D58A5"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Działania GDDKiA na Miejscach Obsługi Podróżnych (MOP):</w:t>
      </w:r>
    </w:p>
    <w:p w14:paraId="001E74B6" w14:textId="77777777" w:rsidR="00465692" w:rsidRPr="00883965" w:rsidRDefault="00465692" w:rsidP="00CC4433">
      <w:pPr>
        <w:pStyle w:val="Akapitzlist"/>
        <w:numPr>
          <w:ilvl w:val="0"/>
          <w:numId w:val="160"/>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zwiększenie bezpieczeństwa użytkowników Miejsc Obsługi Podróżnych, zarówno tych które znajdują się w zarządzie GDDKiA i funkcjonują w standardzie MOP I, jak i tych które są dzierżawione i funkcjonują w standardzie MOP II lub III. W wypadku MOP zarządzanych przez GDDKiA zwrócono uwagę na zwiększenie częstotliwości czyszczenia toalet, dostępności środków higienicznych, jak też umieszczenia na MOP informacji dotyczących zasad zachowania w okresie epidemii,</w:t>
      </w:r>
    </w:p>
    <w:p w14:paraId="2B700828" w14:textId="483D6149" w:rsidR="00465692" w:rsidRPr="00883965" w:rsidRDefault="00465692" w:rsidP="00CC4433">
      <w:pPr>
        <w:pStyle w:val="Akapitzlist"/>
        <w:numPr>
          <w:ilvl w:val="0"/>
          <w:numId w:val="160"/>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 wypadku dzierżawionych MOP II/III, które są kluczowe w zakresie zapewnienia podstawowych potrzeb kierowców, takich jak możliwość zatankowania, czy zakupu środków higienicznych oraz produktów spożywczych, GDDKiA zobowiązała dzierżawców MOP do zagwarantowania użytkownikom dróg odpowiedniego bezpieczeństwa oraz zapewnienia dostępu do usług sanitarnych w Miejscach Obsługi Podróżnych, w tym zwiększenia częstotliwości czyszczenia toalet, zapewnienia środków higienicznych, czy umieszczenia informacji dotyczących zasad zachowania bezpieczeństwa. W okresie epidemii na bieżąco koordynowano z dzierżawcami działania w zakresie zapewnienia bezpiecznego korzystania z MOP jak i dostępności poszczególnych usług w kontekście przepisów i zaleceń ogólnopolskich. GDDKiA pozostaje w bieżącym roboczym kontakcie z dzierżawcami MOP w związku z COVID-19,</w:t>
      </w:r>
    </w:p>
    <w:p w14:paraId="03F5AAE6" w14:textId="77777777" w:rsidR="00465692" w:rsidRPr="00883965" w:rsidRDefault="00465692" w:rsidP="00CC4433">
      <w:pPr>
        <w:pStyle w:val="Akapitzlist"/>
        <w:numPr>
          <w:ilvl w:val="0"/>
          <w:numId w:val="160"/>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 ramach bieżących objazdów dróg, dokonywanych przez służby liniowe, sprawdzana jest czystość oraz wyposażenie MOP w środki czystości. W sytuacji wystąpienia jakichkolwiek niedogodności podejmowane są niezbędne czynności w celu ich wyeliminowania. Należy jednocześnie wskazać, że w ramach zawartych umów dzierżawy, wszystkie podmioty są zobowiązane do świadczenia usług w sposób ciągły, z zachowaniem najwyższych standardów.</w:t>
      </w:r>
    </w:p>
    <w:p w14:paraId="02A9F59D"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xml:space="preserve">Wykonawcy kontraktów i zadań realizowanych na rzecz GDDKiA składają roszczenia/powiadomienia w związku z COVID-19, które mogą skutkować przedłużeniem terminów umownych i wynagrodzenia, co spełnia zapisy art. 15r. Strony umowy w sprawie zamówienia publicznego, w rozumieniu ustawy z dnia 29 stycznia 2004 r. – Prawo zamówień publicznych (Dz. U. z 2019 r. poz. 1843), niezwłocznie, wzajemnie informują się o wpływie okoliczności związanych z wystąpieniem COVID-19 na należyte wykonanie tej umowy, o ile taki wpływ wystąpił lub może wystąpić. W wielu przypadkach kwestia roszczeń pozostaje otwarta z uwagi na to, że nie ustąpiła „przeszkoda” związana z COVID-19 i w związku z tym brak jest możliwości złożenia roszczenia ostatecznego co do czasu na ukończenie i wzrostu wynagrodzenia. </w:t>
      </w:r>
    </w:p>
    <w:p w14:paraId="4D403EC5"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GDDKiA przychyla się do wniosków podmiotów prowadzących działalność gastronomiczną na terenie wydzierżawionych terenów pasa drogowego o obniżenie lub odstąpienie od naliczenia czynszu dzierżawy w okresie proporcjonalnym do okresu ograniczeń w prowadzeniu działalności gospodarczej wynikających z dedykowanych przepisów.</w:t>
      </w:r>
    </w:p>
    <w:p w14:paraId="339B85EA" w14:textId="1A74D106" w:rsidR="00465692" w:rsidRPr="00883965" w:rsidRDefault="00465692" w:rsidP="009B3987">
      <w:pPr>
        <w:spacing w:before="120" w:after="0" w:line="240" w:lineRule="auto"/>
        <w:jc w:val="both"/>
        <w:rPr>
          <w:rFonts w:ascii="Times New Roman" w:hAnsi="Times New Roman" w:cs="Times New Roman"/>
          <w:b/>
          <w:bCs/>
          <w:color w:val="2F5496" w:themeColor="accent1" w:themeShade="BF"/>
        </w:rPr>
      </w:pPr>
    </w:p>
    <w:p w14:paraId="2963B2EE" w14:textId="09C4B26C" w:rsidR="00465692" w:rsidRPr="00711858" w:rsidRDefault="00465692" w:rsidP="00711858">
      <w:pPr>
        <w:pStyle w:val="Nagwek1"/>
        <w:rPr>
          <w:rFonts w:ascii="Times New Roman" w:hAnsi="Times New Roman" w:cs="Times New Roman"/>
          <w:b/>
          <w:bCs/>
          <w:sz w:val="28"/>
          <w:szCs w:val="28"/>
        </w:rPr>
      </w:pPr>
      <w:bookmarkStart w:id="21" w:name="_Toc43891578"/>
      <w:r w:rsidRPr="00711858">
        <w:rPr>
          <w:rFonts w:ascii="Times New Roman" w:hAnsi="Times New Roman" w:cs="Times New Roman"/>
          <w:b/>
          <w:bCs/>
          <w:sz w:val="28"/>
          <w:szCs w:val="28"/>
        </w:rPr>
        <w:t>Ministerstwo Klimatu</w:t>
      </w:r>
      <w:r w:rsidR="00711858" w:rsidRPr="00711858">
        <w:rPr>
          <w:rFonts w:ascii="Times New Roman" w:hAnsi="Times New Roman" w:cs="Times New Roman"/>
          <w:b/>
          <w:bCs/>
          <w:sz w:val="28"/>
          <w:szCs w:val="28"/>
        </w:rPr>
        <w:t xml:space="preserve"> (MK)</w:t>
      </w:r>
      <w:bookmarkEnd w:id="21"/>
    </w:p>
    <w:p w14:paraId="12A8A3B2" w14:textId="0FE5D53A" w:rsidR="00465692" w:rsidRPr="00883965" w:rsidRDefault="00465692" w:rsidP="00407284">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7F31C252" w14:textId="39BEE098" w:rsidR="004F4C37" w:rsidRPr="00883965" w:rsidRDefault="004F4C37" w:rsidP="00407284">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W zakresie odnawialnych źródeł energii:</w:t>
      </w:r>
    </w:p>
    <w:p w14:paraId="6ABAEED9" w14:textId="77B4C50A" w:rsidR="004F4C37" w:rsidRPr="00883965" w:rsidRDefault="004F4C37" w:rsidP="00407284">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I tarcza antykryzysowa</w:t>
      </w:r>
    </w:p>
    <w:p w14:paraId="3F0F04E2" w14:textId="2ACCF09C"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Przedłużenie terminów, na pierwszą sprzedaż energii w systemie aukcyjnym, o 12 miesięcy w związku z zaistniałą sytuacją epidemiczną, która m.in. powoduje opóźnienia w łańcuchu dostaw lub w zakresie przyłączania instalacji do sieci elektroenergetycznej.</w:t>
      </w:r>
    </w:p>
    <w:p w14:paraId="3E3B2B91" w14:textId="4C1B6202"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Analogiczne rozwiązanie zostało wprowadzone w odniesieniu do instalacji, które są budowane w ramach systemu feed-in tariff (FiT) oraz feed-in premium (FiP).</w:t>
      </w:r>
    </w:p>
    <w:p w14:paraId="7F032EDE" w14:textId="7A4D4200"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Wprowadzono również przepis przejściowy, który zapewnia możliwość skorzystania z wydłużenia terminu realizacji zobowiązania uczestnika aukcji, do sprzedaży po raz pierwszy energii elektrycznej w ramach systemu aukcyjnego, przez wytwórców, których oferty wygrały aukcję w latach ubiegłych.</w:t>
      </w:r>
    </w:p>
    <w:p w14:paraId="6CF80E5C" w14:textId="72CD0977"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 Tożsame rozwiązanie obejmuje małych i średnich Wytwórców korzystających z systemów FiT i FiP.</w:t>
      </w:r>
    </w:p>
    <w:p w14:paraId="3EF11527" w14:textId="09B0EAEA" w:rsidR="004F4C37" w:rsidRPr="00883965" w:rsidRDefault="004F4C37" w:rsidP="00407284">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II tarcza antykryzysowa</w:t>
      </w:r>
    </w:p>
    <w:p w14:paraId="64F24ECA" w14:textId="10AF6076"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Przedłużono obowiązywanie umów o przyłączenie do sieci, w których termin na dostarczenie po raz pierwszy energii elektrycznej do sieci przypada przed dniem 30 czerwca 2022 r., co jest niezbędne dla dalszej realizacji inwestycji, które wygrały aukcje w 2018 i 2019 r. oraz które realizowane są poza systemem aukcyjnym. Rozwiązanie to jest konsekwencją zmian wprowadzonych w ramach pierwszej tarczy antykryzysowej. Wprowadzenie przepisu w zaproponowanym brzmieniu, daje większą pewność inwestorom, co do możliwości realizacji prowadzonych inwestycji, przez ograniczenie ryzyka związanego z przyłączeniem tych instalacji do sieci. Powyższe ma również znaczenie w kontekście możliwości finansowania tego typu przedsięwzięć przez instytucje finansujące, dla których zaproponowane rozwiązanie zmniejsza ryzyko w procesie inwestycyjnym.</w:t>
      </w:r>
    </w:p>
    <w:p w14:paraId="6330CE6D" w14:textId="3EF1BB64"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Dodatkowo, wprowadzono przepis przejściowy, kluczowy z punktu widzenia Urzędu Regulacji Energetyki, który ma na celu zagwarantowanie skuteczności przeprowadzenia aukcji w 2020 r. Jego wprowadzenie wynika z nadzwyczajnej sytuacji podyktowanej stanem epidemii COVID-19, która powoduje zagrożenie dla terminowego przeprowadzenia działań mających na celu przygotowanie Internetowej Platformy Aukcyjnej. Zaproponowane rozwiązanie pozwoli na przeprowadzenie w 2020 r. aukcji na zasadach tożsamych jak w 2019 r.</w:t>
      </w:r>
    </w:p>
    <w:p w14:paraId="5AAED0C8" w14:textId="71F57DC4"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IV tarcza antykryzysowa (w trakcie procedowania)</w:t>
      </w:r>
    </w:p>
    <w:p w14:paraId="71E6ADE1" w14:textId="3BB23911"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Zaproponowano zmianę sposobu finansowania Internetowej Platformy Aukcyjnej wykorzystywanej do przeprowadzania aukcji dla odnawialnych źródeł energii – działanie to pozwoli sprawne </w:t>
      </w:r>
      <w:r w:rsidRPr="00883965">
        <w:rPr>
          <w:rFonts w:ascii="Times New Roman" w:hAnsi="Times New Roman" w:cs="Times New Roman"/>
          <w:color w:val="000000" w:themeColor="text1"/>
        </w:rPr>
        <w:lastRenderedPageBreak/>
        <w:t>dostosowywanie tego systemu do wprowadzanych zmian prawnych, co umożliwi pełne wykorzystanie tego narzędzia informatycznego.</w:t>
      </w:r>
    </w:p>
    <w:p w14:paraId="3F44141F" w14:textId="63319D75" w:rsidR="004F4C37" w:rsidRPr="00883965" w:rsidRDefault="004F4C37" w:rsidP="00407284">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W zakresie spraw obronnych, zarządzania kryzysowego i bezpieczeństwa</w:t>
      </w:r>
    </w:p>
    <w:p w14:paraId="0172705E" w14:textId="75C61AEC"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Zarządzenie Ministra Klimatu z dnia 19 maja 2020 r. w sprawie powołania Zespołu ds. monitorowania cyberbezpieczeństwa sektora energii w związku z COVID-19</w:t>
      </w:r>
    </w:p>
    <w:p w14:paraId="4C03C7C5" w14:textId="19438108" w:rsidR="004F4C37" w:rsidRPr="00883965" w:rsidRDefault="004F4C37" w:rsidP="00407284">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W zakresie Ropy i Gazu</w:t>
      </w:r>
    </w:p>
    <w:p w14:paraId="4DB9DDE8" w14:textId="1FEF5360" w:rsidR="004F4C37" w:rsidRPr="00883965"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Ustawa </w:t>
      </w:r>
      <w:r w:rsidR="00634B53" w:rsidRPr="00634B53">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 Wprowadzenie art. 15zzzzo – wprowadzenie możliwości składania za pośrednictwem poczty elektronicznej sprawozdań przedsiębiorców sektora paliw ciekłych wynikających z ustawy Prawo energetyczne</w:t>
      </w:r>
    </w:p>
    <w:p w14:paraId="5FE742FE" w14:textId="4639E171" w:rsidR="004F4C37" w:rsidRDefault="004F4C37"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Ustawa z dnia 14 maja 2020 r. o zmianie niektórych ustaw w zakresie działań osłonowych w związku z rozprzestrzenianiem się wirusa SARS-CoV-2 - Wprowadzenie art. 42 – przesunięcie terminu wejścia w życie przepisów dot. systemu teleinformatycznego prowadzonego przez Prezesa URE na 1 lipca 2023 r. </w:t>
      </w:r>
    </w:p>
    <w:p w14:paraId="56153B86" w14:textId="77777777" w:rsidR="00A15E1A" w:rsidRPr="00A628D4" w:rsidRDefault="00A15E1A" w:rsidP="00A15E1A">
      <w:pPr>
        <w:spacing w:before="120" w:after="0" w:line="240" w:lineRule="auto"/>
        <w:jc w:val="both"/>
        <w:rPr>
          <w:rFonts w:ascii="Times New Roman" w:hAnsi="Times New Roman" w:cs="Times New Roman"/>
          <w:b/>
          <w:bCs/>
          <w:color w:val="000000" w:themeColor="text1"/>
        </w:rPr>
      </w:pPr>
      <w:r w:rsidRPr="00A628D4">
        <w:rPr>
          <w:rFonts w:ascii="Times New Roman" w:hAnsi="Times New Roman" w:cs="Times New Roman"/>
          <w:b/>
          <w:bCs/>
          <w:color w:val="000000" w:themeColor="text1"/>
        </w:rPr>
        <w:t>Działania w zakresie Narodowego Funduszu Ochrony Środowiska i Gospodarki Wodnej (NFOŚiGW)</w:t>
      </w:r>
    </w:p>
    <w:p w14:paraId="07995E92" w14:textId="77777777" w:rsidR="00A15E1A" w:rsidRPr="00A628D4" w:rsidRDefault="00A15E1A" w:rsidP="00A15E1A">
      <w:pPr>
        <w:spacing w:before="120" w:after="0" w:line="240" w:lineRule="auto"/>
        <w:jc w:val="both"/>
        <w:rPr>
          <w:rFonts w:ascii="Times New Roman" w:hAnsi="Times New Roman" w:cs="Times New Roman"/>
          <w:color w:val="000000" w:themeColor="text1"/>
          <w:u w:val="single"/>
        </w:rPr>
      </w:pPr>
      <w:r w:rsidRPr="00A628D4">
        <w:rPr>
          <w:rFonts w:ascii="Times New Roman" w:hAnsi="Times New Roman" w:cs="Times New Roman"/>
          <w:color w:val="000000" w:themeColor="text1"/>
          <w:u w:val="single"/>
        </w:rPr>
        <w:t>II tarcza antykryzysowa</w:t>
      </w:r>
    </w:p>
    <w:p w14:paraId="21CDC72E" w14:textId="77777777" w:rsidR="00A15E1A" w:rsidRPr="00A628D4" w:rsidRDefault="00A15E1A" w:rsidP="00A15E1A">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Poszerzono możliwości udzielania podmiotom realizującym przedsięwzięcia proekologiczne dodatkowego wsparcia w postaci pożyczek na zachowanie płynności finansowej (pożyczki płatnicze).</w:t>
      </w:r>
    </w:p>
    <w:p w14:paraId="6E5EF5C4" w14:textId="2FAB6B16" w:rsidR="00A15E1A" w:rsidRPr="00A628D4" w:rsidRDefault="00A15E1A" w:rsidP="00A15E1A">
      <w:pPr>
        <w:spacing w:before="120" w:after="0" w:line="240" w:lineRule="auto"/>
        <w:jc w:val="both"/>
        <w:rPr>
          <w:rFonts w:ascii="Times New Roman" w:hAnsi="Times New Roman" w:cs="Times New Roman"/>
          <w:bCs/>
          <w:color w:val="000000" w:themeColor="text1"/>
          <w:u w:val="single"/>
        </w:rPr>
      </w:pPr>
      <w:r w:rsidRPr="00A628D4">
        <w:rPr>
          <w:rFonts w:ascii="Times New Roman" w:hAnsi="Times New Roman" w:cs="Times New Roman"/>
          <w:bCs/>
          <w:color w:val="000000" w:themeColor="text1"/>
          <w:u w:val="single"/>
        </w:rPr>
        <w:t>Zmiany w statucie NFOŚiGW</w:t>
      </w:r>
      <w:r w:rsidR="002E3158" w:rsidRPr="00A628D4">
        <w:rPr>
          <w:rFonts w:ascii="Times New Roman" w:hAnsi="Times New Roman" w:cs="Times New Roman"/>
          <w:bCs/>
          <w:color w:val="000000" w:themeColor="text1"/>
          <w:u w:val="single"/>
        </w:rPr>
        <w:t>:</w:t>
      </w:r>
    </w:p>
    <w:p w14:paraId="358A92A1" w14:textId="2F91902E" w:rsidR="00A15E1A" w:rsidRPr="00A628D4" w:rsidRDefault="00A15E1A" w:rsidP="00407284">
      <w:pPr>
        <w:spacing w:before="120" w:after="0" w:line="240" w:lineRule="auto"/>
        <w:jc w:val="both"/>
        <w:rPr>
          <w:rFonts w:ascii="Times New Roman" w:hAnsi="Times New Roman" w:cs="Times New Roman"/>
          <w:bCs/>
          <w:color w:val="000000" w:themeColor="text1"/>
        </w:rPr>
      </w:pPr>
      <w:r w:rsidRPr="00A628D4">
        <w:rPr>
          <w:rFonts w:ascii="Times New Roman" w:hAnsi="Times New Roman" w:cs="Times New Roman"/>
          <w:bCs/>
          <w:color w:val="000000" w:themeColor="text1"/>
        </w:rPr>
        <w:t>Wprowadzona zmiana statutu ma służyć zapewnieniu ciągłości działania organów NFOŚiGW, a tym samym realizacji ich ustawowych zadań, w przypadku wystąpienia nadzwyczajnych okoliczności, gdy odbycie posiedzenia organu jest niemożliwe albo znacząco utrudnione, w szczególności ze względu na ogłoszony na obszarze RP stan zagrożenia epidemicznego lub stan epidemii, lub ze względu na wprowadzony stan nadzwyczajny.</w:t>
      </w:r>
    </w:p>
    <w:p w14:paraId="2E28686C" w14:textId="77777777" w:rsidR="00465692" w:rsidRPr="00883965" w:rsidRDefault="00465692" w:rsidP="00407284">
      <w:pPr>
        <w:spacing w:before="120" w:after="0" w:line="240" w:lineRule="auto"/>
        <w:jc w:val="both"/>
        <w:rPr>
          <w:rFonts w:ascii="Times New Roman" w:hAnsi="Times New Roman" w:cs="Times New Roman"/>
          <w:b/>
          <w:bCs/>
          <w:color w:val="2F5496" w:themeColor="accent1" w:themeShade="BF"/>
        </w:rPr>
      </w:pPr>
    </w:p>
    <w:p w14:paraId="5F3AD32B" w14:textId="77777777" w:rsidR="00465692" w:rsidRPr="00883965" w:rsidRDefault="00465692" w:rsidP="00407284">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 xml:space="preserve">Działania związane z opracowaniem wytycznych </w:t>
      </w:r>
    </w:p>
    <w:p w14:paraId="774A07DB" w14:textId="194F86C1" w:rsidR="004F4C37" w:rsidRPr="00883965" w:rsidRDefault="002339C5"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„Szczególne wytyczne w związku z epidemią COVID-19 dotyczące sposobu realizacji zadań w Ministerstwie Klimatu obowiązujące od 25 maja 2020 r.”</w:t>
      </w:r>
    </w:p>
    <w:p w14:paraId="1AF16618" w14:textId="1D57B47A"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Wytyczne Ministra Klimatu i Głównego Inspektora Sanitarnego w sprawie postępowania z odpadami wytwarzanymi w czasie występowania zakażeń koronawirusem SARS-CoV-2 i zachorowań na wywoływaną przez niego chorobę COVID-19 (w czasie trwania pandemii/epidemii).</w:t>
      </w:r>
    </w:p>
    <w:p w14:paraId="48B36677" w14:textId="02A3C0BC"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Wytyczne Komisji Europejskiej w sprawie postępowania z odpadami wytwarzanymi w czasie występowania zakażeń koronawirusem SARS-CoV-2 i zachorowań na wywoływaną przez niego chorobę COVID-19 (w czasie trwania pandemii/epidemii). - Na stronie Ministerstwa Klimatu opublikowano w dniu 21 kwietnia br. wytyczne KE dotyczące postępowania z odpadami wytwarzanymi w czasie pandemii</w:t>
      </w:r>
    </w:p>
    <w:p w14:paraId="5F25A52A" w14:textId="366E8A6C"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Wytyczne dla wojewodów dotyczące stosowania art. 11a oraz 11b ustawy </w:t>
      </w:r>
      <w:r w:rsidR="00634B53" w:rsidRPr="00634B53">
        <w:rPr>
          <w:rFonts w:ascii="Times New Roman" w:hAnsi="Times New Roman" w:cs="Times New Roman"/>
          <w:color w:val="000000" w:themeColor="text1"/>
          <w:lang w:bidi="pl-PL"/>
        </w:rPr>
        <w:t xml:space="preserve">COVID-19 </w:t>
      </w:r>
      <w:r w:rsidRPr="00883965">
        <w:rPr>
          <w:rFonts w:ascii="Times New Roman" w:hAnsi="Times New Roman" w:cs="Times New Roman"/>
          <w:color w:val="000000" w:themeColor="text1"/>
          <w:lang w:bidi="pl-PL"/>
        </w:rPr>
        <w:t>oraz wzory decyzji wydawanych na podstawie ww. przepisów.</w:t>
      </w:r>
    </w:p>
    <w:p w14:paraId="74CA1707" w14:textId="77777777" w:rsidR="00465692" w:rsidRPr="00883965" w:rsidRDefault="00465692" w:rsidP="00407284">
      <w:pPr>
        <w:spacing w:before="120" w:after="0" w:line="240" w:lineRule="auto"/>
        <w:jc w:val="both"/>
        <w:rPr>
          <w:rFonts w:ascii="Times New Roman" w:hAnsi="Times New Roman" w:cs="Times New Roman"/>
          <w:color w:val="000000" w:themeColor="text1"/>
          <w:lang w:bidi="pl-PL"/>
        </w:rPr>
      </w:pPr>
    </w:p>
    <w:p w14:paraId="07E24B93" w14:textId="664154BC" w:rsidR="00465692" w:rsidRPr="00883965" w:rsidRDefault="00465692" w:rsidP="00407284">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Działania Organizacyjne</w:t>
      </w:r>
    </w:p>
    <w:p w14:paraId="735CAB8D" w14:textId="17E71071"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Umożliwienie pracownikom MK pracy zdalnej (opracowanie procedury, sporządzenie wniosku o pracę zdalną, ewidencjonowanie czasu pracy zdalnej)</w:t>
      </w:r>
      <w:r w:rsidR="00407284" w:rsidRPr="00883965">
        <w:rPr>
          <w:rFonts w:ascii="Times New Roman" w:hAnsi="Times New Roman" w:cs="Times New Roman"/>
          <w:color w:val="000000" w:themeColor="text1"/>
          <w:lang w:bidi="pl-PL"/>
        </w:rPr>
        <w:t>;</w:t>
      </w:r>
    </w:p>
    <w:p w14:paraId="606FDA06" w14:textId="27B36521"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Procedowanie elektroniczne ocen pracowniczych i szkoleń pracowników MK</w:t>
      </w:r>
      <w:r w:rsidR="00407284" w:rsidRPr="00883965">
        <w:rPr>
          <w:rFonts w:ascii="Times New Roman" w:hAnsi="Times New Roman" w:cs="Times New Roman"/>
          <w:color w:val="000000" w:themeColor="text1"/>
          <w:lang w:bidi="pl-PL"/>
        </w:rPr>
        <w:t>;</w:t>
      </w:r>
    </w:p>
    <w:p w14:paraId="4200D959" w14:textId="099E8BD1"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Organizacja zdalnych rekrutacji kandydatów do pracy w MK</w:t>
      </w:r>
      <w:r w:rsidR="00407284" w:rsidRPr="00883965">
        <w:rPr>
          <w:rFonts w:ascii="Times New Roman" w:hAnsi="Times New Roman" w:cs="Times New Roman"/>
          <w:color w:val="000000" w:themeColor="text1"/>
          <w:lang w:bidi="pl-PL"/>
        </w:rPr>
        <w:t>;</w:t>
      </w:r>
    </w:p>
    <w:p w14:paraId="3CC62BDE" w14:textId="52CCAB43"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 Zalecenia DG w zakresie organizacji pracy (w tym pracy zdalnej) pracowników MK z dn. 16.03, 26.03, 10.04, 27.04, 11.05, 15.05 i 25.05</w:t>
      </w:r>
      <w:r w:rsidR="00407284" w:rsidRPr="00883965">
        <w:rPr>
          <w:rFonts w:ascii="Times New Roman" w:hAnsi="Times New Roman" w:cs="Times New Roman"/>
          <w:color w:val="000000" w:themeColor="text1"/>
          <w:lang w:bidi="pl-PL"/>
        </w:rPr>
        <w:t>;</w:t>
      </w:r>
    </w:p>
    <w:p w14:paraId="15AE7089" w14:textId="092B1907"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Ograniczenie wykonywania badań lekarskich okresowych pracowników MK</w:t>
      </w:r>
      <w:r w:rsidR="00407284" w:rsidRPr="00883965">
        <w:rPr>
          <w:rFonts w:ascii="Times New Roman" w:hAnsi="Times New Roman" w:cs="Times New Roman"/>
          <w:color w:val="000000" w:themeColor="text1"/>
          <w:lang w:bidi="pl-PL"/>
        </w:rPr>
        <w:t>;</w:t>
      </w:r>
    </w:p>
    <w:p w14:paraId="54906254" w14:textId="22DE0940"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Prowadzenie instruktażu ogólnego dla pracowników nowozatrudnionych w formie samokształcenia kierowanego, z użyciem środków komunikacji elektronicznej</w:t>
      </w:r>
      <w:r w:rsidR="00407284" w:rsidRPr="00883965">
        <w:rPr>
          <w:rFonts w:ascii="Times New Roman" w:hAnsi="Times New Roman" w:cs="Times New Roman"/>
          <w:color w:val="000000" w:themeColor="text1"/>
          <w:lang w:bidi="pl-PL"/>
        </w:rPr>
        <w:t>;</w:t>
      </w:r>
    </w:p>
    <w:p w14:paraId="75F9A4BE" w14:textId="4A5C2903"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Zespół koordynuje działania w Głównym Inspektoracie Ochrony Środowiska w związku z zagrożeniem wystąpienia COVID- 19, w szczególności</w:t>
      </w:r>
      <w:r w:rsidR="00407284" w:rsidRPr="00883965">
        <w:rPr>
          <w:rFonts w:ascii="Times New Roman" w:hAnsi="Times New Roman" w:cs="Times New Roman"/>
          <w:color w:val="000000" w:themeColor="text1"/>
          <w:lang w:bidi="pl-PL"/>
        </w:rPr>
        <w:t>:</w:t>
      </w:r>
    </w:p>
    <w:p w14:paraId="6CA536A4" w14:textId="6AB7D719"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1) analizuje sytuację w Głównym Inspektoracie Ochrony Środowiska</w:t>
      </w:r>
      <w:r w:rsidR="00407284" w:rsidRPr="00883965">
        <w:rPr>
          <w:rFonts w:ascii="Times New Roman" w:hAnsi="Times New Roman" w:cs="Times New Roman"/>
          <w:color w:val="000000" w:themeColor="text1"/>
          <w:lang w:bidi="pl-PL"/>
        </w:rPr>
        <w:t>,</w:t>
      </w:r>
    </w:p>
    <w:p w14:paraId="192E2CEA" w14:textId="573E4F59"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2) koordynuje działania związane z przepływaniem informacji dotyczących COVID-19 w Głównym Inspektoracie Ochrony Środowiska</w:t>
      </w:r>
      <w:r w:rsidR="00407284" w:rsidRPr="00883965">
        <w:rPr>
          <w:rFonts w:ascii="Times New Roman" w:hAnsi="Times New Roman" w:cs="Times New Roman"/>
          <w:color w:val="000000" w:themeColor="text1"/>
          <w:lang w:bidi="pl-PL"/>
        </w:rPr>
        <w:t>,</w:t>
      </w:r>
      <w:r w:rsidRPr="00883965">
        <w:rPr>
          <w:rFonts w:ascii="Times New Roman" w:hAnsi="Times New Roman" w:cs="Times New Roman"/>
          <w:color w:val="000000" w:themeColor="text1"/>
          <w:lang w:bidi="pl-PL"/>
        </w:rPr>
        <w:t xml:space="preserve"> </w:t>
      </w:r>
    </w:p>
    <w:p w14:paraId="423727C1" w14:textId="0C76F828"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3) współpracuje z zespołem Zarządzania Kryzysowego powołanym zarządzeniem nr 2 Głównego Inspektora Ochrony Środowiska z dnia 21.06.2018 r.</w:t>
      </w:r>
      <w:r w:rsidR="00407284" w:rsidRPr="00883965">
        <w:rPr>
          <w:rFonts w:ascii="Times New Roman" w:hAnsi="Times New Roman" w:cs="Times New Roman"/>
          <w:color w:val="000000" w:themeColor="text1"/>
          <w:lang w:bidi="pl-PL"/>
        </w:rPr>
        <w:t>;</w:t>
      </w:r>
      <w:r w:rsidRPr="00883965">
        <w:rPr>
          <w:rFonts w:ascii="Times New Roman" w:hAnsi="Times New Roman" w:cs="Times New Roman"/>
          <w:color w:val="000000" w:themeColor="text1"/>
          <w:lang w:bidi="pl-PL"/>
        </w:rPr>
        <w:t xml:space="preserve"> </w:t>
      </w:r>
    </w:p>
    <w:p w14:paraId="6AE844A8" w14:textId="4B1ABC72" w:rsidR="00FB16B1" w:rsidRPr="00883965" w:rsidRDefault="00FB16B1"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Na podstawie Zarządzenia został powołany Zespół ds. monitorowania cyberbezpieczeństwa sektora energii, a także został opracowany regulamin pracy Zespołu</w:t>
      </w:r>
      <w:r w:rsidR="00407284" w:rsidRPr="00883965">
        <w:rPr>
          <w:rFonts w:ascii="Times New Roman" w:hAnsi="Times New Roman" w:cs="Times New Roman"/>
          <w:color w:val="000000" w:themeColor="text1"/>
          <w:lang w:bidi="pl-PL"/>
        </w:rPr>
        <w:t>.</w:t>
      </w:r>
    </w:p>
    <w:p w14:paraId="5BB098D8" w14:textId="58FCEB1B" w:rsidR="00FB16B1" w:rsidRPr="00883965" w:rsidRDefault="00FB16B1" w:rsidP="00407284">
      <w:pPr>
        <w:spacing w:before="120" w:after="0" w:line="240" w:lineRule="auto"/>
        <w:jc w:val="both"/>
        <w:rPr>
          <w:rFonts w:ascii="Times New Roman" w:hAnsi="Times New Roman" w:cs="Times New Roman"/>
          <w:color w:val="000000" w:themeColor="text1"/>
          <w:lang w:bidi="pl-PL"/>
        </w:rPr>
      </w:pPr>
    </w:p>
    <w:p w14:paraId="32D8B6FC" w14:textId="77777777" w:rsidR="00465692" w:rsidRPr="00883965" w:rsidRDefault="00465692" w:rsidP="00407284">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b/>
          <w:bCs/>
          <w:color w:val="000000" w:themeColor="text1"/>
          <w:lang w:bidi="pl-PL"/>
        </w:rPr>
        <w:t xml:space="preserve">Działania informacyjne </w:t>
      </w:r>
    </w:p>
    <w:p w14:paraId="3EF0B731" w14:textId="331441F8" w:rsidR="00465692" w:rsidRPr="00883965" w:rsidRDefault="00465692" w:rsidP="00407284">
      <w:pPr>
        <w:spacing w:before="120" w:after="0" w:line="240" w:lineRule="auto"/>
        <w:jc w:val="both"/>
        <w:rPr>
          <w:rFonts w:ascii="Times New Roman" w:hAnsi="Times New Roman" w:cs="Times New Roman"/>
        </w:rPr>
      </w:pPr>
      <w:r w:rsidRPr="00883965">
        <w:rPr>
          <w:rFonts w:ascii="Times New Roman" w:hAnsi="Times New Roman" w:cs="Times New Roman"/>
        </w:rPr>
        <w:t>Działania informacyjne dot. funkcjonowania sektora energetycznego, paliwowego, gazowego i odpadowego, a także zasobów rezerw, które znajdują się we właściwości Agencji Rezerw Materiałowych, które były realizowane przez:</w:t>
      </w:r>
    </w:p>
    <w:p w14:paraId="33B09DE1" w14:textId="77777777" w:rsidR="00465692" w:rsidRPr="00883965" w:rsidRDefault="00465692" w:rsidP="00CC4433">
      <w:pPr>
        <w:numPr>
          <w:ilvl w:val="0"/>
          <w:numId w:val="267"/>
        </w:numPr>
        <w:spacing w:before="120" w:after="0" w:line="240" w:lineRule="auto"/>
        <w:jc w:val="both"/>
        <w:rPr>
          <w:rFonts w:ascii="Times New Roman" w:hAnsi="Times New Roman" w:cs="Times New Roman"/>
        </w:rPr>
      </w:pPr>
      <w:r w:rsidRPr="00883965">
        <w:rPr>
          <w:rFonts w:ascii="Times New Roman" w:hAnsi="Times New Roman" w:cs="Times New Roman"/>
        </w:rPr>
        <w:t>przygotowanie i publikację na stronie MK i w mediach społecznościowych komunikatów wyjaśnień, Q&amp;A, postów, grafik i materiałów filmowych;</w:t>
      </w:r>
    </w:p>
    <w:p w14:paraId="19A59ABB" w14:textId="77777777" w:rsidR="00465692" w:rsidRPr="00883965" w:rsidRDefault="00465692" w:rsidP="00CC4433">
      <w:pPr>
        <w:numPr>
          <w:ilvl w:val="0"/>
          <w:numId w:val="267"/>
        </w:numPr>
        <w:spacing w:before="120" w:after="0" w:line="240" w:lineRule="auto"/>
        <w:jc w:val="both"/>
        <w:rPr>
          <w:rFonts w:ascii="Times New Roman" w:hAnsi="Times New Roman" w:cs="Times New Roman"/>
        </w:rPr>
      </w:pPr>
      <w:r w:rsidRPr="00883965">
        <w:rPr>
          <w:rFonts w:ascii="Times New Roman" w:hAnsi="Times New Roman" w:cs="Times New Roman"/>
        </w:rPr>
        <w:t>wywiady udzielane przez kierownictwo MK i rzecznika prasowego;</w:t>
      </w:r>
    </w:p>
    <w:p w14:paraId="012DB12F" w14:textId="77777777" w:rsidR="00465692" w:rsidRPr="00883965" w:rsidRDefault="00465692" w:rsidP="00CC4433">
      <w:pPr>
        <w:numPr>
          <w:ilvl w:val="0"/>
          <w:numId w:val="267"/>
        </w:numPr>
        <w:spacing w:before="120" w:after="0" w:line="240" w:lineRule="auto"/>
        <w:jc w:val="both"/>
        <w:rPr>
          <w:rFonts w:ascii="Times New Roman" w:hAnsi="Times New Roman" w:cs="Times New Roman"/>
        </w:rPr>
      </w:pPr>
      <w:r w:rsidRPr="00883965">
        <w:rPr>
          <w:rFonts w:ascii="Times New Roman" w:hAnsi="Times New Roman" w:cs="Times New Roman"/>
        </w:rPr>
        <w:t>udzielanie odpowiedzi na bieżące pytania mediów.</w:t>
      </w:r>
    </w:p>
    <w:p w14:paraId="15C180E6" w14:textId="77777777" w:rsidR="00465692" w:rsidRPr="00883965" w:rsidRDefault="00465692" w:rsidP="00407284">
      <w:pPr>
        <w:spacing w:before="120" w:after="0" w:line="240" w:lineRule="auto"/>
        <w:jc w:val="both"/>
        <w:rPr>
          <w:rFonts w:ascii="Times New Roman" w:hAnsi="Times New Roman" w:cs="Times New Roman"/>
        </w:rPr>
      </w:pPr>
      <w:r w:rsidRPr="00883965">
        <w:rPr>
          <w:rFonts w:ascii="Times New Roman" w:hAnsi="Times New Roman" w:cs="Times New Roman"/>
        </w:rPr>
        <w:t>W zakresie gospodarki odpadami:</w:t>
      </w:r>
    </w:p>
    <w:p w14:paraId="42BB713E" w14:textId="77777777" w:rsidR="000004FC" w:rsidRDefault="000004FC" w:rsidP="000004FC">
      <w:pPr>
        <w:pStyle w:val="Akapitzlist"/>
        <w:numPr>
          <w:ilvl w:val="0"/>
          <w:numId w:val="268"/>
        </w:numPr>
        <w:spacing w:before="120" w:after="0" w:line="240" w:lineRule="auto"/>
        <w:contextualSpacing w:val="0"/>
        <w:jc w:val="both"/>
        <w:rPr>
          <w:rFonts w:ascii="Times New Roman" w:hAnsi="Times New Roman" w:cs="Times New Roman"/>
        </w:rPr>
      </w:pPr>
      <w:r w:rsidRPr="000004FC">
        <w:rPr>
          <w:rFonts w:ascii="Times New Roman" w:hAnsi="Times New Roman" w:cs="Times New Roman"/>
        </w:rPr>
        <w:t>Na stronie Ministerstwa Klimatu opublikowano w dniu 3 kwietnia br. wytyczne, które nie mają charakteru wiążącego, są wytyczne Ministra Klimatu i Głównego Inspektora Sanitarnego w sprawie postępowania z odpadami wytwarzanymi w czasie występowania zakażeń koronawirusem SARS-CoV-2 i zachorowań na wywoływaną przez niego chorobę COVID-19 (w czasie trwania pandemii/epidemii), które są materiałem pomocniczym dla poszczególnych stron systemu gospodarowania odpadami, zawierają zestawienie dobrych praktyk.</w:t>
      </w:r>
      <w:r>
        <w:rPr>
          <w:rFonts w:ascii="Times New Roman" w:hAnsi="Times New Roman" w:cs="Times New Roman"/>
        </w:rPr>
        <w:t xml:space="preserve"> </w:t>
      </w:r>
    </w:p>
    <w:p w14:paraId="1CC83965" w14:textId="77777777" w:rsidR="000004FC" w:rsidRDefault="000004FC" w:rsidP="000004FC">
      <w:pPr>
        <w:pStyle w:val="Akapitzlist"/>
        <w:numPr>
          <w:ilvl w:val="0"/>
          <w:numId w:val="268"/>
        </w:numPr>
        <w:spacing w:before="120" w:after="0" w:line="240" w:lineRule="auto"/>
        <w:contextualSpacing w:val="0"/>
        <w:jc w:val="both"/>
        <w:rPr>
          <w:rFonts w:ascii="Times New Roman" w:hAnsi="Times New Roman" w:cs="Times New Roman"/>
        </w:rPr>
      </w:pPr>
      <w:r w:rsidRPr="000004FC">
        <w:rPr>
          <w:rFonts w:ascii="Times New Roman" w:hAnsi="Times New Roman" w:cs="Times New Roman"/>
        </w:rPr>
        <w:t>Na stronie Ministerstwa Klimatu opublikowano w dniu 21 kwietnia br. wytyczne KE dotyczące postępowania z odpadami wytwarzanymi w czasie pandemii.</w:t>
      </w:r>
    </w:p>
    <w:p w14:paraId="3FA0CD38" w14:textId="77777777" w:rsidR="000004FC" w:rsidRDefault="000004FC" w:rsidP="000004FC">
      <w:pPr>
        <w:pStyle w:val="Akapitzlist"/>
        <w:numPr>
          <w:ilvl w:val="0"/>
          <w:numId w:val="268"/>
        </w:numPr>
        <w:spacing w:before="120" w:after="0" w:line="240" w:lineRule="auto"/>
        <w:contextualSpacing w:val="0"/>
        <w:jc w:val="both"/>
        <w:rPr>
          <w:rFonts w:ascii="Times New Roman" w:hAnsi="Times New Roman" w:cs="Times New Roman"/>
        </w:rPr>
      </w:pPr>
      <w:r w:rsidRPr="000004FC">
        <w:rPr>
          <w:rFonts w:ascii="Times New Roman" w:hAnsi="Times New Roman" w:cs="Times New Roman"/>
        </w:rPr>
        <w:t xml:space="preserve">Wytyczne i wzory decyzji przekazane do urzędów wojewódzkich. </w:t>
      </w:r>
    </w:p>
    <w:p w14:paraId="3C93D887" w14:textId="77777777" w:rsidR="000004FC" w:rsidRDefault="000004FC" w:rsidP="000004FC">
      <w:pPr>
        <w:pStyle w:val="Akapitzlist"/>
        <w:numPr>
          <w:ilvl w:val="0"/>
          <w:numId w:val="268"/>
        </w:numPr>
        <w:spacing w:before="120" w:after="0" w:line="240" w:lineRule="auto"/>
        <w:contextualSpacing w:val="0"/>
        <w:jc w:val="both"/>
        <w:rPr>
          <w:rFonts w:ascii="Times New Roman" w:hAnsi="Times New Roman" w:cs="Times New Roman"/>
        </w:rPr>
      </w:pPr>
      <w:r w:rsidRPr="000004FC">
        <w:rPr>
          <w:rFonts w:ascii="Times New Roman" w:hAnsi="Times New Roman" w:cs="Times New Roman"/>
        </w:rPr>
        <w:t>W ramach ustaw "covid" zaproponowano m.in. przepisy dotyczące możliwości wydania przez wojewodę poleceń na wypadek, gdy w danym województwie wystąpią problemy z zagospodarowaniem określonych rodzajów odpadów. (art. 11a – 11c ustawy o przeciwdziałaniu COVID 19 – wprowadzone nowelizacją ustawy z 31 marca 2020 r. - Tarcza 2.0)</w:t>
      </w:r>
    </w:p>
    <w:p w14:paraId="46CD04A1" w14:textId="77777777" w:rsidR="000004FC" w:rsidRDefault="000004FC" w:rsidP="000004FC">
      <w:pPr>
        <w:pStyle w:val="Akapitzlist"/>
        <w:numPr>
          <w:ilvl w:val="0"/>
          <w:numId w:val="268"/>
        </w:numPr>
        <w:spacing w:before="120" w:after="0" w:line="240" w:lineRule="auto"/>
        <w:contextualSpacing w:val="0"/>
        <w:jc w:val="both"/>
        <w:rPr>
          <w:rFonts w:ascii="Times New Roman" w:hAnsi="Times New Roman" w:cs="Times New Roman"/>
        </w:rPr>
      </w:pPr>
      <w:r w:rsidRPr="000004FC">
        <w:rPr>
          <w:rFonts w:ascii="Times New Roman" w:hAnsi="Times New Roman" w:cs="Times New Roman"/>
        </w:rPr>
        <w:t xml:space="preserve">Udział przedstawicieli Ministra Klimatu w pracach Zespołu ds. Zarządzania Kryzysowego Ministra Klimatu w sprawie zagrożenia epidemicznego COVID-19 – na bieżąco prowadzony jest monitoring stanu gospodarki odpadami w kraju. </w:t>
      </w:r>
    </w:p>
    <w:p w14:paraId="385F0596" w14:textId="77777777" w:rsidR="000004FC" w:rsidRDefault="000004FC" w:rsidP="000004FC">
      <w:pPr>
        <w:pStyle w:val="Akapitzlist"/>
        <w:numPr>
          <w:ilvl w:val="0"/>
          <w:numId w:val="268"/>
        </w:numPr>
        <w:spacing w:before="120" w:after="0" w:line="240" w:lineRule="auto"/>
        <w:contextualSpacing w:val="0"/>
        <w:jc w:val="both"/>
        <w:rPr>
          <w:rFonts w:ascii="Times New Roman" w:hAnsi="Times New Roman" w:cs="Times New Roman"/>
        </w:rPr>
      </w:pPr>
      <w:r w:rsidRPr="000004FC">
        <w:rPr>
          <w:rFonts w:ascii="Times New Roman" w:hAnsi="Times New Roman" w:cs="Times New Roman"/>
        </w:rPr>
        <w:t>W marcu br. uruchomiona została Infolinia na wypadek wystąpienia trudności w dostępie do usług w zakresie odbioru i unieszkodliwiania odpadów medycznych (od dnia 14 marca 2020 r.). Jej działanie pozwoliło zidentyfikować główne problemy dotyczące gospodarki odpadami, w szczególności medycznymi i komunalnymi (m. in. odpadami wytwarzanymi w gospodarstwach domowych przez osoby objęte kwarantanną lub izolacją) w czasie epidemii.</w:t>
      </w:r>
    </w:p>
    <w:p w14:paraId="5900C791" w14:textId="77777777" w:rsidR="000004FC" w:rsidRDefault="000004FC" w:rsidP="000004FC">
      <w:pPr>
        <w:pStyle w:val="Akapitzlist"/>
        <w:numPr>
          <w:ilvl w:val="0"/>
          <w:numId w:val="268"/>
        </w:numPr>
        <w:spacing w:before="120" w:after="0" w:line="240" w:lineRule="auto"/>
        <w:contextualSpacing w:val="0"/>
        <w:jc w:val="both"/>
        <w:rPr>
          <w:rFonts w:ascii="Times New Roman" w:hAnsi="Times New Roman" w:cs="Times New Roman"/>
        </w:rPr>
      </w:pPr>
      <w:r w:rsidRPr="000004FC">
        <w:rPr>
          <w:rFonts w:ascii="Times New Roman" w:hAnsi="Times New Roman" w:cs="Times New Roman"/>
        </w:rPr>
        <w:lastRenderedPageBreak/>
        <w:t xml:space="preserve">Skonstruowano przepisy do Tarczy Antykryzysowej 3.0 ułatwiające wywiązywanie się z obowiązków firmom gospodarującym odpadami poprzez: </w:t>
      </w:r>
    </w:p>
    <w:p w14:paraId="09E9F1B1" w14:textId="77777777" w:rsidR="000004FC" w:rsidRDefault="000004FC" w:rsidP="000004FC">
      <w:pPr>
        <w:pStyle w:val="Akapitzlist"/>
        <w:spacing w:before="120" w:after="0" w:line="240" w:lineRule="auto"/>
        <w:ind w:left="644"/>
        <w:contextualSpacing w:val="0"/>
        <w:jc w:val="both"/>
        <w:rPr>
          <w:rFonts w:ascii="Times New Roman" w:hAnsi="Times New Roman" w:cs="Times New Roman"/>
        </w:rPr>
      </w:pPr>
      <w:r w:rsidRPr="000004FC">
        <w:rPr>
          <w:rFonts w:ascii="Times New Roman" w:hAnsi="Times New Roman" w:cs="Times New Roman"/>
        </w:rPr>
        <w:t xml:space="preserve">a) wydłużenie terminów składania sprawozdań, określonych w ustawie o odpadach i ustawie o utrzymaniu porządku i czystości w gminach, </w:t>
      </w:r>
    </w:p>
    <w:p w14:paraId="1B58BC80" w14:textId="77777777" w:rsidR="000004FC" w:rsidRDefault="000004FC" w:rsidP="000004FC">
      <w:pPr>
        <w:pStyle w:val="Akapitzlist"/>
        <w:spacing w:before="120" w:after="0" w:line="240" w:lineRule="auto"/>
        <w:ind w:left="644"/>
        <w:contextualSpacing w:val="0"/>
        <w:jc w:val="both"/>
        <w:rPr>
          <w:rFonts w:ascii="Times New Roman" w:hAnsi="Times New Roman" w:cs="Times New Roman"/>
        </w:rPr>
      </w:pPr>
      <w:r w:rsidRPr="000004FC">
        <w:rPr>
          <w:rFonts w:ascii="Times New Roman" w:hAnsi="Times New Roman" w:cs="Times New Roman"/>
        </w:rPr>
        <w:t xml:space="preserve">b) umożliwienie podmiotom, które złożyły wniosek o wpis do Rejestru-BDO przed nadaniem numeru rejestrowego na prowadzenie ewidencji w formie papierowej, </w:t>
      </w:r>
    </w:p>
    <w:p w14:paraId="21403F34" w14:textId="35D1B4C3" w:rsidR="008C3CB9" w:rsidRPr="00883965" w:rsidRDefault="000004FC" w:rsidP="00407284">
      <w:pPr>
        <w:spacing w:before="120" w:after="0" w:line="240" w:lineRule="auto"/>
        <w:jc w:val="both"/>
        <w:rPr>
          <w:rFonts w:ascii="Times New Roman" w:hAnsi="Times New Roman" w:cs="Times New Roman"/>
          <w:b/>
          <w:bCs/>
        </w:rPr>
      </w:pPr>
      <w:r w:rsidRPr="000004FC">
        <w:rPr>
          <w:rFonts w:ascii="Times New Roman" w:hAnsi="Times New Roman" w:cs="Times New Roman"/>
        </w:rPr>
        <w:t xml:space="preserve">c) zwolnienie podmiotów prowadzących ewidencję w formie papierowej z obowiązku.” </w:t>
      </w:r>
    </w:p>
    <w:p w14:paraId="7FACFBD5" w14:textId="4C6D897C" w:rsidR="00465692" w:rsidRPr="00883965" w:rsidRDefault="00FB16B1" w:rsidP="00407284">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51B5C455" w14:textId="7E3608EF" w:rsidR="00FB16B1" w:rsidRPr="00883965" w:rsidRDefault="00FB16B1" w:rsidP="00407284">
      <w:pPr>
        <w:spacing w:before="120" w:after="0" w:line="240" w:lineRule="auto"/>
        <w:jc w:val="both"/>
        <w:rPr>
          <w:rFonts w:ascii="Times New Roman" w:hAnsi="Times New Roman" w:cs="Times New Roman"/>
        </w:rPr>
      </w:pPr>
      <w:r w:rsidRPr="00883965">
        <w:rPr>
          <w:rFonts w:ascii="Times New Roman" w:hAnsi="Times New Roman" w:cs="Times New Roman"/>
        </w:rPr>
        <w:t>Powiadomienie stron postępowań administracyjnych o wznowieniu biegu terminów postępowań administracyjnych [art. 15zzs ust. 1 pkt 6]</w:t>
      </w:r>
      <w:r w:rsidR="00407284" w:rsidRPr="00883965">
        <w:rPr>
          <w:rFonts w:ascii="Times New Roman" w:hAnsi="Times New Roman" w:cs="Times New Roman"/>
        </w:rPr>
        <w:t>.</w:t>
      </w:r>
    </w:p>
    <w:p w14:paraId="17923397" w14:textId="3FD0AB29" w:rsidR="00FB16B1" w:rsidRDefault="00FB16B1" w:rsidP="00407284">
      <w:pPr>
        <w:spacing w:before="120" w:after="0" w:line="240" w:lineRule="auto"/>
        <w:jc w:val="both"/>
        <w:rPr>
          <w:rFonts w:ascii="Times New Roman" w:hAnsi="Times New Roman" w:cs="Times New Roman"/>
        </w:rPr>
      </w:pPr>
      <w:r w:rsidRPr="00883965">
        <w:rPr>
          <w:rFonts w:ascii="Times New Roman" w:hAnsi="Times New Roman" w:cs="Times New Roman"/>
        </w:rPr>
        <w:t>Powiadomienie operatorów usług kluczowych o wznowieniu biegu terminów  przeprowadzenia pierwszego audytu bezpieczeństwa systemów informacyjnych służących do świadczeni usług kluczowych zgodnie z art. 15 ust. 1 w zw. z art. 16 pkt 3 [art. 15zzr ust. 1 pkt 2]</w:t>
      </w:r>
      <w:r w:rsidR="00407284" w:rsidRPr="00883965">
        <w:rPr>
          <w:rFonts w:ascii="Times New Roman" w:hAnsi="Times New Roman" w:cs="Times New Roman"/>
        </w:rPr>
        <w:t>.</w:t>
      </w:r>
    </w:p>
    <w:p w14:paraId="01BB9CC2" w14:textId="77777777" w:rsidR="00A15E1A" w:rsidRPr="00A15E1A" w:rsidRDefault="00A15E1A" w:rsidP="00A15E1A">
      <w:pPr>
        <w:spacing w:after="0" w:line="240" w:lineRule="auto"/>
        <w:jc w:val="both"/>
        <w:rPr>
          <w:rFonts w:ascii="Times New Roman" w:eastAsia="Times New Roman" w:hAnsi="Times New Roman" w:cs="Times New Roman"/>
          <w:lang w:eastAsia="pl-PL"/>
        </w:rPr>
      </w:pPr>
      <w:r w:rsidRPr="00A15E1A">
        <w:rPr>
          <w:rFonts w:ascii="Times New Roman" w:hAnsi="Times New Roman" w:cs="Times New Roman"/>
        </w:rPr>
        <w:t>W dniu 25.06.2020 r. zawarto Porozumienie w sprawie dofinansowania zadań Agencji Rezerw Materiałowych z Funduszem Przeciwdziałania COVID-19 pomiędzy Ministrem Klimatu a Agencją Rezerw Materiałowych. Zgodnie z ww.  Porozumieniem w planie Funduszu Przeciwdziałania COVID-19 ujęto środki w kwocie 580 mln zł z przeznaczeniem na realizację</w:t>
      </w:r>
      <w:r w:rsidRPr="00A15E1A">
        <w:rPr>
          <w:rFonts w:ascii="Times New Roman" w:hAnsi="Times New Roman" w:cs="Times New Roman"/>
          <w:b/>
          <w:bCs/>
        </w:rPr>
        <w:t xml:space="preserve"> </w:t>
      </w:r>
      <w:r w:rsidRPr="00A15E1A">
        <w:rPr>
          <w:rFonts w:ascii="Times New Roman" w:eastAsia="Times New Roman" w:hAnsi="Times New Roman" w:cs="Times New Roman"/>
          <w:lang w:eastAsia="pl-PL"/>
        </w:rPr>
        <w:t xml:space="preserve">zadań związanych m.in. </w:t>
      </w:r>
      <w:r w:rsidRPr="00A15E1A">
        <w:rPr>
          <w:rFonts w:ascii="Times New Roman" w:eastAsia="Times New Roman" w:hAnsi="Times New Roman" w:cs="Times New Roman"/>
          <w:lang w:eastAsia="pl-PL"/>
        </w:rPr>
        <w:br/>
        <w:t>z zapobieganiem rozprzestrzenianiu się, profilaktyką oraz zwalczaniem skutków choroby, zgodnie z art. 65 ust. 1 i 3 ustawy z dnia 31 marca 2020 r</w:t>
      </w:r>
      <w:r w:rsidRPr="00A15E1A">
        <w:rPr>
          <w:rFonts w:ascii="Times New Roman" w:eastAsia="Times New Roman" w:hAnsi="Times New Roman" w:cs="Times New Roman"/>
          <w:i/>
          <w:lang w:eastAsia="pl-PL"/>
        </w:rPr>
        <w:t>. o zmianie ustawy o szczególnych rozwiązaniach związanych z zapobieganiem, przeciwdziałaniem i zwalczaniem COVID-19, innych chorób zakaźnych oraz wywołanych nimi sytuacji kryzysowych oraz niektórych innych ustaw</w:t>
      </w:r>
      <w:r w:rsidRPr="00A15E1A">
        <w:rPr>
          <w:rFonts w:ascii="Times New Roman" w:eastAsia="Times New Roman" w:hAnsi="Times New Roman" w:cs="Times New Roman"/>
          <w:lang w:eastAsia="pl-PL"/>
        </w:rPr>
        <w:t xml:space="preserve"> (Dz. U. z 2020 r. poz. 568 z późn. zm.). </w:t>
      </w:r>
    </w:p>
    <w:p w14:paraId="434323A7" w14:textId="391DAA08" w:rsidR="00A15E1A" w:rsidRPr="00A15E1A" w:rsidRDefault="00A15E1A" w:rsidP="00A15E1A">
      <w:pPr>
        <w:spacing w:after="0" w:line="240" w:lineRule="auto"/>
        <w:jc w:val="both"/>
        <w:rPr>
          <w:rFonts w:ascii="Times New Roman" w:hAnsi="Times New Roman" w:cs="Times New Roman"/>
          <w:b/>
          <w:bCs/>
        </w:rPr>
      </w:pPr>
      <w:r w:rsidRPr="00A15E1A">
        <w:rPr>
          <w:rFonts w:ascii="Times New Roman" w:eastAsia="Times New Roman" w:hAnsi="Times New Roman" w:cs="Times New Roman"/>
          <w:lang w:eastAsia="pl-PL"/>
        </w:rPr>
        <w:t>Do dnia 31.08.2020 r. dokonano wypłaty jednej transzy w wysokości 240 mln zł (II transza – 210 mln zł – została wypłacona we wrześniu).</w:t>
      </w:r>
    </w:p>
    <w:p w14:paraId="4EC73C9F" w14:textId="77777777" w:rsidR="008C3CB9" w:rsidRPr="00883965" w:rsidRDefault="008C3CB9" w:rsidP="00407284">
      <w:pPr>
        <w:spacing w:before="120" w:after="0" w:line="240" w:lineRule="auto"/>
        <w:jc w:val="both"/>
        <w:rPr>
          <w:rFonts w:ascii="Times New Roman" w:hAnsi="Times New Roman" w:cs="Times New Roman"/>
          <w:b/>
          <w:bCs/>
        </w:rPr>
      </w:pPr>
    </w:p>
    <w:p w14:paraId="54FA8853" w14:textId="2A064D11" w:rsidR="00FB16B1" w:rsidRPr="00883965" w:rsidRDefault="00FB16B1" w:rsidP="00407284">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44685885" w14:textId="3A3459BB" w:rsidR="008C3CB9" w:rsidRPr="00883965" w:rsidRDefault="008C3CB9" w:rsidP="00407284">
      <w:pPr>
        <w:spacing w:before="120" w:after="0" w:line="240" w:lineRule="auto"/>
        <w:jc w:val="both"/>
        <w:rPr>
          <w:rFonts w:ascii="Times New Roman" w:hAnsi="Times New Roman" w:cs="Times New Roman"/>
        </w:rPr>
      </w:pPr>
      <w:r w:rsidRPr="00883965">
        <w:rPr>
          <w:rFonts w:ascii="Times New Roman" w:hAnsi="Times New Roman" w:cs="Times New Roman"/>
        </w:rPr>
        <w:t xml:space="preserve">- [art. 15 x ] Przepis rozszerza katalog podmiotów, którym przysługują specjalne uprawnienia związane ze stosunkiem pracy, o podmioty z sektora elektroenergetycznego. </w:t>
      </w:r>
    </w:p>
    <w:p w14:paraId="0563329B" w14:textId="3C4286CB" w:rsidR="008C3CB9" w:rsidRPr="00883965" w:rsidRDefault="008C3CB9" w:rsidP="00407284">
      <w:pPr>
        <w:spacing w:before="120" w:after="0" w:line="240" w:lineRule="auto"/>
        <w:jc w:val="both"/>
        <w:rPr>
          <w:rFonts w:ascii="Times New Roman" w:hAnsi="Times New Roman" w:cs="Times New Roman"/>
        </w:rPr>
      </w:pPr>
      <w:r w:rsidRPr="00883965">
        <w:rPr>
          <w:rFonts w:ascii="Times New Roman" w:hAnsi="Times New Roman" w:cs="Times New Roman"/>
        </w:rPr>
        <w:t>- [art. 15zzzzo] Przepis umożliwia, na okres trwania na obszarze Rzeczypospolitej Polskiej stanu zagrożenia epidemicznego albo stanu epidemii oraz w terminie 14 dni od dnia odwołania tych stanów, na przedkładanie  sprawozdań oraz informacji, o których mowa w art. 4ba ust. 4, art. 43d ust. 1 i art. 43e ust. 1 ustawy – Prawo energetyczne, za pośrednictwem poczty elektronicznej</w:t>
      </w:r>
      <w:r w:rsidR="00A05C0A" w:rsidRPr="00883965">
        <w:rPr>
          <w:rFonts w:ascii="Times New Roman" w:hAnsi="Times New Roman" w:cs="Times New Roman"/>
        </w:rPr>
        <w:t>.</w:t>
      </w:r>
    </w:p>
    <w:p w14:paraId="6DA6932F" w14:textId="7BA60043" w:rsidR="008C3CB9" w:rsidRPr="00883965" w:rsidRDefault="008C3CB9" w:rsidP="00407284">
      <w:pPr>
        <w:spacing w:before="120" w:after="0" w:line="240" w:lineRule="auto"/>
        <w:jc w:val="both"/>
        <w:rPr>
          <w:rFonts w:ascii="Times New Roman" w:hAnsi="Times New Roman" w:cs="Times New Roman"/>
        </w:rPr>
      </w:pPr>
      <w:r w:rsidRPr="00883965">
        <w:rPr>
          <w:rFonts w:ascii="Times New Roman" w:hAnsi="Times New Roman" w:cs="Times New Roman"/>
        </w:rPr>
        <w:t>- [art. 15zzzzp] Przepisem wydłużono do dnia 31 grudnia 2020 r. okres, na który Prezes Urzędu Regulacji Energetyki wyznaczył, w drodze decyzji, operatora systemu dystrybucyjnego, jeżeli okres ten upływa przed dniem 31 grudnia 2020 r.</w:t>
      </w:r>
    </w:p>
    <w:p w14:paraId="71D74B0D" w14:textId="77777777" w:rsidR="008C3CB9" w:rsidRPr="00883965" w:rsidRDefault="008C3CB9" w:rsidP="00407284">
      <w:pPr>
        <w:spacing w:before="120" w:after="0" w:line="240" w:lineRule="auto"/>
        <w:jc w:val="both"/>
        <w:rPr>
          <w:rFonts w:ascii="Times New Roman" w:hAnsi="Times New Roman" w:cs="Times New Roman"/>
        </w:rPr>
      </w:pPr>
      <w:r w:rsidRPr="00883965">
        <w:rPr>
          <w:rFonts w:ascii="Times New Roman" w:hAnsi="Times New Roman" w:cs="Times New Roman"/>
        </w:rPr>
        <w:t>- [art. 15zzzzr] Przepisem wydłużono:</w:t>
      </w:r>
    </w:p>
    <w:p w14:paraId="6B672F86" w14:textId="77777777" w:rsidR="008C3CB9" w:rsidRPr="00883965" w:rsidRDefault="008C3CB9" w:rsidP="00407284">
      <w:pPr>
        <w:spacing w:before="120" w:after="0" w:line="240" w:lineRule="auto"/>
        <w:jc w:val="both"/>
        <w:rPr>
          <w:rFonts w:ascii="Times New Roman" w:hAnsi="Times New Roman" w:cs="Times New Roman"/>
        </w:rPr>
      </w:pPr>
      <w:r w:rsidRPr="00883965">
        <w:rPr>
          <w:rFonts w:ascii="Times New Roman" w:hAnsi="Times New Roman" w:cs="Times New Roman"/>
        </w:rPr>
        <w:t>1) do dnia 31 marca 2021 r. termin realizacji w 2020 r. obowiązku określonego w art. 16 ust. 14 ustawy – Prawo energetyczne (termin do uzgodnienia/aktualizacji przez operatora systemu przesyłowego oraz operatora systemu dystrybucyjnego planów rozwoju w zakresie zaspokojenia obecnego i przyszłego zapotrzebowania na energię elektryczną);</w:t>
      </w:r>
    </w:p>
    <w:p w14:paraId="2A64FB8F" w14:textId="5F39EDAA" w:rsidR="008C3CB9" w:rsidRPr="00883965" w:rsidRDefault="008C3CB9" w:rsidP="00407284">
      <w:pPr>
        <w:spacing w:before="120" w:after="0" w:line="240" w:lineRule="auto"/>
        <w:jc w:val="both"/>
        <w:rPr>
          <w:rFonts w:ascii="Times New Roman" w:hAnsi="Times New Roman" w:cs="Times New Roman"/>
        </w:rPr>
      </w:pPr>
      <w:r w:rsidRPr="00883965">
        <w:rPr>
          <w:rFonts w:ascii="Times New Roman" w:hAnsi="Times New Roman" w:cs="Times New Roman"/>
        </w:rPr>
        <w:t>2) do dnia 30 kwietnia 2021 r. - okres przedłożenia sprawozdania z realizacji tego planu</w:t>
      </w:r>
    </w:p>
    <w:p w14:paraId="2A3A4E19"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rPr>
        <w:t>art. 15zzzzra</w:t>
      </w:r>
      <w:r w:rsidRPr="00883965">
        <w:rPr>
          <w:rFonts w:ascii="Times New Roman" w:hAnsi="Times New Roman" w:cs="Times New Roman"/>
          <w:color w:val="000000" w:themeColor="text1"/>
        </w:rPr>
        <w:t>] Przepisem wydłużono do dnia 31 maja 2020 r., okres na złożenie przez Prezesa URE  ministrowi właściwemu do spraw energii, sprawozdania ze swojej działalności.</w:t>
      </w:r>
    </w:p>
    <w:p w14:paraId="19D2D885"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rPr>
        <w:t>art. 15zzzzs</w:t>
      </w:r>
      <w:r w:rsidRPr="00883965">
        <w:rPr>
          <w:rFonts w:ascii="Times New Roman" w:hAnsi="Times New Roman" w:cs="Times New Roman"/>
          <w:color w:val="000000" w:themeColor="text1"/>
        </w:rPr>
        <w:t xml:space="preserve">] Przepisem wydłużono do dnia 31 grudnia 2020 r. ważność decyzji o udzieleniu koncesji na wykonywanie działalności gospodarczej w zakresach, o których mowa w art. 32 ust. 1 ustawy – Prawo energetyczne, które wygasają w czasie trwania na obszarze Rzeczypospolitej Polskiej stanu </w:t>
      </w:r>
      <w:r w:rsidRPr="00883965">
        <w:rPr>
          <w:rFonts w:ascii="Times New Roman" w:hAnsi="Times New Roman" w:cs="Times New Roman"/>
          <w:color w:val="000000" w:themeColor="text1"/>
        </w:rPr>
        <w:lastRenderedPageBreak/>
        <w:t>zagrożenia epidemicznego albo stanu epidemii, pod warunkiem złożenia przez przedsiębiorstwo energetyczne stosownego wniosku.</w:t>
      </w:r>
    </w:p>
    <w:p w14:paraId="48C92C13"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rPr>
        <w:t>art. 15zzzzt] Przepisem wydłużono</w:t>
      </w:r>
      <w:r w:rsidRPr="00883965">
        <w:rPr>
          <w:rFonts w:ascii="Times New Roman" w:hAnsi="Times New Roman" w:cs="Times New Roman"/>
          <w:color w:val="000000" w:themeColor="text1"/>
        </w:rPr>
        <w:t xml:space="preserve"> termin na uzupełnienie wniosku o udzielenie koncesji do 60 dni po dniu odwołania na obszarze Rzeczypospolitej Polskiej stanu zagrożenia epidemicznego albo stanu epidemii.</w:t>
      </w:r>
    </w:p>
    <w:p w14:paraId="68ACB2DC"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rPr>
        <w:t>art. 31x</w:t>
      </w:r>
      <w:r w:rsidRPr="00883965">
        <w:rPr>
          <w:rFonts w:ascii="Times New Roman" w:hAnsi="Times New Roman" w:cs="Times New Roman"/>
          <w:color w:val="000000" w:themeColor="text1"/>
        </w:rPr>
        <w:t xml:space="preserve"> ]Przepisem wydłużono do dnia 31 grudnia 2020 r.:</w:t>
      </w:r>
    </w:p>
    <w:p w14:paraId="44569995"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okres powołania Komisji kwalifikacyjnych, na podstawie art. 54 ust. 3 pkt 1 ustawy – Prawo energetyczne, upływający w okresie od dnia 1 marca 2020 r. do dnia 30 grudnia 2020 r.;</w:t>
      </w:r>
    </w:p>
    <w:p w14:paraId="494EC60A"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okres ważności świadectw potwierdzających posiadanie kwalifikacji w zakresie eksploatacji sieci oraz urządzeń i instalacji, o których mowa w art. 54 ust. 1 ustawy – Prawo energetyczne, oraz zezwolono na zdalne przeprowadzanie egzaminów sprawdzających kwalifikacje.</w:t>
      </w:r>
    </w:p>
    <w:p w14:paraId="6E105076"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rPr>
        <w:t>art. 31zzh</w:t>
      </w:r>
      <w:r w:rsidRPr="00883965">
        <w:rPr>
          <w:rFonts w:ascii="Times New Roman" w:hAnsi="Times New Roman" w:cs="Times New Roman"/>
          <w:color w:val="000000" w:themeColor="text1"/>
        </w:rPr>
        <w:t>] Przepisem dopuszczono formy zabezpieczeń niepieniężnych wnoszonych na pokrycie depozytów zabezpieczających rozliczane transakcje przez spółki prowadzące giełdową izbę rozrachunkową oraz spółki wykonujące funkcję giełdowej izby rozrachunkowej</w:t>
      </w:r>
    </w:p>
    <w:p w14:paraId="02EBAF1D" w14:textId="77777777" w:rsidR="008C3CB9" w:rsidRPr="00883965" w:rsidRDefault="008C3CB9" w:rsidP="00407284">
      <w:pPr>
        <w:spacing w:before="120" w:after="0" w:line="240" w:lineRule="auto"/>
        <w:jc w:val="both"/>
        <w:rPr>
          <w:rFonts w:ascii="Times New Roman" w:hAnsi="Times New Roman" w:cs="Times New Roman"/>
        </w:rPr>
      </w:pPr>
      <w:r w:rsidRPr="00883965">
        <w:rPr>
          <w:rFonts w:ascii="Times New Roman" w:hAnsi="Times New Roman" w:cs="Times New Roman"/>
          <w:color w:val="000000" w:themeColor="text1"/>
        </w:rPr>
        <w:t xml:space="preserve">2. </w:t>
      </w:r>
      <w:r w:rsidRPr="00A0016B">
        <w:rPr>
          <w:rFonts w:ascii="Times New Roman" w:hAnsi="Times New Roman" w:cs="Times New Roman"/>
        </w:rPr>
        <w:t>Ustawa z dnia 31 marca 2020 r. 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xml:space="preserve"> </w:t>
      </w:r>
    </w:p>
    <w:p w14:paraId="26A9A2E9" w14:textId="77777777"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Pr="00883965">
        <w:rPr>
          <w:rFonts w:ascii="Times New Roman" w:hAnsi="Times New Roman" w:cs="Times New Roman"/>
        </w:rPr>
        <w:t xml:space="preserve">art. 11] </w:t>
      </w:r>
      <w:r w:rsidRPr="00883965">
        <w:rPr>
          <w:rFonts w:ascii="Times New Roman" w:hAnsi="Times New Roman" w:cs="Times New Roman"/>
          <w:color w:val="000000" w:themeColor="text1"/>
        </w:rPr>
        <w:t>Przepisem wprowadzono zmianę do art. 6g ustawy – Prawo energetyczne, polegającą na wyłączeniu stosowania przepisów o odłączeniu energii elektrycznej w czasie stanu zagrożenia epidemicznego i stanu epidemii.</w:t>
      </w:r>
    </w:p>
    <w:p w14:paraId="54DB810A" w14:textId="4C5F7D61"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Powyższe działania w znacznym stopniu przyczyniły się do zachowania bezpieczeństwa energetycznego kraju, niezakłóconego działania przedsiębiorstw energetycznych oraz uchroniły odbiorców końcowych przed odłączeniem energii elektrycznej w przypadku zaległości w płatnościach za nią, spowodowanych nadzwyczajną sytuacją jaka wystąpiła w kraju z powodu rozprzestrzeniania się COVID -19. W związku z ich charakterem materialnoprawnym nie wymagały podjęcia dodatkowych zadań przez MK (DEL)</w:t>
      </w:r>
      <w:r w:rsidR="00A05C0A" w:rsidRPr="00883965">
        <w:rPr>
          <w:rFonts w:ascii="Times New Roman" w:hAnsi="Times New Roman" w:cs="Times New Roman"/>
          <w:color w:val="000000" w:themeColor="text1"/>
        </w:rPr>
        <w:t>.</w:t>
      </w:r>
    </w:p>
    <w:p w14:paraId="15470AA0" w14:textId="2A57DACD" w:rsidR="008C3CB9" w:rsidRPr="00883965" w:rsidRDefault="008C3CB9" w:rsidP="00407284">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Decyzja Ministra Finansów z dnia 10.04.2020 r. o uruchomieniu rezerwy</w:t>
      </w:r>
      <w:r w:rsidR="00A15E1A">
        <w:rPr>
          <w:rFonts w:ascii="Times New Roman" w:hAnsi="Times New Roman" w:cs="Times New Roman"/>
          <w:color w:val="000000" w:themeColor="text1"/>
        </w:rPr>
        <w:t xml:space="preserve"> celowej</w:t>
      </w:r>
      <w:r w:rsidRPr="00883965">
        <w:rPr>
          <w:rFonts w:ascii="Times New Roman" w:hAnsi="Times New Roman" w:cs="Times New Roman"/>
          <w:color w:val="000000" w:themeColor="text1"/>
        </w:rPr>
        <w:t xml:space="preserve"> poz. 8 (na podstawie art. 15zm ustawy </w:t>
      </w:r>
      <w:r w:rsidR="00634B53" w:rsidRPr="00634B53">
        <w:rPr>
          <w:rFonts w:ascii="Times New Roman" w:hAnsi="Times New Roman" w:cs="Times New Roman"/>
          <w:color w:val="000000" w:themeColor="text1"/>
        </w:rPr>
        <w:t>COVID-19</w:t>
      </w:r>
      <w:r w:rsidRPr="00883965">
        <w:rPr>
          <w:rFonts w:ascii="Times New Roman" w:hAnsi="Times New Roman" w:cs="Times New Roman"/>
          <w:color w:val="000000" w:themeColor="text1"/>
        </w:rPr>
        <w:t>). - Uruchomienie środków przeznaczonych na dotację celową dla Agencji Rezerw Materiałowych w wysokości 450 mln zł na tworzenie, odtwarzanie, utrzymywanie oraz udostępnianie rezerw strategicznych w związku z COVID-19.</w:t>
      </w:r>
    </w:p>
    <w:p w14:paraId="5E298E5B" w14:textId="77777777" w:rsidR="00FB16B1" w:rsidRPr="00883965" w:rsidRDefault="00FB16B1" w:rsidP="00407284">
      <w:pPr>
        <w:spacing w:before="120" w:after="0" w:line="240" w:lineRule="auto"/>
        <w:jc w:val="both"/>
        <w:rPr>
          <w:rFonts w:ascii="Times New Roman" w:hAnsi="Times New Roman" w:cs="Times New Roman"/>
        </w:rPr>
      </w:pPr>
    </w:p>
    <w:p w14:paraId="1BF4D06B" w14:textId="77777777" w:rsidR="00465692" w:rsidRPr="00711858" w:rsidRDefault="00465692" w:rsidP="00711858">
      <w:pPr>
        <w:pStyle w:val="Nagwek1"/>
        <w:rPr>
          <w:rFonts w:ascii="Times New Roman" w:hAnsi="Times New Roman" w:cs="Times New Roman"/>
          <w:b/>
          <w:bCs/>
          <w:sz w:val="28"/>
          <w:szCs w:val="28"/>
        </w:rPr>
      </w:pPr>
      <w:bookmarkStart w:id="22" w:name="_Toc43891579"/>
      <w:r w:rsidRPr="00711858">
        <w:rPr>
          <w:rFonts w:ascii="Times New Roman" w:hAnsi="Times New Roman" w:cs="Times New Roman"/>
          <w:b/>
          <w:bCs/>
          <w:sz w:val="28"/>
          <w:szCs w:val="28"/>
        </w:rPr>
        <w:t>Ministerstwo Kultury i Dziedzictwa Narodowego (MKiDN)</w:t>
      </w:r>
      <w:bookmarkEnd w:id="22"/>
    </w:p>
    <w:p w14:paraId="70DDD5D4" w14:textId="77777777" w:rsidR="008C3CB9" w:rsidRPr="00883965" w:rsidRDefault="008C3CB9" w:rsidP="008C3CB9">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Działania legislacyjne</w:t>
      </w:r>
    </w:p>
    <w:p w14:paraId="19EC5E8F" w14:textId="2B339C4A"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oparciu o wytyczne i zalecenia </w:t>
      </w:r>
      <w:r w:rsidR="0039275D" w:rsidRPr="00883965">
        <w:rPr>
          <w:rFonts w:ascii="Times New Roman" w:hAnsi="Times New Roman" w:cs="Times New Roman"/>
          <w:color w:val="000000" w:themeColor="text1"/>
        </w:rPr>
        <w:t xml:space="preserve">Głównego </w:t>
      </w:r>
      <w:r w:rsidRPr="00883965">
        <w:rPr>
          <w:rFonts w:ascii="Times New Roman" w:hAnsi="Times New Roman" w:cs="Times New Roman"/>
          <w:color w:val="000000" w:themeColor="text1"/>
        </w:rPr>
        <w:t>Inspektora Sanitarnego w dniu 13 marca 2020 r. Dyrektor Generalny w Ministerstwie Kultury i Dziedzictwa Narodowego podpisał zarządzenie w sprawie wprowadzenia Instrukcji postępowania w związku z ryzykiem wystąpienia koronawirusa (SARS-CoV-2) na terenie Urzędu obsługującego Ministra Kultury i Dziedzictwa Narodowego oraz w sprawie czynności realizowanych w celu zapewnienia ciągłości kierowania w Ministerstwie Kultury i Dziedzictwa Narodowego, które było nowelizowane zarządzeniem z dnia 6 kwietnia 2020 r. Powyższe akty są dostępne dla wszystkich pracowników na wewnętrznej stronie Ministerstwa Kultury i Dziedzictwa Narodowego.</w:t>
      </w:r>
    </w:p>
    <w:p w14:paraId="2E3B629D"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związku z realizacją ustawy o COVID-19, Minister Kultury i Dziedzictwa Narodowego podejmował działania legislacyjne, zarówno w zakresie ustaw, rozporządzeń, jak również innych aktów normatywnych. Działania te, mimo, iż nie we wszystkich przypadkach były podejmowane na podstawie ww. ustawy, to jednak miały związek z ułatwianiem prowadzenia działalności kulturalnej ze względu na obowiązujący na obszarze Rzeczypospolitej Polskiej stan epidemii w związku z zakażeniami wirusem SARS-CoV-2.</w:t>
      </w:r>
    </w:p>
    <w:p w14:paraId="3742E106"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W ramach prac Rządu nad poszczególnymi tzw. „tarczami antykryzysowymi” z inicjatywy MKiDN zostały wprowadzone m.in. następujące rozwiązania rangi ustawowej:</w:t>
      </w:r>
    </w:p>
    <w:p w14:paraId="1BBF81AB" w14:textId="77777777" w:rsidR="00465692" w:rsidRPr="00883965" w:rsidRDefault="00465692" w:rsidP="00CC4433">
      <w:pPr>
        <w:numPr>
          <w:ilvl w:val="0"/>
          <w:numId w:val="1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możliwość udzielania wsparcia finansowego twórcom i artystom albo osobom prawnym (np. instytucjom kultury) i innym podmiotom przeznaczonego na dofinansowanie wydatków na zmianę formy upowszechniania działalności twórczej i artystycznej (np. przekaz w Internecie) w okresie epidemii. Wsparcie finansowe jest udzielane ze środków budżetu państwa z części, której dysponentem jest MKiDN oraz z Funduszu Promocji Kultury w formie specjalnie dedykowanych programów ministra. - obecnie art. I5m ustawy o COVID-19;</w:t>
      </w:r>
    </w:p>
    <w:p w14:paraId="1CDE3279" w14:textId="229FE943" w:rsidR="00465692" w:rsidRPr="00883965" w:rsidRDefault="00465692" w:rsidP="00CC4433">
      <w:pPr>
        <w:numPr>
          <w:ilvl w:val="0"/>
          <w:numId w:val="1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zmniejszenie obowiązków sprawozdawczych przedsiębiorców prowadzących kina w odniesieniu do Polskiego Instytutu Sztuki Filmowej w sytuacji gdy nie uzyskują przychodów z tytułu projekcji filmów - obecnie art. </w:t>
      </w:r>
      <w:r w:rsidR="00A714AE">
        <w:rPr>
          <w:rFonts w:ascii="Times New Roman" w:hAnsi="Times New Roman" w:cs="Times New Roman"/>
          <w:color w:val="000000" w:themeColor="text1"/>
          <w:lang w:bidi="pl-PL"/>
        </w:rPr>
        <w:t>19</w:t>
      </w:r>
      <w:r w:rsidRPr="00883965">
        <w:rPr>
          <w:rFonts w:ascii="Times New Roman" w:hAnsi="Times New Roman" w:cs="Times New Roman"/>
          <w:color w:val="000000" w:themeColor="text1"/>
          <w:lang w:bidi="pl-PL"/>
        </w:rPr>
        <w:t>a ust. 3a ustawy z dnia 30 czerwca 2005 r. o kinematografii;</w:t>
      </w:r>
    </w:p>
    <w:p w14:paraId="13430C06" w14:textId="77777777" w:rsidR="00465692" w:rsidRPr="00883965" w:rsidRDefault="00465692" w:rsidP="00CC4433">
      <w:pPr>
        <w:numPr>
          <w:ilvl w:val="0"/>
          <w:numId w:val="1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umożliwienie udzielenia przez Polski Instytut Sztuki Filmowej także filmom, których pierwszym polem eksploatacji nie jest kino - obecnie art. 4 ust. 1 ustawy z dnia 30 czerwca 2005 r. o kinematografii;</w:t>
      </w:r>
    </w:p>
    <w:p w14:paraId="0E310146" w14:textId="77777777" w:rsidR="00465692" w:rsidRPr="00883965" w:rsidRDefault="00465692" w:rsidP="00CC4433">
      <w:pPr>
        <w:numPr>
          <w:ilvl w:val="0"/>
          <w:numId w:val="1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uelastycznienie procedur składania przez przedsiębiorców (producentów) wniosków o przyznanie wsparcia na produkcję audiowizualną (uproszczenie dokumentacji oraz wydłużenie terminów) - obecnie art. 18 ust. 2 i 7, art. 20 ust. 3 i 5a oraz art. 22 ust. 1 ustawy z dnia 9 listopada 2018 r. o finansowym wspieraniu produkcji audiowizualnej;</w:t>
      </w:r>
    </w:p>
    <w:p w14:paraId="090A8BA9" w14:textId="77777777" w:rsidR="00465692" w:rsidRPr="00883965" w:rsidRDefault="00465692" w:rsidP="00CC4433">
      <w:pPr>
        <w:numPr>
          <w:ilvl w:val="0"/>
          <w:numId w:val="1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zapewnienie wsparcia sektorowi kultury - kinematografii - przez pozyskanie dodatkowych środków dla Polskiego Instytut Sztuki Filmowej w celu poprawy sytuacji na rynku polskiej sztuki filmowej - obecnie art. 19 ustawy z dnia 30 czerwca 2005 r. o kinematografii;</w:t>
      </w:r>
    </w:p>
    <w:p w14:paraId="749C92D4" w14:textId="77777777" w:rsidR="00465692" w:rsidRPr="00883965" w:rsidRDefault="00465692" w:rsidP="00CC4433">
      <w:pPr>
        <w:numPr>
          <w:ilvl w:val="0"/>
          <w:numId w:val="1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stworzenie Instytutowi Solidarności i Męstwa imienia Witolda Pileckiego możliwości otrzymania dodatkowego wsparcia finansowego w razie nieprzewidzianych trudności związanych z obecnym stanem epidemii (możliwość otrzymywania dotacji celowych) oraz umożliwienie tworzenia oddziałów zamiejscowych Instytutu w formie wyodrębnionych jednostek organizacyjnymi - obecnie art. 10 ust 2 pkt 1a oraz art. 4a i 4b ustawy z dnia 9 listopada 2017 r. o Instytucie Solidarności i Męstwa imienia Witolda Pileckiego.</w:t>
      </w:r>
    </w:p>
    <w:p w14:paraId="35B9D750"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celu realizacji regulacji wskazanych w ww. pkt 1 i 2 Minister Kultury i Dziedzictwa Narodowego wydał na podstawie:</w:t>
      </w:r>
    </w:p>
    <w:p w14:paraId="3585DB20" w14:textId="77777777" w:rsidR="00465692" w:rsidRPr="00883965" w:rsidRDefault="00465692" w:rsidP="00CC4433">
      <w:pPr>
        <w:numPr>
          <w:ilvl w:val="0"/>
          <w:numId w:val="18"/>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art. 15m ust. 5 ustawy o COVID-19 </w:t>
      </w:r>
      <w:r w:rsidRPr="00A0016B">
        <w:rPr>
          <w:rFonts w:ascii="Times New Roman" w:hAnsi="Times New Roman" w:cs="Times New Roman"/>
          <w:color w:val="000000" w:themeColor="text1"/>
          <w:lang w:bidi="pl-PL"/>
        </w:rPr>
        <w:t>rozporządzenie z dnia 2 kwietnia 2020 r. w sprawie wsparcia finansowego dla osób fizycznych, osób prawnych lub jednostek organizacyjnych nieposiadających osobowości prawnej na zmianę formy upowszechniania działalności twórczej lub artystycznej w okresie obowiązywania stanu zagrożenia epidemicznego lub stanu epidemii (Dz. U. poz. 583).</w:t>
      </w:r>
      <w:r w:rsidRPr="00883965">
        <w:rPr>
          <w:rFonts w:ascii="Times New Roman" w:hAnsi="Times New Roman" w:cs="Times New Roman"/>
          <w:color w:val="000000" w:themeColor="text1"/>
          <w:lang w:bidi="pl-PL"/>
        </w:rPr>
        <w:t xml:space="preserve"> </w:t>
      </w:r>
    </w:p>
    <w:p w14:paraId="6B3423E7" w14:textId="2B54EFA5" w:rsidR="00465692" w:rsidRDefault="00465692" w:rsidP="00CC4433">
      <w:pPr>
        <w:numPr>
          <w:ilvl w:val="0"/>
          <w:numId w:val="18"/>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art. 23 ust. 6 ustawy z dnia 30 czerwca 2005 r. o kinematografii </w:t>
      </w:r>
      <w:r w:rsidRPr="00A0016B">
        <w:rPr>
          <w:rFonts w:ascii="Times New Roman" w:hAnsi="Times New Roman" w:cs="Times New Roman"/>
          <w:color w:val="000000" w:themeColor="text1"/>
          <w:lang w:bidi="pl-PL"/>
        </w:rPr>
        <w:t xml:space="preserve">rozporządzenie Ministra Kultury i Dziedzictwa Narodowego z dnia 24 kwietnia 2020 r. zmieniające rozporządzenie w sprawie udzielania przez Polski Instytut Sztuki Filmowej dofinansowania przedsięwzięć z zakresu kinematografii (Dz. U. poz. 756). </w:t>
      </w:r>
    </w:p>
    <w:p w14:paraId="434143AA" w14:textId="77777777" w:rsidR="00B07D63" w:rsidRPr="005156B8" w:rsidRDefault="00B07D63" w:rsidP="00B07D63">
      <w:pPr>
        <w:spacing w:before="120" w:after="0" w:line="240" w:lineRule="auto"/>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W</w:t>
      </w:r>
      <w:r w:rsidRPr="005156B8">
        <w:rPr>
          <w:rFonts w:ascii="Times New Roman" w:hAnsi="Times New Roman" w:cs="Times New Roman"/>
          <w:color w:val="000000" w:themeColor="text1"/>
          <w:lang w:bidi="pl-PL"/>
        </w:rPr>
        <w:t xml:space="preserve">e współpracy z </w:t>
      </w:r>
      <w:r>
        <w:rPr>
          <w:rFonts w:ascii="Times New Roman" w:hAnsi="Times New Roman" w:cs="Times New Roman"/>
          <w:color w:val="000000" w:themeColor="text1"/>
          <w:lang w:bidi="pl-PL"/>
        </w:rPr>
        <w:t xml:space="preserve">Parlamentem RP zostały natomiast </w:t>
      </w:r>
      <w:r w:rsidRPr="005156B8">
        <w:rPr>
          <w:rFonts w:ascii="Times New Roman" w:hAnsi="Times New Roman" w:cs="Times New Roman"/>
          <w:color w:val="000000" w:themeColor="text1"/>
          <w:lang w:bidi="pl-PL"/>
        </w:rPr>
        <w:t>przygotowa</w:t>
      </w:r>
      <w:r>
        <w:rPr>
          <w:rFonts w:ascii="Times New Roman" w:hAnsi="Times New Roman" w:cs="Times New Roman"/>
          <w:color w:val="000000" w:themeColor="text1"/>
          <w:lang w:bidi="pl-PL"/>
        </w:rPr>
        <w:t>ne</w:t>
      </w:r>
      <w:r w:rsidRPr="005156B8">
        <w:rPr>
          <w:rFonts w:ascii="Times New Roman" w:hAnsi="Times New Roman" w:cs="Times New Roman"/>
          <w:color w:val="000000" w:themeColor="text1"/>
          <w:lang w:bidi="pl-PL"/>
        </w:rPr>
        <w:t xml:space="preserve">  przepisy ustawy z dnia 14 sierpnia 2020 r. o zmianie ustawy o szczególnych rozwiązaniach związanych z zapobieganiem, przeciwdziałaniem i zwalczaniem COVID-19, innych chorób zakaźnych oraz wywołanych nimi sytuacji kryzysowych oraz ustawy o zmianie ustawy o szczegól</w:t>
      </w:r>
      <w:r w:rsidRPr="0093245B">
        <w:rPr>
          <w:rFonts w:ascii="Times New Roman" w:hAnsi="Times New Roman" w:cs="Times New Roman"/>
          <w:color w:val="000000" w:themeColor="text1"/>
          <w:lang w:bidi="pl-PL"/>
        </w:rPr>
        <w:t>nych rozwiązaniach związanych z </w:t>
      </w:r>
      <w:r w:rsidRPr="005156B8">
        <w:rPr>
          <w:rFonts w:ascii="Times New Roman" w:hAnsi="Times New Roman" w:cs="Times New Roman"/>
          <w:color w:val="000000" w:themeColor="text1"/>
          <w:lang w:bidi="pl-PL"/>
        </w:rPr>
        <w:t>zapobieganiem, przeciwdziałaniem i zwalczaniem COVID-19, innych chorób zakaźnych oraz wywołanych nimi sytuacji kryzysowych oraz niektórych innych ustaw (Dz. U. poz. 1478), które przewidywały dodanie:</w:t>
      </w:r>
    </w:p>
    <w:p w14:paraId="39CDB0D1" w14:textId="0D3BA449" w:rsidR="00B07D63" w:rsidRPr="005156B8" w:rsidRDefault="00B07D63" w:rsidP="00B07D63">
      <w:pPr>
        <w:spacing w:before="120" w:after="0" w:line="240" w:lineRule="auto"/>
        <w:jc w:val="both"/>
        <w:rPr>
          <w:rFonts w:ascii="Times New Roman" w:hAnsi="Times New Roman" w:cs="Times New Roman"/>
          <w:color w:val="000000" w:themeColor="text1"/>
          <w:lang w:bidi="pl-PL"/>
        </w:rPr>
      </w:pPr>
      <w:r w:rsidRPr="005156B8">
        <w:rPr>
          <w:rFonts w:ascii="Times New Roman" w:hAnsi="Times New Roman" w:cs="Times New Roman"/>
          <w:color w:val="000000" w:themeColor="text1"/>
          <w:lang w:bidi="pl-PL"/>
        </w:rPr>
        <w:t>1) art. 15m</w:t>
      </w:r>
      <w:r w:rsidRPr="005156B8">
        <w:rPr>
          <w:rFonts w:ascii="Times New Roman" w:hAnsi="Times New Roman" w:cs="Times New Roman"/>
          <w:color w:val="000000" w:themeColor="text1"/>
          <w:vertAlign w:val="superscript"/>
          <w:lang w:bidi="pl-PL"/>
        </w:rPr>
        <w:t>1</w:t>
      </w:r>
      <w:r w:rsidRPr="005156B8">
        <w:rPr>
          <w:rFonts w:ascii="Times New Roman" w:hAnsi="Times New Roman" w:cs="Times New Roman"/>
          <w:color w:val="000000" w:themeColor="text1"/>
          <w:lang w:bidi="pl-PL"/>
        </w:rPr>
        <w:t xml:space="preserve"> w ustawie </w:t>
      </w:r>
      <w:r w:rsidR="008862E0">
        <w:rPr>
          <w:rFonts w:ascii="Times New Roman" w:hAnsi="Times New Roman" w:cs="Times New Roman"/>
          <w:color w:val="000000" w:themeColor="text1"/>
          <w:lang w:bidi="pl-PL"/>
        </w:rPr>
        <w:t xml:space="preserve">COVID-19 </w:t>
      </w:r>
      <w:r w:rsidRPr="005156B8">
        <w:rPr>
          <w:rFonts w:ascii="Times New Roman" w:hAnsi="Times New Roman" w:cs="Times New Roman"/>
          <w:color w:val="000000" w:themeColor="text1"/>
          <w:lang w:bidi="pl-PL"/>
        </w:rPr>
        <w:t>umożliwiającego przeznaczenie środków budżetu państwa z części, której dysponentem jest Minister Kultury i Dziedzictwa Narodowego</w:t>
      </w:r>
      <w:r w:rsidRPr="0093245B">
        <w:rPr>
          <w:rFonts w:ascii="Times New Roman" w:hAnsi="Times New Roman" w:cs="Times New Roman"/>
          <w:color w:val="000000" w:themeColor="text1"/>
          <w:lang w:bidi="pl-PL"/>
        </w:rPr>
        <w:t>, na wsparcie finansowe</w:t>
      </w:r>
      <w:r w:rsidRPr="005156B8">
        <w:rPr>
          <w:rFonts w:ascii="Times New Roman" w:hAnsi="Times New Roman" w:cs="Times New Roman"/>
          <w:color w:val="000000" w:themeColor="text1"/>
          <w:lang w:bidi="pl-PL"/>
        </w:rPr>
        <w:t xml:space="preserve"> twórców i artystów</w:t>
      </w:r>
      <w:r>
        <w:rPr>
          <w:rFonts w:ascii="Times New Roman" w:hAnsi="Times New Roman" w:cs="Times New Roman"/>
          <w:color w:val="000000" w:themeColor="text1"/>
          <w:lang w:bidi="pl-PL"/>
        </w:rPr>
        <w:t xml:space="preserve"> </w:t>
      </w:r>
      <w:r w:rsidRPr="002F78FD">
        <w:rPr>
          <w:rFonts w:ascii="Times New Roman" w:hAnsi="Times New Roman" w:cs="Times New Roman"/>
          <w:color w:val="000000" w:themeColor="text1"/>
          <w:lang w:bidi="pl-PL"/>
        </w:rPr>
        <w:t>w postaci pomocy socjalnej</w:t>
      </w:r>
      <w:r w:rsidRPr="005156B8">
        <w:rPr>
          <w:rFonts w:ascii="Times New Roman" w:hAnsi="Times New Roman" w:cs="Times New Roman"/>
          <w:color w:val="000000" w:themeColor="text1"/>
          <w:lang w:bidi="pl-PL"/>
        </w:rPr>
        <w:t>,</w:t>
      </w:r>
    </w:p>
    <w:p w14:paraId="60C20DBF" w14:textId="133C4846" w:rsidR="00B07D63" w:rsidRDefault="00B07D63" w:rsidP="00B07D63">
      <w:pPr>
        <w:spacing w:before="120" w:after="0" w:line="240" w:lineRule="auto"/>
        <w:jc w:val="both"/>
        <w:rPr>
          <w:rFonts w:ascii="Times New Roman" w:hAnsi="Times New Roman" w:cs="Times New Roman"/>
          <w:color w:val="000000" w:themeColor="text1"/>
          <w:lang w:bidi="pl-PL"/>
        </w:rPr>
      </w:pPr>
      <w:r w:rsidRPr="005156B8">
        <w:rPr>
          <w:rFonts w:ascii="Times New Roman" w:hAnsi="Times New Roman" w:cs="Times New Roman"/>
          <w:color w:val="000000" w:themeColor="text1"/>
          <w:lang w:bidi="pl-PL"/>
        </w:rPr>
        <w:lastRenderedPageBreak/>
        <w:t xml:space="preserve">2) ust. 29 w art. 65  ustawy z dnia 31 marca 2020 r. o zmianie ustawy o szczególnych rozwiązaniach związanych z zapobieganiem, przeciwdziałaniem i zwalczaniem COVID-19, innych chorób zakaźnych oraz wywołanych nimi sytuacji kryzysowych oraz niektórych innych ustaw (Dz. U. poz. 568, z późn. zm.), upoważniającego Radę Ministrów do wydania rozporządzenia, które umożliwi przekazywanie przez ministra właściwego do spraw kultury i ochrony dziedzictwa narodowego lub przez wskazane państwowe instytucje kultury jemu podległe wsparcia finansowego dla samorządowych instytucji artystycznych, organizacji pozarządowych prowadzących działalność w dziedzinie teatru, muzyki lub tańca oraz przedsiębiorców prowadzących działalność gospodarczą w dziedzinie teatru, muzyki lub tańca. </w:t>
      </w:r>
    </w:p>
    <w:p w14:paraId="0AAD7395" w14:textId="780179D4" w:rsidR="00B07D63" w:rsidRPr="00B07D63" w:rsidRDefault="00B07D63" w:rsidP="00CC4433">
      <w:pPr>
        <w:numPr>
          <w:ilvl w:val="0"/>
          <w:numId w:val="18"/>
        </w:numPr>
        <w:spacing w:before="120" w:after="0" w:line="240" w:lineRule="auto"/>
        <w:jc w:val="both"/>
        <w:rPr>
          <w:rFonts w:ascii="Times New Roman" w:hAnsi="Times New Roman" w:cs="Times New Roman"/>
          <w:color w:val="000000" w:themeColor="text1"/>
          <w:lang w:bidi="pl-PL"/>
        </w:rPr>
      </w:pPr>
      <w:r w:rsidRPr="00B07D63">
        <w:rPr>
          <w:rFonts w:ascii="Times New Roman" w:hAnsi="Times New Roman" w:cs="Times New Roman"/>
          <w:color w:val="000000" w:themeColor="text1"/>
          <w:lang w:bidi="pl-PL"/>
        </w:rPr>
        <w:t>Akty stanowiące realizację wyżej wymienionych przepisów są aktualnie procedowane przez Ministra Kultury i Dziedzictwa Narodowego.</w:t>
      </w:r>
    </w:p>
    <w:p w14:paraId="4A52477C" w14:textId="465194F1"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Zgodnie z art. 29 pkt 3 ustawy </w:t>
      </w:r>
      <w:r w:rsidR="00064077" w:rsidRPr="00064077">
        <w:rPr>
          <w:rFonts w:ascii="Times New Roman" w:hAnsi="Times New Roman" w:cs="Times New Roman"/>
          <w:color w:val="000000" w:themeColor="text1"/>
          <w:lang w:bidi="pl-PL"/>
        </w:rPr>
        <w:t>COVID-19</w:t>
      </w:r>
      <w:r w:rsidR="00064077">
        <w:rPr>
          <w:rFonts w:ascii="Times New Roman" w:hAnsi="Times New Roman" w:cs="Times New Roman"/>
          <w:color w:val="000000" w:themeColor="text1"/>
          <w:lang w:bidi="pl-PL"/>
        </w:rPr>
        <w:t xml:space="preserve"> </w:t>
      </w:r>
      <w:r w:rsidRPr="00883965">
        <w:rPr>
          <w:rFonts w:ascii="Times New Roman" w:hAnsi="Times New Roman" w:cs="Times New Roman"/>
          <w:color w:val="000000" w:themeColor="text1"/>
          <w:lang w:bidi="pl-PL"/>
        </w:rPr>
        <w:t xml:space="preserve">- Minister Kultury i Dziedzictwa Narodowego wydał również szereg rozporządzeń, które stanowiły wykonanie upoważnienia ustawowego zawartego w art. 433a </w:t>
      </w:r>
      <w:r w:rsidRPr="00A0016B">
        <w:rPr>
          <w:rFonts w:ascii="Times New Roman" w:hAnsi="Times New Roman" w:cs="Times New Roman"/>
          <w:color w:val="000000" w:themeColor="text1"/>
          <w:lang w:bidi="pl-PL"/>
        </w:rPr>
        <w:t>ustawy z dnia 20 lipca 2018 r. - Prawo o szkolnictwie wyższym i nauce (Dz. U. z 2020 r. poz. 85, z</w:t>
      </w:r>
      <w:r w:rsidR="00DD0E34">
        <w:rPr>
          <w:rFonts w:ascii="Times New Roman" w:hAnsi="Times New Roman" w:cs="Times New Roman"/>
          <w:color w:val="000000" w:themeColor="text1"/>
          <w:lang w:bidi="pl-PL"/>
        </w:rPr>
        <w:t xml:space="preserve"> </w:t>
      </w:r>
      <w:r w:rsidRPr="00A0016B">
        <w:rPr>
          <w:rFonts w:ascii="Times New Roman" w:hAnsi="Times New Roman" w:cs="Times New Roman"/>
          <w:color w:val="000000" w:themeColor="text1"/>
          <w:lang w:bidi="pl-PL"/>
        </w:rPr>
        <w:t>późn. zm.)</w:t>
      </w:r>
      <w:r w:rsidRPr="00883965">
        <w:rPr>
          <w:rFonts w:ascii="Times New Roman" w:hAnsi="Times New Roman" w:cs="Times New Roman"/>
          <w:color w:val="000000" w:themeColor="text1"/>
          <w:lang w:bidi="pl-PL"/>
        </w:rPr>
        <w:t xml:space="preserve"> dodanego przepisem art. 29 pkt 3 ustawy o COVID-19:</w:t>
      </w:r>
    </w:p>
    <w:p w14:paraId="518D2F8C"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rozporządzenie Ministra Kultury i Dziedzictwa Narodowego z dnia 11 marca</w:t>
      </w:r>
      <w:r w:rsidRPr="00883965">
        <w:rPr>
          <w:rFonts w:ascii="Times New Roman" w:hAnsi="Times New Roman" w:cs="Times New Roman"/>
          <w:color w:val="000000" w:themeColor="text1"/>
          <w:lang w:bidi="pl-PL"/>
        </w:rPr>
        <w:tab/>
        <w:t>2020 r. w sprawie czasowego ograniczenia funkcjonowania uczelni artystycznych w związku z zapobieganiem, przeciwdziałaniem i zwalczaniem COVID-19 (Dz. U. poz. 403);</w:t>
      </w:r>
    </w:p>
    <w:p w14:paraId="3065DCFC"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rozporządzenie Ministra Kultury i Dziedzictwa Narodowego z dnia 17 marca 2020 r. zmieniające rozporządzenie w sprawie czasowego ograniczenia funkcjonowania uczelni artystycznych w związku z zapobieganiem, przeciwdziałaniem i zwalczaniem COVID-19 (Dz. U. poz. 465);</w:t>
      </w:r>
    </w:p>
    <w:p w14:paraId="4EDB8231"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rozporządzenie Ministra Kultury i Dziedzictwa Narodowego z dnia 23 marca 2020 r. w sprawie czasowego ograniczenia funkcjonowania uczelni artystycznych w związku z zapobieganiem, przeciwdziałaniem i zwalczaniem COVID-19 (Dz. U. poz. 516);</w:t>
      </w:r>
    </w:p>
    <w:p w14:paraId="561E790D"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rozporządzenie Ministra Kultury i Dziedzictwa Narodowego z dnia 2 kwietnia 2020 r. zmieniające rozporządzenie w sprawie czasowego ograniczenia funkcjonowania uczelni artystycznych w związku z zapobieganiem, przeciwdziałaniem i zwalczaniem COVID-19 (Dz. U. poz. 584);</w:t>
      </w:r>
    </w:p>
    <w:p w14:paraId="6A16CD19"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rozporządzenie Ministra Kultury i Dziedzictwa Narodowego z dnia 9 kwietnia 2020 r. w sprawie czasowego ograniczenia funkcjonowania uczelni artystycznych w związku z zapobieganiem, przeciwdziałaniem i zwalczaniem COVID-19 (Dz. U. poz. 641);</w:t>
      </w:r>
    </w:p>
    <w:p w14:paraId="07C72F12"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rozporządzenie Ministra Kultury i Dziedzictwa Narodowego z dnia 24 kwietnia 2020 r. zmieniające rozporządzenie w sprawie czasowego ograniczenia funkcjonowania uczelni artystycznych w związku z zapobieganiem, przeciwdziałaniem i zwalczaniem COVID-19 (Dz. U. poz. 746);</w:t>
      </w:r>
    </w:p>
    <w:p w14:paraId="7F658A18"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rozporządzenie Ministra Kultury i Dziedzictwa Narodowego z dnia 15 maja 2020 r. zmieniające rozporządzenie w sprawie czasowego ograniczenia funkcjonowania uczelni artystycznych w związku z zapobieganiem, przeciwdziałaniem i zwalczaniem COVID-19 (Dz. U. poz. 874);</w:t>
      </w:r>
    </w:p>
    <w:p w14:paraId="756FC2A3" w14:textId="77777777" w:rsidR="00465692" w:rsidRPr="00883965" w:rsidRDefault="00465692" w:rsidP="00CC4433">
      <w:pPr>
        <w:numPr>
          <w:ilvl w:val="0"/>
          <w:numId w:val="19"/>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rozporządzenie Ministra Kultury i Dziedzictwa Narodowego z dnia 22 maja 2020 r. w sprawie czasowego ograniczenia funkcjonowania uczelni artystycznych w związku z zapobieganiem, przeciwdziałaniem i zwalczaniem COVID-19 (Dz. U. poz. 919).</w:t>
      </w:r>
    </w:p>
    <w:p w14:paraId="5B8AD43C"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Ponadto w ramach prac legislacyjnych nad wydawanymi w drodze rozporządzenia Rady Ministrów przepisami dotyczącymi ustanowienia określonych ograniczeń, nakazów i zakazów w związku z wystąpieniem stanu epidemii, Minister Kultury i Dziedzictwa Narodowego zgłaszał propozycje regulacji w zakresie prowadzenia działalności kulturalnej.</w:t>
      </w:r>
    </w:p>
    <w:p w14:paraId="77FCE6B9" w14:textId="49759BCD"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Zarządzeniem Ministra Kultury i Dziedzictwa Narodowego z dnia 24 kwietnia 2020 r. zmieniającym zarządzenie w sprawie instrukcji wewnętrznej procedury związanej z przyznawaniem i udzielaniem dofinansowania w ramach programów Ministra Kultury i Dziedzictwa Narodowego (Dz. Urz. MKiDN poz. 26) została z kolei uproszczona i zwiększona efektywność pracy związanej z realizacją zadań w ramach Programów Ministra w okresie obowiązywania stanu zagrożenia epidemicznego lub stanu epidemii, ze względu na ograniczenia, zakazy i nakazy, o których mowa w art. 46 ust. 4 </w:t>
      </w:r>
      <w:r w:rsidRPr="00A0016B">
        <w:rPr>
          <w:rFonts w:ascii="Times New Roman" w:hAnsi="Times New Roman" w:cs="Times New Roman"/>
          <w:color w:val="000000" w:themeColor="text1"/>
          <w:lang w:bidi="pl-PL"/>
        </w:rPr>
        <w:t xml:space="preserve">ustawy z dnia </w:t>
      </w:r>
      <w:r w:rsidRPr="00A0016B">
        <w:rPr>
          <w:rFonts w:ascii="Times New Roman" w:hAnsi="Times New Roman" w:cs="Times New Roman"/>
          <w:color w:val="000000" w:themeColor="text1"/>
          <w:lang w:bidi="pl-PL"/>
        </w:rPr>
        <w:lastRenderedPageBreak/>
        <w:t>5 grudnia 2008 r. o zapobieganiu oraz zwalczaniu zakażeń i chorób zakaźnych ludzi</w:t>
      </w:r>
      <w:r w:rsidR="008862E0">
        <w:rPr>
          <w:rFonts w:ascii="Times New Roman" w:hAnsi="Times New Roman" w:cs="Times New Roman"/>
          <w:color w:val="000000" w:themeColor="text1"/>
          <w:lang w:bidi="pl-PL"/>
        </w:rPr>
        <w:t xml:space="preserve">, </w:t>
      </w:r>
      <w:r w:rsidRPr="00883965">
        <w:rPr>
          <w:rFonts w:ascii="Times New Roman" w:hAnsi="Times New Roman" w:cs="Times New Roman"/>
          <w:color w:val="000000" w:themeColor="text1"/>
          <w:lang w:bidi="pl-PL"/>
        </w:rPr>
        <w:t xml:space="preserve"> oraz w terminie 12 miesięcy po ogłoszeniu jego odwołania. Przedmiotowy akt wprowadza możliwość upoważnienia przez Ministra Kultury i Dziedzictwa Narodowego dyrektorów instytucji zarządzających do wykonywania samodzielnie wybranych czynności związanych z zatwierdzanie zmian w zadaniach objętych programami.</w:t>
      </w:r>
    </w:p>
    <w:p w14:paraId="3C2C3ABF"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p>
    <w:p w14:paraId="07D68ED3"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b/>
          <w:bCs/>
          <w:color w:val="000000" w:themeColor="text1"/>
          <w:lang w:bidi="pl-PL"/>
        </w:rPr>
        <w:t>Działania związane z opracowaniem wytycznych</w:t>
      </w:r>
    </w:p>
    <w:p w14:paraId="4D31FB89"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Ministerstwo Kultury i Dziedzictwa Narodowego:</w:t>
      </w:r>
    </w:p>
    <w:p w14:paraId="5F47C3D3" w14:textId="059DAB4E" w:rsidR="00B07D63" w:rsidRPr="00D543B0" w:rsidRDefault="00465692" w:rsidP="00CC4433">
      <w:pPr>
        <w:numPr>
          <w:ilvl w:val="0"/>
          <w:numId w:val="20"/>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We współpracy z Instytutem Muzyki i Tańca oraz Instytutem Teatralnym im. Z. Raszewskiego, opracowało </w:t>
      </w:r>
      <w:r w:rsidRPr="00A0016B">
        <w:rPr>
          <w:rFonts w:ascii="Times New Roman" w:hAnsi="Times New Roman" w:cs="Times New Roman"/>
          <w:color w:val="000000" w:themeColor="text1"/>
          <w:lang w:bidi="pl-PL"/>
        </w:rPr>
        <w:t>rekomendacje dla instytucji prowadzących działalność kulturalną i artystyczną w związku z planowanym wznowieniem pracy w okresie wychodzenia ze stanu epidemii COVID-19</w:t>
      </w:r>
      <w:r w:rsidRPr="00883965">
        <w:rPr>
          <w:rFonts w:ascii="Times New Roman" w:hAnsi="Times New Roman" w:cs="Times New Roman"/>
          <w:color w:val="000000" w:themeColor="text1"/>
          <w:lang w:bidi="pl-PL"/>
        </w:rPr>
        <w:t xml:space="preserve"> stanowiące pomoc przy wznawianiu działalności artystycznej. Ponadto Ministerstwo we współpracy z Instytutem Muzyki i Tańca oraz Instytutem Teatralnym im. Z</w:t>
      </w:r>
      <w:r w:rsidR="00B07D63">
        <w:rPr>
          <w:rFonts w:ascii="Times New Roman" w:hAnsi="Times New Roman" w:cs="Times New Roman"/>
          <w:color w:val="000000" w:themeColor="text1"/>
          <w:lang w:bidi="pl-PL"/>
        </w:rPr>
        <w:t>bigniewa</w:t>
      </w:r>
      <w:r w:rsidRPr="00883965">
        <w:rPr>
          <w:rFonts w:ascii="Times New Roman" w:hAnsi="Times New Roman" w:cs="Times New Roman"/>
          <w:color w:val="000000" w:themeColor="text1"/>
          <w:lang w:bidi="pl-PL"/>
        </w:rPr>
        <w:t xml:space="preserve"> Raszewskiego, wraz z Ministerstwem Rozwoju oraz Główny Inspektoratem Sanitarnym przygotowało </w:t>
      </w:r>
      <w:r w:rsidRPr="00A0016B">
        <w:rPr>
          <w:rFonts w:ascii="Times New Roman" w:hAnsi="Times New Roman" w:cs="Times New Roman"/>
          <w:color w:val="000000" w:themeColor="text1"/>
          <w:lang w:bidi="pl-PL"/>
        </w:rPr>
        <w:t>wytyczne dla organizatorów wydarzeń kulturalnych i rozrywkowych w kolejnych etapach wznawiania działalności,</w:t>
      </w:r>
      <w:r w:rsidRPr="00883965">
        <w:rPr>
          <w:rFonts w:ascii="Times New Roman" w:hAnsi="Times New Roman" w:cs="Times New Roman"/>
          <w:color w:val="000000" w:themeColor="text1"/>
          <w:lang w:bidi="pl-PL"/>
        </w:rPr>
        <w:t xml:space="preserve"> zawierające</w:t>
      </w:r>
      <w:r w:rsidR="00B07D63" w:rsidRPr="00C52AD1">
        <w:rPr>
          <w:rFonts w:ascii="Times New Roman" w:hAnsi="Times New Roman" w:cs="Times New Roman"/>
          <w:color w:val="000000" w:themeColor="text1"/>
          <w:lang w:bidi="pl-PL"/>
        </w:rPr>
        <w:t>wytyczne dla instytucji prowadzących działalność artystyczną: https://w</w:t>
      </w:r>
      <w:r w:rsidR="00B07D63" w:rsidRPr="00D543B0">
        <w:rPr>
          <w:rFonts w:ascii="Times New Roman" w:hAnsi="Times New Roman" w:cs="Times New Roman"/>
          <w:color w:val="000000" w:themeColor="text1"/>
          <w:lang w:bidi="pl-PL"/>
        </w:rPr>
        <w:t>ww.gov.pl/web/kultura/wytyczne-dla-instytucji-prowadzacych-dzialalnosc-artystyczna</w:t>
      </w:r>
      <w:r w:rsidR="00C52AD1" w:rsidRPr="00D543B0">
        <w:rPr>
          <w:rFonts w:ascii="Times New Roman" w:hAnsi="Times New Roman" w:cs="Times New Roman"/>
          <w:color w:val="000000" w:themeColor="text1"/>
          <w:lang w:bidi="pl-PL"/>
        </w:rPr>
        <w:t>.</w:t>
      </w:r>
    </w:p>
    <w:p w14:paraId="31404D78" w14:textId="77777777" w:rsidR="00465692" w:rsidRPr="00883965" w:rsidRDefault="00465692" w:rsidP="00CC4433">
      <w:pPr>
        <w:numPr>
          <w:ilvl w:val="0"/>
          <w:numId w:val="22"/>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Na podstawie ogólnych przepisów związanych z nadzorem nad uczelniami artystycznymi oraz przepisami wydanymi w związku z zaistnieniem pandemii koronawirusa, Ministerstwo opracowało w porozumieniu z GIS Wymogi jakie powinny zostać spełnione dla zapewnienia bezpieczeństwa uczestników zajęć prowadzonych w uczelniach artystycznych. Wdrożenie wskazanych tam zasad w istotny sposób ograniczyło ryzyko zakażenia podczas prowadzenia zajęć. Obejmują one rekomendowane sposoby zachowań w czasie przygotowania i prowadzenia zajęć na uczelniach w okresie ograniczeń ich funkcjonowania Instytucje podległe uczestniczyły w procesie wypracowywania rekomendacji dla poszczególnych grup sektorowych:</w:t>
      </w:r>
    </w:p>
    <w:p w14:paraId="0AE8B0C4" w14:textId="77777777" w:rsidR="00465692" w:rsidRPr="00883965" w:rsidRDefault="00465692" w:rsidP="00CC4433">
      <w:pPr>
        <w:numPr>
          <w:ilvl w:val="0"/>
          <w:numId w:val="196"/>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wytyczne dla domów, ośrodków i centrów kultury dotyczące wznawiania działalności: </w:t>
      </w:r>
      <w:hyperlink r:id="rId78" w:history="1">
        <w:r w:rsidRPr="00883965">
          <w:rPr>
            <w:rStyle w:val="Hipercze"/>
            <w:rFonts w:ascii="Times New Roman" w:hAnsi="Times New Roman" w:cs="Times New Roman"/>
            <w:lang w:bidi="en-US"/>
          </w:rPr>
          <w:t>https://www.gov.pl/web/kultura/domy-centra-i-osrodki-kultury</w:t>
        </w:r>
      </w:hyperlink>
    </w:p>
    <w:p w14:paraId="1BD1FD36" w14:textId="77777777" w:rsidR="00465692" w:rsidRPr="00883965" w:rsidRDefault="00465692" w:rsidP="00CC4433">
      <w:pPr>
        <w:numPr>
          <w:ilvl w:val="0"/>
          <w:numId w:val="196"/>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wytyczne dla bibliotek publicznych: zawierające rekomendacje w przypadku stopniowego znoszenia ograniczeń </w:t>
      </w:r>
      <w:hyperlink r:id="rId79" w:history="1">
        <w:r w:rsidRPr="00883965">
          <w:rPr>
            <w:rStyle w:val="Hipercze"/>
            <w:rFonts w:ascii="Times New Roman" w:hAnsi="Times New Roman" w:cs="Times New Roman"/>
            <w:lang w:bidi="en-US"/>
          </w:rPr>
          <w:t>https://www.bn.org.pl/w-bibliotece/3961-rekomendacje-biblioteki-</w:t>
        </w:r>
      </w:hyperlink>
      <w:r w:rsidRPr="00883965">
        <w:rPr>
          <w:rFonts w:ascii="Times New Roman" w:hAnsi="Times New Roman" w:cs="Times New Roman"/>
          <w:color w:val="000000" w:themeColor="text1"/>
          <w:lang w:bidi="en-US"/>
        </w:rPr>
        <w:t xml:space="preserve"> narodowej-dla-bibliotek-po-zniesieniu-zakazu-prowadzenia-dzialalnosci-bibliotecznej.html</w:t>
      </w:r>
    </w:p>
    <w:p w14:paraId="61EBC852" w14:textId="77777777" w:rsidR="00465692" w:rsidRPr="00883965" w:rsidRDefault="00465692" w:rsidP="00CC4433">
      <w:pPr>
        <w:numPr>
          <w:ilvl w:val="0"/>
          <w:numId w:val="196"/>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uzgodnienia Instytutu Książki z GIS w zakresie wytycznych dot. postępowania przy organizacji wydarzeń kulturalnych, w szczególności na potrzeby festiwali literackich.</w:t>
      </w:r>
    </w:p>
    <w:p w14:paraId="2D70EB79" w14:textId="77777777" w:rsidR="00465692" w:rsidRPr="00883965" w:rsidRDefault="00465692" w:rsidP="00CC4433">
      <w:pPr>
        <w:pStyle w:val="Akapitzlist"/>
        <w:numPr>
          <w:ilvl w:val="0"/>
          <w:numId w:val="197"/>
        </w:numPr>
        <w:spacing w:before="120" w:after="0" w:line="240" w:lineRule="auto"/>
        <w:ind w:left="284"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Ministerstwo podejmowało też czynności związane z opracowaniem:</w:t>
      </w:r>
    </w:p>
    <w:p w14:paraId="60065A32" w14:textId="77777777" w:rsidR="00465692" w:rsidRPr="00883965" w:rsidRDefault="00465692" w:rsidP="00CC4433">
      <w:pPr>
        <w:pStyle w:val="Akapitzlist"/>
        <w:numPr>
          <w:ilvl w:val="0"/>
          <w:numId w:val="31"/>
        </w:numPr>
        <w:spacing w:before="120" w:after="0" w:line="240" w:lineRule="auto"/>
        <w:ind w:left="426"/>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wytycznych dla kin w trakcie epidemii wirusa SARS-COV-2 w Polsce </w:t>
      </w:r>
      <w:hyperlink r:id="rId80" w:history="1">
        <w:r w:rsidRPr="00883965">
          <w:rPr>
            <w:rStyle w:val="Hipercze"/>
            <w:rFonts w:ascii="Times New Roman" w:hAnsi="Times New Roman" w:cs="Times New Roman"/>
            <w:lang w:bidi="pl-PL"/>
          </w:rPr>
          <w:t>https://www.gov.pl/web/kultura/wytyczne-dla-kin-w-trakcie-epidemii-wirusa-sars-cov-2-w-</w:t>
        </w:r>
      </w:hyperlink>
      <w:r w:rsidRPr="00883965">
        <w:rPr>
          <w:rFonts w:ascii="Times New Roman" w:hAnsi="Times New Roman" w:cs="Times New Roman"/>
          <w:color w:val="000000" w:themeColor="text1"/>
          <w:lang w:bidi="pl-PL"/>
        </w:rPr>
        <w:t xml:space="preserve"> </w:t>
      </w:r>
      <w:hyperlink r:id="rId81" w:history="1">
        <w:r w:rsidRPr="00883965">
          <w:rPr>
            <w:rStyle w:val="Hipercze"/>
            <w:rFonts w:ascii="Times New Roman" w:hAnsi="Times New Roman" w:cs="Times New Roman"/>
            <w:lang w:bidi="pl-PL"/>
          </w:rPr>
          <w:t>polsce</w:t>
        </w:r>
      </w:hyperlink>
    </w:p>
    <w:p w14:paraId="6EBF16D0" w14:textId="77777777" w:rsidR="00465692" w:rsidRPr="00883965" w:rsidRDefault="00465692" w:rsidP="00CC4433">
      <w:pPr>
        <w:pStyle w:val="Akapitzlist"/>
        <w:numPr>
          <w:ilvl w:val="0"/>
          <w:numId w:val="31"/>
        </w:numPr>
        <w:spacing w:before="120" w:after="0" w:line="240" w:lineRule="auto"/>
        <w:ind w:left="426"/>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wytycznych dla kin plenerowych i samochodowych</w:t>
      </w:r>
      <w:hyperlink r:id="rId82" w:history="1">
        <w:r w:rsidRPr="00883965">
          <w:rPr>
            <w:rStyle w:val="Hipercze"/>
            <w:rFonts w:ascii="Times New Roman" w:hAnsi="Times New Roman" w:cs="Times New Roman"/>
            <w:lang w:bidi="pl-PL"/>
          </w:rPr>
          <w:t xml:space="preserve"> https://www.gov.pl/web/kultura/kina-</w:t>
        </w:r>
      </w:hyperlink>
      <w:r w:rsidRPr="00883965">
        <w:rPr>
          <w:rFonts w:ascii="Times New Roman" w:hAnsi="Times New Roman" w:cs="Times New Roman"/>
          <w:color w:val="000000" w:themeColor="text1"/>
          <w:lang w:bidi="pl-PL"/>
        </w:rPr>
        <w:t xml:space="preserve"> </w:t>
      </w:r>
      <w:hyperlink r:id="rId83" w:history="1">
        <w:r w:rsidRPr="00883965">
          <w:rPr>
            <w:rStyle w:val="Hipercze"/>
            <w:rFonts w:ascii="Times New Roman" w:hAnsi="Times New Roman" w:cs="Times New Roman"/>
            <w:lang w:bidi="pl-PL"/>
          </w:rPr>
          <w:t>plenerowe-i-samochodowe</w:t>
        </w:r>
      </w:hyperlink>
    </w:p>
    <w:p w14:paraId="33DB23EC" w14:textId="77777777" w:rsidR="00465692" w:rsidRPr="00883965" w:rsidRDefault="00465692" w:rsidP="00CC4433">
      <w:pPr>
        <w:pStyle w:val="Akapitzlist"/>
        <w:numPr>
          <w:ilvl w:val="0"/>
          <w:numId w:val="31"/>
        </w:numPr>
        <w:spacing w:before="120" w:after="0" w:line="240" w:lineRule="auto"/>
        <w:ind w:left="426"/>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podstawowych zasad bezpieczeństwa na planie filmowym </w:t>
      </w:r>
      <w:hyperlink r:id="rId84" w:history="1">
        <w:r w:rsidRPr="00883965">
          <w:rPr>
            <w:rStyle w:val="Hipercze"/>
            <w:rFonts w:ascii="Times New Roman" w:hAnsi="Times New Roman" w:cs="Times New Roman"/>
            <w:lang w:bidi="pl-PL"/>
          </w:rPr>
          <w:t>https://www.gov.pl/web/kultura/plany-filmowe</w:t>
        </w:r>
      </w:hyperlink>
    </w:p>
    <w:p w14:paraId="78FDE009" w14:textId="5C6D94E3" w:rsidR="00465692" w:rsidRDefault="00465692" w:rsidP="00CC4433">
      <w:pPr>
        <w:pStyle w:val="Akapitzlist"/>
        <w:numPr>
          <w:ilvl w:val="0"/>
          <w:numId w:val="198"/>
        </w:numPr>
        <w:spacing w:before="120" w:after="0" w:line="240" w:lineRule="auto"/>
        <w:ind w:left="0" w:firstLine="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reakcji na zapowiadane przez rząd otwieranie muzeów w II etapie znoszenia zakazów i nakazów czasu pandemii COVID-19 (co nastąpiło 4 maja) Ministerstwo wraz z Narodowym Instytutem Muzealnictwa i Ochrony Zbiorów (NIMOZ) opracowało Wytyczne dla muzeów, galerii sztuki oraz innych instytucji kultury działających w obszarze polityki pamięci i ochrony dziedzictwa, w związku z planowanym ponownym otwarciem w stanie epidemii COVID- 19, które zostały opublikowane 22 kwietnia br. jako komunikat Ministra Kultury i Dziedzictwa Narodowego </w:t>
      </w:r>
      <w:r w:rsidRPr="00883965">
        <w:rPr>
          <w:rFonts w:ascii="Times New Roman" w:hAnsi="Times New Roman" w:cs="Times New Roman"/>
          <w:color w:val="000000" w:themeColor="text1"/>
          <w:lang w:bidi="en-US"/>
        </w:rPr>
        <w:t>(</w:t>
      </w:r>
      <w:hyperlink r:id="rId85" w:history="1">
        <w:r w:rsidRPr="00883965">
          <w:rPr>
            <w:rStyle w:val="Hipercze"/>
            <w:rFonts w:ascii="Times New Roman" w:hAnsi="Times New Roman" w:cs="Times New Roman"/>
            <w:lang w:bidi="pl-PL"/>
          </w:rPr>
          <w:t>https://www.gov.pl/web/kultura/wytyczne-dla-muzeow-galerii-sztuki-oraz-</w:t>
        </w:r>
      </w:hyperlink>
      <w:r w:rsidRPr="00883965">
        <w:rPr>
          <w:rFonts w:ascii="Times New Roman" w:hAnsi="Times New Roman" w:cs="Times New Roman"/>
          <w:color w:val="000000" w:themeColor="text1"/>
          <w:lang w:bidi="pl-PL"/>
        </w:rPr>
        <w:t xml:space="preserve"> </w:t>
      </w:r>
      <w:hyperlink r:id="rId86" w:history="1">
        <w:r w:rsidRPr="00883965">
          <w:rPr>
            <w:rStyle w:val="Hipercze"/>
            <w:rFonts w:ascii="Times New Roman" w:hAnsi="Times New Roman" w:cs="Times New Roman"/>
            <w:lang w:bidi="pl-PL"/>
          </w:rPr>
          <w:t>innych-instytucji-kultury-dzialajacych-w-obszarze-polityki-pamieci-i-ochrony-dziedzictwa</w:t>
        </w:r>
      </w:hyperlink>
      <w:r w:rsidRPr="00883965">
        <w:rPr>
          <w:rFonts w:ascii="Times New Roman" w:hAnsi="Times New Roman" w:cs="Times New Roman"/>
          <w:color w:val="000000" w:themeColor="text1"/>
          <w:lang w:bidi="pl-PL"/>
        </w:rPr>
        <w:t xml:space="preserve">). </w:t>
      </w:r>
    </w:p>
    <w:p w14:paraId="54CD9718" w14:textId="77777777" w:rsidR="00B07D63" w:rsidRPr="004C41AB" w:rsidRDefault="00B07D63" w:rsidP="00CC4433">
      <w:pPr>
        <w:pStyle w:val="Akapitzlist"/>
        <w:numPr>
          <w:ilvl w:val="0"/>
          <w:numId w:val="198"/>
        </w:numPr>
        <w:spacing w:before="120" w:after="0" w:line="240" w:lineRule="auto"/>
        <w:ind w:left="0" w:firstLine="0"/>
        <w:jc w:val="both"/>
        <w:rPr>
          <w:rFonts w:ascii="Times New Roman" w:hAnsi="Times New Roman" w:cs="Times New Roman"/>
          <w:color w:val="000000" w:themeColor="text1"/>
          <w:lang w:bidi="pl-PL"/>
        </w:rPr>
      </w:pPr>
      <w:r w:rsidRPr="004C41AB">
        <w:rPr>
          <w:rFonts w:ascii="Calibri" w:hAnsi="Calibri" w:cs="Calibri"/>
          <w:color w:val="1F497D"/>
          <w:shd w:val="clear" w:color="auto" w:fill="FFFFFF"/>
        </w:rPr>
        <w:lastRenderedPageBreak/>
        <w:t> </w:t>
      </w:r>
      <w:r w:rsidRPr="004C41AB">
        <w:rPr>
          <w:rFonts w:ascii="Times New Roman" w:hAnsi="Times New Roman" w:cs="Times New Roman"/>
          <w:shd w:val="clear" w:color="auto" w:fill="FFFFFF"/>
        </w:rPr>
        <w:t>Muzea rozpoczęły proces ponownego otwierania się</w:t>
      </w:r>
      <w:r>
        <w:rPr>
          <w:rFonts w:ascii="Times New Roman" w:hAnsi="Times New Roman" w:cs="Times New Roman"/>
          <w:shd w:val="clear" w:color="auto" w:fill="FFFFFF"/>
        </w:rPr>
        <w:t>, a w szczególności – udostępniania dla publiczności,</w:t>
      </w:r>
      <w:r w:rsidRPr="004C41AB">
        <w:rPr>
          <w:rFonts w:ascii="Times New Roman" w:hAnsi="Times New Roman" w:cs="Times New Roman"/>
          <w:shd w:val="clear" w:color="auto" w:fill="FFFFFF"/>
        </w:rPr>
        <w:t xml:space="preserve"> od 4 maja. Aktualnie zdecydowana większość muzeów jest otwarta i funkcjonuje w reżimie sanitarnym</w:t>
      </w:r>
      <w:r>
        <w:rPr>
          <w:rFonts w:ascii="Times New Roman" w:hAnsi="Times New Roman" w:cs="Times New Roman"/>
          <w:shd w:val="clear" w:color="auto" w:fill="FFFFFF"/>
        </w:rPr>
        <w:t>, co oznacza modyfikację oferty edukacyjnej, w tym tras zwiedzania</w:t>
      </w:r>
      <w:r w:rsidRPr="004C41AB">
        <w:rPr>
          <w:rFonts w:ascii="Times New Roman" w:hAnsi="Times New Roman" w:cs="Times New Roman"/>
          <w:shd w:val="clear" w:color="auto" w:fill="FFFFFF"/>
        </w:rPr>
        <w:t xml:space="preserve"> Z danych zebranych z muzeów podległych bezpośrednio MKiDN wynika, że frekwencja za okres maj – sierpień 2020 wyniosła średnio 28% frekwencji </w:t>
      </w:r>
      <w:r w:rsidRPr="009E0E09">
        <w:rPr>
          <w:rFonts w:ascii="Times New Roman" w:hAnsi="Times New Roman" w:cs="Times New Roman"/>
          <w:shd w:val="clear" w:color="auto" w:fill="FFFFFF"/>
        </w:rPr>
        <w:t>ubiegłorocznej</w:t>
      </w:r>
      <w:r w:rsidRPr="004C41AB">
        <w:rPr>
          <w:rFonts w:ascii="Times New Roman" w:hAnsi="Times New Roman" w:cs="Times New Roman"/>
          <w:shd w:val="clear" w:color="auto" w:fill="FFFFFF"/>
        </w:rPr>
        <w:t>, co oznacza znaczący spadek przychodów.</w:t>
      </w:r>
      <w:r>
        <w:rPr>
          <w:rFonts w:ascii="Times New Roman" w:hAnsi="Times New Roman" w:cs="Times New Roman"/>
          <w:shd w:val="clear" w:color="auto" w:fill="FFFFFF"/>
        </w:rPr>
        <w:t xml:space="preserve"> Szacunkowe dane, gromadzone przez NIMOZ, potwierdzają tę tendencję, w odniesieniu do całego sektora muzealnego w Polsce.</w:t>
      </w:r>
    </w:p>
    <w:p w14:paraId="6E2A49F5" w14:textId="77777777" w:rsidR="00B07D63" w:rsidRPr="004C41AB" w:rsidRDefault="00B07D63" w:rsidP="00CC4433">
      <w:pPr>
        <w:pStyle w:val="Akapitzlist"/>
        <w:numPr>
          <w:ilvl w:val="0"/>
          <w:numId w:val="198"/>
        </w:numPr>
        <w:spacing w:before="120" w:after="0" w:line="240" w:lineRule="auto"/>
        <w:ind w:left="0" w:firstLine="0"/>
        <w:jc w:val="both"/>
        <w:rPr>
          <w:rFonts w:ascii="Times New Roman" w:hAnsi="Times New Roman" w:cs="Times New Roman"/>
          <w:color w:val="000000" w:themeColor="text1"/>
          <w:lang w:bidi="pl-PL"/>
        </w:rPr>
      </w:pPr>
      <w:r>
        <w:rPr>
          <w:rFonts w:ascii="Times New Roman" w:hAnsi="Times New Roman" w:cs="Times New Roman"/>
          <w:shd w:val="clear" w:color="auto" w:fill="FFFFFF"/>
        </w:rPr>
        <w:t xml:space="preserve">Wobec wzrastającego zainteresowania publiczności ofertą kulturalną, w tym muzealną, MKiDN dokonało aktualizacji wytycznych dla muzeów, bibliotek, organizatorów wydarzeń kulturalnych oraz uczelni artystycznych w zakresie funkcjonowania w reżimie sanitarnym wynikającym z ciągłego a zarazem labilnego zagrożenia epidemicznego. Komunikat dostępny jest na stronie MKiDN od dnia 4 września pod adresem elektronicznym: </w:t>
      </w:r>
    </w:p>
    <w:p w14:paraId="72F5A526" w14:textId="15D69B84" w:rsidR="00B07D63" w:rsidRPr="00883965" w:rsidRDefault="004563FC" w:rsidP="00B07D63">
      <w:pPr>
        <w:pStyle w:val="Akapitzlist"/>
        <w:spacing w:before="120" w:after="0" w:line="240" w:lineRule="auto"/>
        <w:ind w:left="0"/>
        <w:jc w:val="both"/>
        <w:rPr>
          <w:rFonts w:ascii="Times New Roman" w:hAnsi="Times New Roman" w:cs="Times New Roman"/>
          <w:color w:val="000000" w:themeColor="text1"/>
          <w:lang w:bidi="pl-PL"/>
        </w:rPr>
      </w:pPr>
      <w:hyperlink r:id="rId87" w:history="1">
        <w:r w:rsidR="00B07D63" w:rsidRPr="0092496C">
          <w:rPr>
            <w:rStyle w:val="Hipercze"/>
            <w:rFonts w:ascii="Times New Roman" w:hAnsi="Times New Roman" w:cs="Times New Roman"/>
            <w:lang w:bidi="pl-PL"/>
          </w:rPr>
          <w:t>https://www.gov.pl/web/kultura/wytyczne-dla-muzeow-bibliotek-organizatorow-wydarzen-kulturalnych-oraz-uczelni-artystycznych--aktualizacja</w:t>
        </w:r>
      </w:hyperlink>
      <w:r w:rsidR="00B07D63">
        <w:rPr>
          <w:rFonts w:ascii="Times New Roman" w:hAnsi="Times New Roman" w:cs="Times New Roman"/>
          <w:color w:val="000000" w:themeColor="text1"/>
          <w:lang w:bidi="pl-PL"/>
        </w:rPr>
        <w:t xml:space="preserve"> </w:t>
      </w:r>
    </w:p>
    <w:p w14:paraId="3E88A82A"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p>
    <w:p w14:paraId="1BA82681"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Działania organizacyjne w zakresie urzędu:</w:t>
      </w:r>
    </w:p>
    <w:p w14:paraId="1CD9F523"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Na podstawie zaleceń Państwowej Inspekcji Pracy, Biuro Dyrektora Generalnego podjęło czynności, mające na celu zminimalizowanie zagrożenia zakażenia wirusem SARS-CoV-2, wywołującego chorobę COVID-19:</w:t>
      </w:r>
    </w:p>
    <w:p w14:paraId="1DB3C4A5" w14:textId="63D44A64" w:rsidR="00B07D63" w:rsidRPr="00B07D63" w:rsidRDefault="00B07D63" w:rsidP="00CC4433">
      <w:pPr>
        <w:numPr>
          <w:ilvl w:val="0"/>
          <w:numId w:val="199"/>
        </w:numPr>
        <w:spacing w:before="120" w:after="0" w:line="240" w:lineRule="auto"/>
        <w:ind w:left="426" w:hanging="284"/>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wprowadzono </w:t>
      </w:r>
      <w:r>
        <w:rPr>
          <w:rFonts w:ascii="Times New Roman" w:eastAsia="Calibri" w:hAnsi="Times New Roman" w:cs="Times New Roman"/>
          <w:color w:val="000000"/>
          <w:lang w:bidi="pl-PL"/>
        </w:rPr>
        <w:t>Instrukcję</w:t>
      </w:r>
      <w:r w:rsidRPr="00500F18">
        <w:rPr>
          <w:rFonts w:ascii="Times New Roman" w:eastAsia="Calibri" w:hAnsi="Times New Roman" w:cs="Times New Roman"/>
          <w:color w:val="000000"/>
          <w:lang w:bidi="pl-PL"/>
        </w:rPr>
        <w:t xml:space="preserve"> postępowania w związku z ryzykiem wystąpienia</w:t>
      </w:r>
      <w:r>
        <w:rPr>
          <w:rFonts w:ascii="Times New Roman" w:eastAsia="Calibri" w:hAnsi="Times New Roman" w:cs="Times New Roman"/>
          <w:color w:val="000000"/>
          <w:lang w:bidi="pl-PL"/>
        </w:rPr>
        <w:t xml:space="preserve"> </w:t>
      </w:r>
      <w:r w:rsidRPr="00500F18">
        <w:rPr>
          <w:rFonts w:ascii="Times New Roman" w:eastAsia="Calibri" w:hAnsi="Times New Roman" w:cs="Times New Roman"/>
          <w:color w:val="000000"/>
          <w:lang w:bidi="pl-PL"/>
        </w:rPr>
        <w:t>koronawirusa (SARS-CoV-2) na terenie Urzędu obsługującego Ministra Kultury</w:t>
      </w:r>
      <w:r>
        <w:rPr>
          <w:rFonts w:ascii="Times New Roman" w:eastAsia="Calibri" w:hAnsi="Times New Roman" w:cs="Times New Roman"/>
          <w:color w:val="000000"/>
          <w:lang w:bidi="pl-PL"/>
        </w:rPr>
        <w:t xml:space="preserve"> </w:t>
      </w:r>
      <w:r w:rsidRPr="00500F18">
        <w:rPr>
          <w:rFonts w:ascii="Times New Roman" w:eastAsia="Calibri" w:hAnsi="Times New Roman" w:cs="Times New Roman"/>
          <w:color w:val="000000"/>
          <w:lang w:bidi="pl-PL"/>
        </w:rPr>
        <w:t>i Dziedzictwa Narodowego oraz w sprawie czynności realizowanych w celu zapewnienia</w:t>
      </w:r>
      <w:r>
        <w:rPr>
          <w:rFonts w:ascii="Times New Roman" w:eastAsia="Calibri" w:hAnsi="Times New Roman" w:cs="Times New Roman"/>
          <w:color w:val="000000"/>
          <w:lang w:bidi="pl-PL"/>
        </w:rPr>
        <w:t xml:space="preserve"> </w:t>
      </w:r>
      <w:r w:rsidRPr="00500F18">
        <w:rPr>
          <w:rFonts w:ascii="Times New Roman" w:eastAsia="Calibri" w:hAnsi="Times New Roman" w:cs="Times New Roman"/>
          <w:color w:val="000000"/>
          <w:lang w:bidi="pl-PL"/>
        </w:rPr>
        <w:t>ciągłości kierowania w Ministerstwie Kultury i Dziedzictwa Narodowego</w:t>
      </w:r>
      <w:r>
        <w:rPr>
          <w:rFonts w:ascii="Times New Roman" w:eastAsia="Calibri" w:hAnsi="Times New Roman" w:cs="Times New Roman"/>
          <w:color w:val="000000"/>
          <w:lang w:bidi="pl-PL"/>
        </w:rPr>
        <w:t>;</w:t>
      </w:r>
    </w:p>
    <w:p w14:paraId="709E041F" w14:textId="0CC17F85" w:rsidR="00465692" w:rsidRPr="00883965" w:rsidRDefault="00465692" w:rsidP="00CC4433">
      <w:pPr>
        <w:numPr>
          <w:ilvl w:val="0"/>
          <w:numId w:val="19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poinformowano pracowników o zaleceniach Głównego Inspektoratu Sanitarnego</w:t>
      </w:r>
      <w:r w:rsidR="00C52AD1">
        <w:rPr>
          <w:rFonts w:ascii="Times New Roman" w:hAnsi="Times New Roman" w:cs="Times New Roman"/>
          <w:color w:val="000000" w:themeColor="text1"/>
          <w:lang w:bidi="pl-PL"/>
        </w:rPr>
        <w:t>;</w:t>
      </w:r>
    </w:p>
    <w:p w14:paraId="7911133E" w14:textId="1EC6174F" w:rsidR="00465692" w:rsidRPr="00883965" w:rsidRDefault="00465692" w:rsidP="00CC4433">
      <w:pPr>
        <w:numPr>
          <w:ilvl w:val="0"/>
          <w:numId w:val="19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stworzono techniczne możliwości świadczenia pracy dla pracowników Ministerstwa oraz wyposażono ich w niezbędny sprzęt do świadczenia tej pracy</w:t>
      </w:r>
      <w:r w:rsidR="00C52AD1">
        <w:rPr>
          <w:rFonts w:ascii="Times New Roman" w:hAnsi="Times New Roman" w:cs="Times New Roman"/>
          <w:color w:val="000000" w:themeColor="text1"/>
          <w:lang w:bidi="pl-PL"/>
        </w:rPr>
        <w:t>;</w:t>
      </w:r>
    </w:p>
    <w:p w14:paraId="1F1C26A4" w14:textId="77777777" w:rsidR="00465692" w:rsidRPr="00883965" w:rsidRDefault="00465692" w:rsidP="00CC4433">
      <w:pPr>
        <w:numPr>
          <w:ilvl w:val="0"/>
          <w:numId w:val="19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pracowników którzy mają największy kontakt z klientem zewnętrznym wyposażono w niezbędne środki ochrony osobistej;</w:t>
      </w:r>
    </w:p>
    <w:p w14:paraId="16031176" w14:textId="77777777" w:rsidR="00465692" w:rsidRPr="00883965" w:rsidRDefault="00465692" w:rsidP="00CC4433">
      <w:pPr>
        <w:numPr>
          <w:ilvl w:val="0"/>
          <w:numId w:val="19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budynkach Ministerstwa zabezpieczono powszechny dostęp dla pracowników do środków dezynfekcyjnych, oraz wprowadzono bieżące odkażanie powierzchni wspólnych (poręczy, klamek etc.);</w:t>
      </w:r>
    </w:p>
    <w:p w14:paraId="0EC191F8" w14:textId="49160EF4" w:rsidR="00465692" w:rsidRPr="00883965" w:rsidRDefault="00465692" w:rsidP="00CC4433">
      <w:pPr>
        <w:numPr>
          <w:ilvl w:val="0"/>
          <w:numId w:val="199"/>
        </w:numPr>
        <w:spacing w:before="120" w:after="0" w:line="240" w:lineRule="auto"/>
        <w:ind w:left="426"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zawarto umowę na wykonywanie kompleksowej usługi dezynfekcji pomieszczeń ministerstwa metodą ozonowania lub zamgławiania z terminem obowiązywania do dnia 31 grudnia 2020 </w:t>
      </w:r>
      <w:r w:rsidR="00D96F44">
        <w:rPr>
          <w:rFonts w:ascii="Times New Roman" w:hAnsi="Times New Roman" w:cs="Times New Roman"/>
          <w:color w:val="000000" w:themeColor="text1"/>
          <w:lang w:bidi="pl-PL"/>
        </w:rPr>
        <w:t>r.</w:t>
      </w:r>
      <w:r w:rsidR="00C52AD1">
        <w:rPr>
          <w:rFonts w:ascii="Times New Roman" w:hAnsi="Times New Roman" w:cs="Times New Roman"/>
          <w:color w:val="000000" w:themeColor="text1"/>
          <w:lang w:bidi="pl-PL"/>
        </w:rPr>
        <w:t>;</w:t>
      </w:r>
    </w:p>
    <w:p w14:paraId="736D3630" w14:textId="6C6D9EFF" w:rsidR="00B07D63" w:rsidRPr="00B07D63" w:rsidRDefault="00B07D63" w:rsidP="00CC4433">
      <w:pPr>
        <w:pStyle w:val="Akapitzlist"/>
        <w:numPr>
          <w:ilvl w:val="0"/>
          <w:numId w:val="199"/>
        </w:numPr>
        <w:spacing w:before="120" w:after="0" w:line="240" w:lineRule="auto"/>
        <w:ind w:hanging="360"/>
        <w:jc w:val="both"/>
        <w:rPr>
          <w:rFonts w:ascii="Times New Roman" w:eastAsia="Calibri" w:hAnsi="Times New Roman" w:cs="Times New Roman"/>
          <w:color w:val="000000"/>
          <w:lang w:bidi="pl-PL"/>
        </w:rPr>
      </w:pPr>
      <w:r>
        <w:rPr>
          <w:rFonts w:ascii="Times New Roman" w:hAnsi="Times New Roman" w:cs="Times New Roman"/>
          <w:color w:val="000000" w:themeColor="text1"/>
          <w:lang w:bidi="pl-PL"/>
        </w:rPr>
        <w:t xml:space="preserve">w </w:t>
      </w:r>
      <w:r w:rsidRPr="00B07D63">
        <w:rPr>
          <w:rFonts w:ascii="Times New Roman" w:eastAsia="Calibri" w:hAnsi="Times New Roman" w:cs="Times New Roman"/>
          <w:color w:val="000000"/>
          <w:lang w:bidi="pl-PL"/>
        </w:rPr>
        <w:t>przypadku konieczności organizacji spotkań określono nowe zasady korzystania z sal konferencyjnych, przewidujące ograniczenia co do liczby uczestników spotkania;</w:t>
      </w:r>
    </w:p>
    <w:p w14:paraId="1B5E6969" w14:textId="77777777" w:rsidR="00B07D63" w:rsidRPr="008A5A5C" w:rsidRDefault="00B07D63" w:rsidP="00CC4433">
      <w:pPr>
        <w:pStyle w:val="Akapitzlist"/>
        <w:numPr>
          <w:ilvl w:val="0"/>
          <w:numId w:val="199"/>
        </w:numPr>
        <w:spacing w:before="120" w:after="0" w:line="240" w:lineRule="auto"/>
        <w:ind w:hanging="360"/>
        <w:jc w:val="both"/>
      </w:pPr>
      <w:r>
        <w:rPr>
          <w:rFonts w:ascii="Times New Roman" w:eastAsia="Calibri" w:hAnsi="Times New Roman" w:cs="Times New Roman"/>
          <w:color w:val="000000"/>
          <w:lang w:bidi="pl-PL"/>
        </w:rPr>
        <w:t xml:space="preserve">realizowane jest </w:t>
      </w:r>
      <w:r w:rsidRPr="00571DAC">
        <w:rPr>
          <w:rFonts w:ascii="Times New Roman" w:eastAsia="Calibri" w:hAnsi="Times New Roman" w:cs="Times New Roman"/>
          <w:color w:val="000000"/>
          <w:lang w:bidi="pl-PL"/>
        </w:rPr>
        <w:t xml:space="preserve">sukcesywne uzupełnianie </w:t>
      </w:r>
      <w:r>
        <w:rPr>
          <w:rFonts w:ascii="Times New Roman" w:eastAsia="Calibri" w:hAnsi="Times New Roman" w:cs="Times New Roman"/>
          <w:color w:val="000000"/>
          <w:lang w:bidi="pl-PL"/>
        </w:rPr>
        <w:t>środków ochrony osobistej w</w:t>
      </w:r>
      <w:r w:rsidRPr="003063A8">
        <w:rPr>
          <w:rFonts w:ascii="Times New Roman" w:eastAsia="Calibri" w:hAnsi="Times New Roman" w:cs="Times New Roman"/>
          <w:color w:val="000000"/>
          <w:lang w:bidi="pl-PL"/>
        </w:rPr>
        <w:t xml:space="preserve"> </w:t>
      </w:r>
      <w:r>
        <w:rPr>
          <w:rFonts w:ascii="Times New Roman" w:eastAsia="Calibri" w:hAnsi="Times New Roman" w:cs="Times New Roman"/>
          <w:color w:val="000000"/>
          <w:lang w:bidi="pl-PL"/>
        </w:rPr>
        <w:t>Ministerstwie.</w:t>
      </w:r>
    </w:p>
    <w:p w14:paraId="10E8BF6B"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Zmiany organizacyjne w uczelniach artystycznych są wprowadzane i dostosowywane do aktualnej sytuacji prawnej i zaleceń sanitarnych.</w:t>
      </w:r>
    </w:p>
    <w:p w14:paraId="4C042F75"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Po wejściu w życie rozporządzenia MKiDN z dnia 22 maja 2020 r. w sprawie czasowego ograniczenia funkcjonowania uczelni artystycznych w związku z zapobieganiem, przeciwdziałaniem i zwalczaniem COVID-19 (Dz. U. 2020 poz. 919) w uczelniach wprowadzone zostały akty legislacji wewnętrznej regulujące prowadzenie zajęć i korzystanie z infrastruktury uczelni.</w:t>
      </w:r>
    </w:p>
    <w:p w14:paraId="579D6F33"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Dostosowano termin rekrutacji na studia I stopnia i jednolite studia magisterskie do terminarza matur. Opracowano zasady rekrutacji, w tym sposób przeprowadzania egzaminów, do reżimu sanitarnego.</w:t>
      </w:r>
    </w:p>
    <w:p w14:paraId="4DBFCD3F"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Zorganizowano i przeprowadzono wybory władz rektorskich przy pomocy infrastruktury internetowo-elektronicznej. Wybrano rektorów w 10 spośród 19 uczelni artystycznych.</w:t>
      </w:r>
    </w:p>
    <w:p w14:paraId="5231BBEF" w14:textId="77777777" w:rsidR="00465692" w:rsidRPr="00883965" w:rsidRDefault="00465692" w:rsidP="00465692">
      <w:pPr>
        <w:spacing w:before="120" w:after="0" w:line="240" w:lineRule="auto"/>
        <w:jc w:val="both"/>
        <w:rPr>
          <w:rFonts w:ascii="Times New Roman" w:hAnsi="Times New Roman" w:cs="Times New Roman"/>
          <w:color w:val="000000" w:themeColor="text1"/>
          <w:u w:val="single"/>
          <w:lang w:bidi="pl-PL"/>
        </w:rPr>
      </w:pPr>
      <w:r w:rsidRPr="00883965">
        <w:rPr>
          <w:rFonts w:ascii="Times New Roman" w:hAnsi="Times New Roman" w:cs="Times New Roman"/>
          <w:color w:val="000000" w:themeColor="text1"/>
          <w:u w:val="single"/>
          <w:lang w:bidi="pl-PL"/>
        </w:rPr>
        <w:t>Szkoły artystyczne</w:t>
      </w:r>
    </w:p>
    <w:p w14:paraId="590395B1"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W okresie sprawozdawczym do szkół artystycznych i placówek artystycznych miały zastosowanie przepisy rozporządzeń Ministra Edukacji Narodowej wydanych na podstawie art. 30b i 30c ustawy - Prawo oświatowe:</w:t>
      </w:r>
    </w:p>
    <w:p w14:paraId="79928748" w14:textId="39E826D6" w:rsidR="00465692" w:rsidRPr="00883965" w:rsidRDefault="00465692" w:rsidP="00CC4433">
      <w:pPr>
        <w:pStyle w:val="Akapitzlist"/>
        <w:numPr>
          <w:ilvl w:val="0"/>
          <w:numId w:val="96"/>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Rozporządzenie Ministra Edukacji Narodowej z dnia 11 marca 2020 r. w sprawie czasowego ograniczenia funkcjonowania jednostek systemu oświaty w związku z zapobieganiem, przeciwdziałaniem i zwalczaniem COVID-19 (Dz. U. poz. 410</w:t>
      </w:r>
      <w:r w:rsidR="002D0C51">
        <w:rPr>
          <w:rFonts w:ascii="Times New Roman" w:hAnsi="Times New Roman" w:cs="Times New Roman"/>
          <w:color w:val="000000" w:themeColor="text1"/>
          <w:lang w:bidi="pl-PL"/>
        </w:rPr>
        <w:t>,</w:t>
      </w:r>
      <w:r w:rsidRPr="00883965">
        <w:rPr>
          <w:rFonts w:ascii="Times New Roman" w:hAnsi="Times New Roman" w:cs="Times New Roman"/>
          <w:color w:val="000000" w:themeColor="text1"/>
          <w:lang w:bidi="pl-PL"/>
        </w:rPr>
        <w:t xml:space="preserve"> z późn. zm.);</w:t>
      </w:r>
    </w:p>
    <w:p w14:paraId="055CC926" w14:textId="1A26BE28" w:rsidR="00465692" w:rsidRPr="00883965" w:rsidRDefault="00465692" w:rsidP="00CC4433">
      <w:pPr>
        <w:pStyle w:val="Akapitzlist"/>
        <w:numPr>
          <w:ilvl w:val="0"/>
          <w:numId w:val="96"/>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Rozporządzenie Ministra Edukacji Narodowej z dnia 20 marca 2020 r. w sprawie szczególnych rozwiązań w okresie czasowego ograniczenia funkcjonowania jednostek systemu oświaty w związku z zapobieganiem, przeciwdziałaniem i zwalczaniem COVID-19 (Dz. U. poz. 493</w:t>
      </w:r>
      <w:r w:rsidR="002D0C51">
        <w:rPr>
          <w:rFonts w:ascii="Times New Roman" w:hAnsi="Times New Roman" w:cs="Times New Roman"/>
          <w:color w:val="000000" w:themeColor="text1"/>
          <w:lang w:bidi="pl-PL"/>
        </w:rPr>
        <w:t>,</w:t>
      </w:r>
      <w:r w:rsidRPr="00883965">
        <w:rPr>
          <w:rFonts w:ascii="Times New Roman" w:hAnsi="Times New Roman" w:cs="Times New Roman"/>
          <w:color w:val="000000" w:themeColor="text1"/>
          <w:lang w:bidi="pl-PL"/>
        </w:rPr>
        <w:t xml:space="preserve"> z późn. zm.).</w:t>
      </w:r>
    </w:p>
    <w:p w14:paraId="539D712C"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Na podstawie powyższych aktów prawnych zajęcia w szkołach artystycznych i placówkach artystycznych od dnia 16 marca 2020 r. były prowadzone z wykorzystaniem metod i technik kształcenia na odległość, głownie za pomocą środków łączności teleinformatycznej. Dopuszczono możliwość:</w:t>
      </w:r>
    </w:p>
    <w:p w14:paraId="5A0B91EE" w14:textId="6EB7DD61" w:rsidR="00465692" w:rsidRPr="00883965" w:rsidRDefault="00465692" w:rsidP="00CC4433">
      <w:pPr>
        <w:numPr>
          <w:ilvl w:val="0"/>
          <w:numId w:val="200"/>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realizacji w sposób bezpośredni zajęć dydaktycznych dla uczniów klas programowo najwyższych, którzy będą przystępować w </w:t>
      </w:r>
      <w:r w:rsidR="00D96F44">
        <w:rPr>
          <w:rFonts w:ascii="Times New Roman" w:hAnsi="Times New Roman" w:cs="Times New Roman"/>
          <w:color w:val="000000" w:themeColor="text1"/>
          <w:lang w:bidi="pl-PL"/>
        </w:rPr>
        <w:t>r.</w:t>
      </w:r>
      <w:r w:rsidRPr="00883965">
        <w:rPr>
          <w:rFonts w:ascii="Times New Roman" w:hAnsi="Times New Roman" w:cs="Times New Roman"/>
          <w:color w:val="000000" w:themeColor="text1"/>
          <w:lang w:bidi="pl-PL"/>
        </w:rPr>
        <w:t xml:space="preserve"> szkolnym 2019/2020 do egzaminu dyplomowego, w zakresie przedmiotów objętych egzaminem dyplomowym w części praktycznej;</w:t>
      </w:r>
    </w:p>
    <w:p w14:paraId="08EA355A" w14:textId="77777777" w:rsidR="00465692" w:rsidRPr="00883965" w:rsidRDefault="00465692" w:rsidP="00CC4433">
      <w:pPr>
        <w:numPr>
          <w:ilvl w:val="0"/>
          <w:numId w:val="200"/>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przypadku uczniów szkół muzycznych - udostępnienia sal dydaktycznych, instrumentarium oraz koniecznego sprzętu technicznego w celu przeprowadzenia prób i ćwiczeń mających na celu </w:t>
      </w:r>
    </w:p>
    <w:p w14:paraId="1C0D61AA" w14:textId="77777777" w:rsidR="00465692" w:rsidRPr="00883965" w:rsidRDefault="00465692" w:rsidP="00CC4433">
      <w:pPr>
        <w:pStyle w:val="Akapitzlist"/>
        <w:numPr>
          <w:ilvl w:val="0"/>
          <w:numId w:val="200"/>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przygotowanie do egzaminu dyplomowego, przygotowanie do egzaminów związanych z kontynuacją nauki w szkole muzycznej II stopnia, ogólnokształcącej szkole muzycznej II stopnia oraz uczelni artystycznej;</w:t>
      </w:r>
    </w:p>
    <w:p w14:paraId="4868716D" w14:textId="77777777" w:rsidR="00465692" w:rsidRPr="00883965" w:rsidRDefault="00465692" w:rsidP="00CC4433">
      <w:pPr>
        <w:numPr>
          <w:ilvl w:val="0"/>
          <w:numId w:val="200"/>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przypadku uczniów szkół plastycznych - udostępnienia pracowni plastycznych w celu przygotowania i wykonania pracy dyplomowej.</w:t>
      </w:r>
    </w:p>
    <w:p w14:paraId="69D4450D"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Od dnia 25 maja 2020 r. do dnia 28 czerwca 2020 r. uczniom szkół artystycznych realizujących kształcenie ogólne w zakresie szkoły podstawowej - w klasie, której zakres nauczania odpowiada klasie VIII szkoły podstawowej, a od 1 czerwca 2020 r. do dnia 28 czerwca 2020 r. uczniom wszystkich klas szkół artystycznych realizujących kształcenie ogólne w zakresie szkoły podstawowej i ponadpodstawowej zapewniono konsultacje z nauczycielami prowadzącymi zajęcia edukacyjne, w szczególności z przedmiotów objętych egzaminem ósmoklasisty, oraz możliwość korzystania z biblioteki szkolnej.</w:t>
      </w:r>
    </w:p>
    <w:p w14:paraId="0F69F77D"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Od dnia 8 czerwca 2020 r. do dnia 28 czerwca 2020 r. uczniom szkół artystycznych realizujących wyłącznie kształcenie artystyczne zapewniono konsultacje z nauczycielami prowadzącymi zajęcia edukacyjne oraz możliwość korzystania z biblioteki szkolnej.</w:t>
      </w:r>
    </w:p>
    <w:p w14:paraId="6F48423C" w14:textId="536A2731"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okresie sprawozdawczym zawieszono na czas obowiązywania przepisów w zakresie zapobiegania zakażeniu COVID-19 funkcjonowanie przepisów w zakresie przeprowadzania egzaminów promocyjnych i końcowych oraz egzaminu klasyfikacyjnego, poprawkowego i sprawdzianu wiadomości i umiejętności ucznia, a następnie zdecydowano o wprowadzeniu w rozporządzeniu MEN </w:t>
      </w:r>
      <w:r w:rsidR="00DD0E34">
        <w:rPr>
          <w:rFonts w:ascii="Times New Roman" w:hAnsi="Times New Roman" w:cs="Times New Roman"/>
          <w:color w:val="000000" w:themeColor="text1"/>
          <w:lang w:bidi="pl-PL"/>
        </w:rPr>
        <w:t>(</w:t>
      </w:r>
      <w:r w:rsidRPr="00883965">
        <w:rPr>
          <w:rFonts w:ascii="Times New Roman" w:hAnsi="Times New Roman" w:cs="Times New Roman"/>
          <w:color w:val="000000" w:themeColor="text1"/>
          <w:lang w:bidi="pl-PL"/>
        </w:rPr>
        <w:t>Dz. U. z 2020 r. poz. 493, z późn. zm.</w:t>
      </w:r>
      <w:r w:rsidR="00DD0E34">
        <w:rPr>
          <w:rFonts w:ascii="Times New Roman" w:hAnsi="Times New Roman" w:cs="Times New Roman"/>
          <w:color w:val="000000" w:themeColor="text1"/>
          <w:lang w:bidi="pl-PL"/>
        </w:rPr>
        <w:t>)</w:t>
      </w:r>
      <w:r w:rsidRPr="00883965">
        <w:rPr>
          <w:rFonts w:ascii="Times New Roman" w:hAnsi="Times New Roman" w:cs="Times New Roman"/>
          <w:color w:val="000000" w:themeColor="text1"/>
          <w:lang w:bidi="pl-PL"/>
        </w:rPr>
        <w:t xml:space="preserve"> przepisu § 11bc, w myśl którego w </w:t>
      </w:r>
      <w:r w:rsidR="00D96F44">
        <w:rPr>
          <w:rFonts w:ascii="Times New Roman" w:hAnsi="Times New Roman" w:cs="Times New Roman"/>
          <w:color w:val="000000" w:themeColor="text1"/>
          <w:lang w:bidi="pl-PL"/>
        </w:rPr>
        <w:t>r.</w:t>
      </w:r>
      <w:r w:rsidRPr="00883965">
        <w:rPr>
          <w:rFonts w:ascii="Times New Roman" w:hAnsi="Times New Roman" w:cs="Times New Roman"/>
          <w:color w:val="000000" w:themeColor="text1"/>
          <w:lang w:bidi="pl-PL"/>
        </w:rPr>
        <w:t xml:space="preserve"> szkolnym 2019/2020 nie przeprowadza się egzaminów promocyjnych i końcowych, a roczną lub końcową ocenę klasyfikacyjną w zakresie zajęć objętych tymi egzaminami wystawia nauczyciel prowadzący z uczniem dane zajęcia.</w:t>
      </w:r>
    </w:p>
    <w:p w14:paraId="4221F11B"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rozporządzeniu MEN Dz. U. z 2020 r. poz. 493, z późn. zm. wprowadzono rozwiązania odnośnie procesu rekrutacyjnego do publicznych szkół i placówek artystycznych na rok szkolny 2020/2021. Przepis § 11ba stanowi, że w postępowaniu rekrutacyjnym na rok szkolny 2020/2021 do publicznych szkół i placówek artystycznych termin przeprowadzenia badania przydatności lub egzaminu wstępnego w zakresie uzdolnień, predyspozycji lub praktycznych umiejętności, o których mowa w art. 142 ust. 4 ustawy z dnia 14 grudnia 2016 r. - Prawo oświatowe, wyznacza dyrektor szkoły lub placówki artystycznej, z tym że termin ten przypada w okresie określonym przez ministra właściwego do spraw kultury i ochrony dziedzictwa narodowego i podanym do publicznej wiadomości na stronie internetowej urzędu obsługującego tego ministra. Szkoła lub placówka artystyczna podaje informację o terminie oraz </w:t>
      </w:r>
      <w:r w:rsidRPr="00883965">
        <w:rPr>
          <w:rFonts w:ascii="Times New Roman" w:hAnsi="Times New Roman" w:cs="Times New Roman"/>
          <w:color w:val="000000" w:themeColor="text1"/>
          <w:lang w:bidi="pl-PL"/>
        </w:rPr>
        <w:lastRenderedPageBreak/>
        <w:t>warunkach przeprowadzenia badania przydatności lub egzaminu wstępnego w Biuletynie Informacji Publicznej na co najmniej 7 dni przed terminem ich przeprowadzenia. W komunikacie z dnia 25 maja 2020 r. minister właściwy do spraw kultury i ochrony dziedzictwa narodowego ustalił termin przeprowadzania badań przydatności oraz egzaminów wstępnych w zakresie uzdolnień, predyspozycji lub praktycznych umiejętności kandydatów do publicznych szkół i placówek artystycznych na okres od dnia 1 czerwca do dnia 13 sierpnia 2020 r.</w:t>
      </w:r>
    </w:p>
    <w:p w14:paraId="2B2B75A5"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Ponadto do uczniów i absolwentów szkól artystycznych realizujących kształcenie ogólne odnoszą się przepisy powyższych aktów prawnych w zakresie funkcjonowania publicznych placówek zapewniających opiekę i wychowanie uczniom szkół artystycznych w okresie pobierania nauki poza miejscem stałego zamieszkania, egzaminu ósmoklasisty oraz egzaminu dojrzałości.</w:t>
      </w:r>
    </w:p>
    <w:p w14:paraId="3D4D16CE" w14:textId="3631F7D1"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Wprowadzono także uregulowania w zakresie ogłaszania przez specjalistyczną jednostkę nadzoru - Centrum Edukacji Artystycznej - terminu badania jakości kształcenia artystycznego w </w:t>
      </w:r>
      <w:r w:rsidR="00D96F44">
        <w:rPr>
          <w:rFonts w:ascii="Times New Roman" w:hAnsi="Times New Roman" w:cs="Times New Roman"/>
          <w:color w:val="000000" w:themeColor="text1"/>
          <w:lang w:bidi="pl-PL"/>
        </w:rPr>
        <w:t>r.</w:t>
      </w:r>
      <w:r w:rsidRPr="00883965">
        <w:rPr>
          <w:rFonts w:ascii="Times New Roman" w:hAnsi="Times New Roman" w:cs="Times New Roman"/>
          <w:color w:val="000000" w:themeColor="text1"/>
          <w:lang w:bidi="pl-PL"/>
        </w:rPr>
        <w:t xml:space="preserve"> szkolnym 2020/2021.</w:t>
      </w:r>
    </w:p>
    <w:p w14:paraId="5170AAD6"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Lekcje z wykorzystaniem metod i technik kształcenia na odległość są realizowane w zakresie zajęć edukacyjnych artystycznych m. in. z wykorzystaniem materiałów udostępnionych na stronach specjalistycznej jednostki nadzoru - Centrum Edukacji Artystycznej.</w:t>
      </w:r>
    </w:p>
    <w:p w14:paraId="6A56B0F3"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Należy podkreślić ogromne zaangażowanie nauczycieli szkół i placówek artystycznych w zorganizowanie i przeprowadzenie kształcenia z wykorzystaniem metod i technik zdalnych oraz innowacyjność podejścia. Organizowane są m.in. zdalne koncerty, wystawy plastyczne i pokazy baletowe oraz inicjatywy wspólnego muzykowania za pomocą platform do wieloosobowej łączności teleinformatycznej.</w:t>
      </w:r>
    </w:p>
    <w:p w14:paraId="1ACF58FC" w14:textId="77777777" w:rsidR="00465692" w:rsidRPr="00883965" w:rsidRDefault="00465692" w:rsidP="00465692">
      <w:pPr>
        <w:spacing w:before="120" w:after="0" w:line="240" w:lineRule="auto"/>
        <w:jc w:val="both"/>
        <w:rPr>
          <w:rFonts w:ascii="Times New Roman" w:hAnsi="Times New Roman" w:cs="Times New Roman"/>
          <w:color w:val="000000" w:themeColor="text1"/>
          <w:u w:val="single"/>
          <w:lang w:bidi="pl-PL"/>
        </w:rPr>
      </w:pPr>
      <w:r w:rsidRPr="00883965">
        <w:rPr>
          <w:rFonts w:ascii="Times New Roman" w:hAnsi="Times New Roman" w:cs="Times New Roman"/>
          <w:color w:val="000000" w:themeColor="text1"/>
          <w:u w:val="single"/>
          <w:lang w:bidi="pl-PL"/>
        </w:rPr>
        <w:t>Programy Ministra</w:t>
      </w:r>
    </w:p>
    <w:p w14:paraId="1F9574F2"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Decyzją Ministra Kultury i Dziedzictwa Narodowego zawartą w ogłoszeniu MKIDN z dnia 29 kwietnia 2020 r. w Programach MKiDN 2020 wprowadzono zmiany ułatwiające realizację projektów w trakcie obowiązywania stanu epidemii. Można je podzielić na 2 działania:</w:t>
      </w:r>
    </w:p>
    <w:p w14:paraId="43B420A3" w14:textId="77777777" w:rsidR="00465692" w:rsidRPr="00883965" w:rsidRDefault="00465692" w:rsidP="00CC4433">
      <w:pPr>
        <w:numPr>
          <w:ilvl w:val="0"/>
          <w:numId w:val="23"/>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Ogólne dla wszystkich programów:</w:t>
      </w:r>
    </w:p>
    <w:p w14:paraId="7054D3F2"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Beneficjent może wprowadzić zmiany w zakresie zadania, w tym zmianę nazwy zadania i zmianę beneficjenta oraz zmniejszyć wkład własny. Wystarczy, że zwróci się o to pismem złożonym drogą elektroniczną do instytucji zarządzającej. Nowe, uproszczone procedury pozwolą dyrektorom instytucji podejmować takie decyzje samodzielnie w sytuacji, gdy wystąpienie realizatora projektu będzie w ich opinii uzasadnione. Ułatwi to szybkie dostosowanie zakresu zadania do sytuacji w kraju. Wprowadzono dodatkowo uproszczony tryb przekazywania dokumentacji związanej z realizacją zadania (tzw. aktualizacji), która może przebiegać w 100% elektronicznie nawet wówczas, gdy wnioskodawca nie ma jeszcze kwalifikowanego podpisu elektronicznego lub też nie korzysta z profilu zaufanego. Pełna dokumentacja w wersji papierowej bądź podpisana kwalifikowanym podpisem elektronicznym będzie wymagana dopiero na etapie podpisywania umowy;</w:t>
      </w:r>
    </w:p>
    <w:p w14:paraId="0153D6BD" w14:textId="77777777" w:rsidR="00465692" w:rsidRPr="00883965" w:rsidRDefault="00465692" w:rsidP="00CC4433">
      <w:pPr>
        <w:numPr>
          <w:ilvl w:val="0"/>
          <w:numId w:val="23"/>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Wydzielone dla 13 programów w tym dla 2 programów (Edukacja artystyczna i Wydarzenia artystyczne dla dzieci i młodzieży):</w:t>
      </w:r>
    </w:p>
    <w:p w14:paraId="0861D2D3"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Zakres programów zostaje rozszerzony o zadanie dodatkowe, umożliwiające realizowanie projektów w pełni online. Dodatkowo możliwy jest zakup środków trwałych do 10 tys. zł. W ramach dodatkowego zadania beneficjent nie może pobierać opłat od uczestników.</w:t>
      </w:r>
    </w:p>
    <w:p w14:paraId="2BE1AB0B"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Poinformowano wszystkich swoich beneficjentów o nowych możliwościach. W ramach obsługiwanych programów beneficjenci najczęściej korzystają z możliwości zmniejszenia wkładu własnego co jest związane z utratą wpływów bądź zamrożeniem środków pozyskiwanych np. od JST. Są też zgłoszenia od chętnych do przekwalifikowania zadania na w pełni realizowane online. Prowadzony jest także stały monitoring odbywających się imprez, z których kilka zostało odwołanych, a znaczna liczba przeniesionych na drugie półrocze 2020.</w:t>
      </w:r>
    </w:p>
    <w:p w14:paraId="0B6B816E"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p>
    <w:p w14:paraId="36510C2D"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b/>
          <w:bCs/>
          <w:color w:val="000000" w:themeColor="text1"/>
          <w:lang w:bidi="pl-PL"/>
        </w:rPr>
        <w:t>Działania informacyjne</w:t>
      </w:r>
    </w:p>
    <w:p w14:paraId="5E4CE6CF" w14:textId="044FA639" w:rsidR="00465692" w:rsidRPr="00883965" w:rsidRDefault="00465692" w:rsidP="00CC4433">
      <w:pPr>
        <w:pStyle w:val="Akapitzlist"/>
        <w:numPr>
          <w:ilvl w:val="0"/>
          <w:numId w:val="203"/>
        </w:numPr>
        <w:spacing w:before="120" w:after="0" w:line="240" w:lineRule="auto"/>
        <w:ind w:left="426"/>
        <w:contextualSpacing w:val="0"/>
        <w:jc w:val="both"/>
        <w:rPr>
          <w:rFonts w:ascii="Times New Roman" w:hAnsi="Times New Roman" w:cs="Times New Roman"/>
          <w:lang w:bidi="pl-PL"/>
        </w:rPr>
      </w:pPr>
      <w:r w:rsidRPr="00883965">
        <w:rPr>
          <w:rFonts w:ascii="Times New Roman" w:hAnsi="Times New Roman" w:cs="Times New Roman"/>
          <w:lang w:bidi="pl-PL"/>
        </w:rPr>
        <w:lastRenderedPageBreak/>
        <w:t xml:space="preserve">Opublikowano </w:t>
      </w:r>
      <w:r w:rsidR="00B07D63">
        <w:rPr>
          <w:rFonts w:ascii="Times New Roman" w:hAnsi="Times New Roman" w:cs="Times New Roman"/>
          <w:lang w:bidi="pl-PL"/>
        </w:rPr>
        <w:t>ponad 100</w:t>
      </w:r>
      <w:r w:rsidRPr="00883965">
        <w:rPr>
          <w:rFonts w:ascii="Times New Roman" w:hAnsi="Times New Roman" w:cs="Times New Roman"/>
          <w:lang w:bidi="pl-PL"/>
        </w:rPr>
        <w:t xml:space="preserve"> komunikatów związanych bezpośrednio z sytuacją, które można podzielić na kilka kategorii tematycznych:</w:t>
      </w:r>
    </w:p>
    <w:p w14:paraId="473F8E3B" w14:textId="251381DB" w:rsidR="00465692" w:rsidRPr="00883965" w:rsidRDefault="00465692"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Informacje ogólne związane ze stanem epidemii, zamykaniem i otwieraniem kolejnych instytucji, przesłania i informacje ministra kierowane do środowisk twórczych - </w:t>
      </w:r>
      <w:r w:rsidR="00B07D63">
        <w:rPr>
          <w:rFonts w:ascii="Times New Roman" w:hAnsi="Times New Roman" w:cs="Times New Roman"/>
          <w:color w:val="000000" w:themeColor="text1"/>
          <w:lang w:bidi="pl-PL"/>
        </w:rPr>
        <w:t>30</w:t>
      </w:r>
      <w:r w:rsidRPr="00883965">
        <w:rPr>
          <w:rFonts w:ascii="Times New Roman" w:hAnsi="Times New Roman" w:cs="Times New Roman"/>
          <w:color w:val="000000" w:themeColor="text1"/>
          <w:lang w:bidi="pl-PL"/>
        </w:rPr>
        <w:t xml:space="preserve"> komunikat</w:t>
      </w:r>
      <w:r w:rsidR="00B07D63">
        <w:rPr>
          <w:rFonts w:ascii="Times New Roman" w:hAnsi="Times New Roman" w:cs="Times New Roman"/>
          <w:color w:val="000000" w:themeColor="text1"/>
          <w:lang w:bidi="pl-PL"/>
        </w:rPr>
        <w:t>ów</w:t>
      </w:r>
    </w:p>
    <w:p w14:paraId="6C405103" w14:textId="7869877F" w:rsidR="00465692" w:rsidRPr="00883965" w:rsidRDefault="00465692"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Komunikaty techniczne dotyczące trybu komunikacji z urzędem, wydłużenia terminów składania dokumentów etc. - </w:t>
      </w:r>
      <w:r w:rsidR="00B07D63">
        <w:rPr>
          <w:rFonts w:ascii="Times New Roman" w:hAnsi="Times New Roman" w:cs="Times New Roman"/>
          <w:color w:val="000000" w:themeColor="text1"/>
          <w:lang w:bidi="pl-PL"/>
        </w:rPr>
        <w:t>14</w:t>
      </w:r>
      <w:r w:rsidRPr="00883965">
        <w:rPr>
          <w:rFonts w:ascii="Times New Roman" w:hAnsi="Times New Roman" w:cs="Times New Roman"/>
          <w:color w:val="000000" w:themeColor="text1"/>
          <w:lang w:bidi="pl-PL"/>
        </w:rPr>
        <w:t xml:space="preserve"> komunikatów</w:t>
      </w:r>
    </w:p>
    <w:p w14:paraId="7A70C949" w14:textId="4876677D" w:rsidR="00465692" w:rsidRPr="00883965" w:rsidRDefault="00465692"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Komunikaty związane z Tarczą Antkryzysową w obszarze kultury - </w:t>
      </w:r>
      <w:r w:rsidR="00237AA7">
        <w:rPr>
          <w:rFonts w:ascii="Times New Roman" w:hAnsi="Times New Roman" w:cs="Times New Roman"/>
          <w:color w:val="000000" w:themeColor="text1"/>
          <w:lang w:bidi="pl-PL"/>
        </w:rPr>
        <w:t>15</w:t>
      </w:r>
      <w:r w:rsidRPr="00883965">
        <w:rPr>
          <w:rFonts w:ascii="Times New Roman" w:hAnsi="Times New Roman" w:cs="Times New Roman"/>
          <w:color w:val="000000" w:themeColor="text1"/>
          <w:lang w:bidi="pl-PL"/>
        </w:rPr>
        <w:t xml:space="preserve"> komunikatów</w:t>
      </w:r>
    </w:p>
    <w:p w14:paraId="53E6F69F" w14:textId="091D0796" w:rsidR="00465692" w:rsidRDefault="00465692"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Program Kultura w Sieci - 8 komunikatów</w:t>
      </w:r>
    </w:p>
    <w:p w14:paraId="39B8B453" w14:textId="3BA52073" w:rsidR="00B07D63" w:rsidRPr="00B07D63" w:rsidRDefault="00B07D63"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Fundusz Wsparcia Kultury – 5 komunikatów</w:t>
      </w:r>
    </w:p>
    <w:p w14:paraId="5E900A66" w14:textId="77777777" w:rsidR="00465692" w:rsidRPr="00883965" w:rsidRDefault="00465692"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Zostań w domu, sztuka przyjdzie do Ciebie + aktywność instytucji kultury - 11 komunikatów</w:t>
      </w:r>
    </w:p>
    <w:p w14:paraId="56EBE6AF" w14:textId="77777777" w:rsidR="00465692" w:rsidRPr="00883965" w:rsidRDefault="00465692"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Informacje dotyczące realizacji i zmian w programach ministra - 8 komunikatów</w:t>
      </w:r>
    </w:p>
    <w:p w14:paraId="32FDBC8A" w14:textId="77777777" w:rsidR="00465692" w:rsidRPr="00883965" w:rsidRDefault="00465692" w:rsidP="00CC4433">
      <w:pPr>
        <w:numPr>
          <w:ilvl w:val="0"/>
          <w:numId w:val="202"/>
        </w:numPr>
        <w:spacing w:before="120" w:after="0" w:line="240" w:lineRule="auto"/>
        <w:ind w:left="851" w:hanging="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Wytyczne dla instytucji kultury - 8 komunikatów</w:t>
      </w:r>
    </w:p>
    <w:p w14:paraId="4B36C25D" w14:textId="03800448" w:rsidR="00465692" w:rsidRDefault="00465692" w:rsidP="00CC4433">
      <w:pPr>
        <w:pStyle w:val="Akapitzlist"/>
        <w:numPr>
          <w:ilvl w:val="1"/>
          <w:numId w:val="204"/>
        </w:numPr>
        <w:spacing w:before="120" w:after="0" w:line="240" w:lineRule="auto"/>
        <w:ind w:left="426"/>
        <w:contextualSpacing w:val="0"/>
        <w:jc w:val="both"/>
        <w:rPr>
          <w:rFonts w:ascii="Times New Roman" w:hAnsi="Times New Roman" w:cs="Times New Roman"/>
          <w:lang w:bidi="pl-PL"/>
        </w:rPr>
      </w:pPr>
      <w:r w:rsidRPr="00883965">
        <w:rPr>
          <w:rFonts w:ascii="Times New Roman" w:hAnsi="Times New Roman" w:cs="Times New Roman"/>
          <w:color w:val="000000" w:themeColor="text1"/>
          <w:lang w:bidi="pl-PL"/>
        </w:rPr>
        <w:t xml:space="preserve">Przeprowadzono też akcje informacyjno-promocyjne: </w:t>
      </w:r>
      <w:r w:rsidRPr="00883965">
        <w:rPr>
          <w:rFonts w:ascii="Times New Roman" w:hAnsi="Times New Roman" w:cs="Times New Roman"/>
          <w:lang w:bidi="pl-PL"/>
        </w:rPr>
        <w:t>„Zostań w domu, sztuka przyjdzie do Ciebie”, „Kultura w sieci” oraz „Lekcje muzealne”</w:t>
      </w:r>
      <w:r w:rsidR="00C52AD1">
        <w:rPr>
          <w:rFonts w:ascii="Times New Roman" w:hAnsi="Times New Roman" w:cs="Times New Roman"/>
          <w:lang w:bidi="pl-PL"/>
        </w:rPr>
        <w:t>;</w:t>
      </w:r>
    </w:p>
    <w:p w14:paraId="6BC7D73C" w14:textId="4C733513" w:rsidR="00B07D63" w:rsidRDefault="00B07D63" w:rsidP="00CC4433">
      <w:pPr>
        <w:pStyle w:val="Akapitzlist"/>
        <w:numPr>
          <w:ilvl w:val="1"/>
          <w:numId w:val="204"/>
        </w:numPr>
        <w:spacing w:before="120" w:after="0" w:line="240" w:lineRule="auto"/>
        <w:ind w:left="426"/>
        <w:contextualSpacing w:val="0"/>
        <w:jc w:val="both"/>
        <w:rPr>
          <w:rFonts w:ascii="Times New Roman" w:hAnsi="Times New Roman" w:cs="Times New Roman"/>
          <w:lang w:bidi="pl-PL"/>
        </w:rPr>
      </w:pPr>
      <w:r>
        <w:rPr>
          <w:rFonts w:ascii="Times New Roman" w:hAnsi="Times New Roman" w:cs="Times New Roman"/>
          <w:color w:val="000000" w:themeColor="text1"/>
          <w:lang w:bidi="pl-PL"/>
        </w:rPr>
        <w:t>Zorganizowano konferencję informująca o nowym programie wsparcia –</w:t>
      </w:r>
      <w:r>
        <w:rPr>
          <w:rFonts w:ascii="Times New Roman" w:hAnsi="Times New Roman" w:cs="Times New Roman"/>
          <w:lang w:bidi="pl-PL"/>
        </w:rPr>
        <w:t xml:space="preserve"> Funduszu Wsparcia Kultury</w:t>
      </w:r>
      <w:r w:rsidR="00C52AD1">
        <w:rPr>
          <w:rFonts w:ascii="Times New Roman" w:hAnsi="Times New Roman" w:cs="Times New Roman"/>
          <w:lang w:bidi="pl-PL"/>
        </w:rPr>
        <w:t>;</w:t>
      </w:r>
    </w:p>
    <w:p w14:paraId="6C99110E" w14:textId="7AC7F2D7" w:rsidR="00B07D63" w:rsidRDefault="00B07D63" w:rsidP="00CC4433">
      <w:pPr>
        <w:pStyle w:val="Akapitzlist"/>
        <w:numPr>
          <w:ilvl w:val="1"/>
          <w:numId w:val="204"/>
        </w:numPr>
        <w:spacing w:before="120" w:after="0" w:line="240" w:lineRule="auto"/>
        <w:ind w:left="426"/>
        <w:contextualSpacing w:val="0"/>
        <w:jc w:val="both"/>
        <w:rPr>
          <w:rFonts w:ascii="Times New Roman" w:hAnsi="Times New Roman" w:cs="Times New Roman"/>
          <w:lang w:bidi="pl-PL"/>
        </w:rPr>
      </w:pPr>
      <w:r>
        <w:rPr>
          <w:rFonts w:ascii="Times New Roman" w:hAnsi="Times New Roman" w:cs="Times New Roman"/>
          <w:color w:val="000000" w:themeColor="text1"/>
          <w:lang w:bidi="pl-PL"/>
        </w:rPr>
        <w:t>Na bieżąco aktualizowane były informacje –</w:t>
      </w:r>
      <w:r>
        <w:rPr>
          <w:rFonts w:ascii="Times New Roman" w:hAnsi="Times New Roman" w:cs="Times New Roman"/>
          <w:lang w:bidi="pl-PL"/>
        </w:rPr>
        <w:t xml:space="preserve"> również graficzne – związane z dostępnością wydarzeń artystyczno-kulturalnych dla publiczności </w:t>
      </w:r>
      <w:r w:rsidR="00C52AD1">
        <w:rPr>
          <w:rFonts w:ascii="Times New Roman" w:hAnsi="Times New Roman" w:cs="Times New Roman"/>
          <w:lang w:bidi="pl-PL"/>
        </w:rPr>
        <w:t>;</w:t>
      </w:r>
    </w:p>
    <w:p w14:paraId="61D9636A" w14:textId="63BC133F" w:rsidR="00B07D63" w:rsidRPr="00883965" w:rsidRDefault="00B07D63" w:rsidP="00CC4433">
      <w:pPr>
        <w:pStyle w:val="Akapitzlist"/>
        <w:numPr>
          <w:ilvl w:val="1"/>
          <w:numId w:val="204"/>
        </w:numPr>
        <w:spacing w:before="120" w:after="0" w:line="240" w:lineRule="auto"/>
        <w:ind w:left="426"/>
        <w:contextualSpacing w:val="0"/>
        <w:jc w:val="both"/>
        <w:rPr>
          <w:rFonts w:ascii="Times New Roman" w:hAnsi="Times New Roman" w:cs="Times New Roman"/>
          <w:lang w:bidi="pl-PL"/>
        </w:rPr>
      </w:pPr>
      <w:r w:rsidRPr="005734FF">
        <w:rPr>
          <w:rFonts w:ascii="Times New Roman" w:hAnsi="Times New Roman" w:cs="Times New Roman"/>
          <w:color w:val="000000" w:themeColor="text1"/>
          <w:lang w:bidi="pl-PL"/>
        </w:rPr>
        <w:t>Na początku września zaktualizowano wytyczne dla instytucji kultury</w:t>
      </w:r>
      <w:r w:rsidR="00C52AD1">
        <w:rPr>
          <w:rFonts w:ascii="Times New Roman" w:hAnsi="Times New Roman" w:cs="Times New Roman"/>
          <w:color w:val="000000" w:themeColor="text1"/>
          <w:lang w:bidi="pl-PL"/>
        </w:rPr>
        <w:t>;</w:t>
      </w:r>
    </w:p>
    <w:p w14:paraId="0ECB4786" w14:textId="6130FC6C" w:rsidR="00465692" w:rsidRPr="00883965" w:rsidRDefault="00465692" w:rsidP="00CC4433">
      <w:pPr>
        <w:pStyle w:val="Akapitzlist"/>
        <w:numPr>
          <w:ilvl w:val="0"/>
          <w:numId w:val="204"/>
        </w:numPr>
        <w:spacing w:before="120" w:after="0" w:line="240" w:lineRule="auto"/>
        <w:ind w:left="426"/>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Mailing: wysłano ok. 10 newsletterów z informacjami związanymi z pandemią i pomocą dla ludzi kultury, każdy do ok. 1000 odbiorców (media, dyrektorzy instytucji kultury)</w:t>
      </w:r>
      <w:r w:rsidR="00C52AD1">
        <w:rPr>
          <w:rFonts w:ascii="Times New Roman" w:hAnsi="Times New Roman" w:cs="Times New Roman"/>
          <w:color w:val="000000" w:themeColor="text1"/>
          <w:lang w:bidi="pl-PL"/>
        </w:rPr>
        <w:t>;</w:t>
      </w:r>
    </w:p>
    <w:p w14:paraId="27839C13" w14:textId="0B95853D" w:rsidR="00465692" w:rsidRPr="00B07D63" w:rsidRDefault="00465692" w:rsidP="00CC4433">
      <w:pPr>
        <w:pStyle w:val="Akapitzlist"/>
        <w:numPr>
          <w:ilvl w:val="0"/>
          <w:numId w:val="204"/>
        </w:numPr>
        <w:spacing w:before="120" w:after="0" w:line="240" w:lineRule="auto"/>
        <w:ind w:left="426"/>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Prowadzono działania informacyjne w mediach społecznościowych: </w:t>
      </w:r>
      <w:r w:rsidRPr="00883965">
        <w:rPr>
          <w:rFonts w:ascii="Times New Roman" w:hAnsi="Times New Roman" w:cs="Times New Roman"/>
          <w:color w:val="000000" w:themeColor="text1"/>
          <w:lang w:bidi="en-US"/>
        </w:rPr>
        <w:t xml:space="preserve">Facebook: </w:t>
      </w:r>
      <w:r w:rsidRPr="00883965">
        <w:rPr>
          <w:rFonts w:ascii="Times New Roman" w:hAnsi="Times New Roman" w:cs="Times New Roman"/>
          <w:color w:val="000000" w:themeColor="text1"/>
          <w:lang w:bidi="pl-PL"/>
        </w:rPr>
        <w:t>łączna liczba postów opublikowanych od 1.03. do 31.0</w:t>
      </w:r>
      <w:r w:rsidR="00B07D63">
        <w:rPr>
          <w:rFonts w:ascii="Times New Roman" w:hAnsi="Times New Roman" w:cs="Times New Roman"/>
          <w:color w:val="000000" w:themeColor="text1"/>
          <w:lang w:bidi="pl-PL"/>
        </w:rPr>
        <w:t>8</w:t>
      </w:r>
      <w:r w:rsidRPr="00883965">
        <w:rPr>
          <w:rFonts w:ascii="Times New Roman" w:hAnsi="Times New Roman" w:cs="Times New Roman"/>
          <w:color w:val="000000" w:themeColor="text1"/>
          <w:lang w:bidi="pl-PL"/>
        </w:rPr>
        <w:t xml:space="preserve"> - </w:t>
      </w:r>
      <w:r w:rsidR="00B07D63">
        <w:rPr>
          <w:rFonts w:ascii="Times New Roman" w:hAnsi="Times New Roman" w:cs="Times New Roman"/>
          <w:color w:val="000000" w:themeColor="text1"/>
          <w:lang w:bidi="pl-PL"/>
        </w:rPr>
        <w:t>999</w:t>
      </w:r>
      <w:r w:rsidRPr="00883965">
        <w:rPr>
          <w:rFonts w:ascii="Times New Roman" w:hAnsi="Times New Roman" w:cs="Times New Roman"/>
          <w:color w:val="000000" w:themeColor="text1"/>
          <w:lang w:bidi="pl-PL"/>
        </w:rPr>
        <w:t xml:space="preserve">, przyrost liczby fanów: + </w:t>
      </w:r>
      <w:r w:rsidR="00B07D63">
        <w:rPr>
          <w:rFonts w:ascii="Times New Roman" w:hAnsi="Times New Roman" w:cs="Times New Roman"/>
          <w:color w:val="000000" w:themeColor="text1"/>
          <w:lang w:bidi="pl-PL"/>
        </w:rPr>
        <w:t>6161</w:t>
      </w:r>
      <w:r w:rsidRPr="00883965">
        <w:rPr>
          <w:rFonts w:ascii="Times New Roman" w:hAnsi="Times New Roman" w:cs="Times New Roman"/>
          <w:color w:val="000000" w:themeColor="text1"/>
          <w:lang w:bidi="pl-PL"/>
        </w:rPr>
        <w:t xml:space="preserve">. Średnie zasięgi jednego posta </w:t>
      </w:r>
      <w:r w:rsidR="00B07D63">
        <w:rPr>
          <w:rFonts w:ascii="Times New Roman" w:hAnsi="Times New Roman" w:cs="Times New Roman"/>
          <w:color w:val="000000" w:themeColor="text1"/>
          <w:lang w:bidi="pl-PL"/>
        </w:rPr>
        <w:t>–</w:t>
      </w:r>
      <w:r w:rsidRPr="00883965">
        <w:rPr>
          <w:rFonts w:ascii="Times New Roman" w:hAnsi="Times New Roman" w:cs="Times New Roman"/>
          <w:color w:val="000000" w:themeColor="text1"/>
          <w:lang w:bidi="pl-PL"/>
        </w:rPr>
        <w:t xml:space="preserve"> </w:t>
      </w:r>
      <w:r w:rsidR="00B07D63">
        <w:rPr>
          <w:rFonts w:ascii="Times New Roman" w:hAnsi="Times New Roman" w:cs="Times New Roman"/>
          <w:color w:val="000000" w:themeColor="text1"/>
          <w:lang w:bidi="pl-PL"/>
        </w:rPr>
        <w:t>11-13</w:t>
      </w:r>
      <w:r w:rsidRPr="00883965">
        <w:rPr>
          <w:rFonts w:ascii="Times New Roman" w:hAnsi="Times New Roman" w:cs="Times New Roman"/>
          <w:color w:val="000000" w:themeColor="text1"/>
          <w:lang w:bidi="pl-PL"/>
        </w:rPr>
        <w:t xml:space="preserve"> tys. odbiorców. </w:t>
      </w:r>
      <w:r w:rsidRPr="00883965">
        <w:rPr>
          <w:rFonts w:ascii="Times New Roman" w:hAnsi="Times New Roman" w:cs="Times New Roman"/>
          <w:color w:val="000000" w:themeColor="text1"/>
          <w:lang w:bidi="en-US"/>
        </w:rPr>
        <w:t xml:space="preserve">Twitter: </w:t>
      </w:r>
      <w:r w:rsidRPr="00883965">
        <w:rPr>
          <w:rFonts w:ascii="Times New Roman" w:hAnsi="Times New Roman" w:cs="Times New Roman"/>
          <w:color w:val="000000" w:themeColor="text1"/>
          <w:lang w:bidi="pl-PL"/>
        </w:rPr>
        <w:t xml:space="preserve">łączna liczna tweedów - </w:t>
      </w:r>
      <w:r w:rsidR="00B07D63">
        <w:rPr>
          <w:rFonts w:ascii="Times New Roman" w:hAnsi="Times New Roman" w:cs="Times New Roman"/>
          <w:color w:val="000000" w:themeColor="text1"/>
          <w:lang w:bidi="pl-PL"/>
        </w:rPr>
        <w:t>1583</w:t>
      </w:r>
      <w:r w:rsidRPr="00883965">
        <w:rPr>
          <w:rFonts w:ascii="Times New Roman" w:hAnsi="Times New Roman" w:cs="Times New Roman"/>
          <w:color w:val="000000" w:themeColor="text1"/>
          <w:lang w:bidi="pl-PL"/>
        </w:rPr>
        <w:t xml:space="preserve">, wzrost liczby obserwujących o </w:t>
      </w:r>
      <w:r w:rsidR="00B07D63">
        <w:rPr>
          <w:rFonts w:ascii="Times New Roman" w:hAnsi="Times New Roman" w:cs="Times New Roman"/>
          <w:color w:val="000000" w:themeColor="text1"/>
          <w:lang w:bidi="pl-PL"/>
        </w:rPr>
        <w:t>2329</w:t>
      </w:r>
      <w:r w:rsidRPr="00883965">
        <w:rPr>
          <w:rFonts w:ascii="Times New Roman" w:hAnsi="Times New Roman" w:cs="Times New Roman"/>
          <w:color w:val="000000" w:themeColor="text1"/>
          <w:lang w:bidi="pl-PL"/>
        </w:rPr>
        <w:t xml:space="preserve"> fanów, </w:t>
      </w:r>
      <w:r w:rsidR="00B07D63">
        <w:rPr>
          <w:rFonts w:ascii="Times New Roman" w:hAnsi="Times New Roman" w:cs="Times New Roman"/>
          <w:color w:val="000000" w:themeColor="text1"/>
          <w:lang w:bidi="pl-PL"/>
        </w:rPr>
        <w:t>18269</w:t>
      </w:r>
      <w:r w:rsidRPr="00883965">
        <w:rPr>
          <w:rFonts w:ascii="Times New Roman" w:hAnsi="Times New Roman" w:cs="Times New Roman"/>
          <w:color w:val="000000" w:themeColor="text1"/>
          <w:lang w:bidi="pl-PL"/>
        </w:rPr>
        <w:t xml:space="preserve"> interakcji.</w:t>
      </w:r>
      <w:r w:rsidR="00B07D63">
        <w:rPr>
          <w:rFonts w:ascii="Times New Roman" w:hAnsi="Times New Roman" w:cs="Times New Roman"/>
          <w:color w:val="000000" w:themeColor="text1"/>
          <w:lang w:bidi="pl-PL"/>
        </w:rPr>
        <w:t xml:space="preserve"> </w:t>
      </w:r>
      <w:r w:rsidR="00B07D63" w:rsidRPr="00B07D63">
        <w:rPr>
          <w:rFonts w:ascii="Times New Roman" w:hAnsi="Times New Roman" w:cs="Times New Roman"/>
          <w:color w:val="000000" w:themeColor="text1"/>
          <w:lang w:bidi="pl-PL"/>
        </w:rPr>
        <w:t>Dodatkowo utworzony został profil „Kultura w sieci”, na którym prezentowane są najciekawsze dokonania realizowane w ramach programu dotacyjno-stypendialnego „Kultura w sieci”</w:t>
      </w:r>
      <w:r w:rsidR="00C52AD1">
        <w:rPr>
          <w:rFonts w:ascii="Times New Roman" w:hAnsi="Times New Roman" w:cs="Times New Roman"/>
          <w:color w:val="000000" w:themeColor="text1"/>
          <w:lang w:bidi="pl-PL"/>
        </w:rPr>
        <w:t>;</w:t>
      </w:r>
    </w:p>
    <w:p w14:paraId="555AD845" w14:textId="77777777" w:rsidR="00465692" w:rsidRPr="00883965" w:rsidRDefault="00465692" w:rsidP="00CC4433">
      <w:pPr>
        <w:pStyle w:val="Akapitzlist"/>
        <w:numPr>
          <w:ilvl w:val="0"/>
          <w:numId w:val="204"/>
        </w:numPr>
        <w:spacing w:before="120" w:after="0" w:line="240" w:lineRule="auto"/>
        <w:ind w:left="426"/>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Wprowadzono zmiany na stronie internetowej:</w:t>
      </w:r>
    </w:p>
    <w:p w14:paraId="1927A383" w14:textId="77777777" w:rsidR="00465692" w:rsidRPr="00883965" w:rsidRDefault="00465692" w:rsidP="00CC4433">
      <w:pPr>
        <w:numPr>
          <w:ilvl w:val="0"/>
          <w:numId w:val="201"/>
        </w:numPr>
        <w:spacing w:before="120" w:after="0" w:line="240" w:lineRule="auto"/>
        <w:ind w:left="851"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Opracowanie i opublikowanie stale aktualizowanego Przewodnika po narzędziach pomocy dla ludzi kultury;</w:t>
      </w:r>
    </w:p>
    <w:p w14:paraId="20B8A744" w14:textId="77777777" w:rsidR="00465692" w:rsidRPr="00883965" w:rsidRDefault="00465692" w:rsidP="00CC4433">
      <w:pPr>
        <w:numPr>
          <w:ilvl w:val="0"/>
          <w:numId w:val="201"/>
        </w:numPr>
        <w:spacing w:before="120" w:after="0" w:line="240" w:lineRule="auto"/>
        <w:ind w:left="851"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Utworzenie Repozytorium wytycznych dla instytucji kultury;</w:t>
      </w:r>
    </w:p>
    <w:p w14:paraId="66F5AAE6" w14:textId="77777777" w:rsidR="00465692" w:rsidRPr="00883965" w:rsidRDefault="00465692" w:rsidP="00CC4433">
      <w:pPr>
        <w:numPr>
          <w:ilvl w:val="0"/>
          <w:numId w:val="201"/>
        </w:numPr>
        <w:spacing w:before="120" w:after="0" w:line="240" w:lineRule="auto"/>
        <w:ind w:left="851"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Stworzenie specjalnej zakładki dotyczącej cyfrowych aktywności instytucji kultury;</w:t>
      </w:r>
    </w:p>
    <w:p w14:paraId="79AA3987" w14:textId="77777777" w:rsidR="00465692" w:rsidRPr="00883965" w:rsidRDefault="00465692" w:rsidP="00CC4433">
      <w:pPr>
        <w:numPr>
          <w:ilvl w:val="0"/>
          <w:numId w:val="201"/>
        </w:numPr>
        <w:spacing w:before="120" w:after="0" w:line="240" w:lineRule="auto"/>
        <w:ind w:left="851"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Zmiany dotyczące prezentacji najważniejszych informacji na stronie;</w:t>
      </w:r>
    </w:p>
    <w:p w14:paraId="126DF98A" w14:textId="77777777" w:rsidR="00465692" w:rsidRPr="00883965" w:rsidRDefault="00465692" w:rsidP="00CC4433">
      <w:pPr>
        <w:numPr>
          <w:ilvl w:val="0"/>
          <w:numId w:val="201"/>
        </w:numPr>
        <w:spacing w:before="120" w:after="0" w:line="240" w:lineRule="auto"/>
        <w:ind w:left="851" w:hanging="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Wprowadzenie modułu prezentującego artystów działających w sieci.</w:t>
      </w:r>
    </w:p>
    <w:p w14:paraId="200AE299" w14:textId="0B2DE202" w:rsidR="00465692" w:rsidRDefault="00465692" w:rsidP="00465692">
      <w:pPr>
        <w:spacing w:before="120" w:after="0" w:line="240" w:lineRule="auto"/>
        <w:jc w:val="both"/>
        <w:rPr>
          <w:rFonts w:ascii="Times New Roman" w:hAnsi="Times New Roman" w:cs="Times New Roman"/>
          <w:color w:val="000000" w:themeColor="text1"/>
          <w:lang w:bidi="pl-PL"/>
        </w:rPr>
      </w:pPr>
    </w:p>
    <w:p w14:paraId="5CA3DBA6"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Działania finansowane z Funduszu Przeciwdziałania COVID-19 jak i innych źródeł</w:t>
      </w:r>
    </w:p>
    <w:p w14:paraId="152E67DE" w14:textId="02253D2C"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Kwota jaką przeznaczono na działania zmniejszające skutki COVID-19 przez resort kultury wyniósł łącznie </w:t>
      </w:r>
      <w:r w:rsidR="00B07D63">
        <w:rPr>
          <w:rFonts w:ascii="Times New Roman" w:hAnsi="Times New Roman" w:cs="Times New Roman"/>
          <w:color w:val="000000" w:themeColor="text1"/>
          <w:lang w:bidi="pl-PL"/>
        </w:rPr>
        <w:t xml:space="preserve"> </w:t>
      </w:r>
      <w:r w:rsidR="00B07D63">
        <w:rPr>
          <w:rFonts w:ascii="Times New Roman" w:hAnsi="Times New Roman" w:cs="Times New Roman"/>
          <w:b/>
          <w:bCs/>
          <w:color w:val="000000" w:themeColor="text1"/>
          <w:lang w:bidi="pl-PL"/>
        </w:rPr>
        <w:t>161 752 532</w:t>
      </w:r>
      <w:r w:rsidR="00B07D63" w:rsidRPr="00883965">
        <w:rPr>
          <w:rFonts w:ascii="Times New Roman" w:hAnsi="Times New Roman" w:cs="Times New Roman"/>
          <w:b/>
          <w:bCs/>
          <w:color w:val="000000" w:themeColor="text1"/>
          <w:lang w:bidi="pl-PL"/>
        </w:rPr>
        <w:t xml:space="preserve"> </w:t>
      </w:r>
      <w:r w:rsidRPr="00883965">
        <w:rPr>
          <w:rFonts w:ascii="Times New Roman" w:hAnsi="Times New Roman" w:cs="Times New Roman"/>
          <w:b/>
          <w:bCs/>
          <w:color w:val="000000" w:themeColor="text1"/>
          <w:lang w:bidi="pl-PL"/>
        </w:rPr>
        <w:t xml:space="preserve"> zł</w:t>
      </w:r>
      <w:r w:rsidRPr="00883965">
        <w:rPr>
          <w:rFonts w:ascii="Times New Roman" w:hAnsi="Times New Roman" w:cs="Times New Roman"/>
          <w:color w:val="000000" w:themeColor="text1"/>
          <w:lang w:bidi="pl-PL"/>
        </w:rPr>
        <w:t>.:</w:t>
      </w:r>
    </w:p>
    <w:p w14:paraId="30536D17" w14:textId="7285748B" w:rsidR="00465692" w:rsidRPr="00883965" w:rsidRDefault="00465692" w:rsidP="00CC4433">
      <w:pPr>
        <w:pStyle w:val="Akapitzlist"/>
        <w:numPr>
          <w:ilvl w:val="0"/>
          <w:numId w:val="205"/>
        </w:numPr>
        <w:spacing w:before="120" w:after="0" w:line="240" w:lineRule="auto"/>
        <w:ind w:left="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trybie art. 15zi pkt 5 ustawy </w:t>
      </w:r>
      <w:r w:rsidR="00634B53" w:rsidRPr="00634B53">
        <w:rPr>
          <w:rFonts w:ascii="Times New Roman" w:hAnsi="Times New Roman" w:cs="Times New Roman"/>
          <w:color w:val="000000" w:themeColor="text1"/>
          <w:lang w:bidi="pl-PL"/>
        </w:rPr>
        <w:t xml:space="preserve">COVID-19 </w:t>
      </w:r>
      <w:r w:rsidRPr="00883965">
        <w:rPr>
          <w:rFonts w:ascii="Times New Roman" w:hAnsi="Times New Roman" w:cs="Times New Roman"/>
          <w:color w:val="000000" w:themeColor="text1"/>
          <w:lang w:bidi="pl-PL"/>
        </w:rPr>
        <w:t>(ze środków Programu Wieloletniego Budowa Muzeum Historii Polski) na:</w:t>
      </w:r>
    </w:p>
    <w:p w14:paraId="0B8CE31A" w14:textId="69A86373"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 xml:space="preserve">realizację wypłat przez Biuro Dyrektora Generalnego stypendiów przyznanych w ramach programu stypendialnego „Kultura w sieci” </w:t>
      </w:r>
      <w:r w:rsidRPr="00883965">
        <w:rPr>
          <w:rFonts w:ascii="Times New Roman" w:hAnsi="Times New Roman" w:cs="Times New Roman"/>
          <w:b/>
          <w:bCs/>
          <w:color w:val="000000" w:themeColor="text1"/>
          <w:lang w:bidi="pl-PL"/>
        </w:rPr>
        <w:t>20 007 000 zł</w:t>
      </w:r>
      <w:r w:rsidR="00C52AD1">
        <w:rPr>
          <w:rFonts w:ascii="Times New Roman" w:hAnsi="Times New Roman" w:cs="Times New Roman"/>
          <w:color w:val="000000" w:themeColor="text1"/>
          <w:lang w:bidi="pl-PL"/>
        </w:rPr>
        <w:t>;</w:t>
      </w:r>
    </w:p>
    <w:p w14:paraId="36F10475" w14:textId="7BFC21E5"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realizację przez BDG wypłaty stypendiów w ramach „Konkursu o stypendia twórcze oraz stypendia z zakresu upowszechniania kultury na rok 2020/II” </w:t>
      </w:r>
      <w:r w:rsidRPr="00883965">
        <w:rPr>
          <w:rFonts w:ascii="Times New Roman" w:hAnsi="Times New Roman" w:cs="Times New Roman"/>
          <w:b/>
          <w:bCs/>
          <w:color w:val="000000" w:themeColor="text1"/>
          <w:lang w:bidi="pl-PL"/>
        </w:rPr>
        <w:t>5 000 000 zł</w:t>
      </w:r>
      <w:r w:rsidR="00C52AD1">
        <w:rPr>
          <w:rFonts w:ascii="Times New Roman" w:hAnsi="Times New Roman" w:cs="Times New Roman"/>
          <w:color w:val="000000" w:themeColor="text1"/>
          <w:lang w:bidi="pl-PL"/>
        </w:rPr>
        <w:t>;</w:t>
      </w:r>
    </w:p>
    <w:p w14:paraId="5744D631" w14:textId="12AD4D59"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celową dla Narodowego Centrum Kultury na dofinansowania w ramach programu dotacyjnego „Kultura w sieci” </w:t>
      </w:r>
      <w:r w:rsidRPr="00883965">
        <w:rPr>
          <w:rFonts w:ascii="Times New Roman" w:hAnsi="Times New Roman" w:cs="Times New Roman"/>
          <w:b/>
          <w:bCs/>
          <w:color w:val="000000" w:themeColor="text1"/>
          <w:lang w:bidi="pl-PL"/>
        </w:rPr>
        <w:t>60 000 000 zł</w:t>
      </w:r>
      <w:r w:rsidR="00C52AD1">
        <w:rPr>
          <w:rFonts w:ascii="Times New Roman" w:hAnsi="Times New Roman" w:cs="Times New Roman"/>
          <w:color w:val="000000" w:themeColor="text1"/>
          <w:lang w:bidi="pl-PL"/>
        </w:rPr>
        <w:t>;</w:t>
      </w:r>
    </w:p>
    <w:p w14:paraId="06D9FFE7" w14:textId="1D7D0C40"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celową dla Muzeum Okręgowego w Sandomierzu na wyposażenie w podstawowy sprzęt audiowizualny na rzecz dostosowania działalności Muzeum dopotrzeb ogólnopolskiej akcji #Kulturawsieci </w:t>
      </w:r>
      <w:r w:rsidRPr="00883965">
        <w:rPr>
          <w:rFonts w:ascii="Times New Roman" w:hAnsi="Times New Roman" w:cs="Times New Roman"/>
          <w:b/>
          <w:bCs/>
          <w:color w:val="000000" w:themeColor="text1"/>
          <w:lang w:bidi="pl-PL"/>
        </w:rPr>
        <w:t>23 828 zł</w:t>
      </w:r>
      <w:r w:rsidR="00C52AD1">
        <w:rPr>
          <w:rFonts w:ascii="Times New Roman" w:hAnsi="Times New Roman" w:cs="Times New Roman"/>
          <w:color w:val="000000" w:themeColor="text1"/>
          <w:lang w:bidi="pl-PL"/>
        </w:rPr>
        <w:t>;</w:t>
      </w:r>
    </w:p>
    <w:p w14:paraId="743AFC2F" w14:textId="614BC093"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podmiotową na działalność bieżącą dla Teatru Wielkiego im. Stanisława Moniuszki w Poznaniu - w związku z podjęciem działań zmniejszających negatywne skutki ekonomiczne i społeczne wywołane przez COVID-19 przez zmianę formy udostępniania i upowszechniania kultury na online </w:t>
      </w:r>
      <w:r w:rsidRPr="00883965">
        <w:rPr>
          <w:rFonts w:ascii="Times New Roman" w:hAnsi="Times New Roman" w:cs="Times New Roman"/>
          <w:b/>
          <w:bCs/>
          <w:color w:val="000000" w:themeColor="text1"/>
          <w:lang w:bidi="pl-PL"/>
        </w:rPr>
        <w:t>400 000 zł</w:t>
      </w:r>
      <w:r w:rsidR="00C52AD1">
        <w:rPr>
          <w:rFonts w:ascii="Times New Roman" w:hAnsi="Times New Roman" w:cs="Times New Roman"/>
          <w:color w:val="000000" w:themeColor="text1"/>
          <w:lang w:bidi="pl-PL"/>
        </w:rPr>
        <w:t>;</w:t>
      </w:r>
    </w:p>
    <w:p w14:paraId="15E98AEB" w14:textId="3227B2A0"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dotację podmiotową na działalność bieżącą dla Muzeum Narodowego we Wrocławiu - w związku z podjęciem działań zmniejszających negatywne skutki ekonomiczne i społeczne wywołane przez COVID-19 i utratą planowanych przychodów w wyniku zawieszenie działalności kulturalnej instytucji </w:t>
      </w:r>
      <w:r w:rsidRPr="00883965">
        <w:rPr>
          <w:rFonts w:ascii="Times New Roman" w:hAnsi="Times New Roman" w:cs="Times New Roman"/>
          <w:b/>
          <w:bCs/>
          <w:color w:val="000000" w:themeColor="text1"/>
          <w:lang w:bidi="pl-PL"/>
        </w:rPr>
        <w:t>891 540 zł</w:t>
      </w:r>
      <w:r w:rsidR="00C52AD1">
        <w:rPr>
          <w:rFonts w:ascii="Times New Roman" w:hAnsi="Times New Roman" w:cs="Times New Roman"/>
          <w:b/>
          <w:bCs/>
          <w:color w:val="000000" w:themeColor="text1"/>
          <w:lang w:bidi="pl-PL"/>
        </w:rPr>
        <w:t>;</w:t>
      </w:r>
    </w:p>
    <w:p w14:paraId="3B8305F4" w14:textId="37FC7B31"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dotację celową na działalność bieżącą dla Muzeum Narodowego w Warszawie - na zakup stacji roboczych, dla stanowisk pracy wraz z licencjami oprogramowania oraz systemem zarządzania infrastrukturą IT i zabezpieczenia danych na potrzeby realizacji bieżących zadań Muzeum w stanie zagrożenia epidemicznego COVID-19 </w:t>
      </w:r>
      <w:r w:rsidRPr="00883965">
        <w:rPr>
          <w:rFonts w:ascii="Times New Roman" w:hAnsi="Times New Roman" w:cs="Times New Roman"/>
          <w:b/>
          <w:bCs/>
          <w:color w:val="000000" w:themeColor="text1"/>
          <w:lang w:bidi="pl-PL"/>
        </w:rPr>
        <w:t>600 000 zł</w:t>
      </w:r>
      <w:r w:rsidR="00C52AD1">
        <w:rPr>
          <w:rFonts w:ascii="Times New Roman" w:hAnsi="Times New Roman" w:cs="Times New Roman"/>
          <w:color w:val="000000" w:themeColor="text1"/>
          <w:lang w:bidi="pl-PL"/>
        </w:rPr>
        <w:t>;</w:t>
      </w:r>
    </w:p>
    <w:p w14:paraId="2C883E67" w14:textId="6C0EE32F"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podmiotową na działalność bieżącą dla Muzeum Jana Pawła II w Wadowicach - w związku z podjęciem działań zmniejszających negatywne skutki ekonomiczne i społeczne wywołane przez COVID-19 i utratą planowanych przychodów w wyniku zawieszenie działalności kulturalnej instytucji </w:t>
      </w:r>
      <w:r w:rsidRPr="00883965">
        <w:rPr>
          <w:rFonts w:ascii="Times New Roman" w:hAnsi="Times New Roman" w:cs="Times New Roman"/>
          <w:b/>
          <w:bCs/>
          <w:color w:val="000000" w:themeColor="text1"/>
          <w:lang w:bidi="pl-PL"/>
        </w:rPr>
        <w:t>549 000 zł</w:t>
      </w:r>
      <w:r w:rsidR="00C52AD1">
        <w:rPr>
          <w:rFonts w:ascii="Times New Roman" w:hAnsi="Times New Roman" w:cs="Times New Roman"/>
          <w:color w:val="000000" w:themeColor="text1"/>
          <w:lang w:bidi="pl-PL"/>
        </w:rPr>
        <w:t>;</w:t>
      </w:r>
    </w:p>
    <w:p w14:paraId="01CECA51" w14:textId="122E80DB"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podmiotową na działalność bieżącą dla Muzeum Sztuki w Łodzi - w związku z koniecznością sfinansowania dodatkowych kosztów na zakup środków ochrony ze względu na podwyższony stan zagrożenia epidemicznego </w:t>
      </w:r>
      <w:r w:rsidRPr="00883965">
        <w:rPr>
          <w:rFonts w:ascii="Times New Roman" w:hAnsi="Times New Roman" w:cs="Times New Roman"/>
          <w:b/>
          <w:bCs/>
          <w:color w:val="000000" w:themeColor="text1"/>
          <w:lang w:bidi="pl-PL"/>
        </w:rPr>
        <w:t>21 000 zł</w:t>
      </w:r>
      <w:r w:rsidR="00C52AD1">
        <w:rPr>
          <w:rFonts w:ascii="Times New Roman" w:hAnsi="Times New Roman" w:cs="Times New Roman"/>
          <w:color w:val="000000" w:themeColor="text1"/>
          <w:lang w:bidi="pl-PL"/>
        </w:rPr>
        <w:t>;</w:t>
      </w:r>
    </w:p>
    <w:p w14:paraId="7534312E" w14:textId="1D1211ED"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celową na wydatki inwestycyjne dla Międzynarodowego Centrum Kultury w Krakowie z przeznaczeniem na modernizację architektury sieciowej i serwerowej - zakup sprzętu komputerowego i oprogramowania dla zapewnienia działalności instytucji w warunkach zagrożenia stanu epidemicznego </w:t>
      </w:r>
      <w:r w:rsidRPr="00883965">
        <w:rPr>
          <w:rFonts w:ascii="Times New Roman" w:hAnsi="Times New Roman" w:cs="Times New Roman"/>
          <w:b/>
          <w:bCs/>
          <w:color w:val="000000" w:themeColor="text1"/>
          <w:lang w:bidi="pl-PL"/>
        </w:rPr>
        <w:t>500 000 zł</w:t>
      </w:r>
      <w:r w:rsidR="00C52AD1">
        <w:rPr>
          <w:rFonts w:ascii="Times New Roman" w:hAnsi="Times New Roman" w:cs="Times New Roman"/>
          <w:color w:val="000000" w:themeColor="text1"/>
          <w:lang w:bidi="pl-PL"/>
        </w:rPr>
        <w:t>;</w:t>
      </w:r>
    </w:p>
    <w:p w14:paraId="6E4FB4E9" w14:textId="594665B2"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podmiotową na działalność bieżącą w związku z koniecznością pokrycia dodatkowych kosztów związanych z prowadzeniem działalności on-line, oraz wydatków ponoszonych na środki czystości, w stanie obowiązywania zagrożenia epidemicznego COVID-19, dla Muzeum Morskiego w Gdańsku </w:t>
      </w:r>
      <w:r w:rsidRPr="00883965">
        <w:rPr>
          <w:rFonts w:ascii="Times New Roman" w:hAnsi="Times New Roman" w:cs="Times New Roman"/>
          <w:b/>
          <w:bCs/>
          <w:color w:val="000000" w:themeColor="text1"/>
          <w:lang w:bidi="pl-PL"/>
        </w:rPr>
        <w:t>770 000 zł</w:t>
      </w:r>
      <w:r w:rsidR="00C52AD1">
        <w:rPr>
          <w:rFonts w:ascii="Times New Roman" w:hAnsi="Times New Roman" w:cs="Times New Roman"/>
          <w:color w:val="000000" w:themeColor="text1"/>
          <w:lang w:bidi="pl-PL"/>
        </w:rPr>
        <w:t>;</w:t>
      </w:r>
    </w:p>
    <w:p w14:paraId="02DC4183" w14:textId="7CB84B22"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podmiotową na działalność bieżącą w związku z koniecznością pokrycia dodatkowych kosztów związanych z prowadzeniem działalności on-line, w stanie obowiązywania zagrożenia epidemicznego </w:t>
      </w:r>
      <w:r w:rsidRPr="00883965">
        <w:rPr>
          <w:rFonts w:ascii="Times New Roman" w:hAnsi="Times New Roman" w:cs="Times New Roman"/>
          <w:color w:val="000000" w:themeColor="text1"/>
          <w:lang w:bidi="es-ES"/>
        </w:rPr>
        <w:t xml:space="preserve">COVID-19 </w:t>
      </w:r>
      <w:r w:rsidRPr="00883965">
        <w:rPr>
          <w:rFonts w:ascii="Times New Roman" w:hAnsi="Times New Roman" w:cs="Times New Roman"/>
          <w:color w:val="000000" w:themeColor="text1"/>
          <w:lang w:bidi="pl-PL"/>
        </w:rPr>
        <w:t xml:space="preserve">dla Opery </w:t>
      </w:r>
      <w:r w:rsidRPr="00883965">
        <w:rPr>
          <w:rFonts w:ascii="Times New Roman" w:hAnsi="Times New Roman" w:cs="Times New Roman"/>
          <w:color w:val="000000" w:themeColor="text1"/>
          <w:lang w:bidi="es-ES"/>
        </w:rPr>
        <w:t xml:space="preserve">NOVA </w:t>
      </w:r>
      <w:r w:rsidRPr="00883965">
        <w:rPr>
          <w:rFonts w:ascii="Times New Roman" w:hAnsi="Times New Roman" w:cs="Times New Roman"/>
          <w:color w:val="000000" w:themeColor="text1"/>
          <w:lang w:bidi="pl-PL"/>
        </w:rPr>
        <w:t xml:space="preserve">w Bydgoszczy </w:t>
      </w:r>
      <w:r w:rsidRPr="00883965">
        <w:rPr>
          <w:rFonts w:ascii="Times New Roman" w:hAnsi="Times New Roman" w:cs="Times New Roman"/>
          <w:b/>
          <w:bCs/>
          <w:color w:val="000000" w:themeColor="text1"/>
          <w:lang w:bidi="pl-PL"/>
        </w:rPr>
        <w:t>500 000 zł</w:t>
      </w:r>
      <w:r w:rsidR="00C52AD1">
        <w:rPr>
          <w:rFonts w:ascii="Times New Roman" w:hAnsi="Times New Roman" w:cs="Times New Roman"/>
          <w:color w:val="000000" w:themeColor="text1"/>
          <w:lang w:bidi="pl-PL"/>
        </w:rPr>
        <w:t>;</w:t>
      </w:r>
    </w:p>
    <w:p w14:paraId="56CA0399" w14:textId="45273FA7"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 podmiotowe na</w:t>
      </w:r>
      <w:r w:rsidRPr="00883965">
        <w:rPr>
          <w:rFonts w:ascii="Times New Roman" w:hAnsi="Times New Roman" w:cs="Times New Roman"/>
          <w:color w:val="000000" w:themeColor="text1"/>
          <w:lang w:bidi="pl-PL"/>
        </w:rPr>
        <w:tab/>
        <w:t>działalność bieżącą</w:t>
      </w:r>
      <w:r w:rsidRPr="00883965">
        <w:rPr>
          <w:rFonts w:ascii="Times New Roman" w:hAnsi="Times New Roman" w:cs="Times New Roman"/>
          <w:color w:val="000000" w:themeColor="text1"/>
          <w:lang w:bidi="pl-PL"/>
        </w:rPr>
        <w:tab/>
        <w:t>w związku z podjęciem działań zmniejszających negatywne</w:t>
      </w:r>
      <w:r w:rsidRPr="00883965">
        <w:rPr>
          <w:rFonts w:ascii="Times New Roman" w:hAnsi="Times New Roman" w:cs="Times New Roman"/>
          <w:color w:val="000000" w:themeColor="text1"/>
          <w:lang w:bidi="pl-PL"/>
        </w:rPr>
        <w:tab/>
        <w:t>skutki ekonomiczne i</w:t>
      </w:r>
      <w:r w:rsidRPr="00883965">
        <w:rPr>
          <w:rFonts w:ascii="Times New Roman" w:hAnsi="Times New Roman" w:cs="Times New Roman"/>
          <w:color w:val="000000" w:themeColor="text1"/>
          <w:lang w:bidi="pl-PL"/>
        </w:rPr>
        <w:tab/>
        <w:t xml:space="preserve">społeczne wywołane przez </w:t>
      </w:r>
      <w:r w:rsidRPr="00883965">
        <w:rPr>
          <w:rFonts w:ascii="Times New Roman" w:hAnsi="Times New Roman" w:cs="Times New Roman"/>
          <w:color w:val="000000" w:themeColor="text1"/>
          <w:lang w:bidi="es-ES"/>
        </w:rPr>
        <w:t xml:space="preserve">COVID-19 </w:t>
      </w:r>
      <w:r w:rsidRPr="00883965">
        <w:rPr>
          <w:rFonts w:ascii="Times New Roman" w:hAnsi="Times New Roman" w:cs="Times New Roman"/>
          <w:color w:val="000000" w:themeColor="text1"/>
          <w:lang w:bidi="pl-PL"/>
        </w:rPr>
        <w:t xml:space="preserve">i utratą planowanych przychodów w wyniku zawieszenie działalności kulturalnej instytucji, dla Teatru Wielkiego - Opery Narodowej </w:t>
      </w:r>
      <w:r w:rsidRPr="00883965">
        <w:rPr>
          <w:rFonts w:ascii="Times New Roman" w:hAnsi="Times New Roman" w:cs="Times New Roman"/>
          <w:b/>
          <w:bCs/>
          <w:color w:val="000000" w:themeColor="text1"/>
          <w:lang w:bidi="pl-PL"/>
        </w:rPr>
        <w:t>3 000 000 zł</w:t>
      </w:r>
      <w:r w:rsidR="00C52AD1">
        <w:rPr>
          <w:rFonts w:ascii="Times New Roman" w:hAnsi="Times New Roman" w:cs="Times New Roman"/>
          <w:color w:val="000000" w:themeColor="text1"/>
          <w:lang w:bidi="pl-PL"/>
        </w:rPr>
        <w:t>;</w:t>
      </w:r>
    </w:p>
    <w:p w14:paraId="1EF8E997" w14:textId="0DC1BD84"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 podmiotowe na</w:t>
      </w:r>
      <w:r w:rsidRPr="00883965">
        <w:rPr>
          <w:rFonts w:ascii="Times New Roman" w:hAnsi="Times New Roman" w:cs="Times New Roman"/>
          <w:color w:val="000000" w:themeColor="text1"/>
          <w:lang w:bidi="pl-PL"/>
        </w:rPr>
        <w:tab/>
        <w:t>działalność bieżącą</w:t>
      </w:r>
      <w:r w:rsidRPr="00883965">
        <w:rPr>
          <w:rFonts w:ascii="Times New Roman" w:hAnsi="Times New Roman" w:cs="Times New Roman"/>
          <w:color w:val="000000" w:themeColor="text1"/>
          <w:lang w:bidi="pl-PL"/>
        </w:rPr>
        <w:tab/>
        <w:t>w związku z podjęciem działań zmniejszających negatywne</w:t>
      </w:r>
      <w:r w:rsidRPr="00883965">
        <w:rPr>
          <w:rFonts w:ascii="Times New Roman" w:hAnsi="Times New Roman" w:cs="Times New Roman"/>
          <w:color w:val="000000" w:themeColor="text1"/>
          <w:lang w:bidi="pl-PL"/>
        </w:rPr>
        <w:tab/>
        <w:t>skutki ekonomiczne i</w:t>
      </w:r>
      <w:r w:rsidRPr="00883965">
        <w:rPr>
          <w:rFonts w:ascii="Times New Roman" w:hAnsi="Times New Roman" w:cs="Times New Roman"/>
          <w:color w:val="000000" w:themeColor="text1"/>
          <w:lang w:bidi="pl-PL"/>
        </w:rPr>
        <w:tab/>
        <w:t xml:space="preserve">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Zamku Królewskiego w Warszawie </w:t>
      </w:r>
      <w:r w:rsidRPr="00883965">
        <w:rPr>
          <w:rFonts w:ascii="Times New Roman" w:hAnsi="Times New Roman" w:cs="Times New Roman"/>
          <w:b/>
          <w:bCs/>
          <w:color w:val="000000" w:themeColor="text1"/>
          <w:lang w:bidi="pl-PL"/>
        </w:rPr>
        <w:t>1 676 000 zł</w:t>
      </w:r>
      <w:r w:rsidR="00C52AD1">
        <w:rPr>
          <w:rFonts w:ascii="Times New Roman" w:hAnsi="Times New Roman" w:cs="Times New Roman"/>
          <w:color w:val="000000" w:themeColor="text1"/>
          <w:lang w:bidi="pl-PL"/>
        </w:rPr>
        <w:t>;</w:t>
      </w:r>
    </w:p>
    <w:p w14:paraId="4E260AA4" w14:textId="5C902E3E"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dotacje</w:t>
      </w:r>
      <w:r w:rsidRPr="00883965">
        <w:rPr>
          <w:rFonts w:ascii="Times New Roman" w:hAnsi="Times New Roman" w:cs="Times New Roman"/>
          <w:color w:val="000000" w:themeColor="text1"/>
          <w:lang w:bidi="pl-PL"/>
        </w:rPr>
        <w:tab/>
        <w:t>podmiotowe na działalność bieżącą w związku</w:t>
      </w:r>
      <w:r w:rsidRPr="00883965">
        <w:rPr>
          <w:rFonts w:ascii="Times New Roman" w:hAnsi="Times New Roman" w:cs="Times New Roman"/>
          <w:color w:val="000000" w:themeColor="text1"/>
          <w:lang w:bidi="pl-PL"/>
        </w:rPr>
        <w:tab/>
        <w:t xml:space="preserve">z podjęciem 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Teatru Polskiego we Wrocławiu </w:t>
      </w:r>
      <w:r w:rsidRPr="00883965">
        <w:rPr>
          <w:rFonts w:ascii="Times New Roman" w:hAnsi="Times New Roman" w:cs="Times New Roman"/>
          <w:b/>
          <w:bCs/>
          <w:color w:val="000000" w:themeColor="text1"/>
          <w:lang w:bidi="pl-PL"/>
        </w:rPr>
        <w:t>417 922 zł</w:t>
      </w:r>
      <w:r w:rsidR="00C52AD1">
        <w:rPr>
          <w:rFonts w:ascii="Times New Roman" w:hAnsi="Times New Roman" w:cs="Times New Roman"/>
          <w:color w:val="000000" w:themeColor="text1"/>
          <w:lang w:bidi="pl-PL"/>
        </w:rPr>
        <w:t>;</w:t>
      </w:r>
    </w:p>
    <w:p w14:paraId="247305AE" w14:textId="224AF0B1"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w:t>
      </w:r>
      <w:r w:rsidRPr="00883965">
        <w:rPr>
          <w:rFonts w:ascii="Times New Roman" w:hAnsi="Times New Roman" w:cs="Times New Roman"/>
          <w:color w:val="000000" w:themeColor="text1"/>
          <w:lang w:bidi="pl-PL"/>
        </w:rPr>
        <w:tab/>
        <w:t>podmiotowe na działalność bieżącą</w:t>
      </w:r>
      <w:r w:rsidRPr="00883965">
        <w:rPr>
          <w:rFonts w:ascii="Times New Roman" w:hAnsi="Times New Roman" w:cs="Times New Roman"/>
          <w:color w:val="000000" w:themeColor="text1"/>
          <w:lang w:bidi="pl-PL"/>
        </w:rPr>
        <w:tab/>
        <w:t xml:space="preserve">w związku z podjęciem 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Teatru Dzieci Zagłębia im. Jana Dormana w Będzinie </w:t>
      </w:r>
      <w:r w:rsidRPr="00883965">
        <w:rPr>
          <w:rFonts w:ascii="Times New Roman" w:hAnsi="Times New Roman" w:cs="Times New Roman"/>
          <w:b/>
          <w:bCs/>
          <w:color w:val="000000" w:themeColor="text1"/>
          <w:lang w:bidi="pl-PL"/>
        </w:rPr>
        <w:t>80 000 zł</w:t>
      </w:r>
      <w:r w:rsidR="00C52AD1">
        <w:rPr>
          <w:rFonts w:ascii="Times New Roman" w:hAnsi="Times New Roman" w:cs="Times New Roman"/>
          <w:color w:val="000000" w:themeColor="text1"/>
          <w:lang w:bidi="pl-PL"/>
        </w:rPr>
        <w:t>;</w:t>
      </w:r>
    </w:p>
    <w:p w14:paraId="6BAD9E5A" w14:textId="30008CEB"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w:t>
      </w:r>
      <w:r w:rsidRPr="00883965">
        <w:rPr>
          <w:rFonts w:ascii="Times New Roman" w:hAnsi="Times New Roman" w:cs="Times New Roman"/>
          <w:color w:val="000000" w:themeColor="text1"/>
          <w:lang w:bidi="pl-PL"/>
        </w:rPr>
        <w:tab/>
        <w:t>podmiotowe</w:t>
      </w:r>
      <w:r w:rsidRPr="00883965">
        <w:rPr>
          <w:rFonts w:ascii="Times New Roman" w:hAnsi="Times New Roman" w:cs="Times New Roman"/>
          <w:color w:val="000000" w:themeColor="text1"/>
          <w:lang w:bidi="pl-PL"/>
        </w:rPr>
        <w:tab/>
        <w:t>na działalność</w:t>
      </w:r>
      <w:r w:rsidRPr="00883965">
        <w:rPr>
          <w:rFonts w:ascii="Times New Roman" w:hAnsi="Times New Roman" w:cs="Times New Roman"/>
          <w:color w:val="000000" w:themeColor="text1"/>
          <w:lang w:bidi="pl-PL"/>
        </w:rPr>
        <w:tab/>
        <w:t>bieżącą</w:t>
      </w:r>
      <w:r w:rsidRPr="00883965">
        <w:rPr>
          <w:rFonts w:ascii="Times New Roman" w:hAnsi="Times New Roman" w:cs="Times New Roman"/>
          <w:color w:val="000000" w:themeColor="text1"/>
          <w:lang w:bidi="pl-PL"/>
        </w:rPr>
        <w:tab/>
        <w:t>w związku z podjęciem</w:t>
      </w:r>
      <w:r w:rsidRPr="00883965">
        <w:rPr>
          <w:rFonts w:ascii="Times New Roman" w:hAnsi="Times New Roman" w:cs="Times New Roman"/>
          <w:color w:val="000000" w:themeColor="text1"/>
          <w:lang w:bidi="pl-PL"/>
        </w:rPr>
        <w:tab/>
        <w:t xml:space="preserve">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Muzeum Sztuki i Techniki Japońskiej MANGGHA w Krakowie </w:t>
      </w:r>
      <w:r w:rsidRPr="00883965">
        <w:rPr>
          <w:rFonts w:ascii="Times New Roman" w:hAnsi="Times New Roman" w:cs="Times New Roman"/>
          <w:b/>
          <w:bCs/>
          <w:color w:val="000000" w:themeColor="text1"/>
          <w:lang w:bidi="pl-PL"/>
        </w:rPr>
        <w:t>300 000 zł</w:t>
      </w:r>
      <w:r w:rsidR="00C52AD1">
        <w:rPr>
          <w:rFonts w:ascii="Times New Roman" w:hAnsi="Times New Roman" w:cs="Times New Roman"/>
          <w:color w:val="000000" w:themeColor="text1"/>
          <w:lang w:bidi="pl-PL"/>
        </w:rPr>
        <w:t>;</w:t>
      </w:r>
    </w:p>
    <w:p w14:paraId="7EA0E119" w14:textId="202AEC50"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w:t>
      </w:r>
      <w:r w:rsidRPr="00883965">
        <w:rPr>
          <w:rFonts w:ascii="Times New Roman" w:hAnsi="Times New Roman" w:cs="Times New Roman"/>
          <w:color w:val="000000" w:themeColor="text1"/>
          <w:lang w:bidi="pl-PL"/>
        </w:rPr>
        <w:tab/>
        <w:t xml:space="preserve">podmiotowe na działalność bieżącą w związku z podjęciem 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Muzeum Narodowego w Krakowie </w:t>
      </w:r>
      <w:r w:rsidRPr="00883965">
        <w:rPr>
          <w:rFonts w:ascii="Times New Roman" w:hAnsi="Times New Roman" w:cs="Times New Roman"/>
          <w:b/>
          <w:bCs/>
          <w:color w:val="000000" w:themeColor="text1"/>
          <w:lang w:bidi="pl-PL"/>
        </w:rPr>
        <w:t>1 000 000 zł</w:t>
      </w:r>
      <w:r w:rsidR="00C52AD1">
        <w:rPr>
          <w:rFonts w:ascii="Times New Roman" w:hAnsi="Times New Roman" w:cs="Times New Roman"/>
          <w:color w:val="000000" w:themeColor="text1"/>
          <w:lang w:bidi="pl-PL"/>
        </w:rPr>
        <w:t>;</w:t>
      </w:r>
    </w:p>
    <w:p w14:paraId="7CE86667" w14:textId="29B883D8"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w:t>
      </w:r>
      <w:r w:rsidRPr="00883965">
        <w:rPr>
          <w:rFonts w:ascii="Times New Roman" w:hAnsi="Times New Roman" w:cs="Times New Roman"/>
          <w:color w:val="000000" w:themeColor="text1"/>
          <w:lang w:bidi="pl-PL"/>
        </w:rPr>
        <w:tab/>
        <w:t>podmiotowe na</w:t>
      </w:r>
      <w:r w:rsidRPr="00883965">
        <w:rPr>
          <w:rFonts w:ascii="Times New Roman" w:hAnsi="Times New Roman" w:cs="Times New Roman"/>
          <w:color w:val="000000" w:themeColor="text1"/>
          <w:lang w:bidi="pl-PL"/>
        </w:rPr>
        <w:tab/>
        <w:t>działalność bieżącą w związku</w:t>
      </w:r>
      <w:r w:rsidRPr="00883965">
        <w:rPr>
          <w:rFonts w:ascii="Times New Roman" w:hAnsi="Times New Roman" w:cs="Times New Roman"/>
          <w:color w:val="000000" w:themeColor="text1"/>
          <w:lang w:bidi="pl-PL"/>
        </w:rPr>
        <w:tab/>
        <w:t xml:space="preserve">z podjęciem 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Muzeum Zamkowe w Malborku </w:t>
      </w:r>
      <w:r w:rsidRPr="00883965">
        <w:rPr>
          <w:rFonts w:ascii="Times New Roman" w:hAnsi="Times New Roman" w:cs="Times New Roman"/>
          <w:b/>
          <w:bCs/>
          <w:color w:val="000000" w:themeColor="text1"/>
          <w:lang w:bidi="pl-PL"/>
        </w:rPr>
        <w:t>1 500 000 zł</w:t>
      </w:r>
      <w:r w:rsidR="00C52AD1">
        <w:rPr>
          <w:rFonts w:ascii="Times New Roman" w:hAnsi="Times New Roman" w:cs="Times New Roman"/>
          <w:color w:val="000000" w:themeColor="text1"/>
          <w:lang w:bidi="pl-PL"/>
        </w:rPr>
        <w:t>;</w:t>
      </w:r>
    </w:p>
    <w:p w14:paraId="7AAD7407" w14:textId="26A6B396"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w:t>
      </w:r>
      <w:r w:rsidRPr="00883965">
        <w:rPr>
          <w:rFonts w:ascii="Times New Roman" w:hAnsi="Times New Roman" w:cs="Times New Roman"/>
          <w:color w:val="000000" w:themeColor="text1"/>
          <w:lang w:bidi="pl-PL"/>
        </w:rPr>
        <w:tab/>
        <w:t xml:space="preserve">podmiotowe na działalność bieżącą w związku z podjęciem 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Państwowego Muzeum Auschwitz Birkenau w Oświęcimiu </w:t>
      </w:r>
      <w:r w:rsidRPr="00883965">
        <w:rPr>
          <w:rFonts w:ascii="Times New Roman" w:hAnsi="Times New Roman" w:cs="Times New Roman"/>
          <w:b/>
          <w:bCs/>
          <w:color w:val="000000" w:themeColor="text1"/>
          <w:lang w:bidi="pl-PL"/>
        </w:rPr>
        <w:t>6 000 000 zł</w:t>
      </w:r>
      <w:r w:rsidR="00C52AD1">
        <w:rPr>
          <w:rFonts w:ascii="Times New Roman" w:hAnsi="Times New Roman" w:cs="Times New Roman"/>
          <w:color w:val="000000" w:themeColor="text1"/>
          <w:lang w:bidi="pl-PL"/>
        </w:rPr>
        <w:t>;</w:t>
      </w:r>
    </w:p>
    <w:p w14:paraId="6B491F0F" w14:textId="64444B38"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w:t>
      </w:r>
      <w:r w:rsidRPr="00883965">
        <w:rPr>
          <w:rFonts w:ascii="Times New Roman" w:hAnsi="Times New Roman" w:cs="Times New Roman"/>
          <w:color w:val="000000" w:themeColor="text1"/>
          <w:lang w:bidi="pl-PL"/>
        </w:rPr>
        <w:tab/>
        <w:t xml:space="preserve">podmiotowe na działalność bieżącą w związku z podjęciem 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Muzeum Żup Krakowskich w Wieliczce </w:t>
      </w:r>
      <w:r w:rsidRPr="00883965">
        <w:rPr>
          <w:rFonts w:ascii="Times New Roman" w:hAnsi="Times New Roman" w:cs="Times New Roman"/>
          <w:b/>
          <w:bCs/>
          <w:color w:val="000000" w:themeColor="text1"/>
          <w:lang w:bidi="pl-PL"/>
        </w:rPr>
        <w:t>2 000 000 zł</w:t>
      </w:r>
      <w:r w:rsidR="00C52AD1">
        <w:rPr>
          <w:rFonts w:ascii="Times New Roman" w:hAnsi="Times New Roman" w:cs="Times New Roman"/>
          <w:color w:val="000000" w:themeColor="text1"/>
          <w:lang w:bidi="pl-PL"/>
        </w:rPr>
        <w:t>;</w:t>
      </w:r>
    </w:p>
    <w:p w14:paraId="6F397FA7" w14:textId="2B06995B"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dotacje</w:t>
      </w:r>
      <w:r w:rsidRPr="00883965">
        <w:rPr>
          <w:rFonts w:ascii="Times New Roman" w:hAnsi="Times New Roman" w:cs="Times New Roman"/>
          <w:color w:val="000000" w:themeColor="text1"/>
          <w:lang w:bidi="pl-PL"/>
        </w:rPr>
        <w:tab/>
        <w:t>podmiotowe na</w:t>
      </w:r>
      <w:r w:rsidRPr="00883965">
        <w:rPr>
          <w:rFonts w:ascii="Times New Roman" w:hAnsi="Times New Roman" w:cs="Times New Roman"/>
          <w:color w:val="000000" w:themeColor="text1"/>
          <w:lang w:bidi="pl-PL"/>
        </w:rPr>
        <w:tab/>
        <w:t>działalność bieżącą w związku</w:t>
      </w:r>
      <w:r w:rsidRPr="00883965">
        <w:rPr>
          <w:rFonts w:ascii="Times New Roman" w:hAnsi="Times New Roman" w:cs="Times New Roman"/>
          <w:color w:val="000000" w:themeColor="text1"/>
          <w:lang w:bidi="pl-PL"/>
        </w:rPr>
        <w:tab/>
        <w:t xml:space="preserve">z podjęciem działań zmniejszających negatywne skutki ekonomiczne i społeczne wywołane przez </w:t>
      </w:r>
      <w:r w:rsidRPr="00883965">
        <w:rPr>
          <w:rFonts w:ascii="Times New Roman" w:hAnsi="Times New Roman" w:cs="Times New Roman"/>
          <w:color w:val="000000" w:themeColor="text1"/>
          <w:lang w:bidi="es-ES"/>
        </w:rPr>
        <w:t xml:space="preserve">COVID-19 i </w:t>
      </w:r>
      <w:r w:rsidRPr="00883965">
        <w:rPr>
          <w:rFonts w:ascii="Times New Roman" w:hAnsi="Times New Roman" w:cs="Times New Roman"/>
          <w:color w:val="000000" w:themeColor="text1"/>
          <w:lang w:bidi="pl-PL"/>
        </w:rPr>
        <w:t xml:space="preserve">utratą </w:t>
      </w:r>
      <w:r w:rsidRPr="00883965">
        <w:rPr>
          <w:rFonts w:ascii="Times New Roman" w:hAnsi="Times New Roman" w:cs="Times New Roman"/>
          <w:color w:val="000000" w:themeColor="text1"/>
          <w:lang w:bidi="es-ES"/>
        </w:rPr>
        <w:t xml:space="preserve">planowanych przychodów w wyniku zawieszenie </w:t>
      </w:r>
      <w:r w:rsidRPr="00883965">
        <w:rPr>
          <w:rFonts w:ascii="Times New Roman" w:hAnsi="Times New Roman" w:cs="Times New Roman"/>
          <w:color w:val="000000" w:themeColor="text1"/>
          <w:lang w:bidi="pl-PL"/>
        </w:rPr>
        <w:t xml:space="preserve">działalności kulturalnej instytucji, dla Zamku Królewskiego na Wawelu </w:t>
      </w:r>
      <w:r w:rsidRPr="00883965">
        <w:rPr>
          <w:rFonts w:ascii="Times New Roman" w:hAnsi="Times New Roman" w:cs="Times New Roman"/>
          <w:b/>
          <w:bCs/>
          <w:color w:val="000000" w:themeColor="text1"/>
          <w:lang w:bidi="pl-PL"/>
        </w:rPr>
        <w:t>4 000 000 zł</w:t>
      </w:r>
      <w:r w:rsidR="00C52AD1">
        <w:rPr>
          <w:rFonts w:ascii="Times New Roman" w:hAnsi="Times New Roman" w:cs="Times New Roman"/>
          <w:color w:val="000000" w:themeColor="text1"/>
          <w:lang w:bidi="pl-PL"/>
        </w:rPr>
        <w:t>;</w:t>
      </w:r>
    </w:p>
    <w:p w14:paraId="0BE31797" w14:textId="3736151F"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celową na działalność bieżącą dla Muzeum Narodowego w Poznaniu - z przeznaczeniem na zakup niezbędnych środków sanitarnych zapewniających bezpieczne funkcjonowanie instytucji w warunkach zwiększonego reżimu sanitarnego </w:t>
      </w:r>
      <w:r w:rsidRPr="00883965">
        <w:rPr>
          <w:rFonts w:ascii="Times New Roman" w:hAnsi="Times New Roman" w:cs="Times New Roman"/>
          <w:b/>
          <w:bCs/>
          <w:color w:val="000000" w:themeColor="text1"/>
          <w:lang w:bidi="pl-PL"/>
        </w:rPr>
        <w:t>223 650 zł</w:t>
      </w:r>
      <w:r w:rsidR="00C52AD1">
        <w:rPr>
          <w:rFonts w:ascii="Times New Roman" w:hAnsi="Times New Roman" w:cs="Times New Roman"/>
          <w:color w:val="000000" w:themeColor="text1"/>
          <w:lang w:bidi="pl-PL"/>
        </w:rPr>
        <w:t>;</w:t>
      </w:r>
    </w:p>
    <w:p w14:paraId="220CC151" w14:textId="78ED31C1"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dotację podmiotową na działalność bieżącą w związku z koniecznością pokrycia dodatkowych kosztów związanych z prowadzeniem działalności on-line, w stanie obowiązywania zagrożenia epidemicznego COVID-19 dla Teatru Żydowskiego im. Estery Rachel i Idy Kamińskich w Warszawie </w:t>
      </w:r>
      <w:r w:rsidRPr="00883965">
        <w:rPr>
          <w:rFonts w:ascii="Times New Roman" w:hAnsi="Times New Roman" w:cs="Times New Roman"/>
          <w:b/>
          <w:bCs/>
          <w:color w:val="000000" w:themeColor="text1"/>
          <w:lang w:bidi="pl-PL"/>
        </w:rPr>
        <w:t>350 000 zł</w:t>
      </w:r>
      <w:r w:rsidR="00C52AD1">
        <w:rPr>
          <w:rFonts w:ascii="Times New Roman" w:hAnsi="Times New Roman" w:cs="Times New Roman"/>
          <w:color w:val="000000" w:themeColor="text1"/>
          <w:lang w:bidi="pl-PL"/>
        </w:rPr>
        <w:t>;</w:t>
      </w:r>
    </w:p>
    <w:p w14:paraId="5E610283" w14:textId="3E9ABDD0"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dotację</w:t>
      </w:r>
      <w:r w:rsidRPr="00883965">
        <w:rPr>
          <w:rFonts w:ascii="Times New Roman" w:hAnsi="Times New Roman" w:cs="Times New Roman"/>
          <w:color w:val="000000" w:themeColor="text1"/>
          <w:lang w:bidi="pl-PL"/>
        </w:rPr>
        <w:tab/>
        <w:t>podmiotową na działalność bieżącą</w:t>
      </w:r>
      <w:r w:rsidRPr="00883965">
        <w:rPr>
          <w:rFonts w:ascii="Times New Roman" w:hAnsi="Times New Roman" w:cs="Times New Roman"/>
          <w:color w:val="000000" w:themeColor="text1"/>
          <w:lang w:bidi="pl-PL"/>
        </w:rPr>
        <w:tab/>
        <w:t>w związku z podjęciem działań zmniejszających negatywne skutki ekonomiczne i społeczne wywołane przez COVID-19 i utratą</w:t>
      </w:r>
      <w:r w:rsidRPr="00883965">
        <w:rPr>
          <w:rFonts w:ascii="Times New Roman" w:hAnsi="Times New Roman" w:cs="Times New Roman"/>
          <w:color w:val="000000" w:themeColor="text1"/>
          <w:lang w:bidi="pl-PL"/>
        </w:rPr>
        <w:tab/>
        <w:t>planowanych przychodów w wyniku</w:t>
      </w:r>
      <w:r w:rsidRPr="00883965">
        <w:rPr>
          <w:rFonts w:ascii="Times New Roman" w:hAnsi="Times New Roman" w:cs="Times New Roman"/>
          <w:color w:val="000000" w:themeColor="text1"/>
          <w:lang w:bidi="pl-PL"/>
        </w:rPr>
        <w:tab/>
        <w:t xml:space="preserve">zawieszenia działalności kulturalnej instytucji, dla Muzeum Łazienki Królewskie </w:t>
      </w:r>
      <w:r w:rsidRPr="00883965">
        <w:rPr>
          <w:rFonts w:ascii="Times New Roman" w:hAnsi="Times New Roman" w:cs="Times New Roman"/>
          <w:b/>
          <w:bCs/>
          <w:color w:val="000000" w:themeColor="text1"/>
          <w:lang w:bidi="pl-PL"/>
        </w:rPr>
        <w:t>1 000 000 zł</w:t>
      </w:r>
      <w:r w:rsidR="00C52AD1">
        <w:rPr>
          <w:rFonts w:ascii="Times New Roman" w:hAnsi="Times New Roman" w:cs="Times New Roman"/>
          <w:color w:val="000000" w:themeColor="text1"/>
          <w:lang w:bidi="pl-PL"/>
        </w:rPr>
        <w:t>;</w:t>
      </w:r>
    </w:p>
    <w:p w14:paraId="4AAA3D5F" w14:textId="5170A26A" w:rsidR="00465692" w:rsidRPr="00883965"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dotację</w:t>
      </w:r>
      <w:r w:rsidRPr="00883965">
        <w:rPr>
          <w:rFonts w:ascii="Times New Roman" w:hAnsi="Times New Roman" w:cs="Times New Roman"/>
          <w:color w:val="000000" w:themeColor="text1"/>
          <w:lang w:bidi="pl-PL"/>
        </w:rPr>
        <w:tab/>
        <w:t xml:space="preserve">celową na działalność bieżącą dla Zamku Królewskiego na Wawelu z przeznaczeniem na pokrycie kosztów realizacji nadzwyczajnego koncertu organizowanego w ramach Festiwalu „Wawel o zmierzchu” 15 sierpnia br. na Dziedzińcu Arkadowym. Koszty obejmują wynajem kamer, rejestracji i transmisji </w:t>
      </w:r>
      <w:r w:rsidRPr="00883965">
        <w:rPr>
          <w:rFonts w:ascii="Times New Roman" w:hAnsi="Times New Roman" w:cs="Times New Roman"/>
          <w:color w:val="000000" w:themeColor="text1"/>
          <w:lang w:bidi="pl-PL"/>
        </w:rPr>
        <w:lastRenderedPageBreak/>
        <w:t xml:space="preserve">online oraz wynagrodzenie tłumacza języka migowego jako zmniejszanie skutków COVID-19 </w:t>
      </w:r>
      <w:r w:rsidRPr="00883965">
        <w:rPr>
          <w:rFonts w:ascii="Times New Roman" w:hAnsi="Times New Roman" w:cs="Times New Roman"/>
          <w:b/>
          <w:bCs/>
          <w:color w:val="000000" w:themeColor="text1"/>
          <w:lang w:bidi="pl-PL"/>
        </w:rPr>
        <w:t>17 450 zł</w:t>
      </w:r>
      <w:r w:rsidR="00C52AD1">
        <w:rPr>
          <w:rFonts w:ascii="Times New Roman" w:hAnsi="Times New Roman" w:cs="Times New Roman"/>
          <w:color w:val="000000" w:themeColor="text1"/>
          <w:lang w:bidi="pl-PL"/>
        </w:rPr>
        <w:t>;</w:t>
      </w:r>
    </w:p>
    <w:p w14:paraId="000140EE" w14:textId="69138BC8" w:rsidR="00465692" w:rsidRDefault="00465692"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dla Teatru im. Stefana Jaracza na zwiększenie dotacji podmiotowej w związku działaniami z cykl TEATR ONLINE </w:t>
      </w:r>
      <w:r w:rsidRPr="00883965">
        <w:rPr>
          <w:rFonts w:ascii="Times New Roman" w:hAnsi="Times New Roman" w:cs="Times New Roman"/>
          <w:b/>
          <w:bCs/>
          <w:color w:val="000000" w:themeColor="text1"/>
          <w:lang w:bidi="pl-PL"/>
        </w:rPr>
        <w:t>100 000 zł</w:t>
      </w:r>
      <w:r w:rsidR="00C52AD1">
        <w:rPr>
          <w:rFonts w:ascii="Times New Roman" w:hAnsi="Times New Roman" w:cs="Times New Roman"/>
          <w:color w:val="000000" w:themeColor="text1"/>
          <w:lang w:bidi="pl-PL"/>
        </w:rPr>
        <w:t>;</w:t>
      </w:r>
    </w:p>
    <w:p w14:paraId="1277401E" w14:textId="78D3FB2B"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F00A10">
        <w:rPr>
          <w:rFonts w:ascii="Times New Roman" w:hAnsi="Times New Roman" w:cs="Times New Roman"/>
          <w:color w:val="000000" w:themeColor="text1"/>
          <w:lang w:bidi="pl-PL"/>
        </w:rPr>
        <w:t>dla  Muzeum Pałac w Wilanowie na zwiększenie dotacji podmiotowej w związku z podjęciem działań zmniejszających negatywne skutki ekonomiczne i społeczne wywołane przez COViD-19 i utratą planowanych</w:t>
      </w:r>
      <w:r>
        <w:rPr>
          <w:rFonts w:ascii="Times New Roman" w:hAnsi="Times New Roman" w:cs="Times New Roman"/>
          <w:color w:val="000000" w:themeColor="text1"/>
          <w:lang w:bidi="pl-PL"/>
        </w:rPr>
        <w:t xml:space="preserve"> </w:t>
      </w:r>
      <w:r w:rsidRPr="00F00A10">
        <w:rPr>
          <w:rFonts w:ascii="Times New Roman" w:hAnsi="Times New Roman" w:cs="Times New Roman"/>
          <w:color w:val="000000" w:themeColor="text1"/>
          <w:lang w:bidi="pl-PL"/>
        </w:rPr>
        <w:t xml:space="preserve">przychodów i wykazaną stratą w miesiącach od marca do maja br. w wyniku zawieszenia działalności kulturalnej instytucji  </w:t>
      </w:r>
      <w:r>
        <w:rPr>
          <w:rFonts w:ascii="Times New Roman" w:hAnsi="Times New Roman" w:cs="Times New Roman"/>
          <w:b/>
          <w:color w:val="000000" w:themeColor="text1"/>
          <w:lang w:bidi="pl-PL"/>
        </w:rPr>
        <w:t>1 277 887 zł</w:t>
      </w:r>
      <w:r w:rsidR="00C52AD1">
        <w:rPr>
          <w:rFonts w:ascii="Times New Roman" w:hAnsi="Times New Roman" w:cs="Times New Roman"/>
          <w:color w:val="000000" w:themeColor="text1"/>
          <w:lang w:bidi="pl-PL"/>
        </w:rPr>
        <w:t>;</w:t>
      </w:r>
    </w:p>
    <w:p w14:paraId="03E385DC" w14:textId="775786BF" w:rsidR="00B07D63" w:rsidRPr="00F00A1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F00A10">
        <w:rPr>
          <w:rFonts w:ascii="Times New Roman" w:hAnsi="Times New Roman" w:cs="Times New Roman"/>
          <w:color w:val="000000" w:themeColor="text1"/>
          <w:lang w:bidi="pl-PL"/>
        </w:rPr>
        <w:t>dla  Muzeum Narodowe</w:t>
      </w:r>
      <w:r>
        <w:rPr>
          <w:rFonts w:ascii="Times New Roman" w:hAnsi="Times New Roman" w:cs="Times New Roman"/>
          <w:color w:val="000000" w:themeColor="text1"/>
          <w:lang w:bidi="pl-PL"/>
        </w:rPr>
        <w:t>go</w:t>
      </w:r>
      <w:r w:rsidRPr="00F00A10">
        <w:rPr>
          <w:rFonts w:ascii="Times New Roman" w:hAnsi="Times New Roman" w:cs="Times New Roman"/>
          <w:color w:val="000000" w:themeColor="text1"/>
          <w:lang w:bidi="pl-PL"/>
        </w:rPr>
        <w:t xml:space="preserve"> w Poznaniu </w:t>
      </w:r>
      <w:r>
        <w:rPr>
          <w:rFonts w:ascii="Times New Roman" w:hAnsi="Times New Roman" w:cs="Times New Roman"/>
          <w:color w:val="000000" w:themeColor="text1"/>
          <w:lang w:bidi="pl-PL"/>
        </w:rPr>
        <w:t xml:space="preserve">na zwiększenie </w:t>
      </w:r>
      <w:r w:rsidRPr="00F00A1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F00A1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 xml:space="preserve">ej </w:t>
      </w:r>
      <w:r w:rsidRPr="00F00A10">
        <w:rPr>
          <w:rFonts w:ascii="Times New Roman" w:hAnsi="Times New Roman" w:cs="Times New Roman"/>
          <w:color w:val="000000" w:themeColor="text1"/>
          <w:lang w:bidi="pl-PL"/>
        </w:rPr>
        <w:t>na działalność bieżącą w związku z podjęciem działań zmniejszających negatywne skutki ekonomiczne i społeczne wywołane przez COViD-19 i utratą planowanych przychodów w miesiącach od marca do maja br. w wyniku zawieszenia działalności kulturalnej</w:t>
      </w:r>
      <w:r>
        <w:rPr>
          <w:rFonts w:ascii="Times New Roman" w:hAnsi="Times New Roman" w:cs="Times New Roman"/>
          <w:color w:val="000000" w:themeColor="text1"/>
          <w:lang w:bidi="pl-PL"/>
        </w:rPr>
        <w:t xml:space="preserve"> </w:t>
      </w:r>
      <w:r w:rsidRPr="00F00A10">
        <w:rPr>
          <w:rFonts w:ascii="Times New Roman" w:hAnsi="Times New Roman" w:cs="Times New Roman"/>
          <w:color w:val="000000" w:themeColor="text1"/>
          <w:lang w:bidi="pl-PL"/>
        </w:rPr>
        <w:t>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623 258 zł</w:t>
      </w:r>
      <w:r w:rsidR="00C52AD1">
        <w:rPr>
          <w:rFonts w:ascii="Times New Roman" w:hAnsi="Times New Roman" w:cs="Times New Roman"/>
          <w:b/>
          <w:color w:val="000000" w:themeColor="text1"/>
          <w:lang w:bidi="pl-PL"/>
        </w:rPr>
        <w:t>;</w:t>
      </w:r>
    </w:p>
    <w:p w14:paraId="4A92FCEC" w14:textId="73D93D67"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 xml:space="preserve">dla  Polskiego Wydawnictwa Muzycznego </w:t>
      </w:r>
      <w:r>
        <w:rPr>
          <w:rFonts w:ascii="Times New Roman" w:hAnsi="Times New Roman" w:cs="Times New Roman"/>
          <w:color w:val="000000" w:themeColor="text1"/>
          <w:lang w:bidi="pl-PL"/>
        </w:rPr>
        <w:t xml:space="preserve">na zwiększenie dotacji podmiotowej </w:t>
      </w:r>
      <w:r w:rsidRPr="00440EF3">
        <w:rPr>
          <w:rFonts w:ascii="Times New Roman" w:hAnsi="Times New Roman" w:cs="Times New Roman"/>
          <w:color w:val="000000" w:themeColor="text1"/>
          <w:lang w:bidi="pl-PL"/>
        </w:rPr>
        <w:t>na działalność bieżącą w związku z podjęciem działań zmniejszających negatywne skutki ekonomiczne i społeczne wywołane przez COViD-19 i utratą planowanych</w:t>
      </w:r>
      <w:r>
        <w:rPr>
          <w:rFonts w:ascii="Times New Roman" w:hAnsi="Times New Roman" w:cs="Times New Roman"/>
          <w:color w:val="000000" w:themeColor="text1"/>
          <w:lang w:bidi="pl-PL"/>
        </w:rPr>
        <w:t xml:space="preserve"> </w:t>
      </w:r>
      <w:r w:rsidRPr="00440EF3">
        <w:rPr>
          <w:rFonts w:ascii="Times New Roman" w:hAnsi="Times New Roman" w:cs="Times New Roman"/>
          <w:color w:val="000000" w:themeColor="text1"/>
          <w:lang w:bidi="pl-PL"/>
        </w:rPr>
        <w:t>przychodów i wykazaną stratą w marcu i kwietniu br.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1 877 082 zł</w:t>
      </w:r>
      <w:r w:rsidR="00C52AD1">
        <w:rPr>
          <w:rFonts w:ascii="Times New Roman" w:hAnsi="Times New Roman" w:cs="Times New Roman"/>
          <w:color w:val="000000" w:themeColor="text1"/>
          <w:lang w:bidi="pl-PL"/>
        </w:rPr>
        <w:t>;</w:t>
      </w:r>
    </w:p>
    <w:p w14:paraId="03FDC5D3" w14:textId="70158789"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 xml:space="preserve">dla Narodowego Centrum Kultury </w:t>
      </w:r>
      <w:r>
        <w:rPr>
          <w:rFonts w:ascii="Times New Roman" w:hAnsi="Times New Roman" w:cs="Times New Roman"/>
          <w:color w:val="000000" w:themeColor="text1"/>
          <w:lang w:bidi="pl-PL"/>
        </w:rPr>
        <w:t>n</w:t>
      </w:r>
      <w:r w:rsidRPr="00440EF3">
        <w:rPr>
          <w:rFonts w:ascii="Times New Roman" w:hAnsi="Times New Roman" w:cs="Times New Roman"/>
          <w:color w:val="000000" w:themeColor="text1"/>
          <w:lang w:bidi="pl-PL"/>
        </w:rPr>
        <w:t>a dotację celową na dofinansowania w ramach programu dotacyjnego „Kultura w sieci”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46 000 zł</w:t>
      </w:r>
      <w:r w:rsidR="00C52AD1">
        <w:rPr>
          <w:rFonts w:ascii="Times New Roman" w:hAnsi="Times New Roman" w:cs="Times New Roman"/>
          <w:color w:val="000000" w:themeColor="text1"/>
          <w:lang w:bidi="pl-PL"/>
        </w:rPr>
        <w:t>;</w:t>
      </w:r>
    </w:p>
    <w:p w14:paraId="399AEC32" w14:textId="04FD7B00" w:rsidR="00B07D63" w:rsidRPr="00440EF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 xml:space="preserve">dla Muzeum Ziemi Międzyrzeckiej im. Alfa Kowalskiego w Międzyrzeczu </w:t>
      </w:r>
      <w:r>
        <w:rPr>
          <w:rFonts w:ascii="Times New Roman" w:hAnsi="Times New Roman" w:cs="Times New Roman"/>
          <w:color w:val="000000" w:themeColor="text1"/>
          <w:lang w:bidi="pl-PL"/>
        </w:rPr>
        <w:t>na zwiększenie dotacji podmiotowej</w:t>
      </w:r>
      <w:r w:rsidRPr="00440EF3">
        <w:rPr>
          <w:rFonts w:ascii="Times New Roman" w:hAnsi="Times New Roman" w:cs="Times New Roman"/>
          <w:color w:val="000000" w:themeColor="text1"/>
          <w:lang w:bidi="pl-PL"/>
        </w:rPr>
        <w:t xml:space="preserve"> na działalność bieżącą w związku z koniecznością pokrycia dodatkowych kosztów w tym w szczególności związanych z zakupem środków ochronnych i dezynfekujących</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8 955 zł</w:t>
      </w:r>
      <w:r w:rsidR="00C52AD1">
        <w:rPr>
          <w:rFonts w:ascii="Times New Roman" w:hAnsi="Times New Roman" w:cs="Times New Roman"/>
          <w:b/>
          <w:color w:val="000000" w:themeColor="text1"/>
          <w:lang w:bidi="pl-PL"/>
        </w:rPr>
        <w:t>;</w:t>
      </w:r>
    </w:p>
    <w:p w14:paraId="07640B04" w14:textId="0B645597"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75270C">
        <w:rPr>
          <w:rFonts w:ascii="Times New Roman" w:hAnsi="Times New Roman" w:cs="Times New Roman"/>
          <w:color w:val="000000" w:themeColor="text1"/>
          <w:lang w:bidi="pl-PL"/>
        </w:rPr>
        <w:t>dla Muzeum Narodowego w Warszawie</w:t>
      </w:r>
      <w:r w:rsidRPr="00440EF3">
        <w:rPr>
          <w:rFonts w:ascii="Times New Roman" w:hAnsi="Times New Roman" w:cs="Times New Roman"/>
          <w:color w:val="000000" w:themeColor="text1"/>
          <w:lang w:bidi="pl-PL"/>
        </w:rPr>
        <w:t xml:space="preserve"> </w:t>
      </w:r>
      <w:r>
        <w:rPr>
          <w:rFonts w:ascii="Times New Roman" w:hAnsi="Times New Roman" w:cs="Times New Roman"/>
          <w:color w:val="000000" w:themeColor="text1"/>
          <w:lang w:bidi="pl-PL"/>
        </w:rPr>
        <w:t xml:space="preserve">na zwiększenie </w:t>
      </w:r>
      <w:r w:rsidRPr="00440EF3">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440EF3">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440EF3">
        <w:rPr>
          <w:rFonts w:ascii="Times New Roman" w:hAnsi="Times New Roman" w:cs="Times New Roman"/>
          <w:color w:val="000000" w:themeColor="text1"/>
          <w:lang w:bidi="pl-PL"/>
        </w:rPr>
        <w:t xml:space="preserve"> na działalność bieżącą w związku z podjęciem działań zmniejszających negatywne skutki ekonomiczne i społeczne wywołane przez COViD-19 i utratą planowanych</w:t>
      </w:r>
      <w:r>
        <w:rPr>
          <w:rFonts w:ascii="Times New Roman" w:hAnsi="Times New Roman" w:cs="Times New Roman"/>
          <w:color w:val="000000" w:themeColor="text1"/>
          <w:lang w:bidi="pl-PL"/>
        </w:rPr>
        <w:t xml:space="preserve"> </w:t>
      </w:r>
      <w:r w:rsidRPr="00440EF3">
        <w:rPr>
          <w:rFonts w:ascii="Times New Roman" w:hAnsi="Times New Roman" w:cs="Times New Roman"/>
          <w:color w:val="000000" w:themeColor="text1"/>
          <w:lang w:bidi="pl-PL"/>
        </w:rPr>
        <w:t>przychodów w miesiącach od marca do maja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1 350 000 zł</w:t>
      </w:r>
      <w:r w:rsidR="00C52AD1">
        <w:rPr>
          <w:rFonts w:ascii="Times New Roman" w:hAnsi="Times New Roman" w:cs="Times New Roman"/>
          <w:color w:val="000000" w:themeColor="text1"/>
          <w:lang w:bidi="pl-PL"/>
        </w:rPr>
        <w:t>;</w:t>
      </w:r>
    </w:p>
    <w:p w14:paraId="24074B8E" w14:textId="23344A3D" w:rsidR="00B07D63" w:rsidRPr="00440EF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 xml:space="preserve">dla Instytutu Teatralnego im. Zbigniewa Raszewskiego </w:t>
      </w:r>
      <w:r>
        <w:rPr>
          <w:rFonts w:ascii="Times New Roman" w:hAnsi="Times New Roman" w:cs="Times New Roman"/>
          <w:color w:val="000000" w:themeColor="text1"/>
          <w:lang w:bidi="pl-PL"/>
        </w:rPr>
        <w:t xml:space="preserve"> na </w:t>
      </w:r>
      <w:r w:rsidRPr="00440EF3">
        <w:rPr>
          <w:rFonts w:ascii="Times New Roman" w:hAnsi="Times New Roman" w:cs="Times New Roman"/>
          <w:color w:val="000000" w:themeColor="text1"/>
          <w:lang w:bidi="pl-PL"/>
        </w:rPr>
        <w:t>dotację celową na działalność bieżącą - z przeznaczeniem na realizację projektów badawczych dotyczących polskiego życia teatralnego w czasie epidemii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260 000 zł</w:t>
      </w:r>
      <w:r w:rsidR="00C52AD1">
        <w:rPr>
          <w:rFonts w:ascii="Times New Roman" w:hAnsi="Times New Roman" w:cs="Times New Roman"/>
          <w:b/>
          <w:color w:val="000000" w:themeColor="text1"/>
          <w:lang w:bidi="pl-PL"/>
        </w:rPr>
        <w:t>;</w:t>
      </w:r>
    </w:p>
    <w:p w14:paraId="46EA5BC8" w14:textId="275A951C" w:rsidR="00B07D63" w:rsidRPr="00440EF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dla Zespołu Pieśni i Tańca Śląsk im. Stanisława Hadyny</w:t>
      </w:r>
      <w:r>
        <w:rPr>
          <w:rFonts w:ascii="Times New Roman" w:hAnsi="Times New Roman" w:cs="Times New Roman"/>
          <w:color w:val="000000" w:themeColor="text1"/>
          <w:lang w:bidi="pl-PL"/>
        </w:rPr>
        <w:t xml:space="preserve"> </w:t>
      </w:r>
      <w:r w:rsidRPr="00440EF3">
        <w:rPr>
          <w:rFonts w:ascii="Times New Roman" w:hAnsi="Times New Roman" w:cs="Times New Roman"/>
          <w:color w:val="000000" w:themeColor="text1"/>
          <w:lang w:bidi="pl-PL"/>
        </w:rPr>
        <w:t xml:space="preserve">w Koszęcinie </w:t>
      </w:r>
      <w:r>
        <w:rPr>
          <w:rFonts w:ascii="Times New Roman" w:hAnsi="Times New Roman" w:cs="Times New Roman"/>
          <w:color w:val="000000" w:themeColor="text1"/>
          <w:lang w:bidi="pl-PL"/>
        </w:rPr>
        <w:t xml:space="preserve">na zwiększenie </w:t>
      </w:r>
      <w:r w:rsidRPr="00440EF3">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440EF3">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440EF3">
        <w:rPr>
          <w:rFonts w:ascii="Times New Roman" w:hAnsi="Times New Roman" w:cs="Times New Roman"/>
          <w:color w:val="000000" w:themeColor="text1"/>
          <w:lang w:bidi="pl-PL"/>
        </w:rPr>
        <w:t xml:space="preserve"> na działalność bieżącą - w związku z realizacją wydarzeń artystycznych w formule dostosowanej do obecnej sytuacji epidemicznej czyli w formule online</w:t>
      </w:r>
      <w:r>
        <w:rPr>
          <w:rFonts w:ascii="Times New Roman" w:hAnsi="Times New Roman" w:cs="Times New Roman"/>
          <w:color w:val="000000" w:themeColor="text1"/>
          <w:lang w:bidi="pl-PL"/>
        </w:rPr>
        <w:t xml:space="preserve"> </w:t>
      </w:r>
      <w:r w:rsidRPr="00440EF3">
        <w:rPr>
          <w:rFonts w:ascii="Times New Roman" w:hAnsi="Times New Roman" w:cs="Times New Roman"/>
          <w:b/>
          <w:color w:val="000000" w:themeColor="text1"/>
          <w:lang w:bidi="pl-PL"/>
        </w:rPr>
        <w:t>400 000 zł</w:t>
      </w:r>
      <w:r w:rsidR="00C52AD1">
        <w:rPr>
          <w:rFonts w:ascii="Times New Roman" w:hAnsi="Times New Roman" w:cs="Times New Roman"/>
          <w:color w:val="000000" w:themeColor="text1"/>
          <w:lang w:bidi="pl-PL"/>
        </w:rPr>
        <w:t>;</w:t>
      </w:r>
    </w:p>
    <w:p w14:paraId="27CFCF4A" w14:textId="77777777" w:rsidR="00B07D63" w:rsidRPr="00440EF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dla Muzeum Pałacu Króla Jana III w Wilanowie na dotację celową na wydatki majątkowe - z przeznaczeniem na realizację zadań wynikających z wytycznych dotyczących bezpieczeństwa i ochrony osób przed zarażeniem się wirusem COVID -19, które wpłyną na poprawę bezpieczeństwa zwiedzających, pracowników i gości Muzeum:</w:t>
      </w:r>
    </w:p>
    <w:p w14:paraId="6A50163C" w14:textId="77777777" w:rsidR="00B07D63" w:rsidRPr="00440EF3" w:rsidRDefault="00B07D63" w:rsidP="00B07D63">
      <w:pPr>
        <w:pStyle w:val="Akapitzlist"/>
        <w:spacing w:before="120" w:after="0" w:line="240" w:lineRule="auto"/>
        <w:ind w:left="1416"/>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 zakup i montaż systemu bezdotykowego pomiaru temperatury ciała w czasie rzeczywistym</w:t>
      </w:r>
      <w:r>
        <w:rPr>
          <w:rFonts w:ascii="Times New Roman" w:hAnsi="Times New Roman" w:cs="Times New Roman"/>
          <w:color w:val="000000" w:themeColor="text1"/>
          <w:lang w:bidi="pl-PL"/>
        </w:rPr>
        <w:t xml:space="preserve"> </w:t>
      </w:r>
      <w:r w:rsidRPr="00440EF3">
        <w:rPr>
          <w:rFonts w:ascii="Times New Roman" w:hAnsi="Times New Roman" w:cs="Times New Roman"/>
          <w:color w:val="000000" w:themeColor="text1"/>
          <w:lang w:bidi="pl-PL"/>
        </w:rPr>
        <w:t xml:space="preserve">wraz z infrastrukturą i osprzętem </w:t>
      </w:r>
      <w:r w:rsidRPr="00440EF3">
        <w:rPr>
          <w:rFonts w:ascii="Times New Roman" w:hAnsi="Times New Roman" w:cs="Times New Roman"/>
          <w:b/>
          <w:color w:val="000000" w:themeColor="text1"/>
          <w:lang w:bidi="pl-PL"/>
        </w:rPr>
        <w:t>425</w:t>
      </w:r>
      <w:r>
        <w:rPr>
          <w:rFonts w:ascii="Times New Roman" w:hAnsi="Times New Roman" w:cs="Times New Roman"/>
          <w:b/>
          <w:color w:val="000000" w:themeColor="text1"/>
          <w:lang w:bidi="pl-PL"/>
        </w:rPr>
        <w:t xml:space="preserve"> </w:t>
      </w:r>
      <w:r w:rsidRPr="00440EF3">
        <w:rPr>
          <w:rFonts w:ascii="Times New Roman" w:hAnsi="Times New Roman" w:cs="Times New Roman"/>
          <w:b/>
          <w:color w:val="000000" w:themeColor="text1"/>
          <w:lang w:bidi="pl-PL"/>
        </w:rPr>
        <w:t>000 zł,</w:t>
      </w:r>
    </w:p>
    <w:p w14:paraId="1D71D929" w14:textId="77777777" w:rsidR="00B07D63" w:rsidRPr="00440EF3" w:rsidRDefault="00B07D63" w:rsidP="00B07D63">
      <w:pPr>
        <w:pStyle w:val="Akapitzlist"/>
        <w:spacing w:before="120" w:after="0" w:line="240" w:lineRule="auto"/>
        <w:ind w:left="1428"/>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 xml:space="preserve">- stworzenie nowoczesnej aplikacji audioprzewodnickiej Muzeum </w:t>
      </w:r>
      <w:r w:rsidRPr="00440EF3">
        <w:rPr>
          <w:rFonts w:ascii="Times New Roman" w:hAnsi="Times New Roman" w:cs="Times New Roman"/>
          <w:b/>
          <w:color w:val="000000" w:themeColor="text1"/>
          <w:lang w:bidi="pl-PL"/>
        </w:rPr>
        <w:t>200</w:t>
      </w:r>
      <w:r>
        <w:rPr>
          <w:rFonts w:ascii="Times New Roman" w:hAnsi="Times New Roman" w:cs="Times New Roman"/>
          <w:b/>
          <w:color w:val="000000" w:themeColor="text1"/>
          <w:lang w:bidi="pl-PL"/>
        </w:rPr>
        <w:t xml:space="preserve"> </w:t>
      </w:r>
      <w:r w:rsidRPr="00440EF3">
        <w:rPr>
          <w:rFonts w:ascii="Times New Roman" w:hAnsi="Times New Roman" w:cs="Times New Roman"/>
          <w:b/>
          <w:color w:val="000000" w:themeColor="text1"/>
          <w:lang w:bidi="pl-PL"/>
        </w:rPr>
        <w:t>000 zł</w:t>
      </w:r>
      <w:r w:rsidRPr="00440EF3">
        <w:rPr>
          <w:rFonts w:ascii="Times New Roman" w:hAnsi="Times New Roman" w:cs="Times New Roman"/>
          <w:color w:val="000000" w:themeColor="text1"/>
          <w:lang w:bidi="pl-PL"/>
        </w:rPr>
        <w:t>,</w:t>
      </w:r>
    </w:p>
    <w:p w14:paraId="33A4B9CF" w14:textId="77777777" w:rsidR="00B07D63" w:rsidRPr="00440EF3" w:rsidRDefault="00B07D63" w:rsidP="00B07D63">
      <w:pPr>
        <w:pStyle w:val="Akapitzlist"/>
        <w:spacing w:before="120" w:after="0" w:line="240" w:lineRule="auto"/>
        <w:ind w:left="1428"/>
        <w:jc w:val="both"/>
        <w:rPr>
          <w:rFonts w:ascii="Times New Roman" w:hAnsi="Times New Roman" w:cs="Times New Roman"/>
          <w:color w:val="000000" w:themeColor="text1"/>
          <w:lang w:bidi="pl-PL"/>
        </w:rPr>
      </w:pPr>
      <w:r w:rsidRPr="00440EF3">
        <w:rPr>
          <w:rFonts w:ascii="Times New Roman" w:hAnsi="Times New Roman" w:cs="Times New Roman"/>
          <w:color w:val="000000" w:themeColor="text1"/>
          <w:lang w:bidi="pl-PL"/>
        </w:rPr>
        <w:t xml:space="preserve">- zakup i montaż mobilnych bramek na przedpole Muzeum </w:t>
      </w:r>
      <w:r w:rsidRPr="00440EF3">
        <w:rPr>
          <w:rFonts w:ascii="Times New Roman" w:hAnsi="Times New Roman" w:cs="Times New Roman"/>
          <w:b/>
          <w:color w:val="000000" w:themeColor="text1"/>
          <w:lang w:bidi="pl-PL"/>
        </w:rPr>
        <w:t>148</w:t>
      </w:r>
      <w:r>
        <w:rPr>
          <w:rFonts w:ascii="Times New Roman" w:hAnsi="Times New Roman" w:cs="Times New Roman"/>
          <w:b/>
          <w:color w:val="000000" w:themeColor="text1"/>
          <w:lang w:bidi="pl-PL"/>
        </w:rPr>
        <w:t xml:space="preserve"> </w:t>
      </w:r>
      <w:r w:rsidRPr="00440EF3">
        <w:rPr>
          <w:rFonts w:ascii="Times New Roman" w:hAnsi="Times New Roman" w:cs="Times New Roman"/>
          <w:b/>
          <w:color w:val="000000" w:themeColor="text1"/>
          <w:lang w:bidi="pl-PL"/>
        </w:rPr>
        <w:t>000 zł</w:t>
      </w:r>
      <w:r w:rsidRPr="00440EF3">
        <w:rPr>
          <w:rFonts w:ascii="Times New Roman" w:hAnsi="Times New Roman" w:cs="Times New Roman"/>
          <w:color w:val="000000" w:themeColor="text1"/>
          <w:lang w:bidi="pl-PL"/>
        </w:rPr>
        <w:t>,</w:t>
      </w:r>
    </w:p>
    <w:p w14:paraId="517911B7" w14:textId="591716D5" w:rsidR="00B07D63" w:rsidRDefault="00B07D63" w:rsidP="00B07D63">
      <w:pPr>
        <w:pStyle w:val="Akapitzlist"/>
        <w:spacing w:before="120" w:after="0" w:line="240" w:lineRule="auto"/>
        <w:ind w:left="1428"/>
        <w:jc w:val="both"/>
        <w:rPr>
          <w:rFonts w:ascii="Times New Roman" w:hAnsi="Times New Roman" w:cs="Times New Roman"/>
          <w:b/>
          <w:color w:val="000000" w:themeColor="text1"/>
          <w:lang w:bidi="pl-PL"/>
        </w:rPr>
      </w:pPr>
      <w:r w:rsidRPr="00440EF3">
        <w:rPr>
          <w:rFonts w:ascii="Times New Roman" w:hAnsi="Times New Roman" w:cs="Times New Roman"/>
          <w:color w:val="000000" w:themeColor="text1"/>
          <w:lang w:bidi="pl-PL"/>
        </w:rPr>
        <w:t>- nowe, techniczne formy zabezpieczenia ekspozycji we wnętrzach Pałacu w Wilanowie z</w:t>
      </w:r>
      <w:r>
        <w:rPr>
          <w:rFonts w:ascii="Times New Roman" w:hAnsi="Times New Roman" w:cs="Times New Roman"/>
          <w:color w:val="000000" w:themeColor="text1"/>
          <w:lang w:bidi="pl-PL"/>
        </w:rPr>
        <w:t xml:space="preserve"> </w:t>
      </w:r>
      <w:r w:rsidRPr="00440EF3">
        <w:rPr>
          <w:rFonts w:ascii="Times New Roman" w:hAnsi="Times New Roman" w:cs="Times New Roman"/>
          <w:color w:val="000000" w:themeColor="text1"/>
          <w:lang w:bidi="pl-PL"/>
        </w:rPr>
        <w:t>powodu wywołanych pandemią COVID-19 koniecznych ograniczeń kontaktów międzyludzkich</w:t>
      </w:r>
      <w:r>
        <w:rPr>
          <w:rFonts w:ascii="Times New Roman" w:hAnsi="Times New Roman" w:cs="Times New Roman"/>
          <w:color w:val="000000" w:themeColor="text1"/>
          <w:lang w:bidi="pl-PL"/>
        </w:rPr>
        <w:t xml:space="preserve"> </w:t>
      </w:r>
      <w:r w:rsidRPr="00440EF3">
        <w:rPr>
          <w:rFonts w:ascii="Times New Roman" w:hAnsi="Times New Roman" w:cs="Times New Roman"/>
          <w:color w:val="000000" w:themeColor="text1"/>
          <w:lang w:bidi="pl-PL"/>
        </w:rPr>
        <w:t xml:space="preserve">w sprawowaniu dozoru wystaw </w:t>
      </w:r>
      <w:r w:rsidRPr="00440EF3">
        <w:rPr>
          <w:rFonts w:ascii="Times New Roman" w:hAnsi="Times New Roman" w:cs="Times New Roman"/>
          <w:b/>
          <w:color w:val="000000" w:themeColor="text1"/>
          <w:lang w:bidi="pl-PL"/>
        </w:rPr>
        <w:t>606</w:t>
      </w:r>
      <w:r>
        <w:rPr>
          <w:rFonts w:ascii="Times New Roman" w:hAnsi="Times New Roman" w:cs="Times New Roman"/>
          <w:b/>
          <w:color w:val="000000" w:themeColor="text1"/>
          <w:lang w:bidi="pl-PL"/>
        </w:rPr>
        <w:t xml:space="preserve"> </w:t>
      </w:r>
      <w:r w:rsidRPr="00440EF3">
        <w:rPr>
          <w:rFonts w:ascii="Times New Roman" w:hAnsi="Times New Roman" w:cs="Times New Roman"/>
          <w:b/>
          <w:color w:val="000000" w:themeColor="text1"/>
          <w:lang w:bidi="pl-PL"/>
        </w:rPr>
        <w:t>080 zł</w:t>
      </w:r>
      <w:r w:rsidR="00C52AD1">
        <w:rPr>
          <w:rFonts w:ascii="Times New Roman" w:hAnsi="Times New Roman" w:cs="Times New Roman"/>
          <w:b/>
          <w:color w:val="000000" w:themeColor="text1"/>
          <w:lang w:bidi="pl-PL"/>
        </w:rPr>
        <w:t>;</w:t>
      </w:r>
    </w:p>
    <w:p w14:paraId="2CA97951" w14:textId="65D3C40A" w:rsidR="00B07D63" w:rsidRPr="005B495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DE6FDC">
        <w:rPr>
          <w:rFonts w:ascii="Times New Roman" w:hAnsi="Times New Roman" w:cs="Times New Roman"/>
          <w:color w:val="000000" w:themeColor="text1"/>
          <w:lang w:bidi="pl-PL"/>
        </w:rPr>
        <w:lastRenderedPageBreak/>
        <w:t xml:space="preserve">dla Instytutu Książki </w:t>
      </w:r>
      <w:r>
        <w:rPr>
          <w:rFonts w:ascii="Times New Roman" w:hAnsi="Times New Roman" w:cs="Times New Roman"/>
          <w:color w:val="000000" w:themeColor="text1"/>
          <w:lang w:bidi="pl-PL"/>
        </w:rPr>
        <w:t>na zwiększenie dotacji podmiotowej na</w:t>
      </w:r>
      <w:r w:rsidRPr="005B4953">
        <w:rPr>
          <w:rFonts w:ascii="Times New Roman" w:hAnsi="Times New Roman" w:cs="Times New Roman"/>
          <w:color w:val="000000" w:themeColor="text1"/>
          <w:lang w:bidi="pl-PL"/>
        </w:rPr>
        <w:t xml:space="preserve"> działalność bieżącą by przeciwdziałać drastycznemu spadkowi liczby wydanych książek polskich pisarzy za granicą w ramach Programu Translatorskiego ©Poland</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960 000 zł</w:t>
      </w:r>
      <w:r w:rsidR="00C52AD1">
        <w:rPr>
          <w:rFonts w:ascii="Times New Roman" w:hAnsi="Times New Roman" w:cs="Times New Roman"/>
          <w:b/>
          <w:color w:val="000000" w:themeColor="text1"/>
          <w:lang w:bidi="pl-PL"/>
        </w:rPr>
        <w:t>;</w:t>
      </w:r>
    </w:p>
    <w:p w14:paraId="7C9FD81D" w14:textId="0814AB99" w:rsidR="00B07D63" w:rsidRPr="00360F8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360F83">
        <w:rPr>
          <w:rFonts w:ascii="Times New Roman" w:hAnsi="Times New Roman" w:cs="Times New Roman"/>
          <w:color w:val="000000" w:themeColor="text1"/>
          <w:lang w:bidi="pl-PL"/>
        </w:rPr>
        <w:t>dla Filharmonii Kameralnej im. Witolda Lutosławskiego w Łomży</w:t>
      </w:r>
      <w:r>
        <w:rPr>
          <w:rFonts w:ascii="Times New Roman" w:hAnsi="Times New Roman" w:cs="Times New Roman"/>
          <w:color w:val="000000" w:themeColor="text1"/>
          <w:lang w:bidi="pl-PL"/>
        </w:rPr>
        <w:t xml:space="preserve"> na </w:t>
      </w:r>
      <w:r w:rsidRPr="00360F83">
        <w:rPr>
          <w:rFonts w:ascii="Times New Roman" w:hAnsi="Times New Roman" w:cs="Times New Roman"/>
          <w:color w:val="000000" w:themeColor="text1"/>
          <w:lang w:bidi="pl-PL"/>
        </w:rPr>
        <w:t>dotację celową na działalność bieżącą na realizację: „XVI edycji Międzynarodowego Festiwalu Kameralistyki „SACRUM ET MUSICA”, który będzie prezentacją koncertów w zmienionej formie - za pośrednictwem sieci internetowej - z uwagi na obecną sytuację epidemiczną w kraju</w:t>
      </w:r>
      <w:r>
        <w:rPr>
          <w:rFonts w:ascii="Times New Roman" w:hAnsi="Times New Roman" w:cs="Times New Roman"/>
          <w:b/>
          <w:color w:val="000000" w:themeColor="text1"/>
          <w:lang w:bidi="pl-PL"/>
        </w:rPr>
        <w:t xml:space="preserve"> 160 000 zł</w:t>
      </w:r>
      <w:r w:rsidR="00C52AD1">
        <w:rPr>
          <w:rFonts w:ascii="Times New Roman" w:hAnsi="Times New Roman" w:cs="Times New Roman"/>
          <w:b/>
          <w:color w:val="000000" w:themeColor="text1"/>
          <w:lang w:bidi="pl-PL"/>
        </w:rPr>
        <w:t>;</w:t>
      </w:r>
    </w:p>
    <w:p w14:paraId="1B32B983" w14:textId="1C07B8A4" w:rsidR="00B07D63" w:rsidRPr="00836089"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360F83">
        <w:rPr>
          <w:rFonts w:ascii="Times New Roman" w:hAnsi="Times New Roman" w:cs="Times New Roman"/>
          <w:color w:val="000000" w:themeColor="text1"/>
          <w:lang w:bidi="pl-PL"/>
        </w:rPr>
        <w:t>dla  Narodowej Orkiestry Symfonicznej Polskiego Radia w Katowicach</w:t>
      </w:r>
      <w:r>
        <w:rPr>
          <w:rFonts w:ascii="Times New Roman" w:hAnsi="Times New Roman" w:cs="Times New Roman"/>
          <w:color w:val="000000" w:themeColor="text1"/>
          <w:lang w:bidi="pl-PL"/>
        </w:rPr>
        <w:t xml:space="preserve"> na zwiększenie </w:t>
      </w:r>
      <w:r w:rsidRPr="00360F83">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360F83">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360F83">
        <w:rPr>
          <w:rFonts w:ascii="Times New Roman" w:hAnsi="Times New Roman" w:cs="Times New Roman"/>
          <w:color w:val="000000" w:themeColor="text1"/>
          <w:lang w:bidi="pl-PL"/>
        </w:rPr>
        <w:t xml:space="preserve"> na działalność bieżącą w związku z podjęciem działań zmniejszających negatywne skutki ekonomiczne i społeczne wywołane przez COViD-19 i utratą planowanych przychodów w miesiącach od marca do maja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1 420 000 zł</w:t>
      </w:r>
      <w:r w:rsidR="00C52AD1">
        <w:rPr>
          <w:rFonts w:ascii="Times New Roman" w:hAnsi="Times New Roman" w:cs="Times New Roman"/>
          <w:b/>
          <w:color w:val="000000" w:themeColor="text1"/>
          <w:lang w:bidi="pl-PL"/>
        </w:rPr>
        <w:t>;</w:t>
      </w:r>
    </w:p>
    <w:p w14:paraId="04039C80" w14:textId="6F433DEC" w:rsidR="00B07D63" w:rsidRPr="00836089"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36089">
        <w:rPr>
          <w:rFonts w:ascii="Times New Roman" w:hAnsi="Times New Roman" w:cs="Times New Roman"/>
          <w:color w:val="000000" w:themeColor="text1"/>
          <w:lang w:bidi="pl-PL"/>
        </w:rPr>
        <w:t xml:space="preserve">dla  Centrum Rzeźby Polskiej w Orońsku </w:t>
      </w:r>
      <w:r>
        <w:rPr>
          <w:rFonts w:ascii="Times New Roman" w:hAnsi="Times New Roman" w:cs="Times New Roman"/>
          <w:color w:val="000000" w:themeColor="text1"/>
          <w:lang w:bidi="pl-PL"/>
        </w:rPr>
        <w:t xml:space="preserve"> na zwiększenie dotacji podmiotowej </w:t>
      </w:r>
      <w:r w:rsidRPr="00836089">
        <w:rPr>
          <w:rFonts w:ascii="Times New Roman" w:hAnsi="Times New Roman" w:cs="Times New Roman"/>
          <w:color w:val="000000" w:themeColor="text1"/>
          <w:lang w:bidi="pl-PL"/>
        </w:rPr>
        <w:t>na działalność bieżącą w związku z podjęciem działań zmniejszających negatywne skutki ekonomiczne i społeczne wywołane przez COViD-19 i utratą planowanych przychodów w miesiącach od marca do maja w wyniku zawieszenia działalności kulturalnej instytucji oraz zapewnieniem odpowiednich środków bezpieczeństwa</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168 741 zł</w:t>
      </w:r>
      <w:r w:rsidR="00C52AD1">
        <w:rPr>
          <w:rFonts w:ascii="Times New Roman" w:hAnsi="Times New Roman" w:cs="Times New Roman"/>
          <w:b/>
          <w:color w:val="000000" w:themeColor="text1"/>
          <w:lang w:bidi="pl-PL"/>
        </w:rPr>
        <w:t>;</w:t>
      </w:r>
    </w:p>
    <w:p w14:paraId="1997A009" w14:textId="01AB787B" w:rsidR="00B07D63" w:rsidRPr="00836089"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836089">
        <w:rPr>
          <w:rFonts w:ascii="Times New Roman" w:hAnsi="Times New Roman" w:cs="Times New Roman"/>
          <w:color w:val="000000" w:themeColor="text1"/>
          <w:lang w:bidi="pl-PL"/>
        </w:rPr>
        <w:t>Narodowe</w:t>
      </w:r>
      <w:r>
        <w:rPr>
          <w:rFonts w:ascii="Times New Roman" w:hAnsi="Times New Roman" w:cs="Times New Roman"/>
          <w:color w:val="000000" w:themeColor="text1"/>
          <w:lang w:bidi="pl-PL"/>
        </w:rPr>
        <w:t>go</w:t>
      </w:r>
      <w:r w:rsidRPr="00836089">
        <w:rPr>
          <w:rFonts w:ascii="Times New Roman" w:hAnsi="Times New Roman" w:cs="Times New Roman"/>
          <w:color w:val="000000" w:themeColor="text1"/>
          <w:lang w:bidi="pl-PL"/>
        </w:rPr>
        <w:t xml:space="preserve"> Centrum Kultury </w:t>
      </w:r>
      <w:r>
        <w:rPr>
          <w:rFonts w:ascii="Times New Roman" w:hAnsi="Times New Roman" w:cs="Times New Roman"/>
          <w:color w:val="000000" w:themeColor="text1"/>
          <w:lang w:bidi="pl-PL"/>
        </w:rPr>
        <w:t xml:space="preserve">na zwiększenie </w:t>
      </w:r>
      <w:r w:rsidRPr="00836089">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836089">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836089">
        <w:rPr>
          <w:rFonts w:ascii="Times New Roman" w:hAnsi="Times New Roman" w:cs="Times New Roman"/>
          <w:color w:val="000000" w:themeColor="text1"/>
          <w:lang w:bidi="pl-PL"/>
        </w:rPr>
        <w:t xml:space="preserve"> na działalność bieżącą w związku utratą planowanych przychodów z powodu panującej pandemii COViD-19 oraz w celu niwelowania skutków społecznych pandemii i  zwiększenie działań pozwalających odbiorcom na szerszy dostęp do projektów już realizowanych jak i planowanych do realizacji przez </w:t>
      </w:r>
      <w:r>
        <w:rPr>
          <w:rFonts w:ascii="Times New Roman" w:hAnsi="Times New Roman" w:cs="Times New Roman"/>
          <w:color w:val="000000" w:themeColor="text1"/>
          <w:lang w:bidi="pl-PL"/>
        </w:rPr>
        <w:t xml:space="preserve">NCK </w:t>
      </w:r>
      <w:r>
        <w:rPr>
          <w:rFonts w:ascii="Times New Roman" w:hAnsi="Times New Roman" w:cs="Times New Roman"/>
          <w:b/>
          <w:color w:val="000000" w:themeColor="text1"/>
          <w:lang w:bidi="pl-PL"/>
        </w:rPr>
        <w:t>2 000 000 zł</w:t>
      </w:r>
      <w:r w:rsidR="00C52AD1">
        <w:rPr>
          <w:rFonts w:ascii="Times New Roman" w:hAnsi="Times New Roman" w:cs="Times New Roman"/>
          <w:b/>
          <w:color w:val="000000" w:themeColor="text1"/>
          <w:lang w:bidi="pl-PL"/>
        </w:rPr>
        <w:t>;</w:t>
      </w:r>
    </w:p>
    <w:p w14:paraId="68E34253" w14:textId="339D2F57"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36089">
        <w:rPr>
          <w:rFonts w:ascii="Times New Roman" w:hAnsi="Times New Roman" w:cs="Times New Roman"/>
          <w:color w:val="000000" w:themeColor="text1"/>
          <w:lang w:bidi="pl-PL"/>
        </w:rPr>
        <w:t xml:space="preserve">dla Narodowego Instytutu Fryderyka Chopina </w:t>
      </w:r>
      <w:r>
        <w:rPr>
          <w:rFonts w:ascii="Times New Roman" w:hAnsi="Times New Roman" w:cs="Times New Roman"/>
          <w:color w:val="000000" w:themeColor="text1"/>
          <w:lang w:bidi="pl-PL"/>
        </w:rPr>
        <w:t xml:space="preserve">na zwiększenie </w:t>
      </w:r>
      <w:r w:rsidRPr="00836089">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836089">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836089">
        <w:rPr>
          <w:rFonts w:ascii="Times New Roman" w:hAnsi="Times New Roman" w:cs="Times New Roman"/>
          <w:color w:val="000000" w:themeColor="text1"/>
          <w:lang w:bidi="pl-PL"/>
        </w:rPr>
        <w:t xml:space="preserve"> na działalność bieżącą i niwelowanie skutków społecznych panującej pandemii </w:t>
      </w:r>
      <w:r w:rsidR="00D96F44">
        <w:rPr>
          <w:rFonts w:ascii="Times New Roman" w:hAnsi="Times New Roman" w:cs="Times New Roman"/>
          <w:color w:val="000000" w:themeColor="text1"/>
          <w:lang w:bidi="pl-PL"/>
        </w:rPr>
        <w:t>przez</w:t>
      </w:r>
      <w:r w:rsidRPr="00836089">
        <w:rPr>
          <w:rFonts w:ascii="Times New Roman" w:hAnsi="Times New Roman" w:cs="Times New Roman"/>
          <w:color w:val="000000" w:themeColor="text1"/>
          <w:lang w:bidi="pl-PL"/>
        </w:rPr>
        <w:t xml:space="preserve"> działania audiowizualne w formule dostosowanej do obecnej sytuacji czyli w formule online</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1 055 000 zł</w:t>
      </w:r>
      <w:r w:rsidR="00C52AD1">
        <w:rPr>
          <w:rFonts w:ascii="Times New Roman" w:hAnsi="Times New Roman" w:cs="Times New Roman"/>
          <w:color w:val="000000" w:themeColor="text1"/>
          <w:lang w:bidi="pl-PL"/>
        </w:rPr>
        <w:t>;</w:t>
      </w:r>
    </w:p>
    <w:p w14:paraId="717447CF" w14:textId="02209A29"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836089">
        <w:rPr>
          <w:rFonts w:ascii="Times New Roman" w:hAnsi="Times New Roman" w:cs="Times New Roman"/>
          <w:color w:val="000000" w:themeColor="text1"/>
          <w:lang w:bidi="pl-PL"/>
        </w:rPr>
        <w:t xml:space="preserve">dla  Zachęty - Narodowej Galerii Sztuki </w:t>
      </w:r>
      <w:r>
        <w:rPr>
          <w:rFonts w:ascii="Times New Roman" w:hAnsi="Times New Roman" w:cs="Times New Roman"/>
          <w:color w:val="000000" w:themeColor="text1"/>
          <w:lang w:bidi="pl-PL"/>
        </w:rPr>
        <w:t xml:space="preserve">na zwiększenie dotacji podmiotowej </w:t>
      </w:r>
      <w:r w:rsidRPr="00836089">
        <w:rPr>
          <w:rFonts w:ascii="Times New Roman" w:hAnsi="Times New Roman" w:cs="Times New Roman"/>
          <w:color w:val="000000" w:themeColor="text1"/>
          <w:lang w:bidi="pl-PL"/>
        </w:rPr>
        <w:t>na działalność bieżącą w związku z podjęciem działań zmniejszających negatywne skutki ekonomiczne i społeczne wywołane przez COViD-19 i utratą planowanych przychodów w miesiącach od marca do maja w wyniku zawieszenia działalności kulturalnej instytucji oraz zapewnieniem odpowiednich środków bezpieczeństwa</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541 000 zł</w:t>
      </w:r>
      <w:r w:rsidR="00C52AD1">
        <w:rPr>
          <w:rFonts w:ascii="Times New Roman" w:hAnsi="Times New Roman" w:cs="Times New Roman"/>
          <w:b/>
          <w:color w:val="000000" w:themeColor="text1"/>
          <w:lang w:bidi="pl-PL"/>
        </w:rPr>
        <w:t>;</w:t>
      </w:r>
    </w:p>
    <w:p w14:paraId="14F3D25A" w14:textId="6170C31F"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 xml:space="preserve">Opery NOVA w Bydgoszczy </w:t>
      </w:r>
      <w:r>
        <w:rPr>
          <w:rFonts w:ascii="Times New Roman" w:hAnsi="Times New Roman" w:cs="Times New Roman"/>
          <w:color w:val="000000" w:themeColor="text1"/>
          <w:lang w:bidi="pl-PL"/>
        </w:rPr>
        <w:t xml:space="preserve">na zwiększenie dotacji podmiotowej </w:t>
      </w:r>
      <w:r w:rsidRPr="00D425F2">
        <w:rPr>
          <w:rFonts w:ascii="Times New Roman" w:hAnsi="Times New Roman" w:cs="Times New Roman"/>
          <w:color w:val="000000" w:themeColor="text1"/>
          <w:lang w:bidi="pl-PL"/>
        </w:rPr>
        <w:t>na działalność bieżącą w celu zmniejszenia negatywnych skutków ekonomicznych i społecznych wywołanych przez COViD-19 i utratą planowanych przychodów</w:t>
      </w:r>
      <w:r>
        <w:rPr>
          <w:rFonts w:ascii="Times New Roman" w:hAnsi="Times New Roman" w:cs="Times New Roman"/>
          <w:color w:val="000000" w:themeColor="text1"/>
          <w:lang w:bidi="pl-PL"/>
        </w:rPr>
        <w:t xml:space="preserve"> </w:t>
      </w:r>
      <w:r w:rsidRPr="00D425F2">
        <w:rPr>
          <w:rFonts w:ascii="Times New Roman" w:hAnsi="Times New Roman" w:cs="Times New Roman"/>
          <w:color w:val="000000" w:themeColor="text1"/>
          <w:lang w:bidi="pl-PL"/>
        </w:rPr>
        <w:t>w wyniku zawieszenia działalności kulturalnej instytucji</w:t>
      </w:r>
      <w:r>
        <w:rPr>
          <w:rFonts w:ascii="Times New Roman" w:hAnsi="Times New Roman" w:cs="Times New Roman"/>
          <w:color w:val="000000" w:themeColor="text1"/>
          <w:lang w:bidi="pl-PL"/>
        </w:rPr>
        <w:t xml:space="preserve"> </w:t>
      </w:r>
      <w:r w:rsidRPr="00D425F2">
        <w:rPr>
          <w:rFonts w:ascii="Times New Roman" w:hAnsi="Times New Roman" w:cs="Times New Roman"/>
          <w:b/>
          <w:color w:val="000000" w:themeColor="text1"/>
          <w:lang w:bidi="pl-PL"/>
        </w:rPr>
        <w:t>57 988 zł</w:t>
      </w:r>
      <w:r w:rsidR="00C52AD1">
        <w:rPr>
          <w:rFonts w:ascii="Times New Roman" w:hAnsi="Times New Roman" w:cs="Times New Roman"/>
          <w:color w:val="000000" w:themeColor="text1"/>
          <w:lang w:bidi="pl-PL"/>
        </w:rPr>
        <w:t>;</w:t>
      </w:r>
    </w:p>
    <w:p w14:paraId="68D98DCD" w14:textId="3DFA726D"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Domu Pracy Twórczej w Radziejowicach</w:t>
      </w:r>
      <w:r>
        <w:rPr>
          <w:rFonts w:ascii="Times New Roman" w:hAnsi="Times New Roman" w:cs="Times New Roman"/>
          <w:color w:val="000000" w:themeColor="text1"/>
          <w:lang w:bidi="pl-PL"/>
        </w:rPr>
        <w:t xml:space="preserve"> na zwiększenie dotacji podmiotowej </w:t>
      </w:r>
      <w:r w:rsidRPr="00D425F2">
        <w:rPr>
          <w:rFonts w:ascii="Times New Roman" w:hAnsi="Times New Roman" w:cs="Times New Roman"/>
          <w:color w:val="000000" w:themeColor="text1"/>
          <w:lang w:bidi="pl-PL"/>
        </w:rPr>
        <w:t>na działalność bieżącą w celu zmniejszenia negatywnych skutków ekonomicznych i społecznych wywołanych przez COViD-19 i utratą planowanych przychodów</w:t>
      </w:r>
      <w:r>
        <w:rPr>
          <w:rFonts w:ascii="Times New Roman" w:hAnsi="Times New Roman" w:cs="Times New Roman"/>
          <w:color w:val="000000" w:themeColor="text1"/>
          <w:lang w:bidi="pl-PL"/>
        </w:rPr>
        <w:t xml:space="preserve"> </w:t>
      </w:r>
      <w:r w:rsidRPr="00D425F2">
        <w:rPr>
          <w:rFonts w:ascii="Times New Roman" w:hAnsi="Times New Roman" w:cs="Times New Roman"/>
          <w:color w:val="000000" w:themeColor="text1"/>
          <w:lang w:bidi="pl-PL"/>
        </w:rPr>
        <w:t>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299 254</w:t>
      </w:r>
      <w:r w:rsidRPr="00D425F2">
        <w:rPr>
          <w:rFonts w:ascii="Times New Roman" w:hAnsi="Times New Roman" w:cs="Times New Roman"/>
          <w:b/>
          <w:color w:val="000000" w:themeColor="text1"/>
          <w:lang w:bidi="pl-PL"/>
        </w:rPr>
        <w:t xml:space="preserve"> zł</w:t>
      </w:r>
      <w:r w:rsidR="00C52AD1">
        <w:rPr>
          <w:rFonts w:ascii="Times New Roman" w:hAnsi="Times New Roman" w:cs="Times New Roman"/>
          <w:color w:val="000000" w:themeColor="text1"/>
          <w:lang w:bidi="pl-PL"/>
        </w:rPr>
        <w:t>;</w:t>
      </w:r>
    </w:p>
    <w:p w14:paraId="7D21D9C5" w14:textId="4C04843B"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Międzynarodowego Centrum Kultury w Krakowie</w:t>
      </w:r>
      <w:r>
        <w:rPr>
          <w:rFonts w:ascii="Times New Roman" w:hAnsi="Times New Roman" w:cs="Times New Roman"/>
          <w:color w:val="000000" w:themeColor="text1"/>
          <w:lang w:bidi="pl-PL"/>
        </w:rPr>
        <w:t xml:space="preserve"> na zwiększenie dotacji podmiotowej </w:t>
      </w:r>
      <w:r w:rsidRPr="00D425F2">
        <w:rPr>
          <w:rFonts w:ascii="Times New Roman" w:hAnsi="Times New Roman" w:cs="Times New Roman"/>
          <w:color w:val="000000" w:themeColor="text1"/>
          <w:lang w:bidi="pl-PL"/>
        </w:rPr>
        <w:t>na działalność bieżącą w celu zmniejszenia negatywnych skutków ekonomicznych i społecznych wywołanych przez COViD-19 i utratą planowanych przychodów</w:t>
      </w:r>
      <w:r>
        <w:rPr>
          <w:rFonts w:ascii="Times New Roman" w:hAnsi="Times New Roman" w:cs="Times New Roman"/>
          <w:color w:val="000000" w:themeColor="text1"/>
          <w:lang w:bidi="pl-PL"/>
        </w:rPr>
        <w:t xml:space="preserve"> </w:t>
      </w:r>
      <w:r w:rsidRPr="00D425F2">
        <w:rPr>
          <w:rFonts w:ascii="Times New Roman" w:hAnsi="Times New Roman" w:cs="Times New Roman"/>
          <w:color w:val="000000" w:themeColor="text1"/>
          <w:lang w:bidi="pl-PL"/>
        </w:rPr>
        <w:t>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246 000</w:t>
      </w:r>
      <w:r w:rsidRPr="00D425F2">
        <w:rPr>
          <w:rFonts w:ascii="Times New Roman" w:hAnsi="Times New Roman" w:cs="Times New Roman"/>
          <w:b/>
          <w:color w:val="000000" w:themeColor="text1"/>
          <w:lang w:bidi="pl-PL"/>
        </w:rPr>
        <w:t xml:space="preserve"> zł</w:t>
      </w:r>
      <w:r w:rsidR="00C52AD1">
        <w:rPr>
          <w:rFonts w:ascii="Times New Roman" w:hAnsi="Times New Roman" w:cs="Times New Roman"/>
          <w:color w:val="000000" w:themeColor="text1"/>
          <w:lang w:bidi="pl-PL"/>
        </w:rPr>
        <w:t>;</w:t>
      </w:r>
    </w:p>
    <w:p w14:paraId="16AC54C7" w14:textId="6451B3F5"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Narodowego Forum Muzyki we Wrocławiu</w:t>
      </w:r>
      <w:r>
        <w:rPr>
          <w:rFonts w:ascii="Times New Roman" w:hAnsi="Times New Roman" w:cs="Times New Roman"/>
          <w:color w:val="000000" w:themeColor="text1"/>
          <w:lang w:bidi="pl-PL"/>
        </w:rPr>
        <w:t xml:space="preserve"> na zwiększenie dotacji podmiotowej </w:t>
      </w:r>
      <w:r w:rsidRPr="00D425F2">
        <w:rPr>
          <w:rFonts w:ascii="Times New Roman" w:hAnsi="Times New Roman" w:cs="Times New Roman"/>
          <w:color w:val="000000" w:themeColor="text1"/>
          <w:lang w:bidi="pl-PL"/>
        </w:rPr>
        <w:t xml:space="preserve">na działalność bieżącą w celu zmniejszenia negatywnych skutków ekonomicznych i </w:t>
      </w:r>
      <w:r w:rsidRPr="00D425F2">
        <w:rPr>
          <w:rFonts w:ascii="Times New Roman" w:hAnsi="Times New Roman" w:cs="Times New Roman"/>
          <w:color w:val="000000" w:themeColor="text1"/>
          <w:lang w:bidi="pl-PL"/>
        </w:rPr>
        <w:lastRenderedPageBreak/>
        <w:t>społecznych wywołanych przez COViD-19 i utratą planowanych przychodów</w:t>
      </w:r>
      <w:r>
        <w:rPr>
          <w:rFonts w:ascii="Times New Roman" w:hAnsi="Times New Roman" w:cs="Times New Roman"/>
          <w:color w:val="000000" w:themeColor="text1"/>
          <w:lang w:bidi="pl-PL"/>
        </w:rPr>
        <w:t xml:space="preserve"> </w:t>
      </w:r>
      <w:r w:rsidRPr="00D425F2">
        <w:rPr>
          <w:rFonts w:ascii="Times New Roman" w:hAnsi="Times New Roman" w:cs="Times New Roman"/>
          <w:color w:val="000000" w:themeColor="text1"/>
          <w:lang w:bidi="pl-PL"/>
        </w:rPr>
        <w:t>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380 375</w:t>
      </w:r>
      <w:r w:rsidRPr="00D425F2">
        <w:rPr>
          <w:rFonts w:ascii="Times New Roman" w:hAnsi="Times New Roman" w:cs="Times New Roman"/>
          <w:b/>
          <w:color w:val="000000" w:themeColor="text1"/>
          <w:lang w:bidi="pl-PL"/>
        </w:rPr>
        <w:t xml:space="preserve"> zł</w:t>
      </w:r>
      <w:r w:rsidR="00C52AD1">
        <w:rPr>
          <w:rFonts w:ascii="Times New Roman" w:hAnsi="Times New Roman" w:cs="Times New Roman"/>
          <w:color w:val="000000" w:themeColor="text1"/>
          <w:lang w:bidi="pl-PL"/>
        </w:rPr>
        <w:t>;</w:t>
      </w:r>
    </w:p>
    <w:p w14:paraId="6C3D13A8" w14:textId="2D71A6C1"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Teatru Narodowego</w:t>
      </w:r>
      <w:r>
        <w:rPr>
          <w:rFonts w:ascii="Times New Roman" w:hAnsi="Times New Roman" w:cs="Times New Roman"/>
          <w:color w:val="000000" w:themeColor="text1"/>
          <w:lang w:bidi="pl-PL"/>
        </w:rPr>
        <w:t xml:space="preserve"> w Warszawie na zwiększenie dotacji podmiotowej </w:t>
      </w:r>
      <w:r w:rsidRPr="00D425F2">
        <w:rPr>
          <w:rFonts w:ascii="Times New Roman" w:hAnsi="Times New Roman" w:cs="Times New Roman"/>
          <w:color w:val="000000" w:themeColor="text1"/>
          <w:lang w:bidi="pl-PL"/>
        </w:rPr>
        <w:t>na działalność bieżącą w celu zmniejszenia negatywnych skutków ekonomicznych i społecznych wywołanych przez COViD-19 i utratą planowanych przychodów</w:t>
      </w:r>
      <w:r>
        <w:rPr>
          <w:rFonts w:ascii="Times New Roman" w:hAnsi="Times New Roman" w:cs="Times New Roman"/>
          <w:color w:val="000000" w:themeColor="text1"/>
          <w:lang w:bidi="pl-PL"/>
        </w:rPr>
        <w:t xml:space="preserve"> </w:t>
      </w:r>
      <w:r w:rsidRPr="00D425F2">
        <w:rPr>
          <w:rFonts w:ascii="Times New Roman" w:hAnsi="Times New Roman" w:cs="Times New Roman"/>
          <w:color w:val="000000" w:themeColor="text1"/>
          <w:lang w:bidi="pl-PL"/>
        </w:rPr>
        <w:t>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2 449 425</w:t>
      </w:r>
      <w:r w:rsidRPr="00D425F2">
        <w:rPr>
          <w:rFonts w:ascii="Times New Roman" w:hAnsi="Times New Roman" w:cs="Times New Roman"/>
          <w:b/>
          <w:color w:val="000000" w:themeColor="text1"/>
          <w:lang w:bidi="pl-PL"/>
        </w:rPr>
        <w:t xml:space="preserve"> zł</w:t>
      </w:r>
      <w:r w:rsidR="00C52AD1">
        <w:rPr>
          <w:rFonts w:ascii="Times New Roman" w:hAnsi="Times New Roman" w:cs="Times New Roman"/>
          <w:color w:val="000000" w:themeColor="text1"/>
          <w:lang w:bidi="pl-PL"/>
        </w:rPr>
        <w:t>;</w:t>
      </w:r>
    </w:p>
    <w:p w14:paraId="7E280B2A" w14:textId="7C171167"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 xml:space="preserve">Narodowego Instytutu Fryderyka Chopina </w:t>
      </w:r>
      <w:r>
        <w:rPr>
          <w:rFonts w:ascii="Times New Roman" w:hAnsi="Times New Roman" w:cs="Times New Roman"/>
          <w:color w:val="000000" w:themeColor="text1"/>
          <w:lang w:bidi="pl-PL"/>
        </w:rPr>
        <w:t xml:space="preserve">na zwiększenie dotacji podmiotowej </w:t>
      </w:r>
      <w:r w:rsidRPr="00D425F2">
        <w:rPr>
          <w:rFonts w:ascii="Times New Roman" w:hAnsi="Times New Roman" w:cs="Times New Roman"/>
          <w:color w:val="000000" w:themeColor="text1"/>
          <w:lang w:bidi="pl-PL"/>
        </w:rPr>
        <w:t>na działalność bieżącą w celu zmniejszenia negatywnych skutków ekonomicznych i społecznych wywołanych przez COViD-19 i utratą planowanych przychodów w miesiącach od marca do maja w wyniku zawieszenia działalności kulturalnej instytucji oraz w celu zapewnieniem odpowiednich środków bezpieczeństwa dla dalszej działalności Narodowego Instytutu Fryderyka Chopina</w:t>
      </w:r>
      <w:r>
        <w:rPr>
          <w:rFonts w:ascii="Times New Roman" w:hAnsi="Times New Roman" w:cs="Times New Roman"/>
          <w:b/>
          <w:color w:val="000000" w:themeColor="text1"/>
          <w:lang w:bidi="pl-PL"/>
        </w:rPr>
        <w:t xml:space="preserve"> 650 400 zł</w:t>
      </w:r>
      <w:r w:rsidR="00C52AD1">
        <w:rPr>
          <w:rFonts w:ascii="Times New Roman" w:hAnsi="Times New Roman" w:cs="Times New Roman"/>
          <w:b/>
          <w:color w:val="000000" w:themeColor="text1"/>
          <w:lang w:bidi="pl-PL"/>
        </w:rPr>
        <w:t>;</w:t>
      </w:r>
    </w:p>
    <w:p w14:paraId="61414344" w14:textId="1C038DB6"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D425F2">
        <w:rPr>
          <w:rFonts w:ascii="Times New Roman" w:hAnsi="Times New Roman" w:cs="Times New Roman"/>
          <w:color w:val="000000" w:themeColor="text1"/>
          <w:lang w:bidi="pl-PL"/>
        </w:rPr>
        <w:t xml:space="preserve">dla Filharmonii Narodowej </w:t>
      </w:r>
      <w:r>
        <w:rPr>
          <w:rFonts w:ascii="Times New Roman" w:hAnsi="Times New Roman" w:cs="Times New Roman"/>
          <w:color w:val="000000" w:themeColor="text1"/>
          <w:lang w:bidi="pl-PL"/>
        </w:rPr>
        <w:t xml:space="preserve">na zwiększenie dotacji podmiotowej </w:t>
      </w:r>
      <w:r w:rsidRPr="00D425F2">
        <w:rPr>
          <w:rFonts w:ascii="Times New Roman" w:hAnsi="Times New Roman" w:cs="Times New Roman"/>
          <w:color w:val="000000" w:themeColor="text1"/>
          <w:lang w:bidi="pl-PL"/>
        </w:rPr>
        <w:t>na działalność bieżącą w związku z koniecznością zapewnienia bezpieczeństwa i ochrony dla artystów, pozostałych pracowników FN i publiczności  przed zarażeniem wirusem SARS-CoV-2</w:t>
      </w:r>
      <w:r>
        <w:rPr>
          <w:rFonts w:ascii="Times New Roman" w:hAnsi="Times New Roman" w:cs="Times New Roman"/>
          <w:color w:val="000000" w:themeColor="text1"/>
          <w:lang w:bidi="pl-PL"/>
        </w:rPr>
        <w:t> </w:t>
      </w:r>
      <w:r>
        <w:rPr>
          <w:rFonts w:ascii="Times New Roman" w:hAnsi="Times New Roman" w:cs="Times New Roman"/>
          <w:b/>
          <w:color w:val="000000" w:themeColor="text1"/>
          <w:lang w:bidi="pl-PL"/>
        </w:rPr>
        <w:t>100 000 zł</w:t>
      </w:r>
      <w:r w:rsidR="00C52AD1">
        <w:rPr>
          <w:rFonts w:ascii="Times New Roman" w:hAnsi="Times New Roman" w:cs="Times New Roman"/>
          <w:b/>
          <w:color w:val="000000" w:themeColor="text1"/>
          <w:lang w:bidi="pl-PL"/>
        </w:rPr>
        <w:t>;</w:t>
      </w:r>
    </w:p>
    <w:p w14:paraId="1FBE6F08" w14:textId="4F604B2B"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 xml:space="preserve">Muzeum Historii Żydów Polskich </w:t>
      </w:r>
      <w:r>
        <w:rPr>
          <w:rFonts w:ascii="Times New Roman" w:hAnsi="Times New Roman" w:cs="Times New Roman"/>
          <w:color w:val="000000" w:themeColor="text1"/>
          <w:lang w:bidi="pl-PL"/>
        </w:rPr>
        <w:t xml:space="preserve">na zwiększenie dotacji podmiotowej </w:t>
      </w:r>
      <w:r w:rsidRPr="00D425F2">
        <w:rPr>
          <w:rFonts w:ascii="Times New Roman" w:hAnsi="Times New Roman" w:cs="Times New Roman"/>
          <w:color w:val="000000" w:themeColor="text1"/>
          <w:lang w:bidi="pl-PL"/>
        </w:rPr>
        <w:t>na działalność bieżącą dla podtrzymania prawidłowej działalności w związku z panująca pandemią i odnotowywaną stratą Muzeum na skutek niższych niż planowane przychody</w:t>
      </w:r>
      <w:r>
        <w:rPr>
          <w:rFonts w:ascii="Times New Roman" w:hAnsi="Times New Roman" w:cs="Times New Roman"/>
          <w:b/>
          <w:color w:val="000000" w:themeColor="text1"/>
          <w:lang w:bidi="pl-PL"/>
        </w:rPr>
        <w:t xml:space="preserve"> 1 000 000 zł</w:t>
      </w:r>
      <w:r w:rsidR="00C52AD1">
        <w:rPr>
          <w:rFonts w:ascii="Times New Roman" w:hAnsi="Times New Roman" w:cs="Times New Roman"/>
          <w:b/>
          <w:color w:val="000000" w:themeColor="text1"/>
          <w:lang w:bidi="pl-PL"/>
        </w:rPr>
        <w:t>;</w:t>
      </w:r>
    </w:p>
    <w:p w14:paraId="67B64BE3" w14:textId="3C309879"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D425F2">
        <w:rPr>
          <w:rFonts w:ascii="Times New Roman" w:hAnsi="Times New Roman" w:cs="Times New Roman"/>
          <w:color w:val="000000" w:themeColor="text1"/>
          <w:lang w:bidi="pl-PL"/>
        </w:rPr>
        <w:t xml:space="preserve">Instytutu Muzyki i Tańca </w:t>
      </w:r>
      <w:r>
        <w:rPr>
          <w:rFonts w:ascii="Times New Roman" w:hAnsi="Times New Roman" w:cs="Times New Roman"/>
          <w:color w:val="000000" w:themeColor="text1"/>
          <w:lang w:bidi="pl-PL"/>
        </w:rPr>
        <w:t xml:space="preserve">na zwiększenie dotacji podmiotowej </w:t>
      </w:r>
      <w:r w:rsidRPr="00D425F2">
        <w:rPr>
          <w:rFonts w:ascii="Times New Roman" w:hAnsi="Times New Roman" w:cs="Times New Roman"/>
          <w:color w:val="000000" w:themeColor="text1"/>
          <w:lang w:bidi="pl-PL"/>
        </w:rPr>
        <w:t xml:space="preserve">na działalność bieżącą na realizację projektu "IMiT wspieraMY czyli projekty wspierające artystów w walce z pandemią COVID19" </w:t>
      </w:r>
      <w:r>
        <w:rPr>
          <w:rFonts w:ascii="Times New Roman" w:hAnsi="Times New Roman" w:cs="Times New Roman"/>
          <w:b/>
          <w:color w:val="000000" w:themeColor="text1"/>
          <w:lang w:bidi="pl-PL"/>
        </w:rPr>
        <w:t>4 610 000 zł</w:t>
      </w:r>
      <w:r w:rsidR="00C52AD1">
        <w:rPr>
          <w:rFonts w:ascii="Times New Roman" w:hAnsi="Times New Roman" w:cs="Times New Roman"/>
          <w:b/>
          <w:color w:val="000000" w:themeColor="text1"/>
          <w:lang w:bidi="pl-PL"/>
        </w:rPr>
        <w:t>;</w:t>
      </w:r>
    </w:p>
    <w:p w14:paraId="578A3654" w14:textId="17A3BB14" w:rsidR="00B07D63"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D425F2">
        <w:rPr>
          <w:rFonts w:ascii="Times New Roman" w:hAnsi="Times New Roman" w:cs="Times New Roman"/>
          <w:color w:val="000000" w:themeColor="text1"/>
          <w:lang w:bidi="pl-PL"/>
        </w:rPr>
        <w:t>dla Filmoteki Narodowej – Instytutu Audiowizualnego</w:t>
      </w:r>
      <w:r>
        <w:rPr>
          <w:rFonts w:ascii="Times New Roman" w:hAnsi="Times New Roman" w:cs="Times New Roman"/>
          <w:color w:val="000000" w:themeColor="text1"/>
          <w:lang w:bidi="pl-PL"/>
        </w:rPr>
        <w:t xml:space="preserve"> na </w:t>
      </w:r>
      <w:r w:rsidRPr="00D425F2">
        <w:rPr>
          <w:rFonts w:ascii="Times New Roman" w:hAnsi="Times New Roman" w:cs="Times New Roman"/>
          <w:color w:val="000000" w:themeColor="text1"/>
          <w:lang w:bidi="pl-PL"/>
        </w:rPr>
        <w:t>dotację celową na wydatki inwestycyjne z przeznaczeniem na: przeprowadzenie instalacji nowego systemu zarządzania przestrzenią dyskową oraz kopii zapasowych, wymianę urządzeń firewall i UPS oraz doposażenie skanerów taśmy filmowej Lasergraphics i Arri dla zapewnienia działalności instytucji w warunkach zagrożenia stanu epidemicznego</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2 670 000 zł</w:t>
      </w:r>
      <w:r w:rsidR="00C52AD1">
        <w:rPr>
          <w:rFonts w:ascii="Times New Roman" w:hAnsi="Times New Roman" w:cs="Times New Roman"/>
          <w:color w:val="000000" w:themeColor="text1"/>
          <w:lang w:bidi="pl-PL"/>
        </w:rPr>
        <w:t>;</w:t>
      </w:r>
    </w:p>
    <w:p w14:paraId="6C531FD0" w14:textId="302DFE8A" w:rsidR="00B07D63" w:rsidRPr="00D425F2"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D425F2">
        <w:rPr>
          <w:rFonts w:ascii="Times New Roman" w:hAnsi="Times New Roman" w:cs="Times New Roman"/>
          <w:color w:val="000000" w:themeColor="text1"/>
          <w:lang w:bidi="pl-PL"/>
        </w:rPr>
        <w:t xml:space="preserve">dla Instytutu Literatury w Krakowie na </w:t>
      </w:r>
      <w:r>
        <w:rPr>
          <w:rFonts w:ascii="Times New Roman" w:hAnsi="Times New Roman" w:cs="Times New Roman"/>
          <w:color w:val="000000" w:themeColor="text1"/>
          <w:lang w:bidi="pl-PL"/>
        </w:rPr>
        <w:t xml:space="preserve">zwiększenie dotacji podmiotowej </w:t>
      </w:r>
      <w:r w:rsidRPr="00D425F2">
        <w:rPr>
          <w:rFonts w:ascii="Times New Roman" w:hAnsi="Times New Roman" w:cs="Times New Roman"/>
          <w:color w:val="000000" w:themeColor="text1"/>
          <w:lang w:bidi="pl-PL"/>
        </w:rPr>
        <w:t xml:space="preserve">na działalność bieżącą w celu wsparcia środowiska literackiego </w:t>
      </w:r>
      <w:r w:rsidR="00D96F44">
        <w:rPr>
          <w:rFonts w:ascii="Times New Roman" w:hAnsi="Times New Roman" w:cs="Times New Roman"/>
          <w:color w:val="000000" w:themeColor="text1"/>
          <w:lang w:bidi="pl-PL"/>
        </w:rPr>
        <w:t>przez</w:t>
      </w:r>
      <w:r w:rsidRPr="00D425F2">
        <w:rPr>
          <w:rFonts w:ascii="Times New Roman" w:hAnsi="Times New Roman" w:cs="Times New Roman"/>
          <w:color w:val="000000" w:themeColor="text1"/>
          <w:lang w:bidi="pl-PL"/>
        </w:rPr>
        <w:t xml:space="preserve"> zakup dzieł dla Instytutu Literatury i zwiększenia liczby dotowanych publikacji </w:t>
      </w:r>
      <w:r>
        <w:rPr>
          <w:rFonts w:ascii="Times New Roman" w:hAnsi="Times New Roman" w:cs="Times New Roman"/>
          <w:b/>
          <w:color w:val="000000" w:themeColor="text1"/>
          <w:lang w:bidi="pl-PL"/>
        </w:rPr>
        <w:t>1 150 000 zł</w:t>
      </w:r>
      <w:r w:rsidR="00C52AD1">
        <w:rPr>
          <w:rFonts w:ascii="Times New Roman" w:hAnsi="Times New Roman" w:cs="Times New Roman"/>
          <w:b/>
          <w:color w:val="000000" w:themeColor="text1"/>
          <w:lang w:bidi="pl-PL"/>
        </w:rPr>
        <w:t>;</w:t>
      </w:r>
    </w:p>
    <w:p w14:paraId="4BF84C99" w14:textId="3CE82509"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 xml:space="preserve">dla Muzeum Sztuki Nowoczesnej w Warszawie na </w:t>
      </w:r>
      <w:r>
        <w:rPr>
          <w:rFonts w:ascii="Times New Roman" w:hAnsi="Times New Roman" w:cs="Times New Roman"/>
          <w:color w:val="000000" w:themeColor="text1"/>
          <w:lang w:bidi="pl-PL"/>
        </w:rPr>
        <w:t xml:space="preserve">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miesiącach od marca do maja w wyniku zawieszenia działalności kulturalnej instytucji oraz w celu dostosowania Muzeum do zasad reżimu sanitarnego oraz zakupu środków sanitarnych</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622 310 zł</w:t>
      </w:r>
      <w:r w:rsidR="00C52AD1">
        <w:rPr>
          <w:rFonts w:ascii="Times New Roman" w:hAnsi="Times New Roman" w:cs="Times New Roman"/>
          <w:b/>
          <w:color w:val="000000" w:themeColor="text1"/>
          <w:lang w:bidi="pl-PL"/>
        </w:rPr>
        <w:t>;</w:t>
      </w:r>
    </w:p>
    <w:p w14:paraId="0F9F61ED" w14:textId="30E1ABE7"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 xml:space="preserve">dla wszystkich oddziałów Muzeum Podlaskiego w Białymstoku na dotację celową na działalność bieżącą na wykonanie wirtualnych wycieczek </w:t>
      </w:r>
      <w:r>
        <w:rPr>
          <w:rFonts w:ascii="Times New Roman" w:hAnsi="Times New Roman" w:cs="Times New Roman"/>
          <w:b/>
          <w:color w:val="000000" w:themeColor="text1"/>
          <w:lang w:bidi="pl-PL"/>
        </w:rPr>
        <w:t>4 750 zł</w:t>
      </w:r>
      <w:r w:rsidR="00C52AD1">
        <w:rPr>
          <w:rFonts w:ascii="Times New Roman" w:hAnsi="Times New Roman" w:cs="Times New Roman"/>
          <w:b/>
          <w:color w:val="000000" w:themeColor="text1"/>
          <w:lang w:bidi="pl-PL"/>
        </w:rPr>
        <w:t>;</w:t>
      </w:r>
    </w:p>
    <w:p w14:paraId="707C7A7D" w14:textId="5C8C8A64"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dla Studia Filmów Rysunkowych</w:t>
      </w:r>
      <w:r>
        <w:rPr>
          <w:rFonts w:ascii="Times New Roman" w:hAnsi="Times New Roman" w:cs="Times New Roman"/>
          <w:color w:val="000000" w:themeColor="text1"/>
          <w:lang w:bidi="pl-PL"/>
        </w:rPr>
        <w:t xml:space="preserve"> na 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150 000 zł</w:t>
      </w:r>
      <w:r w:rsidR="00C52AD1">
        <w:rPr>
          <w:rFonts w:ascii="Times New Roman" w:hAnsi="Times New Roman" w:cs="Times New Roman"/>
          <w:b/>
          <w:color w:val="000000" w:themeColor="text1"/>
          <w:lang w:bidi="pl-PL"/>
        </w:rPr>
        <w:t>;</w:t>
      </w:r>
    </w:p>
    <w:p w14:paraId="727412DB" w14:textId="16A6177D"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dla Wytwórni Filmów Dokumentalnych i Fabularnych</w:t>
      </w:r>
      <w:r>
        <w:rPr>
          <w:rFonts w:ascii="Times New Roman" w:hAnsi="Times New Roman" w:cs="Times New Roman"/>
          <w:color w:val="000000" w:themeColor="text1"/>
          <w:lang w:bidi="pl-PL"/>
        </w:rPr>
        <w:t xml:space="preserve"> 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3 000 000 zł</w:t>
      </w:r>
      <w:r w:rsidR="00D543B0">
        <w:rPr>
          <w:rFonts w:ascii="Times New Roman" w:hAnsi="Times New Roman" w:cs="Times New Roman"/>
          <w:b/>
          <w:color w:val="000000" w:themeColor="text1"/>
          <w:lang w:bidi="pl-PL"/>
        </w:rPr>
        <w:t>;</w:t>
      </w:r>
    </w:p>
    <w:p w14:paraId="6A0448BA" w14:textId="7CDFE53B"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lastRenderedPageBreak/>
        <w:t>dla Centrum Sztuki Współczesnej Zamek Ujazdowski na</w:t>
      </w:r>
      <w:r>
        <w:rPr>
          <w:rFonts w:ascii="Times New Roman" w:hAnsi="Times New Roman" w:cs="Times New Roman"/>
          <w:color w:val="000000" w:themeColor="text1"/>
          <w:lang w:bidi="pl-PL"/>
        </w:rPr>
        <w:t xml:space="preserve"> 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wyniku zawieszenia działalności kulturalnej instytucji</w:t>
      </w:r>
      <w:r>
        <w:rPr>
          <w:rFonts w:ascii="Times New Roman" w:hAnsi="Times New Roman" w:cs="Times New Roman"/>
          <w:b/>
          <w:color w:val="000000" w:themeColor="text1"/>
          <w:lang w:bidi="pl-PL"/>
        </w:rPr>
        <w:t xml:space="preserve"> 333 704 zł</w:t>
      </w:r>
      <w:r w:rsidR="00D543B0">
        <w:rPr>
          <w:rFonts w:ascii="Times New Roman" w:hAnsi="Times New Roman" w:cs="Times New Roman"/>
          <w:b/>
          <w:color w:val="000000" w:themeColor="text1"/>
          <w:lang w:bidi="pl-PL"/>
        </w:rPr>
        <w:t>;</w:t>
      </w:r>
    </w:p>
    <w:p w14:paraId="4166FA70" w14:textId="346A0BEF"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 xml:space="preserve">dla Polskiego Wydawnictwa Muzycznego na </w:t>
      </w:r>
      <w:r>
        <w:rPr>
          <w:rFonts w:ascii="Times New Roman" w:hAnsi="Times New Roman" w:cs="Times New Roman"/>
          <w:color w:val="000000" w:themeColor="text1"/>
          <w:lang w:bidi="pl-PL"/>
        </w:rPr>
        <w:t xml:space="preserve">zwiększenie dotacji </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946 000 zł</w:t>
      </w:r>
      <w:r w:rsidR="00D543B0">
        <w:rPr>
          <w:rFonts w:ascii="Times New Roman" w:hAnsi="Times New Roman" w:cs="Times New Roman"/>
          <w:b/>
          <w:color w:val="000000" w:themeColor="text1"/>
          <w:lang w:bidi="pl-PL"/>
        </w:rPr>
        <w:t>;</w:t>
      </w:r>
    </w:p>
    <w:p w14:paraId="26A25FA0" w14:textId="6358A145"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dla Wytwórni Filmów Dokumentalnych i Fabularnych na dotację celową na działalność bieżącą na realizację zadania pn. „Edukacja filmowa on-line w WFDiF”</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300 000 zł</w:t>
      </w:r>
      <w:r w:rsidR="00D543B0">
        <w:rPr>
          <w:rFonts w:ascii="Times New Roman" w:hAnsi="Times New Roman" w:cs="Times New Roman"/>
          <w:b/>
          <w:color w:val="000000" w:themeColor="text1"/>
          <w:lang w:bidi="pl-PL"/>
        </w:rPr>
        <w:t>;</w:t>
      </w:r>
    </w:p>
    <w:p w14:paraId="3E3B34CC" w14:textId="5A2FBEEA"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CC0050">
        <w:rPr>
          <w:rFonts w:ascii="Times New Roman" w:hAnsi="Times New Roman" w:cs="Times New Roman"/>
          <w:color w:val="000000" w:themeColor="text1"/>
          <w:lang w:bidi="pl-PL"/>
        </w:rPr>
        <w:t>Instytut</w:t>
      </w:r>
      <w:r>
        <w:rPr>
          <w:rFonts w:ascii="Times New Roman" w:hAnsi="Times New Roman" w:cs="Times New Roman"/>
          <w:color w:val="000000" w:themeColor="text1"/>
          <w:lang w:bidi="pl-PL"/>
        </w:rPr>
        <w:t>u</w:t>
      </w:r>
      <w:r w:rsidRPr="00CC0050">
        <w:rPr>
          <w:rFonts w:ascii="Times New Roman" w:hAnsi="Times New Roman" w:cs="Times New Roman"/>
          <w:color w:val="000000" w:themeColor="text1"/>
          <w:lang w:bidi="pl-PL"/>
        </w:rPr>
        <w:t xml:space="preserve"> Teatraln</w:t>
      </w:r>
      <w:r>
        <w:rPr>
          <w:rFonts w:ascii="Times New Roman" w:hAnsi="Times New Roman" w:cs="Times New Roman"/>
          <w:color w:val="000000" w:themeColor="text1"/>
          <w:lang w:bidi="pl-PL"/>
        </w:rPr>
        <w:t>ego</w:t>
      </w:r>
      <w:r w:rsidRPr="00CC0050">
        <w:rPr>
          <w:rFonts w:ascii="Times New Roman" w:hAnsi="Times New Roman" w:cs="Times New Roman"/>
          <w:color w:val="000000" w:themeColor="text1"/>
          <w:lang w:bidi="pl-PL"/>
        </w:rPr>
        <w:t xml:space="preserve"> im. Zbigniewa Raszewskiego  </w:t>
      </w:r>
      <w:r>
        <w:rPr>
          <w:rFonts w:ascii="Times New Roman" w:hAnsi="Times New Roman" w:cs="Times New Roman"/>
          <w:color w:val="000000" w:themeColor="text1"/>
          <w:lang w:bidi="pl-PL"/>
        </w:rPr>
        <w:t xml:space="preserve">na </w:t>
      </w:r>
      <w:r w:rsidRPr="00CC0050">
        <w:rPr>
          <w:rFonts w:ascii="Times New Roman" w:hAnsi="Times New Roman" w:cs="Times New Roman"/>
          <w:color w:val="000000" w:themeColor="text1"/>
          <w:lang w:bidi="pl-PL"/>
        </w:rPr>
        <w:t xml:space="preserve">dotację celową na działalność bieżącą na realizację specjalnej edycji akcji „Bilet za grosz” w nowej formule online pod zmienioną nazwą „Dzień Polskiego Teatru” </w:t>
      </w:r>
      <w:r>
        <w:rPr>
          <w:rFonts w:ascii="Times New Roman" w:hAnsi="Times New Roman" w:cs="Times New Roman"/>
          <w:b/>
          <w:color w:val="000000" w:themeColor="text1"/>
          <w:lang w:bidi="pl-PL"/>
        </w:rPr>
        <w:t>1 500 000 zł</w:t>
      </w:r>
      <w:r w:rsidR="00D543B0">
        <w:rPr>
          <w:rFonts w:ascii="Times New Roman" w:hAnsi="Times New Roman" w:cs="Times New Roman"/>
          <w:b/>
          <w:color w:val="000000" w:themeColor="text1"/>
          <w:lang w:bidi="pl-PL"/>
        </w:rPr>
        <w:t>;</w:t>
      </w:r>
    </w:p>
    <w:p w14:paraId="00654E61" w14:textId="74BBF198" w:rsidR="00B07D63" w:rsidRPr="00CC005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dla Teatru Wybrzeże w Gdańsku na</w:t>
      </w:r>
      <w:r>
        <w:rPr>
          <w:rFonts w:ascii="Times New Roman" w:hAnsi="Times New Roman" w:cs="Times New Roman"/>
          <w:color w:val="000000" w:themeColor="text1"/>
          <w:lang w:bidi="pl-PL"/>
        </w:rPr>
        <w:t xml:space="preserve"> 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105 000 zł</w:t>
      </w:r>
      <w:r w:rsidR="00D543B0">
        <w:rPr>
          <w:rFonts w:ascii="Times New Roman" w:hAnsi="Times New Roman" w:cs="Times New Roman"/>
          <w:b/>
          <w:color w:val="000000" w:themeColor="text1"/>
          <w:lang w:bidi="pl-PL"/>
        </w:rPr>
        <w:t>;</w:t>
      </w:r>
    </w:p>
    <w:p w14:paraId="497C91AA" w14:textId="69304535" w:rsidR="00B07D63" w:rsidRPr="007F0FD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 xml:space="preserve">dla Teatru im. Stefana Jaracza w Olsztynie na </w:t>
      </w:r>
      <w:r>
        <w:rPr>
          <w:rFonts w:ascii="Times New Roman" w:hAnsi="Times New Roman" w:cs="Times New Roman"/>
          <w:color w:val="000000" w:themeColor="text1"/>
          <w:lang w:bidi="pl-PL"/>
        </w:rPr>
        <w:t xml:space="preserve">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w celu dostosowania działalności artystycznej Instytucji do dynamicznej sytuacji związanej z pandemią COVID–19</w:t>
      </w:r>
      <w:r>
        <w:rPr>
          <w:rFonts w:ascii="Times New Roman" w:hAnsi="Times New Roman" w:cs="Times New Roman"/>
          <w:color w:val="000000" w:themeColor="text1"/>
          <w:lang w:bidi="pl-PL"/>
        </w:rPr>
        <w:t> </w:t>
      </w:r>
      <w:r>
        <w:rPr>
          <w:rFonts w:ascii="Times New Roman" w:hAnsi="Times New Roman" w:cs="Times New Roman"/>
          <w:b/>
          <w:color w:val="000000" w:themeColor="text1"/>
          <w:lang w:bidi="pl-PL"/>
        </w:rPr>
        <w:t>300 000 zł</w:t>
      </w:r>
      <w:r w:rsidR="00D543B0">
        <w:rPr>
          <w:rFonts w:ascii="Times New Roman" w:hAnsi="Times New Roman" w:cs="Times New Roman"/>
          <w:b/>
          <w:color w:val="000000" w:themeColor="text1"/>
          <w:lang w:bidi="pl-PL"/>
        </w:rPr>
        <w:t>;</w:t>
      </w:r>
    </w:p>
    <w:p w14:paraId="4AED09F7" w14:textId="7BDBFF28" w:rsidR="00B07D63" w:rsidRPr="007F0FD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CC0050">
        <w:rPr>
          <w:rFonts w:ascii="Times New Roman" w:hAnsi="Times New Roman" w:cs="Times New Roman"/>
          <w:color w:val="000000" w:themeColor="text1"/>
          <w:lang w:bidi="pl-PL"/>
        </w:rPr>
        <w:t>„Zachęta” Narodo</w:t>
      </w:r>
      <w:r>
        <w:rPr>
          <w:rFonts w:ascii="Times New Roman" w:hAnsi="Times New Roman" w:cs="Times New Roman"/>
          <w:color w:val="000000" w:themeColor="text1"/>
          <w:lang w:bidi="pl-PL"/>
        </w:rPr>
        <w:t>wej</w:t>
      </w:r>
      <w:r w:rsidRPr="00CC0050">
        <w:rPr>
          <w:rFonts w:ascii="Times New Roman" w:hAnsi="Times New Roman" w:cs="Times New Roman"/>
          <w:color w:val="000000" w:themeColor="text1"/>
          <w:lang w:bidi="pl-PL"/>
        </w:rPr>
        <w:t xml:space="preserve"> Galeri</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Sztuki w Warszawie na</w:t>
      </w:r>
      <w:r>
        <w:rPr>
          <w:rFonts w:ascii="Times New Roman" w:hAnsi="Times New Roman" w:cs="Times New Roman"/>
          <w:color w:val="000000" w:themeColor="text1"/>
          <w:lang w:bidi="pl-PL"/>
        </w:rPr>
        <w:t xml:space="preserve"> 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zakupu nowych laptopów i urządzeń wielofunkcyjnych oraz innego sprzętu IT dla dwóch strategicznych działów – Działu Finansowo-Księgowego oraz Sekretariatu dla zapewnienia prowadzenia działalności z zachowaniem zasad epidemicznych </w:t>
      </w:r>
      <w:r>
        <w:rPr>
          <w:rFonts w:ascii="Times New Roman" w:hAnsi="Times New Roman" w:cs="Times New Roman"/>
          <w:b/>
          <w:color w:val="000000" w:themeColor="text1"/>
          <w:lang w:bidi="pl-PL"/>
        </w:rPr>
        <w:t>35 000 zł</w:t>
      </w:r>
      <w:r w:rsidR="00D543B0">
        <w:rPr>
          <w:rFonts w:ascii="Times New Roman" w:hAnsi="Times New Roman" w:cs="Times New Roman"/>
          <w:b/>
          <w:color w:val="000000" w:themeColor="text1"/>
          <w:lang w:bidi="pl-PL"/>
        </w:rPr>
        <w:t>;</w:t>
      </w:r>
    </w:p>
    <w:p w14:paraId="02A41D7A" w14:textId="41D899DE" w:rsidR="00B07D63" w:rsidRPr="007F0FD0"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CC0050">
        <w:rPr>
          <w:rFonts w:ascii="Times New Roman" w:hAnsi="Times New Roman" w:cs="Times New Roman"/>
          <w:color w:val="000000" w:themeColor="text1"/>
          <w:lang w:bidi="pl-PL"/>
        </w:rPr>
        <w:t xml:space="preserve">Opery NOVA w Bydgoszczy na dotację celową na wydatki majątkowe z przeznaczeniem na  przebudowę pomieszczenia biurowego działu kadr </w:t>
      </w:r>
      <w:r>
        <w:rPr>
          <w:rFonts w:ascii="Times New Roman" w:hAnsi="Times New Roman" w:cs="Times New Roman"/>
          <w:b/>
          <w:color w:val="000000" w:themeColor="text1"/>
          <w:lang w:bidi="pl-PL"/>
        </w:rPr>
        <w:t>12 000 zł</w:t>
      </w:r>
      <w:r w:rsidR="00D543B0">
        <w:rPr>
          <w:rFonts w:ascii="Times New Roman" w:hAnsi="Times New Roman" w:cs="Times New Roman"/>
          <w:b/>
          <w:color w:val="000000" w:themeColor="text1"/>
          <w:lang w:bidi="pl-PL"/>
        </w:rPr>
        <w:t>;</w:t>
      </w:r>
    </w:p>
    <w:p w14:paraId="6D0B9581" w14:textId="2D93A8B3"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CC0050">
        <w:rPr>
          <w:rFonts w:ascii="Times New Roman" w:hAnsi="Times New Roman" w:cs="Times New Roman"/>
          <w:color w:val="000000" w:themeColor="text1"/>
          <w:lang w:bidi="pl-PL"/>
        </w:rPr>
        <w:t>„Zachęta” Narodo</w:t>
      </w:r>
      <w:r>
        <w:rPr>
          <w:rFonts w:ascii="Times New Roman" w:hAnsi="Times New Roman" w:cs="Times New Roman"/>
          <w:color w:val="000000" w:themeColor="text1"/>
          <w:lang w:bidi="pl-PL"/>
        </w:rPr>
        <w:t>wej</w:t>
      </w:r>
      <w:r w:rsidRPr="00CC0050">
        <w:rPr>
          <w:rFonts w:ascii="Times New Roman" w:hAnsi="Times New Roman" w:cs="Times New Roman"/>
          <w:color w:val="000000" w:themeColor="text1"/>
          <w:lang w:bidi="pl-PL"/>
        </w:rPr>
        <w:t xml:space="preserve"> Galeri</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Sztuki w Warszawie na dotację celową na wydatki majątkowe z przeznaczeniem na wdrożenie systemu Finansowo-Księgowego i elektronicznego obiegu dokumentów wraz z niezbędną infrastrukturą IT oraz wymianę urządzeń do sieci bezprzewodowej WIFI dla zapewnienia prowadzenia działalności z zachowaniem zasad epidemicznych przez „Zachęta” Narodową Galerię Sztuki w Warszawie</w:t>
      </w:r>
      <w:r>
        <w:rPr>
          <w:rFonts w:ascii="Times New Roman" w:hAnsi="Times New Roman" w:cs="Times New Roman"/>
          <w:b/>
          <w:color w:val="000000" w:themeColor="text1"/>
          <w:lang w:bidi="pl-PL"/>
        </w:rPr>
        <w:t xml:space="preserve"> 445 000 zł</w:t>
      </w:r>
      <w:r w:rsidR="00D543B0">
        <w:rPr>
          <w:rFonts w:ascii="Times New Roman" w:hAnsi="Times New Roman" w:cs="Times New Roman"/>
          <w:b/>
          <w:color w:val="000000" w:themeColor="text1"/>
          <w:lang w:bidi="pl-PL"/>
        </w:rPr>
        <w:t>;</w:t>
      </w:r>
    </w:p>
    <w:p w14:paraId="70735AF1" w14:textId="14BBA6B5"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CC0050">
        <w:rPr>
          <w:rFonts w:ascii="Times New Roman" w:hAnsi="Times New Roman" w:cs="Times New Roman"/>
          <w:color w:val="000000" w:themeColor="text1"/>
          <w:lang w:bidi="pl-PL"/>
        </w:rPr>
        <w:t xml:space="preserve">dla Teatru Wielkiego - Opery Narodowej w Warszawie na </w:t>
      </w:r>
      <w:r>
        <w:rPr>
          <w:rFonts w:ascii="Times New Roman" w:hAnsi="Times New Roman" w:cs="Times New Roman"/>
          <w:color w:val="000000" w:themeColor="text1"/>
          <w:lang w:bidi="pl-PL"/>
        </w:rPr>
        <w:t xml:space="preserve">zwiększenie </w:t>
      </w:r>
      <w:r w:rsidRPr="00CC0050">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CC0050">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wyniku zawieszenia działalności kulturalnej instytucji</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500 000 zł</w:t>
      </w:r>
      <w:r w:rsidR="00D543B0">
        <w:rPr>
          <w:rFonts w:ascii="Times New Roman" w:hAnsi="Times New Roman" w:cs="Times New Roman"/>
          <w:b/>
          <w:color w:val="000000" w:themeColor="text1"/>
          <w:lang w:bidi="pl-PL"/>
        </w:rPr>
        <w:t>;</w:t>
      </w:r>
    </w:p>
    <w:p w14:paraId="1474C1AB" w14:textId="7DF732C2"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B54607">
        <w:rPr>
          <w:rFonts w:ascii="Times New Roman" w:hAnsi="Times New Roman" w:cs="Times New Roman"/>
          <w:color w:val="000000" w:themeColor="text1"/>
          <w:lang w:bidi="pl-PL"/>
        </w:rPr>
        <w:t>dla Biblioteki Narodowej</w:t>
      </w:r>
      <w:r w:rsidRPr="00CC0050">
        <w:rPr>
          <w:rFonts w:ascii="Times New Roman" w:hAnsi="Times New Roman" w:cs="Times New Roman"/>
          <w:color w:val="000000" w:themeColor="text1"/>
          <w:lang w:bidi="pl-PL"/>
        </w:rPr>
        <w:t xml:space="preserve"> </w:t>
      </w:r>
      <w:r>
        <w:rPr>
          <w:rFonts w:ascii="Times New Roman" w:hAnsi="Times New Roman" w:cs="Times New Roman"/>
          <w:color w:val="000000" w:themeColor="text1"/>
          <w:lang w:bidi="pl-PL"/>
        </w:rPr>
        <w:t>n</w:t>
      </w:r>
      <w:r w:rsidRPr="00B54607">
        <w:rPr>
          <w:rFonts w:ascii="Times New Roman" w:hAnsi="Times New Roman" w:cs="Times New Roman"/>
          <w:color w:val="000000" w:themeColor="text1"/>
          <w:lang w:bidi="pl-PL"/>
        </w:rPr>
        <w:t xml:space="preserve">a </w:t>
      </w:r>
      <w:r>
        <w:rPr>
          <w:rFonts w:ascii="Times New Roman" w:hAnsi="Times New Roman" w:cs="Times New Roman"/>
          <w:color w:val="000000" w:themeColor="text1"/>
          <w:lang w:bidi="pl-PL"/>
        </w:rPr>
        <w:t xml:space="preserve">zwiększenie </w:t>
      </w:r>
      <w:r w:rsidRPr="00B54607">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B54607">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B54607">
        <w:rPr>
          <w:rFonts w:ascii="Times New Roman" w:hAnsi="Times New Roman" w:cs="Times New Roman"/>
          <w:color w:val="000000" w:themeColor="text1"/>
          <w:lang w:bidi="pl-PL"/>
        </w:rPr>
        <w:t xml:space="preserve"> na działalność bieżącą w celu zmniejszenia negatywnych skutków ekonomicznych i społecznych wywołanych przez COViD-19 i utratą planowanych przychodów w wyniku zawieszenia działalności kulturalnej instytucji </w:t>
      </w:r>
      <w:r>
        <w:rPr>
          <w:rFonts w:ascii="Times New Roman" w:hAnsi="Times New Roman" w:cs="Times New Roman"/>
          <w:b/>
          <w:color w:val="000000" w:themeColor="text1"/>
          <w:lang w:bidi="pl-PL"/>
        </w:rPr>
        <w:t>2 000 000 zł</w:t>
      </w:r>
      <w:r w:rsidR="00D543B0">
        <w:rPr>
          <w:rFonts w:ascii="Times New Roman" w:hAnsi="Times New Roman" w:cs="Times New Roman"/>
          <w:b/>
          <w:color w:val="000000" w:themeColor="text1"/>
          <w:lang w:bidi="pl-PL"/>
        </w:rPr>
        <w:t>;</w:t>
      </w:r>
    </w:p>
    <w:p w14:paraId="5E36892C" w14:textId="6F8AB71E"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B54607">
        <w:rPr>
          <w:rFonts w:ascii="Times New Roman" w:hAnsi="Times New Roman" w:cs="Times New Roman"/>
          <w:color w:val="000000" w:themeColor="text1"/>
          <w:lang w:bidi="pl-PL"/>
        </w:rPr>
        <w:t xml:space="preserve">dla Teatru Muzycznego w Łodzi na </w:t>
      </w:r>
      <w:r>
        <w:rPr>
          <w:rFonts w:ascii="Times New Roman" w:hAnsi="Times New Roman" w:cs="Times New Roman"/>
          <w:color w:val="000000" w:themeColor="text1"/>
          <w:lang w:bidi="pl-PL"/>
        </w:rPr>
        <w:t xml:space="preserve">zwiększenie </w:t>
      </w:r>
      <w:r w:rsidRPr="00B54607">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B54607">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B54607">
        <w:rPr>
          <w:rFonts w:ascii="Times New Roman" w:hAnsi="Times New Roman" w:cs="Times New Roman"/>
          <w:color w:val="000000" w:themeColor="text1"/>
          <w:lang w:bidi="pl-PL"/>
        </w:rPr>
        <w:t xml:space="preserve"> na działalność bieżącą w celu przywrócenia działalności Teatru po jej zamrożeniu z zachowaniem zasad epidemicznych </w:t>
      </w:r>
      <w:r w:rsidR="00D96F44">
        <w:rPr>
          <w:rFonts w:ascii="Times New Roman" w:hAnsi="Times New Roman" w:cs="Times New Roman"/>
          <w:color w:val="000000" w:themeColor="text1"/>
          <w:lang w:bidi="pl-PL"/>
        </w:rPr>
        <w:t>przez</w:t>
      </w:r>
      <w:r w:rsidRPr="00B54607">
        <w:rPr>
          <w:rFonts w:ascii="Times New Roman" w:hAnsi="Times New Roman" w:cs="Times New Roman"/>
          <w:color w:val="000000" w:themeColor="text1"/>
          <w:lang w:bidi="pl-PL"/>
        </w:rPr>
        <w:t xml:space="preserve"> produkcję pierwszego polskiego musicalu online dla dzieci i młodzieży pt. "Tadek na tropie Minotaura" oraz produkcję nowoczesnego w formie (mała forma/online) spektaklu dla dorosłych pn. "Piosenka jest dobra na wszystko" - memuary z Kabaretu Starszych</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150 000 zł</w:t>
      </w:r>
      <w:r w:rsidR="00D543B0">
        <w:rPr>
          <w:rFonts w:ascii="Times New Roman" w:hAnsi="Times New Roman" w:cs="Times New Roman"/>
          <w:b/>
          <w:color w:val="000000" w:themeColor="text1"/>
          <w:lang w:bidi="pl-PL"/>
        </w:rPr>
        <w:t>;</w:t>
      </w:r>
    </w:p>
    <w:p w14:paraId="6D3944D5" w14:textId="6EC7FD9C"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B54607">
        <w:rPr>
          <w:rFonts w:ascii="Times New Roman" w:hAnsi="Times New Roman" w:cs="Times New Roman"/>
          <w:color w:val="000000" w:themeColor="text1"/>
          <w:lang w:bidi="pl-PL"/>
        </w:rPr>
        <w:lastRenderedPageBreak/>
        <w:t xml:space="preserve">dla Muzeum - Zamek w Łańcucie </w:t>
      </w:r>
      <w:r>
        <w:rPr>
          <w:rFonts w:ascii="Times New Roman" w:hAnsi="Times New Roman" w:cs="Times New Roman"/>
          <w:color w:val="000000" w:themeColor="text1"/>
          <w:lang w:bidi="pl-PL"/>
        </w:rPr>
        <w:t xml:space="preserve">na </w:t>
      </w:r>
      <w:r w:rsidRPr="00B54607">
        <w:rPr>
          <w:rFonts w:ascii="Times New Roman" w:hAnsi="Times New Roman" w:cs="Times New Roman"/>
          <w:color w:val="000000" w:themeColor="text1"/>
          <w:lang w:bidi="pl-PL"/>
        </w:rPr>
        <w:t>dotację celową na działalność bieżącą z przeznaczeniem na zakup urządzeń, które są niezbędne w przeciwdziałaniu skutkom COVID-19, tj. zakup audio przewodników, odkurzaczy, nawilżaczy i lamp UV</w:t>
      </w:r>
      <w:r>
        <w:rPr>
          <w:rFonts w:ascii="Times New Roman" w:hAnsi="Times New Roman" w:cs="Times New Roman"/>
          <w:color w:val="000000" w:themeColor="text1"/>
          <w:lang w:bidi="pl-PL"/>
        </w:rPr>
        <w:t xml:space="preserve"> </w:t>
      </w:r>
      <w:r>
        <w:rPr>
          <w:rFonts w:ascii="Times New Roman" w:hAnsi="Times New Roman" w:cs="Times New Roman"/>
          <w:color w:val="000000" w:themeColor="text1"/>
          <w:lang w:bidi="pl-PL"/>
        </w:rPr>
        <w:br/>
      </w:r>
      <w:r>
        <w:rPr>
          <w:rFonts w:ascii="Times New Roman" w:hAnsi="Times New Roman" w:cs="Times New Roman"/>
          <w:b/>
          <w:color w:val="000000" w:themeColor="text1"/>
          <w:lang w:bidi="pl-PL"/>
        </w:rPr>
        <w:t>64 100 zł</w:t>
      </w:r>
      <w:r w:rsidR="00D543B0">
        <w:rPr>
          <w:rFonts w:ascii="Times New Roman" w:hAnsi="Times New Roman" w:cs="Times New Roman"/>
          <w:b/>
          <w:color w:val="000000" w:themeColor="text1"/>
          <w:lang w:bidi="pl-PL"/>
        </w:rPr>
        <w:t>;</w:t>
      </w:r>
    </w:p>
    <w:p w14:paraId="49129624" w14:textId="09594934"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B54607">
        <w:rPr>
          <w:rFonts w:ascii="Times New Roman" w:hAnsi="Times New Roman" w:cs="Times New Roman"/>
          <w:color w:val="000000" w:themeColor="text1"/>
          <w:lang w:bidi="pl-PL"/>
        </w:rPr>
        <w:t>dla Muzeum - Zamek w Łańcucie</w:t>
      </w:r>
      <w:r>
        <w:rPr>
          <w:rFonts w:ascii="Times New Roman" w:hAnsi="Times New Roman" w:cs="Times New Roman"/>
          <w:color w:val="000000" w:themeColor="text1"/>
          <w:lang w:bidi="pl-PL"/>
        </w:rPr>
        <w:t xml:space="preserve"> na </w:t>
      </w:r>
      <w:r w:rsidRPr="00B54607">
        <w:rPr>
          <w:rFonts w:ascii="Times New Roman" w:hAnsi="Times New Roman" w:cs="Times New Roman"/>
          <w:color w:val="000000" w:themeColor="text1"/>
          <w:lang w:bidi="pl-PL"/>
        </w:rPr>
        <w:t>dotację celową na wydatki inwestycyjne z przeznaczeniem na zakup i montaż systemu kontroli dostępu oraz systemu dystrybucji biletów do Zamku i Zabytkowego Parku wraz z niezbędną infrastrukturą</w:t>
      </w:r>
      <w:r>
        <w:rPr>
          <w:rFonts w:ascii="Times New Roman" w:hAnsi="Times New Roman" w:cs="Times New Roman"/>
          <w:color w:val="000000" w:themeColor="text1"/>
          <w:lang w:bidi="pl-PL"/>
        </w:rPr>
        <w:t xml:space="preserve"> </w:t>
      </w:r>
      <w:r>
        <w:rPr>
          <w:rFonts w:ascii="Times New Roman" w:hAnsi="Times New Roman" w:cs="Times New Roman"/>
          <w:b/>
          <w:color w:val="000000" w:themeColor="text1"/>
          <w:lang w:bidi="pl-PL"/>
        </w:rPr>
        <w:t>169 200 zł</w:t>
      </w:r>
      <w:r w:rsidR="00D543B0">
        <w:rPr>
          <w:rFonts w:ascii="Times New Roman" w:hAnsi="Times New Roman" w:cs="Times New Roman"/>
          <w:b/>
          <w:color w:val="000000" w:themeColor="text1"/>
          <w:lang w:bidi="pl-PL"/>
        </w:rPr>
        <w:t>;</w:t>
      </w:r>
    </w:p>
    <w:p w14:paraId="6916B92B" w14:textId="415A095C"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dla </w:t>
      </w:r>
      <w:r w:rsidRPr="00CC0050">
        <w:rPr>
          <w:rFonts w:ascii="Times New Roman" w:hAnsi="Times New Roman" w:cs="Times New Roman"/>
          <w:color w:val="000000" w:themeColor="text1"/>
          <w:lang w:bidi="pl-PL"/>
        </w:rPr>
        <w:t>„Zachęta” Narodo</w:t>
      </w:r>
      <w:r>
        <w:rPr>
          <w:rFonts w:ascii="Times New Roman" w:hAnsi="Times New Roman" w:cs="Times New Roman"/>
          <w:color w:val="000000" w:themeColor="text1"/>
          <w:lang w:bidi="pl-PL"/>
        </w:rPr>
        <w:t>wej</w:t>
      </w:r>
      <w:r w:rsidRPr="00CC0050">
        <w:rPr>
          <w:rFonts w:ascii="Times New Roman" w:hAnsi="Times New Roman" w:cs="Times New Roman"/>
          <w:color w:val="000000" w:themeColor="text1"/>
          <w:lang w:bidi="pl-PL"/>
        </w:rPr>
        <w:t xml:space="preserve"> Galeri</w:t>
      </w:r>
      <w:r>
        <w:rPr>
          <w:rFonts w:ascii="Times New Roman" w:hAnsi="Times New Roman" w:cs="Times New Roman"/>
          <w:color w:val="000000" w:themeColor="text1"/>
          <w:lang w:bidi="pl-PL"/>
        </w:rPr>
        <w:t>i</w:t>
      </w:r>
      <w:r w:rsidRPr="00CC0050">
        <w:rPr>
          <w:rFonts w:ascii="Times New Roman" w:hAnsi="Times New Roman" w:cs="Times New Roman"/>
          <w:color w:val="000000" w:themeColor="text1"/>
          <w:lang w:bidi="pl-PL"/>
        </w:rPr>
        <w:t xml:space="preserve"> Sztuki w Warszawie </w:t>
      </w:r>
      <w:r>
        <w:rPr>
          <w:rFonts w:ascii="Times New Roman" w:hAnsi="Times New Roman" w:cs="Times New Roman"/>
          <w:color w:val="000000" w:themeColor="text1"/>
          <w:lang w:bidi="pl-PL"/>
        </w:rPr>
        <w:t xml:space="preserve">na </w:t>
      </w:r>
      <w:r w:rsidRPr="00B54607">
        <w:rPr>
          <w:rFonts w:ascii="Times New Roman" w:hAnsi="Times New Roman" w:cs="Times New Roman"/>
          <w:color w:val="000000" w:themeColor="text1"/>
          <w:lang w:bidi="pl-PL"/>
        </w:rPr>
        <w:t xml:space="preserve">dotację celową na wydatki inwestycyjne z przeznaczeniem na modernizację przestrzeni wejścia dla publiczności wraz z zakupem środków trwałych dla zapewnienia działalności Narodowej Galerii Sztuki w warunkach zagrożenia epidemicznego </w:t>
      </w:r>
      <w:r>
        <w:rPr>
          <w:rFonts w:ascii="Times New Roman" w:hAnsi="Times New Roman" w:cs="Times New Roman"/>
          <w:b/>
          <w:color w:val="000000" w:themeColor="text1"/>
          <w:lang w:bidi="pl-PL"/>
        </w:rPr>
        <w:t>210 000 zł</w:t>
      </w:r>
      <w:r w:rsidR="00D543B0">
        <w:rPr>
          <w:rFonts w:ascii="Times New Roman" w:hAnsi="Times New Roman" w:cs="Times New Roman"/>
          <w:b/>
          <w:color w:val="000000" w:themeColor="text1"/>
          <w:lang w:bidi="pl-PL"/>
        </w:rPr>
        <w:t>;</w:t>
      </w:r>
    </w:p>
    <w:p w14:paraId="27CA9B83" w14:textId="3625F47A"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B54607">
        <w:rPr>
          <w:rFonts w:ascii="Times New Roman" w:hAnsi="Times New Roman" w:cs="Times New Roman"/>
          <w:color w:val="000000" w:themeColor="text1"/>
          <w:lang w:bidi="pl-PL"/>
        </w:rPr>
        <w:t xml:space="preserve">dla Muzeum Narodowego w Krakowie </w:t>
      </w:r>
      <w:r>
        <w:rPr>
          <w:rFonts w:ascii="Times New Roman" w:hAnsi="Times New Roman" w:cs="Times New Roman"/>
          <w:color w:val="000000" w:themeColor="text1"/>
          <w:lang w:bidi="pl-PL"/>
        </w:rPr>
        <w:t xml:space="preserve">na </w:t>
      </w:r>
      <w:r w:rsidRPr="00B54607">
        <w:rPr>
          <w:rFonts w:ascii="Times New Roman" w:hAnsi="Times New Roman" w:cs="Times New Roman"/>
          <w:color w:val="000000" w:themeColor="text1"/>
          <w:lang w:bidi="pl-PL"/>
        </w:rPr>
        <w:t>dotację celową na wydatki inwestycyjne z przeznaczeniem na modernizację systemu IT – rozbudowa przestrzeni dyskowej i macierzy do digitalizacji zdjęć i udostępniania zbiorów</w:t>
      </w:r>
      <w:r>
        <w:rPr>
          <w:rFonts w:ascii="Times New Roman" w:hAnsi="Times New Roman" w:cs="Times New Roman"/>
          <w:b/>
          <w:color w:val="000000" w:themeColor="text1"/>
          <w:lang w:bidi="pl-PL"/>
        </w:rPr>
        <w:t xml:space="preserve"> 600 000 zł</w:t>
      </w:r>
      <w:r w:rsidR="00D543B0">
        <w:rPr>
          <w:rFonts w:ascii="Times New Roman" w:hAnsi="Times New Roman" w:cs="Times New Roman"/>
          <w:b/>
          <w:color w:val="000000" w:themeColor="text1"/>
          <w:lang w:bidi="pl-PL"/>
        </w:rPr>
        <w:t>;</w:t>
      </w:r>
    </w:p>
    <w:p w14:paraId="22BCB1DB" w14:textId="6920AEEE" w:rsidR="00B07D63" w:rsidRPr="00B54607"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B54607">
        <w:rPr>
          <w:rFonts w:ascii="Times New Roman" w:hAnsi="Times New Roman" w:cs="Times New Roman"/>
          <w:color w:val="000000" w:themeColor="text1"/>
          <w:lang w:bidi="pl-PL"/>
        </w:rPr>
        <w:t xml:space="preserve">dla Instytutu Książki w Krakowie </w:t>
      </w:r>
      <w:r>
        <w:rPr>
          <w:rFonts w:ascii="Times New Roman" w:hAnsi="Times New Roman" w:cs="Times New Roman"/>
          <w:color w:val="000000" w:themeColor="text1"/>
          <w:lang w:bidi="pl-PL"/>
        </w:rPr>
        <w:t xml:space="preserve">na </w:t>
      </w:r>
      <w:r w:rsidRPr="00B54607">
        <w:rPr>
          <w:rFonts w:ascii="Times New Roman" w:hAnsi="Times New Roman" w:cs="Times New Roman"/>
          <w:color w:val="000000" w:themeColor="text1"/>
          <w:lang w:bidi="pl-PL"/>
        </w:rPr>
        <w:t xml:space="preserve">dotację celową na działalność bieżącą na realizację działań w przestrzeni wirtualnej i zakup sprzętu elektronicznego </w:t>
      </w:r>
      <w:r>
        <w:rPr>
          <w:rFonts w:ascii="Times New Roman" w:hAnsi="Times New Roman" w:cs="Times New Roman"/>
          <w:b/>
          <w:color w:val="000000" w:themeColor="text1"/>
          <w:lang w:bidi="pl-PL"/>
        </w:rPr>
        <w:t>125 000 zł</w:t>
      </w:r>
      <w:r w:rsidR="00D543B0">
        <w:rPr>
          <w:rFonts w:ascii="Times New Roman" w:hAnsi="Times New Roman" w:cs="Times New Roman"/>
          <w:b/>
          <w:color w:val="000000" w:themeColor="text1"/>
          <w:lang w:bidi="pl-PL"/>
        </w:rPr>
        <w:t>;</w:t>
      </w:r>
    </w:p>
    <w:p w14:paraId="3BFFDA0D" w14:textId="25E3CCA9" w:rsidR="00B07D63" w:rsidRPr="00F062EA"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2868D7">
        <w:rPr>
          <w:rFonts w:ascii="Times New Roman" w:hAnsi="Times New Roman" w:cs="Times New Roman"/>
          <w:color w:val="000000" w:themeColor="text1"/>
          <w:lang w:bidi="pl-PL"/>
        </w:rPr>
        <w:t>dla Filmoteki Narodowej – Instytutu Audiowizualnego</w:t>
      </w:r>
      <w:r w:rsidRPr="00B54607">
        <w:rPr>
          <w:rFonts w:ascii="Times New Roman" w:hAnsi="Times New Roman" w:cs="Times New Roman"/>
          <w:color w:val="000000" w:themeColor="text1"/>
          <w:lang w:bidi="pl-PL"/>
        </w:rPr>
        <w:t xml:space="preserve"> </w:t>
      </w:r>
      <w:r>
        <w:rPr>
          <w:rFonts w:ascii="Times New Roman" w:hAnsi="Times New Roman" w:cs="Times New Roman"/>
          <w:color w:val="000000" w:themeColor="text1"/>
          <w:lang w:bidi="pl-PL"/>
        </w:rPr>
        <w:t xml:space="preserve">na zwiększenie </w:t>
      </w:r>
      <w:r w:rsidRPr="00B54607">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B54607">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B54607">
        <w:rPr>
          <w:rFonts w:ascii="Times New Roman" w:hAnsi="Times New Roman" w:cs="Times New Roman"/>
          <w:color w:val="000000" w:themeColor="text1"/>
          <w:lang w:bidi="pl-PL"/>
        </w:rPr>
        <w:t xml:space="preserve"> na działalność bieżącą w związku z utratą planowanych przychodów</w:t>
      </w:r>
      <w:r>
        <w:rPr>
          <w:rFonts w:ascii="Times New Roman" w:hAnsi="Times New Roman" w:cs="Times New Roman"/>
          <w:color w:val="000000" w:themeColor="text1"/>
          <w:lang w:bidi="pl-PL"/>
        </w:rPr>
        <w:t xml:space="preserve"> </w:t>
      </w:r>
      <w:r>
        <w:rPr>
          <w:rFonts w:ascii="Times New Roman" w:hAnsi="Times New Roman" w:cs="Times New Roman"/>
          <w:color w:val="000000" w:themeColor="text1"/>
          <w:lang w:bidi="pl-PL"/>
        </w:rPr>
        <w:br/>
      </w:r>
      <w:r w:rsidRPr="00B54607">
        <w:rPr>
          <w:rFonts w:ascii="Times New Roman" w:hAnsi="Times New Roman" w:cs="Times New Roman"/>
          <w:color w:val="000000" w:themeColor="text1"/>
          <w:lang w:bidi="pl-PL"/>
        </w:rPr>
        <w:t xml:space="preserve">i zwiększeniem kosztów spowodowanych wprowadzeniem stanu epidemii Covid - 19 </w:t>
      </w:r>
      <w:r>
        <w:rPr>
          <w:rFonts w:ascii="Times New Roman" w:hAnsi="Times New Roman" w:cs="Times New Roman"/>
          <w:color w:val="000000" w:themeColor="text1"/>
          <w:lang w:bidi="pl-PL"/>
        </w:rPr>
        <w:br/>
      </w:r>
      <w:r>
        <w:rPr>
          <w:rFonts w:ascii="Times New Roman" w:hAnsi="Times New Roman" w:cs="Times New Roman"/>
          <w:b/>
          <w:color w:val="000000" w:themeColor="text1"/>
          <w:lang w:bidi="pl-PL"/>
        </w:rPr>
        <w:t>1 192 633 zł</w:t>
      </w:r>
      <w:r w:rsidR="00D543B0">
        <w:rPr>
          <w:rFonts w:ascii="Times New Roman" w:hAnsi="Times New Roman" w:cs="Times New Roman"/>
          <w:b/>
          <w:color w:val="000000" w:themeColor="text1"/>
          <w:lang w:bidi="pl-PL"/>
        </w:rPr>
        <w:t>;</w:t>
      </w:r>
    </w:p>
    <w:p w14:paraId="615D071A" w14:textId="2F2F2DF6" w:rsidR="00B07D63" w:rsidRPr="00A7415A" w:rsidRDefault="00B07D63" w:rsidP="00CC4433">
      <w:pPr>
        <w:pStyle w:val="Akapitzlist"/>
        <w:numPr>
          <w:ilvl w:val="0"/>
          <w:numId w:val="37"/>
        </w:numPr>
        <w:spacing w:before="120" w:after="0" w:line="240" w:lineRule="auto"/>
        <w:contextualSpacing w:val="0"/>
        <w:jc w:val="both"/>
        <w:rPr>
          <w:rFonts w:ascii="Times New Roman" w:hAnsi="Times New Roman" w:cs="Times New Roman"/>
          <w:color w:val="000000" w:themeColor="text1"/>
          <w:lang w:bidi="pl-PL"/>
        </w:rPr>
      </w:pPr>
      <w:r w:rsidRPr="00DB10C6">
        <w:rPr>
          <w:rFonts w:ascii="Times New Roman" w:hAnsi="Times New Roman" w:cs="Times New Roman"/>
          <w:color w:val="000000" w:themeColor="text1"/>
          <w:lang w:bidi="pl-PL"/>
        </w:rPr>
        <w:t>dla Zakładu Narodowego im. Ossolińskich we Wrocławiu</w:t>
      </w:r>
      <w:r w:rsidRPr="00A7415A">
        <w:rPr>
          <w:rFonts w:ascii="Times New Roman" w:hAnsi="Times New Roman" w:cs="Times New Roman"/>
          <w:color w:val="000000" w:themeColor="text1"/>
          <w:lang w:bidi="pl-PL"/>
        </w:rPr>
        <w:t xml:space="preserve"> </w:t>
      </w:r>
      <w:r>
        <w:rPr>
          <w:rFonts w:ascii="Times New Roman" w:hAnsi="Times New Roman" w:cs="Times New Roman"/>
          <w:color w:val="000000" w:themeColor="text1"/>
          <w:lang w:bidi="pl-PL"/>
        </w:rPr>
        <w:t xml:space="preserve">na zwiększenie </w:t>
      </w:r>
      <w:r w:rsidRPr="00A7415A">
        <w:rPr>
          <w:rFonts w:ascii="Times New Roman" w:hAnsi="Times New Roman" w:cs="Times New Roman"/>
          <w:color w:val="000000" w:themeColor="text1"/>
          <w:lang w:bidi="pl-PL"/>
        </w:rPr>
        <w:t>dotacj</w:t>
      </w:r>
      <w:r>
        <w:rPr>
          <w:rFonts w:ascii="Times New Roman" w:hAnsi="Times New Roman" w:cs="Times New Roman"/>
          <w:color w:val="000000" w:themeColor="text1"/>
          <w:lang w:bidi="pl-PL"/>
        </w:rPr>
        <w:t>i</w:t>
      </w:r>
      <w:r w:rsidRPr="00A7415A">
        <w:rPr>
          <w:rFonts w:ascii="Times New Roman" w:hAnsi="Times New Roman" w:cs="Times New Roman"/>
          <w:color w:val="000000" w:themeColor="text1"/>
          <w:lang w:bidi="pl-PL"/>
        </w:rPr>
        <w:t xml:space="preserve"> podmiotow</w:t>
      </w:r>
      <w:r>
        <w:rPr>
          <w:rFonts w:ascii="Times New Roman" w:hAnsi="Times New Roman" w:cs="Times New Roman"/>
          <w:color w:val="000000" w:themeColor="text1"/>
          <w:lang w:bidi="pl-PL"/>
        </w:rPr>
        <w:t>ej</w:t>
      </w:r>
      <w:r w:rsidRPr="00A7415A">
        <w:rPr>
          <w:rFonts w:ascii="Times New Roman" w:hAnsi="Times New Roman" w:cs="Times New Roman"/>
          <w:color w:val="000000" w:themeColor="text1"/>
          <w:lang w:bidi="pl-PL"/>
        </w:rPr>
        <w:t xml:space="preserve"> na działalność bieżącą w związku z utratą planowanych przychodów</w:t>
      </w:r>
      <w:r>
        <w:rPr>
          <w:rFonts w:ascii="Times New Roman" w:hAnsi="Times New Roman" w:cs="Times New Roman"/>
          <w:color w:val="000000" w:themeColor="text1"/>
          <w:lang w:bidi="pl-PL"/>
        </w:rPr>
        <w:t xml:space="preserve"> </w:t>
      </w:r>
      <w:r w:rsidRPr="00A7415A">
        <w:rPr>
          <w:rFonts w:ascii="Times New Roman" w:hAnsi="Times New Roman" w:cs="Times New Roman"/>
          <w:color w:val="000000" w:themeColor="text1"/>
          <w:lang w:bidi="pl-PL"/>
        </w:rPr>
        <w:t xml:space="preserve">i zwiększeniem kosztów spowodowanych wprowadzeniem stanu epidemii </w:t>
      </w:r>
      <w:r>
        <w:rPr>
          <w:rFonts w:ascii="Times New Roman" w:hAnsi="Times New Roman" w:cs="Times New Roman"/>
          <w:color w:val="000000" w:themeColor="text1"/>
          <w:lang w:bidi="pl-PL"/>
        </w:rPr>
        <w:br/>
      </w:r>
      <w:r w:rsidRPr="00A7415A">
        <w:rPr>
          <w:rFonts w:ascii="Times New Roman" w:hAnsi="Times New Roman" w:cs="Times New Roman"/>
          <w:color w:val="000000" w:themeColor="text1"/>
          <w:lang w:bidi="pl-PL"/>
        </w:rPr>
        <w:t>Covid</w:t>
      </w:r>
      <w:r>
        <w:rPr>
          <w:rFonts w:ascii="Times New Roman" w:hAnsi="Times New Roman" w:cs="Times New Roman"/>
          <w:color w:val="000000" w:themeColor="text1"/>
          <w:lang w:bidi="pl-PL"/>
        </w:rPr>
        <w:t>-19 </w:t>
      </w:r>
      <w:r>
        <w:rPr>
          <w:rFonts w:ascii="Times New Roman" w:hAnsi="Times New Roman" w:cs="Times New Roman"/>
          <w:b/>
          <w:color w:val="000000" w:themeColor="text1"/>
          <w:lang w:bidi="pl-PL"/>
        </w:rPr>
        <w:t>350 000 zł</w:t>
      </w:r>
      <w:r w:rsidR="00D543B0">
        <w:rPr>
          <w:rFonts w:ascii="Times New Roman" w:hAnsi="Times New Roman" w:cs="Times New Roman"/>
          <w:b/>
          <w:color w:val="000000" w:themeColor="text1"/>
          <w:lang w:bidi="pl-PL"/>
        </w:rPr>
        <w:t>;</w:t>
      </w:r>
      <w:r w:rsidRPr="00A7415A">
        <w:rPr>
          <w:rFonts w:ascii="Times New Roman" w:hAnsi="Times New Roman" w:cs="Times New Roman"/>
          <w:color w:val="000000" w:themeColor="text1"/>
          <w:lang w:bidi="pl-PL"/>
        </w:rPr>
        <w:t xml:space="preserve"> </w:t>
      </w:r>
    </w:p>
    <w:p w14:paraId="68189775" w14:textId="77777777" w:rsidR="00B07D63" w:rsidRPr="00883965" w:rsidRDefault="00B07D63" w:rsidP="00B07D63">
      <w:pPr>
        <w:pStyle w:val="Akapitzlist"/>
        <w:spacing w:before="120" w:after="0" w:line="240" w:lineRule="auto"/>
        <w:ind w:left="1428"/>
        <w:contextualSpacing w:val="0"/>
        <w:jc w:val="both"/>
        <w:rPr>
          <w:rFonts w:ascii="Times New Roman" w:hAnsi="Times New Roman" w:cs="Times New Roman"/>
          <w:color w:val="000000" w:themeColor="text1"/>
          <w:lang w:bidi="pl-PL"/>
        </w:rPr>
      </w:pPr>
    </w:p>
    <w:p w14:paraId="4B248EA7" w14:textId="77777777" w:rsidR="00465692" w:rsidRPr="00883965" w:rsidRDefault="00465692" w:rsidP="00CC4433">
      <w:pPr>
        <w:pStyle w:val="Akapitzlist"/>
        <w:numPr>
          <w:ilvl w:val="0"/>
          <w:numId w:val="205"/>
        </w:numPr>
        <w:spacing w:before="120" w:after="0" w:line="240" w:lineRule="auto"/>
        <w:ind w:left="426"/>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trybie art. 15zh ust. 1 pkt. 3 ustawy o COVID-19 (z wydatków Funduszu Promocji Kultury):</w:t>
      </w:r>
    </w:p>
    <w:p w14:paraId="54816C3E" w14:textId="4003038B" w:rsidR="00465692" w:rsidRPr="00883965" w:rsidRDefault="00465692" w:rsidP="00CC4433">
      <w:pPr>
        <w:pStyle w:val="Akapitzlist"/>
        <w:numPr>
          <w:ilvl w:val="0"/>
          <w:numId w:val="38"/>
        </w:numPr>
        <w:spacing w:before="120" w:after="0" w:line="240" w:lineRule="auto"/>
        <w:ind w:left="1418"/>
        <w:contextualSpacing w:val="0"/>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zwiększenie środków na pomoc socjalną dla artystów i twórców - wewnętrzne przeniesienia w ramach planu finansowego FPK </w:t>
      </w:r>
      <w:r w:rsidR="00B07D63">
        <w:rPr>
          <w:rFonts w:ascii="Times New Roman" w:hAnsi="Times New Roman" w:cs="Times New Roman"/>
          <w:b/>
          <w:bCs/>
          <w:color w:val="000000" w:themeColor="text1"/>
          <w:lang w:bidi="pl-PL"/>
        </w:rPr>
        <w:t>15</w:t>
      </w:r>
      <w:r w:rsidRPr="00883965">
        <w:rPr>
          <w:rFonts w:ascii="Times New Roman" w:hAnsi="Times New Roman" w:cs="Times New Roman"/>
          <w:b/>
          <w:bCs/>
          <w:color w:val="000000" w:themeColor="text1"/>
          <w:lang w:bidi="pl-PL"/>
        </w:rPr>
        <w:t xml:space="preserve"> 570 000 zł</w:t>
      </w:r>
      <w:r w:rsidRPr="00883965">
        <w:rPr>
          <w:rFonts w:ascii="Times New Roman" w:hAnsi="Times New Roman" w:cs="Times New Roman"/>
          <w:color w:val="000000" w:themeColor="text1"/>
          <w:lang w:bidi="pl-PL"/>
        </w:rPr>
        <w:t>.</w:t>
      </w:r>
    </w:p>
    <w:p w14:paraId="04226A7B"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Dodatkowo w trybie art. 4 ustawy o COVID-19 wypłacono pracownikom MKiDN zasiłek opiekuńczy z powodu konieczności osobistego sprawowania opieki </w:t>
      </w:r>
      <w:r w:rsidRPr="00883965">
        <w:rPr>
          <w:rFonts w:ascii="Times New Roman" w:hAnsi="Times New Roman" w:cs="Times New Roman"/>
          <w:b/>
          <w:bCs/>
          <w:color w:val="000000" w:themeColor="text1"/>
          <w:lang w:bidi="pl-PL"/>
        </w:rPr>
        <w:t>83 087,33 zł</w:t>
      </w:r>
      <w:r w:rsidRPr="00883965">
        <w:rPr>
          <w:rFonts w:ascii="Times New Roman" w:hAnsi="Times New Roman" w:cs="Times New Roman"/>
          <w:color w:val="000000" w:themeColor="text1"/>
          <w:lang w:bidi="pl-PL"/>
        </w:rPr>
        <w:t>.</w:t>
      </w:r>
    </w:p>
    <w:p w14:paraId="375BB000"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p>
    <w:p w14:paraId="537BB622"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Działania inne</w:t>
      </w:r>
    </w:p>
    <w:p w14:paraId="4C0710CA" w14:textId="106BABC6"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Ministerstwo zorganizowało zbiorcze zapotrzebowanie na środki ochrony osobistej dla 249 jednostek organizacyjnych podległych lub nadzorowanych przez Ministra Kultury i Dziedzictwa Narodowego przez zakup na warunkach preferencyjnych ze spółki KGHM oraz przez Ministerstwo Zdrowia z zasobów ARM:</w:t>
      </w:r>
    </w:p>
    <w:p w14:paraId="461BF870" w14:textId="77777777" w:rsidR="00465692" w:rsidRPr="00883965" w:rsidRDefault="00465692" w:rsidP="00CC4433">
      <w:pPr>
        <w:numPr>
          <w:ilvl w:val="0"/>
          <w:numId w:val="206"/>
        </w:numPr>
        <w:spacing w:before="120" w:after="0" w:line="240" w:lineRule="auto"/>
        <w:ind w:left="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rękawiczki ochronne -</w:t>
      </w:r>
      <w:r w:rsidRPr="00883965">
        <w:rPr>
          <w:rFonts w:ascii="Times New Roman" w:hAnsi="Times New Roman" w:cs="Times New Roman"/>
          <w:color w:val="000000" w:themeColor="text1"/>
          <w:lang w:bidi="pl-PL"/>
        </w:rPr>
        <w:tab/>
        <w:t>1 150 560 szt.</w:t>
      </w:r>
    </w:p>
    <w:p w14:paraId="3A16BF79" w14:textId="77777777" w:rsidR="00465692" w:rsidRPr="00883965" w:rsidRDefault="00465692" w:rsidP="00CC4433">
      <w:pPr>
        <w:numPr>
          <w:ilvl w:val="0"/>
          <w:numId w:val="206"/>
        </w:numPr>
        <w:spacing w:before="120" w:after="0" w:line="240" w:lineRule="auto"/>
        <w:ind w:left="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maski jedno i wielorazowe - 373 616 szt.</w:t>
      </w:r>
    </w:p>
    <w:p w14:paraId="15BC562F" w14:textId="77777777" w:rsidR="00465692" w:rsidRPr="00883965" w:rsidRDefault="00465692" w:rsidP="00CC4433">
      <w:pPr>
        <w:numPr>
          <w:ilvl w:val="0"/>
          <w:numId w:val="206"/>
        </w:numPr>
        <w:spacing w:before="120" w:after="0" w:line="240" w:lineRule="auto"/>
        <w:ind w:left="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przyłbice - 30 385 szt.</w:t>
      </w:r>
    </w:p>
    <w:p w14:paraId="7542F8A7" w14:textId="77777777" w:rsidR="00465692" w:rsidRPr="00883965" w:rsidRDefault="00465692" w:rsidP="00CC4433">
      <w:pPr>
        <w:numPr>
          <w:ilvl w:val="0"/>
          <w:numId w:val="206"/>
        </w:numPr>
        <w:spacing w:before="120" w:after="0" w:line="240" w:lineRule="auto"/>
        <w:ind w:left="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kombinezony -</w:t>
      </w:r>
      <w:r w:rsidRPr="00883965">
        <w:rPr>
          <w:rFonts w:ascii="Times New Roman" w:hAnsi="Times New Roman" w:cs="Times New Roman"/>
          <w:color w:val="000000" w:themeColor="text1"/>
          <w:lang w:bidi="pl-PL"/>
        </w:rPr>
        <w:tab/>
        <w:t>6 901 szt.</w:t>
      </w:r>
    </w:p>
    <w:p w14:paraId="254A059F" w14:textId="77777777" w:rsidR="00465692" w:rsidRPr="00883965" w:rsidRDefault="00465692" w:rsidP="00CC4433">
      <w:pPr>
        <w:numPr>
          <w:ilvl w:val="0"/>
          <w:numId w:val="206"/>
        </w:numPr>
        <w:spacing w:before="120" w:after="0" w:line="240" w:lineRule="auto"/>
        <w:ind w:left="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termometry - 50 szt.</w:t>
      </w:r>
    </w:p>
    <w:p w14:paraId="23C66E6B" w14:textId="77777777" w:rsidR="00465692" w:rsidRPr="00883965" w:rsidRDefault="00465692" w:rsidP="00CC4433">
      <w:pPr>
        <w:numPr>
          <w:ilvl w:val="0"/>
          <w:numId w:val="206"/>
        </w:numPr>
        <w:spacing w:before="120" w:after="0" w:line="240" w:lineRule="auto"/>
        <w:ind w:left="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płyn odkażający - 34 595 litrów</w:t>
      </w:r>
    </w:p>
    <w:p w14:paraId="0E86C78E" w14:textId="77777777" w:rsidR="00465692" w:rsidRPr="00883965" w:rsidRDefault="00465692" w:rsidP="00CC4433">
      <w:pPr>
        <w:numPr>
          <w:ilvl w:val="0"/>
          <w:numId w:val="206"/>
        </w:numPr>
        <w:spacing w:before="120" w:after="0" w:line="240" w:lineRule="auto"/>
        <w:ind w:left="284"/>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dyspensery płynu - 5 szt.</w:t>
      </w:r>
    </w:p>
    <w:p w14:paraId="63A24D67" w14:textId="642E4994"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 xml:space="preserve">Ponadto, Ministerstwo codziennie raportuje do RCB na temat bieżącej sytuacji w jednostkach podległych i nadzorowanych </w:t>
      </w:r>
      <w:r w:rsidR="00B07D63">
        <w:rPr>
          <w:rFonts w:ascii="Times New Roman" w:hAnsi="Times New Roman" w:cs="Times New Roman"/>
          <w:color w:val="000000" w:themeColor="text1"/>
          <w:lang w:bidi="pl-PL"/>
        </w:rPr>
        <w:t xml:space="preserve">oraz w spółkach Skarbu Państwa, w których Minister Kultury i Dziedzictwa Narodowego wykonuje prawa z akcji lub udziałów </w:t>
      </w:r>
      <w:r w:rsidRPr="00883965">
        <w:rPr>
          <w:rFonts w:ascii="Times New Roman" w:hAnsi="Times New Roman" w:cs="Times New Roman"/>
          <w:color w:val="000000" w:themeColor="text1"/>
          <w:lang w:bidi="pl-PL"/>
        </w:rPr>
        <w:t>w zakresie zdarzeń epidemicznych.</w:t>
      </w:r>
    </w:p>
    <w:p w14:paraId="648058CF" w14:textId="4EABC8C8"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Działania podjęte przez Ministerstwo w zakresie prewencji i wsparcia informacyjnego dla muzeów i in. instytucji kultury (</w:t>
      </w:r>
      <w:r w:rsidR="00B07D63">
        <w:rPr>
          <w:rFonts w:ascii="Times New Roman" w:hAnsi="Times New Roman" w:cs="Times New Roman"/>
          <w:color w:val="000000" w:themeColor="text1"/>
          <w:lang w:bidi="pl-PL"/>
        </w:rPr>
        <w:t>Departament Dziedzictwa Kulturowego</w:t>
      </w:r>
      <w:r w:rsidRPr="00883965">
        <w:rPr>
          <w:rFonts w:ascii="Times New Roman" w:hAnsi="Times New Roman" w:cs="Times New Roman"/>
          <w:color w:val="000000" w:themeColor="text1"/>
          <w:lang w:bidi="pl-PL"/>
        </w:rPr>
        <w:t xml:space="preserve"> nadzoruje 56 instytucji kultury - 46 muzeów i 10 instytucji kultury innego typu).</w:t>
      </w:r>
    </w:p>
    <w:p w14:paraId="2ADBE8B9" w14:textId="77777777" w:rsidR="00465692" w:rsidRPr="00883965"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6 marca 2020 r. (2 dni po stwierdzeniu 4 marca 2020 r. pierwszego w Polsce przypadku zakażenia wirusem SARS-CoV-2), ukazały się Zalecenia MKiDN, w których rekomendowano instytucjom kultury oraz innym instytucjom, dla których Minister KiDN jest organizatorem lub współorganizatorem, podjęcie działań profilaktycznych, które miały na celu zmniejszenie potencjalnego ryzyka epidemiologicznego związanego z koronawirusem SARS-CoV-2 </w:t>
      </w:r>
      <w:r w:rsidRPr="00883965">
        <w:rPr>
          <w:rFonts w:ascii="Times New Roman" w:hAnsi="Times New Roman" w:cs="Times New Roman"/>
          <w:color w:val="000000" w:themeColor="text1"/>
          <w:lang w:bidi="en-US"/>
        </w:rPr>
        <w:t>(</w:t>
      </w:r>
      <w:hyperlink r:id="rId88" w:history="1">
        <w:r w:rsidRPr="00883965">
          <w:rPr>
            <w:rStyle w:val="Hipercze"/>
            <w:rFonts w:ascii="Times New Roman" w:hAnsi="Times New Roman" w:cs="Times New Roman"/>
            <w:lang w:bidi="pl-PL"/>
          </w:rPr>
          <w:t>https://www.gov.pl/web/kultura/zalecenia-mkidn-w-zwiazku-z-koronawirusem-sars-cov-2</w:t>
        </w:r>
      </w:hyperlink>
      <w:r w:rsidRPr="00883965">
        <w:rPr>
          <w:rFonts w:ascii="Times New Roman" w:hAnsi="Times New Roman" w:cs="Times New Roman"/>
          <w:color w:val="000000" w:themeColor="text1"/>
          <w:lang w:bidi="en-US"/>
        </w:rPr>
        <w:t xml:space="preserve">). </w:t>
      </w:r>
      <w:r w:rsidRPr="00883965">
        <w:rPr>
          <w:rFonts w:ascii="Times New Roman" w:hAnsi="Times New Roman" w:cs="Times New Roman"/>
          <w:color w:val="000000" w:themeColor="text1"/>
          <w:lang w:bidi="pl-PL"/>
        </w:rPr>
        <w:t>DDK był jednym z inicjatorów komunikatu i aktywnie współdziałał przy wypracowaniu ostatecznej wersji komunikatu.</w:t>
      </w:r>
    </w:p>
    <w:p w14:paraId="517BCDC8" w14:textId="2534025F" w:rsidR="00465692" w:rsidRPr="00883965"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Od 9 marca 2020 r. Ministerstwo zbiera od podległych instytucji  raporty na temat najważniejszych problemów związanych najpierw ze stanem zagrożenia epidemicznego a później ze stanem epidemii - instytucje informują o: liczbie chorych, liczbie zakażonych, liczbie osób objętych kwarantanną, liczbie obiektów objętych kwarantanną oraz o innych sytuacjach nadzwyczajnych (np. wyłudzeniach płatności online, awariach serwerów, cyberatakach, próbach kradzieży), także o stanie zabezpieczenia instytucji w kontekście pandemii. Ponadto, instytucje informują o przesunięciach terminów realizacji umów, harmonogramów zadań, opóźnieniach w realizacji inwestycji, jak również o problemach konkretnych grup pracowniczych, np. przewodników. Od czasu stopniowego otwierania instytucji dla publiczności przekazywane </w:t>
      </w:r>
      <w:r w:rsidR="00B07D63">
        <w:rPr>
          <w:rFonts w:ascii="Times New Roman" w:hAnsi="Times New Roman" w:cs="Times New Roman"/>
          <w:color w:val="000000" w:themeColor="text1"/>
          <w:lang w:bidi="pl-PL"/>
        </w:rPr>
        <w:t>były początkowo</w:t>
      </w:r>
      <w:r w:rsidRPr="00883965">
        <w:rPr>
          <w:rFonts w:ascii="Times New Roman" w:hAnsi="Times New Roman" w:cs="Times New Roman"/>
          <w:color w:val="000000" w:themeColor="text1"/>
          <w:lang w:bidi="pl-PL"/>
        </w:rPr>
        <w:t xml:space="preserve"> codzienne</w:t>
      </w:r>
      <w:r w:rsidR="00B07D63">
        <w:rPr>
          <w:rFonts w:ascii="Times New Roman" w:hAnsi="Times New Roman" w:cs="Times New Roman"/>
          <w:color w:val="000000" w:themeColor="text1"/>
          <w:lang w:bidi="pl-PL"/>
        </w:rPr>
        <w:t>, a od sierpnia 2020 r. cotygodniowo</w:t>
      </w:r>
      <w:r w:rsidRPr="00883965">
        <w:rPr>
          <w:rFonts w:ascii="Times New Roman" w:hAnsi="Times New Roman" w:cs="Times New Roman"/>
          <w:color w:val="000000" w:themeColor="text1"/>
          <w:lang w:bidi="pl-PL"/>
        </w:rPr>
        <w:t xml:space="preserve"> informacje o frekwencji.</w:t>
      </w:r>
    </w:p>
    <w:p w14:paraId="159263ED" w14:textId="574BAF9B" w:rsidR="00465692" w:rsidRPr="00883965"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 pierwszych dniach, w których rozpoczęto zbieranie raportów utworzona została grupa w ramach komunikatora, w której biorą udział wszyscy dyrektorzy </w:t>
      </w:r>
      <w:r w:rsidR="00B07D63">
        <w:rPr>
          <w:rFonts w:ascii="Times New Roman" w:hAnsi="Times New Roman" w:cs="Times New Roman"/>
          <w:color w:val="000000" w:themeColor="text1"/>
          <w:lang w:bidi="pl-PL"/>
        </w:rPr>
        <w:t>muzeów</w:t>
      </w:r>
      <w:r w:rsidRPr="00883965">
        <w:rPr>
          <w:rFonts w:ascii="Times New Roman" w:hAnsi="Times New Roman" w:cs="Times New Roman"/>
          <w:color w:val="000000" w:themeColor="text1"/>
          <w:lang w:bidi="pl-PL"/>
        </w:rPr>
        <w:t xml:space="preserve"> podległych</w:t>
      </w:r>
      <w:r w:rsidR="00B07D63">
        <w:rPr>
          <w:rFonts w:ascii="Times New Roman" w:hAnsi="Times New Roman" w:cs="Times New Roman"/>
          <w:color w:val="000000" w:themeColor="text1"/>
          <w:lang w:bidi="pl-PL"/>
        </w:rPr>
        <w:t xml:space="preserve"> i współprowadzonych przez MKiDN</w:t>
      </w:r>
      <w:r w:rsidRPr="00883965">
        <w:rPr>
          <w:rFonts w:ascii="Times New Roman" w:hAnsi="Times New Roman" w:cs="Times New Roman"/>
          <w:color w:val="000000" w:themeColor="text1"/>
          <w:lang w:bidi="pl-PL"/>
        </w:rPr>
        <w:t>, a która służy szybkiej komunikacji i przekazywaniu najważniejszych informacji i komunikatów dot. stanu epidemii.</w:t>
      </w:r>
    </w:p>
    <w:p w14:paraId="2C102EA6" w14:textId="0D9CB6E3" w:rsidR="00465692" w:rsidRPr="00883965"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 ramach bieżącej komunikacji z dyrektorami</w:t>
      </w:r>
      <w:r w:rsidR="00B07D63">
        <w:rPr>
          <w:rFonts w:ascii="Times New Roman" w:hAnsi="Times New Roman" w:cs="Times New Roman"/>
          <w:color w:val="000000" w:themeColor="text1"/>
          <w:lang w:bidi="pl-PL"/>
        </w:rPr>
        <w:t xml:space="preserve"> instytucji kultury</w:t>
      </w:r>
      <w:r w:rsidRPr="00883965">
        <w:rPr>
          <w:rFonts w:ascii="Times New Roman" w:hAnsi="Times New Roman" w:cs="Times New Roman"/>
          <w:color w:val="000000" w:themeColor="text1"/>
          <w:lang w:bidi="pl-PL"/>
        </w:rPr>
        <w:t xml:space="preserve"> przekazano  decyzję sztabu kryzysowego z udziałem Ministra Kultury i Dziedzictwa Narodowego o czasowym zamknięciu od 12 marca br. instytucji kultury, filharmonii, oper, teatrów, muzeów, kin oraz szkół, uczelni wyższych i placówek szkolnictwa artystycznego. Dzięki komunikacji za pośrednictwem grupy utworzonej w aplikacji WhatsApp wszystkie informacje przekazywane są niezwłocznie, bezpośrednio do dyrektorów instytucji w systemie 24/7. Grupa służy także wymianie informacji i doświadczeń pomiędzy instytucjami.</w:t>
      </w:r>
    </w:p>
    <w:p w14:paraId="03DA6EF3" w14:textId="43785001" w:rsidR="00465692" w:rsidRPr="00883965"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Ministerstwo gromadziło dane na temat skutków utraty przychodów ze sprzedaży biletów na </w:t>
      </w:r>
      <w:r w:rsidR="00B07D63">
        <w:rPr>
          <w:rFonts w:ascii="Times New Roman" w:hAnsi="Times New Roman" w:cs="Times New Roman"/>
          <w:color w:val="000000" w:themeColor="text1"/>
          <w:lang w:bidi="pl-PL"/>
        </w:rPr>
        <w:t xml:space="preserve">koncerty, przedstawienia, </w:t>
      </w:r>
      <w:r w:rsidRPr="00883965">
        <w:rPr>
          <w:rFonts w:ascii="Times New Roman" w:hAnsi="Times New Roman" w:cs="Times New Roman"/>
          <w:color w:val="000000" w:themeColor="text1"/>
          <w:lang w:bidi="pl-PL"/>
        </w:rPr>
        <w:t xml:space="preserve">wystawy, zajęcia edukacyjne, przychodów z wynajmu wnętrz i sal oraz innej działalności usługowej towarzyszącej statutowej działalności podległych instytucji wz. z wprowadzeniem od 14 marca 2020 r. całkowitego zakazu prowadzenia „działalności bibliotek, archiwów, muzeów oraz pozostałej działalności związanej z kulturą (ujętej w Polskiej Klasyfikacji Działalności w dziale 91.0)” na podstawie par. 5 ust. 1 pkt 2 rozporządzenia Ministra Zdrowia z dnia 13 marca 2020 </w:t>
      </w:r>
      <w:r w:rsidR="00D96F44">
        <w:rPr>
          <w:rFonts w:ascii="Times New Roman" w:hAnsi="Times New Roman" w:cs="Times New Roman"/>
          <w:color w:val="000000" w:themeColor="text1"/>
          <w:lang w:bidi="pl-PL"/>
        </w:rPr>
        <w:t>r.</w:t>
      </w:r>
      <w:r w:rsidRPr="00883965">
        <w:rPr>
          <w:rFonts w:ascii="Times New Roman" w:hAnsi="Times New Roman" w:cs="Times New Roman"/>
          <w:color w:val="000000" w:themeColor="text1"/>
          <w:lang w:bidi="pl-PL"/>
        </w:rPr>
        <w:t xml:space="preserve"> </w:t>
      </w:r>
      <w:r w:rsidRPr="00A0016B">
        <w:rPr>
          <w:rFonts w:ascii="Times New Roman" w:hAnsi="Times New Roman" w:cs="Times New Roman"/>
          <w:color w:val="000000" w:themeColor="text1"/>
          <w:lang w:bidi="pl-PL"/>
        </w:rPr>
        <w:t>w sprawie ogłoszenie na obszarze RP stanu zagrożenia epidemicznego</w:t>
      </w:r>
      <w:r w:rsidRPr="00883965">
        <w:rPr>
          <w:rFonts w:ascii="Times New Roman" w:hAnsi="Times New Roman" w:cs="Times New Roman"/>
          <w:color w:val="000000" w:themeColor="text1"/>
          <w:lang w:bidi="pl-PL"/>
        </w:rPr>
        <w:t xml:space="preserve"> i par. 6 ww. rozporządzenia (uzupełnionego wprowadzeniem 1 kwietnia 2020 r. zakazu „korzystania z pełniących funkcje publiczne i pokrytych roślinnością terenów zieleni, w szczególności: parków, zieleńców, promenad, bulwarów, ogrodów botanicznych, zoologicznych, jordanowskich i zabytkowych, a także plaż” na mocy par. 17 ust. 1 rozporządzenia Rady Ministrów z 31 marca 2020 r. </w:t>
      </w:r>
      <w:r w:rsidRPr="00A0016B">
        <w:rPr>
          <w:rFonts w:ascii="Times New Roman" w:hAnsi="Times New Roman" w:cs="Times New Roman"/>
          <w:color w:val="000000" w:themeColor="text1"/>
          <w:lang w:bidi="pl-PL"/>
        </w:rPr>
        <w:t>w sprawie ustanowienia określonych ograniczeń, nakazów i zakazów w związku z wystąpieniem stanu epidemii):</w:t>
      </w:r>
    </w:p>
    <w:p w14:paraId="6DDF0F2E" w14:textId="77777777" w:rsidR="00465692" w:rsidRPr="00883965" w:rsidRDefault="00465692" w:rsidP="00CC4433">
      <w:pPr>
        <w:pStyle w:val="Akapitzlist"/>
        <w:numPr>
          <w:ilvl w:val="0"/>
          <w:numId w:val="20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16 marca br. na potrzeby opracowywanej przez rząd „Tarczy antykryzysowej” przedstawiono dane dot. szacunkowych kosztów z tytułu zakupu usług (w skali jednego tygodnia) głównie edukatorów i przewodników, którzy obsługując publiczność muzealną, z dnia na dzień utracili źródła utrzymania:</w:t>
      </w:r>
    </w:p>
    <w:p w14:paraId="21564CAD" w14:textId="573AE4BF" w:rsidR="00465692" w:rsidRDefault="00465692" w:rsidP="00CC4433">
      <w:pPr>
        <w:pStyle w:val="Akapitzlist"/>
        <w:numPr>
          <w:ilvl w:val="0"/>
          <w:numId w:val="20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 xml:space="preserve">25 marca 2020 r. przedstawiono kalkulację, z której wynikało, iż w bieżącym </w:t>
      </w:r>
      <w:r w:rsidR="00D96F44">
        <w:rPr>
          <w:rFonts w:ascii="Times New Roman" w:hAnsi="Times New Roman" w:cs="Times New Roman"/>
          <w:color w:val="000000" w:themeColor="text1"/>
          <w:lang w:bidi="pl-PL"/>
        </w:rPr>
        <w:t>r.</w:t>
      </w:r>
      <w:r w:rsidRPr="00883965">
        <w:rPr>
          <w:rFonts w:ascii="Times New Roman" w:hAnsi="Times New Roman" w:cs="Times New Roman"/>
          <w:color w:val="000000" w:themeColor="text1"/>
          <w:lang w:bidi="pl-PL"/>
        </w:rPr>
        <w:t xml:space="preserve"> zamknięcie muzeów i in. instytucji kultury podległych nadzorowi DDK (55) wywoła w nich łączny niedobór środków w ich budżecie na rok 2020 w wysokości ok. </w:t>
      </w:r>
      <w:r w:rsidRPr="00883965">
        <w:rPr>
          <w:rFonts w:ascii="Times New Roman" w:hAnsi="Times New Roman" w:cs="Times New Roman"/>
          <w:b/>
          <w:bCs/>
          <w:color w:val="000000" w:themeColor="text1"/>
          <w:lang w:bidi="pl-PL"/>
        </w:rPr>
        <w:t>122 000 000 zł</w:t>
      </w:r>
      <w:r w:rsidRPr="00883965">
        <w:rPr>
          <w:rFonts w:ascii="Times New Roman" w:hAnsi="Times New Roman" w:cs="Times New Roman"/>
          <w:color w:val="000000" w:themeColor="text1"/>
          <w:lang w:bidi="pl-PL"/>
        </w:rPr>
        <w:t>. Należało w tym uwzględnić, że instytucje zmuszone były do dokonywania zwrotu środków pieniężnych na rzecz przedsiębiorców, którzy dokonali rezerwacji świadczonych przez te instytucje usług, które nie mogą się odbyć ze względu na zakazy i nakazy wynikające ze stanu epidemii.</w:t>
      </w:r>
    </w:p>
    <w:p w14:paraId="3B95C8BC" w14:textId="77777777" w:rsidR="00B07D63" w:rsidRDefault="00B07D63" w:rsidP="00CC4433">
      <w:pPr>
        <w:pStyle w:val="Akapitzlist"/>
        <w:numPr>
          <w:ilvl w:val="0"/>
          <w:numId w:val="207"/>
        </w:numPr>
        <w:spacing w:before="120" w:after="0" w:line="240" w:lineRule="auto"/>
        <w:jc w:val="both"/>
        <w:rPr>
          <w:rFonts w:ascii="Times New Roman" w:hAnsi="Times New Roman" w:cs="Times New Roman"/>
          <w:color w:val="000000" w:themeColor="text1"/>
          <w:lang w:bidi="pl-PL"/>
        </w:rPr>
      </w:pPr>
      <w:r w:rsidRPr="006D02E4">
        <w:rPr>
          <w:rFonts w:ascii="Times New Roman" w:hAnsi="Times New Roman" w:cs="Times New Roman"/>
          <w:color w:val="000000" w:themeColor="text1"/>
          <w:lang w:bidi="pl-PL"/>
        </w:rPr>
        <w:t xml:space="preserve">W zakresie 45 instytucji podległych i nadzorowanych przez Departament Narodowych Instytucji Kultury (13 narodowych Instytucji Kultury wpisanych do Rejestru Ministra, 2 instytucje współprowadzone wpisane do Rejestru Ministra oraz 30 instytucji wpisanych do Rejestru Instytucji Kultury jednostek samorządu terytorialnego), prowadzone jest stałe raportowanie do departamentu o nadzwyczajnych działaniach podejmowanych i realizowanych w związku zagrożeniem epidemicznym. Przedstawione dane zawierają również informacje m.in. o liczbie osób chorych na </w:t>
      </w:r>
      <w:r w:rsidRPr="006D02E4">
        <w:rPr>
          <w:rFonts w:ascii="Times New Roman" w:hAnsi="Times New Roman" w:cs="Times New Roman"/>
          <w:color w:val="000000" w:themeColor="text1"/>
          <w:lang w:bidi="de-DE"/>
        </w:rPr>
        <w:t xml:space="preserve">COVID-19 </w:t>
      </w:r>
      <w:r w:rsidRPr="006D02E4">
        <w:rPr>
          <w:rFonts w:ascii="Times New Roman" w:hAnsi="Times New Roman" w:cs="Times New Roman"/>
          <w:color w:val="000000" w:themeColor="text1"/>
          <w:lang w:bidi="pl-PL"/>
        </w:rPr>
        <w:t xml:space="preserve">oraz przebywających w kwarantannie. </w:t>
      </w:r>
    </w:p>
    <w:p w14:paraId="7C42A5AB" w14:textId="35207692" w:rsidR="00B07D63" w:rsidRPr="004C41AB" w:rsidRDefault="00B07D63" w:rsidP="00CC4433">
      <w:pPr>
        <w:pStyle w:val="Akapitzlist"/>
        <w:numPr>
          <w:ilvl w:val="0"/>
          <w:numId w:val="207"/>
        </w:numPr>
        <w:spacing w:before="120" w:after="0" w:line="240" w:lineRule="auto"/>
        <w:jc w:val="both"/>
        <w:rPr>
          <w:rFonts w:ascii="Times New Roman" w:hAnsi="Times New Roman" w:cs="Times New Roman"/>
          <w:color w:val="000000" w:themeColor="text1"/>
          <w:lang w:bidi="pl-PL"/>
        </w:rPr>
      </w:pPr>
      <w:r w:rsidRPr="006D02E4">
        <w:rPr>
          <w:rFonts w:ascii="Times New Roman" w:hAnsi="Times New Roman" w:cs="Times New Roman"/>
          <w:color w:val="000000" w:themeColor="text1"/>
          <w:lang w:bidi="pl-PL"/>
        </w:rPr>
        <w:t>Opracowa</w:t>
      </w:r>
      <w:r w:rsidRPr="004C41AB">
        <w:rPr>
          <w:rFonts w:ascii="Times New Roman" w:hAnsi="Times New Roman" w:cs="Times New Roman"/>
          <w:color w:val="000000" w:themeColor="text1"/>
          <w:lang w:bidi="pl-PL"/>
        </w:rPr>
        <w:t xml:space="preserve">no kalkulację, z której wynika, iż w bieżącym </w:t>
      </w:r>
      <w:r w:rsidR="00D96F44">
        <w:rPr>
          <w:rFonts w:ascii="Times New Roman" w:hAnsi="Times New Roman" w:cs="Times New Roman"/>
          <w:color w:val="000000" w:themeColor="text1"/>
          <w:lang w:bidi="pl-PL"/>
        </w:rPr>
        <w:t>r.</w:t>
      </w:r>
      <w:r w:rsidRPr="004C41AB">
        <w:rPr>
          <w:rFonts w:ascii="Times New Roman" w:hAnsi="Times New Roman" w:cs="Times New Roman"/>
          <w:color w:val="000000" w:themeColor="text1"/>
          <w:lang w:bidi="pl-PL"/>
        </w:rPr>
        <w:t xml:space="preserve"> zamknięcie instytucji kultury podległych nadzorowi DIK (45) wywoła łączny niedobór środków w ich budżecie na rok 2020 w wysokości ok. 50 128 512 zł (w tym w Instytucjach państwowych na kwo</w:t>
      </w:r>
      <w:r w:rsidRPr="006D02E4">
        <w:rPr>
          <w:rFonts w:ascii="Times New Roman" w:hAnsi="Times New Roman" w:cs="Times New Roman"/>
          <w:color w:val="000000" w:themeColor="text1"/>
          <w:lang w:bidi="pl-PL"/>
        </w:rPr>
        <w:t>tę 22 116</w:t>
      </w:r>
      <w:r>
        <w:rPr>
          <w:rFonts w:ascii="Times New Roman" w:hAnsi="Times New Roman" w:cs="Times New Roman"/>
          <w:color w:val="000000" w:themeColor="text1"/>
          <w:lang w:bidi="pl-PL"/>
        </w:rPr>
        <w:t> </w:t>
      </w:r>
      <w:r w:rsidRPr="006D02E4">
        <w:rPr>
          <w:rFonts w:ascii="Times New Roman" w:hAnsi="Times New Roman" w:cs="Times New Roman"/>
          <w:color w:val="000000" w:themeColor="text1"/>
          <w:lang w:bidi="pl-PL"/>
        </w:rPr>
        <w:t xml:space="preserve">453 </w:t>
      </w:r>
      <w:r w:rsidRPr="004C41AB">
        <w:rPr>
          <w:rFonts w:ascii="Times New Roman" w:hAnsi="Times New Roman" w:cs="Times New Roman"/>
          <w:color w:val="000000" w:themeColor="text1"/>
          <w:lang w:bidi="pl-PL"/>
        </w:rPr>
        <w:t>zł</w:t>
      </w:r>
      <w:r w:rsidRPr="006D02E4">
        <w:rPr>
          <w:rFonts w:ascii="Times New Roman" w:hAnsi="Times New Roman" w:cs="Times New Roman"/>
          <w:color w:val="000000" w:themeColor="text1"/>
          <w:lang w:bidi="pl-PL"/>
        </w:rPr>
        <w:t>)</w:t>
      </w:r>
      <w:r w:rsidRPr="004C41AB">
        <w:rPr>
          <w:rFonts w:ascii="Times New Roman" w:hAnsi="Times New Roman" w:cs="Times New Roman"/>
          <w:color w:val="000000" w:themeColor="text1"/>
          <w:lang w:bidi="pl-PL"/>
        </w:rPr>
        <w:t xml:space="preserve"> Należało w tym uwzględnić, że instytucje zmuszone były do dokonywania zwrotu za niewykorzystane bilety oraz środków pieniężnych na rzecz przedsiębiorców, którzy dokonali rezerwacji świadczonych przez te instytucje usług, które nie mogą się odbyć ze względu na zakazy i nakazy wynikające ze stanu epidemii</w:t>
      </w:r>
      <w:r w:rsidR="00D543B0">
        <w:rPr>
          <w:rFonts w:ascii="Times New Roman" w:hAnsi="Times New Roman" w:cs="Times New Roman"/>
          <w:color w:val="000000" w:themeColor="text1"/>
          <w:lang w:bidi="pl-PL"/>
        </w:rPr>
        <w:t>.</w:t>
      </w:r>
    </w:p>
    <w:p w14:paraId="02E58E6E" w14:textId="77777777" w:rsidR="00B07D63" w:rsidRPr="00883965" w:rsidRDefault="00B07D63" w:rsidP="00B07D63">
      <w:pPr>
        <w:pStyle w:val="Akapitzlist"/>
        <w:spacing w:before="120" w:after="0" w:line="240" w:lineRule="auto"/>
        <w:jc w:val="both"/>
        <w:rPr>
          <w:rFonts w:ascii="Times New Roman" w:hAnsi="Times New Roman" w:cs="Times New Roman"/>
          <w:color w:val="000000" w:themeColor="text1"/>
          <w:lang w:bidi="pl-PL"/>
        </w:rPr>
      </w:pPr>
    </w:p>
    <w:p w14:paraId="06C85128" w14:textId="0C39ABD4" w:rsidR="00465692" w:rsidRPr="00D543B0"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t>
      </w:r>
      <w:r w:rsidRPr="00D543B0">
        <w:rPr>
          <w:rFonts w:ascii="Times New Roman" w:hAnsi="Times New Roman" w:cs="Times New Roman"/>
          <w:color w:val="000000" w:themeColor="text1"/>
          <w:lang w:bidi="pl-PL"/>
        </w:rPr>
        <w:t>Zgromadzone dane finansowe skłoniły Ministra KiDN do poinformowania dyrektorów podległych mu instytucji kultury pismem z 15 kwietnia br., by „dokonali na potrzeby własne wariantowych analiz, które pomogą w racjonalizacji wydatków”, ale zaznaczając, że „podejmuje szereg działań na rzecz utrzymania stosownego finansowania wszelkich form działalności kulturalnej” oraz, że polityka rządu „zawarta choćby w kolejnych odsłonach Tarczy Antykryzysowej, jest obliczona przede wszystkim właśnie na zachowanie miejsc pracy”.</w:t>
      </w:r>
    </w:p>
    <w:p w14:paraId="1B819D43" w14:textId="065E9DCF" w:rsidR="00B07D63" w:rsidRPr="00D17D4B" w:rsidRDefault="00B07D63" w:rsidP="00CC4433">
      <w:pPr>
        <w:numPr>
          <w:ilvl w:val="0"/>
          <w:numId w:val="24"/>
        </w:numPr>
        <w:spacing w:before="120" w:after="0" w:line="240" w:lineRule="auto"/>
        <w:jc w:val="both"/>
        <w:rPr>
          <w:rFonts w:ascii="Times New Roman" w:hAnsi="Times New Roman" w:cs="Times New Roman"/>
          <w:color w:val="000000" w:themeColor="text1"/>
          <w:lang w:bidi="pl-PL"/>
        </w:rPr>
      </w:pPr>
      <w:r w:rsidRPr="00D87F2A">
        <w:rPr>
          <w:rFonts w:ascii="Times New Roman" w:hAnsi="Times New Roman" w:cs="Times New Roman"/>
          <w:color w:val="000000" w:themeColor="text1"/>
          <w:lang w:bidi="pl-PL"/>
        </w:rPr>
        <w:t>Dane nt. strat finansowych muzeów i in. instytucji kultury w związku ze skutkami trwającej pandemii są aktualizowa</w:t>
      </w:r>
      <w:r w:rsidRPr="00CF0874">
        <w:rPr>
          <w:rFonts w:ascii="Times New Roman" w:hAnsi="Times New Roman" w:cs="Times New Roman"/>
          <w:color w:val="000000" w:themeColor="text1"/>
          <w:lang w:bidi="pl-PL"/>
        </w:rPr>
        <w:t>ne cyklicznie – także już po zniesieniu zakazu ich działalności.</w:t>
      </w:r>
    </w:p>
    <w:p w14:paraId="4DDE29DF" w14:textId="77777777" w:rsidR="00465692" w:rsidRPr="00D543B0"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BB24A0">
        <w:rPr>
          <w:rFonts w:ascii="Times New Roman" w:hAnsi="Times New Roman" w:cs="Times New Roman"/>
          <w:color w:val="000000" w:themeColor="text1"/>
          <w:lang w:bidi="pl-PL"/>
        </w:rPr>
        <w:t xml:space="preserve"> Przed zniesieniem z dniem 20 kwie</w:t>
      </w:r>
      <w:r w:rsidRPr="00D543B0">
        <w:rPr>
          <w:rFonts w:ascii="Times New Roman" w:hAnsi="Times New Roman" w:cs="Times New Roman"/>
          <w:color w:val="000000" w:themeColor="text1"/>
          <w:lang w:bidi="pl-PL"/>
        </w:rPr>
        <w:t>tnia zakazu wstępu do parków i na tereny zielone, w tym instytucji kultury podległych MKiDN zebrał omateriał informacyjny nt. sytuacji w ogrodach i parkach instytucji podległych i o harmonogramie i zasadach ich ponownego otwierania w celu harmonizacji działań i ich wdrażania w sposób bezpieczny.</w:t>
      </w:r>
    </w:p>
    <w:p w14:paraId="5EF92EA5" w14:textId="5020D351" w:rsidR="00465692" w:rsidRPr="00D543B0"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Koordynowano gromadzenie zapotrzebowanie podległych  instytucji kultury na środki odkażające i środki ochrony indywidualnej, których zgromadzenie w odpowiedniej ilości warunkowało (i warunkuje) ich bezpieczne przywracanie publiczności muzeom.</w:t>
      </w:r>
    </w:p>
    <w:p w14:paraId="02627551" w14:textId="77777777" w:rsidR="00B07D63" w:rsidRPr="00D543B0" w:rsidRDefault="00B07D63"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Instytut Teatralny im. Zbigniewa Raszewskiego oraz Instytut Muzyki i Tańca powołały roboczy zespół ds. wypracowania wytycznych dla teatrów, oper, baletów, filharmonii i innych instytucji prowadzących działalność artystyczną w zakresie ponownego otwarcia placówek. 19 maja 2020r. wytyczne zostały zamieszczone na stronie MKiDN </w:t>
      </w:r>
      <w:hyperlink r:id="rId89" w:history="1">
        <w:r w:rsidRPr="00D543B0">
          <w:rPr>
            <w:rStyle w:val="Hipercze"/>
            <w:rFonts w:ascii="Times New Roman" w:hAnsi="Times New Roman" w:cs="Times New Roman"/>
            <w:lang w:bidi="pl-PL"/>
          </w:rPr>
          <w:t>https://www.gov.pl/web/kultura/wytyczne-dla-instytucji-prowadzacych-dzialalnosc-artystyczna</w:t>
        </w:r>
      </w:hyperlink>
      <w:r w:rsidRPr="00D543B0">
        <w:rPr>
          <w:rFonts w:ascii="Times New Roman" w:hAnsi="Times New Roman" w:cs="Times New Roman"/>
          <w:color w:val="000000" w:themeColor="text1"/>
          <w:lang w:bidi="pl-PL"/>
        </w:rPr>
        <w:t xml:space="preserve"> </w:t>
      </w:r>
    </w:p>
    <w:p w14:paraId="163B4A58" w14:textId="77777777" w:rsidR="00B07D63" w:rsidRPr="00D543B0" w:rsidRDefault="00B07D63"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Instytut Muzyki i Tańca wychodząc naprzeciw oczekiwaniom i potrzebom środowiska, w maju br. uruchomił bezpłatny pakiet wspieraMY dla artystów muzyków i tancerzy obejmujący: </w:t>
      </w:r>
      <w:hyperlink r:id="rId90" w:history="1">
        <w:r w:rsidRPr="00D543B0">
          <w:rPr>
            <w:rFonts w:ascii="Times New Roman" w:hAnsi="Times New Roman" w:cs="Times New Roman"/>
            <w:color w:val="000000" w:themeColor="text1"/>
            <w:lang w:bidi="pl-PL"/>
          </w:rPr>
          <w:t>poradnictwo psychologiczne on-line</w:t>
        </w:r>
      </w:hyperlink>
      <w:r w:rsidRPr="00D543B0">
        <w:rPr>
          <w:rFonts w:ascii="Times New Roman" w:hAnsi="Times New Roman" w:cs="Times New Roman"/>
          <w:color w:val="000000" w:themeColor="text1"/>
          <w:lang w:bidi="pl-PL"/>
        </w:rPr>
        <w:t xml:space="preserve">, </w:t>
      </w:r>
      <w:hyperlink r:id="rId91" w:history="1">
        <w:r w:rsidRPr="00D543B0">
          <w:rPr>
            <w:rFonts w:ascii="Times New Roman" w:hAnsi="Times New Roman" w:cs="Times New Roman"/>
            <w:color w:val="000000" w:themeColor="text1"/>
            <w:lang w:bidi="pl-PL"/>
          </w:rPr>
          <w:t>poradnictwo prawne on-line</w:t>
        </w:r>
      </w:hyperlink>
      <w:r w:rsidRPr="00D543B0">
        <w:rPr>
          <w:rFonts w:ascii="Times New Roman" w:hAnsi="Times New Roman" w:cs="Times New Roman"/>
          <w:color w:val="000000" w:themeColor="text1"/>
          <w:lang w:bidi="pl-PL"/>
        </w:rPr>
        <w:t xml:space="preserve">, </w:t>
      </w:r>
      <w:hyperlink r:id="rId92" w:history="1">
        <w:r w:rsidRPr="00D543B0">
          <w:rPr>
            <w:rFonts w:ascii="Times New Roman" w:hAnsi="Times New Roman" w:cs="Times New Roman"/>
            <w:color w:val="000000" w:themeColor="text1"/>
            <w:lang w:bidi="pl-PL"/>
          </w:rPr>
          <w:t>baza wiedzy w zakresie możliwości uzyskania wsparcia</w:t>
        </w:r>
      </w:hyperlink>
      <w:r w:rsidRPr="00D543B0">
        <w:rPr>
          <w:rFonts w:ascii="Times New Roman" w:hAnsi="Times New Roman" w:cs="Times New Roman"/>
          <w:color w:val="000000" w:themeColor="text1"/>
          <w:lang w:bidi="pl-PL"/>
        </w:rPr>
        <w:t>. Program jest adresowany do osób pełnoletnich z dwóch grup zawodowych:</w:t>
      </w:r>
    </w:p>
    <w:p w14:paraId="7B9FC1FF" w14:textId="77777777" w:rsidR="00B07D63" w:rsidRPr="00A10317" w:rsidRDefault="00B07D63" w:rsidP="00CC4433">
      <w:pPr>
        <w:pStyle w:val="Akapitzlist"/>
        <w:numPr>
          <w:ilvl w:val="0"/>
          <w:numId w:val="403"/>
        </w:numPr>
        <w:spacing w:before="120" w:after="0" w:line="240" w:lineRule="auto"/>
        <w:jc w:val="both"/>
        <w:rPr>
          <w:rFonts w:ascii="Times New Roman" w:hAnsi="Times New Roman" w:cs="Times New Roman"/>
          <w:color w:val="000000" w:themeColor="text1"/>
          <w:lang w:bidi="pl-PL"/>
        </w:rPr>
      </w:pPr>
      <w:r w:rsidRPr="00A10317">
        <w:rPr>
          <w:rFonts w:ascii="Times New Roman" w:hAnsi="Times New Roman" w:cs="Times New Roman"/>
          <w:color w:val="000000" w:themeColor="text1"/>
          <w:lang w:bidi="pl-PL"/>
        </w:rPr>
        <w:t>artystów muzyków – absolwentów szkół i uczelni muzycznych, wykonawców i teoretyków, nauczycieli szkół muzycznych, kompozytorów, dyrygentów,</w:t>
      </w:r>
    </w:p>
    <w:p w14:paraId="3AE2550A" w14:textId="77777777" w:rsidR="00B07D63" w:rsidRPr="00D543B0" w:rsidRDefault="00B07D63" w:rsidP="00CC4433">
      <w:pPr>
        <w:pStyle w:val="Akapitzlist"/>
        <w:numPr>
          <w:ilvl w:val="0"/>
          <w:numId w:val="403"/>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artystów tancerzy – absolwentów szkół baletowych i uczelni artystycznych kształcących w dziedzinie tańca, wykonawców, profesjonalnych pedagogów tańca, choreografów, teoretyków tańca i choreologów.</w:t>
      </w:r>
    </w:p>
    <w:p w14:paraId="17E52EC9" w14:textId="77777777" w:rsidR="00B07D63" w:rsidRPr="00D543B0" w:rsidRDefault="00B07D63"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lastRenderedPageBreak/>
        <w:t>21 maja 2020r. na stronie Instytutu Muzyki i Tańca: https://imit.org.pl/programy/inne/4429 została zamieszczona lista pytań i odpowiedzi, będącą suplementem do opublikowanych wcześniej wytycznych dla instytucji prowadzących działalność artystyczną.</w:t>
      </w:r>
    </w:p>
    <w:p w14:paraId="1C1F9D08" w14:textId="68C61FAB" w:rsidR="00B07D63" w:rsidRPr="00D543B0" w:rsidRDefault="00B07D63"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28 maja 2020r. przy </w:t>
      </w:r>
      <w:r w:rsidRPr="00D87F2A">
        <w:rPr>
          <w:rFonts w:ascii="Times New Roman" w:hAnsi="Times New Roman" w:cs="Times New Roman"/>
          <w:color w:val="000000" w:themeColor="text1"/>
          <w:lang w:bidi="pl-PL"/>
        </w:rPr>
        <w:t>Instytucie Teatralnym rozpoczął</w:t>
      </w:r>
      <w:r w:rsidRPr="00CF0874">
        <w:rPr>
          <w:rFonts w:ascii="Times New Roman" w:hAnsi="Times New Roman" w:cs="Times New Roman"/>
          <w:color w:val="000000" w:themeColor="text1"/>
          <w:lang w:bidi="pl-PL"/>
        </w:rPr>
        <w:t xml:space="preserve"> prace</w:t>
      </w:r>
      <w:r w:rsidRPr="00D17D4B">
        <w:rPr>
          <w:rFonts w:ascii="Times New Roman" w:hAnsi="Times New Roman" w:cs="Times New Roman"/>
          <w:color w:val="000000" w:themeColor="text1"/>
          <w:lang w:bidi="pl-PL"/>
        </w:rPr>
        <w:t xml:space="preserve"> zespół ekspercki ds. teatrów</w:t>
      </w:r>
      <w:r w:rsidRPr="00BB24A0">
        <w:rPr>
          <w:rFonts w:ascii="Times New Roman" w:hAnsi="Times New Roman" w:cs="Times New Roman"/>
          <w:color w:val="000000" w:themeColor="text1"/>
          <w:lang w:bidi="pl-PL"/>
        </w:rPr>
        <w:t xml:space="preserve">. Jego </w:t>
      </w:r>
      <w:r w:rsidRPr="00D543B0">
        <w:rPr>
          <w:rFonts w:ascii="Times New Roman" w:hAnsi="Times New Roman" w:cs="Times New Roman"/>
          <w:color w:val="000000" w:themeColor="text1"/>
          <w:lang w:bidi="pl-PL"/>
        </w:rPr>
        <w:t>głównym zadaniem jest wypracowanie konkretnych rozwiązań prawnych, mających chronić podmioty prowadzące działalność teatralną, ich pracowników i współpracowników oraz łagodzić negatywne skutki spowodowane przez zagrożenie epidemiologiczne. W pracach zespołu udział biorą praktycy pracujący w różnych obszarach teatru, przedstawiciele związków zawodowych i stowarzyszeń, a także organizatorów życia teatralnego w Polsce. W odpowiedzi na zgłaszane podczas obrad zespołu postulaty środowisk artystycznych nastąpiła nowelizacja ustawy z dnia 14 sierpnia 2020 r. o zmianie ustawy o szczególnych rozwiązaniach związanych z zapobieganiem, przeciwdziałaniem i zwalczaniem COVID-19, innych chorób zakaźnych (…), która została opublikowana w dniu 28 sierpnia br. Na podstawie art. 65 wyżej przywołanej ustawy utworzony został Fundusz Przeciwdziałania COVID-19 dysponujący środkami w wysokości 400 mln. zł. Obecnie trwają prace nad przygotowaniem Rozporządzenia Rady Ministrów w sprawie wsparcia finansowego podmiotów prowadzących działalność kulturalną w dziedzinie teatru, muzyki lub tańca.</w:t>
      </w:r>
    </w:p>
    <w:p w14:paraId="187F5998" w14:textId="77777777" w:rsidR="00465692" w:rsidRPr="00D543B0"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Nieustannie monitorowana jest przede wszystkim sytuacja w muzeach prowadzonych lub współprowadzonych przez MKiDN, korzystając ze wsparcia Narodowego Instytutu Muzealnictwa i Ochrony Zbiorów, który udziela przy tym pomocy eksperckiej i informacyjnej pozostałym muzeom, w tym w większości licznej rzeszy muzeów prowadzonych przez jednostki samorządu terytorialnego. To do nich w znacznej mierze adresowana jest specjalna zakładka na stronie internetowej NIMOZ #Koronawirus, która zawiera niezbędne dokumenty, komunikaty i informacje użyteczne dla muzeów w sytuacji stanu epidemii.</w:t>
      </w:r>
    </w:p>
    <w:p w14:paraId="689CD40A" w14:textId="77777777" w:rsidR="00465692" w:rsidRPr="00D543B0"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 NIMOZ przygotowuje również regularne raporty nt. działań służb ochrony w muzeach, zobowiązanych do posiadania Wewnętrznych Służb Ochrony, co ma ogromne znaczenie w sytuacji, kiedy ważnym i trudnym w sytuacji epidemii jest ochrona mienia muzeów i inst. kultury.</w:t>
      </w:r>
    </w:p>
    <w:p w14:paraId="637F69D5" w14:textId="1657B4C0" w:rsidR="00465692" w:rsidRPr="00D543B0" w:rsidRDefault="00465692"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 </w:t>
      </w:r>
      <w:r w:rsidR="00D543B0">
        <w:rPr>
          <w:rFonts w:ascii="Times New Roman" w:hAnsi="Times New Roman" w:cs="Times New Roman"/>
          <w:color w:val="000000" w:themeColor="text1"/>
          <w:lang w:bidi="pl-PL"/>
        </w:rPr>
        <w:t>R</w:t>
      </w:r>
      <w:r w:rsidRPr="00D543B0">
        <w:rPr>
          <w:rFonts w:ascii="Times New Roman" w:hAnsi="Times New Roman" w:cs="Times New Roman"/>
          <w:color w:val="000000" w:themeColor="text1"/>
          <w:lang w:bidi="pl-PL"/>
        </w:rPr>
        <w:t>ekomendowano muzeom włączenie się do akcji (18 maja 2020 r.) „Noc Muzeów 2020 online”, organizowanej przez Narodowy Instytut Muzealnictwa i Ochrony Zbiorów. Instytucje, które chciały wziąć udział w akcji przesyłany na specjalnie dedykowany temu wydarzeniu adres e-mail informacje o programach, wydarzeniach, społecznych akcjach, wirtualnych lekcjach i podróżach wraz z adresami stron (szczegółowe informacje o akcji na znajdowały się na stronie NIMOZ</w:t>
      </w:r>
      <w:hyperlink r:id="rId93" w:history="1">
        <w:r w:rsidRPr="00D543B0">
          <w:rPr>
            <w:rStyle w:val="Hipercze"/>
            <w:rFonts w:ascii="Times New Roman" w:hAnsi="Times New Roman" w:cs="Times New Roman"/>
            <w:lang w:bidi="pl-PL"/>
          </w:rPr>
          <w:t xml:space="preserve"> https://nimoz.pl/aktualnosci/noc-muzeow-2020-online.html</w:t>
        </w:r>
      </w:hyperlink>
      <w:r w:rsidRPr="00D543B0">
        <w:rPr>
          <w:rFonts w:ascii="Times New Roman" w:hAnsi="Times New Roman" w:cs="Times New Roman"/>
          <w:color w:val="000000" w:themeColor="text1"/>
          <w:lang w:bidi="en-US"/>
        </w:rPr>
        <w:t>).</w:t>
      </w:r>
    </w:p>
    <w:p w14:paraId="2A0C074B" w14:textId="58AF99B3" w:rsidR="00465692" w:rsidRPr="00D543B0" w:rsidRDefault="00465692" w:rsidP="00CC4433">
      <w:pPr>
        <w:numPr>
          <w:ilvl w:val="0"/>
          <w:numId w:val="24"/>
        </w:numPr>
        <w:spacing w:before="120" w:after="0" w:line="240" w:lineRule="auto"/>
        <w:jc w:val="both"/>
        <w:rPr>
          <w:rStyle w:val="Hipercze"/>
          <w:rFonts w:ascii="Times New Roman" w:hAnsi="Times New Roman" w:cs="Times New Roman"/>
          <w:color w:val="000000" w:themeColor="text1"/>
          <w:u w:val="none"/>
          <w:lang w:bidi="pl-PL"/>
        </w:rPr>
      </w:pPr>
      <w:r w:rsidRPr="00D543B0">
        <w:rPr>
          <w:rFonts w:ascii="Times New Roman" w:hAnsi="Times New Roman" w:cs="Times New Roman"/>
          <w:color w:val="000000" w:themeColor="text1"/>
          <w:lang w:bidi="pl-PL"/>
        </w:rPr>
        <w:t xml:space="preserve"> 5 czerwca 2020 r. opublikowany został także komunikat pt ”Muzealne zielone szkoły”, który zawiera zestawienie oferty online muzeów dedykowanej specjalnie dla szkół prowadzących nauczanie zdalne -</w:t>
      </w:r>
      <w:hyperlink r:id="rId94" w:history="1">
        <w:r w:rsidRPr="00D543B0">
          <w:rPr>
            <w:rStyle w:val="Hipercze"/>
            <w:rFonts w:ascii="Times New Roman" w:hAnsi="Times New Roman" w:cs="Times New Roman"/>
            <w:lang w:bidi="pl-PL"/>
          </w:rPr>
          <w:t xml:space="preserve"> https://www.gov.pl/web/kultura/ponad-150-</w:t>
        </w:r>
      </w:hyperlink>
      <w:r w:rsidRPr="00D543B0">
        <w:rPr>
          <w:rFonts w:ascii="Times New Roman" w:hAnsi="Times New Roman" w:cs="Times New Roman"/>
          <w:color w:val="000000" w:themeColor="text1"/>
          <w:lang w:bidi="pl-PL"/>
        </w:rPr>
        <w:t xml:space="preserve"> </w:t>
      </w:r>
      <w:hyperlink r:id="rId95" w:history="1">
        <w:r w:rsidRPr="00D543B0">
          <w:rPr>
            <w:rStyle w:val="Hipercze"/>
            <w:rFonts w:ascii="Times New Roman" w:hAnsi="Times New Roman" w:cs="Times New Roman"/>
            <w:lang w:bidi="pl-PL"/>
          </w:rPr>
          <w:t>propozycji-zajec-dla-uczniow--ruszyly-muzealne-zielone-szkoly</w:t>
        </w:r>
      </w:hyperlink>
    </w:p>
    <w:p w14:paraId="63A84769" w14:textId="44F56941" w:rsidR="00B07D63" w:rsidRPr="00D543B0" w:rsidRDefault="00B07D63" w:rsidP="00CC4433">
      <w:pPr>
        <w:numPr>
          <w:ilvl w:val="0"/>
          <w:numId w:val="24"/>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Począwszy od 23 marca 2020 r. zbierane są od 22 spółek z udziałem Skarbu Państwa, w których Minister Kultury i Dziedzictwa Narodowego wykonuje prawa z akcji lub udziałów codzienne raporty na temat najważniejszych problemów związanych najpierw ze stanem zagrożenia epidemicznego a później ze stanem epidemii - spółki informują o: liczbie chorych, liczbie zakażonych, liczbie osób objętych kwarantanną, liczbie obiektów objętych kwarantanną oraz o innych sytuacjach nadzwyczajnych.</w:t>
      </w:r>
    </w:p>
    <w:p w14:paraId="1F9B486C" w14:textId="77777777" w:rsidR="00465692" w:rsidRPr="00D543B0" w:rsidRDefault="00465692" w:rsidP="00D543B0">
      <w:p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Na podstawie art. </w:t>
      </w:r>
      <w:r w:rsidRPr="00D543B0">
        <w:rPr>
          <w:rFonts w:ascii="Times New Roman" w:hAnsi="Times New Roman" w:cs="Times New Roman"/>
          <w:color w:val="000000" w:themeColor="text1"/>
          <w:lang w:bidi="de-DE"/>
        </w:rPr>
        <w:t xml:space="preserve">15m </w:t>
      </w:r>
      <w:r w:rsidRPr="00D543B0">
        <w:rPr>
          <w:rFonts w:ascii="Times New Roman" w:hAnsi="Times New Roman" w:cs="Times New Roman"/>
          <w:color w:val="000000" w:themeColor="text1"/>
          <w:lang w:bidi="pl-PL"/>
        </w:rPr>
        <w:t>i wydanego zgodnie z delegacją ustawowa aktu wykonawczego uruchomiono dwa mechanizmy finansowe:</w:t>
      </w:r>
    </w:p>
    <w:p w14:paraId="23361D5F" w14:textId="77777777" w:rsidR="00465692" w:rsidRPr="00D543B0" w:rsidRDefault="00465692" w:rsidP="00CC4433">
      <w:pPr>
        <w:numPr>
          <w:ilvl w:val="0"/>
          <w:numId w:val="25"/>
        </w:numPr>
        <w:spacing w:before="120" w:after="0" w:line="240" w:lineRule="auto"/>
        <w:ind w:left="284"/>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Program stypendialny skierowany do osób fizycznych</w:t>
      </w:r>
    </w:p>
    <w:p w14:paraId="6E117996" w14:textId="77777777" w:rsidR="00465692" w:rsidRPr="00D543B0" w:rsidRDefault="00465692" w:rsidP="00CC4433">
      <w:pPr>
        <w:numPr>
          <w:ilvl w:val="0"/>
          <w:numId w:val="25"/>
        </w:numPr>
        <w:spacing w:before="120" w:after="0" w:line="240" w:lineRule="auto"/>
        <w:ind w:left="284"/>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Program dotacyjny skierowany do osób prawnych.</w:t>
      </w:r>
    </w:p>
    <w:p w14:paraId="2F72528C" w14:textId="57CDD530" w:rsidR="00465692" w:rsidRPr="00D543B0" w:rsidRDefault="00465692" w:rsidP="00D87F2A">
      <w:p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Program dotyczył realizacji działań kulturalnych za pośrednictwem </w:t>
      </w:r>
      <w:r w:rsidR="00C254E4">
        <w:rPr>
          <w:rFonts w:ascii="Times New Roman" w:hAnsi="Times New Roman" w:cs="Times New Roman"/>
          <w:color w:val="000000" w:themeColor="text1"/>
          <w:lang w:bidi="de-DE"/>
        </w:rPr>
        <w:t>I</w:t>
      </w:r>
      <w:r w:rsidR="00C254E4" w:rsidRPr="00D543B0">
        <w:rPr>
          <w:rFonts w:ascii="Times New Roman" w:hAnsi="Times New Roman" w:cs="Times New Roman"/>
          <w:color w:val="000000" w:themeColor="text1"/>
          <w:lang w:bidi="de-DE"/>
        </w:rPr>
        <w:t>nternetu</w:t>
      </w:r>
      <w:r w:rsidRPr="00D543B0">
        <w:rPr>
          <w:rFonts w:ascii="Times New Roman" w:hAnsi="Times New Roman" w:cs="Times New Roman"/>
          <w:color w:val="000000" w:themeColor="text1"/>
          <w:lang w:bidi="de-DE"/>
        </w:rPr>
        <w:t xml:space="preserve">, </w:t>
      </w:r>
      <w:r w:rsidRPr="00D543B0">
        <w:rPr>
          <w:rFonts w:ascii="Times New Roman" w:hAnsi="Times New Roman" w:cs="Times New Roman"/>
          <w:color w:val="000000" w:themeColor="text1"/>
          <w:lang w:bidi="pl-PL"/>
        </w:rPr>
        <w:t>w sposób pozwalający na udział w wydarzeniach kulturalnych bezpłatnie, bez konieczności wychodzenia z domu. Efekty zrealizowanych w ten sposób działań będą dostępne przez 6 miesięcy po zakończeniu realizacji zadania. Terminem naboru był 21 kwietnia.</w:t>
      </w:r>
    </w:p>
    <w:p w14:paraId="4FD5A3CB" w14:textId="0DA991D1" w:rsidR="00465692" w:rsidRPr="00D543B0" w:rsidRDefault="00465692" w:rsidP="00CF0874">
      <w:p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lastRenderedPageBreak/>
        <w:t xml:space="preserve">W ramach realizowanego w oparciu o art </w:t>
      </w:r>
      <w:r w:rsidRPr="00D543B0">
        <w:rPr>
          <w:rFonts w:ascii="Times New Roman" w:hAnsi="Times New Roman" w:cs="Times New Roman"/>
          <w:color w:val="000000" w:themeColor="text1"/>
          <w:lang w:bidi="de-DE"/>
        </w:rPr>
        <w:t xml:space="preserve">15m </w:t>
      </w:r>
      <w:r w:rsidR="005F5753" w:rsidRPr="00D543B0">
        <w:rPr>
          <w:rFonts w:ascii="Times New Roman" w:hAnsi="Times New Roman" w:cs="Times New Roman"/>
          <w:color w:val="000000" w:themeColor="text1"/>
          <w:lang w:bidi="de-DE"/>
        </w:rPr>
        <w:t xml:space="preserve">ustawy </w:t>
      </w:r>
      <w:r w:rsidRPr="00D543B0">
        <w:rPr>
          <w:rFonts w:ascii="Times New Roman" w:hAnsi="Times New Roman" w:cs="Times New Roman"/>
          <w:color w:val="000000" w:themeColor="text1"/>
          <w:lang w:bidi="pl-PL"/>
        </w:rPr>
        <w:t xml:space="preserve">programu dotacyjnego złożono 5948 wniosków o dofinansowanie, przyznano 1182 dotacje na kwotę 60 mln zł. Trwa obecnie proces podpisywania umów z beneficjentami. Program stypendialny </w:t>
      </w:r>
      <w:r w:rsidR="005F5753" w:rsidRPr="00D543B0">
        <w:rPr>
          <w:rFonts w:ascii="Times New Roman" w:hAnsi="Times New Roman" w:cs="Times New Roman"/>
          <w:color w:val="000000" w:themeColor="text1"/>
          <w:lang w:bidi="pl-PL"/>
        </w:rPr>
        <w:t>„</w:t>
      </w:r>
      <w:r w:rsidRPr="00D543B0">
        <w:rPr>
          <w:rFonts w:ascii="Times New Roman" w:hAnsi="Times New Roman" w:cs="Times New Roman"/>
          <w:color w:val="000000" w:themeColor="text1"/>
          <w:lang w:bidi="pl-PL"/>
        </w:rPr>
        <w:t xml:space="preserve">Kultura w sieci” miał na celu wspieranie aktywności twórców, artystów, animatorów i edukatorów, a także badaczy szeroko rozumianej kultury w zakresie upowszechniania dóbr kultury w Internecie, w związku z ograniczeniami wprowadzonymi w okresie obowiązywania stanu zagrożenia epidemicznego lub stanu epidemii. W ramach realizowanego w oparciu o art </w:t>
      </w:r>
      <w:r w:rsidRPr="00D543B0">
        <w:rPr>
          <w:rFonts w:ascii="Times New Roman" w:hAnsi="Times New Roman" w:cs="Times New Roman"/>
          <w:color w:val="000000" w:themeColor="text1"/>
          <w:lang w:bidi="de-DE"/>
        </w:rPr>
        <w:t xml:space="preserve">15m </w:t>
      </w:r>
      <w:r w:rsidR="005F5753" w:rsidRPr="00D543B0">
        <w:rPr>
          <w:rFonts w:ascii="Times New Roman" w:hAnsi="Times New Roman" w:cs="Times New Roman"/>
          <w:color w:val="000000" w:themeColor="text1"/>
          <w:lang w:bidi="de-DE"/>
        </w:rPr>
        <w:t xml:space="preserve">ustawy </w:t>
      </w:r>
      <w:r w:rsidRPr="00D543B0">
        <w:rPr>
          <w:rFonts w:ascii="Times New Roman" w:hAnsi="Times New Roman" w:cs="Times New Roman"/>
          <w:color w:val="000000" w:themeColor="text1"/>
          <w:lang w:bidi="pl-PL"/>
        </w:rPr>
        <w:t>programu stypendialnego złożono 4404 wniosków o dofinansowanie, przyznano 2223 dotacje na kwotę 20 mln zł. Łącznie na program Kultura w sieci przeznaczono 80 mln. zł.</w:t>
      </w:r>
    </w:p>
    <w:p w14:paraId="51F981E7" w14:textId="77777777" w:rsidR="00465692" w:rsidRPr="00D543B0" w:rsidRDefault="00465692" w:rsidP="00BB24A0">
      <w:pPr>
        <w:spacing w:before="120" w:after="0" w:line="240" w:lineRule="auto"/>
        <w:jc w:val="both"/>
        <w:rPr>
          <w:rFonts w:ascii="Times New Roman" w:hAnsi="Times New Roman" w:cs="Times New Roman"/>
          <w:b/>
          <w:bCs/>
          <w:color w:val="000000" w:themeColor="text1"/>
          <w:lang w:bidi="pl-PL"/>
        </w:rPr>
      </w:pPr>
    </w:p>
    <w:p w14:paraId="6BF96EFB" w14:textId="77777777" w:rsidR="00465692" w:rsidRPr="00883965" w:rsidRDefault="00465692" w:rsidP="00465692">
      <w:pPr>
        <w:spacing w:before="120" w:after="0" w:line="240" w:lineRule="auto"/>
        <w:jc w:val="both"/>
        <w:rPr>
          <w:rFonts w:ascii="Times New Roman" w:hAnsi="Times New Roman" w:cs="Times New Roman"/>
          <w:b/>
          <w:bCs/>
          <w:color w:val="000000" w:themeColor="text1"/>
          <w:lang w:bidi="pl-PL"/>
        </w:rPr>
      </w:pPr>
      <w:r w:rsidRPr="00883965">
        <w:rPr>
          <w:rFonts w:ascii="Times New Roman" w:hAnsi="Times New Roman" w:cs="Times New Roman"/>
          <w:b/>
          <w:bCs/>
          <w:color w:val="000000" w:themeColor="text1"/>
          <w:lang w:bidi="pl-PL"/>
        </w:rPr>
        <w:t>Działania realizowane przez inne instytucje podległe i nadzorowane:</w:t>
      </w:r>
    </w:p>
    <w:p w14:paraId="5B237AE2" w14:textId="77777777" w:rsidR="00465692" w:rsidRPr="00D543B0" w:rsidRDefault="00465692" w:rsidP="00D543B0">
      <w:pPr>
        <w:spacing w:before="120" w:after="0" w:line="240" w:lineRule="auto"/>
        <w:jc w:val="both"/>
        <w:rPr>
          <w:rFonts w:ascii="Times New Roman" w:hAnsi="Times New Roman" w:cs="Times New Roman"/>
          <w:color w:val="000000" w:themeColor="text1"/>
          <w:u w:val="single"/>
          <w:lang w:bidi="pl-PL"/>
        </w:rPr>
      </w:pPr>
      <w:r w:rsidRPr="00D543B0">
        <w:rPr>
          <w:rFonts w:ascii="Times New Roman" w:hAnsi="Times New Roman" w:cs="Times New Roman"/>
          <w:color w:val="000000" w:themeColor="text1"/>
          <w:u w:val="single"/>
          <w:lang w:bidi="pl-PL"/>
        </w:rPr>
        <w:t>Polski Instytut Sztuki Filmowej</w:t>
      </w:r>
    </w:p>
    <w:p w14:paraId="46E1DC15" w14:textId="172E0F9C" w:rsidR="00224ECD" w:rsidRPr="00D543B0" w:rsidRDefault="00224ECD" w:rsidP="00CC4433">
      <w:pPr>
        <w:numPr>
          <w:ilvl w:val="0"/>
          <w:numId w:val="26"/>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b/>
        </w:rPr>
        <w:t>Powołanie zespołu ds. kryzysu w branży kinematograficznej</w:t>
      </w:r>
      <w:r w:rsidRPr="00D543B0">
        <w:rPr>
          <w:rFonts w:ascii="Times New Roman" w:hAnsi="Times New Roman" w:cs="Times New Roman"/>
        </w:rPr>
        <w:t xml:space="preserve">. W reakcji na zagrożenie epidemiologiczne (SARS-CoV-2) i związaną z tym dramatyczną sytuację, w jakiej znalazła się polska kinematografia, 17 marca 2020 r. Dyrektor PISF powołał zespół zadaniowy do spraw kryzysu w branży kinematograficznej. W jego składzie znaleźli się wybitni eksperci, przedstawiciele wszystkich filarów polskiego sektora filmowego: producenci, reżyserzy, dystrybutorzy, przedstawiciele kin, festiwali filmowych, niezależni eksperci oraz pracownicy PISF. Główne zadanie zespołu polegało na opracowaniu rozwiązań ratunkowych dla branży filmowej w obliczu zaistniałej sytuacji gospodarczej, a także na przedstawieniu inicjatyw i propozycji działań naprawczych dla poszczególnych sektorów tej branży. </w:t>
      </w:r>
      <w:hyperlink r:id="rId96" w:history="1">
        <w:r w:rsidRPr="00D543B0">
          <w:rPr>
            <w:rStyle w:val="Hipercze"/>
            <w:rFonts w:ascii="Times New Roman" w:hAnsi="Times New Roman" w:cs="Times New Roman"/>
          </w:rPr>
          <w:t>https://pisf.pl/aktualnosci/raport-z-prac-zespolu-ds-kryzysu-w-branzy-kinematograficznej/</w:t>
        </w:r>
      </w:hyperlink>
    </w:p>
    <w:p w14:paraId="7B2E18EC" w14:textId="0C02B415" w:rsidR="00465692" w:rsidRPr="00D543B0" w:rsidRDefault="00465692" w:rsidP="00CC4433">
      <w:pPr>
        <w:numPr>
          <w:ilvl w:val="0"/>
          <w:numId w:val="26"/>
        </w:numPr>
        <w:spacing w:before="120" w:after="0" w:line="240" w:lineRule="auto"/>
        <w:jc w:val="both"/>
        <w:rPr>
          <w:rStyle w:val="Hipercze"/>
          <w:rFonts w:ascii="Times New Roman" w:hAnsi="Times New Roman" w:cs="Times New Roman"/>
          <w:color w:val="000000" w:themeColor="text1"/>
          <w:u w:val="none"/>
          <w:lang w:bidi="pl-PL"/>
        </w:rPr>
      </w:pPr>
      <w:r w:rsidRPr="00D543B0">
        <w:rPr>
          <w:rFonts w:ascii="Times New Roman" w:hAnsi="Times New Roman" w:cs="Times New Roman"/>
          <w:color w:val="000000" w:themeColor="text1"/>
          <w:lang w:bidi="pl-PL"/>
        </w:rPr>
        <w:t xml:space="preserve">Dyrektor Polskiego Instytutu </w:t>
      </w:r>
      <w:r w:rsidR="00224ECD" w:rsidRPr="00D543B0">
        <w:rPr>
          <w:rFonts w:ascii="Times New Roman" w:hAnsi="Times New Roman" w:cs="Times New Roman"/>
          <w:color w:val="000000" w:themeColor="text1"/>
          <w:lang w:bidi="pl-PL"/>
        </w:rPr>
        <w:t>S</w:t>
      </w:r>
      <w:r w:rsidRPr="00D543B0">
        <w:rPr>
          <w:rFonts w:ascii="Times New Roman" w:hAnsi="Times New Roman" w:cs="Times New Roman"/>
          <w:color w:val="000000" w:themeColor="text1"/>
          <w:lang w:bidi="pl-PL"/>
        </w:rPr>
        <w:t>ztuki Filmowej we współpracy ze Stowarzyszeniem Filmowców Polskich, Polską Akademią Filmową, Gildią Reżyserów Polskich i Stowarzyszeniem Twórców dla Rzeczpospolitej stworzył Program wsparcia zawodów filmowych. W ramach programu przyznano 469 stypendiów na łączną kwotę 1 125 600 zł</w:t>
      </w:r>
      <w:hyperlink r:id="rId97" w:history="1">
        <w:r w:rsidRPr="00D543B0">
          <w:rPr>
            <w:rStyle w:val="Hipercze"/>
            <w:rFonts w:ascii="Times New Roman" w:hAnsi="Times New Roman" w:cs="Times New Roman"/>
            <w:lang w:bidi="pl-PL"/>
          </w:rPr>
          <w:t xml:space="preserve"> </w:t>
        </w:r>
        <w:r w:rsidRPr="00D543B0">
          <w:rPr>
            <w:rStyle w:val="Hipercze"/>
            <w:rFonts w:ascii="Times New Roman" w:hAnsi="Times New Roman" w:cs="Times New Roman"/>
            <w:lang w:bidi="en-US"/>
          </w:rPr>
          <w:t>https://pisf.pl/aktualnosci/prawie-pol-tysiaca-</w:t>
        </w:r>
      </w:hyperlink>
      <w:r w:rsidRPr="00D543B0">
        <w:rPr>
          <w:rFonts w:ascii="Times New Roman" w:hAnsi="Times New Roman" w:cs="Times New Roman"/>
          <w:color w:val="000000" w:themeColor="text1"/>
          <w:lang w:bidi="en-US"/>
        </w:rPr>
        <w:t xml:space="preserve"> </w:t>
      </w:r>
      <w:hyperlink r:id="rId98" w:history="1">
        <w:r w:rsidRPr="00D543B0">
          <w:rPr>
            <w:rStyle w:val="Hipercze"/>
            <w:rFonts w:ascii="Times New Roman" w:hAnsi="Times New Roman" w:cs="Times New Roman"/>
            <w:lang w:bidi="pl-PL"/>
          </w:rPr>
          <w:t>stypendiow-dla-tworcow-filmowych/</w:t>
        </w:r>
      </w:hyperlink>
      <w:r w:rsidRPr="00D543B0">
        <w:rPr>
          <w:rStyle w:val="Hipercze"/>
          <w:rFonts w:ascii="Times New Roman" w:hAnsi="Times New Roman" w:cs="Times New Roman"/>
          <w:lang w:bidi="pl-PL"/>
        </w:rPr>
        <w:t>.</w:t>
      </w:r>
    </w:p>
    <w:p w14:paraId="3418FA01" w14:textId="77777777" w:rsidR="00224ECD" w:rsidRPr="00D87F2A" w:rsidRDefault="00224ECD" w:rsidP="00CC4433">
      <w:pPr>
        <w:numPr>
          <w:ilvl w:val="0"/>
          <w:numId w:val="26"/>
        </w:numPr>
        <w:spacing w:before="120" w:after="0" w:line="240" w:lineRule="auto"/>
        <w:ind w:firstLine="567"/>
        <w:jc w:val="both"/>
        <w:rPr>
          <w:rFonts w:ascii="Times New Roman" w:hAnsi="Times New Roman" w:cs="Times New Roman"/>
          <w:b/>
        </w:rPr>
      </w:pPr>
      <w:r w:rsidRPr="00D543B0">
        <w:rPr>
          <w:rFonts w:ascii="Times New Roman" w:hAnsi="Times New Roman" w:cs="Times New Roman"/>
          <w:b/>
        </w:rPr>
        <w:t>Zmiany w Programach Operacyjnych na 2020 r.,</w:t>
      </w:r>
      <w:r w:rsidRPr="00D543B0">
        <w:rPr>
          <w:rFonts w:ascii="Times New Roman" w:hAnsi="Times New Roman" w:cs="Times New Roman"/>
        </w:rPr>
        <w:t xml:space="preserve"> wspierających branżę w okresie epidemii i okresie, który nastąpi bezpośrednio po jej zakończeniu. Elementem tej strategii jest zniesienie w Programach Operacyjnych ograniczenia liczby wniosków składanych w jednej sesji i prowadzonych przez jednego producenta w priorytecie Rozwój projektu oraz Dewelopment scenariuszowy. </w:t>
      </w:r>
      <w:r w:rsidRPr="00D543B0">
        <w:rPr>
          <w:rFonts w:ascii="Times New Roman" w:hAnsi="Times New Roman" w:cs="Times New Roman"/>
          <w:iCs/>
        </w:rPr>
        <w:t xml:space="preserve">Zniesione zostało też ograniczenie możliwości aplikowania dla reżysera, który nie ukończył pracy nad wcześniej dofinansowanym filmem. Zwiększono </w:t>
      </w:r>
      <w:r w:rsidRPr="00D543B0">
        <w:rPr>
          <w:rFonts w:ascii="Times New Roman" w:hAnsi="Times New Roman" w:cs="Times New Roman"/>
        </w:rPr>
        <w:t>o dodatkowe 6 mln zł alokacje związane z priorytetami  dofinansowującymi rozwój projektu oraz etap prac scenariuszowych. Taka decyzja wynika z przyjętej strategii Instytutu, która zakłada zwiększenie liczby rozwijanych projektów filmowych, zgodnie z panującymi realiami domowego odosobnienia.</w:t>
      </w:r>
    </w:p>
    <w:p w14:paraId="3D3BC072" w14:textId="77777777" w:rsidR="00224ECD" w:rsidRPr="00D543B0" w:rsidRDefault="00224ECD" w:rsidP="00CC4433">
      <w:pPr>
        <w:numPr>
          <w:ilvl w:val="0"/>
          <w:numId w:val="26"/>
        </w:numPr>
        <w:spacing w:before="120" w:after="0" w:line="240" w:lineRule="auto"/>
        <w:ind w:firstLine="567"/>
        <w:jc w:val="both"/>
        <w:rPr>
          <w:rFonts w:ascii="Times New Roman" w:hAnsi="Times New Roman" w:cs="Times New Roman"/>
          <w:iCs/>
        </w:rPr>
      </w:pPr>
      <w:r w:rsidRPr="00D87F2A">
        <w:rPr>
          <w:rFonts w:ascii="Times New Roman" w:hAnsi="Times New Roman" w:cs="Times New Roman"/>
          <w:iCs/>
        </w:rPr>
        <w:t>PISF dok</w:t>
      </w:r>
      <w:r w:rsidRPr="00CF0874">
        <w:rPr>
          <w:rFonts w:ascii="Times New Roman" w:hAnsi="Times New Roman" w:cs="Times New Roman"/>
          <w:iCs/>
        </w:rPr>
        <w:t>onał też korzystnej dla producentów zmiany w zasadach obliczania kosztów ogólnyc</w:t>
      </w:r>
      <w:r w:rsidRPr="00942C54">
        <w:rPr>
          <w:rFonts w:ascii="Times New Roman" w:hAnsi="Times New Roman" w:cs="Times New Roman"/>
          <w:iCs/>
        </w:rPr>
        <w:t>h – ich 7-procentowy narzut może być liczony od podstawy będącej sumą kosztów be</w:t>
      </w:r>
      <w:r w:rsidRPr="00BB24A0">
        <w:rPr>
          <w:rFonts w:ascii="Times New Roman" w:hAnsi="Times New Roman" w:cs="Times New Roman"/>
          <w:iCs/>
        </w:rPr>
        <w:t xml:space="preserve">zpośrednich oraz wszystkich wkładów rzeczowych. </w:t>
      </w:r>
    </w:p>
    <w:p w14:paraId="3852A537" w14:textId="77777777" w:rsidR="00224ECD" w:rsidRPr="00D543B0" w:rsidRDefault="00224ECD" w:rsidP="00CC4433">
      <w:pPr>
        <w:numPr>
          <w:ilvl w:val="0"/>
          <w:numId w:val="26"/>
        </w:numPr>
        <w:spacing w:before="120" w:after="0" w:line="240" w:lineRule="auto"/>
        <w:ind w:firstLine="567"/>
        <w:jc w:val="both"/>
        <w:rPr>
          <w:rFonts w:ascii="Times New Roman" w:hAnsi="Times New Roman" w:cs="Times New Roman"/>
        </w:rPr>
      </w:pPr>
      <w:r w:rsidRPr="00D543B0">
        <w:rPr>
          <w:rFonts w:ascii="Times New Roman" w:hAnsi="Times New Roman" w:cs="Times New Roman"/>
        </w:rPr>
        <w:t>Kolejnym rozwiązaniem, wspomagającym płynność finansową, jest zmiana wysokości rat dotacji wypłacanej przez Instytut. W przypadku dofinansowania na rozwój projektu Instytut podjął decyzje o rozbiciu dotacji na dwie raty, z czego pierwsza, wypłacana z góry, transza wynosi 90% całej kwoty dotacji, a w przypadku dotacji na produkcję filmową 80% kwoty dotacji będzie wypłacane w pierwszej transzy.</w:t>
      </w:r>
    </w:p>
    <w:p w14:paraId="5598F39D" w14:textId="5EC33EFA" w:rsidR="00224ECD" w:rsidRPr="00D543B0" w:rsidRDefault="00D543B0" w:rsidP="00CC4433">
      <w:pPr>
        <w:numPr>
          <w:ilvl w:val="0"/>
          <w:numId w:val="26"/>
        </w:numPr>
        <w:spacing w:before="120" w:after="0" w:line="240" w:lineRule="auto"/>
        <w:ind w:firstLine="567"/>
        <w:jc w:val="both"/>
        <w:rPr>
          <w:rFonts w:ascii="Times New Roman" w:hAnsi="Times New Roman" w:cs="Times New Roman"/>
        </w:rPr>
      </w:pPr>
      <w:r w:rsidRPr="00D543B0">
        <w:rPr>
          <w:rFonts w:ascii="Times New Roman" w:hAnsi="Times New Roman" w:cs="Times New Roman"/>
          <w:iCs/>
        </w:rPr>
        <w:t>D</w:t>
      </w:r>
      <w:r w:rsidR="00224ECD" w:rsidRPr="00D543B0">
        <w:rPr>
          <w:rFonts w:ascii="Times New Roman" w:hAnsi="Times New Roman" w:cs="Times New Roman"/>
          <w:iCs/>
        </w:rPr>
        <w:t xml:space="preserve">ecyzja dotycząca zmiany </w:t>
      </w:r>
      <w:r w:rsidR="00224ECD" w:rsidRPr="00D543B0">
        <w:rPr>
          <w:rFonts w:ascii="Times New Roman" w:hAnsi="Times New Roman" w:cs="Times New Roman"/>
        </w:rPr>
        <w:t>definicji filmu trudnego („film, którego treść i forma mają charakter artystycznie ambitny i który ma ograniczone walory komercyjne lub którego produkcja jest utrudniona z przyczyn zewnętrznych, niezależnych od producenta”)  poparta została równoczesną decyzją o ułatwieniu wszystkim wnioskodawcom możliwości przekwalifikowania filmów na film trudny, tak by w większym stopniu możliwe było  finansowanie ze środków publicznych.</w:t>
      </w:r>
    </w:p>
    <w:p w14:paraId="67C6B68F" w14:textId="77777777" w:rsidR="00224ECD" w:rsidRPr="00D543B0" w:rsidRDefault="00224ECD" w:rsidP="00CC4433">
      <w:pPr>
        <w:numPr>
          <w:ilvl w:val="0"/>
          <w:numId w:val="26"/>
        </w:numPr>
        <w:spacing w:before="120" w:after="0" w:line="240" w:lineRule="auto"/>
        <w:ind w:firstLine="567"/>
        <w:jc w:val="both"/>
        <w:rPr>
          <w:rFonts w:ascii="Times New Roman" w:hAnsi="Times New Roman" w:cs="Times New Roman"/>
        </w:rPr>
      </w:pPr>
      <w:r w:rsidRPr="00D543B0">
        <w:rPr>
          <w:rFonts w:ascii="Times New Roman" w:hAnsi="Times New Roman" w:cs="Times New Roman"/>
        </w:rPr>
        <w:t xml:space="preserve">Indywidualnego podejścia wymaga zagadnienie zwiększenia udzielonej dotacji w przypadku strat lub utraty rynkowego finansowania dla produkcji wspartych przez PISF. W celu rzetelnego </w:t>
      </w:r>
      <w:r w:rsidRPr="00D543B0">
        <w:rPr>
          <w:rFonts w:ascii="Times New Roman" w:hAnsi="Times New Roman" w:cs="Times New Roman"/>
        </w:rPr>
        <w:lastRenderedPageBreak/>
        <w:t xml:space="preserve">szacowania strat wynikających z wprowadzenia stanu epidemii w ramach pracy zespołu zadaniowego opracowane zostało wystandaryzowane narzędzie do ich obliczania. PISF przychyla się również do wniosku członków grupy aby zwyżek z tego tytułu udzielać post factum, po udokumentowaniu kosztów. Ze względu na ograniczenie dystrybucji kinowej  z Programów Operacyjnych usunięto wymóg składania listu intencyjnego od dystrybutora kinowego oraz dopuszczono VOD jako pierwsze pole eksploatacji tam, gdzie dotychczas był wymóg eksploatacji kinowej. </w:t>
      </w:r>
    </w:p>
    <w:p w14:paraId="4D5674B3" w14:textId="543C95D8" w:rsidR="00224ECD" w:rsidRPr="00D543B0" w:rsidRDefault="00224ECD" w:rsidP="00CC4433">
      <w:pPr>
        <w:numPr>
          <w:ilvl w:val="0"/>
          <w:numId w:val="26"/>
        </w:numPr>
        <w:spacing w:before="120" w:after="0" w:line="240" w:lineRule="auto"/>
        <w:ind w:firstLine="567"/>
        <w:jc w:val="both"/>
        <w:rPr>
          <w:rFonts w:ascii="Times New Roman" w:hAnsi="Times New Roman" w:cs="Times New Roman"/>
        </w:rPr>
      </w:pPr>
      <w:r w:rsidRPr="00D543B0">
        <w:rPr>
          <w:rFonts w:ascii="Times New Roman" w:hAnsi="Times New Roman" w:cs="Times New Roman"/>
        </w:rPr>
        <w:t xml:space="preserve">W Programach Operacyjnych Upowszechnianie kultury filmowej i Edukacja filmowa przywrócono  kosztorysy sprzed </w:t>
      </w:r>
      <w:r w:rsidR="00D96F44">
        <w:rPr>
          <w:rFonts w:ascii="Times New Roman" w:hAnsi="Times New Roman" w:cs="Times New Roman"/>
        </w:rPr>
        <w:t>r.</w:t>
      </w:r>
      <w:r w:rsidRPr="00D543B0">
        <w:rPr>
          <w:rFonts w:ascii="Times New Roman" w:hAnsi="Times New Roman" w:cs="Times New Roman"/>
        </w:rPr>
        <w:t xml:space="preserve">, w których jako koszty kwalifikowane uznawane są koszty osobowe, wynagrodzenia koordynatorów, zakwaterowanie i transport gości oraz catering. Wychodząc naprzeciw oczekiwaniom organizatorów festiwali oraz ich wiernej publiczności umożliwiono organizowanie festiwali online </w:t>
      </w:r>
      <w:r w:rsidR="00D96F44">
        <w:rPr>
          <w:rFonts w:ascii="Times New Roman" w:hAnsi="Times New Roman" w:cs="Times New Roman"/>
        </w:rPr>
        <w:t>przez</w:t>
      </w:r>
      <w:r w:rsidRPr="00D543B0">
        <w:rPr>
          <w:rFonts w:ascii="Times New Roman" w:hAnsi="Times New Roman" w:cs="Times New Roman"/>
        </w:rPr>
        <w:t xml:space="preserve"> dodanie pozycji w kosztorysie: „obsługa festiwalu online”. Możliwość realizacji projektów edukacyjnych online uwzględniono też w kosztorysach wszystkich priorytetów w PO Edukacja filmowa.</w:t>
      </w:r>
    </w:p>
    <w:p w14:paraId="3E5092B5" w14:textId="172E2DE6" w:rsidR="00224ECD" w:rsidRPr="00D543B0" w:rsidRDefault="00224ECD" w:rsidP="00CC4433">
      <w:pPr>
        <w:numPr>
          <w:ilvl w:val="0"/>
          <w:numId w:val="26"/>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rPr>
        <w:t xml:space="preserve">W Programie Operacyjnym Promocja polskiego filmu za granicą, w priorytetach Promocja polskiego filmu za granicą i Dystrybucja polskiego filmu za granicą, usunięty został wymóg, dotyczący tego, że minimalny 10-procentowy wkład własny beneficjenta nie może pochodzić z wolontariatu lub umów barterowych (obecnie minimalny wkład własny powinien wynosić minimum 10%, tak było dawniej). Wprowadzono także możliwość przedłużenia ważności decyzji o dofinansowaniu o 6 miesięcy we wszystkich priorytetach Programu Operacyjnego Promocja polskiego filmu za granicą. W priorytecie Dystrybucja polskiego filmu za granicą dodano możliwość uwzględnienia kosztów na dystrybucję inną niż kinowa. </w:t>
      </w:r>
      <w:hyperlink r:id="rId99" w:history="1">
        <w:r w:rsidRPr="00D543B0">
          <w:rPr>
            <w:rStyle w:val="Hipercze"/>
            <w:rFonts w:ascii="Times New Roman" w:hAnsi="Times New Roman" w:cs="Times New Roman"/>
          </w:rPr>
          <w:t>https://pisf.pl/aktualnosci/zmiany-w-programach-operacyjnych-pisf/</w:t>
        </w:r>
      </w:hyperlink>
    </w:p>
    <w:p w14:paraId="471F1D9A" w14:textId="77777777" w:rsidR="00465692" w:rsidRPr="00D543B0" w:rsidRDefault="00465692" w:rsidP="00CC4433">
      <w:pPr>
        <w:numPr>
          <w:ilvl w:val="0"/>
          <w:numId w:val="26"/>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Wychodząc naprzeciw oczekiwaniom producentów składających wnioski o dofinansowanie w sesji II/2020 w ramach PO Produkcja filmowa, wydłużono terminu dostarczenia wersji papierowej złożonego elektronicznie wniosku do.</w:t>
      </w:r>
      <w:hyperlink r:id="rId100" w:history="1">
        <w:r w:rsidRPr="00D543B0">
          <w:rPr>
            <w:rStyle w:val="Hipercze"/>
            <w:rFonts w:ascii="Times New Roman" w:hAnsi="Times New Roman" w:cs="Times New Roman"/>
            <w:lang w:bidi="pl-PL"/>
          </w:rPr>
          <w:t xml:space="preserve"> https://pisf.pl/aktualnosci/po-produkcia-filmowa-wiecei-</w:t>
        </w:r>
      </w:hyperlink>
      <w:r w:rsidRPr="00D543B0">
        <w:rPr>
          <w:rFonts w:ascii="Times New Roman" w:hAnsi="Times New Roman" w:cs="Times New Roman"/>
          <w:color w:val="000000" w:themeColor="text1"/>
          <w:lang w:bidi="pl-PL"/>
        </w:rPr>
        <w:t xml:space="preserve"> </w:t>
      </w:r>
      <w:hyperlink r:id="rId101" w:history="1">
        <w:r w:rsidRPr="00D543B0">
          <w:rPr>
            <w:rStyle w:val="Hipercze"/>
            <w:rFonts w:ascii="Times New Roman" w:hAnsi="Times New Roman" w:cs="Times New Roman"/>
            <w:lang w:bidi="pl-PL"/>
          </w:rPr>
          <w:t>czasu-na-dostarczenie-papierowego-wniosku/</w:t>
        </w:r>
      </w:hyperlink>
      <w:r w:rsidRPr="00D543B0">
        <w:rPr>
          <w:rStyle w:val="Hipercze"/>
          <w:rFonts w:ascii="Times New Roman" w:hAnsi="Times New Roman" w:cs="Times New Roman"/>
          <w:lang w:bidi="pl-PL"/>
        </w:rPr>
        <w:t>.</w:t>
      </w:r>
    </w:p>
    <w:p w14:paraId="0FBF7909" w14:textId="447051A9" w:rsidR="00465692" w:rsidRPr="00D543B0" w:rsidRDefault="00465692" w:rsidP="00CC4433">
      <w:pPr>
        <w:numPr>
          <w:ilvl w:val="0"/>
          <w:numId w:val="26"/>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Kolejnym krokiem podjętym przez Polski Instytut Sztuki Filmowej w celu przeciwdziałania negatywnemu wpływowi epidemii </w:t>
      </w:r>
      <w:r w:rsidRPr="00D543B0">
        <w:rPr>
          <w:rFonts w:ascii="Times New Roman" w:hAnsi="Times New Roman" w:cs="Times New Roman"/>
          <w:color w:val="000000" w:themeColor="text1"/>
          <w:lang w:bidi="en-US"/>
        </w:rPr>
        <w:t xml:space="preserve">COVID-19 </w:t>
      </w:r>
      <w:r w:rsidRPr="00D543B0">
        <w:rPr>
          <w:rFonts w:ascii="Times New Roman" w:hAnsi="Times New Roman" w:cs="Times New Roman"/>
          <w:color w:val="000000" w:themeColor="text1"/>
          <w:lang w:bidi="pl-PL"/>
        </w:rPr>
        <w:t>na branżę filmową jest dostosowanie kosztorysu PO Produkcja Filmowa do potrzeb rynku filmowego.</w:t>
      </w:r>
    </w:p>
    <w:p w14:paraId="38AD4C55" w14:textId="77777777" w:rsidR="00224ECD" w:rsidRPr="00D543B0" w:rsidRDefault="00224ECD" w:rsidP="00CC4433">
      <w:pPr>
        <w:numPr>
          <w:ilvl w:val="0"/>
          <w:numId w:val="26"/>
        </w:numPr>
        <w:spacing w:before="120" w:after="0" w:line="240" w:lineRule="auto"/>
        <w:jc w:val="both"/>
        <w:rPr>
          <w:rStyle w:val="Hipercze"/>
          <w:rFonts w:ascii="Times New Roman" w:hAnsi="Times New Roman" w:cs="Times New Roman"/>
        </w:rPr>
      </w:pPr>
      <w:r w:rsidRPr="00D543B0">
        <w:rPr>
          <w:rFonts w:ascii="Times New Roman" w:hAnsi="Times New Roman" w:cs="Times New Roman"/>
        </w:rPr>
        <w:t xml:space="preserve">PISF uruchomił adres </w:t>
      </w:r>
      <w:r w:rsidRPr="00D543B0">
        <w:rPr>
          <w:rFonts w:ascii="Times New Roman" w:hAnsi="Times New Roman" w:cs="Times New Roman"/>
          <w:b/>
        </w:rPr>
        <w:t>przerwanezdjecia@pisf.pl,</w:t>
      </w:r>
      <w:r w:rsidRPr="00D543B0">
        <w:rPr>
          <w:rFonts w:ascii="Times New Roman" w:hAnsi="Times New Roman" w:cs="Times New Roman"/>
        </w:rPr>
        <w:t xml:space="preserve"> na który można było przesyłać informacje o odwoływanych zdjęciach, przerwanych pracach montażowych, wstrzymanej produkcji, a tak</w:t>
      </w:r>
      <w:r w:rsidRPr="00D87F2A">
        <w:rPr>
          <w:rFonts w:ascii="Times New Roman" w:hAnsi="Times New Roman" w:cs="Times New Roman"/>
        </w:rPr>
        <w:t>że o stratach poniesionych przez kina w związku z epidemią koronawirusa. Według danych, jakie Instytut zebrał, do 12.05.2020 r.</w:t>
      </w:r>
      <w:r w:rsidRPr="00CF0874">
        <w:rPr>
          <w:rFonts w:ascii="Times New Roman" w:hAnsi="Times New Roman" w:cs="Times New Roman"/>
        </w:rPr>
        <w:t xml:space="preserve"> łącznie wstrzymanych było 313 produkcji – w tym 191 produkcji filmowych oraz seriali i 122 reklamy. Szacunkowe straty finansowe</w:t>
      </w:r>
      <w:r w:rsidRPr="00BB24A0">
        <w:rPr>
          <w:rFonts w:ascii="Times New Roman" w:hAnsi="Times New Roman" w:cs="Times New Roman"/>
        </w:rPr>
        <w:t xml:space="preserve"> </w:t>
      </w:r>
      <w:r w:rsidRPr="00D543B0">
        <w:rPr>
          <w:rFonts w:ascii="Times New Roman" w:hAnsi="Times New Roman" w:cs="Times New Roman"/>
        </w:rPr>
        <w:t>z tego tytułu zgłosiło 85 projektów filmowych na wartość ponad 40 milionów zł.</w:t>
      </w:r>
    </w:p>
    <w:p w14:paraId="6B56332A" w14:textId="77777777" w:rsidR="00224ECD" w:rsidRPr="00D543B0" w:rsidRDefault="00224ECD" w:rsidP="00CC4433">
      <w:pPr>
        <w:numPr>
          <w:ilvl w:val="0"/>
          <w:numId w:val="26"/>
        </w:numPr>
        <w:spacing w:before="120" w:after="0" w:line="240" w:lineRule="auto"/>
        <w:ind w:firstLine="567"/>
        <w:jc w:val="both"/>
        <w:rPr>
          <w:rFonts w:ascii="Times New Roman" w:hAnsi="Times New Roman" w:cs="Times New Roman"/>
        </w:rPr>
      </w:pPr>
      <w:r w:rsidRPr="00D543B0">
        <w:rPr>
          <w:rFonts w:ascii="Times New Roman" w:hAnsi="Times New Roman" w:cs="Times New Roman"/>
          <w:b/>
        </w:rPr>
        <w:t>Kampania społeczna „Chodź do kina”.</w:t>
      </w:r>
      <w:r w:rsidRPr="00D543B0">
        <w:rPr>
          <w:rFonts w:ascii="Times New Roman" w:hAnsi="Times New Roman" w:cs="Times New Roman"/>
        </w:rPr>
        <w:t xml:space="preserve"> W ramach pracy nad restartem kin opracowano założenia kampanii społecznej pod tytułem „Chodź do kina”. Zadaniem tej kampanii jest zachęcenie widzów do powrotu do kin po ich otwarciu i odbudowa wizerunku kina jako miejsca bezpiecznego i gwarantującego najwyższą jakość rozrywki oraz przeżyć związanych z odbiorem sztuki filmowej. W realizację pomysłu zaangażowana jest cała branża kinematograficzna, m.in.: prowadzący kina, zarówno sieciowe jak i niezależne, dystrybutorzy, producenci oraz twórcy filmowi. Powrót widzów do kin jest warunkiem sprawnego funkcjonowania całego środowiska.</w:t>
      </w:r>
      <w:r w:rsidRPr="00D543B0">
        <w:rPr>
          <w:rFonts w:ascii="Times New Roman" w:hAnsi="Times New Roman" w:cs="Times New Roman"/>
          <w:b/>
        </w:rPr>
        <w:t xml:space="preserve"> </w:t>
      </w:r>
      <w:r w:rsidRPr="00D543B0">
        <w:rPr>
          <w:rFonts w:ascii="Times New Roman" w:hAnsi="Times New Roman" w:cs="Times New Roman"/>
        </w:rPr>
        <w:t xml:space="preserve">Polski Instytut Sztuki Filmowej dofinansował kampanię społeczną „Chodź do kina” kwotą 500 tys. zł w ramach Programu Operacyjnego Upowszechnianie kultury filmowej. </w:t>
      </w:r>
    </w:p>
    <w:p w14:paraId="64F5CDBD" w14:textId="77777777" w:rsidR="00224ECD" w:rsidRPr="00D543B0" w:rsidRDefault="00224ECD" w:rsidP="00CC4433">
      <w:pPr>
        <w:numPr>
          <w:ilvl w:val="0"/>
          <w:numId w:val="26"/>
        </w:numPr>
        <w:spacing w:before="120" w:after="0" w:line="240" w:lineRule="auto"/>
        <w:ind w:firstLine="567"/>
        <w:jc w:val="both"/>
        <w:rPr>
          <w:rFonts w:ascii="Times New Roman" w:hAnsi="Times New Roman" w:cs="Times New Roman"/>
        </w:rPr>
      </w:pPr>
      <w:r w:rsidRPr="00D543B0">
        <w:rPr>
          <w:rFonts w:ascii="Times New Roman" w:hAnsi="Times New Roman" w:cs="Times New Roman"/>
        </w:rPr>
        <w:t xml:space="preserve">Opracowanie </w:t>
      </w:r>
      <w:r w:rsidRPr="00D543B0">
        <w:rPr>
          <w:rFonts w:ascii="Times New Roman" w:hAnsi="Times New Roman" w:cs="Times New Roman"/>
          <w:b/>
        </w:rPr>
        <w:t>zbioru dobrych praktyk</w:t>
      </w:r>
      <w:r w:rsidRPr="00D543B0">
        <w:rPr>
          <w:rFonts w:ascii="Times New Roman" w:hAnsi="Times New Roman" w:cs="Times New Roman"/>
        </w:rPr>
        <w:t xml:space="preserve"> związanych ze standardami bezpieczeństwa, m.in. wzmożona kontrola wszystkich pracowników kin przychodzących do pracy (pomiar temperatury, wielokrotna dezynfekcja toalet, poręczy, klamek, zabiegi zamgławiania, ozonowania sal, zachęcanie widzów do kupna biletu online). </w:t>
      </w:r>
    </w:p>
    <w:p w14:paraId="23F993F1" w14:textId="48E3268B" w:rsidR="00224ECD" w:rsidRPr="00D543B0" w:rsidRDefault="00224ECD" w:rsidP="00CC4433">
      <w:pPr>
        <w:numPr>
          <w:ilvl w:val="0"/>
          <w:numId w:val="26"/>
        </w:numPr>
        <w:spacing w:before="120" w:after="0" w:line="240" w:lineRule="auto"/>
        <w:ind w:firstLine="567"/>
        <w:jc w:val="both"/>
        <w:rPr>
          <w:rFonts w:ascii="Times New Roman" w:hAnsi="Times New Roman" w:cs="Times New Roman"/>
        </w:rPr>
      </w:pPr>
      <w:r w:rsidRPr="00D543B0">
        <w:rPr>
          <w:rFonts w:ascii="Times New Roman" w:hAnsi="Times New Roman" w:cs="Times New Roman"/>
        </w:rPr>
        <w:t xml:space="preserve">Na stronie internetowej PISF utworzone zostało </w:t>
      </w:r>
      <w:r w:rsidRPr="00D543B0">
        <w:rPr>
          <w:rFonts w:ascii="Times New Roman" w:hAnsi="Times New Roman" w:cs="Times New Roman"/>
          <w:b/>
        </w:rPr>
        <w:t>kalendarium festiwali filmowych</w:t>
      </w:r>
      <w:r w:rsidRPr="00D543B0">
        <w:rPr>
          <w:rFonts w:ascii="Times New Roman" w:hAnsi="Times New Roman" w:cs="Times New Roman"/>
        </w:rPr>
        <w:t>, które miało posłużyć lepszej koordynacji tych przedsięwzięć po restarcie rynku. Miało ono zapobiec nagromadzeniu wydarzeń filmowych w jednym czasie.</w:t>
      </w:r>
    </w:p>
    <w:p w14:paraId="3F930AD0" w14:textId="7ED408EA" w:rsidR="00465692" w:rsidRPr="00D543B0" w:rsidRDefault="00465692" w:rsidP="00CC4433">
      <w:pPr>
        <w:numPr>
          <w:ilvl w:val="0"/>
          <w:numId w:val="26"/>
        </w:numPr>
        <w:spacing w:before="120" w:after="0" w:line="240" w:lineRule="auto"/>
        <w:jc w:val="both"/>
        <w:rPr>
          <w:rFonts w:ascii="Times New Roman" w:hAnsi="Times New Roman" w:cs="Times New Roman"/>
          <w:color w:val="000000" w:themeColor="text1"/>
          <w:lang w:bidi="pl-PL"/>
        </w:rPr>
      </w:pPr>
      <w:r w:rsidRPr="00D543B0">
        <w:rPr>
          <w:rStyle w:val="Hipercze"/>
          <w:rFonts w:ascii="Times New Roman" w:hAnsi="Times New Roman" w:cs="Times New Roman"/>
          <w:lang w:bidi="pl-PL"/>
        </w:rPr>
        <w:t>.</w:t>
      </w:r>
    </w:p>
    <w:p w14:paraId="07129E6A" w14:textId="77777777" w:rsidR="00465692" w:rsidRPr="00D543B0" w:rsidRDefault="00465692" w:rsidP="00D543B0">
      <w:pPr>
        <w:spacing w:before="120" w:after="0" w:line="240" w:lineRule="auto"/>
        <w:jc w:val="both"/>
        <w:rPr>
          <w:rFonts w:ascii="Times New Roman" w:hAnsi="Times New Roman" w:cs="Times New Roman"/>
          <w:color w:val="000000" w:themeColor="text1"/>
          <w:u w:val="single"/>
          <w:lang w:bidi="pl-PL"/>
        </w:rPr>
      </w:pPr>
      <w:r w:rsidRPr="00D543B0">
        <w:rPr>
          <w:rFonts w:ascii="Times New Roman" w:hAnsi="Times New Roman" w:cs="Times New Roman"/>
          <w:color w:val="000000" w:themeColor="text1"/>
          <w:u w:val="single"/>
          <w:lang w:bidi="pl-PL"/>
        </w:rPr>
        <w:lastRenderedPageBreak/>
        <w:t>Centrum Technologii Audiowizualnych</w:t>
      </w:r>
    </w:p>
    <w:p w14:paraId="7053FB9B" w14:textId="77777777" w:rsidR="00465692" w:rsidRPr="00D543B0" w:rsidRDefault="00465692" w:rsidP="00D543B0">
      <w:p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Instytucja prowadzi następujące działania w zakresie prezentowania i udostępniania swoich zasobów i realizacji zadań własnych:</w:t>
      </w:r>
    </w:p>
    <w:p w14:paraId="60E864DD" w14:textId="77777777" w:rsidR="00465692" w:rsidRPr="00D543B0" w:rsidRDefault="00465692" w:rsidP="00CC4433">
      <w:pPr>
        <w:numPr>
          <w:ilvl w:val="0"/>
          <w:numId w:val="27"/>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Ogólnodostępna, bezpłatna Platforma </w:t>
      </w:r>
      <w:r w:rsidRPr="00D543B0">
        <w:rPr>
          <w:rFonts w:ascii="Times New Roman" w:hAnsi="Times New Roman" w:cs="Times New Roman"/>
          <w:color w:val="000000" w:themeColor="text1"/>
          <w:lang w:bidi="en-US"/>
        </w:rPr>
        <w:t xml:space="preserve">VOD </w:t>
      </w:r>
      <w:hyperlink r:id="rId102" w:history="1">
        <w:r w:rsidRPr="00D543B0">
          <w:rPr>
            <w:rStyle w:val="Hipercze"/>
            <w:rFonts w:ascii="Times New Roman" w:hAnsi="Times New Roman" w:cs="Times New Roman"/>
            <w:lang w:bidi="en-US"/>
          </w:rPr>
          <w:t>https://filmstudioceta.pl/vod/</w:t>
        </w:r>
      </w:hyperlink>
      <w:r w:rsidRPr="00D543B0">
        <w:rPr>
          <w:rFonts w:ascii="Times New Roman" w:hAnsi="Times New Roman" w:cs="Times New Roman"/>
          <w:color w:val="000000" w:themeColor="text1"/>
          <w:lang w:bidi="en-US"/>
        </w:rPr>
        <w:t xml:space="preserve">, </w:t>
      </w:r>
      <w:r w:rsidRPr="00D543B0">
        <w:rPr>
          <w:rFonts w:ascii="Times New Roman" w:hAnsi="Times New Roman" w:cs="Times New Roman"/>
          <w:color w:val="000000" w:themeColor="text1"/>
          <w:lang w:bidi="pl-PL"/>
        </w:rPr>
        <w:t xml:space="preserve">na której udostępniane są materiały </w:t>
      </w:r>
      <w:r w:rsidRPr="00D543B0">
        <w:rPr>
          <w:rFonts w:ascii="Times New Roman" w:hAnsi="Times New Roman" w:cs="Times New Roman"/>
          <w:color w:val="000000" w:themeColor="text1"/>
          <w:lang w:bidi="en-US"/>
        </w:rPr>
        <w:t xml:space="preserve">video </w:t>
      </w:r>
      <w:r w:rsidRPr="00D543B0">
        <w:rPr>
          <w:rFonts w:ascii="Times New Roman" w:hAnsi="Times New Roman" w:cs="Times New Roman"/>
          <w:color w:val="000000" w:themeColor="text1"/>
          <w:lang w:bidi="pl-PL"/>
        </w:rPr>
        <w:t>w formie krótkometrażowych animacji, fabuł i etiud studenckich, których Centrum Technologii Audiowizualnych jest koproducentem (zgodę na publikację udzielili producenci i twórcy).</w:t>
      </w:r>
    </w:p>
    <w:p w14:paraId="4E72605B" w14:textId="77777777" w:rsidR="00465692" w:rsidRPr="00D543B0" w:rsidRDefault="00465692" w:rsidP="00CC4433">
      <w:pPr>
        <w:numPr>
          <w:ilvl w:val="0"/>
          <w:numId w:val="27"/>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Katalog </w:t>
      </w:r>
      <w:r w:rsidRPr="00D543B0">
        <w:rPr>
          <w:rFonts w:ascii="Times New Roman" w:hAnsi="Times New Roman" w:cs="Times New Roman"/>
          <w:color w:val="000000" w:themeColor="text1"/>
          <w:lang w:bidi="en-US"/>
        </w:rPr>
        <w:t xml:space="preserve">online </w:t>
      </w:r>
      <w:r w:rsidRPr="00D543B0">
        <w:rPr>
          <w:rFonts w:ascii="Times New Roman" w:hAnsi="Times New Roman" w:cs="Times New Roman"/>
          <w:color w:val="000000" w:themeColor="text1"/>
          <w:lang w:bidi="pl-PL"/>
        </w:rPr>
        <w:t xml:space="preserve">kostiumów z filmów realizowanych przez wrocławską Wytwórnię Filmów Fabularnych, którego CeTA jest sukcesorem, </w:t>
      </w:r>
      <w:r w:rsidRPr="00D87F2A">
        <w:rPr>
          <w:rFonts w:ascii="Times New Roman" w:hAnsi="Times New Roman" w:cs="Times New Roman"/>
          <w:color w:val="000000" w:themeColor="text1"/>
          <w:lang w:bidi="pl-PL"/>
        </w:rPr>
        <w:t xml:space="preserve">i zrekonstruowanych ze środków z dotacji MKiDN: </w:t>
      </w:r>
      <w:hyperlink r:id="rId103" w:history="1">
        <w:r w:rsidRPr="00D543B0">
          <w:rPr>
            <w:rStyle w:val="Hipercze"/>
            <w:rFonts w:ascii="Times New Roman" w:hAnsi="Times New Roman" w:cs="Times New Roman"/>
            <w:lang w:bidi="pl-PL"/>
          </w:rPr>
          <w:t>https://filmstudioceta.pl/studio-filmowe/kostiumy-i-rekwizyty/</w:t>
        </w:r>
      </w:hyperlink>
      <w:r w:rsidRPr="00D543B0">
        <w:rPr>
          <w:rStyle w:val="Hipercze"/>
          <w:rFonts w:ascii="Times New Roman" w:hAnsi="Times New Roman" w:cs="Times New Roman"/>
          <w:lang w:bidi="pl-PL"/>
        </w:rPr>
        <w:t>.</w:t>
      </w:r>
    </w:p>
    <w:p w14:paraId="14E75662" w14:textId="15DC2643" w:rsidR="00465692" w:rsidRPr="00D543B0" w:rsidRDefault="00465692" w:rsidP="00CC4433">
      <w:pPr>
        <w:numPr>
          <w:ilvl w:val="0"/>
          <w:numId w:val="27"/>
        </w:numPr>
        <w:spacing w:before="120" w:after="0" w:line="240" w:lineRule="auto"/>
        <w:jc w:val="both"/>
        <w:rPr>
          <w:rStyle w:val="Hipercze"/>
          <w:rFonts w:ascii="Times New Roman" w:hAnsi="Times New Roman" w:cs="Times New Roman"/>
          <w:color w:val="000000" w:themeColor="text1"/>
          <w:u w:val="none"/>
          <w:lang w:bidi="pl-PL"/>
        </w:rPr>
      </w:pPr>
      <w:r w:rsidRPr="00D543B0">
        <w:rPr>
          <w:rFonts w:ascii="Times New Roman" w:hAnsi="Times New Roman" w:cs="Times New Roman"/>
          <w:color w:val="000000" w:themeColor="text1"/>
          <w:lang w:bidi="pl-PL"/>
        </w:rPr>
        <w:t xml:space="preserve">Udostępnianie materiałów </w:t>
      </w:r>
      <w:r w:rsidRPr="00D543B0">
        <w:rPr>
          <w:rFonts w:ascii="Times New Roman" w:hAnsi="Times New Roman" w:cs="Times New Roman"/>
          <w:color w:val="000000" w:themeColor="text1"/>
          <w:lang w:bidi="en-US"/>
        </w:rPr>
        <w:t xml:space="preserve">video </w:t>
      </w:r>
      <w:r w:rsidRPr="00D543B0">
        <w:rPr>
          <w:rFonts w:ascii="Times New Roman" w:hAnsi="Times New Roman" w:cs="Times New Roman"/>
          <w:color w:val="000000" w:themeColor="text1"/>
          <w:lang w:bidi="pl-PL"/>
        </w:rPr>
        <w:t xml:space="preserve">związanych z prowadzoną działalnością filmową i artystyczną na kanale </w:t>
      </w:r>
      <w:r w:rsidRPr="00D543B0">
        <w:rPr>
          <w:rFonts w:ascii="Times New Roman" w:hAnsi="Times New Roman" w:cs="Times New Roman"/>
          <w:color w:val="000000" w:themeColor="text1"/>
          <w:lang w:bidi="en-US"/>
        </w:rPr>
        <w:t>YouTube:</w:t>
      </w:r>
      <w:hyperlink r:id="rId104" w:history="1">
        <w:r w:rsidRPr="00D543B0">
          <w:rPr>
            <w:rStyle w:val="Hipercze"/>
            <w:rFonts w:ascii="Times New Roman" w:hAnsi="Times New Roman" w:cs="Times New Roman"/>
            <w:lang w:bidi="en-US"/>
          </w:rPr>
          <w:t xml:space="preserve"> </w:t>
        </w:r>
        <w:r w:rsidRPr="00D543B0">
          <w:rPr>
            <w:rStyle w:val="Hipercze"/>
            <w:rFonts w:ascii="Times New Roman" w:hAnsi="Times New Roman" w:cs="Times New Roman"/>
            <w:lang w:bidi="pl-PL"/>
          </w:rPr>
          <w:t>https://www.youtube.com/user/CeTAfilmstudio</w:t>
        </w:r>
      </w:hyperlink>
      <w:r w:rsidRPr="00D543B0">
        <w:rPr>
          <w:rStyle w:val="Hipercze"/>
          <w:rFonts w:ascii="Times New Roman" w:hAnsi="Times New Roman" w:cs="Times New Roman"/>
          <w:lang w:bidi="pl-PL"/>
        </w:rPr>
        <w:t>.</w:t>
      </w:r>
    </w:p>
    <w:p w14:paraId="5FC352D1" w14:textId="77777777" w:rsidR="00224ECD" w:rsidRPr="00D543B0" w:rsidRDefault="00224ECD" w:rsidP="00CC4433">
      <w:pPr>
        <w:numPr>
          <w:ilvl w:val="0"/>
          <w:numId w:val="27"/>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Bezpłatne webinary dla osób chcących doszkalać się w obszarach realizacji filmowej oraz grafiki prowadzone online przez profesjonalistów i artystów:</w:t>
      </w:r>
    </w:p>
    <w:p w14:paraId="634D17A1" w14:textId="77777777" w:rsidR="00224ECD" w:rsidRPr="00D543B0" w:rsidRDefault="00224ECD" w:rsidP="00CC4433">
      <w:pPr>
        <w:numPr>
          <w:ilvl w:val="0"/>
          <w:numId w:val="36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 xml:space="preserve">„Podstawy montażu w Adobe Premiere Pro”, organizowany wspólnie z ASF Studio (kwiecień 2020) </w:t>
      </w:r>
    </w:p>
    <w:p w14:paraId="1F90776C" w14:textId="77777777" w:rsidR="00224ECD" w:rsidRPr="00D543B0" w:rsidRDefault="00224ECD" w:rsidP="00CC4433">
      <w:pPr>
        <w:numPr>
          <w:ilvl w:val="0"/>
          <w:numId w:val="36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„Budowanie historii w montażu” ( maj 2020)</w:t>
      </w:r>
    </w:p>
    <w:p w14:paraId="04422E59" w14:textId="77777777" w:rsidR="00224ECD" w:rsidRPr="00D87F2A" w:rsidRDefault="00224ECD" w:rsidP="00CC4433">
      <w:pPr>
        <w:numPr>
          <w:ilvl w:val="0"/>
          <w:numId w:val="36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Trzy edycje warsztatów „Podstawy Adobe Ilustrator (kwiecień, czerwiec i sierp</w:t>
      </w:r>
      <w:r w:rsidRPr="00D87F2A">
        <w:rPr>
          <w:rFonts w:ascii="Times New Roman" w:hAnsi="Times New Roman" w:cs="Times New Roman"/>
          <w:color w:val="000000"/>
          <w:lang w:bidi="pl-PL"/>
        </w:rPr>
        <w:t>ień 2020)</w:t>
      </w:r>
    </w:p>
    <w:p w14:paraId="79F8C413" w14:textId="77777777" w:rsidR="00224ECD" w:rsidRPr="00D543B0" w:rsidRDefault="00224ECD" w:rsidP="00CC4433">
      <w:pPr>
        <w:numPr>
          <w:ilvl w:val="0"/>
          <w:numId w:val="360"/>
        </w:numPr>
        <w:spacing w:before="120" w:after="0" w:line="240" w:lineRule="auto"/>
        <w:jc w:val="both"/>
        <w:rPr>
          <w:rFonts w:ascii="Times New Roman" w:hAnsi="Times New Roman" w:cs="Times New Roman"/>
          <w:color w:val="000000"/>
          <w:lang w:bidi="pl-PL"/>
        </w:rPr>
      </w:pPr>
      <w:r w:rsidRPr="00CF0874">
        <w:rPr>
          <w:rFonts w:ascii="Times New Roman" w:hAnsi="Times New Roman" w:cs="Times New Roman"/>
          <w:color w:val="000000"/>
          <w:lang w:bidi="pl-PL"/>
        </w:rPr>
        <w:t>Warsztaty scenariuszowe on</w:t>
      </w:r>
      <w:r w:rsidRPr="00BB24A0">
        <w:rPr>
          <w:rFonts w:ascii="Times New Roman" w:hAnsi="Times New Roman" w:cs="Times New Roman"/>
          <w:color w:val="000000"/>
          <w:lang w:bidi="pl-PL"/>
        </w:rPr>
        <w:t>line prowadzone przez Agnieszkę Kruk – założycielkę i dyrektor programową Stor</w:t>
      </w:r>
      <w:r w:rsidRPr="00D543B0">
        <w:rPr>
          <w:rFonts w:ascii="Times New Roman" w:hAnsi="Times New Roman" w:cs="Times New Roman"/>
          <w:color w:val="000000"/>
          <w:lang w:bidi="pl-PL"/>
        </w:rPr>
        <w:t>yLab.pro ( maj 2020)</w:t>
      </w:r>
    </w:p>
    <w:p w14:paraId="57871280" w14:textId="77777777" w:rsidR="00224ECD" w:rsidRPr="00D543B0" w:rsidRDefault="00224ECD" w:rsidP="00CC4433">
      <w:pPr>
        <w:numPr>
          <w:ilvl w:val="0"/>
          <w:numId w:val="36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 xml:space="preserve">Kurs Photoshop dla poczatkujących ( maj-czerwiec 2020) </w:t>
      </w:r>
    </w:p>
    <w:p w14:paraId="73DD8D3E" w14:textId="77777777" w:rsidR="00224ECD" w:rsidRPr="00D543B0" w:rsidRDefault="00224ECD" w:rsidP="00CC4433">
      <w:pPr>
        <w:numPr>
          <w:ilvl w:val="0"/>
          <w:numId w:val="36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Webinar z Allanem Starskim „Scenografia w filmie fabularnym” ( czerwiec 2020)</w:t>
      </w:r>
    </w:p>
    <w:p w14:paraId="39B494F5" w14:textId="5AB90090" w:rsidR="00224ECD" w:rsidRPr="00A10317" w:rsidRDefault="00224ECD" w:rsidP="00CC4433">
      <w:pPr>
        <w:numPr>
          <w:ilvl w:val="0"/>
          <w:numId w:val="36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Cykl zajęć online „Ćwiczenia z dokumentu” składający się z czterech warsztatów, podczas których najlepsi polscy praktycy przedstawili cały proces powstawania formy dokumentalnej – od znalezienia pomysłu</w:t>
      </w:r>
      <w:r w:rsidRPr="00A10317">
        <w:rPr>
          <w:rFonts w:ascii="Times New Roman" w:hAnsi="Times New Roman" w:cs="Times New Roman"/>
          <w:color w:val="000000"/>
          <w:lang w:bidi="pl-PL"/>
        </w:rPr>
        <w:t xml:space="preserve"> do jego realizacji (lipiec – sierpień 2020)</w:t>
      </w:r>
    </w:p>
    <w:p w14:paraId="62BE4EF8" w14:textId="77777777" w:rsidR="00465692" w:rsidRPr="00D543B0" w:rsidRDefault="00465692" w:rsidP="00CC4433">
      <w:pPr>
        <w:numPr>
          <w:ilvl w:val="0"/>
          <w:numId w:val="27"/>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Bezpłatny webinar "Zawód filmowiec. Cykl webinariów z zakresu animacji </w:t>
      </w:r>
      <w:r w:rsidRPr="00D543B0">
        <w:rPr>
          <w:rFonts w:ascii="Times New Roman" w:hAnsi="Times New Roman" w:cs="Times New Roman"/>
          <w:color w:val="000000" w:themeColor="text1"/>
          <w:lang w:bidi="en-US"/>
        </w:rPr>
        <w:t xml:space="preserve">stop motion” </w:t>
      </w:r>
      <w:r w:rsidRPr="00D543B0">
        <w:rPr>
          <w:rFonts w:ascii="Times New Roman" w:hAnsi="Times New Roman" w:cs="Times New Roman"/>
          <w:color w:val="000000" w:themeColor="text1"/>
          <w:lang w:bidi="pl-PL"/>
        </w:rPr>
        <w:t xml:space="preserve">realizowany z firmą Momakin dotyczący produkcji filmów animowanych. Planowany jest cykl 13 webinariów, w ramach których artyści-filmowcy opowiedzą o specyfice swojej pracy i projektach, które wspierali swoją pracą i doświadczeniem. Jednym z artystów zaproszonych do współpracy jest pracownik CeTA - Jacek Spychalski mogący pochwalić się bogatym dorobkiem na polu realizacji międzynarodowych produkcji </w:t>
      </w:r>
      <w:r w:rsidRPr="00D543B0">
        <w:rPr>
          <w:rFonts w:ascii="Times New Roman" w:hAnsi="Times New Roman" w:cs="Times New Roman"/>
          <w:color w:val="000000" w:themeColor="text1"/>
          <w:lang w:bidi="en-US"/>
        </w:rPr>
        <w:t xml:space="preserve">stop motion </w:t>
      </w:r>
      <w:r w:rsidRPr="00D543B0">
        <w:rPr>
          <w:rFonts w:ascii="Times New Roman" w:hAnsi="Times New Roman" w:cs="Times New Roman"/>
          <w:color w:val="000000" w:themeColor="text1"/>
          <w:lang w:bidi="pl-PL"/>
        </w:rPr>
        <w:t>(cykl w trakcie organizacji).</w:t>
      </w:r>
    </w:p>
    <w:p w14:paraId="39E87A74" w14:textId="77777777" w:rsidR="00465692" w:rsidRPr="00D543B0" w:rsidRDefault="00465692" w:rsidP="00CC4433">
      <w:pPr>
        <w:numPr>
          <w:ilvl w:val="0"/>
          <w:numId w:val="27"/>
        </w:num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Organizacja i koordynacja praktyk zdalnych dla 5 praktykantów: studentów Dolnośląskiej Szkoły Wyższej na Wydziale Grafiki i Mediów 3D; Państwowej Wyższej Szkoły Filmowej, Telewizyjnej i Teatralnej w Łodzi oraz Akademii Sztuk Pięknych we Wrocławiu, przy realizacji filmu animowanego „Skafander Klingerta”. Wsparcie praktykantów obejmuje wypełnianie kolorem rysunkowych klatek filmowych według dostarczonej referencji i odbywa się na podstawie dostarczonych zdalnie ujęć filmowych w postaci sekwencji klatek (faz ruchu animacji, sam kontur). Zakończenie prac kolorystycznych zaplanowane jest na przełom kwietnia i maja 2020 r.</w:t>
      </w:r>
    </w:p>
    <w:p w14:paraId="26AE7F5F" w14:textId="77777777" w:rsidR="00465692" w:rsidRPr="00883965" w:rsidRDefault="00465692" w:rsidP="00CC4433">
      <w:pPr>
        <w:numPr>
          <w:ilvl w:val="0"/>
          <w:numId w:val="27"/>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Bieżąca komunikacja na stronie instytucji w serwisie społecznościowym Facebook: </w:t>
      </w:r>
      <w:hyperlink r:id="rId105" w:history="1">
        <w:r w:rsidRPr="00883965">
          <w:rPr>
            <w:rStyle w:val="Hipercze"/>
            <w:rFonts w:ascii="Times New Roman" w:hAnsi="Times New Roman" w:cs="Times New Roman"/>
            <w:lang w:bidi="pl-PL"/>
          </w:rPr>
          <w:t>https://www.facebook.com/centrumtechnologii.audiowizualnych/</w:t>
        </w:r>
      </w:hyperlink>
      <w:r w:rsidRPr="00883965">
        <w:rPr>
          <w:rStyle w:val="Hipercze"/>
          <w:rFonts w:ascii="Times New Roman" w:hAnsi="Times New Roman" w:cs="Times New Roman"/>
          <w:lang w:bidi="pl-PL"/>
        </w:rPr>
        <w:t>.</w:t>
      </w:r>
    </w:p>
    <w:p w14:paraId="0F592114"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 ramach działań pozastatutowych CeTA udostępniła wolontariuszom 3 drukarki 3D, skonstruowane w instytucji przez studentów Politechniki Wrocławskiej do druku przyłbic dla lekarzy i pacjentów.</w:t>
      </w:r>
    </w:p>
    <w:p w14:paraId="6956AD44" w14:textId="77777777" w:rsidR="00465692" w:rsidRPr="00883965" w:rsidRDefault="00465692" w:rsidP="00465692">
      <w:pPr>
        <w:spacing w:before="120" w:after="0" w:line="240" w:lineRule="auto"/>
        <w:jc w:val="both"/>
        <w:rPr>
          <w:rFonts w:ascii="Times New Roman" w:hAnsi="Times New Roman" w:cs="Times New Roman"/>
          <w:color w:val="000000" w:themeColor="text1"/>
          <w:u w:val="single"/>
          <w:lang w:bidi="pl-PL"/>
        </w:rPr>
      </w:pPr>
      <w:r w:rsidRPr="00883965">
        <w:rPr>
          <w:rFonts w:ascii="Times New Roman" w:hAnsi="Times New Roman" w:cs="Times New Roman"/>
          <w:color w:val="000000" w:themeColor="text1"/>
          <w:u w:val="single"/>
          <w:lang w:bidi="pl-PL"/>
        </w:rPr>
        <w:t>„EC1 Łódź - Miasto Kultury” w Łodzi</w:t>
      </w:r>
    </w:p>
    <w:p w14:paraId="3D4201F7"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Udostępnia zasoby za pośrednictwem Internetu:</w:t>
      </w:r>
    </w:p>
    <w:p w14:paraId="285228AA" w14:textId="77777777" w:rsidR="00465692" w:rsidRPr="00883965" w:rsidRDefault="00465692" w:rsidP="00CC4433">
      <w:pPr>
        <w:numPr>
          <w:ilvl w:val="0"/>
          <w:numId w:val="28"/>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W ramach akcji „EC1 on-line” prezentowane są aktualności astronomiczne, spacery po Centrum Nauki i Techniki oraz zagadki i quizy. Narodowe Centrum Kultury Filmowej zaprasza widzów do świata kinematografii, a Centrum Komiksu i Narracji Interaktywnej wspomina edycje Festiwalu Komiksu i Gier. Całość można oglądać od poniedziałku do piątku o godz. 11:00 na profilu Facebook oraz w mediach społecznościowych.</w:t>
      </w:r>
    </w:p>
    <w:p w14:paraId="72EEC39E" w14:textId="3D4BABF5" w:rsidR="00465692" w:rsidRPr="00883965" w:rsidRDefault="00465692" w:rsidP="00CC4433">
      <w:pPr>
        <w:numPr>
          <w:ilvl w:val="0"/>
          <w:numId w:val="28"/>
        </w:num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Z myślą o najmłodszych, w ramach cyklu Domowe Centrum Nauki emitowane są filmy, które prezentują proste doświadczenia do wykonania w warunkach domowych. Programy transmitowane są 3 razy w tygodniu o godz. 10:00. Dodatkowo część materiałów została dostosowana do osób z niepełnosprawnościami, przez wprowadzenie napisów.</w:t>
      </w:r>
    </w:p>
    <w:p w14:paraId="4CD377A3"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Materiały udostępniane są na różnych profilach dedykowanych kulturze on-line:</w:t>
      </w:r>
    </w:p>
    <w:p w14:paraId="67A19023" w14:textId="798502F8" w:rsidR="00465692" w:rsidRPr="00883965" w:rsidRDefault="00465692" w:rsidP="00CC4433">
      <w:pPr>
        <w:numPr>
          <w:ilvl w:val="0"/>
          <w:numId w:val="29"/>
        </w:numPr>
        <w:spacing w:before="120" w:after="0" w:line="240" w:lineRule="auto"/>
        <w:ind w:left="851" w:hanging="425"/>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Miejsca w sieci, gdzie umieszczone zostały materiały w ramach cyklu „EC1 on-line”: </w:t>
      </w:r>
      <w:r w:rsidRPr="007A54CB">
        <w:rPr>
          <w:rFonts w:ascii="Times New Roman" w:hAnsi="Times New Roman" w:cs="Times New Roman"/>
          <w:lang w:bidi="pl-PL"/>
        </w:rPr>
        <w:t>https://www.centrumnaukiec1.pl/aktualnosci/ec1-lodz-line</w:t>
      </w:r>
    </w:p>
    <w:p w14:paraId="3C238C72" w14:textId="77777777" w:rsidR="00465692" w:rsidRPr="00883965" w:rsidRDefault="00465692" w:rsidP="00CC4433">
      <w:pPr>
        <w:numPr>
          <w:ilvl w:val="0"/>
          <w:numId w:val="29"/>
        </w:numPr>
        <w:spacing w:before="120" w:after="0" w:line="240" w:lineRule="auto"/>
        <w:ind w:left="851" w:hanging="425"/>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Grupy na Facebook:</w:t>
      </w:r>
    </w:p>
    <w:p w14:paraId="3ACFC350" w14:textId="3D1B83B5"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Kultura w kwarantannie </w:t>
      </w:r>
      <w:r w:rsidRPr="007A54CB">
        <w:rPr>
          <w:rFonts w:ascii="Times New Roman" w:hAnsi="Times New Roman" w:cs="Times New Roman"/>
          <w:lang w:bidi="pl-PL"/>
        </w:rPr>
        <w:t>https://www.facebook.com/groups/22Ó0503587Ó8725/?ref=group browse</w:t>
      </w:r>
    </w:p>
    <w:p w14:paraId="4F849BFE" w14:textId="27F2F9EB"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Kultura on-line dla dzieci: </w:t>
      </w:r>
      <w:r w:rsidRPr="007A54CB">
        <w:rPr>
          <w:rFonts w:ascii="Times New Roman" w:hAnsi="Times New Roman" w:cs="Times New Roman"/>
          <w:lang w:bidi="pl-PL"/>
        </w:rPr>
        <w:t>https://www.facebook.com/groups/21Ó205Q2Q727374/?ref=group browse</w:t>
      </w:r>
    </w:p>
    <w:p w14:paraId="2D614780" w14:textId="2E445EDE"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Wydarzenia w Łodzi: </w:t>
      </w:r>
      <w:r w:rsidRPr="007A54CB">
        <w:rPr>
          <w:rFonts w:ascii="Times New Roman" w:hAnsi="Times New Roman" w:cs="Times New Roman"/>
          <w:lang w:bidi="pl-PL"/>
        </w:rPr>
        <w:t>https://www.facebook.com/groups/278030175Ó41317/?ref=group browse</w:t>
      </w:r>
    </w:p>
    <w:p w14:paraId="0800C661" w14:textId="4A14FFDC"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Wirtualny Dom Kultury </w:t>
      </w:r>
      <w:r w:rsidRPr="007A54CB">
        <w:rPr>
          <w:rFonts w:ascii="Times New Roman" w:hAnsi="Times New Roman" w:cs="Times New Roman"/>
          <w:lang w:bidi="pl-PL"/>
        </w:rPr>
        <w:t>https://www.facebook.com/groups/224253658óQQ550/?ref=group browse</w:t>
      </w:r>
    </w:p>
    <w:p w14:paraId="20C738A7" w14:textId="66EC29E0"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Kulturalnie zostań w domu </w:t>
      </w:r>
      <w:r w:rsidRPr="007A54CB">
        <w:rPr>
          <w:rFonts w:ascii="Times New Roman" w:hAnsi="Times New Roman" w:cs="Times New Roman"/>
          <w:lang w:bidi="pl-PL"/>
        </w:rPr>
        <w:t>https://www.facebook.com/groups/8444Q777Q403011/?ref=group browse</w:t>
      </w:r>
    </w:p>
    <w:p w14:paraId="15D5281A" w14:textId="77777777"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Edukacja Domowa Łódź</w:t>
      </w:r>
    </w:p>
    <w:p w14:paraId="2D702139" w14:textId="141A9D8D" w:rsidR="00465692" w:rsidRPr="00A0016B" w:rsidRDefault="00465692" w:rsidP="00CC4433">
      <w:pPr>
        <w:numPr>
          <w:ilvl w:val="0"/>
          <w:numId w:val="21"/>
        </w:numPr>
        <w:spacing w:before="120" w:after="0" w:line="240" w:lineRule="auto"/>
        <w:ind w:left="851"/>
        <w:jc w:val="both"/>
        <w:rPr>
          <w:rFonts w:ascii="Times New Roman" w:hAnsi="Times New Roman" w:cs="Times New Roman"/>
          <w:color w:val="000000" w:themeColor="text1"/>
          <w:lang w:val="en-US" w:bidi="pl-PL"/>
        </w:rPr>
      </w:pPr>
      <w:r w:rsidRPr="007A54CB">
        <w:rPr>
          <w:rFonts w:ascii="Times New Roman" w:hAnsi="Times New Roman" w:cs="Times New Roman"/>
          <w:lang w:val="en-US" w:bidi="pl-PL"/>
        </w:rPr>
        <w:t xml:space="preserve"> https://www.facebook.com/groups/145847175580228/?ref=group browse</w:t>
      </w:r>
    </w:p>
    <w:p w14:paraId="41B74EE4" w14:textId="77777777" w:rsidR="00465692" w:rsidRPr="00883965" w:rsidRDefault="00465692" w:rsidP="00CC4433">
      <w:pPr>
        <w:numPr>
          <w:ilvl w:val="0"/>
          <w:numId w:val="29"/>
        </w:numPr>
        <w:spacing w:before="120" w:after="0" w:line="240" w:lineRule="auto"/>
        <w:ind w:left="851" w:hanging="425"/>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Wydarzenie:</w:t>
      </w:r>
    </w:p>
    <w:p w14:paraId="305A49BC" w14:textId="1067F11F"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 Łódź z dostawą do domu!</w:t>
      </w:r>
      <w:r w:rsidRPr="007A54CB">
        <w:rPr>
          <w:rFonts w:ascii="Times New Roman" w:hAnsi="Times New Roman" w:cs="Times New Roman"/>
          <w:lang w:bidi="pl-PL"/>
        </w:rPr>
        <w:t xml:space="preserve"> https://www.facebook.com/events/546Q8536Q258298/</w:t>
      </w:r>
    </w:p>
    <w:p w14:paraId="12CB8106" w14:textId="77777777" w:rsidR="00465692" w:rsidRPr="00883965" w:rsidRDefault="00465692" w:rsidP="00CC4433">
      <w:pPr>
        <w:numPr>
          <w:ilvl w:val="0"/>
          <w:numId w:val="29"/>
        </w:numPr>
        <w:spacing w:before="120" w:after="0" w:line="240" w:lineRule="auto"/>
        <w:ind w:left="851" w:hanging="425"/>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Strony www:</w:t>
      </w:r>
    </w:p>
    <w:p w14:paraId="242180D9" w14:textId="2882EC10"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val="fr-FR" w:bidi="pl-PL"/>
        </w:rPr>
      </w:pPr>
      <w:r w:rsidRPr="007A54CB">
        <w:rPr>
          <w:rFonts w:ascii="Times New Roman" w:hAnsi="Times New Roman" w:cs="Times New Roman"/>
          <w:lang w:val="fr-FR" w:bidi="pl-PL"/>
        </w:rPr>
        <w:t xml:space="preserve"> https://uml.lodz.pl/kalendarz-wydarzen/wydarzenie/ec1-on-line-tour-</w:t>
      </w:r>
      <w:r w:rsidRPr="00883965">
        <w:rPr>
          <w:rFonts w:ascii="Times New Roman" w:hAnsi="Times New Roman" w:cs="Times New Roman"/>
          <w:color w:val="000000" w:themeColor="text1"/>
          <w:lang w:val="fr-FR" w:bidi="pl-PL"/>
        </w:rPr>
        <w:t xml:space="preserve"> </w:t>
      </w:r>
      <w:r w:rsidRPr="007A54CB">
        <w:rPr>
          <w:rFonts w:ascii="Times New Roman" w:hAnsi="Times New Roman" w:cs="Times New Roman"/>
          <w:lang w:val="fr-FR" w:bidi="pl-PL"/>
        </w:rPr>
        <w:t>id336Q3/2020/04/15/</w:t>
      </w:r>
    </w:p>
    <w:p w14:paraId="3458CB1E" w14:textId="55F86E1B"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val="fr-FR" w:bidi="pl-PL"/>
        </w:rPr>
      </w:pPr>
      <w:r w:rsidRPr="007A54CB">
        <w:rPr>
          <w:rFonts w:ascii="Times New Roman" w:hAnsi="Times New Roman" w:cs="Times New Roman"/>
          <w:lang w:val="fr-FR" w:bidi="pl-PL"/>
        </w:rPr>
        <w:t xml:space="preserve"> https://lodz.wyborcza.pl/lodz/56,35136.25838534.ec1-on-line..1.html</w:t>
      </w:r>
    </w:p>
    <w:p w14:paraId="4D74FFE9" w14:textId="2298B1C0"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val="fr-FR" w:bidi="pl-PL"/>
        </w:rPr>
      </w:pPr>
      <w:r w:rsidRPr="007A54CB">
        <w:rPr>
          <w:rFonts w:ascii="Times New Roman" w:hAnsi="Times New Roman" w:cs="Times New Roman"/>
          <w:lang w:val="fr-FR" w:bidi="pl-PL"/>
        </w:rPr>
        <w:t xml:space="preserve"> https://lodz.tvp.pl/47340Q0Q/koronawirus-ec1-lodz-on-line-czyli=kultura-i-nauka-w-</w:t>
      </w:r>
    </w:p>
    <w:p w14:paraId="1C8A6876" w14:textId="77777777" w:rsidR="00465692" w:rsidRPr="00883965" w:rsidRDefault="004563FC" w:rsidP="00465692">
      <w:pPr>
        <w:spacing w:before="120" w:after="0" w:line="240" w:lineRule="auto"/>
        <w:ind w:left="851"/>
        <w:jc w:val="both"/>
        <w:rPr>
          <w:rFonts w:ascii="Times New Roman" w:hAnsi="Times New Roman" w:cs="Times New Roman"/>
          <w:color w:val="000000" w:themeColor="text1"/>
          <w:lang w:bidi="pl-PL"/>
        </w:rPr>
      </w:pPr>
      <w:hyperlink r:id="rId106" w:history="1">
        <w:r w:rsidR="00465692" w:rsidRPr="00883965">
          <w:rPr>
            <w:rStyle w:val="Hipercze"/>
            <w:rFonts w:ascii="Times New Roman" w:hAnsi="Times New Roman" w:cs="Times New Roman"/>
            <w:lang w:bidi="pl-PL"/>
          </w:rPr>
          <w:t>internecie</w:t>
        </w:r>
      </w:hyperlink>
    </w:p>
    <w:p w14:paraId="04D6300B" w14:textId="3EE14E37"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7A54CB">
        <w:rPr>
          <w:rFonts w:ascii="Times New Roman" w:hAnsi="Times New Roman" w:cs="Times New Roman"/>
          <w:lang w:bidi="pl-PL"/>
        </w:rPr>
        <w:t xml:space="preserve"> https://plasterlodzki.pl/wydarzenia/ec1-lodz-on-line-3/</w:t>
      </w:r>
    </w:p>
    <w:p w14:paraId="27FDB9D0" w14:textId="60306096"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7A54CB">
        <w:rPr>
          <w:rFonts w:ascii="Times New Roman" w:hAnsi="Times New Roman" w:cs="Times New Roman"/>
          <w:lang w:bidi="pl-PL"/>
        </w:rPr>
        <w:t xml:space="preserve"> https://tulodz.pl/zostan-w-domu,spacer-po-lodzi,jak-i-gdzie-wyprodukowac-pare-</w:t>
      </w:r>
      <w:r w:rsidRPr="00883965">
        <w:rPr>
          <w:rFonts w:ascii="Times New Roman" w:hAnsi="Times New Roman" w:cs="Times New Roman"/>
          <w:color w:val="000000" w:themeColor="text1"/>
          <w:lang w:bidi="pl-PL"/>
        </w:rPr>
        <w:t xml:space="preserve"> </w:t>
      </w:r>
      <w:r w:rsidRPr="007A54CB">
        <w:rPr>
          <w:rFonts w:ascii="Times New Roman" w:hAnsi="Times New Roman" w:cs="Times New Roman"/>
          <w:lang w:bidi="pl-PL"/>
        </w:rPr>
        <w:t>zobacz-ec-1-lodz-on-line-pelna-para-wideo,new,mg,88,Q3.html,5407</w:t>
      </w:r>
    </w:p>
    <w:p w14:paraId="4BCE33A8" w14:textId="2827F16B"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7A54CB">
        <w:rPr>
          <w:rFonts w:ascii="Times New Roman" w:hAnsi="Times New Roman" w:cs="Times New Roman"/>
          <w:lang w:bidi="pl-PL"/>
        </w:rPr>
        <w:t xml:space="preserve"> http://www.regionkultury.pl/aktualnosci-a3/ec1-lodz-on-line-r6041</w:t>
      </w:r>
    </w:p>
    <w:p w14:paraId="40A09EBB" w14:textId="05848459"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7A54CB">
        <w:rPr>
          <w:rFonts w:ascii="Times New Roman" w:hAnsi="Times New Roman" w:cs="Times New Roman"/>
          <w:lang w:bidi="pl-PL"/>
        </w:rPr>
        <w:t xml:space="preserve"> https://conamiescie.info/event/ec1-lodz-on-line/</w:t>
      </w:r>
    </w:p>
    <w:p w14:paraId="6CF63895" w14:textId="65D4E665" w:rsidR="00465692" w:rsidRPr="00883965" w:rsidRDefault="00465692" w:rsidP="00CC4433">
      <w:pPr>
        <w:numPr>
          <w:ilvl w:val="0"/>
          <w:numId w:val="21"/>
        </w:numPr>
        <w:spacing w:before="120" w:after="0" w:line="240" w:lineRule="auto"/>
        <w:ind w:left="851"/>
        <w:jc w:val="both"/>
        <w:rPr>
          <w:rFonts w:ascii="Times New Roman" w:hAnsi="Times New Roman" w:cs="Times New Roman"/>
          <w:color w:val="000000" w:themeColor="text1"/>
          <w:lang w:bidi="pl-PL"/>
        </w:rPr>
      </w:pPr>
      <w:r w:rsidRPr="007A54CB">
        <w:rPr>
          <w:rFonts w:ascii="Times New Roman" w:hAnsi="Times New Roman" w:cs="Times New Roman"/>
          <w:lang w:bidi="pl-PL"/>
        </w:rPr>
        <w:t xml:space="preserve"> https://www.eska.pl/lodz/mozna-zostac-bezpiecznie-w-domu-i-przejsc-sie-wirtualnie-</w:t>
      </w:r>
      <w:r w:rsidRPr="00883965">
        <w:rPr>
          <w:rFonts w:ascii="Times New Roman" w:hAnsi="Times New Roman" w:cs="Times New Roman"/>
          <w:color w:val="000000" w:themeColor="text1"/>
          <w:lang w:bidi="pl-PL"/>
        </w:rPr>
        <w:t xml:space="preserve"> </w:t>
      </w:r>
      <w:r w:rsidRPr="007A54CB">
        <w:rPr>
          <w:rFonts w:ascii="Times New Roman" w:hAnsi="Times New Roman" w:cs="Times New Roman"/>
          <w:lang w:bidi="pl-PL"/>
        </w:rPr>
        <w:t>po-ec1-aa-sSfR-H7iu-y3ba.html</w:t>
      </w:r>
    </w:p>
    <w:p w14:paraId="3CE5A55D" w14:textId="5CF9BEAE" w:rsidR="00465692" w:rsidRDefault="00465692" w:rsidP="00465692">
      <w:pPr>
        <w:spacing w:before="120" w:after="0" w:line="240" w:lineRule="auto"/>
        <w:ind w:left="851"/>
        <w:jc w:val="both"/>
        <w:rPr>
          <w:rStyle w:val="Hipercze"/>
          <w:rFonts w:ascii="Times New Roman" w:hAnsi="Times New Roman" w:cs="Times New Roman"/>
          <w:lang w:bidi="pl-PL"/>
        </w:rPr>
      </w:pPr>
      <w:r w:rsidRPr="00883965">
        <w:rPr>
          <w:rFonts w:ascii="Times New Roman" w:hAnsi="Times New Roman" w:cs="Times New Roman"/>
          <w:color w:val="000000" w:themeColor="text1"/>
          <w:lang w:bidi="pl-PL"/>
        </w:rPr>
        <w:t>•</w:t>
      </w:r>
      <w:r w:rsidRPr="007A54CB">
        <w:rPr>
          <w:rFonts w:ascii="Times New Roman" w:hAnsi="Times New Roman" w:cs="Times New Roman"/>
          <w:lang w:bidi="pl-PL"/>
        </w:rPr>
        <w:t xml:space="preserve">  https://kulturadostepna.pl/wydarzenie/ec1-lodz-on-line-2</w:t>
      </w:r>
    </w:p>
    <w:p w14:paraId="45B6C3E5" w14:textId="77777777"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lastRenderedPageBreak/>
        <w:t xml:space="preserve">Od 1.06.2020 Centrum Nauki i Techniki EC1 zostało ponownie otwarte dla odwiedzających. Wprowadzono procedury dotyczące bezpieczeństwa związanego z pandemią Covid-19. Przygotowano odpowiednie wyposażenie i przeszkolono pracowników. </w:t>
      </w:r>
    </w:p>
    <w:p w14:paraId="0F860721" w14:textId="1EFCC8EC"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 xml:space="preserve">Kontynuowane były również działania on-line i pokazy na żywo z Planetarium, dostępne nadal pod adresem: </w:t>
      </w:r>
      <w:r w:rsidRPr="00D543B0">
        <w:rPr>
          <w:rFonts w:ascii="Times New Roman" w:hAnsi="Times New Roman" w:cs="Times New Roman"/>
          <w:color w:val="0563C1" w:themeColor="hyperlink"/>
          <w:u w:val="single"/>
          <w:lang w:bidi="pl-PL"/>
        </w:rPr>
        <w:t>https://www.centrumnaukiec1.pl/aktualnosci/ec1-lodz-line</w:t>
      </w:r>
      <w:r w:rsidR="00D543B0">
        <w:rPr>
          <w:rFonts w:ascii="Times New Roman" w:hAnsi="Times New Roman" w:cs="Times New Roman"/>
          <w:color w:val="0563C1" w:themeColor="hyperlink"/>
          <w:u w:val="single"/>
          <w:lang w:bidi="pl-PL"/>
        </w:rPr>
        <w:t>.</w:t>
      </w:r>
    </w:p>
    <w:p w14:paraId="23CC35C9" w14:textId="77777777"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 xml:space="preserve">W nowym reżimie sanitarnym zorganizowano wakacyjne półkolonie dla dzieci. Oferta ta cieszyła się bardzo dużym zainteresowaniem. </w:t>
      </w:r>
    </w:p>
    <w:p w14:paraId="6C382DB8" w14:textId="77777777"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 xml:space="preserve">Trwały również prace nad przygotowaniem nowej oferty na jesień zarówno dla szkół jak i klientów indywidulanych. Oferta ta dostępna będzie w dwóch wariantach – stacjonarnym i zdalnym. </w:t>
      </w:r>
    </w:p>
    <w:p w14:paraId="423ED38B" w14:textId="77777777" w:rsidR="00224ECD" w:rsidRPr="00D543B0" w:rsidRDefault="00224ECD" w:rsidP="00A10317">
      <w:pPr>
        <w:spacing w:before="120" w:after="0" w:line="240" w:lineRule="auto"/>
        <w:jc w:val="both"/>
        <w:rPr>
          <w:rFonts w:ascii="Times New Roman" w:hAnsi="Times New Roman" w:cs="Times New Roman"/>
          <w:lang w:bidi="pl-PL"/>
        </w:rPr>
      </w:pPr>
      <w:r w:rsidRPr="00D543B0">
        <w:rPr>
          <w:rFonts w:ascii="Times New Roman" w:hAnsi="Times New Roman" w:cs="Times New Roman"/>
          <w:lang w:bidi="pl-PL"/>
        </w:rPr>
        <w:t>Z uwagi na panującą sytuację przygotowane zostały pakiety zajęć popularnonaukowych do przeprowadzania eksperymentów oraz innych aktywności w warunkach domowych – „Centrum Nauki i Techniki EC1 ON-LINE”. Pakiety zajęć przygotowane przez zespół CNiT EC1, to możliwość codziennego kontaktu z nauką, ćwiczenia i eksperymenty w przyjaznej atmosferze, bez presji ocen czy klasówek.</w:t>
      </w:r>
    </w:p>
    <w:p w14:paraId="7F466451" w14:textId="77777777" w:rsidR="00224ECD" w:rsidRPr="00CF0874" w:rsidRDefault="00224ECD" w:rsidP="00A10317">
      <w:pPr>
        <w:spacing w:before="120" w:after="0" w:line="240" w:lineRule="auto"/>
        <w:jc w:val="both"/>
        <w:rPr>
          <w:rFonts w:ascii="Times New Roman" w:hAnsi="Times New Roman" w:cs="Times New Roman"/>
          <w:lang w:bidi="pl-PL"/>
        </w:rPr>
      </w:pPr>
      <w:r w:rsidRPr="00D87F2A">
        <w:rPr>
          <w:rFonts w:ascii="Times New Roman" w:hAnsi="Times New Roman" w:cs="Times New Roman"/>
          <w:lang w:bidi="pl-PL"/>
        </w:rPr>
        <w:t>Misją „Centrum Nauki i Techniki EC1 ON-LINE” jest tłumaczenie złożonych zjawisk w zrozumiały, przejrzysty i czytelny sposób. Zajęcia w ramach oferowanego programu są adresowane do grupy wiekowej 6-11 lat.</w:t>
      </w:r>
    </w:p>
    <w:p w14:paraId="1AA77276" w14:textId="0452EA29" w:rsidR="00224ECD" w:rsidRPr="00D543B0" w:rsidRDefault="00224ECD" w:rsidP="00D543B0">
      <w:pPr>
        <w:spacing w:before="120" w:after="0" w:line="240" w:lineRule="auto"/>
        <w:jc w:val="both"/>
        <w:rPr>
          <w:rStyle w:val="Hipercze"/>
          <w:rFonts w:ascii="Times New Roman" w:hAnsi="Times New Roman" w:cs="Times New Roman"/>
          <w:lang w:bidi="pl-PL"/>
        </w:rPr>
      </w:pPr>
      <w:r w:rsidRPr="00BB24A0">
        <w:rPr>
          <w:rFonts w:ascii="Times New Roman" w:hAnsi="Times New Roman" w:cs="Times New Roman"/>
          <w:lang w:bidi="pl-PL"/>
        </w:rPr>
        <w:t xml:space="preserve">Więcej na: </w:t>
      </w:r>
      <w:r w:rsidRPr="00D543B0">
        <w:rPr>
          <w:rFonts w:ascii="Times New Roman" w:hAnsi="Times New Roman" w:cs="Times New Roman"/>
          <w:color w:val="0563C1" w:themeColor="hyperlink"/>
          <w:u w:val="single"/>
          <w:lang w:bidi="pl-PL"/>
        </w:rPr>
        <w:t>https://online.centrumnaukiec1.pl/</w:t>
      </w:r>
    </w:p>
    <w:p w14:paraId="13F8AAA2" w14:textId="77777777" w:rsidR="00224ECD" w:rsidRPr="00D543B0" w:rsidRDefault="00224ECD" w:rsidP="00D543B0">
      <w:pPr>
        <w:spacing w:before="120" w:after="0" w:line="240" w:lineRule="auto"/>
        <w:jc w:val="both"/>
        <w:rPr>
          <w:rFonts w:ascii="Times New Roman" w:hAnsi="Times New Roman" w:cs="Times New Roman"/>
          <w:color w:val="000000" w:themeColor="text1"/>
          <w:lang w:bidi="pl-PL"/>
        </w:rPr>
      </w:pPr>
    </w:p>
    <w:p w14:paraId="5105B6BA" w14:textId="77777777" w:rsidR="00465692" w:rsidRPr="00883965" w:rsidRDefault="00465692" w:rsidP="00465692">
      <w:pPr>
        <w:spacing w:before="120" w:after="0" w:line="240" w:lineRule="auto"/>
        <w:jc w:val="both"/>
        <w:rPr>
          <w:rFonts w:ascii="Times New Roman" w:hAnsi="Times New Roman" w:cs="Times New Roman"/>
          <w:color w:val="000000" w:themeColor="text1"/>
          <w:u w:val="single"/>
          <w:lang w:bidi="pl-PL"/>
        </w:rPr>
      </w:pPr>
      <w:r w:rsidRPr="00883965">
        <w:rPr>
          <w:rFonts w:ascii="Times New Roman" w:hAnsi="Times New Roman" w:cs="Times New Roman"/>
          <w:color w:val="000000" w:themeColor="text1"/>
          <w:u w:val="single"/>
          <w:lang w:bidi="pl-PL"/>
        </w:rPr>
        <w:t>Studio Filmów Rysunkowych</w:t>
      </w:r>
    </w:p>
    <w:p w14:paraId="633FE485"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Instytucja aktywnie przyłączyła się do kampanii promującej odpowiedzialne zachowania w czasie zdarzenia COVID-1Q (#zostańwdomu) i przygotowała specjalną ofertę on-line nie tylko dla najmłodszych widzów.</w:t>
      </w:r>
    </w:p>
    <w:p w14:paraId="252EB230" w14:textId="12409372"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Zdecydowana większość kultowych bajek trafiła na kanał SFR na YouTube. Udostępniono przygody Bolka i Lolka, Reksia, Pampaliniego, Klipera, Baltazara Gąbki czy Kuby i Śruby. Pokazano także takie przeboje jak „Wielka podróż Bolka i Lolka” czy „Boleki Lolek na Dzikim Zachodzie”. W ostatnim miesiącu oglądalność kanału wzrosła o blisko 30 procent. Z najnowszej produkcji do miliona odsłon zbliża się odcinek najnowszej serii pt. „Siódmy Krasnoludek”. </w:t>
      </w:r>
      <w:r w:rsidRPr="00D7075C">
        <w:rPr>
          <w:rFonts w:ascii="Times New Roman" w:hAnsi="Times New Roman" w:cs="Times New Roman"/>
          <w:lang w:bidi="pl-PL"/>
        </w:rPr>
        <w:t>https://www.youtube.com/channel/UCfXtDCs237pyDFCBIQR46yw/</w:t>
      </w:r>
    </w:p>
    <w:p w14:paraId="0B76962F"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Studio przygotowało ofertę edukacyjną dla najmłodszych i uruchomiło dwa cykle o animacji. W ramach "TAJEMNIC ANIMACJI” Roman Baran, grafik komputerowy Studia o czołowy przewodnik wycieczek SFR, zdradza tajniki sztuki, dzięki której powstają filmy rysunkowe.</w:t>
      </w:r>
    </w:p>
    <w:p w14:paraId="5F6C4C22" w14:textId="324EA2AA" w:rsidR="00465692" w:rsidRPr="00883965" w:rsidRDefault="00465692" w:rsidP="00CC4433">
      <w:pPr>
        <w:numPr>
          <w:ilvl w:val="0"/>
          <w:numId w:val="21"/>
        </w:numPr>
        <w:spacing w:before="120" w:after="0" w:line="240" w:lineRule="auto"/>
        <w:ind w:left="567"/>
        <w:jc w:val="both"/>
        <w:rPr>
          <w:rFonts w:ascii="Times New Roman" w:hAnsi="Times New Roman" w:cs="Times New Roman"/>
          <w:color w:val="000000" w:themeColor="text1"/>
          <w:lang w:bidi="pl-PL"/>
        </w:rPr>
      </w:pPr>
      <w:r w:rsidRPr="00D7075C">
        <w:rPr>
          <w:rFonts w:ascii="Times New Roman" w:hAnsi="Times New Roman" w:cs="Times New Roman"/>
          <w:lang w:bidi="pl-PL"/>
        </w:rPr>
        <w:t xml:space="preserve"> https://www.youtube.com/watch?v=fEW2auSkJjw</w:t>
      </w:r>
    </w:p>
    <w:p w14:paraId="58B1A3FE" w14:textId="3368DDA5" w:rsidR="00465692" w:rsidRPr="00883965" w:rsidRDefault="00465692" w:rsidP="00CC4433">
      <w:pPr>
        <w:numPr>
          <w:ilvl w:val="0"/>
          <w:numId w:val="21"/>
        </w:numPr>
        <w:spacing w:before="120" w:after="0" w:line="240" w:lineRule="auto"/>
        <w:ind w:left="567"/>
        <w:jc w:val="both"/>
        <w:rPr>
          <w:rFonts w:ascii="Times New Roman" w:hAnsi="Times New Roman" w:cs="Times New Roman"/>
          <w:color w:val="000000" w:themeColor="text1"/>
          <w:lang w:bidi="pl-PL"/>
        </w:rPr>
      </w:pPr>
      <w:r w:rsidRPr="00D7075C">
        <w:rPr>
          <w:rFonts w:ascii="Times New Roman" w:hAnsi="Times New Roman" w:cs="Times New Roman"/>
          <w:lang w:bidi="pl-PL"/>
        </w:rPr>
        <w:t xml:space="preserve"> https://www.youtube.com/watch?v=qHKmZcfNomw&amp;list=PLdD ZqnsrJc SxXS0iGF</w:t>
      </w:r>
      <w:r w:rsidRPr="00883965">
        <w:rPr>
          <w:rFonts w:ascii="Times New Roman" w:hAnsi="Times New Roman" w:cs="Times New Roman"/>
          <w:color w:val="000000" w:themeColor="text1"/>
          <w:lang w:bidi="pl-PL"/>
        </w:rPr>
        <w:t xml:space="preserve"> </w:t>
      </w:r>
      <w:r w:rsidRPr="00D7075C">
        <w:rPr>
          <w:rFonts w:ascii="Times New Roman" w:hAnsi="Times New Roman" w:cs="Times New Roman"/>
          <w:lang w:bidi="pl-PL"/>
        </w:rPr>
        <w:t>GOR-XGGaQP1JJ&amp;index=2</w:t>
      </w:r>
    </w:p>
    <w:p w14:paraId="31ED39D7" w14:textId="22D30694" w:rsidR="00465692" w:rsidRPr="00883965" w:rsidRDefault="00465692" w:rsidP="00CC4433">
      <w:pPr>
        <w:numPr>
          <w:ilvl w:val="0"/>
          <w:numId w:val="21"/>
        </w:numPr>
        <w:spacing w:before="120" w:after="0" w:line="240" w:lineRule="auto"/>
        <w:ind w:left="567"/>
        <w:jc w:val="both"/>
        <w:rPr>
          <w:rFonts w:ascii="Times New Roman" w:hAnsi="Times New Roman" w:cs="Times New Roman"/>
          <w:color w:val="000000" w:themeColor="text1"/>
          <w:lang w:bidi="pl-PL"/>
        </w:rPr>
      </w:pPr>
      <w:r w:rsidRPr="00D7075C">
        <w:rPr>
          <w:rFonts w:ascii="Times New Roman" w:hAnsi="Times New Roman" w:cs="Times New Roman"/>
          <w:lang w:bidi="pl-PL"/>
        </w:rPr>
        <w:t xml:space="preserve"> https://www.youtube.com/watch?v=odqhv-</w:t>
      </w:r>
      <w:r w:rsidRPr="00883965">
        <w:rPr>
          <w:rFonts w:ascii="Times New Roman" w:hAnsi="Times New Roman" w:cs="Times New Roman"/>
          <w:color w:val="000000" w:themeColor="text1"/>
          <w:lang w:bidi="pl-PL"/>
        </w:rPr>
        <w:t xml:space="preserve"> </w:t>
      </w:r>
      <w:r w:rsidRPr="00D7075C">
        <w:rPr>
          <w:rFonts w:ascii="Times New Roman" w:hAnsi="Times New Roman" w:cs="Times New Roman"/>
          <w:lang w:bidi="pl-PL"/>
        </w:rPr>
        <w:t>oicJU&amp;list=PLdD ZqnsrJc SxXS0iGFGOR-XGGaQP1JJ&amp;index=3</w:t>
      </w:r>
    </w:p>
    <w:p w14:paraId="74D0BC87"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W ramach drugiego cyklu ”Rysowanie na ekranie” najmłodsi widzowie mogą podglądać jak pracują rysownicy bielskiej wytwórni. Andrzej Czaderna, jeden z najlepszych polskich animatorów i główny animator SFR, w pierwszej serii pokazuje jak rysować popularne zwierzęta gospodarstwa domowego. W drugiej serii poznajemy bajkowe postaci. Na liczne prośby internautów w trakcie przygotowań jest cykl o tym jak rysuje się najsłynniejsze postaci, które powstawały w Studiu: Bolka i Lolka, Reksia, Baltazara Gąbkę, Pampaliniego i innych. </w:t>
      </w:r>
      <w:hyperlink r:id="rId107" w:history="1">
        <w:r w:rsidRPr="00883965">
          <w:rPr>
            <w:rStyle w:val="Hipercze"/>
            <w:rFonts w:ascii="Times New Roman" w:hAnsi="Times New Roman" w:cs="Times New Roman"/>
            <w:lang w:bidi="pl-PL"/>
          </w:rPr>
          <w:t>https://www.youtube.com/watch?v=Poav84sIPzQ</w:t>
        </w:r>
      </w:hyperlink>
    </w:p>
    <w:p w14:paraId="06DD7591"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Jednocześnie Studio na swoim fanpage’u na Facebook przeprowadza całą serię bajkowych konkursów z nagrodami. </w:t>
      </w:r>
      <w:hyperlink r:id="rId108" w:history="1">
        <w:r w:rsidRPr="00883965">
          <w:rPr>
            <w:rStyle w:val="Hipercze"/>
            <w:rFonts w:ascii="Times New Roman" w:hAnsi="Times New Roman" w:cs="Times New Roman"/>
            <w:lang w:bidi="en-US"/>
          </w:rPr>
          <w:t>https://www.facebook.com/studiofilmowrysunkowych/</w:t>
        </w:r>
      </w:hyperlink>
    </w:p>
    <w:p w14:paraId="78F3EC27"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 xml:space="preserve">SFR na czas epidemii koronawirusa zmieniło czołówkę swojej strony internetowej. Tam można zobaczyć większość aktywności, które proponuje wytwórnia. </w:t>
      </w:r>
      <w:hyperlink r:id="rId109" w:history="1">
        <w:r w:rsidRPr="00883965">
          <w:rPr>
            <w:rStyle w:val="Hipercze"/>
            <w:rFonts w:ascii="Times New Roman" w:hAnsi="Times New Roman" w:cs="Times New Roman"/>
            <w:lang w:bidi="pl-PL"/>
          </w:rPr>
          <w:t>www.sfr.com.pl</w:t>
        </w:r>
      </w:hyperlink>
    </w:p>
    <w:p w14:paraId="40B78203"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lastRenderedPageBreak/>
        <w:t>Dzięki promocji, o ofercie studia poinformowały media ogólnopolskie (telewizje, gazety, portale), a także media polonijne poza granicami: m.in. w Londynie, Sydney, na Ukrainie, w Niemczech czy w Kanadzie.</w:t>
      </w:r>
    </w:p>
    <w:p w14:paraId="5B039204" w14:textId="77777777" w:rsidR="00465692" w:rsidRPr="00883965" w:rsidRDefault="00465692" w:rsidP="00465692">
      <w:pPr>
        <w:spacing w:before="120" w:after="0" w:line="240" w:lineRule="auto"/>
        <w:jc w:val="both"/>
        <w:rPr>
          <w:rFonts w:ascii="Times New Roman" w:hAnsi="Times New Roman" w:cs="Times New Roman"/>
          <w:color w:val="000000" w:themeColor="text1"/>
          <w:lang w:bidi="pl-PL"/>
        </w:rPr>
      </w:pPr>
      <w:r w:rsidRPr="00883965">
        <w:rPr>
          <w:rFonts w:ascii="Times New Roman" w:hAnsi="Times New Roman" w:cs="Times New Roman"/>
          <w:color w:val="000000" w:themeColor="text1"/>
          <w:lang w:bidi="pl-PL"/>
        </w:rPr>
        <w:t>Aktywnością online instytucja zainteresowała także kuratoria oświaty we wszystkich województwach. Kuratoria zamieściły informacje na ten temat na swoich stronach internetowych. Dzięki tej akcji część nauczycieli wykorzystuje przygotowane przez SFR zajęcia w trakcie swoich zdalnych lekcji. O akcji poinformowały także na swoich stronach Ministerstwo Kultury i Dziedzictwa Narodowego oraz Ministerstwo Rodziny, Pracy i Polityki Socjalnej.</w:t>
      </w:r>
    </w:p>
    <w:p w14:paraId="330596FE" w14:textId="77777777" w:rsidR="00465692" w:rsidRPr="00D543B0" w:rsidRDefault="00465692" w:rsidP="00D543B0">
      <w:pPr>
        <w:spacing w:before="120" w:after="0" w:line="240" w:lineRule="auto"/>
        <w:jc w:val="both"/>
        <w:rPr>
          <w:rFonts w:ascii="Times New Roman" w:hAnsi="Times New Roman" w:cs="Times New Roman"/>
          <w:color w:val="000000" w:themeColor="text1"/>
          <w:u w:val="single"/>
          <w:lang w:bidi="pl-PL"/>
        </w:rPr>
      </w:pPr>
      <w:r w:rsidRPr="00D543B0">
        <w:rPr>
          <w:rFonts w:ascii="Times New Roman" w:hAnsi="Times New Roman" w:cs="Times New Roman"/>
          <w:color w:val="000000" w:themeColor="text1"/>
          <w:u w:val="single"/>
          <w:lang w:bidi="pl-PL"/>
        </w:rPr>
        <w:t>Wytwórnia Filmów Dokumentalnych i Fabularnych</w:t>
      </w:r>
    </w:p>
    <w:p w14:paraId="659B3B0E" w14:textId="77777777" w:rsidR="00224ECD" w:rsidRPr="00D543B0" w:rsidRDefault="00224ECD" w:rsidP="00A10317">
      <w:pPr>
        <w:spacing w:before="120" w:after="0" w:line="240" w:lineRule="auto"/>
        <w:jc w:val="both"/>
        <w:rPr>
          <w:rFonts w:ascii="Times New Roman" w:eastAsia="Times New Roman" w:hAnsi="Times New Roman" w:cs="Times New Roman"/>
          <w:bCs/>
          <w:lang w:eastAsia="pl-PL"/>
        </w:rPr>
      </w:pPr>
      <w:r w:rsidRPr="00D543B0">
        <w:rPr>
          <w:rFonts w:ascii="Times New Roman" w:hAnsi="Times New Roman" w:cs="Times New Roman"/>
        </w:rPr>
        <w:t>Funkcjonowanie Wytwórni Filmów Dokumentalnych i Fabularnych od marca br. w znacznej mierze zdeterminowane było obowiązującym na obszarze Rzeczypospolitej Polskiej stanem zagrożenia epidemicznego a następnie stanem epidemii. Powyższa sytuacja w sposób zasadniczy wpłynęła na kondycję ekonomiczną Wytwórni a także na działalność programową instytucji i w dużej mierze warunkowała wykonanie zaplanowanego programu w znaczeniu finansowym i realizacyjnym</w:t>
      </w:r>
      <w:r w:rsidRPr="00D543B0">
        <w:rPr>
          <w:rFonts w:ascii="Times New Roman" w:eastAsia="Times New Roman" w:hAnsi="Times New Roman" w:cs="Times New Roman"/>
          <w:bCs/>
          <w:lang w:eastAsia="pl-PL"/>
        </w:rPr>
        <w:t xml:space="preserve">. </w:t>
      </w:r>
    </w:p>
    <w:p w14:paraId="0F3576FC" w14:textId="77777777" w:rsidR="00224ECD" w:rsidRPr="00A10317" w:rsidRDefault="00224ECD" w:rsidP="00A10317">
      <w:pPr>
        <w:spacing w:before="120" w:after="0" w:line="240" w:lineRule="auto"/>
        <w:jc w:val="both"/>
        <w:rPr>
          <w:rFonts w:ascii="Times New Roman" w:eastAsia="Times New Roman" w:hAnsi="Times New Roman" w:cs="Times New Roman"/>
          <w:iCs/>
          <w:u w:val="single"/>
          <w:lang w:eastAsia="pl-PL"/>
        </w:rPr>
      </w:pPr>
      <w:r w:rsidRPr="00A10317">
        <w:rPr>
          <w:rFonts w:ascii="Times New Roman" w:eastAsia="Times New Roman" w:hAnsi="Times New Roman" w:cs="Times New Roman"/>
          <w:iCs/>
          <w:u w:val="single"/>
          <w:lang w:eastAsia="pl-PL"/>
        </w:rPr>
        <w:t>Wdrożenie rozwiązań proceduralnych</w:t>
      </w:r>
    </w:p>
    <w:p w14:paraId="11224E6F" w14:textId="77777777" w:rsidR="00224ECD" w:rsidRPr="00D543B0" w:rsidRDefault="00224ECD" w:rsidP="00CC4433">
      <w:pPr>
        <w:numPr>
          <w:ilvl w:val="0"/>
          <w:numId w:val="361"/>
        </w:numPr>
        <w:spacing w:before="120" w:after="0" w:line="240" w:lineRule="auto"/>
        <w:jc w:val="both"/>
        <w:rPr>
          <w:rFonts w:ascii="Times New Roman" w:eastAsia="Times New Roman" w:hAnsi="Times New Roman" w:cs="Times New Roman"/>
          <w:bCs/>
          <w:lang w:eastAsia="pl-PL"/>
        </w:rPr>
      </w:pPr>
      <w:r w:rsidRPr="00D543B0">
        <w:rPr>
          <w:rFonts w:ascii="Times New Roman" w:eastAsia="Times New Roman" w:hAnsi="Times New Roman" w:cs="Times New Roman"/>
          <w:bCs/>
          <w:lang w:eastAsia="pl-PL"/>
        </w:rPr>
        <w:t>Wychodząc naprzeciw oczekiwaniom osób i firm korzystających z infrastruktury WFDIF wprowadzono wytyczne określające szczegółowe zasady umożliwiające najemcom korzystającym z infrastruktury WFDIF na odraczanie terminów płatności czynszu w okresie zagrożenia epidemicznego i stanu epidemii.</w:t>
      </w:r>
    </w:p>
    <w:p w14:paraId="6C27A43B" w14:textId="77777777" w:rsidR="00224ECD" w:rsidRPr="00D543B0" w:rsidRDefault="00224ECD" w:rsidP="00CC4433">
      <w:pPr>
        <w:numPr>
          <w:ilvl w:val="0"/>
          <w:numId w:val="361"/>
        </w:numPr>
        <w:spacing w:before="120" w:after="0" w:line="240" w:lineRule="auto"/>
        <w:jc w:val="both"/>
        <w:rPr>
          <w:rFonts w:ascii="Times New Roman" w:eastAsia="Times New Roman" w:hAnsi="Times New Roman" w:cs="Times New Roman"/>
          <w:bCs/>
          <w:lang w:eastAsia="pl-PL"/>
        </w:rPr>
      </w:pPr>
      <w:r w:rsidRPr="00D543B0">
        <w:rPr>
          <w:rFonts w:ascii="Times New Roman" w:eastAsia="Times New Roman" w:hAnsi="Times New Roman" w:cs="Times New Roman"/>
          <w:bCs/>
          <w:lang w:eastAsia="pl-PL"/>
        </w:rPr>
        <w:t>W związku z obowiązującym na terytorium RP stanem epidemii, działając w trosce o zdrowie i bezpieczeństwo osób biorących udział w projektach WFDIF a także  pracowników Wytwórnia opracowała i wdrożyła niezbędne rozwiązania proceduralne stanowiące wytyczne postępowania w czasie epidemii.</w:t>
      </w:r>
    </w:p>
    <w:p w14:paraId="47D45635" w14:textId="77777777" w:rsidR="00224ECD" w:rsidRPr="00D543B0" w:rsidRDefault="00224ECD" w:rsidP="00A10317">
      <w:pPr>
        <w:spacing w:before="120" w:after="0" w:line="240" w:lineRule="auto"/>
        <w:ind w:left="360"/>
        <w:jc w:val="both"/>
        <w:rPr>
          <w:rFonts w:ascii="Times New Roman" w:eastAsia="Times New Roman" w:hAnsi="Times New Roman" w:cs="Times New Roman"/>
          <w:bCs/>
          <w:lang w:eastAsia="pl-PL"/>
        </w:rPr>
      </w:pPr>
      <w:r w:rsidRPr="00D543B0">
        <w:rPr>
          <w:rFonts w:ascii="Times New Roman" w:eastAsia="Times New Roman" w:hAnsi="Times New Roman" w:cs="Times New Roman"/>
          <w:bCs/>
          <w:lang w:eastAsia="pl-PL"/>
        </w:rPr>
        <w:t xml:space="preserve">W ramach powyższych działań powstały szczegółowe wytyczne dla poszczególnych obszarów aktywności WFDIF w czasie epidemii, w tym: </w:t>
      </w:r>
    </w:p>
    <w:p w14:paraId="37FC02F3" w14:textId="77777777" w:rsidR="00224ECD" w:rsidRPr="00D87F2A" w:rsidRDefault="00224ECD" w:rsidP="00CC4433">
      <w:pPr>
        <w:numPr>
          <w:ilvl w:val="0"/>
          <w:numId w:val="362"/>
        </w:numPr>
        <w:spacing w:before="120" w:after="0" w:line="240" w:lineRule="auto"/>
        <w:jc w:val="both"/>
        <w:rPr>
          <w:rFonts w:ascii="Times New Roman" w:eastAsia="Times New Roman" w:hAnsi="Times New Roman" w:cs="Times New Roman"/>
          <w:bCs/>
          <w:lang w:eastAsia="pl-PL"/>
        </w:rPr>
      </w:pPr>
      <w:r w:rsidRPr="00D543B0">
        <w:rPr>
          <w:rFonts w:ascii="Times New Roman" w:eastAsia="Times New Roman" w:hAnsi="Times New Roman" w:cs="Times New Roman"/>
          <w:bCs/>
          <w:lang w:eastAsia="pl-PL"/>
        </w:rPr>
        <w:t>Wytyczne dla realizowanych przez WFDIF produkcji filmow</w:t>
      </w:r>
      <w:r w:rsidRPr="00D87F2A">
        <w:rPr>
          <w:rFonts w:ascii="Times New Roman" w:eastAsia="Times New Roman" w:hAnsi="Times New Roman" w:cs="Times New Roman"/>
          <w:bCs/>
          <w:lang w:eastAsia="pl-PL"/>
        </w:rPr>
        <w:t xml:space="preserve">ych; </w:t>
      </w:r>
    </w:p>
    <w:p w14:paraId="5A09F9FE" w14:textId="77777777" w:rsidR="00224ECD" w:rsidRPr="00BB24A0" w:rsidRDefault="00224ECD" w:rsidP="00CC4433">
      <w:pPr>
        <w:numPr>
          <w:ilvl w:val="0"/>
          <w:numId w:val="362"/>
        </w:numPr>
        <w:spacing w:before="120" w:after="0" w:line="240" w:lineRule="auto"/>
        <w:jc w:val="both"/>
        <w:rPr>
          <w:rFonts w:ascii="Times New Roman" w:eastAsia="Times New Roman" w:hAnsi="Times New Roman" w:cs="Times New Roman"/>
          <w:bCs/>
          <w:lang w:eastAsia="pl-PL"/>
        </w:rPr>
      </w:pPr>
      <w:r w:rsidRPr="00CF0874">
        <w:rPr>
          <w:rFonts w:ascii="Times New Roman" w:eastAsia="Times New Roman" w:hAnsi="Times New Roman" w:cs="Times New Roman"/>
          <w:bCs/>
          <w:lang w:eastAsia="pl-PL"/>
        </w:rPr>
        <w:t xml:space="preserve">Wewnętrzne procedury odnoszące się do pracy biurowej; </w:t>
      </w:r>
    </w:p>
    <w:p w14:paraId="4BC87DAF" w14:textId="77777777" w:rsidR="00224ECD" w:rsidRPr="00D543B0" w:rsidRDefault="00224ECD" w:rsidP="00CC4433">
      <w:pPr>
        <w:numPr>
          <w:ilvl w:val="0"/>
          <w:numId w:val="362"/>
        </w:numPr>
        <w:spacing w:before="120" w:after="0" w:line="240" w:lineRule="auto"/>
        <w:jc w:val="both"/>
        <w:rPr>
          <w:rFonts w:ascii="Times New Roman" w:eastAsia="Times New Roman" w:hAnsi="Times New Roman" w:cs="Times New Roman"/>
          <w:bCs/>
          <w:lang w:eastAsia="pl-PL"/>
        </w:rPr>
      </w:pPr>
      <w:r w:rsidRPr="00D543B0">
        <w:rPr>
          <w:rFonts w:ascii="Times New Roman" w:eastAsia="Times New Roman" w:hAnsi="Times New Roman" w:cs="Times New Roman"/>
          <w:bCs/>
          <w:lang w:eastAsia="pl-PL"/>
        </w:rPr>
        <w:t xml:space="preserve">Regulacje dotyczące korzystania z pomieszczeń specjalistycznych tj. sala kinowa. </w:t>
      </w:r>
    </w:p>
    <w:p w14:paraId="658A7871" w14:textId="77777777" w:rsidR="00224ECD" w:rsidRPr="00D543B0" w:rsidRDefault="00224ECD" w:rsidP="00A10317">
      <w:pPr>
        <w:spacing w:before="120" w:after="0" w:line="240" w:lineRule="auto"/>
        <w:ind w:left="360"/>
        <w:jc w:val="both"/>
        <w:rPr>
          <w:rFonts w:ascii="Times New Roman" w:eastAsia="Times New Roman" w:hAnsi="Times New Roman" w:cs="Times New Roman"/>
          <w:bCs/>
          <w:lang w:eastAsia="pl-PL"/>
        </w:rPr>
      </w:pPr>
      <w:r w:rsidRPr="00D543B0">
        <w:rPr>
          <w:rFonts w:ascii="Times New Roman" w:eastAsia="Times New Roman" w:hAnsi="Times New Roman" w:cs="Times New Roman"/>
          <w:bCs/>
          <w:lang w:eastAsia="pl-PL"/>
        </w:rPr>
        <w:t>W związku z planowanym powrotem do stacjonarnej realizacji projektów edukacyjnych aktualnie WFDIF jest w trakcie finalnego opracowywania szczegółowych procedur w zakresie realizacji projektów edukacyjnych w czasie epidemii.</w:t>
      </w:r>
    </w:p>
    <w:p w14:paraId="5DEC91E5" w14:textId="555483BF" w:rsidR="00224ECD" w:rsidRPr="00A10317" w:rsidRDefault="00224ECD" w:rsidP="00A10317">
      <w:pPr>
        <w:spacing w:before="120" w:after="0" w:line="240" w:lineRule="auto"/>
        <w:jc w:val="both"/>
        <w:rPr>
          <w:rFonts w:ascii="Times New Roman" w:hAnsi="Times New Roman" w:cs="Times New Roman"/>
          <w:bCs/>
          <w:iCs/>
          <w:u w:val="single"/>
        </w:rPr>
      </w:pPr>
      <w:r w:rsidRPr="00D543B0">
        <w:rPr>
          <w:rFonts w:ascii="Times New Roman" w:eastAsia="Times New Roman" w:hAnsi="Times New Roman" w:cs="Times New Roman"/>
          <w:bCs/>
          <w:lang w:eastAsia="pl-PL"/>
        </w:rPr>
        <w:t xml:space="preserve">  </w:t>
      </w:r>
      <w:r w:rsidRPr="00A10317">
        <w:rPr>
          <w:rFonts w:ascii="Times New Roman" w:hAnsi="Times New Roman" w:cs="Times New Roman"/>
          <w:bCs/>
          <w:iCs/>
          <w:u w:val="single"/>
        </w:rPr>
        <w:t>Produkcja filmowa / wznowienie produkcji filmowej w reżimie sanitarnym.</w:t>
      </w:r>
    </w:p>
    <w:p w14:paraId="57A5DEEC" w14:textId="77777777"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 xml:space="preserve">W marcu br. Wytwórnia zmuszona była do czasowego zawieszenia realizacji zdjęć do filmów fabularnych, spektakli „Teatroteki” a także do wstrzymania prac postprodukcyjnych wymagających m.in. udziału twórców z innych krajów. </w:t>
      </w:r>
    </w:p>
    <w:p w14:paraId="1165F0AF" w14:textId="77777777"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W czerwcu br. staraniami Wytwórni (w związku z wprowadzonym trzecim etapem tzw. „odmrażania gospodarki” umożliwiającym m.in. realizacje filmów i seriali) wznowiona została produkcja filmów i spektakli. Od tego czasu WFDIF na bieżąco realizuje produkcje filmowe w szczegółowo określonym reżimie sanitarnym.</w:t>
      </w:r>
    </w:p>
    <w:p w14:paraId="0ECF2119" w14:textId="77777777" w:rsidR="00224ECD" w:rsidRPr="00D543B0" w:rsidRDefault="00224ECD" w:rsidP="00A10317">
      <w:pPr>
        <w:spacing w:before="120" w:after="0" w:line="240" w:lineRule="auto"/>
        <w:jc w:val="both"/>
        <w:rPr>
          <w:rFonts w:ascii="Times New Roman" w:hAnsi="Times New Roman" w:cs="Times New Roman"/>
          <w:bCs/>
        </w:rPr>
      </w:pPr>
      <w:r w:rsidRPr="00A10317">
        <w:rPr>
          <w:rFonts w:ascii="Times New Roman" w:hAnsi="Times New Roman" w:cs="Times New Roman"/>
          <w:bCs/>
        </w:rPr>
        <w:t>Mając na uwadze bezpieczeństwo osób zaangażowanych w proces produkcji filmów, WFDIF, jako jeden z pierwszych producentów, opracowała i wdrożyła wytyczne dla realizowanych przez siebie produkcji w trakcie stanu epidemii. Wytyczne te określają środki bezpieczeństwa niezbędne do rozpoczęcia produkcji filmowej, a także kształtują obowiązki członków grupy zdjęciowej przy jednoczesnym uwzględnieniu charakteru i specyfik każdej produkcji. Dokument ten stanowi jasną i klarowaną pomoc dla kierowników produkcji w procesie planowania i realizacji zdjęć w nowych warunkach.</w:t>
      </w:r>
    </w:p>
    <w:p w14:paraId="0F724B2E" w14:textId="77777777" w:rsidR="00224ECD" w:rsidRPr="00A10317" w:rsidRDefault="00224ECD" w:rsidP="00A10317">
      <w:pPr>
        <w:spacing w:before="120" w:after="0" w:line="240" w:lineRule="auto"/>
        <w:jc w:val="both"/>
        <w:rPr>
          <w:rFonts w:ascii="Times New Roman" w:hAnsi="Times New Roman" w:cs="Times New Roman"/>
          <w:bCs/>
          <w:iCs/>
          <w:u w:val="single"/>
        </w:rPr>
      </w:pPr>
      <w:r w:rsidRPr="00A10317">
        <w:rPr>
          <w:rFonts w:ascii="Times New Roman" w:hAnsi="Times New Roman" w:cs="Times New Roman"/>
          <w:bCs/>
          <w:iCs/>
          <w:u w:val="single"/>
        </w:rPr>
        <w:t>Platforma edukacyjna WFDIF.ONLINE.</w:t>
      </w:r>
    </w:p>
    <w:p w14:paraId="2EBADFCE" w14:textId="77777777" w:rsidR="00224ECD" w:rsidRPr="00D543B0" w:rsidRDefault="00224ECD" w:rsidP="00A10317">
      <w:pPr>
        <w:spacing w:before="120" w:after="0" w:line="240" w:lineRule="auto"/>
        <w:jc w:val="both"/>
        <w:rPr>
          <w:rFonts w:ascii="Times New Roman" w:hAnsi="Times New Roman" w:cs="Times New Roman"/>
          <w:bCs/>
        </w:rPr>
      </w:pPr>
      <w:r w:rsidRPr="00D543B0">
        <w:rPr>
          <w:rFonts w:ascii="Times New Roman" w:hAnsi="Times New Roman" w:cs="Times New Roman"/>
          <w:bCs/>
        </w:rPr>
        <w:lastRenderedPageBreak/>
        <w:t>Wychodząc naprzeciw okolicznościom zewnętrznym Wytwórnia stworzyła zaawansowaną platformę wfdif.online, która została uruchomiona pod koniec maja br. To nowoczesna, dostępna bezpłatnie dla każdego platforma, na której znajdują się filmy fabularne i dokumentalne, Kroniki oraz animacje a także projekty edukacyjne oraz filmowe WFDiF.</w:t>
      </w:r>
    </w:p>
    <w:p w14:paraId="5228AF3C" w14:textId="77777777" w:rsidR="00224ECD" w:rsidRPr="00CF0874" w:rsidRDefault="00224ECD" w:rsidP="00A10317">
      <w:pPr>
        <w:spacing w:before="120" w:after="0" w:line="240" w:lineRule="auto"/>
        <w:jc w:val="both"/>
        <w:rPr>
          <w:rFonts w:ascii="Times New Roman" w:hAnsi="Times New Roman" w:cs="Times New Roman"/>
          <w:bCs/>
        </w:rPr>
      </w:pPr>
      <w:r w:rsidRPr="00D543B0">
        <w:rPr>
          <w:rFonts w:ascii="Times New Roman" w:hAnsi="Times New Roman" w:cs="Times New Roman"/>
          <w:bCs/>
        </w:rPr>
        <w:t xml:space="preserve">Filmy, znajdujące się na </w:t>
      </w:r>
      <w:r w:rsidRPr="00D543B0">
        <w:rPr>
          <w:rFonts w:ascii="Times New Roman" w:hAnsi="Times New Roman" w:cs="Times New Roman"/>
        </w:rPr>
        <w:t>wfdif.online</w:t>
      </w:r>
      <w:r w:rsidRPr="00D543B0">
        <w:rPr>
          <w:rFonts w:ascii="Times New Roman" w:hAnsi="Times New Roman" w:cs="Times New Roman"/>
          <w:bCs/>
        </w:rPr>
        <w:t xml:space="preserve"> to wybrane produkcje z katalogu filmowego Wytwórni Filmów Dokumentalnych i Fabularnych. Platforma umożliwia bezpłatny dostęp do filmów i wydań PKF w modelu </w:t>
      </w:r>
      <w:r w:rsidRPr="00D543B0">
        <w:rPr>
          <w:rFonts w:ascii="Times New Roman" w:hAnsi="Times New Roman" w:cs="Times New Roman"/>
        </w:rPr>
        <w:t>VOD</w:t>
      </w:r>
      <w:r w:rsidRPr="00D543B0">
        <w:rPr>
          <w:rFonts w:ascii="Times New Roman" w:hAnsi="Times New Roman" w:cs="Times New Roman"/>
          <w:bCs/>
        </w:rPr>
        <w:t xml:space="preserve"> oraz na kanale </w:t>
      </w:r>
      <w:r w:rsidRPr="00D543B0">
        <w:rPr>
          <w:rFonts w:ascii="Times New Roman" w:hAnsi="Times New Roman" w:cs="Times New Roman"/>
        </w:rPr>
        <w:t>LIVE STREAM</w:t>
      </w:r>
      <w:r w:rsidRPr="00D543B0">
        <w:rPr>
          <w:rFonts w:ascii="Times New Roman" w:hAnsi="Times New Roman" w:cs="Times New Roman"/>
          <w:bCs/>
        </w:rPr>
        <w:t>-owym. Wśród propozycji platformy znajdują się fabularne i dokumentalne perły polskiej szkoły filmowej po rekonstrukcji cyfrowej, a także edukacyjno – historyczne krótkie m</w:t>
      </w:r>
      <w:r w:rsidRPr="00D87F2A">
        <w:rPr>
          <w:rFonts w:ascii="Times New Roman" w:hAnsi="Times New Roman" w:cs="Times New Roman"/>
          <w:bCs/>
        </w:rPr>
        <w:t xml:space="preserve">etraże z serii „Historia w ożywionych obrazach” oraz filmy animowane. </w:t>
      </w:r>
    </w:p>
    <w:p w14:paraId="7DD782FC" w14:textId="77777777" w:rsidR="00224ECD" w:rsidRPr="00D543B0" w:rsidRDefault="00224ECD" w:rsidP="00A10317">
      <w:pPr>
        <w:spacing w:before="120" w:after="0" w:line="240" w:lineRule="auto"/>
        <w:jc w:val="both"/>
        <w:rPr>
          <w:rFonts w:ascii="Times New Roman" w:hAnsi="Times New Roman" w:cs="Times New Roman"/>
          <w:bCs/>
        </w:rPr>
      </w:pPr>
      <w:r w:rsidRPr="00BB24A0">
        <w:rPr>
          <w:rFonts w:ascii="Times New Roman" w:hAnsi="Times New Roman" w:cs="Times New Roman"/>
          <w:bCs/>
        </w:rPr>
        <w:t xml:space="preserve">W strefie </w:t>
      </w:r>
      <w:r w:rsidRPr="00D543B0">
        <w:rPr>
          <w:rFonts w:ascii="Times New Roman" w:hAnsi="Times New Roman" w:cs="Times New Roman"/>
        </w:rPr>
        <w:t>EDUKACJA</w:t>
      </w:r>
      <w:r w:rsidRPr="00D543B0">
        <w:rPr>
          <w:rFonts w:ascii="Times New Roman" w:hAnsi="Times New Roman" w:cs="Times New Roman"/>
          <w:b/>
          <w:bCs/>
        </w:rPr>
        <w:t xml:space="preserve"> </w:t>
      </w:r>
      <w:r w:rsidRPr="00D543B0">
        <w:rPr>
          <w:rFonts w:ascii="Times New Roman" w:hAnsi="Times New Roman" w:cs="Times New Roman"/>
          <w:bCs/>
        </w:rPr>
        <w:t xml:space="preserve">użytkownicy wfdif.online mogą skorzystać ze scenariuszy lekcji, zadań i prezentacji dostępnych do pobrania, a także obejrzeć filmowe zapisy warsztatów, wykładów i oprowadzania po Planie Filmowym. Scenariusze lekcji filmowych zilustrowane zostały reportażami i zdjęciami z planów filmowych. Platforma umożliwia szybkie odnalezienie właściwego materiału edukacyjnego dzięki filtrowaniu wg kategorii -  przedmiotu nauczania, typu szkoły i klasy.  Już jesienią na platformie pojawi się strefa dla zalogowanych użytkowników, w której swoje konta będą mogli założyć nauczyciele, uczniowie i studenci. Logowanie pozwoli na dostęp do rozszerzonego zasobu materiałów edukacyjnych. Platforma dostępna jest bezpłatnie pod adresem </w:t>
      </w:r>
      <w:r w:rsidRPr="00D543B0">
        <w:rPr>
          <w:rFonts w:ascii="Times New Roman" w:hAnsi="Times New Roman" w:cs="Times New Roman"/>
        </w:rPr>
        <w:t>wfdif.online</w:t>
      </w:r>
      <w:r w:rsidRPr="00D543B0">
        <w:rPr>
          <w:rFonts w:ascii="Times New Roman" w:hAnsi="Times New Roman" w:cs="Times New Roman"/>
          <w:bCs/>
        </w:rPr>
        <w:t xml:space="preserve"> w zasięgu sieci Internet na komputerach i na urządzeniach mobilnych. </w:t>
      </w:r>
    </w:p>
    <w:p w14:paraId="4FC8F6DB" w14:textId="77777777"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Stale rozbudowywana jest baza materiałów edukacyjnych, którymi zasilane są zasoby platformy wfdif.online podwyższając w ten sposób jej atrakcyjność. Multimedialne materiały edukacyjne, aplikacje i materiały audiowizualne wzmacniają ofertę WFDiF i służą upowszechnianiu kultury i edukacji filmowej.</w:t>
      </w:r>
    </w:p>
    <w:p w14:paraId="4F71C7BC" w14:textId="0BC3F1CE" w:rsidR="00224ECD" w:rsidRPr="00A10317" w:rsidRDefault="00224ECD" w:rsidP="00A10317">
      <w:pPr>
        <w:spacing w:before="120" w:after="0" w:line="240" w:lineRule="auto"/>
        <w:jc w:val="both"/>
        <w:rPr>
          <w:rFonts w:ascii="Times New Roman" w:hAnsi="Times New Roman" w:cs="Times New Roman"/>
          <w:bCs/>
          <w:u w:val="single"/>
        </w:rPr>
      </w:pPr>
      <w:r w:rsidRPr="00A10317">
        <w:rPr>
          <w:rFonts w:ascii="Times New Roman" w:hAnsi="Times New Roman" w:cs="Times New Roman"/>
          <w:bCs/>
          <w:u w:val="single"/>
        </w:rPr>
        <w:t xml:space="preserve">Upowszechnianie kultury filmowej </w:t>
      </w:r>
      <w:r w:rsidR="00D96F44">
        <w:rPr>
          <w:rFonts w:ascii="Times New Roman" w:hAnsi="Times New Roman" w:cs="Times New Roman"/>
          <w:bCs/>
          <w:u w:val="single"/>
        </w:rPr>
        <w:t>przez</w:t>
      </w:r>
      <w:r w:rsidRPr="00A10317">
        <w:rPr>
          <w:rFonts w:ascii="Times New Roman" w:hAnsi="Times New Roman" w:cs="Times New Roman"/>
          <w:bCs/>
          <w:u w:val="single"/>
        </w:rPr>
        <w:t xml:space="preserve"> promowanie</w:t>
      </w:r>
      <w:r w:rsidR="00D543B0" w:rsidRPr="00A10317">
        <w:rPr>
          <w:rFonts w:ascii="Times New Roman" w:hAnsi="Times New Roman" w:cs="Times New Roman"/>
          <w:bCs/>
          <w:u w:val="single"/>
        </w:rPr>
        <w:t xml:space="preserve"> </w:t>
      </w:r>
      <w:r w:rsidRPr="00A10317">
        <w:rPr>
          <w:rFonts w:ascii="Times New Roman" w:hAnsi="Times New Roman" w:cs="Times New Roman"/>
          <w:bCs/>
          <w:u w:val="single"/>
        </w:rPr>
        <w:t>polskich utworów audiowizualnych i prezentacja ich na festiwalach filmowych</w:t>
      </w:r>
    </w:p>
    <w:p w14:paraId="5B086271" w14:textId="77201B7D"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 xml:space="preserve">W czasie epidemii WFDIF podejmuje również działania w zakresie promowania polskich utworów audiowizualnych </w:t>
      </w:r>
      <w:r w:rsidR="00D96F44">
        <w:rPr>
          <w:rFonts w:ascii="Times New Roman" w:hAnsi="Times New Roman" w:cs="Times New Roman"/>
        </w:rPr>
        <w:t>przez</w:t>
      </w:r>
      <w:r w:rsidRPr="00D543B0">
        <w:rPr>
          <w:rFonts w:ascii="Times New Roman" w:hAnsi="Times New Roman" w:cs="Times New Roman"/>
        </w:rPr>
        <w:t xml:space="preserve"> prezentację na polskich i zagranicznych festiwalach, przeglądach filmowych oraz innych inicjatywach o podobnym charakterze utworów będących w zasobie Wytwórni.</w:t>
      </w:r>
    </w:p>
    <w:p w14:paraId="1C6B90B5" w14:textId="43C5F783" w:rsidR="00224ECD" w:rsidRPr="00D543B0" w:rsidRDefault="00224ECD" w:rsidP="00D543B0">
      <w:pPr>
        <w:spacing w:before="120" w:after="0" w:line="240" w:lineRule="auto"/>
        <w:jc w:val="both"/>
        <w:rPr>
          <w:rFonts w:ascii="Times New Roman" w:hAnsi="Times New Roman" w:cs="Times New Roman"/>
          <w:color w:val="000000" w:themeColor="text1"/>
          <w:u w:val="single"/>
          <w:lang w:bidi="pl-PL"/>
        </w:rPr>
      </w:pPr>
      <w:r w:rsidRPr="00D543B0">
        <w:rPr>
          <w:rFonts w:ascii="Times New Roman" w:hAnsi="Times New Roman" w:cs="Times New Roman"/>
        </w:rPr>
        <w:t>Sytuacja epidemiczna w Polsce i na świecie w dużym stopniu wpłynęła na organizowane festiwale, przeglądy i inne wydarzenia kulturalne zmieniając ich formułę i dostosowując do aktualnych rygorów. Wytwórnia, w ostatnich miesiącach była uczestnikiem wielu wydarzeń on-line promujących polską i światową kinematografię.</w:t>
      </w:r>
    </w:p>
    <w:p w14:paraId="4E700BFA" w14:textId="77777777" w:rsidR="00465692" w:rsidRPr="00D543B0" w:rsidRDefault="00465692">
      <w:pPr>
        <w:spacing w:before="120" w:after="0" w:line="240" w:lineRule="auto"/>
        <w:jc w:val="both"/>
        <w:rPr>
          <w:rFonts w:ascii="Times New Roman" w:hAnsi="Times New Roman" w:cs="Times New Roman"/>
          <w:color w:val="000000" w:themeColor="text1"/>
          <w:u w:val="single"/>
          <w:lang w:bidi="pl-PL"/>
        </w:rPr>
      </w:pPr>
      <w:r w:rsidRPr="00D543B0">
        <w:rPr>
          <w:rFonts w:ascii="Times New Roman" w:hAnsi="Times New Roman" w:cs="Times New Roman"/>
          <w:color w:val="000000" w:themeColor="text1"/>
          <w:u w:val="single"/>
          <w:lang w:bidi="pl-PL"/>
        </w:rPr>
        <w:t>Filmoteka Narodowa — Instytut Audiowizualny</w:t>
      </w:r>
    </w:p>
    <w:p w14:paraId="3B884878" w14:textId="77777777" w:rsidR="00465692" w:rsidRPr="00D543B0" w:rsidRDefault="00465692">
      <w:p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W okresie ograniczeń związanych z pandemią wirusa SARS-CoV-2 zawieszone zostały wszystkie wydarzenia i pokazy, które w ramach działalności statutowej FINA organizowała dla publiczności w swoich warszawskich siedzibach. FINA nadal realizuje swoje cele statutowe związane z archiwizacją i udostępnianiem najciekawszych przejawów polskiej kultury, w tym szeroko rozumianej polskiej sztuki filmowej. Instytucja rozwinęła także działania on-line z zakresu edukacji filmowej i medialnej.</w:t>
      </w:r>
    </w:p>
    <w:p w14:paraId="7650FB7B" w14:textId="016D0E57" w:rsidR="00465692" w:rsidRPr="00D543B0" w:rsidRDefault="00465692">
      <w:p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 xml:space="preserve">Portal </w:t>
      </w:r>
      <w:r w:rsidRPr="00D543B0">
        <w:rPr>
          <w:rFonts w:ascii="Times New Roman" w:hAnsi="Times New Roman" w:cs="Times New Roman"/>
          <w:color w:val="000000" w:themeColor="text1"/>
          <w:lang w:bidi="en-US"/>
        </w:rPr>
        <w:t xml:space="preserve">VOD Ninateka.pl </w:t>
      </w:r>
      <w:r w:rsidRPr="00D543B0">
        <w:rPr>
          <w:rFonts w:ascii="Times New Roman" w:hAnsi="Times New Roman" w:cs="Times New Roman"/>
          <w:color w:val="000000" w:themeColor="text1"/>
          <w:lang w:bidi="pl-PL"/>
        </w:rPr>
        <w:t xml:space="preserve">- główny portal instytucji, na którym znajduje się ponad </w:t>
      </w:r>
      <w:r w:rsidR="00237AA7">
        <w:rPr>
          <w:rFonts w:ascii="Times New Roman" w:hAnsi="Times New Roman" w:cs="Times New Roman"/>
          <w:color w:val="000000" w:themeColor="text1"/>
          <w:lang w:bidi="pl-PL"/>
        </w:rPr>
        <w:t>8</w:t>
      </w:r>
      <w:r w:rsidRPr="00D543B0">
        <w:rPr>
          <w:rFonts w:ascii="Times New Roman" w:hAnsi="Times New Roman" w:cs="Times New Roman"/>
          <w:color w:val="000000" w:themeColor="text1"/>
          <w:lang w:bidi="pl-PL"/>
        </w:rPr>
        <w:t>000 wyjątkowych pozycji (filmy fabularne i dokumentalne, rejestracje spektakli i koncertów, animacje, słuchowiska i publicystyka):</w:t>
      </w:r>
    </w:p>
    <w:p w14:paraId="7CFE9597" w14:textId="04248B7B" w:rsidR="00224ECD" w:rsidRPr="003C7F32"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790085">
        <w:rPr>
          <w:rFonts w:ascii="Times New Roman" w:hAnsi="Times New Roman" w:cs="Times New Roman"/>
          <w:color w:val="000000"/>
          <w:lang w:bidi="pl-PL"/>
        </w:rPr>
        <w:t>udostępnienie nowych materiałów w paczkach tematycznych, np. „Podróż sentymentalna z polskimi filmami fabularnymi”, „Weekend z komedią”;</w:t>
      </w:r>
    </w:p>
    <w:p w14:paraId="4DBDCBCC" w14:textId="392E7FF5" w:rsidR="00224ECD" w:rsidRPr="003C7F32"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3C7F32">
        <w:rPr>
          <w:rFonts w:ascii="Times New Roman" w:hAnsi="Times New Roman" w:cs="Times New Roman"/>
          <w:color w:val="000000"/>
          <w:lang w:bidi="pl-PL"/>
        </w:rPr>
        <w:t xml:space="preserve">przegląd filmów z udziałem Mai Komorowskiej, laureatki Orła za Osiągnięcia Życia w 2020 </w:t>
      </w:r>
      <w:r w:rsidR="00D96F44">
        <w:rPr>
          <w:rFonts w:ascii="Times New Roman" w:hAnsi="Times New Roman" w:cs="Times New Roman"/>
          <w:color w:val="000000"/>
          <w:lang w:bidi="pl-PL"/>
        </w:rPr>
        <w:t>r.</w:t>
      </w:r>
      <w:r w:rsidRPr="003C7F32">
        <w:rPr>
          <w:rFonts w:ascii="Times New Roman" w:hAnsi="Times New Roman" w:cs="Times New Roman"/>
          <w:color w:val="000000"/>
          <w:lang w:bidi="pl-PL"/>
        </w:rPr>
        <w:t>. Akcja organizowana wspólnie z Polską Akademią Filmową</w:t>
      </w:r>
      <w:r w:rsidR="00D543B0">
        <w:rPr>
          <w:rFonts w:ascii="Times New Roman" w:hAnsi="Times New Roman" w:cs="Times New Roman"/>
          <w:color w:val="000000"/>
          <w:lang w:bidi="pl-PL"/>
        </w:rPr>
        <w:t>;</w:t>
      </w:r>
    </w:p>
    <w:p w14:paraId="05403A63" w14:textId="63FFAFBD"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udostępnienie z archiwów FINA kilkuset kolejnych kronik przedwojennych, kilkunastu fabuł przedwojennych i filmów z lat 80. i 90.</w:t>
      </w:r>
      <w:r w:rsidR="00D543B0">
        <w:rPr>
          <w:rFonts w:ascii="Times New Roman" w:hAnsi="Times New Roman" w:cs="Times New Roman"/>
          <w:color w:val="000000"/>
          <w:lang w:bidi="pl-PL"/>
        </w:rPr>
        <w:t>;</w:t>
      </w:r>
    </w:p>
    <w:p w14:paraId="0C0CA350" w14:textId="529C6E16"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 xml:space="preserve">pozyskanie polskich dokumentów z ostatnich 2-3 lat, które zostały docenione na największych polskich i zagranicznych festiwalach; premiery internetowe głośnych dokumentów z </w:t>
      </w:r>
      <w:r w:rsidR="00D96F44">
        <w:rPr>
          <w:rFonts w:ascii="Times New Roman" w:hAnsi="Times New Roman" w:cs="Times New Roman"/>
          <w:color w:val="000000"/>
          <w:lang w:bidi="pl-PL"/>
        </w:rPr>
        <w:t>r.</w:t>
      </w:r>
      <w:r w:rsidRPr="00A10317">
        <w:rPr>
          <w:rFonts w:ascii="Times New Roman" w:hAnsi="Times New Roman" w:cs="Times New Roman"/>
          <w:color w:val="000000"/>
          <w:lang w:bidi="pl-PL"/>
        </w:rPr>
        <w:t xml:space="preserve"> </w:t>
      </w:r>
      <w:r w:rsidRPr="00A10317">
        <w:rPr>
          <w:rFonts w:ascii="Times New Roman" w:hAnsi="Times New Roman" w:cs="Times New Roman"/>
          <w:color w:val="000000"/>
          <w:lang w:bidi="pl-PL"/>
        </w:rPr>
        <w:lastRenderedPageBreak/>
        <w:t>2019.Akcja „Włącz teatr!” – udostępnienie 16 niepublikowanych dotąd spektakli najważniejszych polskich teatrów i Teatru Telewizji</w:t>
      </w:r>
      <w:r w:rsidR="00D543B0">
        <w:rPr>
          <w:rFonts w:ascii="Times New Roman" w:hAnsi="Times New Roman" w:cs="Times New Roman"/>
          <w:color w:val="000000"/>
          <w:lang w:bidi="pl-PL"/>
        </w:rPr>
        <w:t>;</w:t>
      </w:r>
    </w:p>
    <w:p w14:paraId="5BE1E224" w14:textId="02CA4A13" w:rsidR="00224ECD" w:rsidRPr="003C7F32"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udostępnienie dla młodzieży i nauczycieli 40 odcinków serialu „Polskie sto lat” oraz filmów Potop i Pan Wołodyjowski</w:t>
      </w:r>
      <w:r w:rsidR="00D543B0">
        <w:rPr>
          <w:rFonts w:ascii="Times New Roman" w:hAnsi="Times New Roman" w:cs="Times New Roman"/>
          <w:color w:val="000000"/>
          <w:lang w:bidi="pl-PL"/>
        </w:rPr>
        <w:t>;</w:t>
      </w:r>
    </w:p>
    <w:p w14:paraId="03AD741F" w14:textId="77777777" w:rsidR="00224ECD" w:rsidRPr="003C7F32"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3C7F32">
        <w:rPr>
          <w:rFonts w:ascii="Times New Roman" w:hAnsi="Times New Roman" w:cs="Times New Roman"/>
          <w:color w:val="000000"/>
          <w:lang w:bidi="pl-PL"/>
        </w:rPr>
        <w:t>udostępnienie dla dzieci wszystkich części przygód Pana Kleksa, paczkę ok. 50 animacji z lat 40.-80. XX wieku Studia Filmowego Se-Ma-For oraz kilkuset odcinków animacji koprodukowanych przez FINA w latach ubiegłych;</w:t>
      </w:r>
    </w:p>
    <w:p w14:paraId="304C7219" w14:textId="3FE0FAF9"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3C7F32">
        <w:rPr>
          <w:rFonts w:ascii="Times New Roman" w:hAnsi="Times New Roman" w:cs="Times New Roman"/>
          <w:color w:val="000000"/>
          <w:lang w:bidi="pl-PL"/>
        </w:rPr>
        <w:t>pokaz specjalny 20 wybranych przez redakcję tytułów z ostatnich edycji festiwalu Millennium Docs Against Gravity – współpraca z festiwalem</w:t>
      </w:r>
      <w:r w:rsidR="00D543B0">
        <w:rPr>
          <w:rFonts w:ascii="Times New Roman" w:hAnsi="Times New Roman" w:cs="Times New Roman"/>
          <w:color w:val="000000"/>
          <w:lang w:bidi="pl-PL"/>
        </w:rPr>
        <w:t>;</w:t>
      </w:r>
    </w:p>
    <w:p w14:paraId="7FC202B1" w14:textId="3508EA9D"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wspólna akcja promowania dokumentalistek z festiwalem Her Docs</w:t>
      </w:r>
      <w:r w:rsidR="00D543B0">
        <w:rPr>
          <w:rFonts w:ascii="Times New Roman" w:hAnsi="Times New Roman" w:cs="Times New Roman"/>
          <w:color w:val="000000"/>
          <w:lang w:bidi="pl-PL"/>
        </w:rPr>
        <w:t>;</w:t>
      </w:r>
    </w:p>
    <w:p w14:paraId="50EE49CB" w14:textId="321D5FCE"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współpraca z festiwalem Short Waves</w:t>
      </w:r>
      <w:r w:rsidR="00D543B0">
        <w:rPr>
          <w:rFonts w:ascii="Times New Roman" w:hAnsi="Times New Roman" w:cs="Times New Roman"/>
          <w:color w:val="000000"/>
          <w:lang w:bidi="pl-PL"/>
        </w:rPr>
        <w:t>;</w:t>
      </w:r>
    </w:p>
    <w:p w14:paraId="6091D692" w14:textId="2BF1225A"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Gutek Film w Ninatece – akcja wakacyjna, w ramach której zostało pokazanych 10 tytułów od Gutek Film – współpraca z dystrybutorem</w:t>
      </w:r>
      <w:r w:rsidR="00D543B0">
        <w:rPr>
          <w:rFonts w:ascii="Times New Roman" w:hAnsi="Times New Roman" w:cs="Times New Roman"/>
          <w:color w:val="000000"/>
          <w:lang w:bidi="pl-PL"/>
        </w:rPr>
        <w:t>;</w:t>
      </w:r>
    </w:p>
    <w:p w14:paraId="55E19979" w14:textId="4B3592ED"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nawiązanie współpracy z festiwalami: Warszawa Singera, Festiwal Przemiany, Digital Cultures, Mistrzowie Kina Hiszpańskiego, Warszawski Festiwal Filmów o Tematyce Żydowskiej oraz Post Production Forum 2020</w:t>
      </w:r>
      <w:r w:rsidR="00D543B0">
        <w:rPr>
          <w:rFonts w:ascii="Times New Roman" w:hAnsi="Times New Roman" w:cs="Times New Roman"/>
          <w:color w:val="000000"/>
          <w:lang w:bidi="pl-PL"/>
        </w:rPr>
        <w:t>;</w:t>
      </w:r>
    </w:p>
    <w:p w14:paraId="4AC98927" w14:textId="77777777" w:rsidR="00224ECD" w:rsidRPr="00A10317" w:rsidRDefault="00224ECD" w:rsidP="00CC4433">
      <w:pPr>
        <w:numPr>
          <w:ilvl w:val="0"/>
          <w:numId w:val="208"/>
        </w:numPr>
        <w:spacing w:before="120" w:after="0" w:line="240" w:lineRule="auto"/>
        <w:jc w:val="both"/>
        <w:rPr>
          <w:rFonts w:ascii="Times New Roman" w:hAnsi="Times New Roman" w:cs="Times New Roman"/>
          <w:color w:val="000000"/>
          <w:lang w:bidi="pl-PL"/>
        </w:rPr>
      </w:pPr>
      <w:r w:rsidRPr="00A10317">
        <w:rPr>
          <w:rFonts w:ascii="Times New Roman" w:hAnsi="Times New Roman" w:cs="Times New Roman"/>
          <w:color w:val="000000"/>
          <w:lang w:bidi="pl-PL"/>
        </w:rPr>
        <w:t>promowanie ninateki na Facebooku (osiągniecie 80 000 fanów) i Instagramie.</w:t>
      </w:r>
    </w:p>
    <w:p w14:paraId="309F80F9"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 xml:space="preserve">Konkurs Mistrzowskie Wyzwania - konkurs na film realizowany w domu </w:t>
      </w:r>
      <w:hyperlink r:id="rId110" w:history="1">
        <w:r w:rsidRPr="00D543B0">
          <w:rPr>
            <w:rFonts w:ascii="Times New Roman" w:hAnsi="Times New Roman" w:cs="Times New Roman"/>
            <w:color w:val="0563C1" w:themeColor="hyperlink"/>
            <w:u w:val="single"/>
            <w:lang w:bidi="pl-PL"/>
          </w:rPr>
          <w:t>https://fina.gov.pl/mistrzowskie-wyzwania-domowy-konkurs-filmowy/</w:t>
        </w:r>
      </w:hyperlink>
      <w:r w:rsidRPr="00D543B0">
        <w:rPr>
          <w:rFonts w:ascii="Times New Roman" w:hAnsi="Times New Roman" w:cs="Times New Roman"/>
          <w:color w:val="0563C1" w:themeColor="hyperlink"/>
          <w:u w:val="single"/>
          <w:lang w:bidi="pl-PL"/>
        </w:rPr>
        <w:t>.</w:t>
      </w:r>
    </w:p>
    <w:p w14:paraId="7223A832" w14:textId="44426D03" w:rsidR="00224ECD" w:rsidRPr="00D543B0" w:rsidRDefault="00224ECD" w:rsidP="00CC4433">
      <w:pPr>
        <w:numPr>
          <w:ilvl w:val="0"/>
          <w:numId w:val="30"/>
        </w:numPr>
        <w:spacing w:before="120" w:after="0" w:line="240" w:lineRule="auto"/>
        <w:jc w:val="both"/>
        <w:rPr>
          <w:rFonts w:ascii="Times New Roman" w:hAnsi="Times New Roman" w:cs="Times New Roman"/>
          <w:color w:val="000000"/>
        </w:rPr>
      </w:pPr>
      <w:r w:rsidRPr="00D543B0">
        <w:rPr>
          <w:rFonts w:ascii="Times New Roman" w:hAnsi="Times New Roman" w:cs="Times New Roman"/>
          <w:color w:val="000000"/>
        </w:rPr>
        <w:t xml:space="preserve">Działania międzynarodowe skierowane na promocję zasobów on-line FINA - promowanie części kolekcji na platformie europeana.eu oraz European Film Gateway i EUscreen, m.in. </w:t>
      </w:r>
      <w:r w:rsidR="00D96F44">
        <w:rPr>
          <w:rFonts w:ascii="Times New Roman" w:hAnsi="Times New Roman" w:cs="Times New Roman"/>
          <w:color w:val="000000"/>
        </w:rPr>
        <w:t>przez</w:t>
      </w:r>
      <w:r w:rsidRPr="00D543B0">
        <w:rPr>
          <w:rFonts w:ascii="Times New Roman" w:hAnsi="Times New Roman" w:cs="Times New Roman"/>
          <w:color w:val="000000"/>
        </w:rPr>
        <w:t xml:space="preserve"> działania w ramach międzynarodowego projektu Europeana XX: Century of Change. W ramach inicjatywy FINA do końca </w:t>
      </w:r>
      <w:r w:rsidR="00D96F44">
        <w:rPr>
          <w:rFonts w:ascii="Times New Roman" w:hAnsi="Times New Roman" w:cs="Times New Roman"/>
          <w:color w:val="000000"/>
        </w:rPr>
        <w:t>r.</w:t>
      </w:r>
      <w:r w:rsidRPr="00D543B0">
        <w:rPr>
          <w:rFonts w:ascii="Times New Roman" w:hAnsi="Times New Roman" w:cs="Times New Roman"/>
          <w:color w:val="000000"/>
        </w:rPr>
        <w:t xml:space="preserve"> udostępni na Europeanie ok. 900 nowych obiektów audiowizualnych oraz uczestniczy w pracach kuratorów budujących narracje (cyfrowe wystawy, galerie, blogi) bazujące na już dostępnych na platformie archiwach.</w:t>
      </w:r>
    </w:p>
    <w:p w14:paraId="5CF87AE7" w14:textId="77777777" w:rsidR="00224ECD" w:rsidRPr="00D543B0" w:rsidRDefault="00224ECD" w:rsidP="00A10317">
      <w:pPr>
        <w:spacing w:before="120" w:after="0" w:line="240" w:lineRule="auto"/>
        <w:jc w:val="both"/>
        <w:rPr>
          <w:rFonts w:ascii="Times New Roman" w:hAnsi="Times New Roman" w:cs="Times New Roman"/>
        </w:rPr>
      </w:pPr>
    </w:p>
    <w:p w14:paraId="438FC9C2" w14:textId="77777777" w:rsidR="00224ECD" w:rsidRPr="00D543B0" w:rsidRDefault="00224ECD" w:rsidP="00A10317">
      <w:pPr>
        <w:spacing w:before="120" w:after="0" w:line="240" w:lineRule="auto"/>
        <w:jc w:val="both"/>
        <w:rPr>
          <w:rFonts w:ascii="Times New Roman" w:hAnsi="Times New Roman" w:cs="Times New Roman"/>
        </w:rPr>
      </w:pPr>
      <w:r w:rsidRPr="00D543B0">
        <w:rPr>
          <w:rFonts w:ascii="Times New Roman" w:hAnsi="Times New Roman" w:cs="Times New Roman"/>
        </w:rPr>
        <w:t>Dodatkowo:</w:t>
      </w:r>
    </w:p>
    <w:p w14:paraId="7E3BE925" w14:textId="25886217" w:rsidR="00224ECD" w:rsidRPr="00F71115" w:rsidRDefault="00224ECD" w:rsidP="00CC4433">
      <w:pPr>
        <w:pStyle w:val="Akapitzlist"/>
        <w:numPr>
          <w:ilvl w:val="0"/>
          <w:numId w:val="38"/>
        </w:numPr>
        <w:spacing w:before="120" w:after="0" w:line="240" w:lineRule="auto"/>
        <w:ind w:left="0" w:firstLine="0"/>
        <w:jc w:val="both"/>
        <w:rPr>
          <w:rFonts w:ascii="Times New Roman" w:hAnsi="Times New Roman" w:cs="Times New Roman"/>
        </w:rPr>
      </w:pPr>
      <w:r w:rsidRPr="00D543B0">
        <w:rPr>
          <w:rFonts w:ascii="Times New Roman" w:hAnsi="Times New Roman" w:cs="Times New Roman"/>
        </w:rPr>
        <w:t xml:space="preserve">organizacja wirtualnych spotkań w ramach współpracy z FIAT/IFTA dot. pozytywnego wpływu pandemii koronawirusa na dostęp do audiowizualnych cyfrowych kolekcji: </w:t>
      </w:r>
      <w:hyperlink r:id="rId111" w:history="1">
        <w:r w:rsidRPr="00F71115">
          <w:rPr>
            <w:rFonts w:ascii="Times New Roman" w:hAnsi="Times New Roman" w:cs="Times New Roman"/>
            <w:color w:val="0563C1" w:themeColor="hyperlink"/>
            <w:u w:val="single"/>
          </w:rPr>
          <w:t>http://fiatifta.org/index.php/2020/09/15/covid-19-a-driver-for-change-in-access-to-audiovisual-heritage-collections/</w:t>
        </w:r>
      </w:hyperlink>
    </w:p>
    <w:p w14:paraId="5B6C3031"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Projekty z zakresu badań i rozwoju realizowane on-line przez FINA:</w:t>
      </w:r>
    </w:p>
    <w:p w14:paraId="6081BC76" w14:textId="7C27E61E" w:rsidR="00224ECD" w:rsidRPr="00D543B0" w:rsidRDefault="00224ECD" w:rsidP="00CC4433">
      <w:pPr>
        <w:numPr>
          <w:ilvl w:val="0"/>
          <w:numId w:val="404"/>
        </w:numPr>
        <w:spacing w:before="120" w:after="0" w:line="240" w:lineRule="auto"/>
        <w:ind w:left="709" w:hanging="283"/>
        <w:jc w:val="both"/>
        <w:rPr>
          <w:rFonts w:ascii="Times New Roman" w:hAnsi="Times New Roman" w:cs="Times New Roman"/>
          <w:color w:val="000000"/>
          <w:lang w:bidi="pl-PL"/>
        </w:rPr>
      </w:pPr>
      <w:r w:rsidRPr="00D543B0">
        <w:rPr>
          <w:rFonts w:ascii="Times New Roman" w:hAnsi="Times New Roman" w:cs="Times New Roman"/>
          <w:color w:val="000000"/>
          <w:lang w:bidi="pl-PL"/>
        </w:rPr>
        <w:t>OK, Boomer! - wykłady poświęcone współczesnej popkulturze, mediom oraz temu jak korzystają z nich dzisiejsi nastolatkowie i świat młodzieży;</w:t>
      </w:r>
    </w:p>
    <w:p w14:paraId="6C27F3F3" w14:textId="21B414F8" w:rsidR="00224ECD" w:rsidRPr="00D543B0" w:rsidRDefault="00224ECD" w:rsidP="00CC4433">
      <w:pPr>
        <w:numPr>
          <w:ilvl w:val="0"/>
          <w:numId w:val="404"/>
        </w:numPr>
        <w:spacing w:before="120" w:after="0" w:line="240" w:lineRule="auto"/>
        <w:ind w:left="709" w:hanging="283"/>
        <w:jc w:val="both"/>
        <w:rPr>
          <w:rFonts w:ascii="Times New Roman" w:hAnsi="Times New Roman" w:cs="Times New Roman"/>
          <w:color w:val="000000"/>
          <w:lang w:bidi="pl-PL"/>
        </w:rPr>
      </w:pPr>
      <w:r w:rsidRPr="00D543B0">
        <w:rPr>
          <w:rFonts w:ascii="Times New Roman" w:hAnsi="Times New Roman" w:cs="Times New Roman"/>
          <w:color w:val="000000"/>
          <w:lang w:bidi="pl-PL"/>
        </w:rPr>
        <w:t>Przewodnik audiowizualny. Warsztaty nie tylko filmowe w wersji online  kierowane do zorganizowanych grup uczniów dotyczące zjawisk popkulturowych w kulturze audiowizualnej;</w:t>
      </w:r>
    </w:p>
    <w:p w14:paraId="5A81F9C3" w14:textId="1495428A" w:rsidR="009B64A2" w:rsidRDefault="00224ECD" w:rsidP="00CC4433">
      <w:pPr>
        <w:numPr>
          <w:ilvl w:val="0"/>
          <w:numId w:val="404"/>
        </w:numPr>
        <w:spacing w:before="120" w:after="0" w:line="240" w:lineRule="auto"/>
        <w:ind w:left="709" w:hanging="283"/>
        <w:jc w:val="both"/>
        <w:rPr>
          <w:rFonts w:ascii="Times New Roman" w:hAnsi="Times New Roman" w:cs="Times New Roman"/>
          <w:color w:val="000000"/>
          <w:lang w:bidi="pl-PL"/>
        </w:rPr>
      </w:pPr>
      <w:r w:rsidRPr="00D543B0">
        <w:rPr>
          <w:rFonts w:ascii="Times New Roman" w:hAnsi="Times New Roman" w:cs="Times New Roman"/>
          <w:color w:val="000000"/>
          <w:lang w:bidi="pl-PL"/>
        </w:rPr>
        <w:t>Popkultura stosowana. Zajęcia on-line dotyczące zagrożeń i pozytywnych kwestiach związanych z codziennym kontaktem młodzieży i osób dorosłych z internetem;</w:t>
      </w:r>
    </w:p>
    <w:p w14:paraId="05E1AC79" w14:textId="3D2676CF" w:rsidR="00224ECD" w:rsidRPr="009B64A2" w:rsidRDefault="00224ECD" w:rsidP="00CC4433">
      <w:pPr>
        <w:numPr>
          <w:ilvl w:val="0"/>
          <w:numId w:val="404"/>
        </w:numPr>
        <w:spacing w:before="120" w:after="0" w:line="240" w:lineRule="auto"/>
        <w:ind w:left="709" w:hanging="283"/>
        <w:jc w:val="both"/>
        <w:rPr>
          <w:rFonts w:ascii="Times New Roman" w:hAnsi="Times New Roman" w:cs="Times New Roman"/>
          <w:color w:val="000000"/>
          <w:lang w:bidi="pl-PL"/>
        </w:rPr>
      </w:pPr>
      <w:r w:rsidRPr="009B64A2">
        <w:rPr>
          <w:rFonts w:ascii="Times New Roman" w:hAnsi="Times New Roman" w:cs="Times New Roman"/>
          <w:color w:val="000000"/>
          <w:lang w:bidi="pl-PL"/>
        </w:rPr>
        <w:t>Publikacje online w zakładce badania na stronie fina gov.pl opublikowano w formie on - line artykuły raporty oraz opracowania naukowe:</w:t>
      </w:r>
    </w:p>
    <w:p w14:paraId="3DA24F8F" w14:textId="77777777" w:rsidR="00224ECD" w:rsidRPr="00F71115" w:rsidRDefault="00224ECD" w:rsidP="00CC4433">
      <w:pPr>
        <w:pStyle w:val="Akapitzlist"/>
        <w:numPr>
          <w:ilvl w:val="0"/>
          <w:numId w:val="405"/>
        </w:numPr>
        <w:spacing w:before="120" w:after="0" w:line="240" w:lineRule="auto"/>
        <w:jc w:val="both"/>
        <w:rPr>
          <w:rFonts w:ascii="Times New Roman" w:hAnsi="Times New Roman" w:cs="Times New Roman"/>
          <w:color w:val="000000"/>
          <w:lang w:bidi="pl-PL"/>
        </w:rPr>
      </w:pPr>
      <w:r w:rsidRPr="00F71115">
        <w:rPr>
          <w:rFonts w:ascii="Times New Roman" w:hAnsi="Times New Roman" w:cs="Times New Roman"/>
          <w:color w:val="000000"/>
          <w:lang w:bidi="pl-PL"/>
        </w:rPr>
        <w:t xml:space="preserve">"Model Edukacji Medialnej, Informacyjnej i Cyfrowej"- Dział Badań i Rozwoju FINA wspólnie z Polskim Towarzystwem Edukacji Medialnej, Polskim Komitetem do spraw UNESCO, Centrum Edukacji Obywatelskiej (CEO), Fundacją Szkoła z Klasą, Fundacją Nowoczesna Polska oraz Cyfrowy dialog przygotował ważny dokument wspierający kształcenie kompetencji </w:t>
      </w:r>
      <w:r w:rsidRPr="00F71115">
        <w:rPr>
          <w:rFonts w:ascii="Times New Roman" w:hAnsi="Times New Roman" w:cs="Times New Roman"/>
          <w:color w:val="000000"/>
          <w:lang w:bidi="pl-PL"/>
        </w:rPr>
        <w:lastRenderedPageBreak/>
        <w:t>medialnych, informacyjnych oraz cyfrowych nauczycieli i nauczycielek zatytułowany „Model Edukacji Medialnej, Informacyjnej i Cyfrowej (MEMIC)”.</w:t>
      </w:r>
    </w:p>
    <w:p w14:paraId="16D3043B" w14:textId="77777777" w:rsidR="00224ECD" w:rsidRPr="00F71115" w:rsidRDefault="00224ECD" w:rsidP="00CC4433">
      <w:pPr>
        <w:pStyle w:val="Akapitzlist"/>
        <w:numPr>
          <w:ilvl w:val="0"/>
          <w:numId w:val="405"/>
        </w:numPr>
        <w:spacing w:before="120" w:after="0" w:line="240" w:lineRule="auto"/>
        <w:jc w:val="both"/>
        <w:rPr>
          <w:rFonts w:ascii="Times New Roman" w:hAnsi="Times New Roman" w:cs="Times New Roman"/>
          <w:color w:val="000000"/>
          <w:lang w:bidi="pl-PL"/>
        </w:rPr>
      </w:pPr>
      <w:r w:rsidRPr="00F71115">
        <w:rPr>
          <w:rFonts w:ascii="Times New Roman" w:hAnsi="Times New Roman" w:cs="Times New Roman"/>
          <w:color w:val="000000"/>
          <w:lang w:bidi="pl-PL"/>
        </w:rPr>
        <w:t>"Doświadczenie filmu a doświadczenie traumy"- artykuł Igi Pękali o sensualnym oddziaływaniu filmu „Jutro idziemy do kina” i serialu „Polskie drogi”,</w:t>
      </w:r>
    </w:p>
    <w:p w14:paraId="385618C3" w14:textId="07A8B267" w:rsidR="00224ECD" w:rsidRPr="00F71115" w:rsidRDefault="00224ECD" w:rsidP="00CC4433">
      <w:pPr>
        <w:pStyle w:val="Akapitzlist"/>
        <w:numPr>
          <w:ilvl w:val="0"/>
          <w:numId w:val="405"/>
        </w:numPr>
        <w:spacing w:before="120" w:after="0" w:line="240" w:lineRule="auto"/>
        <w:jc w:val="both"/>
        <w:rPr>
          <w:rFonts w:ascii="Times New Roman" w:hAnsi="Times New Roman" w:cs="Times New Roman"/>
          <w:color w:val="000000"/>
          <w:lang w:bidi="pl-PL"/>
        </w:rPr>
      </w:pPr>
      <w:r w:rsidRPr="00F71115">
        <w:rPr>
          <w:rFonts w:ascii="Times New Roman" w:hAnsi="Times New Roman" w:cs="Times New Roman"/>
          <w:color w:val="000000"/>
          <w:lang w:bidi="pl-PL"/>
        </w:rPr>
        <w:t>"Prowadzenie zajęć online a korzystanie z treści online" - przewodnik Kseni Kakareko, dot. rozwiązań z zakresu prawa autorskiego dotyczącego treści online i sytuacji nauczania online</w:t>
      </w:r>
      <w:r w:rsidR="00D543B0">
        <w:rPr>
          <w:rFonts w:ascii="Times New Roman" w:hAnsi="Times New Roman" w:cs="Times New Roman"/>
          <w:color w:val="000000"/>
          <w:lang w:bidi="pl-PL"/>
        </w:rPr>
        <w:t>;</w:t>
      </w:r>
      <w:r w:rsidRPr="00F71115">
        <w:rPr>
          <w:rFonts w:ascii="Times New Roman" w:hAnsi="Times New Roman" w:cs="Times New Roman"/>
          <w:color w:val="000000"/>
          <w:lang w:bidi="pl-PL"/>
        </w:rPr>
        <w:t xml:space="preserve"> </w:t>
      </w:r>
    </w:p>
    <w:p w14:paraId="5A00B5B3" w14:textId="6DD0CCAB"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Zintegrowane portale internetowe IPSB.nina.gov.pl oraz Biogramy.pl – multimedialna encyklopedia biograficzna</w:t>
      </w:r>
      <w:r w:rsidR="00D543B0">
        <w:rPr>
          <w:rFonts w:ascii="Times New Roman" w:hAnsi="Times New Roman" w:cs="Times New Roman"/>
          <w:color w:val="000000"/>
          <w:lang w:bidi="pl-PL"/>
        </w:rPr>
        <w:t>;</w:t>
      </w:r>
    </w:p>
    <w:p w14:paraId="68476B18" w14:textId="77777777" w:rsidR="00224ECD" w:rsidRPr="00D543B0" w:rsidRDefault="00224ECD" w:rsidP="00F71115">
      <w:p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Obecnie w portalu jest ponad 43 tys. podstron stworzonych ręcznie;  ponad 21,5 tys. zdjęć z opisami. W portalach jest 10.679 postaci - przybyło ok. 75 (koncentrujemy się uzupełnianiu i indeksowaniu kart postaci już obecnych);  3.847 kart postaci z multimediami; 643 wideo</w:t>
      </w:r>
    </w:p>
    <w:p w14:paraId="16E4541C" w14:textId="7E489F3F" w:rsidR="00224ECD" w:rsidRPr="00D87F2A"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PW Niepodległa - program edukacyjny Herosi Niepodległej – kurs oraz warsztaty przybliżające sylwetki ludzi kultury, sztuki, nauki i polityki okresu dwudziestolecia międzywojennego, z wykorzystaniem cyfrowych archiwów z tego okresu, skierowany</w:t>
      </w:r>
      <w:r w:rsidRPr="00715A43">
        <w:rPr>
          <w:rFonts w:ascii="Times New Roman" w:hAnsi="Times New Roman" w:cs="Times New Roman"/>
          <w:color w:val="000000"/>
          <w:lang w:bidi="pl-PL"/>
        </w:rPr>
        <w:t>ch do uczniów szkół podstawowych,</w:t>
      </w:r>
    </w:p>
    <w:p w14:paraId="507B6839" w14:textId="43124014"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CF0874">
        <w:rPr>
          <w:rFonts w:ascii="Times New Roman" w:hAnsi="Times New Roman" w:cs="Times New Roman"/>
          <w:color w:val="000000"/>
          <w:lang w:bidi="pl-PL"/>
        </w:rPr>
        <w:t>PW Niepodległa- Pamięć filmu: projekt realizowany w ramach PW Niepodległa na l</w:t>
      </w:r>
      <w:r w:rsidRPr="00BB24A0">
        <w:rPr>
          <w:rFonts w:ascii="Times New Roman" w:hAnsi="Times New Roman" w:cs="Times New Roman"/>
          <w:color w:val="000000"/>
          <w:lang w:bidi="pl-PL"/>
        </w:rPr>
        <w:t>ata 2017-2022 obejmuje rejestrację wystąpień naukowych ekspertów wraz ze zdigitalizowanymi materiałami filmowymi: w kwietniu 2020 przygotowano</w:t>
      </w:r>
      <w:r w:rsidRPr="00D543B0">
        <w:rPr>
          <w:rFonts w:ascii="Times New Roman" w:hAnsi="Times New Roman" w:cs="Times New Roman"/>
          <w:color w:val="000000"/>
          <w:lang w:bidi="pl-PL"/>
        </w:rPr>
        <w:t xml:space="preserve"> materiał pt.  Filmowy obraz getta, który został zamieszczony w Ninatece oraz zarejestrowano rozmowę prof. Eislera i prof. Zaremby dotyczącą końca wojny i zniszczeń Warszawy pt. Dramat miasta Koniec wojny.</w:t>
      </w:r>
    </w:p>
    <w:p w14:paraId="295A396F" w14:textId="0721CBAD"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Ninateka EDU - jest skierowana do nauczycieli i uczniów szkół podstawowych i średnich. Posiadacze konta EDU, mogą bezpłatnie korzystać z materiałów audiowizualnych o charakterze edukacyjnym oraz scenariuszy dostępnych w NINATECE.</w:t>
      </w:r>
    </w:p>
    <w:p w14:paraId="055A324B" w14:textId="34C48AC6"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Pracownia 2.0 - kurs online dla nauczycieli wszystkich przedmiotów oraz poziomów nauczania dostępny w Ninatece EDU, dostępny dla edukatorów oraz animatorów kultury;</w:t>
      </w:r>
    </w:p>
    <w:p w14:paraId="704807FD"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Muzykoteka Szkolna;</w:t>
      </w:r>
    </w:p>
    <w:p w14:paraId="16675D37"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Edukacja teatralna;</w:t>
      </w:r>
    </w:p>
    <w:p w14:paraId="166FB477"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Edukacja filmowa;</w:t>
      </w:r>
    </w:p>
    <w:p w14:paraId="566AF685"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Akademia Polskiego Filmu;</w:t>
      </w:r>
    </w:p>
    <w:p w14:paraId="60803C7B"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www.pleograf.pl;</w:t>
      </w:r>
    </w:p>
    <w:p w14:paraId="329D37AA"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www.filmotekaszkolna.pl;</w:t>
      </w:r>
    </w:p>
    <w:p w14:paraId="546D4DB2"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Skrytykuj.pl;</w:t>
      </w:r>
    </w:p>
    <w:p w14:paraId="004A96CF"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Repozytorium cyfrowe;</w:t>
      </w:r>
    </w:p>
    <w:p w14:paraId="48884151" w14:textId="77777777" w:rsidR="00224ECD" w:rsidRPr="00D543B0"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Nitrofilm;</w:t>
      </w:r>
    </w:p>
    <w:p w14:paraId="2D8D6103" w14:textId="77777777" w:rsidR="009B64A2"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D543B0">
        <w:rPr>
          <w:rFonts w:ascii="Times New Roman" w:hAnsi="Times New Roman" w:cs="Times New Roman"/>
          <w:color w:val="000000"/>
          <w:lang w:bidi="pl-PL"/>
        </w:rPr>
        <w:t>Fototeka;</w:t>
      </w:r>
    </w:p>
    <w:p w14:paraId="3046FE91" w14:textId="5056D099" w:rsidR="00224ECD" w:rsidRPr="009B64A2" w:rsidRDefault="00224ECD" w:rsidP="00CC4433">
      <w:pPr>
        <w:numPr>
          <w:ilvl w:val="0"/>
          <w:numId w:val="30"/>
        </w:numPr>
        <w:spacing w:before="120" w:after="0" w:line="240" w:lineRule="auto"/>
        <w:jc w:val="both"/>
        <w:rPr>
          <w:rFonts w:ascii="Times New Roman" w:hAnsi="Times New Roman" w:cs="Times New Roman"/>
          <w:color w:val="000000"/>
          <w:lang w:bidi="pl-PL"/>
        </w:rPr>
      </w:pPr>
      <w:r w:rsidRPr="009B64A2">
        <w:rPr>
          <w:rFonts w:ascii="Times New Roman" w:hAnsi="Times New Roman" w:cs="Times New Roman"/>
          <w:color w:val="000000"/>
          <w:lang w:bidi="pl-PL"/>
        </w:rPr>
        <w:t xml:space="preserve"> Gapla</w:t>
      </w:r>
    </w:p>
    <w:p w14:paraId="0B8144ED" w14:textId="77777777" w:rsidR="00465692" w:rsidRPr="00D543B0" w:rsidRDefault="00465692" w:rsidP="00D87F2A">
      <w:pPr>
        <w:spacing w:before="120" w:after="0" w:line="240" w:lineRule="auto"/>
        <w:jc w:val="both"/>
        <w:rPr>
          <w:rFonts w:ascii="Times New Roman" w:hAnsi="Times New Roman" w:cs="Times New Roman"/>
          <w:color w:val="000000" w:themeColor="text1"/>
          <w:lang w:bidi="pl-PL"/>
        </w:rPr>
      </w:pPr>
      <w:r w:rsidRPr="00D543B0">
        <w:rPr>
          <w:rFonts w:ascii="Times New Roman" w:hAnsi="Times New Roman" w:cs="Times New Roman"/>
          <w:color w:val="000000" w:themeColor="text1"/>
          <w:lang w:bidi="pl-PL"/>
        </w:rPr>
        <w:t>Decyzją Ministra Kultury i Dziedzictwa Narodowego zawartą w Ogłoszeniu MKiDN z dn. 29 kwietnia 2020 r. wprowadzono także zmiany ułatwiające realizację projektów w trakcie obowiązywania stanu epidemii. W związku z powyższym w zakresach programów obsługiwanych przez DIK „Kultura Ludowa i Tradycyjna” oraz „Narodowa Kolekcja Sztuki Współczesnej Ministra Kultury i Dziedzictwa Narodowego” zostały wprowadzone zmiany ułatwiające realizację projektów w trakcie obowiązywania stanu epidemii.</w:t>
      </w:r>
    </w:p>
    <w:p w14:paraId="0E838802" w14:textId="67056A60" w:rsidR="00465692" w:rsidRPr="00883965" w:rsidRDefault="00465692" w:rsidP="009B3987">
      <w:pPr>
        <w:spacing w:before="120" w:after="0" w:line="240" w:lineRule="auto"/>
        <w:jc w:val="both"/>
        <w:rPr>
          <w:rFonts w:ascii="Times New Roman" w:hAnsi="Times New Roman" w:cs="Times New Roman"/>
          <w:b/>
          <w:bCs/>
          <w:color w:val="2F5496" w:themeColor="accent1" w:themeShade="BF"/>
        </w:rPr>
      </w:pPr>
    </w:p>
    <w:p w14:paraId="7DAA781B" w14:textId="4F455F7C" w:rsidR="00465692" w:rsidRPr="00711858" w:rsidRDefault="00465692" w:rsidP="00711858">
      <w:pPr>
        <w:pStyle w:val="Nagwek1"/>
        <w:rPr>
          <w:rFonts w:ascii="Times New Roman" w:hAnsi="Times New Roman" w:cs="Times New Roman"/>
          <w:b/>
          <w:bCs/>
          <w:sz w:val="28"/>
          <w:szCs w:val="28"/>
        </w:rPr>
      </w:pPr>
      <w:bookmarkStart w:id="23" w:name="_Toc43891580"/>
      <w:r w:rsidRPr="00711858">
        <w:rPr>
          <w:rFonts w:ascii="Times New Roman" w:hAnsi="Times New Roman" w:cs="Times New Roman"/>
          <w:b/>
          <w:bCs/>
          <w:sz w:val="28"/>
          <w:szCs w:val="28"/>
        </w:rPr>
        <w:t>Ministerstwo Nauki i Szkolnictwa Wyższego</w:t>
      </w:r>
      <w:r w:rsidR="00711858" w:rsidRPr="00711858">
        <w:rPr>
          <w:rFonts w:ascii="Times New Roman" w:hAnsi="Times New Roman" w:cs="Times New Roman"/>
          <w:b/>
          <w:bCs/>
          <w:sz w:val="28"/>
          <w:szCs w:val="28"/>
        </w:rPr>
        <w:t xml:space="preserve"> (MNiSW)</w:t>
      </w:r>
      <w:bookmarkEnd w:id="23"/>
    </w:p>
    <w:p w14:paraId="0FCE958E"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040889B2" w14:textId="04C62D2C" w:rsidR="00CC4433" w:rsidRPr="00CC4433" w:rsidRDefault="00CC4433" w:rsidP="00CC4433">
      <w:p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lastRenderedPageBreak/>
        <w:t>Ministerstwo Nauki i Szkolnictwa Wyższego czynnie uczestniczyło w pracach nad rządowymi projektami ustaw mających na celu wprowadzenie rozwiązań antykryzysowych w związku z</w:t>
      </w:r>
      <w:r>
        <w:rPr>
          <w:rFonts w:ascii="Times New Roman" w:hAnsi="Times New Roman" w:cs="Times New Roman"/>
          <w:color w:val="000000" w:themeColor="text1"/>
        </w:rPr>
        <w:t> </w:t>
      </w:r>
      <w:r w:rsidRPr="00CC4433">
        <w:rPr>
          <w:rFonts w:ascii="Times New Roman" w:hAnsi="Times New Roman" w:cs="Times New Roman"/>
          <w:color w:val="000000" w:themeColor="text1"/>
        </w:rPr>
        <w:t>rozprzestrzenianiem się wirusa SARS-CoV-2, w których znalazło się również szereg istotnych regulacji przewidujących ułatwienie funkcjonowania</w:t>
      </w:r>
      <w:r w:rsidRPr="00CC4433">
        <w:rPr>
          <w:rFonts w:ascii="Times New Roman" w:hAnsi="Times New Roman" w:cs="Times New Roman"/>
          <w:b/>
          <w:color w:val="000000" w:themeColor="text1"/>
        </w:rPr>
        <w:t xml:space="preserve"> </w:t>
      </w:r>
      <w:r w:rsidRPr="00CC4433">
        <w:rPr>
          <w:rFonts w:ascii="Times New Roman" w:hAnsi="Times New Roman" w:cs="Times New Roman"/>
          <w:color w:val="000000" w:themeColor="text1"/>
        </w:rPr>
        <w:t xml:space="preserve">podmiotów systemu szkolnictwa wyższego i nauki w okresie pandemii, tj. nad projektami: </w:t>
      </w:r>
    </w:p>
    <w:p w14:paraId="5697298F" w14:textId="77777777" w:rsidR="00CC4433" w:rsidRPr="00CC4433" w:rsidRDefault="00CC4433" w:rsidP="00CC4433">
      <w:pPr>
        <w:numPr>
          <w:ilvl w:val="0"/>
          <w:numId w:val="432"/>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ustawy COVID-19 w zakresie wprowadzenia upoważnień do wydania rozporządzeń czasowo ograniczających lub czasowo zawieszających funkcjonowanie uczelni oraz czasowo zawieszających kształcenie doktorantów w podmiotach prowadzących szkoły doktorskie na obszarze kraju lub jego części, w przypadkach uzasadnionych nadzwyczajnymi okolicznościami zagrażającymi życiu lub zdrowiu członków wspólnoty uczelni oraz doktorantów;</w:t>
      </w:r>
    </w:p>
    <w:p w14:paraId="00224020" w14:textId="77777777" w:rsidR="00CC4433" w:rsidRPr="00CC4433" w:rsidRDefault="00CC4433" w:rsidP="00CC4433">
      <w:pPr>
        <w:numPr>
          <w:ilvl w:val="0"/>
          <w:numId w:val="432"/>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ustawy z dnia 16 kwietnia 2020 r. </w:t>
      </w:r>
      <w:r w:rsidRPr="00CC4433">
        <w:rPr>
          <w:rFonts w:ascii="Times New Roman" w:hAnsi="Times New Roman" w:cs="Times New Roman"/>
          <w:i/>
          <w:color w:val="000000" w:themeColor="text1"/>
        </w:rPr>
        <w:t>o szczególnych instrumentach wsparcia w związku z rozprzestrzenianiem się wirusa SARS-CoV-2</w:t>
      </w:r>
      <w:r w:rsidRPr="00CC4433">
        <w:rPr>
          <w:rFonts w:ascii="Times New Roman" w:hAnsi="Times New Roman" w:cs="Times New Roman"/>
          <w:color w:val="000000" w:themeColor="text1"/>
        </w:rPr>
        <w:t xml:space="preserve"> (Dz. U. poz. 695, z późn. zm.) – w zakresie: </w:t>
      </w:r>
    </w:p>
    <w:p w14:paraId="3D02B1B0"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upoważnienia do wydania rozporządzenia czasowo ograniczającego lub czasowo zawieszającego funkcjonowanie korporacji uczonych lub jednostek naukowych Polskiej Akademii Nauk na obszarze kraju lub jego części, w przypadkach uzasadnionych nadzwyczajnymi okolicznościami zagrażającymi życiu lub zdrowiu członków Akademii, osób działających lub uczestniczących w pracach organów lub korporacji uczonych Akademii lub pracowników naukowych Akademii,</w:t>
      </w:r>
    </w:p>
    <w:p w14:paraId="2B679145"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podstawowych wymogów zdalnego funkcjonowania podmiotów systemu szkolnictwa wyższego i nauki (uczelni oraz Polskiej Akademii Nauk i jej jednostek naukowych, ich organów kolegialnych oraz działających w nich gremiów, a także Centralnej Komisji do Spraw Stopni i Tytułów oraz Rady Doskonałości Naukowej),</w:t>
      </w:r>
    </w:p>
    <w:p w14:paraId="3F3CCE3F"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uproszczenia trybu przyznawania przez Narodowe Centrum Badań i Rozwoju środków finansowych na realizację projektów obejmujących badania naukowe lub prace rozwojowe dotyczące metod prewencji rozprzestrzeniania się zakażenia lub zwalczania zakażenia lub choroby zakaźnej będącej przyczyną ogłoszenia stanu zagrożenia epidemicznego lub stanu epidemii,</w:t>
      </w:r>
    </w:p>
    <w:p w14:paraId="1AC119FC"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przesunięcia o rok (tj. na dzień 1 stycznia 2022 r.) terminu rozpoczęcia pierwszej ewaluacji jakości działalności naukowej oraz terminu wejścia w życie lub stosowania przepisów, których treść jest powiązana z terminem lub wynikami tej ewaluacji,</w:t>
      </w:r>
    </w:p>
    <w:p w14:paraId="7D0E9CE1"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utrzymania ważności legitymacji studenckich, legitymacji doktoranta i legitymacji służbowych nauczycieli akademickich przez okres ograniczenia lub zawieszenia funkcjonowania uczelni i zawieszenia kształcenia doktorantów oraz kolejnych 60 dni po jego zakończeniu,</w:t>
      </w:r>
    </w:p>
    <w:p w14:paraId="34A556C1"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umocowania rektora do wydawania zarządzeń w sprawach należących do kompetencji senatu, jeżeli jest to niezbędne do zapewnienia ciągłości funkcjonowania uczelni, </w:t>
      </w:r>
    </w:p>
    <w:p w14:paraId="45FDFD0F"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upoważnienia ministra nadzorującego uczelnię do wyznaczenia członka wspólnoty wykonującego zadania rektora, w przypadku gdy rektor ani osoba przez niego upoważniona nie mogą wykonywać tych zadań,</w:t>
      </w:r>
    </w:p>
    <w:p w14:paraId="3BE20536"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zawieszenia przeprowadzania ocen okresowych nauczycieli akademickich oraz kierowania ich na badania okresowe,</w:t>
      </w:r>
    </w:p>
    <w:p w14:paraId="68EEBD82"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wprowadzenia możliwości zorganizowania zdalnej weryfikacji efektów uczenia się osiągniętych przez studentów, w tym zaliczeń i egzaminów kończących określone zajęcia oraz egzaminów dyplomowych, a także zdalnych obron rozpraw doktorskich i kolokwiów habilitacyjnych,</w:t>
      </w:r>
    </w:p>
    <w:p w14:paraId="29E91CB7"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upoważnienia ministra właściwego do spraw szkolnictwa wyższego i nauki do wydłużenia lub skrócenia terminów wykonania przez podmioty systemu szkolnictwa wyższego i nauki obowiązków przewidzianych na rok 2020,</w:t>
      </w:r>
    </w:p>
    <w:p w14:paraId="6EFF4EF3" w14:textId="5F1E5F6C"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lastRenderedPageBreak/>
        <w:t xml:space="preserve">upoważnienia rektora do zmiany określonej w aktach wewnętrznych organizacji </w:t>
      </w:r>
      <w:r w:rsidR="00D96F44">
        <w:rPr>
          <w:rFonts w:ascii="Times New Roman" w:hAnsi="Times New Roman" w:cs="Times New Roman"/>
          <w:color w:val="000000" w:themeColor="text1"/>
        </w:rPr>
        <w:t>r.</w:t>
      </w:r>
      <w:r w:rsidRPr="00CC4433">
        <w:rPr>
          <w:rFonts w:ascii="Times New Roman" w:hAnsi="Times New Roman" w:cs="Times New Roman"/>
          <w:color w:val="000000" w:themeColor="text1"/>
        </w:rPr>
        <w:t xml:space="preserve"> akademickiego 2019/2020 oraz podmiotu prowadzącego kształcenie doktorantów do zmiany organizacji kształcenia doktorantów,</w:t>
      </w:r>
    </w:p>
    <w:p w14:paraId="5384C280"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uproszczenia procedury wprowadzania zmian w regulaminie studiów,</w:t>
      </w:r>
    </w:p>
    <w:p w14:paraId="27269D04"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zawieszenia spłaty kredytu studenckiego na okres wskazany we wniosku, nie dłuższy niż 6 miesięcy,</w:t>
      </w:r>
    </w:p>
    <w:p w14:paraId="0F62673E"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uproszczenia procedury przyznawania świadczeń studentom i doktorantom (stypendium socjalnego, stypendium dla osób niepełnosprawnych, zapomogi, stypendium rektora),</w:t>
      </w:r>
    </w:p>
    <w:p w14:paraId="4D1F5F42" w14:textId="77777777" w:rsidR="00CC4433" w:rsidRPr="00CC4433" w:rsidRDefault="00CC4433" w:rsidP="00CC4433">
      <w:pPr>
        <w:numPr>
          <w:ilvl w:val="0"/>
          <w:numId w:val="433"/>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możliwości wykorzystania przez podmioty systemu szkolnictwa wyższego i nauki w 2021 r. środków finansowych na szkolnictwo wyższe i naukę przyznanych w formie dotacji celowej na finansowanie inwestycji, które nie zostaną wykorzystane w 2020 r.;</w:t>
      </w:r>
    </w:p>
    <w:p w14:paraId="4796477C" w14:textId="77777777" w:rsidR="00CC4433" w:rsidRPr="00CC4433" w:rsidRDefault="00CC4433" w:rsidP="00CC4433">
      <w:pPr>
        <w:numPr>
          <w:ilvl w:val="0"/>
          <w:numId w:val="432"/>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ustawy z dnia 14 maja 2020 r. </w:t>
      </w:r>
      <w:r w:rsidRPr="00CC4433">
        <w:rPr>
          <w:rFonts w:ascii="Times New Roman" w:hAnsi="Times New Roman" w:cs="Times New Roman"/>
          <w:i/>
          <w:color w:val="000000" w:themeColor="text1"/>
        </w:rPr>
        <w:t>o zmianie niektórych ustaw w zakresie działań osłonowych w związku z rozprzestrzenianiem się wirusa SARS-CoV-2</w:t>
      </w:r>
      <w:r w:rsidRPr="00CC4433">
        <w:rPr>
          <w:rFonts w:ascii="Times New Roman" w:hAnsi="Times New Roman" w:cs="Times New Roman"/>
          <w:color w:val="000000" w:themeColor="text1"/>
        </w:rPr>
        <w:t xml:space="preserve"> (Dz. U. poz. 875, z późn. zm.) – w zakresie:</w:t>
      </w:r>
    </w:p>
    <w:p w14:paraId="6B413816" w14:textId="77777777" w:rsidR="00CC4433" w:rsidRPr="00CC4433" w:rsidRDefault="00CC4433" w:rsidP="00CC4433">
      <w:pPr>
        <w:numPr>
          <w:ilvl w:val="0"/>
          <w:numId w:val="434"/>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doprecyzowania warunków zawieszenia spłaty kredytu studenckiego, w tym uregulowania kwestii pokrywania odsetek należnych od kredytu studenckiego w okresie zawieszenia jego spłaty ze środków Funduszu Kredytów Studenckich,</w:t>
      </w:r>
    </w:p>
    <w:p w14:paraId="40118E3E" w14:textId="77777777" w:rsidR="00CC4433" w:rsidRPr="00CC4433" w:rsidRDefault="00CC4433" w:rsidP="00CC4433">
      <w:pPr>
        <w:numPr>
          <w:ilvl w:val="0"/>
          <w:numId w:val="434"/>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umożliwienia uczelniom dokonania zmian w uchwałach rekrutacyjnych na rok akademicki 2020/2021 oraz aktach określających zasady przyjmowania na studia laureatów i finalistów olimpiad stopnia centralnego, a także laureatów konkursów międzynarodowych i ogólnopolskich, </w:t>
      </w:r>
    </w:p>
    <w:p w14:paraId="7C8AA9E0" w14:textId="4362DEBE" w:rsidR="00CC4433" w:rsidRPr="00CC4433" w:rsidRDefault="00CC4433" w:rsidP="00CC4433">
      <w:pPr>
        <w:numPr>
          <w:ilvl w:val="0"/>
          <w:numId w:val="434"/>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umożliwienia podmiotom prowadzącym szkołę doktorską dokonania zmian </w:t>
      </w:r>
      <w:r w:rsidRPr="00CC4433">
        <w:rPr>
          <w:rFonts w:ascii="Times New Roman" w:hAnsi="Times New Roman" w:cs="Times New Roman"/>
          <w:color w:val="000000" w:themeColor="text1"/>
        </w:rPr>
        <w:br/>
        <w:t xml:space="preserve">w zasadach rekrutacji określonych dla kształcenia doktorantów rozpoczynającego się w </w:t>
      </w:r>
      <w:r w:rsidR="00D96F44">
        <w:rPr>
          <w:rFonts w:ascii="Times New Roman" w:hAnsi="Times New Roman" w:cs="Times New Roman"/>
          <w:color w:val="000000" w:themeColor="text1"/>
        </w:rPr>
        <w:t>r.</w:t>
      </w:r>
      <w:r w:rsidRPr="00CC4433">
        <w:rPr>
          <w:rFonts w:ascii="Times New Roman" w:hAnsi="Times New Roman" w:cs="Times New Roman"/>
          <w:color w:val="000000" w:themeColor="text1"/>
        </w:rPr>
        <w:t xml:space="preserve"> 2020; </w:t>
      </w:r>
    </w:p>
    <w:p w14:paraId="6EA3EFE8" w14:textId="77777777" w:rsidR="00CC4433" w:rsidRPr="00CC4433" w:rsidRDefault="00CC4433" w:rsidP="00CC4433">
      <w:pPr>
        <w:numPr>
          <w:ilvl w:val="0"/>
          <w:numId w:val="432"/>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ustawy z dnia 19 czerwca 2020 r. </w:t>
      </w:r>
      <w:r w:rsidRPr="00CC4433">
        <w:rPr>
          <w:rFonts w:ascii="Times New Roman" w:hAnsi="Times New Roman" w:cs="Times New Roman"/>
          <w:i/>
          <w:color w:val="000000" w:themeColor="text1"/>
        </w:rPr>
        <w:t>o dopłatach do oprocentowania kredytów bankowych udzielanych przedsiębiorcom dotkniętym skutkami COVID-19 oraz o uproszczonym postępowaniu o zatwierdzenie układu w związku z wystąpieniem COVID-19</w:t>
      </w:r>
      <w:r w:rsidRPr="00CC4433">
        <w:rPr>
          <w:rFonts w:ascii="Times New Roman" w:hAnsi="Times New Roman" w:cs="Times New Roman"/>
          <w:color w:val="000000" w:themeColor="text1"/>
        </w:rPr>
        <w:t xml:space="preserve"> (Dz. U. poz. 1086, z późn. zm.) – w zakresie:</w:t>
      </w:r>
    </w:p>
    <w:p w14:paraId="22378919" w14:textId="77777777" w:rsidR="00CC4433" w:rsidRPr="00CC4433" w:rsidRDefault="00CC4433" w:rsidP="00CC4433">
      <w:pPr>
        <w:numPr>
          <w:ilvl w:val="0"/>
          <w:numId w:val="435"/>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doprecyzowania wymogów zdalnego funkcjonowania podmiotów systemu szkolnictwa wyższego i nauki,</w:t>
      </w:r>
    </w:p>
    <w:p w14:paraId="47935AA0" w14:textId="77777777" w:rsidR="00CC4433" w:rsidRPr="00CC4433" w:rsidRDefault="00CC4433" w:rsidP="00CC4433">
      <w:pPr>
        <w:numPr>
          <w:ilvl w:val="0"/>
          <w:numId w:val="435"/>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doprecyzowanie wymogów zdalnej weryfikacji osiągniętych efektów uczenia się osiągniętych przez studentów, w tym zaliczeń i egzaminów kończących określone zajęcia oraz egzaminów dyplomowych, a także zdalnych obron rozpraw doktorskich i kolokwiów habilitacyjnych, </w:t>
      </w:r>
    </w:p>
    <w:p w14:paraId="7B087E18" w14:textId="77777777" w:rsidR="00CC4433" w:rsidRPr="00CC4433" w:rsidRDefault="00CC4433" w:rsidP="00CC4433">
      <w:pPr>
        <w:numPr>
          <w:ilvl w:val="0"/>
          <w:numId w:val="435"/>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wyłączenia stosowania przepisów o zasadach zarządzania mieniem państwowym przy czynnościach prawnych w zakresie rozporządzania przez uczelnie publiczne oraz międzynarodowe instytuty naukowe skarbowymi papierami wartościowymi,</w:t>
      </w:r>
    </w:p>
    <w:p w14:paraId="0FDA53FC" w14:textId="23534E6D" w:rsidR="00CC4433" w:rsidRPr="00CC4433" w:rsidRDefault="00CC4433" w:rsidP="00CC4433">
      <w:pPr>
        <w:numPr>
          <w:ilvl w:val="0"/>
          <w:numId w:val="435"/>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umożliwienia uczelniom uwzględniania zaświadczeń potwierdzających ukończenie studiów, na potrzeby rekrutacji na studia drugiego stopnia rozpoczynające się w </w:t>
      </w:r>
      <w:r w:rsidR="00D96F44">
        <w:rPr>
          <w:rFonts w:ascii="Times New Roman" w:hAnsi="Times New Roman" w:cs="Times New Roman"/>
          <w:color w:val="000000" w:themeColor="text1"/>
        </w:rPr>
        <w:t>r.</w:t>
      </w:r>
      <w:r w:rsidRPr="00CC4433">
        <w:rPr>
          <w:rFonts w:ascii="Times New Roman" w:hAnsi="Times New Roman" w:cs="Times New Roman"/>
          <w:color w:val="000000" w:themeColor="text1"/>
        </w:rPr>
        <w:t xml:space="preserve"> akademickim 2020/2021,</w:t>
      </w:r>
    </w:p>
    <w:p w14:paraId="45D4A85D" w14:textId="65BC9447" w:rsidR="00CC4433" w:rsidRPr="00CC4433" w:rsidRDefault="00CC4433" w:rsidP="00CC4433">
      <w:pPr>
        <w:numPr>
          <w:ilvl w:val="0"/>
          <w:numId w:val="435"/>
        </w:num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umożliwienia pozostawienia na funduszu wsparcia osób niepełnosprawnych na koniec </w:t>
      </w:r>
      <w:r w:rsidR="00D96F44">
        <w:rPr>
          <w:rFonts w:ascii="Times New Roman" w:hAnsi="Times New Roman" w:cs="Times New Roman"/>
          <w:color w:val="000000" w:themeColor="text1"/>
        </w:rPr>
        <w:t>r.</w:t>
      </w:r>
      <w:r w:rsidRPr="00CC4433">
        <w:rPr>
          <w:rFonts w:ascii="Times New Roman" w:hAnsi="Times New Roman" w:cs="Times New Roman"/>
          <w:color w:val="000000" w:themeColor="text1"/>
        </w:rPr>
        <w:t xml:space="preserve"> 2020 środków w wysokości do 50% kwoty dotacji przyznanej w tym </w:t>
      </w:r>
      <w:r w:rsidR="00D96F44">
        <w:rPr>
          <w:rFonts w:ascii="Times New Roman" w:hAnsi="Times New Roman" w:cs="Times New Roman"/>
          <w:color w:val="000000" w:themeColor="text1"/>
        </w:rPr>
        <w:t>r.</w:t>
      </w:r>
      <w:r w:rsidRPr="00CC4433">
        <w:rPr>
          <w:rFonts w:ascii="Times New Roman" w:hAnsi="Times New Roman" w:cs="Times New Roman"/>
          <w:color w:val="000000" w:themeColor="text1"/>
        </w:rPr>
        <w:t>.</w:t>
      </w:r>
    </w:p>
    <w:p w14:paraId="15A11B48" w14:textId="41BFA5A9" w:rsidR="00CC4433" w:rsidRDefault="00CC4433" w:rsidP="00465692">
      <w:pPr>
        <w:spacing w:before="120" w:after="0" w:line="240" w:lineRule="auto"/>
        <w:jc w:val="both"/>
        <w:rPr>
          <w:rFonts w:ascii="Times New Roman" w:hAnsi="Times New Roman" w:cs="Times New Roman"/>
          <w:color w:val="000000" w:themeColor="text1"/>
        </w:rPr>
      </w:pPr>
      <w:r w:rsidRPr="00CC4433">
        <w:rPr>
          <w:rFonts w:ascii="Times New Roman" w:hAnsi="Times New Roman" w:cs="Times New Roman"/>
          <w:color w:val="000000" w:themeColor="text1"/>
        </w:rPr>
        <w:t xml:space="preserve">Ponadto Ministerstwo Nauki i Szkolnictwa Wyższego opracowało i wydało szereg aktów wykonawczych w związku z realizacją ustawy o COVID-19 oraz ustawy z dnia 16 kwietnia 2020 r. </w:t>
      </w:r>
      <w:r w:rsidRPr="00CC4433">
        <w:rPr>
          <w:rFonts w:ascii="Times New Roman" w:hAnsi="Times New Roman" w:cs="Times New Roman"/>
          <w:i/>
          <w:color w:val="000000" w:themeColor="text1"/>
        </w:rPr>
        <w:t>o szczególnych instrumentach wsparcia w związku z rozprzestrzenianiem się wirusa SARS-CoV-2.</w:t>
      </w:r>
      <w:r w:rsidRPr="00CC4433">
        <w:rPr>
          <w:rFonts w:ascii="Times New Roman" w:hAnsi="Times New Roman" w:cs="Times New Roman"/>
          <w:color w:val="000000" w:themeColor="text1"/>
        </w:rPr>
        <w:t>”.</w:t>
      </w:r>
    </w:p>
    <w:p w14:paraId="034C11E0" w14:textId="18948AE4" w:rsidR="00465692" w:rsidRPr="00883965" w:rsidRDefault="005851D2" w:rsidP="00465692">
      <w:pPr>
        <w:spacing w:before="120" w:after="0" w:line="240" w:lineRule="auto"/>
        <w:jc w:val="both"/>
        <w:rPr>
          <w:rFonts w:ascii="Times New Roman" w:hAnsi="Times New Roman" w:cs="Times New Roman"/>
          <w:color w:val="000000" w:themeColor="text1"/>
        </w:rPr>
      </w:pPr>
      <w:r w:rsidRPr="005851D2">
        <w:rPr>
          <w:rFonts w:ascii="Times New Roman" w:hAnsi="Times New Roman" w:cs="Times New Roman"/>
          <w:color w:val="000000" w:themeColor="text1"/>
        </w:rPr>
        <w:t xml:space="preserve">Akty prawne wydane na podstawie </w:t>
      </w:r>
      <w:r>
        <w:rPr>
          <w:rFonts w:ascii="Times New Roman" w:hAnsi="Times New Roman" w:cs="Times New Roman"/>
          <w:color w:val="000000" w:themeColor="text1"/>
        </w:rPr>
        <w:t>a</w:t>
      </w:r>
      <w:r w:rsidR="00465692" w:rsidRPr="00883965">
        <w:rPr>
          <w:rFonts w:ascii="Times New Roman" w:hAnsi="Times New Roman" w:cs="Times New Roman"/>
          <w:color w:val="000000" w:themeColor="text1"/>
        </w:rPr>
        <w:t>rt. 51a i art. 198a ustawy z dnia 20 lipca 2018 r. – Prawo o szkolnictwie wyższym i nauce (Dz. U. z 2020 r. poz. 85, z późn. zm.) – wprowadzone art. 29 ustawy o COVID-19:</w:t>
      </w:r>
    </w:p>
    <w:p w14:paraId="18567513" w14:textId="5284D9B7"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 xml:space="preserve">ozporządzenie Ministra Nauki i Szkolnictwa Wyższego z dnia 11 marca 2020 r. w sprawie czasowego ograniczenia funkcjonowania niektórych podmiotów systemu szkolnictwa wyższego i </w:t>
      </w:r>
      <w:r w:rsidR="00465692" w:rsidRPr="00883965">
        <w:rPr>
          <w:rFonts w:ascii="Times New Roman" w:hAnsi="Times New Roman" w:cs="Times New Roman"/>
          <w:color w:val="000000" w:themeColor="text1"/>
        </w:rPr>
        <w:lastRenderedPageBreak/>
        <w:t>nauki w związku z zapobieganiem, przeciwdziałaniem i zwalczaniem COVID-19 (Dz. U. poz. 405);</w:t>
      </w:r>
    </w:p>
    <w:p w14:paraId="47D6244F" w14:textId="4DA11819"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16 marca 2020 r. zmieniające rozporządzenie w sprawie czasowego ograniczenia funkcjonowania niektórych podmiotów systemu szkolnictwa wyższego i nauki w związku z zapobieganiem, przeciwdziałaniem i zwalczaniem COVID-19 (Dz. U. poz. 455);</w:t>
      </w:r>
    </w:p>
    <w:p w14:paraId="7D3BC356" w14:textId="38265006"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23 marca 2020 r. w sprawie czasowego ograniczenia funkcjonowania niektórych podmiotów systemu szkolnictwa wyższego i nauki w związku z zapobieganiem, przeciwdziałaniem i zwalczaniem COVID-19 (Dz. U. poz. 511);</w:t>
      </w:r>
    </w:p>
    <w:p w14:paraId="78C1B5DF" w14:textId="30D8C0F6"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25 marca 2020 r. zmieniające rozporządzenie w sprawie czasowego ograniczenia funkcjonowania niektórych podmiotów systemu szkolnictwa wyższego i nauki w związku z zapobieganiem, przeciwdziałaniem i zwalczaniem COVID-19 (Dz. U. poz. 528);</w:t>
      </w:r>
    </w:p>
    <w:p w14:paraId="3A6B2120" w14:textId="066F5B7D"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9 kwietnia 2020 r. zmieniające rozporządzenie w sprawie czasowego ograniczenia funkcjonowania niektórych podmiotów systemu szkolnictwa wyższego i nauki w związku z zapobieganiem, przeciwdziałaniem i zwalczaniem COVID-19 (Dz. U. poz. 643);</w:t>
      </w:r>
    </w:p>
    <w:p w14:paraId="3AE29EDE" w14:textId="79156DC6"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24 kwietnia 2020 r. zmieniające rozporządzenie w sprawie czasowego ograniczenia funkcjonowania niektórych podmiotów systemu szkolnictwa wyższego i nauki w związku z zapobieganiem, przeciwdziałaniem i zwalczaniem COVID-19 (Dz. U. poz. 741);</w:t>
      </w:r>
    </w:p>
    <w:p w14:paraId="22F5871D" w14:textId="46213AF1"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14 maja 2020 r. zmieniające rozporządzenie w sprawie czasowego ograniczenia funkcjonowania niektórych podmiotów systemu szkolnictwa wyższego i nauki w związku z zapobieganiem, przeciwdziałaniem i zwalczaniem COVID-19 (Dz. U. poz. 861);</w:t>
      </w:r>
    </w:p>
    <w:p w14:paraId="404D1C8E" w14:textId="03DF0CB1" w:rsidR="00465692" w:rsidRPr="00883965" w:rsidRDefault="005851D2" w:rsidP="00CC4433">
      <w:pPr>
        <w:pStyle w:val="Akapitzlist"/>
        <w:numPr>
          <w:ilvl w:val="0"/>
          <w:numId w:val="173"/>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21 maja 2020 r. w sprawie czasowego ograniczenia funkcjonowania niektórych podmiotów systemu szkolnictwa wyższego i nauki w związku z zapobieganiem, przeciwdziałaniem i zwalczaniem COVID-19 (Dz. U. poz. 911).</w:t>
      </w:r>
    </w:p>
    <w:p w14:paraId="694D5630" w14:textId="1EF68D50" w:rsidR="00465692" w:rsidRPr="00883965" w:rsidRDefault="005851D2" w:rsidP="00465692">
      <w:pPr>
        <w:spacing w:before="120" w:after="0" w:line="240" w:lineRule="auto"/>
        <w:jc w:val="both"/>
        <w:rPr>
          <w:rFonts w:ascii="Times New Roman" w:hAnsi="Times New Roman" w:cs="Times New Roman"/>
          <w:color w:val="000000" w:themeColor="text1"/>
        </w:rPr>
      </w:pPr>
      <w:r w:rsidRPr="005851D2">
        <w:rPr>
          <w:rFonts w:ascii="Times New Roman" w:hAnsi="Times New Roman" w:cs="Times New Roman"/>
          <w:color w:val="000000" w:themeColor="text1"/>
        </w:rPr>
        <w:t xml:space="preserve">Akty prawne wydane na podstawie </w:t>
      </w:r>
      <w:r>
        <w:rPr>
          <w:rFonts w:ascii="Times New Roman" w:hAnsi="Times New Roman" w:cs="Times New Roman"/>
          <w:color w:val="000000" w:themeColor="text1"/>
        </w:rPr>
        <w:t>a</w:t>
      </w:r>
      <w:r w:rsidR="00465692" w:rsidRPr="00883965">
        <w:rPr>
          <w:rFonts w:ascii="Times New Roman" w:hAnsi="Times New Roman" w:cs="Times New Roman"/>
          <w:color w:val="000000" w:themeColor="text1"/>
        </w:rPr>
        <w:t>rt. 181 ustawy z dnia 20 lipca 2018 r. – Prawo o szkolnictwie wyższym i nauce:</w:t>
      </w:r>
    </w:p>
    <w:p w14:paraId="56F07123" w14:textId="7397F393" w:rsidR="00465692" w:rsidRPr="00883965" w:rsidRDefault="005851D2" w:rsidP="00CC4433">
      <w:pPr>
        <w:pStyle w:val="Akapitzlist"/>
        <w:numPr>
          <w:ilvl w:val="0"/>
          <w:numId w:val="174"/>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12 marca 2020 r. zmieniające rozporządzenie w sprawie dyplomów doktorskich, dyplomów habilitacyjnych i  legitymacji doktoranta (Dz. U. poz. 418);</w:t>
      </w:r>
    </w:p>
    <w:p w14:paraId="613135A9" w14:textId="2768537A" w:rsidR="00465692" w:rsidRPr="00883965" w:rsidRDefault="005851D2" w:rsidP="00CC4433">
      <w:pPr>
        <w:pStyle w:val="Akapitzlist"/>
        <w:numPr>
          <w:ilvl w:val="0"/>
          <w:numId w:val="174"/>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30 marca 2020 r. zmieniające rozporządzenie w sprawie dyplomów doktorskich, dyplomów habilitacyjnych i legitymacji doktoranta (Dz. U. poz. 554).</w:t>
      </w:r>
    </w:p>
    <w:p w14:paraId="37E48E74" w14:textId="68573992" w:rsidR="00465692" w:rsidRPr="00883965" w:rsidRDefault="005851D2" w:rsidP="0046569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Akty prawne wydane na podstawie a</w:t>
      </w:r>
      <w:r w:rsidR="00465692" w:rsidRPr="00883965">
        <w:rPr>
          <w:rFonts w:ascii="Times New Roman" w:hAnsi="Times New Roman" w:cs="Times New Roman"/>
          <w:color w:val="000000" w:themeColor="text1"/>
        </w:rPr>
        <w:t>rt. 81 ustawy z dnia 20 lipca 2018 r. – Prawo o szkolnictwie wyższym i nauce:</w:t>
      </w:r>
    </w:p>
    <w:p w14:paraId="2CC562CF" w14:textId="77777777" w:rsidR="00CC4433" w:rsidRDefault="005851D2" w:rsidP="00CC4433">
      <w:pPr>
        <w:pStyle w:val="Akapitzlist"/>
        <w:numPr>
          <w:ilvl w:val="0"/>
          <w:numId w:val="66"/>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12 marca 2020 r. zmieniające rozporządzenie w sprawie studiów (Dz. U. poz. 420)</w:t>
      </w:r>
      <w:r w:rsidR="00CC4433">
        <w:rPr>
          <w:rFonts w:ascii="Times New Roman" w:hAnsi="Times New Roman" w:cs="Times New Roman"/>
          <w:color w:val="000000" w:themeColor="text1"/>
        </w:rPr>
        <w:t>;</w:t>
      </w:r>
    </w:p>
    <w:p w14:paraId="5639CDDC" w14:textId="4FCBD09C" w:rsidR="00465692" w:rsidRPr="00883965" w:rsidRDefault="00CC4433" w:rsidP="00CC4433">
      <w:pPr>
        <w:pStyle w:val="Akapitzlist"/>
        <w:numPr>
          <w:ilvl w:val="0"/>
          <w:numId w:val="66"/>
        </w:numPr>
        <w:spacing w:before="120" w:after="0" w:line="240" w:lineRule="auto"/>
        <w:ind w:left="426"/>
        <w:contextualSpacing w:val="0"/>
        <w:jc w:val="both"/>
        <w:rPr>
          <w:rFonts w:ascii="Times New Roman" w:hAnsi="Times New Roman" w:cs="Times New Roman"/>
          <w:color w:val="000000" w:themeColor="text1"/>
        </w:rPr>
      </w:pPr>
      <w:r w:rsidRPr="00CC4433">
        <w:rPr>
          <w:rFonts w:ascii="Times New Roman" w:hAnsi="Times New Roman" w:cs="Times New Roman"/>
          <w:color w:val="000000" w:themeColor="text1"/>
        </w:rPr>
        <w:t>rozporządzenie Ministra Nauki i Szkolnictwa Wyższego z dnia 12 maja 2020 r. zmieniające rozporządzenie w sprawie studiów (Dz. U. poz. 853).</w:t>
      </w:r>
    </w:p>
    <w:p w14:paraId="029B42F9" w14:textId="7CC139CE" w:rsidR="00465692" w:rsidRPr="00883965" w:rsidRDefault="005851D2" w:rsidP="0046569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Akty prawne wydane na podstawie a</w:t>
      </w:r>
      <w:r w:rsidR="00465692" w:rsidRPr="00883965">
        <w:rPr>
          <w:rFonts w:ascii="Times New Roman" w:hAnsi="Times New Roman" w:cs="Times New Roman"/>
          <w:color w:val="000000" w:themeColor="text1"/>
        </w:rPr>
        <w:t>rt. 68 ust. 3 pkt 1 ustawy z dnia 20 lipca 2018 r. – Prawo o szkolnictwie wyższym i nauce:</w:t>
      </w:r>
    </w:p>
    <w:p w14:paraId="1964F9F7" w14:textId="1BD3874E" w:rsidR="00465692" w:rsidRPr="00883965" w:rsidRDefault="005851D2" w:rsidP="00CC4433">
      <w:pPr>
        <w:pStyle w:val="Akapitzlist"/>
        <w:numPr>
          <w:ilvl w:val="0"/>
          <w:numId w:val="66"/>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r</w:t>
      </w:r>
      <w:r w:rsidR="00465692" w:rsidRPr="00883965">
        <w:rPr>
          <w:rFonts w:ascii="Times New Roman" w:hAnsi="Times New Roman" w:cs="Times New Roman"/>
          <w:color w:val="000000" w:themeColor="text1"/>
        </w:rPr>
        <w:t>ozporządzenie Ministra Nauki i Szkolnictwa Wyższego z dnia 1 kwietnia 2020 r. zmieniające rozporządzenie w sprawie standardów kształcenia przygotowującego do wykonywania zawodu lekarza, lekarza dentysty, farmaceuty, pielęgniarki, położnej, diagnosty laboratoryjnego, fizjoterapeuty i ratownika medycznego (Dz. U. poz. 581)</w:t>
      </w:r>
    </w:p>
    <w:p w14:paraId="51D6325A" w14:textId="1CFA6B5E" w:rsidR="00465692" w:rsidRPr="00883965" w:rsidRDefault="005851D2" w:rsidP="00CC4433">
      <w:pPr>
        <w:pStyle w:val="Akapitzlist"/>
        <w:numPr>
          <w:ilvl w:val="0"/>
          <w:numId w:val="66"/>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18 maja 2020 r. zmieniające rozporządzenie w sprawie standardów kształcenia przygotowującego do wykonywania zawodu lekarza, lekarza dentysty, farmaceuty, pielęgniarki, położnej, diagnosty laboratoryjnego, fizjoterapeuty i ratownika medycznego (Dz. U. poz. 885)</w:t>
      </w:r>
    </w:p>
    <w:p w14:paraId="21568B54" w14:textId="49107ABA" w:rsidR="00465692" w:rsidRPr="00883965" w:rsidRDefault="005851D2" w:rsidP="0046569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Akty prawne wydane na podstawie a</w:t>
      </w:r>
      <w:r w:rsidR="00465692" w:rsidRPr="00883965">
        <w:rPr>
          <w:rFonts w:ascii="Times New Roman" w:hAnsi="Times New Roman" w:cs="Times New Roman"/>
          <w:color w:val="000000" w:themeColor="text1"/>
        </w:rPr>
        <w:t xml:space="preserve">rt. 68 ust. 3 pkt 4 ustawy z dnia 20 lipca 2018 r. – Prawo o szkolnictwie wyższym i nauce: </w:t>
      </w:r>
    </w:p>
    <w:p w14:paraId="06E78B89" w14:textId="092753F1" w:rsidR="00CC4433" w:rsidRDefault="005851D2" w:rsidP="00CC4433">
      <w:pPr>
        <w:pStyle w:val="Akapitzlist"/>
        <w:numPr>
          <w:ilvl w:val="0"/>
          <w:numId w:val="67"/>
        </w:numPr>
        <w:spacing w:before="120" w:after="0" w:line="240" w:lineRule="auto"/>
        <w:ind w:left="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ozporządzenie Ministra Nauki i Szkolnictwa Wyższego z dnia 17 kwietnia 2020 r. zmieniające rozporządzenie w sprawie standardu kształcenia przygotowującego do wykonywania zawodu nauczyciela (Dz. U. poz. 726)</w:t>
      </w:r>
      <w:r w:rsidR="00CC4433">
        <w:rPr>
          <w:rFonts w:ascii="Times New Roman" w:hAnsi="Times New Roman" w:cs="Times New Roman"/>
          <w:color w:val="000000" w:themeColor="text1"/>
        </w:rPr>
        <w:t>.</w:t>
      </w:r>
    </w:p>
    <w:p w14:paraId="0F6CE08C" w14:textId="77777777" w:rsidR="00CC4433" w:rsidRPr="00CC4433" w:rsidRDefault="00CC4433" w:rsidP="00CC4433">
      <w:pPr>
        <w:spacing w:before="120" w:after="0" w:line="240" w:lineRule="auto"/>
        <w:ind w:left="66"/>
        <w:jc w:val="both"/>
        <w:rPr>
          <w:rFonts w:ascii="Times New Roman" w:hAnsi="Times New Roman" w:cs="Times New Roman"/>
          <w:color w:val="000000" w:themeColor="text1"/>
        </w:rPr>
      </w:pPr>
      <w:r w:rsidRPr="00CC4433">
        <w:rPr>
          <w:rFonts w:ascii="Times New Roman" w:hAnsi="Times New Roman" w:cs="Times New Roman"/>
          <w:color w:val="000000" w:themeColor="text1"/>
        </w:rPr>
        <w:t>Akty prawne wydane na podstawie art. 5 ust. 3 ustawy z dnia 30 kwietnia 2010 r. o Polskiej Akademii Nauk (Dz. U. z 2020 r. poz. 1796):</w:t>
      </w:r>
    </w:p>
    <w:p w14:paraId="5EEF03EB" w14:textId="3CAEAC9E" w:rsidR="00CC4433" w:rsidRPr="00CC4433" w:rsidRDefault="00CC4433" w:rsidP="00CC4433">
      <w:pPr>
        <w:spacing w:before="120" w:after="0" w:line="240" w:lineRule="auto"/>
        <w:ind w:left="66"/>
        <w:jc w:val="both"/>
        <w:rPr>
          <w:rFonts w:ascii="Times New Roman" w:hAnsi="Times New Roman" w:cs="Times New Roman"/>
          <w:color w:val="000000" w:themeColor="text1"/>
        </w:rPr>
      </w:pPr>
      <w:r w:rsidRPr="00CC443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CC4433">
        <w:rPr>
          <w:rFonts w:ascii="Times New Roman" w:hAnsi="Times New Roman" w:cs="Times New Roman"/>
          <w:color w:val="000000" w:themeColor="text1"/>
        </w:rPr>
        <w:t>rozporządzenie Ministra Nauki i Szkolnictwa Wyższego z dnia 27 kwietnia 2020 r. w sprawie czasowego ograniczenia funkcjonowania korporacji uczonych i jednostek naukowych Polskiej Akademii Nauk w związku z zapobieganiem, przeciwdziałaniem i zwalczeniem COVID-19 (Dz. U. poz. 759),</w:t>
      </w:r>
    </w:p>
    <w:p w14:paraId="12763CE5" w14:textId="533B102D" w:rsidR="00CC4433" w:rsidRPr="00CC4433" w:rsidRDefault="00CC4433" w:rsidP="00CC4433">
      <w:pPr>
        <w:spacing w:before="120" w:after="0" w:line="240" w:lineRule="auto"/>
        <w:ind w:left="66"/>
        <w:jc w:val="both"/>
        <w:rPr>
          <w:rFonts w:ascii="Times New Roman" w:hAnsi="Times New Roman" w:cs="Times New Roman"/>
          <w:color w:val="000000" w:themeColor="text1"/>
        </w:rPr>
      </w:pPr>
      <w:r w:rsidRPr="00CC443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CC4433">
        <w:rPr>
          <w:rFonts w:ascii="Times New Roman" w:hAnsi="Times New Roman" w:cs="Times New Roman"/>
          <w:color w:val="000000" w:themeColor="text1"/>
        </w:rPr>
        <w:t>rozporządzenie Ministra Nauki i Szkolnictwa Wyższego z dnia 14 maja 2020 r. zmieniające rozporządzenie w sprawie czasowego ograniczenia funkcjonowania korporacji uczonych i jednostek naukowych Polskiej Akademii Nauk w związku z zapobieganiem, przeciwdziałaniem i zwalczaniem COVID-19 (Dz. U. poz. 863),</w:t>
      </w:r>
    </w:p>
    <w:p w14:paraId="7A772DB1" w14:textId="590EC292" w:rsidR="00465692" w:rsidRPr="00883965" w:rsidRDefault="00CC4433" w:rsidP="00465692">
      <w:pPr>
        <w:spacing w:before="120" w:after="0" w:line="240" w:lineRule="auto"/>
        <w:jc w:val="both"/>
        <w:rPr>
          <w:rFonts w:ascii="Times New Roman" w:hAnsi="Times New Roman" w:cs="Times New Roman"/>
          <w:b/>
          <w:bCs/>
          <w:color w:val="000000" w:themeColor="text1"/>
        </w:rPr>
      </w:pPr>
      <w:r w:rsidRPr="00CC4433">
        <w:rPr>
          <w:rFonts w:ascii="Times New Roman" w:hAnsi="Times New Roman" w:cs="Times New Roman"/>
          <w:color w:val="000000" w:themeColor="text1"/>
        </w:rPr>
        <w:t>−</w:t>
      </w:r>
      <w:r>
        <w:rPr>
          <w:rFonts w:ascii="Times New Roman" w:hAnsi="Times New Roman" w:cs="Times New Roman"/>
          <w:color w:val="000000" w:themeColor="text1"/>
        </w:rPr>
        <w:t xml:space="preserve"> r</w:t>
      </w:r>
      <w:r w:rsidRPr="00CC4433">
        <w:rPr>
          <w:rFonts w:ascii="Times New Roman" w:hAnsi="Times New Roman" w:cs="Times New Roman"/>
          <w:color w:val="000000" w:themeColor="text1"/>
        </w:rPr>
        <w:t>ozporządzenie Ministra Nauki i Szkolnictwa Wyższego z dnia 21 maja 2020 r. w sprawie czasowego ograniczenia funkcjonowania instytutów naukowych Polskiej Akademii Nauk w związku z zapobieganiem, przeciwdziałaniem i zwalczeniem COVID-19 (Dz. U. poz. 912).”.</w:t>
      </w:r>
    </w:p>
    <w:p w14:paraId="4920E379"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0DC382AF" w14:textId="0B5D7C57" w:rsidR="00465692" w:rsidRPr="00883965" w:rsidRDefault="005851D2" w:rsidP="00CC4433">
      <w:pPr>
        <w:numPr>
          <w:ilvl w:val="0"/>
          <w:numId w:val="68"/>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 xml:space="preserve">owołanie </w:t>
      </w:r>
      <w:r w:rsidR="00465692" w:rsidRPr="00A0016B">
        <w:rPr>
          <w:rFonts w:ascii="Times New Roman" w:hAnsi="Times New Roman" w:cs="Times New Roman"/>
          <w:color w:val="000000" w:themeColor="text1"/>
        </w:rPr>
        <w:t>Zespołu d</w:t>
      </w:r>
      <w:r>
        <w:rPr>
          <w:rFonts w:ascii="Times New Roman" w:hAnsi="Times New Roman" w:cs="Times New Roman"/>
          <w:color w:val="000000" w:themeColor="text1"/>
        </w:rPr>
        <w:t xml:space="preserve">o </w:t>
      </w:r>
      <w:r w:rsidR="00465692" w:rsidRPr="00A0016B">
        <w:rPr>
          <w:rFonts w:ascii="Times New Roman" w:hAnsi="Times New Roman" w:cs="Times New Roman"/>
          <w:color w:val="000000" w:themeColor="text1"/>
        </w:rPr>
        <w:t>s</w:t>
      </w:r>
      <w:r>
        <w:rPr>
          <w:rFonts w:ascii="Times New Roman" w:hAnsi="Times New Roman" w:cs="Times New Roman"/>
          <w:color w:val="000000" w:themeColor="text1"/>
        </w:rPr>
        <w:t>praw</w:t>
      </w:r>
      <w:r w:rsidR="00465692" w:rsidRPr="00A0016B">
        <w:rPr>
          <w:rFonts w:ascii="Times New Roman" w:hAnsi="Times New Roman" w:cs="Times New Roman"/>
          <w:color w:val="000000" w:themeColor="text1"/>
        </w:rPr>
        <w:t xml:space="preserve"> koordynacji działań w systemie szkolnictwa wyższego i nauki w związku z zagrożeniem wystąpienia COVID-19</w:t>
      </w:r>
    </w:p>
    <w:p w14:paraId="2079325E" w14:textId="413017E6"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Zespół został powołany zarządzeniem Ministra Nauki i Szkolnictwa Wyższego z dnia 2 marca 2020 r. </w:t>
      </w:r>
      <w:r w:rsidRPr="00A0016B">
        <w:rPr>
          <w:rFonts w:ascii="Times New Roman" w:hAnsi="Times New Roman" w:cs="Times New Roman"/>
          <w:color w:val="000000" w:themeColor="text1"/>
        </w:rPr>
        <w:t>w sprawie powołania Zespołu do spraw koordynacji działań w systemie szkolnictwa wyższego i nauki w związku z zagrożeniem wystąpienia COVID-19</w:t>
      </w:r>
      <w:r w:rsidR="005851D2">
        <w:rPr>
          <w:rFonts w:ascii="Times New Roman" w:hAnsi="Times New Roman" w:cs="Times New Roman"/>
          <w:color w:val="000000" w:themeColor="text1"/>
        </w:rPr>
        <w:t xml:space="preserve"> </w:t>
      </w:r>
      <w:r w:rsidR="005851D2" w:rsidRPr="005851D2">
        <w:rPr>
          <w:rFonts w:ascii="Times New Roman" w:hAnsi="Times New Roman" w:cs="Times New Roman"/>
          <w:color w:val="000000" w:themeColor="text1"/>
        </w:rPr>
        <w:t>(Dz. Urz. MNiSW poz. 11</w:t>
      </w:r>
      <w:r w:rsidR="00352ABD">
        <w:rPr>
          <w:rFonts w:ascii="Times New Roman" w:hAnsi="Times New Roman" w:cs="Times New Roman"/>
          <w:color w:val="000000" w:themeColor="text1"/>
        </w:rPr>
        <w:t xml:space="preserve"> i 26</w:t>
      </w:r>
      <w:r w:rsidR="005851D2" w:rsidRPr="005851D2">
        <w:rPr>
          <w:rFonts w:ascii="Times New Roman" w:hAnsi="Times New Roman" w:cs="Times New Roman"/>
          <w:color w:val="000000" w:themeColor="text1"/>
        </w:rPr>
        <w:t>)</w:t>
      </w:r>
      <w:r w:rsidRPr="00883965">
        <w:rPr>
          <w:rFonts w:ascii="Times New Roman" w:hAnsi="Times New Roman" w:cs="Times New Roman"/>
          <w:color w:val="000000" w:themeColor="text1"/>
        </w:rPr>
        <w:t>. Zadaniem Zespołu jest analiza sytuacji w systemie szkolnictwa wyższego i nauki, opracowanie propozycji rekomendacji dla podmiotów systemu szkolnictwa wyższego i nauki oraz koordynacja działań związanych z przepływem informacji dotyczących COVID-19 w systemie szkolnictwa wyższego i nauki. Dotychczas odbyło się 1</w:t>
      </w:r>
      <w:r w:rsidR="00352ABD">
        <w:rPr>
          <w:rFonts w:ascii="Times New Roman" w:hAnsi="Times New Roman" w:cs="Times New Roman"/>
          <w:color w:val="000000" w:themeColor="text1"/>
        </w:rPr>
        <w:t>3</w:t>
      </w:r>
      <w:r w:rsidRPr="00883965">
        <w:rPr>
          <w:rFonts w:ascii="Times New Roman" w:hAnsi="Times New Roman" w:cs="Times New Roman"/>
          <w:color w:val="000000" w:themeColor="text1"/>
        </w:rPr>
        <w:t xml:space="preserve"> posiedzeń Zespołu, podczas których wypracowano rekomendacje i wytyczne dla uczelni dotyczące m.in.:</w:t>
      </w:r>
    </w:p>
    <w:p w14:paraId="648DFBDD" w14:textId="1C77C38A" w:rsidR="00465692" w:rsidRPr="00883965" w:rsidRDefault="00465692" w:rsidP="00CC4433">
      <w:pPr>
        <w:numPr>
          <w:ilvl w:val="0"/>
          <w:numId w:val="69"/>
        </w:numPr>
        <w:spacing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prowadzenia zajęć dydaktycznych</w:t>
      </w:r>
      <w:r w:rsidR="005851D2">
        <w:rPr>
          <w:rFonts w:ascii="Times New Roman" w:hAnsi="Times New Roman" w:cs="Times New Roman"/>
          <w:color w:val="000000" w:themeColor="text1"/>
        </w:rPr>
        <w:t>;</w:t>
      </w:r>
    </w:p>
    <w:p w14:paraId="36044492" w14:textId="399545DF" w:rsidR="00465692" w:rsidRPr="00883965" w:rsidRDefault="00465692" w:rsidP="00CC4433">
      <w:pPr>
        <w:numPr>
          <w:ilvl w:val="0"/>
          <w:numId w:val="69"/>
        </w:numPr>
        <w:spacing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prowadzenia zajęć laboratoryjnych</w:t>
      </w:r>
      <w:r w:rsidR="005851D2">
        <w:rPr>
          <w:rFonts w:ascii="Times New Roman" w:hAnsi="Times New Roman" w:cs="Times New Roman"/>
          <w:color w:val="000000" w:themeColor="text1"/>
        </w:rPr>
        <w:t>;</w:t>
      </w:r>
    </w:p>
    <w:p w14:paraId="5CC77578" w14:textId="2EA65374" w:rsidR="00465692" w:rsidRPr="00883965" w:rsidRDefault="00465692" w:rsidP="00CC4433">
      <w:pPr>
        <w:numPr>
          <w:ilvl w:val="0"/>
          <w:numId w:val="69"/>
        </w:numPr>
        <w:spacing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prowadzenia zajęć klinicznych</w:t>
      </w:r>
      <w:r w:rsidR="005851D2">
        <w:rPr>
          <w:rFonts w:ascii="Times New Roman" w:hAnsi="Times New Roman" w:cs="Times New Roman"/>
          <w:color w:val="000000" w:themeColor="text1"/>
        </w:rPr>
        <w:t>;</w:t>
      </w:r>
    </w:p>
    <w:p w14:paraId="6AF27407" w14:textId="3DDC6202" w:rsidR="00465692" w:rsidRPr="00883965" w:rsidRDefault="00465692" w:rsidP="00CC4433">
      <w:pPr>
        <w:numPr>
          <w:ilvl w:val="0"/>
          <w:numId w:val="69"/>
        </w:numPr>
        <w:spacing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praktyk studenckich</w:t>
      </w:r>
      <w:r w:rsidR="005851D2">
        <w:rPr>
          <w:rFonts w:ascii="Times New Roman" w:hAnsi="Times New Roman" w:cs="Times New Roman"/>
          <w:color w:val="000000" w:themeColor="text1"/>
        </w:rPr>
        <w:t>;</w:t>
      </w:r>
    </w:p>
    <w:p w14:paraId="725A1EE9" w14:textId="77777777" w:rsidR="00465692" w:rsidRPr="00883965" w:rsidRDefault="00465692" w:rsidP="00CC4433">
      <w:pPr>
        <w:numPr>
          <w:ilvl w:val="0"/>
          <w:numId w:val="69"/>
        </w:numPr>
        <w:spacing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funkcjonowania domów studenckich.</w:t>
      </w:r>
    </w:p>
    <w:p w14:paraId="0660BFEB" w14:textId="7777777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Wszystkie rekomendacje i wytyczne były konsultowane z Głównym Inspektorem Sanitarnym.</w:t>
      </w:r>
    </w:p>
    <w:p w14:paraId="48AF43CE" w14:textId="4F7C8597" w:rsidR="00465692" w:rsidRPr="00883965" w:rsidRDefault="00465692" w:rsidP="0046569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skład Zespołu </w:t>
      </w:r>
      <w:r w:rsidR="005851D2">
        <w:rPr>
          <w:rFonts w:ascii="Times New Roman" w:hAnsi="Times New Roman" w:cs="Times New Roman"/>
          <w:color w:val="000000" w:themeColor="text1"/>
        </w:rPr>
        <w:t>wchodzą</w:t>
      </w:r>
      <w:r w:rsidRPr="00883965">
        <w:rPr>
          <w:rFonts w:ascii="Times New Roman" w:hAnsi="Times New Roman" w:cs="Times New Roman"/>
          <w:color w:val="000000" w:themeColor="text1"/>
        </w:rPr>
        <w:t xml:space="preserve"> </w:t>
      </w:r>
      <w:r w:rsidR="005851D2">
        <w:rPr>
          <w:rFonts w:ascii="Times New Roman" w:hAnsi="Times New Roman" w:cs="Times New Roman"/>
          <w:color w:val="000000" w:themeColor="text1"/>
        </w:rPr>
        <w:t>p</w:t>
      </w:r>
      <w:r w:rsidRPr="00883965">
        <w:rPr>
          <w:rFonts w:ascii="Times New Roman" w:hAnsi="Times New Roman" w:cs="Times New Roman"/>
          <w:color w:val="000000" w:themeColor="text1"/>
        </w:rPr>
        <w:t xml:space="preserve">rzewodniczący </w:t>
      </w:r>
      <w:r w:rsidR="005851D2">
        <w:rPr>
          <w:rFonts w:ascii="Times New Roman" w:hAnsi="Times New Roman" w:cs="Times New Roman"/>
          <w:color w:val="000000" w:themeColor="text1"/>
        </w:rPr>
        <w:t>poszczególnych k</w:t>
      </w:r>
      <w:r w:rsidRPr="00883965">
        <w:rPr>
          <w:rFonts w:ascii="Times New Roman" w:hAnsi="Times New Roman" w:cs="Times New Roman"/>
          <w:color w:val="000000" w:themeColor="text1"/>
        </w:rPr>
        <w:t xml:space="preserve">onferencji </w:t>
      </w:r>
      <w:r w:rsidR="005851D2">
        <w:rPr>
          <w:rFonts w:ascii="Times New Roman" w:hAnsi="Times New Roman" w:cs="Times New Roman"/>
          <w:color w:val="000000" w:themeColor="text1"/>
        </w:rPr>
        <w:t>r</w:t>
      </w:r>
      <w:r w:rsidRPr="00883965">
        <w:rPr>
          <w:rFonts w:ascii="Times New Roman" w:hAnsi="Times New Roman" w:cs="Times New Roman"/>
          <w:color w:val="000000" w:themeColor="text1"/>
        </w:rPr>
        <w:t>ektorów, co umożliwia bieżącą wymianę informacji.</w:t>
      </w:r>
    </w:p>
    <w:p w14:paraId="06C920D6" w14:textId="771DE0BF" w:rsidR="00465692" w:rsidRPr="00883965" w:rsidRDefault="005851D2" w:rsidP="00CC4433">
      <w:pPr>
        <w:numPr>
          <w:ilvl w:val="0"/>
          <w:numId w:val="68"/>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rzygotowanie szeregu wytycznych oraz usprawnień mających na celu wspomożenie zarówno studentów, jak i uczelni w okresie epidemii koronawirusa, w tym:</w:t>
      </w:r>
    </w:p>
    <w:p w14:paraId="6CFD73E7" w14:textId="77777777" w:rsidR="00465692" w:rsidRPr="00883965" w:rsidRDefault="00465692" w:rsidP="00CC4433">
      <w:pPr>
        <w:numPr>
          <w:ilvl w:val="0"/>
          <w:numId w:val="69"/>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informacji dla rektorów w związku z ograniczeniem obowiązku świadczenia pracy na terenie uczelni, z jednoczesnym wskazaniem dotyczącym pracy zdalnej w uczelniach;</w:t>
      </w:r>
    </w:p>
    <w:p w14:paraId="52544DAB" w14:textId="77777777" w:rsidR="00465692" w:rsidRPr="00883965" w:rsidRDefault="00465692" w:rsidP="00CC4433">
      <w:pPr>
        <w:numPr>
          <w:ilvl w:val="0"/>
          <w:numId w:val="69"/>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zamknięcia domów studenckich oraz bibliotek uczelnianych na czas pandemii koronawirusa;</w:t>
      </w:r>
    </w:p>
    <w:p w14:paraId="07347091" w14:textId="70454AAC" w:rsidR="00465692" w:rsidRPr="00883965" w:rsidRDefault="00465692" w:rsidP="00CC4433">
      <w:pPr>
        <w:numPr>
          <w:ilvl w:val="0"/>
          <w:numId w:val="69"/>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ograniczenia działalności uczelni przez zawieszenie kształcenia studentów i doktorantów do 30 września 2020 r., z jednoczesną możliwością realizacji programu studiów z wykorzystaniem metod i technik kształcenia na odległość (w przypadku dysponowania niezbędnym zapleczem oraz infrastrukturą);</w:t>
      </w:r>
    </w:p>
    <w:p w14:paraId="01CF1D2E" w14:textId="77777777" w:rsidR="00465692" w:rsidRPr="00883965" w:rsidRDefault="00465692" w:rsidP="00CC4433">
      <w:pPr>
        <w:numPr>
          <w:ilvl w:val="0"/>
          <w:numId w:val="69"/>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rekomendacji dotyczących wykorzystania narzędzi i platform, wspomagających zdalne uczenie się studentów;</w:t>
      </w:r>
    </w:p>
    <w:p w14:paraId="019F3186" w14:textId="2D4E8BC4" w:rsidR="00465692" w:rsidRPr="00883965" w:rsidRDefault="00465692" w:rsidP="00CC4433">
      <w:pPr>
        <w:numPr>
          <w:ilvl w:val="0"/>
          <w:numId w:val="69"/>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zniesienia ograniczeń dotyczących możliwości osiągnięcia efektów uczenia się przez wykorzystanie metod i technik kształcenia na odległość;</w:t>
      </w:r>
    </w:p>
    <w:p w14:paraId="533BA3EB" w14:textId="77777777" w:rsidR="00465692" w:rsidRPr="00883965" w:rsidRDefault="00465692" w:rsidP="00CC4433">
      <w:pPr>
        <w:numPr>
          <w:ilvl w:val="0"/>
          <w:numId w:val="69"/>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możliwości przeprowadzania zaliczeń i egzaminów oraz weryfikacji efektów uczenia się w trybie online, z wykorzystaniem metod i technik kształcenia na odległość;</w:t>
      </w:r>
    </w:p>
    <w:p w14:paraId="320C4EB9" w14:textId="77777777" w:rsidR="00465692" w:rsidRPr="00883965" w:rsidRDefault="00465692" w:rsidP="00CC4433">
      <w:pPr>
        <w:numPr>
          <w:ilvl w:val="0"/>
          <w:numId w:val="69"/>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przyznawania zapomóg dla studentów i doktorantów, którzy znaleźli się w trudnej sytuacji życiowej wskutek okoliczności związanych z wprowadzeniem w kraju stanu epidemii, a także dotyczące uproszczenia – w ramach obowiązujących przepisów – procedur związanych z przyznawaniem świadczeń dla studentów i doktorantów;</w:t>
      </w:r>
    </w:p>
    <w:p w14:paraId="1D34EC92" w14:textId="3954AB9B"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zmiany rozliczania obciążenia dydaktycznego dla nauczycieli akademickich przez m.in. wliczenie 100% liczby godzin zajęć realizowanych przez nauczycieli z wykorzystaniem metod i technik kształcenia na odległość (o ile przepisy wewnętrzne uczelni nie stanowią inaczej);</w:t>
      </w:r>
    </w:p>
    <w:p w14:paraId="12645CF5"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obowiązku uczestnictwa studenta w zajęciach w przypadku prowadzenia przez uczelnię kształcenia w formie zdalnej (zgodnie z regulaminem studiów uczelni i wytycznymi prowadzącego zajęcia) oraz zapewnienia studentom dostępu do treści edukacyjnych w trybie offline (w przypadku nieobecności studenta na zajęciach);</w:t>
      </w:r>
    </w:p>
    <w:p w14:paraId="2F4ED429" w14:textId="6D11B35C"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przygotowania przez Ośrodek Przetwarzania Informacji</w:t>
      </w:r>
      <w:r w:rsidR="005851D2">
        <w:rPr>
          <w:rFonts w:ascii="Times New Roman" w:hAnsi="Times New Roman" w:cs="Times New Roman"/>
          <w:color w:val="000000" w:themeColor="text1"/>
        </w:rPr>
        <w:t xml:space="preserve"> – Państwowy Instytut Badawczy</w:t>
      </w:r>
      <w:r w:rsidRPr="00883965">
        <w:rPr>
          <w:rFonts w:ascii="Times New Roman" w:hAnsi="Times New Roman" w:cs="Times New Roman"/>
          <w:color w:val="000000" w:themeColor="text1"/>
        </w:rPr>
        <w:t>, w uzgodnieniu z </w:t>
      </w:r>
      <w:r w:rsidR="00352ABD">
        <w:rPr>
          <w:rFonts w:ascii="Times New Roman" w:hAnsi="Times New Roman" w:cs="Times New Roman"/>
          <w:color w:val="000000" w:themeColor="text1"/>
        </w:rPr>
        <w:t>MNiSW</w:t>
      </w:r>
      <w:r w:rsidRPr="00883965">
        <w:rPr>
          <w:rFonts w:ascii="Times New Roman" w:hAnsi="Times New Roman" w:cs="Times New Roman"/>
          <w:color w:val="000000" w:themeColor="text1"/>
        </w:rPr>
        <w:t xml:space="preserve">, bezpłatnego kursu dla dydaktyków pozwalającego na dokształcenie się w zakresie nauczania online i prowadzenia zdalnych lekcji, na platformie edukacyjnej </w:t>
      </w:r>
      <w:hyperlink r:id="rId112" w:history="1">
        <w:r w:rsidRPr="00883965">
          <w:rPr>
            <w:rStyle w:val="Hipercze"/>
            <w:rFonts w:ascii="Times New Roman" w:hAnsi="Times New Roman" w:cs="Times New Roman"/>
          </w:rPr>
          <w:t>https://navoica.pl</w:t>
        </w:r>
      </w:hyperlink>
      <w:r w:rsidRPr="00883965">
        <w:rPr>
          <w:rFonts w:ascii="Times New Roman" w:hAnsi="Times New Roman" w:cs="Times New Roman"/>
          <w:color w:val="000000" w:themeColor="text1"/>
        </w:rPr>
        <w:t xml:space="preserve">. Kurs skierowany </w:t>
      </w:r>
      <w:r w:rsidR="005851D2">
        <w:rPr>
          <w:rFonts w:ascii="Times New Roman" w:hAnsi="Times New Roman" w:cs="Times New Roman"/>
          <w:color w:val="000000" w:themeColor="text1"/>
        </w:rPr>
        <w:t>jest</w:t>
      </w:r>
      <w:r w:rsidRPr="00883965">
        <w:rPr>
          <w:rFonts w:ascii="Times New Roman" w:hAnsi="Times New Roman" w:cs="Times New Roman"/>
          <w:color w:val="000000" w:themeColor="text1"/>
        </w:rPr>
        <w:t xml:space="preserve"> do nauczycieli szkół podstawowych, jak również średnich oraz </w:t>
      </w:r>
      <w:r w:rsidR="005851D2">
        <w:rPr>
          <w:rFonts w:ascii="Times New Roman" w:hAnsi="Times New Roman" w:cs="Times New Roman"/>
          <w:color w:val="000000" w:themeColor="text1"/>
        </w:rPr>
        <w:t>nauczycieli akademickich</w:t>
      </w:r>
      <w:r w:rsidRPr="00883965">
        <w:rPr>
          <w:rFonts w:ascii="Times New Roman" w:hAnsi="Times New Roman" w:cs="Times New Roman"/>
          <w:color w:val="000000" w:themeColor="text1"/>
        </w:rPr>
        <w:t>;</w:t>
      </w:r>
    </w:p>
    <w:p w14:paraId="7E2DE25C"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rekomendacji dotyczących realizacji praktyk na studiach pierwszego i drugiego stopnia, oraz jednolitych studiach magisterskich, dotyczących możliwości skrócenia czasu trwania praktyk oraz wskazania alternatywnej możliwości osiągnięcia efektów uczenia się, np. przez przeprowadzenie zajęć w formie ćwiczeń lub laboratoriów (np. symulacji) w sposób zdalny;</w:t>
      </w:r>
    </w:p>
    <w:p w14:paraId="4151EFD6" w14:textId="4B622EED"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możliwości zaliczenia studentom </w:t>
      </w:r>
      <w:r w:rsidR="005851D2">
        <w:rPr>
          <w:rFonts w:ascii="Times New Roman" w:hAnsi="Times New Roman" w:cs="Times New Roman"/>
          <w:color w:val="000000" w:themeColor="text1"/>
        </w:rPr>
        <w:t>studiów na kierunkach</w:t>
      </w:r>
      <w:r w:rsidRPr="00883965">
        <w:rPr>
          <w:rFonts w:ascii="Times New Roman" w:hAnsi="Times New Roman" w:cs="Times New Roman"/>
          <w:color w:val="000000" w:themeColor="text1"/>
        </w:rPr>
        <w:t xml:space="preserve"> medycznych (przygotowujących do wykonywania zawodu lekarza, lekarza dentysty, farmaceuty, pielęgniarki, położnej, diagnosty laboratoryjnego, fizjoterapeuty lub ratownika medycznego), części zajęć lub grup zajęć kształtujących umiejętności praktyczne (w tym zajęć praktycznych i praktyk zawodowych), którzy w okresie zawieszenia kształcenia na studiach pomagali w wykonywaniu zadań realizowanych przez podmioty lecznicze lub służby sanitarno-epidemiologiczne w związku z zakażeniami wirusem SARS-CoV-2;</w:t>
      </w:r>
    </w:p>
    <w:p w14:paraId="7F6ACDDD" w14:textId="10AF099A"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przedłużenia ważności legitymacji studenckich, doktoranckich i legitymacji służbowych nauczyciela akademickiego bez obowiązku potwierdzania ich ważności na czas ograniczenia funkcjonowania uczelni lub zawieszenia </w:t>
      </w:r>
      <w:r w:rsidR="005851D2">
        <w:rPr>
          <w:rFonts w:ascii="Times New Roman" w:hAnsi="Times New Roman" w:cs="Times New Roman"/>
          <w:color w:val="000000" w:themeColor="text1"/>
        </w:rPr>
        <w:t>w</w:t>
      </w:r>
      <w:r w:rsidRPr="00883965">
        <w:rPr>
          <w:rFonts w:ascii="Times New Roman" w:hAnsi="Times New Roman" w:cs="Times New Roman"/>
          <w:color w:val="000000" w:themeColor="text1"/>
        </w:rPr>
        <w:t xml:space="preserve"> nich kształcenia oraz 60 dni po jego zakończeniu. Powyższe ma zastosowanie również do legitymacji, które utraciły ważność w okresie 30 dni poprzedzających ograniczenie lub zawieszenie funkcjonowania uczelni;</w:t>
      </w:r>
    </w:p>
    <w:p w14:paraId="3F68916B" w14:textId="261001B5"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możliwości wydawania przez rektora zarządze</w:t>
      </w:r>
      <w:r w:rsidR="005851D2">
        <w:rPr>
          <w:rFonts w:ascii="Times New Roman" w:hAnsi="Times New Roman" w:cs="Times New Roman"/>
          <w:color w:val="000000" w:themeColor="text1"/>
        </w:rPr>
        <w:t>ń</w:t>
      </w:r>
      <w:r w:rsidRPr="00883965">
        <w:rPr>
          <w:rFonts w:ascii="Times New Roman" w:hAnsi="Times New Roman" w:cs="Times New Roman"/>
          <w:color w:val="000000" w:themeColor="text1"/>
        </w:rPr>
        <w:t xml:space="preserve"> w sprawach należących do obowiązków senatu uczelni w przypadku, gdy działanie tego organu nie będą możliwe, a podjęcie decyzji będzie niezbędne dla zapewniania ciągłości funkcjonowania uczelni;</w:t>
      </w:r>
    </w:p>
    <w:p w14:paraId="299F92B5"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przesunięcia terminu wprowadzania danych do Zintegrowanego Systemu Informacji o Szkolnictwie Wyższym i Nauce POL-on (z 15 kwietnia 2020 r. na 28 kwietnia 2020 r.);</w:t>
      </w:r>
    </w:p>
    <w:p w14:paraId="69CC059D"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informacji dotyczącej opłat za studia oraz o możliwości wsparcia, w tym finansowego (zapomoga z funduszu stypendialnego), studentów. W zakresie Tarczy Antykryzysowej wskazano również rozwiązanie, w ramach którego pracodawca mógł ubiegać się dla swojego pracownika o jednorazowe świadczenie w wysokości ok. 2 tys. zł. Z przedstawionego rozwiązania mogą skorzystać studenci i członkowie ich rodzin świadczący pracę na podstawie umów cywilnoprawnych, gdy w następstwie wystąpienia COVID-19 doszło do przestoju w prowadzeniu działalności;</w:t>
      </w:r>
    </w:p>
    <w:p w14:paraId="53004C66" w14:textId="48491982" w:rsidR="00465692"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możliwości przeprowadzania posiedzeń senatu, samorządu studentów w trybie obiegowym albo za pomocą środków komunikacji elektronicznej - niezależnie od tego, czy taki tryb ich podejmowania został określony w aktach wewnętrznych uczelni;</w:t>
      </w:r>
    </w:p>
    <w:p w14:paraId="37646199" w14:textId="4D79770B" w:rsidR="00352ABD" w:rsidRPr="00352ABD" w:rsidRDefault="00352ABD" w:rsidP="00CC4433">
      <w:pPr>
        <w:numPr>
          <w:ilvl w:val="0"/>
          <w:numId w:val="71"/>
        </w:numPr>
        <w:spacing w:before="120" w:after="0" w:line="240" w:lineRule="auto"/>
        <w:ind w:left="426" w:hanging="426"/>
        <w:jc w:val="both"/>
        <w:rPr>
          <w:rFonts w:ascii="Times New Roman" w:hAnsi="Times New Roman" w:cs="Times New Roman"/>
          <w:color w:val="000000" w:themeColor="text1"/>
        </w:rPr>
      </w:pPr>
      <w:r>
        <w:rPr>
          <w:rFonts w:ascii="Times New Roman" w:hAnsi="Times New Roman" w:cs="Times New Roman"/>
          <w:color w:val="000000" w:themeColor="text1"/>
        </w:rPr>
        <w:t>możliwości podejmowania uchwał przy użyciu środków komunikacji elektronicznej przez komisje i zespoły powołane w postępowaniach w sprawach nadania stopni i tytułu prowadzonych w uczelniach – niezależnie od tego, czy taki tryb ich podejmowania został określony w aktach wewnętrznych uczelni;</w:t>
      </w:r>
    </w:p>
    <w:p w14:paraId="4D7FC244"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możliwości zwolnienia uczelni z obowiązku stosowania przepisów o zamówieniach publicznych, w przypadku zamawiania towarów lub usług niezbędnych do przeciwdziałania COVID-19;</w:t>
      </w:r>
    </w:p>
    <w:p w14:paraId="394C830B"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rekomendacji w zakresie zwolnienia doktorantów z opłat za zakwaterowanie w domach studenckich;</w:t>
      </w:r>
    </w:p>
    <w:p w14:paraId="474C1CC1"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możliwości przyjęcia zasad rekrutacji na studia, w tym do szkół doktorskich, w trybie obiegowym albo za pomocą środków komunikacji elektronicznej;</w:t>
      </w:r>
    </w:p>
    <w:p w14:paraId="4DF7F732" w14:textId="79D40460"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rekomendacji w zakresie przeprowadzania procedur rekrutacyjnych na rok akademicki 2020/2021 w trybie online, w tym w zakresie przeprowadzania egzaminów wstępnych na studia. Możliwe jest w tym kontekście nieznaczne opóźnienie rozpoczęcia zajęć w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akademickim 2020/2021. Powyższe uwarunkowane jest późniejszym, niż dotychczas, terminem przeprowadzenia egzaminu maturalnego;</w:t>
      </w:r>
    </w:p>
    <w:p w14:paraId="3CD32643"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rekomendacji w zakresie załatwiania spraw administracyjnych dotyczących studentów i doktorantów z wykorzystaniem środków komunikacji elektronicznej;</w:t>
      </w:r>
    </w:p>
    <w:p w14:paraId="0B6F9DCD"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obowiązku opracowania i przygotowania materiałów dydaktycznych dla studentów, w przypadku realizacji procesu kształcenia na odległość;</w:t>
      </w:r>
    </w:p>
    <w:p w14:paraId="5405838F"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przesunięcia terminu złożenia raportów z wykorzystania środków finansowych;</w:t>
      </w:r>
    </w:p>
    <w:p w14:paraId="7294E6BA" w14:textId="77777777"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informacji w zakresie wykorzystania domów studenckich jako miejsc kwarantanny, izolacji chorych oraz zakwaterowania personelu medycznego;</w:t>
      </w:r>
    </w:p>
    <w:p w14:paraId="55646F58" w14:textId="2CEAF115" w:rsidR="00465692" w:rsidRPr="00883965" w:rsidRDefault="00465692" w:rsidP="00CC4433">
      <w:pPr>
        <w:numPr>
          <w:ilvl w:val="0"/>
          <w:numId w:val="71"/>
        </w:numPr>
        <w:spacing w:before="120" w:after="0" w:line="240" w:lineRule="auto"/>
        <w:ind w:left="426" w:hanging="426"/>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rPr>
        <w:t xml:space="preserve">przywracania normalnego funkcjonowania uczelni w związku ze stopniowym odmrażaniem gospodarki, m.in. przez możliwość realizacji zajęć i zaliczeń w sposób tradycyjny, przywracanie funkcjonowania domów studenckich i bibliotek uczelnianych. Powyższe powinno zostać jednak przeprowadzone zgodnie wewnętrznymi procedurami uczelni przygotowanymi na podstawie wytycznych środowiskowych, opracowanych przez Głównego Inspektora Sanitarnego w porozumieniu z </w:t>
      </w:r>
      <w:r w:rsidR="00352ABD">
        <w:rPr>
          <w:rFonts w:ascii="Times New Roman" w:hAnsi="Times New Roman" w:cs="Times New Roman"/>
          <w:color w:val="000000" w:themeColor="text1"/>
        </w:rPr>
        <w:t>MNiSW</w:t>
      </w:r>
      <w:r w:rsidRPr="00883965">
        <w:rPr>
          <w:rFonts w:ascii="Times New Roman" w:hAnsi="Times New Roman" w:cs="Times New Roman"/>
          <w:color w:val="000000" w:themeColor="text1"/>
        </w:rPr>
        <w:t xml:space="preserve">. Wytyczne środowiskowe dostępne są pod adresem: </w:t>
      </w:r>
      <w:hyperlink r:id="rId113" w:history="1">
        <w:r w:rsidRPr="00883965">
          <w:rPr>
            <w:rStyle w:val="Hipercze"/>
            <w:rFonts w:ascii="Times New Roman" w:hAnsi="Times New Roman" w:cs="Times New Roman"/>
          </w:rPr>
          <w:t>https://www.gov.pl/web/nauka/srodowiskowe-wytyczne-w-zwiazku-z-czesciowym-przywracaniem-dzialalnosci-uczelni</w:t>
        </w:r>
      </w:hyperlink>
      <w:r w:rsidR="00352ABD">
        <w:rPr>
          <w:rFonts w:ascii="Times New Roman" w:hAnsi="Times New Roman" w:cs="Times New Roman"/>
          <w:color w:val="000000" w:themeColor="text1"/>
          <w:u w:val="single"/>
        </w:rPr>
        <w:t>.</w:t>
      </w:r>
    </w:p>
    <w:p w14:paraId="091073E4" w14:textId="4F1E4F66" w:rsidR="00465692" w:rsidRPr="00883965" w:rsidRDefault="005851D2" w:rsidP="00CC4433">
      <w:pPr>
        <w:numPr>
          <w:ilvl w:val="0"/>
          <w:numId w:val="68"/>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O</w:t>
      </w:r>
      <w:r w:rsidR="00465692" w:rsidRPr="00883965">
        <w:rPr>
          <w:rFonts w:ascii="Times New Roman" w:hAnsi="Times New Roman" w:cs="Times New Roman"/>
          <w:color w:val="000000" w:themeColor="text1"/>
        </w:rPr>
        <w:t xml:space="preserve">pracowanie </w:t>
      </w:r>
      <w:r w:rsidR="00465692" w:rsidRPr="00883965">
        <w:rPr>
          <w:rFonts w:ascii="Times New Roman" w:hAnsi="Times New Roman" w:cs="Times New Roman"/>
          <w:color w:val="000000" w:themeColor="text1"/>
        </w:rPr>
        <w:sym w:font="Symbol" w:char="F02D"/>
      </w:r>
      <w:r w:rsidR="00465692" w:rsidRPr="00883965">
        <w:rPr>
          <w:rFonts w:ascii="Times New Roman" w:hAnsi="Times New Roman" w:cs="Times New Roman"/>
          <w:color w:val="000000" w:themeColor="text1"/>
        </w:rPr>
        <w:t xml:space="preserve"> w porozumieniu z Głównym Inspektorem Sanitarnym – w związku ze stopniowym przywracaniem funkcjonowania uczelni:</w:t>
      </w:r>
    </w:p>
    <w:p w14:paraId="573A9B0A" w14:textId="58D8E34E" w:rsidR="00465692" w:rsidRPr="00883965" w:rsidRDefault="00465692" w:rsidP="00CC4433">
      <w:pPr>
        <w:numPr>
          <w:ilvl w:val="0"/>
          <w:numId w:val="70"/>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wytycznych dla uczelni w zakresie zapewnienia bezpiecznych warunków zakwaterowania w domach studenckich w trakcie epidemii COVID-19</w:t>
      </w:r>
      <w:r w:rsidR="005851D2">
        <w:rPr>
          <w:rFonts w:ascii="Times New Roman" w:hAnsi="Times New Roman" w:cs="Times New Roman"/>
          <w:color w:val="000000" w:themeColor="text1"/>
        </w:rPr>
        <w:t>;</w:t>
      </w:r>
    </w:p>
    <w:p w14:paraId="7E5AA4B9" w14:textId="13950CB8" w:rsidR="00465692" w:rsidRPr="00883965" w:rsidRDefault="00465692" w:rsidP="00CC4433">
      <w:pPr>
        <w:numPr>
          <w:ilvl w:val="0"/>
          <w:numId w:val="70"/>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t>zaleceń dotyczących funkcjonowania bibliotek uczelnianych w trakcie epidemii COVID-19</w:t>
      </w:r>
      <w:r w:rsidR="005851D2">
        <w:rPr>
          <w:rFonts w:ascii="Times New Roman" w:hAnsi="Times New Roman" w:cs="Times New Roman"/>
          <w:color w:val="000000" w:themeColor="text1"/>
        </w:rPr>
        <w:t>;</w:t>
      </w:r>
    </w:p>
    <w:p w14:paraId="766E4218" w14:textId="5815991A" w:rsidR="00465692" w:rsidRPr="00883965" w:rsidRDefault="00465692" w:rsidP="00CC4433">
      <w:pPr>
        <w:numPr>
          <w:ilvl w:val="0"/>
          <w:numId w:val="70"/>
        </w:numPr>
        <w:spacing w:before="120" w:after="0" w:line="240" w:lineRule="auto"/>
        <w:ind w:left="426" w:hanging="426"/>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wytycznych dotyczących częściowego przywracania działalności uczelni, wypracowanych przez przedstawicieli środowiska akademickiego, skonsultowanych z </w:t>
      </w:r>
      <w:r w:rsidR="005851D2">
        <w:rPr>
          <w:rFonts w:ascii="Times New Roman" w:hAnsi="Times New Roman" w:cs="Times New Roman"/>
          <w:color w:val="000000" w:themeColor="text1"/>
        </w:rPr>
        <w:t>k</w:t>
      </w:r>
      <w:r w:rsidRPr="00883965">
        <w:rPr>
          <w:rFonts w:ascii="Times New Roman" w:hAnsi="Times New Roman" w:cs="Times New Roman"/>
          <w:color w:val="000000" w:themeColor="text1"/>
        </w:rPr>
        <w:t>onferencjami rektorów oraz przedstawicielami studentów i doktorantów.</w:t>
      </w:r>
    </w:p>
    <w:p w14:paraId="7EEA7A57" w14:textId="4F9F655E" w:rsidR="00465692" w:rsidRPr="00883965" w:rsidRDefault="005851D2" w:rsidP="00CC4433">
      <w:pPr>
        <w:numPr>
          <w:ilvl w:val="0"/>
          <w:numId w:val="68"/>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O</w:t>
      </w:r>
      <w:r w:rsidR="00465692" w:rsidRPr="00883965">
        <w:rPr>
          <w:rFonts w:ascii="Times New Roman" w:hAnsi="Times New Roman" w:cs="Times New Roman"/>
          <w:color w:val="000000" w:themeColor="text1"/>
        </w:rPr>
        <w:t>pracowanie przez Głównego Inspektora Sanitarnego, na prośbę MNiSW, zaleceń dotyczących wymogów, jakie powinny być spełnione dla zapewnienia bezpieczeństwa studentów, pracowników i pacjentów przy organizacji zajęć laboratoryjnych i klinicznych na kierunkach medycznych, w związku ze stopniowym przywracaniem działalności dydaktycznej w uczelniach.</w:t>
      </w:r>
    </w:p>
    <w:p w14:paraId="046463E7" w14:textId="25A585CE" w:rsidR="00465692" w:rsidRDefault="005851D2" w:rsidP="00CC4433">
      <w:pPr>
        <w:numPr>
          <w:ilvl w:val="0"/>
          <w:numId w:val="68"/>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 xml:space="preserve">owołanie </w:t>
      </w:r>
      <w:r w:rsidR="00465692" w:rsidRPr="00A0016B">
        <w:rPr>
          <w:rFonts w:ascii="Times New Roman" w:hAnsi="Times New Roman" w:cs="Times New Roman"/>
          <w:color w:val="000000" w:themeColor="text1"/>
        </w:rPr>
        <w:t>Zespołu do spraw zagrożenia epidemicznego w Ministerstwie Nauki i Szkolnictwa Wyższego</w:t>
      </w:r>
      <w:r w:rsidR="00465692" w:rsidRPr="00883965">
        <w:rPr>
          <w:rFonts w:ascii="Times New Roman" w:hAnsi="Times New Roman" w:cs="Times New Roman"/>
          <w:color w:val="000000" w:themeColor="text1"/>
        </w:rPr>
        <w:t xml:space="preserve">. Zespół został powołany zarządzeniem nr BDG.ZOC.0213.1.2020 Dyrektora Generalnego z dnia 9 marca 2020 r. </w:t>
      </w:r>
      <w:r w:rsidR="00465692" w:rsidRPr="00A0016B">
        <w:rPr>
          <w:rFonts w:ascii="Times New Roman" w:hAnsi="Times New Roman" w:cs="Times New Roman"/>
          <w:color w:val="000000" w:themeColor="text1"/>
        </w:rPr>
        <w:t>w sprawie powołania Zespołu do spraw zagrożenia epidemicznego w Ministerstwie Nauki i Szkolnictwa Wyższego</w:t>
      </w:r>
      <w:r w:rsidR="00465692" w:rsidRPr="00883965">
        <w:rPr>
          <w:rFonts w:ascii="Times New Roman" w:hAnsi="Times New Roman" w:cs="Times New Roman"/>
          <w:color w:val="000000" w:themeColor="text1"/>
        </w:rPr>
        <w:t>). W skład zespołu wchodzą osoby mogące podjąć skuteczne działania w celu przeciwdziałania epidemii, tj. dyrektorzy komórek organizacyjnych oraz zastępcy dyrektora Biura Dyrektora Generalnego MNiSW odpowiedzialni za sprawy BHP oraz bezpieczeństwo systemów teleinformatycznych, a także rzecznik prasowy MNiSW (podstawa prawna: art. 25 ust. 4 pkt 1 i ust. 10 ustawy z dnia 21 listopada 2008 r. o służbie cywilnej)</w:t>
      </w:r>
      <w:r>
        <w:rPr>
          <w:rFonts w:ascii="Times New Roman" w:hAnsi="Times New Roman" w:cs="Times New Roman"/>
          <w:color w:val="000000" w:themeColor="text1"/>
        </w:rPr>
        <w:t>.</w:t>
      </w:r>
    </w:p>
    <w:p w14:paraId="5C60377B" w14:textId="4C2F844D" w:rsidR="00352ABD" w:rsidRPr="003042FC" w:rsidRDefault="00352ABD" w:rsidP="00CC4433">
      <w:pPr>
        <w:numPr>
          <w:ilvl w:val="0"/>
          <w:numId w:val="68"/>
        </w:numPr>
        <w:spacing w:before="120" w:after="0" w:line="240" w:lineRule="auto"/>
        <w:ind w:left="0" w:firstLine="0"/>
        <w:jc w:val="both"/>
        <w:rPr>
          <w:rFonts w:ascii="Times New Roman" w:hAnsi="Times New Roman" w:cs="Times New Roman"/>
          <w:color w:val="000000" w:themeColor="text1"/>
        </w:rPr>
      </w:pPr>
      <w:r w:rsidRPr="00B473AB">
        <w:rPr>
          <w:rFonts w:ascii="Times New Roman" w:hAnsi="Times New Roman" w:cs="Times New Roman"/>
          <w:color w:val="000000" w:themeColor="text1"/>
        </w:rPr>
        <w:t xml:space="preserve">Powołanie Zespołu </w:t>
      </w:r>
      <w:r w:rsidRPr="003042FC">
        <w:rPr>
          <w:rFonts w:ascii="Times New Roman" w:hAnsi="Times New Roman" w:cs="Times New Roman"/>
        </w:rPr>
        <w:t xml:space="preserve">do spraw kształcenia na odległość w związku z czasowym zawieszeniem kształcenia w uczelniach i kształcenia doktorantów </w:t>
      </w:r>
      <w:r>
        <w:rPr>
          <w:rFonts w:ascii="Times New Roman" w:hAnsi="Times New Roman" w:cs="Times New Roman"/>
        </w:rPr>
        <w:t>z</w:t>
      </w:r>
      <w:r w:rsidRPr="003042FC">
        <w:rPr>
          <w:rFonts w:ascii="Times New Roman" w:hAnsi="Times New Roman" w:cs="Times New Roman"/>
        </w:rPr>
        <w:t xml:space="preserve">arządzeniem Ministra Nauki i Szkolnictwa </w:t>
      </w:r>
      <w:r>
        <w:rPr>
          <w:rFonts w:ascii="Times New Roman" w:hAnsi="Times New Roman" w:cs="Times New Roman"/>
        </w:rPr>
        <w:t xml:space="preserve">Wyższego </w:t>
      </w:r>
      <w:r w:rsidRPr="003042FC">
        <w:rPr>
          <w:rFonts w:ascii="Times New Roman" w:hAnsi="Times New Roman" w:cs="Times New Roman"/>
        </w:rPr>
        <w:t xml:space="preserve">z dnia 12 marca 2020 r. w sprawie powołania </w:t>
      </w:r>
      <w:r w:rsidRPr="00B473AB">
        <w:rPr>
          <w:rFonts w:ascii="Times New Roman" w:hAnsi="Times New Roman" w:cs="Times New Roman"/>
          <w:color w:val="000000" w:themeColor="text1"/>
        </w:rPr>
        <w:t xml:space="preserve">Zespołu </w:t>
      </w:r>
      <w:r w:rsidRPr="003042FC">
        <w:rPr>
          <w:rFonts w:ascii="Times New Roman" w:hAnsi="Times New Roman" w:cs="Times New Roman"/>
        </w:rPr>
        <w:t>do spraw kształcenia na odległość w związku z czasowym zawieszeniem kształcenia w uczelniach i kształcenia doktorantów (Dz. Urz. MNiSW poz. 16).</w:t>
      </w:r>
      <w:r>
        <w:rPr>
          <w:rFonts w:ascii="Times New Roman" w:hAnsi="Times New Roman" w:cs="Times New Roman"/>
          <w:sz w:val="24"/>
          <w:szCs w:val="24"/>
        </w:rPr>
        <w:t xml:space="preserve"> </w:t>
      </w:r>
      <w:r w:rsidRPr="002467E2">
        <w:rPr>
          <w:rFonts w:ascii="Times New Roman" w:hAnsi="Times New Roman" w:cs="Times New Roman"/>
        </w:rPr>
        <w:t xml:space="preserve">Zespół został powołany na okres od dnia 12 marca do </w:t>
      </w:r>
      <w:r>
        <w:rPr>
          <w:rFonts w:ascii="Times New Roman" w:hAnsi="Times New Roman" w:cs="Times New Roman"/>
        </w:rPr>
        <w:t xml:space="preserve">dnia </w:t>
      </w:r>
      <w:r w:rsidRPr="002467E2">
        <w:rPr>
          <w:rFonts w:ascii="Times New Roman" w:hAnsi="Times New Roman" w:cs="Times New Roman"/>
        </w:rPr>
        <w:t>30 kwietnia 2020 r. W jego skład wchodzili przedstawiciele uczelni będący ekspertami w kształceniu na odległość oraz przedstawiciel Ośrodka Przetwarzania Informacji</w:t>
      </w:r>
      <w:r>
        <w:rPr>
          <w:rFonts w:ascii="Times New Roman" w:hAnsi="Times New Roman" w:cs="Times New Roman"/>
        </w:rPr>
        <w:t xml:space="preserve"> – Państwowego Instytutu Badawczego</w:t>
      </w:r>
      <w:r w:rsidRPr="002467E2">
        <w:rPr>
          <w:rFonts w:ascii="Times New Roman" w:hAnsi="Times New Roman" w:cs="Times New Roman"/>
        </w:rPr>
        <w:t>. Głównym zadaniem zespołu było przygotowanie rekomendacji dla uczelni w zakresie wdrażania metod i technik kształcenia na odległość, w tym dotyczących wzajemnego udostępniania zasobów e-learningowych na potrzeby kształcenia prowadzonego w podmiotach szkolnictwa wyższego i nauki. Przygotowane przez Zespół rekomendacje dla prowadzenia zajęć, które mogą być prowadzone z wykorzystaniem metod i technik kształcenia na odległość, na wszystkich kierunkach studiów i poziomach kształcenia, wraz z propozycją wykorzystania dostępnych narzędzi do kształcenia na odległość i przykładowymi dostępnymi zasobami dla uczelni zostały umieszczone na stronie Ministerstwa w zakładce „Kształcenie na odległość”, pod linkami:</w:t>
      </w:r>
      <w:r>
        <w:rPr>
          <w:rFonts w:ascii="Times New Roman" w:hAnsi="Times New Roman" w:cs="Times New Roman"/>
        </w:rPr>
        <w:t xml:space="preserve"> </w:t>
      </w:r>
      <w:hyperlink r:id="rId114" w:history="1">
        <w:r w:rsidRPr="002467E2">
          <w:rPr>
            <w:rStyle w:val="Hipercze"/>
            <w:rFonts w:ascii="Times New Roman" w:hAnsi="Times New Roman" w:cs="Times New Roman"/>
          </w:rPr>
          <w:t>https://www.gov.pl/web/nauka/ksztalcenie-zdalne-na-uczelniach</w:t>
        </w:r>
      </w:hyperlink>
      <w:r>
        <w:rPr>
          <w:rStyle w:val="Hipercze"/>
          <w:rFonts w:ascii="Times New Roman" w:hAnsi="Times New Roman" w:cs="Times New Roman"/>
        </w:rPr>
        <w:t xml:space="preserve"> </w:t>
      </w:r>
      <w:r w:rsidRPr="002467E2">
        <w:rPr>
          <w:rFonts w:ascii="Times New Roman" w:hAnsi="Times New Roman" w:cs="Times New Roman"/>
        </w:rPr>
        <w:t xml:space="preserve">  </w:t>
      </w:r>
      <w:hyperlink r:id="rId115" w:history="1">
        <w:r w:rsidRPr="002467E2">
          <w:rPr>
            <w:rStyle w:val="Hipercze"/>
            <w:rFonts w:ascii="Times New Roman" w:hAnsi="Times New Roman" w:cs="Times New Roman"/>
          </w:rPr>
          <w:t>https://www.gov.pl/web/nauka/ksztalcenie-na-odleglosc</w:t>
        </w:r>
      </w:hyperlink>
      <w:r>
        <w:rPr>
          <w:rStyle w:val="Hipercze"/>
          <w:rFonts w:ascii="Times New Roman" w:hAnsi="Times New Roman" w:cs="Times New Roman"/>
        </w:rPr>
        <w:t>.</w:t>
      </w:r>
      <w:r>
        <w:rPr>
          <w:rFonts w:ascii="Times New Roman" w:hAnsi="Times New Roman" w:cs="Times New Roman"/>
          <w:sz w:val="24"/>
          <w:szCs w:val="24"/>
        </w:rPr>
        <w:t xml:space="preserve"> </w:t>
      </w:r>
    </w:p>
    <w:p w14:paraId="5A0B0554" w14:textId="4E99CB30" w:rsidR="00352ABD" w:rsidRPr="00352ABD" w:rsidRDefault="00352ABD" w:rsidP="00CC4433">
      <w:pPr>
        <w:numPr>
          <w:ilvl w:val="0"/>
          <w:numId w:val="68"/>
        </w:numPr>
        <w:spacing w:before="120" w:after="0" w:line="240" w:lineRule="auto"/>
        <w:ind w:left="0" w:firstLine="0"/>
        <w:jc w:val="both"/>
        <w:rPr>
          <w:rFonts w:ascii="Times New Roman" w:hAnsi="Times New Roman" w:cs="Times New Roman"/>
          <w:color w:val="000000" w:themeColor="text1"/>
        </w:rPr>
      </w:pPr>
      <w:r w:rsidRPr="003042FC">
        <w:rPr>
          <w:rFonts w:ascii="Times New Roman" w:hAnsi="Times New Roman" w:cs="Times New Roman"/>
        </w:rPr>
        <w:t xml:space="preserve">Zarządzeniem Ministra Nauki i Szkolnictwa </w:t>
      </w:r>
      <w:r>
        <w:rPr>
          <w:rFonts w:ascii="Times New Roman" w:hAnsi="Times New Roman" w:cs="Times New Roman"/>
        </w:rPr>
        <w:t xml:space="preserve">Wyższego </w:t>
      </w:r>
      <w:r w:rsidRPr="003042FC">
        <w:rPr>
          <w:rFonts w:ascii="Times New Roman" w:hAnsi="Times New Roman" w:cs="Times New Roman"/>
        </w:rPr>
        <w:t>z dnia 24 kwietnia 2020 r. powołany został Zespół doradczy do spraw cyfryzacji rekrutacji i obsługi procesu dydaktycznego w uczelniach</w:t>
      </w:r>
      <w:r>
        <w:rPr>
          <w:rFonts w:ascii="Times New Roman" w:hAnsi="Times New Roman" w:cs="Times New Roman"/>
        </w:rPr>
        <w:t xml:space="preserve"> (Dz. Urz. MNiSW poz. 22)</w:t>
      </w:r>
      <w:r w:rsidRPr="003042FC">
        <w:rPr>
          <w:rFonts w:ascii="Times New Roman" w:hAnsi="Times New Roman" w:cs="Times New Roman"/>
        </w:rPr>
        <w:t>. Zespół został powołany na okres od dnia 28 kwietnia do 31 grudnia 2020 r. W skład Zespołu wchodzą przedstawiciele uczelni. Do zadań Zespołu należy opracowanie standardów w</w:t>
      </w:r>
      <w:r>
        <w:rPr>
          <w:rFonts w:ascii="Times New Roman" w:hAnsi="Times New Roman" w:cs="Times New Roman"/>
        </w:rPr>
        <w:t> </w:t>
      </w:r>
      <w:r w:rsidRPr="003042FC">
        <w:rPr>
          <w:rFonts w:ascii="Times New Roman" w:hAnsi="Times New Roman" w:cs="Times New Roman"/>
        </w:rPr>
        <w:t>zakresie rozwiązań teleinformatycznych mających zastosowanie w procesie cyfryzacji rekrutacji i</w:t>
      </w:r>
      <w:r>
        <w:rPr>
          <w:rFonts w:ascii="Times New Roman" w:hAnsi="Times New Roman" w:cs="Times New Roman"/>
        </w:rPr>
        <w:t> </w:t>
      </w:r>
      <w:r w:rsidRPr="003042FC">
        <w:rPr>
          <w:rFonts w:ascii="Times New Roman" w:hAnsi="Times New Roman" w:cs="Times New Roman"/>
        </w:rPr>
        <w:t>obsługi procesu dydaktycznego w uczelniach uwzględniających wymogi określone w przepisach dotyczących informatyzacji oraz należy analizowanie projektów aktów prawnych mających znaczenie dla cyfryzacji rekrutacji i obsługi procesu dydaktycznego w uczelniach oraz przedstawienie ministrowi właściwemu do spraw szkolnictwa wyższego i nauki rekomendacji w tym zakresie.</w:t>
      </w:r>
    </w:p>
    <w:p w14:paraId="1A5957FB" w14:textId="55F3575C" w:rsidR="00465692" w:rsidRPr="00883965" w:rsidRDefault="005851D2" w:rsidP="00CC4433">
      <w:pPr>
        <w:numPr>
          <w:ilvl w:val="0"/>
          <w:numId w:val="68"/>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Wydanie w dniu</w:t>
      </w:r>
      <w:r w:rsidR="00465692" w:rsidRPr="00883965">
        <w:rPr>
          <w:rFonts w:ascii="Times New Roman" w:hAnsi="Times New Roman" w:cs="Times New Roman"/>
          <w:color w:val="000000" w:themeColor="text1"/>
        </w:rPr>
        <w:t xml:space="preserve"> 10 marca 2020 r. </w:t>
      </w:r>
      <w:r>
        <w:rPr>
          <w:rFonts w:ascii="Times New Roman" w:hAnsi="Times New Roman" w:cs="Times New Roman"/>
          <w:color w:val="000000" w:themeColor="text1"/>
        </w:rPr>
        <w:t>w</w:t>
      </w:r>
      <w:r w:rsidR="00465692" w:rsidRPr="00A0016B">
        <w:rPr>
          <w:rFonts w:ascii="Times New Roman" w:hAnsi="Times New Roman" w:cs="Times New Roman"/>
          <w:color w:val="000000" w:themeColor="text1"/>
        </w:rPr>
        <w:t xml:space="preserve">ytycznych dotyczących pracy poza </w:t>
      </w:r>
      <w:r w:rsidR="00352ABD">
        <w:rPr>
          <w:rFonts w:ascii="Times New Roman" w:hAnsi="Times New Roman" w:cs="Times New Roman"/>
          <w:color w:val="000000" w:themeColor="text1"/>
        </w:rPr>
        <w:t>MNiSW</w:t>
      </w:r>
      <w:r w:rsidR="00465692" w:rsidRPr="00A0016B">
        <w:rPr>
          <w:rFonts w:ascii="Times New Roman" w:hAnsi="Times New Roman" w:cs="Times New Roman"/>
          <w:color w:val="000000" w:themeColor="text1"/>
        </w:rPr>
        <w:t>o (praca zdalna) w związku z COVID-19</w:t>
      </w:r>
      <w:r>
        <w:rPr>
          <w:rFonts w:ascii="Times New Roman" w:hAnsi="Times New Roman" w:cs="Times New Roman"/>
          <w:color w:val="000000" w:themeColor="text1"/>
        </w:rPr>
        <w:t>.</w:t>
      </w:r>
    </w:p>
    <w:p w14:paraId="70910176" w14:textId="09D41A57" w:rsidR="00465692" w:rsidRPr="00883965" w:rsidRDefault="005851D2" w:rsidP="00CC4433">
      <w:pPr>
        <w:numPr>
          <w:ilvl w:val="0"/>
          <w:numId w:val="68"/>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 xml:space="preserve">rzygotowanie i wdrożenie procedury „Opisu merytorycznego i przekazywania dokumentów finansowych w postaci elektronicznej </w:t>
      </w:r>
      <w:r w:rsidR="00D96F44">
        <w:rPr>
          <w:rFonts w:ascii="Times New Roman" w:hAnsi="Times New Roman" w:cs="Times New Roman"/>
          <w:color w:val="000000" w:themeColor="text1"/>
        </w:rPr>
        <w:t>przez</w:t>
      </w:r>
      <w:r w:rsidR="00465692" w:rsidRPr="00883965">
        <w:rPr>
          <w:rFonts w:ascii="Times New Roman" w:hAnsi="Times New Roman" w:cs="Times New Roman"/>
          <w:color w:val="000000" w:themeColor="text1"/>
        </w:rPr>
        <w:t xml:space="preserve"> system E</w:t>
      </w:r>
      <w:r w:rsidR="00352ABD">
        <w:rPr>
          <w:rFonts w:ascii="Times New Roman" w:hAnsi="Times New Roman" w:cs="Times New Roman"/>
          <w:color w:val="000000" w:themeColor="text1"/>
        </w:rPr>
        <w:t xml:space="preserve">lektronicznego </w:t>
      </w:r>
      <w:r w:rsidR="00465692" w:rsidRPr="00883965">
        <w:rPr>
          <w:rFonts w:ascii="Times New Roman" w:hAnsi="Times New Roman" w:cs="Times New Roman"/>
          <w:color w:val="000000" w:themeColor="text1"/>
        </w:rPr>
        <w:t>Z</w:t>
      </w:r>
      <w:r w:rsidR="00352ABD">
        <w:rPr>
          <w:rFonts w:ascii="Times New Roman" w:hAnsi="Times New Roman" w:cs="Times New Roman"/>
          <w:color w:val="000000" w:themeColor="text1"/>
        </w:rPr>
        <w:t xml:space="preserve">arządzania </w:t>
      </w:r>
      <w:r w:rsidR="00465692" w:rsidRPr="00883965">
        <w:rPr>
          <w:rFonts w:ascii="Times New Roman" w:hAnsi="Times New Roman" w:cs="Times New Roman"/>
          <w:color w:val="000000" w:themeColor="text1"/>
        </w:rPr>
        <w:t>D</w:t>
      </w:r>
      <w:r w:rsidR="00352ABD">
        <w:rPr>
          <w:rFonts w:ascii="Times New Roman" w:hAnsi="Times New Roman" w:cs="Times New Roman"/>
          <w:color w:val="000000" w:themeColor="text1"/>
        </w:rPr>
        <w:t>okumentacją (EZD)</w:t>
      </w:r>
      <w:r w:rsidR="00465692" w:rsidRPr="00883965">
        <w:rPr>
          <w:rFonts w:ascii="Times New Roman" w:hAnsi="Times New Roman" w:cs="Times New Roman"/>
          <w:color w:val="000000" w:themeColor="text1"/>
        </w:rPr>
        <w:t>”. Utworzono dwa specjalne konta w systemie EZD do obsługi dysponenta głównego i</w:t>
      </w:r>
      <w:r>
        <w:rPr>
          <w:rFonts w:ascii="Times New Roman" w:hAnsi="Times New Roman" w:cs="Times New Roman"/>
          <w:color w:val="000000" w:themeColor="text1"/>
        </w:rPr>
        <w:t xml:space="preserve"> dysponenta trzeciego</w:t>
      </w:r>
      <w:r w:rsidR="00465692" w:rsidRPr="00883965">
        <w:rPr>
          <w:rFonts w:ascii="Times New Roman" w:hAnsi="Times New Roman" w:cs="Times New Roman"/>
          <w:color w:val="000000" w:themeColor="text1"/>
        </w:rPr>
        <w:t xml:space="preserve"> stopnia: </w:t>
      </w:r>
      <w:r w:rsidR="00465692" w:rsidRPr="00A0016B">
        <w:rPr>
          <w:rFonts w:ascii="Times New Roman" w:hAnsi="Times New Roman" w:cs="Times New Roman"/>
          <w:color w:val="000000" w:themeColor="text1"/>
        </w:rPr>
        <w:t xml:space="preserve">Faktury dysponent trzeciego stopnia, Faktury </w:t>
      </w:r>
      <w:r w:rsidR="00E633C3">
        <w:rPr>
          <w:rFonts w:ascii="Times New Roman" w:hAnsi="Times New Roman" w:cs="Times New Roman"/>
          <w:color w:val="000000" w:themeColor="text1"/>
        </w:rPr>
        <w:t>d</w:t>
      </w:r>
      <w:r w:rsidR="00465692" w:rsidRPr="00A0016B">
        <w:rPr>
          <w:rFonts w:ascii="Times New Roman" w:hAnsi="Times New Roman" w:cs="Times New Roman"/>
          <w:color w:val="000000" w:themeColor="text1"/>
        </w:rPr>
        <w:t>ysponent główny</w:t>
      </w:r>
      <w:r w:rsidR="00465692" w:rsidRPr="00883965">
        <w:rPr>
          <w:rFonts w:ascii="Times New Roman" w:hAnsi="Times New Roman" w:cs="Times New Roman"/>
          <w:color w:val="000000" w:themeColor="text1"/>
        </w:rPr>
        <w:t>. Procedura dotyczy m.in. faktur, rozliczeń delegacji, wniosków zakupowych itp.</w:t>
      </w:r>
    </w:p>
    <w:p w14:paraId="2FBAB7D3"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292AE8C7"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66F9073F" w14:textId="74914C82" w:rsidR="00E633C3"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Z</w:t>
      </w:r>
      <w:r w:rsidR="00465692" w:rsidRPr="00883965">
        <w:rPr>
          <w:rFonts w:ascii="Times New Roman" w:hAnsi="Times New Roman" w:cs="Times New Roman"/>
          <w:color w:val="000000" w:themeColor="text1"/>
        </w:rPr>
        <w:t xml:space="preserve">obowiązanie dyrektorów do codziennego przekazywania raportów w zakresie sytuacji zdrowotnej podległych pracowników oraz problemów związanych z pracą zdalną na specjalnie </w:t>
      </w:r>
      <w:r w:rsidR="00465692" w:rsidRPr="00883965">
        <w:rPr>
          <w:rFonts w:ascii="Times New Roman" w:hAnsi="Times New Roman" w:cs="Times New Roman"/>
          <w:color w:val="000000" w:themeColor="text1"/>
        </w:rPr>
        <w:lastRenderedPageBreak/>
        <w:t>utworzoną w tym celu skrzynkę e-mail, obsługiwaną przez koordynatora do spraw zagrożenia epidemicznego w MNiSW</w:t>
      </w:r>
      <w:r>
        <w:rPr>
          <w:rFonts w:ascii="Times New Roman" w:hAnsi="Times New Roman" w:cs="Times New Roman"/>
          <w:color w:val="000000" w:themeColor="text1"/>
        </w:rPr>
        <w:t>.</w:t>
      </w:r>
    </w:p>
    <w:p w14:paraId="6E30ECF0" w14:textId="05311616"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Polecenie pracy zdalnej otrzymało:</w:t>
      </w:r>
    </w:p>
    <w:p w14:paraId="65FE9A70" w14:textId="4728EB09" w:rsidR="00465692" w:rsidRPr="00883965" w:rsidRDefault="00465692" w:rsidP="00CC4433">
      <w:pPr>
        <w:numPr>
          <w:ilvl w:val="0"/>
          <w:numId w:val="69"/>
        </w:numPr>
        <w:spacing w:before="120"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w okresie od 12 marca do 22 maja 2020 r. ok. 93% pracowników</w:t>
      </w:r>
      <w:r w:rsidR="00E633C3">
        <w:rPr>
          <w:rFonts w:ascii="Times New Roman" w:hAnsi="Times New Roman" w:cs="Times New Roman"/>
          <w:color w:val="000000" w:themeColor="text1"/>
        </w:rPr>
        <w:t>;</w:t>
      </w:r>
    </w:p>
    <w:p w14:paraId="7377A036" w14:textId="07CD9615" w:rsidR="00465692" w:rsidRPr="00883965" w:rsidRDefault="00465692" w:rsidP="00CC4433">
      <w:pPr>
        <w:numPr>
          <w:ilvl w:val="0"/>
          <w:numId w:val="69"/>
        </w:numPr>
        <w:spacing w:before="120"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w okresie od 25 maja do 5 czerwca 2020 r. ok. 70% pracowników</w:t>
      </w:r>
      <w:r w:rsidR="00E633C3">
        <w:rPr>
          <w:rFonts w:ascii="Times New Roman" w:hAnsi="Times New Roman" w:cs="Times New Roman"/>
          <w:color w:val="000000" w:themeColor="text1"/>
        </w:rPr>
        <w:t>;</w:t>
      </w:r>
    </w:p>
    <w:p w14:paraId="4F4A3C8A" w14:textId="750366FD" w:rsidR="00465692" w:rsidRPr="00883965" w:rsidRDefault="00465692" w:rsidP="00CC4433">
      <w:pPr>
        <w:numPr>
          <w:ilvl w:val="0"/>
          <w:numId w:val="69"/>
        </w:numPr>
        <w:spacing w:before="120"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w okresie od 8 czerwca 2020 r. ok. 50% pracowników</w:t>
      </w:r>
      <w:r w:rsidR="00E633C3">
        <w:rPr>
          <w:rFonts w:ascii="Times New Roman" w:hAnsi="Times New Roman" w:cs="Times New Roman"/>
          <w:color w:val="000000" w:themeColor="text1"/>
        </w:rPr>
        <w:t>.</w:t>
      </w:r>
    </w:p>
    <w:p w14:paraId="6E015CF6" w14:textId="1E92DD11" w:rsidR="00465692" w:rsidRPr="00883965" w:rsidRDefault="00465692" w:rsidP="00465692">
      <w:pPr>
        <w:spacing w:before="120" w:after="0" w:line="240" w:lineRule="auto"/>
        <w:jc w:val="both"/>
        <w:rPr>
          <w:rFonts w:ascii="Times New Roman" w:hAnsi="Times New Roman" w:cs="Times New Roman"/>
          <w:color w:val="000000" w:themeColor="text1"/>
        </w:rPr>
      </w:pPr>
      <w:r w:rsidRPr="00A0016B">
        <w:rPr>
          <w:rFonts w:ascii="Times New Roman" w:hAnsi="Times New Roman" w:cs="Times New Roman"/>
          <w:color w:val="000000" w:themeColor="text1"/>
        </w:rPr>
        <w:t xml:space="preserve">Uwaga: </w:t>
      </w:r>
      <w:r w:rsidRPr="00883965">
        <w:rPr>
          <w:rFonts w:ascii="Times New Roman" w:hAnsi="Times New Roman" w:cs="Times New Roman"/>
          <w:color w:val="000000" w:themeColor="text1"/>
        </w:rPr>
        <w:t>powyższe dane nie uwzględniają pracowników długotrwale nieobecnych, przebywających m.in. na urlopach bezpłatnych, wychowawczych, macierzyńskich i rodzicielskich</w:t>
      </w:r>
      <w:r w:rsidR="00E633C3">
        <w:rPr>
          <w:rFonts w:ascii="Times New Roman" w:hAnsi="Times New Roman" w:cs="Times New Roman"/>
          <w:color w:val="000000" w:themeColor="text1"/>
        </w:rPr>
        <w:t>.</w:t>
      </w:r>
    </w:p>
    <w:p w14:paraId="4558399C" w14:textId="0337910C" w:rsidR="00465692" w:rsidRPr="00883965" w:rsidRDefault="00465692" w:rsidP="00CC4433">
      <w:pPr>
        <w:numPr>
          <w:ilvl w:val="0"/>
          <w:numId w:val="72"/>
        </w:numPr>
        <w:spacing w:before="120" w:after="0" w:line="240" w:lineRule="auto"/>
        <w:ind w:left="0" w:firstLine="0"/>
        <w:jc w:val="both"/>
        <w:rPr>
          <w:rFonts w:ascii="Times New Roman" w:hAnsi="Times New Roman" w:cs="Times New Roman"/>
          <w:color w:val="000000" w:themeColor="text1"/>
        </w:rPr>
      </w:pPr>
      <w:r w:rsidRPr="00883965">
        <w:rPr>
          <w:rFonts w:ascii="Times New Roman" w:hAnsi="Times New Roman" w:cs="Times New Roman"/>
          <w:color w:val="000000" w:themeColor="text1"/>
        </w:rPr>
        <w:t>30 pracowników złożyło oświadczenia o sprawowaniu opieki nad dzieckiem w wieku do lat 8 w związku z zamknięciem, z powodu COVID-19, żłobka, klubu dziecięcego, przedszkola lub szkoły. Z tej formy zasiłku korzystało jednocześnie maksymalnie 21 pracowników</w:t>
      </w:r>
      <w:r w:rsidR="00E633C3">
        <w:rPr>
          <w:rFonts w:ascii="Times New Roman" w:hAnsi="Times New Roman" w:cs="Times New Roman"/>
          <w:color w:val="000000" w:themeColor="text1"/>
        </w:rPr>
        <w:t>.</w:t>
      </w:r>
    </w:p>
    <w:p w14:paraId="64A6F368" w14:textId="52B976C0"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R</w:t>
      </w:r>
      <w:r w:rsidR="00465692" w:rsidRPr="00883965">
        <w:rPr>
          <w:rFonts w:ascii="Times New Roman" w:hAnsi="Times New Roman" w:cs="Times New Roman"/>
          <w:color w:val="000000" w:themeColor="text1"/>
        </w:rPr>
        <w:t>ealizacja procesów księgowych w wersji elektronicznej tj. analiz wykonania, planów finansowych itp. (część procesów już wcześniej była realizowana wyłącznie elektronicznie)</w:t>
      </w:r>
      <w:r>
        <w:rPr>
          <w:rFonts w:ascii="Times New Roman" w:hAnsi="Times New Roman" w:cs="Times New Roman"/>
          <w:color w:val="000000" w:themeColor="text1"/>
        </w:rPr>
        <w:t>.</w:t>
      </w:r>
    </w:p>
    <w:p w14:paraId="73D4BF89" w14:textId="12D665A7"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U</w:t>
      </w:r>
      <w:r w:rsidR="00465692" w:rsidRPr="00883965">
        <w:rPr>
          <w:rFonts w:ascii="Times New Roman" w:hAnsi="Times New Roman" w:cs="Times New Roman"/>
          <w:color w:val="000000" w:themeColor="text1"/>
        </w:rPr>
        <w:t>stalenie i wdrożenie zasad bezpieczeństwa obsługi korespondencji wpływającej i wychodzącej z Ministerstwa realizowanej przez kancelarię ogólną</w:t>
      </w:r>
      <w:r>
        <w:rPr>
          <w:rFonts w:ascii="Times New Roman" w:hAnsi="Times New Roman" w:cs="Times New Roman"/>
          <w:color w:val="000000" w:themeColor="text1"/>
        </w:rPr>
        <w:t>.</w:t>
      </w:r>
    </w:p>
    <w:p w14:paraId="43C4D40B" w14:textId="01DE5E5F"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rzekazywanie do komórek organizacyjnych informacji o wdrażanych zmianach w procedurach odbioru i nadawania korespondencji otrzymywanych od Poczty Polskiej</w:t>
      </w:r>
      <w:r>
        <w:rPr>
          <w:rFonts w:ascii="Times New Roman" w:hAnsi="Times New Roman" w:cs="Times New Roman"/>
          <w:color w:val="000000" w:themeColor="text1"/>
        </w:rPr>
        <w:t>.</w:t>
      </w:r>
    </w:p>
    <w:p w14:paraId="71078BC6" w14:textId="4AD720C7"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rzygotowanie narzędzi teleinformatycznych wspierających pracę zdalną w MNiSW. Pracownicy wykonujący pracę zdalną, w zależności od stanowiska lub krytyczności realizowanych zadań, dysponują następującymi zasobami technicznymi:</w:t>
      </w:r>
    </w:p>
    <w:p w14:paraId="498A2CB5" w14:textId="3A1149F6" w:rsidR="00465692" w:rsidRPr="00883965" w:rsidRDefault="00465692" w:rsidP="00CC4433">
      <w:pPr>
        <w:numPr>
          <w:ilvl w:val="0"/>
          <w:numId w:val="69"/>
        </w:numPr>
        <w:spacing w:before="120" w:after="0" w:line="240" w:lineRule="auto"/>
        <w:ind w:left="567" w:hanging="283"/>
        <w:jc w:val="both"/>
        <w:rPr>
          <w:rFonts w:ascii="Times New Roman" w:hAnsi="Times New Roman" w:cs="Times New Roman"/>
          <w:color w:val="000000" w:themeColor="text1"/>
        </w:rPr>
      </w:pPr>
      <w:r w:rsidRPr="00883965">
        <w:rPr>
          <w:rFonts w:ascii="Times New Roman" w:hAnsi="Times New Roman" w:cs="Times New Roman"/>
          <w:color w:val="000000" w:themeColor="text1"/>
        </w:rPr>
        <w:t>zdalny dostęp do poczty służbowej z dowolnego urządzenia</w:t>
      </w:r>
      <w:r w:rsidR="00E633C3">
        <w:rPr>
          <w:rFonts w:ascii="Times New Roman" w:hAnsi="Times New Roman" w:cs="Times New Roman"/>
          <w:color w:val="000000" w:themeColor="text1"/>
        </w:rPr>
        <w:t>;</w:t>
      </w:r>
    </w:p>
    <w:p w14:paraId="54E1E64E" w14:textId="6E91833D" w:rsidR="00465692" w:rsidRPr="00883965" w:rsidRDefault="00465692" w:rsidP="00CC4433">
      <w:pPr>
        <w:numPr>
          <w:ilvl w:val="0"/>
          <w:numId w:val="69"/>
        </w:numPr>
        <w:spacing w:before="120" w:after="0" w:line="240" w:lineRule="auto"/>
        <w:ind w:left="567" w:hanging="283"/>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telefony służbowe, laptopy lub kompaktowe komputery stacjonarne, z dostępem do plików sieciowych systemów webowych (w tym intranet, system kadrowy, system </w:t>
      </w:r>
      <w:r w:rsidRPr="00883965">
        <w:rPr>
          <w:rFonts w:ascii="Times New Roman" w:hAnsi="Times New Roman" w:cs="Times New Roman"/>
          <w:color w:val="000000" w:themeColor="text1"/>
        </w:rPr>
        <w:br/>
        <w:t xml:space="preserve">e-Wniosków, System Analizy Danych MNiSW, </w:t>
      </w:r>
      <w:r w:rsidR="00352ABD">
        <w:rPr>
          <w:rFonts w:ascii="Times New Roman" w:hAnsi="Times New Roman" w:cs="Times New Roman"/>
          <w:color w:val="000000" w:themeColor="text1"/>
        </w:rPr>
        <w:t>s</w:t>
      </w:r>
      <w:r w:rsidRPr="00883965">
        <w:rPr>
          <w:rFonts w:ascii="Times New Roman" w:hAnsi="Times New Roman" w:cs="Times New Roman"/>
          <w:color w:val="000000" w:themeColor="text1"/>
        </w:rPr>
        <w:t>ystem</w:t>
      </w:r>
      <w:r w:rsidR="00352ABD">
        <w:rPr>
          <w:rFonts w:ascii="Times New Roman" w:hAnsi="Times New Roman" w:cs="Times New Roman"/>
          <w:color w:val="000000" w:themeColor="text1"/>
        </w:rPr>
        <w:t xml:space="preserve"> EZD</w:t>
      </w:r>
      <w:r w:rsidRPr="00883965">
        <w:rPr>
          <w:rFonts w:ascii="Times New Roman" w:hAnsi="Times New Roman" w:cs="Times New Roman"/>
          <w:color w:val="000000" w:themeColor="text1"/>
        </w:rPr>
        <w:t xml:space="preserve"> , w tym możliwość składania podpisów elektronicznych itp.)</w:t>
      </w:r>
      <w:r w:rsidR="00E633C3">
        <w:rPr>
          <w:rFonts w:ascii="Times New Roman" w:hAnsi="Times New Roman" w:cs="Times New Roman"/>
          <w:color w:val="000000" w:themeColor="text1"/>
        </w:rPr>
        <w:t>;</w:t>
      </w:r>
    </w:p>
    <w:p w14:paraId="794D3445" w14:textId="77A0ED00" w:rsidR="00465692" w:rsidRPr="00883965" w:rsidRDefault="00465692" w:rsidP="00CC4433">
      <w:pPr>
        <w:numPr>
          <w:ilvl w:val="0"/>
          <w:numId w:val="69"/>
        </w:numPr>
        <w:spacing w:before="120" w:after="0" w:line="240" w:lineRule="auto"/>
        <w:ind w:left="567" w:hanging="283"/>
        <w:jc w:val="both"/>
        <w:rPr>
          <w:rFonts w:ascii="Times New Roman" w:hAnsi="Times New Roman" w:cs="Times New Roman"/>
          <w:color w:val="000000" w:themeColor="text1"/>
        </w:rPr>
      </w:pPr>
      <w:r w:rsidRPr="00883965">
        <w:rPr>
          <w:rFonts w:ascii="Times New Roman" w:hAnsi="Times New Roman" w:cs="Times New Roman"/>
          <w:color w:val="000000" w:themeColor="text1"/>
        </w:rPr>
        <w:t>3 mobilne systemy wideokonferencyjne oraz 1 stacjonarny system wideokonferencyjny w odpowiednio przygotowanej sali, wyposażony w wyspecjalizowany terminal i urządzenia audio-wideo</w:t>
      </w:r>
      <w:r w:rsidR="00E633C3">
        <w:rPr>
          <w:rFonts w:ascii="Times New Roman" w:hAnsi="Times New Roman" w:cs="Times New Roman"/>
          <w:color w:val="000000" w:themeColor="text1"/>
        </w:rPr>
        <w:t>;</w:t>
      </w:r>
    </w:p>
    <w:p w14:paraId="21DB3786" w14:textId="73B11A79" w:rsidR="00465692" w:rsidRPr="00883965" w:rsidRDefault="00465692" w:rsidP="00CC4433">
      <w:pPr>
        <w:numPr>
          <w:ilvl w:val="0"/>
          <w:numId w:val="69"/>
        </w:numPr>
        <w:spacing w:before="120" w:after="0" w:line="240" w:lineRule="auto"/>
        <w:ind w:left="567" w:hanging="283"/>
        <w:jc w:val="both"/>
        <w:rPr>
          <w:rFonts w:ascii="Times New Roman" w:hAnsi="Times New Roman" w:cs="Times New Roman"/>
          <w:color w:val="000000" w:themeColor="text1"/>
        </w:rPr>
      </w:pPr>
      <w:r w:rsidRPr="00883965">
        <w:rPr>
          <w:rFonts w:ascii="Times New Roman" w:hAnsi="Times New Roman" w:cs="Times New Roman"/>
          <w:color w:val="000000" w:themeColor="text1"/>
        </w:rPr>
        <w:t>dostęp do bezpiecznej chmury plików MNiSW (działającej analogicznie jak systemy komercyjne typu Google Drive, Dropbox itp.)</w:t>
      </w:r>
      <w:r w:rsidR="00E633C3">
        <w:rPr>
          <w:rFonts w:ascii="Times New Roman" w:hAnsi="Times New Roman" w:cs="Times New Roman"/>
          <w:color w:val="000000" w:themeColor="text1"/>
        </w:rPr>
        <w:t>;</w:t>
      </w:r>
    </w:p>
    <w:p w14:paraId="71EDDE47" w14:textId="138768AB" w:rsidR="00465692" w:rsidRDefault="00465692" w:rsidP="00CC4433">
      <w:pPr>
        <w:numPr>
          <w:ilvl w:val="0"/>
          <w:numId w:val="69"/>
        </w:numPr>
        <w:spacing w:before="120" w:after="0" w:line="240" w:lineRule="auto"/>
        <w:ind w:left="567" w:hanging="283"/>
        <w:jc w:val="both"/>
        <w:rPr>
          <w:rFonts w:ascii="Times New Roman" w:hAnsi="Times New Roman" w:cs="Times New Roman"/>
          <w:color w:val="000000" w:themeColor="text1"/>
        </w:rPr>
      </w:pPr>
      <w:r w:rsidRPr="00883965">
        <w:rPr>
          <w:rFonts w:ascii="Times New Roman" w:hAnsi="Times New Roman" w:cs="Times New Roman"/>
          <w:color w:val="000000" w:themeColor="text1"/>
        </w:rPr>
        <w:t>mobilny dostęp do systemów informacji prawnej online;</w:t>
      </w:r>
    </w:p>
    <w:p w14:paraId="4CC7196C" w14:textId="6E4A348B" w:rsidR="00E633C3" w:rsidRPr="00E633C3" w:rsidRDefault="00E633C3" w:rsidP="00CC4433">
      <w:pPr>
        <w:pStyle w:val="Akapitzlist"/>
        <w:numPr>
          <w:ilvl w:val="0"/>
          <w:numId w:val="69"/>
        </w:numPr>
        <w:rPr>
          <w:rFonts w:ascii="Times New Roman" w:hAnsi="Times New Roman" w:cs="Times New Roman"/>
          <w:color w:val="000000" w:themeColor="text1"/>
        </w:rPr>
      </w:pPr>
      <w:r w:rsidRPr="00E633C3">
        <w:rPr>
          <w:rFonts w:ascii="Times New Roman" w:hAnsi="Times New Roman" w:cs="Times New Roman"/>
          <w:color w:val="000000" w:themeColor="text1"/>
        </w:rPr>
        <w:t>wdrożenie rozwiązań tzw. wirtualnych pulpitów (VDI), technologii, która umożliwia bezpieczny dostęp do usług elektronicznych i zasobów informacyjnych MNiSW.</w:t>
      </w:r>
    </w:p>
    <w:p w14:paraId="4D753863" w14:textId="0FF5C2EC"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W</w:t>
      </w:r>
      <w:r w:rsidR="00465692" w:rsidRPr="00883965">
        <w:rPr>
          <w:rFonts w:ascii="Times New Roman" w:hAnsi="Times New Roman" w:cs="Times New Roman"/>
          <w:color w:val="000000" w:themeColor="text1"/>
        </w:rPr>
        <w:t xml:space="preserve">drożenie szyfrowania rządowych połączeń telekonferencyjnych. </w:t>
      </w:r>
      <w:r w:rsidRPr="00E633C3">
        <w:t xml:space="preserve"> </w:t>
      </w:r>
      <w:r w:rsidRPr="00E633C3">
        <w:rPr>
          <w:rFonts w:ascii="Times New Roman" w:hAnsi="Times New Roman" w:cs="Times New Roman"/>
          <w:color w:val="000000" w:themeColor="text1"/>
        </w:rPr>
        <w:t>Doposażenie MNiSW w dodatkowe mobilne systemy telekonferencyjne</w:t>
      </w:r>
      <w:r>
        <w:rPr>
          <w:rFonts w:ascii="Times New Roman" w:hAnsi="Times New Roman" w:cs="Times New Roman"/>
          <w:color w:val="000000" w:themeColor="text1"/>
        </w:rPr>
        <w:t>.</w:t>
      </w:r>
    </w:p>
    <w:p w14:paraId="25010BB4" w14:textId="5485652F"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rzygotowanie dla pracowników punktów kontaktowych udzielających wsparcia w problemach informatycznych</w:t>
      </w:r>
      <w:r>
        <w:rPr>
          <w:rFonts w:ascii="Times New Roman" w:hAnsi="Times New Roman" w:cs="Times New Roman"/>
          <w:color w:val="000000" w:themeColor="text1"/>
        </w:rPr>
        <w:t>.</w:t>
      </w:r>
    </w:p>
    <w:p w14:paraId="342AB4C9" w14:textId="0A87843B" w:rsidR="00465692" w:rsidRPr="00883965" w:rsidRDefault="00E633C3" w:rsidP="00CC4433">
      <w:pPr>
        <w:numPr>
          <w:ilvl w:val="0"/>
          <w:numId w:val="72"/>
        </w:numPr>
        <w:spacing w:before="120" w:after="0" w:line="240"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P</w:t>
      </w:r>
      <w:r w:rsidR="00465692" w:rsidRPr="00883965">
        <w:rPr>
          <w:rFonts w:ascii="Times New Roman" w:hAnsi="Times New Roman" w:cs="Times New Roman"/>
          <w:color w:val="000000" w:themeColor="text1"/>
        </w:rPr>
        <w:t>odjęcie działań organizacyjnych zmierzających do realizacji art. 15zzzi</w:t>
      </w:r>
      <w:r>
        <w:rPr>
          <w:rFonts w:ascii="Times New Roman" w:hAnsi="Times New Roman" w:cs="Times New Roman"/>
          <w:color w:val="000000" w:themeColor="text1"/>
        </w:rPr>
        <w:t xml:space="preserve"> ustawy o COVID-19</w:t>
      </w:r>
      <w:r w:rsidR="00465692" w:rsidRPr="00883965">
        <w:rPr>
          <w:rFonts w:ascii="Times New Roman" w:hAnsi="Times New Roman" w:cs="Times New Roman"/>
          <w:color w:val="000000" w:themeColor="text1"/>
        </w:rPr>
        <w:t xml:space="preserve"> w praktyce funkcjonowania Krajowej Komisji Etycznej do Spraw Doświadczeń na Zwierzętach i lokalnych komisji etycznych d</w:t>
      </w:r>
      <w:r>
        <w:rPr>
          <w:rFonts w:ascii="Times New Roman" w:hAnsi="Times New Roman" w:cs="Times New Roman"/>
          <w:color w:val="000000" w:themeColor="text1"/>
        </w:rPr>
        <w:t xml:space="preserve">o </w:t>
      </w:r>
      <w:r w:rsidR="00465692" w:rsidRPr="00883965">
        <w:rPr>
          <w:rFonts w:ascii="Times New Roman" w:hAnsi="Times New Roman" w:cs="Times New Roman"/>
          <w:color w:val="000000" w:themeColor="text1"/>
        </w:rPr>
        <w:t>s</w:t>
      </w:r>
      <w:r>
        <w:rPr>
          <w:rFonts w:ascii="Times New Roman" w:hAnsi="Times New Roman" w:cs="Times New Roman"/>
          <w:color w:val="000000" w:themeColor="text1"/>
        </w:rPr>
        <w:t>praw</w:t>
      </w:r>
      <w:r w:rsidR="00465692" w:rsidRPr="00883965">
        <w:rPr>
          <w:rFonts w:ascii="Times New Roman" w:hAnsi="Times New Roman" w:cs="Times New Roman"/>
          <w:color w:val="000000" w:themeColor="text1"/>
        </w:rPr>
        <w:t xml:space="preserve"> doświadczeń na zwierzętach. Komisje są organami kolegialnymi, rozpatrującymi sprawy na posiedzeniach odbywających się w siedzibach tych komisji. W okresie stanu epidemii podjęto skuteczne działania zmierzające do zastąpienia spotkań osobistych członków komisji, posiedzeniami odbywanymi w trybie zdalnym, organizowanymi z zachowaniem warunków określonych w art. 15zzzi</w:t>
      </w:r>
      <w:r>
        <w:rPr>
          <w:rFonts w:ascii="Times New Roman" w:hAnsi="Times New Roman" w:cs="Times New Roman"/>
          <w:color w:val="000000" w:themeColor="text1"/>
        </w:rPr>
        <w:t xml:space="preserve"> ustawy o COVID-19.</w:t>
      </w:r>
    </w:p>
    <w:p w14:paraId="656645EE"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1F959D2B"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lastRenderedPageBreak/>
        <w:t>Działania informacyjne</w:t>
      </w:r>
    </w:p>
    <w:p w14:paraId="49BB4F11" w14:textId="5F64B8E3" w:rsidR="00465692" w:rsidRDefault="00465692" w:rsidP="00CC4433">
      <w:pPr>
        <w:pStyle w:val="Akapitzlist"/>
        <w:numPr>
          <w:ilvl w:val="0"/>
          <w:numId w:val="17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Na stronie MN</w:t>
      </w:r>
      <w:r w:rsidR="00352ABD">
        <w:rPr>
          <w:rFonts w:ascii="Times New Roman" w:hAnsi="Times New Roman" w:cs="Times New Roman"/>
          <w:color w:val="000000" w:themeColor="text1"/>
        </w:rPr>
        <w:t>i</w:t>
      </w:r>
      <w:r w:rsidRPr="00883965">
        <w:rPr>
          <w:rFonts w:ascii="Times New Roman" w:hAnsi="Times New Roman" w:cs="Times New Roman"/>
          <w:color w:val="000000" w:themeColor="text1"/>
        </w:rPr>
        <w:t xml:space="preserve">SW powstała zakładka pn. Nauka przeciw COVID-19 (link: </w:t>
      </w:r>
      <w:hyperlink r:id="rId116" w:history="1">
        <w:r w:rsidRPr="00883965">
          <w:rPr>
            <w:rStyle w:val="Hipercze"/>
            <w:rFonts w:ascii="Times New Roman" w:hAnsi="Times New Roman" w:cs="Times New Roman"/>
          </w:rPr>
          <w:t>https://www.gov.pl/web/nauka/nauka-przeciw-covid-19</w:t>
        </w:r>
      </w:hyperlink>
      <w:r w:rsidRPr="00883965">
        <w:rPr>
          <w:rFonts w:ascii="Times New Roman" w:hAnsi="Times New Roman" w:cs="Times New Roman"/>
          <w:color w:val="000000" w:themeColor="text1"/>
        </w:rPr>
        <w:t xml:space="preserve">). </w:t>
      </w:r>
      <w:r w:rsidRPr="00883965">
        <w:rPr>
          <w:rFonts w:ascii="Times New Roman" w:hAnsi="Times New Roman" w:cs="Times New Roman"/>
        </w:rPr>
        <w:t xml:space="preserve">Zamieszczane są tam najważniejsze informacje dotyczące osiągnięć polskich naukowców i instytucji naukowych w Polsce w walce z koronawirusem. Odbiorca znajdzie tam dane na temat m.in. najnowszych badań nad wirusem SARS-CoV-2, prac nad testami służącymi wykrywaniu koronawirusa, nad respiratorami i nad urządzeniem Ventil, służącym do wentylacji dwóch pacjentów z użyciem jednego respiratora. Zakładka była promowana w serwisach internetowych, w mediach społecznościowych i w biuletynie MNiSW. </w:t>
      </w:r>
      <w:r w:rsidRPr="00883965">
        <w:rPr>
          <w:rFonts w:ascii="Times New Roman" w:hAnsi="Times New Roman" w:cs="Times New Roman"/>
          <w:color w:val="000000" w:themeColor="text1"/>
        </w:rPr>
        <w:t xml:space="preserve">Podstrony odsyłają do szczegółowych, opatrzonych linkami informacji na temat działań m.in. Narodowego Centrum Badań i Rozwoju, Narodowego Centrum Nauki, Narodowej Agencji Wymiany Akademickiej, Sieci Badawczej Łukasiewicz, Polskiej Akademii Nauk i jej instytutów oraz uniwersytetów, politechnik i </w:t>
      </w:r>
      <w:r w:rsidR="00E633C3">
        <w:rPr>
          <w:rFonts w:ascii="Times New Roman" w:hAnsi="Times New Roman" w:cs="Times New Roman"/>
          <w:color w:val="000000" w:themeColor="text1"/>
        </w:rPr>
        <w:t>innych uczelni.</w:t>
      </w:r>
    </w:p>
    <w:p w14:paraId="2C5EB760" w14:textId="30E826E7" w:rsidR="00352ABD" w:rsidRPr="00352ABD" w:rsidRDefault="00352ABD" w:rsidP="00CC4433">
      <w:pPr>
        <w:pStyle w:val="Akapitzlist"/>
        <w:numPr>
          <w:ilvl w:val="0"/>
          <w:numId w:val="175"/>
        </w:numPr>
        <w:spacing w:before="120" w:after="0" w:line="240" w:lineRule="auto"/>
        <w:ind w:left="426" w:hanging="42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Na stronie MNiSW powstała zakładka pn. </w:t>
      </w:r>
      <w:r w:rsidRPr="00E43770">
        <w:rPr>
          <w:rFonts w:ascii="Times New Roman" w:hAnsi="Times New Roman" w:cs="Times New Roman"/>
          <w:bCs/>
          <w:iCs/>
        </w:rPr>
        <w:t>„Koronawirus – informacje i rekomendacje”</w:t>
      </w:r>
      <w:r>
        <w:rPr>
          <w:rFonts w:ascii="Times New Roman" w:hAnsi="Times New Roman" w:cs="Times New Roman"/>
          <w:b/>
          <w:bCs/>
          <w:iCs/>
        </w:rPr>
        <w:t xml:space="preserve"> </w:t>
      </w:r>
      <w:r>
        <w:rPr>
          <w:rFonts w:ascii="Times New Roman" w:hAnsi="Times New Roman" w:cs="Times New Roman"/>
          <w:bCs/>
          <w:iCs/>
        </w:rPr>
        <w:t xml:space="preserve">(link: </w:t>
      </w:r>
      <w:hyperlink r:id="rId117" w:history="1">
        <w:r w:rsidRPr="009B090B">
          <w:rPr>
            <w:rStyle w:val="Hipercze"/>
            <w:rFonts w:ascii="Times New Roman" w:hAnsi="Times New Roman" w:cs="Times New Roman"/>
            <w:iCs/>
          </w:rPr>
          <w:t>https://www.gov.pl/web/nauka/koronawirus--informacje-i-rekomendacje</w:t>
        </w:r>
      </w:hyperlink>
      <w:r>
        <w:rPr>
          <w:rStyle w:val="Hipercze"/>
          <w:rFonts w:ascii="Times New Roman" w:hAnsi="Times New Roman" w:cs="Times New Roman"/>
          <w:iCs/>
        </w:rPr>
        <w:t xml:space="preserve">). Zakładka zawiera </w:t>
      </w:r>
      <w:r w:rsidRPr="009B090B">
        <w:rPr>
          <w:rFonts w:ascii="Times New Roman" w:hAnsi="Times New Roman" w:cs="Times New Roman"/>
          <w:iCs/>
        </w:rPr>
        <w:t>m.in.</w:t>
      </w:r>
      <w:r>
        <w:rPr>
          <w:rFonts w:ascii="Times New Roman" w:hAnsi="Times New Roman" w:cs="Times New Roman"/>
          <w:iCs/>
        </w:rPr>
        <w:t> </w:t>
      </w:r>
      <w:r w:rsidRPr="009B090B">
        <w:rPr>
          <w:rFonts w:ascii="Times New Roman" w:hAnsi="Times New Roman" w:cs="Times New Roman"/>
          <w:iCs/>
        </w:rPr>
        <w:t>zebrane informacje dotyczące kwestii związanych z funkcjonowaniem uczelni w czasie epidemii, w tym organizacji zajęć laboratoryjn</w:t>
      </w:r>
      <w:r>
        <w:rPr>
          <w:rFonts w:ascii="Times New Roman" w:hAnsi="Times New Roman" w:cs="Times New Roman"/>
          <w:iCs/>
        </w:rPr>
        <w:t>ych, praktyk, domów studenckich</w:t>
      </w:r>
      <w:r w:rsidRPr="009B090B">
        <w:rPr>
          <w:rFonts w:ascii="Times New Roman" w:hAnsi="Times New Roman" w:cs="Times New Roman"/>
          <w:iCs/>
        </w:rPr>
        <w:t xml:space="preserve"> czy bibliotek oraz wytyczne dla uczelni.</w:t>
      </w:r>
      <w:r>
        <w:rPr>
          <w:rFonts w:ascii="Times New Roman" w:hAnsi="Times New Roman" w:cs="Times New Roman"/>
          <w:bCs/>
          <w:iCs/>
        </w:rPr>
        <w:t xml:space="preserve"> </w:t>
      </w:r>
    </w:p>
    <w:p w14:paraId="31D50DDA" w14:textId="77777777" w:rsidR="00465692" w:rsidRPr="00883965" w:rsidRDefault="00465692" w:rsidP="00CC4433">
      <w:pPr>
        <w:pStyle w:val="Akapitzlist"/>
        <w:numPr>
          <w:ilvl w:val="0"/>
          <w:numId w:val="17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Pisma i listy Ministra Nauki i Szkolnictwa Wyższego:</w:t>
      </w:r>
    </w:p>
    <w:p w14:paraId="55813365" w14:textId="3615D4E0"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lang w:val="fr-FR"/>
        </w:rPr>
        <w:t xml:space="preserve">12 marca 2020 r. – list prof. dr. hab. n. med. </w:t>
      </w:r>
      <w:r w:rsidRPr="00883965">
        <w:rPr>
          <w:rFonts w:ascii="Times New Roman" w:hAnsi="Times New Roman" w:cs="Times New Roman"/>
          <w:color w:val="000000" w:themeColor="text1"/>
        </w:rPr>
        <w:t>Wojciecha Maksymowicza, Sekretarza Stanu w MNiSW do rektorów uczelni medycznych w sprawie wsparcia przez studentów kierunków medycznych, na zasadzie wolontariatu, działań służb sanitarno-epidemiologicznych w walce z koronawirusem</w:t>
      </w:r>
      <w:r w:rsidR="00352ABD">
        <w:rPr>
          <w:rFonts w:ascii="Times New Roman" w:hAnsi="Times New Roman" w:cs="Times New Roman"/>
          <w:color w:val="000000" w:themeColor="text1"/>
        </w:rPr>
        <w:t>;</w:t>
      </w:r>
    </w:p>
    <w:p w14:paraId="589D834E" w14:textId="301720E4"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13 marca 2020 r. – pismo do Ministra Infrastruktury, Ministra Cyfryzacji oraz ministrów nadzorujących uczelnie, a także do wojewodów i marszałków województw, dotyczące zmiany rozporządzenia M</w:t>
      </w:r>
      <w:r w:rsidR="00E633C3">
        <w:rPr>
          <w:rFonts w:ascii="Times New Roman" w:hAnsi="Times New Roman" w:cs="Times New Roman"/>
          <w:color w:val="000000" w:themeColor="text1"/>
        </w:rPr>
        <w:t xml:space="preserve">inistra </w:t>
      </w:r>
      <w:r w:rsidRPr="00883965">
        <w:rPr>
          <w:rFonts w:ascii="Times New Roman" w:hAnsi="Times New Roman" w:cs="Times New Roman"/>
          <w:color w:val="000000" w:themeColor="text1"/>
        </w:rPr>
        <w:t>N</w:t>
      </w:r>
      <w:r w:rsidR="00E633C3">
        <w:rPr>
          <w:rFonts w:ascii="Times New Roman" w:hAnsi="Times New Roman" w:cs="Times New Roman"/>
          <w:color w:val="000000" w:themeColor="text1"/>
        </w:rPr>
        <w:t xml:space="preserve">auki </w:t>
      </w:r>
      <w:r w:rsidRPr="00883965">
        <w:rPr>
          <w:rFonts w:ascii="Times New Roman" w:hAnsi="Times New Roman" w:cs="Times New Roman"/>
          <w:color w:val="000000" w:themeColor="text1"/>
        </w:rPr>
        <w:t>i</w:t>
      </w:r>
      <w:r w:rsidR="00E633C3">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S</w:t>
      </w:r>
      <w:r w:rsidR="00E633C3">
        <w:rPr>
          <w:rFonts w:ascii="Times New Roman" w:hAnsi="Times New Roman" w:cs="Times New Roman"/>
          <w:color w:val="000000" w:themeColor="text1"/>
        </w:rPr>
        <w:t xml:space="preserve">zkolnictwa </w:t>
      </w:r>
      <w:r w:rsidRPr="00883965">
        <w:rPr>
          <w:rFonts w:ascii="Times New Roman" w:hAnsi="Times New Roman" w:cs="Times New Roman"/>
          <w:color w:val="000000" w:themeColor="text1"/>
        </w:rPr>
        <w:t>W</w:t>
      </w:r>
      <w:r w:rsidR="00E633C3">
        <w:rPr>
          <w:rFonts w:ascii="Times New Roman" w:hAnsi="Times New Roman" w:cs="Times New Roman"/>
          <w:color w:val="000000" w:themeColor="text1"/>
        </w:rPr>
        <w:t>yższego</w:t>
      </w:r>
      <w:r w:rsidRPr="00883965">
        <w:rPr>
          <w:rFonts w:ascii="Times New Roman" w:hAnsi="Times New Roman" w:cs="Times New Roman"/>
          <w:color w:val="000000" w:themeColor="text1"/>
        </w:rPr>
        <w:t xml:space="preserve"> z dnia 27 września 2018 r. w sprawie studiów (Dz. U. poz. 1861, z późn. zm.), zgodnie z którym elektroniczne legitymacje studenckie, których ważność została potwierdzona w pierwszym semestrze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akademickiego 2019/2020 zachowają ważność do dnia 31 maja 2020 r., bez konieczności ich przedłużania w uczelni w związku z COVID-19</w:t>
      </w:r>
      <w:r w:rsidR="00352ABD">
        <w:rPr>
          <w:rFonts w:ascii="Times New Roman" w:hAnsi="Times New Roman" w:cs="Times New Roman"/>
          <w:color w:val="000000" w:themeColor="text1"/>
        </w:rPr>
        <w:t>;</w:t>
      </w:r>
    </w:p>
    <w:p w14:paraId="2DC32A78" w14:textId="365BFE48"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13 marca 2020 r. – pismo do banków udzielających kredyt</w:t>
      </w:r>
      <w:r w:rsidR="00E633C3">
        <w:rPr>
          <w:rFonts w:ascii="Times New Roman" w:hAnsi="Times New Roman" w:cs="Times New Roman"/>
          <w:color w:val="000000" w:themeColor="text1"/>
        </w:rPr>
        <w:t>ów</w:t>
      </w:r>
      <w:r w:rsidRPr="00883965">
        <w:rPr>
          <w:rFonts w:ascii="Times New Roman" w:hAnsi="Times New Roman" w:cs="Times New Roman"/>
          <w:color w:val="000000" w:themeColor="text1"/>
        </w:rPr>
        <w:t xml:space="preserve"> studencki</w:t>
      </w:r>
      <w:r w:rsidR="00E633C3">
        <w:rPr>
          <w:rFonts w:ascii="Times New Roman" w:hAnsi="Times New Roman" w:cs="Times New Roman"/>
          <w:color w:val="000000" w:themeColor="text1"/>
        </w:rPr>
        <w:t>ch</w:t>
      </w:r>
      <w:r w:rsidRPr="00883965">
        <w:rPr>
          <w:rFonts w:ascii="Times New Roman" w:hAnsi="Times New Roman" w:cs="Times New Roman"/>
          <w:color w:val="000000" w:themeColor="text1"/>
        </w:rPr>
        <w:t xml:space="preserve"> dotyczące ważności legitymacji studenckich – przedłużenie ważności do 31 maja 2020 r.</w:t>
      </w:r>
      <w:r w:rsidR="00E633C3">
        <w:rPr>
          <w:rFonts w:ascii="Times New Roman" w:hAnsi="Times New Roman" w:cs="Times New Roman"/>
          <w:color w:val="000000" w:themeColor="text1"/>
        </w:rPr>
        <w:t>;</w:t>
      </w:r>
    </w:p>
    <w:p w14:paraId="3340FCFC" w14:textId="2A366A52"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14 kwietnia 2020 r. – list Ministra Nauki i Szkolnictwa Wyższego (w związku z wprowadzanymi zmianami w systemie oświaty, które mają bezpośredni wpływ na prowadzenie przez uczelnie rekrutacji na studia) do rektorów nadzorowanych uczelni, w którym zwrócił uwagę na konieczność dostosowania trybu i terminów przyjęć na studia do planowanego terminu organizacji matur, a także uwzględnienia w procesie rekrutacji na studia na rok akademicki 2020/2021 nowych regulacji dotyczących honorowania wyników uczestników olimpiad, którzy w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szkolnym 2019/2020 zakwalifikowali się do III etapu – finalistów tych olimpiad</w:t>
      </w:r>
      <w:r w:rsidR="00352ABD">
        <w:rPr>
          <w:rFonts w:ascii="Times New Roman" w:hAnsi="Times New Roman" w:cs="Times New Roman"/>
          <w:color w:val="000000" w:themeColor="text1"/>
        </w:rPr>
        <w:t>;</w:t>
      </w:r>
    </w:p>
    <w:p w14:paraId="5F361CA6" w14:textId="06F08DEE"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14 maja 2020 r. – pismo do Ministra Infrastruktury, Ministra Cyfryzacji oraz ministrów nadzorujących uczelnie, a także do wojewodów i marszałków województw, dotyczące wejścia w życie art. 51b ust. 4 ustawy z dnia 20 lipca 2018 r. – Prawo o szkolnictwie wyższym i nauce, zgodnie z którym w przypadku ograniczenia lub zawieszenia funkcjonowania uczelni, w okresie tego ograniczenia lub zawieszenia oraz przez 60 dni po jego zakończeniu, legitymacje studenckie i legitymacje służbowe nauczycieli akademickich są ważne, bez konieczności potwierdzania ich ważności. Przepis stosuje się również do legitymacji, które utraciły ważność w okresie 30 dni poprzedzających ograniczenie lub zawieszenie funkcjonowania uczelni. Podobna regulacja została wprowadzona w odniesieniu do ważności legitymacji doktorantów</w:t>
      </w:r>
      <w:r w:rsidR="00352ABD">
        <w:rPr>
          <w:rFonts w:ascii="Times New Roman" w:hAnsi="Times New Roman" w:cs="Times New Roman"/>
          <w:color w:val="000000" w:themeColor="text1"/>
        </w:rPr>
        <w:t>;</w:t>
      </w:r>
    </w:p>
    <w:p w14:paraId="39F5E29F" w14:textId="62E31134"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14 maja 2020 r. – pismo do banków udzielających kredyt</w:t>
      </w:r>
      <w:r w:rsidR="00E633C3">
        <w:rPr>
          <w:rFonts w:ascii="Times New Roman" w:hAnsi="Times New Roman" w:cs="Times New Roman"/>
          <w:color w:val="000000" w:themeColor="text1"/>
        </w:rPr>
        <w:t>ów</w:t>
      </w:r>
      <w:r w:rsidRPr="00883965">
        <w:rPr>
          <w:rFonts w:ascii="Times New Roman" w:hAnsi="Times New Roman" w:cs="Times New Roman"/>
          <w:color w:val="000000" w:themeColor="text1"/>
        </w:rPr>
        <w:t xml:space="preserve"> studencki</w:t>
      </w:r>
      <w:r w:rsidR="00E633C3">
        <w:rPr>
          <w:rFonts w:ascii="Times New Roman" w:hAnsi="Times New Roman" w:cs="Times New Roman"/>
          <w:color w:val="000000" w:themeColor="text1"/>
        </w:rPr>
        <w:t>ch</w:t>
      </w:r>
      <w:r w:rsidRPr="00883965">
        <w:rPr>
          <w:rFonts w:ascii="Times New Roman" w:hAnsi="Times New Roman" w:cs="Times New Roman"/>
          <w:color w:val="000000" w:themeColor="text1"/>
        </w:rPr>
        <w:t xml:space="preserve"> dotyczące aktualnych informacji w sprawie ważności legitymacji</w:t>
      </w:r>
      <w:r w:rsidR="00E633C3">
        <w:rPr>
          <w:rFonts w:ascii="Times New Roman" w:hAnsi="Times New Roman" w:cs="Times New Roman"/>
          <w:color w:val="000000" w:themeColor="text1"/>
        </w:rPr>
        <w:t>;</w:t>
      </w:r>
    </w:p>
    <w:p w14:paraId="2903D131" w14:textId="3C17E656"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19 maja 2020 r. – pismo do Konferencji Rektorów Akademickich Szkół Polskich i Konferencji Rektorów Publicznych Uczelni Zawodowych w sprawie obiektów uczelni (domów studenckich) pozostających do dyspozycji wojewodów jako miejsca kwarantanny, izolacji chorych oraz zakwaterowania personelu medycznego</w:t>
      </w:r>
      <w:r w:rsidR="00E633C3">
        <w:rPr>
          <w:rFonts w:ascii="Times New Roman" w:hAnsi="Times New Roman" w:cs="Times New Roman"/>
          <w:color w:val="000000" w:themeColor="text1"/>
        </w:rPr>
        <w:t>;</w:t>
      </w:r>
    </w:p>
    <w:p w14:paraId="127D2011" w14:textId="318807A2" w:rsidR="00465692" w:rsidRPr="00883965" w:rsidRDefault="00465692" w:rsidP="00CC4433">
      <w:pPr>
        <w:pStyle w:val="Akapitzlist"/>
        <w:numPr>
          <w:ilvl w:val="0"/>
          <w:numId w:val="94"/>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27 maja 2020 r. – list dr Anny Budzanowskiej, Podsekretarza Stanu </w:t>
      </w:r>
      <w:r w:rsidR="00E633C3">
        <w:rPr>
          <w:rFonts w:ascii="Times New Roman" w:hAnsi="Times New Roman" w:cs="Times New Roman"/>
          <w:color w:val="000000" w:themeColor="text1"/>
        </w:rPr>
        <w:t xml:space="preserve">w </w:t>
      </w:r>
      <w:r w:rsidRPr="00883965">
        <w:rPr>
          <w:rFonts w:ascii="Times New Roman" w:hAnsi="Times New Roman" w:cs="Times New Roman"/>
          <w:color w:val="000000" w:themeColor="text1"/>
        </w:rPr>
        <w:t>MNiSW do rektorów , dotyczący prowadzenia zajęć w czasie ograniczenia funkcjonowania podmiotów szkolnictwa wyższego i nauki w związku z COVID-19, w tym zawieszenia kształcenia na studiach, studiach podyplomowych i w innych formach, a także zawieszenia kształcenia doktorantów</w:t>
      </w:r>
      <w:r w:rsidR="00E633C3">
        <w:rPr>
          <w:rFonts w:ascii="Times New Roman" w:hAnsi="Times New Roman" w:cs="Times New Roman"/>
          <w:color w:val="000000" w:themeColor="text1"/>
        </w:rPr>
        <w:t>.</w:t>
      </w:r>
    </w:p>
    <w:p w14:paraId="6543E8CA" w14:textId="4A999403" w:rsidR="00465692" w:rsidRPr="00883965" w:rsidRDefault="00465692" w:rsidP="00CC4433">
      <w:pPr>
        <w:pStyle w:val="Akapitzlist"/>
        <w:numPr>
          <w:ilvl w:val="0"/>
          <w:numId w:val="17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Bieżąca polityka informacyjna MNiSW: na stronach MNiSW regularnie zamieszczane są informacje dotyczące ograniczenia działalności uczelni w Polsce, stopniowego ich znoszenia, wytyczne dla rektorów, komunikaty na temat ważnych dla studentów, doktorantów, nauczycieli akademickich spraw, np. automatycznego wydłużenia ważności legitymacji bądź przeprowadzenia zajęć w formie zdalnej; Można tam też znaleźć informacje o cennych inicjatywach uczelni, które pomagają walczyć z koronawirusem – np. przez telekonferencję „Politechniki pomagają”. Polityka informacyjna MNiSW to także interakcje z użytkownikami serwisów internetowych MNiSW, którzy zadają liczne pytania. Zespół</w:t>
      </w:r>
      <w:r w:rsidR="00E633C3">
        <w:rPr>
          <w:rFonts w:ascii="Times New Roman" w:hAnsi="Times New Roman" w:cs="Times New Roman"/>
          <w:color w:val="000000" w:themeColor="text1"/>
        </w:rPr>
        <w:t xml:space="preserve"> do spraw</w:t>
      </w:r>
      <w:r w:rsidRPr="00883965">
        <w:rPr>
          <w:rFonts w:ascii="Times New Roman" w:hAnsi="Times New Roman" w:cs="Times New Roman"/>
          <w:color w:val="000000" w:themeColor="text1"/>
        </w:rPr>
        <w:t xml:space="preserve"> Komunikacji co dzień odpowiada na wiadomości internautów – m.in. na Facebooku. Odpowiedzi udzielane są także mediom. Wszelkie akty prawne, m.in. rozporządzenia Ministra Nauki i Szkolnictwa Wyższego, które mają zastosowanie w sytuacji epidemii koronawirusa w Polsce, publikowanie są na stronach BIP MNiSW</w:t>
      </w:r>
      <w:r w:rsidR="00E633C3">
        <w:rPr>
          <w:rFonts w:ascii="Times New Roman" w:hAnsi="Times New Roman" w:cs="Times New Roman"/>
          <w:color w:val="000000" w:themeColor="text1"/>
        </w:rPr>
        <w:t>.</w:t>
      </w:r>
    </w:p>
    <w:p w14:paraId="79468B8F" w14:textId="1C70EE4C" w:rsidR="00465692" w:rsidRPr="00883965" w:rsidRDefault="00465692" w:rsidP="00CC4433">
      <w:pPr>
        <w:pStyle w:val="Akapitzlist"/>
        <w:numPr>
          <w:ilvl w:val="0"/>
          <w:numId w:val="17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Realizacja wspólnie ze Stowarzyszeniem Rzecznicy Nauki projektu pn. #PosłuchajNaukowca, który ma na celu przekazywanie rzetelnych informacji na temat koronawirusa i obalanie związanych z nim „fake newsów” (cykl 18 nagrań wideo w formie wywiadów i dyskusji naukowców). W krótkich filmach wideo, umieszczanych na Facebooku, Twitterze, YouTube, specjaliści omawiają najbardziej palące kwestie związane z koronawirusem (na podstawie art. 6 ustawy </w:t>
      </w:r>
      <w:r w:rsidR="00634B53" w:rsidRPr="00634B53">
        <w:rPr>
          <w:rFonts w:ascii="Times New Roman" w:hAnsi="Times New Roman" w:cs="Times New Roman"/>
          <w:color w:val="000000" w:themeColor="text1"/>
        </w:rPr>
        <w:t xml:space="preserve">COVID-19 </w:t>
      </w:r>
      <w:r w:rsidRPr="00883965">
        <w:rPr>
          <w:rFonts w:ascii="Times New Roman" w:hAnsi="Times New Roman" w:cs="Times New Roman"/>
          <w:color w:val="000000" w:themeColor="text1"/>
        </w:rPr>
        <w:t>oraz art. 4 pkt 8 ustawy z dnia 29 stycznia 2004 r. – Prawo zamówień publicznych)</w:t>
      </w:r>
      <w:r w:rsidR="00E633C3">
        <w:rPr>
          <w:rFonts w:ascii="Times New Roman" w:hAnsi="Times New Roman" w:cs="Times New Roman"/>
          <w:color w:val="000000" w:themeColor="text1"/>
        </w:rPr>
        <w:t>.</w:t>
      </w:r>
    </w:p>
    <w:p w14:paraId="34C399ED" w14:textId="77777777" w:rsidR="00465692" w:rsidRPr="00883965" w:rsidRDefault="00465692" w:rsidP="00CC4433">
      <w:pPr>
        <w:pStyle w:val="Akapitzlist"/>
        <w:numPr>
          <w:ilvl w:val="0"/>
          <w:numId w:val="17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Bieżące informowanie pracowników MNiSW:</w:t>
      </w:r>
    </w:p>
    <w:p w14:paraId="4EF4F316" w14:textId="77777777" w:rsidR="00465692" w:rsidRPr="00883965" w:rsidRDefault="00465692" w:rsidP="00CC4433">
      <w:pPr>
        <w:pStyle w:val="Akapitzlist"/>
        <w:numPr>
          <w:ilvl w:val="0"/>
          <w:numId w:val="9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opublikowanie i systematyczne aktualizowanie informacji nt. zasad postępowania w czasie epidemii na stronie intranetowej MNiSW;</w:t>
      </w:r>
    </w:p>
    <w:p w14:paraId="261E729A" w14:textId="77777777" w:rsidR="00465692" w:rsidRPr="00883965" w:rsidRDefault="00465692" w:rsidP="00CC4433">
      <w:pPr>
        <w:pStyle w:val="Akapitzlist"/>
        <w:numPr>
          <w:ilvl w:val="0"/>
          <w:numId w:val="9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rozwieszenie plakatów nt. wirusa na tablicach informacyjnych;</w:t>
      </w:r>
    </w:p>
    <w:p w14:paraId="791F4F17" w14:textId="77777777" w:rsidR="00465692" w:rsidRPr="00883965" w:rsidRDefault="00465692" w:rsidP="00CC4433">
      <w:pPr>
        <w:pStyle w:val="Akapitzlist"/>
        <w:numPr>
          <w:ilvl w:val="0"/>
          <w:numId w:val="9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wysyłanie mailem na adresy służbowe pracowników informacji nt. zasad bezpieczeństwa informacji w czasie wykonywania pracy zdalnej oraz zagrożeń związanych z takim trybem pracy;</w:t>
      </w:r>
    </w:p>
    <w:p w14:paraId="412A1AB2" w14:textId="77777777" w:rsidR="00465692" w:rsidRPr="00883965" w:rsidRDefault="00465692" w:rsidP="00CC4433">
      <w:pPr>
        <w:pStyle w:val="Akapitzlist"/>
        <w:numPr>
          <w:ilvl w:val="0"/>
          <w:numId w:val="9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przekazywanie na bieżąco wszystkich komunikatów Zespołu CSIRT GOV dotyczących ostrzeżeń kierowanych do pracowników urzędów, związanych z nasilającymi się kampaniami phishingowymi, które wykorzystywały obecną sytuację epidemiczną oraz motyw „koronawirusa”;</w:t>
      </w:r>
    </w:p>
    <w:p w14:paraId="074EE387" w14:textId="09C1B4FF" w:rsidR="00465692" w:rsidRPr="00883965" w:rsidRDefault="00465692" w:rsidP="00CC4433">
      <w:pPr>
        <w:pStyle w:val="Akapitzlist"/>
        <w:numPr>
          <w:ilvl w:val="0"/>
          <w:numId w:val="95"/>
        </w:numPr>
        <w:spacing w:before="120" w:after="0" w:line="240" w:lineRule="auto"/>
        <w:ind w:left="426" w:hanging="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przekazanie pracownikom zalecenia Prezesa Urzędu Ochrony Danych Osobowych ws. ochrony danych osobowych w ramach pracy zdalnej (dostępnego także pod adresem: https://uodo.gov.pl/pl/138/1459)  oraz informacji o dostępnych w intranecie </w:t>
      </w:r>
      <w:r w:rsidR="00E633C3">
        <w:rPr>
          <w:rFonts w:ascii="Times New Roman" w:hAnsi="Times New Roman" w:cs="Times New Roman"/>
          <w:color w:val="000000" w:themeColor="text1"/>
        </w:rPr>
        <w:t>MNiSW</w:t>
      </w:r>
      <w:r w:rsidR="00E633C3"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(dostępnych na komputerach stacjonarnych oraz służbowych laptopach po podłączeniu się z wykorzystaniem VPN) zabezpieczeniach organizacyjnych i technicznych w obszarze danych osobowych i pracy zdalnej.</w:t>
      </w:r>
    </w:p>
    <w:p w14:paraId="787B62BE"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p>
    <w:p w14:paraId="308815C6" w14:textId="77777777" w:rsidR="00465692" w:rsidRPr="00883965" w:rsidRDefault="00465692" w:rsidP="0046569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06806792" w14:textId="4996A3CD" w:rsidR="00465692" w:rsidRPr="00883965" w:rsidRDefault="00465692" w:rsidP="00CC4433">
      <w:pPr>
        <w:numPr>
          <w:ilvl w:val="0"/>
          <w:numId w:val="7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Powołanie Zespołu doradczego do spraw działań związanych z zapobieganiem, przeciwdziałaniem i zwalczaniem COVID-19 (zarządzenie Ministra Nauki i Szkolnictwa Wyższego z dnia 25 marca 2020 r. </w:t>
      </w:r>
      <w:r w:rsidRPr="00A0016B">
        <w:rPr>
          <w:rFonts w:ascii="Times New Roman" w:hAnsi="Times New Roman" w:cs="Times New Roman"/>
          <w:color w:val="000000" w:themeColor="text1"/>
        </w:rPr>
        <w:t>w sprawie powołania Zespołu doradczego do spraw działań związanych z zapobieganiem, przeciwdziałaniem i zwalczaniem COVID-19</w:t>
      </w:r>
      <w:r w:rsidR="00352ABD">
        <w:rPr>
          <w:rFonts w:ascii="Times New Roman" w:hAnsi="Times New Roman" w:cs="Times New Roman"/>
          <w:color w:val="000000" w:themeColor="text1"/>
        </w:rPr>
        <w:t xml:space="preserve"> (Dz. Urz. MNiSW poz. 20).</w:t>
      </w:r>
    </w:p>
    <w:p w14:paraId="0711FC85" w14:textId="21EFC6EB" w:rsidR="00465692" w:rsidRPr="00883965" w:rsidRDefault="00CC4433" w:rsidP="00CC4433">
      <w:pPr>
        <w:numPr>
          <w:ilvl w:val="0"/>
          <w:numId w:val="73"/>
        </w:numPr>
        <w:spacing w:before="120" w:after="0" w:line="240" w:lineRule="auto"/>
        <w:ind w:left="426"/>
        <w:jc w:val="both"/>
        <w:rPr>
          <w:rFonts w:ascii="Times New Roman" w:hAnsi="Times New Roman" w:cs="Times New Roman"/>
          <w:color w:val="000000" w:themeColor="text1"/>
        </w:rPr>
      </w:pPr>
      <w:r w:rsidRPr="00CC4433">
        <w:rPr>
          <w:rFonts w:ascii="Times New Roman" w:eastAsia="Times New Roman" w:hAnsi="Times New Roman" w:cs="Times New Roman"/>
          <w:color w:val="000000"/>
          <w:kern w:val="3"/>
          <w:lang w:eastAsia="pl-PL"/>
        </w:rPr>
        <w:lastRenderedPageBreak/>
        <w:t>Prowadzenie postępowań administracyjnych w związku z wpływającymi do MNiSW wnioskami w sprawie zwiększenia wysokości subwencji na rok 2020 na zadania związane ze zwalczaniem COVID-19. Wysokość przyznanych zwiększeń na dzień 31 sierpnia br. wyniosła 46.238,5 tys. zł, natomiast 4 wnioski (na łączną kwotę 8.415 tys. zł) pozostawały w fazie rozpatrywania. Środki zostały przyznane w trybie art. 368 ust. 8 ustawy z dnia 20 lipca 2018 r. – Prawo o szkolnictwie wyższym i nauce, tj. na wniosek strony. Zgodnie z przedstawianymi uzasadnieniami wniosków, środki przeznaczono zarówno na badania naukowe, jak również aparaturę umożliwiającą szybkie diagnozowanie osób zakażonych.</w:t>
      </w:r>
      <w:r>
        <w:rPr>
          <w:rFonts w:ascii="Times New Roman" w:eastAsia="Times New Roman" w:hAnsi="Times New Roman" w:cs="Times New Roman"/>
          <w:color w:val="000000"/>
          <w:kern w:val="3"/>
          <w:sz w:val="24"/>
          <w:szCs w:val="24"/>
          <w:lang w:eastAsia="pl-PL"/>
        </w:rPr>
        <w:t xml:space="preserve"> </w:t>
      </w:r>
    </w:p>
    <w:p w14:paraId="581141CC" w14:textId="21FC59E1" w:rsidR="00465692" w:rsidRPr="00883965" w:rsidRDefault="00465692" w:rsidP="00CC4433">
      <w:pPr>
        <w:numPr>
          <w:ilvl w:val="0"/>
          <w:numId w:val="7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Przyznawanie uczelniom zwiększenia dotacji na świadczenia dla studentów w związku ze zwiększoną liczbą wniosków o zapomogi składanych przez studentów, którzy znaleźli się w trudnej sytuacji życiowej wskutek ograniczeń w funkcjonowaniu pracodawców w okresie epidemii</w:t>
      </w:r>
      <w:r w:rsidR="00A85CC8">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w:t>
      </w:r>
    </w:p>
    <w:p w14:paraId="291613E4" w14:textId="34785197" w:rsidR="00465692" w:rsidRPr="00883965" w:rsidRDefault="00465692" w:rsidP="00CC4433">
      <w:pPr>
        <w:numPr>
          <w:ilvl w:val="0"/>
          <w:numId w:val="7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Wyłączenie, na podstawie art. 15 zzzzzm ustawy o COVID-19, stosowania w 2020 r</w:t>
      </w:r>
      <w:r w:rsidR="008862E0">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art. 374 ustawy z dnia 20 lipca 2018 r. – </w:t>
      </w:r>
      <w:r w:rsidRPr="00A0016B">
        <w:rPr>
          <w:rFonts w:ascii="Times New Roman" w:hAnsi="Times New Roman" w:cs="Times New Roman"/>
          <w:color w:val="000000" w:themeColor="text1"/>
        </w:rPr>
        <w:t>Prawo o szkolnictwie wyższym i nauce.</w:t>
      </w:r>
      <w:r w:rsidRPr="00883965">
        <w:rPr>
          <w:rFonts w:ascii="Times New Roman" w:hAnsi="Times New Roman" w:cs="Times New Roman"/>
          <w:color w:val="000000" w:themeColor="text1"/>
        </w:rPr>
        <w:t xml:space="preserve"> Pozwoliło to na większą elastyczność przy przyznawaniu środków finansowych na inwestycje związane z działalnością naukową, finansowanych na podstawie tej ustawy</w:t>
      </w:r>
      <w:r w:rsidR="00A85CC8">
        <w:rPr>
          <w:rFonts w:ascii="Times New Roman" w:hAnsi="Times New Roman" w:cs="Times New Roman"/>
          <w:color w:val="000000" w:themeColor="text1"/>
        </w:rPr>
        <w:t>.</w:t>
      </w:r>
    </w:p>
    <w:p w14:paraId="4F05D111" w14:textId="35E9BB58" w:rsidR="00465692" w:rsidRPr="00883965" w:rsidRDefault="00465692" w:rsidP="00CC4433">
      <w:pPr>
        <w:numPr>
          <w:ilvl w:val="0"/>
          <w:numId w:val="7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Działania zabezpieczające w</w:t>
      </w:r>
      <w:r w:rsidR="00352ABD">
        <w:rPr>
          <w:rFonts w:ascii="Times New Roman" w:hAnsi="Times New Roman" w:cs="Times New Roman"/>
          <w:color w:val="000000" w:themeColor="text1"/>
        </w:rPr>
        <w:t xml:space="preserve"> budynku</w:t>
      </w:r>
      <w:r w:rsidRPr="00883965">
        <w:rPr>
          <w:rFonts w:ascii="Times New Roman" w:hAnsi="Times New Roman" w:cs="Times New Roman"/>
          <w:color w:val="000000" w:themeColor="text1"/>
        </w:rPr>
        <w:t xml:space="preserve"> MNiSW:</w:t>
      </w:r>
    </w:p>
    <w:p w14:paraId="2D325EB5" w14:textId="017995DF" w:rsidR="00465692" w:rsidRPr="00883965" w:rsidRDefault="00465692" w:rsidP="00CC4433">
      <w:pPr>
        <w:numPr>
          <w:ilvl w:val="0"/>
          <w:numId w:val="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na każdym piętrze budynku przygotowano punkty dezynfekcji rąk wraz z instrukcją prawidłowej dezynfekcji rąk. Wejście główne wyposażono w automatyczną stację dezynfekcji rąk. Wejście do budynku Ministerstwa</w:t>
      </w:r>
      <w:r w:rsidR="00352ABD">
        <w:rPr>
          <w:rFonts w:ascii="Times New Roman" w:hAnsi="Times New Roman" w:cs="Times New Roman"/>
          <w:color w:val="000000" w:themeColor="text1"/>
        </w:rPr>
        <w:t xml:space="preserve"> jest możliwe</w:t>
      </w:r>
      <w:r w:rsidRPr="00883965">
        <w:rPr>
          <w:rFonts w:ascii="Times New Roman" w:hAnsi="Times New Roman" w:cs="Times New Roman"/>
          <w:color w:val="000000" w:themeColor="text1"/>
        </w:rPr>
        <w:t xml:space="preserve"> tylko po dezynfekcji rąk;</w:t>
      </w:r>
    </w:p>
    <w:p w14:paraId="0067FDF4" w14:textId="30774209" w:rsidR="00465692" w:rsidRPr="00883965" w:rsidRDefault="00465692" w:rsidP="00CC4433">
      <w:pPr>
        <w:numPr>
          <w:ilvl w:val="0"/>
          <w:numId w:val="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stanowiska recepcyjne w holu głównym wyposażono w osłonę z ple</w:t>
      </w:r>
      <w:r w:rsidR="00352ABD">
        <w:rPr>
          <w:rFonts w:ascii="Times New Roman" w:hAnsi="Times New Roman" w:cs="Times New Roman"/>
          <w:color w:val="000000" w:themeColor="text1"/>
        </w:rPr>
        <w:t>ks</w:t>
      </w:r>
      <w:r w:rsidRPr="00883965">
        <w:rPr>
          <w:rFonts w:ascii="Times New Roman" w:hAnsi="Times New Roman" w:cs="Times New Roman"/>
          <w:color w:val="000000" w:themeColor="text1"/>
        </w:rPr>
        <w:t>;</w:t>
      </w:r>
    </w:p>
    <w:p w14:paraId="308635F6" w14:textId="77777777" w:rsidR="00465692" w:rsidRPr="00883965"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maty podłogowe przy wejściach i przy klatkach schodowych nasączane są płynem dezynfekcyjnym w celu eliminacji ryzyka przeniesienia wirusa na obuwiu; </w:t>
      </w:r>
    </w:p>
    <w:p w14:paraId="27D0DA50" w14:textId="61F1CACD" w:rsidR="00465692" w:rsidRPr="00883965" w:rsidRDefault="00465692" w:rsidP="00CC4433">
      <w:pPr>
        <w:numPr>
          <w:ilvl w:val="0"/>
          <w:numId w:val="6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toaletach zawieszono instrukcje BHP higienicznego korzystania z WC, a w kuchenkach </w:t>
      </w:r>
      <w:r w:rsidR="00A031C7">
        <w:rPr>
          <w:rFonts w:ascii="Times New Roman" w:hAnsi="Times New Roman" w:cs="Times New Roman"/>
          <w:color w:val="000000" w:themeColor="text1"/>
        </w:rPr>
        <w:t xml:space="preserve">i toaletach </w:t>
      </w:r>
      <w:r w:rsidRPr="00883965">
        <w:rPr>
          <w:rFonts w:ascii="Times New Roman" w:hAnsi="Times New Roman" w:cs="Times New Roman"/>
          <w:color w:val="000000" w:themeColor="text1"/>
        </w:rPr>
        <w:t>zawieszone zostały instrukcje prawidłowego mycia rąk;</w:t>
      </w:r>
    </w:p>
    <w:p w14:paraId="1253FCEB" w14:textId="77777777" w:rsidR="00465692" w:rsidRPr="00883965"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zakupiono znaczne ilości środków dezynfekcyjnych (do dezynfekcji rąk, do dezynfekcji powierzchni, chusteczki dezynfekcyjne); </w:t>
      </w:r>
    </w:p>
    <w:p w14:paraId="3B1A6C48" w14:textId="77777777" w:rsidR="00465692" w:rsidRPr="00883965"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zakupiono podstawowe środki ochronne: rękawiczki jednorazowe, maseczki ochronne;</w:t>
      </w:r>
    </w:p>
    <w:p w14:paraId="7FB8E6BC" w14:textId="77777777" w:rsidR="00465692" w:rsidRPr="00883965"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wprowadzono dodatkowe wymogi w zakresie sprzątania budynku: regularnie prowadzona jest przez firmę sprzątającą dezynfekcja poręczy schodowych, wind, klamek drzwi, toalet;</w:t>
      </w:r>
    </w:p>
    <w:p w14:paraId="7378BFAB" w14:textId="77777777" w:rsidR="00465692" w:rsidRPr="00883965"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sekretariaty wyposażono w: termometry do pomiaru temperatury ciała, chusteczki dezynfekcyjne, pianki do czyszczenia sprzętu komputerowego, żele do dezynfekcji rąk;</w:t>
      </w:r>
    </w:p>
    <w:p w14:paraId="7A5DE93F" w14:textId="77777777" w:rsidR="00465692" w:rsidRPr="00883965"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opracowano harmonogram dyżurów osób niezbędnych do kontroli stanu budynku w przypadku konieczności jego długotrwałego zamknięcia;</w:t>
      </w:r>
    </w:p>
    <w:p w14:paraId="7FCA05E7" w14:textId="473F9AE3" w:rsidR="00465692" w:rsidRPr="00883965"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 dniach 6</w:t>
      </w:r>
      <w:r w:rsidR="00A85CC8">
        <w:rPr>
          <w:rFonts w:ascii="Times New Roman" w:hAnsi="Times New Roman" w:cs="Times New Roman"/>
          <w:color w:val="000000" w:themeColor="text1"/>
        </w:rPr>
        <w:t xml:space="preserve"> i</w:t>
      </w:r>
      <w:r w:rsidRPr="00883965">
        <w:rPr>
          <w:rFonts w:ascii="Times New Roman" w:hAnsi="Times New Roman" w:cs="Times New Roman"/>
          <w:color w:val="000000" w:themeColor="text1"/>
        </w:rPr>
        <w:t>7 czerwca br. przeprowadzono profilaktyczną dezynfekcję budynku (przez specjalistyczną firmę wyłonioną w postępowaniu prowadzonym przez COAR). Ponadto regularnie odkażana jest instalacja klimatyzacyjna i układ wentylacji w samochodach służbowych.</w:t>
      </w:r>
    </w:p>
    <w:p w14:paraId="04515E0A" w14:textId="77777777" w:rsidR="00465692" w:rsidRPr="00883965" w:rsidRDefault="00465692" w:rsidP="00CC4433">
      <w:pPr>
        <w:numPr>
          <w:ilvl w:val="0"/>
          <w:numId w:val="7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Działania podejmowane przez Narodowe Centrum Badań i Rozwoju (NCBR):</w:t>
      </w:r>
    </w:p>
    <w:p w14:paraId="4091677F" w14:textId="69528A2F" w:rsidR="00465692"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Szybka Ścieżka „Koronawirusy” – inicjatywa dedykowana jest rozprzestrzenianiu się wirusów, ze szczególnym uwzględnieniem pandemii koronawirusa SARS-CoV-2. O wsparcie mogą ubiegać się przedsiębiorstwa, zarówno MŚP, jak i duże firmy oraz konsorcja składające się z przedsiębiorców lub przedsiębiorców i jednostek naukowych. Budżet konkursu wynosi 200 mln zł. Projekty będą realizowane na terenie całej Polski, w tym: 125 mln zł przeznaczonych zostanie na prowadzenie prac na tzw. terenach słabiej rozwiniętych, a 75 mln zł w województwie mazowieckim. Konkurs ogłoszono 6 kwietnia 2020 r., a nabór wniosków trwa od 6 maja do 31 grudnia 2020 r. (w trzech rundach). Konkurs Szybka Ścieżka realizowany jest ze środków europejskich w ramach Programu Inteligentny Rozwój.</w:t>
      </w:r>
    </w:p>
    <w:p w14:paraId="1E8C15E7" w14:textId="50F3242B" w:rsidR="00A031C7" w:rsidRPr="00A031C7" w:rsidRDefault="00A031C7" w:rsidP="00CC4433">
      <w:pPr>
        <w:numPr>
          <w:ilvl w:val="0"/>
          <w:numId w:val="74"/>
        </w:numPr>
        <w:spacing w:before="120" w:after="0" w:line="240" w:lineRule="auto"/>
        <w:ind w:left="426"/>
        <w:jc w:val="both"/>
        <w:rPr>
          <w:rFonts w:cs="Calibri"/>
        </w:rPr>
      </w:pPr>
      <w:r w:rsidRPr="00493B74">
        <w:rPr>
          <w:rFonts w:ascii="Times New Roman" w:hAnsi="Times New Roman"/>
          <w:lang w:eastAsia="pl-PL"/>
        </w:rPr>
        <w:lastRenderedPageBreak/>
        <w:t xml:space="preserve">dofinansowanie prac B+R związanych z zapobieganiem rozprzestrzenianiu się wirusa </w:t>
      </w:r>
      <w:r>
        <w:rPr>
          <w:rFonts w:ascii="Times New Roman" w:hAnsi="Times New Roman"/>
          <w:lang w:eastAsia="pl-PL"/>
        </w:rPr>
        <w:br/>
      </w:r>
      <w:r w:rsidRPr="00493B74">
        <w:rPr>
          <w:rFonts w:ascii="Times New Roman" w:hAnsi="Times New Roman"/>
          <w:lang w:eastAsia="pl-PL"/>
        </w:rPr>
        <w:t>SARS-CoV-2, służących ochronie personelu oraz leczeniu COVID-19,</w:t>
      </w:r>
      <w:r w:rsidRPr="00493B74">
        <w:rPr>
          <w:rFonts w:ascii="Times New Roman" w:hAnsi="Times New Roman"/>
          <w:b/>
          <w:bCs/>
          <w:lang w:eastAsia="pl-PL"/>
        </w:rPr>
        <w:t xml:space="preserve"> </w:t>
      </w:r>
      <w:r w:rsidRPr="00493B74">
        <w:rPr>
          <w:rFonts w:ascii="Times New Roman" w:hAnsi="Times New Roman"/>
          <w:lang w:eastAsia="pl-PL"/>
        </w:rPr>
        <w:t xml:space="preserve">realizowanych przez szpitale jednoimienne. O dofinansowanie mogły starać się: szpitale jednoimienne, konsorcja szpitali jednoimiennych oraz konsorcja szpitali jednoimiennych i jednostek naukowych. Budżet zarezerwowany na projekty to </w:t>
      </w:r>
      <w:r w:rsidRPr="00F861B8">
        <w:rPr>
          <w:rFonts w:ascii="Times New Roman" w:hAnsi="Times New Roman"/>
          <w:bCs/>
          <w:lang w:eastAsia="pl-PL"/>
        </w:rPr>
        <w:t>120 mln zł.</w:t>
      </w:r>
      <w:r w:rsidRPr="00493B74">
        <w:rPr>
          <w:rFonts w:ascii="Times New Roman" w:hAnsi="Times New Roman"/>
          <w:lang w:eastAsia="pl-PL"/>
        </w:rPr>
        <w:t xml:space="preserve"> Inicjatywa ma formę dofinansowania przyznawanego na maksymalnie prostych zasadach. Taka forma pomocy jest możliwa dzięki wejściu w życie rozwiązań przyjętych w tzw. drugiej tarczy antykryzysowej. W ramach </w:t>
      </w:r>
      <w:r>
        <w:rPr>
          <w:rFonts w:ascii="Times New Roman" w:hAnsi="Times New Roman"/>
          <w:lang w:eastAsia="pl-PL"/>
        </w:rPr>
        <w:t>tej</w:t>
      </w:r>
      <w:r w:rsidRPr="00493B74">
        <w:rPr>
          <w:rFonts w:ascii="Times New Roman" w:hAnsi="Times New Roman"/>
          <w:lang w:eastAsia="pl-PL"/>
        </w:rPr>
        <w:t xml:space="preserve"> inicjatywy do NCBR wpłynęło 79 wniosków na dofinansowanie projektów na łączna kwotę dofinansowania 379,48 mln zł. Trwa procedura przyznawania środków na realizację projektów ocenionych pozytywnie. </w:t>
      </w:r>
    </w:p>
    <w:p w14:paraId="13709ADE" w14:textId="77777777" w:rsidR="00465692" w:rsidRPr="00883965" w:rsidRDefault="00465692" w:rsidP="00CC4433">
      <w:pPr>
        <w:numPr>
          <w:ilvl w:val="0"/>
          <w:numId w:val="7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Działania podejmowane przez Narodowe Centrum Nauki (NCN):</w:t>
      </w:r>
    </w:p>
    <w:p w14:paraId="61F20014" w14:textId="11F3C121" w:rsidR="00465692" w:rsidRDefault="00465692" w:rsidP="00CC4433">
      <w:pPr>
        <w:numPr>
          <w:ilvl w:val="0"/>
          <w:numId w:val="74"/>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ogłoszenie dedykowanego konkursu pn. Szybka Ścieżka Dostępu do Funduszy na Badania nad COVID-19. Miał on na celu wyłonienie projektów, które przyczynią się do zrozumienia mechanizmu działania koronawirusa SARS-CoV-2, a także udoskonalenia testów diagnostycznych, poszukiwania nowych leków i łagodzenia społecznych skutków pandemii. Konkurs był przeprowadzony w ekspresowej formule przy zachowaniu najwyższych standardów oceny (na złożenie wniosków jedynie dwa tygodnie, zaś ocena została wykonana zaledwie w miesiąc). Konkurs cieszył się dużą popularnością </w:t>
      </w:r>
      <w:r w:rsidRPr="00883965">
        <w:rPr>
          <w:rFonts w:ascii="Times New Roman" w:hAnsi="Times New Roman" w:cs="Times New Roman"/>
          <w:color w:val="000000" w:themeColor="text1"/>
        </w:rPr>
        <w:sym w:font="Symbol" w:char="F02D"/>
      </w:r>
      <w:r w:rsidRPr="00883965">
        <w:rPr>
          <w:rFonts w:ascii="Times New Roman" w:hAnsi="Times New Roman" w:cs="Times New Roman"/>
          <w:color w:val="000000" w:themeColor="text1"/>
        </w:rPr>
        <w:t xml:space="preserve"> złożono 262 wnioski. Ostatecznie finansowanie na łączną kwotę ponad 12 mln zł przyznano 19 projektom. W naukach o życiu finansowanie otrzymało 12 projektów, w naukach humanistycznych, społecznych i o sztuce – 4, zaś w naukach ścisłych i technicznych – 3. </w:t>
      </w:r>
    </w:p>
    <w:p w14:paraId="5600DD24" w14:textId="77777777" w:rsidR="00A031C7" w:rsidRPr="004E2A29" w:rsidRDefault="00A031C7" w:rsidP="00CC4433">
      <w:pPr>
        <w:numPr>
          <w:ilvl w:val="0"/>
          <w:numId w:val="73"/>
        </w:numPr>
        <w:spacing w:before="120"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Działania podejmowane przez Sieć Badawczą Łukasiewicz:</w:t>
      </w:r>
    </w:p>
    <w:p w14:paraId="7A308E22" w14:textId="77777777" w:rsidR="00A031C7" w:rsidRPr="00D353A2" w:rsidRDefault="00A031C7" w:rsidP="00CC4433">
      <w:pPr>
        <w:numPr>
          <w:ilvl w:val="0"/>
          <w:numId w:val="74"/>
        </w:numPr>
        <w:spacing w:before="120" w:after="0" w:line="240" w:lineRule="auto"/>
        <w:ind w:left="426"/>
        <w:jc w:val="both"/>
        <w:rPr>
          <w:rFonts w:ascii="Times New Roman" w:eastAsia="Times New Roman" w:hAnsi="Times New Roman" w:cs="Times New Roman"/>
          <w:color w:val="212121"/>
        </w:rPr>
      </w:pPr>
      <w:r w:rsidRPr="00D353A2">
        <w:rPr>
          <w:rFonts w:ascii="Times New Roman" w:eastAsia="Times New Roman" w:hAnsi="Times New Roman" w:cs="Times New Roman"/>
          <w:color w:val="212121"/>
        </w:rPr>
        <w:t>Ventil – uruchomienie produkcji urządzenia rozszerzającego funkcjonalność respiratorów w taki sposób, że do jednego respiratora podłączone mogą być dwie osoby równocześnie</w:t>
      </w:r>
      <w:r>
        <w:rPr>
          <w:rFonts w:ascii="Times New Roman" w:eastAsia="Times New Roman" w:hAnsi="Times New Roman" w:cs="Times New Roman"/>
          <w:color w:val="212121"/>
        </w:rPr>
        <w:t>;</w:t>
      </w:r>
    </w:p>
    <w:p w14:paraId="33C9A94F" w14:textId="77777777" w:rsidR="00A031C7" w:rsidRPr="00D353A2" w:rsidRDefault="00A031C7" w:rsidP="00CC4433">
      <w:pPr>
        <w:numPr>
          <w:ilvl w:val="0"/>
          <w:numId w:val="74"/>
        </w:numPr>
        <w:spacing w:before="120" w:after="0" w:line="240" w:lineRule="auto"/>
        <w:ind w:left="426"/>
        <w:jc w:val="both"/>
        <w:rPr>
          <w:rFonts w:ascii="Times New Roman" w:eastAsia="Times New Roman" w:hAnsi="Times New Roman" w:cs="Times New Roman"/>
          <w:color w:val="212121"/>
        </w:rPr>
      </w:pPr>
      <w:r w:rsidRPr="00D353A2">
        <w:rPr>
          <w:rFonts w:ascii="Times New Roman" w:eastAsia="Times New Roman" w:hAnsi="Times New Roman" w:cs="Times New Roman"/>
          <w:color w:val="212121"/>
        </w:rPr>
        <w:t>Respirator ciśnieniowy „ostatniej szansy” WentILOT 1.0. - opracowano projekt i prototyp respiratora ciśnieniowego spełniającego założenia opublikowane w tzw. specyfikacji brytyjskiej</w:t>
      </w:r>
      <w:r>
        <w:rPr>
          <w:rFonts w:ascii="Times New Roman" w:eastAsia="Times New Roman" w:hAnsi="Times New Roman" w:cs="Times New Roman"/>
          <w:color w:val="212121"/>
        </w:rPr>
        <w:t>;</w:t>
      </w:r>
      <w:r w:rsidRPr="00D353A2">
        <w:rPr>
          <w:rFonts w:ascii="Times New Roman" w:eastAsia="Times New Roman" w:hAnsi="Times New Roman" w:cs="Times New Roman"/>
          <w:color w:val="212121"/>
        </w:rPr>
        <w:t xml:space="preserve">  </w:t>
      </w:r>
    </w:p>
    <w:p w14:paraId="5A711862" w14:textId="77777777" w:rsidR="00A031C7" w:rsidRPr="00D353A2" w:rsidRDefault="00A031C7" w:rsidP="00CC4433">
      <w:pPr>
        <w:numPr>
          <w:ilvl w:val="0"/>
          <w:numId w:val="74"/>
        </w:numPr>
        <w:spacing w:before="120" w:after="0" w:line="240" w:lineRule="auto"/>
        <w:ind w:left="426"/>
        <w:jc w:val="both"/>
        <w:rPr>
          <w:rFonts w:ascii="Times New Roman" w:eastAsia="Times New Roman" w:hAnsi="Times New Roman" w:cs="Times New Roman"/>
          <w:color w:val="212121"/>
        </w:rPr>
      </w:pPr>
      <w:r>
        <w:rPr>
          <w:rFonts w:ascii="Times New Roman" w:eastAsia="Times New Roman" w:hAnsi="Times New Roman" w:cs="Times New Roman"/>
          <w:color w:val="212121"/>
        </w:rPr>
        <w:t>b</w:t>
      </w:r>
      <w:r w:rsidRPr="00D353A2">
        <w:rPr>
          <w:rFonts w:ascii="Times New Roman" w:eastAsia="Times New Roman" w:hAnsi="Times New Roman" w:cs="Times New Roman"/>
          <w:color w:val="212121"/>
        </w:rPr>
        <w:t>adania nad szczepionką przeciwko wirusowi SARS-CoV-2 oraz wsparcie prac badawczych nad poszukiwaniem skutecznej terapii. Zespół naukowców pod kierunkiem dr hab. Małgorzaty Kęsik – Brodackiej z Łukasiewicz – Instytutu Biotechnologii i Antybiotyków (obecnie Łukasiewicz – Instytut Chemii Przemysłowej) wraz z zespołem prof. Marcina Drąga z Politechniki Wrocławskiej znalazł się wśród 3 polskich ośrodków wybranych do realizacji projektu Agencji Badań Medycznych</w:t>
      </w:r>
      <w:r>
        <w:rPr>
          <w:rFonts w:ascii="Times New Roman" w:eastAsia="Times New Roman" w:hAnsi="Times New Roman" w:cs="Times New Roman"/>
          <w:color w:val="212121"/>
        </w:rPr>
        <w:t>;</w:t>
      </w:r>
    </w:p>
    <w:p w14:paraId="3FC15BE4" w14:textId="14012AD9" w:rsidR="00A031C7" w:rsidRPr="00D353A2" w:rsidRDefault="00A031C7" w:rsidP="00CC4433">
      <w:pPr>
        <w:numPr>
          <w:ilvl w:val="0"/>
          <w:numId w:val="74"/>
        </w:numPr>
        <w:spacing w:before="120" w:after="0" w:line="240" w:lineRule="auto"/>
        <w:ind w:left="426"/>
        <w:jc w:val="both"/>
        <w:rPr>
          <w:rFonts w:ascii="Times New Roman" w:eastAsia="Times New Roman" w:hAnsi="Times New Roman" w:cs="Times New Roman"/>
          <w:color w:val="212121"/>
        </w:rPr>
      </w:pPr>
      <w:r>
        <w:rPr>
          <w:rFonts w:ascii="Times New Roman" w:eastAsia="Times New Roman" w:hAnsi="Times New Roman" w:cs="Times New Roman"/>
          <w:color w:val="212121"/>
        </w:rPr>
        <w:t>w</w:t>
      </w:r>
      <w:r w:rsidRPr="00D353A2">
        <w:rPr>
          <w:rFonts w:ascii="Times New Roman" w:eastAsia="Times New Roman" w:hAnsi="Times New Roman" w:cs="Times New Roman"/>
          <w:color w:val="212121"/>
        </w:rPr>
        <w:t xml:space="preserve">ykonywanie testów genetycznych na obecność wirusa metodą RT-PCR. W kwietniu 2020 </w:t>
      </w:r>
      <w:r w:rsidR="00D96F44">
        <w:rPr>
          <w:rFonts w:ascii="Times New Roman" w:eastAsia="Times New Roman" w:hAnsi="Times New Roman" w:cs="Times New Roman"/>
          <w:color w:val="212121"/>
        </w:rPr>
        <w:t>r.</w:t>
      </w:r>
      <w:r w:rsidRPr="00D353A2">
        <w:rPr>
          <w:rFonts w:ascii="Times New Roman" w:eastAsia="Times New Roman" w:hAnsi="Times New Roman" w:cs="Times New Roman"/>
          <w:color w:val="212121"/>
        </w:rPr>
        <w:t xml:space="preserve"> Łukasiewicz – Polski Ośrodek Rozwoju Technologii (Łukasiewicz - PORT) został wpisany na listę placówek wykonujących testy na obecność koronawirusa w Polsce</w:t>
      </w:r>
      <w:r>
        <w:rPr>
          <w:rFonts w:ascii="Times New Roman" w:eastAsia="Times New Roman" w:hAnsi="Times New Roman" w:cs="Times New Roman"/>
          <w:color w:val="212121"/>
        </w:rPr>
        <w:t>;</w:t>
      </w:r>
    </w:p>
    <w:p w14:paraId="77EF1011" w14:textId="77777777" w:rsidR="00A031C7" w:rsidRPr="00D353A2" w:rsidRDefault="00A031C7" w:rsidP="00CC4433">
      <w:pPr>
        <w:numPr>
          <w:ilvl w:val="0"/>
          <w:numId w:val="74"/>
        </w:numPr>
        <w:spacing w:before="120" w:after="0" w:line="240" w:lineRule="auto"/>
        <w:ind w:left="426"/>
        <w:jc w:val="both"/>
        <w:rPr>
          <w:rFonts w:ascii="Times New Roman" w:eastAsia="Times New Roman" w:hAnsi="Times New Roman" w:cs="Times New Roman"/>
          <w:color w:val="212121"/>
        </w:rPr>
      </w:pPr>
      <w:r>
        <w:rPr>
          <w:rFonts w:ascii="Times New Roman" w:eastAsia="Times New Roman" w:hAnsi="Times New Roman" w:cs="Times New Roman"/>
          <w:color w:val="212121"/>
        </w:rPr>
        <w:t>p</w:t>
      </w:r>
      <w:r w:rsidRPr="00D353A2">
        <w:rPr>
          <w:rFonts w:ascii="Times New Roman" w:eastAsia="Times New Roman" w:hAnsi="Times New Roman" w:cs="Times New Roman"/>
          <w:color w:val="212121"/>
        </w:rPr>
        <w:t>rojekt i wybudowanie linii technologicznych do produkcji maseczek ochronnych – opracowano w pełni zautomatyzowane linie do produkcji maseczek w standardzie FFP2 i FFP3 bazujące wyłącznie na polskiej technologii o docelowej wydajności 2 mln sztuk miesięcznie</w:t>
      </w:r>
      <w:r>
        <w:rPr>
          <w:rFonts w:ascii="Times New Roman" w:eastAsia="Times New Roman" w:hAnsi="Times New Roman" w:cs="Times New Roman"/>
          <w:color w:val="212121"/>
        </w:rPr>
        <w:t>;</w:t>
      </w:r>
    </w:p>
    <w:p w14:paraId="29485F01" w14:textId="77777777" w:rsidR="00A031C7" w:rsidRPr="00D353A2" w:rsidRDefault="00A031C7" w:rsidP="00CC4433">
      <w:pPr>
        <w:numPr>
          <w:ilvl w:val="0"/>
          <w:numId w:val="74"/>
        </w:numPr>
        <w:spacing w:before="120" w:line="240" w:lineRule="auto"/>
        <w:ind w:left="426"/>
        <w:jc w:val="both"/>
        <w:rPr>
          <w:rFonts w:ascii="Times New Roman" w:eastAsia="Times New Roman" w:hAnsi="Times New Roman" w:cs="Times New Roman"/>
          <w:color w:val="212121"/>
        </w:rPr>
      </w:pPr>
      <w:r>
        <w:rPr>
          <w:rFonts w:ascii="Times New Roman" w:eastAsia="Times New Roman" w:hAnsi="Times New Roman" w:cs="Times New Roman"/>
          <w:color w:val="212121"/>
        </w:rPr>
        <w:t>o</w:t>
      </w:r>
      <w:r w:rsidRPr="00D353A2">
        <w:rPr>
          <w:rFonts w:ascii="Times New Roman" w:eastAsia="Times New Roman" w:hAnsi="Times New Roman" w:cs="Times New Roman"/>
          <w:color w:val="212121"/>
        </w:rPr>
        <w:t>pracowanie biosensora SARS-CoV-2 do szybkich testów diagnostycznych - opracowanie szybkich i wysokoczułych testów na obecność koronawirusa SARS-CoV-2.</w:t>
      </w:r>
    </w:p>
    <w:p w14:paraId="4F44D32C" w14:textId="29033DB2" w:rsidR="00A031C7" w:rsidRPr="00A031C7" w:rsidRDefault="00A031C7" w:rsidP="00A031C7">
      <w:pPr>
        <w:spacing w:after="240"/>
        <w:jc w:val="both"/>
        <w:rPr>
          <w:rFonts w:ascii="Times New Roman" w:hAnsi="Times New Roman"/>
          <w:iCs/>
        </w:rPr>
      </w:pPr>
      <w:r w:rsidRPr="00F861B8">
        <w:rPr>
          <w:rFonts w:ascii="Times New Roman" w:hAnsi="Times New Roman"/>
        </w:rPr>
        <w:t>Sieć Badawcza Łukasiewicz zgłosiła również 17 projektów o wartości powyżej 13,5 mld PLN do udziału w Krajowym Planie Odbudowy. Znaczna część tych projektów odpowiada na zalecenia Komisji Europejskiej dotyczące zarówno „zielonej”, jak i „cyfrowej” transformacji, a także wpisuje się w</w:t>
      </w:r>
      <w:r>
        <w:rPr>
          <w:rFonts w:ascii="Times New Roman" w:hAnsi="Times New Roman"/>
        </w:rPr>
        <w:t> </w:t>
      </w:r>
      <w:r w:rsidRPr="00F861B8">
        <w:rPr>
          <w:rFonts w:ascii="Times New Roman" w:hAnsi="Times New Roman"/>
        </w:rPr>
        <w:t xml:space="preserve">oczekiwanie </w:t>
      </w:r>
      <w:r w:rsidRPr="00F861B8">
        <w:rPr>
          <w:rFonts w:ascii="Times New Roman" w:hAnsi="Times New Roman"/>
          <w:iCs/>
        </w:rPr>
        <w:t xml:space="preserve">wzmocnienia zdolności gospodarki do innowacji, w tym </w:t>
      </w:r>
      <w:r w:rsidR="00D96F44">
        <w:rPr>
          <w:rFonts w:ascii="Times New Roman" w:hAnsi="Times New Roman"/>
          <w:iCs/>
        </w:rPr>
        <w:t>przez</w:t>
      </w:r>
      <w:r w:rsidRPr="00F861B8">
        <w:rPr>
          <w:rFonts w:ascii="Times New Roman" w:hAnsi="Times New Roman"/>
          <w:iCs/>
        </w:rPr>
        <w:t xml:space="preserve"> wspieranie instytucji badawczych i ich ściślejszej współpracy z przedsiębiorstwami i ukierunkowania inwestycyjnej polityki gospodarczej na innowacje. </w:t>
      </w:r>
    </w:p>
    <w:p w14:paraId="7AF25F10" w14:textId="77777777" w:rsidR="00465692" w:rsidRPr="00883965" w:rsidRDefault="00465692" w:rsidP="00465692">
      <w:pPr>
        <w:spacing w:before="120" w:after="0" w:line="240" w:lineRule="auto"/>
        <w:ind w:left="426"/>
        <w:jc w:val="both"/>
        <w:rPr>
          <w:rFonts w:ascii="Times New Roman" w:hAnsi="Times New Roman" w:cs="Times New Roman"/>
          <w:color w:val="000000" w:themeColor="text1"/>
        </w:rPr>
      </w:pPr>
    </w:p>
    <w:p w14:paraId="2C64247A" w14:textId="7C2E1BC6" w:rsidR="00465692" w:rsidRPr="00711858" w:rsidRDefault="00465692" w:rsidP="00711858">
      <w:pPr>
        <w:pStyle w:val="Nagwek1"/>
        <w:rPr>
          <w:rFonts w:ascii="Times New Roman" w:hAnsi="Times New Roman" w:cs="Times New Roman"/>
          <w:b/>
          <w:bCs/>
          <w:sz w:val="28"/>
          <w:szCs w:val="28"/>
        </w:rPr>
      </w:pPr>
      <w:bookmarkStart w:id="24" w:name="_Toc43891581"/>
      <w:r w:rsidRPr="00711858">
        <w:rPr>
          <w:rFonts w:ascii="Times New Roman" w:hAnsi="Times New Roman" w:cs="Times New Roman"/>
          <w:b/>
          <w:bCs/>
          <w:sz w:val="28"/>
          <w:szCs w:val="28"/>
        </w:rPr>
        <w:lastRenderedPageBreak/>
        <w:t>Ministerstwo Obrony Narodowej (MON)</w:t>
      </w:r>
      <w:bookmarkEnd w:id="24"/>
    </w:p>
    <w:p w14:paraId="18D8180A" w14:textId="77777777" w:rsidR="00465692" w:rsidRPr="00415772" w:rsidRDefault="00465692" w:rsidP="00465692">
      <w:pPr>
        <w:spacing w:before="120" w:after="0" w:line="240" w:lineRule="auto"/>
        <w:jc w:val="both"/>
        <w:rPr>
          <w:rFonts w:ascii="Times New Roman" w:hAnsi="Times New Roman" w:cs="Times New Roman"/>
          <w:b/>
          <w:bCs/>
        </w:rPr>
      </w:pPr>
      <w:r w:rsidRPr="00415772">
        <w:rPr>
          <w:rFonts w:ascii="Times New Roman" w:hAnsi="Times New Roman" w:cs="Times New Roman"/>
          <w:b/>
          <w:bCs/>
        </w:rPr>
        <w:t>Działania legislacyjne</w:t>
      </w:r>
    </w:p>
    <w:p w14:paraId="351F088E" w14:textId="0B853009"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Rozporządzenie Ministra Obrony Narodowej z dnia 11 marca 2020 r. w sprawie czasowego ograniczenia funkcjonowania uczelni wojskowych nadzorowanych przez Ministra Obrony Narodowej z powodu zapobiegania zakażeniu wirusem SARS-CoV-2 (Dz. U. poz. 404), wydane na podstawie art. 433a ustawy z dnia 20 lipca 2018 r. – Prawo o szkolnictwie wyższym i nauce.</w:t>
      </w:r>
    </w:p>
    <w:p w14:paraId="02981006" w14:textId="05361A90"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Rozporządzenie Ministra Obrony Narodowej z dnia 24 marca 2020 r. w sprawie czasowego ograniczenia funkcjonowania uczelni wojskowych nadzorowanych przez Ministra Obrony Narodowej z powodu zapobiegania zakażeniu wirusem SARS-CoV-2 (Dz. U. poz. 524), wydane na podstawie art. 433a ustawy z dnia 20 lipca 2018 r. – Prawo o szkolnictwie wyższym i nauce.</w:t>
      </w:r>
    </w:p>
    <w:p w14:paraId="1EAB60E4"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Rozporządzenie Ministra Obrony Narodowej z dnia 3 kwietnia 2020 r. zmieniające rozporządzenie w sprawie stawek uposażenia zasadniczego żołnierzy niezawodowych oraz dodatków do uposażenia zasadniczego żołnierzy niezawodowych (Dz. U. poz. 594), wydane na podstawie art. 34b pkt 2 ustawy z dnia 17 grudnia 1974 r. o uposażeniu żołnierzy niezawodowych (Dz. U. z 2017 r. poz. 2146).</w:t>
      </w:r>
    </w:p>
    <w:p w14:paraId="2FB0D2D6" w14:textId="66D7539A"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Rozporządzenie Ministra Obrony Narodowej z dnia 9 kwietnia 2020 r. w sprawie czasowego ograniczenia funkcjonowania uczelni wojskowych nadzorowanych przez Ministra Obrony Narodowej z powodu zapobiegania zakażeniu wirusem SARS-CoV-2 (Dz. U. poz. 640), wydane na podstawie art. 433a ustawy z dnia 20 lipca 2018 r. – Prawo o szkolnictwie wyższym i nauce.</w:t>
      </w:r>
    </w:p>
    <w:p w14:paraId="2D953B94" w14:textId="41727C90"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Rozporządzenie Ministra Obrony Narodowej z dnia 24 kwietnia 2020 r. zmieniające rozporządzenie w sprawie czasowego ograniczenia funkcjonowania uczelni wojskowych nadzorowanych przez Ministra Obrony Narodowej z powodu zapobiegania zakażeniu wirusem SARS-CoV-2  (Dz. U. poz. 745), wydane na podstawie art. 433a ustawy z dnia 20 lipca 2018 r. – Prawo o szkolnictwie wyższym i nauce.</w:t>
      </w:r>
    </w:p>
    <w:p w14:paraId="511B5C74" w14:textId="512AAA2B"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Rozporządzenie Ministra Obrony Narodowej z dnia 5 maja 2020 r. zmieniające rozporządzenie w sprawie orzekania o zdolności do zawodowej służby wojskowej oraz właściwości i trybu postępowania wojskowych komisji lekarskich w tych sprawach (Dz. U. poz. 811), wydane na podstawie art. 5 ust. 8 ustawy z dnia 11 września 2003 r. o służbie wojskowej żołnierzy zawodowych (Dz. U. z 2020 r. poz. 860</w:t>
      </w:r>
      <w:r w:rsidR="00965261">
        <w:rPr>
          <w:rFonts w:ascii="Times New Roman" w:hAnsi="Times New Roman" w:cs="Times New Roman"/>
        </w:rPr>
        <w:t>, z późn. zm.</w:t>
      </w:r>
      <w:r w:rsidRPr="00415772">
        <w:rPr>
          <w:rFonts w:ascii="Times New Roman" w:hAnsi="Times New Roman" w:cs="Times New Roman"/>
        </w:rPr>
        <w:t>).</w:t>
      </w:r>
    </w:p>
    <w:p w14:paraId="236F4E77" w14:textId="1840FBE7" w:rsidR="00AC63A9" w:rsidRPr="00415772" w:rsidRDefault="00DC09F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Rozporządzenie Ministra Obrony Narodowej z dnia 22 maja 2020 r. w sprawie czasowego ograniczenia funkcjonowania uczelni wojskowych nadzorowanych przez Ministra Obrony Narodowej z powodu zapobiegania zakażeniu wirusem SARS-CoV-2 (Dz. U. poz. 915, </w:t>
      </w:r>
      <w:r w:rsidR="00E8180F">
        <w:rPr>
          <w:rFonts w:ascii="Times New Roman" w:hAnsi="Times New Roman" w:cs="Times New Roman"/>
        </w:rPr>
        <w:t>z późn. zm.</w:t>
      </w:r>
      <w:r w:rsidRPr="00415772">
        <w:rPr>
          <w:rFonts w:ascii="Times New Roman" w:hAnsi="Times New Roman" w:cs="Times New Roman"/>
        </w:rPr>
        <w:t xml:space="preserve">), wydane na podstawie art. 433a ustawy z dnia 20 lipca 2018 r. – Prawo o szkolnictwie wyższym i nauce. </w:t>
      </w:r>
    </w:p>
    <w:p w14:paraId="6C20407A" w14:textId="636E615C" w:rsidR="00AC63A9" w:rsidRPr="0030741D" w:rsidRDefault="0030741D" w:rsidP="00392353">
      <w:pPr>
        <w:pStyle w:val="Akapitzlist"/>
        <w:numPr>
          <w:ilvl w:val="2"/>
          <w:numId w:val="212"/>
        </w:numPr>
        <w:spacing w:before="120" w:after="0" w:line="240" w:lineRule="auto"/>
        <w:ind w:left="426" w:hanging="426"/>
        <w:contextualSpacing w:val="0"/>
        <w:jc w:val="both"/>
        <w:rPr>
          <w:rFonts w:ascii="Times New Roman" w:hAnsi="Times New Roman" w:cs="Times New Roman"/>
        </w:rPr>
      </w:pPr>
      <w:r>
        <w:rPr>
          <w:rFonts w:ascii="Times New Roman" w:hAnsi="Times New Roman" w:cs="Times New Roman"/>
        </w:rPr>
        <w:t>R</w:t>
      </w:r>
      <w:r w:rsidR="00DC09F2" w:rsidRPr="0030741D">
        <w:rPr>
          <w:rFonts w:ascii="Times New Roman" w:hAnsi="Times New Roman" w:cs="Times New Roman"/>
        </w:rPr>
        <w:t xml:space="preserve">ozporządzenie Ministra Obrony Narodowej z dnia 6 lipca 2020 r. zmieniające rozporządzenie w sprawie służby wojskowej kandydatów na żołnierzy zawodowych (Dz. U. z 2020 r. poz. 1217), wydane na podstawie art. 137 ust. 1 ustawy z dnia 11 września 2003 r. o służbie wojskowej żołnierzy zawodowych. </w:t>
      </w:r>
    </w:p>
    <w:p w14:paraId="799BBFBA" w14:textId="4151B69E"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39/MON Ministra Obrony Narodowej z dnia 14 marca 2020 r. w sprawie użycia oddziałów i pododdziałów Sił Zbrojnych Rzeczypospolitej Polskiej do pomocy oddziałom Straży Granicznej (Dz. Urz. Min. Obr. Nar. poz. 48)</w:t>
      </w:r>
      <w:r w:rsidR="00AC63A9" w:rsidRPr="00415772">
        <w:rPr>
          <w:rFonts w:ascii="Times New Roman" w:hAnsi="Times New Roman" w:cs="Times New Roman"/>
        </w:rPr>
        <w:t xml:space="preserve">  uchylona decyzją Nr 79/MON Ministra Obrony Narodowej z dnia 12 czerwca 2020 r. uchylającą decyzję w sprawie użycia oddziałów </w:t>
      </w:r>
      <w:r w:rsidR="00AC63A9" w:rsidRPr="00415772">
        <w:rPr>
          <w:rFonts w:ascii="Times New Roman" w:hAnsi="Times New Roman" w:cs="Times New Roman"/>
        </w:rPr>
        <w:br/>
        <w:t>i pododdziałów Sił Zbrojnych Rzeczypospolitej Polskiej do pomocy oddziałom Straży Granicznej (Dz. Urz. Min. Obr. Nar. poz. 97).</w:t>
      </w:r>
    </w:p>
    <w:p w14:paraId="67174DDC"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41/MON Ministra Obrony Narodowej z dnia 18 marca 2020 r. w sprawie użycia oddziałów i pododdziałów Sił Zbrojnych Rzeczypospolitej Polskiej do pomocy Policji (Dz. Urz. Min. Obr. Nar. poz. 52).</w:t>
      </w:r>
    </w:p>
    <w:p w14:paraId="0412E48A"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Zarządzenie Nr 4 Dyrektora Generalnego Ministerstwa Obrony Narodowej z dnia 12 marca 2020 r. w sprawie polecenia pracownikom komórek organizacyjnych wykonywania pracy zdalnej (niepublikowane).</w:t>
      </w:r>
    </w:p>
    <w:p w14:paraId="63D64006"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Zarządzenie Nr 8/2020 Dyrektora Generalnego Ministerstwa Obrony Narodowej z dnia 1 kwietnia 2020 r. w sprawie przeciwdziałania rozprzestrzenianiu się zakażeń wirusem SARS-CoV-2 w Ministerstwie Obrony Narodowej (niepublikowane).</w:t>
      </w:r>
    </w:p>
    <w:p w14:paraId="2D63015E"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105/DWSZdr Ministra Obrony Narodowej z dnia 24 marca 2020 r. w sprawie wsparcia podmiotów leczniczych nadzorowanych przez Ministra Obrony Narodowej i organów Wojskowej Inspekcji Sanitarnej w związku z realizacją zadań zwalczania zakażeń wirusem SARS-CoV-2 i choroby zakaźnej COVID-19 (niepublikowana).</w:t>
      </w:r>
    </w:p>
    <w:p w14:paraId="4A384F29"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108/DWSZdr Ministra Obrony Narodowej z dnia 27 marca 2020 r. w sprawie misji medycznej w Republice Włoskiej (niepublikowana).</w:t>
      </w:r>
    </w:p>
    <w:p w14:paraId="6D41B3D4"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118/DWSZdr Ministra Obrony Narodowej z dnia 31 marca 2020 r. w sprawie wsparcia jednostek systemu Państwowe Ratownictwo Medyczne oraz Izb Przyjęć podmiotów leczniczych (niepublikowana).</w:t>
      </w:r>
    </w:p>
    <w:p w14:paraId="0C9CC75A"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122/DWSZdr Ministra Obrony Narodowej z dnia 2 kwietnia 2020 r. w sprawie przeszkolenia żołnierzy zawodowych w zakresie uzyskania zdolności do wsparcia medycznego wojsk oraz organów administracji publicznej, w związku z występowaniem stanu epidemii zachorowań COVID-19 (niepublikowana).</w:t>
      </w:r>
    </w:p>
    <w:p w14:paraId="75987A92"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143/DWSZdr Ministra Obrony Narodowej z dnia 14 kwietnia 2020 r. w sprawie misji medycznej w Republice Słowenii (niepublikowana).</w:t>
      </w:r>
    </w:p>
    <w:p w14:paraId="75A319B0"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147/DWSZdr Ministra Obrony Narodowej z dnia 16 kwietnia 2020 r. w sprawie wzmocnienia zdolności 4 wojskowego Szpitala Klinicznego z Polikliniką SP ZOZ we Wrocławiu do realizacji działań związanych z COVID-19 (niepublikowana).</w:t>
      </w:r>
    </w:p>
    <w:p w14:paraId="0D1D6F73"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151/DWSZdr Ministra Obrony Narodowej z dnia 17 kwietnia 2020 r. zmieniająca decyzję w sprawie przeszkolenia żołnierzy zawodowych w zakresie uzyskania zdolności do wsparcia medycznego wojsk oraz organów administracji publicznej, w związku z występowaniem stanu epidemii zachorowań COVID-19 (niepublikowana).</w:t>
      </w:r>
    </w:p>
    <w:p w14:paraId="3D4941A7"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156/DWSZdr Ministra Obrony Narodowej z dnia 22 kwietnia 2020 r. w sprawie misji medycznej w Stanach Zjednoczonych Ameryki (niepublikowana).</w:t>
      </w:r>
    </w:p>
    <w:p w14:paraId="3E688A52"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169/DWSZdr Ministra Obrony Narodowej z dnia 5 maja 2020 r. w sprawie szkolenia żołnierzy w zakresie uzyskania zdolności do wsparcia Sił Zbrojnych Rzeczypospolitej Polskiej oraz organów administracji publicznej, w związku z występowaniem stanu epidemii (niepublikowana).</w:t>
      </w:r>
    </w:p>
    <w:p w14:paraId="4B8F3FC9"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133/DSiPO Ministra Obrony Narodowej z dnia 8 kwietnia 2020 r. w sprawie realizacji przez Siły Zbrojne Rzeczypospolitej Polskiej działań związanych z przeciwdziałaniem COVID-19 w dniach 9-14 kwietnia 2020 r. (niepublikowana).</w:t>
      </w:r>
    </w:p>
    <w:p w14:paraId="518ECD3F"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84/DWOT Ministra Obrony Narodowej z dnia 16 marca 2020 r. w sprawie wsparcia przez Siły Zbrojne Rzeczypospolitej Polskiej działań związanych z zapobieganiem rozprzestrzenianiu się wirusa SARS-CoV-2 (niepublikowana).</w:t>
      </w:r>
    </w:p>
    <w:p w14:paraId="6E64D1CF"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103/DWOT Ministra Obrony Narodowej z dnia 23 marca 2020 r. w sprawie wsparcia przez Siły Zbrojne Rzeczypospolitej działań związanych ze zwalczaniem wirusa SARS-CoV-2 (niepublikowana).</w:t>
      </w:r>
    </w:p>
    <w:p w14:paraId="2CD1EFEE"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131/DWOT Ministra Obrony Narodowej z dnia 6 kwietnia 2020 r. w sprawie wsparcia przez Siły Zbrojne Rzeczypospolitej Polskiej Agencji Rezerw Materiałowych w działaniach związanych ze zwalczaniem wirusa SARS-CoV-2 (niepublikowana).</w:t>
      </w:r>
    </w:p>
    <w:p w14:paraId="0CEE4F83"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148/DWOT Ministra Obrony Narodowej z dnia 17 kwietnia 2020 r. w sprawie utworzenia przez Siły Zbrojne Rzeczypospolitej Polskiej Zespołów Interwencji Kryzysowych do </w:t>
      </w:r>
      <w:r w:rsidRPr="00415772">
        <w:rPr>
          <w:rFonts w:ascii="Times New Roman" w:hAnsi="Times New Roman" w:cs="Times New Roman"/>
        </w:rPr>
        <w:lastRenderedPageBreak/>
        <w:t>wsparcia ewakuacji i przywrócenia zdolności funkcjonowania Domów Pomocy Społecznej (niepublikowana).</w:t>
      </w:r>
    </w:p>
    <w:p w14:paraId="2D6D0419"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165/DWOT Ministra Obrony Narodowej z dnia 30 kwietnia 2020 r. w sprawie utworzenia przez Siły Zbrojne Rzeczypospolitej Polskiej Grup Wymazowych do wsparcia pobierania wymazów od osób objętych nadzorem epidemiologicznym w celu przeprowadzania badań na obecność wirusa SARS-CoV-2 (niepublikowana).</w:t>
      </w:r>
    </w:p>
    <w:p w14:paraId="4A42ECB4"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188/DWOT Ministra Obrony Narodowej z dnia 1 czerwca 2020 r. w sprawie wsparcia przez Wojska Obrony Terytorialnej działań mających na celu zapewnienie wypoczynku dla zorganizowanych grup dzieci i młodzieży w związku z występowaniem wirusa SARS-CoV-2 (niepublikowana).</w:t>
      </w:r>
    </w:p>
    <w:p w14:paraId="047F8305" w14:textId="488676DE"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101/DGRSZ Ministra Obrony Narodowej z dnia 22 marca 2020 r. w sprawie przygotowania ośrodków kwarantannowych dla żołnierzy oraz pracowników resortu obrony narodowej (niepublikowana).</w:t>
      </w:r>
    </w:p>
    <w:p w14:paraId="2AD21130"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104/DGRSZ Ministra Obrony Narodowej z dnia 23 marca 2020 r. w sprawie przygotowania i wydzielenia mobilnego laboratorium mikrobiologicznego (niepublikowana).</w:t>
      </w:r>
    </w:p>
    <w:p w14:paraId="57EA2505"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121/DGRSZ Ministra Obrony Narodowej z dnia 1 kwietnia 2020 r. w sprawie przygotowania ośrodków kwarantannowych dla żołnierzy oraz pracowników resortu obrony narodowej (niepublikowana).</w:t>
      </w:r>
    </w:p>
    <w:p w14:paraId="4C9B0EB3" w14:textId="77777777"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127/DGRSZ Ministra Obrony Narodowej z dnia 4 kwietnia 2020 r. w sprawie skierowania wydzielonych sili środków Sil Zbrojnych RP do wsparcia organów administracji publicznej (niepublikowana).</w:t>
      </w:r>
    </w:p>
    <w:p w14:paraId="738FD9B7" w14:textId="57F3716E" w:rsidR="00465692" w:rsidRPr="00415772" w:rsidRDefault="00465692" w:rsidP="00CC4433">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153/DGRSZ Ministra Obrony Narodowej z dnia 21 kwietnia 2020 r. w sprawie uzyskania zdolności </w:t>
      </w:r>
      <w:r w:rsidR="00AC63A9" w:rsidRPr="00415772">
        <w:rPr>
          <w:rFonts w:ascii="Times New Roman" w:hAnsi="Times New Roman" w:cs="Times New Roman"/>
        </w:rPr>
        <w:t xml:space="preserve">do wsparcia </w:t>
      </w:r>
      <w:r w:rsidRPr="00415772">
        <w:rPr>
          <w:rFonts w:ascii="Times New Roman" w:hAnsi="Times New Roman" w:cs="Times New Roman"/>
        </w:rPr>
        <w:t>Sił Zbrojnych RP w zakresie prowadzenia dezynfekcji sprzętu, wyposażenia, terenu lub infrastruktury w sytuacji wystąpienia lub zagrożenia wirusem SARS-CoV-2 (niepublikowana).</w:t>
      </w:r>
    </w:p>
    <w:p w14:paraId="70A048E0" w14:textId="5E737479" w:rsidR="00465692" w:rsidRPr="00415772" w:rsidRDefault="00465692">
      <w:pPr>
        <w:pStyle w:val="Akapitzlist"/>
        <w:numPr>
          <w:ilvl w:val="2"/>
          <w:numId w:val="212"/>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182/DGRSZ Ministra Obrony Narodowej z dnia 27 maja 2020 r. w sprawie przeciwdziałania rozprzestrzenianiu się choroby COVID-19 u osób biorących udział w sojuszniczym ćwiczeniu taktycznym z wojskami pk. DEFENDER EUROPE 20+ (niepublikowana).</w:t>
      </w:r>
    </w:p>
    <w:p w14:paraId="548D7169" w14:textId="12AB0843"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59/Oper./DORSZ Ministra Obrony Narodowej z dnia 9 marca 2020 r., na wniosek   Wojewody Dolnośląskiego ws. zabezpieczenia transportu specjalnego na potrzeby przewożenia osób z podejrzeniem 2019-nCoV do szpitali lub miejsc kwarantanny.</w:t>
      </w:r>
    </w:p>
    <w:p w14:paraId="51449CC4"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60/Oper./DORSZ Ministra Obrony Narodowej z dnia 9 marca 2020 r., na wniosek Wojewody Śląskiego, w celu utworzenia punktu kontroli drogowej na autostradzie A1 </w:t>
      </w:r>
      <w:r w:rsidRPr="00415772">
        <w:rPr>
          <w:rFonts w:ascii="Times New Roman" w:hAnsi="Times New Roman" w:cs="Times New Roman"/>
        </w:rPr>
        <w:br/>
        <w:t>w m. GORZYCZKI.</w:t>
      </w:r>
    </w:p>
    <w:p w14:paraId="503ED9F4"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63/Oper./DORSZ Ministra Obrony Narodowej z dnia 11 marca 2020 r., na wniosek Wojewody Opolskiego, w celu zabezpieczenia działania punktów kontroli sanitarnej na drogowych przejściach granicznych z Republiką Czeską.</w:t>
      </w:r>
    </w:p>
    <w:p w14:paraId="163C3BD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66/Oper./DORSZ Ministra Obrony Narodowej z dnia 12 marca 2020 r., na wniosek Wojewody Dolnośląskiego, w celu wydzielenia sił i środków do Wojskowego Zgrupowania Zadaniowego DOLNY ŚLĄSK II (WZZ DOLNY ŚLĄSK II w składzie: 6 ratowników medycznych oraz pojazd sanitarny z kierowcą).</w:t>
      </w:r>
    </w:p>
    <w:p w14:paraId="1FCF49B2"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67/Oper./DORSZ Ministra Obrony Narodowej z dnia 12 marca 2020 r., na wniosek Wojewody Dolnośląskiego, w celu zabezpieczenia dekontaminacji ludzi, sprzętu i obiektów granicznych punktów kontroli sanitarnych.</w:t>
      </w:r>
    </w:p>
    <w:p w14:paraId="6E4AEECE"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 xml:space="preserve">Decyzja Nr 68/Oper/DORSZ Ministra Obrony Narodowej z dnia 12 marca 2020 r., na wniosek Wojewody Śląskiego, w celu utworzenia punktu kontroli drogowej na autostradzie A1 </w:t>
      </w:r>
      <w:r w:rsidRPr="00415772">
        <w:rPr>
          <w:rFonts w:ascii="Times New Roman" w:hAnsi="Times New Roman" w:cs="Times New Roman"/>
        </w:rPr>
        <w:br/>
        <w:t>(WZZ ŚLĄSK II).</w:t>
      </w:r>
    </w:p>
    <w:p w14:paraId="4BB83711"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71/Oper./DORSZ Ministra Obrony Narodowej z dnia 13 marca 2020 r., na wniosek Wojewody Małopolskiego, w celu wsparcia przygotowano 300 miejsc do kwarantanny na bazie Szpitala Uniwersyteckiego w Krakowie.</w:t>
      </w:r>
    </w:p>
    <w:p w14:paraId="7525661B"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72/Oper./DORSZ Ministra Obrony Narodowej z dnia 13 marca 2020 r., na wniosek Wojewody Opolskiego, w celu wydzielenia sił i środków do WZZ KĘDZIERZYN-KOŹLE </w:t>
      </w:r>
      <w:r w:rsidRPr="00415772">
        <w:rPr>
          <w:rFonts w:ascii="Times New Roman" w:hAnsi="Times New Roman" w:cs="Times New Roman"/>
        </w:rPr>
        <w:br/>
        <w:t>(2 karetki z kierowcami oraz 2 ratowników medycznych).</w:t>
      </w:r>
    </w:p>
    <w:p w14:paraId="36CB1F55"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73/Oper./DORSZ Ministra Obrony Narodowej z dnia 13 marca 2020 r., na wniosek Wojewody Lubuskiego, w celu utworzenia punktu kontroli sanitarnej na byłych przejściach granicznych w Świecku, Olsztynie i Kostrzynie.</w:t>
      </w:r>
    </w:p>
    <w:p w14:paraId="297DCDBB"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74/Oper./DORSZ Ministra Obrony Narodowej z dnia 18 marca 2020 r., na wniosek Wojewody Dolnośląskiego, w celu zabezpieczenia funkcjonowania granicznych punktów kontroli sanitarnej ( 6 żołnierzy - ratowników medycznych oraz pojazd sanitarny z kierowcą).</w:t>
      </w:r>
    </w:p>
    <w:p w14:paraId="5A4A4E35"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75/Oper./DORSZ Ministra Obrony Narodowej z dnia 14 marca 2020 r., na wniosek Wojewody Lubuskiego, w celu wydzielenia sił i środków do WZZ GORZÓW WIELKOPOLSKI </w:t>
      </w:r>
      <w:r w:rsidRPr="00415772">
        <w:rPr>
          <w:rFonts w:ascii="Times New Roman" w:hAnsi="Times New Roman" w:cs="Times New Roman"/>
        </w:rPr>
        <w:br/>
        <w:t>(1 autokar, 2 pojazdy sanitarne z kierowcami oraz 2 ratowników medycznych).</w:t>
      </w:r>
    </w:p>
    <w:p w14:paraId="6FA727D5"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76/Oper./DORSZ Ministra Obrony Narodowej z dnia 14 marca 2020 r., na wniosek Wojewody Opolskiego, w celu wsparcia funkcjonowania punktów kontroli sanitarnej </w:t>
      </w:r>
      <w:r w:rsidRPr="00415772">
        <w:rPr>
          <w:rFonts w:ascii="Times New Roman" w:hAnsi="Times New Roman" w:cs="Times New Roman"/>
        </w:rPr>
        <w:br/>
        <w:t>na wyznaczonych przejściach granicznych w województwie opolskim.</w:t>
      </w:r>
    </w:p>
    <w:p w14:paraId="7AB01BBF"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77/Oper. Ministra Obrony Narodowej z dnia 14 marca 2020 r. w sprawie skierowania wydzielonych pododdziałów do pomocy oddziałom Straży Granicznej (niepublikowana) - została uchylona decyzją Nr 200/DORSZ Ministra Obrony Narodowej z dnia 12 czerwca 2020 r. (niepublikowana).</w:t>
      </w:r>
    </w:p>
    <w:p w14:paraId="51257AE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78/Oper./DORSZ Ministra Obrony Narodowej z dnia 14 marca 2020 r. na wniosek Wojewody Małopolskiego, w celu wydzielenia sił i środków do WZZ TRZEBINIA (12 żołnierzy, </w:t>
      </w:r>
      <w:r w:rsidRPr="00415772">
        <w:rPr>
          <w:rFonts w:ascii="Times New Roman" w:hAnsi="Times New Roman" w:cs="Times New Roman"/>
        </w:rPr>
        <w:br/>
        <w:t>4 namioty, 2 agregaty prądotwórcze, 2 punkty oświetleniowe).</w:t>
      </w:r>
    </w:p>
    <w:p w14:paraId="25E7D365"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79/Oper./DORSZ Ministra Obrony Narodowej z dnia 14 marca 2020 r., na wniosek Wojewody Zachodniopomorskiego, w celu wydzielenia sił i środków do WZZ GLEWICE </w:t>
      </w:r>
      <w:r w:rsidRPr="00415772">
        <w:rPr>
          <w:rFonts w:ascii="Times New Roman" w:hAnsi="Times New Roman" w:cs="Times New Roman"/>
        </w:rPr>
        <w:br/>
        <w:t>(1 autokar, 2 mikrobusy z kierowcami, zespół dekontaminacyjny).</w:t>
      </w:r>
    </w:p>
    <w:p w14:paraId="49A5925F"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80/Oper./DORSZ Ministra Obrony Narodowej z dnia 14 marca 2020 r., na wniosek Wojewody Pomorskiego, w celu wydzielenia sił i środków uruchomienia tymczasowych izb przyjęć przy Specjalistycznym Szpitalu Zakaźnym oraz 7. Szpitalu Marynarki Wojennej </w:t>
      </w:r>
      <w:r w:rsidRPr="00415772">
        <w:rPr>
          <w:rFonts w:ascii="Times New Roman" w:hAnsi="Times New Roman" w:cs="Times New Roman"/>
        </w:rPr>
        <w:br/>
        <w:t>w Gdańsku.</w:t>
      </w:r>
    </w:p>
    <w:p w14:paraId="6FED27B1"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81/Oper./DORSZ Ministra Obrony Narodowej z dnia 15 marca 2020 r. na wniosek Wojewody Kujawsko-Pomorskiego, w celu wydzielenia sił  i środków do WZZ TORUŃ (30 żołnierzy WOT do prac pomocniczych).</w:t>
      </w:r>
    </w:p>
    <w:p w14:paraId="7818A1B1"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82/Oper./DORSZ Ministra Obrony Narodowej z dnia 18 marca 2020 r., </w:t>
      </w:r>
      <w:r w:rsidRPr="00415772">
        <w:rPr>
          <w:rFonts w:ascii="Times New Roman" w:hAnsi="Times New Roman" w:cs="Times New Roman"/>
        </w:rPr>
        <w:br/>
        <w:t xml:space="preserve">na wniosek Wojewody Mazowieckiego, w celu wydzielenia sił i środków do WZZ RYNIA </w:t>
      </w:r>
      <w:r w:rsidRPr="00415772">
        <w:rPr>
          <w:rFonts w:ascii="Times New Roman" w:hAnsi="Times New Roman" w:cs="Times New Roman"/>
        </w:rPr>
        <w:br/>
        <w:t>(4 żołnierzy, 2 kierowców, samochód ciężarowy).</w:t>
      </w:r>
    </w:p>
    <w:p w14:paraId="63FFEED2"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87/Oper./DORSZ Ministra Obrony Narodowej z dnia 17 marca 2020 r., </w:t>
      </w:r>
      <w:r w:rsidRPr="00415772">
        <w:rPr>
          <w:rFonts w:ascii="Times New Roman" w:hAnsi="Times New Roman" w:cs="Times New Roman"/>
        </w:rPr>
        <w:br/>
        <w:t>na wniosek Wojewody Pomorskiego, w celu wydzielenia sił i środków do WZZ SOPOT</w:t>
      </w:r>
      <w:r w:rsidRPr="00415772">
        <w:rPr>
          <w:rFonts w:ascii="Times New Roman" w:hAnsi="Times New Roman" w:cs="Times New Roman"/>
        </w:rPr>
        <w:br/>
        <w:t>(pojazd sanitarny z kierowcą, 2 ratowników medycznych).</w:t>
      </w:r>
    </w:p>
    <w:p w14:paraId="6C79E14D"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 xml:space="preserve">Decyzja Nr 88/Oper./DORSZ Ministra Obrony Narodowej z dnia 17 marca 2020 r., </w:t>
      </w:r>
      <w:r w:rsidRPr="00415772">
        <w:rPr>
          <w:rFonts w:ascii="Times New Roman" w:hAnsi="Times New Roman" w:cs="Times New Roman"/>
        </w:rPr>
        <w:br/>
        <w:t xml:space="preserve">na wniosek Wojewody Lubelskiego, w celu wydzielenia sił i środków do WZZ LUBLIN </w:t>
      </w:r>
      <w:r w:rsidRPr="00415772">
        <w:rPr>
          <w:rFonts w:ascii="Times New Roman" w:hAnsi="Times New Roman" w:cs="Times New Roman"/>
        </w:rPr>
        <w:br/>
        <w:t xml:space="preserve">(autokar z kierowcą, mikrobus z kierowcą oraz 166 żołnierzy). </w:t>
      </w:r>
    </w:p>
    <w:p w14:paraId="1AC54036"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89/Oper./DORSZ Ministra Obrony Narodowej z dnia 17 marca 2020 r., </w:t>
      </w:r>
      <w:r w:rsidRPr="00415772">
        <w:rPr>
          <w:rFonts w:ascii="Times New Roman" w:hAnsi="Times New Roman" w:cs="Times New Roman"/>
        </w:rPr>
        <w:br/>
        <w:t>na wniosek Wojewody Łódzkiego, w celu wsparcia podmiotów medycznych na terenie województwa łódzkiego (12 podchorążych z Wojskowego Centrum Medycznego w Łodzi).</w:t>
      </w:r>
    </w:p>
    <w:p w14:paraId="1C3D0733"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90/DORSZ Ministra Obrony Narodowej z dnia 18 marca 2020 r. w sprawie użycia oddziałów i pododdziałów SZ RP do pomocy Policji (niepublikowana).</w:t>
      </w:r>
    </w:p>
    <w:p w14:paraId="6C49F01D"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93/Oper./DORSZ Ministra Obrony Narodowej z dnia 19 marca 2020 r., na wniosek Wojewody Pomorskiego, w celu uruchomienia tymczasowej izby przyjęć przy Uniwersyteckim Centrum Klinicznym w Gdańsku.</w:t>
      </w:r>
    </w:p>
    <w:p w14:paraId="6B8D7867"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94/Oper./DORSZ Ministra Obrony Narodowej z dnia 19 marca 2020 r., na wniosek Wojewody Warmińsko-Mazurskiego, w celu wydzielenia sił i środków do WZZ OLSZTYN </w:t>
      </w:r>
      <w:r w:rsidRPr="00415772">
        <w:rPr>
          <w:rFonts w:ascii="Times New Roman" w:hAnsi="Times New Roman" w:cs="Times New Roman"/>
        </w:rPr>
        <w:br/>
        <w:t>(120 żołnierzy, 2 mikrobusy z kierowcami, 4 samochody ciężarowe Jelcz, 5 namiotów).</w:t>
      </w:r>
    </w:p>
    <w:p w14:paraId="2D50E89A"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95/Oper./DORSZ Ministra Obrony Narodowej z dnia 19 marca 2020 r., na wniosek Wojewody Lubuskiego, w celu wydzielenia sił i środków do WZZ PRZYLEP (6 żołnierzy do czynności porządkowo-logistycznych).</w:t>
      </w:r>
    </w:p>
    <w:p w14:paraId="13F8260D"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96/Oper./DORSZ Ministra Obrony Narodowej z dnia 19 marca 2020 r., na wniosek Wojewody Podlaskiego, w celu wydzielenia sił i środków do WZZ ŁOMŻA (170 żołnierzy oraz inne siły i środki wg. potrzeb).</w:t>
      </w:r>
    </w:p>
    <w:p w14:paraId="31D88CDA"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99/Oper./DORSZ Ministra Obrony Narodowej z dnia 21 marca 2020 r., na wniosek Wojewody Małopolskiego, w celu zapewnienia ciągłości produkcji opakowań do płynu dezynfekującego (12 żołnierzy).</w:t>
      </w:r>
    </w:p>
    <w:p w14:paraId="5BA04FA6"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100/Oper./DORSZ Ministra Obrony Narodowej z dnia 21 marca 2020 r., na wniosek Wojewody Mazowieckiego, w celu zabezpieczenia awaryjnego pobierania wymazów od VIP (pojazd sanitarny wraz z obsługą).</w:t>
      </w:r>
    </w:p>
    <w:p w14:paraId="301C85F2" w14:textId="4668B9D2"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106/Oper./DORSZ Ministra Obrony Narodowej z dnia 25 marca 2020 r., na wniosek Wojewody Świętokrzyskiego, w celu wydzielenia sił i środków do WZZ KIELCE (2 pojazdy sanitarne z kierowcami oraz 2 ratowników medycznych).</w:t>
      </w:r>
    </w:p>
    <w:p w14:paraId="514B6B4E"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107/Oper./DORSZ Ministra Obrony Narodowej z dnia 27 marca 2020 r., na wniosek Wojewody Opolskiego, w celu wydzielenia sił i środków do WZZ STRZELCE OPOLSKIE </w:t>
      </w:r>
      <w:r w:rsidRPr="00415772">
        <w:rPr>
          <w:rFonts w:ascii="Times New Roman" w:hAnsi="Times New Roman" w:cs="Times New Roman"/>
        </w:rPr>
        <w:br/>
        <w:t>(2 pojazdy sanitarne z kierowcami oraz 2 ratowników medycznych).</w:t>
      </w:r>
    </w:p>
    <w:p w14:paraId="556079BC"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109/Oper./DORSZ Ministra Obrony Narodowej z dnia 28 marca 2020 r., na wniosek Wojewody Lubuskiego, w celu wydzielenia sił i środków do WZZ SULECHÓW (6 żołnierzy do czynności porządkowo-logistycznych).</w:t>
      </w:r>
    </w:p>
    <w:p w14:paraId="712AF87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110/Oper./DORSZ Ministra Obrony Narodowej z dnia 28 marca 2020 r., na wniosek Wojewody Opolskiego, w celu wsparcia administracji publicznej w realizacji doraźnej wstępnej segregacji pacjentów przy Uniwersyteckim Szpitalu Klinicznym w Opolu (6 żołnierzy).</w:t>
      </w:r>
    </w:p>
    <w:p w14:paraId="1889C40C"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111/Oper./DORSZ Ministra Obrony Narodowej z dnia 28 marca 2020 r., na wniosek Wojewody Podkarpackiego, w celu wsparcia administracji publicznej w realizacji doraźnej pomocy dla obywateli Ukrainy, oczekujących na przejściu granicznym Korczowa – Krakowiec </w:t>
      </w:r>
      <w:r w:rsidRPr="00415772">
        <w:rPr>
          <w:rFonts w:ascii="Times New Roman" w:hAnsi="Times New Roman" w:cs="Times New Roman"/>
        </w:rPr>
        <w:br/>
        <w:t>(6 żołnierzy, 2 namioty).</w:t>
      </w:r>
    </w:p>
    <w:p w14:paraId="7832AE7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112/Oper./DORSZ Ministra Obrony Narodowej z dnia 30 marca 2020 r., na wniosek Wojewody Małopolskiego, w celu wydzielenia sił i środków do WZZ KRAKÓW (pojazd sanitarny </w:t>
      </w:r>
      <w:r w:rsidRPr="00415772">
        <w:rPr>
          <w:rFonts w:ascii="Times New Roman" w:hAnsi="Times New Roman" w:cs="Times New Roman"/>
        </w:rPr>
        <w:br/>
        <w:t>z kierowcą oraz ratownikiem).</w:t>
      </w:r>
    </w:p>
    <w:p w14:paraId="4B5AF3BA"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Decyzja Nr 113/Oper./DORSZ Ministra Obrony Narodowej z dnia 30 marca 2020 r., na wniosek Wojewody Podkarpackiego, w celu wydzielenia sił i środków do WZZ RZESZÓW (2 pojazdy sanitarne z kierowcami, 2 ratowników oraz 2 ratowników medycznych).</w:t>
      </w:r>
    </w:p>
    <w:p w14:paraId="7B44F5EB"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115/Oper./DORSZ Ministra Obrony Narodowej z dnia 31 marca 2020 r., na wniosek Wojewody Zachodniopomorskiego, w celu wydzielenia sił i środków do WZZ POMORZE </w:t>
      </w:r>
      <w:r w:rsidRPr="00415772">
        <w:rPr>
          <w:rFonts w:ascii="Times New Roman" w:hAnsi="Times New Roman" w:cs="Times New Roman"/>
        </w:rPr>
        <w:br/>
        <w:t>(50 żołnierzy z niezbędnymi środkami transportu).</w:t>
      </w:r>
    </w:p>
    <w:p w14:paraId="1F9B1FED"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116/Oper. Ministra Obrony Narodowej z dnia 31 marca 2020 r. zmieniająca decyzję </w:t>
      </w:r>
      <w:r w:rsidRPr="00415772">
        <w:rPr>
          <w:rFonts w:ascii="Times New Roman" w:hAnsi="Times New Roman" w:cs="Times New Roman"/>
        </w:rPr>
        <w:br/>
        <w:t>w sprawie skierowania wydzielonych pododdziałów do pomocy oddziałom Straży Granicznej (niepublikowana).</w:t>
      </w:r>
    </w:p>
    <w:p w14:paraId="1D247BC6"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117/Oper. Ministra Obrony Narodowej z dnia 31 marca 2020 r. zmieniająca decyzję </w:t>
      </w:r>
      <w:r w:rsidRPr="00415772">
        <w:rPr>
          <w:rFonts w:ascii="Times New Roman" w:hAnsi="Times New Roman" w:cs="Times New Roman"/>
        </w:rPr>
        <w:br/>
        <w:t>w sprawie użycia oddziałów i pododdziałów SZ RP do pomocy Policji (niepublikowana).</w:t>
      </w:r>
    </w:p>
    <w:p w14:paraId="1BAD2902"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120/Oper./DORSZ Ministra Obrony Narodowej z dnia 31 marca 2020 r., na wniosek Wojewody Łódzkiego, w celu wsparcia pracowników Wojewódzkiej Stacji Ratownictwa Medycznego w zakresie pobierania wymazów (pojazd do transportu próbek z kierowcą oraz osoba przeszkolona do pobierania wymazów).</w:t>
      </w:r>
    </w:p>
    <w:p w14:paraId="5D0AEF8A"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125/Oper./DORSZ Ministra Obrony Narodowej z dnia 2 kwietnia 2020 r., </w:t>
      </w:r>
      <w:r w:rsidRPr="00415772">
        <w:rPr>
          <w:rFonts w:ascii="Times New Roman" w:hAnsi="Times New Roman" w:cs="Times New Roman"/>
        </w:rPr>
        <w:br/>
        <w:t>na wniosek Wojewody Lubuskiego, wsparcia administracji publicznej w realizacji zadania związanego z załadunkiem sprzętu na Lotnisku Chopina w Warszawie i transportu na lotnisko Zielona Góra/Babimost (7 samochodów ciężarowych, w tym 4 z przyczepą, wraz z kierowcami oraz 30 żołnierzy).</w:t>
      </w:r>
    </w:p>
    <w:p w14:paraId="07947BB8"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126/Oper./DORSZ Ministra Obrony Narodowej z dnia 3 kwietnia 2020 r., na wniosek Wojewody Zachodniopomorskiego, w celu wydzielenia sił i środków do WZZ POMORZE </w:t>
      </w:r>
      <w:r w:rsidRPr="00415772">
        <w:rPr>
          <w:rFonts w:ascii="Times New Roman" w:hAnsi="Times New Roman" w:cs="Times New Roman"/>
        </w:rPr>
        <w:br/>
        <w:t>(mikrobus wraz z kierowcą, pojazd sanitarny wraz z kierowcą i ratownikiem oraz ratownik medyczny z przenośnym wyposażeniem).</w:t>
      </w:r>
    </w:p>
    <w:p w14:paraId="665AFB9D"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128/Oper./DORSZ Ministra Obrony Narodowej z dnia 5 kwietnia 2020 r., na wniosek Wojewody Mazowieckiego, w celu wydzielenia sił i środków do wsparcia Narodowego Instytutu Onkologii – Państwowego Instytutu Badawczego (11 żołnierzy).</w:t>
      </w:r>
    </w:p>
    <w:p w14:paraId="4B739199"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129/Oper./DORSZ Ministra Obrony Narodowej z dnia 5 kwietnia 2020 r., na wniosek Wojewody Świętokrzyskiego, w celu wsparcia administracji publicznej województwa w pobieraniu wymazów i transporcie pacjentów na kwarantannę (pojazd sanitarny z kierowcą, 5 ratowników medycznych.</w:t>
      </w:r>
    </w:p>
    <w:p w14:paraId="2BA57313"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130/Oper./DORSZ Ministra Obrony Narodowej z dnia 6 kwietnia 2020 r., na wniosek Wojewody Mazowieckiego, w celu wsparcia administracji publicznej województwa w pobieraniu wymazów i transporcie pacjentów na kwarantannę (7 pojazdów sanitarnych z kierowcami, </w:t>
      </w:r>
      <w:r w:rsidRPr="00415772">
        <w:rPr>
          <w:rFonts w:ascii="Times New Roman" w:hAnsi="Times New Roman" w:cs="Times New Roman"/>
        </w:rPr>
        <w:br/>
        <w:t>7 ratowników medycznych).</w:t>
      </w:r>
    </w:p>
    <w:p w14:paraId="053C673D"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132/Oper./DORSZ Ministra Obrony Narodowej z dnia 8 kwietnia 2020 r., na wniosek Wojewody Wielkopolskiego, w celu wsparcia administracji publicznej województwa w realizacji transportu medycznego (kierowca do prowadzenia pojazdów uprzywilejowanych).</w:t>
      </w:r>
    </w:p>
    <w:p w14:paraId="79513FA3"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137/Oper./DORSZ Ministra Obrony Narodowej z dnia 11 kwietnia 2020 r., na wniosek Wojewody Podlaskiego, wsparcia administracji publicznej w dostarczaniu do badania materiału wirusologicznego, żywności i lekarstw miejsc kwarantanny, transporcie sanitarnego pacjentów oraz wspomaganiu Jednostek Samorządu Terytorialnego (170 żołnierzy, 2 pojazdy sanitarne </w:t>
      </w:r>
      <w:r w:rsidRPr="00415772">
        <w:rPr>
          <w:rFonts w:ascii="Times New Roman" w:hAnsi="Times New Roman" w:cs="Times New Roman"/>
        </w:rPr>
        <w:br/>
        <w:t>z kierowcami, 2 ratowników medycznych).</w:t>
      </w:r>
    </w:p>
    <w:p w14:paraId="3D033E0F"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138/DORSZ z dnia 12 kwietnia 2020 r., na wniosek Wojewody Łódzkiego, </w:t>
      </w:r>
      <w:r w:rsidRPr="00415772">
        <w:rPr>
          <w:rFonts w:ascii="Times New Roman" w:hAnsi="Times New Roman" w:cs="Times New Roman"/>
        </w:rPr>
        <w:br/>
        <w:t>w sprawie wydzielenia podchorążych Wojskowego Centrum Kształcenia Medycznego w Łodzi do wsparcia podmiotów medycznych.</w:t>
      </w:r>
    </w:p>
    <w:p w14:paraId="4070AA61"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Decyzja Nr 139/DORSZ z dnia 12 kwietnia 2020 r., na wniosek Wojewody Łódzkiego, w celu wydzielenia sił i środków Wojskowego Centrum Kształcenia Medycznego w Łodzi do pobierania wymazów (pojazd do transportu próbek z kierowcą, osoba przeszkolona do pobierania wymazów).</w:t>
      </w:r>
    </w:p>
    <w:p w14:paraId="3D45186A"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140/DORSZ z dnia 12 kwietnia 2020 r., na wniosek Wojewody Opolskiego, w celu wydzielenia sił i środków do dezynfekcji przestrzeni publicznej Gminy Śrem. </w:t>
      </w:r>
    </w:p>
    <w:p w14:paraId="1EC677CC"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141/DORSZ z dnia 13 kwietnia 2020 r., na wniosek Wojewody Wielkopolskiego </w:t>
      </w:r>
      <w:r w:rsidRPr="00415772">
        <w:rPr>
          <w:rFonts w:ascii="Times New Roman" w:hAnsi="Times New Roman" w:cs="Times New Roman"/>
        </w:rPr>
        <w:br/>
        <w:t xml:space="preserve">w celu wydzielenia sił i środków do uruchomienia tymczasowych izb przyjęć lub SOR </w:t>
      </w:r>
      <w:r w:rsidRPr="00415772">
        <w:rPr>
          <w:rFonts w:ascii="Times New Roman" w:hAnsi="Times New Roman" w:cs="Times New Roman"/>
        </w:rPr>
        <w:br/>
        <w:t>(13 kontenerów socjalnych, 65 namiotów NS-97).</w:t>
      </w:r>
    </w:p>
    <w:p w14:paraId="3EEE860E"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144/DORSZ z dnia 15 kwietnia 2020 r., na wniosek Wojewody Łódzkiego, w związku z sytuacją epidemiczną w Domu Pomocy Społecznej w Drzewicy (4 pojazdy do ewakuacji, siły </w:t>
      </w:r>
      <w:r w:rsidRPr="00415772">
        <w:rPr>
          <w:rFonts w:ascii="Times New Roman" w:hAnsi="Times New Roman" w:cs="Times New Roman"/>
        </w:rPr>
        <w:br/>
        <w:t>i środki do dezynfekcji).</w:t>
      </w:r>
    </w:p>
    <w:p w14:paraId="5F99A2B9"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149/DORSZ z dnia 17 kwietnia 2020 r. na wniosek Wojewody Małopolskiego</w:t>
      </w:r>
      <w:r w:rsidRPr="00415772">
        <w:rPr>
          <w:rFonts w:ascii="Times New Roman" w:hAnsi="Times New Roman" w:cs="Times New Roman"/>
        </w:rPr>
        <w:br/>
        <w:t>w sprawie wydłużenia realizacji zadań związanych z zapewnieniem ciągłości produkcji opakowań na płyn dezynfekujący przez wydzielone siły i środki Sił Zbrojnych RP.</w:t>
      </w:r>
    </w:p>
    <w:p w14:paraId="240472AB"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150/DORSZ z dnia 17 kwietnia 2020 r. na wniosek Wojewody Opolskiego</w:t>
      </w:r>
      <w:r w:rsidRPr="00415772">
        <w:rPr>
          <w:rFonts w:ascii="Times New Roman" w:hAnsi="Times New Roman" w:cs="Times New Roman"/>
        </w:rPr>
        <w:br/>
        <w:t xml:space="preserve"> w sprawie wydłużenia realizacji zadań przez wydzielone siły i środki Sił Zbrojnych RP </w:t>
      </w:r>
      <w:r w:rsidRPr="00415772">
        <w:rPr>
          <w:rFonts w:ascii="Times New Roman" w:hAnsi="Times New Roman" w:cs="Times New Roman"/>
        </w:rPr>
        <w:br/>
        <w:t>do wsparcia organów administracji publicznej w sytuacji kryzysowej (6 żołnierzy).</w:t>
      </w:r>
    </w:p>
    <w:p w14:paraId="59AFCD55"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154/DORSZ z dnia 20 kwietnia 2020 r., na wniosek Wojewody Podkarpackiego,</w:t>
      </w:r>
      <w:r w:rsidRPr="00415772">
        <w:rPr>
          <w:rFonts w:ascii="Times New Roman" w:hAnsi="Times New Roman" w:cs="Times New Roman"/>
        </w:rPr>
        <w:br/>
        <w:t>dotyczy skierowania wydzielonych sił i środków Sił Zbrojnych RP w związku z koniecznością przetransportowania osób odbywających kwarantannę w kompleksie AMW Rewita Solina do Rzeszowa (6 żołnierzy 3 autobusy).</w:t>
      </w:r>
    </w:p>
    <w:p w14:paraId="48650D18"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155/DORSZ z dnia 20 kwietnia 2020 r., na wniosek Wojewody Mazowieckiego, </w:t>
      </w:r>
      <w:r w:rsidRPr="00415772">
        <w:rPr>
          <w:rFonts w:ascii="Times New Roman" w:hAnsi="Times New Roman" w:cs="Times New Roman"/>
        </w:rPr>
        <w:br/>
        <w:t>w sprawie skierowania wydzielonych sił i środków Sił Zbrojnych RP do wsparcia personelu medycznego SP ZOZ w Siedlcach (10 żołnierzy po przeszkoleniu medycznym).</w:t>
      </w:r>
    </w:p>
    <w:p w14:paraId="67B43C0A"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157/DORSZ z dnia 21 kwietnia 2020 r., na wniosek Wojewody Podkarpackiego</w:t>
      </w:r>
      <w:r w:rsidRPr="00415772">
        <w:rPr>
          <w:rFonts w:ascii="Times New Roman" w:hAnsi="Times New Roman" w:cs="Times New Roman"/>
        </w:rPr>
        <w:br/>
        <w:t xml:space="preserve">skierowania wydzielonych sił i środków Sił Zbrojnych RP do wsparcia organów administracji publicznej w realizacji zadania polegającego na pobieraniu wymazów na terenie województwa podkarpackiego od osób przebywających na kwarantannie w warunkach domowych (1 pojazd </w:t>
      </w:r>
      <w:r w:rsidRPr="00415772">
        <w:rPr>
          <w:rFonts w:ascii="Times New Roman" w:hAnsi="Times New Roman" w:cs="Times New Roman"/>
        </w:rPr>
        <w:br/>
        <w:t>z kierowcą, 3 ratowników medycznych).</w:t>
      </w:r>
    </w:p>
    <w:p w14:paraId="0870422C" w14:textId="7C629114"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159/DORSZ z dnia 22 kwietnia 2020 r. na wniosek Wojewody Pomorskiego,</w:t>
      </w:r>
      <w:r w:rsidRPr="00415772">
        <w:rPr>
          <w:rFonts w:ascii="Times New Roman" w:hAnsi="Times New Roman" w:cs="Times New Roman"/>
        </w:rPr>
        <w:br/>
        <w:t xml:space="preserve">dotyczy skierowania wydzielonych sił i środków Sił Zbrojnych RP do wsparcia organów administracji publicznej </w:t>
      </w:r>
      <w:r w:rsidR="00D96F44">
        <w:rPr>
          <w:rFonts w:ascii="Times New Roman" w:hAnsi="Times New Roman" w:cs="Times New Roman"/>
        </w:rPr>
        <w:t>przez</w:t>
      </w:r>
      <w:r w:rsidRPr="00415772">
        <w:rPr>
          <w:rFonts w:ascii="Times New Roman" w:hAnsi="Times New Roman" w:cs="Times New Roman"/>
        </w:rPr>
        <w:t xml:space="preserve"> wydzielenie 2 kontenerów mieszkalnych.</w:t>
      </w:r>
    </w:p>
    <w:p w14:paraId="55A75319"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160/DORSZ z dnia 24 kwietnia 2020 r. na wniosek Wojewody Mazowieckiego</w:t>
      </w:r>
      <w:r w:rsidRPr="00415772">
        <w:rPr>
          <w:rFonts w:ascii="Times New Roman" w:hAnsi="Times New Roman" w:cs="Times New Roman"/>
        </w:rPr>
        <w:br/>
        <w:t>skierowania wydzielonych sił i środków Sił Zbrojnych RP do celem przeprowadzenia dezynfekcji Mazowieckiego Szpitala Specjalistycznego w Radomiu (12 żołnierzy z niezbędnym wyposażeniem).</w:t>
      </w:r>
    </w:p>
    <w:p w14:paraId="0F2BBA01"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161/DORSZ z dnia 24 kwietnia 2020 r., na wniosek Wojewody Świętokrzyskiego,</w:t>
      </w:r>
      <w:r w:rsidRPr="00415772">
        <w:rPr>
          <w:rFonts w:ascii="Times New Roman" w:hAnsi="Times New Roman" w:cs="Times New Roman"/>
        </w:rPr>
        <w:br/>
        <w:t>w sprawie skierowania wydzielonych sił i środków Sił Zbrojnych RP do wsparcia organów administracji publicznej (pojazd sanitarny z kierowcą oraz ratownik medyczny).</w:t>
      </w:r>
    </w:p>
    <w:p w14:paraId="1B8B7CA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163/DORSZ z dnia 27 kwietnia 2020 r. na wniosek Wojewody Świętokrzyskiego</w:t>
      </w:r>
      <w:r w:rsidRPr="00415772">
        <w:rPr>
          <w:rFonts w:ascii="Times New Roman" w:hAnsi="Times New Roman" w:cs="Times New Roman"/>
        </w:rPr>
        <w:br/>
        <w:t>w sprawie skierowania wydzielonych sił i środków Sił Zbrojnych RP do wsparcia organów administracji publicznej (pojazd sanitarny z kierowcą oraz ratownik medyczny).</w:t>
      </w:r>
    </w:p>
    <w:p w14:paraId="5138CBCF"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164/DORSZ z dnia 29 kwietnia 2020 r. na wniosek Wojewody Zachodniopomorskiego</w:t>
      </w:r>
      <w:r w:rsidRPr="00415772">
        <w:rPr>
          <w:rFonts w:ascii="Times New Roman" w:hAnsi="Times New Roman" w:cs="Times New Roman"/>
        </w:rPr>
        <w:br/>
        <w:t xml:space="preserve"> w sprawie skierowania wydzielonych sił i środków Sił Zbrojnych RP do wsparcia organów administracji publicznej (50 żołnierzy z niezbędnym wyposażeniem).</w:t>
      </w:r>
    </w:p>
    <w:p w14:paraId="0AEF9B32"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Decyzja Nr 170/DORSZ z dnia 7 maja 2020 r. na wniosek Wojewody Opolskiego</w:t>
      </w:r>
      <w:r w:rsidRPr="00415772">
        <w:rPr>
          <w:rFonts w:ascii="Times New Roman" w:hAnsi="Times New Roman" w:cs="Times New Roman"/>
        </w:rPr>
        <w:br/>
        <w:t>w sprawie skierowania wydzielonych sił i środków Sił Zbrojnych RP do wsparcia organów administracji publicznej w dostarczaniu płynu dezynfekującego (10 żołnierzy, 5 samochodów małej ładowności).</w:t>
      </w:r>
    </w:p>
    <w:p w14:paraId="25217C39"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171/DORSZ z dnia 8 maja 2020 r. na wniosek Wojewody Podlaskiego w sprawie kontynuowania wydzielenia sił i środków Sił Zbrojnych RP do wsparcia organów administracji publicznej (80 żołnierzy, 2 pojazdy sanitarne wraz z kierowcą i ratownikiem medycznym).</w:t>
      </w:r>
    </w:p>
    <w:p w14:paraId="10A74CE2"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174/DORSZ z dnia 15 maja 2020 r., na wniosek Wojewody Mazowieckiego,</w:t>
      </w:r>
      <w:r w:rsidRPr="00415772">
        <w:rPr>
          <w:rFonts w:ascii="Times New Roman" w:hAnsi="Times New Roman" w:cs="Times New Roman"/>
        </w:rPr>
        <w:br/>
        <w:t>w celu skierowania wydzielonych sił i środków Sił Zbrojnych RP do uruchomienia zewnętrznych punktów kontroli dla Instytutu Hematologii i Transfuzjologii.</w:t>
      </w:r>
    </w:p>
    <w:p w14:paraId="7D3D3A16"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175/DORSZ z dnia 15 maja 2020 r. na wniosek Wojewody Mazowieckiego</w:t>
      </w:r>
      <w:r w:rsidRPr="00415772">
        <w:rPr>
          <w:rFonts w:ascii="Times New Roman" w:hAnsi="Times New Roman" w:cs="Times New Roman"/>
        </w:rPr>
        <w:br/>
        <w:t>w sprawie kontynuowania wydzielania sił i środków Sił Zbrojnych RP do awaryjnego pobierania wymazów od VIP (pojazd sanitarny wraz z kierowca i personelem do pobierania wymazów).</w:t>
      </w:r>
    </w:p>
    <w:p w14:paraId="30EA62D7"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179/DORSZ z dnia 21 maja 2020 r. na wniosek Wojewody Opolskiego</w:t>
      </w:r>
      <w:r w:rsidRPr="00415772">
        <w:rPr>
          <w:rFonts w:ascii="Times New Roman" w:hAnsi="Times New Roman" w:cs="Times New Roman"/>
        </w:rPr>
        <w:br/>
        <w:t xml:space="preserve"> w sprawie skierowania wydzielonych sił i środków Sił Zbrojnych RP do wsparcia organów   administracji publicznej w transporcie płynu dezynfekującego (16 żołnierzy, 6 samochodów ciężarowych, 2 samochody typu mikrobus).</w:t>
      </w:r>
    </w:p>
    <w:p w14:paraId="2ADEADE5"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181/DORSZ z dnia 22 maja 2020 r. na wniosek Wojewody Opolskiego w sprawie wydłużenia realizacji zadań przez wydzielone siły i środki Sił Zbrojnych RP do wsparcia organów administracji publicznej w prowadzeniu segregacji wstępnej pacjentów przy Szpitalu Uniwersyteckim w Opolu (6 żołnierzy).</w:t>
      </w:r>
    </w:p>
    <w:p w14:paraId="3BC1F139"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186/DORSZ z dnia 29 maja 2020 r., na wniosek Wojewody Zachodniopomorskiego </w:t>
      </w:r>
      <w:r w:rsidRPr="00415772">
        <w:rPr>
          <w:rFonts w:ascii="Times New Roman" w:hAnsi="Times New Roman" w:cs="Times New Roman"/>
        </w:rPr>
        <w:br/>
        <w:t>w sprawie skierowania wydzielonych sił i środków Sił Zbrojnych RP do wsparcia organów administracji publicznej w realizacji transportu osób podlegających kwarantannie – przedłużenie (autokar z kierowcą, mikrobus z kierowcą, samochód ciężarowy z kierowcą).</w:t>
      </w:r>
    </w:p>
    <w:p w14:paraId="1A4FF90B"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196/DORSZ z dnia 10 czerwca 2020 r., na wniosek Wojewody Podlaskiego</w:t>
      </w:r>
      <w:r w:rsidRPr="00415772">
        <w:rPr>
          <w:rFonts w:ascii="Times New Roman" w:hAnsi="Times New Roman" w:cs="Times New Roman"/>
        </w:rPr>
        <w:br/>
        <w:t xml:space="preserve"> w sprawie skierowania wydzielonych sił i środków Sił Zbrojnych RP do wsparcia organów administracji publicznej – przedłużenie Decyzji Nr 171/ DO RSZ z dnia 08 maja 2020 r.</w:t>
      </w:r>
    </w:p>
    <w:p w14:paraId="0911CC9A"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202/DORSZ z dnia 22 czerwca 2020 r. na wniosek Wojewody Opolskiego w sprawie wydłużenia realizacji zadań przez wydzielone siły i środki Sił Zbrojnych RP do wsparcia organów administracji publicznej w sytuacji kryzysowej – przedłużenie Decyzji Nr 181/DO RSZ z 22 maja </w:t>
      </w:r>
      <w:r w:rsidRPr="00415772">
        <w:rPr>
          <w:rFonts w:ascii="Times New Roman" w:hAnsi="Times New Roman" w:cs="Times New Roman"/>
        </w:rPr>
        <w:br/>
        <w:t>2020 r.</w:t>
      </w:r>
    </w:p>
    <w:p w14:paraId="0AE2ECDE"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216/DORSZ z dnia 30 czerwca 2020 r. na wniosek Wojewody Zachodniopomorskiego w sprawie skierowania wydzielonych sił i środków Sił Zbrojnych RP do wsparcia organów administracji publicznej w przewozie osób podlegających kwarantannie oraz transportu materiałów medycznych z Agencji Rezerw Materiałowych (pojazd sanitarny z kierowca i personelem medycznym, samochód Honker z kierowcą).</w:t>
      </w:r>
    </w:p>
    <w:p w14:paraId="3EA5A79D"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224/DORSZ z dnia 9 lipca 2020 r. na wniosek Wojewody Podlaskiego w sprawie skierowania wydzielonych sił i środków Sił Zbrojnych RP do wsparcia organów administracji publicznej - przedłużenie Decyzji Nr 196/DO RSZ z dnia 08 maja 2020 r.</w:t>
      </w:r>
    </w:p>
    <w:p w14:paraId="741BF6E4"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234/DORSZ z dnia 22 lipca 2020 r. na wniosek Wojewody Opolskiego w sprawie wydłużenia terminu realizacji zadań przez wydzielone siły i środki SZ RP do wsparcia administracji publicznej w sytuacji kryzysowej – przedłużenie Decyzji Nr 202/DO RSZ z dnia 22 czerwca 2020 r.</w:t>
      </w:r>
    </w:p>
    <w:p w14:paraId="6FDB8641"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242/DORSZ z dnia 28 lipca 2020 r. na wniosek Wojewody Podlaskiego w sprawie wydłużenia realizacji zadań przez wydzielone siły i środki Sił Zbrojnych RP do wsparcia organów administracji publicznej w sytuacji kryzysowej.</w:t>
      </w:r>
    </w:p>
    <w:p w14:paraId="53BA6E83"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Decyzja Nr 266/DORSZ z dnia 11 sierpnia 2020 r. na wniosek Wojewody Podlaskiego</w:t>
      </w:r>
      <w:r w:rsidRPr="00415772">
        <w:rPr>
          <w:rFonts w:ascii="Times New Roman" w:hAnsi="Times New Roman" w:cs="Times New Roman"/>
        </w:rPr>
        <w:br/>
        <w:t xml:space="preserve"> w sprawie skierowania wydzielonych sił i środków Sił Zbrojnych RP do wsparcia organów administracji publicznej.</w:t>
      </w:r>
    </w:p>
    <w:p w14:paraId="322E7E05"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269/DORSZ z dnia 12 sierpnia 2020 r. na wniosek Wojewody Zachodniopomorskiego</w:t>
      </w:r>
      <w:r w:rsidRPr="00415772">
        <w:rPr>
          <w:rFonts w:ascii="Times New Roman" w:hAnsi="Times New Roman" w:cs="Times New Roman"/>
        </w:rPr>
        <w:br/>
        <w:t>w sprawie skierowania wydzielonych sił i środków Sił Zbrojnych RP do wsparcia organów administracji publicznej.</w:t>
      </w:r>
    </w:p>
    <w:p w14:paraId="3CA544E8"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Decyzja Nr 272/DORSZ z dnia 14 sierpnia 2020 r. na wniosek Wojewody Mazowieckiego </w:t>
      </w:r>
      <w:r w:rsidRPr="00415772">
        <w:rPr>
          <w:rFonts w:ascii="Times New Roman" w:hAnsi="Times New Roman" w:cs="Times New Roman"/>
        </w:rPr>
        <w:br/>
        <w:t>w sprawie skierowania wydzielonych sił i środków Sił Zbrojnych RP do wsparcia organów administracji publicznej.</w:t>
      </w:r>
    </w:p>
    <w:p w14:paraId="2B514FE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289/DORSZ z dnia 31 sierpnia 2020 r. na wniosek Wojewody Zachodniopomorskiego w sprawie skierowania wydzielonych sił i środków Sił Zbrojnych RP do wsparcia organów administracji publicznej.</w:t>
      </w:r>
    </w:p>
    <w:p w14:paraId="697204D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Zarząd Logistyki-P4 Sztabu Generalnego WP prowadzi prace nad projektem nowego aktu prawnego w obszarze bezpieczeństwa i obronności państwa - ustawy o organizowaniu zadań na rzecz bezpieczeństwa i obronności państwa realizowanych przez przedsiębiorców i programie mobilizacji gospodarki, w którym ujęto wprowadzone ustawami COVID-19, zmiany w obszarze programowania mobilizacji gospodarki.</w:t>
      </w:r>
    </w:p>
    <w:p w14:paraId="562F817E"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Dowódca Generalny Rodzajów Sił Zbrojnych wydał zarządzenia operacyjne, rozkazy, wytyczne </w:t>
      </w:r>
      <w:r w:rsidRPr="00415772">
        <w:rPr>
          <w:rFonts w:ascii="Times New Roman" w:hAnsi="Times New Roman" w:cs="Times New Roman"/>
        </w:rPr>
        <w:br/>
        <w:t>i zalecenia regulujące działalność dowództwa oraz jednostek podległych w związku z przeciwdziałaniem rozprzestrzenianiu się zakażeń wirusem SARS-CoV-2 – łącznie wydano 520 dokumentów.</w:t>
      </w:r>
    </w:p>
    <w:p w14:paraId="7787A81F"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Dowódca Operacyjny Rodzajów Sił Zbrojnych wydał zarządzenia operacyjne, komunikaty, rozkazy, wytyczne i rekomendacje regulujące działalność dowództwa w związku z przeciwdziałaniem rozprzestrzenianiu się zakażeń wirusem SARS-CoV-2, w tym na misjach PKW/PJW – łącznie wydano 23 dokumenty.</w:t>
      </w:r>
    </w:p>
    <w:p w14:paraId="2A4995F0" w14:textId="77777777" w:rsidR="00BC7CF8" w:rsidRPr="00415772"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Szef Inspektoratu Wsparcia Sił Zbrojnych w Bydgoszczy wydał zarządzenia operacyjne, rozkazy</w:t>
      </w:r>
      <w:r w:rsidRPr="00415772">
        <w:rPr>
          <w:rFonts w:ascii="Times New Roman" w:hAnsi="Times New Roman" w:cs="Times New Roman"/>
        </w:rPr>
        <w:br/>
        <w:t xml:space="preserve"> i wytyczne regulujące działalność Inspektoratu oraz jednostek podległych w związku z przeciwdziałaniem rozprzestrzenianiu się zakażeń wirusem SARS-CoV-2 – łącznie wydano 5 dokumentów.</w:t>
      </w:r>
    </w:p>
    <w:p w14:paraId="0E483454" w14:textId="2B823CF1" w:rsidR="00BC7CF8" w:rsidRDefault="00BC7CF8"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415772">
        <w:rPr>
          <w:rFonts w:ascii="Times New Roman" w:hAnsi="Times New Roman" w:cs="Times New Roman"/>
        </w:rPr>
        <w:t>Dowódca Garnizonu Warszawa wydał rozkazy i wytyczne regulujące działalność dowództwa oraz jednostek podległych w związku z przeciwdziałaniem rozprzestrzenianiu się zakażeń wirusem SARS-CoV-2 – łącznie w DGW wydano 12 dokumentów.</w:t>
      </w:r>
    </w:p>
    <w:p w14:paraId="3E68A45F" w14:textId="376FA75A" w:rsidR="00F158F5" w:rsidRPr="00415772" w:rsidRDefault="00F158F5" w:rsidP="00A628D4">
      <w:pPr>
        <w:pStyle w:val="Akapitzlist"/>
        <w:numPr>
          <w:ilvl w:val="2"/>
          <w:numId w:val="212"/>
        </w:numPr>
        <w:spacing w:before="120" w:line="240" w:lineRule="auto"/>
        <w:ind w:left="426" w:hanging="426"/>
        <w:contextualSpacing w:val="0"/>
        <w:jc w:val="both"/>
        <w:rPr>
          <w:rFonts w:ascii="Times New Roman" w:hAnsi="Times New Roman" w:cs="Times New Roman"/>
        </w:rPr>
      </w:pPr>
      <w:r w:rsidRPr="00F158F5">
        <w:rPr>
          <w:rFonts w:ascii="Times New Roman" w:hAnsi="Times New Roman" w:cs="Times New Roman"/>
        </w:rPr>
        <w:t>Komendant Główny Żandarmerii Wojskowej wydał rozkazy i wytyczne regulujące działalność Komendy Głównej oraz jednostek podległych w związku z przeciwdziałaniem rozprzestrzenianiu się zakażeń wirusem SARS-CoV-2.</w:t>
      </w:r>
    </w:p>
    <w:p w14:paraId="1E4ED5C5" w14:textId="77777777" w:rsidR="00465692" w:rsidRPr="00415772" w:rsidRDefault="00465692" w:rsidP="00465692">
      <w:pPr>
        <w:spacing w:before="120" w:after="0" w:line="240" w:lineRule="auto"/>
        <w:jc w:val="both"/>
        <w:rPr>
          <w:rFonts w:ascii="Times New Roman" w:hAnsi="Times New Roman" w:cs="Times New Roman"/>
          <w:b/>
          <w:bCs/>
        </w:rPr>
      </w:pPr>
    </w:p>
    <w:p w14:paraId="516BBAB6" w14:textId="77777777" w:rsidR="00465692" w:rsidRPr="00415772" w:rsidRDefault="00465692" w:rsidP="00465692">
      <w:pPr>
        <w:spacing w:before="120" w:after="0" w:line="240" w:lineRule="auto"/>
        <w:jc w:val="both"/>
        <w:rPr>
          <w:rFonts w:ascii="Times New Roman" w:hAnsi="Times New Roman" w:cs="Times New Roman"/>
          <w:b/>
          <w:bCs/>
        </w:rPr>
      </w:pPr>
      <w:r w:rsidRPr="00415772">
        <w:rPr>
          <w:rFonts w:ascii="Times New Roman" w:hAnsi="Times New Roman" w:cs="Times New Roman"/>
          <w:b/>
          <w:bCs/>
        </w:rPr>
        <w:t>Działania związane z opracowywaniem zaleceń/wytycznych</w:t>
      </w:r>
    </w:p>
    <w:p w14:paraId="2CE6B149"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15 Dyrektora Departamentu Wojskowej Służby Zdrowia z dnia 31 stycznia 2020 r. w sprawie zapewnienia bezpieczeństwa zdrowotnego osób ewakuowanych z miejscowości WUHAN CHINY oraz właściwej ochrony sanitarnohigienicznej, osłony przeciwepidemicznej sił i środków SZ RP wydzielonych do realizacji zadań związanych z ewakuacją medyczną i kwarantanną (niepublikowana).</w:t>
      </w:r>
    </w:p>
    <w:p w14:paraId="292BF6D7"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Zalecenia Głównego Inspektora Sanitarnego Wojska Polskiego z dnia 5 lutego 2020 r. w sprawie wdrożenia skutecznych działań profilaktycznych w związku z wystąpieniem zakażeń układu oddechowego powodowanych przez koronawirusa SARS-COV-2 WUHAN Chiny.</w:t>
      </w:r>
    </w:p>
    <w:p w14:paraId="16A96E39"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Rekomendacje Głównego Inspektora Sanitarnego Wojska Polskiego z dnia 5 marca 2020 r.  w związku z aktualną sytuacją epidemiologiczną związaną z zakażeniem układu oddechowego (COVID- 19) powodowanych przez koronawirusa (SARS-COV-2).</w:t>
      </w:r>
    </w:p>
    <w:p w14:paraId="7CF64B8F"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Zalecenia Głównego Inspektora Sanitarnego Wojska Polskiego z dnia 12 marca 2020 r.  w sprawie organizacji kwarantanny w związku z aktualną sytuacja epidemiologiczną związana z zachorowaniami na zakażenia układu oddechowego (COVID-19) powodowanych przez koronawirusa SARS-CoV-2.</w:t>
      </w:r>
    </w:p>
    <w:p w14:paraId="0FBD9866"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Zalecenia Głównego Inspektora Sanitarnego Wojska Polskiego z dnia 19 marca 2020 r. dotyczące ochrony zdrowia konsumentów w wojskowych obiektach żywienia zbiorowego;</w:t>
      </w:r>
    </w:p>
    <w:p w14:paraId="778C46CF"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Decyzja Nr 21 Dyrektora Departamentu Wojskowej Służby Zdrowia z dnia 26 marca 2020 r.                   w sprawie organizacji badań lekarskich dla żołnierzy Polskich Kontyngentów Wojskowych powracających z misji poza granicami kraju w sytuacji wystąpienia epidemii COVID-19 (niepublikowana).</w:t>
      </w:r>
    </w:p>
    <w:p w14:paraId="5B857785"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Zasady  postępowania epidemiologicznego i medycznego w związku z  rozprzestrzenianiem się na terenie Polski koronawirusa SARS-CoV-2 (informacja na potrzeby spotkania organizowanego przez DWSZdr z dyrektorami departamentów MON w dniu 12 marca 2020 r.).</w:t>
      </w:r>
    </w:p>
    <w:p w14:paraId="2A472121"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Wytyczne Głównego Inspektora Sanitarnego Wojska Polskiego z dnia 2 kwietnia 2020 r. dotyczące postępowania w przypadku zgonu pacjenta z podejrzeniem lub potwierdzonym zakażeniem wirusem sars-cov-2 dla wojskowych podmiotów leczniczych.</w:t>
      </w:r>
    </w:p>
    <w:p w14:paraId="05CEB37A"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Zalecenia Głównego Inspektora Sanitarnego Wojska Polskiego z dnia 28 kwietnia 2020 r. w sprawie wdrożenia skutecznych działań profilaktycznych w związku z zakażeniami układu oddechowego (COVID-19) dla osób kierowanych do pełnienia służby/pracy poza granicami państwa w PKW/PJW.</w:t>
      </w:r>
    </w:p>
    <w:p w14:paraId="65C8038B"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Zalecenia Głównego Inspektora Sanitarnego Wojska Polskiego z dnia 4 maja 2020 r. dotyczące ruchu żołnierzy i personelu Sił Sojuszniczych na terytorium Polski – COVID-19 (opracowanie w jęz. angielskim).</w:t>
      </w:r>
    </w:p>
    <w:p w14:paraId="453CDC7D"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Wytyczne Głównego Inspektora Sanitarnego Wojska Polskiego z dnia 12 maja 2020 r.  w sprawie określenia minimalnych wymagań sanitarnohigienicznych jakie powinny zostać spełnione przez jednostki szkolnictwa wojskowego prowadzące szkolenia w formie stacjonarnej lub zdalno-stacjonarnej w warunkach stanu epidemii.</w:t>
      </w:r>
    </w:p>
    <w:p w14:paraId="4AE37DF4"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Zalecenia Głównego Inspektora Sanitarnego Wojska Polskiego z dnia 29 maja 2020 r. w sprawie wdrożenia działań profilaktycznych dla żołnierzy Sił Zbrojnych RP kierowanych do zadań związanych z przeciwdziałaniem oraz ograniczaniem rozprzestrzenienia COVID-19.</w:t>
      </w:r>
    </w:p>
    <w:p w14:paraId="1463CB9D"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Opracowanie formularza wywiadu epidemiologicznego realizowanego na potrzeby monitorowania zachorowań wywołanych nowym koronawirusem (SARS-CoV-2) przez Głównego Inspektora Sanitarnego Wojska Polskiego.</w:t>
      </w:r>
    </w:p>
    <w:p w14:paraId="538714EF"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Opracowanie formularza wywiadu epidemiologicznego w wersji angielskojęzycznej na potrzeby monitorowania zachorowań wywołanych nowym koronawirusem (SARS-CoV-2) dla żołnierzy wojsk obcych realizujących zadania służbowe w Polsce (3 marca 2020 r.).</w:t>
      </w:r>
    </w:p>
    <w:p w14:paraId="003AF8EF"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Opracowanie formularza wywiadu epidemiologicznego zmodyfikowany na potrzeby nadzoru sentinel w zakresie danych osobowych (ewidencyjnych) ułatwiający identyfikację osób (11 marca 2020 r.).</w:t>
      </w:r>
    </w:p>
    <w:p w14:paraId="716C8FB6"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Organy Wojskowej Inspekcji Sanitarnej opiniują opracowywane przez jednostki wojskowe, podmioty i instytucje szczegółowe procedury i zasady postępowania w zakresie skutecznych działań profilaktycznych, adekwatnie do specyfiki prowadzonej działalności. </w:t>
      </w:r>
    </w:p>
    <w:p w14:paraId="6CD21D5F"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Wytyczne Nr 14 Inspektora Rodzajów Wojsk Dowództwa Generalnego Rodzajów Sił Zbrojnych z dnia 5 marca 2020 r. do działalności profilaktycznej w związku z wystąpieniem zagrożeń zachorowaniami powodowanymi przez koronawirusa SARS-CoV-2 mające na celu wdrożenie </w:t>
      </w:r>
      <w:r w:rsidRPr="00415772">
        <w:rPr>
          <w:rFonts w:ascii="Times New Roman" w:hAnsi="Times New Roman" w:cs="Times New Roman"/>
        </w:rPr>
        <w:lastRenderedPageBreak/>
        <w:t>zasad zapewnienia bezpieczeństwa epidemiologicznego w jednostkach podległych DGRSZ oraz wdrożenie zasad postępowania z osobami podejrzanymi o zakażenie koronawirusem SARS-CoV-2.</w:t>
      </w:r>
    </w:p>
    <w:p w14:paraId="53BDAF16" w14:textId="77777777"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Wydano dokument pn. Guidelines Nr 64 Inspectorate For The Armed Forces Services from  9 march 2020 r. prophylactic measures in connection with the threats occurring due to coronavirus 2019-nCoV contracting, mające na celu wdrożenie zasad zapewnienia bezpieczeństwa epidemiologicznego w jednostkach podległych DGRSZ, wdrożenie zasad postępowania z osobami podejrzanymi o zakażenie koronawirusem SARS-CoV-2 dla żołnierzy wojsk sojuszniczych.</w:t>
      </w:r>
    </w:p>
    <w:p w14:paraId="2EF2B649" w14:textId="420A854C" w:rsidR="00465692" w:rsidRPr="00415772" w:rsidRDefault="00465692"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Wytyczne Szefa Wydziału - Szefa Służby Zdrowia Dowództwa Garnizonu Warszawa z dnia  11 marca 2020 r. do działalności profilaktycznej w związku z aktualną sytuacją epidemiologiczną spowodowaną przez koronawirusa (SARS-CoV-2).</w:t>
      </w:r>
    </w:p>
    <w:p w14:paraId="667337AE"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Główny Inspektor Sanitarny WP w dniu 26 czerwca 2020 r. wydał Zalecenia dotyczące ruchu żołnierzy i personelu Sił Sojuszniczych na terytorium Polski opracowane w jęz. angielskim wraz z aktualnym formularzem epidemiologicznym. Jednocześnie zostały wycofane Zalecenia Głównego Inspektora Sanitarnego WP z dnia 4 maja 2020 r.</w:t>
      </w:r>
    </w:p>
    <w:p w14:paraId="6D2BF037"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Główny Inspektor Sanitarny WP w dniu 24 sierpnia 2020 wydał Zalecenia dotyczące ochrony zdrowia konsumentów w wojskowych obiektach żywienia zbiorowego. Jednocześnie wycofane zostały Zalecenia Głównego Inspektora Sanitarnego WP z dnia 19 marca 2020 r. dotyczące ochrony zdrowia konsumentów w wojskowych obiektach żywienia zbiorowego.</w:t>
      </w:r>
    </w:p>
    <w:p w14:paraId="49AB5E4C"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 dniu 24 sierpnia 2020 r. Główny Inspektor Sanitarny WP wydał Zalecenia dotyczące ruchu żołnierzy i personelu Sił Sojuszniczych na terytorium  Polski – COVID-19 opracowane w jęz. angielskim. Jednocześnie zostały wycofane z użycia Zalecenia Głównego Inspektora Sanitarnego WP z dnia 10 lipca 2020 r. dotyczące ruchu żołnierzy i personelu Sił Sojuszniczych na terytorium  Polski – COVID-19.</w:t>
      </w:r>
    </w:p>
    <w:p w14:paraId="4E4D6E3D"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 dniu 26 sierpnia 2020 r. Główny Inspektor Sanitarny WP wydał Zalecenia dotyczące działań profilaktycznych w celu ograniczenia zachorowań na  COVID-19 uczestników biorących udział w procesie rekrutacji do służby wojskowej w Siłach Zbrojnych Rzeczypospolitej Polskiej.</w:t>
      </w:r>
    </w:p>
    <w:p w14:paraId="0B8AF1D4"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Opracowano w uzgodnieniu z Głównym Inspektoratem Sanitarnym (kraju) zasady postępowania wobec personelu Sił Sojuszniczych przylatującego bezpośrednio z poza granicy Unii Europejskiej, realizującego zadania służbowe na rzecz Wojska Polskiego oraz wojsk krajów sojuszniczych przebywających na terenie Polski w kontekście zwolnienia z obowiązkowej kwarantanny; </w:t>
      </w:r>
    </w:p>
    <w:p w14:paraId="6C6C196B"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Wytyczne Zastępcy Szefa Inspektoratu – Szefa Logistyki z dnia 03 marca 2020 r. do działalności profilaktycznej w związku z wystąpieniem zagrożeń zachorowaniami powodowanymi przez koronawirusa SARS-CoV-2.</w:t>
      </w:r>
    </w:p>
    <w:p w14:paraId="0A18220C"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Opracowano dokument pn. Metodyka określania potrzeb środków ochrony indywidualnej oraz środków dezynfekcyjnych w jednostkach podległych DG RSZ w czasie pandemii COVID-19.</w:t>
      </w:r>
    </w:p>
    <w:p w14:paraId="5ADEE9B8"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Wytyczne Dowódcy Operacyjnego Rodzajów Sił Zbrojnych z dnia 15 kwietnia 2020 r. w sprawie działania wojskowych elementów służby poszukiwania i ratownictwa lotniczego w stanie epidemii wprowadzonej w związku z zagrożeniem koronawirusem SARS-CoV-2</w:t>
      </w:r>
    </w:p>
    <w:p w14:paraId="34B91CFF"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Wytyczne Nr 48 Inspektora Rodzajów Wojsk DG RSZ z dnia 29 lipca 2020 r. w sprawie funkcjonowania zgrupowań wojskowych, przemieszenia pododdziałów reprezentacyjnych i pocztów sztandarowych oraz SpW z rejonów MSD do miejsca szkolenia, z ZW na próbę generalną oraz w trakcie obchodów 100 rocznicy Bitwy Warszawskiej i Święta Wojska Polskiego w zakresie </w:t>
      </w:r>
      <w:r w:rsidRPr="00415772">
        <w:rPr>
          <w:rFonts w:ascii="Times New Roman" w:hAnsi="Times New Roman" w:cs="Times New Roman"/>
        </w:rPr>
        <w:br/>
        <w:t>COVID-19 mające na celu zabezpieczenie obchodów 100 rocznicy Bitwy Warszawskiej i Święta Wojska Polskiego w zakresie COVID-19.</w:t>
      </w:r>
    </w:p>
    <w:p w14:paraId="3C9A44B8" w14:textId="77777777" w:rsidR="00023564" w:rsidRPr="00415772"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Zalecenia Inspektora Rodzajów Wojsk Dowództwa Generalnego RSZ z dnia 29 lipca 2020 r. dotyczące postępowania z załogami i pasażerami wojskowych statków powietrznych, mające na celu określenie postępowania z załogami i pasażerami wojskowych statków powietrznych w trakcie realizacji operacji transportowych.</w:t>
      </w:r>
    </w:p>
    <w:p w14:paraId="28A89545" w14:textId="761F598D" w:rsidR="00023564" w:rsidRDefault="00023564"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lastRenderedPageBreak/>
        <w:t>Zalecenia Inspektora Rodzajów Wojsk Dowództwa Generalnego RSZ z dnia 31 sierpnia 2020 r. w sprawie ograniczeń, nakazów i zakazów w związku z wystąpieniem stanu epidemii w powiatach (obszarach stacjonowania jednostek wojskowych).</w:t>
      </w:r>
    </w:p>
    <w:p w14:paraId="2BBB772D" w14:textId="113108D8" w:rsidR="003E2703" w:rsidRPr="00415772" w:rsidRDefault="003E2703" w:rsidP="00CC4433">
      <w:pPr>
        <w:pStyle w:val="Akapitzlist"/>
        <w:numPr>
          <w:ilvl w:val="2"/>
          <w:numId w:val="213"/>
        </w:numPr>
        <w:spacing w:before="120" w:after="0" w:line="240" w:lineRule="auto"/>
        <w:ind w:left="426" w:hanging="426"/>
        <w:contextualSpacing w:val="0"/>
        <w:jc w:val="both"/>
        <w:rPr>
          <w:rFonts w:ascii="Times New Roman" w:hAnsi="Times New Roman" w:cs="Times New Roman"/>
        </w:rPr>
      </w:pPr>
      <w:r w:rsidRPr="003E2703">
        <w:rPr>
          <w:rFonts w:ascii="Times New Roman" w:hAnsi="Times New Roman" w:cs="Times New Roman"/>
        </w:rPr>
        <w:t>W Żandarmerii Wojskowej wdrożono wewnętrzne procedury ograniczające możliwość rozprzestrzeniania się wirusa SARS-CoV-2 wśród żołnierzy i pracowników, z uwzględnieniem rekomendacji, zaleceń Głównego Inspektora Sanitarnego WP – przez m.in.: działania profilaktyczne, szkoleniowe, psychologiczne oraz zapewnienie środków ochrony indywidualnej.</w:t>
      </w:r>
    </w:p>
    <w:p w14:paraId="3047D973" w14:textId="77777777" w:rsidR="00465692" w:rsidRPr="00415772" w:rsidRDefault="00465692" w:rsidP="00465692">
      <w:pPr>
        <w:spacing w:before="120" w:after="0" w:line="240" w:lineRule="auto"/>
        <w:jc w:val="both"/>
        <w:rPr>
          <w:rFonts w:ascii="Times New Roman" w:hAnsi="Times New Roman" w:cs="Times New Roman"/>
          <w:b/>
          <w:bCs/>
        </w:rPr>
      </w:pPr>
    </w:p>
    <w:p w14:paraId="4F6DDCD4" w14:textId="77777777" w:rsidR="00465692" w:rsidRPr="00415772" w:rsidRDefault="00465692" w:rsidP="00465692">
      <w:pPr>
        <w:spacing w:before="120" w:after="0" w:line="240" w:lineRule="auto"/>
        <w:jc w:val="both"/>
        <w:rPr>
          <w:rFonts w:ascii="Times New Roman" w:hAnsi="Times New Roman" w:cs="Times New Roman"/>
          <w:b/>
          <w:bCs/>
        </w:rPr>
      </w:pPr>
      <w:r w:rsidRPr="00415772">
        <w:rPr>
          <w:rFonts w:ascii="Times New Roman" w:hAnsi="Times New Roman" w:cs="Times New Roman"/>
          <w:b/>
          <w:bCs/>
        </w:rPr>
        <w:t>Działania organizacyjne</w:t>
      </w:r>
    </w:p>
    <w:p w14:paraId="44BD98DE" w14:textId="5E67D192" w:rsidR="00465692" w:rsidRPr="00415772" w:rsidRDefault="00465692" w:rsidP="00CC4433">
      <w:pPr>
        <w:pStyle w:val="Akapitzlist"/>
        <w:numPr>
          <w:ilvl w:val="0"/>
          <w:numId w:val="214"/>
        </w:numPr>
        <w:rPr>
          <w:rFonts w:ascii="Times New Roman" w:hAnsi="Times New Roman" w:cs="Times New Roman"/>
        </w:rPr>
      </w:pPr>
      <w:r w:rsidRPr="00415772">
        <w:rPr>
          <w:rFonts w:ascii="Times New Roman" w:hAnsi="Times New Roman" w:cs="Times New Roman"/>
        </w:rPr>
        <w:t>Departament Wojskowej Służby Zdrowia MON (DWSZdr)</w:t>
      </w:r>
      <w:r w:rsidR="00023564" w:rsidRPr="00415772">
        <w:rPr>
          <w:rFonts w:ascii="Times New Roman" w:hAnsi="Times New Roman" w:cs="Times New Roman"/>
        </w:rPr>
        <w:t xml:space="preserve"> we współpracy z Dowództwem Generalnym RSZ</w:t>
      </w:r>
      <w:r w:rsidRPr="00415772">
        <w:rPr>
          <w:rFonts w:ascii="Times New Roman" w:hAnsi="Times New Roman" w:cs="Times New Roman"/>
        </w:rPr>
        <w:t xml:space="preserve"> aktywnie uczestniczył wraz jednostkami podległymi w procesie ewakuacji 30 osób z WUHAN - CHINY (odbiór z Marsylii)  – realizacja samolotem wojskowym</w:t>
      </w:r>
      <w:r w:rsidR="00023564" w:rsidRPr="00415772">
        <w:rPr>
          <w:rFonts w:ascii="Times New Roman" w:hAnsi="Times New Roman" w:cs="Times New Roman"/>
        </w:rPr>
        <w:t xml:space="preserve">(z zasobów DG RSZ): </w:t>
      </w:r>
      <w:r w:rsidRPr="00415772">
        <w:rPr>
          <w:rFonts w:ascii="Times New Roman" w:hAnsi="Times New Roman" w:cs="Times New Roman"/>
        </w:rPr>
        <w:t>:</w:t>
      </w:r>
    </w:p>
    <w:p w14:paraId="389E4D0C" w14:textId="77777777" w:rsidR="00465692" w:rsidRPr="00415772" w:rsidRDefault="00465692" w:rsidP="00465692">
      <w:pPr>
        <w:spacing w:before="120" w:after="0" w:line="240" w:lineRule="auto"/>
        <w:ind w:left="708"/>
        <w:jc w:val="both"/>
        <w:rPr>
          <w:rFonts w:ascii="Times New Roman" w:hAnsi="Times New Roman" w:cs="Times New Roman"/>
        </w:rPr>
      </w:pPr>
      <w:r w:rsidRPr="00415772">
        <w:rPr>
          <w:rFonts w:ascii="Times New Roman" w:hAnsi="Times New Roman" w:cs="Times New Roman"/>
        </w:rPr>
        <w:t>a) Komendant 4 WSzKzP we Wrocławiu zorganizował miejsce kwarantanny w szpitalu;</w:t>
      </w:r>
    </w:p>
    <w:p w14:paraId="2BFE9B61" w14:textId="77777777" w:rsidR="00465692" w:rsidRPr="00415772" w:rsidRDefault="00465692" w:rsidP="00465692">
      <w:pPr>
        <w:spacing w:before="120" w:after="0" w:line="240" w:lineRule="auto"/>
        <w:ind w:left="708"/>
        <w:jc w:val="both"/>
        <w:rPr>
          <w:rFonts w:ascii="Times New Roman" w:hAnsi="Times New Roman" w:cs="Times New Roman"/>
        </w:rPr>
      </w:pPr>
      <w:r w:rsidRPr="00415772">
        <w:rPr>
          <w:rFonts w:ascii="Times New Roman" w:hAnsi="Times New Roman" w:cs="Times New Roman"/>
        </w:rPr>
        <w:t>b) Wojskowy Ośrodek Medycyny Prewencyjnej we Wrocławiu realizował zadania w zakresie osłony przeciwepidemicznej osób z WUHAN pozostających na kwarantannie.</w:t>
      </w:r>
    </w:p>
    <w:p w14:paraId="619B9FCB" w14:textId="02503EC8" w:rsidR="00465692" w:rsidRPr="00415772" w:rsidRDefault="00465692" w:rsidP="00CC4433">
      <w:pPr>
        <w:pStyle w:val="Akapitzlist"/>
        <w:numPr>
          <w:ilvl w:val="0"/>
          <w:numId w:val="214"/>
        </w:numPr>
        <w:spacing w:before="120" w:after="0" w:line="240" w:lineRule="auto"/>
        <w:ind w:left="426"/>
        <w:jc w:val="both"/>
        <w:rPr>
          <w:rFonts w:ascii="Times New Roman" w:hAnsi="Times New Roman" w:cs="Times New Roman"/>
        </w:rPr>
      </w:pPr>
      <w:r w:rsidRPr="00415772">
        <w:rPr>
          <w:rFonts w:ascii="Times New Roman" w:hAnsi="Times New Roman" w:cs="Times New Roman"/>
        </w:rPr>
        <w:t xml:space="preserve">Departament Wojskowej Służby Zdrowia MON koordynował </w:t>
      </w:r>
      <w:r w:rsidR="00023564" w:rsidRPr="00415772">
        <w:rPr>
          <w:rFonts w:ascii="Times New Roman" w:hAnsi="Times New Roman" w:cs="Times New Roman"/>
        </w:rPr>
        <w:t xml:space="preserve">we współpracy z Dowództwem Generalnym RSZ </w:t>
      </w:r>
      <w:r w:rsidRPr="00415772">
        <w:rPr>
          <w:rFonts w:ascii="Times New Roman" w:hAnsi="Times New Roman" w:cs="Times New Roman"/>
        </w:rPr>
        <w:t xml:space="preserve">przedsięwzięcia dotyczące wsparcia udzielonego służbom oraz personelowi wojskowemu: </w:t>
      </w:r>
    </w:p>
    <w:p w14:paraId="2A4E1A7F" w14:textId="77777777" w:rsidR="00465692" w:rsidRPr="00415772" w:rsidRDefault="00465692" w:rsidP="00465692">
      <w:pPr>
        <w:spacing w:before="120" w:after="0" w:line="240" w:lineRule="auto"/>
        <w:ind w:left="708"/>
        <w:jc w:val="both"/>
        <w:rPr>
          <w:rFonts w:ascii="Times New Roman" w:hAnsi="Times New Roman" w:cs="Times New Roman"/>
        </w:rPr>
      </w:pPr>
      <w:r w:rsidRPr="00415772">
        <w:rPr>
          <w:rFonts w:ascii="Times New Roman" w:hAnsi="Times New Roman" w:cs="Times New Roman"/>
        </w:rPr>
        <w:t>a) zaangażowanym przy ewakuacji pięciu osób (4 obywateli polskich, 1 obywatelka Chin) transportowanych brazylijskimi wojskowymi statkami powietrznymi, które lądowały na lotnisku im. Chopina w Warszawie podczas wykonywania ewakuacji obywateli brazylijskich z Wuhan Chiny;</w:t>
      </w:r>
    </w:p>
    <w:p w14:paraId="115B3542" w14:textId="77777777" w:rsidR="00465692" w:rsidRPr="00415772" w:rsidRDefault="00465692" w:rsidP="00465692">
      <w:pPr>
        <w:spacing w:before="120" w:after="0" w:line="240" w:lineRule="auto"/>
        <w:ind w:left="708"/>
        <w:jc w:val="both"/>
        <w:rPr>
          <w:rFonts w:ascii="Times New Roman" w:hAnsi="Times New Roman" w:cs="Times New Roman"/>
        </w:rPr>
      </w:pPr>
      <w:r w:rsidRPr="00415772">
        <w:rPr>
          <w:rFonts w:ascii="Times New Roman" w:hAnsi="Times New Roman" w:cs="Times New Roman"/>
        </w:rPr>
        <w:t>b) zaangażowanym przy ewakuacji dwóch osób transportowanych z WUHAN do Francji (francuskie siły zbrojne), a następnie wojskowym transportem lotniczym na lotnisko im. Chopina w Warszawie.</w:t>
      </w:r>
    </w:p>
    <w:p w14:paraId="7316E483"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Departament Wojskowej Służby Zdrowia MON koordynował pozyskiwanie z Agencji Rezerw Materiałowych (ARM) środków materiałowych na potrzeby działań profilaktycznych w związku z wystąpieniem zakażeń układu oddechowego powodowanych przez koronawirusa. Pierwsze zwolnienie rezerw z ARM, na wniosek Dyrektora DWSZdr nastąpiło 31 stycznia 2020 r. (5 000 masek z filtropochłaniaczami) na potrzeby ewakuacji z WUHAN, celem zabezpieczenia personelu zaangażowanego w ww. przedsięwzięcia.</w:t>
      </w:r>
    </w:p>
    <w:p w14:paraId="504976FE" w14:textId="717CCC9E"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7 Szpital Marynarki Wojennej z Przychodnią SPZOZ (7 SzMW) w Gdańsku, na mocy decyzji  Nr 3/2020 Wojewody Pomorskiego z dnia 28.02.2020 r. został zobowiązany do pozostawania w stanie podwyższonej gotowości, natomiast od 16.03.2020 r. do 31.05.2020 r. funkcjonował jako jednoimienny (jednoprofilowy) szpital zakaźny.</w:t>
      </w:r>
      <w:r w:rsidR="00023564" w:rsidRPr="00415772">
        <w:rPr>
          <w:rFonts w:ascii="Times New Roman" w:hAnsi="Times New Roman" w:cs="Times New Roman"/>
        </w:rPr>
        <w:t xml:space="preserve"> . W 7 Szpitalu Marynarki Wojennej z Przychodnią SPZOZ w Gdańsku hospitalizowanych było łącznie 191 pacjentów, w tym 71 osób z potwierdzonym koronawirusem i 36 zgonów.</w:t>
      </w:r>
    </w:p>
    <w:p w14:paraId="2D66BC6D" w14:textId="1EC5C42D"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Wojskowy Instytut Medyczny w Warszawie (WIM), Wojskowy Instytut Medycyny Lotniczej  w Warszawie (WIML), 105 Kresowy Szpital Wojskowy z Przychodnią SPZOZ w Żarach  (105 KSzWzP), 116 Szpital Wojskowy z Przychodnia SPZOZ w Opolu (116 SzWzP) zostały zobowiązane przez właściwych Wojewodów do pozostawania w stanie podwyższonej gotowości.</w:t>
      </w:r>
      <w:r w:rsidR="00023564" w:rsidRPr="00415772">
        <w:rPr>
          <w:rFonts w:ascii="Times New Roman" w:hAnsi="Times New Roman" w:cs="Times New Roman"/>
        </w:rPr>
        <w:t xml:space="preserve"> (3 pierwsze miesiące funkcjonowania ustawy).</w:t>
      </w:r>
    </w:p>
    <w:p w14:paraId="59576661"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Wojskowe Centrum Krwiodawstwa i Krwiolecznictwa SPZOZ w Warszawie (WCKiK) - koordynuje akcje pobierania krwi na terenach jednostek wojskowych przez rejonowe stacje krwiodawstwa i krwiolecznictwa  (zgoda Ministra Obrony Narodowej na wniosek Ministra Zdrowia).</w:t>
      </w:r>
    </w:p>
    <w:p w14:paraId="08FF8DB4" w14:textId="1B357C7F"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lastRenderedPageBreak/>
        <w:t xml:space="preserve">Utrzymywana jest stała gotowość pięciu (5) Wojskowych Ośrodków Medycyny Prewencyjnej (WOMP) w Bydgoszczy, Gdyni, Krakowie, Modlinie i Wrocławiu w celu osłony przeciwepidemicznej oraz prowadzone są działania ograniczające możliwości rozprzestrzeniania się koronawirusa w stosunku do żołnierzy i pracowników resortu obrony narodowej oraz żołnierzy i pracowników wojsk obcych przebywających na terytorium Polski. Ponadto Ośrodki uczestniczą w pobieraniu materiału do badań i transportują do ośrodków diagnostycznych, w tym również cywilnych. Wspierają działania wojsk w ramach Wojskowych Zgrupowań Zadaniowych (WZZ) związanych z likwidacją zagrożeń epidemiologicznych w Siłach Zbrojnych RP oraz do wsparcia cywilnych podmiotów i instytucji (m.in.: Straż Graniczna, Policja), ściśle współpracują z Żandarmerią Wojskową, WOT, DGRSZ, DORSZ, IWspSZ). W ramach prowadzonych dochodzeń epidemiologicznych Ośrodki wydają decyzje administracyjne również w stosunku do osób cywilnych. Ogółem Wojskowi Inspektorzy Sanitarni WOMP wydali </w:t>
      </w:r>
      <w:r w:rsidR="00023564" w:rsidRPr="00415772">
        <w:rPr>
          <w:rFonts w:ascii="Times New Roman" w:hAnsi="Times New Roman" w:cs="Times New Roman"/>
        </w:rPr>
        <w:t>ponad</w:t>
      </w:r>
      <w:r w:rsidRPr="00415772">
        <w:rPr>
          <w:rFonts w:ascii="Times New Roman" w:hAnsi="Times New Roman" w:cs="Times New Roman"/>
        </w:rPr>
        <w:t xml:space="preserve"> </w:t>
      </w:r>
      <w:r w:rsidR="00023564" w:rsidRPr="00415772">
        <w:rPr>
          <w:rFonts w:ascii="Times New Roman" w:hAnsi="Times New Roman" w:cs="Times New Roman"/>
        </w:rPr>
        <w:t>7</w:t>
      </w:r>
      <w:r w:rsidRPr="00415772">
        <w:rPr>
          <w:rFonts w:ascii="Times New Roman" w:hAnsi="Times New Roman" w:cs="Times New Roman"/>
        </w:rPr>
        <w:t>.000 decyzji administracyjnych (izolacja, kwarantanna, nadzór epidemiczny).</w:t>
      </w:r>
      <w:r w:rsidR="00023564" w:rsidRPr="00415772">
        <w:rPr>
          <w:rFonts w:ascii="Times New Roman" w:hAnsi="Times New Roman" w:cs="Times New Roman"/>
        </w:rPr>
        <w:t>Ogółem WOMP pobrał</w:t>
      </w:r>
      <w:r w:rsidR="00345911" w:rsidRPr="00415772">
        <w:rPr>
          <w:rFonts w:ascii="Times New Roman" w:hAnsi="Times New Roman" w:cs="Times New Roman"/>
        </w:rPr>
        <w:t>y</w:t>
      </w:r>
      <w:r w:rsidR="00023564" w:rsidRPr="00415772">
        <w:rPr>
          <w:rFonts w:ascii="Times New Roman" w:hAnsi="Times New Roman" w:cs="Times New Roman"/>
        </w:rPr>
        <w:t xml:space="preserve"> ok. 9 000 wymazów.</w:t>
      </w:r>
    </w:p>
    <w:p w14:paraId="328D9786" w14:textId="77777777" w:rsidR="00023564" w:rsidRPr="00415772" w:rsidRDefault="00023564"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Departament Wojskowej służby zdrowia podjął działania w zakresie poszerzenia zdolności do mikrobiologicznej diagnostyki laboratoryjnej w Wojskowych Ośrodkach Medycyny Prewencyjnej. Rozpoczęto proces pozyskiwania sprzętu diagnostycznego, a pierwsze laboratorium diagnostyczne Wojskowego Ośrodka Medycyny Prewencyjnej w Modlinie zostało wpisane w czerwcu do wykazu laboratoriów COVID-19 i realizuje badania w kierunku wirusa SARS-CoV-2.</w:t>
      </w:r>
    </w:p>
    <w:p w14:paraId="6F9E9A2D" w14:textId="22F4DCDE" w:rsidR="00023564" w:rsidRPr="00415772" w:rsidRDefault="00023564"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Departament Wojskowej Służby Zdrowia podjął również działania zmierzające do rozwinięcia zdolności diagnostycznych Ośrodka Diagnostyki i Zwalczania Zagrożeń Biologicznych WIHiE w Puławach w zakresie pozyskania analizatora „COBAS”, który pozwala na przeprowadzenie 1200 testów na dobę. </w:t>
      </w:r>
    </w:p>
    <w:p w14:paraId="4EEBEC89" w14:textId="26E8D00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Podmioty wojskowej służby zdrowia (WIM, WIHE, 5 WSzKzP Kraków, 4 WSzKzP Wrocław, 10 WSzKzP Bydgoszcz, WOMP Modlin, CRESZ RP/WSSE Warszawa) realizują diagnostykę w kierunku koronawirusa SARS-CoV-2, łącznie w resorcie obrony narodowej funkcjonuje 7 laboratoriów diagnostycznych, które ogółem wykonały </w:t>
      </w:r>
      <w:r w:rsidR="001859F7" w:rsidRPr="00415772">
        <w:rPr>
          <w:rFonts w:ascii="Times New Roman" w:hAnsi="Times New Roman" w:cs="Times New Roman"/>
        </w:rPr>
        <w:t xml:space="preserve">ok. 62 000 badań </w:t>
      </w:r>
      <w:r w:rsidRPr="00415772">
        <w:rPr>
          <w:rFonts w:ascii="Times New Roman" w:hAnsi="Times New Roman" w:cs="Times New Roman"/>
        </w:rPr>
        <w:t>diagnostycznych na wykrycie koronawirusa.</w:t>
      </w:r>
    </w:p>
    <w:p w14:paraId="5ED6A980" w14:textId="77777777"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Wojskowe podmioty lecznicze realizują teleporady w ramach podstawowej opieki zdrowotnej  zgodnie z aktualnymi przepisami oraz wytycznymi.</w:t>
      </w:r>
    </w:p>
    <w:p w14:paraId="7D2DBDC8" w14:textId="6C64AE0A"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Wojskowe szpitale i instytuty, w tym posiadające oddziały zakaźne (WIM, 107 SzWzP Wałcz),  zostały doposażone w sprzęt i materiały medyczne. Planowany jest rozwój tego zakresu świadczeń  m.in.: </w:t>
      </w:r>
      <w:r w:rsidR="00D96F44">
        <w:rPr>
          <w:rFonts w:ascii="Times New Roman" w:hAnsi="Times New Roman" w:cs="Times New Roman"/>
        </w:rPr>
        <w:t>przez</w:t>
      </w:r>
      <w:r w:rsidRPr="00415772">
        <w:rPr>
          <w:rFonts w:ascii="Times New Roman" w:hAnsi="Times New Roman" w:cs="Times New Roman"/>
        </w:rPr>
        <w:t xml:space="preserve"> utworzenie oddziału zakaźnego w 105 SzWzP Żary.</w:t>
      </w:r>
    </w:p>
    <w:p w14:paraId="4BDE1BCF"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Koordynowanie realizacji zapisów Decyzji Nr 105/DWSZdr Ministra Obrony Narodowej z dnia 24 marca 2020 r. w sprawie wsparcia podmiotów leczniczych nadzorowanych przez Ministra Obrony Narodowej i organów Wojskowej Inspekcji Sanitarnej w związku z realizacja zadań zwalczania zakażeń wirusem SARS-CoV-2 i choroby zakaźnej COVID-19 (delegowanie studentów medycyny - podchorążych pełniących czynną służbę wojskową).</w:t>
      </w:r>
    </w:p>
    <w:p w14:paraId="22DDBE73"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Monitorowanie ilości przeszkolonych w realizacji Decyzji Nr 169/DWSZdr Ministra Obrony Narodowej z dnia 5 maja 2020 r. w sprawie szkolenia żołnierzy w zakresie uzyskania zdolności do wsparcia Sił Zbrojnych Rzeczypospolitej Polskiej oraz organów administracji publicznej, w związku z występowaniem stanu epidemii koronawirusa – ogółem w Siłach Zbrojnych przeszkolono ponad 100.000 żołnierzy.</w:t>
      </w:r>
    </w:p>
    <w:p w14:paraId="2FE00AFC" w14:textId="1B90B755"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Departament Wojskowej Służby Zdrowia</w:t>
      </w:r>
      <w:r w:rsidR="002C73D4" w:rsidRPr="00415772">
        <w:rPr>
          <w:rFonts w:ascii="Times New Roman" w:hAnsi="Times New Roman" w:cs="Times New Roman"/>
        </w:rPr>
        <w:t xml:space="preserve"> za pośrednictwem</w:t>
      </w:r>
      <w:r w:rsidRPr="00415772">
        <w:rPr>
          <w:rFonts w:ascii="Times New Roman" w:hAnsi="Times New Roman" w:cs="Times New Roman"/>
        </w:rPr>
        <w:t xml:space="preserve"> Zesp</w:t>
      </w:r>
      <w:r w:rsidR="002C73D4" w:rsidRPr="00415772">
        <w:rPr>
          <w:rFonts w:ascii="Times New Roman" w:hAnsi="Times New Roman" w:cs="Times New Roman"/>
        </w:rPr>
        <w:t xml:space="preserve">ołu </w:t>
      </w:r>
      <w:r w:rsidRPr="00415772">
        <w:rPr>
          <w:rFonts w:ascii="Times New Roman" w:hAnsi="Times New Roman" w:cs="Times New Roman"/>
        </w:rPr>
        <w:t>Psychologii monitor</w:t>
      </w:r>
      <w:r w:rsidR="001859F7" w:rsidRPr="00415772">
        <w:rPr>
          <w:rFonts w:ascii="Times New Roman" w:hAnsi="Times New Roman" w:cs="Times New Roman"/>
        </w:rPr>
        <w:t>ował</w:t>
      </w:r>
      <w:r w:rsidRPr="00415772">
        <w:rPr>
          <w:rFonts w:ascii="Times New Roman" w:hAnsi="Times New Roman" w:cs="Times New Roman"/>
        </w:rPr>
        <w:t xml:space="preserve"> udział psychologów Jednostek Wojskowych, a psychologowie z Wojskowych </w:t>
      </w:r>
      <w:r w:rsidR="00A07BD8" w:rsidRPr="00415772">
        <w:rPr>
          <w:rFonts w:ascii="Times New Roman" w:hAnsi="Times New Roman" w:cs="Times New Roman"/>
        </w:rPr>
        <w:t xml:space="preserve">Pracowni </w:t>
      </w:r>
      <w:r w:rsidRPr="00415772">
        <w:rPr>
          <w:rFonts w:ascii="Times New Roman" w:hAnsi="Times New Roman" w:cs="Times New Roman"/>
        </w:rPr>
        <w:t>Psychologicznych aktywnie uczestnicz</w:t>
      </w:r>
      <w:r w:rsidR="001859F7" w:rsidRPr="00415772">
        <w:rPr>
          <w:rFonts w:ascii="Times New Roman" w:hAnsi="Times New Roman" w:cs="Times New Roman"/>
        </w:rPr>
        <w:t>yli</w:t>
      </w:r>
      <w:r w:rsidRPr="00415772">
        <w:rPr>
          <w:rFonts w:ascii="Times New Roman" w:hAnsi="Times New Roman" w:cs="Times New Roman"/>
        </w:rPr>
        <w:t xml:space="preserve"> w zabezpieczeniu działania infolinii wsparcia psychologicznego uruchomionej z inicjatywy WOT dla osób pozostających w kwarantannie, izolacji i nadzorze sanitarnym oraz osób samotnych i potrzebujących pomocy – łącznie w ramach infolinii udzielono 5.815 porad.</w:t>
      </w:r>
    </w:p>
    <w:p w14:paraId="41122AC8" w14:textId="25FD423D"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W ramach współpracy pomiędzy organami Wojskowej Inspekcji Sanitarnej a Państwową Inspekcją Sanitarną, Wojskowe Ośrodki Medycyny Prewencyjnej uzyskały zdolność do wprowadzania </w:t>
      </w:r>
      <w:r w:rsidRPr="00415772">
        <w:rPr>
          <w:rFonts w:ascii="Times New Roman" w:hAnsi="Times New Roman" w:cs="Times New Roman"/>
        </w:rPr>
        <w:lastRenderedPageBreak/>
        <w:t>danych do bazy EWP 2.0</w:t>
      </w:r>
      <w:r w:rsidR="001859F7" w:rsidRPr="00415772">
        <w:rPr>
          <w:rFonts w:ascii="Times New Roman" w:hAnsi="Times New Roman" w:cs="Times New Roman"/>
        </w:rPr>
        <w:t xml:space="preserve"> oraz EWP 3.0</w:t>
      </w:r>
      <w:r w:rsidRPr="00415772">
        <w:rPr>
          <w:rFonts w:ascii="Times New Roman" w:hAnsi="Times New Roman" w:cs="Times New Roman"/>
        </w:rPr>
        <w:t xml:space="preserve"> dotyczących wydawanych decyzji administracyjnych nakładających obowiązek kwarantanny, izolacji lub informacji o objęciu nadzorem epidemiologicznym.</w:t>
      </w:r>
    </w:p>
    <w:p w14:paraId="71000E33"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Wojskowy Instytut Medyczny w Warszawie przygotowywał oraz realizował zgodnie z decyzjami MON wyjazdy na misje medyczne do Stanów Zjednoczonych Ameryki, Włoch i Słowenii, celem zebrania doświadczeń w walce z wisem SARS-CoV-2 i chorobą COVID-19 i wypracowania rozwiązań do wdrożenia w resorcie obrony narodowej oraz na potrzeby służb medycznych Rzeczypospolitej Polskiej. Łącznie w tych misjach wzięło udział 24 osoby personelu medycznego WIM.</w:t>
      </w:r>
    </w:p>
    <w:p w14:paraId="2A2DA8AC" w14:textId="3BEA47E1"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Utrzymywane są w gotowości zasoby osobowe i materiałowe Wojskowych Ośrodków Medycyny Prewencyjnej, wojskowych instytutów i szpitali do realizacji zadań związanych z koronawirusem SARS-CoV-2 – średnio dziennie zaangażowanych jest około 2.000 personelu medycznego wojskowej służby zdrowia. </w:t>
      </w:r>
    </w:p>
    <w:p w14:paraId="25D44F8B" w14:textId="6D75A68C"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Dyrektor Departamentu Wojskowej Służby Zdrowia oraz Główny Inspektor Sanitarny WP koordynują, pod względem medycznym i osłony epidemicznej, działania dotyczące ruchu żołnierzy i personelu Sił Sojuszniczych na terytorium Polski jak również udziału Sił Zbrojnych RP w zagranicznych wyjazdach, ćwiczeniach i szkoleniach – </w:t>
      </w:r>
      <w:r w:rsidR="00D96F44">
        <w:rPr>
          <w:rFonts w:ascii="Times New Roman" w:hAnsi="Times New Roman" w:cs="Times New Roman"/>
        </w:rPr>
        <w:t>przez</w:t>
      </w:r>
      <w:r w:rsidRPr="00415772">
        <w:rPr>
          <w:rFonts w:ascii="Times New Roman" w:hAnsi="Times New Roman" w:cs="Times New Roman"/>
        </w:rPr>
        <w:t xml:space="preserve"> stosowne opinie i rekomendacje i zalecenia.</w:t>
      </w:r>
    </w:p>
    <w:p w14:paraId="34ACA8ED"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Przy wybranych szpitalach wojskowych uruchomiono triage dla pacjentów oraz punkty pobierania wymazów „Test&amp;GO”.</w:t>
      </w:r>
    </w:p>
    <w:p w14:paraId="5ED948CA"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Zwiększono zdolność Wojskowego Instytutu Higieny i Epidemiologii w Warszawie do badań diagnostycznych testów na koronawirusa, na bazie Ośrodka w Puławach.</w:t>
      </w:r>
    </w:p>
    <w:p w14:paraId="306128D9" w14:textId="77777777" w:rsidR="001859F7"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Na kwarantannie w 20 Wojskowym Szpitalu Uzdrowiskowo-Rehabilitacyjnym w Krynicy-Zdrój łącznie przebywało 212 pacjentów. Z dniem 18.03.2020 r. Wojska Obrony Terytorialnej rozpoczęły operację pk. „ODPORNA WIOSNA”, gdzie przy wsparciu Dowództwa Generalnego Rodzajów Sił Zbrojnych, Żandarmerii Wojskowej, Inspektoratu Wsparcia Sił Zbrojnych oraz Akademii Wojskowych i Wojskowego Centrum Kształcenia Medycznego w Łodzi, na wniosek właściwego organu służb sanitarnych lub organu samorządu terytorialnego udzielane jest wsparcie kombatantom, służbom sanitarnym oraz organom samorządu terytorialnego w zakresie zaopatrywania w żywność, medykamenty, sprzęt medyczny i inne produkty dla osób potrzebujących, w tym dla osób objętych kwarantanną, w związku z podejrzeniem wystąpienia zarażenia wirusem SARS-CoV-2.</w:t>
      </w:r>
    </w:p>
    <w:p w14:paraId="1A68CB2D" w14:textId="1B42D206" w:rsidR="001859F7" w:rsidRPr="00415772" w:rsidRDefault="001859F7" w:rsidP="00CC4433">
      <w:pPr>
        <w:pStyle w:val="Akapitzlist"/>
        <w:numPr>
          <w:ilvl w:val="0"/>
          <w:numId w:val="214"/>
        </w:numPr>
        <w:ind w:left="426" w:hanging="426"/>
        <w:jc w:val="both"/>
        <w:rPr>
          <w:rFonts w:ascii="Times New Roman" w:hAnsi="Times New Roman" w:cs="Times New Roman"/>
        </w:rPr>
      </w:pPr>
      <w:r w:rsidRPr="00415772">
        <w:rPr>
          <w:rFonts w:ascii="Times New Roman" w:hAnsi="Times New Roman" w:cs="Times New Roman"/>
        </w:rPr>
        <w:t xml:space="preserve">Szef SG WP wydał Rozkaz nr 195/P3/P7 Szefa Sztabu Generalnego WP z dnia 11 marca 2020 </w:t>
      </w:r>
      <w:r w:rsidR="00D96F44">
        <w:rPr>
          <w:rFonts w:ascii="Times New Roman" w:hAnsi="Times New Roman" w:cs="Times New Roman"/>
        </w:rPr>
        <w:t>r.</w:t>
      </w:r>
      <w:r w:rsidRPr="00415772">
        <w:rPr>
          <w:rFonts w:ascii="Times New Roman" w:hAnsi="Times New Roman" w:cs="Times New Roman"/>
        </w:rPr>
        <w:t xml:space="preserve"> w sprawie realizacji przedsięwzięć związanych z przeciwdziałaniem rozprzestrzenianiu się koronawirusa SARS-CoV-2, określający m.in. system meldunkowy w przedmiotowym zakresie. Pozwoliło to zapewnić potrzeby informacyjne kierownictwa resortu w zakresie działań prowadzonych przez SZ RP oraz wpływu pandemii na gotowość SZ RP do wypełniania konstytucyjnych zadań.</w:t>
      </w:r>
    </w:p>
    <w:p w14:paraId="4147359E" w14:textId="77777777" w:rsidR="001859F7" w:rsidRPr="00415772" w:rsidRDefault="001859F7" w:rsidP="00CC4433">
      <w:pPr>
        <w:numPr>
          <w:ilvl w:val="0"/>
          <w:numId w:val="214"/>
        </w:numPr>
        <w:ind w:left="426" w:hanging="426"/>
        <w:contextualSpacing/>
        <w:jc w:val="both"/>
        <w:rPr>
          <w:rFonts w:ascii="Times New Roman" w:hAnsi="Times New Roman" w:cs="Times New Roman"/>
        </w:rPr>
      </w:pPr>
      <w:r w:rsidRPr="00415772">
        <w:rPr>
          <w:rFonts w:ascii="Times New Roman" w:hAnsi="Times New Roman" w:cs="Times New Roman"/>
        </w:rPr>
        <w:t>W celu przeciwdziałania rozprzestrzeniania koronawirusa SARS-CoV-2 przez personel sił sojuszniczych przebywający na terytorium RP Zarząd Planowania Użycia Sił Zbrojnych i Szkolenia – P3/P7 w dniu 01 kwietnia 2020 r. wydał i przesłał do państw oraz struktur dowodzenia NATO narodowe regulacje „</w:t>
      </w:r>
      <w:r w:rsidRPr="00415772">
        <w:rPr>
          <w:rFonts w:ascii="Times New Roman" w:hAnsi="Times New Roman" w:cs="Times New Roman"/>
          <w:i/>
        </w:rPr>
        <w:t>Regulations for movement of NATO personnel in the territiory of Poland COVID-19</w:t>
      </w:r>
      <w:r w:rsidRPr="00415772">
        <w:rPr>
          <w:rFonts w:ascii="Times New Roman" w:hAnsi="Times New Roman" w:cs="Times New Roman"/>
        </w:rPr>
        <w:t>”.</w:t>
      </w:r>
    </w:p>
    <w:p w14:paraId="63E0D80C" w14:textId="77777777" w:rsidR="001859F7" w:rsidRPr="00415772" w:rsidRDefault="001859F7" w:rsidP="00CC4433">
      <w:pPr>
        <w:numPr>
          <w:ilvl w:val="0"/>
          <w:numId w:val="214"/>
        </w:numPr>
        <w:spacing w:before="120" w:after="0" w:line="240" w:lineRule="auto"/>
        <w:ind w:left="426"/>
        <w:jc w:val="both"/>
        <w:rPr>
          <w:rFonts w:ascii="Times New Roman" w:hAnsi="Times New Roman" w:cs="Times New Roman"/>
          <w:u w:val="single"/>
        </w:rPr>
      </w:pPr>
      <w:r w:rsidRPr="00415772">
        <w:rPr>
          <w:rFonts w:ascii="Times New Roman" w:hAnsi="Times New Roman" w:cs="Times New Roman"/>
          <w:u w:val="single"/>
        </w:rPr>
        <w:t xml:space="preserve">W ramach operacji pk. „ODPORNA WIOSNA” oraz „TRWAŁA ODPORNOŚĆ” realizowano wsparcie dla: </w:t>
      </w:r>
    </w:p>
    <w:p w14:paraId="43CD228B" w14:textId="77777777" w:rsidR="001859F7" w:rsidRPr="00415772" w:rsidRDefault="001859F7" w:rsidP="001859F7">
      <w:pPr>
        <w:ind w:left="426"/>
        <w:jc w:val="both"/>
        <w:rPr>
          <w:rFonts w:ascii="Times New Roman" w:hAnsi="Times New Roman" w:cs="Times New Roman"/>
        </w:rPr>
      </w:pPr>
      <w:r w:rsidRPr="00415772">
        <w:rPr>
          <w:rFonts w:ascii="Times New Roman" w:hAnsi="Times New Roman" w:cs="Times New Roman"/>
        </w:rPr>
        <w:t xml:space="preserve">a). służb sanitarnych – pobieranie wymazów. Zespoły wymazowe WOT zostały użyte 746 razy oraz pobrały 237 061 wymazów, większość z nich, bo aż 73 094 pobrano od pensjonariuszy i personelu Domów Pomocy Społecznej. Zespoły wymazowe WOT pobrały 73 122 wymazy w ramach 135 zorganizowanych dotychczas punktów „Test&amp;GO”, czyli mobilnych punktów </w:t>
      </w:r>
      <w:r w:rsidRPr="00415772">
        <w:rPr>
          <w:rFonts w:ascii="Times New Roman" w:hAnsi="Times New Roman" w:cs="Times New Roman"/>
        </w:rPr>
        <w:lastRenderedPageBreak/>
        <w:t>pobierania wymazów. W miejscach zamieszkania osób przebywających na kwarantannie pobrane zostało 86 406 wymazów;</w:t>
      </w:r>
    </w:p>
    <w:p w14:paraId="2FB314B3" w14:textId="4BBA67F3" w:rsidR="001859F7" w:rsidRPr="00415772" w:rsidRDefault="001859F7" w:rsidP="001859F7">
      <w:pPr>
        <w:ind w:left="426"/>
        <w:jc w:val="both"/>
        <w:rPr>
          <w:rFonts w:ascii="Times New Roman" w:hAnsi="Times New Roman" w:cs="Times New Roman"/>
        </w:rPr>
      </w:pPr>
      <w:r w:rsidRPr="00415772">
        <w:rPr>
          <w:rFonts w:ascii="Times New Roman" w:hAnsi="Times New Roman" w:cs="Times New Roman"/>
        </w:rPr>
        <w:t xml:space="preserve">b). szpitali – m.in.: prowadzenie triażu, mierzenie temperatury oraz wsparcie logistyczne, wsparcie administracyjne, transport, delegowanie wykwalifikowanego personelu. </w:t>
      </w:r>
      <w:r w:rsidR="007A60A6" w:rsidRPr="007A60A6">
        <w:rPr>
          <w:rFonts w:ascii="Times New Roman" w:hAnsi="Times New Roman" w:cs="Times New Roman"/>
          <w:bCs/>
        </w:rPr>
        <w:t>Żołnierze w trakcie trwania operacji dotychczas udzielili łącznie wsparcia 902 szpitalom i  innym placówkom medycznym</w:t>
      </w:r>
      <w:r w:rsidRPr="00415772">
        <w:rPr>
          <w:rFonts w:ascii="Times New Roman" w:hAnsi="Times New Roman" w:cs="Times New Roman"/>
        </w:rPr>
        <w:t>;</w:t>
      </w:r>
    </w:p>
    <w:p w14:paraId="042DE794" w14:textId="77777777" w:rsidR="001859F7" w:rsidRPr="00415772" w:rsidRDefault="001859F7" w:rsidP="001859F7">
      <w:pPr>
        <w:ind w:left="426"/>
        <w:jc w:val="both"/>
        <w:rPr>
          <w:rFonts w:ascii="Times New Roman" w:hAnsi="Times New Roman" w:cs="Times New Roman"/>
        </w:rPr>
      </w:pPr>
      <w:r w:rsidRPr="00415772">
        <w:rPr>
          <w:rFonts w:ascii="Times New Roman" w:hAnsi="Times New Roman" w:cs="Times New Roman"/>
        </w:rPr>
        <w:t>c). samorządów i organizacji non-profit – w okresie największej dynamiki operacji wsparciem  objętych było 199 organizacji pozarządowych, spośród których największą był „Caritas”. Ponadto przez „Platformę wsparcia samorządów, organów sanitarnych i podmiotów leczniczych” złożonych zostało 12 724 wniosków o wsparcie, a liczba zarejestrowanych w niej podmiotów wynosi 5 195;</w:t>
      </w:r>
    </w:p>
    <w:p w14:paraId="7019D65B" w14:textId="77777777" w:rsidR="001859F7" w:rsidRPr="00415772" w:rsidRDefault="001859F7" w:rsidP="001859F7">
      <w:pPr>
        <w:ind w:left="426"/>
        <w:jc w:val="both"/>
        <w:rPr>
          <w:rFonts w:ascii="Times New Roman" w:hAnsi="Times New Roman" w:cs="Times New Roman"/>
        </w:rPr>
      </w:pPr>
      <w:r w:rsidRPr="00415772">
        <w:rPr>
          <w:rFonts w:ascii="Times New Roman" w:hAnsi="Times New Roman" w:cs="Times New Roman"/>
        </w:rPr>
        <w:t xml:space="preserve">d). placówek opieki nad osobami starszymi (Domy Pomocy Społecznej) – bezpośrednie wsparcie w szczytowym momencie trwania pandemii zostało udzielone 743 placówkom tego typu (opieka, pobieranie wymazów, ewakuacja pacjentów do szpitali), co przy łącznej liczbie tych placówek w kraju wynoszącej 824 jest znaczące; </w:t>
      </w:r>
    </w:p>
    <w:p w14:paraId="2A4146BD" w14:textId="77777777" w:rsidR="001859F7" w:rsidRPr="00415772" w:rsidRDefault="001859F7" w:rsidP="001859F7">
      <w:pPr>
        <w:ind w:left="426"/>
        <w:jc w:val="both"/>
        <w:rPr>
          <w:rFonts w:ascii="Times New Roman" w:hAnsi="Times New Roman" w:cs="Times New Roman"/>
        </w:rPr>
      </w:pPr>
      <w:r w:rsidRPr="00415772">
        <w:rPr>
          <w:rFonts w:ascii="Times New Roman" w:hAnsi="Times New Roman" w:cs="Times New Roman"/>
        </w:rPr>
        <w:t>e). placówek oświatowych – WOT udzielił wsparcia 5 062 placówkom oświatowym</w:t>
      </w:r>
      <w:r w:rsidRPr="00415772">
        <w:rPr>
          <w:rFonts w:ascii="Times New Roman" w:hAnsi="Times New Roman" w:cs="Times New Roman"/>
        </w:rPr>
        <w:br/>
        <w:t xml:space="preserve">oraz przeprowadził 276 szkoleń; </w:t>
      </w:r>
    </w:p>
    <w:p w14:paraId="254386DF" w14:textId="77777777" w:rsidR="001859F7" w:rsidRPr="00415772" w:rsidRDefault="001859F7" w:rsidP="001859F7">
      <w:pPr>
        <w:ind w:left="426"/>
        <w:jc w:val="both"/>
        <w:rPr>
          <w:rFonts w:ascii="Times New Roman" w:hAnsi="Times New Roman" w:cs="Times New Roman"/>
        </w:rPr>
      </w:pPr>
      <w:r w:rsidRPr="00415772">
        <w:rPr>
          <w:rFonts w:ascii="Times New Roman" w:hAnsi="Times New Roman" w:cs="Times New Roman"/>
        </w:rPr>
        <w:t>f). kluczowych organów, służb i podmiotów – Agencji Rezerw Materiałowych, Policji, Straży Granicznej, Urzędu Lotnictwa Cywilnego;</w:t>
      </w:r>
    </w:p>
    <w:p w14:paraId="2A99D40F" w14:textId="4932A2AE" w:rsidR="001859F7" w:rsidRPr="00415772" w:rsidRDefault="001859F7" w:rsidP="001859F7">
      <w:pPr>
        <w:ind w:left="426"/>
        <w:jc w:val="both"/>
        <w:rPr>
          <w:rFonts w:ascii="Times New Roman" w:hAnsi="Times New Roman" w:cs="Times New Roman"/>
        </w:rPr>
      </w:pPr>
      <w:r w:rsidRPr="00415772">
        <w:rPr>
          <w:rFonts w:ascii="Times New Roman" w:hAnsi="Times New Roman" w:cs="Times New Roman"/>
        </w:rPr>
        <w:t xml:space="preserve">g). </w:t>
      </w:r>
      <w:r w:rsidR="007A60A6" w:rsidRPr="007A60A6">
        <w:rPr>
          <w:rFonts w:ascii="Times New Roman" w:hAnsi="Times New Roman" w:cs="Times New Roman"/>
          <w:bCs/>
        </w:rPr>
        <w:t>średniomiesięcznie prowadzono stałą opiekę nad 1 199 kombatantami</w:t>
      </w:r>
      <w:r w:rsidRPr="00415772">
        <w:rPr>
          <w:rFonts w:ascii="Times New Roman" w:hAnsi="Times New Roman" w:cs="Times New Roman"/>
        </w:rPr>
        <w:t xml:space="preserve">; </w:t>
      </w:r>
    </w:p>
    <w:p w14:paraId="7BD8DED7" w14:textId="53B0C58E" w:rsidR="00465692" w:rsidRPr="00415772" w:rsidRDefault="001859F7" w:rsidP="001859F7">
      <w:pPr>
        <w:ind w:left="426"/>
        <w:jc w:val="both"/>
        <w:rPr>
          <w:rFonts w:ascii="Times New Roman" w:hAnsi="Times New Roman" w:cs="Times New Roman"/>
        </w:rPr>
      </w:pPr>
      <w:r w:rsidRPr="00415772">
        <w:rPr>
          <w:rFonts w:ascii="Times New Roman" w:hAnsi="Times New Roman" w:cs="Times New Roman"/>
        </w:rPr>
        <w:t xml:space="preserve">h). realizowano opiekę nad osobami nad potrzebującymi wsparcia i pomocy w zakresie zaopatrywania w żywność, leki i artykuły pierwszej potrzeby – łącznie ponad 14 tys. różnych form wsparcia. </w:t>
      </w:r>
    </w:p>
    <w:p w14:paraId="50EA2E78" w14:textId="77777777"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Od początku operacji w działaniach było zaangażowanych 16,5 tys. żołnierzy WOT, co stanowi blisko 70% formacji, 80% z nich stanowili żołnierze – ochotnicy.</w:t>
      </w:r>
    </w:p>
    <w:p w14:paraId="43059626" w14:textId="65ADB601"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Z dniem 21.06.2020 r. WOT </w:t>
      </w:r>
      <w:r w:rsidR="001859F7" w:rsidRPr="00415772">
        <w:rPr>
          <w:rFonts w:ascii="Times New Roman" w:hAnsi="Times New Roman" w:cs="Times New Roman"/>
        </w:rPr>
        <w:t>za</w:t>
      </w:r>
      <w:r w:rsidRPr="00415772">
        <w:rPr>
          <w:rFonts w:ascii="Times New Roman" w:hAnsi="Times New Roman" w:cs="Times New Roman"/>
        </w:rPr>
        <w:t>kończy</w:t>
      </w:r>
      <w:r w:rsidR="001859F7" w:rsidRPr="00415772">
        <w:rPr>
          <w:rFonts w:ascii="Times New Roman" w:hAnsi="Times New Roman" w:cs="Times New Roman"/>
        </w:rPr>
        <w:t>ł</w:t>
      </w:r>
      <w:r w:rsidRPr="00415772">
        <w:rPr>
          <w:rFonts w:ascii="Times New Roman" w:hAnsi="Times New Roman" w:cs="Times New Roman"/>
        </w:rPr>
        <w:t xml:space="preserve"> operację pk. „ODPORNA WIOSNA” i z dniem 22.06.2020 r. </w:t>
      </w:r>
      <w:r w:rsidR="001859F7" w:rsidRPr="00415772">
        <w:rPr>
          <w:rFonts w:ascii="Times New Roman" w:hAnsi="Times New Roman" w:cs="Times New Roman"/>
        </w:rPr>
        <w:t>przeszedł</w:t>
      </w:r>
      <w:r w:rsidRPr="00415772">
        <w:rPr>
          <w:rFonts w:ascii="Times New Roman" w:hAnsi="Times New Roman" w:cs="Times New Roman"/>
        </w:rPr>
        <w:t xml:space="preserve"> do operacji pk. „TRWAŁA ODPORNOŚĆ”. Jej istotą </w:t>
      </w:r>
      <w:r w:rsidR="001859F7" w:rsidRPr="00415772">
        <w:rPr>
          <w:rFonts w:ascii="Times New Roman" w:hAnsi="Times New Roman" w:cs="Times New Roman"/>
        </w:rPr>
        <w:t>jest</w:t>
      </w:r>
      <w:r w:rsidRPr="00415772">
        <w:rPr>
          <w:rFonts w:ascii="Times New Roman" w:hAnsi="Times New Roman" w:cs="Times New Roman"/>
        </w:rPr>
        <w:t xml:space="preserve"> model działania skoncentrowany na trzech liniach wysiłku: zapobieganiu, identyfikowaniu i izolowaniu. Celem WOT będzie wsparcie utrzymania przez państwo kontroli nad epidemią, aż do momentu jej całkowitego wygaszenia.</w:t>
      </w:r>
    </w:p>
    <w:p w14:paraId="485E0081" w14:textId="3BF6FDE8"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W dniu 17.03.2020 r. uruchomiono Infolinię wsparcia psychologicznego WOT, w działaniu której aktywnie uczestniczą psychologowie z Wojskowych Pracowni Psychologicznych (WPPsych). Infolinia powstała w celu wspierania osób w kryzysie związanym z sytuacją epidemiologiczną COVID-19. Działalność psychologów w ramach infolinii </w:t>
      </w:r>
      <w:r w:rsidR="001859F7" w:rsidRPr="00415772">
        <w:rPr>
          <w:rFonts w:ascii="Times New Roman" w:hAnsi="Times New Roman" w:cs="Times New Roman"/>
        </w:rPr>
        <w:t>była</w:t>
      </w:r>
      <w:r w:rsidRPr="00415772">
        <w:rPr>
          <w:rFonts w:ascii="Times New Roman" w:hAnsi="Times New Roman" w:cs="Times New Roman"/>
        </w:rPr>
        <w:t xml:space="preserve"> działalnością charytatywną pełnioną dla dobra społecznego. Psychologowie obsługujący połączenia wykon</w:t>
      </w:r>
      <w:r w:rsidR="001859F7" w:rsidRPr="00415772">
        <w:rPr>
          <w:rFonts w:ascii="Times New Roman" w:hAnsi="Times New Roman" w:cs="Times New Roman"/>
        </w:rPr>
        <w:t>ywali</w:t>
      </w:r>
      <w:r w:rsidRPr="00415772">
        <w:rPr>
          <w:rFonts w:ascii="Times New Roman" w:hAnsi="Times New Roman" w:cs="Times New Roman"/>
        </w:rPr>
        <w:t xml:space="preserve"> pracę bez otrzymywania za swoją działalność dodatkowego wynagrodzenia.</w:t>
      </w:r>
    </w:p>
    <w:p w14:paraId="59462064" w14:textId="407E3F6F"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Inspektorat Wsparcia Sił Zbrojnych w Bydgoszczy zabezpiecza pod względem logistycznym działanie Wojskowych Zgrupowań Zadaniowych (WZZ) w zakresie zakwaterowania, wyżywienia, transportu, zabezpieczenia medycznego</w:t>
      </w:r>
      <w:r w:rsidR="001859F7" w:rsidRPr="00415772">
        <w:rPr>
          <w:rFonts w:ascii="Times New Roman" w:hAnsi="Times New Roman" w:cs="Times New Roman"/>
        </w:rPr>
        <w:t xml:space="preserve"> oraz zaopatrywania w środki ochrony indywidualnej całych Sił Zbrojnych</w:t>
      </w:r>
      <w:r w:rsidRPr="00415772">
        <w:rPr>
          <w:rFonts w:ascii="Times New Roman" w:hAnsi="Times New Roman" w:cs="Times New Roman"/>
        </w:rPr>
        <w:t>. Realizował transport medycznych środków materiałowych pomiędzy Agencją Rezerw Materiałowych a placówkami medycznymi, stacjami sanitarno-epidemiologicznymi. W ramach transportu NATO/SALIS zorganizowano 4 transporty, w ramach których przewieziono 230 ton środków ochrony osobistej.</w:t>
      </w:r>
    </w:p>
    <w:p w14:paraId="0754E82E" w14:textId="77777777"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Inspektorat Wsparcia Sił Zbrojnych w Bydgoszczy wydzielał w ramach wsparcia administracji publicznej personel medyczny do udziału w Grupach Wymazowych od początku trwania pandemii w kraju.</w:t>
      </w:r>
    </w:p>
    <w:p w14:paraId="5F5BE102" w14:textId="77777777"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lastRenderedPageBreak/>
        <w:t xml:space="preserve">Inspektorat Wsparcia Sił Zbrojnych w Bydgoszczy wystosował 8 wniosków do Sekretarza Stanu MON o udostępnienie z Agencji Rezerw Materiałowych środków ochrony indywidualnej. Agencja Rezerw Materiałowych na wniosek Ministra Zdrowia udostępniła 11 krotnie środki ochrony indywidualnej dla potrzeb Sił Zbrojnych w postaci m.in.: 63 000 szt. kombinezonów ochronnych, 44 000 szt. osłon twarzy w postaci przyłbic oraz gogli ochronnych, 42 000 szt. półmasek filtrujących FFP2/FFP3, 900 000 szt. rękawiczek ochronnych, 570 000 szt. maseczek chirurgicznych, 50 000 litrów płynu do dezynfekcji rąk oraz 67 000 litrów płynu do dezynfekcji powierzchni.   </w:t>
      </w:r>
    </w:p>
    <w:p w14:paraId="62D401AF" w14:textId="55833EDF"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Inspektorat Wsparcia Sił Zbrojnych przystąpił do udziału w inicjatywie NATO polegającej </w:t>
      </w:r>
      <w:r w:rsidRPr="00415772">
        <w:rPr>
          <w:rFonts w:ascii="Times New Roman" w:hAnsi="Times New Roman" w:cs="Times New Roman"/>
        </w:rPr>
        <w:br/>
        <w:t xml:space="preserve">na utworzeniu funduszu powierniczego ds. walki z pandemią COVID-19 </w:t>
      </w:r>
      <w:r w:rsidR="00D96F44">
        <w:rPr>
          <w:rFonts w:ascii="Times New Roman" w:hAnsi="Times New Roman" w:cs="Times New Roman"/>
        </w:rPr>
        <w:t>przez</w:t>
      </w:r>
      <w:r w:rsidRPr="00415772">
        <w:rPr>
          <w:rFonts w:ascii="Times New Roman" w:hAnsi="Times New Roman" w:cs="Times New Roman"/>
        </w:rPr>
        <w:t xml:space="preserve"> wydzielenie </w:t>
      </w:r>
      <w:r w:rsidRPr="00415772">
        <w:rPr>
          <w:rFonts w:ascii="Times New Roman" w:hAnsi="Times New Roman" w:cs="Times New Roman"/>
        </w:rPr>
        <w:br/>
        <w:t>i utrzymywanie jako mienie nienaruszalne w Wojskowym Ośrodku Farmacji i Techniki Medycznej środków ochrony indywidualnej oraz sprzętu medycznego na potrzeby wsparcia państw członkowskich.</w:t>
      </w:r>
    </w:p>
    <w:p w14:paraId="7A518F5B" w14:textId="77777777"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 xml:space="preserve">Inspektorat Wsparcia Sił Zbrojnych zakupił i wyposażył w niezbędny sprzęt medyczny laboratoria w WOMP Modlin oraz WIHiE w Puławach, które zostały utworzone na potrzeby badań </w:t>
      </w:r>
      <w:r w:rsidRPr="00415772">
        <w:rPr>
          <w:rFonts w:ascii="Times New Roman" w:hAnsi="Times New Roman" w:cs="Times New Roman"/>
        </w:rPr>
        <w:br/>
        <w:t>na obecność COVID-19. Jednocześnie od początku trwania pandemii realizuje zakupy środków ochrony indywidualnej dla potrzeb Sił Zbrojnych.</w:t>
      </w:r>
    </w:p>
    <w:p w14:paraId="46544DB4" w14:textId="583C9BFA" w:rsidR="001859F7" w:rsidRPr="00415772" w:rsidRDefault="001859F7"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Inspektorat Wsparcia Sił Zbrojnych w Bydgoszczy wydzielał personel do udziału w ramach Wojskowych Zgrupowań Zadaniowych (WZZ) do działania w zakresie wsparcia Ministerstwa Zdrowia oraz do wzmocnienia kontroli na granicach w początkowej fazie trwania pandemii COVID-19.</w:t>
      </w:r>
    </w:p>
    <w:p w14:paraId="725579C3" w14:textId="3E9FFDC2" w:rsidR="00465692" w:rsidRPr="00415772" w:rsidRDefault="00465692" w:rsidP="00CC4433">
      <w:pPr>
        <w:pStyle w:val="Akapitzlist"/>
        <w:numPr>
          <w:ilvl w:val="0"/>
          <w:numId w:val="214"/>
        </w:numPr>
        <w:spacing w:before="120" w:after="0" w:line="240" w:lineRule="auto"/>
        <w:ind w:left="426"/>
        <w:contextualSpacing w:val="0"/>
        <w:jc w:val="both"/>
        <w:rPr>
          <w:rFonts w:ascii="Times New Roman" w:hAnsi="Times New Roman" w:cs="Times New Roman"/>
        </w:rPr>
      </w:pPr>
      <w:r w:rsidRPr="00415772">
        <w:rPr>
          <w:rFonts w:ascii="Times New Roman" w:hAnsi="Times New Roman" w:cs="Times New Roman"/>
        </w:rPr>
        <w:t>W realizacji decyzji Nr 101/DGRSZ Ministra Obrony Narodowej z dnia 22 marca 2020 r.  oraz decyzji Nr 121/DGRSZ Ministra Obrony Narodowej z dnia 1 kwietnia 2020 r. w sprawie przygotowania ośrodków kwarantannowych dla żołnierzy oraz pracowników resortu obrony narodowej - przygotowane zostały ośrodki kwarantannowe dla żołnierzy i pracowników resortu obrony narodowej.</w:t>
      </w:r>
    </w:p>
    <w:p w14:paraId="3C5F950F" w14:textId="77777777" w:rsidR="001859F7" w:rsidRPr="00415772" w:rsidRDefault="001859F7" w:rsidP="00CC4433">
      <w:pPr>
        <w:numPr>
          <w:ilvl w:val="0"/>
          <w:numId w:val="214"/>
        </w:numPr>
        <w:spacing w:before="120" w:after="0" w:line="240" w:lineRule="auto"/>
        <w:ind w:left="426"/>
        <w:jc w:val="both"/>
        <w:rPr>
          <w:rFonts w:ascii="Times New Roman" w:hAnsi="Times New Roman" w:cs="Times New Roman"/>
        </w:rPr>
      </w:pPr>
      <w:r w:rsidRPr="00415772">
        <w:rPr>
          <w:rFonts w:ascii="Times New Roman" w:hAnsi="Times New Roman" w:cs="Times New Roman"/>
        </w:rPr>
        <w:t>W Dowództwie Generalnym Rodzajów Sił Zbrojnych zostały podjęte działania niezbędne do skutecznego przeciwdziałania i redukcji zagrożenia wirusologicznego SARS-CoV-2 na rzecz Sił Zbrojnych RP, jak również wsparcia organów administracji publicznej:</w:t>
      </w:r>
    </w:p>
    <w:p w14:paraId="39E63139" w14:textId="270FCE26" w:rsidR="001859F7" w:rsidRPr="00415772" w:rsidRDefault="001859F7" w:rsidP="001859F7">
      <w:pPr>
        <w:spacing w:before="120" w:after="0" w:line="240" w:lineRule="auto"/>
        <w:ind w:left="708"/>
        <w:jc w:val="both"/>
        <w:rPr>
          <w:rFonts w:ascii="Times New Roman" w:hAnsi="Times New Roman" w:cs="Times New Roman"/>
        </w:rPr>
      </w:pPr>
      <w:r w:rsidRPr="00415772">
        <w:rPr>
          <w:rFonts w:ascii="Times New Roman" w:hAnsi="Times New Roman" w:cs="Times New Roman"/>
        </w:rPr>
        <w:t xml:space="preserve">a) realizowano wsparcie wojsk do działań związanych ze zwalczaniem zagrożenia epidemiologicznego w Siłach Zbrojnych RP oraz wsparcie cywilnej służby zdrowia zgodnie z opracowaną „Koncepcją użycia wojskowych sił i środków do zwalczania koronawirusa 2019-nCoV”, </w:t>
      </w:r>
      <w:r w:rsidR="00D96F44">
        <w:rPr>
          <w:rFonts w:ascii="Times New Roman" w:hAnsi="Times New Roman" w:cs="Times New Roman"/>
        </w:rPr>
        <w:t>przez</w:t>
      </w:r>
      <w:r w:rsidRPr="00415772">
        <w:rPr>
          <w:rFonts w:ascii="Times New Roman" w:hAnsi="Times New Roman" w:cs="Times New Roman"/>
        </w:rPr>
        <w:t xml:space="preserve"> wydzielenie Wojskowych Zgrupowań Zadaniowych (WZZ) po jednym na każde województwo, 8 Dezynfekcyjnych Zespołów Zadaniowych (DZZ) w 4 i 5 pułku chemicznym (rezerwa - DZZ w Centralnym Ośrodku Analizy Skażeń - COAS), kontenerowy szpital polowy w m. Wrocław na bazie 2 Wojskowego Szpitala Polowego (2 WSzP). Ponadto wydzielono z DG RSZ oraz IWsp SZ do każdego WZZ po dwa pojazdy sanitarne i po dwa mikrobusy (rezerwa - 6 autobusów, 7 pojazdów sanitarnych z DG RSZ oraz 6 autobusów z IWsp SZ). Przeprowadzono w dniu 06.03.2020 r. w 3. Brygadzie Radiotechnicznej w m. Wrocław warsztaty dla Dowódców WZZ i Dowódców DZZ z udziałem Komendantów WOMP. DZZ 4 i 5.pchem oraz COAS oraz Grupy Dezynfekcyjne (GD) wydzielonych jednostek wojskowych realizowały sumarycznie 588 zadań prowadząc dekontaminację/dezynfekcję:</w:t>
      </w:r>
    </w:p>
    <w:p w14:paraId="4EFB2A34"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4 767 osób,</w:t>
      </w:r>
    </w:p>
    <w:p w14:paraId="148EE635"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9 136 pojazdów,</w:t>
      </w:r>
    </w:p>
    <w:p w14:paraId="49224683"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709 973 m</w:t>
      </w:r>
      <w:r w:rsidRPr="00415772">
        <w:rPr>
          <w:rFonts w:ascii="Times New Roman" w:hAnsi="Times New Roman" w:cs="Times New Roman"/>
          <w:vertAlign w:val="superscript"/>
        </w:rPr>
        <w:t xml:space="preserve">2 </w:t>
      </w:r>
      <w:r w:rsidRPr="00415772">
        <w:rPr>
          <w:rFonts w:ascii="Times New Roman" w:hAnsi="Times New Roman" w:cs="Times New Roman"/>
        </w:rPr>
        <w:t>terenu (powierzchni),</w:t>
      </w:r>
    </w:p>
    <w:p w14:paraId="42F7DF77"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144 wojskowych statków powietrznych,</w:t>
      </w:r>
    </w:p>
    <w:p w14:paraId="3A44A3D5"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236 060 kg CARGO;</w:t>
      </w:r>
    </w:p>
    <w:p w14:paraId="764E06C8" w14:textId="77777777" w:rsidR="001859F7" w:rsidRPr="00415772" w:rsidRDefault="001859F7" w:rsidP="001859F7">
      <w:pPr>
        <w:spacing w:before="120" w:after="0" w:line="240" w:lineRule="auto"/>
        <w:ind w:left="708"/>
        <w:jc w:val="both"/>
        <w:rPr>
          <w:rFonts w:ascii="Times New Roman" w:hAnsi="Times New Roman" w:cs="Times New Roman"/>
        </w:rPr>
      </w:pPr>
      <w:r w:rsidRPr="00415772">
        <w:rPr>
          <w:rFonts w:ascii="Times New Roman" w:hAnsi="Times New Roman" w:cs="Times New Roman"/>
        </w:rPr>
        <w:t>b) sformowano kontenerowy szpital polowy na bazie 2 WSzP we Wrocławiu funkcjonujący w ramach WZZ WROCŁAW zabezpieczający badania RWKL dla żołnierzy powracających z PKW   oraz pomoc medyczną żołnierzom chorym lub podejrzanym o zachorowanie na COVID-19, głównie z niewydolnością oddechową;</w:t>
      </w:r>
    </w:p>
    <w:p w14:paraId="2A670FC8" w14:textId="77777777" w:rsidR="001859F7" w:rsidRPr="00415772" w:rsidRDefault="001859F7" w:rsidP="001859F7">
      <w:pPr>
        <w:spacing w:before="120" w:after="0" w:line="240" w:lineRule="auto"/>
        <w:ind w:left="708"/>
        <w:jc w:val="both"/>
        <w:rPr>
          <w:rFonts w:ascii="Times New Roman" w:hAnsi="Times New Roman" w:cs="Times New Roman"/>
        </w:rPr>
      </w:pPr>
      <w:r w:rsidRPr="00415772">
        <w:rPr>
          <w:rFonts w:ascii="Times New Roman" w:hAnsi="Times New Roman" w:cs="Times New Roman"/>
        </w:rPr>
        <w:lastRenderedPageBreak/>
        <w:t>c) wydzielono z Centrum Reagowania Epidemiologicznego SZ RP oraz COAS oficerów łącznikowych do Ministerstwa Zdrowia (4 oficerów na zmianę 24/7);</w:t>
      </w:r>
    </w:p>
    <w:p w14:paraId="4ED53F80" w14:textId="77777777" w:rsidR="001859F7" w:rsidRPr="00415772" w:rsidRDefault="001859F7" w:rsidP="001859F7">
      <w:pPr>
        <w:spacing w:before="120" w:after="0" w:line="240" w:lineRule="auto"/>
        <w:ind w:left="708"/>
        <w:jc w:val="both"/>
        <w:rPr>
          <w:rFonts w:ascii="Times New Roman" w:hAnsi="Times New Roman" w:cs="Times New Roman"/>
        </w:rPr>
      </w:pPr>
      <w:r w:rsidRPr="00415772">
        <w:rPr>
          <w:rFonts w:ascii="Times New Roman" w:hAnsi="Times New Roman" w:cs="Times New Roman"/>
        </w:rPr>
        <w:t>d) wydzielono w 120 kompleksach wojskowych podległych Dowódcy Generalnemu RSZ 17 108 miejsc kwarantannowych (14 932 miejsc zostało pozytywnie zweryfikowanych przez Wojskowe Ośrodki Medycyny Prewencyjnej - WOMP). Dodatkowo wydzielono dla żołnierzy i pracowników resortu ON 1 024 miejsc w 7 ośrodkach kwarantanny. Łącznie w kompleksach wojskowych kwaterowano 4 816 żołnierzy, 26 pracowników resortu ON oraz 248 cywilów. W ośrodkach kwarantanny kwaterowano 392 żołnierzy oraz 6 pracowników resortu ON;</w:t>
      </w:r>
    </w:p>
    <w:p w14:paraId="65F1F527" w14:textId="77777777" w:rsidR="001859F7" w:rsidRPr="00415772" w:rsidRDefault="001859F7" w:rsidP="001859F7">
      <w:pPr>
        <w:spacing w:before="120" w:after="0" w:line="240" w:lineRule="auto"/>
        <w:ind w:left="708"/>
        <w:jc w:val="both"/>
        <w:rPr>
          <w:rFonts w:ascii="Times New Roman" w:hAnsi="Times New Roman" w:cs="Times New Roman"/>
        </w:rPr>
      </w:pPr>
      <w:r w:rsidRPr="00415772">
        <w:rPr>
          <w:rFonts w:ascii="Times New Roman" w:hAnsi="Times New Roman" w:cs="Times New Roman"/>
        </w:rPr>
        <w:t>e) wydzielono i przeszkolono w DG RSZ, IWsp SZ i DGW 38 Grup Dezynfekcyjnych (GD) celem wzmocnienia dotychczasowych zdolności Sił Zbrojnych RP do zdań w zakresie prowadzenia dezynfekcji sprzętu, wyposażenia, terenu lub infrastruktury w sytuacji wystąpienia lub zagrożenia wirusem SARS-CoV-2. Grupy łącznie realizowały 102 zadania dezynfekcyjne;</w:t>
      </w:r>
    </w:p>
    <w:p w14:paraId="0E56C957" w14:textId="77777777" w:rsidR="001859F7" w:rsidRPr="00415772" w:rsidRDefault="001859F7" w:rsidP="001859F7">
      <w:pPr>
        <w:spacing w:before="120" w:line="240" w:lineRule="auto"/>
        <w:ind w:left="708"/>
        <w:jc w:val="both"/>
        <w:rPr>
          <w:rFonts w:ascii="Times New Roman" w:hAnsi="Times New Roman" w:cs="Times New Roman"/>
        </w:rPr>
      </w:pPr>
      <w:r w:rsidRPr="00415772">
        <w:rPr>
          <w:rFonts w:ascii="Times New Roman" w:hAnsi="Times New Roman" w:cs="Times New Roman"/>
        </w:rPr>
        <w:t>f) przygotowano i wydzielono z CRE SZ RP (COAS) dwa mobilne laboratoria mikrobiologiczne do realizacji zadań diagnostyki laboratoryjnej przy WSSE w Warszawie (ul. Żelazna 79) oraz do 4 WSzKzP we Wrocławiu. W obu mobilnych laboratoriach oznaczono łącznie 21 368 testów PCR  i 3 029 testów kasetowych, co daje w sumie 24 379 testów;</w:t>
      </w:r>
    </w:p>
    <w:p w14:paraId="3276BEDC" w14:textId="77777777" w:rsidR="001859F7" w:rsidRPr="00415772" w:rsidRDefault="001859F7" w:rsidP="001859F7">
      <w:pPr>
        <w:spacing w:after="0" w:line="240" w:lineRule="auto"/>
        <w:ind w:left="709"/>
        <w:jc w:val="both"/>
        <w:rPr>
          <w:rFonts w:ascii="Times New Roman" w:hAnsi="Times New Roman" w:cs="Times New Roman"/>
        </w:rPr>
      </w:pPr>
      <w:r w:rsidRPr="00415772">
        <w:rPr>
          <w:rFonts w:ascii="Times New Roman" w:hAnsi="Times New Roman" w:cs="Times New Roman"/>
        </w:rPr>
        <w:t>g) przeszkolono żołnierzy DG RSZ w zakresie uzyskania zdolności do wsparcia medycznego działań:</w:t>
      </w:r>
    </w:p>
    <w:p w14:paraId="1084D6DD"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Grupa I (żołnierze zawodowi posiadający wykształcenie medyczne - lekarz, pielęgniarka, ratownik medyczny) - 1 603 żołnierzy,</w:t>
      </w:r>
    </w:p>
    <w:p w14:paraId="5333A710"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Grupa II (żołnierze zawodowi bez wykształcenia medycznego, posiadający tytuł ratownika) - 2 763 żołnierzy,</w:t>
      </w:r>
    </w:p>
    <w:p w14:paraId="7F9CF54A" w14:textId="77777777" w:rsidR="001859F7" w:rsidRPr="00415772" w:rsidRDefault="001859F7" w:rsidP="00CC4433">
      <w:pPr>
        <w:numPr>
          <w:ilvl w:val="0"/>
          <w:numId w:val="381"/>
        </w:numPr>
        <w:spacing w:after="0" w:line="240" w:lineRule="auto"/>
        <w:ind w:left="1134" w:hanging="283"/>
        <w:contextualSpacing/>
        <w:jc w:val="both"/>
        <w:rPr>
          <w:rFonts w:ascii="Times New Roman" w:hAnsi="Times New Roman" w:cs="Times New Roman"/>
        </w:rPr>
      </w:pPr>
      <w:r w:rsidRPr="00415772">
        <w:rPr>
          <w:rFonts w:ascii="Times New Roman" w:hAnsi="Times New Roman" w:cs="Times New Roman"/>
        </w:rPr>
        <w:t>Grupa III (żołnierze zawodowi bez wykształcenia medycznego dedykowanych do wsparcia medycznego) 74 267 żołnierzy.</w:t>
      </w:r>
    </w:p>
    <w:p w14:paraId="437B07FA" w14:textId="77777777" w:rsidR="001859F7" w:rsidRPr="00415772" w:rsidRDefault="001859F7" w:rsidP="001859F7">
      <w:pPr>
        <w:spacing w:before="120" w:after="0" w:line="240" w:lineRule="auto"/>
        <w:ind w:left="709"/>
        <w:jc w:val="both"/>
        <w:rPr>
          <w:rFonts w:ascii="Times New Roman" w:hAnsi="Times New Roman" w:cs="Times New Roman"/>
        </w:rPr>
      </w:pPr>
      <w:r w:rsidRPr="00415772">
        <w:rPr>
          <w:rFonts w:ascii="Times New Roman" w:hAnsi="Times New Roman" w:cs="Times New Roman"/>
        </w:rPr>
        <w:t xml:space="preserve">h) ramach wsparcia operacji pk. „ODPORNA WIOSNA”, „TRWAŁA ODPORNOŚĆ” oraz Zespołów Interwencji Kryzysowej (ZIK) utrzymywanych jest w DG RSZ 19 zespołów ewakuacji medycznej (ZEM), tj. 81 pojazdów sanitarnych z obsadą, 2 mobilne zespoły medyczne do realizacji ewakuacji w DPS oraz pobierania wymazów w systemie drive-thru. W ramach funkcjonowania ZIK personel medyczny ZEM dziewięciokrotnie uczestniczył w ewakuacji DPS (min. w Kaliszu, Kleszczowie, Pleszewie, Kołczewie, Drzewicy, Czernichowie, Chumiętkach i Rogowie). Grupy Wymazowe DG RSZ pobrały łącznie </w:t>
      </w:r>
      <w:r w:rsidRPr="00415772">
        <w:rPr>
          <w:rFonts w:ascii="Times New Roman" w:hAnsi="Times New Roman" w:cs="Times New Roman"/>
          <w:b/>
          <w:bCs/>
        </w:rPr>
        <w:t>45 773</w:t>
      </w:r>
      <w:r w:rsidRPr="00415772">
        <w:rPr>
          <w:rFonts w:ascii="Times New Roman" w:hAnsi="Times New Roman" w:cs="Times New Roman"/>
        </w:rPr>
        <w:t xml:space="preserve"> wymazów;</w:t>
      </w:r>
    </w:p>
    <w:p w14:paraId="61EDD178" w14:textId="77777777" w:rsidR="001859F7" w:rsidRPr="00415772" w:rsidRDefault="001859F7" w:rsidP="001859F7">
      <w:pPr>
        <w:spacing w:before="120" w:after="0" w:line="240" w:lineRule="auto"/>
        <w:ind w:left="709"/>
        <w:jc w:val="both"/>
        <w:rPr>
          <w:rFonts w:ascii="Times New Roman" w:hAnsi="Times New Roman" w:cs="Times New Roman"/>
        </w:rPr>
      </w:pPr>
      <w:r w:rsidRPr="00415772">
        <w:rPr>
          <w:rFonts w:ascii="Times New Roman" w:hAnsi="Times New Roman" w:cs="Times New Roman"/>
        </w:rPr>
        <w:t>i) oddano w jednostkach podległych DG RSZ od początku trwania akcji krwiodawstwa łącznie ponad 4 485 litrów krwi.</w:t>
      </w:r>
    </w:p>
    <w:p w14:paraId="7EA3A4F8" w14:textId="77777777" w:rsidR="001859F7" w:rsidRPr="00415772" w:rsidRDefault="001859F7" w:rsidP="00CC4433">
      <w:pPr>
        <w:numPr>
          <w:ilvl w:val="0"/>
          <w:numId w:val="214"/>
        </w:numPr>
        <w:spacing w:before="120" w:after="0" w:line="240" w:lineRule="auto"/>
        <w:ind w:left="66"/>
        <w:contextualSpacing/>
        <w:jc w:val="both"/>
        <w:rPr>
          <w:rFonts w:ascii="Times New Roman" w:hAnsi="Times New Roman" w:cs="Times New Roman"/>
        </w:rPr>
      </w:pPr>
      <w:r w:rsidRPr="00415772">
        <w:rPr>
          <w:rFonts w:ascii="Times New Roman" w:hAnsi="Times New Roman" w:cs="Times New Roman"/>
        </w:rPr>
        <w:t>Dowództwo Operacyjne Rodzajów Sił Zbrojnych w odpowiedzi na stan zagrożenia epidemicznego w Polsce oraz wynikająca z niego sytuację kryzysową podjęto działania związane otrzymanym zadaniem dowodzenia operacją pk. TARCZA. W ramach tych działań zrealizowano:</w:t>
      </w:r>
    </w:p>
    <w:p w14:paraId="66FCADCF" w14:textId="77777777" w:rsidR="001859F7" w:rsidRPr="00415772" w:rsidRDefault="001859F7" w:rsidP="00CC4433">
      <w:pPr>
        <w:numPr>
          <w:ilvl w:val="0"/>
          <w:numId w:val="382"/>
        </w:numPr>
        <w:spacing w:before="120" w:after="0" w:line="240" w:lineRule="auto"/>
        <w:contextualSpacing/>
        <w:jc w:val="both"/>
        <w:rPr>
          <w:rFonts w:ascii="Times New Roman" w:hAnsi="Times New Roman" w:cs="Times New Roman"/>
        </w:rPr>
      </w:pPr>
      <w:r w:rsidRPr="00415772">
        <w:rPr>
          <w:rFonts w:ascii="Times New Roman" w:hAnsi="Times New Roman" w:cs="Times New Roman"/>
        </w:rPr>
        <w:t>w części dot. dowodzenia ww. operacją:</w:t>
      </w:r>
    </w:p>
    <w:p w14:paraId="06A4D7D0" w14:textId="77777777" w:rsidR="001859F7" w:rsidRPr="00415772" w:rsidRDefault="001859F7" w:rsidP="001859F7">
      <w:pPr>
        <w:spacing w:before="120" w:after="0" w:line="240" w:lineRule="auto"/>
        <w:ind w:left="1070"/>
        <w:contextualSpacing/>
        <w:jc w:val="both"/>
        <w:rPr>
          <w:rFonts w:ascii="Times New Roman" w:hAnsi="Times New Roman" w:cs="Times New Roman"/>
        </w:rPr>
      </w:pPr>
    </w:p>
    <w:p w14:paraId="7CF7F278" w14:textId="77777777" w:rsidR="001859F7" w:rsidRPr="00415772" w:rsidRDefault="001859F7" w:rsidP="001859F7">
      <w:pPr>
        <w:spacing w:line="240" w:lineRule="auto"/>
        <w:ind w:left="710"/>
        <w:contextualSpacing/>
        <w:jc w:val="both"/>
        <w:rPr>
          <w:rFonts w:ascii="Times New Roman" w:hAnsi="Times New Roman" w:cs="Times New Roman"/>
        </w:rPr>
      </w:pPr>
      <w:r w:rsidRPr="00415772">
        <w:rPr>
          <w:rFonts w:ascii="Times New Roman" w:hAnsi="Times New Roman" w:cs="Times New Roman"/>
        </w:rPr>
        <w:t xml:space="preserve">Opracowanie przez DO RSZ planu operacji TARCZA oraz jego realizacja. Operacja TARCZA była pierwszą operacją realizowaną przez SZ RP opierającą się na istniejących strukturach dowodzenia bez tworzenia doraźnych rozwiązań. Złożone zagrożenie niemilitarne wymusiło dokonanie sprawdzenia skuteczności obowiązujących relacji dowodzenia i kierowania w SZ RP. </w:t>
      </w:r>
    </w:p>
    <w:p w14:paraId="4F1DD05E" w14:textId="77777777" w:rsidR="001859F7" w:rsidRPr="00415772" w:rsidRDefault="001859F7" w:rsidP="001859F7">
      <w:pPr>
        <w:spacing w:line="240" w:lineRule="auto"/>
        <w:ind w:left="710"/>
        <w:contextualSpacing/>
        <w:jc w:val="both"/>
        <w:rPr>
          <w:rFonts w:ascii="Times New Roman" w:hAnsi="Times New Roman" w:cs="Times New Roman"/>
        </w:rPr>
      </w:pPr>
    </w:p>
    <w:p w14:paraId="45CF79D8" w14:textId="2464592E" w:rsidR="001859F7" w:rsidRPr="00415772" w:rsidRDefault="001859F7" w:rsidP="001859F7">
      <w:pPr>
        <w:spacing w:after="120" w:line="240" w:lineRule="auto"/>
        <w:ind w:left="712"/>
        <w:contextualSpacing/>
        <w:jc w:val="both"/>
        <w:rPr>
          <w:rFonts w:ascii="Times New Roman" w:hAnsi="Times New Roman" w:cs="Times New Roman"/>
        </w:rPr>
      </w:pPr>
      <w:r w:rsidRPr="00415772">
        <w:rPr>
          <w:rFonts w:ascii="Times New Roman" w:hAnsi="Times New Roman" w:cs="Times New Roman"/>
        </w:rPr>
        <w:t xml:space="preserve">Operacja TARCZA obejmowała kompleksowe zaangażowanie SZ RP oraz podmiotów układu pozamilitarnego w reakcji na zaistniałe zagrożenia związane z COVID-19. Koordynacja użycia wielu podmiotów takich jak Policja, Straż Graniczna (SG), służba zdrowia, służby sanitarne i inne,  uczestniczących w przeciwdziałaniu sytuacji kryzysowe, w ocenie DO RSZ, została zrealizowana prawidłowo. Elastycznie wykorzystywano dostępny potencjał sił i środków do zwalczania rozprzestrzeniania się COVID-19. Bezprecedensowym zadaniem było wzmocnienie SG przez SZ RP w zakresie przywrócenia kontroli granicznej. Złożoność przedsięwzięcia wynikała z przyjętego dotychczas odmiennego sposobu realizacji ochrony granicy (odmienność </w:t>
      </w:r>
      <w:r w:rsidRPr="00415772">
        <w:rPr>
          <w:rFonts w:ascii="Times New Roman" w:hAnsi="Times New Roman" w:cs="Times New Roman"/>
        </w:rPr>
        <w:lastRenderedPageBreak/>
        <w:t xml:space="preserve">zaangażowanych sił oraz charakteru zadań do ochrony granic strefy Schengen oraz granicy zewnętrznej UE). SZ RP zgodnie z istniejącymi procedurami przystąpiły do realizacji zadań, w pełnym wymiarze obejmującym wszystkie domeny: lądową, powietrzną i morską wykorzystując istniejące struktury i relacje dowodzenia w SZ RP. Zastosowanie tego rozwiązania zapewniło skuteczność oraz elastyczność działania. DO RSZ pomimo panującego zagrożenia epidemicznego nadal równolegle realizowało zadania w zakresie Zintegrowanego Podsystemu Rozpoznania, kierowania działalnością PKW oraz odstraszania m.in. </w:t>
      </w:r>
      <w:r w:rsidR="00D96F44">
        <w:rPr>
          <w:rFonts w:ascii="Times New Roman" w:hAnsi="Times New Roman" w:cs="Times New Roman"/>
        </w:rPr>
        <w:t>przez</w:t>
      </w:r>
      <w:r w:rsidRPr="00415772">
        <w:rPr>
          <w:rFonts w:ascii="Times New Roman" w:hAnsi="Times New Roman" w:cs="Times New Roman"/>
        </w:rPr>
        <w:t xml:space="preserve"> przeprowadzenie ćwiczenia AN-20 - tym samym DO RSZ pokazało swoje „połączone myślenie i połączony wymiar podejścia do działania”.  Podjęcie decyzji o pozostawieniu pewnej swobody działania zgodnie z kompetencjami na poszczególnych szczeblach dowodzenia zapewniło efekt synergii  wykorzystania dostępnego potencjału SZ RP i podmiotów układu pozamilitarnego. Ta „oddolna” ocena i generowanie potrzeb zapewniły elastyczność i szybkość reakcji na pojawiające się zagrożenia. Wykonywanie zadań ochrony granicy jako zadania bojowego znacząco podniosło morale wśród żołnierzy (zadania były realizowane nie na poligonach i placach ćwiczeń a wśród społeczeństwa). </w:t>
      </w:r>
    </w:p>
    <w:p w14:paraId="43822930" w14:textId="77777777" w:rsidR="001859F7" w:rsidRPr="00415772" w:rsidRDefault="001859F7" w:rsidP="001859F7">
      <w:pPr>
        <w:spacing w:line="240" w:lineRule="auto"/>
        <w:ind w:left="710"/>
        <w:contextualSpacing/>
        <w:jc w:val="both"/>
        <w:rPr>
          <w:rFonts w:ascii="Times New Roman" w:hAnsi="Times New Roman" w:cs="Times New Roman"/>
        </w:rPr>
      </w:pPr>
      <w:r w:rsidRPr="00415772">
        <w:rPr>
          <w:rFonts w:ascii="Times New Roman" w:hAnsi="Times New Roman" w:cs="Times New Roman"/>
        </w:rPr>
        <w:t xml:space="preserve">Sprawność obiegu rzetelnej informacji w transparentnej strukturze kierowania </w:t>
      </w:r>
      <w:r w:rsidRPr="00415772">
        <w:rPr>
          <w:rFonts w:ascii="Times New Roman" w:hAnsi="Times New Roman" w:cs="Times New Roman"/>
        </w:rPr>
        <w:br/>
        <w:t xml:space="preserve">i dowodzenia zapewniała podjęcie optymalnych decyzji. Narzędziem wydatnie wspierającym ten obszar było wykorzystanie wspólnego systemu informatycznego. Wspólna ze Strażą Graniczną praktyczna realizacja zadań ochrony granicy przyniosła dodatkowe korzyści w postaci wzajemnego poznania technik realizacji zadań, rozpoznanie terenu oraz zwiększenie świadomości sytuacyjnej związanej m.in.  aspektem zorganizowanej przestępczości w rejonie przygranicznym czy postawami lokalnych społeczności w rejonie przygranicznym. </w:t>
      </w:r>
    </w:p>
    <w:p w14:paraId="7372E87B" w14:textId="77777777" w:rsidR="001859F7" w:rsidRPr="00415772" w:rsidRDefault="001859F7" w:rsidP="001859F7">
      <w:pPr>
        <w:spacing w:line="240" w:lineRule="auto"/>
        <w:ind w:left="710"/>
        <w:contextualSpacing/>
        <w:jc w:val="both"/>
        <w:rPr>
          <w:rFonts w:ascii="Times New Roman" w:hAnsi="Times New Roman" w:cs="Times New Roman"/>
        </w:rPr>
      </w:pPr>
    </w:p>
    <w:p w14:paraId="1A4DB2EB" w14:textId="38BDF73A" w:rsidR="001859F7" w:rsidRPr="00415772" w:rsidRDefault="001859F7" w:rsidP="001859F7">
      <w:pPr>
        <w:spacing w:line="240" w:lineRule="auto"/>
        <w:ind w:left="710"/>
        <w:contextualSpacing/>
        <w:jc w:val="both"/>
        <w:rPr>
          <w:rFonts w:ascii="Times New Roman" w:hAnsi="Times New Roman" w:cs="Times New Roman"/>
        </w:rPr>
      </w:pPr>
      <w:r w:rsidRPr="00415772">
        <w:rPr>
          <w:rFonts w:ascii="Times New Roman" w:hAnsi="Times New Roman" w:cs="Times New Roman"/>
        </w:rPr>
        <w:t xml:space="preserve">Dowództwo Operacyjne RSZ w ramach operacji „Tarcza” po raz pierwszy dokonało połączenia Systemów Informatycznych Sił Zbrojnych RP i układu pozamilitarnego  w jeden systemem wymiany informacji tworząc Połączony Obraz Sytuacji Operacyjnej (POSO). Połączony Obraz Sytuacji Operacyjnej obejmował rejon działań każdego rodzaju sił zbrojnych oraz układu pozamilitarnego na terenie całej Polski. Taka architektura POSO zapewniła efektywne współdziałanie wszystkich podmiotów państwowych w czasie „K” </w:t>
      </w:r>
      <w:r w:rsidRPr="00415772">
        <w:rPr>
          <w:rFonts w:ascii="Times New Roman" w:hAnsi="Times New Roman" w:cs="Times New Roman"/>
        </w:rPr>
        <w:br/>
        <w:t xml:space="preserve">i „W”. Tworzenie POSO realizowano </w:t>
      </w:r>
      <w:r w:rsidR="00D96F44">
        <w:rPr>
          <w:rFonts w:ascii="Times New Roman" w:hAnsi="Times New Roman" w:cs="Times New Roman"/>
        </w:rPr>
        <w:t>przez</w:t>
      </w:r>
      <w:r w:rsidRPr="00415772">
        <w:rPr>
          <w:rFonts w:ascii="Times New Roman" w:hAnsi="Times New Roman" w:cs="Times New Roman"/>
        </w:rPr>
        <w:t xml:space="preserve"> wykorzystanie narzędzi informatycznych wspomagających system dowodzenia FAS (Functional Area Services). Wzajemne relacje pomiędzy poszczególnymi narzędziami wspomagającymi proces dowodzenia, odpowiednia konfiguracja, właściwie oraz terminowe wprowadzanie danych do systemów informatycznych dało możliwość pełnego zobrazowania oraz podjęcia niezbędnych działań przez dowódców wszystkich szczebli dowodzenia. Dostęp „w tym samym czasie – on line” do pełnej, wielodomenowej informacji miało znaczący wpływ na podjęcie właściwej decyzji.</w:t>
      </w:r>
    </w:p>
    <w:p w14:paraId="31D59B24" w14:textId="77777777" w:rsidR="001859F7" w:rsidRPr="00415772" w:rsidRDefault="001859F7" w:rsidP="001859F7">
      <w:pPr>
        <w:spacing w:line="240" w:lineRule="auto"/>
        <w:ind w:left="710"/>
        <w:contextualSpacing/>
        <w:jc w:val="both"/>
        <w:rPr>
          <w:rFonts w:ascii="Times New Roman" w:hAnsi="Times New Roman" w:cs="Times New Roman"/>
        </w:rPr>
      </w:pPr>
    </w:p>
    <w:p w14:paraId="6AAD8FA3" w14:textId="0740450D" w:rsidR="001859F7" w:rsidRPr="00415772" w:rsidRDefault="001859F7" w:rsidP="001859F7">
      <w:pPr>
        <w:spacing w:line="240" w:lineRule="auto"/>
        <w:ind w:left="710"/>
        <w:contextualSpacing/>
        <w:jc w:val="both"/>
        <w:rPr>
          <w:rFonts w:ascii="Times New Roman" w:hAnsi="Times New Roman" w:cs="Times New Roman"/>
        </w:rPr>
      </w:pPr>
      <w:r w:rsidRPr="00415772">
        <w:rPr>
          <w:rFonts w:ascii="Times New Roman" w:hAnsi="Times New Roman" w:cs="Times New Roman"/>
        </w:rPr>
        <w:t xml:space="preserve">Na podstawie otrzymanych decyzji Ministra Obrony Narodowej w okresie   14.03 – </w:t>
      </w:r>
      <w:r w:rsidR="00E47161" w:rsidRPr="00415772">
        <w:rPr>
          <w:rFonts w:ascii="Times New Roman" w:hAnsi="Times New Roman" w:cs="Times New Roman"/>
        </w:rPr>
        <w:t>19</w:t>
      </w:r>
      <w:r w:rsidRPr="00415772">
        <w:rPr>
          <w:rFonts w:ascii="Times New Roman" w:hAnsi="Times New Roman" w:cs="Times New Roman"/>
        </w:rPr>
        <w:t>.0</w:t>
      </w:r>
      <w:r w:rsidR="00E47161" w:rsidRPr="00415772">
        <w:rPr>
          <w:rFonts w:ascii="Times New Roman" w:hAnsi="Times New Roman" w:cs="Times New Roman"/>
        </w:rPr>
        <w:t>6</w:t>
      </w:r>
      <w:r w:rsidRPr="00415772">
        <w:rPr>
          <w:rFonts w:ascii="Times New Roman" w:hAnsi="Times New Roman" w:cs="Times New Roman"/>
        </w:rPr>
        <w:t xml:space="preserve">.2020 r. Dowódca Operacyjny Rodzajów Sił Zbrojnych powołał Zespół Reagowania Kryzysowego DO RSZ wzmacniając go specjalistami Oddziału Operacyjno-Medycznego pionu wsparcia. Zespół Reagowania Kryzysowego prowadził swoją działalność w systemie trzyzmianowym po 24 godz./dobę, monitorując sytuację epidemiologiczną w podległych jednostkach wojskowych oraz wypracowywał dokumenty decyzyjne umożliwiające wydzielenie niezbędnych sił do wsparcia organów administracji samorządowej którego zadaniem było autoryzowanie SZ RP do realizacji zadań, do których żołnierze nie byli co do zasady predestynowani, co stworzyło wojsku okazję operacyjnego użycia sił i środków w czasie pokoju, a tym samym niepowtarzalne możliwości zbierania doświadczeń oraz identyfikacji problematycznych obszarów dotyczących prowadzenia działań w ramach pomocy SG i Policji. Użycie sił zbrojnych do pomocy służbom porządku publicznego polega de facto na przejęciu roli tych służb wraz z ich uprawnieniami, w tym do użycia lub wykorzystania środków przymusu bezpośredniego i broni palnej. W czasie swojej działalności ZRK DO RSZ rozpatrzył 130 wniosków w wsparcie organów administracji rządowych i samorządowych o wsparcie w ramach zarządzania kryzysowego zapobieganie rozprzestrzeniania się wirusa COVID 19 wydzielając dziennie około 300 żołnierzy </w:t>
      </w:r>
      <w:r w:rsidRPr="00415772">
        <w:rPr>
          <w:rFonts w:ascii="Times New Roman" w:hAnsi="Times New Roman" w:cs="Times New Roman"/>
        </w:rPr>
        <w:br/>
        <w:t xml:space="preserve">i 50 jednostek sprzętu wojskowego w różnych okresach czasowych.  </w:t>
      </w:r>
    </w:p>
    <w:p w14:paraId="1F6C5F12" w14:textId="77777777" w:rsidR="001859F7" w:rsidRPr="00415772" w:rsidRDefault="001859F7" w:rsidP="001859F7">
      <w:pPr>
        <w:spacing w:line="240" w:lineRule="auto"/>
        <w:ind w:left="710"/>
        <w:contextualSpacing/>
        <w:jc w:val="both"/>
        <w:rPr>
          <w:rFonts w:ascii="Times New Roman" w:hAnsi="Times New Roman" w:cs="Times New Roman"/>
        </w:rPr>
      </w:pPr>
    </w:p>
    <w:p w14:paraId="1B87FCE0" w14:textId="77777777" w:rsidR="001859F7" w:rsidRPr="00415772" w:rsidRDefault="001859F7" w:rsidP="001859F7">
      <w:pPr>
        <w:spacing w:after="0" w:line="240" w:lineRule="auto"/>
        <w:ind w:left="710"/>
        <w:contextualSpacing/>
        <w:jc w:val="both"/>
        <w:rPr>
          <w:rFonts w:ascii="Times New Roman" w:hAnsi="Times New Roman" w:cs="Times New Roman"/>
        </w:rPr>
      </w:pPr>
      <w:r w:rsidRPr="00415772">
        <w:rPr>
          <w:rFonts w:ascii="Times New Roman" w:hAnsi="Times New Roman" w:cs="Times New Roman"/>
        </w:rPr>
        <w:lastRenderedPageBreak/>
        <w:t>Operacja Tarcza potwierdziła bardzo dobre przygotowanie DO RSZ do prowadzenia operacji kryzysowych.</w:t>
      </w:r>
    </w:p>
    <w:p w14:paraId="4AFCCDDA" w14:textId="77777777" w:rsidR="001859F7" w:rsidRPr="00415772" w:rsidRDefault="001859F7" w:rsidP="001859F7">
      <w:pPr>
        <w:spacing w:after="0" w:line="240" w:lineRule="auto"/>
        <w:ind w:left="710"/>
        <w:contextualSpacing/>
        <w:jc w:val="both"/>
        <w:rPr>
          <w:rFonts w:ascii="Times New Roman" w:hAnsi="Times New Roman" w:cs="Times New Roman"/>
        </w:rPr>
      </w:pPr>
    </w:p>
    <w:p w14:paraId="5F72120A" w14:textId="77777777" w:rsidR="001859F7" w:rsidRPr="00415772" w:rsidRDefault="001859F7" w:rsidP="00CC4433">
      <w:pPr>
        <w:numPr>
          <w:ilvl w:val="0"/>
          <w:numId w:val="382"/>
        </w:numPr>
        <w:spacing w:before="120" w:after="0" w:line="240" w:lineRule="auto"/>
        <w:ind w:left="710"/>
        <w:contextualSpacing/>
        <w:jc w:val="both"/>
        <w:rPr>
          <w:rFonts w:ascii="Times New Roman" w:hAnsi="Times New Roman" w:cs="Times New Roman"/>
        </w:rPr>
      </w:pPr>
      <w:r w:rsidRPr="00415772">
        <w:rPr>
          <w:rFonts w:ascii="Times New Roman" w:hAnsi="Times New Roman" w:cs="Times New Roman"/>
        </w:rPr>
        <w:t>w części medycznej:</w:t>
      </w:r>
    </w:p>
    <w:p w14:paraId="362AEE6A" w14:textId="77777777" w:rsidR="001859F7" w:rsidRPr="00415772" w:rsidRDefault="001859F7" w:rsidP="001859F7">
      <w:pPr>
        <w:spacing w:before="120" w:after="0" w:line="240" w:lineRule="auto"/>
        <w:ind w:left="710"/>
        <w:contextualSpacing/>
        <w:jc w:val="both"/>
        <w:rPr>
          <w:rFonts w:ascii="Times New Roman" w:hAnsi="Times New Roman" w:cs="Times New Roman"/>
        </w:rPr>
      </w:pPr>
    </w:p>
    <w:p w14:paraId="280917C0" w14:textId="77777777" w:rsidR="001859F7" w:rsidRPr="00415772" w:rsidRDefault="001859F7" w:rsidP="00CC4433">
      <w:pPr>
        <w:numPr>
          <w:ilvl w:val="0"/>
          <w:numId w:val="383"/>
        </w:numPr>
        <w:spacing w:before="120" w:after="0" w:line="240" w:lineRule="auto"/>
        <w:ind w:left="993"/>
        <w:contextualSpacing/>
        <w:jc w:val="both"/>
        <w:rPr>
          <w:rFonts w:ascii="Times New Roman" w:hAnsi="Times New Roman" w:cs="Times New Roman"/>
        </w:rPr>
      </w:pPr>
      <w:r w:rsidRPr="00415772">
        <w:rPr>
          <w:rFonts w:ascii="Times New Roman" w:hAnsi="Times New Roman" w:cs="Times New Roman"/>
        </w:rPr>
        <w:t xml:space="preserve">Koordynowano zaopatrywanie w środki ochrony osobistej Zgrupowań Wzmocnienia, </w:t>
      </w:r>
      <w:r w:rsidRPr="00415772">
        <w:rPr>
          <w:rFonts w:ascii="Times New Roman" w:hAnsi="Times New Roman" w:cs="Times New Roman"/>
        </w:rPr>
        <w:br/>
        <w:t>w tym środków z Agencji Rezerw Materiałowych.</w:t>
      </w:r>
    </w:p>
    <w:p w14:paraId="7FE0DFE9" w14:textId="77777777" w:rsidR="001859F7" w:rsidRPr="00415772" w:rsidRDefault="001859F7" w:rsidP="00CC4433">
      <w:pPr>
        <w:numPr>
          <w:ilvl w:val="0"/>
          <w:numId w:val="383"/>
        </w:numPr>
        <w:spacing w:before="120" w:after="0" w:line="240" w:lineRule="auto"/>
        <w:ind w:left="993"/>
        <w:contextualSpacing/>
        <w:jc w:val="both"/>
        <w:rPr>
          <w:rFonts w:ascii="Times New Roman" w:hAnsi="Times New Roman" w:cs="Times New Roman"/>
        </w:rPr>
      </w:pPr>
      <w:r w:rsidRPr="00415772">
        <w:rPr>
          <w:rFonts w:ascii="Times New Roman" w:hAnsi="Times New Roman" w:cs="Times New Roman"/>
        </w:rPr>
        <w:t>opiniowano wnioski Wojewodów dot. wydzielenia sił i środków Sił Zbrojnych Rzeczypospolitej Polskiej do wsparcia administracji publicznej w sytuacji kryzysowej.</w:t>
      </w:r>
    </w:p>
    <w:p w14:paraId="70FAF291" w14:textId="77777777" w:rsidR="001859F7" w:rsidRPr="00415772" w:rsidRDefault="001859F7" w:rsidP="00CC4433">
      <w:pPr>
        <w:numPr>
          <w:ilvl w:val="0"/>
          <w:numId w:val="383"/>
        </w:numPr>
        <w:spacing w:before="120" w:after="0" w:line="240" w:lineRule="auto"/>
        <w:ind w:left="993"/>
        <w:contextualSpacing/>
        <w:jc w:val="both"/>
        <w:rPr>
          <w:rFonts w:ascii="Times New Roman" w:hAnsi="Times New Roman" w:cs="Times New Roman"/>
        </w:rPr>
      </w:pPr>
      <w:r w:rsidRPr="00415772">
        <w:rPr>
          <w:rFonts w:ascii="Times New Roman" w:hAnsi="Times New Roman" w:cs="Times New Roman"/>
        </w:rPr>
        <w:t>codzienną analizę sytuacji epidemiologicznej w Polsce, krajach ościennych, krajach stacjonowania PKW oraz w podległych zgrupowaniach.</w:t>
      </w:r>
    </w:p>
    <w:p w14:paraId="66388781" w14:textId="77777777" w:rsidR="001859F7" w:rsidRPr="00415772" w:rsidRDefault="001859F7" w:rsidP="00CC4433">
      <w:pPr>
        <w:numPr>
          <w:ilvl w:val="0"/>
          <w:numId w:val="383"/>
        </w:numPr>
        <w:spacing w:before="120" w:after="0" w:line="240" w:lineRule="auto"/>
        <w:ind w:left="993"/>
        <w:contextualSpacing/>
        <w:jc w:val="both"/>
        <w:rPr>
          <w:rFonts w:ascii="Times New Roman" w:hAnsi="Times New Roman" w:cs="Times New Roman"/>
        </w:rPr>
      </w:pPr>
      <w:r w:rsidRPr="00415772">
        <w:rPr>
          <w:rFonts w:ascii="Times New Roman" w:hAnsi="Times New Roman" w:cs="Times New Roman"/>
        </w:rPr>
        <w:t xml:space="preserve">Zapewniano zabezpieczenie medyczne sił własnych  wspierających Straż Graniczną, służby medyczne oraz podsystem niemilitarny jednocześnie realizując zabezpieczenie medyczne PKW oraz utrzymując zdolność do realizacji zadań zgodnie z wojennym przeznaczeniem. </w:t>
      </w:r>
    </w:p>
    <w:p w14:paraId="21B3502F" w14:textId="6AC24AC7" w:rsidR="001859F7" w:rsidRPr="00415772" w:rsidRDefault="001859F7" w:rsidP="00CC4433">
      <w:pPr>
        <w:numPr>
          <w:ilvl w:val="0"/>
          <w:numId w:val="383"/>
        </w:numPr>
        <w:spacing w:before="120" w:after="0" w:line="240" w:lineRule="auto"/>
        <w:ind w:left="993"/>
        <w:contextualSpacing/>
        <w:jc w:val="both"/>
        <w:rPr>
          <w:rFonts w:ascii="Times New Roman" w:hAnsi="Times New Roman" w:cs="Times New Roman"/>
        </w:rPr>
      </w:pPr>
      <w:r w:rsidRPr="00415772">
        <w:rPr>
          <w:rFonts w:ascii="Times New Roman" w:hAnsi="Times New Roman" w:cs="Times New Roman"/>
        </w:rPr>
        <w:t xml:space="preserve">Utrzymywano wysoki poziom zabezpieczenia medycznego </w:t>
      </w:r>
      <w:r w:rsidR="00D96F44">
        <w:rPr>
          <w:rFonts w:ascii="Times New Roman" w:hAnsi="Times New Roman" w:cs="Times New Roman"/>
        </w:rPr>
        <w:t>przez</w:t>
      </w:r>
      <w:r w:rsidRPr="00415772">
        <w:rPr>
          <w:rFonts w:ascii="Times New Roman" w:hAnsi="Times New Roman" w:cs="Times New Roman"/>
        </w:rPr>
        <w:t xml:space="preserve"> współdziałanie </w:t>
      </w:r>
      <w:r w:rsidRPr="00415772">
        <w:rPr>
          <w:rFonts w:ascii="Times New Roman" w:hAnsi="Times New Roman" w:cs="Times New Roman"/>
        </w:rPr>
        <w:br/>
        <w:t>z organami administracji rządowej i samorządowej,  podmiotami gospodarki narodowej oraz monitorowanie i koordynowanie utrzymywania w gotowości do użycia na potrzeby SZ RP niezbędnej infrastruktury i zasobów zabezpieczenia medycznego.</w:t>
      </w:r>
    </w:p>
    <w:p w14:paraId="7A25BE0A" w14:textId="3ABBA4E9" w:rsidR="0030741D" w:rsidRDefault="001859F7" w:rsidP="0030741D">
      <w:pPr>
        <w:numPr>
          <w:ilvl w:val="0"/>
          <w:numId w:val="214"/>
        </w:numPr>
        <w:ind w:left="62" w:hanging="357"/>
        <w:jc w:val="both"/>
        <w:rPr>
          <w:rFonts w:ascii="Times New Roman" w:hAnsi="Times New Roman" w:cs="Times New Roman"/>
        </w:rPr>
      </w:pPr>
      <w:r w:rsidRPr="00415772">
        <w:rPr>
          <w:rFonts w:ascii="Times New Roman" w:hAnsi="Times New Roman" w:cs="Times New Roman"/>
        </w:rPr>
        <w:t xml:space="preserve">W Dowództwie Garnizonu Warszawa (DGW) wdrożono wewnętrzne procedury ograniczające możliwość rozprzestrzeniania się koronawirusa wśród żołnierzy i pracowników, z uwzględnieniem rekomendacji, zaleceń Głównego Inspektora Sanitarnego WP oraz zarządzeń operacyjnych DG RSZ – </w:t>
      </w:r>
      <w:r w:rsidR="00D96F44">
        <w:rPr>
          <w:rFonts w:ascii="Times New Roman" w:hAnsi="Times New Roman" w:cs="Times New Roman"/>
        </w:rPr>
        <w:t>przez</w:t>
      </w:r>
      <w:r w:rsidRPr="00415772">
        <w:rPr>
          <w:rFonts w:ascii="Times New Roman" w:hAnsi="Times New Roman" w:cs="Times New Roman"/>
        </w:rPr>
        <w:t xml:space="preserve"> m.in.: działania profilaktyczne, szkoleniowe, zapewnienie środków ochrony indywidualnej</w:t>
      </w:r>
    </w:p>
    <w:p w14:paraId="4C1B796F" w14:textId="3697B90A" w:rsidR="00392353" w:rsidRPr="0030741D" w:rsidRDefault="00392353" w:rsidP="0030741D">
      <w:pPr>
        <w:numPr>
          <w:ilvl w:val="0"/>
          <w:numId w:val="214"/>
        </w:numPr>
        <w:spacing w:before="120"/>
        <w:ind w:left="62" w:hanging="357"/>
        <w:jc w:val="both"/>
        <w:rPr>
          <w:rFonts w:ascii="Times New Roman" w:hAnsi="Times New Roman" w:cs="Times New Roman"/>
        </w:rPr>
      </w:pPr>
      <w:r w:rsidRPr="0030741D">
        <w:rPr>
          <w:rFonts w:ascii="Times New Roman" w:hAnsi="Times New Roman" w:cs="Times New Roman"/>
        </w:rPr>
        <w:t>Zgodnie z zarządzeniami operacyjnymi Dowódcy Generalnego Rodzajów Sił Zbrojnych, Wojskowy Instytut Chemii i Radiometrii w Warszawie zabezpiecza działania Centralnego Ośrodka Analizy Skażeń w środki dezynfekcyjne niezbędne dla prowadzenia dezynfekcji obiektów w ramach przeciwdziałania rozprzestrzenianiu się zakażeń wirusem SARS-CoV-2..</w:t>
      </w:r>
    </w:p>
    <w:p w14:paraId="598A477F" w14:textId="77777777" w:rsidR="00E277DF" w:rsidRDefault="00392353" w:rsidP="00E277DF">
      <w:pPr>
        <w:spacing w:before="120" w:after="0" w:line="240" w:lineRule="auto"/>
        <w:jc w:val="both"/>
        <w:rPr>
          <w:rFonts w:ascii="Times New Roman" w:hAnsi="Times New Roman" w:cs="Times New Roman"/>
        </w:rPr>
      </w:pPr>
      <w:r w:rsidRPr="00415772">
        <w:rPr>
          <w:rFonts w:ascii="Times New Roman" w:hAnsi="Times New Roman" w:cs="Times New Roman"/>
        </w:rPr>
        <w:t xml:space="preserve">Należy wyjaśnić, że Dowódca Generalny Rodzajów Sił Zbrojnych cyklicznie wydaje zarządzenia operacyjne do Rozkazu nr 80 z dnia 2 marca 2020 </w:t>
      </w:r>
      <w:r w:rsidR="00D96F44">
        <w:rPr>
          <w:rFonts w:ascii="Times New Roman" w:hAnsi="Times New Roman" w:cs="Times New Roman"/>
        </w:rPr>
        <w:t>r.</w:t>
      </w:r>
      <w:r w:rsidRPr="00415772">
        <w:rPr>
          <w:rFonts w:ascii="Times New Roman" w:hAnsi="Times New Roman" w:cs="Times New Roman"/>
        </w:rPr>
        <w:t xml:space="preserve"> dotyczące przygotowania wojsk do działań związanych ze zwalczaniem zagrożenia epidemiologicznego w Siłach Zbrojnych RP oraz do wsparcia cywilnej służby zdrowia, w których kieruje do Dyrektora Departamentu Polityki Zbrojeniowej MON prośbę o spowodowanie wydania dla Centralnego Ośrodka Analizy Skażeń środków dezynfekcyjnych z Wojskowego Instytutu Chemii i Radiometrii w Warszawie do prowadzenia dezynfekcji obiektów o określonej powierzchni. DPZ realizuje tę prośbę, a WIChiR potrzebne środki na rzecz COAS wydaje.</w:t>
      </w:r>
    </w:p>
    <w:p w14:paraId="0DF5B19B" w14:textId="55A6A0F8" w:rsidR="00E277DF" w:rsidRPr="00E277DF" w:rsidRDefault="00E277DF" w:rsidP="00E277DF">
      <w:pPr>
        <w:pStyle w:val="Akapitzlist"/>
        <w:numPr>
          <w:ilvl w:val="0"/>
          <w:numId w:val="214"/>
        </w:numPr>
        <w:spacing w:before="120" w:after="0" w:line="240" w:lineRule="auto"/>
        <w:jc w:val="both"/>
        <w:rPr>
          <w:rFonts w:ascii="Times New Roman" w:hAnsi="Times New Roman" w:cs="Times New Roman"/>
        </w:rPr>
      </w:pPr>
      <w:r w:rsidRPr="00E277DF">
        <w:rPr>
          <w:rFonts w:ascii="Times New Roman" w:hAnsi="Times New Roman" w:cs="Times New Roman"/>
        </w:rPr>
        <w:t>Żandarmeria Wojskowa została włączona do realizacji zadań w przeciwdziałaniu epidemii COVID – 19. W okresie od marca do sierpnia 2020 r. skierowano do działań ogółem 37 232 patroli, w tym 47 164 żandarmów i 19 711 pojazdów. Zaangażowano od 900 do 200 żołnierzy na dobę w zależności od czasookresu.</w:t>
      </w:r>
    </w:p>
    <w:p w14:paraId="25AB449A" w14:textId="77777777"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bCs/>
        </w:rPr>
        <w:t>1) Patrole z Policją.</w:t>
      </w:r>
    </w:p>
    <w:p w14:paraId="0AAB495F" w14:textId="747A2820"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rPr>
        <w:t>Od dnia 17 marca 2020 roku, na podstawie decyzji nr 41/MON Ministra Obrony Narodowej z dnia 18 marca 2020 r. w sprawie użycia oddziałów i pododdziałów Sił Zbrojnych RP do pomocy Policji oraz decyzji nr 117/DORSZ Ministra Obrony Narodowej z dnia 31 marca 2020 r. zmieniającej decyzję w sprawie użycia oddziałów i pododdziałów SZ RP do pomocy Policji, Żandarmeria Wojskowa zrealizowała 23 360 wspólnych patroli z Policją przy zaangażowaniu w sumie 23 434 żandarmów i 8 886 pojazdów. Zaangażowano od 600 do 200 żołnierzy na dobę w zależności od czasookresu.</w:t>
      </w:r>
    </w:p>
    <w:p w14:paraId="682A7416" w14:textId="77777777" w:rsidR="00E277DF" w:rsidRPr="00E277DF" w:rsidRDefault="00E277DF" w:rsidP="00E277DF">
      <w:pPr>
        <w:spacing w:before="120" w:after="0" w:line="240" w:lineRule="auto"/>
        <w:jc w:val="both"/>
        <w:rPr>
          <w:rFonts w:ascii="Times New Roman" w:hAnsi="Times New Roman" w:cs="Times New Roman"/>
          <w:bCs/>
        </w:rPr>
      </w:pPr>
      <w:r w:rsidRPr="00E277DF">
        <w:rPr>
          <w:rFonts w:ascii="Times New Roman" w:hAnsi="Times New Roman" w:cs="Times New Roman"/>
          <w:bCs/>
        </w:rPr>
        <w:t>2) Ochrona granic (wsparcie pododdziałów Straży Granicznej).</w:t>
      </w:r>
    </w:p>
    <w:p w14:paraId="05FF39D6" w14:textId="0D625242"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rPr>
        <w:t xml:space="preserve">Od dnia 17 marca 2020 roku, na podstawie decyzji nr 39/MON Ministra Obrony Narodowej </w:t>
      </w:r>
      <w:r w:rsidRPr="00E277DF">
        <w:rPr>
          <w:rFonts w:ascii="Times New Roman" w:hAnsi="Times New Roman" w:cs="Times New Roman"/>
        </w:rPr>
        <w:br/>
        <w:t xml:space="preserve">z dnia 14 marca 2020 r. w sprawie użycia oddziałów i pododdziałów Sił Zbrojnych RP </w:t>
      </w:r>
      <w:r w:rsidRPr="00E277DF">
        <w:rPr>
          <w:rFonts w:ascii="Times New Roman" w:hAnsi="Times New Roman" w:cs="Times New Roman"/>
        </w:rPr>
        <w:br/>
        <w:t xml:space="preserve">do pomocy oddziałom Straży Granicznej oraz decyzji nr 77/Oper. Ministra Obrony Narodowej </w:t>
      </w:r>
      <w:r w:rsidRPr="00E277DF">
        <w:rPr>
          <w:rFonts w:ascii="Times New Roman" w:hAnsi="Times New Roman" w:cs="Times New Roman"/>
        </w:rPr>
        <w:br/>
        <w:t xml:space="preserve">z dnia 14 marca 2020 r. w sprawie skierowania wydzielonych pododdziałów Sił Zbrojnych RP do pomocy oddziałom Straży Granicznej, Żandarmeria Wojskowa zrealizowała 1 151 wspólnych patroli </w:t>
      </w:r>
      <w:r w:rsidRPr="00E277DF">
        <w:rPr>
          <w:rFonts w:ascii="Times New Roman" w:hAnsi="Times New Roman" w:cs="Times New Roman"/>
        </w:rPr>
        <w:lastRenderedPageBreak/>
        <w:t>ze Strażą Graniczną przy zaangażowaniu w sumie 1 368 żandarmów i 639 pojazdów. Zaangażowano od 25 do 15 żołnierzy na dobę w zależności od czasookresu.</w:t>
      </w:r>
    </w:p>
    <w:p w14:paraId="2B5A6A1C" w14:textId="77777777" w:rsidR="00E277DF" w:rsidRPr="00E277DF" w:rsidRDefault="00E277DF" w:rsidP="00E277DF">
      <w:pPr>
        <w:spacing w:before="120" w:after="0" w:line="240" w:lineRule="auto"/>
        <w:jc w:val="both"/>
        <w:rPr>
          <w:rFonts w:ascii="Times New Roman" w:hAnsi="Times New Roman" w:cs="Times New Roman"/>
          <w:bCs/>
        </w:rPr>
      </w:pPr>
      <w:r w:rsidRPr="00E277DF">
        <w:rPr>
          <w:rFonts w:ascii="Times New Roman" w:hAnsi="Times New Roman" w:cs="Times New Roman"/>
          <w:bCs/>
        </w:rPr>
        <w:t>3) Patrole samodzielne.</w:t>
      </w:r>
    </w:p>
    <w:p w14:paraId="56BEEC59" w14:textId="0FFA608E"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rPr>
        <w:t>Żandarmeria Wojskowa wykonując samodzielnie zadania (patrole i służby) zrealizowała 12 721 patroli przy zaangażowaniu w sumie 22 362 żandarmów i 10 186 pojazdów. Zaangażowano od 340 do 100 żołnierzy na dobę w zależności od czasookresu.</w:t>
      </w:r>
    </w:p>
    <w:p w14:paraId="757E0319" w14:textId="77777777"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bCs/>
        </w:rPr>
        <w:t>4) Kwarantanna.</w:t>
      </w:r>
      <w:r w:rsidRPr="00E277DF">
        <w:rPr>
          <w:rFonts w:ascii="Times New Roman" w:hAnsi="Times New Roman" w:cs="Times New Roman"/>
        </w:rPr>
        <w:t xml:space="preserve"> </w:t>
      </w:r>
    </w:p>
    <w:p w14:paraId="7E49BE14" w14:textId="77777777" w:rsidR="00E277DF" w:rsidRPr="00E277DF" w:rsidRDefault="00E277DF" w:rsidP="00E277DF">
      <w:pPr>
        <w:numPr>
          <w:ilvl w:val="0"/>
          <w:numId w:val="449"/>
        </w:numPr>
        <w:spacing w:before="120" w:after="0" w:line="240" w:lineRule="auto"/>
        <w:jc w:val="both"/>
        <w:rPr>
          <w:rFonts w:ascii="Times New Roman" w:hAnsi="Times New Roman" w:cs="Times New Roman"/>
        </w:rPr>
      </w:pPr>
      <w:r w:rsidRPr="00E277DF">
        <w:rPr>
          <w:rFonts w:ascii="Times New Roman" w:hAnsi="Times New Roman" w:cs="Times New Roman"/>
        </w:rPr>
        <w:t xml:space="preserve">Zgodnie z decyzją nr 91/KGŻW Ministra Obrony Narodowej z dnia 20 marca 2020 r. </w:t>
      </w:r>
      <w:r w:rsidRPr="00E277DF">
        <w:rPr>
          <w:rFonts w:ascii="Times New Roman" w:hAnsi="Times New Roman" w:cs="Times New Roman"/>
        </w:rPr>
        <w:br/>
        <w:t xml:space="preserve">w sprawie współdziałania ŻW z organami Wojskowej Inspekcji Sanitarnej w zakresie zapobiegania oraz zwalczania zakażeń i chorób zakaźnych,  żołnierze ŻW prowadzili codziennie sprawdzenia miejsc pobytu (kontrola przestrzegania kwarantanny) żołnierzy, pracowników RON oraz żołnierzy i personelu państw sojuszniczych stacjonujących na terenie RP – średnio 315 osób dziennie (w szczytowym momencie kontrolowanych ok. 1000 osób). Do kontroli wykorzystano 4096 patroli (7419 żołnierzy i 4096 pojazdów); </w:t>
      </w:r>
    </w:p>
    <w:p w14:paraId="2BA11695" w14:textId="76BFCAB8" w:rsidR="00E277DF" w:rsidRPr="00E277DF" w:rsidRDefault="00E277DF" w:rsidP="00E277DF">
      <w:pPr>
        <w:numPr>
          <w:ilvl w:val="0"/>
          <w:numId w:val="449"/>
        </w:numPr>
        <w:spacing w:before="120" w:after="0" w:line="240" w:lineRule="auto"/>
        <w:jc w:val="both"/>
        <w:rPr>
          <w:rFonts w:ascii="Times New Roman" w:hAnsi="Times New Roman" w:cs="Times New Roman"/>
        </w:rPr>
      </w:pPr>
      <w:r w:rsidRPr="00E277DF">
        <w:rPr>
          <w:rFonts w:ascii="Times New Roman" w:hAnsi="Times New Roman" w:cs="Times New Roman"/>
        </w:rPr>
        <w:t>Zgodnie z decyzjami Ministra Obrony Narodowej, żołnierze ŻW realizowali zabezpieczenie prewencyjne miejsc odbywania kwarantanny w wojskowych ośrodkach kwarantannowych, w ośrodkach przekazanych w podporządkowanie właściwym wojewodom oraz w garnizonowych miejscach izolacji m.in. w Solinie, Ryni, Kiekrzu.</w:t>
      </w:r>
    </w:p>
    <w:p w14:paraId="5DEC217A" w14:textId="77777777"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bCs/>
        </w:rPr>
        <w:t>5) Szkolenie.</w:t>
      </w:r>
      <w:r w:rsidRPr="00E277DF">
        <w:rPr>
          <w:rFonts w:ascii="Times New Roman" w:hAnsi="Times New Roman" w:cs="Times New Roman"/>
          <w:bCs/>
        </w:rPr>
        <w:tab/>
      </w:r>
    </w:p>
    <w:p w14:paraId="4C61AF7A" w14:textId="4A18ABD3"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rPr>
        <w:t xml:space="preserve">Zgodnie z decyzją nr 169/DWSZdr Ministra Obrony Narodowej z dnia 5 maja 2020 r. </w:t>
      </w:r>
      <w:r w:rsidRPr="00E277DF">
        <w:rPr>
          <w:rFonts w:ascii="Times New Roman" w:hAnsi="Times New Roman" w:cs="Times New Roman"/>
        </w:rPr>
        <w:br/>
        <w:t>w sprawie szkolenia żołnierzy w zakresie uzyskania zdolności do wsparcia Sił Zbrojnych Rzeczypospolitej Polskiej oraz organów administracji publicznej, w związku z występowaniem stanu epidemii, w ramach realizacji szkoleń żołnierzy Żandarmerii Wojskowej w zakresie</w:t>
      </w:r>
      <w:r>
        <w:rPr>
          <w:rFonts w:ascii="Times New Roman" w:hAnsi="Times New Roman" w:cs="Times New Roman"/>
        </w:rPr>
        <w:t xml:space="preserve"> </w:t>
      </w:r>
      <w:r w:rsidRPr="00E277DF">
        <w:rPr>
          <w:rFonts w:ascii="Times New Roman" w:hAnsi="Times New Roman" w:cs="Times New Roman"/>
        </w:rPr>
        <w:t xml:space="preserve">uzyskania zdolności do wsparcia Sił Zbrojnych RP oraz organów administracji publicznej w związku z wystąpieniem epidemii przeszkolono 2977 żołnierzy (na 3010 żołnierzy). </w:t>
      </w:r>
    </w:p>
    <w:p w14:paraId="5A95BAC7" w14:textId="77777777"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bCs/>
        </w:rPr>
        <w:t>6) Wsparcie szpitali i innych.</w:t>
      </w:r>
    </w:p>
    <w:p w14:paraId="3D2B4DDE" w14:textId="77777777" w:rsidR="00E277DF" w:rsidRPr="00E277DF" w:rsidRDefault="00E277DF" w:rsidP="00E277DF">
      <w:pPr>
        <w:numPr>
          <w:ilvl w:val="0"/>
          <w:numId w:val="452"/>
        </w:numPr>
        <w:spacing w:before="120" w:after="0" w:line="240" w:lineRule="auto"/>
        <w:jc w:val="both"/>
        <w:rPr>
          <w:rFonts w:ascii="Times New Roman" w:hAnsi="Times New Roman" w:cs="Times New Roman"/>
        </w:rPr>
      </w:pPr>
      <w:r w:rsidRPr="00E277DF">
        <w:rPr>
          <w:rFonts w:ascii="Times New Roman" w:hAnsi="Times New Roman" w:cs="Times New Roman"/>
        </w:rPr>
        <w:t xml:space="preserve">Wydzielenie od 14 kwietnia 2020 roku przez Oddział Specjalny Żandarmerii Wojskowej </w:t>
      </w:r>
      <w:r w:rsidRPr="00E277DF">
        <w:rPr>
          <w:rFonts w:ascii="Times New Roman" w:hAnsi="Times New Roman" w:cs="Times New Roman"/>
        </w:rPr>
        <w:br/>
        <w:t xml:space="preserve">w Mińsku Mazowieckim 2 ratowników medycznych do SOR w Mińsku Mazowieckim oraz </w:t>
      </w:r>
      <w:r w:rsidRPr="00E277DF">
        <w:rPr>
          <w:rFonts w:ascii="Times New Roman" w:hAnsi="Times New Roman" w:cs="Times New Roman"/>
        </w:rPr>
        <w:br/>
        <w:t>1 lekarza do Wojskowego Instytutu Medycznego;</w:t>
      </w:r>
    </w:p>
    <w:p w14:paraId="415714DD" w14:textId="77777777" w:rsidR="00E277DF" w:rsidRPr="00E277DF" w:rsidRDefault="00E277DF" w:rsidP="00E277DF">
      <w:pPr>
        <w:numPr>
          <w:ilvl w:val="0"/>
          <w:numId w:val="452"/>
        </w:numPr>
        <w:spacing w:before="120" w:after="0" w:line="240" w:lineRule="auto"/>
        <w:jc w:val="both"/>
        <w:rPr>
          <w:rFonts w:ascii="Times New Roman" w:hAnsi="Times New Roman" w:cs="Times New Roman"/>
        </w:rPr>
      </w:pPr>
      <w:r w:rsidRPr="00E277DF">
        <w:rPr>
          <w:rFonts w:ascii="Times New Roman" w:hAnsi="Times New Roman" w:cs="Times New Roman"/>
        </w:rPr>
        <w:t xml:space="preserve">Wydzielenie od 1 kwietnia 2020 roku przez Oddział Specjalny Żandarmerii Wojskowej </w:t>
      </w:r>
      <w:r w:rsidRPr="00E277DF">
        <w:rPr>
          <w:rFonts w:ascii="Times New Roman" w:hAnsi="Times New Roman" w:cs="Times New Roman"/>
        </w:rPr>
        <w:br/>
        <w:t xml:space="preserve"> w Warszawie 11 ratowników medycznych do różnych placówek medycznych z terenu                województwa mazowieckiego.</w:t>
      </w:r>
    </w:p>
    <w:p w14:paraId="532FCCD8" w14:textId="41B582FE" w:rsidR="00E277DF" w:rsidRPr="00E277DF" w:rsidRDefault="00E277DF" w:rsidP="00E277DF">
      <w:pPr>
        <w:numPr>
          <w:ilvl w:val="0"/>
          <w:numId w:val="452"/>
        </w:numPr>
        <w:spacing w:before="120" w:after="0" w:line="240" w:lineRule="auto"/>
        <w:jc w:val="both"/>
        <w:rPr>
          <w:rFonts w:ascii="Times New Roman" w:hAnsi="Times New Roman" w:cs="Times New Roman"/>
        </w:rPr>
      </w:pPr>
      <w:r w:rsidRPr="00E277DF">
        <w:rPr>
          <w:rFonts w:ascii="Times New Roman" w:hAnsi="Times New Roman" w:cs="Times New Roman"/>
        </w:rPr>
        <w:t>W sumie 14 żołnierzy ŻW bezpośrednio wspiera służbę zdrowia.</w:t>
      </w:r>
    </w:p>
    <w:p w14:paraId="6BD261F1" w14:textId="77777777"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bCs/>
        </w:rPr>
        <w:t>7) Odwód.</w:t>
      </w:r>
    </w:p>
    <w:p w14:paraId="1E375A01" w14:textId="6B6F1546" w:rsidR="00E277DF" w:rsidRPr="00E277DF" w:rsidRDefault="00E277DF" w:rsidP="00E277DF">
      <w:pPr>
        <w:spacing w:before="120" w:after="0" w:line="240" w:lineRule="auto"/>
        <w:jc w:val="both"/>
        <w:rPr>
          <w:rFonts w:ascii="Times New Roman" w:hAnsi="Times New Roman" w:cs="Times New Roman"/>
          <w:bCs/>
        </w:rPr>
      </w:pPr>
      <w:r w:rsidRPr="00E277DF">
        <w:rPr>
          <w:rFonts w:ascii="Times New Roman" w:hAnsi="Times New Roman" w:cs="Times New Roman"/>
          <w:bCs/>
        </w:rPr>
        <w:t>Podczas operacji COVID-19 Żandarmeria Wojskowa stanowiła odwód strategiczny dla Dowództwa Operacyjnego RSZ (wydzielano średnio dziennie 1 860 żołnierzy i 620 pojazdów).</w:t>
      </w:r>
    </w:p>
    <w:p w14:paraId="4C849E0C" w14:textId="77777777" w:rsidR="00E277DF" w:rsidRPr="00E277DF" w:rsidRDefault="00E277DF" w:rsidP="00E277DF">
      <w:pPr>
        <w:spacing w:before="120" w:after="0" w:line="240" w:lineRule="auto"/>
        <w:jc w:val="both"/>
        <w:rPr>
          <w:rFonts w:ascii="Times New Roman" w:hAnsi="Times New Roman" w:cs="Times New Roman"/>
          <w:bCs/>
        </w:rPr>
      </w:pPr>
      <w:r w:rsidRPr="00E277DF">
        <w:rPr>
          <w:rFonts w:ascii="Times New Roman" w:hAnsi="Times New Roman" w:cs="Times New Roman"/>
          <w:bCs/>
        </w:rPr>
        <w:t>8) Krwiodawstwo.</w:t>
      </w:r>
    </w:p>
    <w:p w14:paraId="7C1CD34C" w14:textId="1F9017D1" w:rsidR="00E277DF" w:rsidRPr="00E277DF" w:rsidRDefault="00E277DF" w:rsidP="00E277DF">
      <w:pPr>
        <w:spacing w:before="120" w:after="0" w:line="240" w:lineRule="auto"/>
        <w:jc w:val="both"/>
        <w:rPr>
          <w:rFonts w:ascii="Times New Roman" w:hAnsi="Times New Roman" w:cs="Times New Roman"/>
        </w:rPr>
      </w:pPr>
      <w:r w:rsidRPr="00E277DF">
        <w:rPr>
          <w:rFonts w:ascii="Times New Roman" w:hAnsi="Times New Roman" w:cs="Times New Roman"/>
        </w:rPr>
        <w:t>Żołnierze Żandarmerii Wojskowej w ramach akcji krwiodawstwa oddali 230 250 ml krwi (511 żołnierzy ŻW).</w:t>
      </w:r>
    </w:p>
    <w:p w14:paraId="78E2FE38" w14:textId="77777777" w:rsidR="00E277DF" w:rsidRPr="00E277DF" w:rsidRDefault="00E277DF" w:rsidP="00E277DF">
      <w:pPr>
        <w:spacing w:before="120" w:after="0" w:line="240" w:lineRule="auto"/>
        <w:jc w:val="both"/>
        <w:rPr>
          <w:rFonts w:ascii="Times New Roman" w:hAnsi="Times New Roman" w:cs="Times New Roman"/>
          <w:bCs/>
        </w:rPr>
      </w:pPr>
      <w:r w:rsidRPr="00E277DF">
        <w:rPr>
          <w:rFonts w:ascii="Times New Roman" w:hAnsi="Times New Roman" w:cs="Times New Roman"/>
          <w:bCs/>
        </w:rPr>
        <w:t>9) Pozostałe przedsięwzięcia realizowane w tym okresie przez żołnierzy ŻW.</w:t>
      </w:r>
    </w:p>
    <w:p w14:paraId="373FB509" w14:textId="77777777" w:rsidR="00E277DF" w:rsidRPr="00E277DF" w:rsidRDefault="00E277DF" w:rsidP="00E277DF">
      <w:pPr>
        <w:numPr>
          <w:ilvl w:val="0"/>
          <w:numId w:val="451"/>
        </w:numPr>
        <w:spacing w:before="120" w:after="0" w:line="240" w:lineRule="auto"/>
        <w:jc w:val="both"/>
        <w:rPr>
          <w:rFonts w:ascii="Times New Roman" w:hAnsi="Times New Roman" w:cs="Times New Roman"/>
          <w:bCs/>
        </w:rPr>
      </w:pPr>
      <w:r w:rsidRPr="00E277DF">
        <w:rPr>
          <w:rFonts w:ascii="Times New Roman" w:hAnsi="Times New Roman" w:cs="Times New Roman"/>
        </w:rPr>
        <w:t>Zabezpieczenie prewencyjne rejonów i miejsc prowadzenia całkowitej profilaktycznej dezynfekcji oraz dekontaminacji:</w:t>
      </w:r>
      <w:r w:rsidRPr="00E277DF">
        <w:rPr>
          <w:rFonts w:ascii="Times New Roman" w:hAnsi="Times New Roman" w:cs="Times New Roman"/>
          <w:bCs/>
        </w:rPr>
        <w:t xml:space="preserve"> </w:t>
      </w:r>
    </w:p>
    <w:p w14:paraId="2210FC81" w14:textId="77777777" w:rsidR="00E277DF" w:rsidRPr="00E277DF" w:rsidRDefault="00E277DF" w:rsidP="00E277DF">
      <w:pPr>
        <w:numPr>
          <w:ilvl w:val="0"/>
          <w:numId w:val="453"/>
        </w:numPr>
        <w:spacing w:before="120" w:after="0" w:line="240" w:lineRule="auto"/>
        <w:jc w:val="both"/>
        <w:rPr>
          <w:rFonts w:ascii="Times New Roman" w:hAnsi="Times New Roman" w:cs="Times New Roman"/>
          <w:bCs/>
        </w:rPr>
      </w:pPr>
      <w:r w:rsidRPr="00E277DF">
        <w:rPr>
          <w:rFonts w:ascii="Times New Roman" w:hAnsi="Times New Roman" w:cs="Times New Roman"/>
        </w:rPr>
        <w:t>w obiektach Sejmu, Senatu oraz obiektach Ministerstwa Obrony Narodowej,</w:t>
      </w:r>
    </w:p>
    <w:p w14:paraId="00B3995D" w14:textId="77777777" w:rsidR="00E277DF" w:rsidRPr="00E277DF" w:rsidRDefault="00E277DF" w:rsidP="00E277DF">
      <w:pPr>
        <w:numPr>
          <w:ilvl w:val="0"/>
          <w:numId w:val="453"/>
        </w:numPr>
        <w:spacing w:before="120" w:after="0" w:line="240" w:lineRule="auto"/>
        <w:jc w:val="both"/>
        <w:rPr>
          <w:rFonts w:ascii="Times New Roman" w:hAnsi="Times New Roman" w:cs="Times New Roman"/>
          <w:bCs/>
        </w:rPr>
      </w:pPr>
      <w:r w:rsidRPr="00E277DF">
        <w:rPr>
          <w:rFonts w:ascii="Times New Roman" w:hAnsi="Times New Roman" w:cs="Times New Roman"/>
        </w:rPr>
        <w:t xml:space="preserve">wybranych Domach Pomocy Społecznej, Domach Seniora i szpitalach zgodnie </w:t>
      </w:r>
      <w:r w:rsidRPr="00E277DF">
        <w:rPr>
          <w:rFonts w:ascii="Times New Roman" w:hAnsi="Times New Roman" w:cs="Times New Roman"/>
        </w:rPr>
        <w:br/>
        <w:t>z Zarządzeniami Operacyjnymi i zgłaszanymi potrzebami Dowódców Brygad OT,</w:t>
      </w:r>
    </w:p>
    <w:p w14:paraId="050F369E" w14:textId="77777777" w:rsidR="00E277DF" w:rsidRPr="00E277DF" w:rsidRDefault="00E277DF" w:rsidP="00E277DF">
      <w:pPr>
        <w:numPr>
          <w:ilvl w:val="0"/>
          <w:numId w:val="453"/>
        </w:numPr>
        <w:spacing w:before="120" w:after="0" w:line="240" w:lineRule="auto"/>
        <w:jc w:val="both"/>
        <w:rPr>
          <w:rFonts w:ascii="Times New Roman" w:hAnsi="Times New Roman" w:cs="Times New Roman"/>
        </w:rPr>
      </w:pPr>
      <w:r w:rsidRPr="00E277DF">
        <w:rPr>
          <w:rFonts w:ascii="Times New Roman" w:hAnsi="Times New Roman" w:cs="Times New Roman"/>
        </w:rPr>
        <w:lastRenderedPageBreak/>
        <w:t>ludzi i sprzętu na lotnisku WROCŁAW – STRACHOWICE w związku z przylotami do kraju żołnierzy z Polskich Kontyngentów Wojskowych.</w:t>
      </w:r>
    </w:p>
    <w:p w14:paraId="33AEF6DC" w14:textId="77777777" w:rsidR="00E277DF" w:rsidRPr="00E277DF" w:rsidRDefault="00E277DF" w:rsidP="00E277DF">
      <w:pPr>
        <w:numPr>
          <w:ilvl w:val="0"/>
          <w:numId w:val="450"/>
        </w:numPr>
        <w:spacing w:before="120" w:after="0" w:line="240" w:lineRule="auto"/>
        <w:jc w:val="both"/>
        <w:rPr>
          <w:rFonts w:ascii="Times New Roman" w:hAnsi="Times New Roman" w:cs="Times New Roman"/>
        </w:rPr>
      </w:pPr>
      <w:r w:rsidRPr="00E277DF">
        <w:rPr>
          <w:rFonts w:ascii="Times New Roman" w:hAnsi="Times New Roman" w:cs="Times New Roman"/>
        </w:rPr>
        <w:t>Ewakuacja pensjonariuszy z wybranych Domów Pomocy Społecznej i pilotowanie karetek do wskazanych Szpitali Zakaźnych;</w:t>
      </w:r>
    </w:p>
    <w:p w14:paraId="5A412261" w14:textId="77777777" w:rsidR="00E277DF" w:rsidRPr="00E277DF" w:rsidRDefault="00E277DF" w:rsidP="00E277DF">
      <w:pPr>
        <w:numPr>
          <w:ilvl w:val="0"/>
          <w:numId w:val="450"/>
        </w:numPr>
        <w:spacing w:before="120" w:after="0" w:line="240" w:lineRule="auto"/>
        <w:jc w:val="both"/>
        <w:rPr>
          <w:rFonts w:ascii="Times New Roman" w:hAnsi="Times New Roman" w:cs="Times New Roman"/>
        </w:rPr>
      </w:pPr>
      <w:r w:rsidRPr="00E277DF">
        <w:rPr>
          <w:rFonts w:ascii="Times New Roman" w:hAnsi="Times New Roman" w:cs="Times New Roman"/>
        </w:rPr>
        <w:t>Zabezpieczenie w ramach akcji „LOT do domu” przewozu obywateli RP z Portu Lotniczego Rzeszów-Jasionka do AMW REWITA w Solinie oraz zapewnienie środków ochrony zapobiegających opuszczaniu miejsc kwarantanny oraz wejściu osób nieuprawnionych na teren ośrodka kwarantanny przez okres jego funkcjonowania – przylot ok. 100 obywateli RP z Włoch ( Decyzja nr 127/DGRSZ Ministra Obrony Narodowej z dnia 4 kwietnia 2020 r. w sprawie skierowania wydzielonych sił i środków SZ RP do wsparcia organów administracji publicznej);</w:t>
      </w:r>
    </w:p>
    <w:p w14:paraId="0FD0D698" w14:textId="77777777" w:rsidR="00E277DF" w:rsidRPr="00E277DF" w:rsidRDefault="00E277DF" w:rsidP="00E277DF">
      <w:pPr>
        <w:numPr>
          <w:ilvl w:val="0"/>
          <w:numId w:val="450"/>
        </w:numPr>
        <w:spacing w:before="120" w:after="0" w:line="240" w:lineRule="auto"/>
        <w:jc w:val="both"/>
        <w:rPr>
          <w:rFonts w:ascii="Times New Roman" w:hAnsi="Times New Roman" w:cs="Times New Roman"/>
          <w:bCs/>
        </w:rPr>
      </w:pPr>
      <w:r w:rsidRPr="00E277DF">
        <w:rPr>
          <w:rFonts w:ascii="Times New Roman" w:hAnsi="Times New Roman" w:cs="Times New Roman"/>
        </w:rPr>
        <w:t xml:space="preserve">Zgodnie z Decyzją nr 131/DWOT Ministra Obrony Narodowej z dnia 6 kwietnia 2020 r. </w:t>
      </w:r>
      <w:r w:rsidRPr="00E277DF">
        <w:rPr>
          <w:rFonts w:ascii="Times New Roman" w:hAnsi="Times New Roman" w:cs="Times New Roman"/>
        </w:rPr>
        <w:br/>
        <w:t xml:space="preserve">w sprawie wsparcia przez Siły Zbrojne RP Polskiej Agencji Rezerw Materiałowych </w:t>
      </w:r>
      <w:r w:rsidRPr="00E277DF">
        <w:rPr>
          <w:rFonts w:ascii="Times New Roman" w:hAnsi="Times New Roman" w:cs="Times New Roman"/>
        </w:rPr>
        <w:br/>
        <w:t xml:space="preserve">w działaniach związanych ze zwalczaniem wirusa SARS-CoV-2, </w:t>
      </w:r>
      <w:r w:rsidRPr="00E277DF">
        <w:rPr>
          <w:rFonts w:ascii="Times New Roman" w:hAnsi="Times New Roman" w:cs="Times New Roman"/>
          <w:bCs/>
        </w:rPr>
        <w:t>ŻW utrzymywała w gotowości patrole zapobiegawcze ruchu drogowego do udzielenia pomocy przy realizacji pilotaży środków dezynfekujących oraz niezbędnych materiałów ochronnych przed infekcją wirusem (realizowane we współdziałaniu z  Wojskowym Ośrodkiem Farmacji i Techniki Medycznej w Celestynowie) oraz do realizacji pilotaży ponadnormatywnego sprzętu wojskowego na potrzeby organizacji na obszarze działania w miejscach rozwinięcia punktów dekontaminacji profilaktycznej;</w:t>
      </w:r>
    </w:p>
    <w:p w14:paraId="25A1DE02" w14:textId="222BF86B" w:rsidR="00E277DF" w:rsidRPr="00E277DF" w:rsidRDefault="00E277DF" w:rsidP="00E277DF">
      <w:pPr>
        <w:numPr>
          <w:ilvl w:val="0"/>
          <w:numId w:val="450"/>
        </w:numPr>
        <w:spacing w:before="120" w:after="0" w:line="240" w:lineRule="auto"/>
        <w:jc w:val="both"/>
        <w:rPr>
          <w:rFonts w:ascii="Times New Roman" w:hAnsi="Times New Roman" w:cs="Times New Roman"/>
          <w:bCs/>
        </w:rPr>
      </w:pPr>
      <w:r w:rsidRPr="00E277DF">
        <w:rPr>
          <w:rFonts w:ascii="Times New Roman" w:hAnsi="Times New Roman" w:cs="Times New Roman"/>
          <w:bCs/>
        </w:rPr>
        <w:t>Zabezpieczenie przemieszczenia obywateli Duńskich z WPL Okęcie do Świecka.</w:t>
      </w:r>
    </w:p>
    <w:p w14:paraId="56714056" w14:textId="77777777" w:rsidR="00465692" w:rsidRPr="00415772" w:rsidRDefault="00465692" w:rsidP="00465692">
      <w:pPr>
        <w:spacing w:before="120" w:after="0" w:line="240" w:lineRule="auto"/>
        <w:jc w:val="both"/>
        <w:rPr>
          <w:rFonts w:ascii="Times New Roman" w:hAnsi="Times New Roman" w:cs="Times New Roman"/>
          <w:b/>
          <w:bCs/>
        </w:rPr>
      </w:pPr>
    </w:p>
    <w:p w14:paraId="51BE0F5D" w14:textId="77777777" w:rsidR="00465692" w:rsidRPr="00415772" w:rsidRDefault="00465692" w:rsidP="00465692">
      <w:pPr>
        <w:spacing w:before="120" w:after="0" w:line="240" w:lineRule="auto"/>
        <w:jc w:val="both"/>
        <w:rPr>
          <w:rFonts w:ascii="Times New Roman" w:hAnsi="Times New Roman" w:cs="Times New Roman"/>
          <w:b/>
          <w:bCs/>
        </w:rPr>
      </w:pPr>
      <w:r w:rsidRPr="00415772">
        <w:rPr>
          <w:rFonts w:ascii="Times New Roman" w:hAnsi="Times New Roman" w:cs="Times New Roman"/>
          <w:b/>
          <w:bCs/>
        </w:rPr>
        <w:t>Działania informacyjne</w:t>
      </w:r>
    </w:p>
    <w:p w14:paraId="036040C0" w14:textId="1E82FBCD"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 xml:space="preserve">Szef MON prowadzi </w:t>
      </w:r>
      <w:r w:rsidR="001859F7" w:rsidRPr="00415772">
        <w:rPr>
          <w:rFonts w:ascii="Times New Roman" w:hAnsi="Times New Roman" w:cs="Times New Roman"/>
        </w:rPr>
        <w:t xml:space="preserve">systematycznie, stosownie do potrzeb, odprawy w formie wideokonferencji z kadra dowódczą, komendantami szkół i szpitali wojskowych oraz prowadzi intensywną komunikację publiczną. </w:t>
      </w:r>
      <w:r w:rsidRPr="00415772">
        <w:rPr>
          <w:rFonts w:ascii="Times New Roman" w:hAnsi="Times New Roman" w:cs="Times New Roman"/>
        </w:rPr>
        <w:t>Codziennie publikuje konkretne dane liczbowe o zaangażowaniu Wojska Polskiego na swoim profilu w portalu Twitter. Udzielił kilkudziesięciu wypowiedzi dla mediów dla TV, radio ogólnopolskiego i lokalnych nt. pomocy WP na rzecz wsparcia administracji cywilnej w kraju. Minister Obrony Narodowej uczestniczył także w wideokonferencjach z Sekretarzem Generalnym NATO.</w:t>
      </w:r>
    </w:p>
    <w:p w14:paraId="1EA0B0B0" w14:textId="77777777"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Ministerstwo Obrony Narodowej koordynuje komunikację prowadzoną przez struktury prasowe Sił Zbrojnych RP na różnych szczeblach w terenie, które także prowadzą aktywną komunikację mającą na celu zobrazowanie medialne działań praktycznych prowadzonych przez wojsko.</w:t>
      </w:r>
    </w:p>
    <w:p w14:paraId="15A7067D" w14:textId="77777777"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Dyrektor Generalny Ministerstwa Obrony Narodowej podejmuje bieżące działania informacyjne w stosunku do pracowników Ministerstwa, dotyczące w szczególności: środków ochrony przed koronawirusem, zasad postepowania epidemiologicznego, organizacji pracy w urzędzie w tym ograniczenia służbowych wyjazdów oraz korzystania z urządzeń teleinformatycznych w celu realizacji spraw służbowych. Jednocześnie wskazuję, że informacje przekazywane pracownikom dotyczą również m.in. zmian w zakresie realizacji badań lekarskich, obowiązku odbywania kwarantanny, możliwości korzystania z dodatkowego zasiłku opiekuńczego, a także zmian w ustawie o służbie cywilnej. Ponadto w wykonaniu polecenia Ministra Obrony Narodowej stan pracowników Ministerstwa Obrony Narodowej podlega codziennemu monitorowaniu.</w:t>
      </w:r>
    </w:p>
    <w:p w14:paraId="43B0A5E1" w14:textId="77777777"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 xml:space="preserve">Centrum Operacyjne MON (CO MON) działa w oparciu o Zasady komunikacji dot. koronawirusa oraz występów medialnych wydane przez KPRM. Ponadto CO MON opracowało dla Sił Zbrojnych Wytyczne do postępowania w sytuacji kryzysowej dotyczącej epidemii koronawirusa. </w:t>
      </w:r>
    </w:p>
    <w:p w14:paraId="6AD8729E" w14:textId="2202BD1E"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 xml:space="preserve">Centrum Operacyjne MON </w:t>
      </w:r>
      <w:r w:rsidR="001859F7" w:rsidRPr="00415772">
        <w:rPr>
          <w:rFonts w:ascii="Times New Roman" w:hAnsi="Times New Roman" w:cs="Times New Roman"/>
        </w:rPr>
        <w:t>prowadzi systematycznie, stosownie do potrzeb, informowanie na temat aktualnego zaangażowania Wojska Polskiego na platformach mediów społecznościowych oraz w mediach tradycyjnych.</w:t>
      </w:r>
      <w:r w:rsidRPr="00415772">
        <w:rPr>
          <w:rFonts w:ascii="Times New Roman" w:hAnsi="Times New Roman" w:cs="Times New Roman"/>
        </w:rPr>
        <w:t xml:space="preserve">  Działania prowadzone są równolegle w polskich i anglojęzycznych kanałach komunikacyjnych będących w dyspozycji MON – łącznie w SM tj. na Twitter/Facebook/Instagram zamieszczono blisko 800 wpisów, w tym około 30 po angielsku, 24 publikacje (4 po angielsku) w portalach WEB MON oraz wojsko-polskie.pl. MON wydało ponad </w:t>
      </w:r>
      <w:r w:rsidRPr="00415772">
        <w:rPr>
          <w:rFonts w:ascii="Times New Roman" w:hAnsi="Times New Roman" w:cs="Times New Roman"/>
        </w:rPr>
        <w:lastRenderedPageBreak/>
        <w:t>25 komunikatów do Polskiej Agencji Prasowej, w okresie marzec-maj wpłynęło blisko 1.250 zapytań od dziennikarzy krajowych  i zagranicznych.</w:t>
      </w:r>
    </w:p>
    <w:p w14:paraId="0CB1F4FD" w14:textId="77777777"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Na początku czerwca br. przeprowadzono w mediach tradycyjnych oraz internetowych kampanię informacyjną podsumowującą 4 miesiące działań MON oraz Wojska Polskiego w ramach przeciwdziałania pandemii koronawirusa w Polsce i na świecie: opublikowano komunikaty na stronach gov.pl/obrona-narodowa, gov.pl/national-defence i wojsko-polskie.pl, opublikowano informator „Gotowość, odzew, ratunek” oraz spot wideo, zrealizowano briefing prasowy szefa MON 2.6. podsumowujący działania Sił Zbrojnych RP.</w:t>
      </w:r>
    </w:p>
    <w:p w14:paraId="22103C71" w14:textId="77777777"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Dyrektor Departamentu Wojskowej Służby Zdrowia MON przedkładała dla Ministra Obrony Narodowej Pana Mariusza BŁASZCZAKA notatki służbowe oraz informacyjne dotycząca działań wojskowej służby zdrowia w związku z występowaniem zakażeń układu oddechowego (COVID-19) powodowanych koronawirusem SARS-CoV-2 – adekwatnie do sytuacji epidemiologicznej.</w:t>
      </w:r>
    </w:p>
    <w:p w14:paraId="63EB8D2C" w14:textId="77777777" w:rsidR="00465692" w:rsidRPr="00415772" w:rsidRDefault="0046569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Na stronach internetowych Departamentu Wojskowej Służby Zdrowia MON oraz jednostek podporządkowanych utworzono dedykowane zakładki oraz strony na temat zakażeń układu oddechowego (COVID-19) powodowanych koronawirusem SARS-CoV-2, działań profilaktycznych, zaleceń w zakresie udzielanych świadczeń zdrowotnych, wytycznych i zaleceń konsultantów krajowych oraz Ministerstwa Zdrowia i Głównego Inspektora Sanitarnego.</w:t>
      </w:r>
    </w:p>
    <w:p w14:paraId="5E93ADD2" w14:textId="3DE1094F" w:rsidR="00465692" w:rsidRPr="00415772" w:rsidRDefault="00D66322" w:rsidP="00CC4433">
      <w:pPr>
        <w:pStyle w:val="Akapitzlist"/>
        <w:numPr>
          <w:ilvl w:val="2"/>
          <w:numId w:val="215"/>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Departament Wojskowej Służby Zdrowia o</w:t>
      </w:r>
      <w:r w:rsidR="00465692" w:rsidRPr="00415772">
        <w:rPr>
          <w:rFonts w:ascii="Times New Roman" w:hAnsi="Times New Roman" w:cs="Times New Roman"/>
        </w:rPr>
        <w:t>pracowywa</w:t>
      </w:r>
      <w:r w:rsidRPr="00415772">
        <w:rPr>
          <w:rFonts w:ascii="Times New Roman" w:hAnsi="Times New Roman" w:cs="Times New Roman"/>
        </w:rPr>
        <w:t>ł</w:t>
      </w:r>
      <w:r w:rsidR="00465692" w:rsidRPr="00415772">
        <w:rPr>
          <w:rFonts w:ascii="Times New Roman" w:hAnsi="Times New Roman" w:cs="Times New Roman"/>
        </w:rPr>
        <w:t xml:space="preserve"> na podstawie meldunków przesyłanych przez Dyrektorów/ Komendantów Szpitali i przesyła</w:t>
      </w:r>
      <w:r w:rsidRPr="00415772">
        <w:rPr>
          <w:rFonts w:ascii="Times New Roman" w:hAnsi="Times New Roman" w:cs="Times New Roman"/>
        </w:rPr>
        <w:t>ł</w:t>
      </w:r>
      <w:r w:rsidR="00465692" w:rsidRPr="00415772">
        <w:rPr>
          <w:rFonts w:ascii="Times New Roman" w:hAnsi="Times New Roman" w:cs="Times New Roman"/>
        </w:rPr>
        <w:t xml:space="preserve"> do Centrum Operacyjnego MON dobow</w:t>
      </w:r>
      <w:r w:rsidRPr="00415772">
        <w:rPr>
          <w:rFonts w:ascii="Times New Roman" w:hAnsi="Times New Roman" w:cs="Times New Roman"/>
        </w:rPr>
        <w:t xml:space="preserve">e </w:t>
      </w:r>
      <w:r w:rsidR="00465692" w:rsidRPr="00415772">
        <w:rPr>
          <w:rFonts w:ascii="Times New Roman" w:hAnsi="Times New Roman" w:cs="Times New Roman"/>
        </w:rPr>
        <w:t>informacj</w:t>
      </w:r>
      <w:r w:rsidRPr="00415772">
        <w:rPr>
          <w:rFonts w:ascii="Times New Roman" w:hAnsi="Times New Roman" w:cs="Times New Roman"/>
        </w:rPr>
        <w:t>e</w:t>
      </w:r>
      <w:r w:rsidR="00465692" w:rsidRPr="00415772">
        <w:rPr>
          <w:rFonts w:ascii="Times New Roman" w:hAnsi="Times New Roman" w:cs="Times New Roman"/>
        </w:rPr>
        <w:t xml:space="preserve"> o działaniach i zdarzeniach związanych z koronawirusem, w tym</w:t>
      </w:r>
      <w:r w:rsidRPr="00415772">
        <w:rPr>
          <w:rFonts w:ascii="Times New Roman" w:hAnsi="Times New Roman" w:cs="Times New Roman"/>
        </w:rPr>
        <w:t xml:space="preserve"> obejmujące</w:t>
      </w:r>
      <w:r w:rsidR="00465692" w:rsidRPr="00415772">
        <w:rPr>
          <w:rFonts w:ascii="Times New Roman" w:hAnsi="Times New Roman" w:cs="Times New Roman"/>
        </w:rPr>
        <w:t xml:space="preserve">: </w:t>
      </w:r>
    </w:p>
    <w:p w14:paraId="62802D26" w14:textId="0A63E547" w:rsidR="00465692" w:rsidRPr="00415772" w:rsidRDefault="00465692" w:rsidP="00465692">
      <w:pPr>
        <w:spacing w:before="120" w:after="0" w:line="240" w:lineRule="auto"/>
        <w:ind w:left="709"/>
        <w:jc w:val="both"/>
        <w:rPr>
          <w:rFonts w:ascii="Times New Roman" w:hAnsi="Times New Roman" w:cs="Times New Roman"/>
        </w:rPr>
      </w:pPr>
      <w:r w:rsidRPr="00415772">
        <w:rPr>
          <w:rFonts w:ascii="Times New Roman" w:hAnsi="Times New Roman" w:cs="Times New Roman"/>
        </w:rPr>
        <w:t>a) liczb</w:t>
      </w:r>
      <w:r w:rsidR="00D66322" w:rsidRPr="00415772">
        <w:rPr>
          <w:rFonts w:ascii="Times New Roman" w:hAnsi="Times New Roman" w:cs="Times New Roman"/>
        </w:rPr>
        <w:t>ę</w:t>
      </w:r>
      <w:r w:rsidRPr="00415772">
        <w:rPr>
          <w:rFonts w:ascii="Times New Roman" w:hAnsi="Times New Roman" w:cs="Times New Roman"/>
        </w:rPr>
        <w:t xml:space="preserve"> osób objętych nadzorem epidemiologicznym, kwarantanną, liczb</w:t>
      </w:r>
      <w:r w:rsidR="00D66322" w:rsidRPr="00415772">
        <w:rPr>
          <w:rFonts w:ascii="Times New Roman" w:hAnsi="Times New Roman" w:cs="Times New Roman"/>
        </w:rPr>
        <w:t>ę</w:t>
      </w:r>
      <w:r w:rsidRPr="00415772">
        <w:rPr>
          <w:rFonts w:ascii="Times New Roman" w:hAnsi="Times New Roman" w:cs="Times New Roman"/>
        </w:rPr>
        <w:t xml:space="preserve"> osób hospitalizowanych w szpitalach wojskowych;</w:t>
      </w:r>
    </w:p>
    <w:p w14:paraId="6A50FF2B" w14:textId="79FC5AB9" w:rsidR="00465692" w:rsidRPr="00415772" w:rsidRDefault="00465692" w:rsidP="00465692">
      <w:pPr>
        <w:spacing w:before="120" w:after="0" w:line="240" w:lineRule="auto"/>
        <w:ind w:left="709"/>
        <w:jc w:val="both"/>
        <w:rPr>
          <w:rFonts w:ascii="Times New Roman" w:hAnsi="Times New Roman" w:cs="Times New Roman"/>
        </w:rPr>
      </w:pPr>
      <w:r w:rsidRPr="00415772">
        <w:rPr>
          <w:rFonts w:ascii="Times New Roman" w:hAnsi="Times New Roman" w:cs="Times New Roman"/>
        </w:rPr>
        <w:t xml:space="preserve">b) </w:t>
      </w:r>
      <w:r w:rsidR="00D96F44">
        <w:rPr>
          <w:rFonts w:ascii="Times New Roman" w:hAnsi="Times New Roman" w:cs="Times New Roman"/>
        </w:rPr>
        <w:t xml:space="preserve">liczbę </w:t>
      </w:r>
      <w:r w:rsidRPr="00415772">
        <w:rPr>
          <w:rFonts w:ascii="Times New Roman" w:hAnsi="Times New Roman" w:cs="Times New Roman"/>
        </w:rPr>
        <w:t>wykonywanych badań;</w:t>
      </w:r>
    </w:p>
    <w:p w14:paraId="4059F1D5" w14:textId="3062977B" w:rsidR="00465692" w:rsidRPr="00415772" w:rsidRDefault="00465692" w:rsidP="00465692">
      <w:pPr>
        <w:spacing w:before="120" w:after="0" w:line="240" w:lineRule="auto"/>
        <w:ind w:left="709"/>
        <w:jc w:val="both"/>
        <w:rPr>
          <w:rFonts w:ascii="Times New Roman" w:hAnsi="Times New Roman" w:cs="Times New Roman"/>
        </w:rPr>
      </w:pPr>
      <w:r w:rsidRPr="00415772">
        <w:rPr>
          <w:rFonts w:ascii="Times New Roman" w:hAnsi="Times New Roman" w:cs="Times New Roman"/>
        </w:rPr>
        <w:t xml:space="preserve">c) </w:t>
      </w:r>
      <w:r w:rsidR="00D96F44">
        <w:rPr>
          <w:rFonts w:ascii="Times New Roman" w:hAnsi="Times New Roman" w:cs="Times New Roman"/>
        </w:rPr>
        <w:t xml:space="preserve">liczbę </w:t>
      </w:r>
      <w:r w:rsidRPr="00415772">
        <w:rPr>
          <w:rFonts w:ascii="Times New Roman" w:hAnsi="Times New Roman" w:cs="Times New Roman"/>
        </w:rPr>
        <w:t>pobieranych wymazów;</w:t>
      </w:r>
    </w:p>
    <w:p w14:paraId="559F50B8" w14:textId="77777777" w:rsidR="00465692" w:rsidRPr="00415772" w:rsidRDefault="00465692" w:rsidP="00465692">
      <w:pPr>
        <w:spacing w:before="120" w:after="0" w:line="240" w:lineRule="auto"/>
        <w:ind w:left="709"/>
        <w:jc w:val="both"/>
        <w:rPr>
          <w:rFonts w:ascii="Times New Roman" w:hAnsi="Times New Roman" w:cs="Times New Roman"/>
        </w:rPr>
      </w:pPr>
      <w:r w:rsidRPr="00415772">
        <w:rPr>
          <w:rFonts w:ascii="Times New Roman" w:hAnsi="Times New Roman" w:cs="Times New Roman"/>
        </w:rPr>
        <w:t>d) wielkości sił i środków dedykowanych z wojskowej służby zdrowia do realizacji zadań związanych z koronawirusem (lekarze, pielęgniarki, ratownicy medyczni, psychologowie, diagności laboratoryjni i inny personel).</w:t>
      </w:r>
    </w:p>
    <w:p w14:paraId="56E52226" w14:textId="60521559" w:rsidR="00D66322" w:rsidRPr="00415772" w:rsidRDefault="00D66322" w:rsidP="00CC4433">
      <w:pPr>
        <w:pStyle w:val="Akapitzlist"/>
        <w:numPr>
          <w:ilvl w:val="2"/>
          <w:numId w:val="215"/>
        </w:numPr>
        <w:spacing w:before="120" w:after="0" w:line="240" w:lineRule="auto"/>
        <w:ind w:left="425" w:hanging="425"/>
        <w:contextualSpacing w:val="0"/>
        <w:jc w:val="both"/>
        <w:rPr>
          <w:rFonts w:ascii="Times New Roman" w:hAnsi="Times New Roman" w:cs="Times New Roman"/>
        </w:rPr>
      </w:pPr>
      <w:r w:rsidRPr="00415772">
        <w:rPr>
          <w:rFonts w:ascii="Times New Roman" w:hAnsi="Times New Roman" w:cs="Times New Roman"/>
        </w:rPr>
        <w:t xml:space="preserve">Dyrektor Departamentu Wojskowej Służby Zdrowia prowadziła i prowadzi cyklicznie, adekwatnie do potrzeb, odprawy w formie wideokonferencji z komendantami szpitali, komendantami Wojskowych Ośrodków Medycyny Prewencyjnej oraz kierownicza kadrą pielęgniarską, pielęgniarkami epidemiologicznymi i pełnomocnikami ds. jakości z wojskowych szpitali i instytutów. </w:t>
      </w:r>
    </w:p>
    <w:p w14:paraId="5BE8829A" w14:textId="26925575" w:rsidR="00465692" w:rsidRPr="00415772" w:rsidRDefault="00465692" w:rsidP="00CC4433">
      <w:pPr>
        <w:pStyle w:val="Akapitzlist"/>
        <w:numPr>
          <w:ilvl w:val="2"/>
          <w:numId w:val="215"/>
        </w:numPr>
        <w:spacing w:before="120" w:after="0" w:line="240" w:lineRule="auto"/>
        <w:ind w:left="425" w:hanging="425"/>
        <w:contextualSpacing w:val="0"/>
        <w:jc w:val="both"/>
        <w:rPr>
          <w:rFonts w:ascii="Times New Roman" w:hAnsi="Times New Roman" w:cs="Times New Roman"/>
        </w:rPr>
      </w:pPr>
      <w:r w:rsidRPr="00415772">
        <w:rPr>
          <w:rFonts w:ascii="Times New Roman" w:hAnsi="Times New Roman" w:cs="Times New Roman"/>
        </w:rPr>
        <w:t>Uruchomiono w WOT na platformie SharePoint system meldunkowy umożliwiający wymianę informacji pomiędzy DWOT a podległymi siłami w czasie rzeczywistym.</w:t>
      </w:r>
    </w:p>
    <w:p w14:paraId="52CC62A7" w14:textId="77777777" w:rsidR="00E4601A" w:rsidRDefault="00465692" w:rsidP="00E4601A">
      <w:pPr>
        <w:pStyle w:val="Akapitzlist"/>
        <w:numPr>
          <w:ilvl w:val="2"/>
          <w:numId w:val="215"/>
        </w:numPr>
        <w:spacing w:before="120" w:after="0" w:line="240" w:lineRule="auto"/>
        <w:ind w:left="425" w:hanging="425"/>
        <w:contextualSpacing w:val="0"/>
        <w:jc w:val="both"/>
        <w:rPr>
          <w:rFonts w:ascii="Times New Roman" w:hAnsi="Times New Roman" w:cs="Times New Roman"/>
        </w:rPr>
      </w:pPr>
      <w:r w:rsidRPr="00415772">
        <w:rPr>
          <w:rFonts w:ascii="Times New Roman" w:hAnsi="Times New Roman" w:cs="Times New Roman"/>
        </w:rPr>
        <w:t>W ramach prowadzonych działań komunikacyjnych i informacyjnych - WOT wykorzystywał kanały komunikacyjne takie jak agencje prasowe, kanały mediów społecznościowych WOT, realizował współpracę komunikacyjną z formacjami zagranicznymi ora prowadził komunikację strategiczną w ramach przeciwdziałania dezinformacji.</w:t>
      </w:r>
    </w:p>
    <w:p w14:paraId="62B1048B" w14:textId="77777777" w:rsidR="00E4601A" w:rsidRPr="00E4601A" w:rsidRDefault="00E4601A" w:rsidP="00E4601A">
      <w:pPr>
        <w:pStyle w:val="Akapitzlist"/>
        <w:numPr>
          <w:ilvl w:val="2"/>
          <w:numId w:val="215"/>
        </w:numPr>
        <w:spacing w:before="120" w:after="0" w:line="240" w:lineRule="auto"/>
        <w:ind w:left="425" w:hanging="425"/>
        <w:contextualSpacing w:val="0"/>
        <w:jc w:val="both"/>
        <w:rPr>
          <w:rFonts w:ascii="Times New Roman" w:hAnsi="Times New Roman" w:cs="Times New Roman"/>
        </w:rPr>
      </w:pPr>
      <w:r w:rsidRPr="00E4601A">
        <w:rPr>
          <w:rFonts w:ascii="Times New Roman" w:eastAsia="Calibri" w:hAnsi="Times New Roman" w:cs="Times New Roman"/>
          <w:sz w:val="23"/>
          <w:szCs w:val="23"/>
        </w:rPr>
        <w:t>Komenda Główna Żandarmerii Wojskowej na stronie internetowej Żandarmerii Wojskowej oraz na tablicach ogłoszeń w jednostkach organizacyjnych Żandarmerii Wojskowej umieściła informacje o stałym oraz telefonicznym dostępie do psychologów Żandarmerii Wojskowej wraz z informacją psychoedukacyjną nt. „jak radzić sobie z lękiem podczas epidemii” oraz „kondycja psychiczna w czasie epidemii”.</w:t>
      </w:r>
    </w:p>
    <w:p w14:paraId="410DF5CD" w14:textId="3C08319F" w:rsidR="00E4601A" w:rsidRPr="00E4601A" w:rsidRDefault="00E4601A" w:rsidP="00E4601A">
      <w:pPr>
        <w:pStyle w:val="Akapitzlist"/>
        <w:numPr>
          <w:ilvl w:val="2"/>
          <w:numId w:val="215"/>
        </w:numPr>
        <w:spacing w:before="120" w:after="0" w:line="240" w:lineRule="auto"/>
        <w:ind w:left="425" w:hanging="425"/>
        <w:contextualSpacing w:val="0"/>
        <w:jc w:val="both"/>
        <w:rPr>
          <w:rFonts w:ascii="Times New Roman" w:hAnsi="Times New Roman" w:cs="Times New Roman"/>
        </w:rPr>
      </w:pPr>
      <w:r w:rsidRPr="00E4601A">
        <w:rPr>
          <w:rFonts w:ascii="Times New Roman" w:hAnsi="Times New Roman" w:cs="Times New Roman"/>
          <w:color w:val="000000"/>
          <w:sz w:val="23"/>
          <w:szCs w:val="23"/>
        </w:rPr>
        <w:t>Komendant Główny Żandarmerii Wojskowej prowadził systematycznie, stosownie do potrzeb, odprawy w formie wideokonferencji z podległą kadra dowódczą. Centrum Operacyjne Żandarmerii Wojskowej realizowało codzienne informowanie kierowniczej kadry Żandarmerii Wojskowej w zakresie podejmowanych działań oraz odnotowanych zdarzeń w związku przeciwdziałaniem epidemii COVID-19.</w:t>
      </w:r>
    </w:p>
    <w:p w14:paraId="1CB752A4" w14:textId="77777777" w:rsidR="00465692" w:rsidRPr="00415772" w:rsidRDefault="00465692" w:rsidP="00465692">
      <w:pPr>
        <w:spacing w:before="120" w:after="0" w:line="240" w:lineRule="auto"/>
        <w:jc w:val="both"/>
        <w:rPr>
          <w:rFonts w:ascii="Times New Roman" w:hAnsi="Times New Roman" w:cs="Times New Roman"/>
          <w:b/>
          <w:bCs/>
        </w:rPr>
      </w:pPr>
    </w:p>
    <w:p w14:paraId="3FEA230A" w14:textId="77777777" w:rsidR="00465692" w:rsidRPr="00415772" w:rsidRDefault="00465692" w:rsidP="00465692">
      <w:pPr>
        <w:spacing w:before="120" w:after="0" w:line="240" w:lineRule="auto"/>
        <w:jc w:val="both"/>
        <w:rPr>
          <w:rFonts w:ascii="Times New Roman" w:hAnsi="Times New Roman" w:cs="Times New Roman"/>
          <w:b/>
          <w:bCs/>
        </w:rPr>
      </w:pPr>
      <w:r w:rsidRPr="00415772">
        <w:rPr>
          <w:rFonts w:ascii="Times New Roman" w:hAnsi="Times New Roman" w:cs="Times New Roman"/>
          <w:b/>
          <w:bCs/>
        </w:rPr>
        <w:lastRenderedPageBreak/>
        <w:t>Inne działania</w:t>
      </w:r>
    </w:p>
    <w:p w14:paraId="7542FFF0" w14:textId="77777777" w:rsidR="00D66322" w:rsidRPr="00415772" w:rsidRDefault="00D66322" w:rsidP="00CC4433">
      <w:pPr>
        <w:numPr>
          <w:ilvl w:val="2"/>
          <w:numId w:val="216"/>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Zarząd Logistyki-P4 Sztabu Generalnego WP:</w:t>
      </w:r>
    </w:p>
    <w:p w14:paraId="2661826A" w14:textId="77777777" w:rsidR="00D66322" w:rsidRPr="00415772" w:rsidRDefault="00D66322" w:rsidP="00CC4433">
      <w:pPr>
        <w:numPr>
          <w:ilvl w:val="0"/>
          <w:numId w:val="217"/>
        </w:numPr>
        <w:spacing w:before="120" w:after="0" w:line="240" w:lineRule="auto"/>
        <w:jc w:val="both"/>
        <w:rPr>
          <w:rFonts w:ascii="Times New Roman" w:hAnsi="Times New Roman" w:cs="Times New Roman"/>
        </w:rPr>
      </w:pPr>
      <w:r w:rsidRPr="00415772">
        <w:rPr>
          <w:rFonts w:ascii="Times New Roman" w:hAnsi="Times New Roman" w:cs="Times New Roman"/>
        </w:rPr>
        <w:t xml:space="preserve">przystąpił do aktualizacji obowiązującego </w:t>
      </w:r>
      <w:r w:rsidRPr="00415772">
        <w:rPr>
          <w:rFonts w:ascii="Times New Roman" w:hAnsi="Times New Roman" w:cs="Times New Roman"/>
          <w:i/>
        </w:rPr>
        <w:t>Programu Mobilizacji Gospodarki na lata 2017-2026</w:t>
      </w:r>
      <w:r w:rsidRPr="00415772">
        <w:rPr>
          <w:rFonts w:ascii="Times New Roman" w:hAnsi="Times New Roman" w:cs="Times New Roman"/>
        </w:rPr>
        <w:t xml:space="preserve"> (PMG-17) - w trakcie opracowania jest Aneks Nr 3 do PMG-17, obejmujący zadania dla przedsiębiorców o szczególnym znaczeniu gospodarczo-obronnym związane z „wytwarzaniem i dystrybucją produktów leczniczych, środków spożywczych specjalnego przeznaczenia żywieniowego, środków ochronnych i wyrobów medycznych oraz udzielanie świadczeń zdrowotnych na potrzeby ludności Rzeczypospolitej Polskiej, w sytuacjach zagrożenia zdrowia lub życia ludzkiego”. Przyjęcie przez Radę Ministrów Aneksu umożliwi wykorzystanie PMG w drugiej fali pandemii COVID-19;</w:t>
      </w:r>
    </w:p>
    <w:p w14:paraId="05D4E977" w14:textId="77777777" w:rsidR="00D66322" w:rsidRPr="00415772" w:rsidRDefault="00D66322" w:rsidP="00CC4433">
      <w:pPr>
        <w:numPr>
          <w:ilvl w:val="0"/>
          <w:numId w:val="217"/>
        </w:numPr>
        <w:spacing w:before="120" w:after="0" w:line="240" w:lineRule="auto"/>
        <w:jc w:val="both"/>
        <w:rPr>
          <w:rFonts w:ascii="Times New Roman" w:hAnsi="Times New Roman" w:cs="Times New Roman"/>
        </w:rPr>
      </w:pPr>
      <w:r w:rsidRPr="00415772">
        <w:rPr>
          <w:rFonts w:ascii="Times New Roman" w:hAnsi="Times New Roman" w:cs="Times New Roman"/>
        </w:rPr>
        <w:t xml:space="preserve">wprowadził do opracowywanego projektu nowej edycji </w:t>
      </w:r>
      <w:r w:rsidRPr="00415772">
        <w:rPr>
          <w:rFonts w:ascii="Times New Roman" w:hAnsi="Times New Roman" w:cs="Times New Roman"/>
          <w:i/>
        </w:rPr>
        <w:t>Programu Mobilizacji Gospodarki na lata 2021-2035</w:t>
      </w:r>
      <w:r w:rsidRPr="00415772">
        <w:rPr>
          <w:rFonts w:ascii="Times New Roman" w:hAnsi="Times New Roman" w:cs="Times New Roman"/>
        </w:rPr>
        <w:t xml:space="preserve"> (PMG-21) zadania dla przedsiębiorców o szczególnym znaczeniu gospodarczo-obronnym związane z „wytwarzaniem i dystrybucją produktów leczniczych, środków spożywczych specjalnego przeznaczenia żywieniowego, środków ochronnych i wyrobów medycznych oraz udzielanie świadczeń zdrowotnych na potrzeby ludności Rzeczypospolitej Polskiej, w sytuacjach zagrożenia zdrowia lub życia ludzkiego”;</w:t>
      </w:r>
    </w:p>
    <w:p w14:paraId="540D1C3F" w14:textId="77777777" w:rsidR="00D66322" w:rsidRPr="00415772" w:rsidRDefault="00D66322" w:rsidP="00CC4433">
      <w:pPr>
        <w:numPr>
          <w:ilvl w:val="0"/>
          <w:numId w:val="217"/>
        </w:numPr>
        <w:spacing w:before="120" w:after="0" w:line="240" w:lineRule="auto"/>
        <w:jc w:val="both"/>
        <w:rPr>
          <w:rFonts w:ascii="Times New Roman" w:hAnsi="Times New Roman" w:cs="Times New Roman"/>
        </w:rPr>
      </w:pPr>
      <w:r w:rsidRPr="00415772">
        <w:rPr>
          <w:rFonts w:ascii="Times New Roman" w:hAnsi="Times New Roman" w:cs="Times New Roman"/>
        </w:rPr>
        <w:t>udzielanie pomocy w zakresie przewozu środków ochrony osobistej transportem powietrznym i lądowym SZ RP, również w ramach pomocy humanitarnej .</w:t>
      </w:r>
    </w:p>
    <w:p w14:paraId="3338AAD4" w14:textId="77777777" w:rsidR="00574B4B" w:rsidRPr="00415772" w:rsidRDefault="00465692"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Budżet resortu obrony narodowej został zwiększony z ogólnej rezerwy budżetowej o łączną kwotę 1.510,0 tys. złotych - celem sfinansowania zakupu urządzenia do badań SARS-COV-2 dla Wojskowego Instytutu Medycznego w Warszawie </w:t>
      </w:r>
      <w:r w:rsidR="00574B4B" w:rsidRPr="00415772">
        <w:rPr>
          <w:rFonts w:ascii="Times New Roman" w:hAnsi="Times New Roman" w:cs="Times New Roman"/>
        </w:rPr>
        <w:t xml:space="preserve">(373,0 tys. zł) </w:t>
      </w:r>
      <w:r w:rsidRPr="00415772">
        <w:rPr>
          <w:rFonts w:ascii="Times New Roman" w:hAnsi="Times New Roman" w:cs="Times New Roman"/>
        </w:rPr>
        <w:t>oraz organizacji wojskowo-cywilnych misji medycznych do Włoch, Słowenii i USA.</w:t>
      </w:r>
      <w:r w:rsidR="00574B4B" w:rsidRPr="00415772">
        <w:rPr>
          <w:rFonts w:ascii="Times New Roman" w:hAnsi="Times New Roman" w:cs="Times New Roman"/>
        </w:rPr>
        <w:t xml:space="preserve"> W związku z niższą od zakładanej realizacją wydatków z przyznanej rezerwy ogólnej budżetowej (wydatkowano 859.272,- zł). Minister Finansów dokonał stosownych zmian w budżecie państwa, zmniejszając budżet resortu obrony narodowej o kwotę 650.728,- zł (środki niewykorzystanej rezerwy).</w:t>
      </w:r>
    </w:p>
    <w:p w14:paraId="1FFE559E" w14:textId="62214A27" w:rsidR="00574B4B" w:rsidRPr="00415772" w:rsidRDefault="00574B4B" w:rsidP="00CC4433">
      <w:pPr>
        <w:numPr>
          <w:ilvl w:val="2"/>
          <w:numId w:val="216"/>
        </w:numPr>
        <w:spacing w:before="120" w:after="0" w:line="240" w:lineRule="auto"/>
        <w:ind w:left="426" w:hanging="426"/>
        <w:jc w:val="both"/>
        <w:rPr>
          <w:rFonts w:ascii="Times New Roman" w:hAnsi="Times New Roman" w:cs="Times New Roman"/>
        </w:rPr>
      </w:pPr>
      <w:r w:rsidRPr="00415772">
        <w:rPr>
          <w:rFonts w:ascii="Times New Roman" w:hAnsi="Times New Roman" w:cs="Times New Roman"/>
        </w:rPr>
        <w:t xml:space="preserve">Budżet resortu obrony narodowej został zwiększony z rezerwy celowej przeznaczonej </w:t>
      </w:r>
      <w:r w:rsidRPr="00415772">
        <w:rPr>
          <w:rFonts w:ascii="Times New Roman" w:hAnsi="Times New Roman" w:cs="Times New Roman"/>
        </w:rPr>
        <w:br/>
        <w:t xml:space="preserve">na finansowanie działań związanych z przeciwdziałaniem COVID-19 (cz. 83, poz. </w:t>
      </w:r>
      <w:r w:rsidR="007D654C">
        <w:rPr>
          <w:rFonts w:ascii="Times New Roman" w:hAnsi="Times New Roman" w:cs="Times New Roman"/>
        </w:rPr>
        <w:t>49</w:t>
      </w:r>
      <w:r w:rsidRPr="00415772">
        <w:rPr>
          <w:rFonts w:ascii="Times New Roman" w:hAnsi="Times New Roman" w:cs="Times New Roman"/>
        </w:rPr>
        <w:t>) o kwotę 19.412.362,- zł, z tego:</w:t>
      </w:r>
    </w:p>
    <w:p w14:paraId="7B2756A0" w14:textId="77777777" w:rsidR="00574B4B" w:rsidRPr="00415772" w:rsidRDefault="00574B4B" w:rsidP="00CC4433">
      <w:pPr>
        <w:numPr>
          <w:ilvl w:val="0"/>
          <w:numId w:val="384"/>
        </w:numPr>
        <w:spacing w:before="120" w:after="0" w:line="240" w:lineRule="auto"/>
        <w:jc w:val="both"/>
        <w:rPr>
          <w:rFonts w:ascii="Times New Roman" w:hAnsi="Times New Roman" w:cs="Times New Roman"/>
        </w:rPr>
      </w:pPr>
      <w:r w:rsidRPr="00415772">
        <w:rPr>
          <w:rFonts w:ascii="Times New Roman" w:hAnsi="Times New Roman" w:cs="Times New Roman"/>
        </w:rPr>
        <w:t xml:space="preserve">na sfinansowanie organizacji, na wniosek Wojewody Podkarpackiego, miejsca </w:t>
      </w:r>
      <w:r w:rsidRPr="00415772">
        <w:rPr>
          <w:rFonts w:ascii="Times New Roman" w:hAnsi="Times New Roman" w:cs="Times New Roman"/>
        </w:rPr>
        <w:br/>
        <w:t>do kwarantanny/izolacji obywateli RP powracających do kraju z zagranicy (273.975,- zł),</w:t>
      </w:r>
    </w:p>
    <w:p w14:paraId="2F333C3A" w14:textId="77777777" w:rsidR="00574B4B" w:rsidRPr="00415772" w:rsidRDefault="00574B4B" w:rsidP="00CC4433">
      <w:pPr>
        <w:numPr>
          <w:ilvl w:val="0"/>
          <w:numId w:val="384"/>
        </w:numPr>
        <w:spacing w:before="120" w:after="0" w:line="240" w:lineRule="auto"/>
        <w:jc w:val="both"/>
        <w:rPr>
          <w:rFonts w:ascii="Times New Roman" w:hAnsi="Times New Roman" w:cs="Times New Roman"/>
        </w:rPr>
      </w:pPr>
      <w:r w:rsidRPr="00415772">
        <w:rPr>
          <w:rFonts w:ascii="Times New Roman" w:hAnsi="Times New Roman" w:cs="Times New Roman"/>
        </w:rPr>
        <w:t>na sfinansowanie organizacji przez Wojskowy Instytut Chemii i Radiometrii w Warszawie stanowisk pracy do testowania jakości materiałów ochrony osobistej używanych w walce z pandemią COVID-19 (125.000,- zł),</w:t>
      </w:r>
    </w:p>
    <w:p w14:paraId="1F56F3F0" w14:textId="4BB258B5" w:rsidR="00465692" w:rsidRPr="00415772" w:rsidRDefault="00574B4B" w:rsidP="00CC4433">
      <w:pPr>
        <w:numPr>
          <w:ilvl w:val="0"/>
          <w:numId w:val="384"/>
        </w:numPr>
        <w:spacing w:before="120" w:after="0" w:line="240" w:lineRule="auto"/>
        <w:jc w:val="both"/>
        <w:rPr>
          <w:rFonts w:ascii="Times New Roman" w:hAnsi="Times New Roman" w:cs="Times New Roman"/>
        </w:rPr>
      </w:pPr>
      <w:r w:rsidRPr="00415772">
        <w:rPr>
          <w:rFonts w:ascii="Times New Roman" w:hAnsi="Times New Roman" w:cs="Times New Roman"/>
        </w:rPr>
        <w:t xml:space="preserve">na dofinansowanie wydatków związanych ze wsparciem działań podjętych przez Rząd RP w ramach walki z pandemią COVID-19, </w:t>
      </w:r>
      <w:r w:rsidR="00D96F44">
        <w:rPr>
          <w:rFonts w:ascii="Times New Roman" w:hAnsi="Times New Roman" w:cs="Times New Roman"/>
        </w:rPr>
        <w:t>przez</w:t>
      </w:r>
      <w:r w:rsidRPr="00415772">
        <w:rPr>
          <w:rFonts w:ascii="Times New Roman" w:hAnsi="Times New Roman" w:cs="Times New Roman"/>
        </w:rPr>
        <w:t xml:space="preserve"> organizację transportu lotniczego środków medycznych z Chin, w ramach programu transportu strategicznego SALIS (19.013.387,- zł).</w:t>
      </w:r>
    </w:p>
    <w:p w14:paraId="6D88464C" w14:textId="77777777" w:rsidR="00465692" w:rsidRPr="00415772" w:rsidRDefault="00465692"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Departament Budżetowy MON przekazał do MSWiA informację o wydatkach poniesionych przez resort obrony narodowej do dnia 1 czerwca br. na pokrycie kosztów walki z pandemią COVID-19 (62.242,5 tys. zł) oraz o wydatkach planowanych do poniesienia na ten cel do dnia 30 czerwca br. (62.955,0 tys. zł). Kwoty te zawierają środki otrzymane oraz wnioskowane z rezerw budżetu państwa (wskazane w pkt 2, 3 i 4).</w:t>
      </w:r>
    </w:p>
    <w:p w14:paraId="51409433" w14:textId="77777777" w:rsidR="00574B4B" w:rsidRPr="00415772" w:rsidRDefault="00574B4B"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Minister Obrony Narodowej w ramach Planu modernizacji technicznej na 2020 r. przeznaczył dla 7 podmiotów leczniczych kwotę 8.521,5 tys. zł na zakup sprzętu i aparatury medycznej do wspomagania układów oddychania i krążenia, do szeroko pojętej diagnostyki obrazowej oraz do diagnostyki związanej z wykonywaniem testów na obecność patogenów.</w:t>
      </w:r>
    </w:p>
    <w:p w14:paraId="645BED48" w14:textId="5896540A" w:rsidR="00465692" w:rsidRPr="00415772" w:rsidRDefault="00465692"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Decyzją Nr 13/R/20 z dnia 7 maja 2020 r. w sprawie udostępnienia rezerw strategicznych, Minister Klimatu Pan Michał Kurtyka, na wniosek Ministra – Członka Rady Ministrów Pana Michała Dworczyka z dnia 6 maja 2020 r. (znak: BPRM.230.5.12020) postanowił udostępnić nieodpłatnie </w:t>
      </w:r>
      <w:r w:rsidRPr="00415772">
        <w:rPr>
          <w:rFonts w:ascii="Times New Roman" w:hAnsi="Times New Roman" w:cs="Times New Roman"/>
        </w:rPr>
        <w:lastRenderedPageBreak/>
        <w:t>rezerwy strategiczne produktów medycznych na rzecz Ministra Obrony Narodowej, jako odbiorcy udostępnianych asortymentów z przeznaczeniem dla państw dyslokacji PKW w wybranych krajach.</w:t>
      </w:r>
    </w:p>
    <w:p w14:paraId="474F345A" w14:textId="77777777" w:rsidR="00574B4B" w:rsidRPr="00415772" w:rsidRDefault="00574B4B"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Inspektorat Wsparcia Sił Zbrojnych wydał Rozkaz Nr 106 Szefa Inspektoratu Wsparcia </w:t>
      </w:r>
      <w:r w:rsidRPr="00415772">
        <w:rPr>
          <w:rFonts w:ascii="Times New Roman" w:hAnsi="Times New Roman" w:cs="Times New Roman"/>
        </w:rPr>
        <w:br/>
        <w:t>Sił Zbrojnych z dnia 4 czerwca 2020 r. w sprawie składu asortymentowo-ilościowego Centralnego Zapasu Interwencyjnego (CZI), w ramach którego zwiększono normatyw utrzymywanych środków ochrony indywidualnej niezbędnych do walki związanej z zagrożeniem epidemiologicznym.</w:t>
      </w:r>
    </w:p>
    <w:p w14:paraId="35AAC0D1" w14:textId="77777777" w:rsidR="00465692" w:rsidRPr="00415772" w:rsidRDefault="00465692"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Rozkazem Nr 106 Szefa Inspektoratu Wsparcia Sił Zbrojnych z dnia 4 czerwca 2020 r. został zaktualizowany skład asortymentowo-ilościowy Centralnego Zapasu Interwencyjnego (CZI) – uzupełniono CZI o środki ochrony indywidualnej niezbędne do walki związanej z zagrożeniem epidemiologicznym.</w:t>
      </w:r>
    </w:p>
    <w:p w14:paraId="72B3EDB6" w14:textId="0523BEF4" w:rsidR="00465692" w:rsidRPr="00415772" w:rsidRDefault="00465692"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Departament Wojskowej Służby Zdrowia nie rekomendował organizacji w Polsce w okresie od 1 lutego 2020 </w:t>
      </w:r>
      <w:r w:rsidR="00D96F44">
        <w:rPr>
          <w:rFonts w:ascii="Times New Roman" w:hAnsi="Times New Roman" w:cs="Times New Roman"/>
        </w:rPr>
        <w:t>r.</w:t>
      </w:r>
      <w:r w:rsidRPr="00415772">
        <w:rPr>
          <w:rFonts w:ascii="Times New Roman" w:hAnsi="Times New Roman" w:cs="Times New Roman"/>
        </w:rPr>
        <w:t xml:space="preserve"> konferencji krajowych i międzynarodowych oraz innych przedsięwzięć o tym charakterze.</w:t>
      </w:r>
    </w:p>
    <w:p w14:paraId="7BB34C82" w14:textId="77777777" w:rsidR="00465692" w:rsidRPr="00415772" w:rsidRDefault="00465692"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 xml:space="preserve">W ramach działań wspierających walkę z koronawirusem jednostki publicznej służby krwi resortu obrony narodowej – Wojskowe Centrum Krwiodawstwa i Krwiolecznictwa SPZOZ  w Warszawie oraz Stacje Terenowe – w okresie od 20 marca do 7 czerwca br. organizowały akcje poboru krwi „SpoKREWnieni Służbą”, w której łącznie wzięło udział 6.549 dawców (żołnierzy i pracowników resortu) oddając łącznie 2.942 litry krwi.  </w:t>
      </w:r>
    </w:p>
    <w:p w14:paraId="288B1EEC" w14:textId="0098C704" w:rsidR="00465692" w:rsidRPr="00415772" w:rsidRDefault="00465692"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Zgodnie  decyzją Ministra Obrony Narodowej przeprowadzono szkolenie medyczne związane  z epidemią koronawirusa dla 101.732 żołnierzy.</w:t>
      </w:r>
    </w:p>
    <w:p w14:paraId="0A5E4015" w14:textId="77777777" w:rsidR="00574B4B" w:rsidRPr="00415772" w:rsidRDefault="00574B4B"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Dyrektor Departamentu Wojskowej Służby Zdrowia uczestniczyła, jako przedstawiciel MON, w pracach powołanego Zarządzeniem Ministra Zdrowia z dnia 31 lipca 2020 r. Zespołu ds. opracowania strategii działań związanych ze zwalczaniem epidemii COVID-19.</w:t>
      </w:r>
    </w:p>
    <w:p w14:paraId="5CCD1F6F" w14:textId="77777777" w:rsidR="00574B4B" w:rsidRPr="00415772" w:rsidRDefault="00574B4B"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Żołnierze Dowództwa Garnizonu Warszawa oraz podległych jednostek wojskowych włączyli się także w honorową akcję krwiodawstwa, dzięki której uzupełniane są niedobory w szpitalach na ternie całego kraju.</w:t>
      </w:r>
    </w:p>
    <w:p w14:paraId="0017A5CB" w14:textId="45D319A7" w:rsidR="00574B4B" w:rsidRDefault="00574B4B"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415772">
        <w:rPr>
          <w:rFonts w:ascii="Times New Roman" w:hAnsi="Times New Roman" w:cs="Times New Roman"/>
        </w:rPr>
        <w:t>Departament Wojskowej Służby Zdrowia podjął skuteczną inicjatywę legislacyjną w ramach opiniowania projektu zmian do rozporządzenia Rady Ministrów w sprawie ustanowienia określonych ograniczeń, nakazów i zakazów w związku z wystąpieniem stanu epidemii. Proponowane przez resort obrony narodowej zmiany w zakresie wprowadzenia wykonywania testu diagnostycznego w kierunku SARS-CoV-2, jako warunku do rozpoczęcia działań w ramach turnusów profilaktyczno-leczniczych oraz readaptacyjno-kondycyjnych w podmiotach wojskowych, zostały uwzględnione w przedmiotowym akcie prawnym (Dz. U. z 30.06.2020 r. poz. 1161).</w:t>
      </w:r>
    </w:p>
    <w:p w14:paraId="4E8BEF5D" w14:textId="04290B61" w:rsidR="00DA36B4" w:rsidRPr="00415772" w:rsidRDefault="00DA36B4" w:rsidP="00CC4433">
      <w:pPr>
        <w:pStyle w:val="Akapitzlist"/>
        <w:numPr>
          <w:ilvl w:val="2"/>
          <w:numId w:val="216"/>
        </w:numPr>
        <w:spacing w:before="120" w:after="0" w:line="240" w:lineRule="auto"/>
        <w:ind w:left="426" w:hanging="426"/>
        <w:contextualSpacing w:val="0"/>
        <w:jc w:val="both"/>
        <w:rPr>
          <w:rFonts w:ascii="Times New Roman" w:hAnsi="Times New Roman" w:cs="Times New Roman"/>
        </w:rPr>
      </w:pPr>
      <w:r w:rsidRPr="00DA36B4">
        <w:rPr>
          <w:rFonts w:ascii="Times New Roman" w:hAnsi="Times New Roman" w:cs="Times New Roman"/>
          <w:bCs/>
        </w:rPr>
        <w:t>Narodowe Centrum Bezpieczeństwa Cyberprzestrzeni zbudowało i doskonaliło Moduł Zabezpieczenia Epidemicznego Zintegrowanego Wieloszczeblowego Systemu Informatycznego Resortu Obrony Narodowej, który w kwietniu 2020 r. wdrożono do eksploatacji w celu zabezpieczenia ewidencji prowadzonej przez Wojskowe Ośrodki Medycyny Prewencyjnej</w:t>
      </w:r>
    </w:p>
    <w:p w14:paraId="526C6C68" w14:textId="77777777" w:rsidR="001F00DD" w:rsidRPr="00415772" w:rsidRDefault="001F00DD" w:rsidP="001F00DD">
      <w:pPr>
        <w:pStyle w:val="Akapitzlist"/>
        <w:spacing w:before="120" w:after="0" w:line="240" w:lineRule="auto"/>
        <w:ind w:left="426"/>
        <w:contextualSpacing w:val="0"/>
        <w:jc w:val="both"/>
        <w:rPr>
          <w:rFonts w:ascii="Times New Roman" w:hAnsi="Times New Roman" w:cs="Times New Roman"/>
        </w:rPr>
      </w:pPr>
    </w:p>
    <w:p w14:paraId="7EB446F8" w14:textId="77777777" w:rsidR="001F00DD" w:rsidRPr="00331F70" w:rsidRDefault="001F00DD" w:rsidP="00711858">
      <w:pPr>
        <w:pStyle w:val="Nagwek1"/>
        <w:rPr>
          <w:rFonts w:ascii="Times New Roman" w:hAnsi="Times New Roman" w:cs="Times New Roman"/>
          <w:b/>
          <w:bCs/>
          <w:sz w:val="28"/>
          <w:szCs w:val="28"/>
        </w:rPr>
      </w:pPr>
      <w:bookmarkStart w:id="25" w:name="_Toc43891582"/>
      <w:r w:rsidRPr="00331F70">
        <w:rPr>
          <w:rFonts w:ascii="Times New Roman" w:hAnsi="Times New Roman" w:cs="Times New Roman"/>
          <w:b/>
          <w:bCs/>
          <w:sz w:val="28"/>
          <w:szCs w:val="28"/>
        </w:rPr>
        <w:t>Ministerstwo Rodziny, Pracy i Polityki Społecznej (MRPiPS)</w:t>
      </w:r>
      <w:bookmarkEnd w:id="25"/>
    </w:p>
    <w:p w14:paraId="6513911A"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legislacyjne</w:t>
      </w:r>
    </w:p>
    <w:p w14:paraId="3AB279C6" w14:textId="77777777" w:rsidR="001F00DD" w:rsidRPr="00883965" w:rsidRDefault="001F00DD" w:rsidP="001F00DD">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1. Żłobki</w:t>
      </w:r>
    </w:p>
    <w:p w14:paraId="6BF666E9" w14:textId="23F385AD" w:rsidR="001F00DD" w:rsidRDefault="001F00DD" w:rsidP="00CC4433">
      <w:pPr>
        <w:numPr>
          <w:ilvl w:val="0"/>
          <w:numId w:val="176"/>
        </w:numPr>
        <w:spacing w:before="120" w:after="0" w:line="240" w:lineRule="auto"/>
        <w:ind w:left="426"/>
        <w:jc w:val="both"/>
        <w:rPr>
          <w:rFonts w:ascii="Times New Roman" w:hAnsi="Times New Roman" w:cs="Times New Roman"/>
        </w:rPr>
      </w:pPr>
      <w:r w:rsidRPr="00883965">
        <w:rPr>
          <w:rFonts w:ascii="Times New Roman" w:hAnsi="Times New Roman" w:cs="Times New Roman"/>
        </w:rPr>
        <w:t>11 marca 2020 r. – wojewodowie wydali na podstawie ustawy o COVID-19 polecenia wójtom, burmistrzom oraz prezydentom miast w zakresie czasowego zawieszenia żłobków i klubów dziecięcych – zarówno prowadzonych przez gminy, jak i podmioty niepubliczne – w dniach 16-25 marca 2020 r.., następnie przedłużono okres zawieszenia tych instytucji opieki do 10 kwietnia.</w:t>
      </w:r>
    </w:p>
    <w:p w14:paraId="505C0CF9" w14:textId="10D49935" w:rsidR="00392B86" w:rsidRPr="00392B86" w:rsidRDefault="00392B86" w:rsidP="00CC4433">
      <w:pPr>
        <w:numPr>
          <w:ilvl w:val="0"/>
          <w:numId w:val="176"/>
        </w:numPr>
        <w:spacing w:before="120" w:after="0" w:line="240" w:lineRule="auto"/>
        <w:ind w:left="426"/>
        <w:jc w:val="both"/>
        <w:rPr>
          <w:rFonts w:ascii="Times New Roman" w:hAnsi="Times New Roman" w:cs="Times New Roman"/>
        </w:rPr>
      </w:pPr>
      <w:r w:rsidRPr="00C7057B">
        <w:rPr>
          <w:rFonts w:ascii="Times New Roman" w:hAnsi="Times New Roman" w:cs="Times New Roman"/>
        </w:rPr>
        <w:lastRenderedPageBreak/>
        <w:t>Przygotowanie przep</w:t>
      </w:r>
      <w:r w:rsidRPr="00D60C3D">
        <w:rPr>
          <w:rFonts w:ascii="Times New Roman" w:hAnsi="Times New Roman" w:cs="Times New Roman"/>
        </w:rPr>
        <w:t>isu w ramach Tarczy Antykryzysowej</w:t>
      </w:r>
      <w:r w:rsidRPr="00392B86">
        <w:rPr>
          <w:rFonts w:ascii="Times New Roman" w:hAnsi="Times New Roman"/>
        </w:rPr>
        <w:t xml:space="preserve"> </w:t>
      </w:r>
      <w:r w:rsidRPr="00392B86">
        <w:rPr>
          <w:rFonts w:ascii="Times New Roman" w:hAnsi="Times New Roman" w:cs="Times New Roman"/>
        </w:rPr>
        <w:t xml:space="preserve">(art. 15e ustawy </w:t>
      </w:r>
      <w:r w:rsidRPr="00C7057B">
        <w:rPr>
          <w:rFonts w:ascii="Times New Roman" w:hAnsi="Times New Roman"/>
        </w:rPr>
        <w:t xml:space="preserve">z dnia 31 marca </w:t>
      </w:r>
      <w:r w:rsidRPr="00D60C3D">
        <w:rPr>
          <w:rFonts w:ascii="Times New Roman" w:hAnsi="Times New Roman"/>
        </w:rPr>
        <w:t xml:space="preserve">2020 r. </w:t>
      </w:r>
      <w:r w:rsidRPr="00C7057B">
        <w:rPr>
          <w:rFonts w:ascii="Times New Roman" w:hAnsi="Times New Roman"/>
        </w:rPr>
        <w:t xml:space="preserve">o zmianie ustawy o szczególnych rozwiązaniach związanych z zapobieganiem, przeciwdziałaniem i zwalczaniem COVID-19, innych chorób zakaźnych oraz wywołanych nimi sytuacji kryzysowych oraz niektórych innych ustaw) wprowadzającego rozwiązanie dedykowane podmiotom biorącym udział w resortowym programie rozwoju instytucji opieki nad dziećmi </w:t>
      </w:r>
      <w:r w:rsidRPr="00D60C3D">
        <w:rPr>
          <w:rFonts w:ascii="Times New Roman" w:hAnsi="Times New Roman"/>
        </w:rPr>
        <w:t>w wieku do lat 3 MALUCH+, umożliwiające obniżenie opłat rodziców również za okres,  w którym nie</w:t>
      </w:r>
      <w:r w:rsidRPr="00C7057B">
        <w:rPr>
          <w:rFonts w:ascii="Times New Roman" w:hAnsi="Times New Roman"/>
        </w:rPr>
        <w:t xml:space="preserve"> była sprawowana opieka nad dziećmi w związku z działaniami na rzecz zapobiegania, przeciwdziałania i zwalczania COVID-19.</w:t>
      </w:r>
    </w:p>
    <w:p w14:paraId="66D6EB82" w14:textId="77777777" w:rsidR="001F00DD" w:rsidRPr="00883965" w:rsidRDefault="001F00DD" w:rsidP="00CC4433">
      <w:pPr>
        <w:numPr>
          <w:ilvl w:val="0"/>
          <w:numId w:val="176"/>
        </w:numPr>
        <w:spacing w:before="120" w:after="0" w:line="240" w:lineRule="auto"/>
        <w:ind w:left="426"/>
        <w:jc w:val="both"/>
        <w:rPr>
          <w:rFonts w:ascii="Times New Roman" w:hAnsi="Times New Roman" w:cs="Times New Roman"/>
        </w:rPr>
      </w:pPr>
      <w:r w:rsidRPr="00883965">
        <w:rPr>
          <w:rFonts w:ascii="Times New Roman" w:hAnsi="Times New Roman" w:cs="Times New Roman"/>
        </w:rPr>
        <w:t>2 kwietnia 2020 r. – Minister Rodziny, Pracy i Polityki Społecznej wystąpił do MSWiA z prośbą o zobowiązanie wojewodów do wydania poleceń zawieszających działanie dziennych opiekunów. Część wojewodów wydała stosowne polecenia jeszcze tego samego dnia, pozostali wojewodowie wydali stosowne polecenia w przeciągu kilku dni.</w:t>
      </w:r>
    </w:p>
    <w:p w14:paraId="5E15C599" w14:textId="77777777" w:rsidR="001F00DD" w:rsidRPr="00883965" w:rsidRDefault="001F00DD" w:rsidP="00CC4433">
      <w:pPr>
        <w:numPr>
          <w:ilvl w:val="0"/>
          <w:numId w:val="176"/>
        </w:numPr>
        <w:spacing w:before="120" w:after="0" w:line="240" w:lineRule="auto"/>
        <w:ind w:left="426"/>
        <w:jc w:val="both"/>
        <w:rPr>
          <w:rFonts w:ascii="Times New Roman" w:hAnsi="Times New Roman" w:cs="Times New Roman"/>
        </w:rPr>
      </w:pPr>
      <w:r w:rsidRPr="00883965">
        <w:rPr>
          <w:rFonts w:ascii="Times New Roman" w:hAnsi="Times New Roman" w:cs="Times New Roman"/>
        </w:rPr>
        <w:t>10 kwietnia 2020 r. – Minister Rodziny, Pracy i Polityki Społecznej wydał na podstawie art. 6a ustawy z dnia 4 lutego 2011 r. o opiece nad dziećmi w wieku do lat 3 rozporządzenie w sprawie czasowego ograniczenia funkcjonowania form opieki nad dziećmi w wieku do lat 3 w związku z zapobieganiem, przeciwdziałaniem i zwalczaniem COVID-19. Na mocy tego rozporządzenia działanie żłobków, klubów dziecięcych oraz dziennych opiekunów pozostało zawieszone do 26 kwietnia 2020 r.</w:t>
      </w:r>
    </w:p>
    <w:p w14:paraId="044A6397" w14:textId="77777777" w:rsidR="001F00DD" w:rsidRPr="00883965" w:rsidRDefault="001F00DD" w:rsidP="00CC4433">
      <w:pPr>
        <w:numPr>
          <w:ilvl w:val="0"/>
          <w:numId w:val="176"/>
        </w:numPr>
        <w:spacing w:before="120" w:after="0" w:line="240" w:lineRule="auto"/>
        <w:ind w:left="426"/>
        <w:jc w:val="both"/>
        <w:rPr>
          <w:rFonts w:ascii="Times New Roman" w:hAnsi="Times New Roman" w:cs="Times New Roman"/>
        </w:rPr>
      </w:pPr>
      <w:r w:rsidRPr="00883965">
        <w:rPr>
          <w:rFonts w:ascii="Times New Roman" w:hAnsi="Times New Roman" w:cs="Times New Roman"/>
        </w:rPr>
        <w:t>23 kwietnia 2020 r. – Minister Rodziny, Pracy i Polityki Społecznej wydał rozporządzenie zmieniające rozporządzenie z dnia 10 kwietnia 2020 r. w sprawie czasowego ograniczenia funkcjonowania form opieki nad dziećmi w wieku do lat 3 w związku z zapobieganiem, przeciwdziałaniem i zwalczaniem COVID-19. Na mocy ww. nowelizacji działanie żłobków, klubów dziecięcych oraz dziennych opiekunów pozostało zawieszone do 3 maja 2020 r.</w:t>
      </w:r>
    </w:p>
    <w:p w14:paraId="34DB45A3" w14:textId="5B51005D" w:rsidR="001F00DD" w:rsidRDefault="001F00DD" w:rsidP="00CC4433">
      <w:pPr>
        <w:numPr>
          <w:ilvl w:val="0"/>
          <w:numId w:val="176"/>
        </w:numPr>
        <w:spacing w:before="120" w:after="0" w:line="240" w:lineRule="auto"/>
        <w:ind w:left="426"/>
        <w:jc w:val="both"/>
        <w:rPr>
          <w:rFonts w:ascii="Times New Roman" w:hAnsi="Times New Roman" w:cs="Times New Roman"/>
        </w:rPr>
      </w:pPr>
      <w:r w:rsidRPr="00883965">
        <w:rPr>
          <w:rFonts w:ascii="Times New Roman" w:hAnsi="Times New Roman" w:cs="Times New Roman"/>
        </w:rPr>
        <w:t>29 kwietnia 2020 r. – Minister Rodziny, Pracy i Polityki Społecznej wydał rozporządzenie zmieniające rozporządzenie z dnia 10 kwietnia 2020 r. w sprawie czasowego ograniczenia funkcjonowania form opieki nad dziećmi w wieku do lat 3 w związku z zapobieganiem, przeciwdziałaniem i zwalczaniem COVID-19. Na mocy ww. nowelizacji działanie żłobków, klubów dziecięcych oraz dziennych opiekunów pozostało zawieszone do 5 maja 2020 r. Od 6 maja 2020 r. podmioty prowadzące żłobki lub kluby dziecięce oraz podmioty zatrudniające dziennych opiekunów, mogą czasowo ograniczyć funkcjonowanie tych form opieki nad dziećmi w wieku do lat 3, mając na uwadze wytyczne Głównego Inspektora Sanitarnego oraz ministra właściwego do spraw rodziny udostępnione na stronie Biuletynu Informacji Publicznej ministra właściwego do spraw rodziny.</w:t>
      </w:r>
    </w:p>
    <w:p w14:paraId="4D87D6BC" w14:textId="223407A6" w:rsidR="00392B86" w:rsidRPr="00392B86" w:rsidRDefault="00392B86" w:rsidP="00CC4433">
      <w:pPr>
        <w:numPr>
          <w:ilvl w:val="0"/>
          <w:numId w:val="176"/>
        </w:numPr>
        <w:spacing w:before="120" w:after="0" w:line="240" w:lineRule="auto"/>
        <w:ind w:left="426"/>
        <w:jc w:val="both"/>
        <w:rPr>
          <w:rFonts w:ascii="Times New Roman" w:hAnsi="Times New Roman"/>
        </w:rPr>
      </w:pPr>
      <w:r w:rsidRPr="00294F47">
        <w:rPr>
          <w:rFonts w:ascii="Times New Roman" w:hAnsi="Times New Roman"/>
        </w:rPr>
        <w:t xml:space="preserve">28 sierpnia 2020 r. Minister Rodziny, Pracy i Polityki Społecznej </w:t>
      </w:r>
      <w:r>
        <w:rPr>
          <w:rFonts w:ascii="Times New Roman" w:hAnsi="Times New Roman"/>
        </w:rPr>
        <w:t>wydał</w:t>
      </w:r>
      <w:r w:rsidRPr="00294F47">
        <w:rPr>
          <w:rFonts w:ascii="Times New Roman" w:hAnsi="Times New Roman"/>
        </w:rPr>
        <w:t xml:space="preserve"> rozporządzenie zmieniające rozporządzenie w sprawie czasowego ograniczenia funkcjonowania form opieki nad dziećmi  w wieku do lat 3 w związku z zapobieganiem, przeciwdziałaniem i zwalczaniem COVID-19.</w:t>
      </w:r>
      <w:r>
        <w:rPr>
          <w:rFonts w:ascii="Times New Roman" w:hAnsi="Times New Roman"/>
        </w:rPr>
        <w:t xml:space="preserve"> </w:t>
      </w:r>
      <w:r w:rsidRPr="00294F47">
        <w:rPr>
          <w:rFonts w:ascii="Times New Roman" w:hAnsi="Times New Roman"/>
        </w:rPr>
        <w:t>Rozporządzenie to zostało ogłoszone 31 sierpnia 2020 r. i obowiązuje od 1 września 2020 r. Nowelizacja umożliwia dyrektorowi żłobka, osobie kierującej pracą klubu dziecięcego lub dziennemu opiekunowi, po uzyskaniu zgody odpowiednio organu prowadzącego albo podmiotu zatrudniającego dziennego opiekuna oraz pozytywnej opinii właściwego państwowego powiatowego inspektora sanitarnego czasowe ograniczenie funkcjonowania tych form opieki nad dzie</w:t>
      </w:r>
      <w:r w:rsidRPr="00132676">
        <w:rPr>
          <w:rFonts w:ascii="Times New Roman" w:hAnsi="Times New Roman"/>
        </w:rPr>
        <w:t>ćmi w wieku do lat 3, jeżeli ze względu na aktualną sytuację epidemiologiczną może być zagrożone zdrowie dzieci.</w:t>
      </w:r>
    </w:p>
    <w:p w14:paraId="5B0B5761" w14:textId="77777777" w:rsidR="001F00DD" w:rsidRPr="00883965" w:rsidRDefault="001F00DD" w:rsidP="001F00DD">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2. Piecza zastępcza</w:t>
      </w:r>
    </w:p>
    <w:p w14:paraId="5D2403EC" w14:textId="77777777" w:rsidR="001F00DD" w:rsidRPr="00883965" w:rsidRDefault="001F00DD" w:rsidP="00CC4433">
      <w:pPr>
        <w:numPr>
          <w:ilvl w:val="0"/>
          <w:numId w:val="177"/>
        </w:numPr>
        <w:spacing w:before="120" w:after="0" w:line="240" w:lineRule="auto"/>
        <w:jc w:val="both"/>
        <w:rPr>
          <w:rFonts w:ascii="Times New Roman" w:hAnsi="Times New Roman" w:cs="Times New Roman"/>
        </w:rPr>
      </w:pPr>
      <w:r w:rsidRPr="00883965">
        <w:rPr>
          <w:rFonts w:ascii="Times New Roman" w:hAnsi="Times New Roman" w:cs="Times New Roman"/>
        </w:rPr>
        <w:t>24 kwietnia  2020 r. – wydanie przez wojewodów –  na podstawie ustawy o COVID-19 - wójtom, burmistrzom oraz prezydentom miast decyzji o czasowym zawieszeniu działania placówek wsparcia dziennego.</w:t>
      </w:r>
    </w:p>
    <w:p w14:paraId="49B74CDA" w14:textId="080F82FE" w:rsidR="001F00DD" w:rsidRPr="00883965" w:rsidRDefault="001F00DD" w:rsidP="00CC4433">
      <w:pPr>
        <w:numPr>
          <w:ilvl w:val="0"/>
          <w:numId w:val="177"/>
        </w:numPr>
        <w:spacing w:before="120" w:after="0" w:line="240" w:lineRule="auto"/>
        <w:jc w:val="both"/>
        <w:rPr>
          <w:rFonts w:ascii="Times New Roman" w:hAnsi="Times New Roman" w:cs="Times New Roman"/>
        </w:rPr>
      </w:pPr>
      <w:r w:rsidRPr="00883965">
        <w:rPr>
          <w:rFonts w:ascii="Times New Roman" w:hAnsi="Times New Roman" w:cs="Times New Roman"/>
        </w:rPr>
        <w:t>Zgodnie z art. 15zzzzzj ustawy dniu 16 kwietnia 2020 r. o szczególnych instrumentach wsparcia w związku z rozprzestrzenianiem się wirusa SARS-CoV-2 (Dz. U. poz. 695</w:t>
      </w:r>
      <w:r w:rsidR="00BE5353">
        <w:rPr>
          <w:rFonts w:ascii="Times New Roman" w:hAnsi="Times New Roman" w:cs="Times New Roman"/>
        </w:rPr>
        <w:t>, z późn. zm.</w:t>
      </w:r>
      <w:r w:rsidRPr="00883965">
        <w:rPr>
          <w:rFonts w:ascii="Times New Roman" w:hAnsi="Times New Roman" w:cs="Times New Roman"/>
        </w:rPr>
        <w:t xml:space="preserve">) do dnia odwołania stanu zagrożenia epidemicznego i stanu epidemii ogłoszonego w związku z COVID-19, przepisów art. 95 ust. 3-4a, art. 109 ust. 2 i 3 oraz art. 230 ustawy z dnia 9 czerwca 2011 r. o </w:t>
      </w:r>
      <w:r w:rsidRPr="00883965">
        <w:rPr>
          <w:rFonts w:ascii="Times New Roman" w:hAnsi="Times New Roman" w:cs="Times New Roman"/>
        </w:rPr>
        <w:lastRenderedPageBreak/>
        <w:t>wspieraniu rodziny i systemie pieczy zastępczej (Dz. U. z 2020 r. poz. 821) w zakresie limitu liczby dzieci i osób, które osiągnęły pełnoletność przebywając w pieczy zastępczej, o których mowa w art. 37 ust. 2, oraz w zakresie kryterium wieku dzieci, nie stosuje się do dzieci umieszczonych w pieczy zastępczej w związku z przeciwdziałaniem COVID-19.</w:t>
      </w:r>
    </w:p>
    <w:p w14:paraId="180C120D" w14:textId="77777777" w:rsidR="001F00DD" w:rsidRPr="00883965" w:rsidRDefault="001F00DD" w:rsidP="00CC4433">
      <w:pPr>
        <w:numPr>
          <w:ilvl w:val="0"/>
          <w:numId w:val="177"/>
        </w:numPr>
        <w:spacing w:before="120" w:after="0" w:line="240" w:lineRule="auto"/>
        <w:jc w:val="both"/>
        <w:rPr>
          <w:rFonts w:ascii="Times New Roman" w:hAnsi="Times New Roman" w:cs="Times New Roman"/>
        </w:rPr>
      </w:pPr>
      <w:r w:rsidRPr="00883965">
        <w:rPr>
          <w:rFonts w:ascii="Times New Roman" w:hAnsi="Times New Roman" w:cs="Times New Roman"/>
        </w:rPr>
        <w:t xml:space="preserve">Dodatkowo zgodnie z art. 15zzzzzk ww. ustawy, do dnia odwołania stanu zagrożenia epidemicznego i stanu epidemii ogłoszonego w związku z COVID-19, starosta może zawiesić dokonywanie określonych w dziale III w rozdziale 4 ustawy z dnia 9 czerwca 2011 r. </w:t>
      </w:r>
      <w:r w:rsidRPr="00883965">
        <w:rPr>
          <w:rFonts w:ascii="Times New Roman" w:hAnsi="Times New Roman" w:cs="Times New Roman"/>
        </w:rPr>
        <w:br/>
        <w:t xml:space="preserve">o wspieraniu rodziny i systemie pieczy zastępczej ocen sytuacji dziecka umieszczonego </w:t>
      </w:r>
      <w:r w:rsidRPr="00883965">
        <w:rPr>
          <w:rFonts w:ascii="Times New Roman" w:hAnsi="Times New Roman" w:cs="Times New Roman"/>
        </w:rPr>
        <w:br/>
        <w:t>w pieczy zastępczej oraz ocen rodzin zastępczych i rodzinnych domów dziecka.</w:t>
      </w:r>
    </w:p>
    <w:p w14:paraId="221D41CF" w14:textId="77777777" w:rsidR="001F00DD" w:rsidRPr="00883965" w:rsidRDefault="001F00DD" w:rsidP="001F00DD">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3. Świadczenia na rzecz rodziny</w:t>
      </w:r>
    </w:p>
    <w:p w14:paraId="577267CE" w14:textId="47062E91" w:rsidR="001F00DD" w:rsidRPr="00883965" w:rsidRDefault="001F00DD" w:rsidP="00CC4433">
      <w:pPr>
        <w:numPr>
          <w:ilvl w:val="0"/>
          <w:numId w:val="178"/>
        </w:numPr>
        <w:spacing w:before="120" w:after="0" w:line="240" w:lineRule="auto"/>
        <w:jc w:val="both"/>
        <w:rPr>
          <w:rFonts w:ascii="Times New Roman" w:hAnsi="Times New Roman" w:cs="Times New Roman"/>
          <w:bCs/>
        </w:rPr>
      </w:pPr>
      <w:r w:rsidRPr="00883965">
        <w:rPr>
          <w:rFonts w:ascii="Times New Roman" w:hAnsi="Times New Roman" w:cs="Times New Roman"/>
        </w:rPr>
        <w:t xml:space="preserve">mocą art. 15o ust. 2 </w:t>
      </w:r>
      <w:r w:rsidRPr="00883965">
        <w:rPr>
          <w:rFonts w:ascii="Times New Roman" w:hAnsi="Times New Roman" w:cs="Times New Roman"/>
          <w:bCs/>
        </w:rPr>
        <w:t xml:space="preserve">ustawy o COVID-19 </w:t>
      </w:r>
      <w:r w:rsidRPr="00883965">
        <w:rPr>
          <w:rFonts w:ascii="Times New Roman" w:hAnsi="Times New Roman" w:cs="Times New Roman"/>
        </w:rPr>
        <w:t xml:space="preserve">wprowadzono rezygnację z obowiązku przeprowadzania wywiadów środowiskowych przy przyznawaniu świadczeń opiekuńczych, </w:t>
      </w:r>
      <w:r w:rsidRPr="00883965">
        <w:rPr>
          <w:rFonts w:ascii="Times New Roman" w:hAnsi="Times New Roman" w:cs="Times New Roman"/>
          <w:bCs/>
        </w:rPr>
        <w:t xml:space="preserve">o których mowa  w ustawie z dnia 28 listopada 2003 r. o świadczeniach rodzinnych, oraz zasiłku dla opiekuna, o którym mowa w ustawie z dnia 4 kwietnia 2014 r. o ustaleniu i wypłacie zasiłków dla opiekunów, </w:t>
      </w:r>
      <w:r w:rsidRPr="00883965">
        <w:rPr>
          <w:rFonts w:ascii="Times New Roman" w:hAnsi="Times New Roman" w:cs="Times New Roman"/>
          <w:bCs/>
        </w:rPr>
        <w:br/>
        <w:t xml:space="preserve">w szczególności osobom, które zostały poddane kwarantannie w związku </w:t>
      </w:r>
      <w:r w:rsidRPr="00883965">
        <w:rPr>
          <w:rFonts w:ascii="Times New Roman" w:hAnsi="Times New Roman" w:cs="Times New Roman"/>
          <w:bCs/>
        </w:rPr>
        <w:br/>
        <w:t xml:space="preserve">z podejrzeniem o zakażenie lub o chorobę zakaźną. Ponadto przepis umożliwił organom właściwym zajmującym się realizacją ww. ustaw, aby ustalenie faktu sprawowania opieki nad osobą niepełnosprawną (czyli jednego z podstawowych kryteriów warunkujących przyznanie prawa do świadczenia </w:t>
      </w:r>
      <w:r w:rsidR="00392B86">
        <w:rPr>
          <w:rFonts w:ascii="Times New Roman" w:hAnsi="Times New Roman" w:cs="Times New Roman"/>
          <w:bCs/>
        </w:rPr>
        <w:t>pielęgnacyjnego</w:t>
      </w:r>
      <w:r w:rsidRPr="00883965">
        <w:rPr>
          <w:rFonts w:ascii="Times New Roman" w:hAnsi="Times New Roman" w:cs="Times New Roman"/>
          <w:bCs/>
        </w:rPr>
        <w:t xml:space="preserve">, specjalnego zasiłku opiekuńczego i zasiłku dla opiekuna) mogło się odbyć w szczególności na podstawie rozmowy telefonicznej z pracownikiem socjalnym oraz dokumentów lub oświadczeń, a także ich kopii, w tym elektronicznych, uzyskanych od osoby ubiegającej się o świadczenie lub je otrzymującej lub od członków jej rodziny. </w:t>
      </w:r>
    </w:p>
    <w:p w14:paraId="5B054039" w14:textId="5A197B32" w:rsidR="001F00DD" w:rsidRPr="00883965" w:rsidRDefault="001F00DD" w:rsidP="00CC4433">
      <w:pPr>
        <w:numPr>
          <w:ilvl w:val="0"/>
          <w:numId w:val="178"/>
        </w:numPr>
        <w:spacing w:before="120" w:after="0" w:line="240" w:lineRule="auto"/>
        <w:jc w:val="both"/>
        <w:rPr>
          <w:rFonts w:ascii="Times New Roman" w:hAnsi="Times New Roman" w:cs="Times New Roman"/>
          <w:bCs/>
        </w:rPr>
      </w:pPr>
      <w:r w:rsidRPr="00883965">
        <w:rPr>
          <w:rFonts w:ascii="Times New Roman" w:hAnsi="Times New Roman" w:cs="Times New Roman"/>
          <w:bCs/>
        </w:rPr>
        <w:t xml:space="preserve">art. 15h ust. 1 ustawy o COVID-19 </w:t>
      </w:r>
      <w:r w:rsidR="00392B86">
        <w:rPr>
          <w:rFonts w:ascii="Times New Roman" w:hAnsi="Times New Roman" w:cs="Times New Roman"/>
          <w:bCs/>
        </w:rPr>
        <w:t xml:space="preserve">(wprowadzony nowelizacją z dnia 31 marca 2020 r.) </w:t>
      </w:r>
      <w:r w:rsidRPr="00883965">
        <w:rPr>
          <w:rFonts w:ascii="Times New Roman" w:hAnsi="Times New Roman" w:cs="Times New Roman"/>
          <w:bCs/>
        </w:rPr>
        <w:t xml:space="preserve">wprowadzono rozwiązanie, zgodnie z którym </w:t>
      </w:r>
      <w:r w:rsidRPr="00883965">
        <w:rPr>
          <w:rFonts w:ascii="Times New Roman" w:hAnsi="Times New Roman" w:cs="Times New Roman"/>
        </w:rPr>
        <w:t>orzeczenie o niepełnosprawności albo orzeczenie o stopniu niepełnosprawności, wydane na czas określony na podstawie ustawy z dnia 27 sierpnia 1997 r. o rehabilitacji zawodowej i społecznej oraz zatrudnianiu osób niepełnosprawnych, którego ważność:</w:t>
      </w:r>
    </w:p>
    <w:p w14:paraId="737DA43E" w14:textId="77777777" w:rsidR="001F00DD" w:rsidRPr="00883965" w:rsidRDefault="001F00DD" w:rsidP="00CC4433">
      <w:pPr>
        <w:numPr>
          <w:ilvl w:val="0"/>
          <w:numId w:val="7"/>
        </w:numPr>
        <w:spacing w:before="120" w:after="0" w:line="240" w:lineRule="auto"/>
        <w:jc w:val="both"/>
        <w:rPr>
          <w:rFonts w:ascii="Times New Roman" w:hAnsi="Times New Roman" w:cs="Times New Roman"/>
        </w:rPr>
      </w:pPr>
      <w:r w:rsidRPr="00883965">
        <w:rPr>
          <w:rFonts w:ascii="Times New Roman" w:hAnsi="Times New Roman" w:cs="Times New Roman"/>
        </w:rPr>
        <w:t xml:space="preserve"> upłynęła w terminie do 90 dni przed dniem wejścia w życie niniejszej ustawy</w:t>
      </w:r>
      <w:r w:rsidRPr="00883965">
        <w:rPr>
          <w:rFonts w:ascii="Times New Roman" w:hAnsi="Times New Roman" w:cs="Times New Roman"/>
        </w:rPr>
        <w:br/>
        <w:t>(tj. w okresie od 9 grudnia 2019 r. do 7 marca 2020 r.), pod warunkiem złożenia</w:t>
      </w:r>
      <w:r w:rsidRPr="00883965">
        <w:rPr>
          <w:rFonts w:ascii="Times New Roman" w:hAnsi="Times New Roman" w:cs="Times New Roman"/>
        </w:rPr>
        <w:br/>
        <w:t xml:space="preserve">w tym terminie kolejnego wniosku o wydanie orzeczenia, zachowuje ważność do upływu 60. dnia od dnia odwołania stanu zagrożenia epidemicznego lub stanu epidemii, jednak nie dłużej niż do dnia wydania nowego orzeczenia o niepełnosprawności albo orzeczenia o stopniu niepełnosprawności (niniejszy pkt wszedł w życie z mocą od 9 grudnia </w:t>
      </w:r>
      <w:r w:rsidRPr="00883965">
        <w:rPr>
          <w:rFonts w:ascii="Times New Roman" w:hAnsi="Times New Roman" w:cs="Times New Roman"/>
        </w:rPr>
        <w:br/>
        <w:t>2019 r.);</w:t>
      </w:r>
    </w:p>
    <w:p w14:paraId="3612E10D" w14:textId="77777777" w:rsidR="001F00DD" w:rsidRPr="00883965" w:rsidRDefault="001F00DD" w:rsidP="00CC4433">
      <w:pPr>
        <w:numPr>
          <w:ilvl w:val="0"/>
          <w:numId w:val="7"/>
        </w:numPr>
        <w:spacing w:before="120" w:after="0" w:line="240" w:lineRule="auto"/>
        <w:jc w:val="both"/>
        <w:rPr>
          <w:rFonts w:ascii="Times New Roman" w:hAnsi="Times New Roman" w:cs="Times New Roman"/>
        </w:rPr>
      </w:pPr>
      <w:r w:rsidRPr="00883965">
        <w:rPr>
          <w:rFonts w:ascii="Times New Roman" w:hAnsi="Times New Roman" w:cs="Times New Roman"/>
        </w:rPr>
        <w:t xml:space="preserve"> upływa w terminie od dnia wejścia w życie niniejszej ustawy (tj. od dnia 8 marca 2020 r.), zachowuje ważność do upływu 60. dnia od dnia odwołania stanu zagrożenia epidemicznego lub stanu epidemii, jednak nie dłużej niż do dnia wydania nowego orzeczenia o niepełnosprawności albo orzeczenia o stopniu niepełnosprawności (niniejszy pkt wszedł w życie z mocą od 8 marca 2020 r.).</w:t>
      </w:r>
    </w:p>
    <w:p w14:paraId="0D507363" w14:textId="77777777" w:rsidR="001F00DD" w:rsidRPr="00883965" w:rsidRDefault="001F00DD" w:rsidP="001F00DD">
      <w:pPr>
        <w:spacing w:before="120" w:after="0" w:line="240" w:lineRule="auto"/>
        <w:ind w:left="870"/>
        <w:jc w:val="both"/>
        <w:rPr>
          <w:rFonts w:ascii="Times New Roman" w:hAnsi="Times New Roman" w:cs="Times New Roman"/>
        </w:rPr>
      </w:pPr>
      <w:r w:rsidRPr="00883965">
        <w:rPr>
          <w:rFonts w:ascii="Times New Roman" w:hAnsi="Times New Roman" w:cs="Times New Roman"/>
        </w:rPr>
        <w:t xml:space="preserve">Wejście w życie ww. art. 15h ust. 1 pkt 1 i 2 oznacza, że okres ważności orzeczeń </w:t>
      </w:r>
      <w:r w:rsidRPr="00883965">
        <w:rPr>
          <w:rFonts w:ascii="Times New Roman" w:hAnsi="Times New Roman" w:cs="Times New Roman"/>
        </w:rPr>
        <w:br/>
        <w:t>o niepełnosprawności albo orzeczeń o stopniu niepełnosprawności, wydanych na czas określony na podstawie ustawy z dnia 27 sierpnia 1997 r. o rehabilitacji zawodowej i społecznej oraz zatrudnianiu osób niepełnosprawnych, po spełnieniu warunków wskazanych w tym przepisie, z mocy prawa uległ przedłużeniu na wskazany w tym przepisie okres.</w:t>
      </w:r>
    </w:p>
    <w:p w14:paraId="62675143" w14:textId="77777777" w:rsidR="001F00DD" w:rsidRPr="00883965" w:rsidRDefault="001F00DD" w:rsidP="001F00DD">
      <w:pPr>
        <w:spacing w:before="120" w:after="0" w:line="240" w:lineRule="auto"/>
        <w:ind w:left="870"/>
        <w:jc w:val="both"/>
        <w:rPr>
          <w:rFonts w:ascii="Times New Roman" w:hAnsi="Times New Roman" w:cs="Times New Roman"/>
          <w:bCs/>
        </w:rPr>
      </w:pPr>
      <w:r w:rsidRPr="00883965">
        <w:rPr>
          <w:rFonts w:ascii="Times New Roman" w:hAnsi="Times New Roman" w:cs="Times New Roman"/>
        </w:rPr>
        <w:t xml:space="preserve">Ponadto odpowiedniemu przedłużeniu uległa </w:t>
      </w:r>
      <w:r w:rsidRPr="00883965">
        <w:rPr>
          <w:rFonts w:ascii="Times New Roman" w:hAnsi="Times New Roman" w:cs="Times New Roman"/>
          <w:bCs/>
        </w:rPr>
        <w:t>również  ważność terminowych orzeczeń o niezdolności do pracy i niezdolności do samodzielnej egzystencji, wydawanych przez organy emerytalno-rentowe (w szczególności przez Zakład Ubezpieczeń Społecznych lub Kasę Rolniczego Ubezpieczenia Społecznego) na podstawie przepisu art. 15zc ustawy o COVID-19.</w:t>
      </w:r>
    </w:p>
    <w:p w14:paraId="30A56F4D" w14:textId="61B3C2AF" w:rsidR="001F00DD" w:rsidRPr="00883965" w:rsidRDefault="001F00DD" w:rsidP="001F00DD">
      <w:pPr>
        <w:spacing w:before="120" w:after="0" w:line="240" w:lineRule="auto"/>
        <w:ind w:left="870"/>
        <w:jc w:val="both"/>
        <w:rPr>
          <w:rFonts w:ascii="Times New Roman" w:hAnsi="Times New Roman" w:cs="Times New Roman"/>
        </w:rPr>
      </w:pPr>
      <w:r w:rsidRPr="00883965">
        <w:rPr>
          <w:rFonts w:ascii="Times New Roman" w:hAnsi="Times New Roman" w:cs="Times New Roman"/>
        </w:rPr>
        <w:lastRenderedPageBreak/>
        <w:t>Przedłużenie z mocy prawa ww. orzeczeń (na podstawie art. 15h ust. 1 oraz 15zc ust. 1 ustawy o COVID-19) oznaczało z kolei obowiązek odpowiedniego przedłużenia przez gminne organy właściwe z urzędu prawa do uzależnionych od niepełnosprawności: świadczeń rodzinnych (w tym świadczenia pielęgnacyjnego), zasiłku dla opiekuna oraz świadczeń z funduszu alimentacyjnego. Przedłużenie prawa do ww. świadczeń następowało/następuje z urzędu przez odpowiednią zmianę z urzędu (bez konieczności składania osobnego wniosku) wydanych wcześniejszych decyzji (w szczególności na podstawie odpowiednio art. 32 ust. 1-1b ustawy o świadczeniach rodzinnych lub art. 24 ust. 1-2 ustawy o pomocy osobom uprawnionym do alimentów).</w:t>
      </w:r>
    </w:p>
    <w:p w14:paraId="791A346E" w14:textId="00D9233B" w:rsidR="00392B86" w:rsidRDefault="00392B86" w:rsidP="00CC4433">
      <w:pPr>
        <w:numPr>
          <w:ilvl w:val="0"/>
          <w:numId w:val="179"/>
        </w:numPr>
        <w:spacing w:before="120" w:after="0" w:line="240" w:lineRule="auto"/>
        <w:ind w:left="284"/>
        <w:jc w:val="both"/>
        <w:rPr>
          <w:rFonts w:ascii="Times New Roman" w:hAnsi="Times New Roman"/>
        </w:rPr>
      </w:pPr>
      <w:r w:rsidRPr="003C15B4">
        <w:rPr>
          <w:rFonts w:ascii="Times New Roman" w:hAnsi="Times New Roman"/>
        </w:rPr>
        <w:t xml:space="preserve">art. 15oe ustawy o </w:t>
      </w:r>
      <w:r w:rsidRPr="00883965">
        <w:rPr>
          <w:rFonts w:ascii="Times New Roman" w:hAnsi="Times New Roman"/>
        </w:rPr>
        <w:t xml:space="preserve">COVID-19 </w:t>
      </w:r>
      <w:r w:rsidRPr="003C15B4">
        <w:rPr>
          <w:rFonts w:ascii="Times New Roman" w:hAnsi="Times New Roman"/>
        </w:rPr>
        <w:t xml:space="preserve">wprowadzonym </w:t>
      </w:r>
      <w:r w:rsidRPr="00883965">
        <w:rPr>
          <w:rFonts w:ascii="Times New Roman" w:hAnsi="Times New Roman"/>
        </w:rPr>
        <w:t xml:space="preserve">nowelizacją z dnia 16 kwietnia 2020 r. </w:t>
      </w:r>
      <w:r>
        <w:rPr>
          <w:rFonts w:ascii="Times New Roman" w:hAnsi="Times New Roman"/>
        </w:rPr>
        <w:t xml:space="preserve">rozszerzono </w:t>
      </w:r>
      <w:r w:rsidRPr="00392B86">
        <w:rPr>
          <w:rFonts w:ascii="Times New Roman" w:hAnsi="Times New Roman"/>
        </w:rPr>
        <w:t>katalog okoliczności uznawanych za utratę dochodu przy ustalaniu prawa do świadczeń rodzinnych i świad</w:t>
      </w:r>
      <w:r w:rsidRPr="003C15B4">
        <w:rPr>
          <w:rFonts w:ascii="Times New Roman" w:hAnsi="Times New Roman"/>
        </w:rPr>
        <w:t>czeń z funduszu alimentacyjnego</w:t>
      </w:r>
      <w:r>
        <w:rPr>
          <w:rFonts w:ascii="Times New Roman" w:hAnsi="Times New Roman"/>
        </w:rPr>
        <w:t xml:space="preserve"> </w:t>
      </w:r>
      <w:r w:rsidRPr="00392B86">
        <w:rPr>
          <w:rFonts w:ascii="Times New Roman" w:hAnsi="Times New Roman"/>
        </w:rPr>
        <w:t>o obniżenie wynagrodzenia z tytułu zatrudnienia lub innej pracy zarobkowej lub obniżenie dochodu z pozarolniczej działalności gospodarczej z powodu przeciwdziałania COVID-19</w:t>
      </w:r>
      <w:r>
        <w:rPr>
          <w:rFonts w:ascii="Times New Roman" w:hAnsi="Times New Roman"/>
        </w:rPr>
        <w:t>.</w:t>
      </w:r>
    </w:p>
    <w:p w14:paraId="64D5CCAF" w14:textId="7DA4462F" w:rsidR="00392B86" w:rsidRPr="00392B86" w:rsidRDefault="00392B86" w:rsidP="00392B86">
      <w:pPr>
        <w:spacing w:before="120" w:after="0" w:line="240" w:lineRule="auto"/>
        <w:ind w:left="284"/>
        <w:jc w:val="both"/>
        <w:rPr>
          <w:rFonts w:ascii="Times New Roman" w:eastAsia="Calibri" w:hAnsi="Times New Roman" w:cs="Times New Roman"/>
        </w:rPr>
      </w:pPr>
      <w:r w:rsidRPr="00392B86">
        <w:rPr>
          <w:rFonts w:ascii="Times New Roman" w:hAnsi="Times New Roman"/>
        </w:rPr>
        <w:t>Dzięki wprowadzeniu ww. przepisu sytuacje związane z obniżeniem wynagrodzenia z tytułu zatrudnienia lub innej pracy zarobkowej lub obniżenia dochodu z pozarolniczej działalności gospodarczej z powodu przeciwdziałania COVID-19 są traktowane jako utrata dochodu.  Oznacza to, że np. rodzic, który nie otrzymywał na dziecko zasiłku rodzinnego lub świadczeń z funduszu alimentacyjnego ponieważ przekraczał kryterium dochodowe uprawniające do tych świadczeń, a obecnie znalazł się w sytuacji obniżenia jego wynagrodzenia za pracę z powodu przeciwdziałania COVID-19, może ponownie złożyć wniosek o przyznanie ww. świadczeń dokumentując swoją aktualną sytuację dochodową. Gminny organ właściwy realizujący zadania z zakresu ustalania prawa do świadczeń rodzinnych oraz świadczeń  z funduszu alimentacyjnego ponownie przeliczy dochód rodziny uwzględniając fakt obniżenia wynagrodzenia.</w:t>
      </w:r>
    </w:p>
    <w:p w14:paraId="55ABAF65" w14:textId="6E3198CF" w:rsidR="001F00DD" w:rsidRPr="00883965" w:rsidRDefault="001F00DD" w:rsidP="00CC4433">
      <w:pPr>
        <w:numPr>
          <w:ilvl w:val="0"/>
          <w:numId w:val="179"/>
        </w:numPr>
        <w:spacing w:before="120" w:after="0" w:line="240" w:lineRule="auto"/>
        <w:ind w:left="284"/>
        <w:jc w:val="both"/>
        <w:rPr>
          <w:rFonts w:ascii="Times New Roman" w:hAnsi="Times New Roman" w:cs="Times New Roman"/>
          <w:bCs/>
        </w:rPr>
      </w:pPr>
      <w:r w:rsidRPr="00883965">
        <w:rPr>
          <w:rFonts w:ascii="Times New Roman" w:hAnsi="Times New Roman" w:cs="Times New Roman"/>
        </w:rPr>
        <w:t>obniżenie wynagrodzenia z tytułu zatrudnienia lub innej pracy zarobkowej lub obniżenie dochodu z pozarolniczej działalności gospodarczej w rozumieniu ustawy z dnia 28 listopada 2003 r. o świadczeniach rodzinnych oraz w rozumieniu ustawy z dnia 7 września 2007 r. o pomocy osobom uprawnionym do alimentów z powodu przeciwdziałania COVID-19, stanowi utratę dochodu w rozumieniu tej ustaw.</w:t>
      </w:r>
    </w:p>
    <w:p w14:paraId="3674880A" w14:textId="580BC609" w:rsidR="001F00DD" w:rsidRPr="00883965" w:rsidRDefault="001F00DD" w:rsidP="00CC4433">
      <w:pPr>
        <w:numPr>
          <w:ilvl w:val="0"/>
          <w:numId w:val="179"/>
        </w:numPr>
        <w:spacing w:before="120" w:after="0" w:line="240" w:lineRule="auto"/>
        <w:ind w:left="284"/>
        <w:jc w:val="both"/>
        <w:rPr>
          <w:rFonts w:ascii="Times New Roman" w:hAnsi="Times New Roman" w:cs="Times New Roman"/>
          <w:bCs/>
        </w:rPr>
      </w:pPr>
      <w:r w:rsidRPr="00883965">
        <w:rPr>
          <w:rFonts w:ascii="Times New Roman" w:hAnsi="Times New Roman" w:cs="Times New Roman"/>
          <w:bCs/>
        </w:rPr>
        <w:t>w ramach ustawy z dnia 14 maja 2020 r. o zmianie niektórych ustaw w zakresie działań osłonowych w związku z rozprzestrzenianiem się wirusa SARS-CoV-2 (Dz. U. poz. 875</w:t>
      </w:r>
      <w:r w:rsidR="00BE5353">
        <w:rPr>
          <w:rFonts w:ascii="Times New Roman" w:hAnsi="Times New Roman" w:cs="Times New Roman"/>
          <w:bCs/>
        </w:rPr>
        <w:t>, z późn. zm.</w:t>
      </w:r>
      <w:r w:rsidRPr="00883965">
        <w:rPr>
          <w:rFonts w:ascii="Times New Roman" w:hAnsi="Times New Roman" w:cs="Times New Roman"/>
          <w:bCs/>
        </w:rPr>
        <w:t>), Ministerstwo Rodziny, Pracy i Polityki Społecznej  przygotowało istotne zmiany w zakresie kryterium dochodowego uprawniającego do świadczeń z funduszu alimentacyjnego</w:t>
      </w:r>
      <w:r w:rsidR="00392B86" w:rsidRPr="00392B86">
        <w:rPr>
          <w:rFonts w:ascii="Times New Roman" w:hAnsi="Times New Roman" w:cs="Times New Roman"/>
          <w:bCs/>
        </w:rPr>
        <w:t xml:space="preserve"> </w:t>
      </w:r>
      <w:r w:rsidR="00392B86">
        <w:rPr>
          <w:rFonts w:ascii="Times New Roman" w:hAnsi="Times New Roman"/>
          <w:bCs/>
        </w:rPr>
        <w:t>:</w:t>
      </w:r>
      <w:r w:rsidR="00392B86" w:rsidRPr="00EC108B">
        <w:rPr>
          <w:rFonts w:ascii="Times New Roman" w:hAnsi="Times New Roman"/>
          <w:bCs/>
        </w:rPr>
        <w:t xml:space="preserve"> </w:t>
      </w:r>
      <w:r w:rsidR="00392B86" w:rsidRPr="00392B86">
        <w:rPr>
          <w:rFonts w:ascii="Times New Roman" w:eastAsia="Calibri" w:hAnsi="Times New Roman" w:cs="Times New Roman"/>
        </w:rPr>
        <w:t>podwyższenie kryterium dochodowego uprawniających do świadczeń z funduszu alimentacyjnego do wysokości 900 zł miesięcznie w przeliczeniu na osobę w rodzinie oraz wprowadzanie tzw. mechanizmu „złotówka za złotówkę” przy ustalaniu prawa do świadczeń z funduszu alimentacyjnego, który zakłada otrzymanie świadczenia z funduszu alimentacyjnego przez osobę uprawnioną, pomniejszonego o kwotę przekroczenia kryterium dochodoweg</w:t>
      </w:r>
      <w:r w:rsidR="00392B86" w:rsidRPr="00392B86">
        <w:rPr>
          <w:rFonts w:ascii="Times New Roman" w:hAnsi="Times New Roman"/>
        </w:rPr>
        <w:t>o. rozwiązania</w:t>
      </w:r>
      <w:r w:rsidR="00392B86" w:rsidRPr="00392B86">
        <w:rPr>
          <w:rFonts w:ascii="Times New Roman" w:eastAsia="Calibri" w:hAnsi="Times New Roman" w:cs="Times New Roman"/>
        </w:rPr>
        <w:t xml:space="preserve"> będ</w:t>
      </w:r>
      <w:r w:rsidR="00392B86" w:rsidRPr="00392B86">
        <w:rPr>
          <w:rFonts w:ascii="Times New Roman" w:hAnsi="Times New Roman"/>
        </w:rPr>
        <w:t>ą</w:t>
      </w:r>
      <w:r w:rsidR="00392B86" w:rsidRPr="00D17F0F">
        <w:rPr>
          <w:rFonts w:ascii="Times New Roman" w:hAnsi="Times New Roman"/>
        </w:rPr>
        <w:t xml:space="preserve"> obowiązywać </w:t>
      </w:r>
      <w:r w:rsidR="00392B86" w:rsidRPr="00392B86">
        <w:rPr>
          <w:rFonts w:ascii="Times New Roman" w:eastAsia="Calibri" w:hAnsi="Times New Roman" w:cs="Times New Roman"/>
        </w:rPr>
        <w:t>przy ustalaniu prawa do świadczeń z funduszu alimentacyjnego od okresu świadczeniowego rozpoczynającego się 1 października 2020 r</w:t>
      </w:r>
      <w:r w:rsidR="00D87F2A">
        <w:rPr>
          <w:rFonts w:ascii="Times New Roman" w:eastAsia="Calibri" w:hAnsi="Times New Roman" w:cs="Times New Roman"/>
        </w:rPr>
        <w:t>.</w:t>
      </w:r>
    </w:p>
    <w:p w14:paraId="2F93B303" w14:textId="77777777" w:rsidR="001F00DD" w:rsidRPr="00883965" w:rsidRDefault="001F00DD" w:rsidP="001F00DD">
      <w:pPr>
        <w:spacing w:before="120" w:after="0" w:line="240" w:lineRule="auto"/>
        <w:jc w:val="both"/>
        <w:rPr>
          <w:rFonts w:ascii="Times New Roman" w:hAnsi="Times New Roman" w:cs="Times New Roman"/>
          <w:u w:val="single"/>
        </w:rPr>
      </w:pPr>
      <w:r w:rsidRPr="00883965">
        <w:rPr>
          <w:rFonts w:ascii="Times New Roman" w:hAnsi="Times New Roman" w:cs="Times New Roman"/>
          <w:bCs/>
          <w:u w:val="single"/>
        </w:rPr>
        <w:t>4. Wprowadzono</w:t>
      </w:r>
      <w:r w:rsidRPr="00883965">
        <w:rPr>
          <w:rFonts w:ascii="Times New Roman" w:hAnsi="Times New Roman" w:cs="Times New Roman"/>
          <w:u w:val="single"/>
        </w:rPr>
        <w:t xml:space="preserve"> następujące regulacje w zakresie Ubezpieczeń Społecznych:</w:t>
      </w:r>
    </w:p>
    <w:p w14:paraId="50474997" w14:textId="77777777" w:rsidR="001F00DD" w:rsidRPr="00883965" w:rsidRDefault="001F00DD" w:rsidP="00415772">
      <w:pPr>
        <w:numPr>
          <w:ilvl w:val="0"/>
          <w:numId w:val="11"/>
        </w:numPr>
        <w:tabs>
          <w:tab w:val="num" w:pos="0"/>
        </w:tabs>
        <w:spacing w:after="0" w:line="240" w:lineRule="auto"/>
        <w:ind w:left="283" w:hanging="357"/>
        <w:jc w:val="both"/>
        <w:rPr>
          <w:rFonts w:ascii="Times New Roman" w:hAnsi="Times New Roman" w:cs="Times New Roman"/>
          <w:bCs/>
        </w:rPr>
      </w:pPr>
      <w:r w:rsidRPr="00883965">
        <w:rPr>
          <w:rFonts w:ascii="Times New Roman" w:hAnsi="Times New Roman" w:cs="Times New Roman"/>
          <w:bCs/>
        </w:rPr>
        <w:t>dodatkowy zasiłek opiekuńczy,</w:t>
      </w:r>
    </w:p>
    <w:p w14:paraId="59DEF4FA" w14:textId="77777777" w:rsidR="001F00DD" w:rsidRPr="00883965" w:rsidRDefault="001F00DD" w:rsidP="00415772">
      <w:pPr>
        <w:numPr>
          <w:ilvl w:val="0"/>
          <w:numId w:val="11"/>
        </w:numPr>
        <w:spacing w:after="0" w:line="240" w:lineRule="auto"/>
        <w:ind w:left="283" w:hanging="357"/>
        <w:jc w:val="both"/>
        <w:rPr>
          <w:rFonts w:ascii="Times New Roman" w:hAnsi="Times New Roman" w:cs="Times New Roman"/>
          <w:bCs/>
        </w:rPr>
      </w:pPr>
      <w:r w:rsidRPr="00883965">
        <w:rPr>
          <w:rFonts w:ascii="Times New Roman" w:hAnsi="Times New Roman" w:cs="Times New Roman"/>
          <w:bCs/>
        </w:rPr>
        <w:t>zwolnienie z opłaty prolongacyjnej w składkach ZUS</w:t>
      </w:r>
    </w:p>
    <w:p w14:paraId="596913D4" w14:textId="77777777" w:rsidR="001F00DD" w:rsidRPr="00883965" w:rsidRDefault="001F00DD" w:rsidP="00415772">
      <w:pPr>
        <w:numPr>
          <w:ilvl w:val="0"/>
          <w:numId w:val="11"/>
        </w:numPr>
        <w:tabs>
          <w:tab w:val="num" w:pos="0"/>
        </w:tabs>
        <w:spacing w:after="0" w:line="240" w:lineRule="auto"/>
        <w:ind w:left="283" w:hanging="357"/>
        <w:jc w:val="both"/>
        <w:rPr>
          <w:rFonts w:ascii="Times New Roman" w:hAnsi="Times New Roman" w:cs="Times New Roman"/>
          <w:bCs/>
        </w:rPr>
      </w:pPr>
      <w:r w:rsidRPr="00883965">
        <w:rPr>
          <w:rFonts w:ascii="Times New Roman" w:hAnsi="Times New Roman" w:cs="Times New Roman"/>
          <w:bCs/>
        </w:rPr>
        <w:t>świadczenie postojowe,</w:t>
      </w:r>
    </w:p>
    <w:p w14:paraId="2F2A9345" w14:textId="77777777" w:rsidR="001F00DD" w:rsidRPr="00883965" w:rsidRDefault="001F00DD" w:rsidP="00415772">
      <w:pPr>
        <w:numPr>
          <w:ilvl w:val="0"/>
          <w:numId w:val="11"/>
        </w:numPr>
        <w:tabs>
          <w:tab w:val="num" w:pos="0"/>
        </w:tabs>
        <w:spacing w:after="0" w:line="240" w:lineRule="auto"/>
        <w:ind w:left="283" w:hanging="357"/>
        <w:jc w:val="both"/>
        <w:rPr>
          <w:rFonts w:ascii="Times New Roman" w:hAnsi="Times New Roman" w:cs="Times New Roman"/>
          <w:bCs/>
        </w:rPr>
      </w:pPr>
      <w:r w:rsidRPr="00883965">
        <w:rPr>
          <w:rFonts w:ascii="Times New Roman" w:hAnsi="Times New Roman" w:cs="Times New Roman"/>
          <w:bCs/>
        </w:rPr>
        <w:t>zwolnienie z obowiązku opłacania składek,</w:t>
      </w:r>
    </w:p>
    <w:p w14:paraId="0F607D16" w14:textId="77777777" w:rsidR="001F00DD" w:rsidRPr="00883965" w:rsidRDefault="001F00DD" w:rsidP="00415772">
      <w:pPr>
        <w:numPr>
          <w:ilvl w:val="0"/>
          <w:numId w:val="11"/>
        </w:numPr>
        <w:spacing w:after="0" w:line="240" w:lineRule="auto"/>
        <w:ind w:left="283" w:hanging="357"/>
        <w:jc w:val="both"/>
        <w:rPr>
          <w:rFonts w:ascii="Times New Roman" w:hAnsi="Times New Roman" w:cs="Times New Roman"/>
          <w:bCs/>
        </w:rPr>
      </w:pPr>
      <w:r w:rsidRPr="00883965">
        <w:rPr>
          <w:rFonts w:ascii="Times New Roman" w:hAnsi="Times New Roman" w:cs="Times New Roman"/>
          <w:bCs/>
        </w:rPr>
        <w:t>odstąpienie od pobierania odsetek za zwłokę przez ZUS</w:t>
      </w:r>
    </w:p>
    <w:p w14:paraId="03AB5F41" w14:textId="77777777" w:rsidR="001F00DD" w:rsidRPr="00883965" w:rsidRDefault="001F00DD" w:rsidP="00415772">
      <w:pPr>
        <w:numPr>
          <w:ilvl w:val="0"/>
          <w:numId w:val="11"/>
        </w:numPr>
        <w:tabs>
          <w:tab w:val="num" w:pos="0"/>
        </w:tabs>
        <w:spacing w:after="0" w:line="240" w:lineRule="auto"/>
        <w:ind w:left="283" w:hanging="357"/>
        <w:jc w:val="both"/>
        <w:rPr>
          <w:rFonts w:ascii="Times New Roman" w:hAnsi="Times New Roman" w:cs="Times New Roman"/>
          <w:bCs/>
        </w:rPr>
      </w:pPr>
      <w:r w:rsidRPr="00883965">
        <w:rPr>
          <w:rFonts w:ascii="Times New Roman" w:hAnsi="Times New Roman" w:cs="Times New Roman"/>
          <w:bCs/>
        </w:rPr>
        <w:t>wydłużenie terminu na złożenie wniosku o przyznanie świadczenia przedemerytalnego</w:t>
      </w:r>
    </w:p>
    <w:p w14:paraId="6072052C" w14:textId="7CCC56E4" w:rsidR="001F00DD" w:rsidRPr="00883965" w:rsidRDefault="001F00DD" w:rsidP="00415772">
      <w:pPr>
        <w:numPr>
          <w:ilvl w:val="0"/>
          <w:numId w:val="11"/>
        </w:numPr>
        <w:spacing w:after="0" w:line="240" w:lineRule="auto"/>
        <w:ind w:left="283" w:hanging="357"/>
        <w:jc w:val="both"/>
        <w:rPr>
          <w:rFonts w:ascii="Times New Roman" w:hAnsi="Times New Roman" w:cs="Times New Roman"/>
          <w:bCs/>
        </w:rPr>
      </w:pPr>
      <w:r w:rsidRPr="00883965">
        <w:rPr>
          <w:rFonts w:ascii="Times New Roman" w:hAnsi="Times New Roman" w:cs="Times New Roman"/>
          <w:bCs/>
        </w:rPr>
        <w:t xml:space="preserve">wydłużenie terminu na poinformowanie o wysokości przychodu osiągniętego w poprzednim </w:t>
      </w:r>
      <w:r w:rsidR="00D96F44">
        <w:rPr>
          <w:rFonts w:ascii="Times New Roman" w:hAnsi="Times New Roman" w:cs="Times New Roman"/>
          <w:bCs/>
        </w:rPr>
        <w:t>r.</w:t>
      </w:r>
      <w:r w:rsidRPr="00883965">
        <w:rPr>
          <w:rFonts w:ascii="Times New Roman" w:hAnsi="Times New Roman" w:cs="Times New Roman"/>
          <w:bCs/>
        </w:rPr>
        <w:t xml:space="preserve"> rozliczeniowym przez osoby uprawnione do zasiłków i świadczeń przedemerytalnych</w:t>
      </w:r>
    </w:p>
    <w:p w14:paraId="113D4A8B" w14:textId="77777777" w:rsidR="001F00DD" w:rsidRPr="00883965" w:rsidRDefault="001F00DD" w:rsidP="00415772">
      <w:pPr>
        <w:numPr>
          <w:ilvl w:val="0"/>
          <w:numId w:val="11"/>
        </w:numPr>
        <w:spacing w:after="0" w:line="240" w:lineRule="auto"/>
        <w:ind w:left="283" w:hanging="357"/>
        <w:jc w:val="both"/>
        <w:rPr>
          <w:rFonts w:ascii="Times New Roman" w:hAnsi="Times New Roman" w:cs="Times New Roman"/>
          <w:bCs/>
        </w:rPr>
      </w:pPr>
      <w:r w:rsidRPr="00883965">
        <w:rPr>
          <w:rFonts w:ascii="Times New Roman" w:hAnsi="Times New Roman" w:cs="Times New Roman"/>
          <w:bCs/>
        </w:rPr>
        <w:t xml:space="preserve">przyjęcie zasady przyznania i wypłaty świadczenia emerytalnych od dnia spełnienia warunków, nie wcześniej niż od 1 marca 2020 r. </w:t>
      </w:r>
    </w:p>
    <w:p w14:paraId="77617D00" w14:textId="77777777"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lastRenderedPageBreak/>
        <w:t>Dodatkowy zasiłek opiekuńczy:</w:t>
      </w:r>
    </w:p>
    <w:p w14:paraId="72056647"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Ustawą o COVID-19 wprowadzono regulacje zapewniające prawo otrzymania dodatkowego zasiłku opiekuńczego dla rodziców zwolnionych od wykonywania pracy z powodu konieczności sprawowania opieki nad dzieckiem, za okres nie dłuższy niż 14 dni, w przypadku zamknięcia żłobka, klubu dziecięcego, przedszkola lub szkoły, do których uczęszcza dziecko.</w:t>
      </w:r>
    </w:p>
    <w:p w14:paraId="5431A69B" w14:textId="49B6F6DB"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Ustawą z dnia 31 marca 2020 r. o zmianie ustawy o szczególnych rozwiązaniach związanych </w:t>
      </w:r>
      <w:r w:rsidRPr="00883965">
        <w:rPr>
          <w:rFonts w:ascii="Times New Roman" w:hAnsi="Times New Roman" w:cs="Times New Roman"/>
        </w:rPr>
        <w:br/>
        <w:t>z zapobieganiem, przeciwdziałaniem i zwalczaniem COVID-19, innych chorób zakaźnych oraz wywołanych nimi sytuacji kryzysowych oraz niektórych innych ustaw (Dz. U. poz. 568</w:t>
      </w:r>
      <w:r w:rsidR="00BE5353">
        <w:rPr>
          <w:rFonts w:ascii="Times New Roman" w:hAnsi="Times New Roman" w:cs="Times New Roman"/>
        </w:rPr>
        <w:t>, z późn. zm.</w:t>
      </w:r>
      <w:r w:rsidRPr="00883965">
        <w:rPr>
          <w:rFonts w:ascii="Times New Roman" w:hAnsi="Times New Roman" w:cs="Times New Roman"/>
        </w:rPr>
        <w:t>) – rozszerzony został krąg podmiotowy osób, którym przyznano prawo do dodatkowego zasiłku opiekuńczego.</w:t>
      </w:r>
    </w:p>
    <w:p w14:paraId="0FD1690B"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Ponadto, na podstawie art. 4 ust. 3 specustawy w nowym brzmieniu nadanym ustawą </w:t>
      </w:r>
      <w:r w:rsidRPr="00883965">
        <w:rPr>
          <w:rFonts w:ascii="Times New Roman" w:hAnsi="Times New Roman" w:cs="Times New Roman"/>
        </w:rPr>
        <w:br/>
        <w:t>z dnia 31 marca br. - wprowadzono przepis, na podstawie którego Rada Ministrów może wydłużyć okres 14 dni pobierania dodatkowego zasiłku opiekuńczego.</w:t>
      </w:r>
    </w:p>
    <w:p w14:paraId="6FB79193"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Prawo do pobierania dodatkowego zasiłku opiekuńczego wydłużano na podstawie poniższych rozporządzeń:</w:t>
      </w:r>
    </w:p>
    <w:p w14:paraId="7058B8A6" w14:textId="77777777" w:rsidR="001F00DD" w:rsidRPr="00883965" w:rsidRDefault="001F00DD" w:rsidP="00CC4433">
      <w:pPr>
        <w:pStyle w:val="Akapitzlist"/>
        <w:numPr>
          <w:ilvl w:val="0"/>
          <w:numId w:val="180"/>
        </w:numPr>
        <w:spacing w:before="120" w:after="0" w:line="240" w:lineRule="auto"/>
        <w:ind w:left="426"/>
        <w:jc w:val="both"/>
        <w:rPr>
          <w:rFonts w:ascii="Times New Roman" w:hAnsi="Times New Roman" w:cs="Times New Roman"/>
          <w:bCs/>
        </w:rPr>
      </w:pPr>
      <w:r w:rsidRPr="00883965">
        <w:rPr>
          <w:rFonts w:ascii="Times New Roman" w:hAnsi="Times New Roman" w:cs="Times New Roman"/>
          <w:bCs/>
        </w:rPr>
        <w:t>rozporządzenie Rady Ministrów z 10 kwietnia 2020 r. w sprawie określenia dłuższego okresu pobierania zasiłku opiekuńczego w celu przeciwdziałania COVID-19 (Dz. U. poz. 656) – wydłużono do 26 kwietnia br.</w:t>
      </w:r>
    </w:p>
    <w:p w14:paraId="16B0A913" w14:textId="77777777" w:rsidR="001F00DD" w:rsidRPr="00883965" w:rsidRDefault="001F00DD" w:rsidP="00CC4433">
      <w:pPr>
        <w:pStyle w:val="Akapitzlist"/>
        <w:numPr>
          <w:ilvl w:val="0"/>
          <w:numId w:val="180"/>
        </w:numPr>
        <w:spacing w:before="120" w:after="0" w:line="240" w:lineRule="auto"/>
        <w:ind w:left="426"/>
        <w:jc w:val="both"/>
        <w:rPr>
          <w:rFonts w:ascii="Times New Roman" w:hAnsi="Times New Roman" w:cs="Times New Roman"/>
          <w:bCs/>
        </w:rPr>
      </w:pPr>
      <w:r w:rsidRPr="00883965">
        <w:rPr>
          <w:rFonts w:ascii="Times New Roman" w:hAnsi="Times New Roman" w:cs="Times New Roman"/>
          <w:bCs/>
        </w:rPr>
        <w:t xml:space="preserve">rozporządzenie Rady Ministrów z dnia 24 kwietnia 2020 r. w sprawie określenia dłuższego okresu pobierania zasiłku opiekuńczego w celu przeciwdziałania COVID-19 (Dz. U. poz. 748) – wydłużono do dnia 3 maja br.  </w:t>
      </w:r>
    </w:p>
    <w:p w14:paraId="1252FF9E" w14:textId="77777777" w:rsidR="001F00DD" w:rsidRPr="00883965" w:rsidRDefault="001F00DD" w:rsidP="00CC4433">
      <w:pPr>
        <w:pStyle w:val="Akapitzlist"/>
        <w:numPr>
          <w:ilvl w:val="0"/>
          <w:numId w:val="180"/>
        </w:numPr>
        <w:spacing w:before="120" w:after="0" w:line="240" w:lineRule="auto"/>
        <w:ind w:left="426"/>
        <w:jc w:val="both"/>
        <w:rPr>
          <w:rFonts w:ascii="Times New Roman" w:hAnsi="Times New Roman" w:cs="Times New Roman"/>
          <w:bCs/>
        </w:rPr>
      </w:pPr>
      <w:r w:rsidRPr="00883965">
        <w:rPr>
          <w:rFonts w:ascii="Times New Roman" w:hAnsi="Times New Roman" w:cs="Times New Roman"/>
          <w:bCs/>
        </w:rPr>
        <w:t>rozporządzenie Rady Ministrów z dnia 30 kwietnia 2020 r. w sprawie określenia dłuższego okresu pobierania zasiłku opiekuńczego w celu przeciwdziałania COVID-19 (Dz. U. poz. 790) – wydłużono do dnia 24 maja br.</w:t>
      </w:r>
    </w:p>
    <w:p w14:paraId="15250F57"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bCs/>
        </w:rPr>
        <w:t>Należy podkreślić, że w związku z ograniczonym otwarciem żłobków i przedszkoli</w:t>
      </w:r>
      <w:r w:rsidRPr="00883965">
        <w:rPr>
          <w:rFonts w:ascii="Times New Roman" w:hAnsi="Times New Roman" w:cs="Times New Roman"/>
        </w:rPr>
        <w:t xml:space="preserve"> od dnia 6 maja br. dodatkowy zasiłek opiekuńczy przysługuje również – od dnia 4 maja br. w przypadku:</w:t>
      </w:r>
    </w:p>
    <w:p w14:paraId="49CA4642"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1) </w:t>
      </w:r>
      <w:r w:rsidRPr="00883965">
        <w:rPr>
          <w:rFonts w:ascii="Times New Roman" w:hAnsi="Times New Roman" w:cs="Times New Roman"/>
        </w:rPr>
        <w:tab/>
        <w:t xml:space="preserve">niemożności zapewnienia opieki przez żłobek, klub dziecięcy, przedszkole, placówkę pobytu dziennego oraz inną placówkę lub podmiot zatrudniający dziennych opiekunów </w:t>
      </w:r>
      <w:r w:rsidRPr="00883965">
        <w:rPr>
          <w:rFonts w:ascii="Times New Roman" w:hAnsi="Times New Roman" w:cs="Times New Roman"/>
        </w:rPr>
        <w:br/>
        <w:t xml:space="preserve">z powodu czasowego ograniczenia funkcjonowania tych placówek w związku z COVID-19, przez okres niemożności zapewnienia opieki przez te placówki, </w:t>
      </w:r>
    </w:p>
    <w:p w14:paraId="6FF64105"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2) </w:t>
      </w:r>
      <w:r w:rsidRPr="00883965">
        <w:rPr>
          <w:rFonts w:ascii="Times New Roman" w:hAnsi="Times New Roman" w:cs="Times New Roman"/>
        </w:rPr>
        <w:tab/>
        <w:t>oraz gdy, ubezpieczony podejmie decyzję o osobistym sprawowaniu opieki.</w:t>
      </w:r>
    </w:p>
    <w:p w14:paraId="437518B0" w14:textId="77777777" w:rsidR="00392B86" w:rsidRDefault="001F00DD" w:rsidP="00CC4433">
      <w:pPr>
        <w:pStyle w:val="Akapitzlist"/>
        <w:numPr>
          <w:ilvl w:val="0"/>
          <w:numId w:val="181"/>
        </w:numPr>
        <w:spacing w:before="120" w:after="0" w:line="240" w:lineRule="auto"/>
        <w:ind w:left="426"/>
        <w:jc w:val="both"/>
        <w:rPr>
          <w:rFonts w:ascii="Times New Roman" w:hAnsi="Times New Roman" w:cs="Times New Roman"/>
        </w:rPr>
      </w:pPr>
      <w:r w:rsidRPr="00883965">
        <w:rPr>
          <w:rFonts w:ascii="Times New Roman" w:hAnsi="Times New Roman" w:cs="Times New Roman"/>
        </w:rPr>
        <w:t>rozporządzeniem Rady Ministrów z dnia 14 maja 2020 r. w sprawie określenia dłuższego okresu pobierania zasiłku opiekuńczego w celu przeciwdziałania COVID-19 (Dz. U. poz. 855) – wydłużono do dnia 14 czerwca br.</w:t>
      </w:r>
    </w:p>
    <w:p w14:paraId="7E40E27D" w14:textId="2EA9CE42" w:rsidR="00392B86" w:rsidRPr="00392B86" w:rsidRDefault="00392B86" w:rsidP="00CC4433">
      <w:pPr>
        <w:pStyle w:val="Akapitzlist"/>
        <w:numPr>
          <w:ilvl w:val="0"/>
          <w:numId w:val="181"/>
        </w:numPr>
        <w:spacing w:before="120" w:after="0" w:line="240" w:lineRule="auto"/>
        <w:ind w:left="426"/>
        <w:jc w:val="both"/>
        <w:rPr>
          <w:rFonts w:ascii="Times New Roman" w:hAnsi="Times New Roman" w:cs="Times New Roman"/>
        </w:rPr>
      </w:pPr>
      <w:r w:rsidRPr="00392B86">
        <w:rPr>
          <w:rFonts w:ascii="Times New Roman" w:hAnsi="Times New Roman" w:cs="Times New Roman"/>
        </w:rPr>
        <w:t>rozporządzeniem Rady Ministrów z dnia 25 czerwca 2020 r. w sprawie określenia dłuższego okresu pobierania zasiłku opiekuńczego w celu przeciwdziałania COVID-19 (Dz. U. 1108) – wydłużono do dnia 12 lipca br.;</w:t>
      </w:r>
    </w:p>
    <w:p w14:paraId="1A3DCB5A" w14:textId="77777777" w:rsidR="00392B86" w:rsidRPr="00392B86" w:rsidRDefault="00392B86" w:rsidP="00CC4433">
      <w:pPr>
        <w:numPr>
          <w:ilvl w:val="0"/>
          <w:numId w:val="181"/>
        </w:numPr>
        <w:spacing w:before="120" w:after="0" w:line="240" w:lineRule="auto"/>
        <w:ind w:left="426"/>
        <w:contextualSpacing/>
        <w:jc w:val="both"/>
        <w:rPr>
          <w:rFonts w:ascii="Times New Roman" w:hAnsi="Times New Roman" w:cs="Times New Roman"/>
        </w:rPr>
      </w:pPr>
      <w:r w:rsidRPr="00392B86">
        <w:rPr>
          <w:rFonts w:ascii="Times New Roman" w:hAnsi="Times New Roman" w:cs="Times New Roman"/>
        </w:rPr>
        <w:t>rozporządzeniem Rady Ministrów z dnia 10 lipca 2020 r. w sprawie określenia dłuższego okresu pobierania zasiłku opiekuńczego w celu przeciwdziałania COVID-19 (Dz. U. poz. 1231) – wydłużono do dnia 26 lipca br.</w:t>
      </w:r>
    </w:p>
    <w:p w14:paraId="4FAEEB93" w14:textId="438564D2" w:rsidR="00392B86" w:rsidRPr="00392B86" w:rsidRDefault="00392B86" w:rsidP="00CC4433">
      <w:pPr>
        <w:numPr>
          <w:ilvl w:val="0"/>
          <w:numId w:val="181"/>
        </w:numPr>
        <w:spacing w:before="120" w:after="0" w:line="240" w:lineRule="auto"/>
        <w:ind w:left="426"/>
        <w:contextualSpacing/>
        <w:jc w:val="both"/>
        <w:rPr>
          <w:rFonts w:ascii="Times New Roman" w:hAnsi="Times New Roman" w:cs="Times New Roman"/>
        </w:rPr>
      </w:pPr>
      <w:r w:rsidRPr="00392B86">
        <w:rPr>
          <w:rFonts w:ascii="Times New Roman" w:hAnsi="Times New Roman" w:cs="Times New Roman"/>
        </w:rPr>
        <w:t>rozporządzeniem Rady Ministrów z dnia 27 sierpnia 2020 r. w sprawie określenia dłuższego okresu pobierania zasiłku opiekuńczego w celu przeciwdziałania COVID-19 (Dz. U. poz. 1489) – wydłużono do dnia 20 września br.</w:t>
      </w:r>
    </w:p>
    <w:p w14:paraId="55293DFF" w14:textId="435A7E29" w:rsidR="001F00DD" w:rsidRPr="00392B86" w:rsidRDefault="00392B86" w:rsidP="00392B86">
      <w:pPr>
        <w:spacing w:before="120" w:after="0" w:line="240" w:lineRule="auto"/>
        <w:contextualSpacing/>
        <w:jc w:val="both"/>
        <w:rPr>
          <w:rFonts w:ascii="Times New Roman" w:hAnsi="Times New Roman" w:cs="Times New Roman"/>
        </w:rPr>
      </w:pPr>
      <w:r w:rsidRPr="00392B86">
        <w:rPr>
          <w:rFonts w:ascii="Times New Roman" w:hAnsi="Times New Roman" w:cs="Times New Roman"/>
        </w:rPr>
        <w:t xml:space="preserve">na mocy 36 ust. 1 ustawy o COVID przepisy w zakresie dodatkowego zasiłku opiekuńczego miały charakter czasowy i traciły moc po upływie 180 dni od dnia wejścia w życie ustawy. Ustawą z dnia 14 sierpnia 2020 r. zmianie ustawy o szczególnych rozwiązaniach związanych z zapobieganiem, przeciwdziałaniem i zwalczaniem COVID-19, innych chorób zakaźnych oraz wywołanych nimi sytuacji kryzysowych oraz ustawy o zmianie ustawy o szczególnych rozwiązaniach związanych z zapobieganiem, przeciwdziałaniem i zwalczaniem COVID-19, innych chorób zakaźnych oraz wywołanych nimi sytuacji kryzysowych oraz niektórych innych ustaw (Dz. U. poz. 1478) zmieniono </w:t>
      </w:r>
      <w:r w:rsidRPr="00392B86">
        <w:rPr>
          <w:rFonts w:ascii="Times New Roman" w:hAnsi="Times New Roman" w:cs="Times New Roman"/>
        </w:rPr>
        <w:lastRenderedPageBreak/>
        <w:t>przepis art. 36 ust. 1. Zgodnie z wprowadzoną zmianą przepisy w zakresie dodatkowego zasiłku opiekuńczego nie wygasają, wskutek czego Rada Ministrów ma nadal możliwość, w formie rozporządzenia, przedłużenia wypłaty przedmiotowego świadczenia.</w:t>
      </w:r>
    </w:p>
    <w:p w14:paraId="2A3C501B" w14:textId="77777777"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t>Świadczenie postojowe</w:t>
      </w:r>
    </w:p>
    <w:p w14:paraId="66D9E7EF"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Ustawą z dnia 31 marca 2020 r. o zmianie ustawy o szczególnych rozwiązaniach związanych z zapobieganiem, przeciwdziałaniem i zwalczaniem COVID-19, innych chorób zakaźnych oraz wywołanych nimi sytuacji kryzysowych oraz niektórych innych ustaw wprowadzono jednorazową wypłatę dla osób prowadzących jednoosobową działalność gospodarczą oraz osób wykonujących pracę na podstawie umów cywilnoprawnych, tzw. świadczenie postojowe. Świadczenie to – co do zasady – wynosi 80% minimalnego wynagrodzenia obowiązującego w 2020 r. (2080 zł). Świadczenie nie podlega oskładkowaniu i opodatkowaniu ze względu na jego socjalny charakter. Świadczenie jest skierowane do ww. osób, jeśli nie posiadają one innego tytułu do ubezpieczeń społecznych.</w:t>
      </w:r>
    </w:p>
    <w:p w14:paraId="50A3AAA4" w14:textId="75A28793"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W ustawie z dnia 16 kwietnia 2020 r. o szczególnych instrumentach wsparcia w związku z rozprzestrzenianiem się wirusa SARS-CoV-2 wprowadzono następujące zmiany legislacyjne w zakresie świadczenia postojowego:</w:t>
      </w:r>
    </w:p>
    <w:p w14:paraId="31D64838" w14:textId="77777777" w:rsidR="001F00DD" w:rsidRPr="00883965" w:rsidRDefault="001F00DD" w:rsidP="00CC4433">
      <w:pPr>
        <w:numPr>
          <w:ilvl w:val="0"/>
          <w:numId w:val="8"/>
        </w:numPr>
        <w:spacing w:before="120" w:after="0" w:line="240" w:lineRule="auto"/>
        <w:jc w:val="both"/>
        <w:rPr>
          <w:rFonts w:ascii="Times New Roman" w:hAnsi="Times New Roman" w:cs="Times New Roman"/>
        </w:rPr>
      </w:pPr>
      <w:r w:rsidRPr="00883965">
        <w:rPr>
          <w:rFonts w:ascii="Times New Roman" w:hAnsi="Times New Roman" w:cs="Times New Roman"/>
        </w:rPr>
        <w:t>Zniesiono warunek osiągnięcia przez przedsiębiorców przychodu poniżej 300% przeciętnego miesięcznego wynagrodzenia</w:t>
      </w:r>
    </w:p>
    <w:p w14:paraId="049D62BD" w14:textId="77777777" w:rsidR="001F00DD" w:rsidRPr="00883965" w:rsidRDefault="001F00DD" w:rsidP="00CC4433">
      <w:pPr>
        <w:numPr>
          <w:ilvl w:val="0"/>
          <w:numId w:val="8"/>
        </w:numPr>
        <w:spacing w:before="120" w:after="0" w:line="240" w:lineRule="auto"/>
        <w:jc w:val="both"/>
        <w:rPr>
          <w:rFonts w:ascii="Times New Roman" w:hAnsi="Times New Roman" w:cs="Times New Roman"/>
        </w:rPr>
      </w:pPr>
      <w:r w:rsidRPr="00883965">
        <w:rPr>
          <w:rFonts w:ascii="Times New Roman" w:hAnsi="Times New Roman" w:cs="Times New Roman"/>
        </w:rPr>
        <w:t>Wprowadzono zmianę, że osoby wykonujące umowy cywilnoprawne będą mogły skorzystać ze świadczenia, jeżeli zawarły umowę przed 1 kwietnia 2020 r. (wcześniej było 1 lutego 2020 r.)</w:t>
      </w:r>
    </w:p>
    <w:p w14:paraId="24E1B0B2" w14:textId="77777777" w:rsidR="001F00DD" w:rsidRPr="00883965" w:rsidRDefault="001F00DD" w:rsidP="00CC4433">
      <w:pPr>
        <w:numPr>
          <w:ilvl w:val="0"/>
          <w:numId w:val="8"/>
        </w:numPr>
        <w:spacing w:before="120" w:after="0" w:line="240" w:lineRule="auto"/>
        <w:jc w:val="both"/>
        <w:rPr>
          <w:rFonts w:ascii="Times New Roman" w:hAnsi="Times New Roman" w:cs="Times New Roman"/>
        </w:rPr>
      </w:pPr>
      <w:r w:rsidRPr="00883965">
        <w:rPr>
          <w:rFonts w:ascii="Times New Roman" w:hAnsi="Times New Roman" w:cs="Times New Roman"/>
        </w:rPr>
        <w:t>Wprowadzono możliwość, że świadczenie postojowe może być wypłacane ponownie, ale nie więcej niż trzykrotnie. Ponowne przyznanie świadczenia postojowego będzie mogło nastąpić nie wcześniej niż w miesiącu następującym po miesiącu wypłaty świadczenia postojowego, pod warunkiem wykazania w oświadczeniu, że sytuacja materialna nie uległa poprawie.</w:t>
      </w:r>
    </w:p>
    <w:p w14:paraId="014473CF" w14:textId="77381586" w:rsidR="001F00DD"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Kolejna zmiana w zakresie świadczenia postojowego została wprowadzona ustawą z dnia 14 maja 2020 r. o zmianie niektórych ustaw w zakresie działań osłonowych w związku z rozprzestrzenianiem się wirusa SARS-CoV-2 i polegała na tym, że osobie prowadzącej pozarolniczą działalność gospodarczą świadczenie postojowe będzie przysługiwać, jeżeli rozpoczęła prowadzenie pozarolniczej działalności gospodarczej przed dniem 1 kwietnia 2020 r. (wcześniej było 1 lutego).</w:t>
      </w:r>
    </w:p>
    <w:p w14:paraId="207AA47F" w14:textId="29202636" w:rsidR="00392B86" w:rsidRPr="00883965" w:rsidRDefault="00392B86" w:rsidP="001F00DD">
      <w:pPr>
        <w:spacing w:before="120" w:after="0" w:line="240" w:lineRule="auto"/>
        <w:jc w:val="both"/>
        <w:rPr>
          <w:rFonts w:ascii="Times New Roman" w:hAnsi="Times New Roman" w:cs="Times New Roman"/>
        </w:rPr>
      </w:pPr>
      <w:r w:rsidRPr="00392B86">
        <w:rPr>
          <w:rFonts w:ascii="Times New Roman" w:hAnsi="Times New Roman" w:cs="Times New Roman"/>
        </w:rPr>
        <w:t>Od dnia 24 czerwca 2020 r. w ramach ustawy z dnia 19 czerwca 2020 r. o dopłatach do oprocentowania kredytów bankowych udzielanych przedsiębiorcom dotkniętym skutkami COVID-19 oraz o uproszczonym postępowaniu o zatwierdzenie układu w związku z wystąpieniem COVID-19 (Dz. U. poz. 1086</w:t>
      </w:r>
      <w:r w:rsidR="00BE5353">
        <w:rPr>
          <w:rFonts w:ascii="Times New Roman" w:hAnsi="Times New Roman" w:cs="Times New Roman"/>
        </w:rPr>
        <w:t>, z późn. zm.</w:t>
      </w:r>
      <w:r w:rsidRPr="00392B86">
        <w:rPr>
          <w:rFonts w:ascii="Times New Roman" w:hAnsi="Times New Roman" w:cs="Times New Roman"/>
        </w:rPr>
        <w:t>), tzw. Tarcza 4.0, wprowadzono możliwość przyznania świadczenia postojowego dla osób prowadzących działalność gospodarczą, które łączą tą działalność z innym tytułem podlegania ubezpieczeniom społecznym np. umową o pracę. Warunkiem skorzystania przez przedsiębiorców ze świadczenia postojowego jest podleganie ubezpieczeniom emerytalnym i rentowym z tytułu prowadzenia pozarolniczej działalności gospodarczej oraz spełnienie pozostałych ustawowych przesłanek (spadek przychodów  oraz przestój działalności).</w:t>
      </w:r>
    </w:p>
    <w:p w14:paraId="3A1B8931" w14:textId="77777777"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t xml:space="preserve">Zwolnienie z obowiązku opłacania składek </w:t>
      </w:r>
    </w:p>
    <w:p w14:paraId="4D6AF119" w14:textId="3D9EB116"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Zwolnienie ze składek zostało wprowadzone ustawa z dnia 31 marca 2020 r. o zmianie ustawy </w:t>
      </w:r>
      <w:r w:rsidRPr="00883965">
        <w:rPr>
          <w:rFonts w:ascii="Times New Roman" w:hAnsi="Times New Roman" w:cs="Times New Roman"/>
        </w:rPr>
        <w:br/>
        <w:t>o szczególnych rozwiązaniach związanych z zapobieganiem, przeciwdziałaniem i zwalczaniem COVID-19, innych chorób zakaźnych oraz wywołanych nimi sytuacji kryzysowych oraz niektórych innych ustaw</w:t>
      </w:r>
      <w:r w:rsidR="00A43A3A">
        <w:rPr>
          <w:rFonts w:ascii="Times New Roman" w:hAnsi="Times New Roman" w:cs="Times New Roman"/>
        </w:rPr>
        <w:t>.</w:t>
      </w:r>
      <w:r w:rsidRPr="00883965">
        <w:rPr>
          <w:rFonts w:ascii="Times New Roman" w:hAnsi="Times New Roman" w:cs="Times New Roman"/>
        </w:rPr>
        <w:t xml:space="preserve">Zgodnie z przyjętymi przepisami ustawy z dnia 31 marca 2020 r. wprowadzono zwolnienie przedsiębiorców zatrudniających do 9 osób ubezpieczonych z płacenia składek zarówno na ubezpieczenia społeczne, jak na Fundusz Pracy, Fundusz Gwarantowanych Świadczeń Pracowniczych oraz na ubezpieczenia zdrowotne, przez okres 3 miesięcy. Zgodnie z wprowadzonym brzmienie przepisu warunkiem umożliwiającym zwolnienie z składek było prowadzenie działalności gospodarczej przed dniem 1 lutego 2020 r.  W przypadku osób prowadzących działalność gospodarczą i opłacających składki wyłącznie za siebie, zwolnienie z tytułu składek przysługuje, jeśli przychód z prowadzonej działalności nie był wyższy od 300% prognozowanego przeciętnego miesięcznego wynagrodzenia w gospodarce narodowej w 2020 r. Zwolnienie ze składek obejmuje 3 miesiące (marzec, kwiecień, maj), </w:t>
      </w:r>
      <w:r w:rsidRPr="00883965">
        <w:rPr>
          <w:rFonts w:ascii="Times New Roman" w:hAnsi="Times New Roman" w:cs="Times New Roman"/>
        </w:rPr>
        <w:lastRenderedPageBreak/>
        <w:t>co oznacza, że składki nie będą płacone od kwietnia do czerwca 2020 r. Zwolnienie ze składek będzie odbywać się w trybie umorzenia.</w:t>
      </w:r>
    </w:p>
    <w:p w14:paraId="70A077F1" w14:textId="24D7B5EE" w:rsidR="001F00DD" w:rsidRPr="00883965" w:rsidRDefault="001F00DD" w:rsidP="00032A41">
      <w:pPr>
        <w:spacing w:before="120" w:after="0" w:line="240" w:lineRule="auto"/>
        <w:jc w:val="both"/>
        <w:rPr>
          <w:rFonts w:ascii="Times New Roman" w:hAnsi="Times New Roman" w:cs="Times New Roman"/>
        </w:rPr>
      </w:pPr>
      <w:r w:rsidRPr="00883965">
        <w:rPr>
          <w:rFonts w:ascii="Times New Roman" w:hAnsi="Times New Roman" w:cs="Times New Roman"/>
        </w:rPr>
        <w:t>Pierwszą zmiana, która wprowadziła zmiany była ustawa z dnia 16 kwietnia 2020 r. o szczególnych instrumentach wsparcia w związku z rozprzestrzenianiem się wirusa SARS-CoV-2</w:t>
      </w:r>
      <w:r w:rsidR="00A43A3A">
        <w:rPr>
          <w:rFonts w:ascii="Times New Roman" w:hAnsi="Times New Roman" w:cs="Times New Roman"/>
        </w:rPr>
        <w:t>.</w:t>
      </w:r>
      <w:r w:rsidRPr="00883965">
        <w:rPr>
          <w:rFonts w:ascii="Times New Roman" w:hAnsi="Times New Roman" w:cs="Times New Roman"/>
        </w:rPr>
        <w:t>Rozszerzono zwolnienie ze składek na płatników składek zatrudniających od 10 do 49 osób,  objętych ubezpieczeniami społecznymi. Zwolnienie będzie przysługiwało w wysokości 50% łącznej kwoty nieopłaconych  należności z tytułu składek za miesiące marzec-maj 2020 r.</w:t>
      </w:r>
    </w:p>
    <w:p w14:paraId="57264712" w14:textId="77777777" w:rsidR="001F00DD" w:rsidRPr="00883965" w:rsidRDefault="001F00DD" w:rsidP="00CC4433">
      <w:pPr>
        <w:numPr>
          <w:ilvl w:val="0"/>
          <w:numId w:val="9"/>
        </w:numPr>
        <w:spacing w:before="120" w:after="0" w:line="240" w:lineRule="auto"/>
        <w:jc w:val="both"/>
        <w:rPr>
          <w:rFonts w:ascii="Times New Roman" w:hAnsi="Times New Roman" w:cs="Times New Roman"/>
        </w:rPr>
      </w:pPr>
      <w:r w:rsidRPr="00883965">
        <w:rPr>
          <w:rFonts w:ascii="Times New Roman" w:hAnsi="Times New Roman" w:cs="Times New Roman"/>
        </w:rPr>
        <w:t>Rozszerzono zwolnienie ze składek na wszystkich płatników składek będących  spółdzielniami socjalnymi, bez względu na liczbę pracowników, jeżeli były płatnikami przed dniem 1 kwietnia 2020 r. Zwolnienie będzie przysługiwało w wysokości kwoty nieopłaconych należności z tytułu składek za miesiące marzec-maj 2020 r.</w:t>
      </w:r>
    </w:p>
    <w:p w14:paraId="72815461" w14:textId="77777777" w:rsidR="001F00DD" w:rsidRPr="00883965" w:rsidRDefault="001F00DD" w:rsidP="00CC4433">
      <w:pPr>
        <w:numPr>
          <w:ilvl w:val="0"/>
          <w:numId w:val="9"/>
        </w:numPr>
        <w:spacing w:before="120" w:after="0" w:line="240" w:lineRule="auto"/>
        <w:jc w:val="both"/>
        <w:rPr>
          <w:rFonts w:ascii="Times New Roman" w:hAnsi="Times New Roman" w:cs="Times New Roman"/>
        </w:rPr>
      </w:pPr>
      <w:r w:rsidRPr="00883965">
        <w:rPr>
          <w:rFonts w:ascii="Times New Roman" w:hAnsi="Times New Roman" w:cs="Times New Roman"/>
        </w:rPr>
        <w:t>Wprowadzono zmianę, że ze zwolnienia ze składek będą mogli skorzystać przedsiębiorcy/płatnicy składek, jeżeli prowadzili działalność przed 1 kwietnia 2020 r. (wcześniej było 1 lutego 2020 r.). Równocześnie wprowadzono nowe rozwiązania umożliwiające ustalenie liczby ubezpieczonych dla tych płatników, którzy rozpoczęli działalność po 1 lutego ale przed 1 kwietnia 2020 r. Dla płatników, którzy rozpoczęli działalność pomiędzy 1 lutego a 29 lutego jest to termin 31 marca, a dla rozpoczynających działalność pomiędzy 1 marca a 31 marca jest to termin 30 kwietnia 2020 r.</w:t>
      </w:r>
    </w:p>
    <w:p w14:paraId="668EFB15" w14:textId="77777777" w:rsidR="001F00DD" w:rsidRPr="00883965" w:rsidRDefault="001F00DD" w:rsidP="00CC4433">
      <w:pPr>
        <w:numPr>
          <w:ilvl w:val="0"/>
          <w:numId w:val="9"/>
        </w:numPr>
        <w:spacing w:before="120" w:after="0" w:line="240" w:lineRule="auto"/>
        <w:jc w:val="both"/>
        <w:rPr>
          <w:rFonts w:ascii="Times New Roman" w:hAnsi="Times New Roman" w:cs="Times New Roman"/>
        </w:rPr>
      </w:pPr>
      <w:r w:rsidRPr="00883965">
        <w:rPr>
          <w:rFonts w:ascii="Times New Roman" w:hAnsi="Times New Roman" w:cs="Times New Roman"/>
        </w:rPr>
        <w:t>Doprecyzowano przepisy w zakresie obliczania limitu ubezpieczonych zgłoszonych do ubezpieczeń, który to limit ogranicza możliwość skorzystania ze zwolnienia ze składek - do tego limitu nie będą wliczani pracownicy młodociani.</w:t>
      </w:r>
    </w:p>
    <w:p w14:paraId="1643398F" w14:textId="77777777" w:rsidR="001F00DD" w:rsidRPr="00883965" w:rsidRDefault="001F00DD" w:rsidP="00CC4433">
      <w:pPr>
        <w:numPr>
          <w:ilvl w:val="0"/>
          <w:numId w:val="9"/>
        </w:numPr>
        <w:spacing w:before="120" w:after="0" w:line="240" w:lineRule="auto"/>
        <w:jc w:val="both"/>
        <w:rPr>
          <w:rFonts w:ascii="Times New Roman" w:hAnsi="Times New Roman" w:cs="Times New Roman"/>
        </w:rPr>
      </w:pPr>
      <w:r w:rsidRPr="00883965">
        <w:rPr>
          <w:rFonts w:ascii="Times New Roman" w:hAnsi="Times New Roman" w:cs="Times New Roman"/>
        </w:rPr>
        <w:t>Wprowadzono możliwość zwolnienia składki za marzec 2020 r. pomimo jej opłacenia ze względu na to, że płatnicy nie znając szczegółów nowych rozwiązań niejednokrotnie kosztem oszczędności zapłacili pierwszą składkę objętą zwolnieniem.</w:t>
      </w:r>
    </w:p>
    <w:p w14:paraId="2C03F020" w14:textId="026B32DF"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Kolejną zmianą w zakresie zwalniania ze składek była ustawa z dnia 14 maja 2020 r. o zmianie niektórych ustaw w zakresie działań osłonowych w związku z rozprzestrzenianiem się wirusa SARS-CoV-2. Wprowadzone zmiany:</w:t>
      </w:r>
    </w:p>
    <w:p w14:paraId="2E1FD8EA" w14:textId="77777777" w:rsidR="001F00DD" w:rsidRPr="00883965" w:rsidRDefault="001F00DD" w:rsidP="00CC4433">
      <w:pPr>
        <w:numPr>
          <w:ilvl w:val="0"/>
          <w:numId w:val="10"/>
        </w:numPr>
        <w:spacing w:before="120" w:after="0" w:line="240" w:lineRule="auto"/>
        <w:jc w:val="both"/>
        <w:rPr>
          <w:rFonts w:ascii="Times New Roman" w:hAnsi="Times New Roman" w:cs="Times New Roman"/>
        </w:rPr>
      </w:pPr>
      <w:r w:rsidRPr="00883965">
        <w:rPr>
          <w:rFonts w:ascii="Times New Roman" w:hAnsi="Times New Roman" w:cs="Times New Roman"/>
        </w:rPr>
        <w:t>Wprowadzono możliwość zwolnienia ze składek za kwiecień i maj br. dla osób prowadzących działalność gospodarczą, opłacających składki na własne ubezpieczenie, których przychód był wyższy niż 300% prognozowanego przeciętnego miesięcznego wynagrodzenia brutto w gospodarce narodowej w 2020 r., ale dochód z tej działalności w rozumieniu przepisów o podatku dochodowym od osób fizycznych uzyskany w lutym 2020 r. nie był wyższy niż 7000 zł. – zwolnienie przysługuje za kwiecień i maj.</w:t>
      </w:r>
    </w:p>
    <w:p w14:paraId="16D141F5" w14:textId="77777777" w:rsidR="001F00DD" w:rsidRPr="00883965" w:rsidRDefault="001F00DD" w:rsidP="00CC4433">
      <w:pPr>
        <w:numPr>
          <w:ilvl w:val="0"/>
          <w:numId w:val="10"/>
        </w:numPr>
        <w:spacing w:before="120" w:after="0" w:line="240" w:lineRule="auto"/>
        <w:jc w:val="both"/>
        <w:rPr>
          <w:rFonts w:ascii="Times New Roman" w:hAnsi="Times New Roman" w:cs="Times New Roman"/>
        </w:rPr>
      </w:pPr>
      <w:r w:rsidRPr="00883965">
        <w:rPr>
          <w:rFonts w:ascii="Times New Roman" w:hAnsi="Times New Roman" w:cs="Times New Roman"/>
        </w:rPr>
        <w:t>Wprowadzono możliwość zwolnienia ze składek za kwiecień i maj br. korzystającego z „ulgi na start” i opłacającego składki wyłącznie na własne ubezpieczenie zdrowotne. Zwolnienie będzie przysługiwało jeżeli prowadził działalność przed dniem 1 kwietnia 2020 r. i przychód z tej działalności w rozumieniu przepisów o podatku dochodowym od osób fizycznych uzyskany w pierwszym miesiącu, za który jest składany wniosek o zwolnienie z opłacania składek:</w:t>
      </w:r>
    </w:p>
    <w:p w14:paraId="74DC0946" w14:textId="77777777" w:rsidR="001F00DD" w:rsidRPr="00883965" w:rsidRDefault="001F00DD" w:rsidP="00CC4433">
      <w:pPr>
        <w:numPr>
          <w:ilvl w:val="1"/>
          <w:numId w:val="182"/>
        </w:numPr>
        <w:spacing w:before="120" w:after="0" w:line="240" w:lineRule="auto"/>
        <w:jc w:val="both"/>
        <w:rPr>
          <w:rFonts w:ascii="Times New Roman" w:hAnsi="Times New Roman" w:cs="Times New Roman"/>
        </w:rPr>
      </w:pPr>
      <w:r w:rsidRPr="00883965">
        <w:rPr>
          <w:rFonts w:ascii="Times New Roman" w:hAnsi="Times New Roman" w:cs="Times New Roman"/>
        </w:rPr>
        <w:t>nie był wyższy niż 300% prognozowanego przeciętnego miesięcznego wynagrodzenia brutto w gospodarce narodowej w 2020 r. albo</w:t>
      </w:r>
    </w:p>
    <w:p w14:paraId="385CC841" w14:textId="77777777" w:rsidR="001F00DD" w:rsidRPr="00883965" w:rsidRDefault="001F00DD" w:rsidP="00CC4433">
      <w:pPr>
        <w:numPr>
          <w:ilvl w:val="1"/>
          <w:numId w:val="182"/>
        </w:numPr>
        <w:spacing w:before="120" w:after="0" w:line="240" w:lineRule="auto"/>
        <w:jc w:val="both"/>
        <w:rPr>
          <w:rFonts w:ascii="Times New Roman" w:hAnsi="Times New Roman" w:cs="Times New Roman"/>
        </w:rPr>
      </w:pPr>
      <w:r w:rsidRPr="00883965">
        <w:rPr>
          <w:rFonts w:ascii="Times New Roman" w:hAnsi="Times New Roman" w:cs="Times New Roman"/>
        </w:rPr>
        <w:t xml:space="preserve">był wyższy niż 300% prognozowanego przeciętnego miesięcznego wynagrodzenia brutto w gospodarce narodowej w 2020 r. oraz dochód z tej działalności </w:t>
      </w:r>
      <w:r w:rsidRPr="00883965">
        <w:rPr>
          <w:rFonts w:ascii="Times New Roman" w:hAnsi="Times New Roman" w:cs="Times New Roman"/>
        </w:rPr>
        <w:br/>
        <w:t xml:space="preserve">w rozumieniu przepisów o podatku dochodowym od osób fizycznych uzyskany </w:t>
      </w:r>
      <w:r w:rsidRPr="00883965">
        <w:rPr>
          <w:rFonts w:ascii="Times New Roman" w:hAnsi="Times New Roman" w:cs="Times New Roman"/>
        </w:rPr>
        <w:br/>
        <w:t>w lutym 2020 r. nie był wyższy niż 7000 zł.”,</w:t>
      </w:r>
    </w:p>
    <w:p w14:paraId="5A7B28F9" w14:textId="77777777" w:rsidR="001F00DD" w:rsidRPr="00883965" w:rsidRDefault="001F00DD" w:rsidP="00CC4433">
      <w:pPr>
        <w:numPr>
          <w:ilvl w:val="0"/>
          <w:numId w:val="10"/>
        </w:numPr>
        <w:spacing w:before="120" w:after="0" w:line="240" w:lineRule="auto"/>
        <w:jc w:val="both"/>
        <w:rPr>
          <w:rFonts w:ascii="Times New Roman" w:hAnsi="Times New Roman" w:cs="Times New Roman"/>
        </w:rPr>
      </w:pPr>
      <w:r w:rsidRPr="00883965">
        <w:rPr>
          <w:rFonts w:ascii="Times New Roman" w:hAnsi="Times New Roman" w:cs="Times New Roman"/>
        </w:rPr>
        <w:t xml:space="preserve">Wprowadzono możliwość zwolnienia ze składek, o których mowa w pkt 1 i 2, również </w:t>
      </w:r>
      <w:r w:rsidRPr="00883965">
        <w:rPr>
          <w:rFonts w:ascii="Times New Roman" w:hAnsi="Times New Roman" w:cs="Times New Roman"/>
        </w:rPr>
        <w:br/>
        <w:t>w przypadku ich opłacenia.</w:t>
      </w:r>
    </w:p>
    <w:p w14:paraId="65DD7850" w14:textId="21945F06" w:rsidR="00185712" w:rsidRDefault="001F00DD" w:rsidP="00CC4433">
      <w:pPr>
        <w:numPr>
          <w:ilvl w:val="0"/>
          <w:numId w:val="10"/>
        </w:numPr>
        <w:spacing w:before="120" w:after="0" w:line="240" w:lineRule="auto"/>
        <w:jc w:val="both"/>
        <w:rPr>
          <w:rFonts w:ascii="Times New Roman" w:hAnsi="Times New Roman" w:cs="Times New Roman"/>
        </w:rPr>
      </w:pPr>
      <w:r w:rsidRPr="00883965">
        <w:rPr>
          <w:rFonts w:ascii="Times New Roman" w:hAnsi="Times New Roman" w:cs="Times New Roman"/>
        </w:rPr>
        <w:t xml:space="preserve">Doprecyzowanie, że w przypadku gdy płatnik składek zgłosił do ubezpieczeń społecznych wyłącznie pracowników młodocianych, zwolnienie z obowiązku opłacania nieopłaconych </w:t>
      </w:r>
      <w:r w:rsidRPr="00883965">
        <w:rPr>
          <w:rFonts w:ascii="Times New Roman" w:hAnsi="Times New Roman" w:cs="Times New Roman"/>
        </w:rPr>
        <w:lastRenderedPageBreak/>
        <w:t>należności z tytułu składek następuje na zasadach przewidzianych dla płatników składek zgłaszających do ubezpieczeń społecznych mnie niż 10 pracowników.</w:t>
      </w:r>
    </w:p>
    <w:p w14:paraId="3F062CD4" w14:textId="658B4C75" w:rsidR="00185712" w:rsidRPr="00185712" w:rsidRDefault="00185712" w:rsidP="00185712">
      <w:pPr>
        <w:spacing w:before="120" w:after="0" w:line="240" w:lineRule="auto"/>
        <w:jc w:val="both"/>
        <w:rPr>
          <w:rFonts w:ascii="Times New Roman" w:hAnsi="Times New Roman" w:cs="Times New Roman"/>
        </w:rPr>
      </w:pPr>
      <w:r w:rsidRPr="00185712">
        <w:rPr>
          <w:rFonts w:ascii="Times New Roman" w:hAnsi="Times New Roman" w:cs="Times New Roman"/>
        </w:rPr>
        <w:t>Od dnia 24 czerwca 2020 r. w ramach ustawy z dnia 19 czerwca 2020 r. o dopłatach do oprocentowania kredytów bankowych udzielanych przedsiębiorcom dotkniętym skutkami COVID-19 oraz o uproszczonym postępowaniu o zatwierdzenie układu w związku z wystąpieniem COVID-19 , tzw. Tarcza 4.0, doprecyzowano przepisy w zakresie zwalniania z obowiązku opłacania składek osób duchownych.</w:t>
      </w:r>
    </w:p>
    <w:p w14:paraId="540E2DF7" w14:textId="77777777" w:rsidR="00185712" w:rsidRPr="00185712" w:rsidRDefault="00185712" w:rsidP="00185712">
      <w:pPr>
        <w:spacing w:before="120" w:after="0" w:line="240" w:lineRule="auto"/>
        <w:jc w:val="both"/>
        <w:rPr>
          <w:rFonts w:ascii="Times New Roman" w:hAnsi="Times New Roman" w:cs="Times New Roman"/>
        </w:rPr>
      </w:pPr>
    </w:p>
    <w:p w14:paraId="3F79EBC1" w14:textId="77777777"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t>Zwolnienie z opłaty prolongacyjnej w składkach ZUS</w:t>
      </w:r>
    </w:p>
    <w:p w14:paraId="43561C09" w14:textId="3F8BC33A"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Ustawą z dnia 31 marca 2020 r. o zmianie ustawy o szczególnych rozwiązaniach związanych </w:t>
      </w:r>
      <w:r w:rsidRPr="00883965">
        <w:rPr>
          <w:rFonts w:ascii="Times New Roman" w:hAnsi="Times New Roman" w:cs="Times New Roman"/>
        </w:rPr>
        <w:br/>
        <w:t>z zapobieganiem, przeciwdziałaniem i zwalczaniem COVID-19, innych chorób zakaźnych oraz wywołanych nimi sytuacji kryzysowych oraz niektórych innych ustaw  wprowadzono przepis, który przewiduje, że przedsiębiorcy którzy mają trudności w opłaceniu należności z tytułu składek należnych za okres od stycznia 2020 r. do poboru których zobowiązany jest Zakład Ubezpieczeń Społecznych, w przypadku zawarcia umowy o odroczenie terminu płatności składek lub umowy o rozłożenie należności na raty, będą zwolnieni z konieczności uiszczania opłaty prolongacyjnej.</w:t>
      </w:r>
    </w:p>
    <w:p w14:paraId="597E65B3"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W przypadku zawarcia takiego typu umów nie nalicza się odsetek za zwłokę począwszy od następnego dnia po dniu wpływu wniosku o udzielenie tych ulg. Przepis wprowadził dodatkowo zwolnienie z opłacania opłaty prolongacyjnej, która była naliczana w miejsce odsetek za zwłokę.</w:t>
      </w:r>
    </w:p>
    <w:p w14:paraId="61107B76" w14:textId="77777777"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t>Odstąpienie od pobierania odsetek za zwłokę przez ZUS</w:t>
      </w:r>
    </w:p>
    <w:p w14:paraId="505D4C3C"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Ustawą z dnia 16 kwietnia 2020 r. o szczególnych instrumentach wsparcia w związku </w:t>
      </w:r>
      <w:r w:rsidRPr="00883965">
        <w:rPr>
          <w:rFonts w:ascii="Times New Roman" w:hAnsi="Times New Roman" w:cs="Times New Roman"/>
        </w:rPr>
        <w:br/>
        <w:t>z rozprzestrzenianiem się wirusa SARS-CoV-2 wprowadzono nową ulgę do specustawy dla przedsiębiorców w postaci możliwości odstąpienia od pobierania odsetek za zwłokę przez ZUS od należności z tytułu składek za okres przypadający po dniu 31 grudnia 2019 r., ze względów gospodarczych związanych z wystąpieniem COVID-19. W celu skorzystania z powyższej ulgi należy złożyć wniosek do ZUS w terminie obowiązywania stanu zagrożenia epidemicznego albo stanu epidemii albo w okresie 30 dni następujących po ich odwołaniu. ZUS informuje płatnika składek o odstąpieniu od pobierania odsetek za zwłokę w terminie 30 dni od dnia złożenia kompletnego wniosku. Odmowa następuje w formie decyzji od której przysługują środki zaskarżenia.</w:t>
      </w:r>
    </w:p>
    <w:p w14:paraId="264288FE" w14:textId="77777777"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t xml:space="preserve">Wydłużenie terminu na złożenie wniosku o przyznanie świadczenia przedemerytalnego </w:t>
      </w:r>
    </w:p>
    <w:p w14:paraId="618E4107" w14:textId="6FCD6115"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Zmiana wprowadzona do specustawy ustawą z dnia 16 kwietnia 2020 r. o szczególnych instrumentach wsparcia w związku z rozprzestrzenianiem się wirusa SARS-CoV-2. Przedłużenie terminu 30 dni na złożenie wniosku o przyznanie świadczenia przedemerytalnego – zgodnie ze zmianą, jeżeli termin ten upływa w okresie obowiązywania stanu zagrożenia epidemicznego lub stanu epidemii, termin ten uważa się za zachowany w razie zgłoszenia wniosku o przyznanie świadczenia przedemerytalnego w ciągu 30 dni od dnia ustania obowiązywania stanu zagrożenia epidemicznego lub stanu epidemii w związku z COVID-19.</w:t>
      </w:r>
    </w:p>
    <w:p w14:paraId="296191B2" w14:textId="7D8029A6"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t xml:space="preserve">Wydłużenie terminu na poinformowanie o wysokości przychodu osiągniętego w poprzednim </w:t>
      </w:r>
      <w:r w:rsidR="00D96F44">
        <w:rPr>
          <w:rFonts w:ascii="Times New Roman" w:hAnsi="Times New Roman" w:cs="Times New Roman"/>
          <w:bCs/>
          <w:u w:val="single"/>
        </w:rPr>
        <w:t>r.</w:t>
      </w:r>
      <w:r w:rsidRPr="00A0016B">
        <w:rPr>
          <w:rFonts w:ascii="Times New Roman" w:hAnsi="Times New Roman" w:cs="Times New Roman"/>
          <w:bCs/>
          <w:u w:val="single"/>
        </w:rPr>
        <w:t xml:space="preserve"> rozliczeniowym przez osoby uprawnione do zasiłków i świadczeń przedemerytalnych</w:t>
      </w:r>
    </w:p>
    <w:p w14:paraId="1F1F1F93" w14:textId="35125ABD"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Zmiana wprowadzona do specustawy ustawą z dnia 16 kwietnia 2020 r. o szczególnych instrumentach wsparcia w związku z rozprzestrzenianiem się wirusa SARS-CoV-2. Osoby uprawnione do zasiłków i świadczeń przedemerytalnych zobowiązane są do poinformowania o przychodzie w terminie do 31 maja 2020 r. – zgodnie ze zmianą termin</w:t>
      </w:r>
      <w:r w:rsidRPr="00883965">
        <w:rPr>
          <w:rFonts w:ascii="Times New Roman" w:hAnsi="Times New Roman" w:cs="Times New Roman"/>
          <w:b/>
        </w:rPr>
        <w:t xml:space="preserve"> </w:t>
      </w:r>
      <w:r w:rsidRPr="00883965">
        <w:rPr>
          <w:rFonts w:ascii="Times New Roman" w:hAnsi="Times New Roman" w:cs="Times New Roman"/>
        </w:rPr>
        <w:t xml:space="preserve">uważa się za zachowany, jeżeli osoba uprawniona powiadomi organ rentowy o wysokości przychodu uzyskanego w </w:t>
      </w:r>
      <w:r w:rsidR="00D96F44">
        <w:rPr>
          <w:rFonts w:ascii="Times New Roman" w:hAnsi="Times New Roman" w:cs="Times New Roman"/>
        </w:rPr>
        <w:t>r.</w:t>
      </w:r>
      <w:r w:rsidRPr="00883965">
        <w:rPr>
          <w:rFonts w:ascii="Times New Roman" w:hAnsi="Times New Roman" w:cs="Times New Roman"/>
        </w:rPr>
        <w:t xml:space="preserve"> rozliczeniowym przypadającym od dnia 1 marca 2019 r. do dnia 29 lutego 2020 r., z uwzględnieniem przychodów uzyskanych w kolejnych miesiącach tego </w:t>
      </w:r>
      <w:r w:rsidR="00D96F44">
        <w:rPr>
          <w:rFonts w:ascii="Times New Roman" w:hAnsi="Times New Roman" w:cs="Times New Roman"/>
        </w:rPr>
        <w:t>r.</w:t>
      </w:r>
      <w:r w:rsidRPr="00883965">
        <w:rPr>
          <w:rFonts w:ascii="Times New Roman" w:hAnsi="Times New Roman" w:cs="Times New Roman"/>
        </w:rPr>
        <w:t>, w ciągu 30 dni od ustania obowiązywania stanu zagrożenia epidemicznego lub stanu epidemii w związku z COVID-19.</w:t>
      </w:r>
    </w:p>
    <w:p w14:paraId="080B0FF1" w14:textId="77777777" w:rsidR="001F00DD" w:rsidRPr="00A0016B" w:rsidRDefault="001F00DD" w:rsidP="001F00DD">
      <w:pPr>
        <w:spacing w:before="120" w:after="0" w:line="240" w:lineRule="auto"/>
        <w:jc w:val="both"/>
        <w:rPr>
          <w:rFonts w:ascii="Times New Roman" w:hAnsi="Times New Roman" w:cs="Times New Roman"/>
          <w:bCs/>
          <w:u w:val="single"/>
        </w:rPr>
      </w:pPr>
      <w:r w:rsidRPr="00A0016B">
        <w:rPr>
          <w:rFonts w:ascii="Times New Roman" w:hAnsi="Times New Roman" w:cs="Times New Roman"/>
          <w:bCs/>
          <w:u w:val="single"/>
        </w:rPr>
        <w:t xml:space="preserve">Przyjęcie zasady przyznania i wypłaty świadczeń emerytalnych od dnia spełnienia warunków, nie wcześniej niż od 1 marca 2020 r. </w:t>
      </w:r>
    </w:p>
    <w:p w14:paraId="2B6F333F" w14:textId="1C2FE518"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Zmiana wprowadzona do specustawy ustawą z dnia 16 kwietnia 2020 r. o szczególnych instrumentach wsparcia w związku z rozprzestrzenianiem się wirusa SARS-CoV-2. Z uwagi na ograniczenia związane z przemieszczaniem się na terytorium RP część osób nie zgłosi wniosku o świadczenie emerytalno–rentowe w tym miesiącu, w którym mogłaby ten wniosek zgłosić, gdyby nie stan epidemii/zagrożenia epidemicznego. Dlatego na mocy nowego przepisu umożliwiono tym osobom, na ich żądanie wyrażone w formie oświadczenia, przyznanie i wypłaty świadczenia od miesiąca, w którym spełniły już warunki do przyznania, ponownego ustalenia wysokości lub podjęcia wypłaty świadczenia, nie wcześniej jednak niż od początku miesiąca, w którym wystąpił stan zagrożenia epidemicznego, tj. od 1 marca 2020 r. </w:t>
      </w:r>
    </w:p>
    <w:p w14:paraId="640DAF2F" w14:textId="77777777" w:rsidR="001F00DD" w:rsidRPr="00883965" w:rsidRDefault="001F00DD" w:rsidP="001F00DD">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5. W zakresie prawa pracy</w:t>
      </w:r>
    </w:p>
    <w:p w14:paraId="7C0679DC"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a) Ustawą o COVID-19, wprowadzona została możliwość stosowania przez pracodawców pracy zdalnej, polegającej na wykonywaniu przez pracownika, przez czas oznaczony, pracy określonej w umowie o pracę, poza miejscem jej stałego wykonywania – w celu przeciwdziałania COVID-19 (art. 3 ustawy o COVID-19).</w:t>
      </w:r>
    </w:p>
    <w:p w14:paraId="1F7DDA52"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b) Ustawa z dnia 31 marca 2020 r.</w:t>
      </w:r>
      <w:r w:rsidRPr="00A0016B">
        <w:rPr>
          <w:rFonts w:ascii="Times New Roman" w:hAnsi="Times New Roman" w:cs="Times New Roman"/>
        </w:rPr>
        <w:t xml:space="preserve"> o zmianie ustawy o szczególnych rozwiązaniach wiązanych z zapobieganiem, przeciwdziałaniem i zwalczaniem COVID-19, innych chorób zakaźnych oraz wywołanych nimi sytuacji</w:t>
      </w:r>
      <w:r w:rsidRPr="00883965">
        <w:rPr>
          <w:rFonts w:ascii="Times New Roman" w:hAnsi="Times New Roman" w:cs="Times New Roman"/>
        </w:rPr>
        <w:t xml:space="preserve"> </w:t>
      </w:r>
      <w:r w:rsidRPr="00A0016B">
        <w:rPr>
          <w:rFonts w:ascii="Times New Roman" w:hAnsi="Times New Roman" w:cs="Times New Roman"/>
        </w:rPr>
        <w:t>kryzysowych oraz niektórych innych ustaw</w:t>
      </w:r>
      <w:r w:rsidRPr="00883965">
        <w:rPr>
          <w:rFonts w:ascii="Times New Roman" w:hAnsi="Times New Roman" w:cs="Times New Roman"/>
        </w:rPr>
        <w:t>,  wprowadziła do ustawy o COVID-19</w:t>
      </w:r>
      <w:r w:rsidRPr="00A0016B">
        <w:rPr>
          <w:rFonts w:ascii="Times New Roman" w:hAnsi="Times New Roman" w:cs="Times New Roman"/>
        </w:rPr>
        <w:t xml:space="preserve">, </w:t>
      </w:r>
      <w:r w:rsidRPr="00883965">
        <w:rPr>
          <w:rFonts w:ascii="Times New Roman" w:hAnsi="Times New Roman" w:cs="Times New Roman"/>
        </w:rPr>
        <w:t>szczególne rozwiązania dotyczące m.in.:</w:t>
      </w:r>
    </w:p>
    <w:p w14:paraId="3A2D36C2" w14:textId="77777777" w:rsidR="001F00DD" w:rsidRPr="00883965" w:rsidRDefault="001F00DD" w:rsidP="00CC4433">
      <w:pPr>
        <w:numPr>
          <w:ilvl w:val="0"/>
          <w:numId w:val="4"/>
        </w:numPr>
        <w:spacing w:before="120" w:after="0" w:line="240" w:lineRule="auto"/>
        <w:ind w:left="924" w:hanging="357"/>
        <w:jc w:val="both"/>
        <w:rPr>
          <w:rFonts w:ascii="Times New Roman" w:hAnsi="Times New Roman" w:cs="Times New Roman"/>
        </w:rPr>
      </w:pPr>
      <w:r w:rsidRPr="00883965">
        <w:rPr>
          <w:rFonts w:ascii="Times New Roman" w:hAnsi="Times New Roman" w:cs="Times New Roman"/>
        </w:rPr>
        <w:t>badań lekarskich,</w:t>
      </w:r>
    </w:p>
    <w:p w14:paraId="739A8871" w14:textId="77777777" w:rsidR="001F00DD" w:rsidRPr="00883965" w:rsidRDefault="001F00DD" w:rsidP="00CC4433">
      <w:pPr>
        <w:numPr>
          <w:ilvl w:val="0"/>
          <w:numId w:val="4"/>
        </w:numPr>
        <w:spacing w:before="120" w:after="0" w:line="240" w:lineRule="auto"/>
        <w:ind w:left="924" w:hanging="357"/>
        <w:jc w:val="both"/>
        <w:rPr>
          <w:rFonts w:ascii="Times New Roman" w:hAnsi="Times New Roman" w:cs="Times New Roman"/>
        </w:rPr>
      </w:pPr>
      <w:r w:rsidRPr="00883965">
        <w:rPr>
          <w:rFonts w:ascii="Times New Roman" w:hAnsi="Times New Roman" w:cs="Times New Roman"/>
        </w:rPr>
        <w:t>zatrudniania młodocianych pracowników,</w:t>
      </w:r>
    </w:p>
    <w:p w14:paraId="0A713A56" w14:textId="77777777" w:rsidR="001F00DD" w:rsidRPr="00883965" w:rsidRDefault="001F00DD" w:rsidP="00CC4433">
      <w:pPr>
        <w:numPr>
          <w:ilvl w:val="0"/>
          <w:numId w:val="4"/>
        </w:numPr>
        <w:spacing w:before="120" w:after="0" w:line="240" w:lineRule="auto"/>
        <w:ind w:left="924" w:hanging="357"/>
        <w:jc w:val="both"/>
        <w:rPr>
          <w:rFonts w:ascii="Times New Roman" w:hAnsi="Times New Roman" w:cs="Times New Roman"/>
        </w:rPr>
      </w:pPr>
      <w:r w:rsidRPr="00883965">
        <w:rPr>
          <w:rFonts w:ascii="Times New Roman" w:hAnsi="Times New Roman" w:cs="Times New Roman"/>
        </w:rPr>
        <w:t>polecania i wykonywania czynności związanych z handlem w niedzielę,</w:t>
      </w:r>
    </w:p>
    <w:p w14:paraId="34D79C48" w14:textId="77777777" w:rsidR="001F00DD" w:rsidRPr="00883965" w:rsidRDefault="001F00DD" w:rsidP="00CC4433">
      <w:pPr>
        <w:numPr>
          <w:ilvl w:val="0"/>
          <w:numId w:val="4"/>
        </w:numPr>
        <w:spacing w:before="120" w:after="0" w:line="240" w:lineRule="auto"/>
        <w:ind w:left="924" w:hanging="357"/>
        <w:jc w:val="both"/>
        <w:rPr>
          <w:rFonts w:ascii="Times New Roman" w:hAnsi="Times New Roman" w:cs="Times New Roman"/>
        </w:rPr>
      </w:pPr>
      <w:r w:rsidRPr="00883965">
        <w:rPr>
          <w:rFonts w:ascii="Times New Roman" w:hAnsi="Times New Roman" w:cs="Times New Roman"/>
        </w:rPr>
        <w:t>uelastycznienia przepisów dot. czasu pracy oraz umożliwiające zmianę warunków zatrudnienia określonych w umowach o pracę.</w:t>
      </w:r>
    </w:p>
    <w:p w14:paraId="4E9341FC"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Ad. 1. W zakresie wykonywania profilaktycznych badań lekarskich pracowników (art. 229 Kodeksu pracy) ww. ustawa z dnia 31 marca br. wprowadziła następujące rozwiązania:</w:t>
      </w:r>
    </w:p>
    <w:p w14:paraId="0257337F" w14:textId="77777777" w:rsidR="001F00DD" w:rsidRPr="00883965" w:rsidRDefault="001F00DD" w:rsidP="00CC4433">
      <w:pPr>
        <w:numPr>
          <w:ilvl w:val="0"/>
          <w:numId w:val="3"/>
        </w:numPr>
        <w:spacing w:before="120" w:after="0" w:line="240" w:lineRule="auto"/>
        <w:ind w:left="714" w:hanging="357"/>
        <w:jc w:val="both"/>
        <w:rPr>
          <w:rFonts w:ascii="Times New Roman" w:hAnsi="Times New Roman" w:cs="Times New Roman"/>
        </w:rPr>
      </w:pPr>
      <w:r w:rsidRPr="00883965">
        <w:rPr>
          <w:rFonts w:ascii="Times New Roman" w:hAnsi="Times New Roman" w:cs="Times New Roman"/>
        </w:rPr>
        <w:t>w przypadku braku dostępu do lekarza uprawnionego do przeprowadzenia badania wstępnego lub kontrolnego (tj. lekarza medycyny pracy), badanie takie może przeprowadzić i wydać odpowiednie orzeczenie lekarskie inny lekarz; to badanie można przeprowadzić za pośrednictwem systemów teleinformatycznych lub systemów łączności;</w:t>
      </w:r>
    </w:p>
    <w:p w14:paraId="665F4588" w14:textId="77777777" w:rsidR="001F00DD" w:rsidRPr="00883965" w:rsidRDefault="001F00DD" w:rsidP="00CC4433">
      <w:pPr>
        <w:numPr>
          <w:ilvl w:val="0"/>
          <w:numId w:val="3"/>
        </w:numPr>
        <w:spacing w:before="120" w:after="0" w:line="240" w:lineRule="auto"/>
        <w:ind w:left="714" w:hanging="357"/>
        <w:jc w:val="both"/>
        <w:rPr>
          <w:rFonts w:ascii="Times New Roman" w:hAnsi="Times New Roman" w:cs="Times New Roman"/>
        </w:rPr>
      </w:pPr>
      <w:r w:rsidRPr="00883965">
        <w:rPr>
          <w:rFonts w:ascii="Times New Roman" w:hAnsi="Times New Roman" w:cs="Times New Roman"/>
        </w:rPr>
        <w:t>zawiesza się przeprowadzanie okresowych badań lekarskich w sytuacji, gdy badania zostały wykonane przed datą 7 marca br. i kończą swoją ważność po tym dniu (np. 24 marca br.);</w:t>
      </w:r>
    </w:p>
    <w:p w14:paraId="6FFB6DAA" w14:textId="77777777" w:rsidR="001F00DD" w:rsidRPr="00883965" w:rsidRDefault="001F00DD" w:rsidP="00CC4433">
      <w:pPr>
        <w:numPr>
          <w:ilvl w:val="0"/>
          <w:numId w:val="3"/>
        </w:numPr>
        <w:spacing w:before="120" w:after="0" w:line="240" w:lineRule="auto"/>
        <w:ind w:left="714" w:hanging="357"/>
        <w:jc w:val="both"/>
        <w:rPr>
          <w:rFonts w:ascii="Times New Roman" w:hAnsi="Times New Roman" w:cs="Times New Roman"/>
        </w:rPr>
      </w:pPr>
      <w:r w:rsidRPr="00883965">
        <w:rPr>
          <w:rFonts w:ascii="Times New Roman" w:hAnsi="Times New Roman" w:cs="Times New Roman"/>
        </w:rPr>
        <w:t xml:space="preserve">ważność wszystkich badań profilaktycznych (tj. wstępnych, kontrolnych </w:t>
      </w:r>
      <w:r w:rsidRPr="00883965">
        <w:rPr>
          <w:rFonts w:ascii="Times New Roman" w:hAnsi="Times New Roman" w:cs="Times New Roman"/>
        </w:rPr>
        <w:br/>
        <w:t>i okresowych) ulega przedłużeniu na okres nie dłuższy niż 60 dni od dnia odwołania stanu zagrożenia epidemicznego lub stanu epidemii; po odwołaniu stanu zagrożenia epidemicznego (lub stanu epidemii) należy wykonać te badania w okresie nie dłuższym niż 60 dni od dnia jego odwołania.</w:t>
      </w:r>
    </w:p>
    <w:p w14:paraId="1BAAFBE2" w14:textId="193583C6" w:rsidR="001F00DD"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Ad. 2. Zgodnie z art. 15f ww. znowelizowanej ustawy </w:t>
      </w:r>
      <w:r w:rsidR="00064077" w:rsidRPr="00064077">
        <w:rPr>
          <w:rFonts w:ascii="Times New Roman" w:hAnsi="Times New Roman" w:cs="Times New Roman"/>
        </w:rPr>
        <w:t>COVID-19</w:t>
      </w:r>
      <w:r w:rsidR="00064077">
        <w:rPr>
          <w:rFonts w:ascii="Times New Roman" w:hAnsi="Times New Roman" w:cs="Times New Roman"/>
        </w:rPr>
        <w:t xml:space="preserve"> </w:t>
      </w:r>
      <w:r w:rsidRPr="00883965">
        <w:rPr>
          <w:rFonts w:ascii="Times New Roman" w:hAnsi="Times New Roman" w:cs="Times New Roman"/>
        </w:rPr>
        <w:t>młodocianym pracownikom zatrudnionym w celu przygotowania zawodowego (w formie nauki zawodu oraz przyuczenia do wykonywania określonej pracy) zagwarantowane zostało obligatoryjne zwolnienie z obowiązku świadczenia pracy przez pracodawcę – w związku z tym, że począwszy od dnia 12 marca 2020 r. zamknięte są szkoły, do których uczęszczają młodociani zatrudnieni w formie nauki zawodu. Przepis ten nie gwarantuje prawa do wynagrodzenia w okresie zwolnienia z obowiązku świadczenia pracy, jednakże w przypadku gdy pracodawca, któremu przyznana została refundacja wynagrodzenia młodocianego pracownika, zdecyduje się na wypłatę młodocianemu wynagrodzenia za okres nie świadczenia pracy, wynagrodzenie to zostanie mu zrefundowane na podstawie obowiązującej umowy refundacyjnej, w wysokości wynikającej z tej umowy.</w:t>
      </w:r>
    </w:p>
    <w:p w14:paraId="7C8311DD" w14:textId="11FFBBE0" w:rsidR="00185712" w:rsidRPr="00185712" w:rsidRDefault="00185712" w:rsidP="00185712">
      <w:pPr>
        <w:spacing w:after="0" w:line="240" w:lineRule="auto"/>
        <w:jc w:val="both"/>
        <w:rPr>
          <w:rFonts w:ascii="Times New Roman" w:hAnsi="Times New Roman" w:cs="Times New Roman"/>
        </w:rPr>
      </w:pPr>
      <w:r w:rsidRPr="00185712">
        <w:rPr>
          <w:rFonts w:ascii="Times New Roman" w:hAnsi="Times New Roman" w:cs="Times New Roman"/>
          <w:lang w:eastAsia="pl-PL"/>
        </w:rPr>
        <w:t xml:space="preserve">Przepis art. 15f został zmodyfikowany </w:t>
      </w:r>
      <w:r w:rsidRPr="00185712">
        <w:rPr>
          <w:rFonts w:ascii="Times New Roman" w:hAnsi="Times New Roman" w:cs="Times New Roman"/>
          <w:i/>
          <w:lang w:eastAsia="pl-PL"/>
        </w:rPr>
        <w:t>ustawą z dnia 19 czerwca br.</w:t>
      </w:r>
      <w:r w:rsidRPr="00185712">
        <w:rPr>
          <w:rFonts w:ascii="Times New Roman" w:hAnsi="Times New Roman" w:cs="Times New Roman"/>
          <w:lang w:eastAsia="pl-PL"/>
        </w:rPr>
        <w:t xml:space="preserve"> </w:t>
      </w:r>
      <w:r w:rsidRPr="00185712">
        <w:rPr>
          <w:rFonts w:ascii="Times New Roman" w:eastAsia="Times New Roman" w:hAnsi="Times New Roman" w:cs="Times New Roman"/>
          <w:bCs/>
          <w:i/>
          <w:lang w:eastAsia="pl-PL"/>
        </w:rPr>
        <w:t>o dopłatach do oprocentowania kredytów bankowych udzielanych przedsiębiorcom dotkniętym skutkami COVID-19 oraz o uproszczonym postępowaniu o zatwierdzenie układu w związku z wystąpieniem COVID-19</w:t>
      </w:r>
      <w:r w:rsidRPr="00185712">
        <w:rPr>
          <w:rFonts w:ascii="Times New Roman" w:eastAsia="Times New Roman" w:hAnsi="Times New Roman" w:cs="Times New Roman"/>
          <w:bCs/>
          <w:lang w:eastAsia="pl-PL"/>
        </w:rPr>
        <w:t xml:space="preserve"> (Dz. U. poz. </w:t>
      </w:r>
      <w:r w:rsidRPr="00185712">
        <w:rPr>
          <w:rFonts w:ascii="Times New Roman" w:eastAsia="Times New Roman" w:hAnsi="Times New Roman" w:cs="Times New Roman"/>
          <w:bCs/>
          <w:lang w:eastAsia="pl-PL"/>
        </w:rPr>
        <w:lastRenderedPageBreak/>
        <w:t>1086</w:t>
      </w:r>
      <w:r w:rsidR="00FD0EFF">
        <w:rPr>
          <w:rFonts w:ascii="Times New Roman" w:eastAsia="Times New Roman" w:hAnsi="Times New Roman" w:cs="Times New Roman"/>
          <w:bCs/>
          <w:lang w:eastAsia="pl-PL"/>
        </w:rPr>
        <w:t>, z późn. zm.</w:t>
      </w:r>
      <w:r w:rsidRPr="00185712">
        <w:rPr>
          <w:rFonts w:ascii="Times New Roman" w:eastAsia="Times New Roman" w:hAnsi="Times New Roman" w:cs="Times New Roman"/>
          <w:bCs/>
          <w:lang w:eastAsia="pl-PL"/>
        </w:rPr>
        <w:t>); wskutek zmiany tego przepisu</w:t>
      </w:r>
      <w:r w:rsidRPr="00185712">
        <w:rPr>
          <w:rFonts w:ascii="Times New Roman" w:hAnsi="Times New Roman" w:cs="Times New Roman"/>
          <w:lang w:eastAsia="pl-PL"/>
        </w:rPr>
        <w:t xml:space="preserve"> dotychczasowe zwolnienie z obowiązku świadczenia pracy nie dotyczy młodocianych pracowników, którzy</w:t>
      </w:r>
      <w:r w:rsidRPr="00185712">
        <w:rPr>
          <w:rFonts w:ascii="Times New Roman" w:hAnsi="Times New Roman" w:cs="Times New Roman"/>
        </w:rPr>
        <w:t>:</w:t>
      </w:r>
    </w:p>
    <w:p w14:paraId="4B51335C" w14:textId="427EBD6B" w:rsidR="00185712" w:rsidRPr="00185712" w:rsidRDefault="00185712" w:rsidP="00CC4433">
      <w:pPr>
        <w:numPr>
          <w:ilvl w:val="0"/>
          <w:numId w:val="385"/>
        </w:numPr>
        <w:spacing w:after="0" w:line="240" w:lineRule="auto"/>
        <w:jc w:val="both"/>
        <w:rPr>
          <w:rFonts w:ascii="Times New Roman" w:eastAsiaTheme="minorEastAsia" w:hAnsi="Times New Roman" w:cs="Times New Roman"/>
          <w:bCs/>
          <w:lang w:eastAsia="pl-PL"/>
        </w:rPr>
      </w:pPr>
      <w:r w:rsidRPr="00185712">
        <w:rPr>
          <w:rFonts w:ascii="Times New Roman" w:eastAsiaTheme="minorEastAsia" w:hAnsi="Times New Roman" w:cs="Times New Roman"/>
          <w:bCs/>
          <w:lang w:eastAsia="pl-PL"/>
        </w:rPr>
        <w:t>w </w:t>
      </w:r>
      <w:r w:rsidR="00D96F44">
        <w:rPr>
          <w:rFonts w:ascii="Times New Roman" w:eastAsiaTheme="minorEastAsia" w:hAnsi="Times New Roman" w:cs="Times New Roman"/>
          <w:bCs/>
          <w:lang w:eastAsia="pl-PL"/>
        </w:rPr>
        <w:t>r.</w:t>
      </w:r>
      <w:r w:rsidRPr="00185712">
        <w:rPr>
          <w:rFonts w:ascii="Times New Roman" w:eastAsiaTheme="minorEastAsia" w:hAnsi="Times New Roman" w:cs="Times New Roman"/>
          <w:bCs/>
          <w:lang w:eastAsia="pl-PL"/>
        </w:rPr>
        <w:t xml:space="preserve"> szkolnym 2019/2020 realizują dokształcanie teoretyczne w III klasie branżowej szkoły I stopnia albo</w:t>
      </w:r>
    </w:p>
    <w:p w14:paraId="052C35CE" w14:textId="1401FE55" w:rsidR="00185712" w:rsidRPr="00185712" w:rsidRDefault="00185712" w:rsidP="00CC4433">
      <w:pPr>
        <w:numPr>
          <w:ilvl w:val="0"/>
          <w:numId w:val="385"/>
        </w:numPr>
        <w:spacing w:after="0" w:line="240" w:lineRule="auto"/>
        <w:jc w:val="both"/>
        <w:rPr>
          <w:rFonts w:ascii="Times New Roman" w:eastAsiaTheme="minorEastAsia" w:hAnsi="Times New Roman" w:cs="Times New Roman"/>
          <w:bCs/>
          <w:lang w:eastAsia="pl-PL"/>
        </w:rPr>
      </w:pPr>
      <w:r w:rsidRPr="00185712">
        <w:rPr>
          <w:rFonts w:ascii="Times New Roman" w:eastAsiaTheme="minorEastAsia" w:hAnsi="Times New Roman" w:cs="Times New Roman"/>
          <w:bCs/>
          <w:lang w:eastAsia="pl-PL"/>
        </w:rPr>
        <w:t xml:space="preserve">spełniają obowiązek nauki </w:t>
      </w:r>
      <w:r w:rsidR="00D96F44">
        <w:rPr>
          <w:rFonts w:ascii="Times New Roman" w:eastAsiaTheme="minorEastAsia" w:hAnsi="Times New Roman" w:cs="Times New Roman"/>
          <w:bCs/>
          <w:lang w:eastAsia="pl-PL"/>
        </w:rPr>
        <w:t>przez</w:t>
      </w:r>
      <w:r w:rsidRPr="00185712">
        <w:rPr>
          <w:rFonts w:ascii="Times New Roman" w:eastAsiaTheme="minorEastAsia" w:hAnsi="Times New Roman" w:cs="Times New Roman"/>
          <w:bCs/>
          <w:lang w:eastAsia="pl-PL"/>
        </w:rPr>
        <w:t xml:space="preserve"> realizowanie przygotowania zawodowego </w:t>
      </w:r>
      <w:r w:rsidRPr="00185712">
        <w:rPr>
          <w:rFonts w:ascii="Times New Roman" w:eastAsiaTheme="minorEastAsia" w:hAnsi="Times New Roman" w:cs="Times New Roman"/>
          <w:bCs/>
          <w:lang w:eastAsia="pl-PL"/>
        </w:rPr>
        <w:br/>
        <w:t>u pracodawcy i w okresie czasowego ograniczenia lub zawieszenia funkcjonowania jednostek systemu oświaty kończy ostatni rok nauki zawodu w pozaszkolnym systemie kształcenia</w:t>
      </w:r>
    </w:p>
    <w:p w14:paraId="15C332DD" w14:textId="6E26806B" w:rsidR="00185712" w:rsidRPr="00185712" w:rsidRDefault="00185712" w:rsidP="00185712">
      <w:pPr>
        <w:spacing w:after="0" w:line="240" w:lineRule="auto"/>
        <w:jc w:val="both"/>
        <w:rPr>
          <w:rFonts w:ascii="Times New Roman" w:eastAsiaTheme="minorEastAsia" w:hAnsi="Times New Roman" w:cs="Times New Roman"/>
          <w:bCs/>
          <w:lang w:eastAsia="pl-PL"/>
        </w:rPr>
      </w:pPr>
      <w:r w:rsidRPr="00185712">
        <w:rPr>
          <w:rFonts w:ascii="Times New Roman" w:eastAsiaTheme="minorEastAsia" w:hAnsi="Times New Roman" w:cs="Times New Roman"/>
          <w:bCs/>
          <w:lang w:eastAsia="pl-PL"/>
        </w:rPr>
        <w:t>– o ile wyrażą oni zgodę na realizację zajęć praktycznych w ramach przygotowania zawodowego u pracodawcy w okresie czasowego ograniczenia lub zawieszenia funkcjonowania jednostek systemu oświaty.</w:t>
      </w:r>
    </w:p>
    <w:p w14:paraId="098DE0F3" w14:textId="071F134C"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Ad. 3. Przepisem art. 15i ww. znowelizowanej ustawy </w:t>
      </w:r>
      <w:r w:rsidR="00064077" w:rsidRPr="00064077">
        <w:rPr>
          <w:rFonts w:ascii="Times New Roman" w:hAnsi="Times New Roman" w:cs="Times New Roman"/>
        </w:rPr>
        <w:t>COVID-19</w:t>
      </w:r>
      <w:r w:rsidR="00064077">
        <w:rPr>
          <w:rFonts w:ascii="Times New Roman" w:hAnsi="Times New Roman" w:cs="Times New Roman"/>
        </w:rPr>
        <w:t xml:space="preserve"> </w:t>
      </w:r>
      <w:r w:rsidRPr="00883965">
        <w:rPr>
          <w:rFonts w:ascii="Times New Roman" w:hAnsi="Times New Roman" w:cs="Times New Roman"/>
        </w:rPr>
        <w:t>wprowadzona została czasowa rezygnacja z obowiązywania zakazu wykonywania czynności związanych z handlem polegających na rozładowywaniu, przyjmowaniu i ekspozycji towaru pierwszej potrzeby oraz powierzania pracownikowi lub zatrudnionemu wykonywania takich czynności. Celem tej zmiany jest zapewnienie placówkom handlowym możliwości sprawnego przyjmowania towarów dostarczanych do tych placówek, tj. rozładowywania, przyjmowania i ekspozycji towarów (na półkach sklepowych), aby były one powszechnie dostępne dla obywateli.</w:t>
      </w:r>
    </w:p>
    <w:p w14:paraId="22FB8792" w14:textId="57168D9E"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Ad. 4. Wprowadzone zostały także przepisy uelastyczniające czas pracy oraz dopuszczające modyfikację umów o pracę w zakresie warunków zatrudnienia pracowników. Zgodnie z art. 15zf ust. 1 pkt 1 i </w:t>
      </w:r>
      <w:r w:rsidR="00185712">
        <w:rPr>
          <w:rFonts w:ascii="Times New Roman" w:hAnsi="Times New Roman" w:cs="Times New Roman"/>
        </w:rPr>
        <w:t>3</w:t>
      </w:r>
      <w:r w:rsidRPr="00883965">
        <w:rPr>
          <w:rFonts w:ascii="Times New Roman" w:hAnsi="Times New Roman" w:cs="Times New Roman"/>
        </w:rPr>
        <w:t xml:space="preserve"> ww. znowelizowanej ustawy </w:t>
      </w:r>
      <w:r w:rsidR="00064077" w:rsidRPr="00064077">
        <w:rPr>
          <w:rFonts w:ascii="Times New Roman" w:hAnsi="Times New Roman" w:cs="Times New Roman"/>
        </w:rPr>
        <w:t>COVID-19</w:t>
      </w:r>
      <w:r w:rsidR="00064077">
        <w:rPr>
          <w:rFonts w:ascii="Times New Roman" w:hAnsi="Times New Roman" w:cs="Times New Roman"/>
        </w:rPr>
        <w:t xml:space="preserve"> </w:t>
      </w:r>
      <w:r w:rsidRPr="00883965">
        <w:rPr>
          <w:rFonts w:ascii="Times New Roman" w:hAnsi="Times New Roman" w:cs="Times New Roman"/>
        </w:rPr>
        <w:t>u pracodawcy, u którego wystąpił określony w ustawie spadek obrotów gospodarczych w następstwie wystąpienia COVID-19 i który co do zasady nie zalega w regulowaniu zobowiązań podatkowych, składek na ubezpieczenia społeczne, ubezpieczenie zdrowotne, Fundusz Gwarantowanych Świadczeń Pracowniczych, Fundusz Pracy lub Fundusz Solidarnościowy do końca trzeciego kwartału 2019 r., dopuszczalne jest:</w:t>
      </w:r>
    </w:p>
    <w:p w14:paraId="268CB5D8" w14:textId="77777777" w:rsidR="001F00DD" w:rsidRPr="00883965" w:rsidRDefault="001F00DD" w:rsidP="00CC4433">
      <w:pPr>
        <w:numPr>
          <w:ilvl w:val="0"/>
          <w:numId w:val="2"/>
        </w:numPr>
        <w:spacing w:before="120" w:after="0" w:line="240" w:lineRule="auto"/>
        <w:ind w:left="714" w:hanging="357"/>
        <w:jc w:val="both"/>
        <w:rPr>
          <w:rFonts w:ascii="Times New Roman" w:hAnsi="Times New Roman" w:cs="Times New Roman"/>
        </w:rPr>
      </w:pPr>
      <w:r w:rsidRPr="00883965">
        <w:rPr>
          <w:rFonts w:ascii="Times New Roman" w:hAnsi="Times New Roman" w:cs="Times New Roman"/>
        </w:rPr>
        <w:t xml:space="preserve">ograniczenie nieprzerwanego odpoczynku dobowego do nie mniej niż 8 godzin </w:t>
      </w:r>
      <w:r w:rsidRPr="00883965">
        <w:rPr>
          <w:rFonts w:ascii="Times New Roman" w:hAnsi="Times New Roman" w:cs="Times New Roman"/>
        </w:rPr>
        <w:br/>
        <w:t xml:space="preserve">(w miejsce wymaganych w Kodeksie pracy co najmniej 11 godzin) i nieprzerwanego odpoczynku tygodniowego do nie mniej niż 32 godzin (w miejsce wymaganych </w:t>
      </w:r>
      <w:r w:rsidRPr="00883965">
        <w:rPr>
          <w:rFonts w:ascii="Times New Roman" w:hAnsi="Times New Roman" w:cs="Times New Roman"/>
        </w:rPr>
        <w:br/>
        <w:t>w Kodeksie pracy co najmniej 35 godzin);</w:t>
      </w:r>
    </w:p>
    <w:p w14:paraId="7F28F615" w14:textId="77777777" w:rsidR="001F00DD" w:rsidRPr="00883965" w:rsidRDefault="001F00DD" w:rsidP="00CC4433">
      <w:pPr>
        <w:numPr>
          <w:ilvl w:val="0"/>
          <w:numId w:val="2"/>
        </w:numPr>
        <w:spacing w:before="120" w:after="0" w:line="240" w:lineRule="auto"/>
        <w:ind w:left="714" w:hanging="357"/>
        <w:jc w:val="both"/>
        <w:rPr>
          <w:rFonts w:ascii="Times New Roman" w:hAnsi="Times New Roman" w:cs="Times New Roman"/>
        </w:rPr>
      </w:pPr>
      <w:r w:rsidRPr="00883965">
        <w:rPr>
          <w:rFonts w:ascii="Times New Roman" w:hAnsi="Times New Roman" w:cs="Times New Roman"/>
        </w:rPr>
        <w:t xml:space="preserve">zawarcie porozumienia o wprowadzeniu systemu równoważnego czasu pracy, </w:t>
      </w:r>
      <w:r w:rsidRPr="00883965">
        <w:rPr>
          <w:rFonts w:ascii="Times New Roman" w:hAnsi="Times New Roman" w:cs="Times New Roman"/>
        </w:rPr>
        <w:br/>
        <w:t>w którym jest dopuszczalne przedłużenie dobowego wymiaru czasu pracy, nie więcej jednak niż do 12 godzin w okresie rozliczeniowym nieprzekraczającym 12 miesięcy,</w:t>
      </w:r>
    </w:p>
    <w:p w14:paraId="617582EE" w14:textId="77777777" w:rsidR="001F00DD" w:rsidRPr="00883965" w:rsidRDefault="001F00DD" w:rsidP="00CC4433">
      <w:pPr>
        <w:numPr>
          <w:ilvl w:val="0"/>
          <w:numId w:val="2"/>
        </w:numPr>
        <w:spacing w:before="120" w:after="0" w:line="240" w:lineRule="auto"/>
        <w:ind w:left="714" w:hanging="357"/>
        <w:jc w:val="both"/>
        <w:rPr>
          <w:rFonts w:ascii="Times New Roman" w:hAnsi="Times New Roman" w:cs="Times New Roman"/>
        </w:rPr>
      </w:pPr>
      <w:r w:rsidRPr="00883965">
        <w:rPr>
          <w:rFonts w:ascii="Times New Roman" w:hAnsi="Times New Roman" w:cs="Times New Roman"/>
        </w:rPr>
        <w:t>zawarcie porozumienia o stosowaniu mniej korzystnych warunków zatrudnienia niż wynikające z umów o pracę zawartych z tymi pracownikami, w zakresie i przez czas ustalone w porozumieniu.</w:t>
      </w:r>
    </w:p>
    <w:p w14:paraId="742CD5AD"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Porozumienie zawiera pracodawca oraz organizacje związkowe albo przedstawiciele pracowników, wyłonieni w trybie przyjętym u danego pracodawcy – jeżeli u pracodawcy nie działa zakładowa organizacja związkowa. Pracodawca przekazuje kopię porozumienia właściwemu okręgowemu inspektorowi pracy w terminie 5 dni roboczych od dnia zawarcia porozumienia.</w:t>
      </w:r>
    </w:p>
    <w:p w14:paraId="770E394B" w14:textId="74749ACA"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c) Ustawą z dnia 16 kwietnia 2020 r. </w:t>
      </w:r>
      <w:r w:rsidRPr="00A0016B">
        <w:rPr>
          <w:rFonts w:ascii="Times New Roman" w:hAnsi="Times New Roman" w:cs="Times New Roman"/>
        </w:rPr>
        <w:t xml:space="preserve">o szczególnych instrumentach wsparcia w związku </w:t>
      </w:r>
      <w:r w:rsidRPr="00A0016B">
        <w:rPr>
          <w:rFonts w:ascii="Times New Roman" w:hAnsi="Times New Roman" w:cs="Times New Roman"/>
        </w:rPr>
        <w:br/>
        <w:t>z rozprzestrzenianiem się wirusa SARS-CoV-2</w:t>
      </w:r>
      <w:r w:rsidRPr="00883965">
        <w:rPr>
          <w:rFonts w:ascii="Times New Roman" w:hAnsi="Times New Roman" w:cs="Times New Roman"/>
        </w:rPr>
        <w:t xml:space="preserve"> wprowadzone zostały kolejne zmiany do ustawy o COVID-19 , mianowicie rozwiązania tymczasowe dotyczące m.in. szkoleń w dziedzinie bezpieczeństwa i higieny pracy (art. 237</w:t>
      </w:r>
      <w:r w:rsidRPr="00883965">
        <w:rPr>
          <w:rFonts w:ascii="Times New Roman" w:hAnsi="Times New Roman" w:cs="Times New Roman"/>
          <w:vertAlign w:val="superscript"/>
        </w:rPr>
        <w:t>3</w:t>
      </w:r>
      <w:r w:rsidRPr="00883965">
        <w:rPr>
          <w:rFonts w:ascii="Times New Roman" w:hAnsi="Times New Roman" w:cs="Times New Roman"/>
        </w:rPr>
        <w:t xml:space="preserve"> Kodeksu pracy). Ustawa ta w art. 12e przewiduje dopuszczenie w okresie stanu zagrożenia epidemicznego albo stanu epidemii przeprowadzania szkoleń wstępnych w dziedzinie bezpieczeństwa i higieny pracy i służby w całości za pośrednictwem środków komunikacji elektronicznej, z wyjątkiem instruktażu stanowiskowego: </w:t>
      </w:r>
    </w:p>
    <w:p w14:paraId="77B8DE5D" w14:textId="77777777" w:rsidR="001F00DD" w:rsidRPr="00883965" w:rsidRDefault="001F00DD" w:rsidP="00CC4433">
      <w:pPr>
        <w:numPr>
          <w:ilvl w:val="0"/>
          <w:numId w:val="5"/>
        </w:numPr>
        <w:spacing w:before="120" w:after="0" w:line="240" w:lineRule="auto"/>
        <w:ind w:left="1077" w:hanging="357"/>
        <w:jc w:val="both"/>
        <w:rPr>
          <w:rFonts w:ascii="Times New Roman" w:hAnsi="Times New Roman" w:cs="Times New Roman"/>
        </w:rPr>
      </w:pPr>
      <w:r w:rsidRPr="00883965">
        <w:rPr>
          <w:rFonts w:ascii="Times New Roman" w:hAnsi="Times New Roman" w:cs="Times New Roman"/>
        </w:rPr>
        <w:t>pracownika zatrudnianego na stanowisku robotniczym;</w:t>
      </w:r>
    </w:p>
    <w:p w14:paraId="0A379A30" w14:textId="77777777" w:rsidR="001F00DD" w:rsidRPr="00883965" w:rsidRDefault="001F00DD" w:rsidP="00CC4433">
      <w:pPr>
        <w:numPr>
          <w:ilvl w:val="0"/>
          <w:numId w:val="5"/>
        </w:numPr>
        <w:spacing w:before="120" w:after="0" w:line="240" w:lineRule="auto"/>
        <w:ind w:left="1077" w:hanging="357"/>
        <w:jc w:val="both"/>
        <w:rPr>
          <w:rFonts w:ascii="Times New Roman" w:hAnsi="Times New Roman" w:cs="Times New Roman"/>
        </w:rPr>
      </w:pPr>
      <w:r w:rsidRPr="00883965">
        <w:rPr>
          <w:rFonts w:ascii="Times New Roman" w:hAnsi="Times New Roman" w:cs="Times New Roman"/>
        </w:rPr>
        <w:t>pracownika zatrudnionego na stanowisku, na którym występuje narażenie na działanie   czynników niebezpiecznych;</w:t>
      </w:r>
    </w:p>
    <w:p w14:paraId="1222D56B" w14:textId="77777777" w:rsidR="001F00DD" w:rsidRPr="00883965" w:rsidRDefault="001F00DD" w:rsidP="00CC4433">
      <w:pPr>
        <w:numPr>
          <w:ilvl w:val="0"/>
          <w:numId w:val="5"/>
        </w:numPr>
        <w:spacing w:before="120" w:after="0" w:line="240" w:lineRule="auto"/>
        <w:ind w:left="1077" w:hanging="357"/>
        <w:jc w:val="both"/>
        <w:rPr>
          <w:rFonts w:ascii="Times New Roman" w:hAnsi="Times New Roman" w:cs="Times New Roman"/>
        </w:rPr>
      </w:pPr>
      <w:r w:rsidRPr="00883965">
        <w:rPr>
          <w:rFonts w:ascii="Times New Roman" w:hAnsi="Times New Roman" w:cs="Times New Roman"/>
        </w:rPr>
        <w:t>pracownika przenoszonego na stanowisko, o którym mowa w pkt 1 i 2;</w:t>
      </w:r>
    </w:p>
    <w:p w14:paraId="5D622344" w14:textId="77777777" w:rsidR="001F00DD" w:rsidRPr="00883965" w:rsidRDefault="001F00DD" w:rsidP="00CC4433">
      <w:pPr>
        <w:numPr>
          <w:ilvl w:val="0"/>
          <w:numId w:val="5"/>
        </w:numPr>
        <w:spacing w:before="120" w:after="0" w:line="240" w:lineRule="auto"/>
        <w:ind w:left="1077" w:hanging="357"/>
        <w:jc w:val="both"/>
        <w:rPr>
          <w:rFonts w:ascii="Times New Roman" w:hAnsi="Times New Roman" w:cs="Times New Roman"/>
        </w:rPr>
      </w:pPr>
      <w:r w:rsidRPr="00883965">
        <w:rPr>
          <w:rFonts w:ascii="Times New Roman" w:hAnsi="Times New Roman" w:cs="Times New Roman"/>
        </w:rPr>
        <w:lastRenderedPageBreak/>
        <w:t>ucznia odbywającego praktyczną naukę zawodu oraz studenta odbywającego praktykę  studencką.</w:t>
      </w:r>
    </w:p>
    <w:p w14:paraId="18EFC6CA"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Ustawa ta przewiduje także, że w przypadku gdy termin przeprowadzenia szkolenia okresowego w dziedzinie bezpieczeństwa i higieny pracy lub bezpieczeństwa i higieny służby przypada w:</w:t>
      </w:r>
    </w:p>
    <w:p w14:paraId="41A9FA1E" w14:textId="77777777" w:rsidR="001F00DD" w:rsidRPr="00883965" w:rsidRDefault="001F00DD" w:rsidP="00CC4433">
      <w:pPr>
        <w:numPr>
          <w:ilvl w:val="0"/>
          <w:numId w:val="6"/>
        </w:numPr>
        <w:spacing w:before="120" w:after="0" w:line="240" w:lineRule="auto"/>
        <w:jc w:val="both"/>
        <w:rPr>
          <w:rFonts w:ascii="Times New Roman" w:hAnsi="Times New Roman" w:cs="Times New Roman"/>
        </w:rPr>
      </w:pPr>
      <w:r w:rsidRPr="00883965">
        <w:rPr>
          <w:rFonts w:ascii="Times New Roman" w:hAnsi="Times New Roman" w:cs="Times New Roman"/>
        </w:rPr>
        <w:t>okresie obowiązywania stanu zagrożenia epidemicznego albo stanu epidemii lub</w:t>
      </w:r>
    </w:p>
    <w:p w14:paraId="30ED165C" w14:textId="77777777" w:rsidR="001F00DD" w:rsidRPr="00883965" w:rsidRDefault="001F00DD" w:rsidP="00CC4433">
      <w:pPr>
        <w:numPr>
          <w:ilvl w:val="0"/>
          <w:numId w:val="6"/>
        </w:numPr>
        <w:spacing w:before="120" w:after="0" w:line="240" w:lineRule="auto"/>
        <w:jc w:val="both"/>
        <w:rPr>
          <w:rFonts w:ascii="Times New Roman" w:hAnsi="Times New Roman" w:cs="Times New Roman"/>
        </w:rPr>
      </w:pPr>
      <w:r w:rsidRPr="00883965">
        <w:rPr>
          <w:rFonts w:ascii="Times New Roman" w:hAnsi="Times New Roman" w:cs="Times New Roman"/>
        </w:rPr>
        <w:t xml:space="preserve">w okresie 30 dni od dnia odwołania stanu zagrożenia epidemicznego, w przypadku gdy nie zostanie ogłoszony stan epidemii, albo stanu epidemii; </w:t>
      </w:r>
    </w:p>
    <w:p w14:paraId="127F8983" w14:textId="5B9C9BE0" w:rsidR="001F00DD"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termin ten wydłuża się do 60 dnia od dnia odwołania stanu zagrożenia epidemicznego, </w:t>
      </w:r>
      <w:r w:rsidRPr="00883965">
        <w:rPr>
          <w:rFonts w:ascii="Times New Roman" w:hAnsi="Times New Roman" w:cs="Times New Roman"/>
        </w:rPr>
        <w:br/>
        <w:t>w przypadku gdy nie zostanie ogłoszony stan epidemii, albo stanu epidemii.</w:t>
      </w:r>
    </w:p>
    <w:p w14:paraId="1118D791" w14:textId="3D3B5D8A" w:rsidR="00185712" w:rsidRPr="00BB24A0" w:rsidRDefault="00185712" w:rsidP="00F71115">
      <w:pPr>
        <w:suppressAutoHyphens/>
        <w:autoSpaceDE w:val="0"/>
        <w:autoSpaceDN w:val="0"/>
        <w:adjustRightInd w:val="0"/>
        <w:spacing w:before="120" w:after="0" w:line="240" w:lineRule="auto"/>
        <w:jc w:val="both"/>
        <w:rPr>
          <w:rFonts w:ascii="Times New Roman" w:hAnsi="Times New Roman" w:cs="Times New Roman"/>
        </w:rPr>
      </w:pPr>
      <w:r w:rsidRPr="00FD0EFF">
        <w:rPr>
          <w:rFonts w:ascii="Times New Roman" w:hAnsi="Times New Roman" w:cs="Times New Roman"/>
          <w:iCs/>
          <w:lang w:eastAsia="pl-PL"/>
        </w:rPr>
        <w:t>d) U</w:t>
      </w:r>
      <w:r w:rsidRPr="00FD0EFF">
        <w:rPr>
          <w:rFonts w:ascii="Times New Roman" w:hAnsi="Times New Roman" w:cs="Times New Roman"/>
          <w:iCs/>
        </w:rPr>
        <w:t>stawą z dnia 14 maja 2020 r.</w:t>
      </w:r>
      <w:r w:rsidRPr="00FD0EFF">
        <w:rPr>
          <w:rFonts w:ascii="Times New Roman" w:hAnsi="Times New Roman" w:cs="Times New Roman"/>
          <w:b/>
          <w:iCs/>
        </w:rPr>
        <w:t xml:space="preserve"> </w:t>
      </w:r>
      <w:r w:rsidRPr="00FD0EFF">
        <w:rPr>
          <w:rFonts w:ascii="Times New Roman" w:hAnsi="Times New Roman" w:cs="Times New Roman"/>
          <w:bCs/>
          <w:iCs/>
        </w:rPr>
        <w:t xml:space="preserve">o zmianie niektórych ustaw w zakresie działań osłonowych w związku z rozprzestrzenianiem się wirusa SARS-CoV-2 </w:t>
      </w:r>
      <w:r w:rsidRPr="00D87F2A">
        <w:rPr>
          <w:rFonts w:ascii="Times New Roman" w:hAnsi="Times New Roman" w:cs="Times New Roman"/>
          <w:bCs/>
          <w:i/>
        </w:rPr>
        <w:t xml:space="preserve"> </w:t>
      </w:r>
      <w:r w:rsidRPr="00D87F2A">
        <w:rPr>
          <w:rFonts w:ascii="Times New Roman" w:hAnsi="Times New Roman" w:cs="Times New Roman"/>
          <w:bCs/>
        </w:rPr>
        <w:t>wprowadzono przepis modyfikujący kwoty wolne od potrąceń, uregulowane w art. 87</w:t>
      </w:r>
      <w:r w:rsidRPr="00D87F2A">
        <w:rPr>
          <w:rFonts w:ascii="Times New Roman" w:hAnsi="Times New Roman" w:cs="Times New Roman"/>
          <w:bCs/>
          <w:vertAlign w:val="superscript"/>
        </w:rPr>
        <w:t>1</w:t>
      </w:r>
      <w:r w:rsidRPr="00D87F2A">
        <w:rPr>
          <w:rFonts w:ascii="Times New Roman" w:hAnsi="Times New Roman" w:cs="Times New Roman"/>
          <w:bCs/>
        </w:rPr>
        <w:t xml:space="preserve"> Kodeksu pracy. Ma on na celu uchronienie większej części wynagrodzenia pracownika przed potrąceniami komorniczymi.</w:t>
      </w:r>
      <w:r w:rsidRPr="00CF0874">
        <w:rPr>
          <w:rFonts w:ascii="Times New Roman" w:hAnsi="Times New Roman" w:cs="Times New Roman"/>
          <w:b/>
          <w:bCs/>
        </w:rPr>
        <w:t xml:space="preserve"> </w:t>
      </w:r>
    </w:p>
    <w:p w14:paraId="0112A089"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hAnsi="Times New Roman" w:cs="Times New Roman"/>
        </w:rPr>
        <w:t xml:space="preserve">Zgodnie z art. 52 ww. ustawy jeżeli z powodu podjętych na terytorium Rzeczypospolitej Polskiej działań służących zapobieganiu zarażeniem wirusem SARS-CoV-2 pracownikowi zostało obniżone wynagrodzenie lub członek rodziny pracownika utracił źródło dochodu, </w:t>
      </w:r>
      <w:r w:rsidRPr="00D87F2A">
        <w:rPr>
          <w:rFonts w:ascii="Times New Roman" w:hAnsi="Times New Roman" w:cs="Times New Roman"/>
          <w:u w:val="single"/>
        </w:rPr>
        <w:t>kwoty wolne od potrąceń, określone w art. 87</w:t>
      </w:r>
      <w:r w:rsidRPr="00D87F2A">
        <w:rPr>
          <w:rFonts w:ascii="Times New Roman" w:hAnsi="Times New Roman" w:cs="Times New Roman"/>
          <w:u w:val="single"/>
          <w:vertAlign w:val="superscript"/>
        </w:rPr>
        <w:t xml:space="preserve">1 </w:t>
      </w:r>
      <w:r w:rsidRPr="00D87F2A">
        <w:rPr>
          <w:rFonts w:ascii="Times New Roman" w:hAnsi="Times New Roman" w:cs="Times New Roman"/>
          <w:u w:val="single"/>
        </w:rPr>
        <w:t>§ 1 Kodeksu pracy, ulegają zwiększeniu o 25% na każdego nieosiągającego dochodu członka rodziny</w:t>
      </w:r>
      <w:r w:rsidRPr="00D87F2A">
        <w:rPr>
          <w:rFonts w:ascii="Times New Roman" w:hAnsi="Times New Roman" w:cs="Times New Roman"/>
        </w:rPr>
        <w:t xml:space="preserve">, którego pracownik ten ma na utrzymaniu. </w:t>
      </w:r>
    </w:p>
    <w:p w14:paraId="42A5467E" w14:textId="77777777" w:rsidR="00185712" w:rsidRPr="00D87F2A" w:rsidRDefault="00185712" w:rsidP="00F71115">
      <w:pPr>
        <w:spacing w:before="120" w:after="0" w:line="240" w:lineRule="auto"/>
        <w:jc w:val="both"/>
        <w:rPr>
          <w:rFonts w:ascii="Times New Roman" w:hAnsi="Times New Roman" w:cs="Times New Roman"/>
        </w:rPr>
      </w:pPr>
      <w:r w:rsidRPr="00D87F2A">
        <w:rPr>
          <w:rFonts w:ascii="Times New Roman" w:hAnsi="Times New Roman" w:cs="Times New Roman"/>
        </w:rPr>
        <w:t>Przez członka rodziny rozumie się:</w:t>
      </w:r>
    </w:p>
    <w:p w14:paraId="598E1562" w14:textId="77777777" w:rsidR="00185712" w:rsidRPr="00D87F2A" w:rsidRDefault="00185712" w:rsidP="00CC4433">
      <w:pPr>
        <w:numPr>
          <w:ilvl w:val="0"/>
          <w:numId w:val="386"/>
        </w:numPr>
        <w:spacing w:before="120" w:after="0" w:line="240" w:lineRule="auto"/>
        <w:ind w:left="360"/>
        <w:jc w:val="both"/>
        <w:rPr>
          <w:rFonts w:ascii="Times New Roman" w:hAnsi="Times New Roman" w:cs="Times New Roman"/>
        </w:rPr>
      </w:pPr>
      <w:r w:rsidRPr="00D87F2A">
        <w:rPr>
          <w:rFonts w:ascii="Times New Roman" w:hAnsi="Times New Roman" w:cs="Times New Roman"/>
        </w:rPr>
        <w:t xml:space="preserve">małżonka, </w:t>
      </w:r>
    </w:p>
    <w:p w14:paraId="3AD72C17" w14:textId="77777777" w:rsidR="00185712" w:rsidRPr="00D87F2A" w:rsidRDefault="00185712" w:rsidP="00CC4433">
      <w:pPr>
        <w:numPr>
          <w:ilvl w:val="0"/>
          <w:numId w:val="386"/>
        </w:numPr>
        <w:spacing w:before="120" w:after="0" w:line="240" w:lineRule="auto"/>
        <w:ind w:left="360"/>
        <w:jc w:val="both"/>
        <w:rPr>
          <w:rFonts w:ascii="Times New Roman" w:hAnsi="Times New Roman" w:cs="Times New Roman"/>
        </w:rPr>
      </w:pPr>
      <w:r w:rsidRPr="00D87F2A">
        <w:rPr>
          <w:rFonts w:ascii="Times New Roman" w:hAnsi="Times New Roman" w:cs="Times New Roman"/>
        </w:rPr>
        <w:t>rodzica wspólnego dziecka,</w:t>
      </w:r>
    </w:p>
    <w:p w14:paraId="6BC33FE0" w14:textId="09180CF7" w:rsidR="00185712" w:rsidRPr="00D87F2A" w:rsidRDefault="00185712" w:rsidP="00CC4433">
      <w:pPr>
        <w:numPr>
          <w:ilvl w:val="0"/>
          <w:numId w:val="386"/>
        </w:numPr>
        <w:spacing w:before="120" w:after="0" w:line="240" w:lineRule="auto"/>
        <w:ind w:left="360"/>
        <w:jc w:val="both"/>
        <w:rPr>
          <w:rFonts w:ascii="Times New Roman" w:hAnsi="Times New Roman" w:cs="Times New Roman"/>
        </w:rPr>
      </w:pPr>
      <w:r w:rsidRPr="00D87F2A">
        <w:rPr>
          <w:rFonts w:ascii="Times New Roman" w:hAnsi="Times New Roman" w:cs="Times New Roman"/>
        </w:rPr>
        <w:t xml:space="preserve">dziecko w wieku do 25. </w:t>
      </w:r>
      <w:r w:rsidR="00D96F44">
        <w:rPr>
          <w:rFonts w:ascii="Times New Roman" w:hAnsi="Times New Roman" w:cs="Times New Roman"/>
        </w:rPr>
        <w:t>r.</w:t>
      </w:r>
      <w:r w:rsidRPr="00D87F2A">
        <w:rPr>
          <w:rFonts w:ascii="Times New Roman" w:hAnsi="Times New Roman" w:cs="Times New Roman"/>
        </w:rPr>
        <w:t xml:space="preserve"> życia,  </w:t>
      </w:r>
    </w:p>
    <w:p w14:paraId="3C766631" w14:textId="77777777" w:rsidR="00185712" w:rsidRPr="00D87F2A" w:rsidRDefault="00185712" w:rsidP="00CC4433">
      <w:pPr>
        <w:numPr>
          <w:ilvl w:val="0"/>
          <w:numId w:val="386"/>
        </w:numPr>
        <w:spacing w:before="120" w:after="0" w:line="240" w:lineRule="auto"/>
        <w:ind w:left="360"/>
        <w:jc w:val="both"/>
        <w:rPr>
          <w:rFonts w:ascii="Times New Roman" w:hAnsi="Times New Roman" w:cs="Times New Roman"/>
        </w:rPr>
      </w:pPr>
      <w:r w:rsidRPr="00D87F2A">
        <w:rPr>
          <w:rFonts w:ascii="Times New Roman" w:hAnsi="Times New Roman" w:cs="Times New Roman"/>
        </w:rPr>
        <w:t xml:space="preserve">dziecko, które ukończyło 25. rok życia legitymujące się orzeczeniem o niepełnosprawności, jeżeli w związku z tą niepełnosprawnością przysługuje świadczenie pielęgnacyjne lub specjalny zasiłek opiekuńczy (o którym mowa w przepisach o oświadczeniach rodzinnych), albo zasiłek dla opiekuna (o którym mowa w ustawie o ustaleniu i wypłacie zasiłków dla opiekunów). </w:t>
      </w:r>
    </w:p>
    <w:p w14:paraId="253B3C58" w14:textId="77777777" w:rsidR="00185712" w:rsidRPr="00D87F2A" w:rsidRDefault="00185712" w:rsidP="00F71115">
      <w:pPr>
        <w:spacing w:before="120" w:after="0" w:line="240" w:lineRule="auto"/>
        <w:jc w:val="both"/>
        <w:rPr>
          <w:rFonts w:ascii="Times New Roman" w:hAnsi="Times New Roman" w:cs="Times New Roman"/>
        </w:rPr>
      </w:pPr>
      <w:r w:rsidRPr="00D87F2A">
        <w:rPr>
          <w:rFonts w:ascii="Times New Roman" w:hAnsi="Times New Roman" w:cs="Times New Roman"/>
        </w:rPr>
        <w:t xml:space="preserve">Przez dziecko rozumie się: dziecko własne pracownika, dziecko współmałżonka, </w:t>
      </w:r>
      <w:r w:rsidRPr="00D87F2A">
        <w:rPr>
          <w:rFonts w:ascii="Times New Roman" w:hAnsi="Times New Roman" w:cs="Times New Roman"/>
        </w:rPr>
        <w:br/>
        <w:t xml:space="preserve">a także dziecko rodzica wspólnego dziecka. </w:t>
      </w:r>
    </w:p>
    <w:p w14:paraId="6C86CDF0" w14:textId="77777777" w:rsidR="00185712" w:rsidRPr="00D87F2A" w:rsidRDefault="00185712" w:rsidP="00F71115">
      <w:pPr>
        <w:spacing w:before="120" w:after="0" w:line="240" w:lineRule="auto"/>
        <w:jc w:val="both"/>
        <w:rPr>
          <w:rFonts w:ascii="Times New Roman" w:hAnsi="Times New Roman" w:cs="Times New Roman"/>
        </w:rPr>
      </w:pPr>
      <w:r w:rsidRPr="00D87F2A">
        <w:rPr>
          <w:rFonts w:ascii="Times New Roman" w:hAnsi="Times New Roman" w:cs="Times New Roman"/>
        </w:rPr>
        <w:t>Do członków rodziny nie zalicza się natomiast dziecka pozostającego pod opieką opiekuna prawnego, dziecka pozostającego w związku małżeńskim, a także pełnoletniego dziecka posiadającego własne dziecko.</w:t>
      </w:r>
    </w:p>
    <w:p w14:paraId="0A976574" w14:textId="3C36208B" w:rsidR="00185712" w:rsidRPr="00D87F2A" w:rsidRDefault="00185712" w:rsidP="00F71115">
      <w:pPr>
        <w:spacing w:before="120" w:after="0" w:line="240" w:lineRule="auto"/>
        <w:jc w:val="both"/>
        <w:outlineLvl w:val="1"/>
        <w:rPr>
          <w:rFonts w:ascii="Times New Roman" w:hAnsi="Times New Roman" w:cs="Times New Roman"/>
          <w:lang w:eastAsia="pl-PL"/>
        </w:rPr>
      </w:pPr>
      <w:r w:rsidRPr="00D87F2A">
        <w:rPr>
          <w:rFonts w:ascii="Times New Roman" w:hAnsi="Times New Roman" w:cs="Times New Roman"/>
        </w:rPr>
        <w:t>e)</w:t>
      </w:r>
      <w:r w:rsidRPr="00D87F2A">
        <w:rPr>
          <w:rFonts w:ascii="Times New Roman" w:eastAsia="Times New Roman" w:hAnsi="Times New Roman" w:cs="Times New Roman"/>
          <w:bCs/>
          <w:lang w:eastAsia="pl-PL"/>
        </w:rPr>
        <w:t xml:space="preserve"> Przepisami ustawy </w:t>
      </w:r>
      <w:r w:rsidRPr="00FD0EFF">
        <w:rPr>
          <w:rFonts w:ascii="Times New Roman" w:eastAsia="Times New Roman" w:hAnsi="Times New Roman" w:cs="Times New Roman"/>
          <w:bCs/>
          <w:iCs/>
          <w:lang w:eastAsia="pl-PL"/>
        </w:rPr>
        <w:t>z dnia 19 czerwca 2020 r. o dopłatach do oprocentowania kredytów bankowych udzielanych przedsiębiorcom dotkniętym skutkami COVID-19 oraz o uproszczonym postępowaniu o zatwierdzenie układu w związku z wystąpieniem COVID-19</w:t>
      </w:r>
      <w:r w:rsidRPr="00D87F2A">
        <w:rPr>
          <w:rFonts w:ascii="Times New Roman" w:eastAsia="Times New Roman" w:hAnsi="Times New Roman" w:cs="Times New Roman"/>
          <w:bCs/>
          <w:lang w:eastAsia="pl-PL"/>
        </w:rPr>
        <w:t xml:space="preserve">  </w:t>
      </w:r>
      <w:r w:rsidRPr="00D87F2A">
        <w:rPr>
          <w:rFonts w:ascii="Times New Roman" w:hAnsi="Times New Roman" w:cs="Times New Roman"/>
          <w:lang w:eastAsia="pl-PL"/>
        </w:rPr>
        <w:t xml:space="preserve">wprowadzono kolejne zmiany do ustawy </w:t>
      </w:r>
      <w:r w:rsidR="00064077" w:rsidRPr="00064077">
        <w:rPr>
          <w:rFonts w:ascii="Times New Roman" w:hAnsi="Times New Roman" w:cs="Times New Roman"/>
          <w:lang w:eastAsia="pl-PL"/>
        </w:rPr>
        <w:t>COVID-19</w:t>
      </w:r>
      <w:r w:rsidR="00064077">
        <w:rPr>
          <w:rFonts w:ascii="Times New Roman" w:hAnsi="Times New Roman" w:cs="Times New Roman"/>
          <w:lang w:eastAsia="pl-PL"/>
        </w:rPr>
        <w:t xml:space="preserve">. </w:t>
      </w:r>
      <w:r w:rsidRPr="00D87F2A">
        <w:rPr>
          <w:rFonts w:ascii="Times New Roman" w:hAnsi="Times New Roman" w:cs="Times New Roman"/>
          <w:lang w:eastAsia="pl-PL"/>
        </w:rPr>
        <w:t>I tak:</w:t>
      </w:r>
    </w:p>
    <w:p w14:paraId="6D1BD0F4" w14:textId="77777777" w:rsidR="00185712" w:rsidRPr="00D87F2A" w:rsidRDefault="00185712" w:rsidP="00F71115">
      <w:pPr>
        <w:spacing w:before="120" w:after="0" w:line="240" w:lineRule="auto"/>
        <w:jc w:val="both"/>
        <w:rPr>
          <w:rFonts w:ascii="Times New Roman" w:hAnsi="Times New Roman" w:cs="Times New Roman"/>
          <w:lang w:eastAsia="pl-PL"/>
        </w:rPr>
      </w:pPr>
      <w:r w:rsidRPr="00D87F2A">
        <w:rPr>
          <w:rFonts w:ascii="Times New Roman" w:eastAsia="Times New Roman" w:hAnsi="Times New Roman" w:cs="Times New Roman"/>
          <w:bCs/>
          <w:lang w:eastAsia="pl-PL"/>
        </w:rPr>
        <w:t>1) d</w:t>
      </w:r>
      <w:r w:rsidRPr="00D87F2A">
        <w:rPr>
          <w:rFonts w:ascii="Times New Roman" w:hAnsi="Times New Roman" w:cs="Times New Roman"/>
          <w:lang w:eastAsia="pl-PL"/>
        </w:rPr>
        <w:t>oprecyzowano zasady stosowania pracy zdalnej przez pracodawców. Nowe regulacje w tym zakresie stanowią m.in., że:</w:t>
      </w:r>
    </w:p>
    <w:p w14:paraId="5F2C1B39" w14:textId="77777777" w:rsidR="00185712" w:rsidRPr="00D87F2A" w:rsidRDefault="00185712" w:rsidP="00CC4433">
      <w:pPr>
        <w:numPr>
          <w:ilvl w:val="0"/>
          <w:numId w:val="387"/>
        </w:num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praca taka może zostać polecona tylko jeżeli pracownik ma umiejętności i możliwości techniczne oraz lokalowe do wykonywania takiej pracy i pozwala na to rodzaj pracy,</w:t>
      </w:r>
    </w:p>
    <w:p w14:paraId="3A1D39D7" w14:textId="77777777" w:rsidR="00185712" w:rsidRPr="00D87F2A" w:rsidRDefault="00185712" w:rsidP="00CC4433">
      <w:pPr>
        <w:numPr>
          <w:ilvl w:val="0"/>
          <w:numId w:val="387"/>
        </w:num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narzędzia i materiały do pracy potrzebne do wykonywania pracy zdalnej oraz obsługę logistyczną pracy zdalnej zapewnia pracodawca,</w:t>
      </w:r>
    </w:p>
    <w:p w14:paraId="0E40C8AC" w14:textId="77777777" w:rsidR="00185712" w:rsidRPr="00D87F2A" w:rsidRDefault="00185712" w:rsidP="00CC4433">
      <w:pPr>
        <w:numPr>
          <w:ilvl w:val="0"/>
          <w:numId w:val="387"/>
        </w:num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przy wykonywaniu takiej pracy pracownik może używać narzędzi i materiałów niezapewnionych przez pracodawcę pod warunkiem, że umożliwia to ochronę informacji poufnych i innych tajemnic prawnie chronionych, w tym tajemnicy przedsiębiorstwa lub danych osobowych, a także informacji, których ujawnienie mogłoby narazić pracodawcę na szkodę,</w:t>
      </w:r>
    </w:p>
    <w:p w14:paraId="665F209C" w14:textId="77777777" w:rsidR="00185712" w:rsidRPr="00F71115" w:rsidRDefault="00185712" w:rsidP="00CC4433">
      <w:pPr>
        <w:pStyle w:val="Akapitzlist"/>
        <w:numPr>
          <w:ilvl w:val="0"/>
          <w:numId w:val="387"/>
        </w:numPr>
        <w:spacing w:before="120" w:after="0" w:line="240" w:lineRule="auto"/>
        <w:jc w:val="both"/>
        <w:rPr>
          <w:rFonts w:ascii="Times New Roman" w:hAnsi="Times New Roman" w:cs="Times New Roman"/>
        </w:rPr>
      </w:pPr>
      <w:r w:rsidRPr="00F71115">
        <w:rPr>
          <w:rFonts w:ascii="Times New Roman" w:hAnsi="Times New Roman" w:cs="Times New Roman"/>
        </w:rPr>
        <w:lastRenderedPageBreak/>
        <w:t xml:space="preserve">pracodawca może w każdym czasie cofnąć polecenie wykonywania pracy zdalnej. </w:t>
      </w:r>
    </w:p>
    <w:p w14:paraId="6A72EE5D"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F71115">
        <w:rPr>
          <w:rFonts w:ascii="Times New Roman" w:eastAsia="Times New Roman" w:hAnsi="Times New Roman" w:cs="Times New Roman"/>
          <w:lang w:eastAsia="pl-PL"/>
        </w:rPr>
        <w:t xml:space="preserve">Ponadto </w:t>
      </w:r>
      <w:r w:rsidRPr="00D87F2A">
        <w:rPr>
          <w:rFonts w:ascii="Times New Roman" w:eastAsia="Times New Roman" w:hAnsi="Times New Roman" w:cs="Times New Roman"/>
          <w:lang w:eastAsia="pl-PL"/>
        </w:rPr>
        <w:t>powyższe regulacje przewidują, że na polecenie pracodawcy, pracownik wykonujący pracę zdalną ma obowiązek prowadzić ewidencję wykonanych czynności − w formie i z częstotliwością określoną w poleceniu pracodawcy;</w:t>
      </w:r>
    </w:p>
    <w:p w14:paraId="72F571C1" w14:textId="77777777" w:rsidR="00185712" w:rsidRPr="00D87F2A" w:rsidRDefault="00185712" w:rsidP="00F71115">
      <w:pPr>
        <w:keepNext/>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xml:space="preserve">2) umożliwiono </w:t>
      </w:r>
      <w:r w:rsidRPr="00CF0874">
        <w:rPr>
          <w:rFonts w:ascii="Times New Roman" w:eastAsia="Times New Roman" w:hAnsi="Times New Roman" w:cs="Times New Roman"/>
          <w:u w:val="single"/>
          <w:lang w:eastAsia="pl-PL"/>
        </w:rPr>
        <w:t>pracodawcy, u którego wystąpił spadek przychodów ze sprzedaży towarów lub usług w następstwie wystąpienia COVID-19 i w związku z tym wystąpił (określony ustawowo) istotny wzrost obciążenia funduszu wynagrodzeń</w:t>
      </w:r>
      <w:r w:rsidRPr="00BB24A0">
        <w:rPr>
          <w:rFonts w:ascii="Times New Roman" w:eastAsia="Times New Roman" w:hAnsi="Times New Roman" w:cs="Times New Roman"/>
          <w:lang w:eastAsia="pl-PL"/>
        </w:rPr>
        <w:t>:</w:t>
      </w:r>
    </w:p>
    <w:p w14:paraId="4D19DDE4" w14:textId="77777777" w:rsidR="00185712" w:rsidRPr="00D87F2A" w:rsidRDefault="00185712" w:rsidP="00F71115">
      <w:pPr>
        <w:spacing w:before="120" w:after="0" w:line="240" w:lineRule="auto"/>
        <w:ind w:left="454"/>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xml:space="preserve">1)     obniżenie wymiaru etatu pracownika maksymalnie o 20%, nie więcej niż do 0,5 etatu, </w:t>
      </w:r>
      <w:r w:rsidRPr="00D87F2A">
        <w:rPr>
          <w:rFonts w:ascii="Times New Roman" w:eastAsia="Times New Roman" w:hAnsi="Times New Roman" w:cs="Times New Roman"/>
          <w:lang w:eastAsia="pl-PL"/>
        </w:rPr>
        <w:br/>
        <w:t xml:space="preserve">z zastrzeżeniem, że wynagrodzenie nie może być niższe niż minimalne wynagrodzenie za pracę, </w:t>
      </w:r>
      <w:r w:rsidRPr="00D87F2A">
        <w:rPr>
          <w:rFonts w:ascii="Times New Roman" w:eastAsia="Times New Roman" w:hAnsi="Times New Roman" w:cs="Times New Roman"/>
          <w:lang w:eastAsia="pl-PL"/>
        </w:rPr>
        <w:br/>
        <w:t xml:space="preserve">z uwzględnieniem wymiaru czasu pracy pracownika </w:t>
      </w:r>
      <w:r w:rsidRPr="00D87F2A">
        <w:rPr>
          <w:rFonts w:ascii="Times New Roman" w:eastAsia="Times New Roman" w:hAnsi="Times New Roman" w:cs="Times New Roman"/>
          <w:u w:val="single"/>
          <w:lang w:eastAsia="pl-PL"/>
        </w:rPr>
        <w:t>przed jego obniżeniem</w:t>
      </w:r>
      <w:r w:rsidRPr="00D87F2A">
        <w:rPr>
          <w:rFonts w:ascii="Times New Roman" w:eastAsia="Times New Roman" w:hAnsi="Times New Roman" w:cs="Times New Roman"/>
          <w:lang w:eastAsia="pl-PL"/>
        </w:rPr>
        <w:t>;</w:t>
      </w:r>
    </w:p>
    <w:p w14:paraId="74625981" w14:textId="77777777" w:rsidR="00185712" w:rsidRPr="00D87F2A" w:rsidRDefault="00185712" w:rsidP="00F71115">
      <w:pPr>
        <w:spacing w:before="120" w:after="0" w:line="240" w:lineRule="auto"/>
        <w:ind w:left="454"/>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2)     objęcie pracownika przestojem ekonomicznym, z zastrzeżeniem, że pracownikowi objętemu przestojem ekonomicznym pracodawca wypłaca wynagrodzenie obniżone nie więcej niż o 50%, nie niższe jednak niż w wysokości minimalnego wynagrodzenia za pracę, z uwzględnieniem wymiaru czasu pracy.</w:t>
      </w:r>
    </w:p>
    <w:p w14:paraId="7C10965B"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Te rozwiązania mogą być stosowane w okresie do 6 miesięcy od wystąpienia istotnego wzrostu obciążenia funduszu wynagrodzeń, nie dłużej jednak niż przez 12 miesięcy od dnia odwołania stanu zagrożenia epidemicznego lub stanu epidemii (chyba że pracodawca wcześniej przywróci czas pracy obowiązujący przed jego obniżeniem lub zakończy przestój ekonomiczny).</w:t>
      </w:r>
    </w:p>
    <w:p w14:paraId="236521DD"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Warunki i tryb wykonywania pracy w okresie przestoju ekonomicznego lub obniżonego wymiaru czasu pracy ustala się w porozumieniu zawieranym z organizacją związkową (organizacjami związkowymi), a jeżeli takie u niego nie działają – z przedstawicielami pracowników, wyłonionymi w trybie przyjętym u danego pracodawcy;</w:t>
      </w:r>
    </w:p>
    <w:p w14:paraId="5BFD5079"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xml:space="preserve">3) zgodnie z nową regulacją w okresie obowiązywania stanu zagrożenia epidemicznego lub stanu epidemii, ogłoszonego z powodu COVID-19 </w:t>
      </w:r>
      <w:r w:rsidRPr="00D87F2A">
        <w:rPr>
          <w:rFonts w:ascii="Times New Roman" w:eastAsia="Times New Roman" w:hAnsi="Times New Roman" w:cs="Times New Roman"/>
          <w:u w:val="single"/>
          <w:lang w:eastAsia="pl-PL"/>
        </w:rPr>
        <w:t>pracodawca</w:t>
      </w:r>
      <w:r w:rsidRPr="00D87F2A">
        <w:rPr>
          <w:rFonts w:ascii="Times New Roman" w:eastAsia="Times New Roman" w:hAnsi="Times New Roman" w:cs="Times New Roman"/>
          <w:lang w:eastAsia="pl-PL"/>
        </w:rPr>
        <w:t xml:space="preserve"> może udzielić pracownikowi, w terminie przez siebie wskazanym, bez uzyskania zgody pracownika i z pominięciem planu urlopów, urlopu wypoczynkowego niewykorzystanego przez pracownika w poprzednich latach kalendarzowych, </w:t>
      </w:r>
      <w:r w:rsidRPr="00D87F2A">
        <w:rPr>
          <w:rFonts w:ascii="Times New Roman" w:eastAsia="Times New Roman" w:hAnsi="Times New Roman" w:cs="Times New Roman"/>
          <w:lang w:eastAsia="pl-PL"/>
        </w:rPr>
        <w:br/>
      </w:r>
      <w:r w:rsidRPr="00D87F2A">
        <w:rPr>
          <w:rFonts w:ascii="Times New Roman" w:eastAsia="Times New Roman" w:hAnsi="Times New Roman" w:cs="Times New Roman"/>
          <w:u w:val="single"/>
          <w:lang w:eastAsia="pl-PL"/>
        </w:rPr>
        <w:t>w wymiarze do 30 dni urlopu</w:t>
      </w:r>
      <w:r w:rsidRPr="00D87F2A">
        <w:rPr>
          <w:rFonts w:ascii="Times New Roman" w:eastAsia="Times New Roman" w:hAnsi="Times New Roman" w:cs="Times New Roman"/>
          <w:lang w:eastAsia="pl-PL"/>
        </w:rPr>
        <w:t>;</w:t>
      </w:r>
    </w:p>
    <w:p w14:paraId="007F364C"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xml:space="preserve">4) wprowadzono limit odprawy, odszkodowania lub innego świadczenia pieniężnego wypłacanego przez tego pracodawcę pracownikowi w związku z rozwiązaniem umowy o pracę, jeżeli przepisy przewidują obowiązek wypłacenia świadczenia. </w:t>
      </w:r>
    </w:p>
    <w:p w14:paraId="2B52B66F"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Limit ten wynosi dziesięciokrotność minimalnego wynagrodzenia za pracę ustalanego na podstawie przepisów o minimalnym wynagrodzeniu za pracę – w 2020 r.  jest to kwota 26 000 zł. Limit ten dotyczy np. tzw. odprawy ze zwolnień grupowych, której limit zgodnie z tzw. ustawą o zwolnieniach grupowych wynosi 15-krotność minimalnego wynagrodzenia za pracę.</w:t>
      </w:r>
    </w:p>
    <w:p w14:paraId="1F2D9C57"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xml:space="preserve">Ta regulacja będzie funkcjonowała tylko w okresie obowiązywania stanu zagrożenia epidemicznego albo stanu epidemii, ogłoszonego z powodu COVID-19 i </w:t>
      </w:r>
      <w:r w:rsidRPr="00D87F2A">
        <w:rPr>
          <w:rFonts w:ascii="Times New Roman" w:eastAsia="Times New Roman" w:hAnsi="Times New Roman" w:cs="Times New Roman"/>
          <w:u w:val="single"/>
          <w:lang w:eastAsia="pl-PL"/>
        </w:rPr>
        <w:t>tylko w przypadku wystąpienia u pracodawcy określonego ustawowo spadku obrotów gospodarczych lub istotnego wzrostu obciążenia funduszu wynagrodzeń</w:t>
      </w:r>
      <w:r w:rsidRPr="00D87F2A">
        <w:rPr>
          <w:rFonts w:ascii="Times New Roman" w:eastAsia="Times New Roman" w:hAnsi="Times New Roman" w:cs="Times New Roman"/>
          <w:lang w:eastAsia="pl-PL"/>
        </w:rPr>
        <w:t>.</w:t>
      </w:r>
    </w:p>
    <w:p w14:paraId="33D376AF"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p>
    <w:p w14:paraId="527CD4D4" w14:textId="31AF2D9F" w:rsidR="00185712" w:rsidRPr="00D87F2A" w:rsidRDefault="00185712" w:rsidP="00F71115">
      <w:pPr>
        <w:keepNext/>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xml:space="preserve">5) w okresie obowiązywania stanu zagrożenia epidemicznego albo stanu epidemii ogłoszonego </w:t>
      </w:r>
      <w:r w:rsidRPr="00D87F2A">
        <w:rPr>
          <w:rFonts w:ascii="Times New Roman" w:eastAsia="Times New Roman" w:hAnsi="Times New Roman" w:cs="Times New Roman"/>
          <w:lang w:eastAsia="pl-PL"/>
        </w:rPr>
        <w:br/>
        <w:t xml:space="preserve">z powodu COVID-19 zmodyfikowano obowiązki pracodawcy, u którego wystąpił </w:t>
      </w:r>
      <w:r w:rsidRPr="00D87F2A">
        <w:rPr>
          <w:rFonts w:ascii="Times New Roman" w:eastAsia="Times New Roman" w:hAnsi="Times New Roman" w:cs="Times New Roman"/>
          <w:u w:val="single"/>
          <w:lang w:eastAsia="pl-PL"/>
        </w:rPr>
        <w:t>ustawowo określony spadek obrotów gospodarczych lub istotny wzrost obciążenia funduszu wynagrodzeń</w:t>
      </w:r>
      <w:r w:rsidRPr="00D87F2A">
        <w:rPr>
          <w:rFonts w:ascii="Times New Roman" w:eastAsia="Times New Roman" w:hAnsi="Times New Roman" w:cs="Times New Roman"/>
          <w:lang w:eastAsia="pl-PL"/>
        </w:rPr>
        <w:t xml:space="preserve"> - w zakresie zakładowego funduszu świadczeń socjalnych (art. 15ge ustawy </w:t>
      </w:r>
      <w:r w:rsidR="00064077" w:rsidRPr="00064077">
        <w:rPr>
          <w:rFonts w:ascii="Times New Roman" w:eastAsia="Times New Roman" w:hAnsi="Times New Roman" w:cs="Times New Roman"/>
          <w:lang w:eastAsia="pl-PL"/>
        </w:rPr>
        <w:t>COVID-19</w:t>
      </w:r>
      <w:r w:rsidRPr="00D87F2A">
        <w:rPr>
          <w:rFonts w:ascii="Times New Roman" w:eastAsia="Times New Roman" w:hAnsi="Times New Roman" w:cs="Times New Roman"/>
          <w:lang w:eastAsia="pl-PL"/>
        </w:rPr>
        <w:t>).</w:t>
      </w:r>
    </w:p>
    <w:p w14:paraId="19FDA285" w14:textId="77777777" w:rsidR="00185712" w:rsidRPr="00D87F2A" w:rsidRDefault="00185712" w:rsidP="00F71115">
      <w:pPr>
        <w:keepNext/>
        <w:spacing w:before="120" w:after="0" w:line="240" w:lineRule="auto"/>
        <w:jc w:val="both"/>
        <w:rPr>
          <w:rFonts w:ascii="Times New Roman" w:eastAsia="Times New Roman" w:hAnsi="Times New Roman" w:cs="Times New Roman"/>
          <w:lang w:eastAsia="pl-PL"/>
        </w:rPr>
      </w:pPr>
      <w:r w:rsidRPr="00F71115">
        <w:rPr>
          <w:rFonts w:ascii="Times New Roman" w:eastAsia="Calibri" w:hAnsi="Times New Roman" w:cs="Times New Roman"/>
          <w:lang w:eastAsia="pl-PL"/>
        </w:rPr>
        <w:t xml:space="preserve">Ww. </w:t>
      </w:r>
      <w:r w:rsidRPr="00D87F2A">
        <w:rPr>
          <w:rFonts w:ascii="Times New Roman" w:eastAsia="Times New Roman" w:hAnsi="Times New Roman" w:cs="Times New Roman"/>
          <w:lang w:eastAsia="pl-PL"/>
        </w:rPr>
        <w:t>pracodawca może zawiesić obowiązki:</w:t>
      </w:r>
    </w:p>
    <w:p w14:paraId="32508DDA"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1)     tworzenia lub funkcjonowania zakładowego funduszu świadczeń socjalnych,</w:t>
      </w:r>
    </w:p>
    <w:p w14:paraId="575EAD40" w14:textId="77777777" w:rsidR="00185712" w:rsidRPr="00CF0874"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2)     dokonywania odpisu podstawowego,</w:t>
      </w:r>
    </w:p>
    <w:p w14:paraId="66294DE9" w14:textId="77777777" w:rsidR="00185712" w:rsidRPr="00D87F2A" w:rsidRDefault="00185712" w:rsidP="00F71115">
      <w:pPr>
        <w:keepNext/>
        <w:spacing w:before="120" w:after="0" w:line="240" w:lineRule="auto"/>
        <w:jc w:val="both"/>
        <w:rPr>
          <w:rFonts w:ascii="Times New Roman" w:eastAsia="Times New Roman" w:hAnsi="Times New Roman" w:cs="Times New Roman"/>
          <w:lang w:eastAsia="pl-PL"/>
        </w:rPr>
      </w:pPr>
      <w:r w:rsidRPr="00BB24A0">
        <w:rPr>
          <w:rFonts w:ascii="Times New Roman" w:eastAsia="Times New Roman" w:hAnsi="Times New Roman" w:cs="Times New Roman"/>
          <w:lang w:eastAsia="pl-PL"/>
        </w:rPr>
        <w:lastRenderedPageBreak/>
        <w:t>3)     wypłaty świadczeń urlopowych</w:t>
      </w:r>
    </w:p>
    <w:p w14:paraId="599EBF6E" w14:textId="77777777" w:rsidR="00185712" w:rsidRPr="00D87F2A" w:rsidRDefault="00185712" w:rsidP="00CC4433">
      <w:pPr>
        <w:numPr>
          <w:ilvl w:val="0"/>
          <w:numId w:val="365"/>
        </w:numPr>
        <w:tabs>
          <w:tab w:val="num" w:pos="360"/>
        </w:tabs>
        <w:spacing w:before="120" w:after="0" w:line="240" w:lineRule="auto"/>
        <w:ind w:left="0" w:firstLine="0"/>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o których mowa w ustawie o zakładowym funduszu świadczeń socjalnych.</w:t>
      </w:r>
    </w:p>
    <w:p w14:paraId="3A22CC5B"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Jeżeli u pracodawcy działają organizacje związkowe reprezentatywne, to zawieszenie tych obowiązków będzie mogło nastąpić tylko w porozumieniu z tymi organizacjami związkowymi.</w:t>
      </w:r>
    </w:p>
    <w:p w14:paraId="6D43F44B" w14:textId="77777777" w:rsidR="00185712" w:rsidRPr="00D87F2A" w:rsidRDefault="00185712" w:rsidP="00F71115">
      <w:pPr>
        <w:spacing w:before="120" w:after="0" w:line="240" w:lineRule="auto"/>
        <w:jc w:val="both"/>
        <w:rPr>
          <w:rFonts w:ascii="Times New Roman" w:eastAsia="Times New Roman" w:hAnsi="Times New Roman" w:cs="Times New Roman"/>
          <w:lang w:eastAsia="pl-PL"/>
        </w:rPr>
      </w:pPr>
      <w:r w:rsidRPr="00D87F2A">
        <w:rPr>
          <w:rFonts w:ascii="Times New Roman" w:eastAsia="Times New Roman" w:hAnsi="Times New Roman" w:cs="Times New Roman"/>
          <w:lang w:eastAsia="pl-PL"/>
        </w:rPr>
        <w:t xml:space="preserve">Ponadto przewiduje się, że w okresie obowiązywania stanu zagrożenia epidemicznego albo stanu epidemii ogłoszonego z powodu COVID-19, i tylko w przypadku wystąpienia u pracodawcy określonego ustawowo spadku obrotów gospodarczych lub istotnego wzrostu obciążenia funduszu wynagrodzeń </w:t>
      </w:r>
      <w:r w:rsidRPr="00D87F2A">
        <w:rPr>
          <w:rFonts w:ascii="Times New Roman" w:eastAsia="Times New Roman" w:hAnsi="Times New Roman" w:cs="Times New Roman"/>
          <w:u w:val="single"/>
          <w:lang w:eastAsia="pl-PL"/>
        </w:rPr>
        <w:t>nie stosuje się postanowień układów zbiorowych pracy lub regulaminów wynagradzania, ustalających wyższą wysokość odpisu na zfśs</w:t>
      </w:r>
      <w:r w:rsidRPr="00D87F2A">
        <w:rPr>
          <w:rFonts w:ascii="Times New Roman" w:eastAsia="Times New Roman" w:hAnsi="Times New Roman" w:cs="Times New Roman"/>
          <w:lang w:eastAsia="pl-PL"/>
        </w:rPr>
        <w:t xml:space="preserve"> oraz inne świadczenia o charakterze socjalno-bytowym niż określa ta ustawa. W takim przypadku stosuje się wysokość odpisu na ten fundusz określoną w tej ustawie.</w:t>
      </w:r>
    </w:p>
    <w:p w14:paraId="2214C010" w14:textId="09233C73" w:rsidR="00185712" w:rsidRPr="00D87F2A" w:rsidRDefault="00185712" w:rsidP="00D87F2A">
      <w:pPr>
        <w:spacing w:before="120" w:after="0" w:line="240" w:lineRule="auto"/>
        <w:jc w:val="both"/>
        <w:rPr>
          <w:rFonts w:ascii="Times New Roman" w:hAnsi="Times New Roman" w:cs="Times New Roman"/>
        </w:rPr>
      </w:pPr>
      <w:r w:rsidRPr="00F71115">
        <w:rPr>
          <w:rFonts w:ascii="Times New Roman" w:hAnsi="Times New Roman" w:cs="Times New Roman"/>
        </w:rPr>
        <w:t xml:space="preserve">6) w okresie obowiązywania stanu zagrożenia epidemicznego albo stanu epidemii, ogłoszonego </w:t>
      </w:r>
      <w:r w:rsidRPr="00F71115">
        <w:rPr>
          <w:rFonts w:ascii="Times New Roman" w:hAnsi="Times New Roman" w:cs="Times New Roman"/>
        </w:rPr>
        <w:br/>
        <w:t xml:space="preserve">z powodu COVID-19, strony umowy o zakazie konkurencji obowiązującym po ustaniu m.in. stosunku pracy na rzecz których ustanowiono zakaz działalności konkurencyjnej, mogą ją wypowiedzieć </w:t>
      </w:r>
      <w:r w:rsidRPr="00F71115">
        <w:rPr>
          <w:rFonts w:ascii="Times New Roman" w:hAnsi="Times New Roman" w:cs="Times New Roman"/>
        </w:rPr>
        <w:br/>
        <w:t>z zachowaniem terminu 7 dni. Ma to na celu umożliwienie pracodawcom zwolnienia się z zakazu konkurencji, a tym samym z obowiązku wypłacania pracownikowi odszkodowania z tego tytułu</w:t>
      </w:r>
    </w:p>
    <w:p w14:paraId="41CB2202" w14:textId="77777777" w:rsidR="001F00DD" w:rsidRPr="00883965" w:rsidRDefault="001F00DD" w:rsidP="001F00DD">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6. W zakresie pomocy społecznej</w:t>
      </w:r>
    </w:p>
    <w:p w14:paraId="28E48224" w14:textId="7428C4B5" w:rsidR="001F00DD"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a) art. 4e – uregulowanie kwestii, w której poddano kwarantannie pracowników i osoby  świadczące pracę w jednostkach organizacyjnych pomocy społecznej świadczących usługi całodobowo, noclegowniach oraz innych placówkach zapewniających całodobową opiekę osobom, niepełnosprawnym, przewlekle chorym lub w podeszłym wieku, o których mowa w ustawie o pomocy społecznej. Umożliwiono świadczenie pracy przez wskazane osoby świadczące pracę w tych jednostkach ze wskazaniem, że w takim przypadku przysługuje wynagrodzenie, a nie świadczenie czy wynagrodzenie z tytułu niezdolności do pracy. </w:t>
      </w:r>
    </w:p>
    <w:p w14:paraId="5B0F481E" w14:textId="7FC6D09E" w:rsidR="00185712" w:rsidRPr="00883965" w:rsidRDefault="00185712" w:rsidP="001F00DD">
      <w:pPr>
        <w:spacing w:before="120" w:after="0" w:line="240" w:lineRule="auto"/>
        <w:jc w:val="both"/>
        <w:rPr>
          <w:rFonts w:ascii="Times New Roman" w:hAnsi="Times New Roman" w:cs="Times New Roman"/>
        </w:rPr>
      </w:pPr>
      <w:r w:rsidRPr="00185712">
        <w:rPr>
          <w:rFonts w:ascii="Times New Roman" w:hAnsi="Times New Roman" w:cs="Times New Roman"/>
        </w:rPr>
        <w:t>b) art. 4f –  uregulowanie kwestii organizacji pracy jednostek pomocy społecznej świadczących usługi całodobowo w czasie stanu zagrożenia epidemicznego albo stanu epidemii. Przepisy pozwalają pracodawcom ww. jednostek wprowadzić – za zgodą pracowników – określone zmiany w funkcjonowaniu jednostek, mające na celu zapewnienie bezpieczeństwa osobom korzystającym z ich usług oraz ciągłość w zakresie opieki. Regulacje dotyczą m.in. kwestii zmiany systemu i rozkładu czasu pracy, jak również świadczenia pracy w godzinach nadliczbowych, realizowania prawa do odpoczynku w miejscu wyznaczonym przez pracodawcę bez możliwości jego opuszczania, a także doprecyzowania kwestii zapewnienia pracownikom zakwaterowania i wyżywienia niezbędnego do zaspokojenia podstawowych potrzeb bytowych poza godzinami świadczenia pracy.</w:t>
      </w:r>
    </w:p>
    <w:p w14:paraId="616169A1" w14:textId="77855E91" w:rsidR="001F00DD" w:rsidRPr="00883965" w:rsidRDefault="00185712" w:rsidP="001F00DD">
      <w:pPr>
        <w:spacing w:before="120" w:after="0" w:line="240" w:lineRule="auto"/>
        <w:jc w:val="both"/>
        <w:rPr>
          <w:rFonts w:ascii="Times New Roman" w:hAnsi="Times New Roman" w:cs="Times New Roman"/>
        </w:rPr>
      </w:pPr>
      <w:r>
        <w:rPr>
          <w:rFonts w:ascii="Times New Roman" w:hAnsi="Times New Roman" w:cs="Times New Roman"/>
        </w:rPr>
        <w:t>c</w:t>
      </w:r>
      <w:r w:rsidR="001F00DD" w:rsidRPr="00883965">
        <w:rPr>
          <w:rFonts w:ascii="Times New Roman" w:hAnsi="Times New Roman" w:cs="Times New Roman"/>
        </w:rPr>
        <w:t xml:space="preserve">) art. 15d – regulacje dotyczące finansowania ośrodków wsparcia dla osób z zaburzeniami psychicznymi zostały wprowadzone w związku z czasowym zamknięciem działalności ww. ośrodków wsparcia. </w:t>
      </w:r>
    </w:p>
    <w:p w14:paraId="711E3B6C" w14:textId="5289DC15" w:rsidR="001F00DD" w:rsidRPr="00883965" w:rsidRDefault="00185712" w:rsidP="001F00DD">
      <w:pPr>
        <w:spacing w:before="120" w:after="0" w:line="240" w:lineRule="auto"/>
        <w:jc w:val="both"/>
        <w:rPr>
          <w:rFonts w:ascii="Times New Roman" w:hAnsi="Times New Roman" w:cs="Times New Roman"/>
        </w:rPr>
      </w:pPr>
      <w:r>
        <w:rPr>
          <w:rFonts w:ascii="Times New Roman" w:hAnsi="Times New Roman" w:cs="Times New Roman"/>
        </w:rPr>
        <w:t>d</w:t>
      </w:r>
      <w:r w:rsidR="001F00DD" w:rsidRPr="00883965">
        <w:rPr>
          <w:rFonts w:ascii="Times New Roman" w:hAnsi="Times New Roman" w:cs="Times New Roman"/>
        </w:rPr>
        <w:t>) art. 15o – regulacje w zakresie możliwości ustalenia sytuacji osobistej, rodzinnej, dochodowej i majątkowej w inny sposób niż za pomocą przeprowadzenia rodzinnego wywiadu środowiskowego lub jego aktualizacji podczas trwającego stanu epidemii.</w:t>
      </w:r>
    </w:p>
    <w:p w14:paraId="2FDA9AB1" w14:textId="0DCCFD4E" w:rsidR="001F00DD" w:rsidRPr="00883965" w:rsidRDefault="00185712" w:rsidP="001F00DD">
      <w:pPr>
        <w:spacing w:before="120" w:after="0" w:line="240" w:lineRule="auto"/>
        <w:jc w:val="both"/>
        <w:rPr>
          <w:rFonts w:ascii="Times New Roman" w:hAnsi="Times New Roman" w:cs="Times New Roman"/>
        </w:rPr>
      </w:pPr>
      <w:r>
        <w:rPr>
          <w:rFonts w:ascii="Times New Roman" w:hAnsi="Times New Roman" w:cs="Times New Roman"/>
        </w:rPr>
        <w:t>e</w:t>
      </w:r>
      <w:r w:rsidR="001F00DD" w:rsidRPr="00883965">
        <w:rPr>
          <w:rFonts w:ascii="Times New Roman" w:hAnsi="Times New Roman" w:cs="Times New Roman"/>
        </w:rPr>
        <w:t>) art. 15h – zachowanie ważności orzeczeń o niepełnosprawności lub stopniu niepełnosprawności, przy spełnieniu określonych w przepisach warunków, związanych m.in. z terminem utraty ważności tych orzeczeń oraz terminem złożenia wniosku o wydanie kolejnego orzeczenia. W przypadku, gdy decyzja przyznająca świadczenie z pomocy społecznej została wydana w związku z niepełnosprawnością potwierdzoną orzeczeniem i okres, na który została przyznana pomoc, jest uzależniony terminem ważności orzeczenia o niepełnosprawności lub orzeczenia o stopniu niepełnosprawności, okres wskazany w decyzji ulega przedłużeniu na okres, na jaki zachowuje ważność orzeczenie o niepełnosprawności lub orzeczenie o stopniu niepełnosprawności, na podstawie decyzji wydanej z urzędu, a zmiana ta nie wymaga przeprowadzenia rodzinnego wywiadu środowiskowego, ani jego aktualizacji.</w:t>
      </w:r>
    </w:p>
    <w:p w14:paraId="706D46E6" w14:textId="0C1E4D7D" w:rsidR="001F00DD" w:rsidRPr="00883965" w:rsidRDefault="00185712" w:rsidP="001F00DD">
      <w:pPr>
        <w:spacing w:before="120" w:after="0" w:line="240" w:lineRule="auto"/>
        <w:jc w:val="both"/>
        <w:rPr>
          <w:rFonts w:ascii="Times New Roman" w:hAnsi="Times New Roman" w:cs="Times New Roman"/>
        </w:rPr>
      </w:pPr>
      <w:r>
        <w:rPr>
          <w:rFonts w:ascii="Times New Roman" w:hAnsi="Times New Roman" w:cs="Times New Roman"/>
        </w:rPr>
        <w:lastRenderedPageBreak/>
        <w:t>f</w:t>
      </w:r>
      <w:r w:rsidR="001F00DD" w:rsidRPr="00883965">
        <w:rPr>
          <w:rFonts w:ascii="Times New Roman" w:hAnsi="Times New Roman" w:cs="Times New Roman"/>
        </w:rPr>
        <w:t>) art. 15zzz</w:t>
      </w:r>
      <w:r w:rsidR="001F00DD" w:rsidRPr="00883965">
        <w:rPr>
          <w:rFonts w:ascii="Times New Roman" w:hAnsi="Times New Roman" w:cs="Times New Roman"/>
          <w:vertAlign w:val="superscript"/>
        </w:rPr>
        <w:t>1</w:t>
      </w:r>
      <w:r w:rsidR="001F00DD" w:rsidRPr="00883965">
        <w:rPr>
          <w:rFonts w:ascii="Times New Roman" w:hAnsi="Times New Roman" w:cs="Times New Roman"/>
        </w:rPr>
        <w:t xml:space="preserve"> – umożliwienie w okresie obowiązywania stanu zagrożenia epidemicznego albo stanu epidemii przeniesienie pracownika samorządowego za jego zgodą, do pracy w jednostce  organizacyjnej pomocy społecznej, o której mowa w art. 6 pkt 5 ustawy z dnia 12 marca 2004 r. o pomocy społecznej. </w:t>
      </w:r>
    </w:p>
    <w:p w14:paraId="2B45D427" w14:textId="77777777" w:rsidR="001F00DD" w:rsidRPr="00883965" w:rsidRDefault="001F00DD" w:rsidP="001F00DD">
      <w:pPr>
        <w:spacing w:before="120" w:after="0" w:line="240" w:lineRule="auto"/>
        <w:jc w:val="both"/>
        <w:rPr>
          <w:rFonts w:ascii="Times New Roman" w:hAnsi="Times New Roman" w:cs="Times New Roman"/>
          <w:bCs/>
          <w:u w:val="single"/>
        </w:rPr>
      </w:pPr>
      <w:r w:rsidRPr="00883965">
        <w:rPr>
          <w:rFonts w:ascii="Times New Roman" w:hAnsi="Times New Roman" w:cs="Times New Roman"/>
          <w:bCs/>
          <w:u w:val="single"/>
        </w:rPr>
        <w:t>7. W zakresie działań dla niepełnosprawnych</w:t>
      </w:r>
    </w:p>
    <w:p w14:paraId="30E8938B" w14:textId="018F7813"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a) W związku z przeciwdziałaniem COVID-19 w ustawie wprowadzono możliwość rekompensaty wypłaconego wynagrodzenia pracownikom niepełnosprawnym, zatrudnionym w zakładzie aktywności zawodowej (art. 15a ustawy </w:t>
      </w:r>
      <w:r w:rsidR="00910912">
        <w:rPr>
          <w:rFonts w:ascii="Times New Roman" w:hAnsi="Times New Roman" w:cs="Times New Roman"/>
        </w:rPr>
        <w:t>o COVID</w:t>
      </w:r>
      <w:r w:rsidRPr="00883965">
        <w:rPr>
          <w:rFonts w:ascii="Times New Roman" w:hAnsi="Times New Roman" w:cs="Times New Roman"/>
        </w:rPr>
        <w:t xml:space="preserve">). </w:t>
      </w:r>
    </w:p>
    <w:p w14:paraId="6570F7E3" w14:textId="0EB6F40B"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Zaproponowano także okresowe wprowadzenie rozwiązania dotyczącego możliwości dysponowania (20%) środków zakładowego funduszu rehabilitacji osób niepełnosprawnych lub zakładowego funduszu aktywności na cele związane z przeciwdziałaniem COVID-19, związanymi z utrzymaniem zatrudnienia i innymi niezbędnymi wydatkami (art. 17 pkt 9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który dodał art. 68gd do ustawy o rehabilitacji zawodowej i społecznej oraz zatrudnianiu osób niepełnosprawnych).</w:t>
      </w:r>
    </w:p>
    <w:p w14:paraId="39E2A8BD"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Do dnia 29 maja 2020 r. do Państwowego Funduszu Rehabilitacji Osób Niepełnosprawnych wpłynęło łącznie 90 wniosków od 83 podmiotów, w tym:</w:t>
      </w:r>
    </w:p>
    <w:p w14:paraId="47703C5E"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- 47 wniosków jest od 40 zakładów aktywności, na łączną kwotę 1.466.901,69 zł  </w:t>
      </w:r>
    </w:p>
    <w:p w14:paraId="37C8B698"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- 43 wnioski od zakładów pracy chronionej, na łączną kwotę 522.383,09 zł  </w:t>
      </w:r>
    </w:p>
    <w:p w14:paraId="2A11B3E5"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W ramach tarczy antykryzysowej dysponenci zakładowego funduszu rehabilitacji osób niepełnosprawnych i zakładowego funduszu aktywności mogą wydatkować środki tych funduszy na cele związane z ratowaniem miejsc pracy osób niepełnosprawnych, zapewnieniem ciągłości zatrudnienia i rehabilitacji oraz działalności dysponenta, a także na wynagrodzenia i pomoc bytową dla osób niepełnosprawnych – po uzyskaniu zgody PFRON</w:t>
      </w:r>
      <w:r w:rsidRPr="00883965">
        <w:rPr>
          <w:rFonts w:ascii="Times New Roman" w:hAnsi="Times New Roman" w:cs="Times New Roman"/>
          <w:bCs/>
        </w:rPr>
        <w:t xml:space="preserve">. </w:t>
      </w:r>
    </w:p>
    <w:p w14:paraId="042F2765" w14:textId="69A7512A"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Biuro Pełnomocnika Rządu ds. Osób Niepełnosprawnych, w celu ułatwienia pracodawcy ubiegania się o uzyskanie zgody PFRON, opublikowało pomocniczo na swojej stronie internetowej wniosek Wn-C-ZF oraz materiał dotyczący zgody na wydatkowanie </w:t>
      </w:r>
      <w:r w:rsidR="00C141A1" w:rsidRPr="00883965">
        <w:rPr>
          <w:rFonts w:ascii="Times New Roman" w:hAnsi="Times New Roman" w:cs="Times New Roman"/>
        </w:rPr>
        <w:t xml:space="preserve">ZFRON </w:t>
      </w:r>
      <w:r w:rsidRPr="00883965">
        <w:rPr>
          <w:rFonts w:ascii="Times New Roman" w:hAnsi="Times New Roman" w:cs="Times New Roman"/>
        </w:rPr>
        <w:t xml:space="preserve">i </w:t>
      </w:r>
      <w:r w:rsidR="00C141A1" w:rsidRPr="00883965">
        <w:rPr>
          <w:rFonts w:ascii="Times New Roman" w:hAnsi="Times New Roman" w:cs="Times New Roman"/>
        </w:rPr>
        <w:t xml:space="preserve">ZFA </w:t>
      </w:r>
      <w:r w:rsidRPr="00883965">
        <w:rPr>
          <w:rFonts w:ascii="Times New Roman" w:hAnsi="Times New Roman" w:cs="Times New Roman"/>
        </w:rPr>
        <w:t xml:space="preserve">w ramach tarczy antykryzysowej.  </w:t>
      </w:r>
    </w:p>
    <w:p w14:paraId="200700F2"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b) Zagwarantowano kontynuację finansowania ze środków Państwowego Funduszu Rehabilitacji Osób Niepełnosprawnych -  warsztatów terapii zajęciowej oraz zakładów aktywności zawodowej, pomimo zawieszenia działalności lub przestoju działalności. (art. 15b ustawy o COVID-19).</w:t>
      </w:r>
    </w:p>
    <w:p w14:paraId="47BC00AE"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c) Wydłużono termin ważności orzeczeń o niepełnosprawności i stopniu niepełnosprawności, jeżeli orzeczenie na czas określony wygasło do 90 dni przed dniem wejścia w życie specustawy (i w tym okresie został złożony wniosek o wydanie kolejnego orzeczenia), lub gdy orzeczenie wygasło od dnia wejścia w życie specustawy (bez konieczności złożenia wniosku o wydanie kolejnego orzeczenia). Orzeczenia zachowują ważność nie dłużej jednak niż do upływu 60. dnia od dnia odwołania stanu zagrożenia epidemicznego lub stanu epidemii, jednak nie dłużej niż do dnia wydania owego orzeczenia o niepełnosprawności albo orzeczenia o stopniu niepełnosprawności (art. 15h ustawy o COVID-19)</w:t>
      </w:r>
    </w:p>
    <w:p w14:paraId="1272F8F7" w14:textId="52E19EFC"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W związku z wprowadzeniem przepisu o wydłużenie ważności orzeczeń o niepełnosprawności i stopniu niepełnosprawności dokonano nowelizacji rozporządzenia </w:t>
      </w:r>
      <w:r w:rsidRPr="00883965">
        <w:rPr>
          <w:rFonts w:ascii="Times New Roman" w:hAnsi="Times New Roman" w:cs="Times New Roman"/>
          <w:bCs/>
        </w:rPr>
        <w:t xml:space="preserve">Ministra Rodziny, Pracy i Polityki Społecznej z dnia 26 marca 2020 r. zmieniającego rozporządzenie w sprawie orzekania o niepełnosprawności i stopniu niepełnosprawności </w:t>
      </w:r>
      <w:r w:rsidR="00C141A1" w:rsidRPr="00A714AE">
        <w:t>(Dz. U. poz. 534)</w:t>
      </w:r>
      <w:r w:rsidRPr="00883965">
        <w:rPr>
          <w:rFonts w:ascii="Times New Roman" w:hAnsi="Times New Roman" w:cs="Times New Roman"/>
        </w:rPr>
        <w:t>.</w:t>
      </w:r>
    </w:p>
    <w:p w14:paraId="5FC5E8D4"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d) Umożliwiono osobom niepełnosprawnym lub pracodawcom zatrudniającym osoby niepełnosprawne dokonanie zmian w dotychczasowych umowach ze starostą lub z Państwowym Funduszem Rehabilitacji Osób Niepełnosprawnych, z uwagi na trudności z ich wykonaniem wynikające z epidemii. Organy i podmioty powołane do zawierania umów mogą, na wniosek strony lub za jej zgodą, w drodze aneksu do zawartej umowy, zmienić jej warunki, w tym w szczególności wydłużyć termin na jej realizację lub przesunąć termin na realizację zobowiązań z niej wynikających (art. 15zzf</w:t>
      </w:r>
      <w:r w:rsidRPr="00883965">
        <w:rPr>
          <w:rFonts w:ascii="Times New Roman" w:hAnsi="Times New Roman" w:cs="Times New Roman"/>
          <w:vertAlign w:val="superscript"/>
        </w:rPr>
        <w:t>1</w:t>
      </w:r>
      <w:r w:rsidRPr="00883965">
        <w:rPr>
          <w:rFonts w:ascii="Times New Roman" w:hAnsi="Times New Roman" w:cs="Times New Roman"/>
        </w:rPr>
        <w:t xml:space="preserve"> ustawy o COVID-19).</w:t>
      </w:r>
    </w:p>
    <w:p w14:paraId="468209B2" w14:textId="3D2F52CD"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e) Czasowo zmniejszono wskaźnik zatrudnienia osób niepełnosprawnych z 25% do 18% dla pracodawców którzy utracili status zakładu pracy chronionej, ale nadal posiadają zakładowy fundusz </w:t>
      </w:r>
      <w:r w:rsidRPr="00883965">
        <w:rPr>
          <w:rFonts w:ascii="Times New Roman" w:hAnsi="Times New Roman" w:cs="Times New Roman"/>
        </w:rPr>
        <w:lastRenderedPageBreak/>
        <w:t>rehabilitacji. Celem obniżenia wskaźnika w okresie stanu epidemii (i dwa miesiące po jego zakończeniu) jest umożliwienie tym pracodawcom zachowanie środków zakładowego funduszu rehabilitacji osób niepełnosprawnych i wydatkowanie ich m.in. na pomoc niepełnosprawnym pracownikom (art. 9 pkt 2 ustawy z dnia 14 maja 2020 r. o</w:t>
      </w:r>
      <w:r w:rsidRPr="00883965">
        <w:rPr>
          <w:rFonts w:ascii="Times New Roman" w:hAnsi="Times New Roman" w:cs="Times New Roman"/>
          <w:bCs/>
        </w:rPr>
        <w:t xml:space="preserve"> zmianie niektórych ustaw w zakresie działań osłonowych w związku z rozprzestrzenianiem się wirusa SARS-CoV-2</w:t>
      </w:r>
      <w:r w:rsidRPr="00883965">
        <w:rPr>
          <w:rFonts w:ascii="Times New Roman" w:hAnsi="Times New Roman" w:cs="Times New Roman"/>
        </w:rPr>
        <w:t>, który dodał art. 68gg do ustawy o rehabilitacji zawodowej i społecznej oraz zatrudnianiu osób niepełnosprawnych).</w:t>
      </w:r>
    </w:p>
    <w:p w14:paraId="05BAD519" w14:textId="7C9980F6"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f) Rozszerzono katalog osób niepełnosprawnych mogących ubiegać się o kartę parkingową – o osoby z orzeczeniem o umiarkowanym stopniu niepełnosprawności potwierdzającym choroby układu oddechowego i krążenia, które mają znaczne ograniczenia w samodzielnym poruszaniu się (art. 17 pkt 2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który zmienił art. 6b ust. 5 pkt 9 ustawy o rehabilitacji zawodowej i społecznej oraz zatrudnianiu osób niepełnosprawnych).</w:t>
      </w:r>
    </w:p>
    <w:p w14:paraId="6B8DD4FB" w14:textId="0A2D8623"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 g) Wprowadzono możliwości czasowego zawieszenia członka zespołu do spraw orzekania o niepełnosprawności, odpowiedzialnego za stwierdzone nieprawidłowości (art. 17 pkt 3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który zmienił art. 6c ust. 4 i ust. 6 ustawy o rehabilitacji zawodowej i społecznej oraz zatrudnianiu osób niepełnosprawnych).</w:t>
      </w:r>
    </w:p>
    <w:p w14:paraId="3B30842A" w14:textId="2CD5791F"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h) Wydłużono ostateczny termin na przekazywanie środków zasilających zakładowy fundusz aktywności w przypadku wydatkowania zakładowego funduszu aktywności niezgodnego z przeznaczeniem oraz umożliwiono przekazywanie zakładom aktywności zawodowej, prowadzonym przez gminy lub powiaty, dotacji podmiotowej od organizatora. (art. 17 pkt 5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który zmienił art. 29 ust. 3a</w:t>
      </w:r>
      <w:r w:rsidRPr="00883965">
        <w:rPr>
          <w:rFonts w:ascii="Times New Roman" w:hAnsi="Times New Roman" w:cs="Times New Roman"/>
          <w:vertAlign w:val="superscript"/>
        </w:rPr>
        <w:t>1</w:t>
      </w:r>
      <w:r w:rsidRPr="00883965">
        <w:rPr>
          <w:rFonts w:ascii="Times New Roman" w:hAnsi="Times New Roman" w:cs="Times New Roman"/>
        </w:rPr>
        <w:t xml:space="preserve"> i ust. 3a</w:t>
      </w:r>
      <w:r w:rsidRPr="00883965">
        <w:rPr>
          <w:rFonts w:ascii="Times New Roman" w:hAnsi="Times New Roman" w:cs="Times New Roman"/>
          <w:vertAlign w:val="superscript"/>
        </w:rPr>
        <w:t>4</w:t>
      </w:r>
      <w:r w:rsidRPr="00883965">
        <w:rPr>
          <w:rFonts w:ascii="Times New Roman" w:hAnsi="Times New Roman" w:cs="Times New Roman"/>
        </w:rPr>
        <w:t xml:space="preserve">  ustawy o rehabilitacji zawodowej i społecznej oraz zatrudnianiu osób niepełnosprawnych).</w:t>
      </w:r>
    </w:p>
    <w:p w14:paraId="4F4B1726" w14:textId="1E22BC06"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j) Uregulowano zagadnienia związane z zastosowaniem mechanizmu podzielonej płatności przez zakłady pracy chronionej (art. 17 pkt 6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który dodał w art. 33 ust. 3a</w:t>
      </w:r>
      <w:r w:rsidRPr="00883965">
        <w:rPr>
          <w:rFonts w:ascii="Times New Roman" w:hAnsi="Times New Roman" w:cs="Times New Roman"/>
          <w:vertAlign w:val="superscript"/>
        </w:rPr>
        <w:t>1</w:t>
      </w:r>
      <w:r w:rsidRPr="00883965">
        <w:rPr>
          <w:rFonts w:ascii="Times New Roman" w:hAnsi="Times New Roman" w:cs="Times New Roman"/>
        </w:rPr>
        <w:t xml:space="preserve"> – 3a</w:t>
      </w:r>
      <w:r w:rsidRPr="00883965">
        <w:rPr>
          <w:rFonts w:ascii="Times New Roman" w:hAnsi="Times New Roman" w:cs="Times New Roman"/>
          <w:vertAlign w:val="superscript"/>
        </w:rPr>
        <w:t xml:space="preserve">3 </w:t>
      </w:r>
      <w:r w:rsidRPr="00883965">
        <w:rPr>
          <w:rFonts w:ascii="Times New Roman" w:hAnsi="Times New Roman" w:cs="Times New Roman"/>
        </w:rPr>
        <w:t xml:space="preserve"> i zmienił ust. 4a</w:t>
      </w:r>
      <w:r w:rsidRPr="00883965">
        <w:rPr>
          <w:rFonts w:ascii="Times New Roman" w:hAnsi="Times New Roman" w:cs="Times New Roman"/>
          <w:vertAlign w:val="superscript"/>
        </w:rPr>
        <w:t>1</w:t>
      </w:r>
      <w:r w:rsidRPr="00883965">
        <w:rPr>
          <w:rFonts w:ascii="Times New Roman" w:hAnsi="Times New Roman" w:cs="Times New Roman"/>
        </w:rPr>
        <w:t xml:space="preserve"> ustawy o rehabilitacji zawodowej i społecznej oraz zatrudnianiu osób niepełnosprawnych).</w:t>
      </w:r>
    </w:p>
    <w:p w14:paraId="0EC3E91F" w14:textId="0A1F9EB1"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k) Rozszerzono możliwości dofinansowania zmiany lokalu mieszkalnego osoby niepełnosprawnej przez samorząd powiatu, ze względu na brak racjonalnych usprawnień w budynku (art. 17 pkt 7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który dodał w art. 35a w ust. 1 w pkt 7 lit. g ustawy o rehabilitacji zawodowej i społecznej oraz zatrudnianiu osób niepełnosprawnych).</w:t>
      </w:r>
    </w:p>
    <w:p w14:paraId="0CD2F559" w14:textId="0386DF0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l) Uwzględniono w definicji kosztów płacy pracodawcy obowiązkowe składki na Fundusz Solidarnościowy (i Solidarnościowy Fundusz Wsparcia Osób Niepełnosprawnych) (art. 17 pkt 1 ustawy z dnia 31 marca 2020 r. </w:t>
      </w:r>
      <w:r w:rsidRPr="00883965">
        <w:rPr>
          <w:rFonts w:ascii="Times New Roman" w:hAnsi="Times New Roman" w:cs="Times New Roman"/>
          <w:bCs/>
        </w:rPr>
        <w:t xml:space="preserve">o zmianie ustawy o szczególnych rozwiązaniach związanych </w:t>
      </w:r>
      <w:r w:rsidRPr="00883965">
        <w:rPr>
          <w:rFonts w:ascii="Times New Roman" w:hAnsi="Times New Roman" w:cs="Times New Roman"/>
          <w:bCs/>
        </w:rPr>
        <w:br/>
        <w:t>z zapobieganiem, przeciwdziałaniem i zwalczaniem COVID-19, innych chorób zakaźnych oraz wywołanych nimi sytuacji kryzysowych oraz niektórych innych ustaw</w:t>
      </w:r>
      <w:r w:rsidR="00C141A1" w:rsidRPr="00883965">
        <w:rPr>
          <w:rFonts w:ascii="Times New Roman" w:hAnsi="Times New Roman" w:cs="Times New Roman"/>
          <w:bCs/>
        </w:rPr>
        <w:t>,</w:t>
      </w:r>
      <w:r w:rsidRPr="00883965">
        <w:rPr>
          <w:rFonts w:ascii="Times New Roman" w:hAnsi="Times New Roman" w:cs="Times New Roman"/>
        </w:rPr>
        <w:t xml:space="preserve"> który zmienił </w:t>
      </w:r>
      <w:r w:rsidR="00C141A1" w:rsidRPr="00A0016B">
        <w:t>art. 2 pkt 4a</w:t>
      </w:r>
      <w:r w:rsidRPr="00883965">
        <w:rPr>
          <w:rFonts w:ascii="Times New Roman" w:hAnsi="Times New Roman" w:cs="Times New Roman"/>
        </w:rPr>
        <w:t xml:space="preserve">  ustawy o rehabilitacji zawodowej i społecznej oraz zatrudnianiu osób niepełnosprawnych).</w:t>
      </w:r>
    </w:p>
    <w:p w14:paraId="141B1BD2" w14:textId="22F7B9EC"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ł) Zwiększono miesięczne dofinansowanie do wynagrodzeń pracowników niepełnosprawnych przez podwyższenie podstawy kwoty bazowej na osoby o znacznym stopniu niepełnosprawności z 1800 zł do 1950 zł i przy stopniu umiarkowanym z 1125 zł do 1200zł. Ponadto zaproponowano, by dodatek do kwoty bazowej na osoby o szczególnych schorzeniach wzrósł z 600 zł do 1200 zł w przypadku osób o znacznym stopniu niepełnosprawności i z 600 zł do 900 zł w przypadku osób o umiarkowanym stopniu niepełnosprawności (art. 17 pkt 4 ustawy z dnia 31 marca 2020 r. </w:t>
      </w:r>
      <w:r w:rsidRPr="00883965">
        <w:rPr>
          <w:rFonts w:ascii="Times New Roman" w:hAnsi="Times New Roman" w:cs="Times New Roman"/>
          <w:bCs/>
        </w:rPr>
        <w:t xml:space="preserve">o zmianie ustawy o szczególnych </w:t>
      </w:r>
      <w:r w:rsidRPr="00883965">
        <w:rPr>
          <w:rFonts w:ascii="Times New Roman" w:hAnsi="Times New Roman" w:cs="Times New Roman"/>
          <w:bCs/>
        </w:rPr>
        <w:lastRenderedPageBreak/>
        <w:t>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xml:space="preserve">, który zmienił </w:t>
      </w:r>
      <w:r w:rsidR="00C141A1" w:rsidRPr="00A0016B">
        <w:t xml:space="preserve">art. 26a </w:t>
      </w:r>
      <w:r w:rsidRPr="00883965">
        <w:rPr>
          <w:rFonts w:ascii="Times New Roman" w:hAnsi="Times New Roman" w:cs="Times New Roman"/>
        </w:rPr>
        <w:t>ustawy o rehabilitacji zawodowej i społecznej oraz zatrudnianiu osób niepełnosprawnych).</w:t>
      </w:r>
    </w:p>
    <w:p w14:paraId="6F06FB83" w14:textId="22ECCFDD"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m) Umożliwiono  Prezesowi Zarządu Państwowego Funduszu Rehabilitacji Osób Niepełnosprawnych dokonanie przesunięć w planie finansowym Funduszu kwot na finansowanie poszczególnych zadań oraz finansowanie nowych nieprzewidzianych w planie finansowym zadań w przypadku wprowadzenia ich ustawą (art. 17 pkt 8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xml:space="preserve">, który zmienił </w:t>
      </w:r>
      <w:r w:rsidR="00C141A1" w:rsidRPr="00A714AE">
        <w:t xml:space="preserve">art. 48a </w:t>
      </w:r>
      <w:r w:rsidRPr="00883965">
        <w:rPr>
          <w:rFonts w:ascii="Times New Roman" w:hAnsi="Times New Roman" w:cs="Times New Roman"/>
        </w:rPr>
        <w:t>ustawy o rehabilitacji zawodowej i społecznej oraz zatrudnianiu osób niepełnosprawnych).</w:t>
      </w:r>
    </w:p>
    <w:p w14:paraId="79EBC194" w14:textId="2150D200"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n) Wprowadzono przepisy umożliwiające udzielanie pomocy publicznej podmiotom gospodarczym w trudnej sytuacji gospodarczej, zatrudniającym osoby niepełnosprawne (art. 17 pkt 9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r w:rsidRPr="00883965">
        <w:rPr>
          <w:rFonts w:ascii="Times New Roman" w:hAnsi="Times New Roman" w:cs="Times New Roman"/>
        </w:rPr>
        <w:t xml:space="preserve">, który dodał </w:t>
      </w:r>
      <w:r w:rsidR="00C141A1" w:rsidRPr="00A714AE">
        <w:t xml:space="preserve">art. 68ge </w:t>
      </w:r>
      <w:r w:rsidRPr="00883965">
        <w:rPr>
          <w:rFonts w:ascii="Times New Roman" w:hAnsi="Times New Roman" w:cs="Times New Roman"/>
        </w:rPr>
        <w:t>ustawy o rehabilitacji zawodowej i społecznej oraz zatrudnianiu osób niepełnosprawnych).</w:t>
      </w:r>
    </w:p>
    <w:p w14:paraId="646E47AB" w14:textId="25B07B78" w:rsidR="001F00DD"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o) Zaproponowano okresowe wprowadzenie rozwiązania dotyczącego możliwości wyłączenia stosowania przepisów dotyczących niektórych opłat dodatkowych naliczanych przez PFRON (art. 17 pkt 9 ustawy z dnia 31 marca 2020 r. </w:t>
      </w:r>
      <w:r w:rsidRPr="00883965">
        <w:rPr>
          <w:rFonts w:ascii="Times New Roman" w:hAnsi="Times New Roman" w:cs="Times New Roman"/>
          <w:bCs/>
        </w:rPr>
        <w:t>o zmianie ustawy o szczególnych rozwiązaniach związanych z zapobieganiem, przeciwdziałaniem i zwalczaniem COVID-19, innych chorób zakaźnych oraz wywołanych nimi sytuacji kryzysowych oraz niektórych innych ustaw</w:t>
      </w:r>
      <w:hyperlink r:id="rId118" w:history="1"/>
      <w:r w:rsidRPr="00883965">
        <w:rPr>
          <w:rFonts w:ascii="Times New Roman" w:hAnsi="Times New Roman" w:cs="Times New Roman"/>
        </w:rPr>
        <w:t xml:space="preserve">, który dodał </w:t>
      </w:r>
      <w:r w:rsidR="00C141A1" w:rsidRPr="00A714AE">
        <w:t xml:space="preserve">art. 68gf </w:t>
      </w:r>
      <w:r w:rsidRPr="00883965">
        <w:rPr>
          <w:rFonts w:ascii="Times New Roman" w:hAnsi="Times New Roman" w:cs="Times New Roman"/>
        </w:rPr>
        <w:t>ustawy o rehabilitacji zawodowej i społecznej oraz zatrudnianiu osób niepełnosprawnych).</w:t>
      </w:r>
    </w:p>
    <w:p w14:paraId="05E1E4D4" w14:textId="77777777" w:rsidR="00C125FF" w:rsidRPr="00C125FF"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 xml:space="preserve">8. Rynek pracy </w:t>
      </w:r>
    </w:p>
    <w:p w14:paraId="46143CE8" w14:textId="77777777" w:rsidR="00C125FF" w:rsidRPr="00C125FF"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Przygotowano przepisy prawne w zakresie:</w:t>
      </w:r>
    </w:p>
    <w:p w14:paraId="11716A59" w14:textId="77777777" w:rsidR="00C125FF" w:rsidRPr="00C125FF"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 xml:space="preserve">W ramach tych działań Rząd przygotował szereg istotnych rozwiązań prawnych, ujętych w Tarczy antykryzysowej, służących osiągnięciu wskazanych wyżej celów, m.in. w postaci: </w:t>
      </w:r>
    </w:p>
    <w:p w14:paraId="4709988C" w14:textId="77777777" w:rsidR="00C125FF" w:rsidRPr="00C125FF"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 xml:space="preserve">•dofinansowania części kosztów wynagrodzeń pracowników mikro-, małych i średnich przedsiębiorców, oraz należnych od tych wynagrodzeń składek na ubezpieczenia społeczne, w przypadku spadku obrotów gospodarczych w następstwie wystąpienia COVID-19 (art. 15zzb); </w:t>
      </w:r>
    </w:p>
    <w:p w14:paraId="562DFFE2" w14:textId="77FE2533" w:rsidR="00C125FF"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 xml:space="preserve">•dofinansowania przedsiębiorcy będącemu osobą fizyczną niezatrudniającemu pracowników części kosztów prowadzenia działalności gospodarczej, w przypadku spadku obrotów gospodarczych w następstwie wystąpienia COVID-19 (art. 15zzc); </w:t>
      </w:r>
    </w:p>
    <w:p w14:paraId="4C83EF44" w14:textId="3AF2B328" w:rsidR="00185712" w:rsidRPr="00185712" w:rsidRDefault="00185712" w:rsidP="00185712">
      <w:pPr>
        <w:spacing w:before="120" w:after="0" w:line="240" w:lineRule="auto"/>
        <w:jc w:val="both"/>
        <w:rPr>
          <w:rFonts w:ascii="Times New Roman" w:hAnsi="Times New Roman" w:cs="Times New Roman"/>
        </w:rPr>
      </w:pPr>
      <w:r w:rsidRPr="00C125FF">
        <w:rPr>
          <w:rFonts w:ascii="Times New Roman" w:hAnsi="Times New Roman" w:cs="Times New Roman"/>
        </w:rPr>
        <w:t>•</w:t>
      </w:r>
      <w:r w:rsidRPr="00185712">
        <w:rPr>
          <w:rFonts w:ascii="Times New Roman" w:hAnsi="Times New Roman" w:cs="Times New Roman"/>
        </w:rPr>
        <w:t>dofinansowania części kosztów wynagrodzeń pracowników organizacji pozarządowej lub podmiotowi, o którym mowa w </w:t>
      </w:r>
      <w:hyperlink r:id="rId119" w:history="1">
        <w:r w:rsidRPr="00185712">
          <w:rPr>
            <w:rFonts w:ascii="Times New Roman" w:hAnsi="Times New Roman" w:cs="Times New Roman"/>
          </w:rPr>
          <w:t>art. 3 ust. 3</w:t>
        </w:r>
      </w:hyperlink>
      <w:r w:rsidRPr="00185712">
        <w:rPr>
          <w:rFonts w:ascii="Times New Roman" w:hAnsi="Times New Roman" w:cs="Times New Roman"/>
        </w:rPr>
        <w:t> ustawy z dnia 24 kwietnia 2003 r. o działalności pożytku publicznego i o wolontariacie, w przypadku spadku przychodów z działalności statutowej w następstwie wystąpienia </w:t>
      </w:r>
      <w:bookmarkStart w:id="26" w:name="highlightHit_186"/>
      <w:bookmarkEnd w:id="26"/>
      <w:r w:rsidRPr="00185712">
        <w:rPr>
          <w:rFonts w:ascii="Times New Roman" w:hAnsi="Times New Roman" w:cs="Times New Roman"/>
        </w:rPr>
        <w:t>COVID-19 (art. 15zze);</w:t>
      </w:r>
    </w:p>
    <w:p w14:paraId="3F5C21A8" w14:textId="0BCFEA50" w:rsidR="00185712" w:rsidRPr="00C125FF" w:rsidRDefault="00185712" w:rsidP="00C125FF">
      <w:pPr>
        <w:spacing w:before="120" w:after="0" w:line="240" w:lineRule="auto"/>
        <w:jc w:val="both"/>
        <w:rPr>
          <w:rFonts w:ascii="Times New Roman" w:hAnsi="Times New Roman" w:cs="Times New Roman"/>
        </w:rPr>
      </w:pPr>
      <w:r w:rsidRPr="00185712">
        <w:rPr>
          <w:rFonts w:ascii="Times New Roman" w:hAnsi="Times New Roman" w:cs="Times New Roman"/>
        </w:rPr>
        <w:t>• dofinansowania części kosztów wynagrodzeń pracowników kościelnej osoby prawnej działającej na podstawie przepisów o stosunku Państwa do Kościoła Katolickiego w Rzeczypospolitej Polskiej, o stosunku Państwa do innych kościołów i związków wyznaniowych oraz o gwarancjach wolności sumienia i wyznania, oraz jej jednostce organizacyjnej (art. 15zze</w:t>
      </w:r>
      <w:r w:rsidRPr="00185712">
        <w:rPr>
          <w:rFonts w:ascii="Times New Roman" w:hAnsi="Times New Roman" w:cs="Times New Roman"/>
          <w:vertAlign w:val="superscript"/>
        </w:rPr>
        <w:t>2</w:t>
      </w:r>
      <w:r w:rsidRPr="00185712">
        <w:rPr>
          <w:rFonts w:ascii="Times New Roman" w:hAnsi="Times New Roman" w:cs="Times New Roman"/>
        </w:rPr>
        <w:t>);</w:t>
      </w:r>
    </w:p>
    <w:p w14:paraId="30C16C09" w14:textId="77777777" w:rsidR="00185712"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•pożyczki dla mikroprzedsiębiorcy na pokrycie bieżących kosztów prowadzenia działalności gospodarczej (art. 15zzd)</w:t>
      </w:r>
      <w:r w:rsidR="00185712">
        <w:rPr>
          <w:rFonts w:ascii="Times New Roman" w:hAnsi="Times New Roman" w:cs="Times New Roman"/>
        </w:rPr>
        <w:t>;</w:t>
      </w:r>
    </w:p>
    <w:p w14:paraId="3DBE76D0" w14:textId="6BE60D7D" w:rsidR="00C125FF" w:rsidRPr="00C125FF"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 xml:space="preserve"> </w:t>
      </w:r>
      <w:r w:rsidR="00185712" w:rsidRPr="00185712">
        <w:rPr>
          <w:rFonts w:ascii="Times New Roman" w:hAnsi="Times New Roman" w:cs="Times New Roman"/>
        </w:rPr>
        <w:t>• pożyczki dla organizacji pozarządowej lub podmiotu, o którym mowa w </w:t>
      </w:r>
      <w:hyperlink r:id="rId120" w:history="1">
        <w:r w:rsidR="00185712" w:rsidRPr="00185712">
          <w:rPr>
            <w:rFonts w:ascii="Times New Roman" w:hAnsi="Times New Roman" w:cs="Times New Roman"/>
          </w:rPr>
          <w:t>art. 3 ust. 3</w:t>
        </w:r>
      </w:hyperlink>
      <w:r w:rsidR="00185712" w:rsidRPr="00185712">
        <w:rPr>
          <w:rFonts w:ascii="Times New Roman" w:hAnsi="Times New Roman" w:cs="Times New Roman"/>
        </w:rPr>
        <w:t xml:space="preserve"> ustawy z dnia 24 kwietnia 2003 r. o działalności pożytku publicznego i o wolontariacie na pokrycie bieżących kosztów prowadzenia działalności gospodarczej lub statutowej (art. 15zzda). </w:t>
      </w:r>
    </w:p>
    <w:p w14:paraId="7E7D66D5" w14:textId="3966A769" w:rsidR="00C125FF" w:rsidRDefault="00C125FF" w:rsidP="00C125FF">
      <w:pPr>
        <w:spacing w:before="120" w:after="0" w:line="240" w:lineRule="auto"/>
        <w:jc w:val="both"/>
        <w:rPr>
          <w:rFonts w:ascii="Times New Roman" w:hAnsi="Times New Roman" w:cs="Times New Roman"/>
        </w:rPr>
      </w:pPr>
      <w:r w:rsidRPr="00C125FF">
        <w:rPr>
          <w:rFonts w:ascii="Times New Roman" w:hAnsi="Times New Roman" w:cs="Times New Roman"/>
        </w:rPr>
        <w:t>Rozwiązania te były modyfikowane w kolejnych nowelizacjach.</w:t>
      </w:r>
    </w:p>
    <w:p w14:paraId="3D859A04" w14:textId="77777777" w:rsidR="00185712" w:rsidRPr="00185712" w:rsidRDefault="00185712" w:rsidP="00185712">
      <w:pPr>
        <w:spacing w:after="120"/>
        <w:jc w:val="both"/>
        <w:rPr>
          <w:rFonts w:ascii="Times New Roman" w:hAnsi="Times New Roman" w:cs="Times New Roman"/>
          <w:iCs/>
        </w:rPr>
      </w:pPr>
      <w:r w:rsidRPr="00185712">
        <w:rPr>
          <w:rFonts w:ascii="Times New Roman" w:hAnsi="Times New Roman" w:cs="Times New Roman"/>
          <w:iCs/>
        </w:rPr>
        <w:lastRenderedPageBreak/>
        <w:t xml:space="preserve">Zaproponowano wydłużenie z mocy prawa okresu ważności zezwoleń na pracę cudzoziemca, jak również  wydłużenie dopuszczalnego okresu pracy bez zezwolenia na pracę w związku z oświadczeniem o powierzeniu wykonywania pracy cudzoziemcowi, na czas stanu zagrożenia epidemicznego lub stanu epidemii ogłoszonego w związku z zakażeniami wirusem SARS-CoV-2 i następujących po nim 30 dni.  (art. 15zzq ust. 1 i 3). </w:t>
      </w:r>
    </w:p>
    <w:p w14:paraId="49725E79" w14:textId="77777777" w:rsidR="00185712" w:rsidRPr="00F71115" w:rsidRDefault="00185712" w:rsidP="00185712">
      <w:pPr>
        <w:spacing w:before="120" w:after="0" w:line="240" w:lineRule="auto"/>
        <w:jc w:val="both"/>
        <w:rPr>
          <w:rFonts w:ascii="Times New Roman" w:hAnsi="Times New Roman" w:cs="Times New Roman"/>
          <w:u w:val="single"/>
        </w:rPr>
      </w:pPr>
      <w:r w:rsidRPr="00F71115">
        <w:rPr>
          <w:rFonts w:ascii="Times New Roman" w:hAnsi="Times New Roman" w:cs="Times New Roman"/>
          <w:u w:val="single"/>
        </w:rPr>
        <w:t>9. Zatrudnienie socjalne i spółdzielczość socjalna</w:t>
      </w:r>
    </w:p>
    <w:p w14:paraId="439F2BB0" w14:textId="15BB99D6" w:rsidR="00185712" w:rsidRPr="00185712" w:rsidRDefault="00185712" w:rsidP="00185712">
      <w:pPr>
        <w:spacing w:before="120" w:after="0" w:line="240" w:lineRule="auto"/>
        <w:jc w:val="both"/>
        <w:rPr>
          <w:rFonts w:ascii="Times New Roman" w:hAnsi="Times New Roman" w:cs="Times New Roman"/>
          <w:bCs/>
        </w:rPr>
      </w:pPr>
      <w:r w:rsidRPr="00185712">
        <w:rPr>
          <w:rFonts w:ascii="Times New Roman" w:hAnsi="Times New Roman" w:cs="Times New Roman"/>
        </w:rPr>
        <w:t>•</w:t>
      </w:r>
      <w:r w:rsidRPr="00185712">
        <w:rPr>
          <w:rFonts w:ascii="Times New Roman" w:hAnsi="Times New Roman" w:cs="Times New Roman"/>
          <w:bCs/>
        </w:rPr>
        <w:t>Przewidziano możliwość wydania przez wojewodę polecenia podmiotowi prowadzącemu centrum integracji społecznej lub klub integracji społecznej zawieszenia zajęć. Za okres zawieszenia zajęć uczestnikowi centrum integracji społecznej przysługuje świadczenie integracyjne w pełnej wysokości. Również dofinansowanie działalności centrum integracji społecznej nie podlega obniżeniu w tym okresie (art. 15c). Ponadto, na podstawie przepisu art. 15ca (wszedł w życie w dniu 24 czerwca 2020 r.) dopuszczono możliwość obniżenia lub podwyższenia czasu dziennego pobytu uczestnika w centrum integracji społecznej z tym, że tygodniowy czas tego pobytu nie może być krótszy niż 30 godzin.</w:t>
      </w:r>
    </w:p>
    <w:p w14:paraId="323138AB" w14:textId="5B885591" w:rsidR="00185712" w:rsidRPr="00185712" w:rsidRDefault="00185712" w:rsidP="00C125FF">
      <w:pPr>
        <w:spacing w:before="120" w:after="0" w:line="240" w:lineRule="auto"/>
        <w:jc w:val="both"/>
        <w:rPr>
          <w:rFonts w:ascii="Times New Roman" w:hAnsi="Times New Roman" w:cs="Times New Roman"/>
          <w:bCs/>
        </w:rPr>
      </w:pPr>
      <w:r w:rsidRPr="00185712">
        <w:rPr>
          <w:rFonts w:ascii="Times New Roman" w:hAnsi="Times New Roman" w:cs="Times New Roman"/>
        </w:rPr>
        <w:t>•</w:t>
      </w:r>
      <w:r w:rsidRPr="00185712">
        <w:rPr>
          <w:rFonts w:ascii="Times New Roman" w:hAnsi="Times New Roman" w:cs="Times New Roman"/>
          <w:bCs/>
        </w:rPr>
        <w:t>Dokonano zmiany ustawy z dnia 27 kwietnia 2006 r. o spółdzielniach socjalnych w zakresie przedłużenia terminów na uzupełnienie składu członków i pracowników w spółdzielni socjalnej, przeprowadzenia lustracji i zasad likwidacji w przypadku wprowadzenia na części albo całym terytorium Rzeczypospolitej Polskiej stanu nadzwyczajnego lub ogłoszenia stanu zagrożenia epidemicznego albo stanu epidemii (art. 17 ustawy z dnia 14 maja 2020 r. o zmianie niektórych ustaw w zakresie działań osłonowych w związku z rozprzestrzenianiem się wirusa SARS-CoV-2.</w:t>
      </w:r>
    </w:p>
    <w:p w14:paraId="75C06387" w14:textId="77777777" w:rsidR="001F00DD" w:rsidRPr="00883965" w:rsidRDefault="001F00DD" w:rsidP="001F00DD">
      <w:pPr>
        <w:spacing w:before="120" w:after="0" w:line="240" w:lineRule="auto"/>
        <w:jc w:val="both"/>
        <w:rPr>
          <w:rFonts w:ascii="Times New Roman" w:hAnsi="Times New Roman" w:cs="Times New Roman"/>
          <w:b/>
          <w:bCs/>
        </w:rPr>
      </w:pPr>
    </w:p>
    <w:p w14:paraId="70B72E45"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związane z opracowywaniem zaleceń/wytycznych</w:t>
      </w:r>
    </w:p>
    <w:p w14:paraId="3E771390" w14:textId="77777777" w:rsidR="001F00DD" w:rsidRPr="00883965" w:rsidRDefault="001F00DD" w:rsidP="001F00DD">
      <w:pPr>
        <w:spacing w:before="120" w:after="0" w:line="240" w:lineRule="auto"/>
        <w:jc w:val="both"/>
        <w:rPr>
          <w:rFonts w:ascii="Times New Roman" w:hAnsi="Times New Roman" w:cs="Times New Roman"/>
          <w:bCs/>
        </w:rPr>
      </w:pPr>
      <w:r w:rsidRPr="00883965">
        <w:rPr>
          <w:rFonts w:ascii="Times New Roman" w:hAnsi="Times New Roman" w:cs="Times New Roman"/>
          <w:bCs/>
        </w:rPr>
        <w:t>1. Zalecenia dla wojewodów w zakresie zawieszenia zajęć w centrach i klubach integracji społecznej (art. 15c ust. 1 ustawy o COVID-19).</w:t>
      </w:r>
    </w:p>
    <w:p w14:paraId="793656F2"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bCs/>
        </w:rPr>
        <w:t>2. Wytyczne dla podmiotów zatrudnienia socjalnego dotyczące wznowienia zawieszonych zajęć (art. 15c</w:t>
      </w:r>
      <w:r w:rsidRPr="00883965">
        <w:rPr>
          <w:rFonts w:ascii="Times New Roman" w:hAnsi="Times New Roman" w:cs="Times New Roman"/>
        </w:rPr>
        <w:t xml:space="preserve"> ust. 1 ustawy o COVID-19).</w:t>
      </w:r>
    </w:p>
    <w:p w14:paraId="34B287BD" w14:textId="77777777" w:rsidR="001F00DD" w:rsidRPr="00883965" w:rsidRDefault="001F00DD" w:rsidP="001F00DD">
      <w:pPr>
        <w:spacing w:before="120" w:after="0" w:line="240" w:lineRule="auto"/>
        <w:jc w:val="both"/>
        <w:rPr>
          <w:rFonts w:ascii="Times New Roman" w:hAnsi="Times New Roman" w:cs="Times New Roman"/>
          <w:bCs/>
        </w:rPr>
      </w:pPr>
      <w:r w:rsidRPr="00883965">
        <w:rPr>
          <w:rFonts w:ascii="Times New Roman" w:hAnsi="Times New Roman" w:cs="Times New Roman"/>
          <w:bCs/>
        </w:rPr>
        <w:t>3. Żłobki</w:t>
      </w:r>
    </w:p>
    <w:p w14:paraId="400E2105" w14:textId="77777777" w:rsidR="001F00DD" w:rsidRPr="00883965" w:rsidRDefault="001F00DD" w:rsidP="00CC4433">
      <w:pPr>
        <w:numPr>
          <w:ilvl w:val="0"/>
          <w:numId w:val="183"/>
        </w:numPr>
        <w:spacing w:before="120" w:after="0" w:line="240" w:lineRule="auto"/>
        <w:jc w:val="both"/>
        <w:rPr>
          <w:rFonts w:ascii="Times New Roman" w:hAnsi="Times New Roman" w:cs="Times New Roman"/>
        </w:rPr>
      </w:pPr>
      <w:r w:rsidRPr="00883965">
        <w:rPr>
          <w:rFonts w:ascii="Times New Roman" w:hAnsi="Times New Roman" w:cs="Times New Roman"/>
        </w:rPr>
        <w:t>29 kwietnia 2020 r. opublikowano wytyczne ministra właściwego do spraw rodziny opracowane wspólnie ministrem właściwym do spraw zdrowia oraz z Głównym Inspektorem Sanitarnym oraz doprecyzowujące je wytyczne Głównego Inspektora Sanitarnego dotyczące opieki nad dziećmi w wieku do lat 3;</w:t>
      </w:r>
    </w:p>
    <w:p w14:paraId="7915A1F7" w14:textId="77777777" w:rsidR="001F00DD" w:rsidRPr="00883965" w:rsidRDefault="001F00DD" w:rsidP="00CC4433">
      <w:pPr>
        <w:numPr>
          <w:ilvl w:val="0"/>
          <w:numId w:val="183"/>
        </w:numPr>
        <w:spacing w:before="120" w:after="0" w:line="240" w:lineRule="auto"/>
        <w:jc w:val="both"/>
        <w:rPr>
          <w:rFonts w:ascii="Times New Roman" w:hAnsi="Times New Roman" w:cs="Times New Roman"/>
        </w:rPr>
      </w:pPr>
      <w:r w:rsidRPr="00883965">
        <w:rPr>
          <w:rFonts w:ascii="Times New Roman" w:hAnsi="Times New Roman" w:cs="Times New Roman"/>
        </w:rPr>
        <w:t>30 kwietnia 2020 r. GIS opublikował swoje wytyczne dla przedszkoli i instytucji opieki nad dziećmi w wieku do lat 3, doprecyzowujące ww. wytyczne MRPiPS – wprowadzono limit 12 (maksymalnie 14) dzieci w sali oraz określono minimalną powierzchnię pomieszczenia przypadającą na dziecko  i opiekuna – 4m</w:t>
      </w:r>
      <w:r w:rsidRPr="00883965">
        <w:rPr>
          <w:rFonts w:ascii="Times New Roman" w:hAnsi="Times New Roman" w:cs="Times New Roman"/>
          <w:vertAlign w:val="superscript"/>
        </w:rPr>
        <w:t>2</w:t>
      </w:r>
      <w:r w:rsidRPr="00883965">
        <w:rPr>
          <w:rFonts w:ascii="Times New Roman" w:hAnsi="Times New Roman" w:cs="Times New Roman"/>
        </w:rPr>
        <w:t>;</w:t>
      </w:r>
    </w:p>
    <w:p w14:paraId="4DF3892D" w14:textId="77777777" w:rsidR="001F00DD" w:rsidRPr="00883965" w:rsidRDefault="001F00DD" w:rsidP="00CC4433">
      <w:pPr>
        <w:numPr>
          <w:ilvl w:val="0"/>
          <w:numId w:val="183"/>
        </w:numPr>
        <w:spacing w:before="120" w:after="0" w:line="240" w:lineRule="auto"/>
        <w:jc w:val="both"/>
        <w:rPr>
          <w:rFonts w:ascii="Times New Roman" w:hAnsi="Times New Roman" w:cs="Times New Roman"/>
        </w:rPr>
      </w:pPr>
      <w:r w:rsidRPr="00883965">
        <w:rPr>
          <w:rFonts w:ascii="Times New Roman" w:hAnsi="Times New Roman" w:cs="Times New Roman"/>
        </w:rPr>
        <w:t>4 maja 2020 r. GIS zaktualizował ww. wytyczne (zmianie uległo kilka punktów, nie było jednak zmian mających wpływ na liczbę dzieci, jaka mogła zostać przyjęta do instytucji);</w:t>
      </w:r>
    </w:p>
    <w:p w14:paraId="12E25459" w14:textId="77777777" w:rsidR="001F00DD" w:rsidRPr="00883965" w:rsidRDefault="001F00DD" w:rsidP="00CC4433">
      <w:pPr>
        <w:numPr>
          <w:ilvl w:val="0"/>
          <w:numId w:val="183"/>
        </w:numPr>
        <w:spacing w:before="120" w:after="0" w:line="240" w:lineRule="auto"/>
        <w:jc w:val="both"/>
        <w:rPr>
          <w:rFonts w:ascii="Times New Roman" w:hAnsi="Times New Roman" w:cs="Times New Roman"/>
        </w:rPr>
      </w:pPr>
      <w:r w:rsidRPr="00883965">
        <w:rPr>
          <w:rFonts w:ascii="Times New Roman" w:hAnsi="Times New Roman" w:cs="Times New Roman"/>
        </w:rPr>
        <w:t>6 maja 2020 r. zaczęły otwierać się instytucje opieki nad dziećmi w wieku do lat 3;</w:t>
      </w:r>
    </w:p>
    <w:p w14:paraId="0FCA9B60" w14:textId="3B5BB5BE" w:rsidR="001F00DD" w:rsidRDefault="001F00DD" w:rsidP="00CC4433">
      <w:pPr>
        <w:numPr>
          <w:ilvl w:val="0"/>
          <w:numId w:val="183"/>
        </w:numPr>
        <w:spacing w:before="120" w:after="0" w:line="240" w:lineRule="auto"/>
        <w:jc w:val="both"/>
        <w:rPr>
          <w:rFonts w:ascii="Times New Roman" w:hAnsi="Times New Roman" w:cs="Times New Roman"/>
        </w:rPr>
      </w:pPr>
      <w:r w:rsidRPr="00883965">
        <w:rPr>
          <w:rFonts w:ascii="Times New Roman" w:hAnsi="Times New Roman" w:cs="Times New Roman"/>
        </w:rPr>
        <w:t xml:space="preserve">5 czerwca 2020 r. opublikowano drugą aktualizację wytycznych GIS (z 4 czerwca </w:t>
      </w:r>
      <w:r w:rsidRPr="00883965">
        <w:rPr>
          <w:rFonts w:ascii="Times New Roman" w:hAnsi="Times New Roman" w:cs="Times New Roman"/>
        </w:rPr>
        <w:br/>
        <w:t>2020 r.) – wprowadzono nowe limity dzieci w salach (3 grupy po 8 dzieci), zmniejszono wymaganą powierzchnię pomieszczenia na dziecko i opiekuna – do 2,5 m</w:t>
      </w:r>
      <w:r w:rsidRPr="00883965">
        <w:rPr>
          <w:rFonts w:ascii="Times New Roman" w:hAnsi="Times New Roman" w:cs="Times New Roman"/>
          <w:vertAlign w:val="superscript"/>
        </w:rPr>
        <w:t>2</w:t>
      </w:r>
      <w:r w:rsidR="00D87F2A">
        <w:rPr>
          <w:rFonts w:ascii="Times New Roman" w:hAnsi="Times New Roman" w:cs="Times New Roman"/>
        </w:rPr>
        <w:t>;</w:t>
      </w:r>
    </w:p>
    <w:p w14:paraId="36083E6B" w14:textId="7DE7D93B" w:rsidR="00803D78" w:rsidRDefault="00803D78" w:rsidP="00CC4433">
      <w:pPr>
        <w:numPr>
          <w:ilvl w:val="0"/>
          <w:numId w:val="183"/>
        </w:numPr>
        <w:spacing w:before="120" w:after="0" w:line="240" w:lineRule="auto"/>
        <w:jc w:val="both"/>
        <w:rPr>
          <w:rFonts w:ascii="Times New Roman" w:hAnsi="Times New Roman"/>
        </w:rPr>
      </w:pPr>
      <w:r w:rsidRPr="00294F47">
        <w:rPr>
          <w:rFonts w:ascii="Times New Roman" w:hAnsi="Times New Roman"/>
        </w:rPr>
        <w:t xml:space="preserve">2 lipca 2020 r. </w:t>
      </w:r>
      <w:r>
        <w:rPr>
          <w:rFonts w:ascii="Times New Roman" w:hAnsi="Times New Roman"/>
        </w:rPr>
        <w:t>opublikowano</w:t>
      </w:r>
      <w:r w:rsidRPr="00294F47">
        <w:rPr>
          <w:rFonts w:ascii="Times New Roman" w:hAnsi="Times New Roman"/>
        </w:rPr>
        <w:t xml:space="preserve"> trzecią aktualizację wytycznych </w:t>
      </w:r>
      <w:r>
        <w:rPr>
          <w:rFonts w:ascii="Times New Roman" w:hAnsi="Times New Roman"/>
        </w:rPr>
        <w:t xml:space="preserve">GIS </w:t>
      </w:r>
      <w:r w:rsidRPr="00294F47">
        <w:rPr>
          <w:rFonts w:ascii="Times New Roman" w:hAnsi="Times New Roman"/>
        </w:rPr>
        <w:t xml:space="preserve">dla przedszkoli, oddziałów przedszkolnych w szkole podstawowej i innych form wychowania przedszkolnego oraz instytucji opieki nad dziećmi </w:t>
      </w:r>
      <w:r>
        <w:rPr>
          <w:rFonts w:ascii="Times New Roman" w:hAnsi="Times New Roman"/>
        </w:rPr>
        <w:t xml:space="preserve">w wieku do lat 3, łagodzące </w:t>
      </w:r>
      <w:r w:rsidRPr="00294F47">
        <w:rPr>
          <w:rFonts w:ascii="Times New Roman" w:hAnsi="Times New Roman"/>
        </w:rPr>
        <w:t>dotychczasowe obostrzenia dla ww. instytucji.</w:t>
      </w:r>
      <w:r>
        <w:rPr>
          <w:rFonts w:ascii="Times New Roman" w:hAnsi="Times New Roman"/>
        </w:rPr>
        <w:t xml:space="preserve"> </w:t>
      </w:r>
      <w:r w:rsidRPr="00294F47">
        <w:rPr>
          <w:rFonts w:ascii="Times New Roman" w:hAnsi="Times New Roman"/>
        </w:rPr>
        <w:t>W przypadku żłobków i klubów dziecięcych zniesiono ograniczenia w zakresie liczebności grup dzieci, a warunki lokalowe przywrócono do tych określonych w rozporządzeniu Ministra Pracy i Polityki Społecznej z dnia 10 lipca 2014 r. w sprawie wymagań lokalowych i sanitarnych jakie musi spełniać lokal, w którym ma być prowadzony żłobek lub klub dziecięcy (Dz.</w:t>
      </w:r>
      <w:r w:rsidR="00A30FA9">
        <w:rPr>
          <w:rFonts w:ascii="Times New Roman" w:hAnsi="Times New Roman"/>
        </w:rPr>
        <w:t xml:space="preserve"> </w:t>
      </w:r>
      <w:r w:rsidRPr="00294F47">
        <w:rPr>
          <w:rFonts w:ascii="Times New Roman" w:hAnsi="Times New Roman"/>
        </w:rPr>
        <w:t xml:space="preserve">U. z 2019 r. </w:t>
      </w:r>
      <w:r w:rsidRPr="00CC6ACD">
        <w:rPr>
          <w:rFonts w:ascii="Times New Roman" w:hAnsi="Times New Roman" w:cs="Times New Roman"/>
        </w:rPr>
        <w:t xml:space="preserve">poz. </w:t>
      </w:r>
      <w:r w:rsidRPr="00294F47">
        <w:rPr>
          <w:rFonts w:ascii="Times New Roman" w:hAnsi="Times New Roman"/>
        </w:rPr>
        <w:t>72)</w:t>
      </w:r>
      <w:r>
        <w:rPr>
          <w:rFonts w:ascii="Times New Roman" w:hAnsi="Times New Roman"/>
        </w:rPr>
        <w:t>,</w:t>
      </w:r>
      <w:r w:rsidRPr="00294F47">
        <w:rPr>
          <w:rFonts w:ascii="Times New Roman" w:hAnsi="Times New Roman"/>
        </w:rPr>
        <w:t xml:space="preserve"> </w:t>
      </w:r>
      <w:r w:rsidRPr="00294F47">
        <w:rPr>
          <w:rFonts w:ascii="Times New Roman" w:hAnsi="Times New Roman"/>
        </w:rPr>
        <w:lastRenderedPageBreak/>
        <w:t>umożliwi</w:t>
      </w:r>
      <w:r>
        <w:rPr>
          <w:rFonts w:ascii="Times New Roman" w:hAnsi="Times New Roman"/>
        </w:rPr>
        <w:t>ono</w:t>
      </w:r>
      <w:r w:rsidRPr="00294F47">
        <w:rPr>
          <w:rFonts w:ascii="Times New Roman" w:hAnsi="Times New Roman"/>
        </w:rPr>
        <w:t xml:space="preserve"> odbywani</w:t>
      </w:r>
      <w:r>
        <w:rPr>
          <w:rFonts w:ascii="Times New Roman" w:hAnsi="Times New Roman"/>
        </w:rPr>
        <w:t>e</w:t>
      </w:r>
      <w:r w:rsidRPr="00294F47">
        <w:rPr>
          <w:rFonts w:ascii="Times New Roman" w:hAnsi="Times New Roman"/>
        </w:rPr>
        <w:t xml:space="preserve"> przez dzieci okresu adaptacyjnego z udziałem rodziców, przy zachowaniu warunków określonych w wytycznych.</w:t>
      </w:r>
      <w:r w:rsidR="00D87F2A">
        <w:rPr>
          <w:rFonts w:ascii="Times New Roman" w:hAnsi="Times New Roman"/>
        </w:rPr>
        <w:t>;</w:t>
      </w:r>
    </w:p>
    <w:p w14:paraId="045610A2" w14:textId="54956507" w:rsidR="00803D78" w:rsidRPr="00803D78" w:rsidRDefault="00803D78" w:rsidP="00CC4433">
      <w:pPr>
        <w:numPr>
          <w:ilvl w:val="0"/>
          <w:numId w:val="183"/>
        </w:numPr>
        <w:spacing w:before="120" w:after="0" w:line="240" w:lineRule="auto"/>
        <w:jc w:val="both"/>
        <w:rPr>
          <w:rFonts w:ascii="Times New Roman" w:hAnsi="Times New Roman"/>
        </w:rPr>
      </w:pPr>
      <w:r>
        <w:rPr>
          <w:rFonts w:ascii="Times New Roman" w:hAnsi="Times New Roman"/>
        </w:rPr>
        <w:t>25 sierpnia opublikowano czwartą aktualizację wytycznych GIS, w ramach której złagodzono część dotychczasowych obostrzeń, dotyczących m.in. minimalnej odległości pomiędzy rodzicami przyprowadzającymi dzieci i opiekunami, kwestii dotyczących stykania się ze sobą grup dzieci, czy personelu placówki.</w:t>
      </w:r>
    </w:p>
    <w:p w14:paraId="6AB75876" w14:textId="77777777" w:rsidR="001F00DD" w:rsidRPr="00883965" w:rsidRDefault="001F00DD" w:rsidP="001F00DD">
      <w:pPr>
        <w:spacing w:before="120" w:after="0" w:line="240" w:lineRule="auto"/>
        <w:jc w:val="both"/>
        <w:rPr>
          <w:rFonts w:ascii="Times New Roman" w:hAnsi="Times New Roman" w:cs="Times New Roman"/>
          <w:bCs/>
        </w:rPr>
      </w:pPr>
      <w:r w:rsidRPr="00883965">
        <w:rPr>
          <w:rFonts w:ascii="Times New Roman" w:hAnsi="Times New Roman" w:cs="Times New Roman"/>
          <w:bCs/>
        </w:rPr>
        <w:t>4. Piecza zastępcza</w:t>
      </w:r>
    </w:p>
    <w:p w14:paraId="16C9959D" w14:textId="77777777" w:rsidR="001F00DD" w:rsidRPr="00883965" w:rsidRDefault="001F00DD" w:rsidP="00CC4433">
      <w:pPr>
        <w:numPr>
          <w:ilvl w:val="0"/>
          <w:numId w:val="184"/>
        </w:numPr>
        <w:spacing w:before="120" w:after="0" w:line="240" w:lineRule="auto"/>
        <w:ind w:left="426"/>
        <w:jc w:val="both"/>
        <w:rPr>
          <w:rFonts w:ascii="Times New Roman" w:hAnsi="Times New Roman" w:cs="Times New Roman"/>
        </w:rPr>
      </w:pPr>
      <w:r w:rsidRPr="00883965">
        <w:rPr>
          <w:rFonts w:ascii="Times New Roman" w:hAnsi="Times New Roman" w:cs="Times New Roman"/>
        </w:rPr>
        <w:t>2 kwietnia 2020 r. Wypracowanie przez MRPiPS i przesłanie przez wojewodów Instrukcji dla  asystentów rodziny w sytuacji rozpowszechniania się choroby COVID – 19;</w:t>
      </w:r>
    </w:p>
    <w:p w14:paraId="4E7D6D58" w14:textId="77777777" w:rsidR="001F00DD" w:rsidRPr="00883965" w:rsidRDefault="001F00DD" w:rsidP="00CC4433">
      <w:pPr>
        <w:numPr>
          <w:ilvl w:val="0"/>
          <w:numId w:val="18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2 kwietnia 2020 r. wypracowanie przez MRPiPS i przesłanie przez wojewodów </w:t>
      </w:r>
      <w:r w:rsidRPr="00883965">
        <w:rPr>
          <w:rFonts w:ascii="Times New Roman" w:hAnsi="Times New Roman" w:cs="Times New Roman"/>
          <w:bCs/>
        </w:rPr>
        <w:t xml:space="preserve">Instrukcji  dla  podmiotów pieczy zastępczej, zwłaszcza placówek opiekuńczo- wychowawczych </w:t>
      </w:r>
      <w:r w:rsidRPr="00883965">
        <w:rPr>
          <w:rFonts w:ascii="Times New Roman" w:hAnsi="Times New Roman" w:cs="Times New Roman"/>
        </w:rPr>
        <w:t>w sytuacji rozpowszechniania się choroby COVID – 19;</w:t>
      </w:r>
    </w:p>
    <w:p w14:paraId="3CD8A37C" w14:textId="77777777" w:rsidR="001F00DD" w:rsidRPr="00883965" w:rsidRDefault="001F00DD" w:rsidP="00CC4433">
      <w:pPr>
        <w:numPr>
          <w:ilvl w:val="0"/>
          <w:numId w:val="184"/>
        </w:numPr>
        <w:spacing w:before="120" w:after="0" w:line="240" w:lineRule="auto"/>
        <w:ind w:left="426"/>
        <w:jc w:val="both"/>
        <w:rPr>
          <w:rFonts w:ascii="Times New Roman" w:hAnsi="Times New Roman" w:cs="Times New Roman"/>
        </w:rPr>
      </w:pPr>
      <w:r w:rsidRPr="00883965">
        <w:rPr>
          <w:rFonts w:ascii="Times New Roman" w:hAnsi="Times New Roman" w:cs="Times New Roman"/>
        </w:rPr>
        <w:t>4 maja 2020 r. Pani Barbara Socha, Podsekretarz Stanu w  MRPiPS skierowała do Wójtów Burmistrzów, Prezydentów miast pismo dotyczące czasowego zawieszenia działalności placówek wsparcia dziennego w kontekście niepokojących informacji o działaniach  samorządów zmierzających do likwidacji tych form wsparcia rodziny. Wskazano iż  utrzymywanie kontaktu z wychowankami w tym okresie wydaje się niezwykle istotne. Zawieszenie działalności oznacza brak możliwości bezpośredniego sprawowania opieki i prowadzenia zajęć, natomiast nie oznacza braku możliwości prowadzenia różnego rodzaju zajęć i form wsparcia z pominięciem kontaktu osobistego, natomiast z wykorzystaniem kontaktu telefonicznego, on-line, wideorozmowy lub kontaktów za pośrednictwem mediów społecznościowych. Bardzo ważną kwestią staje się również pomoc w nauce. Dzieci i rodziny, szczególnie te mające problemy natury opiekuńczej, w sytuacji izolacji społecznej borykają się z jeszcze większymi trudnościami opiekuńczo-wychowawczymi;</w:t>
      </w:r>
    </w:p>
    <w:p w14:paraId="5E048FB5" w14:textId="77777777" w:rsidR="001F00DD" w:rsidRPr="00883965" w:rsidRDefault="001F00DD" w:rsidP="00CC4433">
      <w:pPr>
        <w:numPr>
          <w:ilvl w:val="0"/>
          <w:numId w:val="184"/>
        </w:numPr>
        <w:spacing w:before="120" w:after="0" w:line="240" w:lineRule="auto"/>
        <w:ind w:left="426"/>
        <w:jc w:val="both"/>
        <w:rPr>
          <w:rFonts w:ascii="Times New Roman" w:hAnsi="Times New Roman" w:cs="Times New Roman"/>
        </w:rPr>
      </w:pPr>
      <w:r w:rsidRPr="00883965">
        <w:rPr>
          <w:rFonts w:ascii="Times New Roman" w:hAnsi="Times New Roman" w:cs="Times New Roman"/>
        </w:rPr>
        <w:t>24 maja 2020 r. wypracowanie wspólnie z Państwowym  Inspektorem Sanitarnym, Zaleceń dla instytucji szeroko rozumianej pieczy zastępczej i ośrodków wychowawczych dotyczące możliwości zapobiegania szerzeniu się koronawirusa.</w:t>
      </w:r>
    </w:p>
    <w:p w14:paraId="7009ED6A" w14:textId="77777777" w:rsidR="001F00DD" w:rsidRPr="009564ED"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rPr>
        <w:t>5. Pomoc społeczna</w:t>
      </w:r>
    </w:p>
    <w:p w14:paraId="47E5F378"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Podejmowane były następujące działania:  </w:t>
      </w:r>
    </w:p>
    <w:p w14:paraId="5BBA1517"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1) Wojewodowie wydali polecenia dotyczące zawieszenie działalności ośrodków wsparcia dziennego, działających na podstawie przepisów ustawy z dnia 12 marca 2004 r., prowadzonych przez jednostki organizacyjne samorządu terytorialnego i na jego zlecenie: </w:t>
      </w:r>
    </w:p>
    <w:p w14:paraId="0CC7ECAC"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    – dziennych domów pomocy,</w:t>
      </w:r>
    </w:p>
    <w:p w14:paraId="6CCF49BD"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    – środowiskowych domów samopomocy, </w:t>
      </w:r>
    </w:p>
    <w:p w14:paraId="674CCDE5"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    – klubów samopomocy. </w:t>
      </w:r>
    </w:p>
    <w:p w14:paraId="0883BC50"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Stosowne decyzje wydawane przez wojewodów obejmowały okresy:</w:t>
      </w:r>
    </w:p>
    <w:p w14:paraId="40DBEEAD" w14:textId="77777777" w:rsidR="001F00DD" w:rsidRPr="00883965" w:rsidRDefault="001F00DD" w:rsidP="001F00DD">
      <w:pPr>
        <w:spacing w:before="120" w:after="0" w:line="240" w:lineRule="auto"/>
        <w:jc w:val="both"/>
        <w:rPr>
          <w:rFonts w:ascii="Times New Roman" w:hAnsi="Times New Roman" w:cs="Times New Roman"/>
          <w:lang w:val="en-US"/>
        </w:rPr>
      </w:pPr>
      <w:r w:rsidRPr="00883965">
        <w:rPr>
          <w:rFonts w:ascii="Times New Roman" w:hAnsi="Times New Roman" w:cs="Times New Roman"/>
          <w:lang w:val="en-US"/>
        </w:rPr>
        <w:t>12.03.2020 r. – 25.03.2020 r.</w:t>
      </w:r>
    </w:p>
    <w:p w14:paraId="506043BB" w14:textId="77777777" w:rsidR="001F00DD" w:rsidRPr="00883965" w:rsidRDefault="001F00DD" w:rsidP="001F00DD">
      <w:pPr>
        <w:spacing w:before="120" w:after="0" w:line="240" w:lineRule="auto"/>
        <w:jc w:val="both"/>
        <w:rPr>
          <w:rFonts w:ascii="Times New Roman" w:hAnsi="Times New Roman" w:cs="Times New Roman"/>
          <w:lang w:val="en-US"/>
        </w:rPr>
      </w:pPr>
      <w:r w:rsidRPr="00883965">
        <w:rPr>
          <w:rFonts w:ascii="Times New Roman" w:hAnsi="Times New Roman" w:cs="Times New Roman"/>
          <w:lang w:val="en-US"/>
        </w:rPr>
        <w:t xml:space="preserve">26.03.2020 r. – 10.04.2020 r.  </w:t>
      </w:r>
    </w:p>
    <w:p w14:paraId="18133175" w14:textId="77777777" w:rsidR="001F00DD" w:rsidRPr="00883965" w:rsidRDefault="001F00DD" w:rsidP="001F00DD">
      <w:pPr>
        <w:spacing w:before="120" w:after="0" w:line="240" w:lineRule="auto"/>
        <w:jc w:val="both"/>
        <w:rPr>
          <w:rFonts w:ascii="Times New Roman" w:hAnsi="Times New Roman" w:cs="Times New Roman"/>
          <w:lang w:val="en-US"/>
        </w:rPr>
      </w:pPr>
      <w:r w:rsidRPr="00883965">
        <w:rPr>
          <w:rFonts w:ascii="Times New Roman" w:hAnsi="Times New Roman" w:cs="Times New Roman"/>
          <w:lang w:val="en-US"/>
        </w:rPr>
        <w:t>11.04.2020 r. – 24.04.2020 r.</w:t>
      </w:r>
    </w:p>
    <w:p w14:paraId="335D04C9" w14:textId="77777777" w:rsidR="001F00DD" w:rsidRPr="00883965" w:rsidRDefault="001F00DD" w:rsidP="001F00DD">
      <w:pPr>
        <w:spacing w:before="120" w:after="0" w:line="240" w:lineRule="auto"/>
        <w:jc w:val="both"/>
        <w:rPr>
          <w:rFonts w:ascii="Times New Roman" w:hAnsi="Times New Roman" w:cs="Times New Roman"/>
          <w:lang w:val="en-US"/>
        </w:rPr>
      </w:pPr>
      <w:r w:rsidRPr="00883965">
        <w:rPr>
          <w:rFonts w:ascii="Times New Roman" w:hAnsi="Times New Roman" w:cs="Times New Roman"/>
          <w:lang w:val="en-US"/>
        </w:rPr>
        <w:t xml:space="preserve">25.04.2020 r. – 10.05.2020 r. </w:t>
      </w:r>
    </w:p>
    <w:p w14:paraId="128D5E1A" w14:textId="77777777" w:rsidR="001F00DD" w:rsidRPr="00883965" w:rsidRDefault="001F00DD" w:rsidP="001F00DD">
      <w:pPr>
        <w:spacing w:before="120" w:after="0" w:line="240" w:lineRule="auto"/>
        <w:jc w:val="both"/>
        <w:rPr>
          <w:rFonts w:ascii="Times New Roman" w:hAnsi="Times New Roman" w:cs="Times New Roman"/>
          <w:lang w:val="en-US"/>
        </w:rPr>
      </w:pPr>
      <w:r w:rsidRPr="00883965">
        <w:rPr>
          <w:rFonts w:ascii="Times New Roman" w:hAnsi="Times New Roman" w:cs="Times New Roman"/>
          <w:lang w:val="en-US"/>
        </w:rPr>
        <w:t>11.05.2020 r. – 24.05.2020 r.</w:t>
      </w:r>
    </w:p>
    <w:p w14:paraId="545FBF12"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2) Wydawanie poleceń i rekomendacji dla domów pomocy społecznej – za pośrednictwem MSWiA do wojewodów, w celu przekazania ich do organów prowadzących domy pomocy społecznej, w tym placówki całodobowej opieki. </w:t>
      </w:r>
    </w:p>
    <w:p w14:paraId="7831F525" w14:textId="7CCB072A"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Wszystkie instrukcje, rekomendacje i polecenia, wydane przez wojewodów organom prowadzącym domy pomocy społecznej, dotyczą wszystkich osób w nich przebywających, a więc: osób starszych, dzieci, niepełnosprawnych i chorych wymagających całodobowej opieki.</w:t>
      </w:r>
    </w:p>
    <w:p w14:paraId="2F9683F4"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Polecenia dotyczyły następujących kwestii:</w:t>
      </w:r>
    </w:p>
    <w:p w14:paraId="3C50F6B1" w14:textId="77777777" w:rsidR="001F00DD" w:rsidRPr="00883965" w:rsidRDefault="001F00DD" w:rsidP="00CC4433">
      <w:pPr>
        <w:numPr>
          <w:ilvl w:val="0"/>
          <w:numId w:val="12"/>
        </w:numPr>
        <w:spacing w:before="120" w:after="0" w:line="240" w:lineRule="auto"/>
        <w:jc w:val="both"/>
        <w:rPr>
          <w:rFonts w:ascii="Times New Roman" w:hAnsi="Times New Roman" w:cs="Times New Roman"/>
        </w:rPr>
      </w:pPr>
      <w:r w:rsidRPr="00883965">
        <w:rPr>
          <w:rFonts w:ascii="Times New Roman" w:hAnsi="Times New Roman" w:cs="Times New Roman"/>
        </w:rPr>
        <w:t xml:space="preserve">opuszczania domów pomocy społecznej poza teren budynku przez mieszkańców </w:t>
      </w:r>
      <w:r w:rsidRPr="00883965">
        <w:rPr>
          <w:rFonts w:ascii="Times New Roman" w:hAnsi="Times New Roman" w:cs="Times New Roman"/>
        </w:rPr>
        <w:br/>
        <w:t>i odwiedzin osób z zewnątrz oraz przyjmowania nowych mieszkańców;</w:t>
      </w:r>
    </w:p>
    <w:p w14:paraId="0914AFFB" w14:textId="77777777" w:rsidR="001F00DD" w:rsidRPr="00883965" w:rsidRDefault="001F00DD" w:rsidP="00CC4433">
      <w:pPr>
        <w:numPr>
          <w:ilvl w:val="0"/>
          <w:numId w:val="12"/>
        </w:numPr>
        <w:spacing w:before="120" w:after="0" w:line="240" w:lineRule="auto"/>
        <w:jc w:val="both"/>
        <w:rPr>
          <w:rFonts w:ascii="Times New Roman" w:hAnsi="Times New Roman" w:cs="Times New Roman"/>
        </w:rPr>
      </w:pPr>
      <w:r w:rsidRPr="00883965">
        <w:rPr>
          <w:rFonts w:ascii="Times New Roman" w:hAnsi="Times New Roman" w:cs="Times New Roman"/>
        </w:rPr>
        <w:t>funkcjonowania domów pomocy społecznej (realizacji usług w związku z koronawirusem);</w:t>
      </w:r>
    </w:p>
    <w:p w14:paraId="79AFF530" w14:textId="77777777" w:rsidR="001F00DD" w:rsidRPr="00883965" w:rsidRDefault="001F00DD" w:rsidP="00CC4433">
      <w:pPr>
        <w:numPr>
          <w:ilvl w:val="0"/>
          <w:numId w:val="12"/>
        </w:numPr>
        <w:spacing w:before="120" w:after="0" w:line="240" w:lineRule="auto"/>
        <w:jc w:val="both"/>
        <w:rPr>
          <w:rFonts w:ascii="Times New Roman" w:hAnsi="Times New Roman" w:cs="Times New Roman"/>
        </w:rPr>
      </w:pPr>
      <w:r w:rsidRPr="00883965">
        <w:rPr>
          <w:rFonts w:ascii="Times New Roman" w:hAnsi="Times New Roman" w:cs="Times New Roman"/>
        </w:rPr>
        <w:t>postępowania w przypadku podejrzenia zarażenia wirusem SARS-CoV-2</w:t>
      </w:r>
      <w:r w:rsidRPr="00883965">
        <w:rPr>
          <w:rFonts w:ascii="Times New Roman" w:hAnsi="Times New Roman" w:cs="Times New Roman"/>
        </w:rPr>
        <w:br/>
        <w:t>postępowania w przypadku  zarażenia wirusem SARS-CoV-2 u mieszkańca placówki lub personelu domu;</w:t>
      </w:r>
    </w:p>
    <w:p w14:paraId="6E5E3DCD" w14:textId="4ADE82DC" w:rsidR="001F00DD" w:rsidRPr="00883965" w:rsidRDefault="001F00DD" w:rsidP="00CC4433">
      <w:pPr>
        <w:numPr>
          <w:ilvl w:val="0"/>
          <w:numId w:val="12"/>
        </w:numPr>
        <w:spacing w:before="120" w:after="0" w:line="240" w:lineRule="auto"/>
        <w:jc w:val="both"/>
        <w:rPr>
          <w:rFonts w:ascii="Times New Roman" w:hAnsi="Times New Roman" w:cs="Times New Roman"/>
        </w:rPr>
      </w:pPr>
      <w:r w:rsidRPr="00883965">
        <w:rPr>
          <w:rFonts w:ascii="Times New Roman" w:hAnsi="Times New Roman" w:cs="Times New Roman"/>
        </w:rPr>
        <w:t>zapewnienia ciągłości działania placówki przez zabezpieczenie kadry domów pomocy społecznej w okresie pandemii;</w:t>
      </w:r>
    </w:p>
    <w:p w14:paraId="3075DBFB" w14:textId="77777777" w:rsidR="001F00DD" w:rsidRPr="00883965" w:rsidRDefault="001F00DD" w:rsidP="00CC4433">
      <w:pPr>
        <w:numPr>
          <w:ilvl w:val="0"/>
          <w:numId w:val="12"/>
        </w:numPr>
        <w:spacing w:before="120" w:after="0" w:line="240" w:lineRule="auto"/>
        <w:jc w:val="both"/>
        <w:rPr>
          <w:rFonts w:ascii="Times New Roman" w:hAnsi="Times New Roman" w:cs="Times New Roman"/>
        </w:rPr>
      </w:pPr>
      <w:r w:rsidRPr="00883965">
        <w:rPr>
          <w:rFonts w:ascii="Times New Roman" w:hAnsi="Times New Roman" w:cs="Times New Roman"/>
        </w:rPr>
        <w:t>organizacji pracy  kadry domów pomocy społecznej;</w:t>
      </w:r>
    </w:p>
    <w:p w14:paraId="3485056D" w14:textId="77777777" w:rsidR="001F00DD" w:rsidRPr="00883965" w:rsidRDefault="001F00DD" w:rsidP="00CC4433">
      <w:pPr>
        <w:numPr>
          <w:ilvl w:val="0"/>
          <w:numId w:val="12"/>
        </w:numPr>
        <w:spacing w:before="120" w:after="0" w:line="240" w:lineRule="auto"/>
        <w:jc w:val="both"/>
        <w:rPr>
          <w:rFonts w:ascii="Times New Roman" w:hAnsi="Times New Roman" w:cs="Times New Roman"/>
        </w:rPr>
      </w:pPr>
      <w:r w:rsidRPr="00883965">
        <w:rPr>
          <w:rFonts w:ascii="Times New Roman" w:hAnsi="Times New Roman" w:cs="Times New Roman"/>
        </w:rPr>
        <w:t>procedury przyjęcia nowego mieszkańca do domu pomocy społecznej.</w:t>
      </w:r>
    </w:p>
    <w:p w14:paraId="6E2DE6E2"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3) Minister Rodziny, Pracy i Polityki Społecznej przekazał wojewodom rekomendacje skierowane do podmiotów prowadzących placówki zapewniające całodobową opiekę osobom niepełnosprawnym, przewlekle chorym lub osobom w podeszłym wieku. W związku z ogłoszeniem stanu epidemii wskazano na konieczność uwzględnienia przepisów i zaleceń wydawanych specjalnie na ten czas, zawierających nakazy i zakazy obowiązujące określone podmioty, w tym również pracodawców. Rekomendowano, aby na bieżąco śledzić pojawiające się informacje oraz zapoznawać się z aktualnie obowiązującymi przepisami,  także umieszczonymi na stronie </w:t>
      </w:r>
      <w:r w:rsidRPr="00883965">
        <w:rPr>
          <w:rFonts w:ascii="Times New Roman" w:hAnsi="Times New Roman" w:cs="Times New Roman"/>
          <w:bCs/>
        </w:rPr>
        <w:t xml:space="preserve">internetowej Głównego Inspektoratu Sanitarnego. </w:t>
      </w:r>
    </w:p>
    <w:p w14:paraId="71FF6675" w14:textId="77777777" w:rsidR="001F00DD" w:rsidRPr="00883965" w:rsidRDefault="001F00DD" w:rsidP="001F00DD">
      <w:pPr>
        <w:spacing w:before="120" w:after="0" w:line="240" w:lineRule="auto"/>
        <w:jc w:val="both"/>
        <w:rPr>
          <w:rFonts w:ascii="Times New Roman" w:hAnsi="Times New Roman" w:cs="Times New Roman"/>
          <w:bCs/>
        </w:rPr>
      </w:pPr>
      <w:r w:rsidRPr="00883965">
        <w:rPr>
          <w:rFonts w:ascii="Times New Roman" w:hAnsi="Times New Roman" w:cs="Times New Roman"/>
          <w:bCs/>
        </w:rPr>
        <w:t xml:space="preserve">Rekomendacje dotyczą organizacji pracy placówek, w tym organizacji pracy personelu,  świadczonych usług opiekuńczych i bytowych, a także postępowania w przypadku </w:t>
      </w:r>
      <w:r w:rsidRPr="00883965">
        <w:rPr>
          <w:rFonts w:ascii="Times New Roman" w:hAnsi="Times New Roman" w:cs="Times New Roman"/>
        </w:rPr>
        <w:t>podejrzenia zarażenia wirusem SARS-CoV-2 u mieszkańca lub pracownika  placówki.</w:t>
      </w:r>
    </w:p>
    <w:p w14:paraId="6E0A882B"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4) Wytyczne i rekomendacje Ministerstwa Rodziny, Pracy i Polityki Społecznej w zakresie opieki nad osobami bezdomnymi.</w:t>
      </w:r>
    </w:p>
    <w:p w14:paraId="2516C898" w14:textId="77777777" w:rsidR="001F00DD" w:rsidRPr="00883965" w:rsidRDefault="001F00DD" w:rsidP="001F00DD">
      <w:pPr>
        <w:spacing w:before="120" w:after="0" w:line="240" w:lineRule="auto"/>
        <w:jc w:val="both"/>
        <w:rPr>
          <w:rFonts w:ascii="Times New Roman" w:hAnsi="Times New Roman" w:cs="Times New Roman"/>
          <w:bCs/>
        </w:rPr>
      </w:pPr>
      <w:r w:rsidRPr="00883965">
        <w:rPr>
          <w:rFonts w:ascii="Times New Roman" w:hAnsi="Times New Roman" w:cs="Times New Roman"/>
          <w:bCs/>
        </w:rPr>
        <w:t xml:space="preserve">a) Ministerstwo Rodziny, Pracy i Polityki Społecznej wydało wytyczne, które zostały przekazane do wojewodów, dotyczące podjęcia działań w tym zakresie, we współpracy z poszczególnymi służbami. Jednocześnie do niniejszych wytycznych dołączone zostały opracowane w MRPiPS: </w:t>
      </w:r>
    </w:p>
    <w:p w14:paraId="761A2324" w14:textId="77777777" w:rsidR="001F00DD" w:rsidRPr="00883965" w:rsidRDefault="001F00DD" w:rsidP="00CC4433">
      <w:pPr>
        <w:numPr>
          <w:ilvl w:val="0"/>
          <w:numId w:val="13"/>
        </w:numPr>
        <w:spacing w:before="120" w:after="0" w:line="240" w:lineRule="auto"/>
        <w:ind w:left="1066" w:hanging="357"/>
        <w:jc w:val="both"/>
        <w:rPr>
          <w:rFonts w:ascii="Times New Roman" w:hAnsi="Times New Roman" w:cs="Times New Roman"/>
          <w:bCs/>
        </w:rPr>
      </w:pPr>
      <w:r w:rsidRPr="00883965">
        <w:rPr>
          <w:rFonts w:ascii="Times New Roman" w:hAnsi="Times New Roman" w:cs="Times New Roman"/>
          <w:bCs/>
        </w:rPr>
        <w:t>Instrukcja dotycząca wsparcia osób w kryzysie bezdomności w związku z rozprzestrzenianiem się wirusa SARS-CoV-2;</w:t>
      </w:r>
    </w:p>
    <w:p w14:paraId="63C3178F" w14:textId="77777777" w:rsidR="001F00DD" w:rsidRPr="00883965" w:rsidRDefault="001F00DD" w:rsidP="00CC4433">
      <w:pPr>
        <w:numPr>
          <w:ilvl w:val="0"/>
          <w:numId w:val="13"/>
        </w:numPr>
        <w:spacing w:before="120" w:after="0" w:line="240" w:lineRule="auto"/>
        <w:ind w:left="1066" w:hanging="357"/>
        <w:jc w:val="both"/>
        <w:rPr>
          <w:rFonts w:ascii="Times New Roman" w:hAnsi="Times New Roman" w:cs="Times New Roman"/>
          <w:bCs/>
        </w:rPr>
      </w:pPr>
      <w:r w:rsidRPr="00883965">
        <w:rPr>
          <w:rFonts w:ascii="Times New Roman" w:hAnsi="Times New Roman" w:cs="Times New Roman"/>
          <w:bCs/>
        </w:rPr>
        <w:t>Procedura dla podmiotów prowadzących placówki udzielające wsparcia osobom bezdomnym;</w:t>
      </w:r>
    </w:p>
    <w:p w14:paraId="4E6BAFFA" w14:textId="77777777" w:rsidR="001F00DD" w:rsidRPr="00883965" w:rsidRDefault="001F00DD" w:rsidP="00CC4433">
      <w:pPr>
        <w:numPr>
          <w:ilvl w:val="0"/>
          <w:numId w:val="13"/>
        </w:numPr>
        <w:spacing w:before="120" w:after="0" w:line="240" w:lineRule="auto"/>
        <w:ind w:left="1066" w:hanging="357"/>
        <w:jc w:val="both"/>
        <w:rPr>
          <w:rFonts w:ascii="Times New Roman" w:hAnsi="Times New Roman" w:cs="Times New Roman"/>
          <w:bCs/>
        </w:rPr>
      </w:pPr>
      <w:r w:rsidRPr="00883965">
        <w:rPr>
          <w:rFonts w:ascii="Times New Roman" w:hAnsi="Times New Roman" w:cs="Times New Roman"/>
          <w:bCs/>
        </w:rPr>
        <w:t xml:space="preserve">Instrukcja pomocy żywnościowej  dla osób potrzebujących objętych kwarantanną w celu przekazania właściwym podmiotom do wiadomości i stosowania. </w:t>
      </w:r>
    </w:p>
    <w:p w14:paraId="144ADA4C" w14:textId="77777777" w:rsidR="001F00DD" w:rsidRPr="00883965" w:rsidRDefault="001F00DD" w:rsidP="001F00DD">
      <w:pPr>
        <w:spacing w:before="120" w:after="0" w:line="240" w:lineRule="auto"/>
        <w:jc w:val="both"/>
        <w:rPr>
          <w:rFonts w:ascii="Times New Roman" w:hAnsi="Times New Roman" w:cs="Times New Roman"/>
          <w:bCs/>
        </w:rPr>
      </w:pPr>
      <w:r w:rsidRPr="00883965">
        <w:rPr>
          <w:rFonts w:ascii="Times New Roman" w:hAnsi="Times New Roman" w:cs="Times New Roman"/>
          <w:bCs/>
        </w:rPr>
        <w:t xml:space="preserve">b) wojewodowie otrzymali szereg rekomendacji dotyczących udzielania wsparcia w zakresie żywności dla poszczególnych grup beneficjentów w ramach różnych instrumentów, z prośbą o przekazanie wójtom, burmistrzom i prezydentom miast. Rekomendacje te odnosiły się również do pomocy żywnościowej dla osób bezdomnych, głównie w ramach Programu Operacyjnego Pomoc Żywnościowa 2014-2020. </w:t>
      </w:r>
    </w:p>
    <w:p w14:paraId="16A54C3C" w14:textId="77777777" w:rsidR="001F00DD" w:rsidRPr="00883965" w:rsidRDefault="001F00DD" w:rsidP="001F00DD">
      <w:pPr>
        <w:spacing w:before="120" w:after="0" w:line="240" w:lineRule="auto"/>
        <w:jc w:val="both"/>
        <w:rPr>
          <w:rFonts w:ascii="Times New Roman" w:hAnsi="Times New Roman" w:cs="Times New Roman"/>
          <w:bCs/>
        </w:rPr>
      </w:pPr>
      <w:r w:rsidRPr="00883965">
        <w:rPr>
          <w:rFonts w:ascii="Times New Roman" w:hAnsi="Times New Roman" w:cs="Times New Roman"/>
          <w:bCs/>
        </w:rPr>
        <w:t>c) wojewodowie zostali zobligowani do przekazania organom samorządów gmin i powiatów, rekomendacji w zakresie szczególnego nadzoru samorządów nad osobami bezdomnymi, które dotyczą m.in. sposobu zabezpieczenia schronienia dla osób bezdomnych w przestrzeni publicznej, a także organizacji miejsc kwarantanny zbiorowej dla osób z zaleceniem jej odbycia, w tym dla osób bezdomnych.</w:t>
      </w:r>
    </w:p>
    <w:p w14:paraId="5E6A5D3B"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5) Wytyczne i informacje kierowane przez Ministerstwo Rodziny, Pracy i Polityki Społecznej do samorządów lokalnych za pośrednictwem służb wojewodów w obszarze przeciwdziałania przemocy w rodzinie. </w:t>
      </w:r>
    </w:p>
    <w:p w14:paraId="31878C8E" w14:textId="77777777" w:rsidR="001F00DD" w:rsidRPr="00883965"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rPr>
        <w:t>a) opracowanie i przekazanie samorządom lokalnym za pośrednictwem służb wojewodów Instrukcji dotyczącej sposobu organizacji placówek zapewniających schronienie, takich jak: specjalistyczne ośro</w:t>
      </w:r>
      <w:r w:rsidRPr="00FF4F71">
        <w:rPr>
          <w:rFonts w:ascii="Times New Roman" w:hAnsi="Times New Roman" w:cs="Times New Roman"/>
        </w:rPr>
        <w:t>dki wsparcia dla ofiar przemocy w rodzinie, domy dla matek z małoletnimi dziećmi i kobiet w ciąży, ośrodki interwencji kryzysowej, ośrodki wsparcia prowadzące miejsca całodobowego pobytu, w związku z rozprzestrzenianiem się wirusa SARS-CoV-2. W instrukcji znalazły się zalecenia dotyczące organizacji pracy placówek</w:t>
      </w:r>
      <w:r w:rsidRPr="00883965">
        <w:rPr>
          <w:rFonts w:ascii="Times New Roman" w:hAnsi="Times New Roman" w:cs="Times New Roman"/>
        </w:rPr>
        <w:t xml:space="preserve"> oraz organizacji życia zbiorowego osób przebywających w placówkach mające na celu zachowanie bezpieczeństwa zdrowotnego osób przebywających w ww. miejscach schronienia.  </w:t>
      </w:r>
    </w:p>
    <w:p w14:paraId="3828018C"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b) opracowanie </w:t>
      </w:r>
      <w:r w:rsidRPr="009564ED">
        <w:rPr>
          <w:rFonts w:ascii="Times New Roman" w:hAnsi="Times New Roman" w:cs="Times New Roman"/>
        </w:rPr>
        <w:t xml:space="preserve">i przekazanie samorządom lokalnym za pośrednictwem służb wojewodów </w:t>
      </w:r>
      <w:r w:rsidRPr="00883965">
        <w:rPr>
          <w:rFonts w:ascii="Times New Roman" w:hAnsi="Times New Roman" w:cs="Times New Roman"/>
        </w:rPr>
        <w:t>Wytycznych dotyczących</w:t>
      </w:r>
      <w:r w:rsidRPr="009564ED">
        <w:rPr>
          <w:rFonts w:ascii="Times New Roman" w:hAnsi="Times New Roman" w:cs="Times New Roman"/>
        </w:rPr>
        <w:t xml:space="preserve"> sposobu organizacji Zespołów Interdyscyplinarnych i Grup Roboczych oraz realizacji procedury „Niebieskie Karty” oraz dla pracowników socjalnych do pracy z rodzinami, które prze</w:t>
      </w:r>
      <w:r w:rsidRPr="00FF4F71">
        <w:rPr>
          <w:rFonts w:ascii="Times New Roman" w:hAnsi="Times New Roman" w:cs="Times New Roman"/>
        </w:rPr>
        <w:t>jawiają problemy opiekuńczo-wychowawcze w związku z epidemią wirusa SARS-CoV-2</w:t>
      </w:r>
      <w:r w:rsidRPr="00883965">
        <w:rPr>
          <w:rFonts w:ascii="Times New Roman" w:hAnsi="Times New Roman" w:cs="Times New Roman"/>
        </w:rPr>
        <w:t xml:space="preserve">. </w:t>
      </w:r>
      <w:r w:rsidRPr="009564ED">
        <w:rPr>
          <w:rFonts w:ascii="Times New Roman" w:hAnsi="Times New Roman" w:cs="Times New Roman"/>
        </w:rPr>
        <w:t xml:space="preserve">W wytycznych zawarto szereg wskazać dotyczących funkcjonowania zespołów interdyscyplinarnych i grup roboczych, a także udzielania wsparcia osobom krzywdzonym. </w:t>
      </w:r>
      <w:r w:rsidRPr="00883965">
        <w:rPr>
          <w:rFonts w:ascii="Times New Roman" w:hAnsi="Times New Roman" w:cs="Times New Roman"/>
        </w:rPr>
        <w:t>Wytyczne dotyczyły w głównej mierze zmiany sposobu i form udzielnej pomocy w związku z rozprzestrzenianiem się wirusa COVID-19.</w:t>
      </w:r>
    </w:p>
    <w:p w14:paraId="71D02927" w14:textId="77777777" w:rsidR="001F00DD" w:rsidRPr="00883965"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rPr>
        <w:t>c) na prośbę resortu</w:t>
      </w:r>
      <w:r w:rsidRPr="00883965">
        <w:rPr>
          <w:rFonts w:ascii="Times New Roman" w:hAnsi="Times New Roman" w:cs="Times New Roman"/>
        </w:rPr>
        <w:t xml:space="preserve"> urzędy wojewódzkie stworzyły bazy danych dotyczące obecnego wsparcia osób doświadczonych przemocą w rodzinie na poziomie lokalnym:</w:t>
      </w:r>
    </w:p>
    <w:p w14:paraId="59C7C071"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baza dotycząca obecnego funkcjonowania placówek zapewniających schronienie osobom doświadczającym przemocy w rodzinie na terenie województwa w szczególności czy funkcjonujące dotychczas placówki nadal są w gotowości do świadczenia wsparcia w formie schronienia i czy placówki te opracowały wewnętrzne procedury dotyczące funkcjonowania w związku z koniecznością zapewnienia bezpieczeństwa związanego z rozprzestrzenianiem się wirusa COVID-19, w tym procedury dotyczące przyjmowania nowych osób do placówek;</w:t>
      </w:r>
    </w:p>
    <w:p w14:paraId="5F2E91E1"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 baza dotycząca oferty poradnictwa specjalistycznego (w szczególności psychologicznego czy prawnego) dla osób doświadczających przemocy świadczonego przy użyciu zdalnych środków komunikacji np. telefonicznie czy mailowo. </w:t>
      </w:r>
    </w:p>
    <w:p w14:paraId="189F54FC"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d) za pośrednictwem służb wojewodów przekazano do samorządów gminnych i powiatowych zalecenia dotyczące konieczności reagowania na sytuacje przemocy w rodzinie. </w:t>
      </w:r>
    </w:p>
    <w:p w14:paraId="338BFEC5"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e) za pośrednictwem służb wojewody przekazano do zespołów interdyscyplinarnych informację o funkcjonowaniu bezpłatnej aplikacji </w:t>
      </w:r>
      <w:r w:rsidRPr="00815F67">
        <w:rPr>
          <w:rFonts w:ascii="Times New Roman" w:hAnsi="Times New Roman" w:cs="Times New Roman"/>
        </w:rPr>
        <w:t>Twój Parasol</w:t>
      </w:r>
      <w:r w:rsidRPr="00883965">
        <w:rPr>
          <w:rFonts w:ascii="Times New Roman" w:hAnsi="Times New Roman" w:cs="Times New Roman"/>
        </w:rPr>
        <w:t xml:space="preserve">, która może być pomocna osobom doświadczającym przemocy w rodzinie. Aplikacja na telefon umożliwia m.in. dyskretny kontakt z wcześniej skonfigurowanym adresem poczty elektronicznej, a także możliwość szybkiego wybrania telefonu alarmowego w nagłych przypadkach, jak również zawiera informacje, które mogą być pomocne osobom krzywdzonym, np. z zakresu prawa.  </w:t>
      </w:r>
    </w:p>
    <w:p w14:paraId="1CB9A063" w14:textId="77777777" w:rsidR="001F00DD" w:rsidRPr="009564ED"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rPr>
        <w:t>6. Rynek pracy</w:t>
      </w:r>
    </w:p>
    <w:p w14:paraId="184AC11F" w14:textId="34D3326B" w:rsidR="001F00DD" w:rsidRPr="00FF4F71" w:rsidRDefault="001F00DD" w:rsidP="00CC4433">
      <w:pPr>
        <w:numPr>
          <w:ilvl w:val="0"/>
          <w:numId w:val="1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Przygotowano komplet formularzy (zasady, wnioski, umowy) do </w:t>
      </w:r>
      <w:r w:rsidRPr="009564ED">
        <w:rPr>
          <w:rFonts w:ascii="Times New Roman" w:hAnsi="Times New Roman" w:cs="Times New Roman"/>
        </w:rPr>
        <w:t xml:space="preserve">instrumentów wspierających przedsiębiorców </w:t>
      </w:r>
      <w:r w:rsidR="00803D78">
        <w:rPr>
          <w:rFonts w:ascii="Times New Roman" w:hAnsi="Times New Roman" w:cs="Times New Roman"/>
        </w:rPr>
        <w:t xml:space="preserve">oraz organizacje pozarządowe </w:t>
      </w:r>
      <w:r w:rsidRPr="009564ED">
        <w:rPr>
          <w:rFonts w:ascii="Times New Roman" w:hAnsi="Times New Roman" w:cs="Times New Roman"/>
        </w:rPr>
        <w:t>określonych w ustawi</w:t>
      </w:r>
      <w:r w:rsidRPr="00FF4F71">
        <w:rPr>
          <w:rFonts w:ascii="Times New Roman" w:hAnsi="Times New Roman" w:cs="Times New Roman"/>
        </w:rPr>
        <w:t>e o COVID-19 dotyczących:</w:t>
      </w:r>
    </w:p>
    <w:p w14:paraId="06DF7CDC" w14:textId="77777777" w:rsidR="001F00DD" w:rsidRPr="00883965" w:rsidRDefault="001F00DD" w:rsidP="00CC4433">
      <w:pPr>
        <w:numPr>
          <w:ilvl w:val="0"/>
          <w:numId w:val="185"/>
        </w:numPr>
        <w:spacing w:before="120" w:after="0" w:line="240" w:lineRule="auto"/>
        <w:ind w:left="851"/>
        <w:jc w:val="both"/>
        <w:rPr>
          <w:rFonts w:ascii="Times New Roman" w:hAnsi="Times New Roman" w:cs="Times New Roman"/>
        </w:rPr>
      </w:pPr>
      <w:r w:rsidRPr="00883965">
        <w:rPr>
          <w:rFonts w:ascii="Times New Roman" w:hAnsi="Times New Roman" w:cs="Times New Roman"/>
        </w:rPr>
        <w:t>dofinansowania części kosztów wynagrodzeń pracowników mikro-, małych i średnich przedsiębiorców, oraz należnych od tych wynagrodzeń składek na ubezpieczenia społeczne, wprzypadku spadku obrotów gospodarczych w następstwie wystąpienia COVID-19 (art. 15zzb);</w:t>
      </w:r>
    </w:p>
    <w:p w14:paraId="46C5B90C" w14:textId="77777777" w:rsidR="001F00DD" w:rsidRPr="00883965" w:rsidRDefault="001F00DD" w:rsidP="00CC4433">
      <w:pPr>
        <w:numPr>
          <w:ilvl w:val="0"/>
          <w:numId w:val="185"/>
        </w:numPr>
        <w:spacing w:before="120" w:after="0" w:line="240" w:lineRule="auto"/>
        <w:ind w:left="851"/>
        <w:jc w:val="both"/>
        <w:rPr>
          <w:rFonts w:ascii="Times New Roman" w:hAnsi="Times New Roman" w:cs="Times New Roman"/>
        </w:rPr>
      </w:pPr>
      <w:r w:rsidRPr="00883965">
        <w:rPr>
          <w:rFonts w:ascii="Times New Roman" w:hAnsi="Times New Roman" w:cs="Times New Roman"/>
        </w:rPr>
        <w:t>dofinansowania przedsiębiorcy będącemu osobą fizyczną niezatrudniającemu pracowników części kosztów prowadzenia działalności gospodarczej, w przypadku spadku obrotów gospodarczych w następstwie wystąpienia COVID-19 (art. 15zzc);</w:t>
      </w:r>
    </w:p>
    <w:p w14:paraId="2A58D2E2" w14:textId="710B5E01" w:rsidR="001F00DD" w:rsidRDefault="001F00DD" w:rsidP="00CC4433">
      <w:pPr>
        <w:numPr>
          <w:ilvl w:val="0"/>
          <w:numId w:val="185"/>
        </w:numPr>
        <w:spacing w:before="120" w:after="0" w:line="240" w:lineRule="auto"/>
        <w:ind w:left="851"/>
        <w:jc w:val="both"/>
        <w:rPr>
          <w:rFonts w:ascii="Times New Roman" w:hAnsi="Times New Roman" w:cs="Times New Roman"/>
        </w:rPr>
      </w:pPr>
      <w:r w:rsidRPr="00883965">
        <w:rPr>
          <w:rFonts w:ascii="Times New Roman" w:hAnsi="Times New Roman" w:cs="Times New Roman"/>
        </w:rPr>
        <w:t>pożyczki dla mikroprzedsiębiorcy na pokrycie bieżących kosztów prowadzenia działalności gospodarczej (art. 15zzd);</w:t>
      </w:r>
    </w:p>
    <w:p w14:paraId="5C223869" w14:textId="2D605EBB" w:rsidR="00803D78" w:rsidRPr="00803D78" w:rsidRDefault="00803D78" w:rsidP="00CC4433">
      <w:pPr>
        <w:numPr>
          <w:ilvl w:val="0"/>
          <w:numId w:val="185"/>
        </w:numPr>
        <w:spacing w:before="120" w:after="0" w:line="240" w:lineRule="auto"/>
        <w:ind w:left="851"/>
        <w:jc w:val="both"/>
        <w:rPr>
          <w:rFonts w:ascii="Times New Roman" w:hAnsi="Times New Roman" w:cs="Times New Roman"/>
        </w:rPr>
      </w:pPr>
      <w:r>
        <w:rPr>
          <w:rFonts w:ascii="Times New Roman" w:hAnsi="Times New Roman" w:cs="Times New Roman"/>
        </w:rPr>
        <w:lastRenderedPageBreak/>
        <w:t xml:space="preserve">pożyczki dla </w:t>
      </w:r>
      <w:r w:rsidRPr="00A93DA6">
        <w:rPr>
          <w:rFonts w:ascii="Times New Roman" w:hAnsi="Times New Roman" w:cs="Times New Roman"/>
        </w:rPr>
        <w:t xml:space="preserve">organizacji pozarządowej lub </w:t>
      </w:r>
      <w:r>
        <w:rPr>
          <w:rFonts w:ascii="Times New Roman" w:hAnsi="Times New Roman" w:cs="Times New Roman"/>
        </w:rPr>
        <w:t>podmiotu,</w:t>
      </w:r>
      <w:r w:rsidRPr="00A93DA6">
        <w:rPr>
          <w:rFonts w:ascii="Times New Roman" w:hAnsi="Times New Roman" w:cs="Times New Roman"/>
        </w:rPr>
        <w:t xml:space="preserve"> o którym mowa w </w:t>
      </w:r>
      <w:hyperlink r:id="rId121" w:history="1">
        <w:r w:rsidRPr="00A93DA6">
          <w:rPr>
            <w:rFonts w:ascii="Times New Roman" w:hAnsi="Times New Roman" w:cs="Times New Roman"/>
          </w:rPr>
          <w:t>art. 3 ust. 3</w:t>
        </w:r>
      </w:hyperlink>
      <w:r w:rsidRPr="00A93DA6">
        <w:rPr>
          <w:rFonts w:ascii="Times New Roman" w:hAnsi="Times New Roman" w:cs="Times New Roman"/>
        </w:rPr>
        <w:t xml:space="preserve"> ustawy z dnia 24 kwietnia 2003 r. o działalności pożytku publicznego i o </w:t>
      </w:r>
      <w:r>
        <w:rPr>
          <w:rFonts w:ascii="Times New Roman" w:hAnsi="Times New Roman" w:cs="Times New Roman"/>
        </w:rPr>
        <w:t xml:space="preserve">wolontariacie </w:t>
      </w:r>
      <w:r w:rsidRPr="00665924">
        <w:rPr>
          <w:rFonts w:ascii="Times New Roman" w:hAnsi="Times New Roman" w:cs="Times New Roman"/>
        </w:rPr>
        <w:t>na pokrycie bieżących kosztów prowadzenia działalności gospodarczej lub statutowej</w:t>
      </w:r>
      <w:r>
        <w:rPr>
          <w:rFonts w:ascii="Times New Roman" w:hAnsi="Times New Roman" w:cs="Times New Roman"/>
        </w:rPr>
        <w:t xml:space="preserve"> (art. 15zzda)</w:t>
      </w:r>
      <w:r w:rsidR="00D87F2A">
        <w:rPr>
          <w:rFonts w:ascii="Times New Roman" w:hAnsi="Times New Roman" w:cs="Times New Roman"/>
        </w:rPr>
        <w:t>;</w:t>
      </w:r>
    </w:p>
    <w:p w14:paraId="4FFA7F50" w14:textId="77777777" w:rsidR="00803D78" w:rsidRDefault="001F00DD" w:rsidP="00CC4433">
      <w:pPr>
        <w:numPr>
          <w:ilvl w:val="0"/>
          <w:numId w:val="185"/>
        </w:numPr>
        <w:spacing w:before="120" w:after="0" w:line="240" w:lineRule="auto"/>
        <w:ind w:left="851"/>
        <w:jc w:val="both"/>
        <w:rPr>
          <w:rFonts w:ascii="Times New Roman" w:hAnsi="Times New Roman" w:cs="Times New Roman"/>
        </w:rPr>
      </w:pPr>
      <w:r w:rsidRPr="009564ED">
        <w:rPr>
          <w:rFonts w:ascii="Times New Roman" w:hAnsi="Times New Roman" w:cs="Times New Roman"/>
        </w:rPr>
        <w:t>d</w:t>
      </w:r>
      <w:r w:rsidRPr="00883965">
        <w:rPr>
          <w:rFonts w:ascii="Times New Roman" w:hAnsi="Times New Roman" w:cs="Times New Roman"/>
        </w:rPr>
        <w:t>ofinansowania organizacji pozarządowej lub podmiotowi, o którym mowa w art. 3 ust. 3 ustawy z dnia 24 kwietnia 2003 r. o działalności pożytku publicznego i o wolontariacie, części kosztów wynagrodzeń pracowników oraz należnych od tych wynagrodzeń składek na ubezpieczenia społeczne (art. 15zze)</w:t>
      </w:r>
      <w:r w:rsidR="00803D78">
        <w:rPr>
          <w:rFonts w:ascii="Times New Roman" w:hAnsi="Times New Roman" w:cs="Times New Roman"/>
        </w:rPr>
        <w:t>;</w:t>
      </w:r>
    </w:p>
    <w:p w14:paraId="2C9EF38E" w14:textId="7180D65C" w:rsidR="001F00DD" w:rsidRPr="00803D78" w:rsidRDefault="00803D78" w:rsidP="00CC4433">
      <w:pPr>
        <w:numPr>
          <w:ilvl w:val="0"/>
          <w:numId w:val="185"/>
        </w:numPr>
        <w:spacing w:before="120" w:after="0" w:line="240" w:lineRule="auto"/>
        <w:ind w:left="851"/>
        <w:jc w:val="both"/>
        <w:rPr>
          <w:rFonts w:ascii="Times New Roman" w:hAnsi="Times New Roman" w:cs="Times New Roman"/>
        </w:rPr>
      </w:pPr>
      <w:r w:rsidRPr="00803D78">
        <w:rPr>
          <w:rFonts w:ascii="Times New Roman" w:hAnsi="Times New Roman" w:cs="Times New Roman"/>
        </w:rPr>
        <w:t xml:space="preserve"> dofinansowania części kosztów wynagrodzeń pracowników kościelnej osoby prawnej działającej na podstawie przepisów o stosunku Państwa do Kościoła Katolickiego w Rzeczypospolitej Polskiej, o stosunku Państwa do innych kościołów i związków wyznaniowych oraz o gwarancjach wolności sumienia i wyznania, oraz jej jednostce organizacyjnej (art. 15zze</w:t>
      </w:r>
      <w:r w:rsidRPr="00803D78">
        <w:rPr>
          <w:rFonts w:ascii="Times New Roman" w:hAnsi="Times New Roman" w:cs="Times New Roman"/>
          <w:vertAlign w:val="superscript"/>
        </w:rPr>
        <w:t>2</w:t>
      </w:r>
      <w:r w:rsidRPr="00803D78">
        <w:rPr>
          <w:rFonts w:ascii="Times New Roman" w:hAnsi="Times New Roman" w:cs="Times New Roman"/>
        </w:rPr>
        <w:t>);.</w:t>
      </w:r>
    </w:p>
    <w:p w14:paraId="68F2650D" w14:textId="77777777" w:rsidR="001F00DD" w:rsidRPr="00883965" w:rsidRDefault="001F00DD" w:rsidP="00CC4433">
      <w:pPr>
        <w:numPr>
          <w:ilvl w:val="0"/>
          <w:numId w:val="14"/>
        </w:numPr>
        <w:spacing w:before="120" w:after="0" w:line="240" w:lineRule="auto"/>
        <w:ind w:left="426"/>
        <w:jc w:val="both"/>
        <w:rPr>
          <w:rFonts w:ascii="Times New Roman" w:hAnsi="Times New Roman" w:cs="Times New Roman"/>
        </w:rPr>
      </w:pPr>
      <w:r w:rsidRPr="00883965">
        <w:rPr>
          <w:rFonts w:ascii="Times New Roman" w:hAnsi="Times New Roman" w:cs="Times New Roman"/>
        </w:rPr>
        <w:t>Wprowadzono możliwość elektronicznego składania wniosków przez platformę praca.gov.pl, co ułatwiło i ujednoliciło proces składania wniosków przez przedsiębiorców, ich realizację oraz szybkość wypłaty środków.</w:t>
      </w:r>
    </w:p>
    <w:p w14:paraId="361B9517" w14:textId="3336C3CC" w:rsidR="001F00DD" w:rsidRPr="00883965" w:rsidRDefault="001F00DD" w:rsidP="00CC4433">
      <w:pPr>
        <w:numPr>
          <w:ilvl w:val="0"/>
          <w:numId w:val="1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Opracowano zalecenia, wytyczne, informacje dla publicznych służb zatrudnienia, tj. organów zatrudnienia (marszałków województw, prezydentów miast, starostów) oraz wojewódzkich i powiatowych urzędów pracy, zamieszczone </w:t>
      </w:r>
      <w:r w:rsidR="00C125FF">
        <w:rPr>
          <w:rFonts w:ascii="Times New Roman" w:hAnsi="Times New Roman" w:cs="Times New Roman"/>
        </w:rPr>
        <w:t xml:space="preserve">w intranecie </w:t>
      </w:r>
      <w:r w:rsidRPr="00883965">
        <w:rPr>
          <w:rFonts w:ascii="Times New Roman" w:hAnsi="Times New Roman" w:cs="Times New Roman"/>
        </w:rPr>
        <w:t>stron</w:t>
      </w:r>
      <w:r w:rsidR="00C125FF">
        <w:rPr>
          <w:rFonts w:ascii="Times New Roman" w:hAnsi="Times New Roman" w:cs="Times New Roman"/>
        </w:rPr>
        <w:t>y</w:t>
      </w:r>
      <w:r w:rsidRPr="00883965">
        <w:rPr>
          <w:rFonts w:ascii="Times New Roman" w:hAnsi="Times New Roman" w:cs="Times New Roman"/>
        </w:rPr>
        <w:t xml:space="preserve"> </w:t>
      </w:r>
      <w:r w:rsidR="00C125FF">
        <w:rPr>
          <w:rFonts w:ascii="Times New Roman" w:hAnsi="Times New Roman" w:cs="Times New Roman"/>
        </w:rPr>
        <w:t>internetowej</w:t>
      </w:r>
      <w:r w:rsidRPr="00883965">
        <w:rPr>
          <w:rFonts w:ascii="Times New Roman" w:hAnsi="Times New Roman" w:cs="Times New Roman"/>
        </w:rPr>
        <w:t xml:space="preserve"> Publicznych Służb Zatrudnienia.</w:t>
      </w:r>
    </w:p>
    <w:p w14:paraId="5B336660" w14:textId="77777777" w:rsidR="001F00DD" w:rsidRPr="00883965" w:rsidRDefault="001F00DD" w:rsidP="00CC4433">
      <w:pPr>
        <w:numPr>
          <w:ilvl w:val="0"/>
          <w:numId w:val="1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Poradnik dla przedsiębiorcy, instrukcja wypełniania wniosku, schemat uzyskania wsparcia, druki wniosku, wykazu osób, umowy znajdują się na stronie internetowej Ministerstwa Rodziny, Pracy i Polityki Społecznej, ponadto przesłano drogą mailową instrukcję dla pracowników WUP mającą na celu usprawnienie realizacji wniosków, instrukcję odpowiedzi w ramach infolinii WUP, </w:t>
      </w:r>
      <w:hyperlink r:id="rId122" w:history="1">
        <w:r w:rsidRPr="00883965">
          <w:rPr>
            <w:rStyle w:val="Hipercze"/>
            <w:rFonts w:ascii="Times New Roman" w:hAnsi="Times New Roman" w:cs="Times New Roman"/>
          </w:rPr>
          <w:t>https://www.gov.pl/web/rodzina/dofinansowanie-do-wynagrodzen</w:t>
        </w:r>
      </w:hyperlink>
    </w:p>
    <w:p w14:paraId="5DEB549A" w14:textId="77777777" w:rsidR="001F00DD" w:rsidRPr="00883965" w:rsidRDefault="001F00DD" w:rsidP="001F00DD">
      <w:pPr>
        <w:spacing w:before="120" w:after="0" w:line="240" w:lineRule="auto"/>
        <w:jc w:val="both"/>
        <w:rPr>
          <w:rFonts w:ascii="Times New Roman" w:hAnsi="Times New Roman" w:cs="Times New Roman"/>
          <w:b/>
          <w:bCs/>
        </w:rPr>
      </w:pPr>
    </w:p>
    <w:p w14:paraId="28198F15"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organizacyjne</w:t>
      </w:r>
    </w:p>
    <w:p w14:paraId="7792EB1F" w14:textId="509A3C60"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1. Opracowanie dokumentacji dla powiatowych urzędów pracy dotyczącej przyznawania dofinansowania </w:t>
      </w:r>
      <w:r w:rsidR="00803D78">
        <w:rPr>
          <w:rFonts w:ascii="Times New Roman" w:hAnsi="Times New Roman" w:cs="Times New Roman"/>
        </w:rPr>
        <w:t>do wynagrodzeń pracowników</w:t>
      </w:r>
      <w:r w:rsidRPr="00883965">
        <w:rPr>
          <w:rFonts w:ascii="Times New Roman" w:hAnsi="Times New Roman" w:cs="Times New Roman"/>
        </w:rPr>
        <w:t xml:space="preserve"> organizacji pozarządowych oraz podmiotów, o których mowa w art. 3 ust. 3 ustawy o działalności pożytku publicznego i o wolontariacie (art. 15zze</w:t>
      </w:r>
      <w:r w:rsidR="00803D78">
        <w:rPr>
          <w:rFonts w:ascii="Times New Roman" w:hAnsi="Times New Roman" w:cs="Times New Roman"/>
        </w:rPr>
        <w:t xml:space="preserve">), </w:t>
      </w:r>
      <w:r w:rsidR="00803D78" w:rsidRPr="00735C7F">
        <w:rPr>
          <w:rFonts w:ascii="Times New Roman" w:hAnsi="Times New Roman" w:cs="Times New Roman"/>
        </w:rPr>
        <w:t>kościeln</w:t>
      </w:r>
      <w:r w:rsidR="00803D78">
        <w:rPr>
          <w:rFonts w:ascii="Times New Roman" w:hAnsi="Times New Roman" w:cs="Times New Roman"/>
        </w:rPr>
        <w:t>ych osób</w:t>
      </w:r>
      <w:r w:rsidR="00803D78" w:rsidRPr="00735C7F">
        <w:rPr>
          <w:rFonts w:ascii="Times New Roman" w:hAnsi="Times New Roman" w:cs="Times New Roman"/>
        </w:rPr>
        <w:t xml:space="preserve"> prawn</w:t>
      </w:r>
      <w:r w:rsidR="00803D78">
        <w:rPr>
          <w:rFonts w:ascii="Times New Roman" w:hAnsi="Times New Roman" w:cs="Times New Roman"/>
        </w:rPr>
        <w:t>ych działających</w:t>
      </w:r>
      <w:r w:rsidR="00803D78" w:rsidRPr="00735C7F">
        <w:rPr>
          <w:rFonts w:ascii="Times New Roman" w:hAnsi="Times New Roman" w:cs="Times New Roman"/>
        </w:rPr>
        <w:t xml:space="preserve"> na podstawie przepisów o stosunku Państwa do Kościoła Katolickiego w Rzeczypospolitej Polskiej, o stosunku Państwa do innych kościołów i związków wyznaniowych oraz o gwarancjach wolności sumienia i wyznania, oraz ich jedn</w:t>
      </w:r>
      <w:r w:rsidR="00803D78">
        <w:rPr>
          <w:rFonts w:ascii="Times New Roman" w:hAnsi="Times New Roman" w:cs="Times New Roman"/>
        </w:rPr>
        <w:t xml:space="preserve">ostek </w:t>
      </w:r>
      <w:r w:rsidR="00803D78" w:rsidRPr="00735C7F">
        <w:rPr>
          <w:rFonts w:ascii="Times New Roman" w:hAnsi="Times New Roman" w:cs="Times New Roman"/>
        </w:rPr>
        <w:t>organizacyjn</w:t>
      </w:r>
      <w:r w:rsidR="00803D78">
        <w:rPr>
          <w:rFonts w:ascii="Times New Roman" w:hAnsi="Times New Roman" w:cs="Times New Roman"/>
        </w:rPr>
        <w:t>ych (art. 15zze</w:t>
      </w:r>
      <w:r w:rsidR="00803D78" w:rsidRPr="00444879">
        <w:rPr>
          <w:rFonts w:ascii="Times New Roman" w:hAnsi="Times New Roman" w:cs="Times New Roman"/>
          <w:vertAlign w:val="superscript"/>
        </w:rPr>
        <w:t>2</w:t>
      </w:r>
      <w:r w:rsidR="00803D78">
        <w:rPr>
          <w:rFonts w:ascii="Times New Roman" w:hAnsi="Times New Roman" w:cs="Times New Roman"/>
        </w:rPr>
        <w:t xml:space="preserve">), a także pożyczek dla organizacji pozarządowych </w:t>
      </w:r>
      <w:r w:rsidR="00803D78" w:rsidRPr="00883965">
        <w:rPr>
          <w:rFonts w:ascii="Times New Roman" w:hAnsi="Times New Roman" w:cs="Times New Roman"/>
        </w:rPr>
        <w:t>oraz podmiotów, o których mowa w art. 3 ust. 3 ustawy o działalności pożytku publicznego i o wolontariacie</w:t>
      </w:r>
      <w:r w:rsidR="00803D78">
        <w:rPr>
          <w:rFonts w:ascii="Times New Roman" w:hAnsi="Times New Roman" w:cs="Times New Roman"/>
        </w:rPr>
        <w:t xml:space="preserve"> (</w:t>
      </w:r>
      <w:r w:rsidR="00803D78" w:rsidRPr="00883965">
        <w:rPr>
          <w:rFonts w:ascii="Times New Roman" w:hAnsi="Times New Roman" w:cs="Times New Roman"/>
        </w:rPr>
        <w:t>art. 15zz</w:t>
      </w:r>
      <w:r w:rsidR="00803D78">
        <w:rPr>
          <w:rFonts w:ascii="Times New Roman" w:hAnsi="Times New Roman" w:cs="Times New Roman"/>
        </w:rPr>
        <w:t>da)</w:t>
      </w:r>
    </w:p>
    <w:p w14:paraId="5A5303F0" w14:textId="6E22FDD5"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a) zasady ubiegania się o dofinansowanie części kosztów wynagrodzeń pracowników oraz należnych od tych wynagrodzeń składek na ubezpieczenia społeczne</w:t>
      </w:r>
      <w:r w:rsidR="00803D78">
        <w:rPr>
          <w:rFonts w:ascii="Times New Roman" w:hAnsi="Times New Roman" w:cs="Times New Roman"/>
        </w:rPr>
        <w:t xml:space="preserve"> oraz pożyczki</w:t>
      </w:r>
      <w:r w:rsidRPr="00883965">
        <w:rPr>
          <w:rFonts w:ascii="Times New Roman" w:hAnsi="Times New Roman" w:cs="Times New Roman"/>
        </w:rPr>
        <w:t>,</w:t>
      </w:r>
    </w:p>
    <w:p w14:paraId="3DCAFBCF" w14:textId="357E05C8"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b) formularz wniosku</w:t>
      </w:r>
      <w:r w:rsidRPr="00883965">
        <w:rPr>
          <w:rFonts w:ascii="Times New Roman" w:hAnsi="Times New Roman" w:cs="Times New Roman"/>
          <w:bCs/>
        </w:rPr>
        <w:t xml:space="preserve"> o dofinansowanie części kosztów </w:t>
      </w:r>
      <w:r w:rsidRPr="00883965">
        <w:rPr>
          <w:rFonts w:ascii="Times New Roman" w:hAnsi="Times New Roman" w:cs="Times New Roman"/>
        </w:rPr>
        <w:t>wynagrodzeń pracowników oraz należnych od tych wynagrodzeń składek na ubezpieczenia społeczne</w:t>
      </w:r>
      <w:r w:rsidR="00803D78">
        <w:rPr>
          <w:rFonts w:ascii="Times New Roman" w:hAnsi="Times New Roman" w:cs="Times New Roman"/>
        </w:rPr>
        <w:t xml:space="preserve"> oraz pożyczki</w:t>
      </w:r>
      <w:r w:rsidRPr="00883965">
        <w:rPr>
          <w:rFonts w:ascii="Times New Roman" w:hAnsi="Times New Roman" w:cs="Times New Roman"/>
        </w:rPr>
        <w:t>,</w:t>
      </w:r>
    </w:p>
    <w:p w14:paraId="2F2B0413" w14:textId="0F4B0D59"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c) wzór umowy o wypłatę dofinansowania</w:t>
      </w:r>
      <w:r w:rsidRPr="00883965">
        <w:rPr>
          <w:rFonts w:ascii="Times New Roman" w:hAnsi="Times New Roman" w:cs="Times New Roman"/>
          <w:b/>
        </w:rPr>
        <w:t xml:space="preserve"> </w:t>
      </w:r>
      <w:r w:rsidRPr="00883965">
        <w:rPr>
          <w:rFonts w:ascii="Times New Roman" w:hAnsi="Times New Roman" w:cs="Times New Roman"/>
        </w:rPr>
        <w:t>części kosztów wynagrodzeń pracowników oraz należnych od tych wynagrodzeń składek na ubezpieczenia społeczne</w:t>
      </w:r>
      <w:r w:rsidR="00803D78">
        <w:rPr>
          <w:rFonts w:ascii="Times New Roman" w:hAnsi="Times New Roman" w:cs="Times New Roman"/>
        </w:rPr>
        <w:t xml:space="preserve"> oraz pożyczki</w:t>
      </w:r>
      <w:r w:rsidRPr="00883965">
        <w:rPr>
          <w:rFonts w:ascii="Times New Roman" w:hAnsi="Times New Roman" w:cs="Times New Roman"/>
        </w:rPr>
        <w:t>.</w:t>
      </w:r>
    </w:p>
    <w:p w14:paraId="20481882" w14:textId="77777777" w:rsidR="001F00DD" w:rsidRPr="00883965"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bCs/>
        </w:rPr>
        <w:t xml:space="preserve">2. </w:t>
      </w:r>
      <w:r w:rsidRPr="00883965">
        <w:rPr>
          <w:rFonts w:ascii="Times New Roman" w:hAnsi="Times New Roman" w:cs="Times New Roman"/>
        </w:rPr>
        <w:t xml:space="preserve">Wystąpienie do Ministerstwa Zdrowia o zabezpieczanie dzieci w pieczy zastępczej w środki ochrony osobistej i środki dezynfekcyjne oraz objęcie dzieci przyjmowanych do instytucji pieczy zastępczej testami.  </w:t>
      </w:r>
    </w:p>
    <w:p w14:paraId="08E0F145" w14:textId="77777777" w:rsidR="001F00DD" w:rsidRPr="009564ED" w:rsidRDefault="001F00DD" w:rsidP="001F00DD">
      <w:pPr>
        <w:spacing w:before="120" w:after="0" w:line="240" w:lineRule="auto"/>
        <w:jc w:val="both"/>
        <w:rPr>
          <w:rFonts w:ascii="Times New Roman" w:hAnsi="Times New Roman" w:cs="Times New Roman"/>
          <w:bCs/>
        </w:rPr>
      </w:pPr>
      <w:r w:rsidRPr="009564ED">
        <w:rPr>
          <w:rFonts w:ascii="Times New Roman" w:hAnsi="Times New Roman" w:cs="Times New Roman"/>
          <w:bCs/>
        </w:rPr>
        <w:t xml:space="preserve">3. </w:t>
      </w:r>
      <w:r w:rsidRPr="00883965">
        <w:rPr>
          <w:rFonts w:ascii="Times New Roman" w:hAnsi="Times New Roman" w:cs="Times New Roman"/>
        </w:rPr>
        <w:t xml:space="preserve">Działania organizacyjne związane są z przyjmowaniem wniosków oraz wypłatą świadczeń w ramach tarczy antykryzysowej. Działania te w zakresie: świadczenia postojowego, dodatkowego zasiłku opiekuńczego, a także zwolnienia ze składek za marzec, kwiecień i maj 2020 r., zwolnienia z opłacania odsetek od należności z tytułu składek należnych za okres przypadający po dniu 31 grudnia 2019 r., </w:t>
      </w:r>
      <w:r w:rsidRPr="00883965">
        <w:rPr>
          <w:rFonts w:ascii="Times New Roman" w:hAnsi="Times New Roman" w:cs="Times New Roman"/>
        </w:rPr>
        <w:lastRenderedPageBreak/>
        <w:t>ulga w opłacaniu składek bez opłaty prolongacyjnej – odroczenie terminu płatności lub rozłożenie na raty należności z tytułu składek</w:t>
      </w:r>
      <w:r w:rsidRPr="00815F67">
        <w:rPr>
          <w:rFonts w:ascii="Times New Roman" w:hAnsi="Times New Roman" w:cs="Times New Roman"/>
          <w:b/>
        </w:rPr>
        <w:t xml:space="preserve"> – </w:t>
      </w:r>
      <w:r w:rsidRPr="00883965">
        <w:rPr>
          <w:rFonts w:ascii="Times New Roman" w:hAnsi="Times New Roman" w:cs="Times New Roman"/>
        </w:rPr>
        <w:t>realizowane są przez Zakład Ubezpieczeń Społecznych.</w:t>
      </w:r>
    </w:p>
    <w:p w14:paraId="3894A6D4"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4. Na bieżąco monitorowana jest sytuacja urzędów pracy rozpatrujących wnioski </w:t>
      </w:r>
      <w:r w:rsidRPr="00883965">
        <w:rPr>
          <w:rFonts w:ascii="Times New Roman" w:hAnsi="Times New Roman" w:cs="Times New Roman"/>
        </w:rPr>
        <w:br/>
        <w:t>o przyznanie pomocy w ramach tarczy antykryzysowej, pod kątem wspierania urzędów pracy w kwestii dotyczącej realizacji instrumentów Tarczy Antykryzysowej.</w:t>
      </w:r>
    </w:p>
    <w:p w14:paraId="39D0E6C9"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5. Dostosowano system teleinformatyczny wykorzystywany przez urzędy pracy do obsługi nowych wniosków. Mając na względzie skalę wniosków wymagających obsłużenia oraz propozycje zmian zgłaszane przez urzędy pracy nieprzerwanie prowadzone są działania związane z rozwojem i automatyzacją procesów związanych obsługą wniosków.</w:t>
      </w:r>
    </w:p>
    <w:p w14:paraId="1E3289B5" w14:textId="6DF136C8"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Od początku uruchomienia naborów wniosków do dnia </w:t>
      </w:r>
      <w:r w:rsidR="00803D78">
        <w:rPr>
          <w:rFonts w:ascii="Times New Roman" w:hAnsi="Times New Roman" w:cs="Times New Roman"/>
        </w:rPr>
        <w:t>22 września 2020 r.</w:t>
      </w:r>
      <w:r w:rsidRPr="00883965">
        <w:rPr>
          <w:rFonts w:ascii="Times New Roman" w:hAnsi="Times New Roman" w:cs="Times New Roman"/>
        </w:rPr>
        <w:t xml:space="preserve"> do powiatowych urzędów pracy wpłynęło łącznie ponad </w:t>
      </w:r>
      <w:r w:rsidR="00803D78">
        <w:rPr>
          <w:rFonts w:ascii="Times New Roman" w:hAnsi="Times New Roman" w:cs="Times New Roman"/>
        </w:rPr>
        <w:t>2,5</w:t>
      </w:r>
      <w:r w:rsidRPr="00883965">
        <w:rPr>
          <w:rFonts w:ascii="Times New Roman" w:hAnsi="Times New Roman" w:cs="Times New Roman"/>
        </w:rPr>
        <w:t xml:space="preserve"> mln wniosków na kwotę </w:t>
      </w:r>
      <w:r w:rsidR="00803D78">
        <w:rPr>
          <w:rFonts w:ascii="Times New Roman" w:hAnsi="Times New Roman" w:cs="Times New Roman"/>
        </w:rPr>
        <w:t>ponad 17,6 mld zł</w:t>
      </w:r>
      <w:r w:rsidRPr="00883965">
        <w:rPr>
          <w:rFonts w:ascii="Times New Roman" w:hAnsi="Times New Roman" w:cs="Times New Roman"/>
        </w:rPr>
        <w:t xml:space="preserve"> W liczbie złożonych wniosków było: </w:t>
      </w:r>
    </w:p>
    <w:p w14:paraId="13D9B2AF" w14:textId="07D35607" w:rsidR="001F00DD" w:rsidRPr="00883965" w:rsidRDefault="00803D78" w:rsidP="00CC4433">
      <w:pPr>
        <w:numPr>
          <w:ilvl w:val="0"/>
          <w:numId w:val="15"/>
        </w:numPr>
        <w:spacing w:before="120" w:after="0" w:line="240" w:lineRule="auto"/>
        <w:jc w:val="both"/>
        <w:rPr>
          <w:rFonts w:ascii="Times New Roman" w:hAnsi="Times New Roman" w:cs="Times New Roman"/>
        </w:rPr>
      </w:pPr>
      <w:r>
        <w:rPr>
          <w:rFonts w:ascii="Times New Roman" w:hAnsi="Times New Roman" w:cs="Times New Roman"/>
        </w:rPr>
        <w:t>2</w:t>
      </w:r>
      <w:r w:rsidR="001F00DD" w:rsidRPr="00883965">
        <w:rPr>
          <w:rFonts w:ascii="Times New Roman" w:hAnsi="Times New Roman" w:cs="Times New Roman"/>
        </w:rPr>
        <w:t xml:space="preserve"> mln wniosków na pożyczki (</w:t>
      </w:r>
      <w:r>
        <w:rPr>
          <w:rFonts w:ascii="Times New Roman" w:hAnsi="Times New Roman" w:cs="Times New Roman"/>
        </w:rPr>
        <w:t>79,4</w:t>
      </w:r>
      <w:r w:rsidR="001F00DD" w:rsidRPr="00883965">
        <w:rPr>
          <w:rFonts w:ascii="Times New Roman" w:hAnsi="Times New Roman" w:cs="Times New Roman"/>
        </w:rPr>
        <w:t>% wszystkich złożonych wniosków),</w:t>
      </w:r>
    </w:p>
    <w:p w14:paraId="21A89375" w14:textId="5197ECDC" w:rsidR="001F00DD" w:rsidRPr="00883965" w:rsidRDefault="00803D78" w:rsidP="00CC4433">
      <w:pPr>
        <w:numPr>
          <w:ilvl w:val="0"/>
          <w:numId w:val="15"/>
        </w:numPr>
        <w:spacing w:before="120" w:after="0" w:line="240" w:lineRule="auto"/>
        <w:jc w:val="both"/>
        <w:rPr>
          <w:rFonts w:ascii="Times New Roman" w:hAnsi="Times New Roman" w:cs="Times New Roman"/>
        </w:rPr>
      </w:pPr>
      <w:r>
        <w:rPr>
          <w:rFonts w:ascii="Times New Roman" w:hAnsi="Times New Roman" w:cs="Times New Roman"/>
        </w:rPr>
        <w:t>184,7</w:t>
      </w:r>
      <w:r w:rsidR="001F00DD" w:rsidRPr="00883965">
        <w:rPr>
          <w:rFonts w:ascii="Times New Roman" w:hAnsi="Times New Roman" w:cs="Times New Roman"/>
        </w:rPr>
        <w:t xml:space="preserve"> tys. wniosków na dofinansowanie części kosztów wynagrodzeń pracowników,</w:t>
      </w:r>
    </w:p>
    <w:p w14:paraId="5B2DA59A" w14:textId="4C66951A" w:rsidR="001F00DD" w:rsidRPr="00883965" w:rsidRDefault="00803D78" w:rsidP="00CC4433">
      <w:pPr>
        <w:numPr>
          <w:ilvl w:val="0"/>
          <w:numId w:val="15"/>
        </w:numPr>
        <w:spacing w:before="120" w:after="0" w:line="240" w:lineRule="auto"/>
        <w:jc w:val="both"/>
        <w:rPr>
          <w:rFonts w:ascii="Times New Roman" w:hAnsi="Times New Roman" w:cs="Times New Roman"/>
        </w:rPr>
      </w:pPr>
      <w:r>
        <w:rPr>
          <w:rFonts w:ascii="Times New Roman" w:hAnsi="Times New Roman" w:cs="Times New Roman"/>
        </w:rPr>
        <w:t>334,9</w:t>
      </w:r>
      <w:r w:rsidR="001F00DD" w:rsidRPr="00883965">
        <w:rPr>
          <w:rFonts w:ascii="Times New Roman" w:hAnsi="Times New Roman" w:cs="Times New Roman"/>
        </w:rPr>
        <w:t xml:space="preserve"> tys. wniosków na dofinansowanie części kosztów prowadzenia działalności gospodarczej dla osób nie zatrudniających pracowników,</w:t>
      </w:r>
    </w:p>
    <w:p w14:paraId="0136E455" w14:textId="1672F6D7" w:rsidR="001F00DD" w:rsidRPr="00883965" w:rsidRDefault="00803D78" w:rsidP="00CC4433">
      <w:pPr>
        <w:numPr>
          <w:ilvl w:val="0"/>
          <w:numId w:val="15"/>
        </w:numPr>
        <w:spacing w:before="120" w:after="0" w:line="240" w:lineRule="auto"/>
        <w:jc w:val="both"/>
        <w:rPr>
          <w:rFonts w:ascii="Times New Roman" w:hAnsi="Times New Roman" w:cs="Times New Roman"/>
        </w:rPr>
      </w:pPr>
      <w:r>
        <w:rPr>
          <w:rFonts w:ascii="Times New Roman" w:hAnsi="Times New Roman" w:cs="Times New Roman"/>
        </w:rPr>
        <w:t>4</w:t>
      </w:r>
      <w:r w:rsidR="001F00DD" w:rsidRPr="00883965">
        <w:rPr>
          <w:rFonts w:ascii="Times New Roman" w:hAnsi="Times New Roman" w:cs="Times New Roman"/>
        </w:rPr>
        <w:t xml:space="preserve"> tys. wniosków na dofinansowanie części kosztów wynagrodzeń pracowników zatrudnionych w organizacjach pozarządowych.</w:t>
      </w:r>
    </w:p>
    <w:p w14:paraId="31E24D1F" w14:textId="5D69055F"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Do</w:t>
      </w:r>
      <w:r w:rsidR="00C125FF">
        <w:rPr>
          <w:rFonts w:ascii="Times New Roman" w:hAnsi="Times New Roman" w:cs="Times New Roman"/>
        </w:rPr>
        <w:t xml:space="preserve"> </w:t>
      </w:r>
      <w:r w:rsidR="00803D78">
        <w:rPr>
          <w:rFonts w:ascii="Times New Roman" w:hAnsi="Times New Roman" w:cs="Times New Roman"/>
        </w:rPr>
        <w:t>22 września</w:t>
      </w:r>
      <w:r w:rsidR="00C125FF">
        <w:rPr>
          <w:rFonts w:ascii="Times New Roman" w:hAnsi="Times New Roman" w:cs="Times New Roman"/>
        </w:rPr>
        <w:t xml:space="preserve"> 2020 r.</w:t>
      </w:r>
      <w:r w:rsidRPr="00883965">
        <w:rPr>
          <w:rFonts w:ascii="Times New Roman" w:hAnsi="Times New Roman" w:cs="Times New Roman"/>
        </w:rPr>
        <w:t xml:space="preserve"> rozpatrzono </w:t>
      </w:r>
      <w:r w:rsidR="00803D78">
        <w:rPr>
          <w:rFonts w:ascii="Times New Roman" w:hAnsi="Times New Roman" w:cs="Times New Roman"/>
        </w:rPr>
        <w:t>2,5</w:t>
      </w:r>
      <w:r w:rsidRPr="00883965">
        <w:rPr>
          <w:rFonts w:ascii="Times New Roman" w:hAnsi="Times New Roman" w:cs="Times New Roman"/>
        </w:rPr>
        <w:t xml:space="preserve"> mln wniosków (</w:t>
      </w:r>
      <w:r w:rsidR="00803D78">
        <w:rPr>
          <w:rFonts w:ascii="Times New Roman" w:hAnsi="Times New Roman" w:cs="Times New Roman"/>
        </w:rPr>
        <w:t>99,3</w:t>
      </w:r>
      <w:r w:rsidRPr="00883965">
        <w:rPr>
          <w:rFonts w:ascii="Times New Roman" w:hAnsi="Times New Roman" w:cs="Times New Roman"/>
        </w:rPr>
        <w:t xml:space="preserve">% wniosków złożonych), z czego pozytywnie rozpatrzono </w:t>
      </w:r>
      <w:r w:rsidR="00803D78">
        <w:rPr>
          <w:rFonts w:ascii="Times New Roman" w:hAnsi="Times New Roman" w:cs="Times New Roman"/>
        </w:rPr>
        <w:t>2,3</w:t>
      </w:r>
      <w:r w:rsidRPr="00883965">
        <w:rPr>
          <w:rFonts w:ascii="Times New Roman" w:hAnsi="Times New Roman" w:cs="Times New Roman"/>
        </w:rPr>
        <w:t xml:space="preserve"> mln wniosków na kwotę </w:t>
      </w:r>
      <w:r w:rsidR="00803D78">
        <w:rPr>
          <w:rFonts w:ascii="Times New Roman" w:hAnsi="Times New Roman" w:cs="Times New Roman"/>
        </w:rPr>
        <w:t>14,9</w:t>
      </w:r>
      <w:r w:rsidRPr="00883965">
        <w:rPr>
          <w:rFonts w:ascii="Times New Roman" w:hAnsi="Times New Roman" w:cs="Times New Roman"/>
        </w:rPr>
        <w:t xml:space="preserve"> mld </w:t>
      </w:r>
      <w:r w:rsidR="00803D78">
        <w:rPr>
          <w:rFonts w:ascii="Times New Roman" w:hAnsi="Times New Roman" w:cs="Times New Roman"/>
        </w:rPr>
        <w:t>z</w:t>
      </w:r>
      <w:r w:rsidR="002C73D4" w:rsidRPr="00883965">
        <w:rPr>
          <w:rFonts w:ascii="Times New Roman" w:hAnsi="Times New Roman" w:cs="Times New Roman"/>
        </w:rPr>
        <w:t>Ł</w:t>
      </w:r>
      <w:r w:rsidRPr="00883965">
        <w:rPr>
          <w:rFonts w:ascii="Times New Roman" w:hAnsi="Times New Roman" w:cs="Times New Roman"/>
        </w:rPr>
        <w:t xml:space="preserve">, a wsparciem objęto ponad </w:t>
      </w:r>
      <w:r w:rsidR="00803D78">
        <w:rPr>
          <w:rFonts w:ascii="Times New Roman" w:hAnsi="Times New Roman" w:cs="Times New Roman"/>
        </w:rPr>
        <w:t xml:space="preserve">3,4 </w:t>
      </w:r>
      <w:r w:rsidRPr="00883965">
        <w:rPr>
          <w:rFonts w:ascii="Times New Roman" w:hAnsi="Times New Roman" w:cs="Times New Roman"/>
        </w:rPr>
        <w:t>mln osób.</w:t>
      </w:r>
      <w:r w:rsidRPr="00883965">
        <w:rPr>
          <w:rFonts w:ascii="Times New Roman" w:hAnsi="Times New Roman" w:cs="Times New Roman"/>
          <w:b/>
        </w:rPr>
        <w:t xml:space="preserve"> </w:t>
      </w:r>
      <w:r w:rsidRPr="00883965">
        <w:rPr>
          <w:rFonts w:ascii="Times New Roman" w:hAnsi="Times New Roman" w:cs="Times New Roman"/>
        </w:rPr>
        <w:t>W liczbie wniosków rozpatrzonych pozytywnie było:</w:t>
      </w:r>
    </w:p>
    <w:p w14:paraId="51B5799A" w14:textId="14FF1200" w:rsidR="001F00DD" w:rsidRPr="00883965" w:rsidRDefault="004A0DC1" w:rsidP="00CC4433">
      <w:pPr>
        <w:numPr>
          <w:ilvl w:val="0"/>
          <w:numId w:val="16"/>
        </w:numPr>
        <w:spacing w:before="120" w:after="0" w:line="240" w:lineRule="auto"/>
        <w:jc w:val="both"/>
        <w:rPr>
          <w:rFonts w:ascii="Times New Roman" w:hAnsi="Times New Roman" w:cs="Times New Roman"/>
        </w:rPr>
      </w:pPr>
      <w:r>
        <w:rPr>
          <w:rFonts w:ascii="Times New Roman" w:hAnsi="Times New Roman" w:cs="Times New Roman"/>
        </w:rPr>
        <w:t>1,9</w:t>
      </w:r>
      <w:r w:rsidR="001F00DD" w:rsidRPr="00883965">
        <w:rPr>
          <w:rFonts w:ascii="Times New Roman" w:hAnsi="Times New Roman" w:cs="Times New Roman"/>
        </w:rPr>
        <w:t xml:space="preserve"> mln wniosków na pożyczki (</w:t>
      </w:r>
      <w:r>
        <w:rPr>
          <w:rFonts w:ascii="Times New Roman" w:hAnsi="Times New Roman" w:cs="Times New Roman"/>
        </w:rPr>
        <w:t>80,5</w:t>
      </w:r>
      <w:r w:rsidR="001F00DD" w:rsidRPr="00883965">
        <w:rPr>
          <w:rFonts w:ascii="Times New Roman" w:hAnsi="Times New Roman" w:cs="Times New Roman"/>
        </w:rPr>
        <w:t>% wszystkich wniosków rozpatrzonych pozytywnie),</w:t>
      </w:r>
    </w:p>
    <w:p w14:paraId="3A06D808" w14:textId="1862384F" w:rsidR="001F00DD" w:rsidRPr="00883965" w:rsidRDefault="004A0DC1" w:rsidP="00CC4433">
      <w:pPr>
        <w:numPr>
          <w:ilvl w:val="0"/>
          <w:numId w:val="16"/>
        </w:numPr>
        <w:spacing w:before="120" w:after="0" w:line="240" w:lineRule="auto"/>
        <w:jc w:val="both"/>
        <w:rPr>
          <w:rFonts w:ascii="Times New Roman" w:hAnsi="Times New Roman" w:cs="Times New Roman"/>
        </w:rPr>
      </w:pPr>
      <w:r>
        <w:rPr>
          <w:rFonts w:ascii="Times New Roman" w:hAnsi="Times New Roman" w:cs="Times New Roman"/>
        </w:rPr>
        <w:t>153,9</w:t>
      </w:r>
      <w:r w:rsidR="001F00DD" w:rsidRPr="00883965">
        <w:rPr>
          <w:rFonts w:ascii="Times New Roman" w:hAnsi="Times New Roman" w:cs="Times New Roman"/>
        </w:rPr>
        <w:t xml:space="preserve"> tys. wniosków na dofinansowanie części kosztów wynagrodzeń pracowników,</w:t>
      </w:r>
    </w:p>
    <w:p w14:paraId="339A8D37" w14:textId="0B16EBEB" w:rsidR="001F00DD" w:rsidRPr="00883965" w:rsidRDefault="004A0DC1" w:rsidP="00CC4433">
      <w:pPr>
        <w:numPr>
          <w:ilvl w:val="0"/>
          <w:numId w:val="16"/>
        </w:numPr>
        <w:spacing w:before="120" w:after="0" w:line="240" w:lineRule="auto"/>
        <w:jc w:val="both"/>
        <w:rPr>
          <w:rFonts w:ascii="Times New Roman" w:hAnsi="Times New Roman" w:cs="Times New Roman"/>
        </w:rPr>
      </w:pPr>
      <w:r>
        <w:rPr>
          <w:rFonts w:ascii="Times New Roman" w:hAnsi="Times New Roman" w:cs="Times New Roman"/>
        </w:rPr>
        <w:t>290,9</w:t>
      </w:r>
      <w:r w:rsidR="001F00DD" w:rsidRPr="00883965">
        <w:rPr>
          <w:rFonts w:ascii="Times New Roman" w:hAnsi="Times New Roman" w:cs="Times New Roman"/>
        </w:rPr>
        <w:t xml:space="preserve"> tys. wniosków na dofinansowanie części kosztów prowadzenia działalności gospodarczej dla osób nie zatrudniających pracowników,</w:t>
      </w:r>
    </w:p>
    <w:p w14:paraId="4B283672" w14:textId="09655936" w:rsidR="001F00DD" w:rsidRPr="00883965" w:rsidRDefault="004A0DC1" w:rsidP="00CC4433">
      <w:pPr>
        <w:numPr>
          <w:ilvl w:val="0"/>
          <w:numId w:val="16"/>
        </w:numPr>
        <w:spacing w:before="120" w:after="0" w:line="240" w:lineRule="auto"/>
        <w:jc w:val="both"/>
        <w:rPr>
          <w:rFonts w:ascii="Times New Roman" w:hAnsi="Times New Roman" w:cs="Times New Roman"/>
        </w:rPr>
      </w:pPr>
      <w:r>
        <w:rPr>
          <w:rFonts w:ascii="Times New Roman" w:hAnsi="Times New Roman" w:cs="Times New Roman"/>
        </w:rPr>
        <w:t>2,8</w:t>
      </w:r>
      <w:r w:rsidR="001F00DD" w:rsidRPr="00883965">
        <w:rPr>
          <w:rFonts w:ascii="Times New Roman" w:hAnsi="Times New Roman" w:cs="Times New Roman"/>
        </w:rPr>
        <w:t xml:space="preserve"> </w:t>
      </w:r>
      <w:r>
        <w:rPr>
          <w:rFonts w:ascii="Times New Roman" w:hAnsi="Times New Roman" w:cs="Times New Roman"/>
        </w:rPr>
        <w:t xml:space="preserve">tys. </w:t>
      </w:r>
      <w:r w:rsidR="001F00DD" w:rsidRPr="00883965">
        <w:rPr>
          <w:rFonts w:ascii="Times New Roman" w:hAnsi="Times New Roman" w:cs="Times New Roman"/>
        </w:rPr>
        <w:t>wniosków na dofinansowanie części kosztów wynagrodzeń pracowników zatrudnionych w organizacjach pozarządowych.</w:t>
      </w:r>
    </w:p>
    <w:p w14:paraId="60BD877B" w14:textId="36BE42B8"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Wnioski rozpatrzone pozytywnie stanowiły </w:t>
      </w:r>
      <w:r w:rsidR="004A0DC1">
        <w:rPr>
          <w:rFonts w:ascii="Times New Roman" w:hAnsi="Times New Roman" w:cs="Times New Roman"/>
        </w:rPr>
        <w:t>90,7</w:t>
      </w:r>
      <w:r w:rsidRPr="00883965">
        <w:rPr>
          <w:rFonts w:ascii="Times New Roman" w:hAnsi="Times New Roman" w:cs="Times New Roman"/>
        </w:rPr>
        <w:t>% wszystkich rozpatrzonych wniosków. Najwyższy był odsetek wniosków pozytywnie rozpatrzonych w ogólnej liczbie rozpatrzonych wniosków złożonych na pożyczki (9</w:t>
      </w:r>
      <w:r w:rsidR="004A0DC1">
        <w:rPr>
          <w:rFonts w:ascii="Times New Roman" w:hAnsi="Times New Roman" w:cs="Times New Roman"/>
        </w:rPr>
        <w:t>2</w:t>
      </w:r>
      <w:r w:rsidRPr="00883965">
        <w:rPr>
          <w:rFonts w:ascii="Times New Roman" w:hAnsi="Times New Roman" w:cs="Times New Roman"/>
        </w:rPr>
        <w:t xml:space="preserve">% dotychczas rozpatrzonych wniosków na pożyczki otrzymało decyzję pozytywną), następnie na dofinansowanie części kosztów prowadzenia działalności gospodarczej dla osób nie zatrudniających pracowników </w:t>
      </w:r>
      <w:r w:rsidR="004A0DC1">
        <w:rPr>
          <w:rFonts w:ascii="Times New Roman" w:hAnsi="Times New Roman" w:cs="Times New Roman"/>
        </w:rPr>
        <w:t>86,9%</w:t>
      </w:r>
      <w:r w:rsidRPr="00883965">
        <w:rPr>
          <w:rFonts w:ascii="Times New Roman" w:hAnsi="Times New Roman" w:cs="Times New Roman"/>
        </w:rPr>
        <w:t xml:space="preserve"> i dofinansowanie części kosztów wynagrodzeń pracowników dla mikro-, małych i średnich przedsiębiorstw </w:t>
      </w:r>
      <w:r w:rsidR="004A0DC1">
        <w:rPr>
          <w:rFonts w:ascii="Times New Roman" w:hAnsi="Times New Roman" w:cs="Times New Roman"/>
        </w:rPr>
        <w:t>83,3%</w:t>
      </w:r>
      <w:r w:rsidRPr="00883965">
        <w:rPr>
          <w:rFonts w:ascii="Times New Roman" w:hAnsi="Times New Roman" w:cs="Times New Roman"/>
        </w:rPr>
        <w:t xml:space="preserve">. Udział wniosków rozpatrzonych pozytywnie w ogólnej liczbie dotychczas rozpatrzonych wniosków na dofinansowanie części kosztów wynagrodzeń pracowników zatrudnionych w organizacjach pozarządowych wyniósł </w:t>
      </w:r>
      <w:r w:rsidR="004A0DC1">
        <w:rPr>
          <w:rFonts w:ascii="Times New Roman" w:hAnsi="Times New Roman" w:cs="Times New Roman"/>
        </w:rPr>
        <w:t>70,3</w:t>
      </w:r>
      <w:r w:rsidRPr="00883965">
        <w:rPr>
          <w:rFonts w:ascii="Times New Roman" w:hAnsi="Times New Roman" w:cs="Times New Roman"/>
        </w:rPr>
        <w:t>%.</w:t>
      </w:r>
    </w:p>
    <w:p w14:paraId="6203723E" w14:textId="64DE6A5C" w:rsidR="001F00DD" w:rsidRPr="00815F67"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Do </w:t>
      </w:r>
      <w:r w:rsidR="004A0DC1">
        <w:rPr>
          <w:rFonts w:ascii="Times New Roman" w:hAnsi="Times New Roman" w:cs="Times New Roman"/>
        </w:rPr>
        <w:t>31 sierpnia</w:t>
      </w:r>
      <w:r w:rsidRPr="00883965">
        <w:rPr>
          <w:rFonts w:ascii="Times New Roman" w:hAnsi="Times New Roman" w:cs="Times New Roman"/>
        </w:rPr>
        <w:t xml:space="preserve"> </w:t>
      </w:r>
      <w:r w:rsidR="00C125FF">
        <w:rPr>
          <w:rFonts w:ascii="Times New Roman" w:hAnsi="Times New Roman" w:cs="Times New Roman"/>
        </w:rPr>
        <w:t>2020</w:t>
      </w:r>
      <w:r w:rsidRPr="00883965">
        <w:rPr>
          <w:rFonts w:ascii="Times New Roman" w:hAnsi="Times New Roman" w:cs="Times New Roman"/>
        </w:rPr>
        <w:t xml:space="preserve">r. na omawiane instrumenty wypłacono środki w kwocie </w:t>
      </w:r>
      <w:r w:rsidR="004A0DC1">
        <w:rPr>
          <w:rFonts w:ascii="Times New Roman" w:hAnsi="Times New Roman" w:cs="Times New Roman"/>
        </w:rPr>
        <w:t>13,5</w:t>
      </w:r>
      <w:r w:rsidRPr="00883965">
        <w:rPr>
          <w:rFonts w:ascii="Times New Roman" w:hAnsi="Times New Roman" w:cs="Times New Roman"/>
        </w:rPr>
        <w:t xml:space="preserve"> mld </w:t>
      </w:r>
      <w:r w:rsidR="004A0DC1">
        <w:rPr>
          <w:rFonts w:ascii="Times New Roman" w:hAnsi="Times New Roman" w:cs="Times New Roman"/>
        </w:rPr>
        <w:t>z</w:t>
      </w:r>
      <w:r w:rsidR="002C73D4" w:rsidRPr="00883965">
        <w:rPr>
          <w:rFonts w:ascii="Times New Roman" w:hAnsi="Times New Roman" w:cs="Times New Roman"/>
        </w:rPr>
        <w:t>Ł</w:t>
      </w:r>
      <w:r w:rsidRPr="00883965">
        <w:rPr>
          <w:rFonts w:ascii="Times New Roman" w:hAnsi="Times New Roman" w:cs="Times New Roman"/>
        </w:rPr>
        <w:t>,</w:t>
      </w:r>
      <w:r w:rsidR="004A0DC1">
        <w:rPr>
          <w:rFonts w:ascii="Times New Roman" w:hAnsi="Times New Roman" w:cs="Times New Roman"/>
        </w:rPr>
        <w:t xml:space="preserve"> </w:t>
      </w:r>
      <w:r w:rsidRPr="00883965">
        <w:rPr>
          <w:rFonts w:ascii="Times New Roman" w:hAnsi="Times New Roman" w:cs="Times New Roman"/>
        </w:rPr>
        <w:t xml:space="preserve">z tego </w:t>
      </w:r>
      <w:r w:rsidR="004A0DC1">
        <w:rPr>
          <w:rFonts w:ascii="Times New Roman" w:hAnsi="Times New Roman" w:cs="Times New Roman"/>
        </w:rPr>
        <w:t>prawie</w:t>
      </w:r>
      <w:r w:rsidRPr="00883965">
        <w:rPr>
          <w:rFonts w:ascii="Times New Roman" w:hAnsi="Times New Roman" w:cs="Times New Roman"/>
        </w:rPr>
        <w:t xml:space="preserve"> </w:t>
      </w:r>
      <w:r w:rsidR="004A0DC1">
        <w:rPr>
          <w:rFonts w:ascii="Times New Roman" w:hAnsi="Times New Roman" w:cs="Times New Roman"/>
        </w:rPr>
        <w:t>9,1</w:t>
      </w:r>
      <w:r w:rsidRPr="00883965">
        <w:rPr>
          <w:rFonts w:ascii="Times New Roman" w:hAnsi="Times New Roman" w:cs="Times New Roman"/>
        </w:rPr>
        <w:t xml:space="preserve"> mld wypłacono na pożyczki dla mikroprzedsiębiorców, </w:t>
      </w:r>
      <w:r w:rsidR="004A0DC1">
        <w:rPr>
          <w:rFonts w:ascii="Times New Roman" w:hAnsi="Times New Roman" w:cs="Times New Roman"/>
        </w:rPr>
        <w:t>3,1</w:t>
      </w:r>
      <w:r w:rsidRPr="00883965">
        <w:rPr>
          <w:rFonts w:ascii="Times New Roman" w:hAnsi="Times New Roman" w:cs="Times New Roman"/>
        </w:rPr>
        <w:t xml:space="preserve"> ml</w:t>
      </w:r>
      <w:r w:rsidR="004A0DC1">
        <w:rPr>
          <w:rFonts w:ascii="Times New Roman" w:hAnsi="Times New Roman" w:cs="Times New Roman"/>
        </w:rPr>
        <w:t>d</w:t>
      </w:r>
      <w:r w:rsidRPr="00883965">
        <w:rPr>
          <w:rFonts w:ascii="Times New Roman" w:hAnsi="Times New Roman" w:cs="Times New Roman"/>
        </w:rPr>
        <w:t xml:space="preserve"> na dofinansowanie części kosztów wynagrodzeń pracowników,  </w:t>
      </w:r>
      <w:r w:rsidR="004A0DC1">
        <w:rPr>
          <w:rFonts w:ascii="Times New Roman" w:hAnsi="Times New Roman" w:cs="Times New Roman"/>
        </w:rPr>
        <w:t>1,25</w:t>
      </w:r>
      <w:r w:rsidRPr="00883965">
        <w:rPr>
          <w:rFonts w:ascii="Times New Roman" w:hAnsi="Times New Roman" w:cs="Times New Roman"/>
        </w:rPr>
        <w:t>ml</w:t>
      </w:r>
      <w:r w:rsidR="004A0DC1">
        <w:rPr>
          <w:rFonts w:ascii="Times New Roman" w:hAnsi="Times New Roman" w:cs="Times New Roman"/>
        </w:rPr>
        <w:t>d</w:t>
      </w:r>
      <w:r w:rsidRPr="00883965">
        <w:rPr>
          <w:rFonts w:ascii="Times New Roman" w:hAnsi="Times New Roman" w:cs="Times New Roman"/>
        </w:rPr>
        <w:t xml:space="preserve"> na dofinansowanie części kosztów prowadzenia działalności gospodarczej dla osób niezatrudniających pracowników oraz </w:t>
      </w:r>
      <w:r w:rsidR="004A0DC1">
        <w:rPr>
          <w:rFonts w:ascii="Times New Roman" w:hAnsi="Times New Roman" w:cs="Times New Roman"/>
        </w:rPr>
        <w:t>52,9</w:t>
      </w:r>
      <w:r w:rsidRPr="00883965">
        <w:rPr>
          <w:rFonts w:ascii="Times New Roman" w:hAnsi="Times New Roman" w:cs="Times New Roman"/>
        </w:rPr>
        <w:t xml:space="preserve"> mln na dofinansowanie części kosztów wynagrodzeń pracowników zatrudnionych w organizacjach pozarządowych.</w:t>
      </w:r>
    </w:p>
    <w:p w14:paraId="39429854" w14:textId="77777777" w:rsidR="001F00DD" w:rsidRPr="00883965" w:rsidRDefault="001F00DD" w:rsidP="001F00DD">
      <w:pPr>
        <w:spacing w:before="120" w:after="0" w:line="240" w:lineRule="auto"/>
        <w:jc w:val="both"/>
        <w:rPr>
          <w:rFonts w:ascii="Times New Roman" w:hAnsi="Times New Roman" w:cs="Times New Roman"/>
          <w:b/>
          <w:bCs/>
        </w:rPr>
      </w:pPr>
    </w:p>
    <w:p w14:paraId="4ADAA642"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4129005A" w14:textId="7D163FCA"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1. MRPIPS udzielał podległym sobie instancyjnie urzędom (urzędom wojewódzkim i wojewódzkim urzędom pracy) bieżących wskazówek i wyjaśnień w zakresie stosowania</w:t>
      </w:r>
      <w:r w:rsidR="004A0DC1">
        <w:rPr>
          <w:rFonts w:ascii="Times New Roman" w:hAnsi="Times New Roman" w:cs="Times New Roman"/>
        </w:rPr>
        <w:t>, a następnie w zakresie konsekwencji uchylenia</w:t>
      </w:r>
      <w:r w:rsidRPr="00883965">
        <w:rPr>
          <w:rFonts w:ascii="Times New Roman" w:hAnsi="Times New Roman" w:cs="Times New Roman"/>
        </w:rPr>
        <w:t xml:space="preserve"> art. 15zzs ustawy – podstawa prawna: art. 15zzs ustawy oraz art. 8 i 9 k.p.a.</w:t>
      </w:r>
    </w:p>
    <w:p w14:paraId="5CFF5662"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2. Informacja dla podmiotów zatrudnienia socjalnego w zakresie zawieszenia zajęć w centrach i klubach integracji społecznej (art. 15c ust. 1 ww. ustawy).</w:t>
      </w:r>
    </w:p>
    <w:p w14:paraId="4AA1D7B3"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3. Informacja dla podmiotów zatrudnienia socjalnego i powiatowych urzędów pracy w zakresie wypłaty uczestnikom centrów integracji społecznej świadczenia integracyjnego (art. 15c ust. 3 ww. ustawy).</w:t>
      </w:r>
    </w:p>
    <w:p w14:paraId="3DDCCFA9"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4. Informacja dla spółdzielni socjalnych w zakresie zwolnienia ze składek ZUS (art. 31zo ust. 1a  ustawy o COVID-19).</w:t>
      </w:r>
    </w:p>
    <w:p w14:paraId="5B1753DE"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5. Opracowanie kompleksowego materiału przedstawiającego instrumenty wsparcia przewidziane dla podmiotów ekonomii społecznej pn. „Wsparcie ekonomii społecznej i solidarnej w obliczu koronawirusa”.</w:t>
      </w:r>
    </w:p>
    <w:p w14:paraId="28F964CF" w14:textId="68E6FE53" w:rsidR="001F00DD" w:rsidRPr="00883965" w:rsidRDefault="001F00DD" w:rsidP="001F00DD">
      <w:pPr>
        <w:spacing w:before="120" w:after="0" w:line="240" w:lineRule="auto"/>
        <w:jc w:val="both"/>
        <w:rPr>
          <w:rFonts w:ascii="Times New Roman" w:hAnsi="Times New Roman" w:cs="Times New Roman"/>
          <w:bCs/>
        </w:rPr>
      </w:pPr>
      <w:r w:rsidRPr="009564ED">
        <w:rPr>
          <w:rFonts w:ascii="Times New Roman" w:hAnsi="Times New Roman" w:cs="Times New Roman"/>
          <w:bCs/>
        </w:rPr>
        <w:t xml:space="preserve">6. </w:t>
      </w:r>
      <w:r w:rsidRPr="00883965">
        <w:rPr>
          <w:rFonts w:ascii="Times New Roman" w:hAnsi="Times New Roman" w:cs="Times New Roman"/>
          <w:bCs/>
        </w:rPr>
        <w:t>Ministerstwo Rodziny, Pracy i Polityki Społecznej  komunikatami z dnia 6 kwietnia 2020 r.</w:t>
      </w:r>
      <w:r w:rsidR="00955C32">
        <w:rPr>
          <w:rFonts w:ascii="Times New Roman" w:hAnsi="Times New Roman" w:cs="Times New Roman"/>
          <w:bCs/>
        </w:rPr>
        <w:t>,</w:t>
      </w:r>
      <w:r w:rsidRPr="00883965">
        <w:rPr>
          <w:rFonts w:ascii="Times New Roman" w:hAnsi="Times New Roman" w:cs="Times New Roman"/>
          <w:bCs/>
        </w:rPr>
        <w:t xml:space="preserve"> dnia 22 kwietnia 2020 r.</w:t>
      </w:r>
      <w:r w:rsidR="00955C32">
        <w:rPr>
          <w:rFonts w:ascii="Times New Roman" w:hAnsi="Times New Roman" w:cs="Times New Roman"/>
          <w:bCs/>
        </w:rPr>
        <w:t xml:space="preserve"> oraz 26 czerwca 2020 r.</w:t>
      </w:r>
      <w:r w:rsidRPr="00883965">
        <w:rPr>
          <w:rFonts w:ascii="Times New Roman" w:hAnsi="Times New Roman" w:cs="Times New Roman"/>
          <w:bCs/>
        </w:rPr>
        <w:t xml:space="preserve"> poinformowało wszystkie gminne organy właściwe zajmujące się realizacją świadczeń rodzinnych, świadczeń z funduszu alimentacyjnego oraz świadczeń wychowawczych, a także wojewodów właściwych w sprawach koordynacji systemów zabezpieczenia społecznego o wejściu w życie kolejnych nowelizacji ustawy o COVID-19.</w:t>
      </w:r>
      <w:r w:rsidRPr="00883965">
        <w:rPr>
          <w:rFonts w:ascii="Times New Roman" w:hAnsi="Times New Roman" w:cs="Times New Roman"/>
          <w:b/>
          <w:bCs/>
        </w:rPr>
        <w:t xml:space="preserve"> </w:t>
      </w:r>
      <w:r w:rsidRPr="00883965">
        <w:rPr>
          <w:rFonts w:ascii="Times New Roman" w:hAnsi="Times New Roman" w:cs="Times New Roman"/>
          <w:bCs/>
        </w:rPr>
        <w:t>Komunikaty zawierały obszerne i szczegółowe wyjaśnienia na temat nowego stanu prawnego i zmian wprowadzonych ww. ustawą z zakresu realizacji powyższych świadczeń.</w:t>
      </w:r>
    </w:p>
    <w:p w14:paraId="029D2807" w14:textId="77777777" w:rsidR="001F00DD" w:rsidRPr="00883965"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bCs/>
        </w:rPr>
        <w:t xml:space="preserve">7. </w:t>
      </w:r>
      <w:r w:rsidRPr="00883965">
        <w:rPr>
          <w:rFonts w:ascii="Times New Roman" w:hAnsi="Times New Roman" w:cs="Times New Roman"/>
        </w:rPr>
        <w:t>Ochrona zatrudnienia oraz zmniejszenie obciążeń i zachowanie płynności finansowej w firmach to główne cele pakietu regulacji, które składają się na Tarczę Antykryzysową. Wszelkie informacje odnośnie pomocy w ramach tarczy antykryzysowej oraz ich aktualizacje przedstawiane są na stronach Ministerstwa Rodziny, Pracy i Polityki Społecznej, a także – obszerne wyjaśnienia w zakresie przepisów i realizacji świadczeń w ramach Tarczy – na stronach Zakładu Ubezpieczeń Społecznych.</w:t>
      </w:r>
    </w:p>
    <w:p w14:paraId="62154B50" w14:textId="2E83C9DA" w:rsidR="001F00DD" w:rsidRPr="00883965"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bCs/>
        </w:rPr>
        <w:t xml:space="preserve">8. </w:t>
      </w:r>
      <w:r w:rsidRPr="00883965">
        <w:rPr>
          <w:rFonts w:ascii="Times New Roman" w:hAnsi="Times New Roman" w:cs="Times New Roman"/>
        </w:rPr>
        <w:t xml:space="preserve">MRPiPS prowadzi infolinię prawa pracy (od poniedziałku do piątku w godz. pracy urzędu, tj. od godz. 8.15 do 16.15), udziela odpowiedzi na zapytania obywateli, pracodawców oraz przedstawicieli prasy dotyczące indywidualnego prawa pracy, a także przygotowuje informacje dotyczące prawa pracy zamieszczane na stronie internetowej MRPiPS. Przekazywane w ww. trybach informacje dotyczą także, w odpowiednich przypadkach, regulacji zawartych w ustawie </w:t>
      </w:r>
      <w:r w:rsidR="00064077" w:rsidRPr="00064077">
        <w:rPr>
          <w:rFonts w:ascii="Times New Roman" w:hAnsi="Times New Roman" w:cs="Times New Roman"/>
        </w:rPr>
        <w:t>COVID-19</w:t>
      </w:r>
      <w:r w:rsidRPr="00883965">
        <w:rPr>
          <w:rFonts w:ascii="Times New Roman" w:hAnsi="Times New Roman" w:cs="Times New Roman"/>
        </w:rPr>
        <w:t>.</w:t>
      </w:r>
    </w:p>
    <w:p w14:paraId="65F733CC"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Na stronie internetowej Ministerstwa zamieszczono syntetyczne  informacje dotyczące brzmienia obecnie obowiązujących przepisów z zakresu bhp.</w:t>
      </w:r>
    </w:p>
    <w:p w14:paraId="578B13FE"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9. Poinformowano Prezydentów Miast/Starostów/Dyrektorów PUP, </w:t>
      </w:r>
      <w:r w:rsidRPr="009564ED">
        <w:rPr>
          <w:rFonts w:ascii="Times New Roman" w:hAnsi="Times New Roman" w:cs="Times New Roman"/>
        </w:rPr>
        <w:t xml:space="preserve"> </w:t>
      </w:r>
      <w:r w:rsidRPr="00883965">
        <w:rPr>
          <w:rFonts w:ascii="Times New Roman" w:hAnsi="Times New Roman" w:cs="Times New Roman"/>
        </w:rPr>
        <w:t xml:space="preserve">że ze środków Funduszu Pracy finansowane są w 2020 r. koszty obsługi  nowych zadań (dofinansowanie do wynagrodzeń, dofinansowanie kosztów prowadzenia działalności gospodarczej, pożyczka dla mikroprzedsiębiorców). </w:t>
      </w:r>
    </w:p>
    <w:p w14:paraId="0D8ACCEB" w14:textId="77777777" w:rsidR="001F00DD" w:rsidRPr="009564ED" w:rsidRDefault="001F00DD" w:rsidP="001F00DD">
      <w:pPr>
        <w:spacing w:before="120" w:after="0" w:line="240" w:lineRule="auto"/>
        <w:jc w:val="both"/>
        <w:rPr>
          <w:rFonts w:ascii="Times New Roman" w:hAnsi="Times New Roman" w:cs="Times New Roman"/>
        </w:rPr>
      </w:pPr>
      <w:r w:rsidRPr="009564ED">
        <w:rPr>
          <w:rFonts w:ascii="Times New Roman" w:hAnsi="Times New Roman" w:cs="Times New Roman"/>
        </w:rPr>
        <w:t xml:space="preserve">10. Organizowane są cykliczne telekonferencje z Dyrektorami powiatowych urzędów pracy, </w:t>
      </w:r>
      <w:r w:rsidRPr="009564ED">
        <w:rPr>
          <w:rFonts w:ascii="Times New Roman" w:hAnsi="Times New Roman" w:cs="Times New Roman"/>
        </w:rPr>
        <w:br/>
        <w:t>w trakcie których na bieżąco wyjaśniane są problemowe kwestie związane  z udzielaniem przez urzędy pracy wsparcia</w:t>
      </w:r>
      <w:r w:rsidRPr="00883965">
        <w:rPr>
          <w:rFonts w:ascii="Times New Roman" w:hAnsi="Times New Roman" w:cs="Times New Roman"/>
        </w:rPr>
        <w:t xml:space="preserve"> w ramach Tarczy Antykryzysowej</w:t>
      </w:r>
      <w:r w:rsidRPr="009564ED">
        <w:rPr>
          <w:rFonts w:ascii="Times New Roman" w:hAnsi="Times New Roman" w:cs="Times New Roman"/>
        </w:rPr>
        <w:t>.</w:t>
      </w:r>
    </w:p>
    <w:p w14:paraId="20E41E74" w14:textId="00B79803"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11. Udzielane są na bieżąco urzędom pracy pisemne wyjaśnienia dotyczące wątpliwości związanych z interpretacją przepisów ustawy o COVID-19.</w:t>
      </w:r>
      <w:r w:rsidR="00955C32" w:rsidRPr="00955C32">
        <w:t xml:space="preserve"> </w:t>
      </w:r>
      <w:r w:rsidR="00955C32" w:rsidRPr="00955C32">
        <w:rPr>
          <w:rFonts w:ascii="Times New Roman" w:hAnsi="Times New Roman" w:cs="Times New Roman"/>
        </w:rPr>
        <w:t>Na pytania głównie z zakresu art. 15zzb – 15zze w intranecie strony Publicznych Służb Zatrudnienia do 31 sierpnia 2020 r. opublikowano ok. 2,5 tys. odpowiedzi na pytania urzędów pracy</w:t>
      </w:r>
      <w:r w:rsidR="00955C32">
        <w:rPr>
          <w:rFonts w:ascii="Times New Roman" w:hAnsi="Times New Roman" w:cs="Times New Roman"/>
        </w:rPr>
        <w:t>.</w:t>
      </w:r>
      <w:r w:rsidRPr="00883965">
        <w:rPr>
          <w:rFonts w:ascii="Times New Roman" w:hAnsi="Times New Roman" w:cs="Times New Roman"/>
        </w:rPr>
        <w:t xml:space="preserve"> </w:t>
      </w:r>
    </w:p>
    <w:p w14:paraId="6A70FBC4" w14:textId="5ABC9AB8"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12. Promowane są wśród partnerów rynku pracy rozwiązania Tarczy Antykryzysowej, m.in. przez udział w telekonferencjach z pracodawcami oraz udzielanie telefonicznych wyjaśnień w ramach infolinii.</w:t>
      </w:r>
    </w:p>
    <w:p w14:paraId="0B776DD1" w14:textId="1E4F671C" w:rsidR="001F00DD"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13. Odpowiedzi na najczęściej zadawane pytania w zakresie realizacji art. 15 g</w:t>
      </w:r>
      <w:r w:rsidR="00955C32">
        <w:rPr>
          <w:rFonts w:ascii="Times New Roman" w:hAnsi="Times New Roman" w:cs="Times New Roman"/>
        </w:rPr>
        <w:t>, art. 15g</w:t>
      </w:r>
      <w:r w:rsidR="00955C32">
        <w:rPr>
          <w:rFonts w:ascii="Times New Roman" w:hAnsi="Times New Roman" w:cs="Times New Roman"/>
          <w:vertAlign w:val="superscript"/>
        </w:rPr>
        <w:t>1</w:t>
      </w:r>
      <w:r w:rsidRPr="00883965">
        <w:rPr>
          <w:rFonts w:ascii="Times New Roman" w:hAnsi="Times New Roman" w:cs="Times New Roman"/>
        </w:rPr>
        <w:t xml:space="preserve"> </w:t>
      </w:r>
      <w:r w:rsidR="00955C32">
        <w:rPr>
          <w:rFonts w:ascii="Times New Roman" w:hAnsi="Times New Roman" w:cs="Times New Roman"/>
        </w:rPr>
        <w:t>, 15 ga i art. 15 gg</w:t>
      </w:r>
      <w:r w:rsidR="00955C32" w:rsidRPr="00883965">
        <w:rPr>
          <w:rFonts w:ascii="Times New Roman" w:hAnsi="Times New Roman" w:cs="Times New Roman"/>
        </w:rPr>
        <w:t xml:space="preserve"> </w:t>
      </w:r>
      <w:r w:rsidRPr="00883965">
        <w:rPr>
          <w:rFonts w:ascii="Times New Roman" w:hAnsi="Times New Roman" w:cs="Times New Roman"/>
        </w:rPr>
        <w:t xml:space="preserve">znajdują się na stronie Publicznych Służb Zatrudnienia. Ponadto odpowiedzi na pytania kierowane są do Wojewódzkich Urzędów Pracy przez stworzoną do tego celu skrzynkę e-mailową COVID-19, a także do Ministerstwa Rozwoju. Poza tym bieżące odpowiedzi do Biura Promocji MRPiPS na zapytania prasowe. Ponadto odpowiedzi na pytania zgłaszane bezpośrednio przez obywateli </w:t>
      </w:r>
      <w:r w:rsidRPr="00883965">
        <w:rPr>
          <w:rFonts w:ascii="Times New Roman" w:hAnsi="Times New Roman" w:cs="Times New Roman"/>
        </w:rPr>
        <w:br/>
        <w:t xml:space="preserve">i przedsiębiorców. Łącznie udzielono ok. </w:t>
      </w:r>
      <w:r w:rsidR="00955C32">
        <w:rPr>
          <w:rFonts w:ascii="Times New Roman" w:hAnsi="Times New Roman" w:cs="Times New Roman"/>
        </w:rPr>
        <w:t>1200</w:t>
      </w:r>
      <w:r w:rsidRPr="00883965">
        <w:rPr>
          <w:rFonts w:ascii="Times New Roman" w:hAnsi="Times New Roman" w:cs="Times New Roman"/>
        </w:rPr>
        <w:t xml:space="preserve"> odpowiedzi na pytania w zakresie art. 15g</w:t>
      </w:r>
      <w:r w:rsidR="00955C32">
        <w:rPr>
          <w:rFonts w:ascii="Times New Roman" w:hAnsi="Times New Roman" w:cs="Times New Roman"/>
        </w:rPr>
        <w:t>, 15ga, art. 15gg</w:t>
      </w:r>
      <w:r w:rsidRPr="00883965">
        <w:rPr>
          <w:rFonts w:ascii="Times New Roman" w:hAnsi="Times New Roman" w:cs="Times New Roman"/>
        </w:rPr>
        <w:t>.</w:t>
      </w:r>
    </w:p>
    <w:p w14:paraId="6B592A5F" w14:textId="58F4D7CD" w:rsidR="00955C32" w:rsidRPr="00955C32" w:rsidRDefault="00955C32" w:rsidP="001F00DD">
      <w:pPr>
        <w:spacing w:before="120" w:after="0" w:line="240" w:lineRule="auto"/>
        <w:jc w:val="both"/>
        <w:rPr>
          <w:rFonts w:ascii="Times New Roman" w:hAnsi="Times New Roman"/>
        </w:rPr>
      </w:pPr>
      <w:r w:rsidRPr="00955C32">
        <w:rPr>
          <w:rFonts w:ascii="Times New Roman" w:hAnsi="Times New Roman"/>
        </w:rPr>
        <w:lastRenderedPageBreak/>
        <w:t>14. Informacje na stronie internetowej MRPiPS, pisma informujące oraz mailingi do instytucji opieki nad dziećmi w wieku do lat 3 dotyczące rozporządzeń MRPiPS i wytycznych GIS dotyczących tych instytucji. Ponadto w czasie ponownego uruchamiania instytucji opieki nad dziećmi w wieku do lat 3 zapewniono dla nich dedykowaną infolinię.</w:t>
      </w:r>
    </w:p>
    <w:p w14:paraId="7FBC95B5" w14:textId="77777777" w:rsidR="001F00DD" w:rsidRPr="00883965" w:rsidRDefault="001F00DD" w:rsidP="001F00DD">
      <w:pPr>
        <w:spacing w:before="120" w:after="0" w:line="240" w:lineRule="auto"/>
        <w:jc w:val="both"/>
        <w:rPr>
          <w:rFonts w:ascii="Times New Roman" w:hAnsi="Times New Roman" w:cs="Times New Roman"/>
          <w:b/>
          <w:bCs/>
        </w:rPr>
      </w:pPr>
    </w:p>
    <w:p w14:paraId="00C83619"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1BCFFB95"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1. W ramach Programu Operacyjnego Wiedza Edukacja Rozwój Ministerstwo Rodziny, Pracy </w:t>
      </w:r>
      <w:r w:rsidRPr="00883965">
        <w:rPr>
          <w:rFonts w:ascii="Times New Roman" w:hAnsi="Times New Roman" w:cs="Times New Roman"/>
        </w:rPr>
        <w:br/>
        <w:t>i Polityki Społecznej proceduje projekt wsparcia dzieci i pracowników instytucjonalnych oraz rodzinnych podmiotów pieczy zastępczej w sytuacji zagrożenia epidemią choroby COVID–19  przez:</w:t>
      </w:r>
    </w:p>
    <w:p w14:paraId="14F333D6" w14:textId="77777777" w:rsidR="001F00DD" w:rsidRPr="00883965" w:rsidRDefault="001F00DD" w:rsidP="00CC4433">
      <w:pPr>
        <w:pStyle w:val="Akapitzlist"/>
        <w:numPr>
          <w:ilvl w:val="0"/>
          <w:numId w:val="186"/>
        </w:numPr>
        <w:spacing w:before="120" w:after="0" w:line="240" w:lineRule="auto"/>
        <w:jc w:val="both"/>
        <w:rPr>
          <w:rFonts w:ascii="Times New Roman" w:hAnsi="Times New Roman" w:cs="Times New Roman"/>
        </w:rPr>
      </w:pPr>
      <w:r w:rsidRPr="00883965">
        <w:rPr>
          <w:rFonts w:ascii="Times New Roman" w:hAnsi="Times New Roman" w:cs="Times New Roman"/>
        </w:rPr>
        <w:t xml:space="preserve">zakup wyposażenia na cele realizowania zadań w trybie zdalnego nauczania (w tym zakup laptopów, komputerów stacjonarnych,  oprogramowania i sprzętu audiowizualnego); </w:t>
      </w:r>
    </w:p>
    <w:p w14:paraId="51185A44" w14:textId="77777777" w:rsidR="001F00DD" w:rsidRPr="00883965" w:rsidRDefault="001F00DD" w:rsidP="00CC4433">
      <w:pPr>
        <w:pStyle w:val="Akapitzlist"/>
        <w:numPr>
          <w:ilvl w:val="0"/>
          <w:numId w:val="186"/>
        </w:numPr>
        <w:spacing w:before="120" w:after="0" w:line="240" w:lineRule="auto"/>
        <w:jc w:val="both"/>
        <w:rPr>
          <w:rFonts w:ascii="Times New Roman" w:hAnsi="Times New Roman" w:cs="Times New Roman"/>
        </w:rPr>
      </w:pPr>
      <w:r w:rsidRPr="00883965">
        <w:rPr>
          <w:rFonts w:ascii="Times New Roman" w:hAnsi="Times New Roman" w:cs="Times New Roman"/>
        </w:rPr>
        <w:t>zakup środków ochrony indywidualnej i wyposażenia do bezpośredniej walki z epidemią (w tym zakup środków ochrony indywidualnej – maseczek, rękawiczek, zakup środków dezynfekcyjnych, a także zakup wyposażenia do organizacji miejsc kwarantanny/izolacji dla dzieci z pieczy zastępczej).</w:t>
      </w:r>
    </w:p>
    <w:p w14:paraId="2E4BC9C5" w14:textId="39ACFEA4" w:rsidR="001F00DD"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t xml:space="preserve">Odbiorcami wsparcia są jednostki samorządu powiatu i samorządu województwa,   czyli organy prowadzące lub zlecające realizację zadań własnych podmiotom niepublicznym na podstawie art. 190 ustawy o wspieraniu rodziny i systemie pieczy zastępczej, w zakresie prowadzenia placówek opiekuńczo–wychowawczych, regionalnych placówek opiekuńczo-terapeutycznych, interwencyjnych ośrodków preadopcyjnych  oraz  rodzin zastępczych i rodzinnych domów dziecka. Odbiorcami ostatecznymi zatem będą dzieci w tychże podmiotach pieczy zastępczej </w:t>
      </w:r>
      <w:r w:rsidRPr="00883965">
        <w:rPr>
          <w:rFonts w:ascii="Times New Roman" w:hAnsi="Times New Roman" w:cs="Times New Roman"/>
        </w:rPr>
        <w:br/>
        <w:t>i opiekunowie dzieci. Zakupione w ramach projektu produkty zostaną rozdysponowane do poszczególnych podmiotów pieczy zastępczej. Projekt zakłada wsparcie na poziomie 129 999 548 złotych.</w:t>
      </w:r>
    </w:p>
    <w:p w14:paraId="288C5B2E" w14:textId="77777777" w:rsidR="00955C32" w:rsidRPr="00955C32" w:rsidRDefault="00955C32" w:rsidP="00955C32">
      <w:pPr>
        <w:spacing w:before="120" w:after="0" w:line="240" w:lineRule="auto"/>
        <w:jc w:val="both"/>
        <w:rPr>
          <w:rFonts w:ascii="Times New Roman" w:hAnsi="Times New Roman"/>
          <w:bCs/>
        </w:rPr>
      </w:pPr>
      <w:r w:rsidRPr="00955C32">
        <w:rPr>
          <w:rFonts w:ascii="Times New Roman" w:hAnsi="Times New Roman"/>
          <w:bCs/>
        </w:rPr>
        <w:t xml:space="preserve">2. Ogłoszono Program asystent rodziny na rok 2020, którego celem jest wzmocnienie asystentów rodziny w systemie wspierania rodziny, w tym realizacji przez asystenta rodziny wsparcia, o którym mowa w art. 8 ust. 2 i 3 ustawy o wsparciu kobiet w ciąży i rodzin „Za życiem”. Asystenci rodziny to grupa profesjonalistów, która w  znaczący sposób i w znacznej liczbie aktywnie wspierali rodziny </w:t>
      </w:r>
      <w:r w:rsidRPr="00955C32">
        <w:rPr>
          <w:rFonts w:ascii="Times New Roman" w:hAnsi="Times New Roman"/>
          <w:bCs/>
        </w:rPr>
        <w:br/>
        <w:t xml:space="preserve">z dziećmi w tak trudnym czasie epidemii choroby COVID–19.Wykonywanie zadań w czasie pandemii stanowiło dla tej grupy pracowników służb społecznych niezwykle wyzwanie, które wiązało się ze zmianą dotychczas stosowanych metod pracy i dostosowania ich do nowej sytuacji wymagającej społecznego dystansu. Program pozwolił na dofinansowanie dodatku do wynagrodzenia dla 3 074 asystentów rodziny aktywnie działających w okresie zwalczania pandemii Covid-19 w wysokości jednorazowej 1700 zł, stosownie do wymiaru etatu. </w:t>
      </w:r>
    </w:p>
    <w:p w14:paraId="3CB1B5D1" w14:textId="7F599AB8" w:rsidR="00955C32" w:rsidRPr="009B5E78" w:rsidRDefault="00955C32" w:rsidP="001F00DD">
      <w:pPr>
        <w:spacing w:before="120" w:after="0" w:line="240" w:lineRule="auto"/>
        <w:jc w:val="both"/>
        <w:rPr>
          <w:rFonts w:ascii="Times New Roman" w:hAnsi="Times New Roman"/>
          <w:bCs/>
        </w:rPr>
      </w:pPr>
      <w:r w:rsidRPr="00955C32">
        <w:rPr>
          <w:rFonts w:ascii="Times New Roman" w:hAnsi="Times New Roman"/>
          <w:bCs/>
        </w:rPr>
        <w:t>Gminy złożyły wnioski ogółem na kwotę 4 576 077, 00 zł.</w:t>
      </w:r>
    </w:p>
    <w:p w14:paraId="321A01CC" w14:textId="105D6B8F" w:rsidR="00DB1A94" w:rsidRPr="00DB1A94" w:rsidRDefault="00955C32" w:rsidP="00DB1A94">
      <w:pPr>
        <w:spacing w:before="120" w:after="0" w:line="240" w:lineRule="auto"/>
        <w:jc w:val="both"/>
        <w:rPr>
          <w:rFonts w:ascii="Times New Roman" w:hAnsi="Times New Roman" w:cs="Times New Roman"/>
          <w:bCs/>
        </w:rPr>
      </w:pPr>
      <w:r>
        <w:rPr>
          <w:rFonts w:ascii="Times New Roman" w:hAnsi="Times New Roman" w:cs="Times New Roman"/>
          <w:bCs/>
        </w:rPr>
        <w:t>3.</w:t>
      </w:r>
      <w:r w:rsidR="001F00DD" w:rsidRPr="009564ED">
        <w:rPr>
          <w:rFonts w:ascii="Times New Roman" w:hAnsi="Times New Roman" w:cs="Times New Roman"/>
          <w:bCs/>
        </w:rPr>
        <w:t xml:space="preserve">  </w:t>
      </w:r>
      <w:r w:rsidR="00DB1A94" w:rsidRPr="00DB1A94">
        <w:rPr>
          <w:rFonts w:ascii="Times New Roman" w:hAnsi="Times New Roman" w:cs="Times New Roman"/>
          <w:bCs/>
        </w:rPr>
        <w:t xml:space="preserve">Dokonano wypłat środków z Funduszu Pracy (FP) na: </w:t>
      </w:r>
    </w:p>
    <w:p w14:paraId="2AC3BDDC" w14:textId="5607895D" w:rsidR="00DB1A94" w:rsidRPr="00DB1A94" w:rsidRDefault="00DB1A94" w:rsidP="00DB1A94">
      <w:pPr>
        <w:numPr>
          <w:ilvl w:val="0"/>
          <w:numId w:val="187"/>
        </w:numPr>
        <w:spacing w:before="120" w:after="0" w:line="240" w:lineRule="auto"/>
        <w:jc w:val="both"/>
        <w:rPr>
          <w:rFonts w:ascii="Times New Roman" w:hAnsi="Times New Roman" w:cs="Times New Roman"/>
          <w:bCs/>
        </w:rPr>
      </w:pPr>
      <w:r w:rsidRPr="00DB1A94">
        <w:rPr>
          <w:rFonts w:ascii="Times New Roman" w:hAnsi="Times New Roman" w:cs="Times New Roman"/>
          <w:bCs/>
        </w:rPr>
        <w:t>dofinansowania mikro-, małym i średnim przedsiębiorcom zatrudniającym pracowników, organizacjom pozarządowym i podmiotom wymienionym w art. 3 ust. 3 ustawy o działalności pożytku publicznego i o wolontariacie, które nie są przedsiębiorcami, a zatrudniają pracowników do realizacji działalności statutowej oraz kościelnym osobom prawnym działającym na podstawie przepisów o stosunku Państwa do Kościoła Katolickiego oraz innych związków wyznaniowych, i ich jednostkom organizacyjnym części kosztów</w:t>
      </w:r>
      <w:r w:rsidR="009B5E78">
        <w:rPr>
          <w:rFonts w:ascii="Times New Roman" w:hAnsi="Times New Roman" w:cs="Times New Roman"/>
          <w:bCs/>
        </w:rPr>
        <w:t xml:space="preserve"> </w:t>
      </w:r>
      <w:r w:rsidRPr="00DB1A94">
        <w:rPr>
          <w:rFonts w:ascii="Times New Roman" w:hAnsi="Times New Roman" w:cs="Times New Roman"/>
          <w:bCs/>
        </w:rPr>
        <w:t>wynagrodzeń pracowników oraz należnych od tych wynagrodzeń składek na ubezpieczenia społeczne w przypadku spadku obrotów gospodarczych w następstwie wystąpienia COVID-19  (art. 15zzb, art. 15zze i art. 15zze</w:t>
      </w:r>
      <w:r w:rsidRPr="00DB1A94">
        <w:rPr>
          <w:rFonts w:ascii="Times New Roman" w:hAnsi="Times New Roman" w:cs="Times New Roman"/>
          <w:bCs/>
          <w:vertAlign w:val="superscript"/>
        </w:rPr>
        <w:t>2</w:t>
      </w:r>
      <w:r w:rsidRPr="00DB1A94">
        <w:rPr>
          <w:rFonts w:ascii="Times New Roman" w:hAnsi="Times New Roman" w:cs="Times New Roman"/>
          <w:bCs/>
        </w:rPr>
        <w:t>),</w:t>
      </w:r>
    </w:p>
    <w:p w14:paraId="32577717" w14:textId="77777777" w:rsidR="00DB1A94" w:rsidRPr="00DB1A94" w:rsidRDefault="00DB1A94" w:rsidP="00DB1A94">
      <w:pPr>
        <w:numPr>
          <w:ilvl w:val="0"/>
          <w:numId w:val="187"/>
        </w:numPr>
        <w:spacing w:before="120" w:after="0" w:line="240" w:lineRule="auto"/>
        <w:jc w:val="both"/>
        <w:rPr>
          <w:rFonts w:ascii="Times New Roman" w:hAnsi="Times New Roman" w:cs="Times New Roman"/>
          <w:bCs/>
        </w:rPr>
      </w:pPr>
      <w:r w:rsidRPr="00DB1A94">
        <w:rPr>
          <w:rFonts w:ascii="Times New Roman" w:hAnsi="Times New Roman" w:cs="Times New Roman"/>
          <w:bCs/>
        </w:rPr>
        <w:t>dofinansowania przedsiębiorcy będącemu osobą fizyczną niezatrudniającemu pracowników, części kosztów prowadzenia działalności gospodarczej w przypadku spadku obrotów gospodarczych w następstwie COVID-19 (art. 15zzc),</w:t>
      </w:r>
    </w:p>
    <w:p w14:paraId="608082D9" w14:textId="77777777" w:rsidR="00DB1A94" w:rsidRPr="00DB1A94" w:rsidRDefault="00DB1A94" w:rsidP="00DB1A94">
      <w:pPr>
        <w:numPr>
          <w:ilvl w:val="0"/>
          <w:numId w:val="187"/>
        </w:numPr>
        <w:spacing w:before="120" w:after="0" w:line="240" w:lineRule="auto"/>
        <w:jc w:val="both"/>
        <w:rPr>
          <w:rFonts w:ascii="Times New Roman" w:hAnsi="Times New Roman" w:cs="Times New Roman"/>
          <w:bCs/>
        </w:rPr>
      </w:pPr>
      <w:r w:rsidRPr="00DB1A94">
        <w:rPr>
          <w:rFonts w:ascii="Times New Roman" w:hAnsi="Times New Roman" w:cs="Times New Roman"/>
          <w:bCs/>
        </w:rPr>
        <w:lastRenderedPageBreak/>
        <w:t>udzielenia jednorazowej pożyczki na pokrycie bieżących kosztów prowadzenia działalności gospodarczej mikroprzedsiębiorcy (art. 15zzd),</w:t>
      </w:r>
    </w:p>
    <w:p w14:paraId="3D28A256" w14:textId="010DF919" w:rsidR="00DB1A94" w:rsidRPr="00DB1A94" w:rsidRDefault="00DB1A94" w:rsidP="00DB1A94">
      <w:pPr>
        <w:numPr>
          <w:ilvl w:val="0"/>
          <w:numId w:val="187"/>
        </w:numPr>
        <w:spacing w:before="120" w:after="0" w:line="240" w:lineRule="auto"/>
        <w:jc w:val="both"/>
        <w:rPr>
          <w:rFonts w:ascii="Times New Roman" w:hAnsi="Times New Roman" w:cs="Times New Roman"/>
          <w:bCs/>
        </w:rPr>
      </w:pPr>
      <w:r w:rsidRPr="00DB1A94">
        <w:rPr>
          <w:rFonts w:ascii="Times New Roman" w:hAnsi="Times New Roman" w:cs="Times New Roman"/>
          <w:bCs/>
        </w:rPr>
        <w:t>udzielenia pożyczki dla organizacji pozarządowej lub podmiotu, o którym mowa w </w:t>
      </w:r>
      <w:r w:rsidRPr="007A54CB">
        <w:rPr>
          <w:rFonts w:ascii="Times New Roman" w:hAnsi="Times New Roman" w:cs="Times New Roman"/>
          <w:bCs/>
        </w:rPr>
        <w:t>art. 3 ust. 3</w:t>
      </w:r>
      <w:r w:rsidRPr="00DB1A94">
        <w:rPr>
          <w:rFonts w:ascii="Times New Roman" w:hAnsi="Times New Roman" w:cs="Times New Roman"/>
          <w:bCs/>
        </w:rPr>
        <w:t xml:space="preserve"> ustawy z dnia 24 kwietnia 2003 r. o działalności pożytku publicznego i o wolontariacie na pokrycie bieżących kosztów prowadzenia działalności gospodarczej lub statutowej </w:t>
      </w:r>
      <w:r w:rsidRPr="00DB1A94">
        <w:rPr>
          <w:rFonts w:ascii="Times New Roman" w:hAnsi="Times New Roman" w:cs="Times New Roman"/>
          <w:bCs/>
        </w:rPr>
        <w:br/>
        <w:t>(art. 15zzda),</w:t>
      </w:r>
    </w:p>
    <w:p w14:paraId="5AE89F79" w14:textId="77777777" w:rsidR="00DB1A94" w:rsidRPr="00DB1A94" w:rsidRDefault="00DB1A94" w:rsidP="00DB1A94">
      <w:pPr>
        <w:numPr>
          <w:ilvl w:val="0"/>
          <w:numId w:val="187"/>
        </w:numPr>
        <w:spacing w:before="120" w:after="0" w:line="240" w:lineRule="auto"/>
        <w:jc w:val="both"/>
        <w:rPr>
          <w:rFonts w:ascii="Times New Roman" w:hAnsi="Times New Roman" w:cs="Times New Roman"/>
          <w:bCs/>
        </w:rPr>
      </w:pPr>
      <w:r w:rsidRPr="00DB1A94">
        <w:rPr>
          <w:rFonts w:ascii="Times New Roman" w:hAnsi="Times New Roman" w:cs="Times New Roman"/>
          <w:bCs/>
        </w:rPr>
        <w:t>finansowania świadczenia postojowego wypłacanego przez Zakład Ubezpieczeń Społecznych (art. 15zw),</w:t>
      </w:r>
    </w:p>
    <w:p w14:paraId="293AC3D1" w14:textId="77777777" w:rsidR="00DB1A94" w:rsidRPr="00DB1A94" w:rsidRDefault="00DB1A94" w:rsidP="00DB1A94">
      <w:pPr>
        <w:numPr>
          <w:ilvl w:val="0"/>
          <w:numId w:val="187"/>
        </w:numPr>
        <w:spacing w:before="120" w:after="0" w:line="240" w:lineRule="auto"/>
        <w:jc w:val="both"/>
        <w:rPr>
          <w:rFonts w:ascii="Times New Roman" w:hAnsi="Times New Roman" w:cs="Times New Roman"/>
          <w:bCs/>
        </w:rPr>
      </w:pPr>
      <w:r w:rsidRPr="00DB1A94">
        <w:rPr>
          <w:rFonts w:ascii="Times New Roman" w:hAnsi="Times New Roman" w:cs="Times New Roman"/>
          <w:bCs/>
        </w:rPr>
        <w:t>uruchomienie dodatkowych środków na finansowanie programów na rzecz promocji zatrudnienia, łagodzenia skutków bezrobocia i aktywizacji zawodowej (art. 31q ust. 8).</w:t>
      </w:r>
    </w:p>
    <w:p w14:paraId="4E77011E" w14:textId="77777777" w:rsidR="00DB1A94" w:rsidRPr="00DB1A94" w:rsidRDefault="00DB1A94" w:rsidP="00DB1A94">
      <w:pPr>
        <w:spacing w:before="120" w:after="0" w:line="240" w:lineRule="auto"/>
        <w:jc w:val="both"/>
        <w:rPr>
          <w:rFonts w:ascii="Times New Roman" w:hAnsi="Times New Roman" w:cs="Times New Roman"/>
          <w:bCs/>
        </w:rPr>
      </w:pPr>
      <w:r w:rsidRPr="00DB1A94">
        <w:rPr>
          <w:rFonts w:ascii="Times New Roman" w:hAnsi="Times New Roman" w:cs="Times New Roman"/>
          <w:bCs/>
        </w:rPr>
        <w:t>4. Dokonano wypłat ze środków Funduszu Gwarantowanych Świadczeń Pracowniczych (FGŚP) na:</w:t>
      </w:r>
    </w:p>
    <w:p w14:paraId="4672ADB8" w14:textId="52882762" w:rsidR="00DB1A94" w:rsidRPr="00DB1A94" w:rsidRDefault="00DB1A94" w:rsidP="00DB1A94">
      <w:pPr>
        <w:numPr>
          <w:ilvl w:val="0"/>
          <w:numId w:val="388"/>
        </w:numPr>
        <w:spacing w:before="120" w:after="0" w:line="240" w:lineRule="auto"/>
        <w:jc w:val="both"/>
        <w:rPr>
          <w:rFonts w:ascii="Times New Roman" w:hAnsi="Times New Roman" w:cs="Times New Roman"/>
          <w:bCs/>
        </w:rPr>
      </w:pPr>
      <w:r w:rsidRPr="00DB1A94">
        <w:rPr>
          <w:rFonts w:ascii="Times New Roman" w:hAnsi="Times New Roman" w:cs="Times New Roman"/>
          <w:bCs/>
        </w:rPr>
        <w:t>świadczenia, w formie dofinansowania wynagrodzenia pracowników objętych przestojem ekonomicznym albo obniżonym wymiarem czasu pracy oraz składek na ubezpieczenia społeczne pracowników należne od pracodawcy na podstawie ustawy z dnia 13 października 1998 r. o systemie ubezpieczeń społecznych od przyznanych świadczeń jako wsparcie na ochronę miejsc pracy dla przedsiębiorców, organizacji pozarządowych w rozumieniu</w:t>
      </w:r>
      <w:r w:rsidRPr="00DB1A94">
        <w:rPr>
          <w:rFonts w:ascii="Times New Roman" w:hAnsi="Times New Roman" w:cs="Times New Roman"/>
          <w:bCs/>
        </w:rPr>
        <w:br/>
        <w:t xml:space="preserve"> </w:t>
      </w:r>
      <w:r w:rsidRPr="00A30FA9">
        <w:rPr>
          <w:rFonts w:ascii="Times New Roman" w:hAnsi="Times New Roman" w:cs="Times New Roman"/>
          <w:bCs/>
        </w:rPr>
        <w:t>art. 3 ust. 2</w:t>
      </w:r>
      <w:r w:rsidRPr="00DB1A94">
        <w:rPr>
          <w:rFonts w:ascii="Times New Roman" w:hAnsi="Times New Roman" w:cs="Times New Roman"/>
          <w:bCs/>
        </w:rPr>
        <w:t xml:space="preserve"> ustawy z dnia 24 kwietnia 2003 r. o działalności pożytku publicznego </w:t>
      </w:r>
      <w:r w:rsidRPr="00DB1A94">
        <w:rPr>
          <w:rFonts w:ascii="Times New Roman" w:hAnsi="Times New Roman" w:cs="Times New Roman"/>
          <w:bCs/>
        </w:rPr>
        <w:br/>
        <w:t>i o wolontariacie (Dz.</w:t>
      </w:r>
      <w:r w:rsidR="00A30FA9">
        <w:rPr>
          <w:rFonts w:ascii="Times New Roman" w:hAnsi="Times New Roman" w:cs="Times New Roman"/>
          <w:bCs/>
        </w:rPr>
        <w:t xml:space="preserve"> </w:t>
      </w:r>
      <w:r w:rsidRPr="00DB1A94">
        <w:rPr>
          <w:rFonts w:ascii="Times New Roman" w:hAnsi="Times New Roman" w:cs="Times New Roman"/>
          <w:bCs/>
        </w:rPr>
        <w:t xml:space="preserve">U. z 2020 r. </w:t>
      </w:r>
      <w:r w:rsidRPr="00A30FA9">
        <w:rPr>
          <w:rFonts w:ascii="Times New Roman" w:hAnsi="Times New Roman" w:cs="Times New Roman"/>
          <w:bCs/>
        </w:rPr>
        <w:t>poz. 1057</w:t>
      </w:r>
      <w:r w:rsidRPr="00DB1A94">
        <w:rPr>
          <w:rFonts w:ascii="Times New Roman" w:hAnsi="Times New Roman" w:cs="Times New Roman"/>
          <w:bCs/>
        </w:rPr>
        <w:t xml:space="preserve">) oraz podmiotów, o których mowa w </w:t>
      </w:r>
      <w:r w:rsidRPr="00A30FA9">
        <w:rPr>
          <w:rFonts w:ascii="Times New Roman" w:hAnsi="Times New Roman" w:cs="Times New Roman"/>
          <w:bCs/>
        </w:rPr>
        <w:t>art. 3 ust. 3</w:t>
      </w:r>
      <w:r w:rsidRPr="00DB1A94">
        <w:rPr>
          <w:rFonts w:ascii="Times New Roman" w:hAnsi="Times New Roman" w:cs="Times New Roman"/>
          <w:bCs/>
        </w:rPr>
        <w:t xml:space="preserve"> ww. ustawy, spółek wodnych, u których wystąpił spadek obrotów gospodarczych w następstwie wystąpienia COVID-19, państwowej lub prowadzonej wspólnie z ministrem właściwym do spraw kultury i ochrony dziedzictwa narodowego instytucji kultury, u której wystąpił spadek przychodów w następstwie wystąpienia COVID-19, a także kościelnej osoby prawnej oraz jej jednostki organizacyjnej (art. 15g ust. 1 i 2 oraz art. 15g </w:t>
      </w:r>
      <w:r w:rsidRPr="00DB1A94">
        <w:rPr>
          <w:rFonts w:ascii="Times New Roman" w:hAnsi="Times New Roman" w:cs="Times New Roman"/>
          <w:bCs/>
          <w:vertAlign w:val="superscript"/>
        </w:rPr>
        <w:t xml:space="preserve">1 </w:t>
      </w:r>
      <w:r w:rsidRPr="00DB1A94">
        <w:rPr>
          <w:rFonts w:ascii="Times New Roman" w:hAnsi="Times New Roman" w:cs="Times New Roman"/>
          <w:bCs/>
        </w:rPr>
        <w:t>ustawy). Powyższe wsparcie realizują wojewódzkie urzędy pracy.</w:t>
      </w:r>
    </w:p>
    <w:p w14:paraId="387F532C" w14:textId="77777777" w:rsidR="00DB1A94" w:rsidRPr="00DB1A94" w:rsidRDefault="00DB1A94" w:rsidP="00DB1A94">
      <w:pPr>
        <w:numPr>
          <w:ilvl w:val="0"/>
          <w:numId w:val="388"/>
        </w:numPr>
        <w:spacing w:before="120" w:after="0" w:line="240" w:lineRule="auto"/>
        <w:jc w:val="both"/>
        <w:rPr>
          <w:rFonts w:ascii="Times New Roman" w:hAnsi="Times New Roman" w:cs="Times New Roman"/>
          <w:bCs/>
        </w:rPr>
      </w:pPr>
      <w:r w:rsidRPr="00DB1A94">
        <w:rPr>
          <w:rFonts w:ascii="Times New Roman" w:hAnsi="Times New Roman" w:cs="Times New Roman"/>
          <w:bCs/>
        </w:rPr>
        <w:t>świadczenia, w formie dofinansowania wynagrodzenia pracowników zatrudnionych nieprzerwanie w okresie nie krótszym niż przez 3 miesiące bezpośrednio poprzedzające ogłoszenie stanu zagrożenia epidemicznego, którzy wykonują czynności zawodowe dotyczące zabytku lub infrastruktury z nim związanej oraz składki na ubezpieczenia społeczne pracowników należne od pracodawcy na podstawie ustawy z dnia 13 października 1998 r. o systemie ubezpieczeń społecznych</w:t>
      </w:r>
      <w:r w:rsidRPr="00DB1A94" w:rsidDel="00867DE2">
        <w:rPr>
          <w:rFonts w:ascii="Times New Roman" w:hAnsi="Times New Roman" w:cs="Times New Roman"/>
          <w:bCs/>
        </w:rPr>
        <w:t xml:space="preserve"> </w:t>
      </w:r>
      <w:r w:rsidRPr="00DB1A94">
        <w:rPr>
          <w:rFonts w:ascii="Times New Roman" w:hAnsi="Times New Roman" w:cs="Times New Roman"/>
          <w:bCs/>
        </w:rPr>
        <w:t xml:space="preserve">od przyznanych świadczeń jako wsparcie na ochronę miejsc pracy dla osoby prawnej, jednostki organizacyjnej nieposiadającej osobowości prawnej, której ustawa przyznaje zdolność prawną, lub osoby fizycznej, której przysługuje tytuł prawny do zabytku o statusie pomnika historii lub zabytku wpisanego na Listę dziedzictwa światowego (art. 15ga ustawy). Powyższe wsparcie realizują wojewódzkie urzędy pracy.   </w:t>
      </w:r>
    </w:p>
    <w:p w14:paraId="07A684F9" w14:textId="777B6473" w:rsidR="00DB1A94" w:rsidRPr="00DB1A94" w:rsidRDefault="00DB1A94" w:rsidP="00DB1A94">
      <w:pPr>
        <w:numPr>
          <w:ilvl w:val="0"/>
          <w:numId w:val="388"/>
        </w:numPr>
        <w:spacing w:before="120" w:after="0" w:line="240" w:lineRule="auto"/>
        <w:jc w:val="both"/>
        <w:rPr>
          <w:rFonts w:ascii="Times New Roman" w:hAnsi="Times New Roman" w:cs="Times New Roman"/>
          <w:bCs/>
        </w:rPr>
      </w:pPr>
      <w:r w:rsidRPr="00DB1A94">
        <w:rPr>
          <w:rFonts w:ascii="Times New Roman" w:hAnsi="Times New Roman" w:cs="Times New Roman"/>
          <w:bCs/>
        </w:rPr>
        <w:t xml:space="preserve">świadczenia w formie dofinansowania wynagrodzenia pracowników nieobjętych przestojem (kodeks pracy), przestojem ekonomicznym albo obniżonym wymiarem czasu pracy oraz składki na ubezpieczenia społeczne pracowników należne od pracodawcy na podstawie ustawy z dnia 13 października 1998 r. o systemie ubezpieczeń społecznych od przyznanych świadczeń jako wsparcie na ochronę miejsc pracy dla przedsiębiorców, organizacji pozarządowych w rozumieniu </w:t>
      </w:r>
      <w:r w:rsidRPr="00A30FA9">
        <w:rPr>
          <w:rFonts w:ascii="Times New Roman" w:hAnsi="Times New Roman" w:cs="Times New Roman"/>
          <w:bCs/>
        </w:rPr>
        <w:t>art. 3 ust. 2</w:t>
      </w:r>
      <w:r w:rsidRPr="00DB1A94">
        <w:rPr>
          <w:rFonts w:ascii="Times New Roman" w:hAnsi="Times New Roman" w:cs="Times New Roman"/>
          <w:bCs/>
        </w:rPr>
        <w:t xml:space="preserve"> ustawy z dnia 24 kwietnia 2003 r. o działalności pożytku publicznego i o wolontariacie (Dz.</w:t>
      </w:r>
      <w:r w:rsidR="002327C0">
        <w:rPr>
          <w:rFonts w:ascii="Times New Roman" w:hAnsi="Times New Roman" w:cs="Times New Roman"/>
          <w:bCs/>
        </w:rPr>
        <w:t xml:space="preserve"> </w:t>
      </w:r>
      <w:r w:rsidRPr="00DB1A94">
        <w:rPr>
          <w:rFonts w:ascii="Times New Roman" w:hAnsi="Times New Roman" w:cs="Times New Roman"/>
          <w:bCs/>
        </w:rPr>
        <w:t xml:space="preserve">U. z 2020 r. </w:t>
      </w:r>
      <w:r w:rsidRPr="00A30FA9">
        <w:rPr>
          <w:rFonts w:ascii="Times New Roman" w:hAnsi="Times New Roman" w:cs="Times New Roman"/>
          <w:bCs/>
        </w:rPr>
        <w:t>poz. 1057</w:t>
      </w:r>
      <w:r w:rsidRPr="00DB1A94">
        <w:rPr>
          <w:rFonts w:ascii="Times New Roman" w:hAnsi="Times New Roman" w:cs="Times New Roman"/>
          <w:bCs/>
        </w:rPr>
        <w:t xml:space="preserve">) oraz podmiotów, o których mowa w </w:t>
      </w:r>
      <w:r w:rsidRPr="00A30FA9">
        <w:rPr>
          <w:rFonts w:ascii="Times New Roman" w:hAnsi="Times New Roman" w:cs="Times New Roman"/>
          <w:bCs/>
        </w:rPr>
        <w:t>art. 3 ust. 3</w:t>
      </w:r>
      <w:r w:rsidRPr="00DB1A94">
        <w:rPr>
          <w:rFonts w:ascii="Times New Roman" w:hAnsi="Times New Roman" w:cs="Times New Roman"/>
          <w:bCs/>
        </w:rPr>
        <w:t xml:space="preserve"> ww. ustawy, spółek wodnych, państwowej lub prowadzonej wspólnie z ministrem właściwym do spraw kultury i ochrony dziedzictwa narodowego instytucji kultury, a także kościelnej osoby prawnej oraz jej jednostki organizacyjnej, u których wystąpił spadek obrotów gospodarczych w następstwie wystąpienia COVID-19 (art. 15gg ustawy). Powyższe wsparcie realizują wojewódzkie urzędy.</w:t>
      </w:r>
    </w:p>
    <w:p w14:paraId="1A47EA99" w14:textId="77777777" w:rsidR="00DB1A94" w:rsidRPr="00DB1A94" w:rsidRDefault="00DB1A94" w:rsidP="00DB1A94">
      <w:pPr>
        <w:spacing w:before="120" w:after="0" w:line="240" w:lineRule="auto"/>
        <w:jc w:val="both"/>
        <w:rPr>
          <w:rFonts w:ascii="Times New Roman" w:hAnsi="Times New Roman" w:cs="Times New Roman"/>
          <w:bCs/>
        </w:rPr>
      </w:pPr>
      <w:r w:rsidRPr="00DB1A94">
        <w:rPr>
          <w:rFonts w:ascii="Times New Roman" w:hAnsi="Times New Roman" w:cs="Times New Roman"/>
          <w:bCs/>
        </w:rPr>
        <w:t xml:space="preserve">W celu realizacji przedmiotowych zadań w planie finansowym FP do dnia 31 sierpnia 2020 r. zabezpieczono środki w kwocie </w:t>
      </w:r>
      <w:r w:rsidRPr="00DB1A94">
        <w:rPr>
          <w:rFonts w:ascii="Times New Roman" w:hAnsi="Times New Roman" w:cs="Times New Roman"/>
          <w:b/>
          <w:bCs/>
        </w:rPr>
        <w:t>30,0 mld zł</w:t>
      </w:r>
      <w:r w:rsidRPr="00DB1A94">
        <w:rPr>
          <w:rFonts w:ascii="Times New Roman" w:hAnsi="Times New Roman" w:cs="Times New Roman"/>
          <w:bCs/>
        </w:rPr>
        <w:t xml:space="preserve">, w tym środki pochodzące z Funduszu Przeciwdziałania COVID-19 w kwocie </w:t>
      </w:r>
      <w:r w:rsidRPr="00DB1A94">
        <w:rPr>
          <w:rFonts w:ascii="Times New Roman" w:hAnsi="Times New Roman" w:cs="Times New Roman"/>
          <w:b/>
          <w:bCs/>
        </w:rPr>
        <w:t>21,5 mld zł</w:t>
      </w:r>
      <w:r w:rsidRPr="00DB1A94">
        <w:rPr>
          <w:rFonts w:ascii="Times New Roman" w:hAnsi="Times New Roman" w:cs="Times New Roman"/>
          <w:bCs/>
        </w:rPr>
        <w:t xml:space="preserve">, natomiast w planie finansowym FGŚP kwotę </w:t>
      </w:r>
      <w:r w:rsidRPr="00DB1A94">
        <w:rPr>
          <w:rFonts w:ascii="Times New Roman" w:hAnsi="Times New Roman" w:cs="Times New Roman"/>
          <w:b/>
          <w:bCs/>
        </w:rPr>
        <w:t>11,2 mld zł</w:t>
      </w:r>
      <w:r w:rsidRPr="00DB1A94">
        <w:rPr>
          <w:rFonts w:ascii="Times New Roman" w:hAnsi="Times New Roman" w:cs="Times New Roman"/>
          <w:bCs/>
        </w:rPr>
        <w:t xml:space="preserve">, w tym środki pochodzące z Funduszu Przeciwdziałania COVID-19 w kwocie </w:t>
      </w:r>
      <w:r w:rsidRPr="00DB1A94">
        <w:rPr>
          <w:rFonts w:ascii="Times New Roman" w:hAnsi="Times New Roman" w:cs="Times New Roman"/>
          <w:b/>
          <w:bCs/>
        </w:rPr>
        <w:t>8,6 mld zł</w:t>
      </w:r>
      <w:r w:rsidRPr="00DB1A94">
        <w:rPr>
          <w:rFonts w:ascii="Times New Roman" w:hAnsi="Times New Roman" w:cs="Times New Roman"/>
          <w:bCs/>
        </w:rPr>
        <w:t xml:space="preserve">. </w:t>
      </w:r>
    </w:p>
    <w:p w14:paraId="53FFB484" w14:textId="77777777" w:rsidR="00DB1A94" w:rsidRPr="00DB1A94" w:rsidRDefault="00DB1A94" w:rsidP="00DB1A94">
      <w:pPr>
        <w:spacing w:before="120" w:after="0" w:line="240" w:lineRule="auto"/>
        <w:jc w:val="both"/>
        <w:rPr>
          <w:rFonts w:ascii="Times New Roman" w:hAnsi="Times New Roman" w:cs="Times New Roman"/>
          <w:bCs/>
        </w:rPr>
      </w:pPr>
      <w:r w:rsidRPr="00DB1A94">
        <w:rPr>
          <w:rFonts w:ascii="Times New Roman" w:hAnsi="Times New Roman" w:cs="Times New Roman"/>
          <w:bCs/>
        </w:rPr>
        <w:lastRenderedPageBreak/>
        <w:t xml:space="preserve">Do dnia 31 sierpnia 2020r. do wojewódzkich i powiatowych urzędów pracy przekazano środki w łącznej wysokości </w:t>
      </w:r>
      <w:r w:rsidRPr="00DB1A94">
        <w:rPr>
          <w:rFonts w:ascii="Times New Roman" w:hAnsi="Times New Roman" w:cs="Times New Roman"/>
          <w:b/>
          <w:bCs/>
        </w:rPr>
        <w:t>25,6 mld zł</w:t>
      </w:r>
      <w:r w:rsidRPr="00DB1A94">
        <w:rPr>
          <w:rFonts w:ascii="Times New Roman" w:hAnsi="Times New Roman" w:cs="Times New Roman"/>
          <w:bCs/>
        </w:rPr>
        <w:t xml:space="preserve">, w tym w zakresie zadań finansowanych przez FP kwotę </w:t>
      </w:r>
      <w:r w:rsidRPr="00DB1A94">
        <w:rPr>
          <w:rFonts w:ascii="Times New Roman" w:hAnsi="Times New Roman" w:cs="Times New Roman"/>
          <w:b/>
          <w:bCs/>
        </w:rPr>
        <w:t>16,1 mld zł</w:t>
      </w:r>
      <w:r w:rsidRPr="00DB1A94">
        <w:rPr>
          <w:rFonts w:ascii="Times New Roman" w:hAnsi="Times New Roman" w:cs="Times New Roman"/>
          <w:bCs/>
        </w:rPr>
        <w:t xml:space="preserve">, natomiast z FGŚP kwotę </w:t>
      </w:r>
      <w:r w:rsidRPr="00DB1A94">
        <w:rPr>
          <w:rFonts w:ascii="Times New Roman" w:hAnsi="Times New Roman" w:cs="Times New Roman"/>
          <w:b/>
          <w:bCs/>
        </w:rPr>
        <w:t>9,5 mld zł</w:t>
      </w:r>
      <w:r w:rsidRPr="00DB1A94">
        <w:rPr>
          <w:rFonts w:ascii="Times New Roman" w:hAnsi="Times New Roman" w:cs="Times New Roman"/>
          <w:bCs/>
        </w:rPr>
        <w:t>.</w:t>
      </w:r>
    </w:p>
    <w:p w14:paraId="13BD09FE" w14:textId="77777777" w:rsidR="00DB1A94" w:rsidRPr="00DB1A94" w:rsidRDefault="00DB1A94" w:rsidP="00DB1A94">
      <w:pPr>
        <w:spacing w:before="120" w:after="0" w:line="240" w:lineRule="auto"/>
        <w:jc w:val="both"/>
        <w:rPr>
          <w:rFonts w:ascii="Times New Roman" w:hAnsi="Times New Roman" w:cs="Times New Roman"/>
          <w:bCs/>
        </w:rPr>
      </w:pPr>
      <w:r w:rsidRPr="00DB1A94">
        <w:rPr>
          <w:rFonts w:ascii="Times New Roman" w:hAnsi="Times New Roman" w:cs="Times New Roman"/>
          <w:bCs/>
        </w:rPr>
        <w:t>Stosownie do art. 31q ust. 1-1b ustawy, ze środków Funduszu Pracy finansowane są w 2020 roku koszty obsługi zadań, o których mowa w art. 15zzb – 15zze oraz 15zze</w:t>
      </w:r>
      <w:r w:rsidRPr="00DB1A94">
        <w:rPr>
          <w:rFonts w:ascii="Times New Roman" w:hAnsi="Times New Roman" w:cs="Times New Roman"/>
          <w:bCs/>
          <w:vertAlign w:val="superscript"/>
        </w:rPr>
        <w:t xml:space="preserve">2 </w:t>
      </w:r>
      <w:r w:rsidRPr="00DB1A94">
        <w:rPr>
          <w:rFonts w:ascii="Times New Roman" w:hAnsi="Times New Roman" w:cs="Times New Roman"/>
          <w:bCs/>
        </w:rPr>
        <w:t xml:space="preserve">ustawy, realizowanych przez powiatowe urzędy pracy. </w:t>
      </w:r>
    </w:p>
    <w:p w14:paraId="5635072D" w14:textId="77777777" w:rsidR="00DB1A94" w:rsidRPr="00DB1A94" w:rsidRDefault="00DB1A94" w:rsidP="00DB1A94">
      <w:pPr>
        <w:spacing w:before="120" w:after="0" w:line="240" w:lineRule="auto"/>
        <w:jc w:val="both"/>
        <w:rPr>
          <w:rFonts w:ascii="Times New Roman" w:hAnsi="Times New Roman" w:cs="Times New Roman"/>
          <w:bCs/>
        </w:rPr>
      </w:pPr>
      <w:r w:rsidRPr="00DB1A94">
        <w:rPr>
          <w:rFonts w:ascii="Times New Roman" w:hAnsi="Times New Roman" w:cs="Times New Roman"/>
          <w:bCs/>
        </w:rPr>
        <w:t xml:space="preserve">Na ten cel, według stanu na dzień 31 sierpnia 2020 r., Minister Rodziny, Pracy i Polityki Społecznej ustalił dla samorządów powiatów kwoty środków Funduszu Pracy w wysokości </w:t>
      </w:r>
      <w:r w:rsidRPr="00DB1A94">
        <w:rPr>
          <w:rFonts w:ascii="Times New Roman" w:hAnsi="Times New Roman" w:cs="Times New Roman"/>
          <w:b/>
          <w:bCs/>
        </w:rPr>
        <w:t>80 387,5 tys. zł</w:t>
      </w:r>
      <w:r w:rsidRPr="00DB1A94">
        <w:rPr>
          <w:rFonts w:ascii="Times New Roman" w:hAnsi="Times New Roman" w:cs="Times New Roman"/>
          <w:bCs/>
        </w:rPr>
        <w:t>.</w:t>
      </w:r>
    </w:p>
    <w:p w14:paraId="4B612223" w14:textId="77777777" w:rsidR="00DB1A94" w:rsidRPr="00DB1A94" w:rsidRDefault="00DB1A94" w:rsidP="00DB1A94">
      <w:pPr>
        <w:spacing w:before="120" w:after="0" w:line="240" w:lineRule="auto"/>
        <w:jc w:val="both"/>
        <w:rPr>
          <w:rFonts w:ascii="Times New Roman" w:hAnsi="Times New Roman" w:cs="Times New Roman"/>
          <w:bCs/>
        </w:rPr>
      </w:pPr>
      <w:r w:rsidRPr="00DB1A94">
        <w:rPr>
          <w:rFonts w:ascii="Times New Roman" w:hAnsi="Times New Roman" w:cs="Times New Roman"/>
          <w:bCs/>
        </w:rPr>
        <w:t>Stosownie do art. 31a ust. 4 ustawy, ze środków Funduszu Gwarantowanych Świadczeń Pracowniczych finansowane są koszty obsługi realizacji rozwiązań, o których mowa w art. 15g ust. 1 i 2, art. 15ga ust. 1 i 5, art. 15gg ust. 1 i 2</w:t>
      </w:r>
      <w:r w:rsidRPr="00DB1A94">
        <w:rPr>
          <w:rFonts w:ascii="Times New Roman" w:hAnsi="Times New Roman" w:cs="Times New Roman"/>
          <w:bCs/>
          <w:vertAlign w:val="superscript"/>
        </w:rPr>
        <w:t xml:space="preserve"> </w:t>
      </w:r>
      <w:r w:rsidRPr="00DB1A94">
        <w:rPr>
          <w:rFonts w:ascii="Times New Roman" w:hAnsi="Times New Roman" w:cs="Times New Roman"/>
          <w:bCs/>
        </w:rPr>
        <w:t xml:space="preserve">ustawy, realizowanych przez wojewódzkie urzędy pracy. </w:t>
      </w:r>
    </w:p>
    <w:p w14:paraId="309A4AFE" w14:textId="6C0E6585" w:rsidR="001F00DD" w:rsidRPr="009B5E78" w:rsidRDefault="00DB1A94" w:rsidP="009B5E78">
      <w:pPr>
        <w:spacing w:before="120" w:after="0" w:line="240" w:lineRule="auto"/>
        <w:jc w:val="both"/>
        <w:rPr>
          <w:rFonts w:ascii="Times New Roman" w:hAnsi="Times New Roman" w:cs="Times New Roman"/>
          <w:bCs/>
        </w:rPr>
      </w:pPr>
      <w:r w:rsidRPr="00DB1A94">
        <w:rPr>
          <w:rFonts w:ascii="Times New Roman" w:hAnsi="Times New Roman" w:cs="Times New Roman"/>
          <w:bCs/>
        </w:rPr>
        <w:t xml:space="preserve">Na ten cel, według stanu na dzień 31.08.2020 r., Minister Rodziny, Pracy i Polityki Społecznej ustalił dla wojewódzkich urzędów pracy kwoty środków Funduszu Gwarantowanych Świadczeń Pracowniczych w wysokości </w:t>
      </w:r>
      <w:r w:rsidRPr="00DB1A94">
        <w:rPr>
          <w:rFonts w:ascii="Times New Roman" w:hAnsi="Times New Roman" w:cs="Times New Roman"/>
          <w:b/>
          <w:bCs/>
        </w:rPr>
        <w:t>13 445 tys. zł</w:t>
      </w:r>
      <w:r w:rsidRPr="00DB1A94">
        <w:rPr>
          <w:rFonts w:ascii="Times New Roman" w:hAnsi="Times New Roman" w:cs="Times New Roman"/>
          <w:bCs/>
        </w:rPr>
        <w:t>.</w:t>
      </w:r>
    </w:p>
    <w:p w14:paraId="4171B870" w14:textId="4E48F7E6" w:rsidR="001F00DD" w:rsidRDefault="00DB1A94" w:rsidP="001F00DD">
      <w:pPr>
        <w:spacing w:before="120" w:after="0" w:line="240" w:lineRule="auto"/>
        <w:jc w:val="both"/>
        <w:rPr>
          <w:rFonts w:ascii="Times New Roman" w:eastAsia="Calibri" w:hAnsi="Times New Roman" w:cs="Times New Roman"/>
        </w:rPr>
      </w:pPr>
      <w:r>
        <w:rPr>
          <w:rFonts w:ascii="Times New Roman" w:hAnsi="Times New Roman" w:cs="Times New Roman"/>
          <w:bCs/>
        </w:rPr>
        <w:t>5</w:t>
      </w:r>
      <w:r w:rsidR="001F00DD" w:rsidRPr="009564ED">
        <w:rPr>
          <w:rFonts w:ascii="Times New Roman" w:hAnsi="Times New Roman" w:cs="Times New Roman"/>
          <w:bCs/>
        </w:rPr>
        <w:t xml:space="preserve">. </w:t>
      </w:r>
      <w:r w:rsidR="001F00DD" w:rsidRPr="00883965">
        <w:rPr>
          <w:rFonts w:ascii="Times New Roman" w:eastAsia="Calibri" w:hAnsi="Times New Roman" w:cs="Times New Roman"/>
        </w:rPr>
        <w:t xml:space="preserve">Nadzorowany przez MRPiPS Centralny Instytut Ochrony Pracy – Państwowy Instytut Badawczy opracował i udostępnił na stronie internetowej poradnik dla pracodawców </w:t>
      </w:r>
      <w:r w:rsidR="001F00DD" w:rsidRPr="00883965">
        <w:rPr>
          <w:rFonts w:ascii="Times New Roman" w:eastAsia="Calibri" w:hAnsi="Times New Roman" w:cs="Times New Roman"/>
        </w:rPr>
        <w:br/>
        <w:t>z zakresu bhp pt. „Bezpieczeństwo i ochrona zdrowia osób pracujących w czasie pandemii COVID-19” wraz z listą kontrolną.</w:t>
      </w:r>
    </w:p>
    <w:p w14:paraId="76B9C9C7" w14:textId="605B1994" w:rsidR="00194864" w:rsidRPr="00883965" w:rsidRDefault="00DB1A94" w:rsidP="001F00DD">
      <w:pPr>
        <w:spacing w:before="120" w:after="0" w:line="240" w:lineRule="auto"/>
        <w:jc w:val="both"/>
        <w:rPr>
          <w:rFonts w:ascii="Times New Roman" w:eastAsia="Calibri" w:hAnsi="Times New Roman" w:cs="Times New Roman"/>
        </w:rPr>
      </w:pPr>
      <w:r>
        <w:rPr>
          <w:rFonts w:ascii="Times New Roman" w:eastAsia="Calibri" w:hAnsi="Times New Roman" w:cs="Times New Roman"/>
        </w:rPr>
        <w:t>6</w:t>
      </w:r>
      <w:r w:rsidR="00194864" w:rsidRPr="00194864">
        <w:rPr>
          <w:rFonts w:ascii="Times New Roman" w:eastAsia="Calibri" w:hAnsi="Times New Roman" w:cs="Times New Roman"/>
        </w:rPr>
        <w:t xml:space="preserve">. Wspólnie z MFiPR oraz IZ RPO przygotowano rozwiązanie, dzięki którym ośrodki wsparcia ekonomii społecznej (OWES) w ramach realizowanych już projektów finansowanych z RPO dokonywać mogą zakupów w podmiotach ekonomii społecznej (PES), a w szczególności w przedsiębiorstwach społecznych (PS) oraz PES przekształcanych w PS, w celu zapewnienia tym podmiotom zamówień oraz umożliwienia dalszego funkcjonowania. IZ RPO może również umożliwić OWES rozszerzenie zadań, </w:t>
      </w:r>
      <w:r w:rsidR="00D96F44">
        <w:rPr>
          <w:rFonts w:ascii="Times New Roman" w:eastAsia="Calibri" w:hAnsi="Times New Roman" w:cs="Times New Roman"/>
        </w:rPr>
        <w:t>przez</w:t>
      </w:r>
      <w:r w:rsidR="00194864" w:rsidRPr="00194864">
        <w:rPr>
          <w:rFonts w:ascii="Times New Roman" w:eastAsia="Calibri" w:hAnsi="Times New Roman" w:cs="Times New Roman"/>
        </w:rPr>
        <w:t xml:space="preserve"> wprowadzenie działań polegających na przeciwdziałaniu upadłości PS oraz PES przekształcanych w PS i utrzymaniu miejsc pracy zagrożonych w następstwie wystąpienia COVID-19.</w:t>
      </w:r>
    </w:p>
    <w:p w14:paraId="42BD6519" w14:textId="77777777" w:rsidR="001F00DD" w:rsidRPr="00883965" w:rsidRDefault="001F00DD" w:rsidP="001F00DD">
      <w:pPr>
        <w:spacing w:before="120" w:after="0" w:line="240" w:lineRule="auto"/>
        <w:jc w:val="both"/>
        <w:rPr>
          <w:rFonts w:ascii="Times New Roman" w:hAnsi="Times New Roman" w:cs="Times New Roman"/>
        </w:rPr>
      </w:pPr>
    </w:p>
    <w:p w14:paraId="76DC43B3" w14:textId="77777777" w:rsidR="001F00DD" w:rsidRPr="00331F70" w:rsidRDefault="001F00DD" w:rsidP="00331F70">
      <w:pPr>
        <w:pStyle w:val="Nagwek1"/>
        <w:rPr>
          <w:rFonts w:ascii="Times New Roman" w:hAnsi="Times New Roman" w:cs="Times New Roman"/>
          <w:b/>
          <w:bCs/>
          <w:sz w:val="28"/>
          <w:szCs w:val="28"/>
        </w:rPr>
      </w:pPr>
      <w:bookmarkStart w:id="27" w:name="_Toc43891583"/>
      <w:r w:rsidRPr="00331F70">
        <w:rPr>
          <w:rFonts w:ascii="Times New Roman" w:hAnsi="Times New Roman" w:cs="Times New Roman"/>
          <w:b/>
          <w:bCs/>
          <w:sz w:val="28"/>
          <w:szCs w:val="28"/>
        </w:rPr>
        <w:t>Ministerstwo Rolnictwa i Rozwoju Wsi (MRiRW)</w:t>
      </w:r>
      <w:bookmarkEnd w:id="27"/>
    </w:p>
    <w:p w14:paraId="7B1E1F23" w14:textId="6D251237" w:rsidR="001F00DD"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legislacyjne</w:t>
      </w:r>
    </w:p>
    <w:p w14:paraId="57494BF9" w14:textId="77777777" w:rsidR="0024643D" w:rsidRPr="0024643D" w:rsidRDefault="0024643D" w:rsidP="00CC4433">
      <w:pPr>
        <w:numPr>
          <w:ilvl w:val="0"/>
          <w:numId w:val="188"/>
        </w:numPr>
        <w:spacing w:before="120" w:after="0" w:line="240" w:lineRule="auto"/>
        <w:jc w:val="both"/>
        <w:rPr>
          <w:rFonts w:ascii="Times New Roman" w:hAnsi="Times New Roman" w:cs="Times New Roman"/>
        </w:rPr>
      </w:pPr>
      <w:r w:rsidRPr="0024643D">
        <w:rPr>
          <w:rFonts w:ascii="Times New Roman" w:hAnsi="Times New Roman" w:cs="Times New Roman"/>
        </w:rPr>
        <w:t>W ustawie z dnia 19 czerwca 2020 r. o dopłatach do oprocentowania kredytów bankowych udzielanych przedsiębiorcom dotkniętym skutkami COVID-19 oraz o uproszczonym postępowaniu o zatwierdzenie układu w związku z wystąpieniem COVID-19 wprowadzono możliwość stosowania dopłaty do oprocentowania kredytów bankowych udzielanych między innymi podmiotom prowadzącym działalność w sektorze produkcji podstawowej produktów rolnych, które znalazły się w trudnej sytuacji finansowej w związku z ponoszeniem negatywnych konsekwencji ekonomicznych wynikających z rozprzestrzeniania się zakażeń wirusem SARS-CoV-2.  Stosownie do przepisów tej ustawy kredyty obrotowe odnawialne lub nieodnawialne z dopłatami do oprocentowania są udzielane na warunkach komercyjnych, natomiast z Funduszu Dopłat do Oprocentowania są realizowane dopłaty do oprocentowania w wysokości:</w:t>
      </w:r>
    </w:p>
    <w:p w14:paraId="31F46301" w14:textId="77777777" w:rsidR="0024643D" w:rsidRPr="0024643D" w:rsidRDefault="0024643D" w:rsidP="00CC4433">
      <w:pPr>
        <w:numPr>
          <w:ilvl w:val="0"/>
          <w:numId w:val="304"/>
        </w:numPr>
        <w:spacing w:before="120" w:after="0" w:line="240" w:lineRule="auto"/>
        <w:jc w:val="both"/>
        <w:rPr>
          <w:rFonts w:ascii="Times New Roman" w:hAnsi="Times New Roman" w:cs="Times New Roman"/>
        </w:rPr>
      </w:pPr>
      <w:r w:rsidRPr="0024643D">
        <w:rPr>
          <w:rFonts w:ascii="Times New Roman" w:hAnsi="Times New Roman" w:cs="Times New Roman"/>
        </w:rPr>
        <w:t>2% w przypadku mikroprzedsiębiorców, małych lub średnich przedsiębiorców,</w:t>
      </w:r>
    </w:p>
    <w:p w14:paraId="0786E526" w14:textId="77777777" w:rsidR="0024643D" w:rsidRPr="0024643D" w:rsidRDefault="0024643D" w:rsidP="00CC4433">
      <w:pPr>
        <w:numPr>
          <w:ilvl w:val="0"/>
          <w:numId w:val="304"/>
        </w:numPr>
        <w:spacing w:before="120" w:after="0" w:line="240" w:lineRule="auto"/>
        <w:jc w:val="both"/>
        <w:rPr>
          <w:rFonts w:ascii="Times New Roman" w:hAnsi="Times New Roman" w:cs="Times New Roman"/>
        </w:rPr>
      </w:pPr>
      <w:r w:rsidRPr="0024643D">
        <w:rPr>
          <w:rFonts w:ascii="Times New Roman" w:hAnsi="Times New Roman" w:cs="Times New Roman"/>
        </w:rPr>
        <w:t xml:space="preserve">1% w przypadku dużych przedsiębiorców. </w:t>
      </w:r>
    </w:p>
    <w:p w14:paraId="4238A976" w14:textId="1690C34A" w:rsidR="0024643D" w:rsidRPr="0024643D" w:rsidRDefault="0024643D" w:rsidP="001F00DD">
      <w:pPr>
        <w:spacing w:before="120" w:after="0" w:line="240" w:lineRule="auto"/>
        <w:jc w:val="both"/>
        <w:rPr>
          <w:rFonts w:ascii="Times New Roman" w:hAnsi="Times New Roman" w:cs="Times New Roman"/>
        </w:rPr>
      </w:pPr>
      <w:r w:rsidRPr="0024643D">
        <w:rPr>
          <w:rFonts w:ascii="Times New Roman" w:hAnsi="Times New Roman" w:cs="Times New Roman"/>
        </w:rPr>
        <w:t>Dopłaty są stosowane do umów kredytowych zawartych do dnia 31 grudnia 2020 r. w bankach, które mają stosowną umowę z Bankiem Gospodarstwa Krajowego o współpracy.</w:t>
      </w:r>
    </w:p>
    <w:p w14:paraId="4D9D7E52" w14:textId="77777777"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Odroczenie lub rozłożenie na raty spłat należności związanych z WPR (zmiana art. 209 ustawy z dnia 27 sierpnia 2009 r. o finansach publicznych);</w:t>
      </w:r>
    </w:p>
    <w:p w14:paraId="2E03EC54" w14:textId="77777777"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Przedłużenie terminu wypłacania zasiłku opiekuńczego (art. 4a ustawy o COVID-19):</w:t>
      </w:r>
    </w:p>
    <w:p w14:paraId="678E1281" w14:textId="77777777" w:rsidR="001F00DD" w:rsidRPr="00883965" w:rsidRDefault="001F00DD" w:rsidP="00CC4433">
      <w:pPr>
        <w:pStyle w:val="Akapitzlist"/>
        <w:numPr>
          <w:ilvl w:val="1"/>
          <w:numId w:val="189"/>
        </w:numPr>
        <w:spacing w:before="120" w:after="0" w:line="240" w:lineRule="auto"/>
        <w:ind w:left="709"/>
        <w:contextualSpacing w:val="0"/>
        <w:jc w:val="both"/>
        <w:rPr>
          <w:rFonts w:ascii="Times New Roman" w:hAnsi="Times New Roman" w:cs="Times New Roman"/>
        </w:rPr>
      </w:pPr>
      <w:r w:rsidRPr="00883965">
        <w:rPr>
          <w:rFonts w:ascii="Times New Roman" w:hAnsi="Times New Roman" w:cs="Times New Roman"/>
        </w:rPr>
        <w:lastRenderedPageBreak/>
        <w:t>rozporządzenie Rady Ministrów z dnia 10 kwietnia 2020 r. w sprawie określenia dłuższego okresu pobierania zasiłku opiekuńczego w celu przeciwdziałania COVID-19 (Dz. U. poz. 659);</w:t>
      </w:r>
    </w:p>
    <w:p w14:paraId="5068BD59" w14:textId="77777777" w:rsidR="001F00DD" w:rsidRPr="00883965" w:rsidRDefault="001F00DD" w:rsidP="00CC4433">
      <w:pPr>
        <w:pStyle w:val="Akapitzlist"/>
        <w:numPr>
          <w:ilvl w:val="1"/>
          <w:numId w:val="189"/>
        </w:numPr>
        <w:spacing w:before="120" w:after="0" w:line="240" w:lineRule="auto"/>
        <w:ind w:left="709"/>
        <w:contextualSpacing w:val="0"/>
        <w:jc w:val="both"/>
        <w:rPr>
          <w:rFonts w:ascii="Times New Roman" w:hAnsi="Times New Roman" w:cs="Times New Roman"/>
        </w:rPr>
      </w:pPr>
      <w:r w:rsidRPr="00883965">
        <w:rPr>
          <w:rFonts w:ascii="Times New Roman" w:hAnsi="Times New Roman" w:cs="Times New Roman"/>
        </w:rPr>
        <w:t>rozporządzenie Rady Ministrów z dnia 24 kwietnia 2020 r. w sprawie określenia dłuższego okresu pobierania zasiłku opiekuńczego w celu przeciwdziałania COVID-19 (Dz. U. poz. 749);</w:t>
      </w:r>
    </w:p>
    <w:p w14:paraId="5D34DB0B" w14:textId="77777777" w:rsidR="001F00DD" w:rsidRPr="00883965" w:rsidRDefault="001F00DD" w:rsidP="00CC4433">
      <w:pPr>
        <w:pStyle w:val="Akapitzlist"/>
        <w:numPr>
          <w:ilvl w:val="1"/>
          <w:numId w:val="189"/>
        </w:numPr>
        <w:spacing w:before="120" w:after="0" w:line="240" w:lineRule="auto"/>
        <w:ind w:left="709"/>
        <w:contextualSpacing w:val="0"/>
        <w:jc w:val="both"/>
        <w:rPr>
          <w:rFonts w:ascii="Times New Roman" w:hAnsi="Times New Roman" w:cs="Times New Roman"/>
        </w:rPr>
      </w:pPr>
      <w:r w:rsidRPr="00883965">
        <w:rPr>
          <w:rFonts w:ascii="Times New Roman" w:hAnsi="Times New Roman" w:cs="Times New Roman"/>
        </w:rPr>
        <w:t>rozporządzenie Rady Ministrów z dnia 30 kwietnia 2020 r. w sprawie określenia dłuższego okresu pobierania zasiłku opiekuńczego w celu przeciwdziałania COVID-19 (Dz. U. poz. 791);</w:t>
      </w:r>
    </w:p>
    <w:p w14:paraId="4FC41B6C" w14:textId="2D6E359D" w:rsidR="001F00DD" w:rsidRDefault="001F00DD" w:rsidP="00CC4433">
      <w:pPr>
        <w:pStyle w:val="Akapitzlist"/>
        <w:numPr>
          <w:ilvl w:val="1"/>
          <w:numId w:val="189"/>
        </w:numPr>
        <w:spacing w:before="120" w:after="0" w:line="240" w:lineRule="auto"/>
        <w:ind w:left="709"/>
        <w:contextualSpacing w:val="0"/>
        <w:jc w:val="both"/>
        <w:rPr>
          <w:rFonts w:ascii="Times New Roman" w:hAnsi="Times New Roman" w:cs="Times New Roman"/>
        </w:rPr>
      </w:pPr>
      <w:r w:rsidRPr="00883965">
        <w:rPr>
          <w:rFonts w:ascii="Times New Roman" w:hAnsi="Times New Roman" w:cs="Times New Roman"/>
        </w:rPr>
        <w:t>rozporządzenie Rady Ministrów z dnia 14 maja 2020 r. w sprawie określenia dłuższego okresu pobierania zasiłku opiekuńczego w celu przeciwdziałania COVID-19 (Dz. U. poz. 856);</w:t>
      </w:r>
    </w:p>
    <w:p w14:paraId="0F89D113" w14:textId="77777777" w:rsidR="0024643D" w:rsidRPr="003B255C" w:rsidRDefault="0024643D" w:rsidP="00CC4433">
      <w:pPr>
        <w:pStyle w:val="Akapitzlist"/>
        <w:numPr>
          <w:ilvl w:val="1"/>
          <w:numId w:val="189"/>
        </w:numPr>
        <w:spacing w:before="120" w:after="0" w:line="240" w:lineRule="auto"/>
        <w:ind w:left="709"/>
        <w:contextualSpacing w:val="0"/>
        <w:jc w:val="both"/>
        <w:rPr>
          <w:rFonts w:ascii="Times New Roman" w:hAnsi="Times New Roman" w:cs="Times New Roman"/>
        </w:rPr>
      </w:pPr>
      <w:r w:rsidRPr="003B255C">
        <w:rPr>
          <w:rFonts w:ascii="Times New Roman" w:hAnsi="Times New Roman" w:cs="Times New Roman"/>
          <w:color w:val="333333"/>
          <w:shd w:val="clear" w:color="auto" w:fill="FBFBFB"/>
        </w:rPr>
        <w:t>rozporządzenie Rady Ministrów z dnia 25 czerwca 2020 r. w sprawie określenia dłuższego okresu pobierania zasiłku opiekuńczego w celu przeciwdziałania COVID-</w:t>
      </w:r>
      <w:r w:rsidRPr="00FC59FA">
        <w:rPr>
          <w:rFonts w:ascii="Times New Roman" w:hAnsi="Times New Roman" w:cs="Times New Roman"/>
          <w:color w:val="333333"/>
          <w:shd w:val="clear" w:color="auto" w:fill="FBFBFB"/>
        </w:rPr>
        <w:t>19 (Dz. U. poz. 1109);</w:t>
      </w:r>
    </w:p>
    <w:p w14:paraId="35268392" w14:textId="77777777" w:rsidR="0024643D" w:rsidRPr="003B255C" w:rsidRDefault="0024643D" w:rsidP="00CC4433">
      <w:pPr>
        <w:pStyle w:val="Akapitzlist"/>
        <w:numPr>
          <w:ilvl w:val="1"/>
          <w:numId w:val="189"/>
        </w:numPr>
        <w:spacing w:before="120" w:after="0" w:line="240" w:lineRule="auto"/>
        <w:ind w:left="709"/>
        <w:contextualSpacing w:val="0"/>
        <w:jc w:val="both"/>
        <w:rPr>
          <w:rFonts w:ascii="Times New Roman" w:hAnsi="Times New Roman" w:cs="Times New Roman"/>
        </w:rPr>
      </w:pPr>
      <w:r w:rsidRPr="003B255C">
        <w:rPr>
          <w:rFonts w:ascii="Times New Roman" w:hAnsi="Times New Roman" w:cs="Times New Roman"/>
          <w:color w:val="333333"/>
          <w:shd w:val="clear" w:color="auto" w:fill="FBFBFB"/>
        </w:rPr>
        <w:t>rozporządzenie Rady Ministrów z dnia 10 lipca 2020 r. w sprawie określenia dłuższego okresu pobierania zasiłku opiekuńczego w celu przeciwdziałania COVID-19 (Dz. U. poz. 1232).</w:t>
      </w:r>
    </w:p>
    <w:p w14:paraId="315CE3B0" w14:textId="43C762F9"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Zasiłek za kwarantannę (</w:t>
      </w:r>
      <w:r w:rsidR="0024643D">
        <w:rPr>
          <w:rFonts w:ascii="Times New Roman" w:hAnsi="Times New Roman" w:cs="Times New Roman"/>
        </w:rPr>
        <w:t>a</w:t>
      </w:r>
      <w:r w:rsidRPr="00883965">
        <w:rPr>
          <w:rFonts w:ascii="Times New Roman" w:hAnsi="Times New Roman" w:cs="Times New Roman"/>
        </w:rPr>
        <w:t>rt. 31zy</w:t>
      </w:r>
      <w:r w:rsidRPr="00883965">
        <w:rPr>
          <w:rFonts w:ascii="Times New Roman" w:hAnsi="Times New Roman" w:cs="Times New Roman"/>
          <w:vertAlign w:val="superscript"/>
        </w:rPr>
        <w:t xml:space="preserve">3 </w:t>
      </w:r>
      <w:r w:rsidRPr="00883965">
        <w:rPr>
          <w:rFonts w:ascii="Times New Roman" w:hAnsi="Times New Roman" w:cs="Times New Roman"/>
        </w:rPr>
        <w:t>ustawy o COVID-19);</w:t>
      </w:r>
    </w:p>
    <w:p w14:paraId="5397AE87" w14:textId="795093CF"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Zwolnienie z opłacania składek (</w:t>
      </w:r>
      <w:r w:rsidR="0024643D">
        <w:rPr>
          <w:rFonts w:ascii="Times New Roman" w:hAnsi="Times New Roman" w:cs="Times New Roman"/>
        </w:rPr>
        <w:t>a</w:t>
      </w:r>
      <w:r w:rsidRPr="00883965">
        <w:rPr>
          <w:rFonts w:ascii="Times New Roman" w:hAnsi="Times New Roman" w:cs="Times New Roman"/>
        </w:rPr>
        <w:t>rt. 31zz ustawy o COVID-19);</w:t>
      </w:r>
    </w:p>
    <w:p w14:paraId="7D0F57D7" w14:textId="6D8872D1"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Dłuższe okresy ważności orzeczeń (</w:t>
      </w:r>
      <w:r w:rsidR="0024643D">
        <w:rPr>
          <w:rFonts w:ascii="Times New Roman" w:hAnsi="Times New Roman" w:cs="Times New Roman"/>
        </w:rPr>
        <w:t>a</w:t>
      </w:r>
      <w:r w:rsidRPr="00883965">
        <w:rPr>
          <w:rFonts w:ascii="Times New Roman" w:hAnsi="Times New Roman" w:cs="Times New Roman"/>
        </w:rPr>
        <w:t>rt. 15zc ustawy o COVID-19);</w:t>
      </w:r>
    </w:p>
    <w:p w14:paraId="50A9DB66" w14:textId="77777777"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W okresie obowiązywania na obszarze Rzeczypospolitej Polskiej stanu zagrożenia epidemicznego lub stanu epidemii, a także w okresie 30 dni od dnia odwołania tych stanów wprowadzono (Art. 42 ustawy z dnia 16 kwietnia 2020 r. o szczególnych instrumentach wsparcia w związku z rozprzestrzenianiem się wirusa SARS-CoV-2):</w:t>
      </w:r>
    </w:p>
    <w:p w14:paraId="1F52C17B" w14:textId="77777777" w:rsidR="001F00DD" w:rsidRPr="00883965" w:rsidRDefault="001F00DD" w:rsidP="00CC4433">
      <w:pPr>
        <w:pStyle w:val="Akapitzlist"/>
        <w:numPr>
          <w:ilvl w:val="2"/>
          <w:numId w:val="190"/>
        </w:numPr>
        <w:spacing w:before="120" w:after="0" w:line="240" w:lineRule="auto"/>
        <w:ind w:left="709"/>
        <w:contextualSpacing w:val="0"/>
        <w:jc w:val="both"/>
        <w:rPr>
          <w:rFonts w:ascii="Times New Roman" w:hAnsi="Times New Roman" w:cs="Times New Roman"/>
        </w:rPr>
      </w:pPr>
      <w:r w:rsidRPr="00883965">
        <w:rPr>
          <w:rFonts w:ascii="Times New Roman" w:hAnsi="Times New Roman" w:cs="Times New Roman"/>
        </w:rPr>
        <w:t>ulgę w postaci odstępstwa od naliczania odsetek z tytułu nieterminowego regulowania należności przypadających na rzecz danego funduszu promocji,</w:t>
      </w:r>
    </w:p>
    <w:p w14:paraId="44D554F7" w14:textId="77777777" w:rsidR="001F00DD" w:rsidRPr="00883965" w:rsidRDefault="001F00DD" w:rsidP="00CC4433">
      <w:pPr>
        <w:pStyle w:val="Akapitzlist"/>
        <w:numPr>
          <w:ilvl w:val="2"/>
          <w:numId w:val="190"/>
        </w:numPr>
        <w:spacing w:before="120" w:after="0" w:line="240" w:lineRule="auto"/>
        <w:ind w:left="709"/>
        <w:contextualSpacing w:val="0"/>
        <w:jc w:val="both"/>
        <w:rPr>
          <w:rFonts w:ascii="Times New Roman" w:hAnsi="Times New Roman" w:cs="Times New Roman"/>
        </w:rPr>
      </w:pPr>
      <w:r w:rsidRPr="00883965">
        <w:rPr>
          <w:rFonts w:ascii="Times New Roman" w:hAnsi="Times New Roman" w:cs="Times New Roman"/>
        </w:rPr>
        <w:t xml:space="preserve">zawieszenie biegu terminów wykonania określonych czynności przez podmioty ubiegające się o wsparcie finansowe ze środków funduszy promocji oraz przez podmioty, którym to wsparcie zostało udzielone, </w:t>
      </w:r>
    </w:p>
    <w:p w14:paraId="472953EF" w14:textId="77777777" w:rsidR="001F00DD" w:rsidRPr="00883965" w:rsidRDefault="001F00DD" w:rsidP="00CC4433">
      <w:pPr>
        <w:pStyle w:val="Akapitzlist"/>
        <w:numPr>
          <w:ilvl w:val="2"/>
          <w:numId w:val="190"/>
        </w:numPr>
        <w:spacing w:before="120" w:after="0" w:line="240" w:lineRule="auto"/>
        <w:ind w:left="709"/>
        <w:contextualSpacing w:val="0"/>
        <w:jc w:val="both"/>
        <w:rPr>
          <w:rFonts w:ascii="Times New Roman" w:hAnsi="Times New Roman" w:cs="Times New Roman"/>
        </w:rPr>
      </w:pPr>
      <w:r w:rsidRPr="00883965">
        <w:rPr>
          <w:rFonts w:ascii="Times New Roman" w:hAnsi="Times New Roman" w:cs="Times New Roman"/>
        </w:rPr>
        <w:t>zapewniono możliwość składania dokumentów do Krajowego Ośrodka Wsparcia Rolnictwa w formie dokumentu elektronicznego za pomocą środków komunikacji elektronicznej;</w:t>
      </w:r>
    </w:p>
    <w:p w14:paraId="1785C740" w14:textId="56334BDF"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Dopuszczenie do przeprowadzania kontroli w rolnictwie ekologicznym osób, które nie zostały wpisane do rejestru inspektorów rolnictwa ekologicznego (</w:t>
      </w:r>
      <w:r w:rsidR="0024643D">
        <w:rPr>
          <w:rFonts w:ascii="Times New Roman" w:hAnsi="Times New Roman" w:cs="Times New Roman"/>
        </w:rPr>
        <w:t>a</w:t>
      </w:r>
      <w:r w:rsidRPr="00883965">
        <w:rPr>
          <w:rFonts w:ascii="Times New Roman" w:hAnsi="Times New Roman" w:cs="Times New Roman"/>
        </w:rPr>
        <w:t>rt. 15zzzzza ustawy o COVID-19);</w:t>
      </w:r>
    </w:p>
    <w:p w14:paraId="0239AA69" w14:textId="5E878806"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Dopuszczenie złożenia zgłoszenia, o którym mowa w art. 4 ust. 3 ustawy z dnia 25 czerwca 2009 r. o rolnictwie ekologicznym, oraz wniosków, o których mowa w art. 11 ust. 3 i art. 12 ust. 2 i 3 tej ustawy, za pośrednictwem środków komunikacji elektronicznej w formie dokumentu elektronicznego stanowiącego odpowiednio kopię tego zgłoszenia albo tych wniosków sporządzonych w postaci innej niż elektroniczna (</w:t>
      </w:r>
      <w:r w:rsidR="0024643D">
        <w:rPr>
          <w:rFonts w:ascii="Times New Roman" w:hAnsi="Times New Roman" w:cs="Times New Roman"/>
        </w:rPr>
        <w:t>a</w:t>
      </w:r>
      <w:r w:rsidRPr="00883965">
        <w:rPr>
          <w:rFonts w:ascii="Times New Roman" w:hAnsi="Times New Roman" w:cs="Times New Roman"/>
        </w:rPr>
        <w:t>rt. 15zzzzza ustawy o COVID-19);</w:t>
      </w:r>
    </w:p>
    <w:p w14:paraId="794B2E8C" w14:textId="3E3BA5EF"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Bieżące informowanie jednostek organów i podmiotów odpowiedzialnych za kontrolę i certyfikację w rolnictwie ekologicznym oraz jednostek doradztwa o podejmowanych działaniach, w tym legislacyjnych (</w:t>
      </w:r>
      <w:r w:rsidR="0024643D">
        <w:rPr>
          <w:rFonts w:ascii="Times New Roman" w:hAnsi="Times New Roman" w:cs="Times New Roman"/>
        </w:rPr>
        <w:t>a</w:t>
      </w:r>
      <w:r w:rsidRPr="00883965">
        <w:rPr>
          <w:rFonts w:ascii="Times New Roman" w:hAnsi="Times New Roman" w:cs="Times New Roman"/>
        </w:rPr>
        <w:t xml:space="preserve">rt. 8 ustawy z dnia 25 czerwca 2009 r. o rolnictwie ekologicznym (Dz. U. z </w:t>
      </w:r>
      <w:r w:rsidR="003B255C">
        <w:rPr>
          <w:rFonts w:ascii="Times New Roman" w:hAnsi="Times New Roman" w:cs="Times New Roman"/>
        </w:rPr>
        <w:t>2020 r. poz. 1324</w:t>
      </w:r>
      <w:r w:rsidRPr="00883965">
        <w:rPr>
          <w:rFonts w:ascii="Times New Roman" w:hAnsi="Times New Roman" w:cs="Times New Roman"/>
        </w:rPr>
        <w:t>));</w:t>
      </w:r>
    </w:p>
    <w:p w14:paraId="544597BD" w14:textId="164AB71C"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Przesunięcie terminu na dostosowanie się do regulacji ustawy z dnia 13 lutego 2020 r. o ochronie roślin przed agrofagami przez podmioty uprawnione do znakowania opakowań drewnianych (do 180 dni od dnia wejścia w życie ustawy z dnia 13 lutego 2020 r. o ochronie roślin przed agrofagami) (</w:t>
      </w:r>
      <w:r w:rsidR="0024643D">
        <w:rPr>
          <w:rFonts w:ascii="Times New Roman" w:hAnsi="Times New Roman" w:cs="Times New Roman"/>
        </w:rPr>
        <w:t>a</w:t>
      </w:r>
      <w:r w:rsidRPr="00883965">
        <w:rPr>
          <w:rFonts w:ascii="Times New Roman" w:hAnsi="Times New Roman" w:cs="Times New Roman"/>
        </w:rPr>
        <w:t>rt. 70  ustawy   z dnia 16 kwietnia 2020 r. o szczególnych instrumentach wsparcia w związku z rozprzestrzenianiem się wirusa SARS-CoV-2);</w:t>
      </w:r>
    </w:p>
    <w:p w14:paraId="0CDB0734" w14:textId="29474139"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Przesunięcie terminu zmiany podległości laboratoriów wojewódzkich Państwowej Inspekcji Ochrony Roślin i Nasiennictwa na dzień 1 stycznia 2021 r. (</w:t>
      </w:r>
      <w:r w:rsidR="0024643D">
        <w:rPr>
          <w:rFonts w:ascii="Times New Roman" w:hAnsi="Times New Roman" w:cs="Times New Roman"/>
        </w:rPr>
        <w:t>a</w:t>
      </w:r>
      <w:r w:rsidRPr="00883965">
        <w:rPr>
          <w:rFonts w:ascii="Times New Roman" w:hAnsi="Times New Roman" w:cs="Times New Roman"/>
        </w:rPr>
        <w:t xml:space="preserve">rt. 71 ustawy z dnia 16 kwietnia 2020 </w:t>
      </w:r>
      <w:r w:rsidRPr="00883965">
        <w:rPr>
          <w:rFonts w:ascii="Times New Roman" w:hAnsi="Times New Roman" w:cs="Times New Roman"/>
        </w:rPr>
        <w:lastRenderedPageBreak/>
        <w:t>r. o szczególnych instrumentach wsparcia w związku z rozprzestrzenianiem się wirusa SARS-CoV-2);</w:t>
      </w:r>
    </w:p>
    <w:p w14:paraId="49B00BB0" w14:textId="1EBFEB4A"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Wprowadzenie odstępstwa od obowiązków określonych w przepisach o środkach ochrony roślin dotyczących (</w:t>
      </w:r>
      <w:r w:rsidR="0024643D">
        <w:rPr>
          <w:rFonts w:ascii="Times New Roman" w:hAnsi="Times New Roman" w:cs="Times New Roman"/>
        </w:rPr>
        <w:t>a</w:t>
      </w:r>
      <w:r w:rsidRPr="00883965">
        <w:rPr>
          <w:rFonts w:ascii="Times New Roman" w:hAnsi="Times New Roman" w:cs="Times New Roman"/>
        </w:rPr>
        <w:t>rt. 73 pkt 57 ustawy z dnia 16 kwietnia 2020 r. o szczególnych instrumentach wsparcia w związku z rozprzestrzenianiem się wirusa SARS-CoV-2; wprowadzenie art. 15zzzzy):</w:t>
      </w:r>
    </w:p>
    <w:p w14:paraId="01BD48D1" w14:textId="77777777" w:rsidR="001F00DD" w:rsidRPr="00883965" w:rsidRDefault="001F00DD" w:rsidP="00CC4433">
      <w:pPr>
        <w:pStyle w:val="Akapitzlist"/>
        <w:numPr>
          <w:ilvl w:val="1"/>
          <w:numId w:val="19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ukończenia obligatoryjnych szkoleń w zakresie środków ochrony roślin przez osoby stosujące środki ochrony roślin, sprzedające te preparaty, prowadzące doradztwo z zakresu ochrony roślin, a także prowadzące uprawę roślin zgodnie z zasadami integrowanej produkcji roślin,</w:t>
      </w:r>
    </w:p>
    <w:p w14:paraId="559F204A" w14:textId="77777777" w:rsidR="001F00DD" w:rsidRPr="00883965" w:rsidRDefault="001F00DD" w:rsidP="00CC4433">
      <w:pPr>
        <w:pStyle w:val="Akapitzlist"/>
        <w:numPr>
          <w:ilvl w:val="1"/>
          <w:numId w:val="19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poddawania okresowym badaniom sprawności technicznej sprzętu przeznaczonego do stosowania środków ochrony roślin;</w:t>
      </w:r>
    </w:p>
    <w:p w14:paraId="54A690B9" w14:textId="250EDE6A" w:rsidR="001F00DD" w:rsidRPr="00883965"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Umożliwienie przeprowadzania ocen zdrowotności roślin przed wydaniem paszportu roślin przez osoby, które nie zdały wymaganego egzaminu przed wojewódzkim inspektorem ochrony roślin i nasiennictwa. (</w:t>
      </w:r>
      <w:r w:rsidR="0024643D">
        <w:rPr>
          <w:rFonts w:ascii="Times New Roman" w:hAnsi="Times New Roman" w:cs="Times New Roman"/>
        </w:rPr>
        <w:t>a</w:t>
      </w:r>
      <w:r w:rsidRPr="00883965">
        <w:rPr>
          <w:rFonts w:ascii="Times New Roman" w:hAnsi="Times New Roman" w:cs="Times New Roman"/>
        </w:rPr>
        <w:t>rt. 73 pkt 57 ustawy z dnia 16 kwietnia 2020 r. o szczególnych instrumentach wsparcia w związku z rozprzestrzenianiem się wirusa SARS-CoV-2; wprowadzenie art. 15zzzzy);</w:t>
      </w:r>
    </w:p>
    <w:p w14:paraId="150AF1E3" w14:textId="6AABFD08" w:rsidR="001F00DD" w:rsidRDefault="001F00DD" w:rsidP="00CC4433">
      <w:pPr>
        <w:pStyle w:val="Akapitzlist"/>
        <w:numPr>
          <w:ilvl w:val="0"/>
          <w:numId w:val="18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Umożliwienie Państwowej Inspekcji Ochrony Roślin i Nasiennictwa podejmowania działań urzędowych na podstawie skanów dokumentów. (</w:t>
      </w:r>
      <w:r w:rsidR="0024643D">
        <w:rPr>
          <w:rFonts w:ascii="Times New Roman" w:hAnsi="Times New Roman" w:cs="Times New Roman"/>
        </w:rPr>
        <w:t>a</w:t>
      </w:r>
      <w:r w:rsidRPr="00883965">
        <w:rPr>
          <w:rFonts w:ascii="Times New Roman" w:hAnsi="Times New Roman" w:cs="Times New Roman"/>
        </w:rPr>
        <w:t>rt. 73 pkt 57 ustawy z dnia 16 kwietnia 2020 r. o szczególnych instrumentach wsparcia w związku z rozprzestrzenianiem się wirusa SARS-CoV-2; wprowadzenie art. 15zzzzy).</w:t>
      </w:r>
    </w:p>
    <w:p w14:paraId="72B67C72" w14:textId="2297D163" w:rsidR="004E37D8" w:rsidRPr="00966E80" w:rsidRDefault="004E37D8" w:rsidP="00CC4433">
      <w:pPr>
        <w:pStyle w:val="Akapitzlist"/>
        <w:numPr>
          <w:ilvl w:val="0"/>
          <w:numId w:val="188"/>
        </w:numPr>
        <w:rPr>
          <w:rFonts w:ascii="Times New Roman" w:hAnsi="Times New Roman" w:cs="Times New Roman"/>
        </w:rPr>
      </w:pPr>
      <w:r w:rsidRPr="004E37D8">
        <w:rPr>
          <w:rFonts w:ascii="Times New Roman" w:hAnsi="Times New Roman" w:cs="Times New Roman"/>
        </w:rPr>
        <w:t xml:space="preserve">Rozwiązanie umożliwiające złożenie oświadczenia  potwierdzającego brak zmian w stosunku do wniosku o przyznanie płatności bezpośrednich z </w:t>
      </w:r>
      <w:r w:rsidR="00D96F44">
        <w:rPr>
          <w:rFonts w:ascii="Times New Roman" w:hAnsi="Times New Roman" w:cs="Times New Roman"/>
        </w:rPr>
        <w:t>r.</w:t>
      </w:r>
      <w:r w:rsidRPr="004E37D8">
        <w:rPr>
          <w:rFonts w:ascii="Times New Roman" w:hAnsi="Times New Roman" w:cs="Times New Roman"/>
        </w:rPr>
        <w:t xml:space="preserve"> poprzedniego także za pomocą środków komunikacji elektronicznej (np. w formie skanu lub zdjęcia) - W trybie roboczym opracowano wytyczne dla ARiMR dotyczące stosowania wprowadzonych regulacji (</w:t>
      </w:r>
      <w:r w:rsidR="0024643D">
        <w:rPr>
          <w:rFonts w:ascii="Times New Roman" w:hAnsi="Times New Roman" w:cs="Times New Roman"/>
        </w:rPr>
        <w:t>a</w:t>
      </w:r>
      <w:r w:rsidRPr="004E37D8">
        <w:rPr>
          <w:rFonts w:ascii="Times New Roman" w:hAnsi="Times New Roman" w:cs="Times New Roman"/>
        </w:rPr>
        <w:t>rt.15zzzzx ustawy o COVID-19).</w:t>
      </w:r>
    </w:p>
    <w:p w14:paraId="5FEE3B6C" w14:textId="77777777" w:rsidR="001F00DD" w:rsidRPr="00883965" w:rsidRDefault="001F00DD" w:rsidP="001F00DD">
      <w:pPr>
        <w:pStyle w:val="Akapitzlist"/>
        <w:spacing w:before="120" w:after="0" w:line="240" w:lineRule="auto"/>
        <w:ind w:left="426"/>
        <w:contextualSpacing w:val="0"/>
        <w:jc w:val="both"/>
        <w:rPr>
          <w:rFonts w:ascii="Times New Roman" w:hAnsi="Times New Roman" w:cs="Times New Roman"/>
        </w:rPr>
      </w:pPr>
    </w:p>
    <w:p w14:paraId="516A93A5"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związane z opracowywaniem zaleceń/wytycznych</w:t>
      </w:r>
    </w:p>
    <w:p w14:paraId="00AF12FD" w14:textId="3D19237E" w:rsidR="001F00DD" w:rsidRPr="00883965" w:rsidRDefault="001F00DD" w:rsidP="00CC4433">
      <w:pPr>
        <w:pStyle w:val="Akapitzlist"/>
        <w:numPr>
          <w:ilvl w:val="0"/>
          <w:numId w:val="192"/>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Rozwiązanie umożliwiające złożenie oświadczenia  potwierdzającego brak zmian w stosunku do wniosku o przyznanie płatności bezpośrednich z </w:t>
      </w:r>
      <w:r w:rsidR="00D96F44">
        <w:rPr>
          <w:rFonts w:ascii="Times New Roman" w:hAnsi="Times New Roman" w:cs="Times New Roman"/>
        </w:rPr>
        <w:t>r.</w:t>
      </w:r>
      <w:r w:rsidRPr="00883965">
        <w:rPr>
          <w:rFonts w:ascii="Times New Roman" w:hAnsi="Times New Roman" w:cs="Times New Roman"/>
        </w:rPr>
        <w:t xml:space="preserve"> poprzedniego także za pomocą środków komunikacji elektronicznej (np. w formie skanu lub zdjęcia) - W trybie roboczym opracowano wytyczne dla ARiMR dotyczące stosowania wprowadzonych regulacji (</w:t>
      </w:r>
      <w:r w:rsidR="0024643D">
        <w:rPr>
          <w:rFonts w:ascii="Times New Roman" w:hAnsi="Times New Roman" w:cs="Times New Roman"/>
        </w:rPr>
        <w:t>a</w:t>
      </w:r>
      <w:r w:rsidRPr="00883965">
        <w:rPr>
          <w:rFonts w:ascii="Times New Roman" w:hAnsi="Times New Roman" w:cs="Times New Roman"/>
        </w:rPr>
        <w:t>rt.15zzzzx ustawy o COVID-19);</w:t>
      </w:r>
    </w:p>
    <w:p w14:paraId="5778128E" w14:textId="15B012A9" w:rsidR="001F00DD" w:rsidRPr="00883965" w:rsidRDefault="001F00DD" w:rsidP="00CC4433">
      <w:pPr>
        <w:pStyle w:val="Akapitzlist"/>
        <w:numPr>
          <w:ilvl w:val="0"/>
          <w:numId w:val="192"/>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Odroczenie lub rozłożenie na raty spłat należności związanych z WPR – Opracowano wewnętrzne procedury ARiMR (zmiana art. 209 ustawy z dnia 27 sierpnia 2009 r.</w:t>
      </w:r>
      <w:r w:rsidR="0024643D">
        <w:rPr>
          <w:rFonts w:ascii="Times New Roman" w:hAnsi="Times New Roman" w:cs="Times New Roman"/>
        </w:rPr>
        <w:t xml:space="preserve"> </w:t>
      </w:r>
      <w:r w:rsidRPr="00883965">
        <w:rPr>
          <w:rFonts w:ascii="Times New Roman" w:hAnsi="Times New Roman" w:cs="Times New Roman"/>
        </w:rPr>
        <w:t>o finansach publicznych);</w:t>
      </w:r>
    </w:p>
    <w:p w14:paraId="346CB697" w14:textId="11598543" w:rsidR="001F00DD" w:rsidRPr="00883965" w:rsidRDefault="001F00DD" w:rsidP="00CC4433">
      <w:pPr>
        <w:pStyle w:val="Akapitzlist"/>
        <w:numPr>
          <w:ilvl w:val="0"/>
          <w:numId w:val="192"/>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Informacja  GI-BRE.re-4301-22-20 z 16 marca 2020 r. do jednostek certyfikujących o możliwości prowadzenia kontroli zdalnej (</w:t>
      </w:r>
      <w:r w:rsidR="0024643D">
        <w:rPr>
          <w:rFonts w:ascii="Times New Roman" w:hAnsi="Times New Roman" w:cs="Times New Roman"/>
        </w:rPr>
        <w:t>a</w:t>
      </w:r>
      <w:r w:rsidRPr="00883965">
        <w:rPr>
          <w:rFonts w:ascii="Times New Roman" w:hAnsi="Times New Roman" w:cs="Times New Roman"/>
        </w:rPr>
        <w:t>rt. 8 ustawy z dnia 25 czerwca 2009 r. o rolnictwie ekologicznym);</w:t>
      </w:r>
    </w:p>
    <w:p w14:paraId="49A59E77" w14:textId="77777777" w:rsidR="001F00DD" w:rsidRPr="00883965" w:rsidRDefault="001F00DD" w:rsidP="00CC4433">
      <w:pPr>
        <w:pStyle w:val="Akapitzlist"/>
        <w:numPr>
          <w:ilvl w:val="0"/>
          <w:numId w:val="192"/>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Instrukcja postępowania pracowników Głównego Inspektoratu Weterynarii dotycząca zasad zachowania w związku z potencjalnym ryzykiem zakażenia nowym koronawirusem przygotowana w ramach bhp;</w:t>
      </w:r>
    </w:p>
    <w:p w14:paraId="71BD0C60" w14:textId="40FBED01" w:rsidR="001F00DD" w:rsidRPr="00883965" w:rsidRDefault="001F00DD" w:rsidP="00CC4433">
      <w:pPr>
        <w:pStyle w:val="Akapitzlist"/>
        <w:numPr>
          <w:ilvl w:val="0"/>
          <w:numId w:val="192"/>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Ministerstwo Rolnictwa i Rozwoju Wsi przekazało do Głównego Inspektoratu Sanitarnego prośbę o akceptację przygotowanych przez sektor spożywczy jednolitych procedur postępowania w przypadku wystąpienia COVID-19 w zakładach przetwórstwa produktów rolnych (</w:t>
      </w:r>
      <w:r w:rsidR="0024643D">
        <w:rPr>
          <w:rFonts w:ascii="Times New Roman" w:hAnsi="Times New Roman" w:cs="Times New Roman"/>
        </w:rPr>
        <w:t>r</w:t>
      </w:r>
      <w:r w:rsidRPr="00883965">
        <w:rPr>
          <w:rFonts w:ascii="Times New Roman" w:hAnsi="Times New Roman" w:cs="Times New Roman"/>
        </w:rPr>
        <w:t>ozporządzenie Ministra Rolnictwa i Rozwoju Wsi  z dnia 31 marca 2020 r. zmieniające rozporządzenie w sprawie środków dopuszczonych do skażania alkoholu etylowego);</w:t>
      </w:r>
    </w:p>
    <w:p w14:paraId="7C90B436" w14:textId="4ECA50AC" w:rsidR="001F00DD" w:rsidRDefault="001F00DD" w:rsidP="00CC4433">
      <w:pPr>
        <w:pStyle w:val="Akapitzlist"/>
        <w:numPr>
          <w:ilvl w:val="0"/>
          <w:numId w:val="192"/>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Wytyczne dla zatwierdzonych dostawców/zatwierdzonych szkół podstawowych biorących udział w Programie dla szkół w </w:t>
      </w:r>
      <w:r w:rsidR="00D96F44">
        <w:rPr>
          <w:rFonts w:ascii="Times New Roman" w:hAnsi="Times New Roman" w:cs="Times New Roman"/>
        </w:rPr>
        <w:t>r.</w:t>
      </w:r>
      <w:r w:rsidRPr="00883965">
        <w:rPr>
          <w:rFonts w:ascii="Times New Roman" w:hAnsi="Times New Roman" w:cs="Times New Roman"/>
        </w:rPr>
        <w:t xml:space="preserve"> szkolnym 2019/2020, przygotowane przez ARiMR w marcu br. i uzupełniane, obowiązujące od dnia 13 marca 2020 r. do dnia 19 czerwca 2020 r.</w:t>
      </w:r>
      <w:r w:rsidR="0024643D">
        <w:rPr>
          <w:rFonts w:ascii="Times New Roman" w:hAnsi="Times New Roman" w:cs="Times New Roman"/>
        </w:rPr>
        <w:t>;</w:t>
      </w:r>
    </w:p>
    <w:p w14:paraId="2F28B8C4" w14:textId="0D6C4C11" w:rsidR="0024643D" w:rsidRPr="0024643D" w:rsidRDefault="0024643D" w:rsidP="00CC4433">
      <w:pPr>
        <w:pStyle w:val="Akapitzlist"/>
        <w:numPr>
          <w:ilvl w:val="0"/>
          <w:numId w:val="192"/>
        </w:numPr>
        <w:spacing w:before="120" w:after="0" w:line="240" w:lineRule="auto"/>
        <w:ind w:left="426"/>
        <w:contextualSpacing w:val="0"/>
        <w:jc w:val="both"/>
        <w:rPr>
          <w:rFonts w:ascii="Times New Roman" w:hAnsi="Times New Roman" w:cs="Times New Roman"/>
        </w:rPr>
      </w:pPr>
      <w:r w:rsidRPr="002F089D">
        <w:rPr>
          <w:rFonts w:ascii="Times New Roman" w:hAnsi="Times New Roman" w:cs="Times New Roman"/>
        </w:rPr>
        <w:lastRenderedPageBreak/>
        <w:t xml:space="preserve">Wytyczne dla producentów rolnych zatrudniających cudzoziemców przy pracach sezonowych w związku z rozprzestrzenianiem się wirusa SARS COV-2 - opracowane wspólnie z Głównym Inspektoratem Sanitarnym, przygotowane w marcu </w:t>
      </w:r>
      <w:r>
        <w:rPr>
          <w:rFonts w:ascii="Times New Roman" w:hAnsi="Times New Roman" w:cs="Times New Roman"/>
        </w:rPr>
        <w:t xml:space="preserve">2020 </w:t>
      </w:r>
      <w:r w:rsidRPr="002F089D">
        <w:rPr>
          <w:rFonts w:ascii="Times New Roman" w:hAnsi="Times New Roman" w:cs="Times New Roman"/>
        </w:rPr>
        <w:t>r</w:t>
      </w:r>
      <w:r>
        <w:rPr>
          <w:rFonts w:ascii="Times New Roman" w:hAnsi="Times New Roman" w:cs="Times New Roman"/>
        </w:rPr>
        <w:t>.</w:t>
      </w:r>
      <w:r w:rsidRPr="002F089D">
        <w:rPr>
          <w:rFonts w:ascii="Times New Roman" w:hAnsi="Times New Roman" w:cs="Times New Roman"/>
        </w:rPr>
        <w:t xml:space="preserve">, i zaktualizowane w maju </w:t>
      </w:r>
      <w:r>
        <w:rPr>
          <w:rFonts w:ascii="Times New Roman" w:hAnsi="Times New Roman" w:cs="Times New Roman"/>
        </w:rPr>
        <w:t xml:space="preserve">2020 </w:t>
      </w:r>
      <w:r w:rsidRPr="002F089D">
        <w:rPr>
          <w:rFonts w:ascii="Times New Roman" w:hAnsi="Times New Roman" w:cs="Times New Roman"/>
        </w:rPr>
        <w:t>r.</w:t>
      </w:r>
    </w:p>
    <w:p w14:paraId="565E66D7" w14:textId="77777777" w:rsidR="001F00DD" w:rsidRPr="00883965" w:rsidRDefault="001F00DD" w:rsidP="001F00DD">
      <w:pPr>
        <w:spacing w:before="120" w:after="0" w:line="240" w:lineRule="auto"/>
        <w:jc w:val="both"/>
        <w:rPr>
          <w:rFonts w:ascii="Times New Roman" w:hAnsi="Times New Roman" w:cs="Times New Roman"/>
          <w:b/>
          <w:bCs/>
        </w:rPr>
      </w:pPr>
    </w:p>
    <w:p w14:paraId="7E9C1D3E"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organizacyjne</w:t>
      </w:r>
    </w:p>
    <w:p w14:paraId="461ADD3E" w14:textId="77777777"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Odroczenie lub rozłożenie na raty spłat należności związanych z WPR - Przygotowanie programu pomocy do notyfikacji Komisji Europejskiej (zmiana art. 209 ustawy z dnia 27 sierpnia 2009 r. o finansach publicznych);</w:t>
      </w:r>
    </w:p>
    <w:p w14:paraId="7DEF63C4" w14:textId="77777777"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Przesłanie do terenowych organów IW pisma w sprawie ograniczenia kontroli prowadzonych przez organy Inspekcji Weterynaryjnej oraz przeprowadzenie ich w tylko w wypadkach koniecznych;</w:t>
      </w:r>
    </w:p>
    <w:p w14:paraId="3C0E77E5" w14:textId="64C8CBDD"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Zapewnienie stronie postępowania  udostępnienia akt sprawy lub poszczególnych dokumentów stanowiących akta sprawy również za pomocą środków komunikacji elektronicznej, przeprowadzenia czynności w toku postępowania wymagających zgodnie z przepisami prawa osobistego stawiennictwa, również przez udostępnienie przez stronę lub innego uczestnika postępowania swojego wizerunku w czasie rzeczywistym (</w:t>
      </w:r>
      <w:r w:rsidR="0024643D">
        <w:rPr>
          <w:rFonts w:ascii="Times New Roman" w:hAnsi="Times New Roman" w:cs="Times New Roman"/>
        </w:rPr>
        <w:t>a</w:t>
      </w:r>
      <w:r w:rsidRPr="00883965">
        <w:rPr>
          <w:rFonts w:ascii="Times New Roman" w:hAnsi="Times New Roman" w:cs="Times New Roman"/>
        </w:rPr>
        <w:t>rt. 15 zzzzzn ustawy o COVID-19);</w:t>
      </w:r>
    </w:p>
    <w:p w14:paraId="121A4FEE" w14:textId="77777777"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Wykonywanie pracy określonej w umowie o pracę oraz zadań wymienionych w opisie stanowiska pracy oraz zakresie czynności, poza miejscem jej stałego wykonywania - (art. 3 ustawy o COVID-19);</w:t>
      </w:r>
    </w:p>
    <w:p w14:paraId="167918BB" w14:textId="77777777"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Praca w siedzibie jest wykonywana z zastosowaniem zaleceń bezpieczeństwa, np. z zachowaniem wymaganego dystansu 1,5 m pomiędzy stanowiskami pracy (najczęściej 1 osoba w pokoju), 1 płyn do dezynfekcji rąk na pokój, jednorazowe rękawiczki;</w:t>
      </w:r>
    </w:p>
    <w:p w14:paraId="3EB68B69" w14:textId="77777777"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Możliwość korzystania z zasiłku opiekuńczego (Art. 4 ustawy o COVID-19);</w:t>
      </w:r>
    </w:p>
    <w:p w14:paraId="7C0F0DF0" w14:textId="63FE7F33"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Organizacja redystrybucji środków ochrony osobistej pomiędzy wojewódzkimi i granicznymi inspektoratami weterynarii przez zbieranie zgłoszeń o nadwyżkach ww. środków i zamieszczanie ich w plikach dostępnych </w:t>
      </w:r>
      <w:r w:rsidR="002C73D4" w:rsidRPr="00883965">
        <w:rPr>
          <w:rFonts w:ascii="Times New Roman" w:hAnsi="Times New Roman" w:cs="Times New Roman"/>
        </w:rPr>
        <w:t xml:space="preserve">w ramach </w:t>
      </w:r>
      <w:r w:rsidRPr="00883965">
        <w:rPr>
          <w:rFonts w:ascii="Times New Roman" w:hAnsi="Times New Roman" w:cs="Times New Roman"/>
        </w:rPr>
        <w:t>chmur</w:t>
      </w:r>
      <w:r w:rsidR="002C73D4" w:rsidRPr="00883965">
        <w:rPr>
          <w:rFonts w:ascii="Times New Roman" w:hAnsi="Times New Roman" w:cs="Times New Roman"/>
        </w:rPr>
        <w:t>y</w:t>
      </w:r>
      <w:r w:rsidRPr="00883965">
        <w:rPr>
          <w:rFonts w:ascii="Times New Roman" w:hAnsi="Times New Roman" w:cs="Times New Roman"/>
        </w:rPr>
        <w:t xml:space="preserve"> w celu wykorzystania przez jednostki zgłaszające niedobory;</w:t>
      </w:r>
    </w:p>
    <w:p w14:paraId="6896A560" w14:textId="5D31FBF0"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Zapewnienie pracownikom (najbardziej potrzebującym) sprzętu do pracy zdalnej – zakup dodatkowych 18 laptopów</w:t>
      </w:r>
      <w:r w:rsidR="0024643D">
        <w:rPr>
          <w:rFonts w:ascii="Times New Roman" w:hAnsi="Times New Roman" w:cs="Times New Roman"/>
        </w:rPr>
        <w:t xml:space="preserve"> (Główny Inspektorat Weterynarii)</w:t>
      </w:r>
      <w:r w:rsidRPr="00883965">
        <w:rPr>
          <w:rFonts w:ascii="Times New Roman" w:hAnsi="Times New Roman" w:cs="Times New Roman"/>
        </w:rPr>
        <w:t>;</w:t>
      </w:r>
    </w:p>
    <w:p w14:paraId="76533102" w14:textId="77777777"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Zakup do siedziby płynów dezynfekujących, maseczek, rękawiczek;</w:t>
      </w:r>
    </w:p>
    <w:p w14:paraId="708C1176" w14:textId="77777777" w:rsidR="001F00DD" w:rsidRPr="00883965" w:rsidRDefault="001F00DD" w:rsidP="00CC4433">
      <w:pPr>
        <w:pStyle w:val="Akapitzlist"/>
        <w:numPr>
          <w:ilvl w:val="0"/>
          <w:numId w:val="193"/>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Połączenia przychodzące na numery stacjonarne osób pracujących zdalnie są przekierowywane na numery komórkowe.</w:t>
      </w:r>
    </w:p>
    <w:p w14:paraId="4886BFE5" w14:textId="77777777" w:rsidR="001F00DD" w:rsidRPr="00883965" w:rsidRDefault="001F00DD" w:rsidP="001F00DD">
      <w:pPr>
        <w:pStyle w:val="Akapitzlist"/>
        <w:spacing w:before="120" w:after="0" w:line="240" w:lineRule="auto"/>
        <w:ind w:left="426"/>
        <w:contextualSpacing w:val="0"/>
        <w:jc w:val="both"/>
        <w:rPr>
          <w:rFonts w:ascii="Times New Roman" w:hAnsi="Times New Roman" w:cs="Times New Roman"/>
        </w:rPr>
      </w:pPr>
    </w:p>
    <w:p w14:paraId="747CA0E9"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6C35F9FC" w14:textId="212E4AC5"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Rozwiązanie umożliwiające złożenie oświadczenia  potwierdzające-go brak zmian w stosunku do wniosku o przyznanie płatności bezpośrednich z </w:t>
      </w:r>
      <w:r w:rsidR="00D96F44">
        <w:rPr>
          <w:rFonts w:ascii="Times New Roman" w:hAnsi="Times New Roman" w:cs="Times New Roman"/>
        </w:rPr>
        <w:t>r.</w:t>
      </w:r>
      <w:r w:rsidRPr="00883965">
        <w:rPr>
          <w:rFonts w:ascii="Times New Roman" w:hAnsi="Times New Roman" w:cs="Times New Roman"/>
        </w:rPr>
        <w:t xml:space="preserve"> poprzedniego także za pomocą środków komunikacji elektronicznej (np. w formie skanu lub zdjęcia) - Na stronach podmiotowych MRiRW oraz ARiMR umieszczono informacje dotyczące wprowadzonych rozwiązań (art. 15zzzzx ustawy o COVID-19);</w:t>
      </w:r>
    </w:p>
    <w:p w14:paraId="6DC435C0" w14:textId="77777777"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Odroczenie lub rozłożenie na raty spłat należności związanych z WPR - Zgodnie z polityką informacyjną ARiMR (zmiana art. 209 ustawy z dnia 27 sierpnia 2009 r. o finansach publicznych);</w:t>
      </w:r>
    </w:p>
    <w:p w14:paraId="1B4EF4AC" w14:textId="5F922DB9"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Spotkanie kwartalne przeprowadzone w dniu 8 maja 2020 r. z jednostkami certyfikującymi oraz Polskim Centrum Akredytacji, na którym informowano o działaniach podejmowanych w związku ze stanem epidemii (</w:t>
      </w:r>
      <w:r w:rsidR="00672B46">
        <w:rPr>
          <w:rFonts w:ascii="Times New Roman" w:hAnsi="Times New Roman" w:cs="Times New Roman"/>
        </w:rPr>
        <w:t>a</w:t>
      </w:r>
      <w:r w:rsidRPr="00883965">
        <w:rPr>
          <w:rFonts w:ascii="Times New Roman" w:hAnsi="Times New Roman" w:cs="Times New Roman"/>
        </w:rPr>
        <w:t>rt. 15zzzzza ustawy o COVID-19);</w:t>
      </w:r>
    </w:p>
    <w:p w14:paraId="3F0D2FF1" w14:textId="724830D8"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Minister Rolnictwa i Rozwoju Wsi skierował do instytutów badawczych pisma (z dnia 9 kwietnia 2020 r., z dnia 20 kwietnia 2020 r. oraz z dnia 27 maja 2020 r.) wskazując rozwiązania </w:t>
      </w:r>
      <w:r w:rsidRPr="00883965">
        <w:rPr>
          <w:rFonts w:ascii="Times New Roman" w:hAnsi="Times New Roman" w:cs="Times New Roman"/>
        </w:rPr>
        <w:lastRenderedPageBreak/>
        <w:t>wprowadzane ww. ustawą, które mają lub mogą mieć  wpływ na sposób wykonywania uprawnień w spółkach, w których instytut badawczy posiada udziały (</w:t>
      </w:r>
      <w:r w:rsidR="00B50F1B">
        <w:rPr>
          <w:rFonts w:ascii="Times New Roman" w:hAnsi="Times New Roman" w:cs="Times New Roman"/>
        </w:rPr>
        <w:t>a</w:t>
      </w:r>
      <w:r w:rsidRPr="00883965">
        <w:rPr>
          <w:rFonts w:ascii="Times New Roman" w:hAnsi="Times New Roman" w:cs="Times New Roman"/>
        </w:rPr>
        <w:t>rt. 15j, art. 15zzh, art. 15zzzr ustawy o COVID-19 oraz  art. 27 i art. 52 ustawy z dnia 31 marca 2020 r. o zmianie ustawy o szczególnych rozwiązaniach związanych z zapobieganiem, przeciwdziałaniem i zwalczaniem COVID-19, innych chorób zakaźnych oraz wywołanych nimi sytuacji kryzysowych oraz niektórych innych ustaw);</w:t>
      </w:r>
    </w:p>
    <w:p w14:paraId="77F518FF" w14:textId="77777777"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W ramach prowadzonych postępowań Minister Rolnictwa i Rozwoju Wsi informował strony o zawieszeniu biegu terminów procesowych i sądowych (art. 15zzs ustawy o COVID-19);</w:t>
      </w:r>
    </w:p>
    <w:p w14:paraId="10CCF6C9" w14:textId="77777777"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Przesłanie pracownikom GIW oświadczenia Przewodniczącej  Europejskiej Rady Ochrony Danych w sprawie przetwarzania danych osobowych w kontekście pandemii COVID-19;</w:t>
      </w:r>
    </w:p>
    <w:p w14:paraId="22243225" w14:textId="77777777"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Przesłanie do terenowych organów IW pisma w sprawie możliwości honorowania dokumentów w wersji elektronicznej towarzyszących transportom żywności pochodzenia zwierzęcego;</w:t>
      </w:r>
    </w:p>
    <w:p w14:paraId="61A486F6" w14:textId="77777777"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Rozpropagowanie wśród pracowników w dniu 30 marca 2020 r. szkolenia e-learningowego KPRM pt. „Jak chronić się przed wirusami?” - kilku pracowników przeszkoliło się w tym zakresie;</w:t>
      </w:r>
    </w:p>
    <w:p w14:paraId="7FDA7D2E" w14:textId="77777777"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Prośba do Komisji Europejskiej o  przełożenie na rok 2021 zaplanowanego na początek września 2020 r. audytu przeglądowego General Follow - up Audit oraz misji Products from mammals (follow-up) - (pismo do KE z dnia 15 maja br.) oraz audytu "kontrola zwierząt i towarów" oraz "żywność gotowa do spożycia - produkty rybołówstwa";</w:t>
      </w:r>
    </w:p>
    <w:p w14:paraId="7C014A8A" w14:textId="77777777"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Opracowanie wskazówek dla granicznych lekarzy weterynarii w zakresie regulacji dotyczących prowadzenia postępowań w czasie obowiązywania art. 15 zzr i 15 zzs ustawy o COVID-19;</w:t>
      </w:r>
    </w:p>
    <w:p w14:paraId="589581A6" w14:textId="212338C3" w:rsidR="001F00DD" w:rsidRPr="00883965" w:rsidRDefault="001F00DD" w:rsidP="00CC4433">
      <w:pPr>
        <w:pStyle w:val="Akapitzlist"/>
        <w:numPr>
          <w:ilvl w:val="0"/>
          <w:numId w:val="194"/>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Zamieszczenie  na stronie internetowej GIW informacji o sposobie załatwiania spraw w czasie obowiązywania stanu epidemii (</w:t>
      </w:r>
      <w:r w:rsidR="00B50F1B">
        <w:rPr>
          <w:rFonts w:ascii="Times New Roman" w:hAnsi="Times New Roman" w:cs="Times New Roman"/>
        </w:rPr>
        <w:t>r</w:t>
      </w:r>
      <w:r w:rsidRPr="00883965">
        <w:rPr>
          <w:rFonts w:ascii="Times New Roman" w:hAnsi="Times New Roman" w:cs="Times New Roman"/>
        </w:rPr>
        <w:t>ozporządzenie Rady Ministrów z dnia 31 marca 2020 r. w sprawie ustanowienia określonych ograniczeń, nakazów i zakazów w związku z wystąpieniem stanu epidemii).</w:t>
      </w:r>
    </w:p>
    <w:p w14:paraId="7A9B9E55" w14:textId="77777777" w:rsidR="001F00DD" w:rsidRPr="00883965" w:rsidRDefault="001F00DD" w:rsidP="001F00DD">
      <w:pPr>
        <w:pStyle w:val="Akapitzlist"/>
        <w:spacing w:before="120" w:after="0" w:line="240" w:lineRule="auto"/>
        <w:ind w:left="426"/>
        <w:contextualSpacing w:val="0"/>
        <w:jc w:val="both"/>
        <w:rPr>
          <w:rFonts w:ascii="Times New Roman" w:hAnsi="Times New Roman" w:cs="Times New Roman"/>
        </w:rPr>
      </w:pPr>
    </w:p>
    <w:p w14:paraId="3F162BB3"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6F7DC5AE" w14:textId="4B20E96C" w:rsidR="001F00DD" w:rsidRPr="00883965" w:rsidRDefault="001F00DD" w:rsidP="00F71115">
      <w:pPr>
        <w:spacing w:before="120" w:after="0" w:line="240" w:lineRule="auto"/>
        <w:jc w:val="both"/>
        <w:rPr>
          <w:rFonts w:ascii="Times New Roman" w:hAnsi="Times New Roman" w:cs="Times New Roman"/>
        </w:rPr>
      </w:pPr>
      <w:r w:rsidRPr="00B50F1B">
        <w:rPr>
          <w:rFonts w:ascii="Times New Roman" w:hAnsi="Times New Roman" w:cs="Times New Roman"/>
        </w:rPr>
        <w:t xml:space="preserve">Zawieszenie terminów materialnych i procesowych zgodnie z regułami wynikającymi z art. 15zzr i 15zzs ustawy o COVID-19 - W szczególności, na podstawie art. 7 ustawy z dnia 7 marca 2007 r. o wspieraniu rozwoju obszarów wiejskich z udziałem środków Europejskiego Funduszu Rolnego na rzecz Rozwoju Obszarów Wiejskich w ramach Programu Rozwoju Obszarów Wiejskich na lata 2007–2013 (Dz. U. z </w:t>
      </w:r>
      <w:r w:rsidR="00602D9E">
        <w:rPr>
          <w:rFonts w:ascii="Times New Roman" w:hAnsi="Times New Roman" w:cs="Times New Roman"/>
        </w:rPr>
        <w:t>2020 r. poz. 1371</w:t>
      </w:r>
      <w:r w:rsidRPr="00B50F1B">
        <w:rPr>
          <w:rFonts w:ascii="Times New Roman" w:hAnsi="Times New Roman" w:cs="Times New Roman"/>
        </w:rPr>
        <w:t xml:space="preserve">) oraz art. 7 ustawy z dnia 20 lutego 2015 r. o wspieraniu rozwoju obszarów wiejskich z udziałem środków Europejskiego Funduszu Rolnego na rzecz Rozwoju Obszarów Wiejskich w ramach Programu Rozwoju Obszarów Wiejskich na lata 2014-2020 (Dz. U. z 2020 r. poz. 217, z późn. zm.) Minister Rolnictwa i Rozwoju Wsi jako organ wyższego stopnia/organ nadzoru w stosunku do Prezesa ARiMR prowadzi postępowania administracyjne i wydaje akty administracyjne w zakresie dotyczącym przyznawania, wypłaty i zwrotu pomocy w ramach PROW 2007-2013 oraz PROW 2014-2020. W dniu 13 marca 2020 r. (ogłoszenie stanu zagrożenia epidemicznego) przed Ministrem wszczętych było 7 postępowań administracyjnych, natomiast od dnia 14 marca do dnia 16 maja (dzień wejścia w życie ustawy z dnia 30 kwietnia 2020 r. o zmianie niektórych ustaw w zakresie działań osłonowych w związku z rozprzestrzenianiem się wirusa SARS-CoV-2) zostało wszczętych jeszcze 14 postępowań.Łącznie w okresie od dnia 13 marca do dnia 16 maja przed Ministrem toczyło się 21 postępowań administracyjnych. W związku z wejściem  w życie w dniu 16 maja 2020 r. ustawy z dnia 30 kwietnia 2020 r. o zmianie niektórych ustaw w zakresie działań osłonowych w związku z rozprzestrzenia-niem się wirusa SARS-CoV-2 (uchylającej art. 15zzs i art. 15zzr ustawy </w:t>
      </w:r>
      <w:r w:rsidR="00064077" w:rsidRPr="00064077">
        <w:rPr>
          <w:rFonts w:ascii="Times New Roman" w:hAnsi="Times New Roman" w:cs="Times New Roman"/>
        </w:rPr>
        <w:t>COVID-19</w:t>
      </w:r>
      <w:r w:rsidR="00064077">
        <w:rPr>
          <w:rFonts w:ascii="Times New Roman" w:hAnsi="Times New Roman" w:cs="Times New Roman"/>
        </w:rPr>
        <w:t xml:space="preserve"> </w:t>
      </w:r>
      <w:r w:rsidRPr="00B50F1B">
        <w:rPr>
          <w:rFonts w:ascii="Times New Roman" w:hAnsi="Times New Roman" w:cs="Times New Roman"/>
        </w:rPr>
        <w:t xml:space="preserve">oraz normującej rozpoczęcie lub kontynuację biegu terminów po upływie 7 dni od dnia jej wejścia w życie), Minister od dnia 25 maja 2020 r. </w:t>
      </w:r>
      <w:r w:rsidR="00B50F1B">
        <w:rPr>
          <w:rFonts w:ascii="Times New Roman" w:hAnsi="Times New Roman" w:cs="Times New Roman"/>
        </w:rPr>
        <w:t xml:space="preserve">kontynuował </w:t>
      </w:r>
      <w:r w:rsidRPr="00B50F1B">
        <w:rPr>
          <w:rFonts w:ascii="Times New Roman" w:hAnsi="Times New Roman" w:cs="Times New Roman"/>
        </w:rPr>
        <w:t xml:space="preserve"> prowadzenie wszystkich postępowań administracyjnych, w </w:t>
      </w:r>
      <w:r w:rsidR="00B50F1B">
        <w:rPr>
          <w:rFonts w:ascii="Times New Roman" w:hAnsi="Times New Roman" w:cs="Times New Roman"/>
        </w:rPr>
        <w:t xml:space="preserve">których terminy uległy zawiedzeniu. </w:t>
      </w:r>
    </w:p>
    <w:p w14:paraId="4715986D" w14:textId="4779CB06" w:rsidR="001F00DD" w:rsidRPr="00883965" w:rsidRDefault="00B50F1B" w:rsidP="001F00DD">
      <w:pPr>
        <w:pStyle w:val="Akapitzlist"/>
        <w:spacing w:before="120" w:after="0" w:line="240" w:lineRule="auto"/>
        <w:ind w:left="426"/>
        <w:contextualSpacing w:val="0"/>
        <w:jc w:val="both"/>
        <w:rPr>
          <w:rFonts w:ascii="Times New Roman" w:hAnsi="Times New Roman" w:cs="Times New Roman"/>
        </w:rPr>
      </w:pPr>
      <w:r>
        <w:rPr>
          <w:rFonts w:ascii="Times New Roman" w:hAnsi="Times New Roman" w:cs="Times New Roman"/>
        </w:rPr>
        <w:t xml:space="preserve">- </w:t>
      </w:r>
      <w:r w:rsidR="001F00DD" w:rsidRPr="00883965">
        <w:rPr>
          <w:rFonts w:ascii="Times New Roman" w:hAnsi="Times New Roman" w:cs="Times New Roman"/>
        </w:rPr>
        <w:t xml:space="preserve">Wszystkie sprawy </w:t>
      </w:r>
      <w:r>
        <w:rPr>
          <w:rFonts w:ascii="Times New Roman" w:hAnsi="Times New Roman" w:cs="Times New Roman"/>
        </w:rPr>
        <w:t>zostały</w:t>
      </w:r>
      <w:r w:rsidR="001F00DD" w:rsidRPr="00883965">
        <w:rPr>
          <w:rFonts w:ascii="Times New Roman" w:hAnsi="Times New Roman" w:cs="Times New Roman"/>
        </w:rPr>
        <w:t xml:space="preserve"> załatwione w terminach obliczonych zgodnie z ustawy o COVID-19oraz ustawy z dnia 30 kwietnia 2020 r. o zmianie niektórych ustaw w zakresie działań osłonowych w związku z rozprzestrzenianiem się wirusa SARS-CoV-2</w:t>
      </w:r>
      <w:r>
        <w:rPr>
          <w:rFonts w:ascii="Times New Roman" w:hAnsi="Times New Roman" w:cs="Times New Roman"/>
        </w:rPr>
        <w:t xml:space="preserve">. </w:t>
      </w:r>
      <w:r w:rsidRPr="00B50F1B">
        <w:t xml:space="preserve"> </w:t>
      </w:r>
      <w:r w:rsidRPr="00B50F1B">
        <w:rPr>
          <w:rFonts w:ascii="Times New Roman" w:hAnsi="Times New Roman" w:cs="Times New Roman"/>
        </w:rPr>
        <w:t xml:space="preserve">W postępowaniach </w:t>
      </w:r>
      <w:r w:rsidRPr="00B50F1B">
        <w:rPr>
          <w:rFonts w:ascii="Times New Roman" w:hAnsi="Times New Roman" w:cs="Times New Roman"/>
        </w:rPr>
        <w:lastRenderedPageBreak/>
        <w:t>administracyjnych wszczętych po dniu wejścia w życie ustawy z dnia 30 kwietnia 2020 r. akty administracyjne wydane zostały w terminach określonych w art 35 Kpa;</w:t>
      </w:r>
    </w:p>
    <w:p w14:paraId="22855CF3" w14:textId="77777777" w:rsidR="001F00DD" w:rsidRPr="00883965" w:rsidRDefault="001F00DD" w:rsidP="00CC4433">
      <w:pPr>
        <w:pStyle w:val="Akapitzlist"/>
        <w:numPr>
          <w:ilvl w:val="0"/>
          <w:numId w:val="36"/>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Notyfikacja programu pomocowego - Polish anti-crisis measures - COVID-19 - interest rates subsidies (for farmers) na podstawie projektu ustawy  o dopłatach do oprocentowania kredytów bankowych udzielanych na zapewnienie płynności finansowej przedsiębiorcom dotkniętym skutkami COVID-19 oraz o zmianie niektórych innych ustaw;</w:t>
      </w:r>
    </w:p>
    <w:p w14:paraId="714B9776" w14:textId="195D8496" w:rsidR="001F00DD" w:rsidRPr="00883965" w:rsidRDefault="001F00DD" w:rsidP="00CC4433">
      <w:pPr>
        <w:pStyle w:val="Akapitzlist"/>
        <w:numPr>
          <w:ilvl w:val="0"/>
          <w:numId w:val="36"/>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Dopłata do oprocentowania oraz rozszerzenie możliwości  kredytów obrotowych w ramach Funduszu Gwarancji Rolnych instrumentów finansowych w PROW 2014-2020 (</w:t>
      </w:r>
      <w:r w:rsidR="00B50F1B">
        <w:rPr>
          <w:rFonts w:ascii="Times New Roman" w:hAnsi="Times New Roman" w:cs="Times New Roman"/>
        </w:rPr>
        <w:t>a</w:t>
      </w:r>
      <w:r w:rsidRPr="00883965">
        <w:rPr>
          <w:rFonts w:ascii="Times New Roman" w:hAnsi="Times New Roman" w:cs="Times New Roman"/>
        </w:rPr>
        <w:t>rt. 25a  ust. 11 oraz art. 37  ust. 7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7BFE8B1D" w14:textId="325A2119" w:rsidR="001F00DD" w:rsidRPr="00883965" w:rsidRDefault="001F00DD" w:rsidP="00CC4433">
      <w:pPr>
        <w:pStyle w:val="Akapitzlist"/>
        <w:numPr>
          <w:ilvl w:val="0"/>
          <w:numId w:val="36"/>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Monitorowanie szkół rolniczych - Minister Rolnictwa i Rozwoju Wsi jako organ prowadzący i sprawujący nadzór pedagogiczny nad 54. zespołami szkół centrami kształcenia rolniczego realizuje zadania wobec prowadzonych szkół zgodnie z przepisami określonymi przez Ministra Edukacji Narodowej.  Ministerstwo Rolnictwa i Rozwoju Wsi realizując zadania dotyczące oświaty rolniczej przeprowadziło, na podstawie przepisów rozporządzenia  Ministra Edukacji Narodowej z dnia 31 sierpnia 2017 r. o nadzorze pedagogicznym (Dz. U. z </w:t>
      </w:r>
      <w:r w:rsidR="003B255C">
        <w:rPr>
          <w:rFonts w:ascii="Times New Roman" w:hAnsi="Times New Roman" w:cs="Times New Roman"/>
        </w:rPr>
        <w:t>2020 r. poz. 1551</w:t>
      </w:r>
      <w:r w:rsidRPr="00883965">
        <w:rPr>
          <w:rFonts w:ascii="Times New Roman" w:hAnsi="Times New Roman" w:cs="Times New Roman"/>
        </w:rPr>
        <w:t xml:space="preserve">), monitorowanie w zakresie:  </w:t>
      </w:r>
    </w:p>
    <w:p w14:paraId="6F2BE479" w14:textId="30FA2275" w:rsidR="001F00DD" w:rsidRPr="00883965" w:rsidRDefault="001F00DD" w:rsidP="00CC4433">
      <w:pPr>
        <w:pStyle w:val="Akapitzlist"/>
        <w:numPr>
          <w:ilvl w:val="0"/>
          <w:numId w:val="195"/>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rozwiązań podjętych przez szkoły prowadzone przez MRiRW w okresie czasowego ograniczenia funkcjonowania jednostek systemu oświaty w związku z zapobieganiem, przeciwdziałaniem i zwalczaniem COVID-19, celem dopełnienia ustawowego obowiązku związanego z klasyfikowaniem i promowaniem uczniów ostatnich klas technikum w </w:t>
      </w:r>
      <w:r w:rsidR="00D96F44">
        <w:rPr>
          <w:rFonts w:ascii="Times New Roman" w:hAnsi="Times New Roman" w:cs="Times New Roman"/>
        </w:rPr>
        <w:t>r.</w:t>
      </w:r>
      <w:r w:rsidRPr="00883965">
        <w:rPr>
          <w:rFonts w:ascii="Times New Roman" w:hAnsi="Times New Roman" w:cs="Times New Roman"/>
        </w:rPr>
        <w:t xml:space="preserve"> szkolnym 2019/2020; </w:t>
      </w:r>
    </w:p>
    <w:p w14:paraId="01E8E96D" w14:textId="77777777" w:rsidR="001F00DD" w:rsidRPr="00883965" w:rsidRDefault="001F00DD" w:rsidP="00CC4433">
      <w:pPr>
        <w:pStyle w:val="Akapitzlist"/>
        <w:numPr>
          <w:ilvl w:val="0"/>
          <w:numId w:val="195"/>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realizacji indywidualnego nauczania oraz zindywidualizowa-nej ścieżki kształcenia w szkołach rolniczych prowadzonych przez MRiRW w czasie czasowego ograniczenia funkcjonowania jednostek systemu oświaty w związku z zapobieganiem, przeciwdziałaniem i zwalczaniem COVID-19;</w:t>
      </w:r>
    </w:p>
    <w:p w14:paraId="5F4FAAA0" w14:textId="77777777" w:rsidR="001F00DD" w:rsidRPr="00883965" w:rsidRDefault="001F00DD" w:rsidP="00CC4433">
      <w:pPr>
        <w:pStyle w:val="Akapitzlist"/>
        <w:numPr>
          <w:ilvl w:val="0"/>
          <w:numId w:val="195"/>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realizacji zajęć z zakresu pomocy psychologiczno-pedagogicznej w szkołach rolniczych prowadzonych przez MRiRW w czasie czasowego ograniczenia funkcjonowania jednostek systemu oświaty w związku z zapobieganiem, przeciwdziałaniem i zwalczaniem COVID-19.</w:t>
      </w:r>
    </w:p>
    <w:p w14:paraId="0E51A687" w14:textId="77777777" w:rsidR="001F00DD" w:rsidRPr="00883965" w:rsidRDefault="001F00DD" w:rsidP="001F00DD">
      <w:pPr>
        <w:pStyle w:val="Akapitzlist"/>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Na bieżąco prowadzone są konsultacje z dyrektorami szkół rolniczych w zakresie interpretacji przepisów oświatowych. Dodatkowo na bieżąco zbierane są informacje dotyczące zakwaterowania osób kierowanych na kwarantannę do internatów szkół prowadzonych przez MRiRW, informacje te przekazywane są niezwłocznie do Centrum Zarządzania kryzysowego MRiRW;</w:t>
      </w:r>
    </w:p>
    <w:p w14:paraId="6D6E50D2" w14:textId="59D7C7A8" w:rsidR="001F00DD" w:rsidRDefault="001F00DD" w:rsidP="00CC4433">
      <w:pPr>
        <w:pStyle w:val="Akapitzlist"/>
        <w:numPr>
          <w:ilvl w:val="0"/>
          <w:numId w:val="36"/>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Bieżące informowanie jednostek organów i podmiotów odpowiedzialnych za kontrolę i certyfikację w rolnictwie ekologicznym oraz jednostek doradztwa o podejmowanych działaniach, w tym legislacyjnych.</w:t>
      </w:r>
    </w:p>
    <w:p w14:paraId="0F30A89F" w14:textId="77777777" w:rsidR="00B50F1B" w:rsidRDefault="00B50F1B" w:rsidP="00CC4433">
      <w:pPr>
        <w:pStyle w:val="Akapitzlist"/>
        <w:numPr>
          <w:ilvl w:val="0"/>
          <w:numId w:val="36"/>
        </w:numPr>
        <w:spacing w:before="120" w:after="0" w:line="240" w:lineRule="auto"/>
        <w:ind w:left="426"/>
        <w:contextualSpacing w:val="0"/>
        <w:jc w:val="both"/>
        <w:rPr>
          <w:rFonts w:ascii="Times New Roman" w:hAnsi="Times New Roman" w:cs="Times New Roman"/>
        </w:rPr>
      </w:pPr>
      <w:r>
        <w:rPr>
          <w:rFonts w:ascii="Times New Roman" w:hAnsi="Times New Roman" w:cs="Times New Roman"/>
        </w:rPr>
        <w:t>U</w:t>
      </w:r>
      <w:r w:rsidRPr="005A4DED">
        <w:rPr>
          <w:rFonts w:ascii="Times New Roman" w:hAnsi="Times New Roman" w:cs="Times New Roman"/>
        </w:rPr>
        <w:t>łatwienia w realizacji operacji przez partnerów KSOW, które zostały wybrane w konkursie nr 4/2020.</w:t>
      </w:r>
      <w:r>
        <w:rPr>
          <w:rFonts w:ascii="Times New Roman" w:hAnsi="Times New Roman" w:cs="Times New Roman"/>
        </w:rPr>
        <w:t xml:space="preserve"> </w:t>
      </w:r>
    </w:p>
    <w:p w14:paraId="46135611" w14:textId="04A1CA2F" w:rsidR="00B50F1B" w:rsidRPr="00B50F1B" w:rsidRDefault="00B50F1B" w:rsidP="00CC4433">
      <w:pPr>
        <w:pStyle w:val="Akapitzlist"/>
        <w:numPr>
          <w:ilvl w:val="0"/>
          <w:numId w:val="36"/>
        </w:numPr>
        <w:spacing w:before="120" w:after="0" w:line="240" w:lineRule="auto"/>
        <w:ind w:left="426"/>
        <w:contextualSpacing w:val="0"/>
        <w:jc w:val="both"/>
        <w:rPr>
          <w:rFonts w:ascii="Times New Roman" w:hAnsi="Times New Roman" w:cs="Times New Roman"/>
        </w:rPr>
      </w:pPr>
      <w:r w:rsidRPr="00217BDC">
        <w:rPr>
          <w:rFonts w:ascii="Times New Roman" w:hAnsi="Times New Roman" w:cs="Times New Roman"/>
        </w:rPr>
        <w:t xml:space="preserve">Rezygnacja z tradycyjnego obiegu dokumentów w formie papierowej na rzecz obiegu elektronicznego w procesie oceny propozycji operacji zgłaszanych przez Krajowy Ośrodek Wsparcia Rolnictwa, Agencję Restrukturyzacji i Modernizacji Rolnictwa, samorządy województw oraz Instytucję Zarządzającą PROW 2014-2020 do realizacji w ramach działania „Plan </w:t>
      </w:r>
      <w:r w:rsidRPr="00217BDC">
        <w:rPr>
          <w:rFonts w:ascii="Times New Roman" w:hAnsi="Times New Roman" w:cs="Times New Roman"/>
        </w:rPr>
        <w:lastRenderedPageBreak/>
        <w:t>komunikacyjny” Planu operacyjnego 2016-2017 i w latach następnych w ramach KSOW 2014-2020.</w:t>
      </w:r>
    </w:p>
    <w:p w14:paraId="55CEC0D0" w14:textId="77777777" w:rsidR="00465692" w:rsidRPr="00883965" w:rsidRDefault="00465692" w:rsidP="009B3987">
      <w:pPr>
        <w:spacing w:before="120" w:after="0" w:line="240" w:lineRule="auto"/>
        <w:jc w:val="both"/>
        <w:rPr>
          <w:rFonts w:ascii="Times New Roman" w:hAnsi="Times New Roman" w:cs="Times New Roman"/>
          <w:b/>
          <w:bCs/>
          <w:color w:val="2F5496" w:themeColor="accent1" w:themeShade="BF"/>
        </w:rPr>
      </w:pPr>
    </w:p>
    <w:p w14:paraId="6A8F684D" w14:textId="5A4F8F9B" w:rsidR="0084602D" w:rsidRPr="00331F70" w:rsidRDefault="00733445" w:rsidP="00331F70">
      <w:pPr>
        <w:pStyle w:val="Nagwek1"/>
        <w:rPr>
          <w:rFonts w:ascii="Times New Roman" w:hAnsi="Times New Roman" w:cs="Times New Roman"/>
          <w:b/>
          <w:bCs/>
          <w:sz w:val="28"/>
          <w:szCs w:val="28"/>
        </w:rPr>
      </w:pPr>
      <w:bookmarkStart w:id="28" w:name="_Toc43891584"/>
      <w:r w:rsidRPr="00331F70">
        <w:rPr>
          <w:rFonts w:ascii="Times New Roman" w:hAnsi="Times New Roman" w:cs="Times New Roman"/>
          <w:b/>
          <w:bCs/>
          <w:sz w:val="28"/>
          <w:szCs w:val="28"/>
        </w:rPr>
        <w:t>Ministerstwo Rozwoju (MR)</w:t>
      </w:r>
      <w:bookmarkEnd w:id="28"/>
    </w:p>
    <w:p w14:paraId="44D39E14" w14:textId="1064153C" w:rsidR="00733445" w:rsidRPr="00883965" w:rsidRDefault="00733445"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6CB3ED6E" w14:textId="74AA1396" w:rsidR="00733445" w:rsidRPr="00883965" w:rsidRDefault="003D6BCC"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Wprowadzono z</w:t>
      </w:r>
      <w:r w:rsidR="00733445" w:rsidRPr="00883965">
        <w:rPr>
          <w:rFonts w:ascii="Times New Roman" w:hAnsi="Times New Roman" w:cs="Times New Roman"/>
          <w:color w:val="000000" w:themeColor="text1"/>
        </w:rPr>
        <w:t>miany w ustawie z dnia 7 lipca 1994 r. o gwarantowanych przez Skarb Państwa  ubezpieczeniach eksportowych.</w:t>
      </w:r>
      <w:r w:rsidR="0084602D" w:rsidRPr="00883965">
        <w:rPr>
          <w:rFonts w:ascii="Times New Roman" w:hAnsi="Times New Roman" w:cs="Times New Roman"/>
          <w:color w:val="000000" w:themeColor="text1"/>
        </w:rPr>
        <w:t xml:space="preserve"> </w:t>
      </w:r>
      <w:r w:rsidR="00733445" w:rsidRPr="00883965">
        <w:rPr>
          <w:rFonts w:ascii="Times New Roman" w:hAnsi="Times New Roman" w:cs="Times New Roman"/>
          <w:color w:val="000000" w:themeColor="text1"/>
        </w:rPr>
        <w:t xml:space="preserve">Istotą wprowadzonych zmian jest rozszerzenie  katalogu instrumentów i przypadków, które mogą zostać ubezpieczone przez KUKE. Od 1994 </w:t>
      </w:r>
      <w:r w:rsidR="00D96F44">
        <w:rPr>
          <w:rFonts w:ascii="Times New Roman" w:hAnsi="Times New Roman" w:cs="Times New Roman"/>
          <w:color w:val="000000" w:themeColor="text1"/>
        </w:rPr>
        <w:t>r.</w:t>
      </w:r>
      <w:r w:rsidR="00733445" w:rsidRPr="00883965">
        <w:rPr>
          <w:rFonts w:ascii="Times New Roman" w:hAnsi="Times New Roman" w:cs="Times New Roman"/>
          <w:color w:val="000000" w:themeColor="text1"/>
        </w:rPr>
        <w:t xml:space="preserve"> znaczenie zwiększył się zakres instrumentów finansowych wykorzystywanych przez Polskie przedsiębiorstwa, a jednocześnie wiele transakcji eksportowych o charakterze długoterminowym wymagają wykorzystywania bardziej skomplikowanych struktur. Zwiększenie tego zakresu pozwoli na szersze zastosowanie ubezpieczenia gwarantowanego przez Skarb Państwa.</w:t>
      </w:r>
    </w:p>
    <w:p w14:paraId="5666C9E7" w14:textId="0243F997"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projekcie zdefiniowano główny cel ubezpieczeń eksportowych gwarantowanych przez Skarb Państwa, który został zdefiniowany jako umożliwienie polskim przedsiębiorcom udziału w międzynarodowym obrocie handlowym oraz wzrostu ich aktywności na arenie międzynarodowej. Cel ten jest jednocześnie  rozszerzeniem zakresu wsparcia ubezpieczeniem. Zgodnie z założeniem Strategii Odpowiedzialnego Rozwoju, celem jest rozwój nie tylko eksportu, ale również ekspansji zagranicznej polskich przedsiębiorców.</w:t>
      </w:r>
    </w:p>
    <w:p w14:paraId="405C7EC8" w14:textId="77777777"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Ponadto:</w:t>
      </w:r>
      <w:r w:rsidRPr="00883965">
        <w:rPr>
          <w:rFonts w:ascii="Times New Roman" w:hAnsi="Times New Roman" w:cs="Times New Roman"/>
          <w:color w:val="000000" w:themeColor="text1"/>
        </w:rPr>
        <w:tab/>
      </w:r>
    </w:p>
    <w:p w14:paraId="37788CA8" w14:textId="53914E47" w:rsidR="00733445" w:rsidRPr="00883965" w:rsidRDefault="00733445" w:rsidP="00CC4433">
      <w:pPr>
        <w:pStyle w:val="Akapitzlist"/>
        <w:numPr>
          <w:ilvl w:val="0"/>
          <w:numId w:val="14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Objęto ubezpieczeniem eksportowym:</w:t>
      </w:r>
    </w:p>
    <w:p w14:paraId="26B8E63E" w14:textId="0874DC07" w:rsidR="00733445" w:rsidRPr="00883965" w:rsidRDefault="00733445" w:rsidP="00CC4433">
      <w:pPr>
        <w:pStyle w:val="Akapitzlist"/>
        <w:numPr>
          <w:ilvl w:val="0"/>
          <w:numId w:val="14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kredyty udzielone przedsiębiorcom zależnym w sytuacjach, gdy ubezpieczenie takie będzie dotyczyć bezpośrednio sprzedaży towarów lub świadczenia usług przez przedsiębiorcę zależnego.</w:t>
      </w:r>
    </w:p>
    <w:p w14:paraId="3E3EEE0B" w14:textId="0629B10B" w:rsidR="00733445" w:rsidRPr="00883965" w:rsidRDefault="00733445" w:rsidP="00CC4433">
      <w:pPr>
        <w:pStyle w:val="Akapitzlist"/>
        <w:numPr>
          <w:ilvl w:val="0"/>
          <w:numId w:val="145"/>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kredyty obrotowe i inwestycyjne, jak również inne instrumenty o charakterze finansowym wskazane w projekcie, udzielane na cele dokonania lub rozszerzenia inwestycji zagranicznych przedsiębiorców krajowych. </w:t>
      </w:r>
    </w:p>
    <w:p w14:paraId="09AD843F" w14:textId="3E71B639" w:rsidR="00733445" w:rsidRPr="00883965" w:rsidRDefault="00733445" w:rsidP="008A4B24">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Dotychczas udzielenie ubezpieczenia eksportowego dla tego rodzaju kredytów nie było możliwe. Tym samym, dzięki wprowadzonej zmianie KUKE będzie mogło lepiej odpowiadać na potrzeby różnych branż, np. branży transportowej dzięki rozszerzeniu katalogu ubezpieczanych instrumentów finansowych m.in. o leasing.</w:t>
      </w:r>
    </w:p>
    <w:p w14:paraId="2A4F7393" w14:textId="64797D48" w:rsidR="0084602D" w:rsidRPr="00883965" w:rsidRDefault="00733445" w:rsidP="00CC4433">
      <w:pPr>
        <w:pStyle w:val="Akapitzlist"/>
        <w:numPr>
          <w:ilvl w:val="0"/>
          <w:numId w:val="14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Przewidując rozwój polskiego eksportu w kolejnych latach, z czym powinna się wiązać zdolność gospodarki polskiej do wytwarzania dóbr o coraz bardziej złożonym charakterze,  w ustawie przewidziano odstępstwa od tzw. wymogu krajowości, wprowadzając możliwość udzielenia ubezpieczenia eksportowego również w sytuacji, gdy ubezpieczana transakcja mimo niespełnienia tego wymogu zasługuje na wsparcie ze względu na szczególny interes Polski.  Katalog sytuacji, w których tego rodzaju interes może występować, jest otwarty. </w:t>
      </w:r>
    </w:p>
    <w:p w14:paraId="45E461D1" w14:textId="5FF08C9E" w:rsidR="00733445" w:rsidRPr="00883965" w:rsidRDefault="00733445" w:rsidP="00CC4433">
      <w:pPr>
        <w:pStyle w:val="Akapitzlist"/>
        <w:numPr>
          <w:ilvl w:val="0"/>
          <w:numId w:val="144"/>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Rozszerzono zadania Komitetu Polityki Ubezpieczeń Eksportowych – instytucji państwowej określającej szczegółowe zasady działalności Korporacji Ubezpieczeń Kredytów Eksportowych (państwowej spółki ubezpieczeniowej) - o zadanie dotyczące  określania polityki udzielania ubezpieczeń eksportowych wobec poszczególnych krajów lub branż. Podobny model funkcjonowania został już kilka lat temu zaimplementowany w zagranicznych agencjach wsparcia eksportu takich jak: duńska, czy brytyjska , dzięki czemu agencje te są w stanie reagować na bieżąco i w sposób efektywny nie tylko w momentach względnego spokoju na rynkach, ale przede wszystkim w momentach kryzysu czy różnych zawirowań rynkowych.</w:t>
      </w:r>
    </w:p>
    <w:p w14:paraId="5B9B1C55" w14:textId="53E29B12"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Nowelizacja pozwoli lepiej, szybciej i bardziej kompleksowo reagować na potrzeby polskich przedsiębiorców  w związku z epidemią COVID-19, utrzymanie ich również po ustaniu epidemii pozwoli lepiej reagować na ich potrzeby również po jej zakończeniu oraz pozwoli lepiej się przygotować do kolejnych kryzysów gospodarczych, które są naturalnym następstwem cyklu koniunkturalnego.</w:t>
      </w:r>
    </w:p>
    <w:p w14:paraId="1474621C" w14:textId="32B02F15" w:rsidR="00733445" w:rsidRPr="00883965" w:rsidRDefault="003D6BCC"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Dokonano zmian</w:t>
      </w:r>
      <w:r w:rsidR="00733445" w:rsidRPr="00883965">
        <w:rPr>
          <w:rFonts w:ascii="Times New Roman" w:hAnsi="Times New Roman" w:cs="Times New Roman"/>
          <w:color w:val="000000" w:themeColor="text1"/>
        </w:rPr>
        <w:t xml:space="preserve"> w zakresie procedury oddawania do użytkowania obiektów budowlanych.</w:t>
      </w:r>
    </w:p>
    <w:p w14:paraId="1B1DF14D" w14:textId="44A13A5B"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W związku z pojawiającymi się sygnałami dotyczącymi problemów z przeprowadzaniem wymaganych kontroli przed wydawaniem decyzji o pozwoleniu na użytkowanie spowodowanych zagrożeniem wynikającym z rozprzestrzeniania się wirusa SARS-CoV-2, Ministerstwo Rozwoju podjęło w tej sprawie działania legislacyjne mające na celu wprowadzenie rozwiązania umożliwiającego przeprowadzenie odpowiedniej procedury kończącej proces inwestycyjny pomimo obecnej sytuacji epidemicznej. Na podstawie art. 73 pkt 68 ustawy z dnia 16 kwietnia 2020 r. o szczególnych instrumentach wsparcia w związku z rozprzestrzenianiem się wirusa SARS-CoV-2 (Dz. U. z 2020 r. poz. 695, z późn. zm.) został dodany do ustawy</w:t>
      </w:r>
      <w:r w:rsidR="0083373F">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COVID-19, art. 31zy</w:t>
      </w:r>
      <w:r w:rsidRPr="00DC03D6">
        <w:rPr>
          <w:rFonts w:ascii="Times New Roman" w:hAnsi="Times New Roman" w:cs="Times New Roman"/>
          <w:color w:val="000000" w:themeColor="text1"/>
          <w:vertAlign w:val="superscript"/>
        </w:rPr>
        <w:t>1</w:t>
      </w:r>
      <w:r w:rsidRPr="00883965">
        <w:rPr>
          <w:rFonts w:ascii="Times New Roman" w:hAnsi="Times New Roman" w:cs="Times New Roman"/>
          <w:color w:val="000000" w:themeColor="text1"/>
        </w:rPr>
        <w:t>, zgodnie  z którym w okresie stanu zagrożenia epidemicznego lub stanu epidemii ogłoszonego z powodu COVID-19, przepisów art. 55 ust. 1 pkt 1 i 3 ustawy – Prawo budowlane nie stosuje się, a wnioski o udzielenie pozwolenia na użytkowanie złożone przed dniem wejścia w życie tej ustawy, jeżeli nie wydano decyzji o pozwoleniu na użytkowanie, traktuje się jak zawiadomienie o zakończeniu budowy, o którym mowa w art. 54 ustawy – Prawo budowlane.  Art. 31zy</w:t>
      </w:r>
      <w:r w:rsidRPr="00DC03D6">
        <w:rPr>
          <w:rFonts w:ascii="Times New Roman" w:hAnsi="Times New Roman" w:cs="Times New Roman"/>
          <w:color w:val="000000" w:themeColor="text1"/>
          <w:vertAlign w:val="superscript"/>
        </w:rPr>
        <w:t>1</w:t>
      </w:r>
      <w:r w:rsidRPr="00883965">
        <w:rPr>
          <w:rFonts w:ascii="Times New Roman" w:hAnsi="Times New Roman" w:cs="Times New Roman"/>
          <w:color w:val="000000" w:themeColor="text1"/>
        </w:rPr>
        <w:t xml:space="preserve"> ust. 1 ustawy COVID-19 znosi więc na okres stanu zagrożenia epidemicznego/stanu epidemii ogłoszonego z powodu COVID-19 obowiązek uzyskania decyzji o pozwoleniu na użytkowanie w przypadku gdy na budowę obiektu budowlanego wymagane jest pozwolenie na budowę i jest ona zaliczona do kategorii wskazanej w art. 55 ust. 1 pkt 1 ustawy – Prawo budowlane oraz gdy przystąpienie do użytkowania obiektu budowlanego ma nastąpić przed wykonaniem wszystkich robót budowlanych (art. 55 ust. 1 pkt 3 ustawy – Prawo budowlane). </w:t>
      </w:r>
    </w:p>
    <w:p w14:paraId="66BEE51F" w14:textId="77777777"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Obecnie w przypadkach tych zastosowanie ma tryb określony w art. 54 ust. 1 ustawy – Prawo budowlane zgodnie z którym do użytkowania obiektu budowlanego można przystąpić po zawiadomieniu organu nadzoru budowlanego o zakończeniu budowy, jeżeli organ ten w terminie 14 dni od dnia doręczenia zawiadomienia nie zgłosi sprzeciwu w drodze decyzji.</w:t>
      </w:r>
    </w:p>
    <w:p w14:paraId="3D4F0FF6" w14:textId="40145060" w:rsidR="004E37D8"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Ministerstwo Rozwoju podjęło </w:t>
      </w:r>
      <w:r w:rsidR="00DC03D6">
        <w:rPr>
          <w:rFonts w:ascii="Times New Roman" w:hAnsi="Times New Roman" w:cs="Times New Roman"/>
          <w:color w:val="000000" w:themeColor="text1"/>
        </w:rPr>
        <w:t xml:space="preserve">ponadto </w:t>
      </w:r>
      <w:r w:rsidRPr="00883965">
        <w:rPr>
          <w:rFonts w:ascii="Times New Roman" w:hAnsi="Times New Roman" w:cs="Times New Roman"/>
          <w:color w:val="000000" w:themeColor="text1"/>
        </w:rPr>
        <w:t xml:space="preserve">działania </w:t>
      </w:r>
      <w:r w:rsidR="00DC03D6">
        <w:rPr>
          <w:rFonts w:ascii="Times New Roman" w:hAnsi="Times New Roman" w:cs="Times New Roman"/>
          <w:color w:val="000000" w:themeColor="text1"/>
        </w:rPr>
        <w:t xml:space="preserve">polegające </w:t>
      </w:r>
      <w:r w:rsidR="004E37D8">
        <w:rPr>
          <w:rFonts w:ascii="Times New Roman" w:hAnsi="Times New Roman" w:cs="Times New Roman"/>
          <w:color w:val="000000" w:themeColor="text1"/>
        </w:rPr>
        <w:t>m.in.</w:t>
      </w:r>
      <w:r w:rsidR="00DC03D6">
        <w:rPr>
          <w:rFonts w:ascii="Times New Roman" w:hAnsi="Times New Roman" w:cs="Times New Roman"/>
          <w:color w:val="000000" w:themeColor="text1"/>
        </w:rPr>
        <w:t xml:space="preserve"> na</w:t>
      </w:r>
      <w:r w:rsidR="004E37D8">
        <w:rPr>
          <w:rFonts w:ascii="Times New Roman" w:hAnsi="Times New Roman" w:cs="Times New Roman"/>
          <w:color w:val="000000" w:themeColor="text1"/>
        </w:rPr>
        <w:t>:</w:t>
      </w:r>
    </w:p>
    <w:p w14:paraId="193A76DF" w14:textId="777BFAF4" w:rsidR="004E37D8" w:rsidRDefault="004E37D8"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DC03D6">
        <w:rPr>
          <w:rFonts w:ascii="Times New Roman" w:hAnsi="Times New Roman" w:cs="Times New Roman"/>
          <w:color w:val="000000" w:themeColor="text1"/>
        </w:rPr>
        <w:t xml:space="preserve">zmianie brzmienia art. 12 ustawy </w:t>
      </w:r>
      <w:r w:rsidR="0083373F">
        <w:rPr>
          <w:rFonts w:ascii="Times New Roman" w:hAnsi="Times New Roman" w:cs="Times New Roman"/>
          <w:color w:val="000000" w:themeColor="text1"/>
        </w:rPr>
        <w:t xml:space="preserve">o </w:t>
      </w:r>
      <w:r w:rsidR="00DC03D6">
        <w:rPr>
          <w:rFonts w:ascii="Times New Roman" w:hAnsi="Times New Roman" w:cs="Times New Roman"/>
          <w:color w:val="000000" w:themeColor="text1"/>
        </w:rPr>
        <w:t xml:space="preserve">COVID-19 – na podstawie art. 1 pkt 10 </w:t>
      </w:r>
      <w:r w:rsidRPr="004E37D8">
        <w:rPr>
          <w:rFonts w:ascii="Times New Roman" w:hAnsi="Times New Roman" w:cs="Times New Roman"/>
          <w:color w:val="000000" w:themeColor="text1"/>
        </w:rPr>
        <w:t>ustaw</w:t>
      </w:r>
      <w:r w:rsidR="00DC03D6">
        <w:rPr>
          <w:rFonts w:ascii="Times New Roman" w:hAnsi="Times New Roman" w:cs="Times New Roman"/>
          <w:color w:val="000000" w:themeColor="text1"/>
        </w:rPr>
        <w:t>y</w:t>
      </w:r>
      <w:r w:rsidRPr="004E37D8">
        <w:rPr>
          <w:rFonts w:ascii="Times New Roman" w:hAnsi="Times New Roman" w:cs="Times New Roman"/>
          <w:color w:val="000000" w:themeColor="text1"/>
        </w:rPr>
        <w:t xml:space="preserve"> z dnia 31 marca 2020 r.  o zmianie ustawy o szczególnych rozwiązaniach związanych z zapobieganiem, przeciwdziałaniem i zwalczaniem COVID-19, innych chorób zakaźnych oraz wywołanych nimi sytuacji kryzysowych oraz niektórych innych ustaw (Dz. U. poz. 568</w:t>
      </w:r>
      <w:r w:rsidR="00DC03D6">
        <w:rPr>
          <w:rFonts w:ascii="Times New Roman" w:hAnsi="Times New Roman" w:cs="Times New Roman"/>
          <w:color w:val="000000" w:themeColor="text1"/>
        </w:rPr>
        <w:t xml:space="preserve"> z późn. zm.</w:t>
      </w:r>
      <w:r w:rsidRPr="004E37D8">
        <w:rPr>
          <w:rFonts w:ascii="Times New Roman" w:hAnsi="Times New Roman" w:cs="Times New Roman"/>
          <w:color w:val="000000" w:themeColor="text1"/>
        </w:rPr>
        <w:t xml:space="preserve">) w </w:t>
      </w:r>
      <w:r w:rsidR="00DC03D6">
        <w:rPr>
          <w:rFonts w:ascii="Times New Roman" w:hAnsi="Times New Roman" w:cs="Times New Roman"/>
          <w:color w:val="000000" w:themeColor="text1"/>
        </w:rPr>
        <w:t>p</w:t>
      </w:r>
      <w:r w:rsidRPr="004E37D8">
        <w:rPr>
          <w:rFonts w:ascii="Times New Roman" w:hAnsi="Times New Roman" w:cs="Times New Roman"/>
          <w:color w:val="000000" w:themeColor="text1"/>
        </w:rPr>
        <w:t xml:space="preserve">rzepis </w:t>
      </w:r>
      <w:r w:rsidR="00DC03D6">
        <w:rPr>
          <w:rFonts w:ascii="Times New Roman" w:hAnsi="Times New Roman" w:cs="Times New Roman"/>
          <w:color w:val="000000" w:themeColor="text1"/>
        </w:rPr>
        <w:t xml:space="preserve">ten </w:t>
      </w:r>
      <w:r w:rsidRPr="004E37D8">
        <w:rPr>
          <w:rFonts w:ascii="Times New Roman" w:hAnsi="Times New Roman" w:cs="Times New Roman"/>
          <w:color w:val="000000" w:themeColor="text1"/>
        </w:rPr>
        <w:t>został doprecyzowany i uzupełniony o procedurę inwestycyjno – budowlaną stosowaną przy realizacji inwestycji związanych z przeciwdziałaniem COVID-19  (tryb szczególny) tak by zapewnić sprawność i szybkość ich realizacji z koniecznością zachowania zasad bezpieczeństwa prowadzenia robót budowlanych.</w:t>
      </w:r>
    </w:p>
    <w:p w14:paraId="4D175AF3" w14:textId="46B49A0B" w:rsidR="00733445" w:rsidRPr="00883965" w:rsidRDefault="004E37D8"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733445" w:rsidRPr="00883965">
        <w:rPr>
          <w:rFonts w:ascii="Times New Roman" w:hAnsi="Times New Roman" w:cs="Times New Roman"/>
          <w:color w:val="000000" w:themeColor="text1"/>
        </w:rPr>
        <w:t>zmian</w:t>
      </w:r>
      <w:r w:rsidR="00DC03D6">
        <w:rPr>
          <w:rFonts w:ascii="Times New Roman" w:hAnsi="Times New Roman" w:cs="Times New Roman"/>
          <w:color w:val="000000" w:themeColor="text1"/>
        </w:rPr>
        <w:t>ie</w:t>
      </w:r>
      <w:r w:rsidR="00733445" w:rsidRPr="00883965">
        <w:rPr>
          <w:rFonts w:ascii="Times New Roman" w:hAnsi="Times New Roman" w:cs="Times New Roman"/>
          <w:color w:val="000000" w:themeColor="text1"/>
        </w:rPr>
        <w:t xml:space="preserve"> brzmienia art. 12b ustawy </w:t>
      </w:r>
      <w:r w:rsidR="00AC559B" w:rsidRPr="00883965">
        <w:rPr>
          <w:rFonts w:ascii="Times New Roman" w:hAnsi="Times New Roman" w:cs="Times New Roman"/>
          <w:color w:val="000000" w:themeColor="text1"/>
        </w:rPr>
        <w:t xml:space="preserve"> </w:t>
      </w:r>
      <w:r w:rsidR="00733445" w:rsidRPr="00883965">
        <w:rPr>
          <w:rFonts w:ascii="Times New Roman" w:hAnsi="Times New Roman" w:cs="Times New Roman"/>
          <w:color w:val="000000" w:themeColor="text1"/>
        </w:rPr>
        <w:t xml:space="preserve">COVID-19  –  </w:t>
      </w:r>
      <w:r w:rsidR="00DC03D6" w:rsidRPr="00267FC9">
        <w:rPr>
          <w:rFonts w:ascii="Times New Roman" w:hAnsi="Times New Roman" w:cs="Times New Roman"/>
          <w:color w:val="000000" w:themeColor="text1"/>
        </w:rPr>
        <w:t>na podstawie art. 77 pkt 7 ustawy z dnia 19 czerwca 2020 r. o dopłatach do oprocentowania kredytów bankowych udzielanych przedsiębiorcom dotkniętym skutkami COVID-19 oraz o uproszczonym postępowaniu o zatwierdzenie układu w związku z wystąpieniem COVID-19 (Dz. U. z poz. 1086, z późn. zm.)</w:t>
      </w:r>
      <w:r w:rsidR="00DC03D6">
        <w:rPr>
          <w:rFonts w:ascii="Times New Roman" w:hAnsi="Times New Roman" w:cs="Times New Roman"/>
          <w:color w:val="000000" w:themeColor="text1"/>
        </w:rPr>
        <w:t>.</w:t>
      </w:r>
      <w:r w:rsidR="00DC03D6" w:rsidRPr="00267FC9">
        <w:rPr>
          <w:rFonts w:ascii="Times New Roman" w:hAnsi="Times New Roman" w:cs="Times New Roman"/>
          <w:color w:val="000000" w:themeColor="text1"/>
        </w:rPr>
        <w:t xml:space="preserve"> </w:t>
      </w:r>
      <w:r w:rsidR="00DC03D6">
        <w:rPr>
          <w:rFonts w:ascii="Times New Roman" w:hAnsi="Times New Roman" w:cs="Times New Roman"/>
          <w:color w:val="000000" w:themeColor="text1"/>
        </w:rPr>
        <w:t>P</w:t>
      </w:r>
      <w:r w:rsidR="00DC03D6" w:rsidRPr="00267FC9">
        <w:rPr>
          <w:rFonts w:ascii="Times New Roman" w:hAnsi="Times New Roman" w:cs="Times New Roman"/>
          <w:color w:val="000000" w:themeColor="text1"/>
        </w:rPr>
        <w:t xml:space="preserve">rzepis ten został </w:t>
      </w:r>
      <w:r w:rsidR="00733445" w:rsidRPr="00883965">
        <w:rPr>
          <w:rFonts w:ascii="Times New Roman" w:hAnsi="Times New Roman" w:cs="Times New Roman"/>
          <w:color w:val="000000" w:themeColor="text1"/>
        </w:rPr>
        <w:t>doprecyzowan</w:t>
      </w:r>
      <w:r w:rsidR="00DC03D6">
        <w:rPr>
          <w:rFonts w:ascii="Times New Roman" w:hAnsi="Times New Roman" w:cs="Times New Roman"/>
          <w:color w:val="000000" w:themeColor="text1"/>
        </w:rPr>
        <w:t>y</w:t>
      </w:r>
      <w:r w:rsidR="00733445" w:rsidRPr="00883965">
        <w:rPr>
          <w:rFonts w:ascii="Times New Roman" w:hAnsi="Times New Roman" w:cs="Times New Roman"/>
          <w:color w:val="000000" w:themeColor="text1"/>
        </w:rPr>
        <w:t xml:space="preserve"> przez dodanie zmiany sposobu użytkowania do katalogu czynności zwolnionych z procedur wynikających z ustaw wymienionych w art. 12 ustawy </w:t>
      </w:r>
      <w:r w:rsidR="00AC559B" w:rsidRPr="00883965">
        <w:rPr>
          <w:rFonts w:ascii="Times New Roman" w:hAnsi="Times New Roman" w:cs="Times New Roman"/>
          <w:color w:val="000000" w:themeColor="text1"/>
        </w:rPr>
        <w:t xml:space="preserve">o </w:t>
      </w:r>
      <w:r w:rsidR="00733445" w:rsidRPr="00883965">
        <w:rPr>
          <w:rFonts w:ascii="Times New Roman" w:hAnsi="Times New Roman" w:cs="Times New Roman"/>
          <w:color w:val="000000" w:themeColor="text1"/>
        </w:rPr>
        <w:t>COVID-19 w odniesieniu do obiektów budowlanych dotyczących utrzymania ciągłości działania istotnych usług, w szczególności w zakresie telekomunikacji, łączności publicznej, transportu, świadczeń zdrowotnych, energii, handlu, gospodarki wodnej lub kanalizacyjnej, oczyszczania ścieków, porządku publicznego.</w:t>
      </w:r>
      <w:r w:rsidRPr="004E37D8">
        <w:t xml:space="preserve"> </w:t>
      </w:r>
    </w:p>
    <w:p w14:paraId="5A673F35" w14:textId="525534E9" w:rsidR="0073344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Rozpoczęto prace legislacyjne w zakresie rozporządzenia Ministra Rozwoju zmieniającego rozporządzenie w sprawie sposobu deklarowania właściwości użytkowych wyrobów budowlanych oraz sposobu znakowania ich znakiem budowlanym. Działania nie wynikają z ustawy „covidowej”. To reakcja na sytuację producentów i rynku wyrobów budowlanych a podstawą wydania rozporządzenia jest art. 8 ust. 8 ustawy o wyrobach budowlanych.</w:t>
      </w:r>
    </w:p>
    <w:p w14:paraId="01C9F731" w14:textId="253673FD" w:rsidR="00DC03D6" w:rsidRPr="00BA26C0" w:rsidRDefault="00DC03D6" w:rsidP="00DC03D6">
      <w:pPr>
        <w:spacing w:before="120" w:after="0" w:line="240" w:lineRule="auto"/>
        <w:jc w:val="both"/>
      </w:pPr>
      <w:r>
        <w:rPr>
          <w:rFonts w:ascii="Times New Roman" w:hAnsi="Times New Roman" w:cs="Times New Roman"/>
          <w:color w:val="000000" w:themeColor="text1"/>
        </w:rPr>
        <w:t>Na podstawie art. 77 pkt 49 ustawy z dnia 19 czerwca 2020 r. o dopłatach do oprocentowania kredytów bankowych udzielanych przedsiębiorcom dotkniętym skutkami COVID-19 oraz o uproszczonym postępowaniu o zatwierdzenie układu w związku z wystąpieniem COVID-19 został dodany do ustawy</w:t>
      </w:r>
      <w:r w:rsidR="0083373F">
        <w:rPr>
          <w:rFonts w:ascii="Times New Roman" w:hAnsi="Times New Roman" w:cs="Times New Roman"/>
          <w:color w:val="000000" w:themeColor="text1"/>
        </w:rPr>
        <w:t xml:space="preserve"> o</w:t>
      </w:r>
      <w:r>
        <w:rPr>
          <w:rFonts w:ascii="Times New Roman" w:hAnsi="Times New Roman" w:cs="Times New Roman"/>
          <w:color w:val="000000" w:themeColor="text1"/>
        </w:rPr>
        <w:t xml:space="preserve"> COVID-19, art. 15zzzia, zgodnie  z którym w okresie obowiązywania stanu zagrożenia epidemicznego lub stanu epidemii zawieszone zostało wynikające z ustawy z dnia 17 maja 1989 r. – Prawo geodezyjne i kartograficzne (Dz. U. z 2020 r. poz.</w:t>
      </w:r>
      <w:r w:rsidR="005E165D">
        <w:rPr>
          <w:rFonts w:ascii="Times New Roman" w:hAnsi="Times New Roman" w:cs="Times New Roman"/>
          <w:color w:val="000000" w:themeColor="text1"/>
        </w:rPr>
        <w:t xml:space="preserve"> 2052</w:t>
      </w:r>
      <w:r>
        <w:rPr>
          <w:rFonts w:ascii="Times New Roman" w:hAnsi="Times New Roman" w:cs="Times New Roman"/>
          <w:color w:val="000000" w:themeColor="text1"/>
        </w:rPr>
        <w:t xml:space="preserve">) wykonywanie obowiązku zgłaszania prac geodezyjnych i przekazywania wyników prac geodezyjnych dotyczących wytyczenia budynku lub sieci uzbrojenia </w:t>
      </w:r>
      <w:r>
        <w:rPr>
          <w:rFonts w:ascii="Times New Roman" w:hAnsi="Times New Roman" w:cs="Times New Roman"/>
          <w:color w:val="000000" w:themeColor="text1"/>
        </w:rPr>
        <w:lastRenderedPageBreak/>
        <w:t>terenu oraz pobieranie opłat, wydawanie licencji oraz wystawianie Dokumentów Obliczenia Opłaty za udostępnianie części zbiorów danych, w tym m.in. ortofotomapy i osnów geodezyjnych. Ponadto wprowadzono możliwość zgłoszenia prac geodezyjnych po ich rozpoczęciu (w terminie 10 dni roboczych od dnia rozpoczęcia tych prac) oraz usprawnienia w zakresie przekazywania wyników prac do organów Służby Geodezyjnej i Kartograficznej. Powyższe zmiany pozwoliły na uproszczenie i przyspieszenie wykonywania prac geodezyjnych w powiatach, oraz umożliwiły ograniczenie kontaktów z urzędem, szczególnie w zakresie prac geodezyjnych wykonywanych na potrzeby procesu inwestycyjnego, które stanowią większą część prac wykonywanych przez wykonawców prac na szczeblu powiatowym. Przedmiotowe rozwiązania zostały również z modyfikacją wprowadzone do ustawy Prawo geodezyjne i kartograficzne ustawą z dnia 16 kwietnia 2020 r. o zmianie ustawy - Prawo geodezyjne i kartograficzne oraz niektórych innych ustaw (Dz.</w:t>
      </w:r>
      <w:r w:rsidR="00A30FA9">
        <w:rPr>
          <w:rFonts w:ascii="Times New Roman" w:hAnsi="Times New Roman" w:cs="Times New Roman"/>
          <w:color w:val="000000" w:themeColor="text1"/>
        </w:rPr>
        <w:t xml:space="preserve"> </w:t>
      </w:r>
      <w:r>
        <w:rPr>
          <w:rFonts w:ascii="Times New Roman" w:hAnsi="Times New Roman" w:cs="Times New Roman"/>
          <w:color w:val="000000" w:themeColor="text1"/>
        </w:rPr>
        <w:t>U. poz. 782).</w:t>
      </w:r>
    </w:p>
    <w:p w14:paraId="44B71589" w14:textId="42313E66"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Zawiesz</w:t>
      </w:r>
      <w:r w:rsidR="003D6BCC" w:rsidRPr="00883965">
        <w:rPr>
          <w:rFonts w:ascii="Times New Roman" w:hAnsi="Times New Roman" w:cs="Times New Roman"/>
          <w:color w:val="000000" w:themeColor="text1"/>
        </w:rPr>
        <w:t>ono</w:t>
      </w:r>
      <w:r w:rsidRPr="00883965">
        <w:rPr>
          <w:rFonts w:ascii="Times New Roman" w:hAnsi="Times New Roman" w:cs="Times New Roman"/>
          <w:color w:val="000000" w:themeColor="text1"/>
        </w:rPr>
        <w:t xml:space="preserve"> raty kredytu zaciągniętego w ramach programu preferencyjnego finansowania zwrotnego dla towarzystw budownictwa społecznego, spółdzielni mieszkaniowych i spółek gminnych w związku ze stanem epidemii.</w:t>
      </w:r>
      <w:r w:rsidR="003D6BCC"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Zgodnie z art. 15y ustawy </w:t>
      </w:r>
      <w:r w:rsidR="00AC559B" w:rsidRPr="00883965">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COVID-19: ,,Do okresu finansowania zwrotnego oraz do okresu kredytowania, o których mowa w art. 15b ust. 3 ustawy z dnia 26 października 1995 r. o niektórych formach popierania budownictwa mieszkaniowego (Dz. U. z 2019 r. poz. 2195) nie wlicza się okresu karencji w spłacie kapitału, jeżeli karencja ta nastąpiła na wniosek kredytobiorcy złożony w związku z wystąpieniem stanu epidemii lub stanu zagrożenia epidemicznego.’’.</w:t>
      </w:r>
    </w:p>
    <w:p w14:paraId="34D851FE" w14:textId="54823F28"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ramach rządowego programu popierania budownictwa mieszkaniowego, realizowanego na gruncie przepisów ustawy z dnia 26 października 1995 r. o niektórych formach popierania budownictwa mieszkaniowego , beneficjenci programu, tj. towarzystwa budownictwa społecznego, spółki gminne oraz spółdzielnie mieszkaniowe mogą ubiegać się o preferencyjne finansowanie zwrotne na realizację przedsięwzięć inwestycyjno-budowlanych polegających na budowie mieszkań na wynajem lub lokali mieszkalnych, do których ustanowione zostanie spółdzielcze lokatorskie prawo do lokalu mieszkalnego. W ramach programu Bank Gospodarstwa Krajowego udziela z własnych środków kredytów oferowanych na preferencyjnych warunkach. Z budżetu państwa przekazywana jest dopłata do oprocentowania (w wysokości 1,3 punktu procentowego powyżej stopy WIBOR trzymiesięczny), pokrywająca różnicę między oprocentowaniem nominalnym a preferencyjnym udzielonego wsparcia. Program w obecnej formie funkcjonuje od 2016 r. Wcześniejszy program wspierający społeczne budownictwo czynszowe finansowany był ze środków Krajowego Funduszu Mieszkaniowego (zlikwidowanego w 2009 r.), również na podstawie ustawy z dnia 26 października 1995 r. o niektórych formach popierania budownictwa mieszkaniowego</w:t>
      </w:r>
    </w:p>
    <w:p w14:paraId="3311DCCA" w14:textId="577A8F3A"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Zgodnie z informacjami uzyskanymi w Banku Gospodarstwa Krajowego w ramach aktualnego programu społecznego budownictwa czynszowego, 2 kredytobiorców złożyło wnioski o zawieszenie raty kredytu w związku ze stanem epidemii na podstawie art. 15y ustawy </w:t>
      </w:r>
      <w:r w:rsidR="00634B53" w:rsidRPr="00634B53">
        <w:rPr>
          <w:rFonts w:ascii="Times New Roman" w:hAnsi="Times New Roman" w:cs="Times New Roman"/>
          <w:color w:val="000000" w:themeColor="text1"/>
        </w:rPr>
        <w:t>COVID-19</w:t>
      </w:r>
      <w:r w:rsidRPr="00883965">
        <w:rPr>
          <w:rFonts w:ascii="Times New Roman" w:hAnsi="Times New Roman" w:cs="Times New Roman"/>
          <w:color w:val="000000" w:themeColor="text1"/>
        </w:rPr>
        <w:t>. Do chwili obecnej podpisano 1 aneks do umowy kredytowej.</w:t>
      </w:r>
    </w:p>
    <w:p w14:paraId="49DA3D43" w14:textId="13D589FA"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Bank mając na uwadze trudną sytuację wszystkich kredytobiorców społecznego budownictwa czynszowego spowodowaną stanem pandemii w Polsce, przyjął ponadto </w:t>
      </w:r>
      <w:r w:rsidR="00DC03D6">
        <w:rPr>
          <w:rFonts w:ascii="Times New Roman" w:hAnsi="Times New Roman" w:cs="Times New Roman"/>
          <w:color w:val="000000" w:themeColor="text1"/>
        </w:rPr>
        <w:t>139</w:t>
      </w:r>
      <w:r w:rsidRPr="00883965">
        <w:rPr>
          <w:rFonts w:ascii="Times New Roman" w:hAnsi="Times New Roman" w:cs="Times New Roman"/>
          <w:color w:val="000000" w:themeColor="text1"/>
        </w:rPr>
        <w:t xml:space="preserve"> wniosków o</w:t>
      </w:r>
      <w:r w:rsidR="00DC03D6">
        <w:rPr>
          <w:rFonts w:ascii="Times New Roman" w:hAnsi="Times New Roman" w:cs="Times New Roman"/>
          <w:color w:val="000000" w:themeColor="text1"/>
        </w:rPr>
        <w:t>d 14 kredytobiorców o</w:t>
      </w:r>
      <w:r w:rsidRPr="00883965">
        <w:rPr>
          <w:rFonts w:ascii="Times New Roman" w:hAnsi="Times New Roman" w:cs="Times New Roman"/>
          <w:color w:val="000000" w:themeColor="text1"/>
        </w:rPr>
        <w:t xml:space="preserve"> zawieszenie raty spłaty kredytu z portfela byłego Krajowego Funduszu Mieszkaniowego, z czego zawarto dotychczas 4 aneks</w:t>
      </w:r>
      <w:r w:rsidR="00967C31">
        <w:rPr>
          <w:rFonts w:ascii="Times New Roman" w:hAnsi="Times New Roman" w:cs="Times New Roman"/>
          <w:color w:val="000000" w:themeColor="text1"/>
        </w:rPr>
        <w:t>y</w:t>
      </w:r>
      <w:r w:rsidRPr="00883965">
        <w:rPr>
          <w:rFonts w:ascii="Times New Roman" w:hAnsi="Times New Roman" w:cs="Times New Roman"/>
          <w:color w:val="000000" w:themeColor="text1"/>
        </w:rPr>
        <w:t xml:space="preserve"> do umów kredytowych.</w:t>
      </w:r>
    </w:p>
    <w:p w14:paraId="7762E696" w14:textId="26258207"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Wydłuż</w:t>
      </w:r>
      <w:r w:rsidR="003D6BCC" w:rsidRPr="00883965">
        <w:rPr>
          <w:rFonts w:ascii="Times New Roman" w:hAnsi="Times New Roman" w:cs="Times New Roman"/>
          <w:color w:val="000000" w:themeColor="text1"/>
        </w:rPr>
        <w:t>ono</w:t>
      </w:r>
      <w:r w:rsidRPr="00883965">
        <w:rPr>
          <w:rFonts w:ascii="Times New Roman" w:hAnsi="Times New Roman" w:cs="Times New Roman"/>
          <w:color w:val="000000" w:themeColor="text1"/>
        </w:rPr>
        <w:t xml:space="preserve"> termin stosowania dopłat o okres, w którym zawieszeniu ulega spłata kredytu preferencyjnego z uwagi na istniejący stan epidemiczny.</w:t>
      </w:r>
      <w:r w:rsidR="003D6BCC"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Art. 15zg odnosi się do kredytobiorców spłacających kredyty na podstawie ustawy z dnia 8 września 2006 r. o finansowym wsparciu rodzin i innych osób w nabywaniu własnego mieszkania (Dz.</w:t>
      </w:r>
      <w:r w:rsidR="00A30FA9">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U. z 2019 r. poz. 1011</w:t>
      </w:r>
      <w:r w:rsidR="001D3E0A">
        <w:rPr>
          <w:rFonts w:ascii="Times New Roman" w:hAnsi="Times New Roman" w:cs="Times New Roman"/>
          <w:color w:val="000000" w:themeColor="text1"/>
        </w:rPr>
        <w:t>, z późn. zm.</w:t>
      </w:r>
      <w:r w:rsidRPr="00883965">
        <w:rPr>
          <w:rFonts w:ascii="Times New Roman" w:hAnsi="Times New Roman" w:cs="Times New Roman"/>
          <w:color w:val="000000" w:themeColor="text1"/>
        </w:rPr>
        <w:t>). Obowiązujące przepisy ustawy dopuszczają możliwość stosowania dopłat do kredytów preferencyjnych przez okres 8</w:t>
      </w:r>
      <w:r w:rsidR="00A30FA9">
        <w:t> </w:t>
      </w:r>
      <w:r w:rsidRPr="00883965">
        <w:rPr>
          <w:rFonts w:ascii="Times New Roman" w:hAnsi="Times New Roman" w:cs="Times New Roman"/>
          <w:color w:val="000000" w:themeColor="text1"/>
        </w:rPr>
        <w:t>lat od dnia pierwszej spłaty odsetek.</w:t>
      </w:r>
    </w:p>
    <w:p w14:paraId="13C9BB5D" w14:textId="021AF080"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Dzięki zaproponowanej zmianie nastąpiło wydłużenie terminu stosowania dopłat o okres, w którym zawieszeniu ulega spłata kredytu preferencyjnego z uwagi na istniejący stan epidemiczny przy jednoczesnym utrzymaniu maksymalnego 8-letniego okresu stosowania dopłat.</w:t>
      </w:r>
      <w:r w:rsidR="003D6BCC"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Ponadto doprecyzowano, że odsetki skapitalizowane naliczone w okresie zawieszenia kredytu preferencyjnego z uwagi na istniejący stan epidemiczny, zostaną uwzględnione w saldzie naliczania dopłat.</w:t>
      </w:r>
    </w:p>
    <w:p w14:paraId="3D25A837" w14:textId="68C33CE7" w:rsidR="0073344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W związku z rozwiązaniami przyjętymi w ustawie w obszarze kredytów preferencyjnych z dopłatami „Rodzina na swoim”, BGK podjął działania informacyjne oraz analityczne opisane w punkcie 6 (inne działania):</w:t>
      </w:r>
    </w:p>
    <w:p w14:paraId="250467F3" w14:textId="4B341721" w:rsidR="00DC03D6" w:rsidRPr="00883965" w:rsidRDefault="00DC03D6" w:rsidP="009B3987">
      <w:pPr>
        <w:spacing w:before="120" w:after="0" w:line="240" w:lineRule="auto"/>
        <w:jc w:val="both"/>
        <w:rPr>
          <w:rFonts w:ascii="Times New Roman" w:hAnsi="Times New Roman" w:cs="Times New Roman"/>
          <w:color w:val="000000" w:themeColor="text1"/>
        </w:rPr>
      </w:pPr>
      <w:r w:rsidRPr="00D75358">
        <w:rPr>
          <w:rFonts w:ascii="Times New Roman" w:hAnsi="Times New Roman" w:cs="Times New Roman"/>
        </w:rPr>
        <w:t xml:space="preserve">Zgodnie z danymi Banku Gospodarstwa Krajowego (BGK) wg stanu na </w:t>
      </w:r>
      <w:r w:rsidR="00967C31">
        <w:rPr>
          <w:rFonts w:ascii="Times New Roman" w:hAnsi="Times New Roman" w:cs="Times New Roman"/>
        </w:rPr>
        <w:t xml:space="preserve">koniec września 2020 r. </w:t>
      </w:r>
      <w:r w:rsidRPr="00D75358">
        <w:rPr>
          <w:rFonts w:ascii="Times New Roman" w:hAnsi="Times New Roman" w:cs="Times New Roman"/>
        </w:rPr>
        <w:t>w okresie</w:t>
      </w:r>
      <w:r>
        <w:rPr>
          <w:rFonts w:ascii="Times New Roman" w:hAnsi="Times New Roman" w:cs="Times New Roman"/>
        </w:rPr>
        <w:t xml:space="preserve"> </w:t>
      </w:r>
      <w:r w:rsidR="00967C31">
        <w:rPr>
          <w:rFonts w:ascii="Times New Roman" w:hAnsi="Times New Roman" w:cs="Times New Roman"/>
        </w:rPr>
        <w:t>kwiecień-wrzesień</w:t>
      </w:r>
      <w:r w:rsidRPr="00D75358">
        <w:rPr>
          <w:rFonts w:ascii="Times New Roman" w:hAnsi="Times New Roman" w:cs="Times New Roman"/>
        </w:rPr>
        <w:t xml:space="preserve"> z tzw. „wakacji kredytowych” (zawieszenia spłaty kredytu) skorzystało</w:t>
      </w:r>
      <w:r w:rsidR="00967C31">
        <w:rPr>
          <w:rFonts w:ascii="Times New Roman" w:hAnsi="Times New Roman" w:cs="Times New Roman"/>
        </w:rPr>
        <w:t xml:space="preserve"> 350</w:t>
      </w:r>
      <w:r w:rsidRPr="00D75358">
        <w:rPr>
          <w:rFonts w:ascii="Times New Roman" w:hAnsi="Times New Roman" w:cs="Times New Roman"/>
        </w:rPr>
        <w:t xml:space="preserve"> kredytobiorców. Informacje o liczbie kredytobiorców korzystających z zawieszenia</w:t>
      </w:r>
      <w:r>
        <w:rPr>
          <w:rFonts w:ascii="Times New Roman" w:hAnsi="Times New Roman" w:cs="Times New Roman"/>
        </w:rPr>
        <w:t xml:space="preserve"> </w:t>
      </w:r>
      <w:r w:rsidRPr="00D75358">
        <w:rPr>
          <w:rFonts w:ascii="Times New Roman" w:hAnsi="Times New Roman" w:cs="Times New Roman"/>
        </w:rPr>
        <w:t>spłaty kredytu preferencyjnego RnS są</w:t>
      </w:r>
      <w:r>
        <w:rPr>
          <w:rFonts w:ascii="Times New Roman" w:hAnsi="Times New Roman" w:cs="Times New Roman"/>
        </w:rPr>
        <w:t xml:space="preserve"> </w:t>
      </w:r>
      <w:r w:rsidRPr="00D75358">
        <w:rPr>
          <w:rFonts w:ascii="Times New Roman" w:hAnsi="Times New Roman" w:cs="Times New Roman"/>
        </w:rPr>
        <w:t xml:space="preserve">sporządzane w okresach kwartalnych. Kolejne dane w tym zakresie, wg stanu na </w:t>
      </w:r>
      <w:r w:rsidR="00967C31">
        <w:rPr>
          <w:rFonts w:ascii="Times New Roman" w:hAnsi="Times New Roman" w:cs="Times New Roman"/>
        </w:rPr>
        <w:t>31 grudnia</w:t>
      </w:r>
      <w:r w:rsidRPr="00D75358">
        <w:rPr>
          <w:rFonts w:ascii="Times New Roman" w:hAnsi="Times New Roman" w:cs="Times New Roman"/>
        </w:rPr>
        <w:t xml:space="preserve"> 2020 r., zostaną przedstawione w terminie do końca</w:t>
      </w:r>
      <w:r>
        <w:rPr>
          <w:rFonts w:ascii="Times New Roman" w:hAnsi="Times New Roman" w:cs="Times New Roman"/>
        </w:rPr>
        <w:t xml:space="preserve"> </w:t>
      </w:r>
      <w:r w:rsidR="00967C31">
        <w:rPr>
          <w:rFonts w:ascii="Times New Roman" w:hAnsi="Times New Roman" w:cs="Times New Roman"/>
        </w:rPr>
        <w:t>stycznia 2021 r.</w:t>
      </w:r>
    </w:p>
    <w:p w14:paraId="20C2BA7C" w14:textId="05B607F1" w:rsidR="00967C31" w:rsidRDefault="00967C31" w:rsidP="00DC03D6">
      <w:pPr>
        <w:spacing w:before="120" w:after="0" w:line="240" w:lineRule="auto"/>
        <w:jc w:val="both"/>
        <w:rPr>
          <w:rFonts w:ascii="Times New Roman" w:hAnsi="Times New Roman" w:cs="Times New Roman"/>
        </w:rPr>
      </w:pPr>
      <w:r w:rsidRPr="00967C31">
        <w:rPr>
          <w:rFonts w:ascii="Times New Roman" w:hAnsi="Times New Roman" w:cs="Times New Roman"/>
        </w:rPr>
        <w:t>Wspólnoty mieszkaniowe zostały uprawnione do przesunięcia terminu odbywania zebrania sprawozdawczego na termin przypadający po odwołaniu stanu zagrożenia epidemicznego lub stanu epidemii. Zgodnie bowiem z art. 90 ustawy z dnia 31 marca 2020 r. o zmianie ustawy o szczególnych rozwiązaniach związanych z zapobieganiem, przeciwdziałaniem i zwalczaniem COVID-19, innych chorób zakaźnych oraz wywołanych nimi sytuacji kryzysowych oraz niektórych innych ustaw (Dz. U. poz. 568</w:t>
      </w:r>
      <w:r w:rsidR="001D3E0A">
        <w:rPr>
          <w:rFonts w:ascii="Times New Roman" w:hAnsi="Times New Roman" w:cs="Times New Roman"/>
        </w:rPr>
        <w:t>,</w:t>
      </w:r>
      <w:r w:rsidRPr="00967C31">
        <w:rPr>
          <w:rFonts w:ascii="Times New Roman" w:hAnsi="Times New Roman" w:cs="Times New Roman"/>
        </w:rPr>
        <w:t xml:space="preserve"> z późn. zm.) termin zwołania zebrań sprawozdawczych wspólnot mieszkaniowych ulega wydłużeniu na okres 6 tygodni od dnia odwołania stanu zagrożenia epidemicznego lub stanu epidemii. Termin odbywania zebrań sprawozdawczych wspólnot mieszkaniowych został co prawda przesunięty, ale przepisy § 15 ust. 9 rozporządzenia Rady Ministrów z dnia 29 maja 2020 r. w sprawie ustanowienia określonych ograniczeń, nakazów i zakazów w związku z wystąpieniem stanu epidemii (Dz. U. poz. 964</w:t>
      </w:r>
      <w:r w:rsidR="001D3E0A">
        <w:rPr>
          <w:rFonts w:ascii="Times New Roman" w:hAnsi="Times New Roman" w:cs="Times New Roman"/>
        </w:rPr>
        <w:t>, z późn. zm.</w:t>
      </w:r>
      <w:r w:rsidRPr="00967C31">
        <w:rPr>
          <w:rFonts w:ascii="Times New Roman" w:hAnsi="Times New Roman" w:cs="Times New Roman"/>
        </w:rPr>
        <w:t>) umożliwiały od dnia 30 maja 2020 r. organizowanie przez wspólnoty mieszkaniowe zebrań, w tym zebrań rocznych, pod warunkiem, że liczba uczestników nie przekraczała 150 osób. Także obowiązujące od dnia 20 czerwca 2020 r. rozporządzenie Rady Ministrów z dnia 19 czerwca 2020 r. w sprawie ustanowienia określonych ograniczeń, nakazów i zakazów w związku z wystąpieniem stanu epidemii (Dz. U. poz. 1066</w:t>
      </w:r>
      <w:r w:rsidR="001D3E0A">
        <w:rPr>
          <w:rFonts w:ascii="Times New Roman" w:hAnsi="Times New Roman" w:cs="Times New Roman"/>
        </w:rPr>
        <w:t>, z późn. zm.</w:t>
      </w:r>
      <w:r w:rsidRPr="00967C31">
        <w:rPr>
          <w:rFonts w:ascii="Times New Roman" w:hAnsi="Times New Roman" w:cs="Times New Roman"/>
        </w:rPr>
        <w:t>) pozwalało na organizowanie przez wspólnoty mieszkaniowe zebrań pod warunkiem, że liczba ich uczestników nie przekraczała 150 osób. Takie same zasady organizowania zebrań wspólnot w zakresie liczby uczestników zebrania określało obowiązujące od dnia 8 sierpnia 2020 r. rozporządzenie Rady Ministrów z dnia 7 sierpnia 2020 r. w sprawie ustanowienia określonych ograniczeń, nakazów i zakazów w związku z wystąpieniem stanu epidemii (Dz. U. poz. 1356</w:t>
      </w:r>
      <w:r w:rsidR="001D3E0A">
        <w:rPr>
          <w:rFonts w:ascii="Times New Roman" w:hAnsi="Times New Roman" w:cs="Times New Roman"/>
        </w:rPr>
        <w:t>,</w:t>
      </w:r>
      <w:r w:rsidRPr="00967C31">
        <w:rPr>
          <w:rFonts w:ascii="Times New Roman" w:hAnsi="Times New Roman" w:cs="Times New Roman"/>
        </w:rPr>
        <w:t xml:space="preserve"> z późn. zm.). Jednakże w przypadku obszaru czerwonego liczba uczestników zebrania wspólnoty nie mogła przekroczyć 50 osób, a w przypadku obszaru żółtego 100 osób (§ 25 ust. 9 rozporządzenia).</w:t>
      </w:r>
    </w:p>
    <w:p w14:paraId="4FE0BD8E" w14:textId="6353CBEA" w:rsidR="00DC03D6" w:rsidRPr="00F52535" w:rsidRDefault="00DC03D6" w:rsidP="00DC03D6">
      <w:pPr>
        <w:spacing w:before="120" w:after="0" w:line="240" w:lineRule="auto"/>
        <w:jc w:val="both"/>
        <w:rPr>
          <w:rFonts w:ascii="Times New Roman" w:hAnsi="Times New Roman" w:cs="Times New Roman"/>
          <w:color w:val="000000" w:themeColor="text1"/>
        </w:rPr>
      </w:pPr>
      <w:r w:rsidRPr="00F52535">
        <w:rPr>
          <w:rFonts w:ascii="Times New Roman" w:hAnsi="Times New Roman" w:cs="Times New Roman"/>
        </w:rPr>
        <w:t>Jednym z sektorów szczególnie dotkniętych</w:t>
      </w:r>
      <w:r>
        <w:rPr>
          <w:rFonts w:ascii="Times New Roman" w:hAnsi="Times New Roman" w:cs="Times New Roman"/>
        </w:rPr>
        <w:t xml:space="preserve"> </w:t>
      </w:r>
      <w:r w:rsidRPr="00F52535">
        <w:rPr>
          <w:rFonts w:ascii="Times New Roman" w:hAnsi="Times New Roman" w:cs="Times New Roman"/>
        </w:rPr>
        <w:t>przez stan epidemii jest dynamicznie rozwijający</w:t>
      </w:r>
      <w:r>
        <w:rPr>
          <w:rFonts w:ascii="Times New Roman" w:hAnsi="Times New Roman" w:cs="Times New Roman"/>
        </w:rPr>
        <w:t xml:space="preserve"> </w:t>
      </w:r>
      <w:r w:rsidRPr="00F52535">
        <w:rPr>
          <w:rFonts w:ascii="Times New Roman" w:hAnsi="Times New Roman" w:cs="Times New Roman"/>
        </w:rPr>
        <w:t>się</w:t>
      </w:r>
      <w:r>
        <w:rPr>
          <w:rFonts w:ascii="Times New Roman" w:hAnsi="Times New Roman" w:cs="Times New Roman"/>
        </w:rPr>
        <w:t xml:space="preserve"> </w:t>
      </w:r>
      <w:r>
        <w:rPr>
          <w:rFonts w:ascii="Times New Roman" w:hAnsi="Times New Roman" w:cs="Times New Roman"/>
        </w:rPr>
        <w:br/>
      </w:r>
      <w:r w:rsidRPr="00F52535">
        <w:rPr>
          <w:rFonts w:ascii="Times New Roman" w:hAnsi="Times New Roman" w:cs="Times New Roman"/>
        </w:rPr>
        <w:t>w ostatnich latach sektor</w:t>
      </w:r>
      <w:r>
        <w:rPr>
          <w:rFonts w:ascii="Times New Roman" w:hAnsi="Times New Roman" w:cs="Times New Roman"/>
        </w:rPr>
        <w:t xml:space="preserve"> </w:t>
      </w:r>
      <w:r w:rsidRPr="00F52535">
        <w:rPr>
          <w:rFonts w:ascii="Times New Roman" w:hAnsi="Times New Roman" w:cs="Times New Roman"/>
        </w:rPr>
        <w:t>mieszkań</w:t>
      </w:r>
      <w:r>
        <w:rPr>
          <w:rFonts w:ascii="Times New Roman" w:hAnsi="Times New Roman" w:cs="Times New Roman"/>
        </w:rPr>
        <w:t xml:space="preserve"> </w:t>
      </w:r>
      <w:r w:rsidRPr="00F52535">
        <w:rPr>
          <w:rFonts w:ascii="Times New Roman" w:hAnsi="Times New Roman" w:cs="Times New Roman"/>
        </w:rPr>
        <w:t>na wynajem.</w:t>
      </w:r>
      <w:r>
        <w:rPr>
          <w:rFonts w:ascii="Times New Roman" w:hAnsi="Times New Roman" w:cs="Times New Roman"/>
        </w:rPr>
        <w:t xml:space="preserve"> </w:t>
      </w:r>
      <w:r w:rsidRPr="00F52535">
        <w:rPr>
          <w:rFonts w:ascii="Times New Roman" w:hAnsi="Times New Roman" w:cs="Times New Roman"/>
        </w:rPr>
        <w:t>Wśród</w:t>
      </w:r>
      <w:r>
        <w:rPr>
          <w:rFonts w:ascii="Times New Roman" w:hAnsi="Times New Roman" w:cs="Times New Roman"/>
        </w:rPr>
        <w:t xml:space="preserve"> </w:t>
      </w:r>
      <w:r w:rsidRPr="00F52535">
        <w:rPr>
          <w:rFonts w:ascii="Times New Roman" w:hAnsi="Times New Roman" w:cs="Times New Roman"/>
        </w:rPr>
        <w:t xml:space="preserve">diagnozowanych przyczyn spowolnienia </w:t>
      </w:r>
      <w:r>
        <w:rPr>
          <w:rFonts w:ascii="Times New Roman" w:hAnsi="Times New Roman" w:cs="Times New Roman"/>
        </w:rPr>
        <w:br/>
      </w:r>
      <w:r w:rsidRPr="00F52535">
        <w:rPr>
          <w:rFonts w:ascii="Times New Roman" w:hAnsi="Times New Roman" w:cs="Times New Roman"/>
        </w:rPr>
        <w:t>w tym sektorze, stanowiących</w:t>
      </w:r>
      <w:r>
        <w:rPr>
          <w:rFonts w:ascii="Times New Roman" w:hAnsi="Times New Roman" w:cs="Times New Roman"/>
        </w:rPr>
        <w:t xml:space="preserve"> </w:t>
      </w:r>
      <w:r w:rsidRPr="00F52535">
        <w:rPr>
          <w:rFonts w:ascii="Times New Roman" w:hAnsi="Times New Roman" w:cs="Times New Roman"/>
        </w:rPr>
        <w:t>konsekwencję</w:t>
      </w:r>
      <w:r>
        <w:rPr>
          <w:rFonts w:ascii="Times New Roman" w:hAnsi="Times New Roman" w:cs="Times New Roman"/>
        </w:rPr>
        <w:t xml:space="preserve"> </w:t>
      </w:r>
      <w:r w:rsidRPr="00F52535">
        <w:rPr>
          <w:rFonts w:ascii="Times New Roman" w:hAnsi="Times New Roman" w:cs="Times New Roman"/>
        </w:rPr>
        <w:t>epidemii, należy</w:t>
      </w:r>
      <w:r>
        <w:rPr>
          <w:rFonts w:ascii="Times New Roman" w:hAnsi="Times New Roman" w:cs="Times New Roman"/>
        </w:rPr>
        <w:t xml:space="preserve"> </w:t>
      </w:r>
      <w:r w:rsidRPr="00F52535">
        <w:rPr>
          <w:rFonts w:ascii="Times New Roman" w:hAnsi="Times New Roman" w:cs="Times New Roman"/>
        </w:rPr>
        <w:t>wskazać</w:t>
      </w:r>
      <w:r>
        <w:rPr>
          <w:rFonts w:ascii="Times New Roman" w:hAnsi="Times New Roman" w:cs="Times New Roman"/>
        </w:rPr>
        <w:t xml:space="preserve"> </w:t>
      </w:r>
      <w:r w:rsidRPr="00F52535">
        <w:rPr>
          <w:rFonts w:ascii="Times New Roman" w:hAnsi="Times New Roman" w:cs="Times New Roman"/>
        </w:rPr>
        <w:t>wyjazd części pracowników-cudzoziemców z Polski, a także</w:t>
      </w:r>
      <w:r>
        <w:rPr>
          <w:rFonts w:ascii="Times New Roman" w:hAnsi="Times New Roman" w:cs="Times New Roman"/>
        </w:rPr>
        <w:t xml:space="preserve"> </w:t>
      </w:r>
      <w:r w:rsidRPr="00F52535">
        <w:rPr>
          <w:rFonts w:ascii="Times New Roman" w:hAnsi="Times New Roman" w:cs="Times New Roman"/>
        </w:rPr>
        <w:t xml:space="preserve">wprowadzone na początku stanu epidemii ograniczenia </w:t>
      </w:r>
      <w:r>
        <w:rPr>
          <w:rFonts w:ascii="Times New Roman" w:hAnsi="Times New Roman" w:cs="Times New Roman"/>
        </w:rPr>
        <w:br/>
      </w:r>
      <w:r w:rsidRPr="00F52535">
        <w:rPr>
          <w:rFonts w:ascii="Times New Roman" w:hAnsi="Times New Roman" w:cs="Times New Roman"/>
        </w:rPr>
        <w:t>w przemieszczaniu się,</w:t>
      </w:r>
      <w:r>
        <w:rPr>
          <w:rFonts w:ascii="Times New Roman" w:hAnsi="Times New Roman" w:cs="Times New Roman"/>
        </w:rPr>
        <w:t xml:space="preserve"> </w:t>
      </w:r>
      <w:r w:rsidRPr="00F52535">
        <w:rPr>
          <w:rFonts w:ascii="Times New Roman" w:hAnsi="Times New Roman" w:cs="Times New Roman"/>
        </w:rPr>
        <w:t>dotyczące</w:t>
      </w:r>
      <w:r>
        <w:rPr>
          <w:rFonts w:ascii="Times New Roman" w:hAnsi="Times New Roman" w:cs="Times New Roman"/>
        </w:rPr>
        <w:t xml:space="preserve"> </w:t>
      </w:r>
      <w:r w:rsidRPr="00F52535">
        <w:rPr>
          <w:rFonts w:ascii="Times New Roman" w:hAnsi="Times New Roman" w:cs="Times New Roman"/>
        </w:rPr>
        <w:t>zarówno</w:t>
      </w:r>
      <w:r>
        <w:rPr>
          <w:rFonts w:ascii="Times New Roman" w:hAnsi="Times New Roman" w:cs="Times New Roman"/>
        </w:rPr>
        <w:t xml:space="preserve"> </w:t>
      </w:r>
      <w:r w:rsidRPr="00F52535">
        <w:rPr>
          <w:rFonts w:ascii="Times New Roman" w:hAnsi="Times New Roman" w:cs="Times New Roman"/>
        </w:rPr>
        <w:t>wyjazdów w celach zarobkowych i edukacyjnych (rozwijających model najmu</w:t>
      </w:r>
      <w:r>
        <w:rPr>
          <w:rFonts w:ascii="Times New Roman" w:hAnsi="Times New Roman" w:cs="Times New Roman"/>
        </w:rPr>
        <w:t xml:space="preserve"> </w:t>
      </w:r>
      <w:r w:rsidRPr="00F52535">
        <w:rPr>
          <w:rFonts w:ascii="Times New Roman" w:hAnsi="Times New Roman" w:cs="Times New Roman"/>
        </w:rPr>
        <w:t>długoterminowego),jak i ruchu turystycznego(wspierającego</w:t>
      </w:r>
      <w:r>
        <w:rPr>
          <w:rFonts w:ascii="Times New Roman" w:hAnsi="Times New Roman" w:cs="Times New Roman"/>
        </w:rPr>
        <w:t xml:space="preserve"> </w:t>
      </w:r>
      <w:r w:rsidRPr="00F52535">
        <w:rPr>
          <w:rFonts w:ascii="Times New Roman" w:hAnsi="Times New Roman" w:cs="Times New Roman"/>
        </w:rPr>
        <w:t>rozwój najmu krótkoterminowego). W sektorze mieszkań</w:t>
      </w:r>
      <w:r>
        <w:rPr>
          <w:rFonts w:ascii="Times New Roman" w:hAnsi="Times New Roman" w:cs="Times New Roman"/>
        </w:rPr>
        <w:t xml:space="preserve"> </w:t>
      </w:r>
      <w:r w:rsidRPr="00F52535">
        <w:rPr>
          <w:rFonts w:ascii="Times New Roman" w:hAnsi="Times New Roman" w:cs="Times New Roman"/>
        </w:rPr>
        <w:t>na sprzedaż,</w:t>
      </w:r>
      <w:r>
        <w:rPr>
          <w:rFonts w:ascii="Times New Roman" w:hAnsi="Times New Roman" w:cs="Times New Roman"/>
        </w:rPr>
        <w:t xml:space="preserve"> </w:t>
      </w:r>
      <w:r w:rsidRPr="00F52535">
        <w:rPr>
          <w:rFonts w:ascii="Times New Roman" w:hAnsi="Times New Roman" w:cs="Times New Roman"/>
        </w:rPr>
        <w:t>notującym</w:t>
      </w:r>
      <w:r>
        <w:rPr>
          <w:rFonts w:ascii="Times New Roman" w:hAnsi="Times New Roman" w:cs="Times New Roman"/>
        </w:rPr>
        <w:t xml:space="preserve"> </w:t>
      </w:r>
      <w:r w:rsidRPr="00F52535">
        <w:rPr>
          <w:rFonts w:ascii="Times New Roman" w:hAnsi="Times New Roman" w:cs="Times New Roman"/>
        </w:rPr>
        <w:t>w 2019 r. rekordowe wyniki pod względem</w:t>
      </w:r>
      <w:r>
        <w:rPr>
          <w:rFonts w:ascii="Times New Roman" w:hAnsi="Times New Roman" w:cs="Times New Roman"/>
        </w:rPr>
        <w:t xml:space="preserve"> </w:t>
      </w:r>
      <w:r w:rsidRPr="00F52535">
        <w:rPr>
          <w:rFonts w:ascii="Times New Roman" w:hAnsi="Times New Roman" w:cs="Times New Roman"/>
        </w:rPr>
        <w:t>liczby wybudowanych</w:t>
      </w:r>
      <w:r>
        <w:rPr>
          <w:rFonts w:ascii="Times New Roman" w:hAnsi="Times New Roman" w:cs="Times New Roman"/>
        </w:rPr>
        <w:t xml:space="preserve"> </w:t>
      </w:r>
      <w:r w:rsidRPr="00F52535">
        <w:rPr>
          <w:rFonts w:ascii="Times New Roman" w:hAnsi="Times New Roman" w:cs="Times New Roman"/>
        </w:rPr>
        <w:t>mieszkań,</w:t>
      </w:r>
      <w:r>
        <w:rPr>
          <w:rFonts w:ascii="Times New Roman" w:hAnsi="Times New Roman" w:cs="Times New Roman"/>
        </w:rPr>
        <w:t xml:space="preserve"> </w:t>
      </w:r>
      <w:r w:rsidRPr="00F52535">
        <w:rPr>
          <w:rFonts w:ascii="Times New Roman" w:hAnsi="Times New Roman" w:cs="Times New Roman"/>
        </w:rPr>
        <w:t>skutki spowolnienia gospodarczego mogą</w:t>
      </w:r>
      <w:r>
        <w:rPr>
          <w:rFonts w:ascii="Times New Roman" w:hAnsi="Times New Roman" w:cs="Times New Roman"/>
        </w:rPr>
        <w:t xml:space="preserve"> </w:t>
      </w:r>
      <w:r w:rsidRPr="00F52535">
        <w:rPr>
          <w:rFonts w:ascii="Times New Roman" w:hAnsi="Times New Roman" w:cs="Times New Roman"/>
        </w:rPr>
        <w:t>natomiast uwidocznić</w:t>
      </w:r>
      <w:r>
        <w:rPr>
          <w:rFonts w:ascii="Times New Roman" w:hAnsi="Times New Roman" w:cs="Times New Roman"/>
        </w:rPr>
        <w:t xml:space="preserve"> </w:t>
      </w:r>
      <w:r w:rsidRPr="00F52535">
        <w:rPr>
          <w:rFonts w:ascii="Times New Roman" w:hAnsi="Times New Roman" w:cs="Times New Roman"/>
        </w:rPr>
        <w:t>się</w:t>
      </w:r>
      <w:r>
        <w:rPr>
          <w:rFonts w:ascii="Times New Roman" w:hAnsi="Times New Roman" w:cs="Times New Roman"/>
        </w:rPr>
        <w:t xml:space="preserve"> </w:t>
      </w:r>
      <w:r w:rsidRPr="00F52535">
        <w:rPr>
          <w:rFonts w:ascii="Times New Roman" w:hAnsi="Times New Roman" w:cs="Times New Roman"/>
        </w:rPr>
        <w:t>w dłuższym</w:t>
      </w:r>
      <w:r>
        <w:rPr>
          <w:rFonts w:ascii="Times New Roman" w:hAnsi="Times New Roman" w:cs="Times New Roman"/>
        </w:rPr>
        <w:t xml:space="preserve"> </w:t>
      </w:r>
      <w:r w:rsidRPr="00F52535">
        <w:rPr>
          <w:rFonts w:ascii="Times New Roman" w:hAnsi="Times New Roman" w:cs="Times New Roman"/>
        </w:rPr>
        <w:t>okresie.</w:t>
      </w:r>
      <w:r>
        <w:rPr>
          <w:rFonts w:ascii="Times New Roman" w:hAnsi="Times New Roman" w:cs="Times New Roman"/>
        </w:rPr>
        <w:t xml:space="preserve"> </w:t>
      </w:r>
      <w:r w:rsidRPr="00F52535">
        <w:rPr>
          <w:rFonts w:ascii="Times New Roman" w:hAnsi="Times New Roman" w:cs="Times New Roman"/>
        </w:rPr>
        <w:t>Mogą</w:t>
      </w:r>
      <w:r>
        <w:rPr>
          <w:rFonts w:ascii="Times New Roman" w:hAnsi="Times New Roman" w:cs="Times New Roman"/>
        </w:rPr>
        <w:t xml:space="preserve"> </w:t>
      </w:r>
      <w:r w:rsidRPr="00F52535">
        <w:rPr>
          <w:rFonts w:ascii="Times New Roman" w:hAnsi="Times New Roman" w:cs="Times New Roman"/>
        </w:rPr>
        <w:t>być</w:t>
      </w:r>
      <w:r>
        <w:rPr>
          <w:rFonts w:ascii="Times New Roman" w:hAnsi="Times New Roman" w:cs="Times New Roman"/>
        </w:rPr>
        <w:t xml:space="preserve"> </w:t>
      </w:r>
      <w:r w:rsidRPr="00F52535">
        <w:rPr>
          <w:rFonts w:ascii="Times New Roman" w:hAnsi="Times New Roman" w:cs="Times New Roman"/>
        </w:rPr>
        <w:t>one związane</w:t>
      </w:r>
      <w:r>
        <w:rPr>
          <w:rFonts w:ascii="Times New Roman" w:hAnsi="Times New Roman" w:cs="Times New Roman"/>
        </w:rPr>
        <w:t xml:space="preserve"> </w:t>
      </w:r>
      <w:r w:rsidRPr="00F52535">
        <w:rPr>
          <w:rFonts w:ascii="Times New Roman" w:hAnsi="Times New Roman" w:cs="Times New Roman"/>
        </w:rPr>
        <w:t>z takimi negatywnymi konsekwencjami epidemii jak: zmniejszenie popytu na mieszkania (spowodowane m.in. spadkiem dochodów obywateli, wzrostem bezrobocia czy zmniejszeniem liczby pracowników-cudzoziemców), zaostrzenie przez banki polityki kredytowej czy ogólna niepewność w sferze gospodarczej</w:t>
      </w:r>
      <w:r>
        <w:rPr>
          <w:rFonts w:ascii="Times New Roman" w:hAnsi="Times New Roman" w:cs="Times New Roman"/>
        </w:rPr>
        <w:t xml:space="preserve"> </w:t>
      </w:r>
      <w:r w:rsidRPr="00F52535">
        <w:rPr>
          <w:rFonts w:ascii="Times New Roman" w:hAnsi="Times New Roman" w:cs="Times New Roman"/>
        </w:rPr>
        <w:t>wstrzymująca podejmowanie poważnych</w:t>
      </w:r>
      <w:r>
        <w:rPr>
          <w:rFonts w:ascii="Times New Roman" w:hAnsi="Times New Roman" w:cs="Times New Roman"/>
        </w:rPr>
        <w:t xml:space="preserve"> </w:t>
      </w:r>
      <w:r w:rsidRPr="00F52535">
        <w:rPr>
          <w:rFonts w:ascii="Times New Roman" w:hAnsi="Times New Roman" w:cs="Times New Roman"/>
        </w:rPr>
        <w:t>życiowo decyzji, np. decyzji o nabyciu mieszkania.</w:t>
      </w:r>
      <w:r>
        <w:rPr>
          <w:rFonts w:ascii="Times New Roman" w:hAnsi="Times New Roman" w:cs="Times New Roman"/>
        </w:rPr>
        <w:t xml:space="preserve"> </w:t>
      </w:r>
      <w:r w:rsidRPr="00F52535">
        <w:rPr>
          <w:rFonts w:ascii="Times New Roman" w:hAnsi="Times New Roman" w:cs="Times New Roman"/>
        </w:rPr>
        <w:t>Mając</w:t>
      </w:r>
      <w:r>
        <w:rPr>
          <w:rFonts w:ascii="Times New Roman" w:hAnsi="Times New Roman" w:cs="Times New Roman"/>
        </w:rPr>
        <w:t xml:space="preserve"> </w:t>
      </w:r>
      <w:r w:rsidRPr="00F52535">
        <w:rPr>
          <w:rFonts w:ascii="Times New Roman" w:hAnsi="Times New Roman" w:cs="Times New Roman"/>
        </w:rPr>
        <w:t>powyższe</w:t>
      </w:r>
      <w:r>
        <w:rPr>
          <w:rFonts w:ascii="Times New Roman" w:hAnsi="Times New Roman" w:cs="Times New Roman"/>
        </w:rPr>
        <w:t xml:space="preserve"> </w:t>
      </w:r>
      <w:r w:rsidRPr="00F52535">
        <w:rPr>
          <w:rFonts w:ascii="Times New Roman" w:hAnsi="Times New Roman" w:cs="Times New Roman"/>
        </w:rPr>
        <w:t>na względzie</w:t>
      </w:r>
      <w:r>
        <w:rPr>
          <w:rFonts w:ascii="Times New Roman" w:hAnsi="Times New Roman" w:cs="Times New Roman"/>
        </w:rPr>
        <w:t xml:space="preserve"> </w:t>
      </w:r>
      <w:r w:rsidRPr="00F52535">
        <w:rPr>
          <w:rFonts w:ascii="Times New Roman" w:hAnsi="Times New Roman" w:cs="Times New Roman"/>
        </w:rPr>
        <w:t>Ministerstwo Rozwoju prowadzi ponadto prace legislacyjne</w:t>
      </w:r>
      <w:r>
        <w:rPr>
          <w:rFonts w:ascii="Times New Roman" w:hAnsi="Times New Roman" w:cs="Times New Roman"/>
        </w:rPr>
        <w:t xml:space="preserve"> </w:t>
      </w:r>
      <w:r w:rsidRPr="00F52535">
        <w:rPr>
          <w:rFonts w:ascii="Times New Roman" w:hAnsi="Times New Roman" w:cs="Times New Roman"/>
        </w:rPr>
        <w:t>służące</w:t>
      </w:r>
      <w:r>
        <w:rPr>
          <w:rFonts w:ascii="Times New Roman" w:hAnsi="Times New Roman" w:cs="Times New Roman"/>
        </w:rPr>
        <w:t xml:space="preserve"> </w:t>
      </w:r>
      <w:r w:rsidRPr="00F52535">
        <w:rPr>
          <w:rFonts w:ascii="Times New Roman" w:hAnsi="Times New Roman" w:cs="Times New Roman"/>
        </w:rPr>
        <w:t>uzupełnieniu</w:t>
      </w:r>
      <w:r>
        <w:rPr>
          <w:rFonts w:ascii="Times New Roman" w:hAnsi="Times New Roman" w:cs="Times New Roman"/>
        </w:rPr>
        <w:t xml:space="preserve"> </w:t>
      </w:r>
      <w:r w:rsidRPr="00F52535">
        <w:rPr>
          <w:rFonts w:ascii="Times New Roman" w:hAnsi="Times New Roman" w:cs="Times New Roman"/>
        </w:rPr>
        <w:t>bezpośrednich</w:t>
      </w:r>
      <w:r>
        <w:rPr>
          <w:rFonts w:ascii="Times New Roman" w:hAnsi="Times New Roman" w:cs="Times New Roman"/>
        </w:rPr>
        <w:t xml:space="preserve"> </w:t>
      </w:r>
      <w:r w:rsidRPr="00F52535">
        <w:rPr>
          <w:rFonts w:ascii="Times New Roman" w:hAnsi="Times New Roman" w:cs="Times New Roman"/>
        </w:rPr>
        <w:t>działań</w:t>
      </w:r>
      <w:r>
        <w:rPr>
          <w:rFonts w:ascii="Times New Roman" w:hAnsi="Times New Roman" w:cs="Times New Roman"/>
        </w:rPr>
        <w:t xml:space="preserve"> </w:t>
      </w:r>
      <w:r w:rsidRPr="00F52535">
        <w:rPr>
          <w:rFonts w:ascii="Times New Roman" w:hAnsi="Times New Roman" w:cs="Times New Roman"/>
        </w:rPr>
        <w:t>osłonowych</w:t>
      </w:r>
      <w:r>
        <w:rPr>
          <w:rFonts w:ascii="Times New Roman" w:hAnsi="Times New Roman" w:cs="Times New Roman"/>
        </w:rPr>
        <w:t xml:space="preserve"> </w:t>
      </w:r>
      <w:r w:rsidRPr="00F52535">
        <w:rPr>
          <w:rFonts w:ascii="Times New Roman" w:hAnsi="Times New Roman" w:cs="Times New Roman"/>
        </w:rPr>
        <w:t>o instrumenty mające</w:t>
      </w:r>
      <w:r>
        <w:rPr>
          <w:rFonts w:ascii="Times New Roman" w:hAnsi="Times New Roman" w:cs="Times New Roman"/>
        </w:rPr>
        <w:t xml:space="preserve"> </w:t>
      </w:r>
      <w:r w:rsidRPr="00F52535">
        <w:rPr>
          <w:rFonts w:ascii="Times New Roman" w:hAnsi="Times New Roman" w:cs="Times New Roman"/>
        </w:rPr>
        <w:t>złagodzić</w:t>
      </w:r>
      <w:r>
        <w:rPr>
          <w:rFonts w:ascii="Times New Roman" w:hAnsi="Times New Roman" w:cs="Times New Roman"/>
        </w:rPr>
        <w:t xml:space="preserve"> </w:t>
      </w:r>
      <w:r w:rsidRPr="00F52535">
        <w:rPr>
          <w:rFonts w:ascii="Times New Roman" w:hAnsi="Times New Roman" w:cs="Times New Roman"/>
        </w:rPr>
        <w:t>negatywne skutki epidemii</w:t>
      </w:r>
      <w:r>
        <w:rPr>
          <w:rFonts w:ascii="Times New Roman" w:hAnsi="Times New Roman" w:cs="Times New Roman"/>
        </w:rPr>
        <w:t xml:space="preserve"> </w:t>
      </w:r>
      <w:r w:rsidRPr="00F52535">
        <w:rPr>
          <w:rFonts w:ascii="Times New Roman" w:hAnsi="Times New Roman" w:cs="Times New Roman"/>
        </w:rPr>
        <w:t>w segmencie mieszkalnictwa.</w:t>
      </w:r>
    </w:p>
    <w:p w14:paraId="6AE3AE1E" w14:textId="7556265C"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Prace legislacyjne w zakresie instrumentów służących łagodzeniu niekorzystnych skutków epidemii w segmencie mieszkalnictwa dotyczą:</w:t>
      </w:r>
    </w:p>
    <w:p w14:paraId="66537A3D" w14:textId="22F6FE9B" w:rsidR="00967C31" w:rsidRPr="00A37B12" w:rsidRDefault="00733445" w:rsidP="00A37B12">
      <w:pPr>
        <w:pStyle w:val="Akapitzlist"/>
        <w:spacing w:before="120" w:after="0" w:line="240" w:lineRule="auto"/>
        <w:ind w:left="360"/>
        <w:jc w:val="both"/>
        <w:rPr>
          <w:rFonts w:ascii="Times New Roman" w:hAnsi="Times New Roman" w:cs="Times New Roman"/>
          <w:color w:val="000000" w:themeColor="text1"/>
        </w:rPr>
      </w:pPr>
      <w:r w:rsidRPr="00A37B12">
        <w:rPr>
          <w:rFonts w:ascii="Times New Roman" w:hAnsi="Times New Roman" w:cs="Times New Roman"/>
          <w:color w:val="000000" w:themeColor="text1"/>
        </w:rPr>
        <w:t>szeroko rozumianego sektora społecznego, obejmującego budownictwo komunalne, budownictwo społeczne czynszowe (w tym towarzystw budownictwa społecznego i spółdzielni mieszkaniowych) oraz pomoc najemcom w opłacaniu czynszu najmu,</w:t>
      </w:r>
    </w:p>
    <w:p w14:paraId="5CF8B55D" w14:textId="78924C0F" w:rsidR="00733445" w:rsidRPr="00A37B12" w:rsidRDefault="00733445" w:rsidP="00A37B12">
      <w:pPr>
        <w:pStyle w:val="Akapitzlist"/>
        <w:numPr>
          <w:ilvl w:val="0"/>
          <w:numId w:val="445"/>
        </w:numPr>
        <w:spacing w:before="120" w:after="0" w:line="240" w:lineRule="auto"/>
        <w:jc w:val="both"/>
        <w:rPr>
          <w:rFonts w:ascii="Times New Roman" w:hAnsi="Times New Roman" w:cs="Times New Roman"/>
          <w:color w:val="000000" w:themeColor="text1"/>
        </w:rPr>
      </w:pPr>
      <w:r w:rsidRPr="00A37B12">
        <w:rPr>
          <w:rFonts w:ascii="Times New Roman" w:hAnsi="Times New Roman" w:cs="Times New Roman"/>
          <w:color w:val="000000" w:themeColor="text1"/>
        </w:rPr>
        <w:t>szeroko rozumianego sektora rynkowego, obejmującego m.in. rozwój nowego budownictwa mieszkaniowego, powstawanie kooperatyw mieszkaniowych oraz rozwój rynku najmu prywatnego.</w:t>
      </w:r>
    </w:p>
    <w:p w14:paraId="43CBF54E" w14:textId="28111411"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Projektowane rozwiązania są kierowane zarówno do samorządów lokalnych, deweloperów i innych podmiotów realizujących inwestycje mieszkaniowe (np. inwestorów społecznego budownictwa czynszowego) oraz podmiotów zarządzających zasobami mieszkaniowymi, jak i przedsiębiorców zajmujących się produkcją materiałów budowlanych lub wykonawstwem robót budowlanych. Mają przyczynić się do pobudzenia działalności inwestycyjnej w Polsce oraz wesprzeć zaspokajanie potrzeb mieszkaniowych obywateli (m.in. przez rozszerzenie oferty mieszkań uwzględniającej możliwości płatnicze polskich gospodarstw domowych, poprawę warunków zamieszkiwania czy przejściową pomoc finansową w przypadku trudności z uiszczaniem należności z tytułu używania mieszkania, spowodowanych np. ograniczeniem dochodów w związku z epidemią).</w:t>
      </w:r>
    </w:p>
    <w:p w14:paraId="4BE27B60" w14:textId="097F2811" w:rsidR="00733445" w:rsidRPr="00883965" w:rsidRDefault="00967C31"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w:t>
      </w:r>
      <w:r w:rsidR="00733445" w:rsidRPr="00883965">
        <w:rPr>
          <w:rFonts w:ascii="Times New Roman" w:hAnsi="Times New Roman" w:cs="Times New Roman"/>
          <w:color w:val="000000" w:themeColor="text1"/>
        </w:rPr>
        <w:t>)</w:t>
      </w:r>
      <w:r w:rsidR="00733445" w:rsidRPr="00883965">
        <w:rPr>
          <w:rFonts w:ascii="Times New Roman" w:hAnsi="Times New Roman" w:cs="Times New Roman"/>
          <w:color w:val="000000" w:themeColor="text1"/>
        </w:rPr>
        <w:tab/>
        <w:t>Projekt ustawy o zmianie niektórych ustaw wspierających rozwój mieszkalnictwa (UD89)</w:t>
      </w:r>
    </w:p>
    <w:p w14:paraId="1597153E" w14:textId="550FC511" w:rsidR="00967C31"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Idea: wsparcie gmin w tworzeniu mieszkaniowego zasobu gminy dla osób o najniższych i średnich dochodach,  czyli osób najbardziej narażonych finansowo na skutki epidemii – zwiększenie bezzwrotnego finansowego wsparcia z Funduszu Dopłat</w:t>
      </w:r>
      <w:r w:rsidR="0084602D" w:rsidRPr="00883965">
        <w:rPr>
          <w:rFonts w:ascii="Times New Roman" w:hAnsi="Times New Roman" w:cs="Times New Roman"/>
          <w:color w:val="000000" w:themeColor="text1"/>
        </w:rPr>
        <w:t xml:space="preserve">. </w:t>
      </w:r>
      <w:r w:rsidR="00967C31" w:rsidRPr="00967C31">
        <w:rPr>
          <w:rFonts w:ascii="Times New Roman" w:hAnsi="Times New Roman" w:cs="Times New Roman"/>
          <w:color w:val="000000" w:themeColor="text1"/>
        </w:rPr>
        <w:t>Pomoc osobom wynajmującym mieszkania, które z powodu epidemii straciły źródło dochodów – dopłata do czynszu w ramach dodatków mieszkaniowych.</w:t>
      </w:r>
    </w:p>
    <w:p w14:paraId="2E434E23" w14:textId="114F4012"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Projekt ustawy przewiduje podwyższenie oraz ujednolicenie wysokości finansowego wsparcia udzielanego na podstawie ustawy z dnia 8 grudnia 2006 r. o finansowym wsparciu tworzenia lokali mieszkalnych na wynajem, mieszkań chronionych, noclegowni, schronisk dla bezdomnych, ogrzewalni i tymczasowych pomieszczeń – jako bodziec dla gmin w podejmowaniu decyzji o realizacji inwestycji mieszkaniowych. W przypadku tworzenia zasobu gminnego oraz zasobu interwencyjnego nastąpi zwiększenie bezzwrotnego dofinansowania z Funduszu Dopłat w BGK z 35%-55% do 50%-</w:t>
      </w:r>
      <w:r w:rsidR="00967C31">
        <w:rPr>
          <w:rFonts w:ascii="Times New Roman" w:hAnsi="Times New Roman" w:cs="Times New Roman"/>
          <w:color w:val="000000" w:themeColor="text1"/>
        </w:rPr>
        <w:t>8</w:t>
      </w:r>
      <w:r w:rsidRPr="00883965">
        <w:rPr>
          <w:rFonts w:ascii="Times New Roman" w:hAnsi="Times New Roman" w:cs="Times New Roman"/>
          <w:color w:val="000000" w:themeColor="text1"/>
        </w:rPr>
        <w:t>0%. Możliwe będzie również uzyskanie wyższego grantu dla gmin na partycypację w budowie mieszkań o niskim czynszu, realizowanej przez innego inwestora, m.in. przez TBS-y (z 20% kosztów inwestycji do nawet 35%).</w:t>
      </w:r>
      <w:r w:rsidR="0084602D" w:rsidRPr="00883965">
        <w:rPr>
          <w:rFonts w:ascii="Times New Roman" w:hAnsi="Times New Roman" w:cs="Times New Roman"/>
          <w:color w:val="000000" w:themeColor="text1"/>
        </w:rPr>
        <w:t xml:space="preserve"> </w:t>
      </w:r>
      <w:r w:rsidR="00967C31" w:rsidRPr="00967C31">
        <w:rPr>
          <w:rFonts w:ascii="Times New Roman" w:hAnsi="Times New Roman" w:cs="Times New Roman"/>
          <w:color w:val="000000" w:themeColor="text1"/>
        </w:rPr>
        <w:t xml:space="preserve">Zakłada się, że najemcy mieszkań będą mogli, po spełnieniu odpowiednich warunków, otrzymać dopłatę do czynszu w ramach przyznanego dodatku mieszkaniowego. Nowe przepisy mają dotyczyć najemców mieszkań komunalnych, towarzystw budownictwa społecznego, spółdzielczych czy też wynajętych od osoby prywatnej lub firmy. Projektowane wsparcie przewiduje możliwość ubiegania się o dodatki mieszkaniowe powiększone o dopłatę do czynszu z Funduszu Przeciwdziałania COVID-19. Proponujemy wyższe dodatki mieszkaniowe dla najemców, w tym także na rynku komercyjnym – do 1500 zł miesięcznie przez pół </w:t>
      </w:r>
      <w:r w:rsidR="00D96F44">
        <w:rPr>
          <w:rFonts w:ascii="Times New Roman" w:hAnsi="Times New Roman" w:cs="Times New Roman"/>
          <w:color w:val="000000" w:themeColor="text1"/>
        </w:rPr>
        <w:t>r.</w:t>
      </w:r>
      <w:r w:rsidR="00967C31" w:rsidRPr="00967C31">
        <w:rPr>
          <w:rFonts w:ascii="Times New Roman" w:hAnsi="Times New Roman" w:cs="Times New Roman"/>
          <w:color w:val="000000" w:themeColor="text1"/>
        </w:rPr>
        <w:t xml:space="preserve">, na pokrycie do 75% czynszu. </w:t>
      </w:r>
      <w:r w:rsidRPr="00883965">
        <w:rPr>
          <w:rFonts w:ascii="Times New Roman" w:hAnsi="Times New Roman" w:cs="Times New Roman"/>
          <w:color w:val="000000" w:themeColor="text1"/>
        </w:rPr>
        <w:t>Efektem podejmowanych działań będzie lepszy ilościowo i jakościowo zasób mieszkań na wynajem kierowany do nisko- i średniozamożnych gospodarstw domowych (m.in. rodzin, które nie posiadają często zabezpieczenia finansowego na wypadek przejściowego pogorszenia sytuacji w związku z epidemią COVID19).</w:t>
      </w:r>
    </w:p>
    <w:p w14:paraId="671973CC" w14:textId="612311ED"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Etap prac:</w:t>
      </w:r>
      <w:r w:rsidR="00650580" w:rsidRPr="00650580">
        <w:t xml:space="preserve"> </w:t>
      </w:r>
      <w:r w:rsidR="00650580" w:rsidRPr="00650580">
        <w:rPr>
          <w:rFonts w:ascii="Times New Roman" w:hAnsi="Times New Roman" w:cs="Times New Roman"/>
          <w:color w:val="000000" w:themeColor="text1"/>
        </w:rPr>
        <w:t xml:space="preserve">projekt przyjęty </w:t>
      </w:r>
      <w:r w:rsidR="00967C31">
        <w:rPr>
          <w:rFonts w:ascii="Times New Roman" w:hAnsi="Times New Roman" w:cs="Times New Roman"/>
          <w:color w:val="000000" w:themeColor="text1"/>
        </w:rPr>
        <w:t xml:space="preserve">28 lipca 2020 r. </w:t>
      </w:r>
      <w:r w:rsidR="00650580" w:rsidRPr="00650580">
        <w:rPr>
          <w:rFonts w:ascii="Times New Roman" w:hAnsi="Times New Roman" w:cs="Times New Roman"/>
          <w:color w:val="000000" w:themeColor="text1"/>
        </w:rPr>
        <w:t xml:space="preserve">przez Radę Ministrów </w:t>
      </w:r>
      <w:r w:rsidR="00967C31">
        <w:rPr>
          <w:rFonts w:ascii="Times New Roman" w:hAnsi="Times New Roman" w:cs="Times New Roman"/>
          <w:color w:val="000000" w:themeColor="text1"/>
        </w:rPr>
        <w:t xml:space="preserve">i przekazany 6 sierpnia 2020 r. do Sejmu </w:t>
      </w:r>
      <w:r w:rsidR="00967C31" w:rsidRPr="00967C31">
        <w:rPr>
          <w:rFonts w:ascii="Times New Roman" w:hAnsi="Times New Roman" w:cs="Times New Roman"/>
          <w:color w:val="000000" w:themeColor="text1"/>
        </w:rPr>
        <w:t>(wg stanu na koniec sierpnia 2020 r.).</w:t>
      </w:r>
      <w:r w:rsidRPr="00883965">
        <w:rPr>
          <w:rFonts w:ascii="Times New Roman" w:hAnsi="Times New Roman" w:cs="Times New Roman"/>
          <w:color w:val="000000" w:themeColor="text1"/>
        </w:rPr>
        <w:t xml:space="preserve"> </w:t>
      </w:r>
    </w:p>
    <w:p w14:paraId="34F48FFF" w14:textId="5DB79140" w:rsidR="00733445" w:rsidRPr="00883965" w:rsidRDefault="00967C31"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w:t>
      </w:r>
      <w:r w:rsidR="00733445" w:rsidRPr="00883965">
        <w:rPr>
          <w:rFonts w:ascii="Times New Roman" w:hAnsi="Times New Roman" w:cs="Times New Roman"/>
          <w:color w:val="000000" w:themeColor="text1"/>
        </w:rPr>
        <w:t>)</w:t>
      </w:r>
      <w:r w:rsidR="00733445" w:rsidRPr="00883965">
        <w:rPr>
          <w:rFonts w:ascii="Times New Roman" w:hAnsi="Times New Roman" w:cs="Times New Roman"/>
          <w:color w:val="000000" w:themeColor="text1"/>
        </w:rPr>
        <w:tab/>
        <w:t>Projekt ustawy o rozliczaniu ceny lokali</w:t>
      </w:r>
      <w:r w:rsidR="00650580">
        <w:rPr>
          <w:rFonts w:ascii="Times New Roman" w:hAnsi="Times New Roman" w:cs="Times New Roman"/>
          <w:color w:val="000000" w:themeColor="text1"/>
        </w:rPr>
        <w:t xml:space="preserve"> lub budynków</w:t>
      </w:r>
      <w:r w:rsidR="00733445" w:rsidRPr="00883965">
        <w:rPr>
          <w:rFonts w:ascii="Times New Roman" w:hAnsi="Times New Roman" w:cs="Times New Roman"/>
          <w:color w:val="000000" w:themeColor="text1"/>
        </w:rPr>
        <w:t xml:space="preserve"> w cenie nieruchomości zbywanych z gminnego zasobu nieruchomości (UD 91)</w:t>
      </w:r>
    </w:p>
    <w:p w14:paraId="64F661BB" w14:textId="581D9A7E"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Idea: przeznaczanie nieruchomości publicznych na cele inwestycyjne w zamian za lokale</w:t>
      </w:r>
      <w:r w:rsidR="00650580">
        <w:rPr>
          <w:rFonts w:ascii="Times New Roman" w:hAnsi="Times New Roman" w:cs="Times New Roman"/>
          <w:color w:val="000000" w:themeColor="text1"/>
        </w:rPr>
        <w:t>/budynki</w:t>
      </w:r>
      <w:r w:rsidRPr="00883965">
        <w:rPr>
          <w:rFonts w:ascii="Times New Roman" w:hAnsi="Times New Roman" w:cs="Times New Roman"/>
          <w:color w:val="000000" w:themeColor="text1"/>
        </w:rPr>
        <w:t xml:space="preserve"> mieszkalne lub użytkowe wykorzystywane następnie przez gminę do realizacji zadań.</w:t>
      </w:r>
      <w:r w:rsidR="0084602D"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Cele: </w:t>
      </w:r>
    </w:p>
    <w:p w14:paraId="5B1028C3" w14:textId="064CC49D" w:rsidR="00733445" w:rsidRPr="00883965" w:rsidRDefault="00733445" w:rsidP="00CC4433">
      <w:pPr>
        <w:pStyle w:val="Akapitzlist"/>
        <w:numPr>
          <w:ilvl w:val="0"/>
          <w:numId w:val="100"/>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ograniczenie barier w prowadzeniu działalności inwestycyjnej i zwiększenie jej skali, prowadzące do zwiększenia podaży mieszkań, w tym mieszkań dostępnych cenowo,</w:t>
      </w:r>
    </w:p>
    <w:p w14:paraId="15F894EA" w14:textId="4A1F62F9" w:rsidR="00733445" w:rsidRPr="00883965" w:rsidRDefault="00733445" w:rsidP="00CC4433">
      <w:pPr>
        <w:pStyle w:val="Akapitzlist"/>
        <w:numPr>
          <w:ilvl w:val="0"/>
          <w:numId w:val="100"/>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wsparcie samorządów gminnych w realizacji ich zadań, w tym polityki mieszkaniowej, przyczyniające się do zwiększenia dostępności mieszkań dla potrzebujących oraz dostępności infrastruktury wpływającej na jakość zamieszkiwania członków lokalnej wspólnoty.</w:t>
      </w:r>
    </w:p>
    <w:p w14:paraId="42DC9BE9" w14:textId="0A98B7AE"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Projektowana ustawa przewiduje rozwiązania służące rozszerzeniu dostępu do nieruchomości o potencjale inwestycyjnym. Wprowadza w tym względzie możliwość nabywania nieruchomości gminnych z przeznaczeniem na szeroko rozumiane cele inwestycyjne z rozliczeniem w cenie tych nieruchomości ceny lokali mieszkalnych lub użytkowych przekazywanych gminie przez inwestora. Lokale te będą mogły być następnie wykorzystywane przez gminę do realizacji jej zadań, np. jako mieszkania komunalne, mieszkania na wynajem z dojściem do własności, obiekty kulturalne, </w:t>
      </w:r>
      <w:r w:rsidRPr="00883965">
        <w:rPr>
          <w:rFonts w:ascii="Times New Roman" w:hAnsi="Times New Roman" w:cs="Times New Roman"/>
          <w:color w:val="000000" w:themeColor="text1"/>
        </w:rPr>
        <w:lastRenderedPageBreak/>
        <w:t xml:space="preserve">edukacyjne, opieki zdrowotnej itp. Pozostałe lokale będą mogły być natomiast gospodarowane przez inwestora w dowolny sposób, np. sprzedawane lub wynajmowane na zasadach komercyjnych. </w:t>
      </w:r>
    </w:p>
    <w:p w14:paraId="14E5D158" w14:textId="62D6FE91" w:rsidR="0073344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Poza pozytywnymi skutkami społecznymi (obejmującymi rozszerzenie oferty dostępnych mieszkań i poprawę warunków zamieszkiwania) i inwestycyjnymi (wynikającymi m.in. z ograniczenia barier w dostępie do nieruchomości o potencjale inwestycyjnym oraz zwiększenia możliwości dostosowania sposobu pozyskania nieruchomości do posiadanych aktywów i potrzeb inwestora) zakładany w wyniku projektowanych rozwiązań wzrost liczby inwestycji przyczyni się do zwiększenia wolumenu zamówień na produkty i usługi dla przedsiębiorców zajmujących się produkcją materiałów budowlanych oraz wykonawstwem robót budowlanych, a także rozszerzenia możliwości inwestowania przez podmioty angażujące kapitał w rynek mieszkaniowy.</w:t>
      </w:r>
    </w:p>
    <w:p w14:paraId="6CF0E1A1" w14:textId="16A61791" w:rsidR="00967C31" w:rsidRPr="00883965" w:rsidRDefault="00967C31" w:rsidP="009B3987">
      <w:pPr>
        <w:spacing w:before="120" w:after="0" w:line="240" w:lineRule="auto"/>
        <w:jc w:val="both"/>
        <w:rPr>
          <w:rFonts w:ascii="Times New Roman" w:hAnsi="Times New Roman" w:cs="Times New Roman"/>
          <w:color w:val="000000" w:themeColor="text1"/>
        </w:rPr>
      </w:pPr>
      <w:r w:rsidRPr="00967C31">
        <w:rPr>
          <w:rFonts w:ascii="Times New Roman" w:hAnsi="Times New Roman" w:cs="Times New Roman"/>
          <w:color w:val="000000" w:themeColor="text1"/>
        </w:rPr>
        <w:t>W celu dodatkowego wsparcia samorządów lokalnych w realizacji ich zadań projekt przewiduje również m.in. możliwość ubiegania się o grant na realizację przedsięwzięć infrastrukturalnych towarzyszących szeroko rozumianemu budownictwu mieszkaniowemu, obejmujących tworzenie niezbędnej komunalnej infrastruktury technicznej lub infrastruktury społecznej.</w:t>
      </w:r>
    </w:p>
    <w:p w14:paraId="4F9CD04B" w14:textId="4C5F7594"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Etap prac: </w:t>
      </w:r>
      <w:r w:rsidR="00650580">
        <w:rPr>
          <w:rFonts w:ascii="Times New Roman" w:hAnsi="Times New Roman" w:cs="Times New Roman"/>
          <w:color w:val="000000" w:themeColor="text1"/>
        </w:rPr>
        <w:t>komisja prawnicza</w:t>
      </w:r>
      <w:r w:rsidR="00967C31">
        <w:rPr>
          <w:rFonts w:ascii="Times New Roman" w:hAnsi="Times New Roman" w:cs="Times New Roman"/>
          <w:color w:val="000000" w:themeColor="text1"/>
        </w:rPr>
        <w:t xml:space="preserve"> (wg stanu na koniec sierpnia 2020 r.)</w:t>
      </w:r>
      <w:r w:rsidR="00650580">
        <w:rPr>
          <w:rFonts w:ascii="Times New Roman" w:hAnsi="Times New Roman" w:cs="Times New Roman"/>
          <w:color w:val="000000" w:themeColor="text1"/>
        </w:rPr>
        <w:t>.</w:t>
      </w:r>
    </w:p>
    <w:p w14:paraId="4DEFB758" w14:textId="664C3C48" w:rsidR="00733445" w:rsidRPr="00883965" w:rsidRDefault="00497BAE"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w:t>
      </w:r>
      <w:r w:rsidR="00733445" w:rsidRPr="00883965">
        <w:rPr>
          <w:rFonts w:ascii="Times New Roman" w:hAnsi="Times New Roman" w:cs="Times New Roman"/>
          <w:color w:val="000000" w:themeColor="text1"/>
        </w:rPr>
        <w:t>)</w:t>
      </w:r>
      <w:r w:rsidR="00733445" w:rsidRPr="00883965">
        <w:rPr>
          <w:rFonts w:ascii="Times New Roman" w:hAnsi="Times New Roman" w:cs="Times New Roman"/>
          <w:color w:val="000000" w:themeColor="text1"/>
        </w:rPr>
        <w:tab/>
        <w:t>Projekt ustawy o zmianie ustawy o niektórych formach popierania budownictwa mieszkaniowego oraz niektórych innych ustaw (UD 90)</w:t>
      </w:r>
    </w:p>
    <w:p w14:paraId="2136AB09" w14:textId="15B195E9"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Idea: wprowadzenie do obrotu prawnego modelu pośrednictwa w najmie mieszkań pomiędzy </w:t>
      </w:r>
      <w:r w:rsidR="00497BAE">
        <w:rPr>
          <w:rFonts w:ascii="Times New Roman" w:hAnsi="Times New Roman" w:cs="Times New Roman"/>
          <w:color w:val="000000" w:themeColor="text1"/>
        </w:rPr>
        <w:t>ich</w:t>
      </w:r>
      <w:r w:rsidRPr="00883965">
        <w:rPr>
          <w:rFonts w:ascii="Times New Roman" w:hAnsi="Times New Roman" w:cs="Times New Roman"/>
          <w:color w:val="000000" w:themeColor="text1"/>
        </w:rPr>
        <w:t xml:space="preserve"> właścicielami a osobami fizycznymi spełniającymi określone kryteria społeczne i ekonomiczne w formule społecznej agencji najmu.</w:t>
      </w:r>
      <w:r w:rsidR="0084602D"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Cele:</w:t>
      </w:r>
    </w:p>
    <w:p w14:paraId="494C2F1A" w14:textId="697A5591" w:rsidR="00733445" w:rsidRPr="00883965" w:rsidRDefault="00733445" w:rsidP="00CC4433">
      <w:pPr>
        <w:pStyle w:val="Akapitzlist"/>
        <w:numPr>
          <w:ilvl w:val="0"/>
          <w:numId w:val="146"/>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rozwój rynku mieszkań na wynajem,</w:t>
      </w:r>
    </w:p>
    <w:p w14:paraId="0AB7E043" w14:textId="15317CF0" w:rsidR="00733445" w:rsidRPr="00883965" w:rsidRDefault="00733445" w:rsidP="00CC4433">
      <w:pPr>
        <w:pStyle w:val="Akapitzlist"/>
        <w:numPr>
          <w:ilvl w:val="0"/>
          <w:numId w:val="146"/>
        </w:num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rozszerzenie oferty mieszkań dla osób o niskich i średnich dochodach o możliwość podnajmu mieszkań od społecznej agencji najmu.</w:t>
      </w:r>
    </w:p>
    <w:p w14:paraId="1E2A41DE" w14:textId="58D0D9DE"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Projektowana ustawa wprowadza do obrotu prawnego pojęcie społecznej agencji najmu jako podmiotu </w:t>
      </w:r>
      <w:r w:rsidR="00650580">
        <w:rPr>
          <w:rFonts w:ascii="Times New Roman" w:hAnsi="Times New Roman" w:cs="Times New Roman"/>
          <w:color w:val="000000" w:themeColor="text1"/>
        </w:rPr>
        <w:t xml:space="preserve">dzierżawiącego </w:t>
      </w:r>
      <w:r w:rsidRPr="00883965">
        <w:rPr>
          <w:rFonts w:ascii="Times New Roman" w:hAnsi="Times New Roman" w:cs="Times New Roman"/>
          <w:color w:val="000000" w:themeColor="text1"/>
        </w:rPr>
        <w:t xml:space="preserve">mieszkania od innych podmiotów/osób i </w:t>
      </w:r>
      <w:r w:rsidR="00650580">
        <w:rPr>
          <w:rFonts w:ascii="Times New Roman" w:hAnsi="Times New Roman" w:cs="Times New Roman"/>
          <w:color w:val="000000" w:themeColor="text1"/>
        </w:rPr>
        <w:t>wynajmującego</w:t>
      </w:r>
      <w:r w:rsidRPr="00883965">
        <w:rPr>
          <w:rFonts w:ascii="Times New Roman" w:hAnsi="Times New Roman" w:cs="Times New Roman"/>
          <w:color w:val="000000" w:themeColor="text1"/>
        </w:rPr>
        <w:t xml:space="preserve"> te mieszkania osobom fizycznym potrzebującym wsparcia w zaspokajaniu potrzeb mieszkaniowych (tj. spełniającym kryteria społeczne i ekonomiczne określone przez gminę). Dzięki</w:t>
      </w:r>
      <w:r w:rsidR="00650580">
        <w:rPr>
          <w:rFonts w:ascii="Times New Roman" w:hAnsi="Times New Roman" w:cs="Times New Roman"/>
          <w:color w:val="000000" w:themeColor="text1"/>
        </w:rPr>
        <w:t xml:space="preserve"> dzierżawie</w:t>
      </w:r>
      <w:r w:rsidRPr="00883965">
        <w:rPr>
          <w:rFonts w:ascii="Times New Roman" w:hAnsi="Times New Roman" w:cs="Times New Roman"/>
          <w:color w:val="000000" w:themeColor="text1"/>
        </w:rPr>
        <w:t xml:space="preserve"> mieszkań od właścicieli po cenach poniżej stawki rynkowej – możliwe</w:t>
      </w:r>
      <w:r w:rsidR="009D477D">
        <w:rPr>
          <w:rFonts w:ascii="Times New Roman" w:hAnsi="Times New Roman" w:cs="Times New Roman"/>
          <w:color w:val="000000" w:themeColor="text1"/>
        </w:rPr>
        <w:t xml:space="preserve">j </w:t>
      </w:r>
      <w:r w:rsidRPr="00883965">
        <w:rPr>
          <w:rFonts w:ascii="Times New Roman" w:hAnsi="Times New Roman" w:cs="Times New Roman"/>
          <w:color w:val="000000" w:themeColor="text1"/>
        </w:rPr>
        <w:t>dzięki gwarancji opłacania czynszu, stabilnego</w:t>
      </w:r>
      <w:r w:rsidR="00650580">
        <w:rPr>
          <w:rFonts w:ascii="Times New Roman" w:hAnsi="Times New Roman" w:cs="Times New Roman"/>
          <w:color w:val="000000" w:themeColor="text1"/>
        </w:rPr>
        <w:t xml:space="preserve"> używania</w:t>
      </w:r>
      <w:r w:rsidRPr="00883965">
        <w:rPr>
          <w:rFonts w:ascii="Times New Roman" w:hAnsi="Times New Roman" w:cs="Times New Roman"/>
          <w:color w:val="000000" w:themeColor="text1"/>
        </w:rPr>
        <w:t xml:space="preserve"> oraz utrzymania mieszkania w dobrym stanie technicznym – SAN będzie mogła zaoferować mieszkania do wynajęcia osobom znajdującym się w trudniejszej sytuacji życiowej lub takim, które znajdują się w tzw. „luce czynszowej”, a więc ich sytuacja finansowa jest zbyt dobra, aby mogły ubiegać się o mieszkanie komunalne, a zarazem zbyt </w:t>
      </w:r>
      <w:r w:rsidR="00650580">
        <w:rPr>
          <w:rFonts w:ascii="Times New Roman" w:hAnsi="Times New Roman" w:cs="Times New Roman"/>
          <w:color w:val="000000" w:themeColor="text1"/>
        </w:rPr>
        <w:t>trudna</w:t>
      </w:r>
      <w:r w:rsidRPr="00883965">
        <w:rPr>
          <w:rFonts w:ascii="Times New Roman" w:hAnsi="Times New Roman" w:cs="Times New Roman"/>
          <w:color w:val="000000" w:themeColor="text1"/>
        </w:rPr>
        <w:t>, by mogły zakupić mieszkanie na własność na zasadach komercyjnych.</w:t>
      </w:r>
    </w:p>
    <w:p w14:paraId="2E291983" w14:textId="10A3CEBA"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Wspomniana działalność będzie mogła być realizowana przez podmioty, </w:t>
      </w:r>
      <w:r w:rsidR="00650580">
        <w:rPr>
          <w:rFonts w:ascii="Times New Roman" w:hAnsi="Times New Roman" w:cs="Times New Roman"/>
          <w:color w:val="000000" w:themeColor="text1"/>
        </w:rPr>
        <w:t>które zawarły z gminą umowę o współpracy.</w:t>
      </w:r>
      <w:r w:rsidRPr="00883965">
        <w:rPr>
          <w:rFonts w:ascii="Times New Roman" w:hAnsi="Times New Roman" w:cs="Times New Roman"/>
          <w:color w:val="000000" w:themeColor="text1"/>
        </w:rPr>
        <w:t xml:space="preserve"> Będzie stanowiła w związku z tym kolejne narzędzie uzupełniające dostępne gminom instrumenty realizacji lokalnej polityki mieszkaniowej, pozwalające na zmniejszenie kolejki osób oczekujących na najem mieszkania gminnego. Jednocześnie projektowany model może okazać się użyteczny dla wynajmujących odczuwających negatywne skutki epidemii związane z brakiem zainteresowanych najmem krótkoterminowym oraz zmniejszeniem popytu na najem długoterminowy.</w:t>
      </w:r>
    </w:p>
    <w:p w14:paraId="79C490F3" w14:textId="77777777"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Etap prac: uzgodnienia międzyresortowe, konsultacje publiczne, opiniowanie.</w:t>
      </w:r>
    </w:p>
    <w:p w14:paraId="04F9BCBB" w14:textId="5F430BC3" w:rsidR="00733445" w:rsidRPr="00883965" w:rsidRDefault="009D477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4</w:t>
      </w:r>
      <w:r w:rsidR="00733445" w:rsidRPr="00883965">
        <w:rPr>
          <w:rFonts w:ascii="Times New Roman" w:hAnsi="Times New Roman" w:cs="Times New Roman"/>
          <w:color w:val="000000" w:themeColor="text1"/>
        </w:rPr>
        <w:t>)</w:t>
      </w:r>
      <w:r w:rsidR="00733445" w:rsidRPr="00883965">
        <w:rPr>
          <w:rFonts w:ascii="Times New Roman" w:hAnsi="Times New Roman" w:cs="Times New Roman"/>
          <w:color w:val="000000" w:themeColor="text1"/>
        </w:rPr>
        <w:tab/>
        <w:t>Projekt ustawy o kooperatywach mieszkaniowych (UD 41)</w:t>
      </w:r>
    </w:p>
    <w:p w14:paraId="119D0F0B" w14:textId="642338B0"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Idea: wprowadzenie do obrotu prawnego modelu samodzielnego zaspokajania potrzeb mieszkaniowych przez osoby fizyczne w formule kooperatywy mieszkaniowej.</w:t>
      </w:r>
      <w:r w:rsidR="0084602D"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Cele: ułatwienie realizacji działań inwestycyjnych przez osoby fizyczne pragnące samodzielnie zaspokoić własne potrzeby mieszkaniowe.</w:t>
      </w:r>
    </w:p>
    <w:p w14:paraId="09429764" w14:textId="2A272A2F" w:rsidR="0073344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Projektowana ustawa wprowadza do obrotu prawnego model samodzielnego zaspokajania przez osoby fizyczne własnych potrzeb mieszkaniowych w formule kooperatywy mieszkaniowej. Będzie on polegał na nabyciu przez grupę współpracujących ze sobą osób działki i budowie budynku mieszkalnego wielorodzinnego lub zespołu budynków mieszkalnych jednorodzinnych albo przeprowadzeniu przez nią robót budowlanych (np. remontu) w istniejącym budynku. Projekt przewiduje w tym zakresie m.in. </w:t>
      </w:r>
      <w:r w:rsidRPr="00883965">
        <w:rPr>
          <w:rFonts w:ascii="Times New Roman" w:hAnsi="Times New Roman" w:cs="Times New Roman"/>
          <w:color w:val="000000" w:themeColor="text1"/>
        </w:rPr>
        <w:lastRenderedPageBreak/>
        <w:t>preferencyjne zasady nabywania nieruchomości gminnych pod inwestycje mieszkaniowe, w tym możliwość uzyskania bonifikaty od ceny nieruchomości czy alternatywne formy rozliczenia z gminą (tj. przekazanie lub wynajęcie gminie części lokali mieszkalnych objętych inwestycją). Rozwiązania te umożliwią łatwiejsze pozyskiwanie gruntów pod zabudowę. Będą stanowiły również dodatkową zachętę dla banków komercyjnych do przygotowywania ofert kredytowych odpowiadających potrzebom i możliwościom osób fizycznych decydujących się na realizację inwestycji mieszkaniowej w formule kooperatywy.</w:t>
      </w:r>
    </w:p>
    <w:p w14:paraId="35E6D05C" w14:textId="32C8FB10" w:rsidR="00650580" w:rsidRDefault="00650580"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Etap prac: uzgodnienia międzyresortowe, konsultacje publiczne, opiniowanie. </w:t>
      </w:r>
    </w:p>
    <w:p w14:paraId="2D260B3E" w14:textId="1FA4F64E" w:rsidR="004E37D8" w:rsidRPr="004E37D8" w:rsidRDefault="009D477D" w:rsidP="004E37D8">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6</w:t>
      </w:r>
      <w:r w:rsidR="004E37D8" w:rsidRPr="004E37D8">
        <w:rPr>
          <w:rFonts w:ascii="Times New Roman" w:hAnsi="Times New Roman" w:cs="Times New Roman"/>
          <w:color w:val="000000" w:themeColor="text1"/>
        </w:rPr>
        <w:t>)</w:t>
      </w:r>
      <w:r w:rsidR="004E37D8">
        <w:rPr>
          <w:rFonts w:ascii="Times New Roman" w:hAnsi="Times New Roman" w:cs="Times New Roman"/>
          <w:color w:val="000000" w:themeColor="text1"/>
        </w:rPr>
        <w:t xml:space="preserve"> </w:t>
      </w:r>
      <w:r w:rsidRPr="009D477D">
        <w:rPr>
          <w:rFonts w:ascii="Times New Roman" w:hAnsi="Times New Roman" w:cs="Times New Roman"/>
          <w:color w:val="000000" w:themeColor="text1"/>
        </w:rPr>
        <w:t>W zakresie regulacji dotyczącej czynszu najmu w galeriach handlowych (art. 15ze specustawy, ze zmianą doprecyzowującą obowiązującą z mocą od 31 marca 2020 r.) podjęto działania informacyjne. Polegały one na zamieszczeniu na rządowej stronie internetowej poświęconej tarczy antykryzysowej informacji o zakresie i zasadach stosowania przepisu. Udzielano również odpowiedzi na pytania przedsiębiorców i interpelacje poselskie</w:t>
      </w:r>
      <w:r>
        <w:rPr>
          <w:rFonts w:ascii="Times New Roman" w:hAnsi="Times New Roman" w:cs="Times New Roman"/>
          <w:color w:val="000000" w:themeColor="text1"/>
        </w:rPr>
        <w:t xml:space="preserve">. </w:t>
      </w:r>
    </w:p>
    <w:p w14:paraId="54232719" w14:textId="43BD116D" w:rsidR="00733445" w:rsidRPr="00883965" w:rsidRDefault="003D6BCC"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w:t>
      </w:r>
      <w:r w:rsidR="00733445" w:rsidRPr="00883965">
        <w:rPr>
          <w:rFonts w:ascii="Times New Roman" w:hAnsi="Times New Roman" w:cs="Times New Roman"/>
          <w:color w:val="000000" w:themeColor="text1"/>
        </w:rPr>
        <w:t>pracowano propozycję przepisów do projektowanej przez Rząd specustawy, tj. dwie regulacje dotyczące zakresu działania ministra właściwego do spraw turystyki tj.:</w:t>
      </w:r>
    </w:p>
    <w:p w14:paraId="021AF2B2" w14:textId="60727550"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regulacja, na podstawie której organizatorzy turystyki będą mogli uzyskać zwrot wpłaconych składek na Turystyczny Fundusz Gwarancyjny za imprezy turystyczne, od których odstąpiono lub które zostały rozwiązane z przyczyn bezpośrednio związanych z wybuchem epidemii.</w:t>
      </w:r>
    </w:p>
    <w:p w14:paraId="5B676151" w14:textId="2333DFEF"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Na podstawie art. 13</w:t>
      </w:r>
      <w:r w:rsidR="0084602D"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specustawy organizator turystyki może złożyć wniosek do Ubezpieczeniowego Funduszu Gwarancyjnego, o zwrot wpłat składek wniesionych  z tytułu umów o udział w imprezie turystycznej, od których podróżny odstąpił oraz od umów które zostały rozwiązane przez organizatora turystyki, gdy odstąpienie lub rozwiązanie pozostaje w bezpośrednim związku z wybuchem epidemii wirusa SARS-CoV-2. Dla organizatorów turystyki przepis stworzył możliwość dostarczenia przynajmniej części środków na pokrycie bieżącej działalności (w tym między innymi zapłaty za zabezpieczenia finansowe niezbędne do kontynuacji działalności).</w:t>
      </w:r>
    </w:p>
    <w:p w14:paraId="20F977ED" w14:textId="751C67DB"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regulacja, którą wprowadza się do ustawy o usługach hotelarskich oraz usługach pilotów wycieczek i przewodników turystycznych domniemanie, zgodnie z którym w obiektach, w których są świadczone usługi hotelarskie, a które to obiekty nie zostały zgłoszone do właściwej ewidencji, nie są spełnione wymagania sanitarne.</w:t>
      </w:r>
    </w:p>
    <w:p w14:paraId="7F956B89" w14:textId="2CCE97BE"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Na podstawie art. 18 specustawy w ustawie z dnia 29 sierpnia 1997 r. o usługach hotelarskich oraz usługach pilotów wycieczek i przewodników turystycznych (Dz. U. z 2019 r. poz. 238</w:t>
      </w:r>
      <w:r w:rsidR="001D3E0A">
        <w:rPr>
          <w:rFonts w:ascii="Times New Roman" w:hAnsi="Times New Roman" w:cs="Times New Roman"/>
          <w:color w:val="000000" w:themeColor="text1"/>
        </w:rPr>
        <w:t>, z późn. zm.</w:t>
      </w:r>
      <w:r w:rsidRPr="00883965">
        <w:rPr>
          <w:rFonts w:ascii="Times New Roman" w:hAnsi="Times New Roman" w:cs="Times New Roman"/>
          <w:color w:val="000000" w:themeColor="text1"/>
        </w:rPr>
        <w:t>) w art. 35 dodano ust. 4 w brzmieniu: „4  Uznaje się, że w obiektach, w których są świadczone usługi hotelarskie bez uprzedniego zgłoszenia do właściwej ewidencji, o której mowa w art. 38, nie są spełnione wymagania sanitarne, o których mowa w ust. 1 pkt 2.”. Wprowadzenie domniemania miało na celu umożliwienie natychmiastowej reakcji służb sanitarnych w przypadku podejrzenia, że w obiekcie może przebywać osoba, zarażona wirusem, tym samym usprawnić podjęcie natychmiastowych działań zaradczych. Zwrócenie uwagi osobom korzystającym z usług hotelarskich, że korzystanie z usług hotelarskich, świadczonych przez obiekty, zgłoszone do odpowiedniej ewidencji, daje pewność, że w obiektach tych spełnione są wymagania sanitarne</w:t>
      </w:r>
    </w:p>
    <w:p w14:paraId="0FA0FABE" w14:textId="09AD869C"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regulacja  umożliwiającą udzielenie Ubezpieczeniowemu Funduszowi Gwarancyjnemu przez  BGK kredytu  na indywidualnie ustalonych warunkach (art. 46 specustawy, którym w ustawie z dnia 24 listopada 2017 r. o imprezach turystycznych i powiązanych usługach turystycznych (Dz. U. z 20</w:t>
      </w:r>
      <w:r w:rsidR="00602D9E">
        <w:rPr>
          <w:rFonts w:ascii="Times New Roman" w:hAnsi="Times New Roman" w:cs="Times New Roman"/>
          <w:color w:val="000000" w:themeColor="text1"/>
        </w:rPr>
        <w:t>20</w:t>
      </w:r>
      <w:r w:rsidRPr="00883965">
        <w:rPr>
          <w:rFonts w:ascii="Times New Roman" w:hAnsi="Times New Roman" w:cs="Times New Roman"/>
          <w:color w:val="000000" w:themeColor="text1"/>
        </w:rPr>
        <w:t xml:space="preserve"> r. poz. </w:t>
      </w:r>
      <w:r w:rsidR="00602D9E">
        <w:rPr>
          <w:rFonts w:ascii="Times New Roman" w:hAnsi="Times New Roman" w:cs="Times New Roman"/>
          <w:color w:val="000000" w:themeColor="text1"/>
        </w:rPr>
        <w:t>2139</w:t>
      </w:r>
      <w:r w:rsidRPr="00883965">
        <w:rPr>
          <w:rFonts w:ascii="Times New Roman" w:hAnsi="Times New Roman" w:cs="Times New Roman"/>
          <w:color w:val="000000" w:themeColor="text1"/>
        </w:rPr>
        <w:t>) w art. 34 dodano ust. 4a i 4b w brzmieniu. Regulacja daje możliwość udzielenia Ubezpieczeniowemu Funduszowi Gwarancyjnemu kredytu przez Bank Gospodarstwa Krajowego, jeżeli wysokość zwrotnego finansowania udzielonego przez Ubezpieczeniowy Fundusz Gwarancyjny na rzecz Turystycznego Funduszu Gwarancyjnego, w trybie określonym w art. 34 ust. 4 ustawy o imprezach turystycznych i powiązanych usługach turystycznych, nie wystarcza w całości na pokrycie kosztów niezbędnych do właściwego funkcjonowania Turystycznego Funduszu Gwarancyjnego.</w:t>
      </w:r>
    </w:p>
    <w:p w14:paraId="384B94EA" w14:textId="127956AC"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4) regulacja wprowadzająca zasadę, zgodnie z którą przedsiębiorca prowadzący działalność związaną z organizacją wystaw i kongresów lub działalnością kulturalną, rozrywkową, rekreacyjną i sportową lub organizujący wystawy tematyczne lub imprezy plenerowe, a także przedsiębiorca lub rolnik świadczący </w:t>
      </w:r>
      <w:r w:rsidRPr="00883965">
        <w:rPr>
          <w:rFonts w:ascii="Times New Roman" w:hAnsi="Times New Roman" w:cs="Times New Roman"/>
          <w:color w:val="000000" w:themeColor="text1"/>
        </w:rPr>
        <w:lastRenderedPageBreak/>
        <w:t xml:space="preserve">usługi hotelarskie,  w przypadku rozwiązania umowy z klientem, które to rozwiązanie umowy pozostaje w bezpośrednim związku z wybuchem epidemii wirusa SARS-CoV-2, jest zobowiązany zwrócić wpłacone mu przez klienta środki w terminie 180 dni od dnia skutecznego rozwiązania umowy. Ponadto zgodnie z przepisem 15 zp specustawy rozwiązanie umowy z klientem w związku z wybuchem epidemii nie będzie skuteczne w przypadku wyrażenia przez klienta zgody na otrzymanie w zamian od przedsiębiorcy vouchera do realizacji na poczet przyszłych wydarzeń w obszarze działalności przedsiębiorcy w ciągu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od dnia, w którym miało się odbyć wydarzenie, za które klient wniósł zapłatę.</w:t>
      </w:r>
    </w:p>
    <w:p w14:paraId="469CB7D7" w14:textId="6D968D87"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5) regulacja stanowiąca, że odstąpienie od umowy o udział w imprezie turystycznej w trybie określonym w art. 47 ust. 4 ustawy z dnia 24 listopada 2017 r. o imprezach turystycznych i powiązanych usługach turystycznych lub rozwiązanie przez organizatora turystyki umowy o udział w imprezie turystycznej w trybie określonym w art. 47 ust. 5 pkt 2 tej ustawy, które to odstąpienie od umowy lub rozwiązanie umowy pozostaje w bezpośrednim związku z wybuchem epidemii wirusa SARS-CoV-2, jest skuteczne z mocy prawa po upływie 180 dni od dnia powiadomienia przez podróżnego o odstąpieniu lub powiadomienia o rozwiązaniu przez organizatora turystyki. Ponadto zgodnie z regulacją wprowadzoną w art. 15 k specustawy odstąpienie od umowy bądź jej rozwiązanie,  nie będzie skuteczne w przypadku wyrażenia przez podróżnego zgody na otrzymanie w zamian od organizatora turystyki vouchera do realizacji na poczet przyszłych imprez turystycznych w ciągu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od dnia, w którym miała się odbyć impreza turystyczna. Dodatkowo w art. 31 h specustawy zawarto przepis, zgodnie z którym w przypadku gdy organizator turystyki, o którym mowa w ustawie z dnia 24 listopada 2017 r. o imprezach turystycznych i powiązanych usługach turystycznych, nie dokonał zwrotu poniesionych przez podróżnego opłat lub wpłat, o których mowa w art. 47 ust. 4 lub w art. 47 ust. 5 ustawy z dnia 24 listopada 2017 r. o imprezach turystycznych i powiązanych usługach turystycznych, a termin na ich dokonanie nie upłynął przed dniem, o którym mowa w art. 92 pkt 2 lit. e niniejszej ustawy, przepisy art. 15k stosuje się odpowiednio.</w:t>
      </w:r>
    </w:p>
    <w:p w14:paraId="55D8AD22" w14:textId="06DD4654" w:rsidR="0073344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6) regulacja zgodnie, z którą w okresie obowiązywania stanu zagrożenia epidemicznego albo stanu epidemii, od przedsiębiorców w rozumieniu art. 4 ust. 1 lub 2 ustawy z dnia 6 marca 2018 r. – Prawo przedsiębiorców wstrzymuje się pobieranie wynagrodzeń dla organizacji zbiorowego zarządzania prawami autorskimi lub prawami pokrewnym wynikających z umowy, której przedmiotem jest korzystanie z utworów lub przedmiotów praw pokrewnych lub pobór wynagrodzenia za takie korzystanie, a wynagrodzenia te nie są określane jako wprost zależne od faktycznego przychodu lub dochodu tego podmiotu za świadczenie przez niego usług w danym okresie.  Ponadto przepis wprowadza zwolnienie od pobierania opłat abonamentowych.</w:t>
      </w:r>
    </w:p>
    <w:p w14:paraId="74F94EDE" w14:textId="6111BE06" w:rsidR="00650580" w:rsidRPr="00B71B35" w:rsidRDefault="00650580" w:rsidP="00F71115">
      <w:pPr>
        <w:spacing w:before="120" w:after="0" w:line="240" w:lineRule="auto"/>
        <w:jc w:val="both"/>
        <w:rPr>
          <w:rFonts w:ascii="Times New Roman" w:hAnsi="Times New Roman" w:cs="Times New Roman"/>
          <w:color w:val="000000"/>
        </w:rPr>
      </w:pPr>
      <w:r>
        <w:rPr>
          <w:rFonts w:ascii="Times New Roman" w:hAnsi="Times New Roman" w:cs="Times New Roman"/>
          <w:color w:val="000000" w:themeColor="text1"/>
        </w:rPr>
        <w:t xml:space="preserve">7) </w:t>
      </w:r>
      <w:r w:rsidRPr="00B71B35">
        <w:rPr>
          <w:rFonts w:ascii="Times New Roman" w:hAnsi="Times New Roman" w:cs="Times New Roman"/>
          <w:color w:val="000000"/>
        </w:rPr>
        <w:t xml:space="preserve">Ustawa z dnia 15 lipca 2020 r. o Polskim Bonie Turystycznym </w:t>
      </w:r>
      <w:r w:rsidRPr="00B71B35">
        <w:rPr>
          <w:rFonts w:ascii="Times New Roman" w:hAnsi="Times New Roman" w:cs="Times New Roman"/>
        </w:rPr>
        <w:t>(Dz.</w:t>
      </w:r>
      <w:r w:rsidR="003B5014">
        <w:rPr>
          <w:rFonts w:ascii="Times New Roman" w:hAnsi="Times New Roman" w:cs="Times New Roman"/>
        </w:rPr>
        <w:t xml:space="preserve"> </w:t>
      </w:r>
      <w:r w:rsidRPr="00B71B35">
        <w:rPr>
          <w:rFonts w:ascii="Times New Roman" w:hAnsi="Times New Roman" w:cs="Times New Roman"/>
        </w:rPr>
        <w:t>U. poz. 1262</w:t>
      </w:r>
      <w:r w:rsidR="001D3E0A">
        <w:rPr>
          <w:rFonts w:ascii="Times New Roman" w:hAnsi="Times New Roman" w:cs="Times New Roman"/>
        </w:rPr>
        <w:t>, z późn.zm.</w:t>
      </w:r>
      <w:r w:rsidRPr="00B71B35">
        <w:rPr>
          <w:rFonts w:ascii="Times New Roman" w:hAnsi="Times New Roman" w:cs="Times New Roman"/>
        </w:rPr>
        <w:t>)</w:t>
      </w:r>
      <w:r w:rsidRPr="00B71B35">
        <w:rPr>
          <w:rFonts w:ascii="Times New Roman" w:hAnsi="Times New Roman" w:cs="Times New Roman"/>
          <w:color w:val="000000"/>
        </w:rPr>
        <w:t xml:space="preserve"> jest projektem Kancelarii Prezydenta </w:t>
      </w:r>
      <w:r>
        <w:rPr>
          <w:rFonts w:ascii="Times New Roman" w:hAnsi="Times New Roman" w:cs="Times New Roman"/>
          <w:color w:val="000000"/>
        </w:rPr>
        <w:t xml:space="preserve">zrealizowanym </w:t>
      </w:r>
      <w:r w:rsidRPr="00B71B35">
        <w:rPr>
          <w:rFonts w:ascii="Times New Roman" w:hAnsi="Times New Roman" w:cs="Times New Roman"/>
          <w:color w:val="000000"/>
        </w:rPr>
        <w:t>przy współpracy z Ministerstwem Rozwoju. Główne powody powstania Polskiego Bonu Turystycznego:</w:t>
      </w:r>
    </w:p>
    <w:p w14:paraId="1B538FC4" w14:textId="6DE2C6A1" w:rsidR="00650580" w:rsidRPr="00B71B35" w:rsidRDefault="00650580" w:rsidP="00CC4433">
      <w:pPr>
        <w:pStyle w:val="Akapitzlist"/>
        <w:numPr>
          <w:ilvl w:val="0"/>
          <w:numId w:val="364"/>
        </w:numPr>
        <w:spacing w:before="120" w:after="0" w:line="240" w:lineRule="auto"/>
        <w:contextualSpacing w:val="0"/>
        <w:jc w:val="both"/>
        <w:rPr>
          <w:rFonts w:ascii="Times New Roman" w:hAnsi="Times New Roman" w:cs="Times New Roman"/>
          <w:color w:val="000000"/>
        </w:rPr>
      </w:pPr>
      <w:r w:rsidRPr="00B71B35">
        <w:rPr>
          <w:rFonts w:ascii="Times New Roman" w:hAnsi="Times New Roman" w:cs="Times New Roman"/>
          <w:color w:val="000000"/>
        </w:rPr>
        <w:t xml:space="preserve">Poprawa jakości życia, wsparcie rodzin </w:t>
      </w:r>
      <w:r w:rsidR="00D96F44">
        <w:rPr>
          <w:rFonts w:ascii="Times New Roman" w:hAnsi="Times New Roman" w:cs="Times New Roman"/>
          <w:color w:val="000000"/>
        </w:rPr>
        <w:t>przez</w:t>
      </w:r>
      <w:r w:rsidRPr="00B71B35">
        <w:rPr>
          <w:rFonts w:ascii="Times New Roman" w:hAnsi="Times New Roman" w:cs="Times New Roman"/>
          <w:color w:val="000000"/>
        </w:rPr>
        <w:t xml:space="preserve"> instrumenty polityki rodzinnej,</w:t>
      </w:r>
    </w:p>
    <w:p w14:paraId="6FBF0214" w14:textId="77777777" w:rsidR="00650580" w:rsidRPr="00B71B35" w:rsidRDefault="00650580" w:rsidP="00CC4433">
      <w:pPr>
        <w:pStyle w:val="Akapitzlist"/>
        <w:numPr>
          <w:ilvl w:val="0"/>
          <w:numId w:val="364"/>
        </w:numPr>
        <w:spacing w:before="120" w:after="0" w:line="240" w:lineRule="auto"/>
        <w:contextualSpacing w:val="0"/>
        <w:jc w:val="both"/>
        <w:rPr>
          <w:rFonts w:ascii="Times New Roman" w:hAnsi="Times New Roman" w:cs="Times New Roman"/>
          <w:color w:val="000000"/>
        </w:rPr>
      </w:pPr>
      <w:r w:rsidRPr="00B71B35">
        <w:rPr>
          <w:rFonts w:ascii="Times New Roman" w:hAnsi="Times New Roman" w:cs="Times New Roman"/>
          <w:color w:val="000000"/>
        </w:rPr>
        <w:t>Zmniejszenie nierówności dochodowej w Polsce oraz pomoc osobom wychowującym dzieci, w tym dzieci niepełnosprawne,</w:t>
      </w:r>
    </w:p>
    <w:p w14:paraId="0DBFBC18" w14:textId="77777777" w:rsidR="00650580" w:rsidRPr="00B71B35" w:rsidRDefault="00650580" w:rsidP="00CC4433">
      <w:pPr>
        <w:pStyle w:val="Akapitzlist"/>
        <w:numPr>
          <w:ilvl w:val="0"/>
          <w:numId w:val="364"/>
        </w:numPr>
        <w:spacing w:before="120" w:after="0" w:line="240" w:lineRule="auto"/>
        <w:contextualSpacing w:val="0"/>
        <w:jc w:val="both"/>
        <w:rPr>
          <w:rFonts w:ascii="Times New Roman" w:hAnsi="Times New Roman" w:cs="Times New Roman"/>
          <w:color w:val="000000"/>
        </w:rPr>
      </w:pPr>
      <w:r w:rsidRPr="00B71B35">
        <w:rPr>
          <w:rFonts w:ascii="Times New Roman" w:hAnsi="Times New Roman" w:cs="Times New Roman"/>
          <w:color w:val="000000"/>
        </w:rPr>
        <w:t>Wsparcie finansowe branży turystycznej, wywołanej przez pandemię COVID – 19,</w:t>
      </w:r>
    </w:p>
    <w:p w14:paraId="0F9F9DE4" w14:textId="77777777" w:rsidR="00650580" w:rsidRPr="00B71B35" w:rsidRDefault="00650580" w:rsidP="00CC4433">
      <w:pPr>
        <w:pStyle w:val="Akapitzlist"/>
        <w:numPr>
          <w:ilvl w:val="0"/>
          <w:numId w:val="364"/>
        </w:numPr>
        <w:spacing w:before="120" w:after="0" w:line="240" w:lineRule="auto"/>
        <w:contextualSpacing w:val="0"/>
        <w:jc w:val="both"/>
        <w:rPr>
          <w:rFonts w:ascii="Times New Roman" w:hAnsi="Times New Roman" w:cs="Times New Roman"/>
          <w:color w:val="000000"/>
        </w:rPr>
      </w:pPr>
      <w:r w:rsidRPr="00B71B35">
        <w:rPr>
          <w:rFonts w:ascii="Times New Roman" w:hAnsi="Times New Roman" w:cs="Times New Roman"/>
          <w:color w:val="000000"/>
        </w:rPr>
        <w:t>Zwiększenie poziomu aktywności turystycznej społeczeństwa,</w:t>
      </w:r>
    </w:p>
    <w:p w14:paraId="7978FE01" w14:textId="77777777" w:rsidR="00650580" w:rsidRPr="00B71B35" w:rsidRDefault="00650580" w:rsidP="00CC4433">
      <w:pPr>
        <w:pStyle w:val="Akapitzlist"/>
        <w:numPr>
          <w:ilvl w:val="0"/>
          <w:numId w:val="364"/>
        </w:numPr>
        <w:spacing w:before="120" w:after="0" w:line="240" w:lineRule="auto"/>
        <w:contextualSpacing w:val="0"/>
        <w:jc w:val="both"/>
        <w:rPr>
          <w:rFonts w:ascii="Times New Roman" w:hAnsi="Times New Roman" w:cs="Times New Roman"/>
          <w:color w:val="000000"/>
        </w:rPr>
      </w:pPr>
      <w:r w:rsidRPr="00B71B35">
        <w:rPr>
          <w:rFonts w:ascii="Times New Roman" w:hAnsi="Times New Roman" w:cs="Times New Roman"/>
          <w:color w:val="000000"/>
        </w:rPr>
        <w:t>Zmiana preferencji spędzania czasu wolnego przez społeczeństwo.</w:t>
      </w:r>
    </w:p>
    <w:p w14:paraId="31B565D3" w14:textId="77777777" w:rsidR="00650580" w:rsidRPr="00B71B35" w:rsidRDefault="00650580" w:rsidP="00F71115">
      <w:pPr>
        <w:spacing w:before="120" w:after="0" w:line="240" w:lineRule="auto"/>
        <w:jc w:val="both"/>
        <w:rPr>
          <w:rFonts w:ascii="Times New Roman" w:hAnsi="Times New Roman" w:cs="Times New Roman"/>
          <w:color w:val="000000"/>
        </w:rPr>
      </w:pPr>
    </w:p>
    <w:p w14:paraId="17101411" w14:textId="2FEAF60A" w:rsidR="00650580" w:rsidRPr="00B71B35" w:rsidRDefault="00650580" w:rsidP="00F71115">
      <w:pPr>
        <w:spacing w:before="120" w:after="0" w:line="240" w:lineRule="auto"/>
        <w:jc w:val="both"/>
        <w:rPr>
          <w:rFonts w:ascii="Times New Roman" w:hAnsi="Times New Roman" w:cs="Times New Roman"/>
          <w:color w:val="000000"/>
        </w:rPr>
      </w:pPr>
      <w:r w:rsidRPr="00B71B35">
        <w:rPr>
          <w:rFonts w:ascii="Times New Roman" w:hAnsi="Times New Roman" w:cs="Times New Roman"/>
          <w:color w:val="000000"/>
        </w:rPr>
        <w:t xml:space="preserve">Polski Bon Turystyczny jest pomocą dla </w:t>
      </w:r>
      <w:r w:rsidRPr="00B71B35">
        <w:rPr>
          <w:rFonts w:ascii="Times New Roman" w:hAnsi="Times New Roman" w:cs="Times New Roman"/>
          <w:b/>
          <w:bCs/>
          <w:color w:val="000000"/>
        </w:rPr>
        <w:t xml:space="preserve">polskich rodzin, </w:t>
      </w:r>
      <w:r w:rsidRPr="00B71B35">
        <w:rPr>
          <w:rFonts w:ascii="Times New Roman" w:hAnsi="Times New Roman" w:cs="Times New Roman"/>
          <w:color w:val="000000"/>
        </w:rPr>
        <w:t>p</w:t>
      </w:r>
      <w:r w:rsidRPr="00B71B35">
        <w:rPr>
          <w:rFonts w:ascii="Times New Roman" w:hAnsi="Times New Roman" w:cs="Times New Roman"/>
          <w:b/>
          <w:bCs/>
          <w:color w:val="000000"/>
        </w:rPr>
        <w:t xml:space="preserve">omoc małoletnim i młodzieży. </w:t>
      </w:r>
      <w:r w:rsidRPr="00B71B35">
        <w:rPr>
          <w:rFonts w:ascii="Times New Roman" w:hAnsi="Times New Roman" w:cs="Times New Roman"/>
          <w:color w:val="000000"/>
        </w:rPr>
        <w:t xml:space="preserve">Realizacja potrzeb polskich rodzin w odniesieniu do krajoznawstwa i turystyki krajowej. Skuteczna walka ze skutkami wywołanymi pandemią koronawirusa. Konstytucja Rzeczypospolitej Polskiej nakłada obowiązek szczególnej ochrony rodziny, w związku z tym Polskie Bony Turystyczne kierowane są właśnie tej grupie. </w:t>
      </w:r>
      <w:r w:rsidRPr="00B71B35">
        <w:rPr>
          <w:rFonts w:ascii="Times New Roman" w:hAnsi="Times New Roman" w:cs="Times New Roman"/>
          <w:bCs/>
          <w:color w:val="000000"/>
        </w:rPr>
        <w:t xml:space="preserve">Na dziecko przysługuje jedno świadczenie w formie bonu w wysokości 500 zł. </w:t>
      </w:r>
      <w:r w:rsidRPr="00B71B35">
        <w:rPr>
          <w:rFonts w:ascii="Times New Roman" w:hAnsi="Times New Roman" w:cs="Times New Roman"/>
          <w:b/>
          <w:bCs/>
          <w:color w:val="000000"/>
        </w:rPr>
        <w:t>Pomoc dzieciom niepełnosprawnym</w:t>
      </w:r>
      <w:r w:rsidRPr="00B71B35">
        <w:rPr>
          <w:rFonts w:ascii="Times New Roman" w:hAnsi="Times New Roman" w:cs="Times New Roman"/>
          <w:color w:val="000000"/>
        </w:rPr>
        <w:t xml:space="preserve">, konieczności zapewnienia szczególnej opieki zdrowotnej osobom niepełnosprawnym, jak również podejmowania działań mających na celu udzielanie osobom niepełnosprawnym pomocy w zabezpieczaniu egzystencji, przysposobienia do pracy oraz komunikacji </w:t>
      </w:r>
      <w:r w:rsidRPr="00B71B35">
        <w:rPr>
          <w:rFonts w:ascii="Times New Roman" w:hAnsi="Times New Roman" w:cs="Times New Roman"/>
          <w:color w:val="000000"/>
        </w:rPr>
        <w:lastRenderedPageBreak/>
        <w:t xml:space="preserve">społecznej, to główne zadania wynikające z Konstytucji RP. Dodatkowe wsparcie kierowane do rodzin wychowujących dzieci niepełnosprawne stanowi przejaw troski o te osoby. Możliwość uczestnictwa dzieci niepełnosprawnych i ich rodzin w życiu społecznym </w:t>
      </w:r>
      <w:r w:rsidR="00D96F44">
        <w:rPr>
          <w:rFonts w:ascii="Times New Roman" w:hAnsi="Times New Roman" w:cs="Times New Roman"/>
          <w:color w:val="000000"/>
        </w:rPr>
        <w:t>przez</w:t>
      </w:r>
      <w:r w:rsidRPr="00B71B35">
        <w:rPr>
          <w:rFonts w:ascii="Times New Roman" w:hAnsi="Times New Roman" w:cs="Times New Roman"/>
          <w:color w:val="000000"/>
        </w:rPr>
        <w:t xml:space="preserve"> ich udział w rekreacji </w:t>
      </w:r>
      <w:r w:rsidRPr="00B71B35">
        <w:rPr>
          <w:rFonts w:ascii="Times New Roman" w:hAnsi="Times New Roman" w:cs="Times New Roman"/>
          <w:color w:val="000000"/>
        </w:rPr>
        <w:br/>
        <w:t xml:space="preserve">i wypoczynku, przeciwdziałając w ten sposób ich społecznemu wykluczeniu. </w:t>
      </w:r>
      <w:r w:rsidRPr="00B71B35">
        <w:rPr>
          <w:rFonts w:ascii="Times New Roman" w:hAnsi="Times New Roman" w:cs="Times New Roman"/>
          <w:bCs/>
          <w:color w:val="000000"/>
        </w:rPr>
        <w:t>Na dziecko niepełnosprawne przysługuje jedno świadczenie w formie bonu w wysokości 500 zł oraz jedno dodatkowe świadczenie w formie bonu w wysokości 500 zł.</w:t>
      </w:r>
    </w:p>
    <w:p w14:paraId="5EDE7D6E" w14:textId="77777777" w:rsidR="00650580" w:rsidRPr="00B71B35" w:rsidRDefault="00650580" w:rsidP="00F71115">
      <w:pPr>
        <w:spacing w:before="120" w:after="0" w:line="240" w:lineRule="auto"/>
        <w:jc w:val="both"/>
        <w:rPr>
          <w:rFonts w:ascii="Times New Roman" w:hAnsi="Times New Roman" w:cs="Times New Roman"/>
          <w:color w:val="000000"/>
        </w:rPr>
      </w:pPr>
      <w:r w:rsidRPr="00B71B35">
        <w:rPr>
          <w:rFonts w:ascii="Times New Roman" w:hAnsi="Times New Roman" w:cs="Times New Roman"/>
          <w:color w:val="000000"/>
        </w:rPr>
        <w:t>W projekcie Polskiego Bonu Turystycznego mogą brać udział:</w:t>
      </w:r>
    </w:p>
    <w:p w14:paraId="187EDA14" w14:textId="77777777" w:rsidR="00650580" w:rsidRPr="00B71B35" w:rsidRDefault="00650580" w:rsidP="00CC4433">
      <w:pPr>
        <w:pStyle w:val="PKTpunkt"/>
        <w:numPr>
          <w:ilvl w:val="0"/>
          <w:numId w:val="363"/>
        </w:numPr>
        <w:spacing w:before="120" w:line="240" w:lineRule="auto"/>
        <w:rPr>
          <w:rFonts w:ascii="Times New Roman" w:hAnsi="Times New Roman" w:cs="Times New Roman"/>
          <w:sz w:val="22"/>
          <w:szCs w:val="22"/>
        </w:rPr>
      </w:pPr>
      <w:r w:rsidRPr="00B71B35">
        <w:rPr>
          <w:rFonts w:ascii="Times New Roman" w:hAnsi="Times New Roman" w:cs="Times New Roman"/>
          <w:sz w:val="22"/>
          <w:szCs w:val="22"/>
        </w:rPr>
        <w:t xml:space="preserve">przedsiębiorcy turystyczni - należy przez to rozumieć przedsiębiorcę turystycznego, </w:t>
      </w:r>
      <w:r w:rsidRPr="00B71B35">
        <w:rPr>
          <w:rFonts w:ascii="Times New Roman" w:hAnsi="Times New Roman" w:cs="Times New Roman"/>
          <w:sz w:val="22"/>
          <w:szCs w:val="22"/>
        </w:rPr>
        <w:br/>
        <w:t xml:space="preserve">o którym mowa w art. 4 pkt 7 ustawy z dnia 24 listopada 2017 r. o imprezach turystycznych </w:t>
      </w:r>
      <w:r w:rsidRPr="00B71B35">
        <w:rPr>
          <w:rFonts w:ascii="Times New Roman" w:hAnsi="Times New Roman" w:cs="Times New Roman"/>
          <w:sz w:val="22"/>
          <w:szCs w:val="22"/>
        </w:rPr>
        <w:br/>
        <w:t>i powiązanych usługach turystycznych,</w:t>
      </w:r>
    </w:p>
    <w:p w14:paraId="5580E112" w14:textId="51047058" w:rsidR="00650580" w:rsidRPr="00B71B35" w:rsidRDefault="00650580" w:rsidP="00CC4433">
      <w:pPr>
        <w:pStyle w:val="PKTpunkt"/>
        <w:numPr>
          <w:ilvl w:val="0"/>
          <w:numId w:val="363"/>
        </w:numPr>
        <w:spacing w:before="120" w:line="240" w:lineRule="auto"/>
        <w:rPr>
          <w:rFonts w:ascii="Times New Roman" w:hAnsi="Times New Roman" w:cs="Times New Roman"/>
          <w:sz w:val="22"/>
          <w:szCs w:val="22"/>
        </w:rPr>
      </w:pPr>
      <w:r w:rsidRPr="00B71B35">
        <w:rPr>
          <w:rFonts w:ascii="Times New Roman" w:hAnsi="Times New Roman" w:cs="Times New Roman"/>
          <w:sz w:val="22"/>
          <w:szCs w:val="22"/>
        </w:rPr>
        <w:t>usługi hotelarskie - należy przez to rozumieć usługę hotelarską, o której mowa w art. 3 ust. 1 pkt 8 ustawy z dnia 29 sierpnia 1997 r. o usługach hotelarskich oraz usługach pilotów wycieczek i przewodników turystycznych,</w:t>
      </w:r>
    </w:p>
    <w:p w14:paraId="4C474508" w14:textId="3256B4CA" w:rsidR="00650580" w:rsidRPr="00B71B35" w:rsidRDefault="00650580" w:rsidP="00CC4433">
      <w:pPr>
        <w:pStyle w:val="PKTpunkt"/>
        <w:numPr>
          <w:ilvl w:val="0"/>
          <w:numId w:val="363"/>
        </w:numPr>
        <w:spacing w:before="120" w:line="240" w:lineRule="auto"/>
        <w:rPr>
          <w:rFonts w:ascii="Times New Roman" w:hAnsi="Times New Roman" w:cs="Times New Roman"/>
          <w:sz w:val="22"/>
          <w:szCs w:val="22"/>
        </w:rPr>
      </w:pPr>
      <w:r w:rsidRPr="00B71B35">
        <w:rPr>
          <w:rFonts w:ascii="Times New Roman" w:hAnsi="Times New Roman" w:cs="Times New Roman"/>
          <w:sz w:val="22"/>
          <w:szCs w:val="22"/>
        </w:rPr>
        <w:t xml:space="preserve">organizację pożytku publicznego - należy przez to rozumieć organizację pożytku publicznego, o której mowa w art. 20 ustawy z dnia 24 kwietnia 2003 r. o działalności pożytku publicznego </w:t>
      </w:r>
      <w:r w:rsidRPr="00B71B35">
        <w:rPr>
          <w:rFonts w:ascii="Times New Roman" w:hAnsi="Times New Roman" w:cs="Times New Roman"/>
          <w:sz w:val="22"/>
          <w:szCs w:val="22"/>
        </w:rPr>
        <w:br/>
        <w:t xml:space="preserve">i o wolontariacie (Dz. U. z </w:t>
      </w:r>
      <w:r w:rsidR="001D3E0A">
        <w:rPr>
          <w:rFonts w:ascii="Times New Roman" w:hAnsi="Times New Roman" w:cs="Times New Roman"/>
          <w:sz w:val="22"/>
          <w:szCs w:val="22"/>
        </w:rPr>
        <w:t>2020 r. poz. 1057</w:t>
      </w:r>
      <w:r w:rsidRPr="00B71B35">
        <w:rPr>
          <w:rFonts w:ascii="Times New Roman" w:hAnsi="Times New Roman" w:cs="Times New Roman"/>
          <w:sz w:val="22"/>
          <w:szCs w:val="22"/>
        </w:rPr>
        <w:t>).</w:t>
      </w:r>
    </w:p>
    <w:p w14:paraId="65302769" w14:textId="77777777" w:rsidR="00650580" w:rsidRDefault="00650580" w:rsidP="00F71115">
      <w:pPr>
        <w:spacing w:before="120" w:after="0" w:line="240" w:lineRule="auto"/>
        <w:jc w:val="both"/>
        <w:rPr>
          <w:rFonts w:ascii="Times New Roman" w:hAnsi="Times New Roman" w:cs="Times New Roman"/>
        </w:rPr>
      </w:pPr>
      <w:r w:rsidRPr="00B71B35">
        <w:rPr>
          <w:rFonts w:ascii="Times New Roman" w:hAnsi="Times New Roman" w:cs="Times New Roman"/>
        </w:rPr>
        <w:t>Prawo do przyjmowania płatności dokonywanych za pomocą bonu przysługuje przedsiębiorcy turystycznemu oraz organizacji pożytku publicznego znajdującym się na liście przedsiębiorców turystycznych oraz organizacji pożytku publicznego mających prawo do przyjmowania płatności dokonywanych za pomocą bonu.</w:t>
      </w:r>
    </w:p>
    <w:p w14:paraId="4C8E46BC" w14:textId="131979C3" w:rsidR="00650580" w:rsidRPr="00D412B9" w:rsidRDefault="00650580" w:rsidP="00F71115">
      <w:pPr>
        <w:spacing w:before="120" w:after="0" w:line="240" w:lineRule="auto"/>
        <w:jc w:val="both"/>
        <w:rPr>
          <w:rFonts w:ascii="Times New Roman" w:hAnsi="Times New Roman" w:cs="Times New Roman"/>
        </w:rPr>
      </w:pPr>
      <w:r>
        <w:rPr>
          <w:rFonts w:ascii="Times New Roman" w:hAnsi="Times New Roman" w:cs="Times New Roman"/>
        </w:rPr>
        <w:t>8</w:t>
      </w:r>
      <w:r w:rsidRPr="00CE1B79">
        <w:rPr>
          <w:rFonts w:ascii="Times New Roman" w:hAnsi="Times New Roman" w:cs="Times New Roman"/>
        </w:rPr>
        <w:t xml:space="preserve">. </w:t>
      </w:r>
      <w:r>
        <w:rPr>
          <w:rFonts w:ascii="Times New Roman" w:hAnsi="Times New Roman" w:cs="Times New Roman"/>
        </w:rPr>
        <w:t xml:space="preserve">Prace nad regulacjami tzw. „Tarczy Turystycznej”. </w:t>
      </w:r>
      <w:r w:rsidRPr="00D412B9">
        <w:rPr>
          <w:rFonts w:ascii="Times New Roman" w:hAnsi="Times New Roman" w:cs="Times New Roman"/>
        </w:rPr>
        <w:t>Regulacje dotyczące pomocy dla przedsiębiorców  z branży turystycznej, zawarte są w ustawie</w:t>
      </w:r>
      <w:r>
        <w:rPr>
          <w:rFonts w:ascii="Times New Roman" w:hAnsi="Times New Roman" w:cs="Times New Roman"/>
        </w:rPr>
        <w:t xml:space="preserve"> z dnia 14 sierpnia 2020 r.</w:t>
      </w:r>
      <w:r w:rsidRPr="00D412B9">
        <w:rPr>
          <w:rFonts w:ascii="Times New Roman" w:hAnsi="Times New Roman" w:cs="Times New Roman"/>
        </w:rPr>
        <w:t xml:space="preserve"> o zmianie ustawy o szczególnych rozwiązaniach związanych z zapobieganiem, przeciwdziałaniem i zwalczaniem COVID-19, innych chorób zakaźnych oraz wywołanych nimi sytuacji kryzysowych oraz niektórych innych ustaw</w:t>
      </w:r>
      <w:r>
        <w:rPr>
          <w:rFonts w:ascii="Times New Roman" w:hAnsi="Times New Roman" w:cs="Times New Roman"/>
        </w:rPr>
        <w:t>. Projekt trafił pod obrady Sejmu RP z inicjatywy poselskiej.</w:t>
      </w:r>
      <w:r w:rsidRPr="00D412B9">
        <w:rPr>
          <w:rFonts w:ascii="Times New Roman" w:hAnsi="Times New Roman" w:cs="Times New Roman"/>
        </w:rPr>
        <w:t xml:space="preserve"> </w:t>
      </w:r>
      <w:r>
        <w:rPr>
          <w:rFonts w:ascii="Times New Roman" w:hAnsi="Times New Roman" w:cs="Times New Roman"/>
        </w:rPr>
        <w:t xml:space="preserve">Na dzień 30 sierpnia br. ustawa była przedmiotem prac Senatu. </w:t>
      </w:r>
      <w:r w:rsidRPr="00D412B9">
        <w:rPr>
          <w:rFonts w:ascii="Times New Roman" w:hAnsi="Times New Roman" w:cs="Times New Roman"/>
        </w:rPr>
        <w:t xml:space="preserve">W ustawie </w:t>
      </w:r>
      <w:r>
        <w:rPr>
          <w:rFonts w:ascii="Times New Roman" w:hAnsi="Times New Roman" w:cs="Times New Roman"/>
        </w:rPr>
        <w:t xml:space="preserve">tej </w:t>
      </w:r>
      <w:r w:rsidRPr="00D412B9">
        <w:rPr>
          <w:rFonts w:ascii="Times New Roman" w:hAnsi="Times New Roman" w:cs="Times New Roman"/>
        </w:rPr>
        <w:t>znalazły się m.in. następujące rozwiązania pomocowe:</w:t>
      </w:r>
    </w:p>
    <w:p w14:paraId="03BE9BCF" w14:textId="77777777" w:rsidR="00650580" w:rsidRPr="00D412B9" w:rsidRDefault="00650580" w:rsidP="00CC4433">
      <w:pPr>
        <w:pStyle w:val="Akapitzlist"/>
        <w:numPr>
          <w:ilvl w:val="0"/>
          <w:numId w:val="366"/>
        </w:numPr>
        <w:pBdr>
          <w:top w:val="nil"/>
          <w:left w:val="nil"/>
          <w:bottom w:val="nil"/>
          <w:right w:val="nil"/>
          <w:between w:val="nil"/>
          <w:bar w:val="nil"/>
        </w:pBdr>
        <w:spacing w:before="120" w:after="0" w:line="240" w:lineRule="auto"/>
        <w:contextualSpacing w:val="0"/>
        <w:jc w:val="both"/>
      </w:pPr>
      <w:r w:rsidRPr="00D412B9">
        <w:rPr>
          <w:rFonts w:ascii="Times New Roman" w:hAnsi="Times New Roman" w:cs="Times New Roman"/>
        </w:rPr>
        <w:t>Zwolnienie ze składek ZUS i innych (należnych za okres od dnia 1 czerwca 2020 r. do dnia 31 sierpnia 2020 r.):</w:t>
      </w:r>
    </w:p>
    <w:p w14:paraId="426BF638" w14:textId="77777777" w:rsidR="00650580" w:rsidRPr="00D412B9" w:rsidRDefault="00650580" w:rsidP="00F71115">
      <w:pPr>
        <w:autoSpaceDE w:val="0"/>
        <w:autoSpaceDN w:val="0"/>
        <w:adjustRightInd w:val="0"/>
        <w:spacing w:before="120" w:after="0" w:line="240" w:lineRule="auto"/>
        <w:jc w:val="both"/>
        <w:rPr>
          <w:rFonts w:ascii="Times New Roman" w:hAnsi="Times New Roman" w:cs="Times New Roman"/>
        </w:rPr>
      </w:pPr>
      <w:r w:rsidRPr="00D412B9">
        <w:rPr>
          <w:rFonts w:ascii="Times New Roman" w:hAnsi="Times New Roman" w:cs="Times New Roman"/>
        </w:rPr>
        <w:t>Zwolnienie obejmuje:</w:t>
      </w:r>
    </w:p>
    <w:p w14:paraId="42D187A7" w14:textId="77777777" w:rsidR="00650580" w:rsidRPr="00D412B9" w:rsidRDefault="00650580" w:rsidP="00F71115">
      <w:pPr>
        <w:autoSpaceDE w:val="0"/>
        <w:autoSpaceDN w:val="0"/>
        <w:adjustRightInd w:val="0"/>
        <w:spacing w:before="120" w:after="0" w:line="240" w:lineRule="auto"/>
        <w:jc w:val="both"/>
        <w:rPr>
          <w:rFonts w:ascii="Times New Roman" w:hAnsi="Times New Roman" w:cs="Times New Roman"/>
        </w:rPr>
      </w:pPr>
      <w:r w:rsidRPr="00D412B9">
        <w:rPr>
          <w:rFonts w:ascii="Times New Roman" w:hAnsi="Times New Roman" w:cs="Times New Roman"/>
        </w:rPr>
        <w:t xml:space="preserve">a) obowiązek opłacania nieopłaconych należności z tytułu składek na ubezpieczenia społeczne, </w:t>
      </w:r>
    </w:p>
    <w:p w14:paraId="7B4DEC2E" w14:textId="77777777" w:rsidR="00650580" w:rsidRPr="00D412B9" w:rsidRDefault="00650580" w:rsidP="00F71115">
      <w:pPr>
        <w:autoSpaceDE w:val="0"/>
        <w:autoSpaceDN w:val="0"/>
        <w:adjustRightInd w:val="0"/>
        <w:spacing w:before="120" w:after="0" w:line="240" w:lineRule="auto"/>
        <w:jc w:val="both"/>
        <w:rPr>
          <w:rFonts w:ascii="Times New Roman" w:hAnsi="Times New Roman" w:cs="Times New Roman"/>
        </w:rPr>
      </w:pPr>
      <w:r w:rsidRPr="00D412B9">
        <w:rPr>
          <w:rFonts w:ascii="Times New Roman" w:hAnsi="Times New Roman" w:cs="Times New Roman"/>
        </w:rPr>
        <w:t xml:space="preserve">b) składek na ubezpieczenie zdrowotne, </w:t>
      </w:r>
    </w:p>
    <w:p w14:paraId="776A8ABB" w14:textId="77777777" w:rsidR="00650580" w:rsidRPr="00D412B9" w:rsidRDefault="00650580" w:rsidP="00F71115">
      <w:pPr>
        <w:autoSpaceDE w:val="0"/>
        <w:autoSpaceDN w:val="0"/>
        <w:adjustRightInd w:val="0"/>
        <w:spacing w:before="120" w:after="0" w:line="240" w:lineRule="auto"/>
        <w:jc w:val="both"/>
        <w:rPr>
          <w:rFonts w:ascii="Times New Roman" w:hAnsi="Times New Roman" w:cs="Times New Roman"/>
        </w:rPr>
      </w:pPr>
      <w:r w:rsidRPr="00D412B9">
        <w:rPr>
          <w:rFonts w:ascii="Times New Roman" w:hAnsi="Times New Roman" w:cs="Times New Roman"/>
        </w:rPr>
        <w:t>c) skł</w:t>
      </w:r>
      <w:r>
        <w:rPr>
          <w:rFonts w:ascii="Times New Roman" w:hAnsi="Times New Roman" w:cs="Times New Roman"/>
        </w:rPr>
        <w:t>a</w:t>
      </w:r>
      <w:r w:rsidRPr="00D412B9">
        <w:rPr>
          <w:rFonts w:ascii="Times New Roman" w:hAnsi="Times New Roman" w:cs="Times New Roman"/>
        </w:rPr>
        <w:t xml:space="preserve">dek na Fundusz Pracy, </w:t>
      </w:r>
    </w:p>
    <w:p w14:paraId="4D592909" w14:textId="77777777" w:rsidR="00650580" w:rsidRPr="00D412B9" w:rsidRDefault="00650580" w:rsidP="00F71115">
      <w:pPr>
        <w:autoSpaceDE w:val="0"/>
        <w:autoSpaceDN w:val="0"/>
        <w:adjustRightInd w:val="0"/>
        <w:spacing w:before="120" w:after="0" w:line="240" w:lineRule="auto"/>
        <w:jc w:val="both"/>
        <w:rPr>
          <w:rFonts w:ascii="Times New Roman" w:hAnsi="Times New Roman" w:cs="Times New Roman"/>
        </w:rPr>
      </w:pPr>
      <w:r w:rsidRPr="00D412B9">
        <w:rPr>
          <w:rFonts w:ascii="Times New Roman" w:hAnsi="Times New Roman" w:cs="Times New Roman"/>
        </w:rPr>
        <w:t xml:space="preserve">d) składek na Fundusz Solidarnościowy, </w:t>
      </w:r>
    </w:p>
    <w:p w14:paraId="708816E8" w14:textId="77777777" w:rsidR="00650580" w:rsidRPr="00D412B9" w:rsidRDefault="00650580" w:rsidP="00F71115">
      <w:pPr>
        <w:autoSpaceDE w:val="0"/>
        <w:autoSpaceDN w:val="0"/>
        <w:adjustRightInd w:val="0"/>
        <w:spacing w:before="120" w:after="0" w:line="240" w:lineRule="auto"/>
        <w:jc w:val="both"/>
        <w:rPr>
          <w:rFonts w:ascii="Times New Roman" w:hAnsi="Times New Roman" w:cs="Times New Roman"/>
        </w:rPr>
      </w:pPr>
      <w:r w:rsidRPr="00D412B9">
        <w:rPr>
          <w:rFonts w:ascii="Times New Roman" w:hAnsi="Times New Roman" w:cs="Times New Roman"/>
        </w:rPr>
        <w:t xml:space="preserve">e) składek Fundusz Gwarantowanych Świadczeń Pracowniczych lub Fundusz Emerytur Pomostowych, </w:t>
      </w:r>
    </w:p>
    <w:p w14:paraId="2FE3BDEA" w14:textId="4211549F" w:rsidR="00650580" w:rsidRPr="00D412B9" w:rsidRDefault="00650580" w:rsidP="00F71115">
      <w:pPr>
        <w:autoSpaceDE w:val="0"/>
        <w:autoSpaceDN w:val="0"/>
        <w:adjustRightInd w:val="0"/>
        <w:spacing w:before="120" w:after="0" w:line="240" w:lineRule="auto"/>
        <w:jc w:val="both"/>
        <w:rPr>
          <w:rFonts w:ascii="Times New Roman" w:hAnsi="Times New Roman" w:cs="Times New Roman"/>
        </w:rPr>
      </w:pPr>
      <w:r w:rsidRPr="00D412B9">
        <w:rPr>
          <w:rFonts w:ascii="Times New Roman" w:hAnsi="Times New Roman" w:cs="Times New Roman"/>
        </w:rPr>
        <w:t>- należnych za okres od dnia 1 lipca 2020 r. do 30 września 2020 r. dla oznaczonych kodami:</w:t>
      </w:r>
      <w:r w:rsidR="00DB1A94" w:rsidRPr="00DB1A94">
        <w:rPr>
          <w:rFonts w:ascii="Times New Roman" w:hAnsi="Times New Roman" w:cs="Times New Roman"/>
        </w:rPr>
        <w:t xml:space="preserve"> 49.39.Z, 55.10.Z, 77.39.Z, 79.11.A, 79.90.A, 82.30.Z, 90.01.Z, 90.02.Z93.29.A, 93.29.B, 93.29.Z</w:t>
      </w:r>
    </w:p>
    <w:p w14:paraId="4EF988C2" w14:textId="77777777" w:rsidR="00650580" w:rsidRPr="00D412B9" w:rsidRDefault="00650580" w:rsidP="00CC4433">
      <w:pPr>
        <w:pStyle w:val="Akapitzlist"/>
        <w:numPr>
          <w:ilvl w:val="0"/>
          <w:numId w:val="366"/>
        </w:numPr>
        <w:pBdr>
          <w:top w:val="nil"/>
          <w:left w:val="nil"/>
          <w:bottom w:val="nil"/>
          <w:right w:val="nil"/>
          <w:between w:val="nil"/>
          <w:bar w:val="nil"/>
        </w:pBdr>
        <w:spacing w:before="120" w:after="0" w:line="240" w:lineRule="auto"/>
        <w:contextualSpacing w:val="0"/>
        <w:jc w:val="both"/>
        <w:rPr>
          <w:rFonts w:ascii="Times New Roman" w:hAnsi="Times New Roman" w:cs="Times New Roman"/>
        </w:rPr>
      </w:pPr>
      <w:r w:rsidRPr="00D412B9">
        <w:rPr>
          <w:rFonts w:ascii="Times New Roman" w:hAnsi="Times New Roman" w:cs="Times New Roman"/>
        </w:rPr>
        <w:t>Dodatkowe świadczenie postojowe:</w:t>
      </w:r>
    </w:p>
    <w:p w14:paraId="560050A5" w14:textId="77777777" w:rsidR="00650580" w:rsidRPr="00D412B9" w:rsidRDefault="00650580" w:rsidP="00F71115">
      <w:pPr>
        <w:autoSpaceDE w:val="0"/>
        <w:autoSpaceDN w:val="0"/>
        <w:adjustRightInd w:val="0"/>
        <w:spacing w:before="120" w:after="0" w:line="240" w:lineRule="auto"/>
        <w:jc w:val="both"/>
        <w:rPr>
          <w:rFonts w:ascii="Times New Roman" w:hAnsi="Times New Roman" w:cs="Times New Roman"/>
          <w:b/>
        </w:rPr>
      </w:pPr>
      <w:r w:rsidRPr="00D412B9">
        <w:rPr>
          <w:rFonts w:ascii="Times New Roman" w:hAnsi="Times New Roman" w:cs="Times New Roman"/>
        </w:rPr>
        <w:t xml:space="preserve">Nowe przepisy regulują zasady przyznawania świadczenia postojowego także agentom turystycznym, którzy będą nabywali prawo według uproszczonych zasad.  Ponadto przepisy ustalają </w:t>
      </w:r>
      <w:r w:rsidRPr="00D412B9">
        <w:rPr>
          <w:rFonts w:ascii="Times New Roman" w:hAnsi="Times New Roman" w:cs="Times New Roman"/>
          <w:b/>
        </w:rPr>
        <w:t xml:space="preserve">prawo do dodatkowego świadczenia postojowego. </w:t>
      </w:r>
    </w:p>
    <w:p w14:paraId="65229F6F" w14:textId="77777777" w:rsidR="00650580" w:rsidRPr="00D412B9" w:rsidRDefault="00650580" w:rsidP="00CC4433">
      <w:pPr>
        <w:pStyle w:val="Akapitzlist"/>
        <w:numPr>
          <w:ilvl w:val="0"/>
          <w:numId w:val="366"/>
        </w:numPr>
        <w:pBdr>
          <w:top w:val="nil"/>
          <w:left w:val="nil"/>
          <w:bottom w:val="nil"/>
          <w:right w:val="nil"/>
          <w:between w:val="nil"/>
          <w:bar w:val="nil"/>
        </w:pBdr>
        <w:spacing w:before="120" w:after="0" w:line="240" w:lineRule="auto"/>
        <w:contextualSpacing w:val="0"/>
        <w:jc w:val="both"/>
        <w:rPr>
          <w:rFonts w:ascii="Times New Roman" w:hAnsi="Times New Roman" w:cs="Times New Roman"/>
        </w:rPr>
      </w:pPr>
      <w:r w:rsidRPr="00D412B9">
        <w:rPr>
          <w:rFonts w:ascii="Times New Roman" w:hAnsi="Times New Roman" w:cs="Times New Roman"/>
        </w:rPr>
        <w:t>Powołanie Turystycznego Funduszu Zwrot</w:t>
      </w:r>
      <w:r w:rsidRPr="00D412B9">
        <w:rPr>
          <w:rFonts w:ascii="Times New Roman" w:hAnsi="Times New Roman" w:cs="Times New Roman"/>
          <w:lang w:val="es-ES_tradnl"/>
        </w:rPr>
        <w:t>ó</w:t>
      </w:r>
      <w:r w:rsidRPr="00D412B9">
        <w:rPr>
          <w:rFonts w:ascii="Times New Roman" w:hAnsi="Times New Roman" w:cs="Times New Roman"/>
        </w:rPr>
        <w:t>w:</w:t>
      </w:r>
    </w:p>
    <w:p w14:paraId="7C4B48D3" w14:textId="48948E14" w:rsidR="00650580" w:rsidRPr="00D412B9" w:rsidRDefault="00650580" w:rsidP="00F71115">
      <w:pPr>
        <w:spacing w:before="120" w:after="0" w:line="240" w:lineRule="auto"/>
        <w:jc w:val="both"/>
        <w:rPr>
          <w:rFonts w:ascii="Times New Roman" w:hAnsi="Times New Roman" w:cs="Times New Roman"/>
        </w:rPr>
      </w:pPr>
      <w:r w:rsidRPr="00D412B9">
        <w:rPr>
          <w:rFonts w:ascii="Times New Roman" w:hAnsi="Times New Roman" w:cs="Times New Roman"/>
        </w:rPr>
        <w:t xml:space="preserve">Turystyczny Fundusz Zwrotów stanowi wyodrębniony rachunek w Banku Gospodarstwa Krajowego, będzie obsługiwał wypłaty na rzecz podróżnych, gdy podróżny nie otrzymał lub nie wyraził zgody na przyjęcie vouchera na poczet przyszłych imprez turystycznych w ciągu </w:t>
      </w:r>
      <w:r w:rsidR="00D96F44">
        <w:rPr>
          <w:rFonts w:ascii="Times New Roman" w:hAnsi="Times New Roman" w:cs="Times New Roman"/>
        </w:rPr>
        <w:t>r.</w:t>
      </w:r>
      <w:r w:rsidRPr="00D412B9">
        <w:rPr>
          <w:rFonts w:ascii="Times New Roman" w:hAnsi="Times New Roman" w:cs="Times New Roman"/>
        </w:rPr>
        <w:t xml:space="preserve"> od dnia, w którym miała się odbyć impreza turystyczna. Zasady korzystania z Funduszu Zwrotów mają zostać określone </w:t>
      </w:r>
      <w:r w:rsidRPr="00D412B9">
        <w:rPr>
          <w:rFonts w:ascii="Times New Roman" w:hAnsi="Times New Roman" w:cs="Times New Roman"/>
        </w:rPr>
        <w:br/>
        <w:t xml:space="preserve">w umowie zawartej pomiędzy ministrem właściwym ds. turystyki a Bankiem Gospodarstwa Krajowego. </w:t>
      </w:r>
      <w:r w:rsidRPr="00D412B9">
        <w:rPr>
          <w:rFonts w:ascii="Times New Roman" w:hAnsi="Times New Roman" w:cs="Times New Roman"/>
        </w:rPr>
        <w:lastRenderedPageBreak/>
        <w:t xml:space="preserve">Źródłem finansowania zadań Funduszu Zwrotów związanych z realizacją przepisów ustawy mają być wpłaty z budżetu państwa, z części której dysponentem jest minister właściwy do spraw turystyki, odsetki od lokat okresowo wolnych środków Funduszu Zwrotów zdeponowanych w bankach, wpłaty z budżetu państwa, z części, której dysponentem jest minister właściwy do spraw gospodarki, wpłaty z Funduszu Przeciwdziałania COVID-19, a także wpłaty z innych tytułów. Proponuje się aby Fundusz Zwrotów działał na podstawie rocznego planu finansowego, który będzie stanowił podstawę dokonywania wypłat ze środków Funduszu Zwrotów. Spłata środków przekazanych podróżnym z Turystycznego Funduszu Zwrotów będzie następowała w 72 równych ratach miesięcznych płaconych przez organizatora turystyki począwszy od kwietnia 2021 r. Środki te, w cyklu miesięcznym, będą przekazywane przez Ubezpieczeniowy Fundusz Gwarancyjny, w imieniu organizatorów turystyki, do Funduszu Przeciwdziałania COVID-19 (budżet państwa). Obsługę Funduszu Zwrotów w imieniu ministra właściwego do spraw turystyki będzie prowadził Ubezpieczeniowy Fundusz Gwarancyjny. Wpłata 7,5% od organizatora turystyki na TFP (warunek pierwotny aby otrzymać wsparcie w postaci zwrotu wpłat dla klientów) będzie zwracana do Funduszu COVID-19 (budżet państwa) w imieniu organizatorów turystyki przez TFP. Pozostałe 92,5% będzie spłacane w 72 równych ratach do TFZ. </w:t>
      </w:r>
    </w:p>
    <w:p w14:paraId="6F35CF3E" w14:textId="77777777" w:rsidR="00650580" w:rsidRPr="00D412B9" w:rsidRDefault="00650580" w:rsidP="00CC4433">
      <w:pPr>
        <w:pStyle w:val="Akapitzlist"/>
        <w:numPr>
          <w:ilvl w:val="0"/>
          <w:numId w:val="366"/>
        </w:numPr>
        <w:pBdr>
          <w:top w:val="nil"/>
          <w:left w:val="nil"/>
          <w:bottom w:val="nil"/>
          <w:right w:val="nil"/>
          <w:between w:val="nil"/>
          <w:bar w:val="nil"/>
        </w:pBdr>
        <w:spacing w:before="120" w:after="0" w:line="240" w:lineRule="auto"/>
        <w:contextualSpacing w:val="0"/>
        <w:jc w:val="both"/>
        <w:rPr>
          <w:rFonts w:ascii="Times New Roman" w:hAnsi="Times New Roman" w:cs="Times New Roman"/>
        </w:rPr>
      </w:pPr>
      <w:r w:rsidRPr="00D412B9">
        <w:rPr>
          <w:rFonts w:ascii="Times New Roman" w:hAnsi="Times New Roman" w:cs="Times New Roman"/>
        </w:rPr>
        <w:t xml:space="preserve">Powołanie Turystycznego Funduszu Pomocowego: </w:t>
      </w:r>
    </w:p>
    <w:p w14:paraId="7E5C82D1" w14:textId="77777777" w:rsidR="00650580" w:rsidRPr="00D412B9" w:rsidRDefault="00650580" w:rsidP="00F71115">
      <w:pPr>
        <w:spacing w:before="120" w:after="0" w:line="240" w:lineRule="auto"/>
        <w:jc w:val="both"/>
        <w:rPr>
          <w:rFonts w:ascii="Times New Roman" w:hAnsi="Times New Roman" w:cs="Times New Roman"/>
        </w:rPr>
      </w:pPr>
      <w:r w:rsidRPr="00D412B9">
        <w:rPr>
          <w:rFonts w:ascii="Times New Roman" w:hAnsi="Times New Roman" w:cs="Times New Roman"/>
        </w:rPr>
        <w:t xml:space="preserve">Zgodnie z założeniami wyrażonymi w ustawie o zmianie ustawy o szczególnych rozwiązaniach związanych z zapobieganiem, przeciwdziałaniem i zwalczaniem COVID-19, innych chorób zakaźnych oraz wywołanych nimi sytuacji kryzysowych oraz niektórych innych ustaw ma zostać utworzony  Turystyczny Fundusz Pomocowy (TFP). Stanowić on będzie wyodrębniony rachunek bankowy </w:t>
      </w:r>
      <w:r w:rsidRPr="00D412B9">
        <w:rPr>
          <w:rFonts w:ascii="Times New Roman" w:hAnsi="Times New Roman" w:cs="Times New Roman"/>
        </w:rPr>
        <w:br/>
        <w:t xml:space="preserve">w ramach Ubezpieczeniowego Funduszu Gwarancyjnego (UFG), który zapewni jego obsługę. Oznacza to tym samym, że TFP nie będzie funkcjonował jako oddzielny podmiot, tylko będzie utworzony w ramach struktury organizacyjnej UFG. TFP ma działać na zasadach analogicznych jak funkcjonujący od 2016 Turystyczny Fundusz Gwarancyjny. Turystyczny Fundusz Pomocowy ma zapewnić organizatorom turystyki wypłaty na pokrycie zwrotów podróżnym wpłat należności za imprezy turystyczne, które nie zostały lub nie zostaną zrealizowane z powodu ogłoszenia albo wystąpienia na terytorium Rzeczypospolitej Polskiej lub w miejscu realizacji imprezy turystycznej nieuniknionych i nadzwyczajnych okoliczności, o których mowa w art. 4 pkt 15 ustawy z dnia 24 listopada 2017 r. o imprezach turystycznych i powiązanych usługach turystycznych uznanych </w:t>
      </w:r>
      <w:r w:rsidRPr="00D412B9">
        <w:rPr>
          <w:rFonts w:ascii="Times New Roman" w:hAnsi="Times New Roman" w:cs="Times New Roman"/>
        </w:rPr>
        <w:br/>
        <w:t xml:space="preserve">w drodze komunikatu wydanego przez ministra właściwego do spraw turystyki w porozumieniu </w:t>
      </w:r>
      <w:r w:rsidRPr="00D412B9">
        <w:rPr>
          <w:rFonts w:ascii="Times New Roman" w:hAnsi="Times New Roman" w:cs="Times New Roman"/>
        </w:rPr>
        <w:br/>
        <w:t xml:space="preserve">z ministrem właściwym do spraw instytucji finansowych za właściwe dla uruchomienia wypłat </w:t>
      </w:r>
      <w:r w:rsidRPr="00D412B9">
        <w:rPr>
          <w:rFonts w:ascii="Times New Roman" w:hAnsi="Times New Roman" w:cs="Times New Roman"/>
        </w:rPr>
        <w:br/>
        <w:t xml:space="preserve">na pokrycie podróżnym zwrotów wpłat należności za imprezę turystyczną, która nie została </w:t>
      </w:r>
      <w:r w:rsidRPr="00D412B9">
        <w:rPr>
          <w:rFonts w:ascii="Times New Roman" w:hAnsi="Times New Roman" w:cs="Times New Roman"/>
        </w:rPr>
        <w:br/>
        <w:t xml:space="preserve">lub nie zostanie zrealizowana. Wypłaty z TFP będą udzielane w przypadku, gdy organizator turystyki </w:t>
      </w:r>
      <w:r w:rsidRPr="00D412B9">
        <w:rPr>
          <w:rFonts w:ascii="Times New Roman" w:hAnsi="Times New Roman" w:cs="Times New Roman"/>
        </w:rPr>
        <w:br/>
        <w:t xml:space="preserve">nie będzie w stanie zapewnić podróżnym zwrotów należności za imprezę turystyczną, o których mowa </w:t>
      </w:r>
      <w:r w:rsidRPr="00D412B9">
        <w:rPr>
          <w:rFonts w:ascii="Times New Roman" w:hAnsi="Times New Roman" w:cs="Times New Roman"/>
        </w:rPr>
        <w:br/>
        <w:t xml:space="preserve">w art. 47 ust. 4 i ust. 5 pkt 2 ustawy z dnia 24 listopada 2017 r. o imprezach turystycznych </w:t>
      </w:r>
      <w:r w:rsidRPr="00D412B9">
        <w:rPr>
          <w:rFonts w:ascii="Times New Roman" w:hAnsi="Times New Roman" w:cs="Times New Roman"/>
        </w:rPr>
        <w:br/>
        <w:t>i powiązanych usługach turystycznych.</w:t>
      </w:r>
      <w:r w:rsidRPr="00D412B9">
        <w:rPr>
          <w:rFonts w:ascii="Times New Roman" w:hAnsi="Times New Roman" w:cs="Times New Roman"/>
          <w:bCs/>
        </w:rPr>
        <w:t xml:space="preserve"> </w:t>
      </w:r>
      <w:r w:rsidRPr="00D412B9">
        <w:rPr>
          <w:rFonts w:ascii="Times New Roman" w:hAnsi="Times New Roman" w:cs="Times New Roman"/>
        </w:rPr>
        <w:t>Środki TFP mają pochodzić z:</w:t>
      </w:r>
    </w:p>
    <w:p w14:paraId="3E139186" w14:textId="77777777" w:rsidR="00650580" w:rsidRPr="00D412B9" w:rsidRDefault="00650580" w:rsidP="00CC4433">
      <w:pPr>
        <w:pStyle w:val="PKTpunkt"/>
        <w:numPr>
          <w:ilvl w:val="0"/>
          <w:numId w:val="406"/>
        </w:numPr>
        <w:spacing w:line="240" w:lineRule="auto"/>
        <w:ind w:left="992" w:hanging="357"/>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 xml:space="preserve">z wpłat organizatorów turystyki, dokonanych w związku z wystąpieniem z wnioskiem </w:t>
      </w:r>
      <w:r w:rsidRPr="00D412B9">
        <w:rPr>
          <w:rFonts w:ascii="Times New Roman" w:eastAsiaTheme="minorHAnsi" w:hAnsi="Times New Roman" w:cs="Times New Roman"/>
          <w:bCs w:val="0"/>
          <w:sz w:val="22"/>
          <w:szCs w:val="22"/>
          <w:lang w:eastAsia="en-US"/>
        </w:rPr>
        <w:br/>
        <w:t>o zwrot wpłat za imprezy turystyczne, które nie zostały zrealizowane z powodu COVID-19 (wpłata w wysokości 7,5% łącznej kwoty wniosku);</w:t>
      </w:r>
    </w:p>
    <w:p w14:paraId="0FC2966D" w14:textId="77777777" w:rsidR="00650580" w:rsidRPr="00D412B9" w:rsidRDefault="00650580" w:rsidP="00CC4433">
      <w:pPr>
        <w:pStyle w:val="PKTpunkt"/>
        <w:numPr>
          <w:ilvl w:val="0"/>
          <w:numId w:val="406"/>
        </w:numPr>
        <w:spacing w:line="240" w:lineRule="auto"/>
        <w:ind w:left="992" w:hanging="357"/>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z odsetek od środków pieniężnych gromadzonych na TFP;</w:t>
      </w:r>
    </w:p>
    <w:p w14:paraId="371197C9" w14:textId="77777777" w:rsidR="00650580" w:rsidRPr="00D412B9" w:rsidRDefault="00650580" w:rsidP="00CC4433">
      <w:pPr>
        <w:pStyle w:val="PKTpunkt"/>
        <w:numPr>
          <w:ilvl w:val="0"/>
          <w:numId w:val="406"/>
        </w:numPr>
        <w:spacing w:line="240" w:lineRule="auto"/>
        <w:ind w:left="992" w:hanging="357"/>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z przychodów z lokat środków TFP;</w:t>
      </w:r>
    </w:p>
    <w:p w14:paraId="38F8B8BC" w14:textId="77777777" w:rsidR="00650580" w:rsidRPr="00D412B9" w:rsidRDefault="00650580" w:rsidP="00CC4433">
      <w:pPr>
        <w:pStyle w:val="PKTpunkt"/>
        <w:numPr>
          <w:ilvl w:val="0"/>
          <w:numId w:val="406"/>
        </w:numPr>
        <w:spacing w:line="240" w:lineRule="auto"/>
        <w:ind w:left="992" w:hanging="357"/>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 xml:space="preserve">ze środków uzyskanych przez Ubezpieczeniowy Fundusz Gwarancyjny z pożyczek </w:t>
      </w:r>
      <w:r w:rsidRPr="00D412B9">
        <w:rPr>
          <w:rFonts w:ascii="Times New Roman" w:eastAsiaTheme="minorHAnsi" w:hAnsi="Times New Roman" w:cs="Times New Roman"/>
          <w:bCs w:val="0"/>
          <w:sz w:val="22"/>
          <w:szCs w:val="22"/>
          <w:lang w:eastAsia="en-US"/>
        </w:rPr>
        <w:br/>
        <w:t>i kredytów na rzecz TFP;</w:t>
      </w:r>
    </w:p>
    <w:p w14:paraId="38D3DF69" w14:textId="77777777" w:rsidR="00650580" w:rsidRPr="00D412B9" w:rsidRDefault="00650580" w:rsidP="00CC4433">
      <w:pPr>
        <w:pStyle w:val="PKTpunkt"/>
        <w:numPr>
          <w:ilvl w:val="0"/>
          <w:numId w:val="406"/>
        </w:numPr>
        <w:spacing w:line="240" w:lineRule="auto"/>
        <w:ind w:left="992" w:hanging="357"/>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ze składek organizatorów turystyki;</w:t>
      </w:r>
    </w:p>
    <w:p w14:paraId="332E9430" w14:textId="77777777" w:rsidR="00650580" w:rsidRPr="00D412B9" w:rsidRDefault="00650580" w:rsidP="00CC4433">
      <w:pPr>
        <w:pStyle w:val="PKTpunkt"/>
        <w:numPr>
          <w:ilvl w:val="0"/>
          <w:numId w:val="406"/>
        </w:numPr>
        <w:spacing w:line="240" w:lineRule="auto"/>
        <w:ind w:left="992" w:hanging="357"/>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 xml:space="preserve">z opłaty bezzwrotnej w kwocie 2,5% (forma oprocentowania) (wysokość kwoty zaproponowana </w:t>
      </w:r>
      <w:r w:rsidRPr="00D412B9">
        <w:rPr>
          <w:rFonts w:ascii="Times New Roman" w:eastAsiaTheme="minorHAnsi" w:hAnsi="Times New Roman" w:cs="Times New Roman"/>
          <w:bCs w:val="0"/>
          <w:sz w:val="22"/>
          <w:szCs w:val="22"/>
          <w:lang w:eastAsia="en-US"/>
        </w:rPr>
        <w:br/>
        <w:t>ze względu na specyfikę polskiego rynku, na którym dominują Mikro, Małe i Średnie Przedsiębiorstwa);</w:t>
      </w:r>
    </w:p>
    <w:p w14:paraId="1CF7D57F" w14:textId="77777777" w:rsidR="00650580" w:rsidRPr="00D412B9" w:rsidRDefault="00650580" w:rsidP="00CC4433">
      <w:pPr>
        <w:pStyle w:val="PKTpunkt"/>
        <w:numPr>
          <w:ilvl w:val="0"/>
          <w:numId w:val="406"/>
        </w:numPr>
        <w:spacing w:line="240" w:lineRule="auto"/>
        <w:ind w:left="992" w:hanging="357"/>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 xml:space="preserve">z innych wpływów. </w:t>
      </w:r>
    </w:p>
    <w:p w14:paraId="523B0B8B" w14:textId="77777777" w:rsidR="00650580" w:rsidRPr="00D412B9" w:rsidRDefault="00650580" w:rsidP="00F71115">
      <w:pPr>
        <w:pStyle w:val="PKTpunkt"/>
        <w:spacing w:before="120" w:line="240" w:lineRule="auto"/>
        <w:ind w:left="0" w:firstLine="0"/>
        <w:rPr>
          <w:rFonts w:ascii="Times New Roman" w:eastAsiaTheme="minorHAnsi" w:hAnsi="Times New Roman" w:cs="Times New Roman"/>
          <w:bCs w:val="0"/>
          <w:sz w:val="22"/>
          <w:szCs w:val="22"/>
          <w:lang w:eastAsia="en-US"/>
        </w:rPr>
      </w:pPr>
      <w:r w:rsidRPr="00D412B9">
        <w:rPr>
          <w:rFonts w:ascii="Times New Roman" w:eastAsiaTheme="minorHAnsi" w:hAnsi="Times New Roman" w:cs="Times New Roman"/>
          <w:bCs w:val="0"/>
          <w:sz w:val="22"/>
          <w:szCs w:val="22"/>
          <w:lang w:eastAsia="en-US"/>
        </w:rPr>
        <w:t xml:space="preserve">Zasady naliczania i wnoszenia składek na TFP mają być analogiczne jak w przypadku TFG. Proponuje się, żeby składki organizatorów turystyki na Fundusz Pomocowy uiszczane były </w:t>
      </w:r>
      <w:r w:rsidRPr="00D412B9">
        <w:rPr>
          <w:rFonts w:ascii="Times New Roman" w:eastAsiaTheme="minorHAnsi" w:hAnsi="Times New Roman" w:cs="Times New Roman"/>
          <w:bCs w:val="0"/>
          <w:sz w:val="22"/>
          <w:szCs w:val="22"/>
          <w:lang w:eastAsia="en-US"/>
        </w:rPr>
        <w:br/>
        <w:t xml:space="preserve">co miesiąc, w kwocie nie wyższej niż 30 zł od każdego podróżnego. Wysokość składki zostanie określona w przepisach rozporządzenia ministra właściwego do spraw turystyki wydanego </w:t>
      </w:r>
      <w:r w:rsidRPr="00D412B9">
        <w:rPr>
          <w:rFonts w:ascii="Times New Roman" w:eastAsiaTheme="minorHAnsi" w:hAnsi="Times New Roman" w:cs="Times New Roman"/>
          <w:bCs w:val="0"/>
          <w:sz w:val="22"/>
          <w:szCs w:val="22"/>
          <w:lang w:eastAsia="en-US"/>
        </w:rPr>
        <w:br/>
      </w:r>
      <w:r w:rsidRPr="00D412B9">
        <w:rPr>
          <w:rFonts w:ascii="Times New Roman" w:eastAsiaTheme="minorHAnsi" w:hAnsi="Times New Roman" w:cs="Times New Roman"/>
          <w:bCs w:val="0"/>
          <w:sz w:val="22"/>
          <w:szCs w:val="22"/>
          <w:lang w:eastAsia="en-US"/>
        </w:rPr>
        <w:lastRenderedPageBreak/>
        <w:t xml:space="preserve">w porozumieniu z ministrem właściwym do spraw instytucji finansowych i będzie uzależniona od miejsca realizacji imprezy turystycznej, sposobu transportu i rodzaju zapewnianego środka transportu, przy uwzględnieniu konieczności zapewnienia właściwej ochrony i bezpieczeństwa podróżnym i mając na względzie potrzeby finansowe TFP związane z realizacją zadań wynikających z ustawy. </w:t>
      </w:r>
    </w:p>
    <w:p w14:paraId="7476C62B" w14:textId="10554ABA" w:rsidR="00733445" w:rsidRPr="00883965" w:rsidRDefault="00650580" w:rsidP="00D87F2A">
      <w:pPr>
        <w:spacing w:before="120" w:after="0" w:line="240" w:lineRule="auto"/>
        <w:jc w:val="both"/>
        <w:rPr>
          <w:rFonts w:ascii="Times New Roman" w:hAnsi="Times New Roman" w:cs="Times New Roman"/>
          <w:color w:val="000000" w:themeColor="text1"/>
        </w:rPr>
      </w:pPr>
      <w:r w:rsidRPr="00D412B9">
        <w:rPr>
          <w:rFonts w:ascii="Times New Roman" w:hAnsi="Times New Roman" w:cs="Times New Roman"/>
        </w:rPr>
        <w:t>e) W odniesieniu do pierwotnych przepisów dot. świadczenia postojowego, dokonano zmiany uwzględniającej zasadę sezonowoś</w:t>
      </w:r>
      <w:r>
        <w:rPr>
          <w:rFonts w:ascii="Times New Roman" w:hAnsi="Times New Roman" w:cs="Times New Roman"/>
        </w:rPr>
        <w:t>ci</w:t>
      </w:r>
      <w:r w:rsidRPr="00A857A9">
        <w:rPr>
          <w:rFonts w:ascii="Times New Roman" w:hAnsi="Times New Roman" w:cs="Times New Roman"/>
        </w:rPr>
        <w:t xml:space="preserve"> pracy pilotów wycieczek i przewodników</w:t>
      </w:r>
      <w:r>
        <w:rPr>
          <w:rFonts w:ascii="Times New Roman" w:hAnsi="Times New Roman" w:cs="Times New Roman"/>
          <w:color w:val="000000" w:themeColor="text1"/>
        </w:rPr>
        <w:t>) W Ministerstwie Rozwoju z</w:t>
      </w:r>
      <w:r w:rsidR="00733445" w:rsidRPr="00883965">
        <w:rPr>
          <w:rFonts w:ascii="Times New Roman" w:hAnsi="Times New Roman" w:cs="Times New Roman"/>
          <w:color w:val="000000" w:themeColor="text1"/>
        </w:rPr>
        <w:t>ostały przygotowane także wstępne projekty rozporządzeń zmieniających obecnie obowiązujące rozporządzenie w sprawie minimalnej sumy gwarancji bankowej i ubezpieczeniowej oraz obowiązujące rozporządzenie w sprawie minimalnej wysokości sumy ubezpieczenia na rzecz podróżnych. Przygotowane regulacje miały wprowadzić w obu rozporządzeniach mechanizm umożliwiający odniesienie deklarowanego rocznego przychodu (służącego ustaleniu minimalnej sumy gwarancji bankowej i ubezpieczeniowej lub ubezpieczenia na rzecz podróżnych) do aktualnie odnotowywanych strat  finansowych przedsiębiorców. Ma to finalnie wpłynąć na obniżenie ceny polis, których wykupienie jest niezbędne dla możliwości dalszego prowadzenia działalności przedsiębiorcy turystycznego. Projekty zostały przekazane do Ministerstwa Finansów z prośbą o pilne procedowanie. Na podstawie wstępnych założeń zostały ogłoszone rozporządzenia zmieniające:</w:t>
      </w:r>
    </w:p>
    <w:p w14:paraId="2D3E8CC0" w14:textId="029EE1CE"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rozporządzenie Ministra Finansów z dnia  8 kwietnia 2020 r. zmieniające rozporządzenie w sprawie minimalnej wysokości sumy gwarancji bankowej i ubezpieczeniowej wymaganej w związku z działalnością wykonywaną przez organizatorów turystyki i przedsiębiorców ułatwiających nabywanie powiązanych usług turystycznych (Dz.</w:t>
      </w:r>
      <w:r w:rsidR="00A30FA9">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U.  poz. 648).</w:t>
      </w:r>
    </w:p>
    <w:p w14:paraId="53AA5DD7" w14:textId="3F48E94B" w:rsidR="00733445" w:rsidRPr="00883965" w:rsidRDefault="00733445"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rozporządzenie Ministra Finansów z dnia  8 kwietnia 2020 r. zmieniające rozporządzenie w sprawie minimalnej wysokości sumy ubezpieczenia na rzecz podróżnych związanej z działalnością wykonywaną przez organizatorów turystyki i przedsiębiorców ułatwiających nabywanie powiązanych usług turystycznych (Dz.</w:t>
      </w:r>
      <w:r w:rsidR="00A30FA9">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U. poz. 649).</w:t>
      </w:r>
    </w:p>
    <w:p w14:paraId="7F126D0F" w14:textId="7C51C1E7" w:rsidR="00733445" w:rsidRDefault="003D6BCC"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Ministerstwo </w:t>
      </w:r>
      <w:r w:rsidR="00733445" w:rsidRPr="00883965">
        <w:rPr>
          <w:rFonts w:ascii="Times New Roman" w:hAnsi="Times New Roman" w:cs="Times New Roman"/>
          <w:color w:val="000000" w:themeColor="text1"/>
        </w:rPr>
        <w:t>także aktywnie współpracował</w:t>
      </w:r>
      <w:r w:rsidRPr="00883965">
        <w:rPr>
          <w:rFonts w:ascii="Times New Roman" w:hAnsi="Times New Roman" w:cs="Times New Roman"/>
          <w:color w:val="000000" w:themeColor="text1"/>
        </w:rPr>
        <w:t>o</w:t>
      </w:r>
      <w:r w:rsidR="00733445" w:rsidRPr="00883965">
        <w:rPr>
          <w:rFonts w:ascii="Times New Roman" w:hAnsi="Times New Roman" w:cs="Times New Roman"/>
          <w:color w:val="000000" w:themeColor="text1"/>
        </w:rPr>
        <w:t xml:space="preserve"> z Ministrem Zdrowia przy opracowywaniu kolejnych wersji rozporządzenia Rady Ministrów w sprawie ustanowienia określonych ograniczeń, nakazów i zakazów w związku z wystąpieniem stanu epidemii, a także z Ministrem Infrastruktury przy kolejnych wersjach rozporządzenia Rady Ministrów w sprawie zakazów w ruchu lotniczym.</w:t>
      </w:r>
    </w:p>
    <w:p w14:paraId="0029AC7F" w14:textId="77777777" w:rsidR="00650580" w:rsidRPr="00883965" w:rsidRDefault="00650580" w:rsidP="00650580">
      <w:pPr>
        <w:spacing w:before="120" w:after="0" w:line="240" w:lineRule="auto"/>
        <w:jc w:val="both"/>
        <w:rPr>
          <w:rFonts w:ascii="Times New Roman" w:hAnsi="Times New Roman" w:cs="Times New Roman"/>
          <w:color w:val="000000" w:themeColor="text1"/>
        </w:rPr>
      </w:pPr>
      <w:r w:rsidRPr="004E37D8">
        <w:rPr>
          <w:rFonts w:ascii="Times New Roman" w:hAnsi="Times New Roman" w:cs="Times New Roman"/>
          <w:color w:val="000000" w:themeColor="text1"/>
        </w:rPr>
        <w:t>W zakresie regulacji art. 15zzs ust. 3 specustawy zostały podjęte działania legislacyjnej. Na podstawie tego przepisu w dniu 1 kwietnia 2020 r. zostało wydane zarządzenie Prezesa Krajowej Izby Odwoławczej, w porozumieniu z Prezesem Urzędu Zamówień Publicznych, w sprawie wprowadzenia Instrukcji postępowania w sytuacji związanej z zagrożeniami mogącymi występować w siedzibie Krajowej Izby Odwoławczej w związku z wirusem COVID-19, które określało wewnętrzną organizację pracy w Krajowej Izbie Odwoławczej oraz wprowadzało Instrukcję postępowania w sytuacji związanej z zagrożeniami mogącymi występować w siedzibie Krajowej Izby Odwoławczej w związku z zapobieganiem, przeciwdziałaniem i zwalczaniem COVID-19.</w:t>
      </w:r>
    </w:p>
    <w:p w14:paraId="6788A4DD" w14:textId="45DA8138" w:rsidR="00650580" w:rsidRPr="00883965" w:rsidRDefault="0065058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Etap prac: uzgodnienia międzyresortowe, konsultacje publiczne i opiniowanie projektu ustawy.</w:t>
      </w:r>
    </w:p>
    <w:p w14:paraId="2459B32A" w14:textId="77777777" w:rsidR="0084602D" w:rsidRPr="00883965" w:rsidRDefault="0084602D" w:rsidP="009B3987">
      <w:pPr>
        <w:spacing w:before="120" w:after="0" w:line="240" w:lineRule="auto"/>
        <w:jc w:val="both"/>
        <w:rPr>
          <w:rFonts w:ascii="Times New Roman" w:hAnsi="Times New Roman" w:cs="Times New Roman"/>
          <w:b/>
          <w:bCs/>
          <w:color w:val="000000" w:themeColor="text1"/>
        </w:rPr>
      </w:pPr>
    </w:p>
    <w:p w14:paraId="7451B586" w14:textId="46D995EE" w:rsidR="00AE7057" w:rsidRPr="00883965" w:rsidRDefault="00AE7057"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5BE30516" w14:textId="12E4D0AD"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Ministerstwo Rozwoju i Główny Inspektorat Sanitarny opracowuje wytyczne bezpieczeństwa dla poszczególnych sektorów gospodarki, w związku z kolejnymi etapami odmrażania gospodarki ogłaszanymi przez Rząd RP. Wytyczne bezpieczeństwa były i są konsultowane z przedsiębiorcami</w:t>
      </w:r>
      <w:r w:rsidR="003D6BCC"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i organizacjami poszczególnych branż, w celu wypracowania najlepszych standardów bezpieczeństwa.</w:t>
      </w:r>
      <w:r w:rsidR="00650580">
        <w:rPr>
          <w:rFonts w:ascii="Times New Roman" w:hAnsi="Times New Roman" w:cs="Times New Roman"/>
          <w:color w:val="000000" w:themeColor="text1"/>
        </w:rPr>
        <w:t xml:space="preserve"> </w:t>
      </w:r>
      <w:r w:rsidR="00650580" w:rsidRPr="005D63E1">
        <w:rPr>
          <w:rFonts w:ascii="Times New Roman" w:hAnsi="Times New Roman" w:cs="Times New Roman"/>
          <w:color w:val="000000" w:themeColor="text1"/>
        </w:rPr>
        <w:t>Wytyczne są na bieżąco dostosowywane do wymogów wynikających z obowiązujących przepisów prawa w zakresie ustanowieni określonych ograniczeń, nakazów i zakazów w związku z wystąpieniem stanu epidemii.</w:t>
      </w:r>
      <w:r w:rsidRPr="00883965">
        <w:rPr>
          <w:rFonts w:ascii="Times New Roman" w:hAnsi="Times New Roman" w:cs="Times New Roman"/>
          <w:color w:val="000000" w:themeColor="text1"/>
        </w:rPr>
        <w:t>Znajdują się w nich przede wszystkim informacje, o zasadach sanitarnych, które zmniejszą ryzyko zachorowań (np. dozwolona liczba klientów, zwiększenie odległości między pracownikami do co najmniej 1,5 m, zapewnienie środków ochrony osobistej, zasady dezynfekcji powierzchni użytkowych, przygotowanie pomieszczeń do czasowej izolacji osoby z objawami COVID-19, materiały informacyjne).</w:t>
      </w:r>
    </w:p>
    <w:p w14:paraId="2F46F569"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Głównym celem wdrażanych procedur jest:</w:t>
      </w:r>
    </w:p>
    <w:p w14:paraId="50417D82" w14:textId="7BB9A018" w:rsidR="002D605E" w:rsidRPr="00883965" w:rsidRDefault="002D605E" w:rsidP="00CC4433">
      <w:pPr>
        <w:pStyle w:val="Akapitzlist"/>
        <w:numPr>
          <w:ilvl w:val="1"/>
          <w:numId w:val="11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dodatkowe zwiększenie bezpieczeństwa  pracowników (obsługi) i klientów (gości),</w:t>
      </w:r>
    </w:p>
    <w:p w14:paraId="7B78BF30" w14:textId="4BB43596" w:rsidR="002D605E" w:rsidRPr="00883965" w:rsidRDefault="002D605E" w:rsidP="00CC4433">
      <w:pPr>
        <w:pStyle w:val="Akapitzlist"/>
        <w:numPr>
          <w:ilvl w:val="1"/>
          <w:numId w:val="11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minimalizacja ryzyka zakażenia klientów (gości) oraz innych osób z zewnątrz, w tym dostawców,</w:t>
      </w:r>
    </w:p>
    <w:p w14:paraId="624B81E8" w14:textId="1B3FC104" w:rsidR="002D605E" w:rsidRPr="00883965" w:rsidRDefault="002D605E" w:rsidP="00CC4433">
      <w:pPr>
        <w:pStyle w:val="Akapitzlist"/>
        <w:numPr>
          <w:ilvl w:val="1"/>
          <w:numId w:val="11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ograniczenie liczby kontaktów na terenie </w:t>
      </w:r>
      <w:r w:rsidR="004E37D8">
        <w:rPr>
          <w:rFonts w:ascii="Times New Roman" w:hAnsi="Times New Roman" w:cs="Times New Roman"/>
          <w:color w:val="000000" w:themeColor="text1"/>
        </w:rPr>
        <w:t xml:space="preserve">zakładów/obiektów </w:t>
      </w:r>
      <w:r w:rsidRPr="00883965">
        <w:rPr>
          <w:rFonts w:ascii="Times New Roman" w:hAnsi="Times New Roman" w:cs="Times New Roman"/>
          <w:color w:val="000000" w:themeColor="text1"/>
        </w:rPr>
        <w:t>w danym przedziale czasowym, w ramach zabezpieczenia przed możliwym zakażeniem,</w:t>
      </w:r>
    </w:p>
    <w:p w14:paraId="05C389A9" w14:textId="3AE63C7C" w:rsidR="002D605E" w:rsidRPr="00883965" w:rsidRDefault="002D605E" w:rsidP="00CC4433">
      <w:pPr>
        <w:pStyle w:val="Akapitzlist"/>
        <w:numPr>
          <w:ilvl w:val="1"/>
          <w:numId w:val="112"/>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kompleksowe działanie dostosowane do etapu zaawansowania stanu epidemicznego. </w:t>
      </w:r>
    </w:p>
    <w:p w14:paraId="3984CCD8"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Wypracowane wytyczne bezpieczeństwa zostały podzielone na cztery części:</w:t>
      </w:r>
    </w:p>
    <w:p w14:paraId="36B35A01" w14:textId="2DAB308C" w:rsidR="002D605E" w:rsidRPr="00883965" w:rsidRDefault="002D605E" w:rsidP="00CC4433">
      <w:pPr>
        <w:pStyle w:val="Akapitzlist"/>
        <w:numPr>
          <w:ilvl w:val="0"/>
          <w:numId w:val="11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zapewnienie bezpieczeństwa pracowników,</w:t>
      </w:r>
    </w:p>
    <w:p w14:paraId="1990A28C" w14:textId="1B7239FC" w:rsidR="002D605E" w:rsidRPr="00883965" w:rsidRDefault="002D605E" w:rsidP="00CC4433">
      <w:pPr>
        <w:pStyle w:val="Akapitzlist"/>
        <w:numPr>
          <w:ilvl w:val="0"/>
          <w:numId w:val="11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zapewnienie bezpieczeństwa klientów,</w:t>
      </w:r>
    </w:p>
    <w:p w14:paraId="5CB88197" w14:textId="08274B32" w:rsidR="002D605E" w:rsidRPr="00883965" w:rsidRDefault="002D605E" w:rsidP="00CC4433">
      <w:pPr>
        <w:pStyle w:val="Akapitzlist"/>
        <w:numPr>
          <w:ilvl w:val="0"/>
          <w:numId w:val="11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procedury zapobiegawcze: podejrzenie zakażenia koronawirusem pracownika,</w:t>
      </w:r>
    </w:p>
    <w:p w14:paraId="2D50688E" w14:textId="667C7E0D" w:rsidR="002D605E" w:rsidRPr="00883965" w:rsidRDefault="002D605E" w:rsidP="00CC4433">
      <w:pPr>
        <w:pStyle w:val="Akapitzlist"/>
        <w:numPr>
          <w:ilvl w:val="0"/>
          <w:numId w:val="113"/>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procedury postępowania w przypadku podejrzenia u klienta zakażenia koronawirusem.</w:t>
      </w:r>
    </w:p>
    <w:p w14:paraId="00C7DC3E"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Zbiór wytycznych dla wszystkich branż, znajdują się na stronie Ministerstwa Rozwoju pod adresem https://www.gov.pl/web/rozwoj/wytyczne-dla-branz. </w:t>
      </w:r>
    </w:p>
    <w:p w14:paraId="41B9E6E5" w14:textId="4A5494FC"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Branże, które mają opracowane wytyczne bezpieczeństwa to:</w:t>
      </w:r>
    </w:p>
    <w:p w14:paraId="62B6BB4E" w14:textId="3734095D" w:rsidR="004E37D8" w:rsidRDefault="004E37D8"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usługi kurierskie,</w:t>
      </w:r>
    </w:p>
    <w:p w14:paraId="6258088E" w14:textId="601D0783" w:rsidR="004E37D8" w:rsidRDefault="004E37D8"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branża spożywcza i logistyczna,</w:t>
      </w:r>
    </w:p>
    <w:p w14:paraId="54B61BA2" w14:textId="1309A50E" w:rsidR="004E37D8" w:rsidRDefault="004E37D8"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zakłady pogrzebowe,</w:t>
      </w:r>
    </w:p>
    <w:p w14:paraId="740DC726" w14:textId="0212307D" w:rsidR="004E37D8" w:rsidRDefault="004E37D8"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biura,</w:t>
      </w:r>
    </w:p>
    <w:p w14:paraId="0EDAE15D" w14:textId="2DAAAA9C" w:rsidR="004E37D8" w:rsidRDefault="004E37D8"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urzędy i instytucje państwowe,</w:t>
      </w:r>
    </w:p>
    <w:p w14:paraId="075FDEB1" w14:textId="782580E2" w:rsidR="004E37D8" w:rsidRDefault="004E37D8"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stacje paliw,</w:t>
      </w:r>
    </w:p>
    <w:p w14:paraId="51CE62F3" w14:textId="13F2092F" w:rsidR="004E37D8" w:rsidRPr="00966E80" w:rsidRDefault="004E37D8"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kierowcy taksówek,</w:t>
      </w:r>
    </w:p>
    <w:p w14:paraId="13DBB091" w14:textId="57EF8D11"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obiekty wielofunkcyjne,</w:t>
      </w:r>
    </w:p>
    <w:p w14:paraId="6E116830" w14:textId="064A1C12"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targi,</w:t>
      </w:r>
    </w:p>
    <w:p w14:paraId="2CD6FE83" w14:textId="6423A319"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spotkania biznesowe, szkolenia, konferencje i kongresy,</w:t>
      </w:r>
    </w:p>
    <w:p w14:paraId="4EEEB1D8" w14:textId="4634D7A3"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wesela, przyjęcia,</w:t>
      </w:r>
    </w:p>
    <w:p w14:paraId="36298589" w14:textId="74417515"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siłownie, kluby fitness i obiekty wspinaczkowe,</w:t>
      </w:r>
    </w:p>
    <w:p w14:paraId="71F498FB" w14:textId="0E35A3EA"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sale zabaw,</w:t>
      </w:r>
    </w:p>
    <w:p w14:paraId="4F9DC893" w14:textId="3ADDF018"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solaria,</w:t>
      </w:r>
    </w:p>
    <w:p w14:paraId="73247EC0" w14:textId="6F50A960"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baseny i sauny,</w:t>
      </w:r>
    </w:p>
    <w:p w14:paraId="5A1F734D" w14:textId="047EADDB"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parki rozrywki,</w:t>
      </w:r>
    </w:p>
    <w:p w14:paraId="03972C04" w14:textId="0AE06648"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salony piercingu,</w:t>
      </w:r>
    </w:p>
    <w:p w14:paraId="59803D2A" w14:textId="5DC082B7"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salony tatuażu,</w:t>
      </w:r>
    </w:p>
    <w:p w14:paraId="27B75870" w14:textId="3D6386EA"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salony masażu,</w:t>
      </w:r>
    </w:p>
    <w:p w14:paraId="3FC894E8" w14:textId="2E3B9015"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salony fryzjerskie,</w:t>
      </w:r>
    </w:p>
    <w:p w14:paraId="0D05686B" w14:textId="3E133DA3"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salony kosmetyczne,</w:t>
      </w:r>
    </w:p>
    <w:p w14:paraId="23838612" w14:textId="71BB181D"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gastronomia,</w:t>
      </w:r>
    </w:p>
    <w:p w14:paraId="07BB3908" w14:textId="3198F8B0"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centra handlowe,</w:t>
      </w:r>
    </w:p>
    <w:p w14:paraId="3487AF3D" w14:textId="548954EC"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campingi,</w:t>
      </w:r>
    </w:p>
    <w:p w14:paraId="545A8E00" w14:textId="338BCB89"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hotele i inne miejsca noclegowe,</w:t>
      </w:r>
    </w:p>
    <w:p w14:paraId="310683D9" w14:textId="150C0C88"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biblioteki,</w:t>
      </w:r>
    </w:p>
    <w:p w14:paraId="61FCDA3F" w14:textId="0A497502"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rehabilitacja,</w:t>
      </w:r>
    </w:p>
    <w:p w14:paraId="057A08F1" w14:textId="3F1A78A9"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sklepy meblowe i budowlane,</w:t>
      </w:r>
    </w:p>
    <w:p w14:paraId="7FD40D82" w14:textId="7593C84D" w:rsidR="002D605E" w:rsidRPr="00883965" w:rsidRDefault="002D605E" w:rsidP="00415772">
      <w:pPr>
        <w:pStyle w:val="Akapitzlist"/>
        <w:numPr>
          <w:ilvl w:val="1"/>
          <w:numId w:val="114"/>
        </w:numPr>
        <w:spacing w:after="0" w:line="240" w:lineRule="auto"/>
        <w:ind w:left="425"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zakłady przemysłowe.</w:t>
      </w:r>
    </w:p>
    <w:p w14:paraId="6C8CAA9F" w14:textId="77777777" w:rsidR="0084602D" w:rsidRPr="00883965" w:rsidRDefault="0084602D" w:rsidP="009B3987">
      <w:pPr>
        <w:spacing w:before="120" w:after="0" w:line="240" w:lineRule="auto"/>
        <w:jc w:val="both"/>
        <w:rPr>
          <w:rFonts w:ascii="Times New Roman" w:hAnsi="Times New Roman" w:cs="Times New Roman"/>
          <w:b/>
          <w:bCs/>
          <w:color w:val="000000" w:themeColor="text1"/>
        </w:rPr>
      </w:pPr>
    </w:p>
    <w:p w14:paraId="73759AFE" w14:textId="1E3EDC0D" w:rsidR="002D605E" w:rsidRPr="00883965" w:rsidRDefault="002D605E"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523B0774" w14:textId="53F49C18"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Ministerstwo Rozwoju prowadzi spotkania, konsultacje z przedstawicielami poszczególnych sektorów gospodarki w celu wypracowania najlepszych rozwiązań pomocowych dla wszystkich przedsiębiorców dotkniętych skutkami pandemii COVID – 19.</w:t>
      </w:r>
    </w:p>
    <w:p w14:paraId="3D99C495" w14:textId="6A152B12"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W związku z liczbą kierowanych drogą mailową do MR  zapytań dotyczących możliwości odstąpienia przez podróżnego od umowy o udział w imprezie turystycznej przed rozpoczęciem imprezy turystycznej bez ponoszenia opłaty za odstąpienie w związku z pandemią koronowirusa, DT przygotowało ramową informację w tym zakresie, dostępną na stronie internetowej MR.</w:t>
      </w:r>
    </w:p>
    <w:p w14:paraId="4F1760FE"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Ministerstwo Rozwoju wspólnie z Polską Agencją Rozwoju Przedsiębiorczości organizuje kolejną już edycję konferencji dla przedsiębiorców pn. „Tarcza antykryzysowa dla biznesu”.</w:t>
      </w:r>
    </w:p>
    <w:p w14:paraId="08F93005" w14:textId="49223006"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Polski Rząd  uruchomił w ostatnich tygodniach bezprecedensową  pomoc dla przedsiębiorców dotkniętych skutkami epidemii – to tarcza antykryzysowa, w tym tarcza finansowa. Zapowiadane są kolejne działania. Przedsiębiorcy muszą tylko wybrać, która z oferowanych form pomocy jest dla nich najlepsza, ustalić, czy spełniają warunki do jej udzielenia i poprawnie o nią zaaplikować. Dlatego rusza właśnie cykl skierowanych do nich konferencji, podczas których każdy zainteresowany uzyska pełną, rzetelną i bezpłatną informację. </w:t>
      </w:r>
    </w:p>
    <w:p w14:paraId="3FAB225F" w14:textId="3F9931E4"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Partnerami cyklu jest 10 instytucji publicznych, odpowiedzialnych za wybrane obszary pomocy dla firm: Ministerstwo Finansów, Krajowa Administracja Skarbowa, Ministerstwo Funduszy i Polityki Regionalnej, Ministerstwo Rodziny, Pracy i Polityki Społecznej, Agencja Rozwoju Przemysłu, Polski Fundusz Rozwoju, Urząd Zamówień Publicznych, Bank Gospodarstwa Krajowego, Zakład Ubezpieczeń Społecznych oraz Narodowe Centrum Badań i Rozwoju.</w:t>
      </w:r>
    </w:p>
    <w:p w14:paraId="2A7F5775" w14:textId="731BDE41"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Wybrani eksperci  z tych instytucji będą rozmawiali o przygotowanych przez rząd rozwiązaniach osłonowych dla przedsiębiorców, a także o instrumentach, które mają być impulsem dla rozwoju gospodarki osłabionej pandemią. Co ważne, uczestniczący w wirtualnych spotkaniach przedsiębiorcy będą mogli w ich trakcie zadawać ekspertom pytania. Dodatkowo na ich pytania eksperci będą odpowiadali po każdym wydarzeniu w czasie dyżurów.</w:t>
      </w:r>
    </w:p>
    <w:p w14:paraId="724AF6BF"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Podczas wirtualnych spotkań eksperci poruszą m.in.  takie zagadnienia:</w:t>
      </w:r>
    </w:p>
    <w:p w14:paraId="40E8F606" w14:textId="3C82AA93" w:rsidR="002D605E" w:rsidRPr="00883965" w:rsidRDefault="002D605E" w:rsidP="00CC4433">
      <w:pPr>
        <w:pStyle w:val="Akapitzlist"/>
        <w:numPr>
          <w:ilvl w:val="0"/>
          <w:numId w:val="14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rozwiązania i instrumenty finansowe z tarczy antykryzysowej i tarczy finansowej</w:t>
      </w:r>
      <w:r w:rsidR="0084602D" w:rsidRPr="00883965">
        <w:rPr>
          <w:rFonts w:ascii="Times New Roman" w:hAnsi="Times New Roman" w:cs="Times New Roman"/>
          <w:color w:val="000000" w:themeColor="text1"/>
        </w:rPr>
        <w:t>,</w:t>
      </w:r>
    </w:p>
    <w:p w14:paraId="443308BD" w14:textId="75DC60B3" w:rsidR="002D605E" w:rsidRPr="00883965" w:rsidRDefault="002D605E" w:rsidP="00CC4433">
      <w:pPr>
        <w:pStyle w:val="Akapitzlist"/>
        <w:numPr>
          <w:ilvl w:val="0"/>
          <w:numId w:val="14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tarcza samorządowa, która wesprze lokalne budżety istotnie uszczuplone w związku z pandemią</w:t>
      </w:r>
      <w:r w:rsidR="0084602D" w:rsidRPr="00883965">
        <w:rPr>
          <w:rFonts w:ascii="Times New Roman" w:hAnsi="Times New Roman" w:cs="Times New Roman"/>
          <w:color w:val="000000" w:themeColor="text1"/>
        </w:rPr>
        <w:t>,</w:t>
      </w:r>
    </w:p>
    <w:p w14:paraId="74E31C37" w14:textId="3CA488C1" w:rsidR="002D605E" w:rsidRPr="00883965" w:rsidRDefault="002D605E" w:rsidP="00CC4433">
      <w:pPr>
        <w:pStyle w:val="Akapitzlist"/>
        <w:numPr>
          <w:ilvl w:val="0"/>
          <w:numId w:val="14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zmiany w Prawie zamówień publicznych, których celem jest przeciwdziałanie skutkom epidemii oraz nowe PZP, wchodzące w życie od 2021 r., które ma być impulsem dla gospodarki</w:t>
      </w:r>
      <w:r w:rsidR="0084602D" w:rsidRPr="00883965">
        <w:rPr>
          <w:rFonts w:ascii="Times New Roman" w:hAnsi="Times New Roman" w:cs="Times New Roman"/>
          <w:color w:val="000000" w:themeColor="text1"/>
        </w:rPr>
        <w:t>,</w:t>
      </w:r>
    </w:p>
    <w:p w14:paraId="6C16C02F" w14:textId="0F1F1DD9" w:rsidR="002D605E" w:rsidRPr="00883965" w:rsidRDefault="002D605E" w:rsidP="00CC4433">
      <w:pPr>
        <w:pStyle w:val="Akapitzlist"/>
        <w:numPr>
          <w:ilvl w:val="0"/>
          <w:numId w:val="147"/>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pakiet mieszkaniowy oraz zmiany w procesie inwestycyjno-budowlanym, które przyczynią się do tego, że budownictwo mieszkaniowe będzie jednym z kluczowych czynników rozwoju gospodarki osłabionej wskutek pandemii.</w:t>
      </w:r>
    </w:p>
    <w:p w14:paraId="78AD6E03" w14:textId="418A0F95"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Pełna informacja na temat cyklu, szczegółowy harmonogram i tematyka spotkań znajduje się na stronie: </w:t>
      </w:r>
      <w:hyperlink r:id="rId123" w:history="1">
        <w:r w:rsidRPr="00883965">
          <w:rPr>
            <w:rStyle w:val="Hipercze"/>
            <w:rFonts w:ascii="Times New Roman" w:hAnsi="Times New Roman" w:cs="Times New Roman"/>
          </w:rPr>
          <w:t>www.parp.gov.pl/tarcza</w:t>
        </w:r>
      </w:hyperlink>
      <w:r w:rsidRPr="00883965">
        <w:rPr>
          <w:rFonts w:ascii="Times New Roman" w:hAnsi="Times New Roman" w:cs="Times New Roman"/>
          <w:color w:val="000000" w:themeColor="text1"/>
        </w:rPr>
        <w:t>.</w:t>
      </w:r>
    </w:p>
    <w:p w14:paraId="21330B6A" w14:textId="77777777" w:rsidR="0084602D" w:rsidRPr="00883965" w:rsidRDefault="0084602D" w:rsidP="009B3987">
      <w:pPr>
        <w:spacing w:before="120" w:after="0" w:line="240" w:lineRule="auto"/>
        <w:jc w:val="both"/>
        <w:rPr>
          <w:rFonts w:ascii="Times New Roman" w:hAnsi="Times New Roman" w:cs="Times New Roman"/>
          <w:b/>
          <w:bCs/>
          <w:color w:val="000000" w:themeColor="text1"/>
        </w:rPr>
      </w:pPr>
    </w:p>
    <w:p w14:paraId="4F914DBF" w14:textId="62EFB657" w:rsidR="002D605E" w:rsidRPr="00883965" w:rsidRDefault="002D605E"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3B306560" w14:textId="08B465C6"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Od pierwszych dni stanu zagrożenia epidemicznego, a następnie epidemii w Polsce Ministerstwo </w:t>
      </w:r>
      <w:r w:rsidR="003D6BCC" w:rsidRPr="00883965">
        <w:rPr>
          <w:rFonts w:ascii="Times New Roman" w:hAnsi="Times New Roman" w:cs="Times New Roman"/>
          <w:color w:val="000000" w:themeColor="text1"/>
        </w:rPr>
        <w:t>Rozwoju</w:t>
      </w:r>
      <w:r w:rsidRPr="00883965">
        <w:rPr>
          <w:rFonts w:ascii="Times New Roman" w:hAnsi="Times New Roman" w:cs="Times New Roman"/>
          <w:color w:val="000000" w:themeColor="text1"/>
        </w:rPr>
        <w:t xml:space="preserve"> aktywnie prowadzi działania informacyjne. Na bieżąco przekazuje informacje dla prasy, odpowiedzi dla dziennikarzy</w:t>
      </w:r>
      <w:r w:rsidR="003D6BCC" w:rsidRPr="00883965">
        <w:rPr>
          <w:rFonts w:ascii="Times New Roman" w:hAnsi="Times New Roman" w:cs="Times New Roman"/>
          <w:color w:val="000000" w:themeColor="text1"/>
        </w:rPr>
        <w:t xml:space="preserve">.W </w:t>
      </w:r>
      <w:r w:rsidRPr="00883965">
        <w:rPr>
          <w:rFonts w:ascii="Times New Roman" w:hAnsi="Times New Roman" w:cs="Times New Roman"/>
          <w:color w:val="000000" w:themeColor="text1"/>
        </w:rPr>
        <w:t>każdym tygodniu epidemii odbywały się konferencje prasowe i wideoczaty z ministrami, zapewniające bieżącą informację na temat wpływu epidemii na gospodarkę, Tarczy Antykryzysowej i możliwości wsparcia dla różnych gałęzi biznesu. Na bieżąco informowaliśmy o kolejnych przyjmowanych w ramach Tarcz Antykryzysowych regulacjach.</w:t>
      </w:r>
    </w:p>
    <w:p w14:paraId="4AADDE47"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Na stronie gov.pl/rozwoj przygotowaliśmy około 70 aktualności dotyczących m.in.:</w:t>
      </w:r>
    </w:p>
    <w:p w14:paraId="12C41715" w14:textId="0BB11E92" w:rsidR="002D605E" w:rsidRPr="00883965" w:rsidRDefault="002D605E" w:rsidP="00CC4433">
      <w:pPr>
        <w:pStyle w:val="Akapitzlist"/>
        <w:numPr>
          <w:ilvl w:val="1"/>
          <w:numId w:val="148"/>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etapów legislacji Tarczy Antykryzysowej i związanej z nią pomocy dla przedsiębiorców, strony i infolinii Tarczy,</w:t>
      </w:r>
    </w:p>
    <w:p w14:paraId="07B64E69" w14:textId="24EE7F03" w:rsidR="002D605E" w:rsidRPr="00883965" w:rsidRDefault="002D605E" w:rsidP="00CC4433">
      <w:pPr>
        <w:pStyle w:val="Akapitzlist"/>
        <w:numPr>
          <w:ilvl w:val="1"/>
          <w:numId w:val="148"/>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informacji o wsparciu poszczególnych gałęzi gospodarki w walce z COVID-19,</w:t>
      </w:r>
    </w:p>
    <w:p w14:paraId="77EAB415" w14:textId="6C8B63DD" w:rsidR="002D605E" w:rsidRPr="00883965" w:rsidRDefault="002D605E" w:rsidP="00CC4433">
      <w:pPr>
        <w:pStyle w:val="Akapitzlist"/>
        <w:numPr>
          <w:ilvl w:val="1"/>
          <w:numId w:val="148"/>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współpracy międzynarodowej w zakresie zwalczania skutków COVID-19,</w:t>
      </w:r>
    </w:p>
    <w:p w14:paraId="020B94B3" w14:textId="3A8303F4" w:rsidR="002D605E" w:rsidRPr="00883965" w:rsidRDefault="002D605E" w:rsidP="00CC4433">
      <w:pPr>
        <w:pStyle w:val="Akapitzlist"/>
        <w:numPr>
          <w:ilvl w:val="1"/>
          <w:numId w:val="148"/>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odmrażania poszczególnych branż,</w:t>
      </w:r>
    </w:p>
    <w:p w14:paraId="11544F4D" w14:textId="4F3B8C6B" w:rsidR="002D605E" w:rsidRPr="00883965" w:rsidRDefault="002D605E" w:rsidP="00CC4433">
      <w:pPr>
        <w:pStyle w:val="Akapitzlist"/>
        <w:numPr>
          <w:ilvl w:val="1"/>
          <w:numId w:val="148"/>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spotkań i konsultacji z przedstawicielami branż poszkodowanych w wyniku epidemii</w:t>
      </w:r>
    </w:p>
    <w:p w14:paraId="58DDD92A" w14:textId="3A86CA79" w:rsidR="002D605E" w:rsidRPr="00883965" w:rsidRDefault="002D605E" w:rsidP="00CC4433">
      <w:pPr>
        <w:pStyle w:val="Akapitzlist"/>
        <w:numPr>
          <w:ilvl w:val="1"/>
          <w:numId w:val="148"/>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ekonomicznych skutków epidemii.</w:t>
      </w:r>
    </w:p>
    <w:p w14:paraId="41DE92B1" w14:textId="09CFAB15"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Zostało uruchomione wraz ze wsparciem MC i Departamentów merytorycznych, strona Tarczy Antykryzysowej, która zawiera kompleksowe informacje dotyczące wsparcia dla poszczególnych rodzajów przedsiębiorców, funduszy, o jakie mogą się ubiegać firmy, samorządy i pracownicy, dostępnych zwolnień z obciążeń podatkowych itp.</w:t>
      </w:r>
    </w:p>
    <w:p w14:paraId="29DF5A09" w14:textId="6DE15CAF" w:rsidR="002D605E" w:rsidRPr="00883965" w:rsidRDefault="004E37D8" w:rsidP="009B3987">
      <w:pPr>
        <w:spacing w:before="120" w:after="0" w:line="240" w:lineRule="auto"/>
        <w:jc w:val="both"/>
        <w:rPr>
          <w:rFonts w:ascii="Times New Roman" w:hAnsi="Times New Roman" w:cs="Times New Roman"/>
          <w:color w:val="000000" w:themeColor="text1"/>
        </w:rPr>
      </w:pPr>
      <w:r w:rsidRPr="004E37D8">
        <w:rPr>
          <w:rFonts w:ascii="Times New Roman" w:hAnsi="Times New Roman" w:cs="Times New Roman"/>
          <w:color w:val="000000" w:themeColor="text1"/>
        </w:rPr>
        <w:t xml:space="preserve">Przygotowano podstronę „Wytyczne dla branż” https://www.gov.pl/web/rozwoj/wytyczne-dla-branz zawierająca szczegółowe wytyczne dla poszczególnych gałęzi gospodarki, odmrażanych w danym okresie. Obecnie znajdują się na niej informacje dla 29 branż. </w:t>
      </w:r>
      <w:r w:rsidR="002D605E" w:rsidRPr="00883965">
        <w:rPr>
          <w:rFonts w:ascii="Times New Roman" w:hAnsi="Times New Roman" w:cs="Times New Roman"/>
          <w:color w:val="000000" w:themeColor="text1"/>
        </w:rPr>
        <w:t>Już w marcu rozpoczęliśmy internetową kampanię informacyjną, kierowaną do przedsiębiorców i planowanego wówczas pakietu osłonowego (późniejszej Tarczy Antykryzysowej).</w:t>
      </w:r>
    </w:p>
    <w:p w14:paraId="788DCB7B"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Uzyskano wówczas 2800 kliknięć z FB i 998 kliknięć z Twittera. Od uruchomienia strony gov.pl/tarczaantykryzysowa kierowaliśmy ruch na tę stronę, uzyskując 6822 kliknięć kierujących na stronę Tarczy z FB i 7967 z Google.</w:t>
      </w:r>
    </w:p>
    <w:p w14:paraId="72C42112"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Uruchomiono również kampanię informacyjną dotyczącą Tarczy Antykryzysowej. Jednocześnie trwały działania organiczne na wszystkich kanałach Ministerstwa:</w:t>
      </w:r>
    </w:p>
    <w:p w14:paraId="6935A540" w14:textId="3D65989B" w:rsidR="002D605E" w:rsidRPr="00883965" w:rsidRDefault="002D605E" w:rsidP="00CC4433">
      <w:pPr>
        <w:pStyle w:val="Akapitzlist"/>
        <w:numPr>
          <w:ilvl w:val="1"/>
          <w:numId w:val="14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blisko 30 newsów związanych z COVID-19 w serwisie Linked</w:t>
      </w:r>
      <w:r w:rsidR="0084602D" w:rsidRPr="00883965">
        <w:rPr>
          <w:rFonts w:ascii="Times New Roman" w:hAnsi="Times New Roman" w:cs="Times New Roman"/>
          <w:color w:val="000000" w:themeColor="text1"/>
        </w:rPr>
        <w:t>I</w:t>
      </w:r>
      <w:r w:rsidRPr="00883965">
        <w:rPr>
          <w:rFonts w:ascii="Times New Roman" w:hAnsi="Times New Roman" w:cs="Times New Roman"/>
          <w:color w:val="000000" w:themeColor="text1"/>
        </w:rPr>
        <w:t>n,</w:t>
      </w:r>
    </w:p>
    <w:p w14:paraId="4A116FE0" w14:textId="7D9C54FC" w:rsidR="002D605E" w:rsidRPr="00883965" w:rsidRDefault="002D605E" w:rsidP="00CC4433">
      <w:pPr>
        <w:pStyle w:val="Akapitzlist"/>
        <w:numPr>
          <w:ilvl w:val="1"/>
          <w:numId w:val="14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ponad 100 komunikatów w serwisach Twitter i FB,</w:t>
      </w:r>
    </w:p>
    <w:p w14:paraId="19FDC63C" w14:textId="71755037" w:rsidR="002D605E" w:rsidRPr="00883965" w:rsidRDefault="002D605E" w:rsidP="00CC4433">
      <w:pPr>
        <w:pStyle w:val="Akapitzlist"/>
        <w:numPr>
          <w:ilvl w:val="1"/>
          <w:numId w:val="14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około 40 zdjęć i grafik w serwisie Instagram,</w:t>
      </w:r>
    </w:p>
    <w:p w14:paraId="50F7705F" w14:textId="3C9333CF" w:rsidR="002D605E" w:rsidRPr="00883965" w:rsidRDefault="002D605E" w:rsidP="00CC4433">
      <w:pPr>
        <w:pStyle w:val="Akapitzlist"/>
        <w:numPr>
          <w:ilvl w:val="1"/>
          <w:numId w:val="149"/>
        </w:num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na YouTube MR zostało opublikowanych 20 spotów związanych z COVID-19.</w:t>
      </w:r>
    </w:p>
    <w:p w14:paraId="78669C24" w14:textId="004ED74D"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Ministerstwo Rozwoju, na stronie www.</w:t>
      </w:r>
      <w:r w:rsidR="00FF48B8" w:rsidRPr="00883965">
        <w:rPr>
          <w:rFonts w:ascii="Times New Roman" w:hAnsi="Times New Roman" w:cs="Times New Roman"/>
          <w:color w:val="000000" w:themeColor="text1"/>
        </w:rPr>
        <w:t>gov.pl/rozwoj</w:t>
      </w:r>
      <w:r w:rsidRPr="00883965">
        <w:rPr>
          <w:rFonts w:ascii="Times New Roman" w:hAnsi="Times New Roman" w:cs="Times New Roman"/>
          <w:color w:val="000000" w:themeColor="text1"/>
        </w:rPr>
        <w:t xml:space="preserve"> wprowadziło dodatkową zakładkę „Koronawirus – aktualności”, gdzie znajdują się wszystkie informacje dotyczące szczególnych rozwiązaniach związanych z zapobieganiem, przeciwdziałaniem i zwalczaniem COVID-19, innych chorób zakaźnych oraz wywołanych nimi sytuacji kryzysowych. Kolejnym kanałem informacyjnym jest prowadzona kampania promocyjna w TV oraz na portalach społecznościach w postaci filmików instruktażowych, infografik. Prowadzona jest również ogólnopolska infolinia dla przedsiębiorców i pracowników, która pozwala na uzyskanie informacji na temat rozwiązań zawartych w przygotowanej przez rząd Tarczy Antykryzysowej oraz obowiązujących wytycznych dla uruchamianych branż.</w:t>
      </w:r>
    </w:p>
    <w:p w14:paraId="19733446" w14:textId="77777777"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Na stronie internetowej MR zostały umieszczone najważniejsze wiadomości dotyczące działalności spółdzielni mieszkaniowych w czasie stanu epidemii, np. informacje dotyczące organizacji walnych zgromadzeń; ponadto udzielane były przez wydział liczne odpowiedzi na zapytania spółdzielni, związków rewizyjnych i członków spółdzielni.</w:t>
      </w:r>
    </w:p>
    <w:p w14:paraId="3A880373" w14:textId="5488293C"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Do głównych izb gospodarczych zrzeszających towarzystwa budownictwa społecznego przekazywane były pisemne informacje odnośnie rozwiązań zawartych w przepisach o szczególnych rozwiązaniach związanych z zapobieganiem, przeciwdziałaniem i zwalczaniem COVID-19.</w:t>
      </w:r>
    </w:p>
    <w:p w14:paraId="6F702981" w14:textId="386EC239"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związku z pojawiającymi się wątpliwościami dotyczącymi realizacji w obecnym stanie epidemicznym obowiązku przeprowadzania kontroli okresowej stanu technicznego obiektów budowlanych, o której mowa w art. 62 ust. 1 pkt 1 ustawy – Prawo budowlane, na stronie internetowej Ministerstwa Rozwoju opublikowany został w tej sprawie komunikat, w którym wskazano, że nie musi być ona przeprowadzana w chwili obecnej, a właściciele lub zarządcy obiektów budowlanych mają cały rok kalendarzowy na to, aby zapewnić jej realizację (https://www.gov.pl/web/rozwoj/terminy-okresowych-kontroli-stanu-technicznego-obiektow-budowlanych)</w:t>
      </w:r>
      <w:r w:rsidR="003D6BCC" w:rsidRPr="00883965">
        <w:rPr>
          <w:rFonts w:ascii="Times New Roman" w:hAnsi="Times New Roman" w:cs="Times New Roman"/>
          <w:color w:val="000000" w:themeColor="text1"/>
        </w:rPr>
        <w:t>.</w:t>
      </w:r>
    </w:p>
    <w:p w14:paraId="24EA0522" w14:textId="0C1DD1E3"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stronie internetowej Ministerstwa Rozwoju opublikowany został również komunikat w sprawie rozpatrywania spraw z zakresu administracji architektoniczno-budowlanej oraz nadzoru budowlanego w czasie epidemii, w którym wskazano na możliwość składania do organów administracji architektoniczno-budowlanej oraz organów nadzoru budowlanego pism w formie elektronicznej (https://www.gov.pl/web/rozwoj/rozpatrywanie-spraw-z-zakresu-administracji-architektoniczno-budowlanej-oraz-nadzoru-budowlanego-w-czasie-epidemii--komunikat-mr). </w:t>
      </w:r>
    </w:p>
    <w:p w14:paraId="35C7E544" w14:textId="609325A2"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Udzielan</w:t>
      </w:r>
      <w:r w:rsidR="003D6BCC" w:rsidRPr="00883965">
        <w:rPr>
          <w:rFonts w:ascii="Times New Roman" w:hAnsi="Times New Roman" w:cs="Times New Roman"/>
          <w:color w:val="000000" w:themeColor="text1"/>
        </w:rPr>
        <w:t>o</w:t>
      </w:r>
      <w:r w:rsidRPr="00883965">
        <w:rPr>
          <w:rFonts w:ascii="Times New Roman" w:hAnsi="Times New Roman" w:cs="Times New Roman"/>
          <w:color w:val="000000" w:themeColor="text1"/>
        </w:rPr>
        <w:t xml:space="preserve"> odpowiedzi na wystąpienia obywateli oraz innych podmiotów:</w:t>
      </w:r>
      <w:r w:rsidR="003D6BCC" w:rsidRPr="00883965">
        <w:rPr>
          <w:rFonts w:ascii="Times New Roman" w:hAnsi="Times New Roman" w:cs="Times New Roman"/>
          <w:color w:val="000000" w:themeColor="text1"/>
        </w:rPr>
        <w:t xml:space="preserve"> o</w:t>
      </w:r>
      <w:r w:rsidRPr="00883965">
        <w:rPr>
          <w:rFonts w:ascii="Times New Roman" w:hAnsi="Times New Roman" w:cs="Times New Roman"/>
          <w:color w:val="000000" w:themeColor="text1"/>
        </w:rPr>
        <w:t xml:space="preserve">d początku stanu epidemicznego do Ministerstwa Rozwoju napływa szereg wystąpień i pytań dotyczących wpływu zaistniałej sytuacji oraz wprowadzonych w związku z tym regulacji prawnych na proces inwestycyjny (głównie na działanie organów administracji architektoniczno-budowlanej oraz organów nadzoru </w:t>
      </w:r>
      <w:r w:rsidRPr="00883965">
        <w:rPr>
          <w:rFonts w:ascii="Times New Roman" w:hAnsi="Times New Roman" w:cs="Times New Roman"/>
          <w:color w:val="000000" w:themeColor="text1"/>
        </w:rPr>
        <w:lastRenderedPageBreak/>
        <w:t>budowlanego, w tym przede wszystkim na utrudnienia w uzyskiwaniu decyzji o pozwoleniu na budowę oraz pozwolenia  na użytkowanie) oraz realizację innych obowiązków wynikających z ustawy – Prawo budowlane (np. przeprowadzanie obowiązkowych okresowych kontroli stanu technicznego obiektów budowlanych), na które udzielane są na bieżąco stosowne odpowiedzi i wyjaśnienia.</w:t>
      </w:r>
    </w:p>
    <w:p w14:paraId="2D832891" w14:textId="34B77AE3" w:rsidR="002D605E" w:rsidRPr="00883965" w:rsidRDefault="003D6BCC"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Prowadzony też jest</w:t>
      </w:r>
      <w:r w:rsidR="002D605E" w:rsidRPr="00883965">
        <w:rPr>
          <w:rFonts w:ascii="Times New Roman" w:hAnsi="Times New Roman" w:cs="Times New Roman"/>
          <w:color w:val="000000" w:themeColor="text1"/>
        </w:rPr>
        <w:t xml:space="preserve"> bieżący monitoring sytuacji branży budowlanej w związku z wystąpieniem pandemii COVID. Dwa razy w tygodniu tworzymy raport na podstawie wkładów przesłanych przez ankieterów. Do grona ankieterów należą firmy i sklepy budowlane, organizacje branżowe, związki zawodowe, przedstawiciele administracji publicznej oraz wiele innych podmiotów. Przedmiotowe raporty pozwalają na bieżąco oceniać trudności związane z działalnością budowlaną w okresie pandemii. Wkłady do raportów są również wygodną platformą komunikacji z branżą, a przekazywane w nich informacje i postulaty stanowią podstawę do opracowywania zmian legislacyjnych.</w:t>
      </w:r>
    </w:p>
    <w:p w14:paraId="4B650647" w14:textId="055CB44D"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Opublikowana została, przygotowany przez Głównego Inspektora Sanitarnego „Instrukcja postępowania dla obiektów hotelarskich”, jest ona dostępna pod adresem: https://www.gov.pl/web/rozwoj/instrukcja-postepowania-dla-obiektow-hotelarskich.</w:t>
      </w:r>
    </w:p>
    <w:p w14:paraId="7DAEABC8" w14:textId="6F262AA0"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Opublikowano przygotowaną  informację, o tym w jakich przypadkach można bezkosztowo zrezygnować z udziału w imprezie turystycznej. Informacja jest dostępna pod adresem: https://www.gov.pl/web/rozwoj/wiadomosci?page=2&amp;size=10.</w:t>
      </w:r>
    </w:p>
    <w:p w14:paraId="0A9B312E" w14:textId="7C7703AA"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Opublikowany został poradnik zawierający odpowiedzi na najczęściej zadawane przez podróżnych oraz organizatorów turystyki. W poradniku tym wskazano przepisy, które określają uprawnienia podmiotów rynku turystycznego, ze szczególnym uwzględnieniem regulacji, które mogą mieć zastosowanie w obecnej sytuacji. W opracowaniu znalazły się wyjaśnienia takich pojęć jak: „nadzwyczajne i nieuniknione okoliczności”, pojęcie „odstąpienia od umowy o udział w imprezie turystycznej”, zakres czasowy tego odstąpienia oraz to jakie uprawnienia przysługują w takiej sytuacji podróżnemu, a jakie organizatorowi turystyki. Poradnik dla podróżnych oraz organizatorów turystyki dostępny jest na stronie internetowej MR w zakładce „aktualności” pod adresem https://www.gov.pl/web/rozwoj/poradnik-dla-podroznych-oraz-organizatorow-turystyki.</w:t>
      </w:r>
    </w:p>
    <w:p w14:paraId="552F5EE3" w14:textId="1DB1C50C"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związku z wejściem w życie rozporządzenia Rady Ministrów w sprawie zakazów w ruchu lotniczym oraz rozporządzenia Ministra Spraw Wewnętrznych i Administracji w sprawie czasowego zawieszenia lub ograniczenia ruchu granicznego na określonych przejściach granicznych, na stronie internetowej MR został zamieszczony opracowany w DT komunikat dla organizatorów turystyki i podróżnych. Komunikat jest dostępny pod adresem: </w:t>
      </w:r>
      <w:r w:rsidRPr="007A54CB">
        <w:rPr>
          <w:rFonts w:ascii="Times New Roman" w:hAnsi="Times New Roman" w:cs="Times New Roman"/>
        </w:rPr>
        <w:t>https://www.gov.pl/web/rozwoj/pilne-komunikat-dla-organizatorow-turystyki-ipodroznych</w:t>
      </w:r>
      <w:r w:rsidRPr="00883965">
        <w:rPr>
          <w:rFonts w:ascii="Times New Roman" w:hAnsi="Times New Roman" w:cs="Times New Roman"/>
          <w:color w:val="000000" w:themeColor="text1"/>
        </w:rPr>
        <w:t>.</w:t>
      </w:r>
    </w:p>
    <w:p w14:paraId="77A58A49" w14:textId="77777777" w:rsidR="0084602D" w:rsidRPr="00883965" w:rsidRDefault="0084602D" w:rsidP="009B3987">
      <w:pPr>
        <w:spacing w:before="120" w:after="0" w:line="240" w:lineRule="auto"/>
        <w:jc w:val="both"/>
        <w:rPr>
          <w:rFonts w:ascii="Times New Roman" w:hAnsi="Times New Roman" w:cs="Times New Roman"/>
          <w:b/>
          <w:bCs/>
          <w:color w:val="000000" w:themeColor="text1"/>
        </w:rPr>
      </w:pPr>
    </w:p>
    <w:p w14:paraId="7357D4B2" w14:textId="147C17B0" w:rsidR="002D605E" w:rsidRPr="00883965" w:rsidRDefault="002D605E"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231D50C6" w14:textId="47431EE0" w:rsidR="002D605E" w:rsidRPr="00883965" w:rsidRDefault="002D605E"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Wydłuż</w:t>
      </w:r>
      <w:r w:rsidR="00387F1E" w:rsidRPr="00883965">
        <w:rPr>
          <w:rFonts w:ascii="Times New Roman" w:hAnsi="Times New Roman" w:cs="Times New Roman"/>
          <w:color w:val="000000" w:themeColor="text1"/>
        </w:rPr>
        <w:t>ono</w:t>
      </w:r>
      <w:r w:rsidRPr="00883965">
        <w:rPr>
          <w:rFonts w:ascii="Times New Roman" w:hAnsi="Times New Roman" w:cs="Times New Roman"/>
          <w:color w:val="000000" w:themeColor="text1"/>
        </w:rPr>
        <w:t xml:space="preserve"> termin stosowania dopłat o okres, w którym zawieszeniu ulega spłata kredytu preferencyjnego w ramach programu „Rodzina na swoim” z uwagi na istniejący stan epidemiczny (art. 15zg ustawy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w:t>
      </w:r>
      <w:r w:rsidR="00387F1E"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W związku z rozwiązaniami przyjętymi w ustawie w obszarze kredytów preferencyjnych z dopłatami „Rodzina na swoim”, BGK podjął następujące działania:</w:t>
      </w:r>
    </w:p>
    <w:p w14:paraId="5C37B7DC" w14:textId="5C490DEB" w:rsidR="009D477D" w:rsidRDefault="002D605E" w:rsidP="009D477D">
      <w:pPr>
        <w:pStyle w:val="Akapitzlist"/>
        <w:numPr>
          <w:ilvl w:val="1"/>
          <w:numId w:val="150"/>
        </w:numPr>
        <w:ind w:left="426"/>
        <w:jc w:val="both"/>
        <w:rPr>
          <w:rFonts w:ascii="Times New Roman" w:hAnsi="Times New Roman" w:cs="Times New Roman"/>
        </w:rPr>
      </w:pPr>
      <w:r w:rsidRPr="00883965">
        <w:rPr>
          <w:rFonts w:ascii="Times New Roman" w:hAnsi="Times New Roman" w:cs="Times New Roman"/>
          <w:color w:val="000000" w:themeColor="text1"/>
        </w:rPr>
        <w:t>zamieścił na stronie internetowej BGK informację o możliwości zastosowania karencji w spłacie rat kredytu w odniesieniu do kredytów preferencyjnych z dopłatami w oparciu o obowiązującą ustawę – z uwzględnieniem procedur własnych banków w tym zakresie. Komunikat został opublikowany 2 kwietnia 2020 r.:</w:t>
      </w:r>
      <w:r w:rsidR="00387F1E" w:rsidRPr="00883965">
        <w:rPr>
          <w:rFonts w:ascii="Times New Roman" w:hAnsi="Times New Roman" w:cs="Times New Roman"/>
          <w:color w:val="000000" w:themeColor="text1"/>
        </w:rPr>
        <w:t xml:space="preserve"> </w:t>
      </w:r>
      <w:r w:rsidR="009D477D" w:rsidRPr="007A54CB">
        <w:rPr>
          <w:rFonts w:ascii="Times New Roman" w:hAnsi="Times New Roman" w:cs="Times New Roman"/>
        </w:rPr>
        <w:t>https://www.bgk.pl/wazne-informacje-dla-klientow/rodzina-na-swoim-informacja-dla-kredytobiorcow-2674/</w:t>
      </w:r>
      <w:r w:rsidR="0084602D" w:rsidRPr="00883965">
        <w:rPr>
          <w:rFonts w:ascii="Times New Roman" w:hAnsi="Times New Roman" w:cs="Times New Roman"/>
        </w:rPr>
        <w:t>;</w:t>
      </w:r>
    </w:p>
    <w:p w14:paraId="63AF83EC" w14:textId="77777777" w:rsidR="009D477D" w:rsidRPr="00A37B12" w:rsidRDefault="009D477D" w:rsidP="009D477D">
      <w:pPr>
        <w:pStyle w:val="Akapitzlist"/>
        <w:numPr>
          <w:ilvl w:val="1"/>
          <w:numId w:val="150"/>
        </w:numPr>
        <w:ind w:left="426"/>
        <w:jc w:val="both"/>
        <w:rPr>
          <w:rFonts w:ascii="Times New Roman" w:hAnsi="Times New Roman" w:cs="Times New Roman"/>
        </w:rPr>
      </w:pPr>
      <w:r w:rsidRPr="00A37B12">
        <w:rPr>
          <w:rFonts w:ascii="Times New Roman" w:hAnsi="Times New Roman" w:cs="Times New Roman"/>
          <w:color w:val="000000" w:themeColor="text1"/>
        </w:rPr>
        <w:t>zaktualizował informację o możliwości zastosowania karencji w spłacie kredytu preferencyjnego w związku ze zmianami wprowadzonymi do art. 15zg ustawy o COVID, które obejmują:</w:t>
      </w:r>
    </w:p>
    <w:p w14:paraId="13DEE861" w14:textId="77777777" w:rsidR="009D477D" w:rsidRPr="00A37B12" w:rsidRDefault="009D477D" w:rsidP="009D477D">
      <w:pPr>
        <w:pStyle w:val="Akapitzlist"/>
        <w:numPr>
          <w:ilvl w:val="0"/>
          <w:numId w:val="447"/>
        </w:numPr>
        <w:jc w:val="both"/>
        <w:rPr>
          <w:rFonts w:ascii="Times New Roman" w:hAnsi="Times New Roman" w:cs="Times New Roman"/>
        </w:rPr>
      </w:pPr>
      <w:r w:rsidRPr="00A37B12">
        <w:rPr>
          <w:rFonts w:ascii="Times New Roman" w:hAnsi="Times New Roman" w:cs="Times New Roman"/>
          <w:color w:val="000000" w:themeColor="text1"/>
        </w:rPr>
        <w:t>możliwość stosowania kapitalizacji odsetek w okresie zawieszenia spłat rat kredytu (poprzednio kapitalizacja była obowiązkowa),</w:t>
      </w:r>
    </w:p>
    <w:p w14:paraId="62676947" w14:textId="77777777" w:rsidR="009D477D" w:rsidRPr="00A37B12" w:rsidRDefault="009D477D" w:rsidP="009D477D">
      <w:pPr>
        <w:pStyle w:val="Akapitzlist"/>
        <w:numPr>
          <w:ilvl w:val="0"/>
          <w:numId w:val="447"/>
        </w:numPr>
        <w:jc w:val="both"/>
        <w:rPr>
          <w:rFonts w:ascii="Times New Roman" w:hAnsi="Times New Roman" w:cs="Times New Roman"/>
        </w:rPr>
      </w:pPr>
      <w:r w:rsidRPr="00A37B12">
        <w:rPr>
          <w:rFonts w:ascii="Times New Roman" w:hAnsi="Times New Roman" w:cs="Times New Roman"/>
          <w:color w:val="000000" w:themeColor="text1"/>
        </w:rPr>
        <w:t xml:space="preserve">utrzymanie wydłużenia okresu stosowania dopłat w przypadku zawieszenia spłat kapitału i odsetek lub samych odsetek, </w:t>
      </w:r>
    </w:p>
    <w:p w14:paraId="5DFCE134" w14:textId="4958804D" w:rsidR="009D477D" w:rsidRPr="00A37B12" w:rsidRDefault="009D477D" w:rsidP="009D477D">
      <w:pPr>
        <w:pStyle w:val="Akapitzlist"/>
        <w:numPr>
          <w:ilvl w:val="0"/>
          <w:numId w:val="447"/>
        </w:numPr>
        <w:jc w:val="both"/>
        <w:rPr>
          <w:rFonts w:ascii="Times New Roman" w:hAnsi="Times New Roman" w:cs="Times New Roman"/>
        </w:rPr>
      </w:pPr>
      <w:r w:rsidRPr="00A37B12">
        <w:rPr>
          <w:rFonts w:ascii="Times New Roman" w:hAnsi="Times New Roman" w:cs="Times New Roman"/>
          <w:color w:val="000000" w:themeColor="text1"/>
        </w:rPr>
        <w:lastRenderedPageBreak/>
        <w:t>stosowanie dopłat w okresie karencji w spłacie kapitału – przy zachowaniu ośmioletniego okresu stosowania dopłat.</w:t>
      </w:r>
    </w:p>
    <w:p w14:paraId="707A8872" w14:textId="6982E7A0" w:rsidR="009D477D" w:rsidRPr="00A37B12" w:rsidRDefault="009D477D" w:rsidP="00A37B12">
      <w:pPr>
        <w:pStyle w:val="Akapitzlist"/>
        <w:ind w:left="786"/>
        <w:jc w:val="both"/>
        <w:rPr>
          <w:rFonts w:ascii="Times New Roman" w:hAnsi="Times New Roman" w:cs="Times New Roman"/>
        </w:rPr>
      </w:pPr>
      <w:r w:rsidRPr="00A37B12">
        <w:rPr>
          <w:rFonts w:ascii="Times New Roman" w:hAnsi="Times New Roman" w:cs="Times New Roman"/>
          <w:color w:val="000000" w:themeColor="text1"/>
        </w:rPr>
        <w:t>Stosowny komunikat został zamieszczony 26 czerwca 2020 r. na stronie internetowej BGK.</w:t>
      </w:r>
    </w:p>
    <w:p w14:paraId="72FDD583" w14:textId="271BBFBC" w:rsidR="0084602D" w:rsidRPr="00650580" w:rsidRDefault="002D605E" w:rsidP="00CC4433">
      <w:pPr>
        <w:pStyle w:val="Akapitzlist"/>
        <w:numPr>
          <w:ilvl w:val="1"/>
          <w:numId w:val="150"/>
        </w:numPr>
        <w:spacing w:before="120" w:after="0" w:line="240" w:lineRule="auto"/>
        <w:ind w:left="426"/>
        <w:jc w:val="both"/>
        <w:rPr>
          <w:rFonts w:ascii="Times New Roman" w:hAnsi="Times New Roman" w:cs="Times New Roman"/>
        </w:rPr>
      </w:pPr>
      <w:r w:rsidRPr="00883965">
        <w:rPr>
          <w:rFonts w:ascii="Times New Roman" w:hAnsi="Times New Roman" w:cs="Times New Roman"/>
          <w:color w:val="000000" w:themeColor="text1"/>
        </w:rPr>
        <w:t>przygotował i przekazał do banków kredytujących projekty aneksów do umów w sprawie stosowania dopłat do oprocentowania kredytów preferencyjnych z dopłatami regulujących zasady współpracy w zakresie stosowania dopłat.</w:t>
      </w:r>
      <w:r w:rsidR="0084602D" w:rsidRPr="00883965">
        <w:rPr>
          <w:rFonts w:ascii="Times New Roman" w:hAnsi="Times New Roman" w:cs="Times New Roman"/>
          <w:color w:val="000000" w:themeColor="text1"/>
        </w:rPr>
        <w:t xml:space="preserve"> </w:t>
      </w:r>
      <w:r w:rsidR="009D477D" w:rsidRPr="009D477D">
        <w:rPr>
          <w:rFonts w:ascii="Times New Roman" w:hAnsi="Times New Roman" w:cs="Times New Roman"/>
        </w:rPr>
        <w:t xml:space="preserve">Wejście w życie ustawy z dnia 19 czerwca 2020 r. o dopłatach do oprocentowania kredytów bankowych udzielanych przedsiębiorcom dotkniętym skutkami COVID-19 oraz o uproszczonym postępowaniu o zatwierdzenie układu w związku z wystąpieniem COVID-19, wprowadzającej zmiany do art. 15zg ustawy o COVID umożliwiło zawieranie z bankami kredytującymi aneksów do umów w sprawie stosowania dopłat do kredytów preferencyjnych. </w:t>
      </w:r>
      <w:r w:rsidR="00650580" w:rsidRPr="00347ADF">
        <w:rPr>
          <w:rFonts w:ascii="Times New Roman" w:hAnsi="Times New Roman" w:cs="Times New Roman"/>
        </w:rPr>
        <w:t xml:space="preserve">Zgodnie z informacją przekazaną przez BGK na </w:t>
      </w:r>
      <w:r w:rsidR="009D477D">
        <w:rPr>
          <w:rFonts w:ascii="Times New Roman" w:hAnsi="Times New Roman" w:cs="Times New Roman"/>
        </w:rPr>
        <w:t>koniec</w:t>
      </w:r>
      <w:r w:rsidR="00650580" w:rsidRPr="00347ADF">
        <w:rPr>
          <w:rFonts w:ascii="Times New Roman" w:hAnsi="Times New Roman" w:cs="Times New Roman"/>
        </w:rPr>
        <w:t xml:space="preserve"> września 2020 r., 13 z 15 banków uczestniczących w programie „Rodzina na swoim” podpisało aneksy do umów w sprawie stosowania dopłat do kredytów preferencyjnych regulujące zawieszenie spał rat kredytowych w związku z COVID-19. Jeden bank zakończył stosowanie dopłat(już nie pobiera dopłat ze środków Funduszu Dopłat) i nie będzie aneksował umowy. Ostatni z banków </w:t>
      </w:r>
      <w:r w:rsidR="009D477D">
        <w:rPr>
          <w:rFonts w:ascii="Times New Roman" w:hAnsi="Times New Roman" w:cs="Times New Roman"/>
        </w:rPr>
        <w:t xml:space="preserve"> podpisał 12 października 2020 r. aneks o umowy w sprawie stosowania dopłat do kredytów preferencyjnych regulujących zawieszenie spłat rat kredytowych w związku z COVID-19.</w:t>
      </w:r>
    </w:p>
    <w:p w14:paraId="4DF6BFC2" w14:textId="61452666" w:rsidR="009D477D" w:rsidRPr="00A37B12" w:rsidRDefault="002D605E" w:rsidP="00A37B12">
      <w:pPr>
        <w:pStyle w:val="Akapitzlist"/>
        <w:numPr>
          <w:ilvl w:val="0"/>
          <w:numId w:val="150"/>
        </w:numPr>
        <w:rPr>
          <w:rFonts w:ascii="Times New Roman" w:hAnsi="Times New Roman" w:cs="Times New Roman"/>
        </w:rPr>
      </w:pPr>
      <w:r w:rsidRPr="009D477D">
        <w:rPr>
          <w:rFonts w:ascii="Times New Roman" w:hAnsi="Times New Roman" w:cs="Times New Roman"/>
          <w:color w:val="000000" w:themeColor="text1"/>
        </w:rPr>
        <w:t>dokonał analizy potrzeb zmian zakresu danych w systemie informatycznym w obszarze obejmującym informacje o udzielonych kredytach przekazywanych przez banki kredytujące w okresach kwartalnych oraz poinformował banki kredytujące o zakresie koniecznych zmian w kształcie załącznika do informacji kwartalnej. Planowany zakres informacji o udzielonych kredytach preferencyjnych docelowo obejmie informacje o kredytach, dla których nastąpiło wydłużenie okresu stosowania dopłat, co będzie miało przełożenie na okres wypłat z tytuły dopłat.</w:t>
      </w:r>
      <w:r w:rsidR="00650580" w:rsidRPr="009D477D">
        <w:rPr>
          <w:rFonts w:ascii="Times New Roman" w:hAnsi="Times New Roman" w:cs="Times New Roman"/>
          <w:color w:val="000000" w:themeColor="text1"/>
        </w:rPr>
        <w:t xml:space="preserve"> </w:t>
      </w:r>
      <w:r w:rsidRPr="009D477D">
        <w:rPr>
          <w:rFonts w:ascii="Times New Roman" w:hAnsi="Times New Roman" w:cs="Times New Roman"/>
          <w:color w:val="000000" w:themeColor="text1"/>
        </w:rPr>
        <w:t xml:space="preserve"> </w:t>
      </w:r>
      <w:r w:rsidR="009D477D" w:rsidRPr="009D477D">
        <w:rPr>
          <w:rFonts w:ascii="Times New Roman" w:hAnsi="Times New Roman" w:cs="Times New Roman"/>
        </w:rPr>
        <w:t>Dodatkowo BGK udzielał odpowiedzi na indywidualne zapytania klientów i wyjaśniał zasady skorzystania z wakacji kredytowych wynikających wprost ze specustawy.</w:t>
      </w:r>
    </w:p>
    <w:p w14:paraId="60B304BA" w14:textId="77777777" w:rsidR="00ED5A25" w:rsidRPr="009D477D" w:rsidRDefault="00ED5A25" w:rsidP="00A37B12">
      <w:pPr>
        <w:pStyle w:val="Akapitzlist"/>
        <w:numPr>
          <w:ilvl w:val="1"/>
          <w:numId w:val="150"/>
        </w:numPr>
        <w:spacing w:before="120" w:after="0" w:line="240" w:lineRule="auto"/>
        <w:ind w:left="426"/>
        <w:jc w:val="both"/>
        <w:rPr>
          <w:rFonts w:ascii="Times New Roman" w:hAnsi="Times New Roman" w:cs="Times New Roman"/>
          <w:color w:val="000000" w:themeColor="text1"/>
          <w:sz w:val="28"/>
          <w:szCs w:val="28"/>
          <w:lang w:bidi="pl-PL"/>
        </w:rPr>
      </w:pPr>
    </w:p>
    <w:p w14:paraId="02B83380" w14:textId="04BE59B4" w:rsidR="00A11D75" w:rsidRPr="00331F70" w:rsidRDefault="00C34621" w:rsidP="00331F70">
      <w:pPr>
        <w:pStyle w:val="Nagwek1"/>
        <w:rPr>
          <w:rFonts w:ascii="Times New Roman" w:hAnsi="Times New Roman" w:cs="Times New Roman"/>
          <w:b/>
          <w:bCs/>
          <w:sz w:val="28"/>
          <w:szCs w:val="28"/>
        </w:rPr>
      </w:pPr>
      <w:bookmarkStart w:id="29" w:name="_Toc43891585"/>
      <w:r w:rsidRPr="00331F70">
        <w:rPr>
          <w:rFonts w:ascii="Times New Roman" w:hAnsi="Times New Roman" w:cs="Times New Roman"/>
          <w:b/>
          <w:bCs/>
          <w:sz w:val="28"/>
          <w:szCs w:val="28"/>
        </w:rPr>
        <w:t>Ministerstwo Sportu (MS)</w:t>
      </w:r>
      <w:bookmarkEnd w:id="29"/>
    </w:p>
    <w:p w14:paraId="514EB509" w14:textId="30AA08E4" w:rsidR="007666D7" w:rsidRPr="007666D7" w:rsidRDefault="007666D7" w:rsidP="00F71115">
      <w:pPr>
        <w:spacing w:before="120" w:after="0" w:line="240" w:lineRule="auto"/>
        <w:jc w:val="both"/>
        <w:rPr>
          <w:rFonts w:ascii="Times New Roman" w:hAnsi="Times New Roman" w:cs="Times New Roman"/>
          <w:b/>
          <w:bCs/>
        </w:rPr>
      </w:pPr>
      <w:r w:rsidRPr="007666D7">
        <w:rPr>
          <w:rFonts w:ascii="Times New Roman" w:hAnsi="Times New Roman" w:cs="Times New Roman"/>
          <w:b/>
          <w:bCs/>
        </w:rPr>
        <w:t>Działania organizacyjne</w:t>
      </w:r>
    </w:p>
    <w:p w14:paraId="5383F1C9" w14:textId="77777777" w:rsidR="007666D7" w:rsidRPr="007666D7" w:rsidRDefault="007666D7" w:rsidP="00F71115">
      <w:pPr>
        <w:spacing w:before="120" w:after="0" w:line="240" w:lineRule="auto"/>
        <w:jc w:val="both"/>
        <w:rPr>
          <w:rFonts w:ascii="Times New Roman" w:hAnsi="Times New Roman" w:cs="Times New Roman"/>
          <w:bCs/>
          <w:noProof/>
          <w:lang w:eastAsia="pl-PL"/>
        </w:rPr>
      </w:pPr>
      <w:r w:rsidRPr="007666D7">
        <w:rPr>
          <w:rFonts w:ascii="Times New Roman" w:hAnsi="Times New Roman" w:cs="Times New Roman"/>
          <w:bCs/>
          <w:noProof/>
          <w:lang w:eastAsia="pl-PL"/>
        </w:rPr>
        <w:t>Dyrektor Generalny Ministerstwa Sportu wydał wewnętrzne regulacje w związku z postępowaniem w urzędzie w trakcie pandemii COVID-19:</w:t>
      </w:r>
    </w:p>
    <w:p w14:paraId="07DF8BDB" w14:textId="77777777" w:rsidR="007666D7" w:rsidRPr="007666D7" w:rsidRDefault="007666D7" w:rsidP="00CC4433">
      <w:pPr>
        <w:numPr>
          <w:ilvl w:val="0"/>
          <w:numId w:val="391"/>
        </w:numPr>
        <w:spacing w:before="120" w:after="0" w:line="240" w:lineRule="auto"/>
        <w:jc w:val="both"/>
        <w:rPr>
          <w:rFonts w:ascii="Times New Roman" w:hAnsi="Times New Roman" w:cs="Times New Roman"/>
          <w:bCs/>
          <w:noProof/>
          <w:lang w:eastAsia="pl-PL"/>
        </w:rPr>
      </w:pPr>
      <w:r w:rsidRPr="007666D7">
        <w:rPr>
          <w:rFonts w:ascii="Times New Roman" w:hAnsi="Times New Roman" w:cs="Times New Roman"/>
          <w:bCs/>
          <w:noProof/>
          <w:lang w:eastAsia="pl-PL"/>
        </w:rPr>
        <w:t xml:space="preserve">,,Procedura postępowania w stosunku do pracownika Ministerstwa Sportu/interesanta podejrzanego o zakażenie wirusem COVID-19” z 24 marca 2020 r., </w:t>
      </w:r>
    </w:p>
    <w:p w14:paraId="26051040" w14:textId="77777777" w:rsidR="007666D7" w:rsidRPr="007666D7" w:rsidRDefault="007666D7" w:rsidP="00CC4433">
      <w:pPr>
        <w:numPr>
          <w:ilvl w:val="0"/>
          <w:numId w:val="391"/>
        </w:numPr>
        <w:spacing w:before="120" w:after="0" w:line="240" w:lineRule="auto"/>
        <w:jc w:val="both"/>
        <w:rPr>
          <w:rFonts w:ascii="Times New Roman" w:hAnsi="Times New Roman" w:cs="Times New Roman"/>
          <w:bCs/>
          <w:noProof/>
          <w:lang w:eastAsia="pl-PL"/>
        </w:rPr>
      </w:pPr>
      <w:r w:rsidRPr="007666D7">
        <w:rPr>
          <w:rFonts w:ascii="Times New Roman" w:hAnsi="Times New Roman" w:cs="Times New Roman"/>
          <w:bCs/>
          <w:noProof/>
          <w:lang w:eastAsia="pl-PL"/>
        </w:rPr>
        <w:t>,,Wytyczne Dyrektora Generalnego Ministerstwa Sportu obowiązujące w trakcie trwania epidemii wirusa SARS-CoV-2” z 30 marca 2020 r.</w:t>
      </w:r>
    </w:p>
    <w:p w14:paraId="2B4D29DD" w14:textId="77777777" w:rsidR="007666D7" w:rsidRPr="007666D7" w:rsidRDefault="007666D7" w:rsidP="00F71115">
      <w:pPr>
        <w:spacing w:before="120" w:after="0" w:line="240" w:lineRule="auto"/>
        <w:jc w:val="both"/>
        <w:rPr>
          <w:rFonts w:ascii="Times New Roman" w:hAnsi="Times New Roman" w:cs="Times New Roman"/>
          <w:b/>
          <w:bCs/>
        </w:rPr>
      </w:pPr>
      <w:r w:rsidRPr="007666D7">
        <w:rPr>
          <w:rFonts w:ascii="Times New Roman" w:hAnsi="Times New Roman" w:cs="Times New Roman"/>
          <w:bCs/>
          <w:noProof/>
          <w:lang w:eastAsia="pl-PL"/>
        </w:rPr>
        <w:t>Dokumenty zostały przekazane mailowo do stosowania przez pracowników Ministerstwa i zamieszczone w Intranecie Ministerstwa.</w:t>
      </w:r>
    </w:p>
    <w:p w14:paraId="4A4BC91E" w14:textId="77777777" w:rsidR="007666D7" w:rsidRPr="007666D7" w:rsidRDefault="007666D7" w:rsidP="00F71115">
      <w:pPr>
        <w:spacing w:before="120" w:after="0" w:line="240" w:lineRule="auto"/>
        <w:jc w:val="both"/>
        <w:rPr>
          <w:rFonts w:ascii="Times New Roman" w:hAnsi="Times New Roman" w:cs="Times New Roman"/>
          <w:bCs/>
        </w:rPr>
      </w:pPr>
      <w:r w:rsidRPr="007666D7">
        <w:rPr>
          <w:rFonts w:ascii="Times New Roman" w:hAnsi="Times New Roman" w:cs="Times New Roman"/>
          <w:bCs/>
        </w:rPr>
        <w:t>W związku z trwającą sytuacją epidemiczną, w celu zapobiegania/przeciwdziałania/zwalczania rozprzestrzeniania się COVID-19, w Ministerstwie Sportu podjęto szereg działań organizacyjnych mających na celu zapewnienie bezpieczeństwa pracownikom w trakcie wykonywania obowiązków służbowych, w tym:</w:t>
      </w:r>
    </w:p>
    <w:p w14:paraId="586F68D3" w14:textId="77777777" w:rsidR="007666D7" w:rsidRPr="007666D7" w:rsidRDefault="007666D7" w:rsidP="00CC4433">
      <w:pPr>
        <w:numPr>
          <w:ilvl w:val="0"/>
          <w:numId w:val="390"/>
        </w:numPr>
        <w:spacing w:before="120" w:after="0" w:line="240" w:lineRule="auto"/>
        <w:jc w:val="both"/>
        <w:rPr>
          <w:rFonts w:ascii="Times New Roman" w:hAnsi="Times New Roman" w:cs="Times New Roman"/>
          <w:bCs/>
        </w:rPr>
      </w:pPr>
      <w:r w:rsidRPr="007666D7">
        <w:rPr>
          <w:rFonts w:ascii="Times New Roman" w:hAnsi="Times New Roman" w:cs="Times New Roman"/>
          <w:bCs/>
        </w:rPr>
        <w:t>na stronie intranetowej na bieżąco są zamieszczane wytyczne i rekomendacje Dyrektora Generalnego opracowane na podstawie wytycznych Głównego Inspektora Sanitarnego, czy też wprowadzanych zmian w przepisach powszechnie obowiązujących dotyczących COVID-19;</w:t>
      </w:r>
    </w:p>
    <w:p w14:paraId="45155A31"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wprowadzono 24 godzinną kwarantannę dla korespondencji przychodzącej do Ministerstwa w postaci papierowej,</w:t>
      </w:r>
    </w:p>
    <w:p w14:paraId="5F31E716"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 xml:space="preserve">pracownicy korzystają z możliwości świadczenia pracy zdalnej (w okresie od marca do września br. liczba pracowników świadczących pracę w formie zdalnej kształtowała się w przedziale wartości od 70% do 48 %), wprowadzono rotacyjny system pracy stacjonarnej </w:t>
      </w:r>
      <w:r w:rsidRPr="007666D7">
        <w:rPr>
          <w:rFonts w:ascii="Times New Roman" w:hAnsi="Times New Roman" w:cs="Times New Roman"/>
          <w:bCs/>
        </w:rPr>
        <w:lastRenderedPageBreak/>
        <w:t>i  zdalnej. W ramach przygotowania urzędu do pracy zdalnej uruchomiono konta zdalne dla pracowników Ministerstwa i zakupiono dodatkowy sprzęt informatyczny,</w:t>
      </w:r>
    </w:p>
    <w:p w14:paraId="187B164E"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ograniczono do niezbędnego minimum służbowe wyjazdy krajowe i zagraniczne,</w:t>
      </w:r>
    </w:p>
    <w:p w14:paraId="4513639C" w14:textId="63EDB8AB"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 xml:space="preserve">zalecono pracownikom świadczącym pracę stacjonarnie w siedzibie Ministerstwa, samokontrolę stanu zdrowia zapobiegawczo </w:t>
      </w:r>
      <w:r w:rsidR="00D96F44">
        <w:rPr>
          <w:rFonts w:ascii="Times New Roman" w:hAnsi="Times New Roman" w:cs="Times New Roman"/>
          <w:bCs/>
        </w:rPr>
        <w:t>przez</w:t>
      </w:r>
      <w:r w:rsidRPr="007666D7">
        <w:rPr>
          <w:rFonts w:ascii="Times New Roman" w:hAnsi="Times New Roman" w:cs="Times New Roman"/>
          <w:bCs/>
        </w:rPr>
        <w:t xml:space="preserve"> mierzenie temperatury ciała dwa razy dziennie (przed rozpoczęciem pracy i po zakończeniu) celem uniknięcia świadczenia pracy w stanie chorobowym,</w:t>
      </w:r>
    </w:p>
    <w:p w14:paraId="13E13722"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 xml:space="preserve">zakupiono i udostępniono płyny dezynfekujące (umieszczone w sekretariatach komórek, przy wejściach do obiektów, na ciągach komunikacyjnych Ministerstwa), </w:t>
      </w:r>
    </w:p>
    <w:p w14:paraId="420CD690"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zalecono przestrzeganie zasad bezpieczeństwa obejmujących m.in. zachowywanie bezpiecznej odległości minimum 1,5 metra od pozostałych osób oraz noszenie maseczek zakrywających usta i nos w przypadku kontaktów w siedzibie Ministerstwa poza pokojem pracy. W siedzibie Ministerstwa rozmieszczono stosowne infografiki,</w:t>
      </w:r>
    </w:p>
    <w:p w14:paraId="01902988"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odwołano większość szkoleń stacjonarnych i zalecono realizację planu szkoleniowego w formie doszkalania i szkoleń w trybie on-line, np. z zakresu bhp (szkolenia okresowe), szkolenia tematyczne,</w:t>
      </w:r>
    </w:p>
    <w:p w14:paraId="12960A5F"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zakupiono i zamontowano środki ochrony - przegrody zabezpieczające w recepcji, kancelarii głównej oraz recepcji głównej oraz przegrody przestrzeni pasażerskiej do samochodów służbowych,</w:t>
      </w:r>
    </w:p>
    <w:p w14:paraId="21188853"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wykonywane jest ozonowanie samochodów służbowych,</w:t>
      </w:r>
    </w:p>
    <w:p w14:paraId="4532A4C4"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podpisano umowy dotyczące dezynfekcji pomieszczeń Ministerstwa Sportu. Umowa będzie realizowana w przypadku zaistnienia takiej konieczności,</w:t>
      </w:r>
    </w:p>
    <w:p w14:paraId="42E7D5C5" w14:textId="77777777" w:rsidR="007666D7" w:rsidRPr="007666D7" w:rsidRDefault="007666D7" w:rsidP="00CC4433">
      <w:pPr>
        <w:numPr>
          <w:ilvl w:val="0"/>
          <w:numId w:val="389"/>
        </w:numPr>
        <w:spacing w:before="120" w:after="0" w:line="240" w:lineRule="auto"/>
        <w:jc w:val="both"/>
        <w:rPr>
          <w:rFonts w:ascii="Times New Roman" w:hAnsi="Times New Roman" w:cs="Times New Roman"/>
          <w:bCs/>
        </w:rPr>
      </w:pPr>
      <w:r w:rsidRPr="007666D7">
        <w:rPr>
          <w:rFonts w:ascii="Times New Roman" w:hAnsi="Times New Roman" w:cs="Times New Roman"/>
          <w:bCs/>
        </w:rPr>
        <w:t>w trosce o zdrowie pracowników Ministerstwa Sportu, świadczących pracę w sposób zdalny, opracowano prezentację, pt. ”Bezpieczna Praca Zdalna”, która zawiera informacje, zasady, wskazówki i ćwiczenia pomagające pracownikom bezpiecznie i prawidłowo pod względem ergonomii pracy realizować pracę zdalną poza siedzibą Ministerstwa. Prezentacja została zamieszczona na stronie intranetowej Ministerstwa i przekazana do pracowników w celu zapoznania się i stosowania,</w:t>
      </w:r>
    </w:p>
    <w:p w14:paraId="5300D190" w14:textId="77777777" w:rsidR="007666D7" w:rsidRPr="007666D7" w:rsidRDefault="007666D7" w:rsidP="00CC4433">
      <w:pPr>
        <w:numPr>
          <w:ilvl w:val="0"/>
          <w:numId w:val="389"/>
        </w:numPr>
        <w:spacing w:before="120" w:after="0" w:line="240" w:lineRule="auto"/>
        <w:jc w:val="both"/>
        <w:rPr>
          <w:rFonts w:ascii="Times New Roman" w:hAnsi="Times New Roman" w:cs="Times New Roman"/>
        </w:rPr>
      </w:pPr>
      <w:r w:rsidRPr="007666D7">
        <w:rPr>
          <w:rFonts w:ascii="Times New Roman" w:hAnsi="Times New Roman" w:cs="Times New Roman"/>
        </w:rPr>
        <w:t>w wejściach głównych na terenie obiektu Ministerstwa rozmieszczono maty dezynfekcyjne zabezpieczające przed rozprzestrzenianiem się drobnoustrojów, co ma znaczący wpływ na ich ograniczenie i rozmnażanie w pomieszczeniach służbowych,</w:t>
      </w:r>
    </w:p>
    <w:p w14:paraId="617469D6" w14:textId="77777777" w:rsidR="007666D7" w:rsidRPr="007666D7" w:rsidRDefault="007666D7" w:rsidP="00CC4433">
      <w:pPr>
        <w:numPr>
          <w:ilvl w:val="0"/>
          <w:numId w:val="389"/>
        </w:numPr>
        <w:spacing w:before="120" w:after="0" w:line="240" w:lineRule="auto"/>
        <w:jc w:val="both"/>
        <w:rPr>
          <w:rFonts w:ascii="Times New Roman" w:hAnsi="Times New Roman" w:cs="Times New Roman"/>
        </w:rPr>
      </w:pPr>
      <w:r w:rsidRPr="007666D7">
        <w:rPr>
          <w:rFonts w:ascii="Times New Roman" w:hAnsi="Times New Roman" w:cs="Times New Roman"/>
          <w:bCs/>
        </w:rPr>
        <w:t>opracowano zasady dokonywania w Ministerstwie Sportu, zgodnie z art. 226 Kodeksu pracy, oceny ryzyka zawodowego występującego na stanowiskach pracy, w zakresie zagrożenia związanego z  SARS-Cov-2,</w:t>
      </w:r>
    </w:p>
    <w:p w14:paraId="4A0D1F7E" w14:textId="77777777" w:rsidR="007666D7" w:rsidRPr="007666D7" w:rsidRDefault="007666D7" w:rsidP="00CC4433">
      <w:pPr>
        <w:numPr>
          <w:ilvl w:val="0"/>
          <w:numId w:val="389"/>
        </w:numPr>
        <w:spacing w:before="120" w:after="0" w:line="240" w:lineRule="auto"/>
        <w:jc w:val="both"/>
        <w:rPr>
          <w:rFonts w:ascii="Times New Roman" w:hAnsi="Times New Roman" w:cs="Times New Roman"/>
        </w:rPr>
      </w:pPr>
      <w:r w:rsidRPr="007666D7">
        <w:rPr>
          <w:rFonts w:ascii="Times New Roman" w:hAnsi="Times New Roman" w:cs="Times New Roman"/>
          <w:bCs/>
        </w:rPr>
        <w:t>w jak największym wymiarze zastąpiono sprawy prowadzone w formie papierowej i dokumentację przekazywaną w formie papierowej na sprawy prowadzone w obiegu elektronicznym, aby umożliwić procedowanie pracownikom świadczącym pracę zdalną i ograniczyć kontakty osobiste między pracownikami w siedzibie Ministerstwa.</w:t>
      </w:r>
    </w:p>
    <w:p w14:paraId="627AC713" w14:textId="77777777" w:rsidR="00D17D4B" w:rsidRDefault="00D17D4B" w:rsidP="007666D7">
      <w:pPr>
        <w:spacing w:after="120" w:line="276" w:lineRule="auto"/>
        <w:jc w:val="both"/>
        <w:rPr>
          <w:rFonts w:ascii="Times New Roman" w:hAnsi="Times New Roman" w:cs="Times New Roman"/>
          <w:b/>
          <w:bCs/>
          <w:color w:val="000000" w:themeColor="text1"/>
        </w:rPr>
      </w:pPr>
    </w:p>
    <w:p w14:paraId="747DFC10" w14:textId="0336A594" w:rsidR="007666D7" w:rsidRPr="007666D7" w:rsidRDefault="007666D7" w:rsidP="00F71115">
      <w:pPr>
        <w:spacing w:before="120" w:after="0" w:line="240" w:lineRule="auto"/>
        <w:jc w:val="both"/>
        <w:rPr>
          <w:rFonts w:ascii="Times New Roman" w:hAnsi="Times New Roman" w:cs="Times New Roman"/>
          <w:b/>
          <w:bCs/>
          <w:color w:val="000000" w:themeColor="text1"/>
        </w:rPr>
      </w:pPr>
      <w:r w:rsidRPr="007666D7">
        <w:rPr>
          <w:rFonts w:ascii="Times New Roman" w:hAnsi="Times New Roman" w:cs="Times New Roman"/>
          <w:b/>
          <w:bCs/>
          <w:color w:val="000000" w:themeColor="text1"/>
        </w:rPr>
        <w:t>Działania informacyjne</w:t>
      </w:r>
    </w:p>
    <w:p w14:paraId="203BE31B" w14:textId="77777777" w:rsidR="007666D7" w:rsidRPr="007666D7" w:rsidRDefault="007666D7" w:rsidP="00F71115">
      <w:pPr>
        <w:spacing w:before="120" w:after="0" w:line="240" w:lineRule="auto"/>
        <w:jc w:val="both"/>
        <w:rPr>
          <w:rFonts w:ascii="Times New Roman" w:hAnsi="Times New Roman" w:cs="Times New Roman"/>
          <w:color w:val="000000" w:themeColor="text1"/>
        </w:rPr>
      </w:pPr>
      <w:r w:rsidRPr="007666D7">
        <w:rPr>
          <w:rFonts w:ascii="Times New Roman" w:hAnsi="Times New Roman" w:cs="Times New Roman"/>
          <w:color w:val="000000" w:themeColor="text1"/>
        </w:rPr>
        <w:t>Art. 15 zzzc ust. 2 ustawy - wydłużona została kadencja wszystkich władz, również delegatów wybranych na walne zgromadzenie delegatów polskiego związku sportowego. Przy czym wskazany termin ma charakter maksymalny. W zależności od woli władz polskiego związku sportowego wybory mogą się odbyć przed zakończeniem terminu wydłużonej kadencji.</w:t>
      </w:r>
    </w:p>
    <w:p w14:paraId="34844EDD" w14:textId="77777777" w:rsidR="007666D7" w:rsidRPr="007666D7" w:rsidRDefault="007666D7" w:rsidP="00F71115">
      <w:pPr>
        <w:spacing w:before="120" w:after="0" w:line="240" w:lineRule="auto"/>
        <w:jc w:val="both"/>
        <w:rPr>
          <w:rFonts w:ascii="Times New Roman" w:hAnsi="Times New Roman" w:cs="Times New Roman"/>
          <w:b/>
          <w:color w:val="000000" w:themeColor="text1"/>
        </w:rPr>
      </w:pPr>
      <w:r w:rsidRPr="007666D7">
        <w:rPr>
          <w:rFonts w:ascii="Times New Roman" w:hAnsi="Times New Roman" w:cs="Times New Roman"/>
          <w:color w:val="000000" w:themeColor="text1"/>
        </w:rPr>
        <w:t xml:space="preserve">Z informacji przekazanej przez 61 spośród 70 funkcjonujących polskich związków sportowych wynika, że powyższa zmiana będzie dotyczyła co najmniej 37 z nich. Informacje zamieszczone na stronie Ministerstwa Sportu w zakresie regulacji dotyczących obszaru związanego ze sportem i rekreacją uregulowanych w przedmiotowej ustawie – art. 15zzo, art. 15zzp, art. 15zp, art. 15zzzc. Ministerstwo </w:t>
      </w:r>
      <w:r w:rsidRPr="007666D7">
        <w:rPr>
          <w:rFonts w:ascii="Times New Roman" w:hAnsi="Times New Roman" w:cs="Times New Roman"/>
          <w:color w:val="000000" w:themeColor="text1"/>
        </w:rPr>
        <w:lastRenderedPageBreak/>
        <w:t xml:space="preserve">udzielało również bieżących informacji indywidualnych wnioskodawcom w zakresie w jakim przedmiotowa ustawa wpływa na ich funkcjonowanie (w szczególności dot. przedłużenia okresów stypendiów sportowych oraz przedłużenia ważności orzeczeń lekarskich w sporcie wyczynowym (art. 31m przedmiotowej ustawy). </w:t>
      </w:r>
    </w:p>
    <w:p w14:paraId="38C1DAD9" w14:textId="77777777" w:rsidR="00D17D4B" w:rsidRDefault="00D17D4B" w:rsidP="00F71115">
      <w:pPr>
        <w:spacing w:before="120" w:after="0" w:line="240" w:lineRule="auto"/>
        <w:jc w:val="both"/>
        <w:rPr>
          <w:rFonts w:ascii="Times New Roman" w:hAnsi="Times New Roman" w:cs="Times New Roman"/>
          <w:b/>
          <w:color w:val="000000" w:themeColor="text1"/>
        </w:rPr>
      </w:pPr>
    </w:p>
    <w:p w14:paraId="52D235C6" w14:textId="1B341978" w:rsidR="007666D7" w:rsidRPr="007666D7" w:rsidRDefault="007666D7" w:rsidP="00F71115">
      <w:pPr>
        <w:spacing w:before="120" w:after="0" w:line="240" w:lineRule="auto"/>
        <w:jc w:val="both"/>
        <w:rPr>
          <w:rFonts w:ascii="Times New Roman" w:hAnsi="Times New Roman" w:cs="Times New Roman"/>
          <w:b/>
          <w:color w:val="000000" w:themeColor="text1"/>
        </w:rPr>
      </w:pPr>
      <w:r w:rsidRPr="007666D7">
        <w:rPr>
          <w:rFonts w:ascii="Times New Roman" w:hAnsi="Times New Roman" w:cs="Times New Roman"/>
          <w:b/>
          <w:color w:val="000000" w:themeColor="text1"/>
        </w:rPr>
        <w:t>Inne działania</w:t>
      </w:r>
    </w:p>
    <w:p w14:paraId="6565BD53" w14:textId="77777777" w:rsidR="007666D7" w:rsidRPr="007666D7" w:rsidRDefault="007666D7" w:rsidP="00F71115">
      <w:pPr>
        <w:spacing w:before="120" w:after="0" w:line="240" w:lineRule="auto"/>
        <w:jc w:val="both"/>
        <w:rPr>
          <w:rFonts w:ascii="Times New Roman" w:hAnsi="Times New Roman" w:cs="Times New Roman"/>
          <w:color w:val="000000" w:themeColor="text1"/>
          <w:u w:val="single"/>
        </w:rPr>
      </w:pPr>
      <w:r w:rsidRPr="007666D7">
        <w:rPr>
          <w:rFonts w:ascii="Times New Roman" w:hAnsi="Times New Roman" w:cs="Times New Roman"/>
          <w:color w:val="000000" w:themeColor="text1"/>
          <w:u w:val="single"/>
        </w:rPr>
        <w:t>Przedłużenie okresu stypendiów sportowych dla członków kadry narodowej.</w:t>
      </w:r>
    </w:p>
    <w:p w14:paraId="0B1D1589" w14:textId="77777777" w:rsidR="007666D7" w:rsidRPr="007666D7" w:rsidRDefault="007666D7" w:rsidP="00F71115">
      <w:pPr>
        <w:spacing w:before="120" w:after="0" w:line="240" w:lineRule="auto"/>
        <w:jc w:val="both"/>
        <w:rPr>
          <w:rFonts w:ascii="Times New Roman" w:hAnsi="Times New Roman" w:cs="Times New Roman"/>
          <w:color w:val="000000" w:themeColor="text1"/>
        </w:rPr>
      </w:pPr>
      <w:r w:rsidRPr="007666D7">
        <w:rPr>
          <w:rFonts w:ascii="Times New Roman" w:hAnsi="Times New Roman" w:cs="Times New Roman"/>
          <w:color w:val="000000" w:themeColor="text1"/>
        </w:rPr>
        <w:t>Na podstawie art. 15zzo</w:t>
      </w:r>
      <w:r w:rsidRPr="007666D7">
        <w:t xml:space="preserve"> </w:t>
      </w:r>
      <w:r w:rsidRPr="007666D7">
        <w:rPr>
          <w:rFonts w:ascii="Times New Roman" w:hAnsi="Times New Roman" w:cs="Times New Roman"/>
          <w:color w:val="000000" w:themeColor="text1"/>
        </w:rPr>
        <w:t>ust. 1 i 2  ustawy minister wydał 129 decyzji administracyjnych przedłużających okres stypendium sportowego dla członków kadry narodowej na wniosek właściwych w danym sporcie polskich związków sportowych.</w:t>
      </w:r>
    </w:p>
    <w:p w14:paraId="75CFF053" w14:textId="77777777" w:rsidR="007666D7" w:rsidRPr="007666D7" w:rsidRDefault="007666D7" w:rsidP="00F71115">
      <w:pPr>
        <w:spacing w:before="120" w:after="0" w:line="240" w:lineRule="auto"/>
        <w:jc w:val="both"/>
        <w:rPr>
          <w:rFonts w:ascii="Times New Roman" w:hAnsi="Times New Roman" w:cs="Times New Roman"/>
          <w:color w:val="000000" w:themeColor="text1"/>
          <w:u w:val="single"/>
        </w:rPr>
      </w:pPr>
      <w:r w:rsidRPr="007666D7">
        <w:rPr>
          <w:rFonts w:ascii="Times New Roman" w:hAnsi="Times New Roman" w:cs="Times New Roman"/>
          <w:color w:val="000000" w:themeColor="text1"/>
        </w:rPr>
        <w:t xml:space="preserve">W 52 przypadkach decyzje dotyczyły członków kadry narodowej w sportach osób niesłyszących, w 14  członków kadry narodowej osób z innymi niepełnosprawnościami, z czego 3 przypadki dotyczyły kadrowiczów w tzw. sporcie paraolimpijskim. Przedłużenie okresu przyznanego uprzednio stypendium sportowego uzyskali także członkowie kadry narodowej powołanej w sportach olimpijskich (55) oraz sportach nieolimpijskich (8). Proces rozpatrywania wniosków jest realizowany na bieżąco celem zabezpieczenia możliwości dalszych wypłat stypendiów sportowych w uzasadnionych przypadkach, </w:t>
      </w:r>
      <w:r w:rsidRPr="007666D7">
        <w:rPr>
          <w:rFonts w:ascii="Times New Roman" w:hAnsi="Times New Roman" w:cs="Times New Roman"/>
          <w:color w:val="000000" w:themeColor="text1"/>
        </w:rPr>
        <w:br/>
        <w:t>w szczególności dla członków kadry narodowej przygotowujących się do przełożonych na 2021 r. igrzysk olimpijskich i igrzysk paraolimpijskich.</w:t>
      </w:r>
      <w:r w:rsidRPr="007666D7" w:rsidDel="00584A88">
        <w:rPr>
          <w:rFonts w:ascii="Times New Roman" w:hAnsi="Times New Roman" w:cs="Times New Roman"/>
          <w:color w:val="000000" w:themeColor="text1"/>
        </w:rPr>
        <w:t xml:space="preserve"> </w:t>
      </w:r>
    </w:p>
    <w:p w14:paraId="45438BE6" w14:textId="77777777" w:rsidR="007666D7" w:rsidRPr="007666D7" w:rsidRDefault="007666D7" w:rsidP="00F71115">
      <w:pPr>
        <w:spacing w:before="120" w:after="0" w:line="240" w:lineRule="auto"/>
        <w:jc w:val="both"/>
        <w:rPr>
          <w:rFonts w:ascii="Times New Roman" w:hAnsi="Times New Roman" w:cs="Times New Roman"/>
          <w:color w:val="000000" w:themeColor="text1"/>
        </w:rPr>
      </w:pPr>
      <w:r w:rsidRPr="007666D7">
        <w:rPr>
          <w:rFonts w:ascii="Times New Roman" w:hAnsi="Times New Roman" w:cs="Times New Roman"/>
          <w:color w:val="000000" w:themeColor="text1"/>
        </w:rPr>
        <w:t>Do dnia 15 marca 2020 r. szkolenie kadr narodowych polskich związków sportowych odbywało się zgodnie z obowiązującym harmonogramem, a po tym terminie realizowane było z ograniczeniami, wynikającymi z zaleceń i wprowadzonych przepisów. Po wprowadzeniu stanu epidemii, związki i kadra szkoleniowa podjęły działania, których celem jest realizacja procesu szkoleniowego kadr narodowych, w sposób dostosowany do obowiązującej sytuacji prawnej i faktycznej. Zgodnie z rozwiązaniem wprowadzonym przez znaczną część polskich związków sportowych, trenerzy kadr narodowych opracowali indywidualne plany szkolenia dla poszczególnych zawodników, z wykorzystaniem posiadanego przez zawodników sprzętu sportowego. Realizacja takich planów szkolenia i efekty potreningowe podlegały monitorowaniu przez dostępne aplikacje, w celu możliwości ich modyfikacji.</w:t>
      </w:r>
    </w:p>
    <w:p w14:paraId="4B5AD830" w14:textId="683CB10D" w:rsidR="007666D7" w:rsidRPr="007666D7" w:rsidRDefault="007666D7" w:rsidP="00F71115">
      <w:pPr>
        <w:spacing w:before="120" w:after="0" w:line="240" w:lineRule="auto"/>
        <w:jc w:val="both"/>
        <w:rPr>
          <w:rFonts w:ascii="Times New Roman" w:hAnsi="Times New Roman" w:cs="Times New Roman"/>
          <w:color w:val="000000" w:themeColor="text1"/>
        </w:rPr>
      </w:pPr>
      <w:r w:rsidRPr="007666D7">
        <w:rPr>
          <w:rFonts w:ascii="Times New Roman" w:hAnsi="Times New Roman" w:cs="Times New Roman"/>
          <w:color w:val="000000" w:themeColor="text1"/>
        </w:rPr>
        <w:t xml:space="preserve">W związku z powyższym realizując uprawnienia wynikające m.in. z art. 15zzp i art. 15zzzzzb ustawy ministerstwo rozpoczęło procedury mające na celu zmiany treści zawartych umów o dofinansowanie realizacji zadań publicznych, a w sytuacjach, które wykluczały ww. możliwości ze względu na aspekt ich celowości, procedowało rozwiązanie umów (10 przypadków dot. wspierania promocji sportu </w:t>
      </w:r>
      <w:r w:rsidR="00D96F44">
        <w:rPr>
          <w:rFonts w:ascii="Times New Roman" w:hAnsi="Times New Roman" w:cs="Times New Roman"/>
          <w:color w:val="000000" w:themeColor="text1"/>
        </w:rPr>
        <w:t>przez</w:t>
      </w:r>
      <w:r w:rsidRPr="007666D7">
        <w:rPr>
          <w:rFonts w:ascii="Times New Roman" w:hAnsi="Times New Roman" w:cs="Times New Roman"/>
          <w:color w:val="000000" w:themeColor="text1"/>
        </w:rPr>
        <w:t xml:space="preserve"> dofinansowanie organizacji imprez mistrzowskich w Polsce w </w:t>
      </w:r>
      <w:r w:rsidR="00D96F44">
        <w:rPr>
          <w:rFonts w:ascii="Times New Roman" w:hAnsi="Times New Roman" w:cs="Times New Roman"/>
          <w:color w:val="000000" w:themeColor="text1"/>
        </w:rPr>
        <w:t>r.</w:t>
      </w:r>
      <w:r w:rsidRPr="007666D7">
        <w:rPr>
          <w:rFonts w:ascii="Times New Roman" w:hAnsi="Times New Roman" w:cs="Times New Roman"/>
          <w:color w:val="000000" w:themeColor="text1"/>
        </w:rPr>
        <w:t xml:space="preserve"> 2020, które to imprezy </w:t>
      </w:r>
      <w:r w:rsidRPr="007666D7">
        <w:rPr>
          <w:rFonts w:ascii="Times New Roman" w:hAnsi="Times New Roman" w:cs="Times New Roman"/>
          <w:color w:val="000000" w:themeColor="text1"/>
        </w:rPr>
        <w:br/>
        <w:t>z uwagi na światową pandemię COVID-19 zostały odwołane). Zmiany objęły dotychczas 47 umów dotyczących przekazania dotacji na realizację zadania publicznego ze środków budżetu państwa oraz 30 umów zawartych celem dofinansowania ze środków Funduszu Rozwoju Kultury Fizycznej realizacji zadań z zakresu rozwijania sportu wśród dzieci, młodzieży i osób niepełnosprawnych. W zdecydowanej większości przypadków zmiany polegały na korekcie harmonogramów planowanych działań oraz korekcie harmonogramów przekazywania transz, incydentalnie na zmianie terminu realizacji zadania określonego umową (1 przypadek</w:t>
      </w:r>
      <w:r w:rsidRPr="007666D7">
        <w:rPr>
          <w:rFonts w:ascii="Times New Roman" w:hAnsi="Times New Roman" w:cs="Times New Roman"/>
          <w:color w:val="000000" w:themeColor="text1"/>
          <w:vertAlign w:val="superscript"/>
        </w:rPr>
        <w:footnoteReference w:id="23"/>
      </w:r>
      <w:r w:rsidRPr="007666D7">
        <w:rPr>
          <w:rFonts w:ascii="Times New Roman" w:hAnsi="Times New Roman" w:cs="Times New Roman"/>
          <w:color w:val="000000" w:themeColor="text1"/>
        </w:rPr>
        <w:t xml:space="preserve">). </w:t>
      </w:r>
    </w:p>
    <w:p w14:paraId="772476E9" w14:textId="5C34A066" w:rsidR="007666D7" w:rsidRPr="007666D7" w:rsidRDefault="007666D7" w:rsidP="00F71115">
      <w:pPr>
        <w:spacing w:before="120" w:after="0" w:line="240" w:lineRule="auto"/>
        <w:jc w:val="both"/>
        <w:rPr>
          <w:rFonts w:ascii="Times New Roman" w:hAnsi="Times New Roman" w:cs="Times New Roman"/>
          <w:color w:val="000000" w:themeColor="text1"/>
        </w:rPr>
      </w:pPr>
      <w:r w:rsidRPr="007666D7">
        <w:rPr>
          <w:rFonts w:ascii="Times New Roman" w:hAnsi="Times New Roman" w:cs="Times New Roman"/>
          <w:color w:val="000000" w:themeColor="text1"/>
        </w:rPr>
        <w:t xml:space="preserve">Tab. 1. Umowy dot. wspierania promocji sportu </w:t>
      </w:r>
      <w:r w:rsidR="00D96F44">
        <w:rPr>
          <w:rFonts w:ascii="Times New Roman" w:hAnsi="Times New Roman" w:cs="Times New Roman"/>
          <w:color w:val="000000" w:themeColor="text1"/>
        </w:rPr>
        <w:t>przez</w:t>
      </w:r>
      <w:r w:rsidRPr="007666D7">
        <w:rPr>
          <w:rFonts w:ascii="Times New Roman" w:hAnsi="Times New Roman" w:cs="Times New Roman"/>
          <w:color w:val="000000" w:themeColor="text1"/>
        </w:rPr>
        <w:t xml:space="preserve"> dofinansowanie organizacji imprez mistrzowskich w Polsce w </w:t>
      </w:r>
      <w:r w:rsidR="00D96F44">
        <w:rPr>
          <w:rFonts w:ascii="Times New Roman" w:hAnsi="Times New Roman" w:cs="Times New Roman"/>
          <w:color w:val="000000" w:themeColor="text1"/>
        </w:rPr>
        <w:t>r.</w:t>
      </w:r>
      <w:r w:rsidRPr="007666D7">
        <w:rPr>
          <w:rFonts w:ascii="Times New Roman" w:hAnsi="Times New Roman" w:cs="Times New Roman"/>
          <w:color w:val="000000" w:themeColor="text1"/>
        </w:rPr>
        <w:t xml:space="preserve"> 2020 rozwiązane z uwagi na pandemię COVID-19.</w:t>
      </w:r>
    </w:p>
    <w:p w14:paraId="4CF2C1CE" w14:textId="77777777" w:rsidR="007666D7" w:rsidRPr="007666D7" w:rsidRDefault="007666D7" w:rsidP="007666D7">
      <w:pPr>
        <w:spacing w:before="120" w:after="0" w:line="240" w:lineRule="auto"/>
        <w:jc w:val="both"/>
        <w:rPr>
          <w:rFonts w:ascii="Times New Roman" w:hAnsi="Times New Roman" w:cs="Times New Roman"/>
          <w:color w:val="000000" w:themeColor="text1"/>
        </w:rPr>
      </w:pPr>
    </w:p>
    <w:tbl>
      <w:tblPr>
        <w:tblW w:w="9540" w:type="dxa"/>
        <w:tblInd w:w="-3" w:type="dxa"/>
        <w:tblCellMar>
          <w:left w:w="0" w:type="dxa"/>
          <w:right w:w="0" w:type="dxa"/>
        </w:tblCellMar>
        <w:tblLook w:val="04A0" w:firstRow="1" w:lastRow="0" w:firstColumn="1" w:lastColumn="0" w:noHBand="0" w:noVBand="1"/>
      </w:tblPr>
      <w:tblGrid>
        <w:gridCol w:w="960"/>
        <w:gridCol w:w="3540"/>
        <w:gridCol w:w="2200"/>
        <w:gridCol w:w="2840"/>
      </w:tblGrid>
      <w:tr w:rsidR="007666D7" w:rsidRPr="00415772" w14:paraId="73318836" w14:textId="77777777" w:rsidTr="006E1F0D">
        <w:trPr>
          <w:trHeight w:val="383"/>
        </w:trPr>
        <w:tc>
          <w:tcPr>
            <w:tcW w:w="96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801CABD" w14:textId="77777777" w:rsidR="007666D7" w:rsidRPr="00415772" w:rsidRDefault="007666D7" w:rsidP="007666D7">
            <w:pPr>
              <w:spacing w:after="0" w:line="240" w:lineRule="auto"/>
              <w:jc w:val="center"/>
              <w:rPr>
                <w:rFonts w:ascii="Times New Roman" w:eastAsia="Calibri" w:hAnsi="Times New Roman" w:cs="Times New Roman"/>
                <w:b/>
                <w:bCs/>
                <w:sz w:val="20"/>
                <w:szCs w:val="20"/>
                <w:lang w:eastAsia="pl-PL"/>
              </w:rPr>
            </w:pPr>
            <w:r w:rsidRPr="00415772">
              <w:rPr>
                <w:rFonts w:ascii="Times New Roman" w:eastAsia="Calibri" w:hAnsi="Times New Roman" w:cs="Times New Roman"/>
                <w:b/>
                <w:bCs/>
                <w:sz w:val="20"/>
                <w:szCs w:val="20"/>
                <w:lang w:eastAsia="pl-PL"/>
              </w:rPr>
              <w:t>lp.</w:t>
            </w:r>
          </w:p>
        </w:tc>
        <w:tc>
          <w:tcPr>
            <w:tcW w:w="354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7CB7267" w14:textId="77777777" w:rsidR="007666D7" w:rsidRPr="00415772" w:rsidRDefault="007666D7" w:rsidP="007666D7">
            <w:pPr>
              <w:spacing w:after="0" w:line="240" w:lineRule="auto"/>
              <w:jc w:val="center"/>
              <w:rPr>
                <w:rFonts w:ascii="Times New Roman" w:eastAsia="Calibri" w:hAnsi="Times New Roman" w:cs="Times New Roman"/>
                <w:b/>
                <w:bCs/>
                <w:sz w:val="20"/>
                <w:szCs w:val="20"/>
                <w:lang w:eastAsia="pl-PL"/>
              </w:rPr>
            </w:pPr>
            <w:r w:rsidRPr="00415772">
              <w:rPr>
                <w:rFonts w:ascii="Times New Roman" w:eastAsia="Calibri" w:hAnsi="Times New Roman" w:cs="Times New Roman"/>
                <w:b/>
                <w:bCs/>
                <w:sz w:val="20"/>
                <w:szCs w:val="20"/>
                <w:lang w:eastAsia="pl-PL"/>
              </w:rPr>
              <w:t>Podmiot – Zleceniobiorca</w:t>
            </w:r>
          </w:p>
        </w:tc>
        <w:tc>
          <w:tcPr>
            <w:tcW w:w="2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2F0A6AB" w14:textId="77777777" w:rsidR="007666D7" w:rsidRPr="00415772" w:rsidRDefault="007666D7" w:rsidP="007666D7">
            <w:pPr>
              <w:spacing w:after="0" w:line="240" w:lineRule="auto"/>
              <w:jc w:val="center"/>
              <w:rPr>
                <w:rFonts w:ascii="Times New Roman" w:eastAsia="Calibri" w:hAnsi="Times New Roman" w:cs="Times New Roman"/>
                <w:b/>
                <w:bCs/>
                <w:sz w:val="20"/>
                <w:szCs w:val="20"/>
                <w:lang w:eastAsia="pl-PL"/>
              </w:rPr>
            </w:pPr>
            <w:r w:rsidRPr="00415772">
              <w:rPr>
                <w:rFonts w:ascii="Times New Roman" w:eastAsia="Calibri" w:hAnsi="Times New Roman" w:cs="Times New Roman"/>
                <w:b/>
                <w:bCs/>
                <w:sz w:val="20"/>
                <w:szCs w:val="20"/>
                <w:lang w:eastAsia="pl-PL"/>
              </w:rPr>
              <w:t>Umowa</w:t>
            </w:r>
          </w:p>
        </w:tc>
        <w:tc>
          <w:tcPr>
            <w:tcW w:w="284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536D261" w14:textId="77777777" w:rsidR="007666D7" w:rsidRPr="00415772" w:rsidRDefault="007666D7" w:rsidP="007666D7">
            <w:pPr>
              <w:spacing w:after="0" w:line="240" w:lineRule="auto"/>
              <w:jc w:val="center"/>
              <w:rPr>
                <w:rFonts w:ascii="Times New Roman" w:eastAsia="Calibri" w:hAnsi="Times New Roman" w:cs="Times New Roman"/>
                <w:b/>
                <w:bCs/>
                <w:sz w:val="20"/>
                <w:szCs w:val="20"/>
                <w:lang w:eastAsia="pl-PL"/>
              </w:rPr>
            </w:pPr>
            <w:r w:rsidRPr="00415772">
              <w:rPr>
                <w:rFonts w:ascii="Times New Roman" w:eastAsia="Calibri" w:hAnsi="Times New Roman" w:cs="Times New Roman"/>
                <w:b/>
                <w:bCs/>
                <w:sz w:val="20"/>
                <w:szCs w:val="20"/>
                <w:lang w:eastAsia="pl-PL"/>
              </w:rPr>
              <w:t>Impreza</w:t>
            </w:r>
          </w:p>
        </w:tc>
      </w:tr>
      <w:tr w:rsidR="007666D7" w:rsidRPr="00415772" w14:paraId="171BEAF6" w14:textId="77777777" w:rsidTr="006E1F0D">
        <w:trPr>
          <w:trHeight w:val="6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E436991"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1</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B35B386"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Aeroklub Polski</w:t>
            </w:r>
          </w:p>
        </w:tc>
        <w:tc>
          <w:tcPr>
            <w:tcW w:w="220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2634D8F9"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rozwiązana za porozumieniem stron</w:t>
            </w:r>
          </w:p>
        </w:tc>
        <w:tc>
          <w:tcPr>
            <w:tcW w:w="284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54749243"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nie odbyła się w związku z pandemią Covid-19</w:t>
            </w:r>
          </w:p>
        </w:tc>
      </w:tr>
      <w:tr w:rsidR="007666D7" w:rsidRPr="00415772" w14:paraId="2D38009D" w14:textId="77777777" w:rsidTr="006E1F0D">
        <w:trPr>
          <w:trHeight w:val="855"/>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51191F2"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lastRenderedPageBreak/>
              <w:t>2</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18BBB2"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Centralna Szkoła Szybowcowa Aeroklubu Polskiego w Lesznie</w:t>
            </w:r>
          </w:p>
        </w:tc>
        <w:tc>
          <w:tcPr>
            <w:tcW w:w="0" w:type="auto"/>
            <w:vMerge/>
            <w:tcBorders>
              <w:top w:val="nil"/>
              <w:left w:val="nil"/>
              <w:bottom w:val="single" w:sz="8" w:space="0" w:color="000000"/>
              <w:right w:val="single" w:sz="8" w:space="0" w:color="auto"/>
            </w:tcBorders>
            <w:vAlign w:val="center"/>
            <w:hideMark/>
          </w:tcPr>
          <w:p w14:paraId="05E559C9"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4AB21763"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11DDB271" w14:textId="77777777" w:rsidTr="006E1F0D">
        <w:trPr>
          <w:trHeight w:val="6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7C6418"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3</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18DD7D"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Aeroklub Włocławski</w:t>
            </w:r>
          </w:p>
        </w:tc>
        <w:tc>
          <w:tcPr>
            <w:tcW w:w="0" w:type="auto"/>
            <w:vMerge/>
            <w:tcBorders>
              <w:top w:val="nil"/>
              <w:left w:val="nil"/>
              <w:bottom w:val="single" w:sz="8" w:space="0" w:color="000000"/>
              <w:right w:val="single" w:sz="8" w:space="0" w:color="auto"/>
            </w:tcBorders>
            <w:vAlign w:val="center"/>
            <w:hideMark/>
          </w:tcPr>
          <w:p w14:paraId="4FF5C60C"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22BB98B2"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75A1C6B4" w14:textId="77777777" w:rsidTr="006E1F0D">
        <w:trPr>
          <w:trHeight w:val="6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113615C"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4</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8AC4C3"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Polski Związek Motorowy</w:t>
            </w:r>
          </w:p>
        </w:tc>
        <w:tc>
          <w:tcPr>
            <w:tcW w:w="0" w:type="auto"/>
            <w:vMerge/>
            <w:tcBorders>
              <w:top w:val="nil"/>
              <w:left w:val="nil"/>
              <w:bottom w:val="single" w:sz="8" w:space="0" w:color="000000"/>
              <w:right w:val="single" w:sz="8" w:space="0" w:color="auto"/>
            </w:tcBorders>
            <w:vAlign w:val="center"/>
            <w:hideMark/>
          </w:tcPr>
          <w:p w14:paraId="69AB4B79"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6B7B5611"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78B27D12" w14:textId="77777777" w:rsidTr="006E1F0D">
        <w:trPr>
          <w:trHeight w:val="60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A50E365"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5</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308B35"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Polski Związek Motorowy</w:t>
            </w:r>
          </w:p>
        </w:tc>
        <w:tc>
          <w:tcPr>
            <w:tcW w:w="0" w:type="auto"/>
            <w:vMerge/>
            <w:tcBorders>
              <w:top w:val="nil"/>
              <w:left w:val="nil"/>
              <w:bottom w:val="single" w:sz="8" w:space="0" w:color="000000"/>
              <w:right w:val="single" w:sz="8" w:space="0" w:color="auto"/>
            </w:tcBorders>
            <w:vAlign w:val="center"/>
            <w:hideMark/>
          </w:tcPr>
          <w:p w14:paraId="1D595137"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068D6042"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76AE0F78" w14:textId="77777777" w:rsidTr="006E1F0D">
        <w:trPr>
          <w:trHeight w:val="825"/>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275051C"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6</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5200D4"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Polski Związek Motorowodny i Narciarstwa Wodnego</w:t>
            </w:r>
          </w:p>
        </w:tc>
        <w:tc>
          <w:tcPr>
            <w:tcW w:w="0" w:type="auto"/>
            <w:vMerge/>
            <w:tcBorders>
              <w:top w:val="nil"/>
              <w:left w:val="nil"/>
              <w:bottom w:val="single" w:sz="8" w:space="0" w:color="000000"/>
              <w:right w:val="single" w:sz="8" w:space="0" w:color="auto"/>
            </w:tcBorders>
            <w:vAlign w:val="center"/>
            <w:hideMark/>
          </w:tcPr>
          <w:p w14:paraId="7AF69004"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5FFFE2D6"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042F6BBF" w14:textId="77777777" w:rsidTr="006E1F0D">
        <w:trPr>
          <w:trHeight w:val="78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9465BC"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7</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0F8994"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Polski Związek Motorowodny i Narciarstwa Wodnego</w:t>
            </w:r>
          </w:p>
        </w:tc>
        <w:tc>
          <w:tcPr>
            <w:tcW w:w="0" w:type="auto"/>
            <w:vMerge/>
            <w:tcBorders>
              <w:top w:val="nil"/>
              <w:left w:val="nil"/>
              <w:bottom w:val="single" w:sz="8" w:space="0" w:color="000000"/>
              <w:right w:val="single" w:sz="8" w:space="0" w:color="auto"/>
            </w:tcBorders>
            <w:vAlign w:val="center"/>
            <w:hideMark/>
          </w:tcPr>
          <w:p w14:paraId="651DDA04"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4541B0FB"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6A2534D0" w14:textId="77777777" w:rsidTr="006E1F0D">
        <w:trPr>
          <w:trHeight w:val="780"/>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A453AB5"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8</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CE9EDB2"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Stowarzyszenie Piłki Nożnej "Amp Futbol"</w:t>
            </w:r>
          </w:p>
        </w:tc>
        <w:tc>
          <w:tcPr>
            <w:tcW w:w="0" w:type="auto"/>
            <w:vMerge/>
            <w:tcBorders>
              <w:top w:val="nil"/>
              <w:left w:val="nil"/>
              <w:bottom w:val="single" w:sz="8" w:space="0" w:color="000000"/>
              <w:right w:val="single" w:sz="8" w:space="0" w:color="auto"/>
            </w:tcBorders>
            <w:vAlign w:val="center"/>
            <w:hideMark/>
          </w:tcPr>
          <w:p w14:paraId="7550AB7D"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32CFD4D8"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3EDEAB7F" w14:textId="77777777" w:rsidTr="006E1F0D">
        <w:trPr>
          <w:trHeight w:val="825"/>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068014E"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9</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106DCD6"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Polski Związek Tenisa Stołowego</w:t>
            </w:r>
          </w:p>
        </w:tc>
        <w:tc>
          <w:tcPr>
            <w:tcW w:w="0" w:type="auto"/>
            <w:vMerge/>
            <w:tcBorders>
              <w:top w:val="nil"/>
              <w:left w:val="nil"/>
              <w:bottom w:val="single" w:sz="8" w:space="0" w:color="000000"/>
              <w:right w:val="single" w:sz="8" w:space="0" w:color="auto"/>
            </w:tcBorders>
            <w:vAlign w:val="center"/>
            <w:hideMark/>
          </w:tcPr>
          <w:p w14:paraId="1F52CCDE"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468A334B"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r w:rsidR="007666D7" w:rsidRPr="00415772" w14:paraId="36013FA0" w14:textId="77777777" w:rsidTr="006E1F0D">
        <w:trPr>
          <w:trHeight w:val="735"/>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F660C83" w14:textId="77777777" w:rsidR="007666D7" w:rsidRPr="00415772" w:rsidRDefault="007666D7" w:rsidP="007666D7">
            <w:pPr>
              <w:spacing w:after="0" w:line="240" w:lineRule="auto"/>
              <w:jc w:val="center"/>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10</w:t>
            </w:r>
          </w:p>
        </w:tc>
        <w:tc>
          <w:tcPr>
            <w:tcW w:w="3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8FAF494"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r w:rsidRPr="00415772">
              <w:rPr>
                <w:rFonts w:ascii="Times New Roman" w:eastAsia="Calibri" w:hAnsi="Times New Roman" w:cs="Times New Roman"/>
                <w:sz w:val="20"/>
                <w:szCs w:val="20"/>
                <w:lang w:eastAsia="pl-PL"/>
              </w:rPr>
              <w:t>Polski Związek Żeglarski</w:t>
            </w:r>
          </w:p>
        </w:tc>
        <w:tc>
          <w:tcPr>
            <w:tcW w:w="0" w:type="auto"/>
            <w:vMerge/>
            <w:tcBorders>
              <w:top w:val="nil"/>
              <w:left w:val="nil"/>
              <w:bottom w:val="single" w:sz="8" w:space="0" w:color="000000"/>
              <w:right w:val="single" w:sz="8" w:space="0" w:color="auto"/>
            </w:tcBorders>
            <w:vAlign w:val="center"/>
            <w:hideMark/>
          </w:tcPr>
          <w:p w14:paraId="1E859654"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c>
          <w:tcPr>
            <w:tcW w:w="0" w:type="auto"/>
            <w:vMerge/>
            <w:tcBorders>
              <w:top w:val="nil"/>
              <w:left w:val="nil"/>
              <w:bottom w:val="single" w:sz="8" w:space="0" w:color="000000"/>
              <w:right w:val="single" w:sz="8" w:space="0" w:color="auto"/>
            </w:tcBorders>
            <w:vAlign w:val="center"/>
            <w:hideMark/>
          </w:tcPr>
          <w:p w14:paraId="05E4CFB6" w14:textId="77777777" w:rsidR="007666D7" w:rsidRPr="00415772" w:rsidRDefault="007666D7" w:rsidP="007666D7">
            <w:pPr>
              <w:spacing w:after="0" w:line="240" w:lineRule="auto"/>
              <w:rPr>
                <w:rFonts w:ascii="Times New Roman" w:eastAsia="Calibri" w:hAnsi="Times New Roman" w:cs="Times New Roman"/>
                <w:sz w:val="20"/>
                <w:szCs w:val="20"/>
                <w:lang w:eastAsia="pl-PL"/>
              </w:rPr>
            </w:pPr>
          </w:p>
        </w:tc>
      </w:tr>
    </w:tbl>
    <w:p w14:paraId="0B44306B" w14:textId="77777777" w:rsidR="00CD5BCF" w:rsidRPr="00331F70" w:rsidRDefault="00CD5BCF" w:rsidP="00331F70">
      <w:pPr>
        <w:pStyle w:val="Nagwek1"/>
        <w:rPr>
          <w:rFonts w:ascii="Times New Roman" w:hAnsi="Times New Roman" w:cs="Times New Roman"/>
          <w:b/>
          <w:bCs/>
          <w:sz w:val="28"/>
          <w:szCs w:val="28"/>
        </w:rPr>
      </w:pPr>
      <w:bookmarkStart w:id="30" w:name="_Toc43891586"/>
      <w:r w:rsidRPr="00331F70">
        <w:rPr>
          <w:rFonts w:ascii="Times New Roman" w:hAnsi="Times New Roman" w:cs="Times New Roman"/>
          <w:b/>
          <w:bCs/>
          <w:sz w:val="28"/>
          <w:szCs w:val="28"/>
        </w:rPr>
        <w:t>Ministerstwo Sprawiedliwości (MS)</w:t>
      </w:r>
      <w:bookmarkEnd w:id="30"/>
    </w:p>
    <w:p w14:paraId="52022B5F" w14:textId="77777777" w:rsidR="00CD5BCF" w:rsidRPr="00883965" w:rsidRDefault="00CD5BCF" w:rsidP="00CD5BCF">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3846C5B0" w14:textId="33207B31"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Zmienione zostało rozporządzenie Ministra Sprawiedliwości z dnia 17 grudnia 2013 r. w sprawie organizacji i przebiegu aplikacji notarialnej (Dz. U. z 2018 r. poz. 2127</w:t>
      </w:r>
      <w:r w:rsidR="00582125">
        <w:rPr>
          <w:rFonts w:ascii="Times New Roman" w:hAnsi="Times New Roman" w:cs="Times New Roman"/>
        </w:rPr>
        <w:t>, z późn. zm.</w:t>
      </w:r>
      <w:r w:rsidRPr="00883965">
        <w:rPr>
          <w:rFonts w:ascii="Times New Roman" w:hAnsi="Times New Roman" w:cs="Times New Roman"/>
        </w:rPr>
        <w:t>) w</w:t>
      </w:r>
      <w:r w:rsidRPr="00815F67">
        <w:rPr>
          <w:rFonts w:ascii="Times New Roman" w:hAnsi="Times New Roman" w:cs="Times New Roman"/>
        </w:rPr>
        <w:t xml:space="preserve"> </w:t>
      </w:r>
      <w:r w:rsidRPr="00883965">
        <w:rPr>
          <w:rFonts w:ascii="Times New Roman" w:hAnsi="Times New Roman" w:cs="Times New Roman"/>
        </w:rPr>
        <w:t>ten sposób, że umożliwiono prowadzenie wszystkich rodzajów zajęć dla aplikantów,</w:t>
      </w:r>
      <w:r w:rsidRPr="00815F67">
        <w:rPr>
          <w:rFonts w:ascii="Times New Roman" w:hAnsi="Times New Roman" w:cs="Times New Roman"/>
        </w:rPr>
        <w:t xml:space="preserve"> </w:t>
      </w:r>
      <w:r w:rsidRPr="00883965">
        <w:rPr>
          <w:rFonts w:ascii="Times New Roman" w:hAnsi="Times New Roman" w:cs="Times New Roman"/>
        </w:rPr>
        <w:t>jak również praktyk w sądach i kancelariach notarialnych w formie zdalnej i</w:t>
      </w:r>
      <w:r w:rsidRPr="00815F67">
        <w:rPr>
          <w:rFonts w:ascii="Times New Roman" w:hAnsi="Times New Roman" w:cs="Times New Roman"/>
        </w:rPr>
        <w:t xml:space="preserve"> </w:t>
      </w:r>
      <w:r w:rsidRPr="00883965">
        <w:rPr>
          <w:rFonts w:ascii="Times New Roman" w:hAnsi="Times New Roman" w:cs="Times New Roman"/>
        </w:rPr>
        <w:t xml:space="preserve">uelastyczniono terminy tych zajęć. </w:t>
      </w:r>
    </w:p>
    <w:p w14:paraId="0E1AB32D" w14:textId="159B6F9C" w:rsidR="00CD5BCF"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Zmieniono również rozporządzenie Ministra Sprawiedliwości z dnia 29 kwietnia 2009 r. w sprawie zespołu do przygotowania pytań testowych na egzamin wstępny na aplikację adwokacką i radcowską oraz wykazu tytułów aktów prawnych (Dz. U. z 2017 r. poz. 2398, z poźn. zm.) oraz rozporządzenie Ministra Sprawiedliwości z dnia 29 kwietnia 2009 r. w sprawie zespołu do przygotowania pytań testowych na egzamin wstępny na aplikację notarialną oraz wykazu tytułów aktów prawnych (Dz. U. z 2017 r. poz. 2289, z poźn. zm.), w zakresie umożliwiającym przyjęcie wykazu tytułów aktów prawnych w sposób zdalny.</w:t>
      </w:r>
    </w:p>
    <w:p w14:paraId="22569C3F" w14:textId="6B2BEBF8" w:rsidR="004E37D8" w:rsidRPr="004E37D8" w:rsidRDefault="004E37D8" w:rsidP="004E37D8">
      <w:pPr>
        <w:autoSpaceDE w:val="0"/>
        <w:autoSpaceDN w:val="0"/>
        <w:adjustRightInd w:val="0"/>
        <w:spacing w:before="120" w:after="0" w:line="240" w:lineRule="auto"/>
        <w:jc w:val="both"/>
        <w:rPr>
          <w:rFonts w:ascii="Times New Roman" w:hAnsi="Times New Roman" w:cs="Times New Roman"/>
        </w:rPr>
      </w:pPr>
      <w:r w:rsidRPr="004E37D8">
        <w:rPr>
          <w:rFonts w:ascii="Times New Roman" w:hAnsi="Times New Roman" w:cs="Times New Roman"/>
        </w:rPr>
        <w:t>Wydanie przez Ministra Sprawiedliwości rozporządzenia z dnia 12 marca 2020 r. w sprawie czasowego ograniczenia funkcjonowania uczelni nadzorowanej przez Ministra Sprawiedliwości z powodu zapobiegania zakażeniu wirusem SARS-CoV-2 (Dz. U. poz. 427,</w:t>
      </w:r>
      <w:r w:rsidR="00582125">
        <w:rPr>
          <w:rFonts w:ascii="Times New Roman" w:hAnsi="Times New Roman" w:cs="Times New Roman"/>
        </w:rPr>
        <w:t xml:space="preserve"> z późn. zm.</w:t>
      </w:r>
      <w:r w:rsidRPr="004E37D8">
        <w:rPr>
          <w:rFonts w:ascii="Times New Roman" w:hAnsi="Times New Roman" w:cs="Times New Roman"/>
        </w:rPr>
        <w:t>). Przepisy ww. dwukrotnie nowelizowanego rozporządzenia zakładały czasowe zawieszenie kształcenia w Wyższej Szkole Kryminologii i Penitencjarystyki, umożliwienie kształcenia z wykorzystaniem metod i technik kształcenia na odległość, ograniczenie obowiązku świadczenia pracy przez pracowników uczelni na jej terenie oraz wprowadzenie możliwości odbywania egzaminów i zaliczeń kończących zajęcia poza siedzibą uczelni – z wykorzystaniem technologii informatycznych zapewniających kontrolę ich przebiegu.</w:t>
      </w:r>
    </w:p>
    <w:p w14:paraId="6FB4DD66" w14:textId="67CF13AD" w:rsidR="004E37D8" w:rsidRDefault="004E37D8" w:rsidP="004E37D8">
      <w:pPr>
        <w:autoSpaceDE w:val="0"/>
        <w:autoSpaceDN w:val="0"/>
        <w:adjustRightInd w:val="0"/>
        <w:spacing w:before="120" w:after="0" w:line="240" w:lineRule="auto"/>
        <w:jc w:val="both"/>
        <w:rPr>
          <w:rFonts w:ascii="Times New Roman" w:hAnsi="Times New Roman" w:cs="Times New Roman"/>
        </w:rPr>
      </w:pPr>
      <w:r w:rsidRPr="004E37D8">
        <w:rPr>
          <w:rFonts w:ascii="Times New Roman" w:hAnsi="Times New Roman" w:cs="Times New Roman"/>
        </w:rPr>
        <w:t xml:space="preserve">Ministerstwo Sprawiedliwości </w:t>
      </w:r>
      <w:r w:rsidR="00D114E2">
        <w:rPr>
          <w:rFonts w:ascii="Times New Roman" w:hAnsi="Times New Roman" w:cs="Times New Roman"/>
        </w:rPr>
        <w:t>opracowało projekt</w:t>
      </w:r>
      <w:r w:rsidR="00942C54">
        <w:rPr>
          <w:rFonts w:ascii="Times New Roman" w:hAnsi="Times New Roman" w:cs="Times New Roman"/>
        </w:rPr>
        <w:t xml:space="preserve"> </w:t>
      </w:r>
      <w:r w:rsidRPr="004E37D8">
        <w:rPr>
          <w:rFonts w:ascii="Times New Roman" w:hAnsi="Times New Roman" w:cs="Times New Roman"/>
        </w:rPr>
        <w:t>zmiany rozporządzenia Ministra Sprawiedliwości z dnia 22 grudnia 2017 r. w sprawie stypendium aplikantów Krajowej Szkoły Sądownictwa i P</w:t>
      </w:r>
      <w:r w:rsidR="00D96F44">
        <w:rPr>
          <w:rFonts w:ascii="Times New Roman" w:hAnsi="Times New Roman" w:cs="Times New Roman"/>
        </w:rPr>
        <w:t>r</w:t>
      </w:r>
      <w:r w:rsidR="00582125">
        <w:rPr>
          <w:rFonts w:ascii="Times New Roman" w:hAnsi="Times New Roman" w:cs="Times New Roman"/>
        </w:rPr>
        <w:t>oku</w:t>
      </w:r>
      <w:r w:rsidRPr="004E37D8">
        <w:rPr>
          <w:rFonts w:ascii="Times New Roman" w:hAnsi="Times New Roman" w:cs="Times New Roman"/>
        </w:rPr>
        <w:t xml:space="preserve">ratury </w:t>
      </w:r>
      <w:r w:rsidRPr="004E37D8">
        <w:rPr>
          <w:rFonts w:ascii="Times New Roman" w:hAnsi="Times New Roman" w:cs="Times New Roman"/>
        </w:rPr>
        <w:lastRenderedPageBreak/>
        <w:t>(Dz. U. poz. 2463), w sposób przewidujący nieprzysługiwanie podwyższenia stypendium z tytułu zamieszkiwania poza siedzibą Krajowej Szkoły Sądownictwa i P</w:t>
      </w:r>
      <w:r w:rsidR="00D96F44">
        <w:rPr>
          <w:rFonts w:ascii="Times New Roman" w:hAnsi="Times New Roman" w:cs="Times New Roman"/>
        </w:rPr>
        <w:t>r</w:t>
      </w:r>
      <w:r w:rsidR="00582125">
        <w:rPr>
          <w:rFonts w:ascii="Times New Roman" w:hAnsi="Times New Roman" w:cs="Times New Roman"/>
        </w:rPr>
        <w:t>oku</w:t>
      </w:r>
      <w:r w:rsidRPr="004E37D8">
        <w:rPr>
          <w:rFonts w:ascii="Times New Roman" w:hAnsi="Times New Roman" w:cs="Times New Roman"/>
        </w:rPr>
        <w:t>ratury, jeśli zajęcia dla aplikantów nie odbyły się lub przeprowadzono je w trybie zdalnym.</w:t>
      </w:r>
      <w:r w:rsidR="00D114E2">
        <w:rPr>
          <w:rFonts w:ascii="Times New Roman" w:hAnsi="Times New Roman" w:cs="Times New Roman"/>
        </w:rPr>
        <w:t xml:space="preserve"> Rozporządzenie nowelizujące zostało wydane 12 sierpnia 2020 r. i weszło w życie z dniem 1 września 2020 r. (</w:t>
      </w:r>
      <w:r w:rsidR="00D114E2" w:rsidRPr="008B447C">
        <w:rPr>
          <w:rFonts w:ascii="Times New Roman" w:hAnsi="Times New Roman" w:cs="Times New Roman"/>
        </w:rPr>
        <w:t>rozporządzenie</w:t>
      </w:r>
      <w:r w:rsidR="00D114E2">
        <w:rPr>
          <w:rFonts w:ascii="Times New Roman" w:hAnsi="Times New Roman" w:cs="Times New Roman"/>
        </w:rPr>
        <w:t xml:space="preserve"> M</w:t>
      </w:r>
      <w:r w:rsidR="00D114E2" w:rsidRPr="008B447C">
        <w:rPr>
          <w:rFonts w:ascii="Times New Roman" w:hAnsi="Times New Roman" w:cs="Times New Roman"/>
        </w:rPr>
        <w:t xml:space="preserve">inistra </w:t>
      </w:r>
      <w:r w:rsidR="00D114E2">
        <w:rPr>
          <w:rFonts w:ascii="Times New Roman" w:hAnsi="Times New Roman" w:cs="Times New Roman"/>
        </w:rPr>
        <w:t>S</w:t>
      </w:r>
      <w:r w:rsidR="00D114E2" w:rsidRPr="008B447C">
        <w:rPr>
          <w:rFonts w:ascii="Times New Roman" w:hAnsi="Times New Roman" w:cs="Times New Roman"/>
        </w:rPr>
        <w:t>prawiedliwości</w:t>
      </w:r>
      <w:r w:rsidR="00D114E2">
        <w:rPr>
          <w:rFonts w:ascii="Times New Roman" w:hAnsi="Times New Roman" w:cs="Times New Roman"/>
        </w:rPr>
        <w:t xml:space="preserve"> </w:t>
      </w:r>
      <w:r w:rsidR="00D114E2" w:rsidRPr="008B447C">
        <w:rPr>
          <w:rFonts w:ascii="Times New Roman" w:hAnsi="Times New Roman" w:cs="Times New Roman"/>
        </w:rPr>
        <w:t>z dnia 12 sierpnia 2020 r.</w:t>
      </w:r>
      <w:r w:rsidR="00D114E2">
        <w:rPr>
          <w:rFonts w:ascii="Times New Roman" w:hAnsi="Times New Roman" w:cs="Times New Roman"/>
        </w:rPr>
        <w:t xml:space="preserve"> </w:t>
      </w:r>
      <w:r w:rsidR="00D114E2" w:rsidRPr="008B447C">
        <w:rPr>
          <w:rFonts w:ascii="Times New Roman" w:hAnsi="Times New Roman" w:cs="Times New Roman"/>
        </w:rPr>
        <w:t>zmieniające rozporządzenie w sprawie stypendium aplikantów Krajowej Szkoły Sądownictwa i P</w:t>
      </w:r>
      <w:r w:rsidR="00D96F44">
        <w:rPr>
          <w:rFonts w:ascii="Times New Roman" w:hAnsi="Times New Roman" w:cs="Times New Roman"/>
        </w:rPr>
        <w:t>r</w:t>
      </w:r>
      <w:r w:rsidR="00582125">
        <w:rPr>
          <w:rFonts w:ascii="Times New Roman" w:hAnsi="Times New Roman" w:cs="Times New Roman"/>
        </w:rPr>
        <w:t>oku</w:t>
      </w:r>
      <w:r w:rsidR="00D114E2" w:rsidRPr="008B447C">
        <w:rPr>
          <w:rFonts w:ascii="Times New Roman" w:hAnsi="Times New Roman" w:cs="Times New Roman"/>
        </w:rPr>
        <w:t>ratury</w:t>
      </w:r>
      <w:r w:rsidR="00D114E2">
        <w:rPr>
          <w:rFonts w:ascii="Times New Roman" w:hAnsi="Times New Roman" w:cs="Times New Roman"/>
        </w:rPr>
        <w:t>, Dz. U. poz. 1436).</w:t>
      </w:r>
    </w:p>
    <w:p w14:paraId="075BCFC1" w14:textId="77777777" w:rsidR="00D114E2" w:rsidRPr="00F71115" w:rsidRDefault="00D114E2" w:rsidP="00D114E2">
      <w:pPr>
        <w:autoSpaceDE w:val="0"/>
        <w:autoSpaceDN w:val="0"/>
        <w:adjustRightInd w:val="0"/>
        <w:spacing w:before="120" w:after="0" w:line="240" w:lineRule="auto"/>
        <w:jc w:val="both"/>
        <w:rPr>
          <w:rFonts w:ascii="Times New Roman" w:hAnsi="Times New Roman" w:cs="Times New Roman"/>
          <w:u w:val="single"/>
        </w:rPr>
      </w:pPr>
      <w:r w:rsidRPr="00F71115">
        <w:rPr>
          <w:rFonts w:ascii="Times New Roman" w:hAnsi="Times New Roman" w:cs="Times New Roman"/>
          <w:u w:val="single"/>
        </w:rPr>
        <w:t>Służba Więzienna</w:t>
      </w:r>
    </w:p>
    <w:p w14:paraId="683DD1EA" w14:textId="77777777" w:rsidR="00D114E2" w:rsidRPr="00D114E2" w:rsidRDefault="00D114E2" w:rsidP="00D114E2">
      <w:pPr>
        <w:spacing w:before="120" w:after="0" w:line="240" w:lineRule="auto"/>
        <w:jc w:val="both"/>
        <w:rPr>
          <w:rFonts w:ascii="Times New Roman" w:hAnsi="Times New Roman" w:cs="Times New Roman"/>
          <w:color w:val="000000" w:themeColor="text1"/>
        </w:rPr>
      </w:pPr>
      <w:r w:rsidRPr="00D114E2">
        <w:rPr>
          <w:rFonts w:ascii="Times New Roman" w:hAnsi="Times New Roman" w:cs="Times New Roman"/>
          <w:color w:val="000000" w:themeColor="text1"/>
        </w:rPr>
        <w:t>Dyrektor Generalny Służby Więziennej, mając na uwadze zapewnienie właściwego poziomu bezpieczeństwa jednostek penitencjarnych, w dniu 2 marca 2020 r. wydał Zarządzenie nr 20/20 w sprawie powołania zespołu do koordynowania działań podejmowanych w związku z zagrożeniem epidemiologicznym w jednostkach organizacyjnych Służby Więziennej. Efekty prac zespołu w poszczególnych obszarach tematycznych stanowią podstawę do formułowania rekomendacji dotyczących zasad postępowania i procedur, przekazywanych następnie do stosowania w jednostkach penitencjarnych.</w:t>
      </w:r>
    </w:p>
    <w:p w14:paraId="26AADDB1" w14:textId="059F07BC" w:rsidR="00D114E2" w:rsidRPr="00D114E2" w:rsidRDefault="00D114E2" w:rsidP="00D114E2">
      <w:pPr>
        <w:spacing w:before="120" w:after="0" w:line="240" w:lineRule="auto"/>
        <w:jc w:val="both"/>
        <w:rPr>
          <w:rFonts w:ascii="Times New Roman" w:hAnsi="Times New Roman" w:cs="Times New Roman"/>
          <w:color w:val="000000" w:themeColor="text1"/>
        </w:rPr>
      </w:pPr>
      <w:r w:rsidRPr="00D114E2">
        <w:rPr>
          <w:rFonts w:ascii="Times New Roman" w:hAnsi="Times New Roman" w:cs="Times New Roman"/>
          <w:color w:val="000000" w:themeColor="text1"/>
        </w:rPr>
        <w:t>Ustawą z dnia 31 marca 2020 r. o zmianie ustawy o szczególnych rozwiązaniach związanych z</w:t>
      </w:r>
      <w:r w:rsidR="00A30FA9">
        <w:rPr>
          <w:rFonts w:ascii="Times New Roman" w:hAnsi="Times New Roman" w:cs="Times New Roman"/>
          <w:color w:val="000000" w:themeColor="text1"/>
        </w:rPr>
        <w:t> </w:t>
      </w:r>
      <w:r w:rsidRPr="00D114E2">
        <w:rPr>
          <w:rFonts w:ascii="Times New Roman" w:hAnsi="Times New Roman" w:cs="Times New Roman"/>
          <w:color w:val="000000" w:themeColor="text1"/>
        </w:rPr>
        <w:t>zapobieganiem, przeciwdziałaniem i zwalczaniem C0VID-19, innych chorób zakaźnych oraz wywołanych nimi sytuacji kryzysowych oraz niektórych innych ustaw zmieniono przepisy ustawy z dnia 28 sierpnia 1997 r. o zatrudnianiu osób pozbawionych wolności (tj. Dz.</w:t>
      </w:r>
      <w:r w:rsidR="00A30FA9">
        <w:rPr>
          <w:rFonts w:ascii="Times New Roman" w:hAnsi="Times New Roman" w:cs="Times New Roman"/>
          <w:color w:val="000000" w:themeColor="text1"/>
        </w:rPr>
        <w:t xml:space="preserve"> </w:t>
      </w:r>
      <w:r w:rsidRPr="00D114E2">
        <w:rPr>
          <w:rFonts w:ascii="Times New Roman" w:hAnsi="Times New Roman" w:cs="Times New Roman"/>
          <w:color w:val="000000" w:themeColor="text1"/>
        </w:rPr>
        <w:t>U. z 2017 r. poz. 2151</w:t>
      </w:r>
      <w:r w:rsidR="00315EFF">
        <w:rPr>
          <w:rFonts w:ascii="Times New Roman" w:hAnsi="Times New Roman" w:cs="Times New Roman"/>
          <w:color w:val="000000" w:themeColor="text1"/>
        </w:rPr>
        <w:t>,</w:t>
      </w:r>
      <w:r w:rsidRPr="00D114E2">
        <w:rPr>
          <w:rFonts w:ascii="Times New Roman" w:hAnsi="Times New Roman" w:cs="Times New Roman"/>
          <w:color w:val="000000" w:themeColor="text1"/>
        </w:rPr>
        <w:t xml:space="preserve"> z</w:t>
      </w:r>
      <w:r w:rsidR="00582125">
        <w:rPr>
          <w:rFonts w:ascii="Times New Roman" w:hAnsi="Times New Roman" w:cs="Times New Roman"/>
          <w:color w:val="000000" w:themeColor="text1"/>
        </w:rPr>
        <w:t xml:space="preserve"> póżn.</w:t>
      </w:r>
      <w:r w:rsidRPr="00D114E2">
        <w:rPr>
          <w:rFonts w:ascii="Times New Roman" w:hAnsi="Times New Roman" w:cs="Times New Roman"/>
          <w:color w:val="000000" w:themeColor="text1"/>
        </w:rPr>
        <w:t xml:space="preserve"> zm.) </w:t>
      </w:r>
      <w:r w:rsidR="00D96F44">
        <w:rPr>
          <w:rFonts w:ascii="Times New Roman" w:hAnsi="Times New Roman" w:cs="Times New Roman"/>
          <w:color w:val="000000" w:themeColor="text1"/>
        </w:rPr>
        <w:t>przez</w:t>
      </w:r>
      <w:r w:rsidRPr="00D114E2">
        <w:rPr>
          <w:rFonts w:ascii="Times New Roman" w:hAnsi="Times New Roman" w:cs="Times New Roman"/>
          <w:color w:val="000000" w:themeColor="text1"/>
        </w:rPr>
        <w:t xml:space="preserve"> dodanie w art. 8 ust. 1 pkt 6 przepisu, w myśl którego środki z Funduszu Aktywizacji Zawodowej Skazanych oraz Rozwoju Przywięziennych Zakładów Pracy mogą być przeznaczane na „zakup sprzętu i środków ochrony potrzebnych do przeciwdziałania i zwalczania przyczyn i skutków stanu zagrożenia epidemicznego, stanu epidemii oraz stanu klęski żywiołowej, występujących na terenie i w obszarze funkcjonowania jednostek organizacyjnych Służby Więziennej, wykorzystywanych przez funkcjonariuszy i pracowników Służby Więziennej oraz skazanych”. Zgodnie z art. 15zh ww. ustawy z dnia 31 marca 2020 r., w celu realizacji zadań związanych z przeciwdziałaniem COVID-19, przepisy ustawy o zatrudnianiu osób pozbawionych wolności nadają kompetencje Dysponentowi Funduszu do samodzielnego dokonywania zmian w planie państwowego funduszu celowego.</w:t>
      </w:r>
    </w:p>
    <w:p w14:paraId="0407A76C" w14:textId="7B498D0A" w:rsidR="00D114E2" w:rsidRPr="00D114E2" w:rsidRDefault="00D114E2" w:rsidP="00D114E2">
      <w:pPr>
        <w:spacing w:before="120" w:after="0" w:line="240" w:lineRule="auto"/>
        <w:jc w:val="both"/>
        <w:rPr>
          <w:rFonts w:ascii="Times New Roman" w:hAnsi="Times New Roman" w:cs="Times New Roman"/>
          <w:color w:val="000000" w:themeColor="text1"/>
        </w:rPr>
      </w:pPr>
      <w:r w:rsidRPr="00D114E2">
        <w:rPr>
          <w:rFonts w:ascii="Times New Roman" w:hAnsi="Times New Roman" w:cs="Times New Roman"/>
          <w:color w:val="000000" w:themeColor="text1"/>
        </w:rPr>
        <w:t>Na podstawie art. 14g ww. ustawy z dnia 31 marca 2020 r. wprowadzono - w celu ograniczenia ryzyka zakażenia Covid-19 – 24-godzinny system pełnienia służby przez funkcjonariuszy Służby Więziennej, którzy są odpowiedzialni za zapewnienie porządku i bezpieczeństwa w urzędzie obsługującym Ministra Sprawiedliwości oraz w P</w:t>
      </w:r>
      <w:r w:rsidR="00D96F44">
        <w:rPr>
          <w:rFonts w:ascii="Times New Roman" w:hAnsi="Times New Roman" w:cs="Times New Roman"/>
          <w:color w:val="000000" w:themeColor="text1"/>
        </w:rPr>
        <w:t>r</w:t>
      </w:r>
      <w:r w:rsidR="00582125">
        <w:rPr>
          <w:rFonts w:ascii="Times New Roman" w:hAnsi="Times New Roman" w:cs="Times New Roman"/>
          <w:color w:val="000000" w:themeColor="text1"/>
        </w:rPr>
        <w:t>oku</w:t>
      </w:r>
      <w:r w:rsidRPr="00D114E2">
        <w:rPr>
          <w:rFonts w:ascii="Times New Roman" w:hAnsi="Times New Roman" w:cs="Times New Roman"/>
          <w:color w:val="000000" w:themeColor="text1"/>
        </w:rPr>
        <w:t>raturze Krajowej.</w:t>
      </w:r>
    </w:p>
    <w:p w14:paraId="3B069A57" w14:textId="47E63D63" w:rsidR="00D114E2" w:rsidRDefault="00D114E2" w:rsidP="00D114E2">
      <w:pPr>
        <w:spacing w:before="120" w:after="0" w:line="240" w:lineRule="auto"/>
        <w:jc w:val="both"/>
        <w:rPr>
          <w:rFonts w:ascii="Times New Roman" w:hAnsi="Times New Roman" w:cs="Times New Roman"/>
          <w:color w:val="000000" w:themeColor="text1"/>
        </w:rPr>
      </w:pPr>
      <w:r w:rsidRPr="00D114E2">
        <w:rPr>
          <w:rFonts w:ascii="Times New Roman" w:hAnsi="Times New Roman" w:cs="Times New Roman"/>
          <w:color w:val="000000" w:themeColor="text1"/>
        </w:rPr>
        <w:t xml:space="preserve">Wprowadzono na mocy ww. ustawy z dnia 31 marca 2020 r. zmiany w ustawie z dnia 9 kwietnia 2010 r. o Służbie Więziennej </w:t>
      </w:r>
      <w:r w:rsidR="00D96F44">
        <w:rPr>
          <w:rFonts w:ascii="Times New Roman" w:hAnsi="Times New Roman" w:cs="Times New Roman"/>
          <w:color w:val="000000" w:themeColor="text1"/>
        </w:rPr>
        <w:t>przez</w:t>
      </w:r>
      <w:r w:rsidRPr="00D114E2">
        <w:rPr>
          <w:rFonts w:ascii="Times New Roman" w:hAnsi="Times New Roman" w:cs="Times New Roman"/>
          <w:color w:val="000000" w:themeColor="text1"/>
        </w:rPr>
        <w:t xml:space="preserve"> zmianę brzmienia art. 19 ust. 1, gdzie katalog środków przymusu bezpośredniego został poszerzony o przedmioty przeznaczone do obezwładniania osób za pomocą energii elektrycznej.</w:t>
      </w:r>
    </w:p>
    <w:p w14:paraId="543ADE74" w14:textId="64AD89B2" w:rsidR="00245450" w:rsidRPr="00245450" w:rsidRDefault="00245450" w:rsidP="00A628D4">
      <w:pPr>
        <w:spacing w:before="120" w:after="0" w:line="240" w:lineRule="auto"/>
        <w:jc w:val="both"/>
        <w:rPr>
          <w:rFonts w:ascii="Times New Roman" w:hAnsi="Times New Roman" w:cs="Times New Roman"/>
          <w:i/>
          <w:iCs/>
          <w:color w:val="000000" w:themeColor="text1"/>
        </w:rPr>
      </w:pPr>
      <w:r w:rsidRPr="00245450">
        <w:rPr>
          <w:rFonts w:ascii="Times New Roman" w:hAnsi="Times New Roman" w:cs="Times New Roman"/>
          <w:color w:val="000000" w:themeColor="text1"/>
        </w:rPr>
        <w:t xml:space="preserve">Ministerstwo Sprawiedliwości przedstawiło propozycję rozwiązań dotyczącą środków przekazywanych w ramach finansowania świadczeń opieki zdrowotnej. Propozycja ta została zrealizowana w ustawie z dnia 16 kwietnia 2020 r. o szczególnych instrumentach wsparcia w związku z rozprzestrzenianiem się wirusa SARS-CoV-2 </w:t>
      </w:r>
      <w:r w:rsidR="00D96F44">
        <w:rPr>
          <w:rFonts w:ascii="Times New Roman" w:hAnsi="Times New Roman" w:cs="Times New Roman"/>
          <w:color w:val="000000" w:themeColor="text1"/>
        </w:rPr>
        <w:t>przez</w:t>
      </w:r>
      <w:r w:rsidRPr="00245450">
        <w:rPr>
          <w:rFonts w:ascii="Times New Roman" w:hAnsi="Times New Roman" w:cs="Times New Roman"/>
          <w:color w:val="000000" w:themeColor="text1"/>
        </w:rPr>
        <w:t xml:space="preserve"> dodanie w ustawie z dnia 2 marca 2020 r. o szczególnych rozwiązaniach związanych z zapobieganiem, przeciwdziałaniem i zwalczaniem COVID-19, innych chorób zakaźnych oraz wywołanych nimi sytuacji kryzysowych  art. 9 ust. 4a</w:t>
      </w:r>
      <w:r w:rsidRPr="00245450">
        <w:rPr>
          <w:rFonts w:ascii="Times New Roman" w:hAnsi="Times New Roman" w:cs="Times New Roman"/>
          <w:b/>
          <w:bCs/>
          <w:color w:val="000000" w:themeColor="text1"/>
        </w:rPr>
        <w:t xml:space="preserve"> </w:t>
      </w:r>
      <w:r w:rsidRPr="00245450">
        <w:rPr>
          <w:rFonts w:ascii="Times New Roman" w:hAnsi="Times New Roman" w:cs="Times New Roman"/>
          <w:color w:val="000000" w:themeColor="text1"/>
        </w:rPr>
        <w:t xml:space="preserve">o następującej treści: </w:t>
      </w:r>
      <w:r w:rsidRPr="00245450">
        <w:rPr>
          <w:rFonts w:ascii="Times New Roman" w:hAnsi="Times New Roman" w:cs="Times New Roman"/>
          <w:i/>
          <w:iCs/>
          <w:color w:val="000000" w:themeColor="text1"/>
        </w:rPr>
        <w:t>„4a. Środki przekazane w ramach finansowania świadczeń opieki zdrowotnej, o których mowa w ust. 1, nie podlegają egzekucji sądowej, ani administracyjnej. Środki te, w razie ich przekazania na rachunek bankowy, rachunek oszczędnościowy, rachunek oszczędnościowo-rozliczeniowy oraz rachunek terminowych lokat oszczędnościowych, są wolne od zajęcia na podstawie sądowego lub administracyjnego tytułu wykonawczego”</w:t>
      </w:r>
      <w:r w:rsidRPr="00245450">
        <w:rPr>
          <w:rFonts w:ascii="Times New Roman" w:hAnsi="Times New Roman" w:cs="Times New Roman"/>
          <w:color w:val="000000" w:themeColor="text1"/>
        </w:rPr>
        <w:t>;</w:t>
      </w:r>
    </w:p>
    <w:p w14:paraId="7174ED71" w14:textId="77777777" w:rsidR="00245450" w:rsidRPr="00245450" w:rsidRDefault="00245450" w:rsidP="00A628D4">
      <w:pPr>
        <w:spacing w:before="120" w:after="0" w:line="240" w:lineRule="auto"/>
        <w:jc w:val="both"/>
        <w:rPr>
          <w:rFonts w:ascii="Times New Roman" w:hAnsi="Times New Roman" w:cs="Times New Roman"/>
          <w:i/>
          <w:iCs/>
          <w:color w:val="000000" w:themeColor="text1"/>
        </w:rPr>
      </w:pPr>
      <w:r w:rsidRPr="00245450">
        <w:rPr>
          <w:rFonts w:ascii="Times New Roman" w:hAnsi="Times New Roman" w:cs="Times New Roman"/>
          <w:color w:val="000000" w:themeColor="text1"/>
        </w:rPr>
        <w:t xml:space="preserve">Mając na względzie przedłużający się stan epidemii COVID-19, podjęte zostały działania zmierzające do zmiany ustawy </w:t>
      </w:r>
      <w:bookmarkStart w:id="31" w:name="_Hlk55464442"/>
      <w:r w:rsidRPr="00245450">
        <w:rPr>
          <w:rFonts w:ascii="Times New Roman" w:hAnsi="Times New Roman" w:cs="Times New Roman"/>
          <w:color w:val="000000" w:themeColor="text1"/>
        </w:rPr>
        <w:t xml:space="preserve">z dnia 2 marca 2020 r. o szczególnych rozwiązaniach związanych z zapobieganiem, przeciwdziałaniem i zwalczaniem COVID-19, innych chorób zakaźnych oraz wywołanych nimi sytuacji kryzysowych </w:t>
      </w:r>
      <w:bookmarkEnd w:id="31"/>
      <w:r w:rsidRPr="00245450">
        <w:rPr>
          <w:rFonts w:ascii="Times New Roman" w:hAnsi="Times New Roman" w:cs="Times New Roman"/>
          <w:color w:val="000000" w:themeColor="text1"/>
        </w:rPr>
        <w:t xml:space="preserve">– w zakresie obowiązywania art. 14h, który zgodnie z art. 36 ustawy utracił moc z dniem 5 września 2020  r. W wyniku tych działań regulacja umożliwiająca zdalne podejmowanie uchwał przez </w:t>
      </w:r>
      <w:r w:rsidRPr="00245450">
        <w:rPr>
          <w:rFonts w:ascii="Times New Roman" w:hAnsi="Times New Roman" w:cs="Times New Roman"/>
          <w:color w:val="000000" w:themeColor="text1"/>
        </w:rPr>
        <w:lastRenderedPageBreak/>
        <w:t>samorządy zawodowe nadal obowiązuje, a przesłanką jej zastosowania jest obowiązywanie stanu zagrożenia epidemicznego albo stanu epidemii ogłoszonego z powodu COVID-19;</w:t>
      </w:r>
    </w:p>
    <w:p w14:paraId="2DC5F812" w14:textId="77777777" w:rsidR="00245450" w:rsidRPr="00245450" w:rsidRDefault="00245450" w:rsidP="00A628D4">
      <w:pPr>
        <w:spacing w:before="120" w:after="0" w:line="240" w:lineRule="auto"/>
        <w:jc w:val="both"/>
        <w:rPr>
          <w:rFonts w:ascii="Times New Roman" w:hAnsi="Times New Roman" w:cs="Times New Roman"/>
          <w:i/>
          <w:iCs/>
          <w:color w:val="000000" w:themeColor="text1"/>
        </w:rPr>
      </w:pPr>
      <w:r w:rsidRPr="00245450">
        <w:rPr>
          <w:rFonts w:ascii="Times New Roman" w:hAnsi="Times New Roman" w:cs="Times New Roman"/>
          <w:color w:val="000000" w:themeColor="text1"/>
        </w:rPr>
        <w:t xml:space="preserve">Ministerstwo Sprawiedliwości wszczęło działania zmierzające do nowelizacji art. 14ha ustawy z dnia 2 marca 2020 r. o szczególnych rozwiązaniach związanych </w:t>
      </w:r>
      <w:r w:rsidRPr="00245450">
        <w:rPr>
          <w:rFonts w:ascii="Times New Roman" w:hAnsi="Times New Roman" w:cs="Times New Roman"/>
          <w:color w:val="000000" w:themeColor="text1"/>
        </w:rPr>
        <w:br/>
        <w:t xml:space="preserve">z zapobieganiem, przeciwdziałaniem i zwalczaniem COVID-19, innych chorób zakaźnych oraz wywołanych nimi sytuacji kryzysowych – w celu wprowadzenia rozwiązań ułatwiających zdalne przeprowadzenie wyborów organów samorządu adwokackiego lub wyborów osób pełniących funkcję w tych organach lub funkcję w samorządzie adwokackim w czasie obowiązywania stanu zagrożenia epidemicznego albo stanu epidemii ogłoszonego </w:t>
      </w:r>
      <w:r w:rsidRPr="00245450">
        <w:rPr>
          <w:rFonts w:ascii="Times New Roman" w:hAnsi="Times New Roman" w:cs="Times New Roman"/>
          <w:color w:val="000000" w:themeColor="text1"/>
        </w:rPr>
        <w:br/>
        <w:t>z powodu COVID-19;</w:t>
      </w:r>
    </w:p>
    <w:p w14:paraId="1ECA934C" w14:textId="37846424" w:rsidR="00245450" w:rsidRPr="00245450" w:rsidRDefault="00245450" w:rsidP="00A628D4">
      <w:pPr>
        <w:spacing w:before="120" w:after="0" w:line="240" w:lineRule="auto"/>
        <w:jc w:val="both"/>
        <w:rPr>
          <w:rFonts w:ascii="Times New Roman" w:hAnsi="Times New Roman" w:cs="Times New Roman"/>
          <w:i/>
          <w:iCs/>
          <w:color w:val="000000" w:themeColor="text1"/>
        </w:rPr>
      </w:pPr>
      <w:r w:rsidRPr="00245450">
        <w:rPr>
          <w:rFonts w:ascii="Times New Roman" w:hAnsi="Times New Roman" w:cs="Times New Roman"/>
          <w:color w:val="000000" w:themeColor="text1"/>
        </w:rPr>
        <w:t xml:space="preserve">W dniu 23 kwietnia 2020 r. zostały zainicjowane prace legislacyjne nad zmianą rozporządzenia Ministra Sprawiedliwości z dnia 14 grudnia 2018 r. w sprawie organizacji </w:t>
      </w:r>
      <w:r w:rsidRPr="00245450">
        <w:rPr>
          <w:rFonts w:ascii="Times New Roman" w:hAnsi="Times New Roman" w:cs="Times New Roman"/>
          <w:color w:val="000000" w:themeColor="text1"/>
        </w:rPr>
        <w:br/>
        <w:t>i przebiegu aplikacji komorniczej (Dz. U. z 2018 r. poz. 2424</w:t>
      </w:r>
      <w:r w:rsidR="00315EFF">
        <w:rPr>
          <w:rFonts w:ascii="Times New Roman" w:hAnsi="Times New Roman" w:cs="Times New Roman"/>
          <w:color w:val="000000" w:themeColor="text1"/>
        </w:rPr>
        <w:t>, z późn. zm.</w:t>
      </w:r>
      <w:r w:rsidRPr="00245450">
        <w:rPr>
          <w:rFonts w:ascii="Times New Roman" w:hAnsi="Times New Roman" w:cs="Times New Roman"/>
          <w:color w:val="000000" w:themeColor="text1"/>
        </w:rPr>
        <w:t xml:space="preserve">) w celu umożliwienia prowadzenia wszystkich rodzajów zajęć dla aplikantów, jak również praktyk w sądach </w:t>
      </w:r>
      <w:r w:rsidRPr="00245450">
        <w:rPr>
          <w:rFonts w:ascii="Times New Roman" w:hAnsi="Times New Roman" w:cs="Times New Roman"/>
          <w:color w:val="000000" w:themeColor="text1"/>
        </w:rPr>
        <w:br/>
        <w:t>i kancelariach komorniczych w formie zdalnej oraz uelastycznienia terminów tych zajęć.</w:t>
      </w:r>
    </w:p>
    <w:p w14:paraId="673B9869" w14:textId="77777777" w:rsidR="00245450" w:rsidRPr="00D114E2" w:rsidRDefault="00245450" w:rsidP="00D114E2">
      <w:pPr>
        <w:spacing w:before="120" w:after="0" w:line="240" w:lineRule="auto"/>
        <w:jc w:val="both"/>
        <w:rPr>
          <w:rFonts w:ascii="Times New Roman" w:hAnsi="Times New Roman" w:cs="Times New Roman"/>
          <w:color w:val="000000" w:themeColor="text1"/>
        </w:rPr>
      </w:pPr>
    </w:p>
    <w:p w14:paraId="31588EB4" w14:textId="77777777" w:rsidR="00CD5BCF" w:rsidRPr="00883965" w:rsidRDefault="00CD5BCF" w:rsidP="00CD5BCF">
      <w:pPr>
        <w:spacing w:before="120" w:after="0" w:line="240" w:lineRule="auto"/>
        <w:jc w:val="both"/>
        <w:rPr>
          <w:rFonts w:ascii="Times New Roman" w:hAnsi="Times New Roman" w:cs="Times New Roman"/>
          <w:b/>
          <w:bCs/>
          <w:color w:val="000000" w:themeColor="text1"/>
        </w:rPr>
      </w:pPr>
    </w:p>
    <w:p w14:paraId="2D676290" w14:textId="77777777" w:rsidR="00CD5BCF" w:rsidRPr="00883965" w:rsidRDefault="00CD5BCF" w:rsidP="00CD5BCF">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723CF99D" w14:textId="3954F38F"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W ramach swoich kompetencji wynikających z ustawy z dnia 27 lipca 2001 r. – Prawo o ustroju sądów powszechnych (Dz. U. z 2020 r. poz.</w:t>
      </w:r>
      <w:r w:rsidR="00582125">
        <w:rPr>
          <w:rFonts w:ascii="Times New Roman" w:hAnsi="Times New Roman" w:cs="Times New Roman"/>
        </w:rPr>
        <w:t xml:space="preserve"> 2072</w:t>
      </w:r>
      <w:r w:rsidRPr="00883965">
        <w:rPr>
          <w:rFonts w:ascii="Times New Roman" w:hAnsi="Times New Roman" w:cs="Times New Roman"/>
        </w:rPr>
        <w:t xml:space="preserve"> – dalej „u.s.p.”),</w:t>
      </w:r>
      <w:r w:rsidRPr="00331F70">
        <w:rPr>
          <w:rFonts w:ascii="Times New Roman" w:hAnsi="Times New Roman" w:cs="Times New Roman"/>
        </w:rPr>
        <w:t xml:space="preserve"> </w:t>
      </w:r>
      <w:r w:rsidRPr="00883965">
        <w:rPr>
          <w:rFonts w:ascii="Times New Roman" w:hAnsi="Times New Roman" w:cs="Times New Roman"/>
        </w:rPr>
        <w:t>Minister Sprawiedliwości sprawuje jedynie zewnętrzny nadzór nad działalnością</w:t>
      </w:r>
      <w:r w:rsidRPr="00331F70">
        <w:rPr>
          <w:rFonts w:ascii="Times New Roman" w:hAnsi="Times New Roman" w:cs="Times New Roman"/>
        </w:rPr>
        <w:t xml:space="preserve"> </w:t>
      </w:r>
      <w:r w:rsidRPr="00883965">
        <w:rPr>
          <w:rFonts w:ascii="Times New Roman" w:hAnsi="Times New Roman" w:cs="Times New Roman"/>
        </w:rPr>
        <w:t>administracyjną sądów, a jego zakres sprowadza się do analizy i oceny prawidłowości</w:t>
      </w:r>
      <w:r w:rsidRPr="00331F70">
        <w:rPr>
          <w:rFonts w:ascii="Times New Roman" w:hAnsi="Times New Roman" w:cs="Times New Roman"/>
        </w:rPr>
        <w:t xml:space="preserve"> </w:t>
      </w:r>
      <w:r w:rsidRPr="00883965">
        <w:rPr>
          <w:rFonts w:ascii="Times New Roman" w:hAnsi="Times New Roman" w:cs="Times New Roman"/>
        </w:rPr>
        <w:t>oraz skuteczności wykonywania przez prezesów sądów wewnętrznego nadzoru</w:t>
      </w:r>
      <w:r w:rsidRPr="00331F70">
        <w:rPr>
          <w:rFonts w:ascii="Times New Roman" w:hAnsi="Times New Roman" w:cs="Times New Roman"/>
        </w:rPr>
        <w:t xml:space="preserve"> </w:t>
      </w:r>
      <w:r w:rsidRPr="00883965">
        <w:rPr>
          <w:rFonts w:ascii="Times New Roman" w:hAnsi="Times New Roman" w:cs="Times New Roman"/>
        </w:rPr>
        <w:t>administracyjnego. W związku z powyższym w sferze uprawnień nadzorczych Minister</w:t>
      </w:r>
      <w:r w:rsidRPr="00331F70">
        <w:rPr>
          <w:rFonts w:ascii="Times New Roman" w:hAnsi="Times New Roman" w:cs="Times New Roman"/>
        </w:rPr>
        <w:t xml:space="preserve"> </w:t>
      </w:r>
      <w:r w:rsidRPr="00883965">
        <w:rPr>
          <w:rFonts w:ascii="Times New Roman" w:hAnsi="Times New Roman" w:cs="Times New Roman"/>
        </w:rPr>
        <w:t>Sprawiedliwości nie posiada prerogatywy do wydawania zarządzeń dotyczących</w:t>
      </w:r>
      <w:r w:rsidRPr="00331F70">
        <w:rPr>
          <w:rFonts w:ascii="Times New Roman" w:hAnsi="Times New Roman" w:cs="Times New Roman"/>
        </w:rPr>
        <w:t xml:space="preserve"> </w:t>
      </w:r>
      <w:r w:rsidRPr="00883965">
        <w:rPr>
          <w:rFonts w:ascii="Times New Roman" w:hAnsi="Times New Roman" w:cs="Times New Roman"/>
        </w:rPr>
        <w:t>wewnętrznego funkcjonowania poszczególnych sądów. Minister Sprawiedliwości</w:t>
      </w:r>
      <w:r w:rsidRPr="00331F70">
        <w:rPr>
          <w:rFonts w:ascii="Times New Roman" w:hAnsi="Times New Roman" w:cs="Times New Roman"/>
        </w:rPr>
        <w:t xml:space="preserve"> </w:t>
      </w:r>
      <w:r w:rsidRPr="00883965">
        <w:rPr>
          <w:rFonts w:ascii="Times New Roman" w:hAnsi="Times New Roman" w:cs="Times New Roman"/>
        </w:rPr>
        <w:t>może natomiast przedstawiać prezesom sądów powszechnych stosowne rekomendacje.</w:t>
      </w:r>
      <w:r w:rsidRPr="00331F70">
        <w:rPr>
          <w:rFonts w:ascii="Times New Roman" w:hAnsi="Times New Roman" w:cs="Times New Roman"/>
        </w:rPr>
        <w:t xml:space="preserve"> </w:t>
      </w:r>
      <w:r w:rsidRPr="00883965">
        <w:rPr>
          <w:rFonts w:ascii="Times New Roman" w:hAnsi="Times New Roman" w:cs="Times New Roman"/>
        </w:rPr>
        <w:t>Do sądów powszechnych skierowano szereg rekomendacji i wytycznych wskazujących</w:t>
      </w:r>
      <w:r w:rsidRPr="00331F70">
        <w:rPr>
          <w:rFonts w:ascii="Times New Roman" w:hAnsi="Times New Roman" w:cs="Times New Roman"/>
        </w:rPr>
        <w:t xml:space="preserve"> </w:t>
      </w:r>
      <w:r w:rsidRPr="00883965">
        <w:rPr>
          <w:rFonts w:ascii="Times New Roman" w:hAnsi="Times New Roman" w:cs="Times New Roman"/>
        </w:rPr>
        <w:t>sposoby działania jednostek w celu zminimalizowania rozprzestrzeniania się</w:t>
      </w:r>
      <w:r w:rsidRPr="00331F70">
        <w:rPr>
          <w:rFonts w:ascii="Times New Roman" w:hAnsi="Times New Roman" w:cs="Times New Roman"/>
        </w:rPr>
        <w:t xml:space="preserve"> </w:t>
      </w:r>
      <w:r w:rsidRPr="00883965">
        <w:rPr>
          <w:rFonts w:ascii="Times New Roman" w:hAnsi="Times New Roman" w:cs="Times New Roman"/>
        </w:rPr>
        <w:t>koronawirusa Sars-CoV-2. Jeszcze przed ogłoszeniem stanu epidemii Ministerstwo</w:t>
      </w:r>
      <w:r w:rsidRPr="00331F70">
        <w:rPr>
          <w:rFonts w:ascii="Times New Roman" w:hAnsi="Times New Roman" w:cs="Times New Roman"/>
        </w:rPr>
        <w:t xml:space="preserve"> </w:t>
      </w:r>
      <w:r w:rsidRPr="00883965">
        <w:rPr>
          <w:rFonts w:ascii="Times New Roman" w:hAnsi="Times New Roman" w:cs="Times New Roman"/>
        </w:rPr>
        <w:t>Sprawiedliwości wskazało na konieczność zapewnienia niezbędnych środków ochrony</w:t>
      </w:r>
      <w:r w:rsidRPr="00331F70">
        <w:rPr>
          <w:rFonts w:ascii="Times New Roman" w:hAnsi="Times New Roman" w:cs="Times New Roman"/>
        </w:rPr>
        <w:t xml:space="preserve"> </w:t>
      </w:r>
      <w:r w:rsidRPr="00883965">
        <w:rPr>
          <w:rFonts w:ascii="Times New Roman" w:hAnsi="Times New Roman" w:cs="Times New Roman"/>
        </w:rPr>
        <w:t>(tj. maseczki, rękawiczki, płyny antybakteryjne, środki dezynfekujące), w pierwszej</w:t>
      </w:r>
      <w:r w:rsidRPr="00331F70">
        <w:rPr>
          <w:rFonts w:ascii="Times New Roman" w:hAnsi="Times New Roman" w:cs="Times New Roman"/>
        </w:rPr>
        <w:t xml:space="preserve"> </w:t>
      </w:r>
      <w:r w:rsidRPr="00883965">
        <w:rPr>
          <w:rFonts w:ascii="Times New Roman" w:hAnsi="Times New Roman" w:cs="Times New Roman"/>
        </w:rPr>
        <w:t>kolejności pracownikom Biur Obsługi Interesantów (BOI) z uwagi na charakter pracy i</w:t>
      </w:r>
      <w:r w:rsidRPr="00331F70">
        <w:rPr>
          <w:rFonts w:ascii="Times New Roman" w:hAnsi="Times New Roman" w:cs="Times New Roman"/>
        </w:rPr>
        <w:t xml:space="preserve"> </w:t>
      </w:r>
      <w:r w:rsidRPr="00883965">
        <w:rPr>
          <w:rFonts w:ascii="Times New Roman" w:hAnsi="Times New Roman" w:cs="Times New Roman"/>
        </w:rPr>
        <w:t>bezpośredni kontakt z interesantami. Rekomendowano jednocześnie ograniczenie</w:t>
      </w:r>
      <w:r w:rsidRPr="00331F70">
        <w:rPr>
          <w:rFonts w:ascii="Times New Roman" w:hAnsi="Times New Roman" w:cs="Times New Roman"/>
        </w:rPr>
        <w:t xml:space="preserve"> </w:t>
      </w:r>
      <w:r w:rsidRPr="00883965">
        <w:rPr>
          <w:rFonts w:ascii="Times New Roman" w:hAnsi="Times New Roman" w:cs="Times New Roman"/>
        </w:rPr>
        <w:t>bezpośrednich kontaktów pracowników BOI z interesantami do niezbędnego minimum</w:t>
      </w:r>
      <w:r w:rsidRPr="00331F70">
        <w:rPr>
          <w:rFonts w:ascii="Times New Roman" w:hAnsi="Times New Roman" w:cs="Times New Roman"/>
        </w:rPr>
        <w:t xml:space="preserve"> </w:t>
      </w:r>
      <w:r w:rsidRPr="00883965">
        <w:rPr>
          <w:rFonts w:ascii="Times New Roman" w:hAnsi="Times New Roman" w:cs="Times New Roman"/>
        </w:rPr>
        <w:t>oraz wykorzystanie kontaktów telefonicznych, mailowych jako podstawowej formy</w:t>
      </w:r>
      <w:r w:rsidRPr="00331F70">
        <w:rPr>
          <w:rFonts w:ascii="Times New Roman" w:hAnsi="Times New Roman" w:cs="Times New Roman"/>
        </w:rPr>
        <w:t xml:space="preserve"> </w:t>
      </w:r>
      <w:r w:rsidRPr="00883965">
        <w:rPr>
          <w:rFonts w:ascii="Times New Roman" w:hAnsi="Times New Roman" w:cs="Times New Roman"/>
        </w:rPr>
        <w:t>komunikacji. Pracodawcy zostali zobowiązani do informowania pracowników</w:t>
      </w:r>
      <w:r w:rsidRPr="00331F70">
        <w:rPr>
          <w:rFonts w:ascii="Times New Roman" w:hAnsi="Times New Roman" w:cs="Times New Roman"/>
        </w:rPr>
        <w:t xml:space="preserve"> </w:t>
      </w:r>
      <w:r w:rsidRPr="00883965">
        <w:rPr>
          <w:rFonts w:ascii="Times New Roman" w:hAnsi="Times New Roman" w:cs="Times New Roman"/>
        </w:rPr>
        <w:t>o konieczności przestrzegania zasad i procedur określanych przez Głównego Inspektora</w:t>
      </w:r>
      <w:r w:rsidRPr="00331F70">
        <w:rPr>
          <w:rFonts w:ascii="Times New Roman" w:hAnsi="Times New Roman" w:cs="Times New Roman"/>
        </w:rPr>
        <w:t xml:space="preserve"> </w:t>
      </w:r>
      <w:r w:rsidRPr="00883965">
        <w:rPr>
          <w:rFonts w:ascii="Times New Roman" w:hAnsi="Times New Roman" w:cs="Times New Roman"/>
        </w:rPr>
        <w:t>Sanitarnego, Wojewódzkie i Powiatowe Stacje Sanitarno-Epidemiologiczne i</w:t>
      </w:r>
      <w:r w:rsidRPr="00331F70">
        <w:rPr>
          <w:rFonts w:ascii="Times New Roman" w:hAnsi="Times New Roman" w:cs="Times New Roman"/>
        </w:rPr>
        <w:t xml:space="preserve"> </w:t>
      </w:r>
      <w:r w:rsidRPr="00883965">
        <w:rPr>
          <w:rFonts w:ascii="Times New Roman" w:hAnsi="Times New Roman" w:cs="Times New Roman"/>
        </w:rPr>
        <w:t>Ministerstwo Zdrowia oraz pozostawania we współpracy i w stałym bieżącym</w:t>
      </w:r>
      <w:r w:rsidRPr="00331F70">
        <w:rPr>
          <w:rFonts w:ascii="Times New Roman" w:hAnsi="Times New Roman" w:cs="Times New Roman"/>
        </w:rPr>
        <w:t xml:space="preserve"> </w:t>
      </w:r>
      <w:r w:rsidRPr="00883965">
        <w:rPr>
          <w:rFonts w:ascii="Times New Roman" w:hAnsi="Times New Roman" w:cs="Times New Roman"/>
        </w:rPr>
        <w:t>kontakcie z właściwymi miejscowo Inspektorami Sanitarnymi. Ponadto, do dyrektorów</w:t>
      </w:r>
      <w:r w:rsidRPr="00331F70">
        <w:rPr>
          <w:rFonts w:ascii="Times New Roman" w:hAnsi="Times New Roman" w:cs="Times New Roman"/>
        </w:rPr>
        <w:t xml:space="preserve"> </w:t>
      </w:r>
      <w:r w:rsidRPr="00883965">
        <w:rPr>
          <w:rFonts w:ascii="Times New Roman" w:hAnsi="Times New Roman" w:cs="Times New Roman"/>
        </w:rPr>
        <w:t>i prezesów sądów skierowana została prośba o wykorzystywanie w jednostkach</w:t>
      </w:r>
      <w:r w:rsidRPr="00331F70">
        <w:rPr>
          <w:rFonts w:ascii="Times New Roman" w:hAnsi="Times New Roman" w:cs="Times New Roman"/>
        </w:rPr>
        <w:t xml:space="preserve"> </w:t>
      </w:r>
      <w:r w:rsidRPr="00883965">
        <w:rPr>
          <w:rFonts w:ascii="Times New Roman" w:hAnsi="Times New Roman" w:cs="Times New Roman"/>
        </w:rPr>
        <w:t>dostępnych narzędzi ograniczających konieczność kontaktu bezpośredniego</w:t>
      </w:r>
      <w:r w:rsidRPr="00331F70">
        <w:rPr>
          <w:rFonts w:ascii="Times New Roman" w:hAnsi="Times New Roman" w:cs="Times New Roman"/>
        </w:rPr>
        <w:t xml:space="preserve"> </w:t>
      </w:r>
      <w:r w:rsidRPr="00883965">
        <w:rPr>
          <w:rFonts w:ascii="Times New Roman" w:hAnsi="Times New Roman" w:cs="Times New Roman"/>
        </w:rPr>
        <w:t>(wideokonferencje, telekonferencje, komunikacja telefoniczna, mailowa, itp.). Prezesi i</w:t>
      </w:r>
      <w:r w:rsidRPr="00331F70">
        <w:rPr>
          <w:rFonts w:ascii="Times New Roman" w:hAnsi="Times New Roman" w:cs="Times New Roman"/>
        </w:rPr>
        <w:t xml:space="preserve"> </w:t>
      </w:r>
      <w:r w:rsidRPr="00883965">
        <w:rPr>
          <w:rFonts w:ascii="Times New Roman" w:hAnsi="Times New Roman" w:cs="Times New Roman"/>
        </w:rPr>
        <w:t>dyrektorzy sądów otrzymali szereg konkretnych rekomendacji pomocnych – w</w:t>
      </w:r>
      <w:r w:rsidRPr="00331F70">
        <w:rPr>
          <w:rFonts w:ascii="Times New Roman" w:hAnsi="Times New Roman" w:cs="Times New Roman"/>
        </w:rPr>
        <w:t xml:space="preserve"> </w:t>
      </w:r>
      <w:r w:rsidRPr="00883965">
        <w:rPr>
          <w:rFonts w:ascii="Times New Roman" w:hAnsi="Times New Roman" w:cs="Times New Roman"/>
        </w:rPr>
        <w:t>zależności od posiadanych warunków lokalowych, organizacyjnych oraz technicznych</w:t>
      </w:r>
      <w:r w:rsidRPr="00331F70">
        <w:rPr>
          <w:rFonts w:ascii="Times New Roman" w:hAnsi="Times New Roman" w:cs="Times New Roman"/>
        </w:rPr>
        <w:t xml:space="preserve"> </w:t>
      </w:r>
      <w:r w:rsidRPr="00883965">
        <w:rPr>
          <w:rFonts w:ascii="Times New Roman" w:hAnsi="Times New Roman" w:cs="Times New Roman"/>
        </w:rPr>
        <w:t>danego sądu - przy podejmowaniu działań w celu ograniczania do niezbędnego</w:t>
      </w:r>
      <w:r w:rsidRPr="00331F70">
        <w:rPr>
          <w:rFonts w:ascii="Times New Roman" w:hAnsi="Times New Roman" w:cs="Times New Roman"/>
        </w:rPr>
        <w:t xml:space="preserve"> </w:t>
      </w:r>
      <w:r w:rsidRPr="00883965">
        <w:rPr>
          <w:rFonts w:ascii="Times New Roman" w:hAnsi="Times New Roman" w:cs="Times New Roman"/>
        </w:rPr>
        <w:t xml:space="preserve">minimum kontaktu pracowników sądu z interesariuszami zewnętrznymi. </w:t>
      </w:r>
    </w:p>
    <w:p w14:paraId="2840EAEE" w14:textId="4AD9AE7F" w:rsidR="00CD5BCF" w:rsidRPr="00815F67"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Zalecono</w:t>
      </w:r>
      <w:r w:rsidRPr="00815F67">
        <w:rPr>
          <w:rFonts w:ascii="Times New Roman" w:hAnsi="Times New Roman" w:cs="Times New Roman"/>
        </w:rPr>
        <w:t xml:space="preserve"> </w:t>
      </w:r>
      <w:r w:rsidRPr="00883965">
        <w:rPr>
          <w:rFonts w:ascii="Times New Roman" w:hAnsi="Times New Roman" w:cs="Times New Roman"/>
        </w:rPr>
        <w:t>m.in. ograniczenie do niezbędnego minimum pracy BOI, Biura Podawczego, Punktu</w:t>
      </w:r>
      <w:r w:rsidRPr="00815F67">
        <w:rPr>
          <w:rFonts w:ascii="Times New Roman" w:hAnsi="Times New Roman" w:cs="Times New Roman"/>
        </w:rPr>
        <w:t xml:space="preserve"> </w:t>
      </w:r>
      <w:r w:rsidRPr="00883965">
        <w:rPr>
          <w:rFonts w:ascii="Times New Roman" w:hAnsi="Times New Roman" w:cs="Times New Roman"/>
        </w:rPr>
        <w:t>Informacyjnego Krajowego Rejestru Karnego, Kas, Czytelni akt, a jeśli to możliwe</w:t>
      </w:r>
      <w:r w:rsidRPr="00815F67">
        <w:rPr>
          <w:rFonts w:ascii="Times New Roman" w:hAnsi="Times New Roman" w:cs="Times New Roman"/>
        </w:rPr>
        <w:t xml:space="preserve"> </w:t>
      </w:r>
      <w:r w:rsidRPr="00883965">
        <w:rPr>
          <w:rFonts w:ascii="Times New Roman" w:hAnsi="Times New Roman" w:cs="Times New Roman"/>
        </w:rPr>
        <w:t>zwolnienie z obowiązku przychodzenia pracowników tych komórek do pracy z</w:t>
      </w:r>
      <w:r w:rsidRPr="00815F67">
        <w:rPr>
          <w:rFonts w:ascii="Times New Roman" w:hAnsi="Times New Roman" w:cs="Times New Roman"/>
        </w:rPr>
        <w:t xml:space="preserve"> </w:t>
      </w:r>
      <w:r w:rsidRPr="00883965">
        <w:rPr>
          <w:rFonts w:ascii="Times New Roman" w:hAnsi="Times New Roman" w:cs="Times New Roman"/>
        </w:rPr>
        <w:t>jednoczesnym ustaleniem harmonogramu wykonywania pilnych zadań (dyżury, system</w:t>
      </w:r>
      <w:r w:rsidRPr="00815F67">
        <w:rPr>
          <w:rFonts w:ascii="Times New Roman" w:hAnsi="Times New Roman" w:cs="Times New Roman"/>
        </w:rPr>
        <w:t xml:space="preserve"> </w:t>
      </w:r>
      <w:r w:rsidRPr="00883965">
        <w:rPr>
          <w:rFonts w:ascii="Times New Roman" w:hAnsi="Times New Roman" w:cs="Times New Roman"/>
        </w:rPr>
        <w:t>rotacyjny). Zwrócona została uwaga na potrzebę propagowania wśród klientów sądów</w:t>
      </w:r>
      <w:r w:rsidRPr="00815F67">
        <w:rPr>
          <w:rFonts w:ascii="Times New Roman" w:hAnsi="Times New Roman" w:cs="Times New Roman"/>
        </w:rPr>
        <w:t xml:space="preserve"> </w:t>
      </w:r>
      <w:r w:rsidRPr="00883965">
        <w:rPr>
          <w:rFonts w:ascii="Times New Roman" w:hAnsi="Times New Roman" w:cs="Times New Roman"/>
        </w:rPr>
        <w:t>korzystania z platformy e-Płatności, za pośrednictwem której realizowane mogą być</w:t>
      </w:r>
      <w:r w:rsidRPr="00815F67">
        <w:rPr>
          <w:rFonts w:ascii="Times New Roman" w:hAnsi="Times New Roman" w:cs="Times New Roman"/>
        </w:rPr>
        <w:t xml:space="preserve"> </w:t>
      </w:r>
      <w:r w:rsidRPr="00883965">
        <w:rPr>
          <w:rFonts w:ascii="Times New Roman" w:hAnsi="Times New Roman" w:cs="Times New Roman"/>
        </w:rPr>
        <w:t>płatności bezgotówkowe dotyczące opłat sądowych oraz zakup e-znaku sądowego oraz</w:t>
      </w:r>
      <w:r w:rsidRPr="00815F67">
        <w:rPr>
          <w:rFonts w:ascii="Times New Roman" w:hAnsi="Times New Roman" w:cs="Times New Roman"/>
        </w:rPr>
        <w:t xml:space="preserve"> </w:t>
      </w:r>
      <w:r w:rsidRPr="00883965">
        <w:rPr>
          <w:rFonts w:ascii="Times New Roman" w:hAnsi="Times New Roman" w:cs="Times New Roman"/>
        </w:rPr>
        <w:t>zachęcanie do dokonywania płatności w formie bezgotówkowej, np. przelewem</w:t>
      </w:r>
      <w:r w:rsidRPr="00815F67">
        <w:rPr>
          <w:rFonts w:ascii="Times New Roman" w:hAnsi="Times New Roman" w:cs="Times New Roman"/>
        </w:rPr>
        <w:t xml:space="preserve"> </w:t>
      </w:r>
      <w:r w:rsidRPr="00883965">
        <w:rPr>
          <w:rFonts w:ascii="Times New Roman" w:hAnsi="Times New Roman" w:cs="Times New Roman"/>
        </w:rPr>
        <w:t>bankowym czy ograniczania korespondencji kierowanej do innych sądów wyłącznie do</w:t>
      </w:r>
      <w:r w:rsidRPr="00815F67">
        <w:rPr>
          <w:rFonts w:ascii="Times New Roman" w:hAnsi="Times New Roman" w:cs="Times New Roman"/>
        </w:rPr>
        <w:t xml:space="preserve"> </w:t>
      </w:r>
      <w:r w:rsidRPr="00883965">
        <w:rPr>
          <w:rFonts w:ascii="Times New Roman" w:hAnsi="Times New Roman" w:cs="Times New Roman"/>
        </w:rPr>
        <w:t xml:space="preserve">spraw pilnych. </w:t>
      </w:r>
      <w:r w:rsidRPr="00883965">
        <w:rPr>
          <w:rFonts w:ascii="Times New Roman" w:hAnsi="Times New Roman" w:cs="Times New Roman"/>
        </w:rPr>
        <w:lastRenderedPageBreak/>
        <w:t>W wystosowanych przez Ministra Sprawiedliwości pismach poruszone</w:t>
      </w:r>
      <w:r w:rsidRPr="00815F67">
        <w:rPr>
          <w:rFonts w:ascii="Times New Roman" w:hAnsi="Times New Roman" w:cs="Times New Roman"/>
        </w:rPr>
        <w:t xml:space="preserve"> </w:t>
      </w:r>
      <w:r w:rsidRPr="00883965">
        <w:rPr>
          <w:rFonts w:ascii="Times New Roman" w:hAnsi="Times New Roman" w:cs="Times New Roman"/>
        </w:rPr>
        <w:t>zostały także kwestie związane z możliwością wykonywania przez pracowników sądów</w:t>
      </w:r>
      <w:r w:rsidRPr="00815F67">
        <w:rPr>
          <w:rFonts w:ascii="Times New Roman" w:hAnsi="Times New Roman" w:cs="Times New Roman"/>
        </w:rPr>
        <w:t xml:space="preserve"> </w:t>
      </w:r>
      <w:r w:rsidRPr="00883965">
        <w:rPr>
          <w:rFonts w:ascii="Times New Roman" w:hAnsi="Times New Roman" w:cs="Times New Roman"/>
        </w:rPr>
        <w:t>pracy zdalnej, stosowania systemu rotacyjnego i dyżurów w sądzie, ruchomego czasu</w:t>
      </w:r>
      <w:r w:rsidRPr="00815F67">
        <w:rPr>
          <w:rFonts w:ascii="Times New Roman" w:hAnsi="Times New Roman" w:cs="Times New Roman"/>
        </w:rPr>
        <w:t xml:space="preserve"> </w:t>
      </w:r>
      <w:r w:rsidRPr="00883965">
        <w:rPr>
          <w:rFonts w:ascii="Times New Roman" w:hAnsi="Times New Roman" w:cs="Times New Roman"/>
        </w:rPr>
        <w:t>pracy w celu ograniczenia liczby pracowników przemieszczających się w godzinach</w:t>
      </w:r>
      <w:r w:rsidRPr="00815F67">
        <w:rPr>
          <w:rFonts w:ascii="Times New Roman" w:hAnsi="Times New Roman" w:cs="Times New Roman"/>
        </w:rPr>
        <w:t xml:space="preserve"> </w:t>
      </w:r>
      <w:r w:rsidRPr="00883965">
        <w:rPr>
          <w:rFonts w:ascii="Times New Roman" w:hAnsi="Times New Roman" w:cs="Times New Roman"/>
        </w:rPr>
        <w:t>szczytu, jak również ewentualnego kierowania pracowników na zaległe urlopy</w:t>
      </w:r>
      <w:r w:rsidRPr="00815F67">
        <w:rPr>
          <w:rFonts w:ascii="Times New Roman" w:hAnsi="Times New Roman" w:cs="Times New Roman"/>
        </w:rPr>
        <w:t xml:space="preserve"> </w:t>
      </w:r>
      <w:r w:rsidRPr="00883965">
        <w:rPr>
          <w:rFonts w:ascii="Times New Roman" w:hAnsi="Times New Roman" w:cs="Times New Roman"/>
        </w:rPr>
        <w:t>wypoczynkowe na warunkach przewidzianych w Kodeksie pracy, z pozostawieniem</w:t>
      </w:r>
      <w:r w:rsidRPr="00815F67">
        <w:rPr>
          <w:rFonts w:ascii="Times New Roman" w:hAnsi="Times New Roman" w:cs="Times New Roman"/>
        </w:rPr>
        <w:t xml:space="preserve"> </w:t>
      </w:r>
      <w:r w:rsidRPr="00883965">
        <w:rPr>
          <w:rFonts w:ascii="Times New Roman" w:hAnsi="Times New Roman" w:cs="Times New Roman"/>
        </w:rPr>
        <w:t>ostatecznych decyzji w ww. sprawach w gestii pracodawców. Ponadto, w pismach</w:t>
      </w:r>
      <w:r w:rsidRPr="00815F67">
        <w:rPr>
          <w:rFonts w:ascii="Times New Roman" w:hAnsi="Times New Roman" w:cs="Times New Roman"/>
        </w:rPr>
        <w:t xml:space="preserve"> </w:t>
      </w:r>
      <w:r w:rsidRPr="00883965">
        <w:rPr>
          <w:rFonts w:ascii="Times New Roman" w:hAnsi="Times New Roman" w:cs="Times New Roman"/>
        </w:rPr>
        <w:t>podniesiono kwestie związane z objęciem 14-dniową kwarantanną przed powrotem do</w:t>
      </w:r>
      <w:r w:rsidRPr="00815F67">
        <w:rPr>
          <w:rFonts w:ascii="Times New Roman" w:hAnsi="Times New Roman" w:cs="Times New Roman"/>
        </w:rPr>
        <w:t xml:space="preserve"> </w:t>
      </w:r>
      <w:r w:rsidRPr="00883965">
        <w:rPr>
          <w:rFonts w:ascii="Times New Roman" w:hAnsi="Times New Roman" w:cs="Times New Roman"/>
        </w:rPr>
        <w:t>pracy pracowników powracających z terenów objętych zagrożeniem epidemicznym.</w:t>
      </w:r>
      <w:r w:rsidRPr="00815F67">
        <w:rPr>
          <w:rFonts w:ascii="Times New Roman" w:hAnsi="Times New Roman" w:cs="Times New Roman"/>
        </w:rPr>
        <w:t xml:space="preserve"> </w:t>
      </w:r>
      <w:r w:rsidRPr="00883965">
        <w:rPr>
          <w:rFonts w:ascii="Times New Roman" w:hAnsi="Times New Roman" w:cs="Times New Roman"/>
        </w:rPr>
        <w:t>W związku z powyższym zostały przygotowane następujące rekomendacje dla</w:t>
      </w:r>
      <w:r w:rsidRPr="00815F67">
        <w:rPr>
          <w:rFonts w:ascii="Times New Roman" w:hAnsi="Times New Roman" w:cs="Times New Roman"/>
        </w:rPr>
        <w:t xml:space="preserve"> </w:t>
      </w:r>
      <w:r w:rsidRPr="00883965">
        <w:rPr>
          <w:rFonts w:ascii="Times New Roman" w:hAnsi="Times New Roman" w:cs="Times New Roman"/>
        </w:rPr>
        <w:t>prezesów sądów apelacyjnych i wojskowych sądów okręgowych do podjęcia wszelkich</w:t>
      </w:r>
      <w:r w:rsidRPr="00815F67">
        <w:rPr>
          <w:rFonts w:ascii="Times New Roman" w:hAnsi="Times New Roman" w:cs="Times New Roman"/>
        </w:rPr>
        <w:t xml:space="preserve"> </w:t>
      </w:r>
      <w:r w:rsidRPr="00883965">
        <w:rPr>
          <w:rFonts w:ascii="Times New Roman" w:hAnsi="Times New Roman" w:cs="Times New Roman"/>
        </w:rPr>
        <w:t xml:space="preserve">możliwych działań, w tym ustanowienia i wdrożenia procedur mających na celu ochronę zdrowia i życia pracowników sądów oraz interesantów, jak również podejmowania działań w celu ograniczenia do niezbędnego minimum kontaktu pracowników sądu z interesariuszami zewnętrznymi z dnia: 11 marca 2020 r., 17 marca 2020 r. i 18 marca 2020 r. (DNA-II.510.20.2020). </w:t>
      </w:r>
      <w:r w:rsidR="005D5503" w:rsidRPr="005D5503">
        <w:rPr>
          <w:rFonts w:ascii="Times New Roman" w:hAnsi="Times New Roman" w:cs="Times New Roman"/>
        </w:rPr>
        <w:t xml:space="preserve">Zostały przygotowane również rekomendacje dla prezesów sądów apelacyjnych i dyrektorów sądów apelacyjnych do podjęcia wszelkich możliwych działań, w tym ustanowienia i wdrożenia procedur mających na celu ochronę zdrowia i życia kuratorów sądowych z dnia 13 marca 2020 r. (DNA-VI.122.12.2020). </w:t>
      </w:r>
    </w:p>
    <w:p w14:paraId="5D817FB4"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Przygotowano również rekomendacje: </w:t>
      </w:r>
    </w:p>
    <w:p w14:paraId="1EB62DB0" w14:textId="7683A003" w:rsidR="005D5503" w:rsidRPr="005D5503" w:rsidRDefault="00CD5BCF" w:rsidP="005D5503">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1) dla prezesów sądów apelacyjnych i prezesów sądów okręgowych w zakresie ustalenia spraw pilnych, podlegających wyłączeniu z zarządzeń dotyczących odwoływania rozpraw i posiedzeń z udziałem stron (rekomendowana lista spraw pilnych) z 12 marca 2020 r. (DKOVII.5006.25.2020)</w:t>
      </w:r>
      <w:r w:rsidR="005D5503">
        <w:rPr>
          <w:rFonts w:ascii="Times New Roman" w:hAnsi="Times New Roman" w:cs="Times New Roman"/>
        </w:rPr>
        <w:t>.</w:t>
      </w:r>
      <w:r w:rsidR="005D5503" w:rsidRPr="005D5503">
        <w:rPr>
          <w:rFonts w:ascii="Times New Roman" w:hAnsi="Times New Roman" w:cs="Times New Roman"/>
        </w:rPr>
        <w:t xml:space="preserve">W rekomendowanej liście spraw pilnych </w:t>
      </w:r>
      <w:r w:rsidR="005D5503" w:rsidRPr="005D5503">
        <w:t>z</w:t>
      </w:r>
      <w:r w:rsidR="005D5503" w:rsidRPr="005D5503">
        <w:rPr>
          <w:rFonts w:ascii="Times New Roman" w:hAnsi="Times New Roman" w:cs="Times New Roman"/>
        </w:rPr>
        <w:t xml:space="preserve">awarto m.in. sprawy z wniosku, o którym mowa w art. 11a ustawy z dnia 29 lipca 2005 r. o przeciwdziałaniu przemocy w rodzinie (Dz. U. z 2020 r. poz. 218 i 95); </w:t>
      </w:r>
    </w:p>
    <w:p w14:paraId="2CEC71F4"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2) dla prezesów sądów apelacyjnych i dyrektorów sądów apelacyjnych w zakresie odwoływania rozpraw i posiedzeń z udziałem stron wyznaczonych na kwiecień (z wyłączeniem spraw pilnych) oraz stosowania zastępstw w składach wieloosobowych za sędziów pracujących zdalnie z 19 marca 2020 r. (DKO-III.5006.1.2020); </w:t>
      </w:r>
    </w:p>
    <w:p w14:paraId="05DC7144"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3) dla prezesów sądów apelacyjnych idyrektorów sądów apelacyjnych dot. procedury w przypadku podejrzenia zakażenia koronawirusem z 20 marca 2020 r. (DKOVII.5006.28.2020); </w:t>
      </w:r>
    </w:p>
    <w:p w14:paraId="74F1E616"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4) dla prezesów sądów apelacyjnych i dyrektorów sądów apelacyjnych w zakresie działań, w tym dotyczących kierowania pracowników na zaległe urlopy wypoczynkowe z 20 marca 2020 r. (DKOIII.5006.1.2020); </w:t>
      </w:r>
    </w:p>
    <w:p w14:paraId="7F14D685"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5) dla prezesów sądów apelacyjnych w zakresie wykorzystania przez sędziów urlopów zaległych i bieżących z 9 kwietnia 2020 r. (DKO-VII.5006.42.2020). </w:t>
      </w:r>
    </w:p>
    <w:p w14:paraId="50B8A09F" w14:textId="77777777" w:rsidR="005D5503" w:rsidRPr="005D5503" w:rsidRDefault="00CD5BCF" w:rsidP="005D5503">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W odpowiedzi na powyższe rekomendacje prezesi poszczególnych sądów wydawali w trybie art. 54 § 2 u.s.p. zarządzenia w przedmiocie zapewnienia bezpieczeństwa w budynkach sądów, zawierające m.in. polecenia wstrzymania wyznaczania rozpraw i terminów posiedzeń jawnych, za wyjątkiem spraw pilnych. Zostały także podjęte działania mające na celu odwołanie do dnia 15 maja 2020 r. terminów rozpraw i posiedzeń jawnych w sprawach innych niż należące do katalogu spraw pilnych w rozumieniu przepisów ustawy o COVID-19 (pismo z dnia 23 kwietnia 2020 r., DNA-II.510.20.2020). </w:t>
      </w:r>
      <w:r w:rsidR="005D5503" w:rsidRPr="005D5503">
        <w:rPr>
          <w:rFonts w:ascii="Times New Roman" w:hAnsi="Times New Roman" w:cs="Times New Roman"/>
        </w:rPr>
        <w:t>Zostały one uzupełnione rekomendacjami w zakresie bezpieczeństwa i higieny pracy, wykonywanej przez pracowników sądów, w tym kuratorów sądowych, poza budynkiem Sądu, w piśmie z dnia 1 czerwca 2020 r. (DNA-II.510.20.2020). Wspólne wytyczne MS i GIS zostały zmienione  w zakresie korzystania z systemów wentylacyjno-klimatyzacyjnych – pismo z dnia 19 sierpnia 2020 r. (DNA-II.510.20.2020).</w:t>
      </w:r>
    </w:p>
    <w:p w14:paraId="5D76A852" w14:textId="19807970" w:rsidR="00CD5BCF" w:rsidRPr="00883965" w:rsidRDefault="005D5503" w:rsidP="00CD5BCF">
      <w:pPr>
        <w:autoSpaceDE w:val="0"/>
        <w:autoSpaceDN w:val="0"/>
        <w:adjustRightInd w:val="0"/>
        <w:spacing w:before="120" w:after="0" w:line="240" w:lineRule="auto"/>
        <w:jc w:val="both"/>
        <w:rPr>
          <w:rFonts w:ascii="Times New Roman" w:hAnsi="Times New Roman" w:cs="Times New Roman"/>
        </w:rPr>
      </w:pPr>
      <w:r w:rsidRPr="005D5503">
        <w:rPr>
          <w:rFonts w:ascii="Times New Roman" w:hAnsi="Times New Roman" w:cs="Times New Roman"/>
        </w:rPr>
        <w:t>Rekomendacje z dnia 18 maja 2020 r. zostały zmienione  w zakresie funkcjonowania Punktów Informacyjnych Krajowego Rejestru Karnego – pismo z dnia 25 sierpnia 2020 r. (DNA-II.510.20.2020).</w:t>
      </w:r>
    </w:p>
    <w:p w14:paraId="2C24434F" w14:textId="5A890A42"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Dodatkowo, przygotowano rekomendacje w zakresie ustalania wysokości wynagrodzenia pracowników sądów za czas pozostawania w gotowości do wykonywania pracy, określonego w art. 81 Kodeksu pracy (pismo z 27 kwietnia 2020 r., DKO-VII.5006.37.2020). Ograniczenia związane z funkcjonowaniem wymiaru sprawiedliwości z uwagi na COVID-19 są obecnie znoszone. Podejmowane są działania, w tym legislacyjne, mające na celu przywracanie normalnej pracy sądów. Na mocy ustawy z dnia 14 maja </w:t>
      </w:r>
      <w:r w:rsidRPr="00883965">
        <w:rPr>
          <w:rFonts w:ascii="Times New Roman" w:hAnsi="Times New Roman" w:cs="Times New Roman"/>
        </w:rPr>
        <w:lastRenderedPageBreak/>
        <w:t>2020 r. o zmianie niektórych ustaw w zakresie działań osłonowych w związku z rozprzestrzenianiem się wirusa SARS-CoV-2 (Dz.</w:t>
      </w:r>
      <w:r w:rsidR="009D4658">
        <w:rPr>
          <w:rFonts w:ascii="Times New Roman" w:hAnsi="Times New Roman" w:cs="Times New Roman"/>
        </w:rPr>
        <w:t xml:space="preserve"> </w:t>
      </w:r>
      <w:r w:rsidRPr="00883965">
        <w:rPr>
          <w:rFonts w:ascii="Times New Roman" w:hAnsi="Times New Roman" w:cs="Times New Roman"/>
        </w:rPr>
        <w:t>U. z 2020 r. poz. 875) wprowadzono zmiany do ustawy o COVID-19. W związku z wejściem w życie ustawy – Tarcza 3.0, która wprowadziła mechanizmy rozszerzające funkcjonowanie sądów i tym samym w określonym zakresie przywróciła dostęp do wymiaru sprawiedliwości, Główny Inspektor Sanitarny i Minister Sprawiedliwości wydał 18 maja 2020 r. wytyczne dla funkcjonowania sądów w trakcie epidemii SARS-CoV-2 w Polsce. Tego samego dnia Ministerstwo Sprawiedliwości przesłało do prezesów sądów apelacyjnych obszerne rekomendacje w zakresie rozwiązań umożliwiających ustanowienie i wdrożenie procedur zapewniających bezpieczeństwo zdrowotne pracowników sądów i interesantów w czasie stanu epidemii (DNA-II.510.20.2020).</w:t>
      </w:r>
    </w:p>
    <w:p w14:paraId="0636E84C"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W miarę rozprzestrzeniania się koronawirusa SARS-CoV-2 do sądów na bieżąco przesyłane były pisma zawierające wytyczne i rekomendacje mające na celu zapewnienie bezpieczeństwa pracownikom sądów, sędziom, jak również pełnomocnikom i wszystkim obywatelom.</w:t>
      </w:r>
    </w:p>
    <w:p w14:paraId="037A60BD"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W skierowanym do dyrektorów Sądów Apelacyjnych piśmie z 11 marca br. (z prośbą o przekazanie tych wytycznych i ich stosowanie przez podległe jednostki)</w:t>
      </w:r>
    </w:p>
    <w:p w14:paraId="08DDDDD3" w14:textId="2200EB3D"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Minister Sprawiedliwość zwrócił uwagę na konieczność bieżącego zaopatrywania sądów, w miarę możliwości i potrzeb, w środki czystości m.in. płyny dezynfekujące, płyny antybakteryjne, mydło w płynie, jednorazowe ręczniki papierowe. Dodatkowo, w ww. piśmie zawarta została prośba o ograniczenie do niezbędnego minimum wszelkiego rodzaju podróży służbowych, w tym przede wszystkim podróży zagranicznych oraz szkoleń, narad zarówno na terenie jednego sądu, jak i pomiędzy sądami, z jednoczesnym wykorzystywaniem w jednostkach dostępnych narzędzi ograniczających konieczność kontaktu bezpośredniego (</w:t>
      </w:r>
      <w:r w:rsidR="008F59DB">
        <w:rPr>
          <w:rFonts w:ascii="Times New Roman" w:hAnsi="Times New Roman" w:cs="Times New Roman"/>
        </w:rPr>
        <w:t>w</w:t>
      </w:r>
      <w:r w:rsidRPr="00883965">
        <w:rPr>
          <w:rFonts w:ascii="Times New Roman" w:hAnsi="Times New Roman" w:cs="Times New Roman"/>
        </w:rPr>
        <w:t>ideokonferencje, telekonferencje, komunikacja telefoniczna, mailowa, itp.). Ponadto, dyrektorzy sądów zostali zobowiązani do współpracy i pozostawania w stałym bieżącym kontakcie z właściwymi miejscowo Inspektorami Sanitarnymi.</w:t>
      </w:r>
    </w:p>
    <w:p w14:paraId="42938CBE" w14:textId="592F26FF"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Dyrektorzy sądów w uzasadnionych przypadkach i w miarę możliwości technicznych, zostali poproszeni o wprowadzanie pracy zdalnej, w szczególności wobec pracowników, którzy wracają z zagranicy, w tym zwłaszcza z terenów objętych zagrożeniem epidemiologicznym oraz rozważenie objęcia tych pracowników 14-dniową kwarantanną, jak również stałe informowanie pracowników o konieczności przestrzegania zasad i procedur określanych przez Głównego Inspektora Sanitarnego, Wojewódzkie i Powiatowe Stacje Sanitarno-Epidemiologiczne i Ministerstwo Zdrowia. W piśmie z 16 marca 2020 r. Minister Sprawiedliwości zarekomendował prezesom i dyrektorom sądów szereg rozwiązań w zakresie profilaktyki i konieczności podejmowania działań zapobiegawczych przed rozprzestrzenianiem wirusa SARSCoV-2, w związku z </w:t>
      </w:r>
      <w:r w:rsidRPr="00331F70">
        <w:rPr>
          <w:rFonts w:ascii="Times New Roman" w:hAnsi="Times New Roman" w:cs="Times New Roman"/>
        </w:rPr>
        <w:t>rozporządzeniem Ministra Zdrowia z dnia 13 marca 2020 r. w</w:t>
      </w:r>
      <w:r w:rsidRPr="00883965">
        <w:rPr>
          <w:rFonts w:ascii="Times New Roman" w:hAnsi="Times New Roman" w:cs="Times New Roman"/>
        </w:rPr>
        <w:t xml:space="preserve"> </w:t>
      </w:r>
      <w:r w:rsidRPr="00331F70">
        <w:rPr>
          <w:rFonts w:ascii="Times New Roman" w:hAnsi="Times New Roman" w:cs="Times New Roman"/>
        </w:rPr>
        <w:t>sprawie ogłoszenia a obszarze Rzeczypospolitej Polskiej stanu zagrożenia</w:t>
      </w:r>
      <w:r w:rsidRPr="00883965">
        <w:rPr>
          <w:rFonts w:ascii="Times New Roman" w:hAnsi="Times New Roman" w:cs="Times New Roman"/>
        </w:rPr>
        <w:t xml:space="preserve"> </w:t>
      </w:r>
      <w:r w:rsidRPr="00331F70">
        <w:rPr>
          <w:rFonts w:ascii="Times New Roman" w:hAnsi="Times New Roman" w:cs="Times New Roman"/>
        </w:rPr>
        <w:t xml:space="preserve">epidemicznego </w:t>
      </w:r>
      <w:r w:rsidRPr="00883965">
        <w:rPr>
          <w:rFonts w:ascii="Times New Roman" w:hAnsi="Times New Roman" w:cs="Times New Roman"/>
        </w:rPr>
        <w:t>(Dz.</w:t>
      </w:r>
      <w:r w:rsidR="009D4658">
        <w:rPr>
          <w:rFonts w:ascii="Times New Roman" w:hAnsi="Times New Roman" w:cs="Times New Roman"/>
        </w:rPr>
        <w:t xml:space="preserve"> </w:t>
      </w:r>
      <w:r w:rsidRPr="00883965">
        <w:rPr>
          <w:rFonts w:ascii="Times New Roman" w:hAnsi="Times New Roman" w:cs="Times New Roman"/>
        </w:rPr>
        <w:t>U. poz. 433</w:t>
      </w:r>
      <w:r w:rsidR="005526D7">
        <w:rPr>
          <w:rFonts w:ascii="Times New Roman" w:hAnsi="Times New Roman" w:cs="Times New Roman"/>
        </w:rPr>
        <w:t>, z późn. zm.</w:t>
      </w:r>
      <w:r w:rsidRPr="00883965">
        <w:rPr>
          <w:rFonts w:ascii="Times New Roman" w:hAnsi="Times New Roman" w:cs="Times New Roman"/>
        </w:rPr>
        <w:t>). Jako przykładowe działania wymagające wydania zarządzeń prezesów poszczególnych sądów w zakresie zmian i ograniczeń w organizacji pracy sądu wymienić można:</w:t>
      </w:r>
    </w:p>
    <w:p w14:paraId="318B2B7E"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propozycje rozwiązań dotyczących informowania interesantów sądów o ograniczeniach w funkcjonowaniu sądu,</w:t>
      </w:r>
    </w:p>
    <w:p w14:paraId="43104BC7"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korzystanie z pracy zdalnej przez pracowników Wydziałów oraz Oddziałów(Finansowego, Kadr, Informatycznego, Administracyjnego, Gospodarczego, itp.), Samodzielnych Stanowisk ds. zamówień publicznych, kontroli,</w:t>
      </w:r>
    </w:p>
    <w:p w14:paraId="6337E450"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 przypadku pracowników, którzy muszą realizować zadania w siedzibie jednostki stosowanie systemu rotacyjnego, dyżurów i elastycznego, ruchomego czasu pracy w sądzie (z objęciem szczególną ochroną osób z grup ryzyka),</w:t>
      </w:r>
    </w:p>
    <w:p w14:paraId="723EB4CA"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rozważenie kierowania pracowników na zaległe urlopy wypoczynkowe, a jeśli to możliwe zwolnienie z obowiązku przychodzenia pracowników tych komórek do pracy z jednoczesnym ustaleniem harmonogramu wykonywania pilnych zadań (dyżury, system rotacyjny),</w:t>
      </w:r>
    </w:p>
    <w:p w14:paraId="6AAAA084" w14:textId="323B9676"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ograniczanie oraz reorganizację ruchu interesantów w sądzie przez kontrolowane wpuszczanie i wypuszczanie z budynku pojedynczych lub ograniczonej liczby osób jednocześnie wraz ze wskazaniem potrzeby zachowania pomiędzy interesariuszami wymaganej odległości,</w:t>
      </w:r>
    </w:p>
    <w:p w14:paraId="2EDCE0F7"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lastRenderedPageBreak/>
        <w:t>- ograniczenie korespondencji kierowanej do innych sądów wyłącznie do spraw pilnych,</w:t>
      </w:r>
    </w:p>
    <w:p w14:paraId="6AAF249E"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egzekwowanie obowiązku informowania pracodawcy przez wszystkich pracowników sądów powracających z długotrwałych nieobecności w sytuacji wcześniejszego przebywania w miejscach występowania zagrożenia zarażenia wirusem SARS-CoV-2 lub podejrzenia, że mogli mieć kontakt z osobami zarażonymi.</w:t>
      </w:r>
    </w:p>
    <w:p w14:paraId="3F659291" w14:textId="77777777" w:rsidR="00EE5A77" w:rsidRPr="00EE5A77" w:rsidRDefault="00CD5BCF" w:rsidP="00EE5A77">
      <w:pPr>
        <w:spacing w:before="100" w:beforeAutospacing="1" w:after="240" w:line="240" w:lineRule="auto"/>
        <w:jc w:val="both"/>
        <w:rPr>
          <w:rFonts w:ascii="Times New Roman" w:eastAsia="Times New Roman" w:hAnsi="Times New Roman" w:cs="Times New Roman"/>
          <w:color w:val="1B1B1B"/>
          <w:sz w:val="24"/>
          <w:szCs w:val="24"/>
          <w:lang w:eastAsia="pl-PL"/>
        </w:rPr>
      </w:pPr>
      <w:r w:rsidRPr="00883965">
        <w:rPr>
          <w:rFonts w:ascii="Times New Roman" w:hAnsi="Times New Roman" w:cs="Times New Roman"/>
        </w:rPr>
        <w:t xml:space="preserve">Należy nadto wskazać, że z uwagi na odwołanie pierwotnego terminu egzaminów adwokackiego i radcowskiego i wyznaczenie nowego terminu na 23-26 czerwca 2020 r., we współpracy Ministra Sprawiedliwości z Głównym Inspektorem Sanitarnym opracowano m.in. wytyczne dotyczące organizowania i przeprowadzania w 2020 r. egzaminów adwokackiego i radcowskiego w terminie dodatkowym. </w:t>
      </w:r>
      <w:r w:rsidR="00EE5A77" w:rsidRPr="00EE5A77">
        <w:rPr>
          <w:rFonts w:ascii="Times New Roman" w:hAnsi="Times New Roman" w:cs="Times New Roman"/>
        </w:rPr>
        <w:t>Tożsame wytyczne celem wdrożenia i zapewnienia jednolitych warunków bezpieczeństwa sanitarnego dla wszystkich komisji egzaminacyjnych wydano w dniu 31 lipca 2020 r. w odniesieniu do egzaminu notarialnego, który został przeprowadzony w dniach 2-4 września br.</w:t>
      </w:r>
    </w:p>
    <w:p w14:paraId="36B4AC14" w14:textId="77777777" w:rsidR="00EE5A77" w:rsidRPr="00EE5A77" w:rsidRDefault="00EE5A77" w:rsidP="00EE5A77">
      <w:pPr>
        <w:spacing w:after="0" w:line="240" w:lineRule="auto"/>
        <w:jc w:val="both"/>
        <w:rPr>
          <w:rFonts w:ascii="Times New Roman" w:eastAsia="Times New Roman" w:hAnsi="Times New Roman" w:cs="Times New Roman"/>
          <w:color w:val="1B1B1B"/>
          <w:lang w:eastAsia="pl-PL"/>
        </w:rPr>
      </w:pPr>
      <w:r w:rsidRPr="00EE5A77">
        <w:rPr>
          <w:rFonts w:ascii="Times New Roman" w:eastAsia="Times New Roman" w:hAnsi="Times New Roman" w:cs="Times New Roman"/>
          <w:color w:val="1B1B1B"/>
          <w:lang w:eastAsia="pl-PL"/>
        </w:rPr>
        <w:t>Wytyczne zostały pogrupowane w pięciu sekcjach odnoszących się do podstawowych zasad dotyczących:</w:t>
      </w:r>
    </w:p>
    <w:p w14:paraId="4C3A4837" w14:textId="77777777" w:rsidR="00EE5A77" w:rsidRPr="00EE5A77" w:rsidRDefault="00EE5A77" w:rsidP="00EE5A77">
      <w:pPr>
        <w:spacing w:after="0" w:line="240" w:lineRule="auto"/>
        <w:jc w:val="both"/>
        <w:rPr>
          <w:rFonts w:ascii="Times New Roman" w:eastAsia="Times New Roman" w:hAnsi="Times New Roman" w:cs="Times New Roman"/>
          <w:color w:val="1B1B1B"/>
          <w:lang w:eastAsia="pl-PL"/>
        </w:rPr>
      </w:pPr>
      <w:r w:rsidRPr="00EE5A77">
        <w:rPr>
          <w:rFonts w:ascii="Times New Roman" w:eastAsia="Times New Roman" w:hAnsi="Times New Roman" w:cs="Times New Roman"/>
          <w:color w:val="1B1B1B"/>
          <w:lang w:eastAsia="pl-PL"/>
        </w:rPr>
        <w:t>- warunków udziału w egzaminach i zasad korzystania ze sprzętu komputerowego oraz dozwolonych materiałów egzaminacyjnych oraz piśmienniczych,</w:t>
      </w:r>
    </w:p>
    <w:p w14:paraId="72F154B9" w14:textId="77777777" w:rsidR="00EE5A77" w:rsidRPr="00EE5A77" w:rsidRDefault="00EE5A77" w:rsidP="00EE5A77">
      <w:pPr>
        <w:spacing w:after="0" w:line="240" w:lineRule="auto"/>
        <w:jc w:val="both"/>
        <w:rPr>
          <w:rFonts w:ascii="Times New Roman" w:eastAsia="Times New Roman" w:hAnsi="Times New Roman" w:cs="Times New Roman"/>
          <w:color w:val="1B1B1B"/>
          <w:lang w:eastAsia="pl-PL"/>
        </w:rPr>
      </w:pPr>
      <w:r w:rsidRPr="00EE5A77">
        <w:rPr>
          <w:rFonts w:ascii="Times New Roman" w:eastAsia="Times New Roman" w:hAnsi="Times New Roman" w:cs="Times New Roman"/>
          <w:color w:val="1B1B1B"/>
          <w:lang w:eastAsia="pl-PL"/>
        </w:rPr>
        <w:t>- środków ochrony osobistej,</w:t>
      </w:r>
    </w:p>
    <w:p w14:paraId="2F4C28E1" w14:textId="77777777" w:rsidR="00EE5A77" w:rsidRPr="00EE5A77" w:rsidRDefault="00EE5A77" w:rsidP="00EE5A77">
      <w:pPr>
        <w:spacing w:after="0" w:line="240" w:lineRule="auto"/>
        <w:jc w:val="both"/>
        <w:rPr>
          <w:rFonts w:ascii="Times New Roman" w:eastAsia="Times New Roman" w:hAnsi="Times New Roman" w:cs="Times New Roman"/>
          <w:color w:val="1B1B1B"/>
          <w:lang w:eastAsia="pl-PL"/>
        </w:rPr>
      </w:pPr>
      <w:r w:rsidRPr="00EE5A77">
        <w:rPr>
          <w:rFonts w:ascii="Times New Roman" w:eastAsia="Times New Roman" w:hAnsi="Times New Roman" w:cs="Times New Roman"/>
          <w:color w:val="1B1B1B"/>
          <w:lang w:eastAsia="pl-PL"/>
        </w:rPr>
        <w:t>- środków bezpieczeństwa związanych z organizacją przestrzeni, budynków, pomieszczeń, w tym aranżacji sal egzaminacyjnych,</w:t>
      </w:r>
    </w:p>
    <w:p w14:paraId="17C91A54" w14:textId="77777777" w:rsidR="00EE5A77" w:rsidRPr="00EE5A77" w:rsidRDefault="00EE5A77" w:rsidP="00EE5A77">
      <w:pPr>
        <w:spacing w:after="0" w:line="240" w:lineRule="auto"/>
        <w:jc w:val="both"/>
        <w:rPr>
          <w:rFonts w:ascii="Times New Roman" w:eastAsia="Times New Roman" w:hAnsi="Times New Roman" w:cs="Times New Roman"/>
          <w:color w:val="1B1B1B"/>
          <w:lang w:eastAsia="pl-PL"/>
        </w:rPr>
      </w:pPr>
      <w:r w:rsidRPr="00EE5A77">
        <w:rPr>
          <w:rFonts w:ascii="Times New Roman" w:eastAsia="Times New Roman" w:hAnsi="Times New Roman" w:cs="Times New Roman"/>
          <w:color w:val="1B1B1B"/>
          <w:lang w:eastAsia="pl-PL"/>
        </w:rPr>
        <w:t>- możliwości modyfikacji w sposobie przeprowadzenia egzaminu,</w:t>
      </w:r>
    </w:p>
    <w:p w14:paraId="1903D326" w14:textId="77777777" w:rsidR="00EE5A77" w:rsidRPr="00EE5A77" w:rsidRDefault="00EE5A77" w:rsidP="00EE5A77">
      <w:pPr>
        <w:spacing w:after="0" w:line="240" w:lineRule="auto"/>
        <w:jc w:val="both"/>
        <w:rPr>
          <w:rFonts w:ascii="Times New Roman" w:eastAsia="Times New Roman" w:hAnsi="Times New Roman" w:cs="Times New Roman"/>
          <w:color w:val="1B1B1B"/>
          <w:lang w:eastAsia="pl-PL"/>
        </w:rPr>
      </w:pPr>
      <w:r w:rsidRPr="00EE5A77">
        <w:rPr>
          <w:rFonts w:ascii="Times New Roman" w:eastAsia="Times New Roman" w:hAnsi="Times New Roman" w:cs="Times New Roman"/>
          <w:color w:val="1B1B1B"/>
          <w:lang w:eastAsia="pl-PL"/>
        </w:rPr>
        <w:t xml:space="preserve">- </w:t>
      </w:r>
      <w:r w:rsidRPr="00EE5A77">
        <w:rPr>
          <w:rFonts w:ascii="Times New Roman" w:hAnsi="Times New Roman" w:cs="Times New Roman"/>
        </w:rPr>
        <w:t xml:space="preserve">sposobu postępowania w przypadku podejrzenia zakażenia u członka Komisji Egzaminacyjnej lub </w:t>
      </w:r>
      <w:r w:rsidRPr="00EE5A77">
        <w:rPr>
          <w:rFonts w:ascii="Times New Roman" w:hAnsi="Times New Roman" w:cs="Times New Roman"/>
        </w:rPr>
        <w:br/>
        <w:t>u zdającego.</w:t>
      </w:r>
    </w:p>
    <w:p w14:paraId="42C808FC" w14:textId="77777777" w:rsidR="00EE5A77" w:rsidRPr="00EE5A77" w:rsidRDefault="00EE5A77" w:rsidP="00EE5A77">
      <w:pPr>
        <w:spacing w:after="0" w:line="240" w:lineRule="auto"/>
        <w:jc w:val="both"/>
        <w:rPr>
          <w:rFonts w:ascii="Times New Roman" w:eastAsia="Times New Roman" w:hAnsi="Times New Roman" w:cs="Times New Roman"/>
          <w:color w:val="1B1B1B"/>
          <w:lang w:eastAsia="pl-PL"/>
        </w:rPr>
      </w:pPr>
    </w:p>
    <w:p w14:paraId="0F0D7D86" w14:textId="77777777" w:rsidR="00EE5A77" w:rsidRPr="00EE5A77" w:rsidRDefault="00EE5A77" w:rsidP="00EE5A77">
      <w:pPr>
        <w:autoSpaceDE w:val="0"/>
        <w:autoSpaceDN w:val="0"/>
        <w:adjustRightInd w:val="0"/>
        <w:spacing w:after="0" w:line="240" w:lineRule="auto"/>
        <w:jc w:val="both"/>
        <w:rPr>
          <w:rFonts w:ascii="Times New Roman" w:hAnsi="Times New Roman" w:cs="Times New Roman"/>
        </w:rPr>
      </w:pPr>
      <w:r w:rsidRPr="00EE5A77">
        <w:rPr>
          <w:rFonts w:ascii="Times New Roman" w:hAnsi="Times New Roman" w:cs="Times New Roman"/>
        </w:rPr>
        <w:t xml:space="preserve">W związku z wyznaczeniem terminu egzaminu wstępnego na aplikacje: adwokacką, radcowską, notarialną i komorniczą na dzień 26 września 2020 r. we współpracy Ministra Sprawiedliwości </w:t>
      </w:r>
      <w:r w:rsidRPr="00EE5A77">
        <w:rPr>
          <w:rFonts w:ascii="Times New Roman" w:hAnsi="Times New Roman" w:cs="Times New Roman"/>
        </w:rPr>
        <w:br/>
        <w:t xml:space="preserve">z Głównym Inspektorem Sanitarnym opracowano m.in. wytyczne dotyczące organizowania </w:t>
      </w:r>
      <w:r w:rsidRPr="00EE5A77">
        <w:rPr>
          <w:rFonts w:ascii="Times New Roman" w:hAnsi="Times New Roman" w:cs="Times New Roman"/>
        </w:rPr>
        <w:br/>
        <w:t>i przeprowadzenia  w 2020 r. egzaminu wstępnego na aplikacje prawnicze.</w:t>
      </w:r>
    </w:p>
    <w:p w14:paraId="651E29A7" w14:textId="77777777" w:rsidR="00EE5A77" w:rsidRDefault="00EE5A77" w:rsidP="00EE5A77">
      <w:pPr>
        <w:autoSpaceDE w:val="0"/>
        <w:autoSpaceDN w:val="0"/>
        <w:adjustRightInd w:val="0"/>
        <w:spacing w:before="120" w:after="0" w:line="240" w:lineRule="auto"/>
        <w:jc w:val="both"/>
        <w:rPr>
          <w:rFonts w:ascii="Times New Roman" w:hAnsi="Times New Roman" w:cs="Times New Roman"/>
        </w:rPr>
      </w:pPr>
      <w:r w:rsidRPr="00EE5A77">
        <w:rPr>
          <w:rFonts w:ascii="Times New Roman" w:hAnsi="Times New Roman" w:cs="Times New Roman"/>
        </w:rPr>
        <w:t xml:space="preserve">W związku z wyznaczeniem na dzień 31 sierpnia 2020 r. egzaminu dla osób ubiegających się </w:t>
      </w:r>
      <w:r w:rsidRPr="00EE5A77">
        <w:rPr>
          <w:rFonts w:ascii="Times New Roman" w:hAnsi="Times New Roman" w:cs="Times New Roman"/>
        </w:rPr>
        <w:br/>
        <w:t>o przyznanie licencji doradcy restrukturyzacyjnego przy współpracy z Głównym Inspektorem Sanitarnym opracowano także wytyczne dotyczące organizacji i przeprowadzanie tego egzaminu</w:t>
      </w:r>
      <w:r>
        <w:rPr>
          <w:rFonts w:ascii="Times New Roman" w:hAnsi="Times New Roman" w:cs="Times New Roman"/>
        </w:rPr>
        <w:t>.</w:t>
      </w:r>
    </w:p>
    <w:p w14:paraId="5236F0EA" w14:textId="5350FD9C" w:rsidR="00CD5BCF" w:rsidRPr="00883965" w:rsidRDefault="00CD5BCF" w:rsidP="00EE5A77">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W zakresie działań związanych z opracowywaniem zaleceń/wytycznych w związku z sytuacją epidemiczną oraz zaleceniami Ministra Zdrowia i Głównego Inspektora Sanitarnego w zakresie działalności opiniodawczych zespołów sądowych specjalistów (ozss) podjęto następujące działania:</w:t>
      </w:r>
    </w:p>
    <w:p w14:paraId="20C52BEF"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 dniu 12 marca 2020 r. zostały wydane rekomendacje dotyczące wstrzymania działalności diagnostycznej (badań) w ozss. Specjaliści zostali zobowiązani do sporządzania zaległych opinii i pracy w systemie zdalnym,</w:t>
      </w:r>
    </w:p>
    <w:p w14:paraId="47332B04"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 dniu 27 kwietnia 2020 r. zostały wydane kolejne rekomendacje dotyczące sukcesywnego wznawiania, począwszy od dnia 18 maja br., badań w ozss, ze wskazaniem na badanie w sprawach nieletnich oraz pilnych sprawach opiekuńczych i o rozwód (II termin badań, sprawy „konwencyjne”),</w:t>
      </w:r>
    </w:p>
    <w:p w14:paraId="11062554"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 w dniu 18 maja 2020 r. zostały wydane wytyczne do rekomendacji z dnia 18 maja 2020 r., zawierające szczegółowe procedury w zakresie przeprowadzania badań, działalności ozss, wywiadu epidemiologicznego, badań w systemie on-line (wywiady, badania nieletnich przebywających w placówkach). </w:t>
      </w:r>
    </w:p>
    <w:p w14:paraId="679DFDE7" w14:textId="77777777" w:rsidR="00EE5A77"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Na bieżąco dokonywana jest analiza wyposażenia ośrodków w środki ochronne i dezynfekcyjne, zabezpieczenia higienicznego. Od dnia 18 maja 2020 r. większość ośrodków wznowiła działalność diagnostyczną, jedynie w okręgu śląskim ze względu na sytuację epidemiczną, badania będą wznowione od dnia 15 czerwca 2020 r. </w:t>
      </w:r>
    </w:p>
    <w:p w14:paraId="4C537CB4" w14:textId="3AEFB712" w:rsidR="00EE5A77" w:rsidRPr="00155986" w:rsidRDefault="00EE5A77" w:rsidP="00CD5BCF">
      <w:pPr>
        <w:autoSpaceDE w:val="0"/>
        <w:autoSpaceDN w:val="0"/>
        <w:adjustRightInd w:val="0"/>
        <w:spacing w:before="120" w:after="0" w:line="240" w:lineRule="auto"/>
        <w:jc w:val="both"/>
        <w:rPr>
          <w:rFonts w:ascii="Times New Roman" w:eastAsia="Calibri" w:hAnsi="Times New Roman" w:cs="Times New Roman"/>
          <w:color w:val="000000" w:themeColor="text1"/>
        </w:rPr>
      </w:pPr>
      <w:r w:rsidRPr="00155986">
        <w:rPr>
          <w:rFonts w:ascii="Times New Roman" w:eastAsia="Calibri" w:hAnsi="Times New Roman" w:cs="Times New Roman"/>
          <w:color w:val="000000" w:themeColor="text1"/>
        </w:rPr>
        <w:t>Aktualnie przygotowany został projekt kolejnych rekomendacji do pracy opiniodawczych zespołów sądowych specjalistów dostosowany do istniejącej sytuacji epidemicznej w kraju (sprawa w toku).</w:t>
      </w:r>
    </w:p>
    <w:p w14:paraId="35EC58FD" w14:textId="69D6279A" w:rsidR="00CD5BCF"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lastRenderedPageBreak/>
        <w:t>Ministerstwo Sprawiedliwości przygotowało również rekomendacje dotyczące wznawiania pracy ośrodków</w:t>
      </w:r>
      <w:r w:rsidR="00EE5A77">
        <w:rPr>
          <w:rFonts w:ascii="Times New Roman" w:hAnsi="Times New Roman" w:cs="Times New Roman"/>
        </w:rPr>
        <w:t xml:space="preserve"> </w:t>
      </w:r>
      <w:r w:rsidRPr="00883965">
        <w:rPr>
          <w:rFonts w:ascii="Times New Roman" w:hAnsi="Times New Roman" w:cs="Times New Roman"/>
        </w:rPr>
        <w:t>kuratorskich</w:t>
      </w:r>
      <w:r w:rsidR="00245450">
        <w:rPr>
          <w:rFonts w:ascii="Times New Roman" w:hAnsi="Times New Roman" w:cs="Times New Roman"/>
        </w:rPr>
        <w:t>.</w:t>
      </w:r>
      <w:r w:rsidRPr="00883965">
        <w:rPr>
          <w:rFonts w:ascii="Times New Roman" w:hAnsi="Times New Roman" w:cs="Times New Roman"/>
        </w:rPr>
        <w:t xml:space="preserve"> </w:t>
      </w:r>
    </w:p>
    <w:p w14:paraId="49ACF441" w14:textId="318B407C" w:rsidR="00245450" w:rsidRPr="00245450" w:rsidRDefault="00245450" w:rsidP="00A628D4">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Opracowano i wystosowano w dniu 12 marca 2020 r. do komorników sądowych za pośrednictwem prezesów właściwych sądów apelacyjnych pismo zawierające zalecenia dotyczące organizacji pracy kancelarii i kontaktów z interesantami. W jego treści zobowiązano Komorników Sądowych do podejmowania zalecanych przez prezesów sądów środków bezpieczeństwa, dotyczących organizacji pracy kancelarii i kontaktów z interesantami, a w szczególności zobowiązano Komorników do:</w:t>
      </w:r>
    </w:p>
    <w:p w14:paraId="0B23328A"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ograniczenia obecności w kancelariach komorniczych interesantów do osób wezwanych lub zawiadomionych (stron i uczestników postępowań egzekucyjnych);</w:t>
      </w:r>
    </w:p>
    <w:p w14:paraId="60569233"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rozważenia wprowadzenia pomiarów temperatury ciała przed wejściem do kancelarii komorniczej w celu uniemożliwienia wstępu osobom, co do których istnieje podejrzenie zakażenia chorobą zakaźną;</w:t>
      </w:r>
    </w:p>
    <w:p w14:paraId="7433A5F6"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wprowadzenia zasad telefonicznego informowania przez pracowników kancelarii zatrudniającego ich komornika o zamiarze powrotu do pracy po okresie nieobecności, w sytuacjach wcześniejszego przebywania w miejscach występowania zagrożenia określonych w komunikatach Głównego Inspektora Sanitarnego;</w:t>
      </w:r>
    </w:p>
    <w:p w14:paraId="7C72BCBC"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xml:space="preserve">- rozważenia czasowego wyłączenia lub ograniczenia obsługi interesantów, którzy </w:t>
      </w:r>
      <w:r w:rsidRPr="00245450">
        <w:rPr>
          <w:rFonts w:ascii="Times New Roman" w:hAnsi="Times New Roman" w:cs="Times New Roman"/>
        </w:rPr>
        <w:br/>
        <w:t>w danym dniu nie uczestniczą w czynnościach egzekucyjnych – z zachowaniem telefonicznej możliwości kontaktu – oraz wyposażenia pracowników w niezbędne środki ochrony osobistej (np. rękawiczki, maski, mydła antybakteryjne, żele dezynfekujące itd.);</w:t>
      </w:r>
    </w:p>
    <w:p w14:paraId="58BF6790"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przekazywania swojemu przełożonemu służbowemu – prezesowi właściwego sądu rejonowego – codziennego raportu do godz. 15.00 o przypadkach stwierdzonych zagrożeń w kancelarii komorniczej związanych z koronawirusem;</w:t>
      </w:r>
    </w:p>
    <w:p w14:paraId="41F4F57A"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poinformowania właściwej jednostki Państwowej Inspekcji Sanitarnej o konieczności kwarantanny pracowników kancelarii oraz do wiadomości – prezesa właściwego sądu rejonowego;</w:t>
      </w:r>
    </w:p>
    <w:p w14:paraId="6D7A0DF4"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rozważenia umożliwienia pracownikom kancelarii pracy „zdalnej” w przypadku podejrzenia choroby – na podstawie art. 3 ustawy z 2 marca 2020 r. o szczególnych rozwiązaniach związanych z zapobieganiem, przeciwdziałaniem i zwalczaniem COVID-19, innych chorób zakaźnych oraz wywołanych sytuacji kryzysowych;</w:t>
      </w:r>
    </w:p>
    <w:p w14:paraId="7E76322A"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rozważenia zabezpieczenia sprzętu niezbędnego do wykonywania pracy zdalnej (laptopy, ewentualna łączność internetowa, aktualizacja, konfiguracja systemów i adresów mailowych);</w:t>
      </w:r>
    </w:p>
    <w:p w14:paraId="176F5E16"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podjęcia adekwatnych form kontaktu, w tym telefonicznego, pomiędzy komornikami sądowymi, a prezesami właściwych sądów rejonowych – w przypadku ogłoszenia stanu zagrożenia epidemiologicznego;</w:t>
      </w:r>
    </w:p>
    <w:p w14:paraId="267929F7"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informowania na bieżąco (raz w tygodniu – stan na ostatni dzień tygodnia do godz. 15.00) o przypadkach konieczności odwołania czynności egzekucyjnych;</w:t>
      </w:r>
    </w:p>
    <w:p w14:paraId="114BB682"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podjęcia działań organizacyjnych zmierzających do prowadzenia w pierwszej kolejności czynności niecierpiących zwłoki;</w:t>
      </w:r>
    </w:p>
    <w:p w14:paraId="20A56189"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prowadzenia stałego monitoringu stron internetowych m.in.: Głównego Inspektora Sanitarnego: www.gis.gov.pl., Ministerstwa Zdrowia: www.gov.pl/koronawirus oraz Państwowej Inspekcji Pracy: www.pip.gov.pl., a następnie stosowania się do publikowanych, aktualnych wytycznych;</w:t>
      </w:r>
    </w:p>
    <w:p w14:paraId="039B831D"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zamieszczenia na stronie internetowej kancelarii komorniczej aktualnych informacji dotyczących jej funkcjonowania – w uzgodnieniu z prezesem właściwego sądu rejonowego;</w:t>
      </w:r>
    </w:p>
    <w:p w14:paraId="0001A7CF"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poddania pod rozwagę pracowników kancelarii komorniczej korzystających z urlopów zasadności wyjazdów w miejsca o podwyższonym stopniu ryzyka;</w:t>
      </w:r>
    </w:p>
    <w:p w14:paraId="5A8F737C" w14:textId="77777777"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rozważenia możliwości odstąpienia od czynności służbowych w przypadku stwierdzenia choroby strony postępowania egzekucyjnego, bądź uczestnika lub osób im bliskich;</w:t>
      </w:r>
    </w:p>
    <w:p w14:paraId="4C4E3A3C" w14:textId="2D690901" w:rsidR="00245450" w:rsidRPr="00245450" w:rsidRDefault="00245450" w:rsidP="00245450">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lastRenderedPageBreak/>
        <w:t xml:space="preserve">- informowania na bieżąco prezesa właściwego sądu rejonowego w przypadku stwierdzenia wystąpienia jakichkolwiek zagrożeń lub sytuacji nadzwyczajnych związanych </w:t>
      </w:r>
      <w:r w:rsidRPr="00245450">
        <w:rPr>
          <w:rFonts w:ascii="Times New Roman" w:hAnsi="Times New Roman" w:cs="Times New Roman"/>
        </w:rPr>
        <w:br/>
        <w:t>z zarażeniem koronawirusem SARS-CoV-2</w:t>
      </w:r>
      <w:r>
        <w:rPr>
          <w:rFonts w:ascii="Times New Roman" w:hAnsi="Times New Roman" w:cs="Times New Roman"/>
        </w:rPr>
        <w:t>.</w:t>
      </w:r>
    </w:p>
    <w:p w14:paraId="701CDD7F" w14:textId="77777777" w:rsidR="00245450" w:rsidRPr="00245450" w:rsidRDefault="00245450" w:rsidP="00A628D4">
      <w:pPr>
        <w:autoSpaceDE w:val="0"/>
        <w:autoSpaceDN w:val="0"/>
        <w:adjustRightInd w:val="0"/>
        <w:spacing w:before="120" w:after="0" w:line="240" w:lineRule="auto"/>
        <w:jc w:val="both"/>
        <w:rPr>
          <w:rFonts w:ascii="Times New Roman" w:hAnsi="Times New Roman" w:cs="Times New Roman"/>
        </w:rPr>
      </w:pPr>
      <w:r w:rsidRPr="00245450">
        <w:rPr>
          <w:rFonts w:ascii="Times New Roman" w:hAnsi="Times New Roman" w:cs="Times New Roman"/>
        </w:rPr>
        <w:t xml:space="preserve">W dniu 19 marca 2020 r. wystosowano do prezesów sądów apelacyjnych pismo, </w:t>
      </w:r>
      <w:r w:rsidRPr="00245450">
        <w:rPr>
          <w:rFonts w:ascii="Times New Roman" w:hAnsi="Times New Roman" w:cs="Times New Roman"/>
        </w:rPr>
        <w:br/>
        <w:t>w którym zasugerowano im odbieranie ślubowania od nowopowołanych komorników sądowych przy wykorzystaniu urządzeń porozumiewania się na odległość, w celu uniknięcia zakażenia SARS-CoV-2.</w:t>
      </w:r>
    </w:p>
    <w:p w14:paraId="473FB336" w14:textId="77777777" w:rsidR="00245450" w:rsidRPr="00883965" w:rsidRDefault="00245450" w:rsidP="00CD5BCF">
      <w:pPr>
        <w:autoSpaceDE w:val="0"/>
        <w:autoSpaceDN w:val="0"/>
        <w:adjustRightInd w:val="0"/>
        <w:spacing w:before="120" w:after="0" w:line="240" w:lineRule="auto"/>
        <w:jc w:val="both"/>
        <w:rPr>
          <w:rFonts w:ascii="Times New Roman" w:hAnsi="Times New Roman" w:cs="Times New Roman"/>
        </w:rPr>
      </w:pPr>
    </w:p>
    <w:p w14:paraId="471EC291"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Inne działania związane z opracowaniem zaleceń/ wytycznych:</w:t>
      </w:r>
    </w:p>
    <w:p w14:paraId="021B1AA8" w14:textId="0B10910A"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1) wytyczne dla wojewodów z 23 marca 2020 r., przekazane celem dalszego ich przekazania do starostów, wskazujące na to, że ze względu na sytuację wprowadzonego na obszarze Rzeczypospolitej Polskiej stanu epidemii w związku z zakażeniami wirusem SARS-CoV2 (Rozporządzenie Ministra Zdrowia z 20 marca 2020 r. w sprawie ogłoszenia na obszarze Rzeczypospolitej Polskiej stanu epidemii - Dz. U. z 2020 r., </w:t>
      </w:r>
      <w:r w:rsidR="005526D7">
        <w:rPr>
          <w:rFonts w:ascii="Times New Roman" w:hAnsi="Times New Roman" w:cs="Times New Roman"/>
        </w:rPr>
        <w:t>poz.</w:t>
      </w:r>
      <w:r w:rsidRPr="00883965">
        <w:rPr>
          <w:rFonts w:ascii="Times New Roman" w:hAnsi="Times New Roman" w:cs="Times New Roman"/>
        </w:rPr>
        <w:t xml:space="preserve"> 491</w:t>
      </w:r>
      <w:r w:rsidR="005526D7">
        <w:rPr>
          <w:rFonts w:ascii="Times New Roman" w:hAnsi="Times New Roman" w:cs="Times New Roman"/>
        </w:rPr>
        <w:t>, z późn. zm.</w:t>
      </w:r>
      <w:r w:rsidRPr="00883965">
        <w:rPr>
          <w:rFonts w:ascii="Times New Roman" w:hAnsi="Times New Roman" w:cs="Times New Roman"/>
        </w:rPr>
        <w:t>), zapewnienie dostępu do nieodpłatnych usług pomocy prawnej, poradnictwa obywatelskiego i mediacji wymaga organizacji udzielania porad w sposób wyłączający bezpośrednią obsługę interesantów, a obsługa powinna odbywać się z wykorzystaniem środków porozumiewania się na odległość (np. telefon, e-mail, komunikatory internetowe);</w:t>
      </w:r>
    </w:p>
    <w:p w14:paraId="64DA5AAC"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2) wytyczne dla wojewodów z 20 maja 2020 r., przekazane celem dalszego ich przekazania do starostów, zawierające omówienie zmian w ustawie o nieodpłatnej pomocy prawnej, nieodpłatnym poradnictwie obywatelskim oraz edukacji prawnej, dokonanych ustawą z 14 maja 2020 r. o zmianie niektórych ustaw w zakresie działań osłonowych w związku z rozprzestrzenianiem się wirusa SARS-CoV-2;</w:t>
      </w:r>
    </w:p>
    <w:p w14:paraId="27D568CE"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3) opracowanie przez Ministra Sprawiedliwości, wspólnie z Głównym Inspektorem Sanitarnym, Zaleceń Ministra Sprawiedliwości i Głównego Inspektora Sanitarnego dla funkcjonowania punktów nieodpłatnej pomocy prawnej oraz nieodpłatnego poradnictwa obywatelskiego w związku z zapobieganiem oraz zwalczeniem zakażenia wirusem SARSCoV-2 i rozprzestrzenianiem się choroby zakaźnej wywołanej wirusem z dnia 9 czerwca 2020 r., które zostaną upowszechnione do wykorzystania w punktach pomocy.</w:t>
      </w:r>
    </w:p>
    <w:p w14:paraId="41227C08" w14:textId="1FCB4DEF"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Mając na uwadze konieczność zagwarantowania ochrony zdrowia małoletnich świadków, w tym osób pokrzywdzonych przestępstwem, do których zastosowanie ma szczególny tryb przesłuchania określony w art. 185a - 185c Kodeksu postępowania karnego, Ministerstwo Sprawiedliwości w piśmie z dnia 17 kwietnia 2020 </w:t>
      </w:r>
      <w:r w:rsidR="00D96F44">
        <w:rPr>
          <w:rFonts w:ascii="Times New Roman" w:hAnsi="Times New Roman" w:cs="Times New Roman"/>
        </w:rPr>
        <w:t>r.</w:t>
      </w:r>
      <w:r w:rsidRPr="00883965">
        <w:rPr>
          <w:rFonts w:ascii="Times New Roman" w:hAnsi="Times New Roman" w:cs="Times New Roman"/>
        </w:rPr>
        <w:t xml:space="preserve">, zwróciło się do Dyrektorów Sądów z prośbą o ustalenie i wskazanie: </w:t>
      </w:r>
    </w:p>
    <w:p w14:paraId="62FD0689"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1) Czy wszystkie pokoje przesłuchań małoletnich świadków, w tym osób pokrzywdzonych</w:t>
      </w:r>
    </w:p>
    <w:p w14:paraId="1FF0A87D"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przestępstwem, do których zastosowanie ma szczególny tryb przesłuchania określony w art. 185a - 185c Kodeksu postępowania karnego, które znajdują się w sądach położonych w obszarze właściwości sądu okręgu spełniają – w chwili obecnej – wymagania sanitarne określone w Informacji Głównego Inspektora Sanitarnego w związku z potencjalnym ryzykiem zakażenia koronawirusem z dnia 20 marca 2020 r., oraz </w:t>
      </w:r>
    </w:p>
    <w:p w14:paraId="6E7C7A68"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2) Jeżeli istniejące pokoje przesłuchań nie spełniają wskazanych wymogów sanitarnych, czy jest możliwość, aby dostosować inne pomieszczenia, spełniające wymogi sanitarne, znajdujące się w budynkach sądów do standardów przesłuchań małoletnich świadków, określonych w przepisach rozporządzenia Ministra Sprawiedliwości z dnia 18 grudnia 2013 r. w sprawie sposobu przygotowania przesłuchania przeprowadzanego w trybie określonym w art. 185a-185c Kodeksu postępowania karnego (Dz. U. z 2013 r. poz. 1642).</w:t>
      </w:r>
    </w:p>
    <w:p w14:paraId="5A9DED0A"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Po analizie odpowiedzi na przedmiotowe pismo Ministerstwo Sprawiedliwości przygotowało następujące rekomendacje: </w:t>
      </w:r>
    </w:p>
    <w:p w14:paraId="779B7F6E" w14:textId="35272554" w:rsidR="00CD5BCF"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1) Pismo z dn. 30 kwietnia 2020 r. skierowane do Prezesów Sądów, w których zasygnalizowano problem dot. organizacji przesłuchań małoletnich, z przypomnieniem o zasadach dotyczących przesłuchań małoletnich świadków, poleceniem wyeliminowania stwierdzonych uchybień w zakreślonym terminie </w:t>
      </w:r>
      <w:r w:rsidRPr="00883965">
        <w:rPr>
          <w:rFonts w:ascii="Times New Roman" w:hAnsi="Times New Roman" w:cs="Times New Roman"/>
        </w:rPr>
        <w:lastRenderedPageBreak/>
        <w:t xml:space="preserve">(do 8 maja br.), możliwości korzystania z pomieszczeń w innych jednostkach oraz z prośbą o informację o podjętych działaniach. 2) Pismo z dn. 21 maja 2020 r. wystosowane do Prezesów odpowiednich Sądów Rejonowych z rekomendacją w zakresie korzystania z tzw. niebieskich pokoi przesłuchań w innych sądach lub podmiotach, dysponujących pokojem, spełniającym warunki techniczne oraz sanitarne. Ministerstwo Sprawiedliwości opracowało ww. rekomendacje dotyczące działań zapewniających przesłuchiwanie dzieci – ofiar przestępstw, w warunkach zapewniających spełnienie wymogów sanitarnych oraz określonych w art. 185d ustawy – Kodeks postępowania karnego oraz na bieżąco monitorowało działania Prezesów i Dyrektorów sądów w tym zakresie. Mając na uwadze wszystkie, otrzymane od Prezesów i Dyrektorów sądów, pisma w przedmiotowej sprawie, należy stwierdzić, że w każdym z 318 sądów rejonowych i 45 sądów okręgowych pokój przesłuchań spełnia warunki techniczne i sanitarne lub sąd korzysta z pokoju spełniającego ww. wymogi, znajdującego się w innym podmiocie np. na Komendzie Miejskiej Policji. Z uwagi na to, że sądy powszechne zmuszone były ograniczyć swoją działalność, Ministerstwo Sprawiedliwości zwróciło się, pismem z dn. 16 kwietnia br., do Prezesów Sądów Okręgowych z prośbą o przekazanie pisma Prezesom Sądów Rejonowych w okręgu oraz prośbą o rozważenie możliwości wykorzystania pozasądowych metod rozwiązywania konfliktów przez zachęcenie sędziów do zwiększenia liczby spraw kierowanych do mediacji, w sytuacji, gdy charakter sporu na to pozwala. </w:t>
      </w:r>
    </w:p>
    <w:p w14:paraId="689B7ED6" w14:textId="77777777" w:rsidR="00733C17" w:rsidRPr="00F71115" w:rsidRDefault="00733C17" w:rsidP="00733C17">
      <w:pPr>
        <w:autoSpaceDE w:val="0"/>
        <w:autoSpaceDN w:val="0"/>
        <w:adjustRightInd w:val="0"/>
        <w:spacing w:before="120" w:after="0" w:line="240" w:lineRule="auto"/>
        <w:jc w:val="both"/>
        <w:rPr>
          <w:rFonts w:ascii="Times New Roman" w:hAnsi="Times New Roman" w:cs="Times New Roman"/>
          <w:u w:val="single"/>
        </w:rPr>
      </w:pPr>
      <w:r w:rsidRPr="00F71115">
        <w:rPr>
          <w:rFonts w:ascii="Times New Roman" w:hAnsi="Times New Roman" w:cs="Times New Roman"/>
          <w:u w:val="single"/>
        </w:rPr>
        <w:t>Służba Więzienna</w:t>
      </w:r>
    </w:p>
    <w:p w14:paraId="305DCDFB"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Służba Więzienna opracowała i przekazała do stosowania we wszystkich zakładach karnych oraz aresztach śledczych algorytmy postępowania w przypadku podejrzenia lub zakażenia koronawirusem COVID-19, w tym także w sytuacjach dotyczących osadzonych z potwierdzonym zakażeniem, w przypadku braku wskazań do ich hospitalizacji przez szpital zakaźny podległy ministrowi właściwemu do spraw zdrowia. Przygotowane algorytmy odpowiadają wytycznym Głównego Inspektora Sanitarnego oraz Ministerstwa Zdrowia;</w:t>
      </w:r>
    </w:p>
    <w:p w14:paraId="19B3E1CA" w14:textId="5A56E928"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xml:space="preserve">- We współpracy z Ministerstwem Sprawiedliwości w obszarze komunikacji z sądami, podjęto wdrożenie sprawnego systemu orzecznictwa Sądów Penitencjarnych w sprawach o warunkowe przedterminowe zwolnienie, przerwę w odbywaniu kary pozbawienia wolności oraz udzielenie zezwoleń na wykonywanie kary w systemie dozoru elektronicznego. Dyrektorzy jednostek penitencjarnych mają możliwość występowania z wnioskiem o przerwę w wykonywaniu kary pozbawienia wolności, gdy jest to niezbędne do ograniczenia ryzyka epidemii w zakładzie karnym (art. 14c ustawy </w:t>
      </w:r>
      <w:r w:rsidR="00634B53" w:rsidRPr="00634B53">
        <w:rPr>
          <w:rFonts w:ascii="Times New Roman" w:hAnsi="Times New Roman" w:cs="Times New Roman"/>
        </w:rPr>
        <w:t>COVID-19</w:t>
      </w:r>
      <w:r w:rsidRPr="00733C17">
        <w:rPr>
          <w:rFonts w:ascii="Times New Roman" w:hAnsi="Times New Roman" w:cs="Times New Roman"/>
        </w:rPr>
        <w:t>). Istotne w tym zakresie pozostają uregulowania (art. 14f ustawy) umożliwiające przeprowadzania posiedzeń sądu penitencjarnego w formie wideokonferencji. Znaczenie ma również rozszerzenie możliwości stosowania wykonania kary pozbawienia wolności w systemie dozoru elektronicznego (zmiany w kodeksie karnym wykonawczym);</w:t>
      </w:r>
    </w:p>
    <w:p w14:paraId="39CFE15B" w14:textId="08F59107" w:rsidR="00733C17" w:rsidRPr="00883965" w:rsidRDefault="00733C17" w:rsidP="00CD5BCF">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Ze wszystkimi osadzonymi, w tym również przyjmowanymi do zakładów karnych i aresztów śledczych, postępuje się zgodnie z wypracowanymi przez Główny Inspektorat Sanitarny algorytmami oraz dodatkowo, w sposób ciągły, resortowymi aktami prawnymi w powyższym zakresie. Wszystkie osoby pozbawione wolności podejrzane o zakażenie wirusem SARS-Cov-2 pozostają, według zaleceń właściwej stacji sanitarno-epidemiologicznej, w warunkach tzw. kwarantanny</w:t>
      </w:r>
      <w:r w:rsidR="00942C54">
        <w:rPr>
          <w:rFonts w:ascii="Times New Roman" w:hAnsi="Times New Roman" w:cs="Times New Roman"/>
        </w:rPr>
        <w:t>.</w:t>
      </w:r>
    </w:p>
    <w:p w14:paraId="2374A742"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p>
    <w:p w14:paraId="4D415209" w14:textId="77777777" w:rsidR="00CD5BCF" w:rsidRPr="00883965" w:rsidRDefault="00CD5BCF" w:rsidP="00CD5BCF">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5DF512E9"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na podstawie art. 15zzr ust. 6 ww. ustawy uległ zawieszeniu bieg terminu przedawnienia wykonania kary i karalności czynu. Fakt ten wpłynął na proces obliczania terminu do zatarcia skazania z mocy prawa oraz wydawane zaświadczenia z Krajowego Rejestru Karnego. W związku z powyższym, na czas wykonania niezbędnych i zleconych prac programistycznych w systemie teleinformatycznym Krajowego Rejestru Karnego, dokonywano stosownego obliczenia terminu;</w:t>
      </w:r>
    </w:p>
    <w:p w14:paraId="1DE36736"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 związku z art. 15 zzs ust. 1 pkt 10 ww. ustawy Biuro Informacyjne Krajowego Rejestru Karnego poinformowało klientów, iż nie jest zobowiązane do wydania zaświadczenia w ustawowym, 7-dniowym terminie, a także niezałatwienie sprawy przez Biuro w tym terminie nie wymaga powiadomienia stron o niemożności ich załatwienia. Stosowne komunikaty zamieszczano na stronach internetowych urzędu. Działanie to miało charakter organizacyjny i informacyjny;</w:t>
      </w:r>
    </w:p>
    <w:p w14:paraId="37FB520B"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lastRenderedPageBreak/>
        <w:t>- w związku z art. 15 zzs ust. 1 pkt 10 ww. ustawy wstrzymano bezpośrednią obsługę klientów Krajowego Rejestru Karnego w siedzibie Biura Informacyjnego Krajowego Rejestru Karnego przy ul. Czerniakowskiej 100 w Warszawie;</w:t>
      </w:r>
    </w:p>
    <w:p w14:paraId="3F873827"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 związku z art. 3 ust. 1 ww. ustawy zlecono pracownikom Biura Informacyjnego Krajowego Rejestru Karnego wykonywanie powierzonych obowiązków służbowych, poza miejscem ich stałego wykonywania, tzw. praca zdalna;</w:t>
      </w:r>
    </w:p>
    <w:p w14:paraId="418206EF"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gromadzenie i analiza informacji o: odwołanych oraz odbytych wokandach i sprawach, w tym w drodze wideokonferencji, zagrożeniach związanych z koronawirusem COVID-19 oraz zarządzeniach wydanych przez prezesów sądów w sprawie organizacji pracy;</w:t>
      </w:r>
    </w:p>
    <w:p w14:paraId="3450E5B4" w14:textId="57BA34CE"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 w związku z koniecznością zapobieżenia rozprzestrzenianiu się koronawirusa SARSCoV-2 oraz wprowadzeniem stanu zagrożenia epidemicznego, a następnie stanu epidemii, Kierownictwo resortu sprawiedliwości oraz właściwe komórki Ministerstwa Sprawiedliwości pozostawały w ciągłym i ścisłym kontakcie z prezesami oraz dyrektorami sądów apelacyjnych. Podczas wideokonferencji z prezesami i dyrektorami sądów apelacyjnych przekazywane były informacje o sposobach działania, które – po wydaniu stosownych zarządzeń przez prezesów sądów na bieżąco publikowanych i kierowanych do pracowników sądów – mają zapewnić bezpieczeństwo pracownikom sądów, orzecznikom, pełnomocnikom i obywatelom, korzystającym z prawa do sądu, przy zabezpieczeniu ciągłości działania sądów powszechnych. Powyższe spotkania w trybie </w:t>
      </w:r>
      <w:r w:rsidR="008F59DB">
        <w:rPr>
          <w:rFonts w:ascii="Times New Roman" w:hAnsi="Times New Roman" w:cs="Times New Roman"/>
        </w:rPr>
        <w:t>w</w:t>
      </w:r>
      <w:r w:rsidRPr="00883965">
        <w:rPr>
          <w:rFonts w:ascii="Times New Roman" w:hAnsi="Times New Roman" w:cs="Times New Roman"/>
        </w:rPr>
        <w:t>ideokonferencji odbywają się w zależności od zgłaszanych potrzeb i panującej sytuacji ;</w:t>
      </w:r>
    </w:p>
    <w:p w14:paraId="1E88ECEE" w14:textId="40226082" w:rsidR="00CD5BCF"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 ramach zapewnienia ciągłości realizacji zadań ustawowych Funduszu Sprawiedliwości wprowadzono zmiany organizacyjne w sposobie świadczenia pomocy, przez ośrodki pomocy pokrzywdzonym przestępstwem, w szczególności kierowanie pokrzywdzonych na linię pomocy pokrzywdzonym. Działanie to miało na celu zapewnienie nieprzerwanego świadczenia pomocy na rzecz osób pokrzywdzonych przestępstwem, w sytuacji zagrożenia epidemicznego COVID-19. Zmniejszenie ryzyka rozprzestrzeniania się COVID-19 przy jednoczesnej nieprzerwanej realizacji zadań Funduszu Sprawiedliwości;</w:t>
      </w:r>
    </w:p>
    <w:p w14:paraId="01DD3A9E" w14:textId="4B5B606E" w:rsidR="00733C17" w:rsidRPr="00883965" w:rsidRDefault="00733C17" w:rsidP="00CD5BCF">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w związku z art. 15 zzs ust. 1 pkt 6 ww. ustawy uległ zawieszeniu bieg terminów procesowych w postępowaniach administracyjnych prowadzonych przed Komisją do spraw reprywatyzacji nieruchomości warszawskich. W związku z tym, wstrzymano możliwość udostępniania stronom postępowań prowadzonych przez Komisję do spraw reprywatyzacji nieruchomości warszawskich akt spraw. Stosowny komunikat „Informacja dotycząca zmiany zasad udostępniania akt stronom postępowania” został upubliczniony w dniu 7 kwietnia 2020 r. na stronie internetowej organu. Działanie to miało charakter organizacyjny i informacyjny.</w:t>
      </w:r>
    </w:p>
    <w:p w14:paraId="4F02CA34"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W ramach działań organizacyjnych mających na celu zapewnienie ochrony i bezpieczeństwa zarówno pracowników, jak i interesariuszy jednostek resortu sprawiedliwości, jak również w celu zapewnienia pracodawcom w sądach powszechnych, Ministerstwie Sprawiedliwości i zakładach dla nieletnich pomocy w wyposażeniu pracowników tych jednostek w środki ochrony (np. maseczki, rękawiczki, płyny antybakteryjne, środki dezynfekujące, przyłbice, kombinezony), Minister Sprawiedliwości wystąpił do Ministra Zdrowia o przekazanie niezbędnych środków ochronnych i płynów dezynfekujących z Agencji Rezerw Materiałowych. W odpowiedzi na pierwszy z ww. wniosków z 13 marca 2020 r. Agencja Rezerw Materiałowych 17 marca 2020 r. poinformowała o udostępnieniu dla ww. jednostek łącznie: 50 szt. kombinezonów ochronnych, 500 szt. półmasek, 500 szt. masek 3- warstwowych, 10 000 szt. (100 op. po 100 szt.) rękawiczek ochronnych oraz 2 500 L (500 szt. po 5 L) płynów do dezynfekcji rąk. W odpowiedzi na kolejny wniosek z 20 marca 2020 r. Agencja Rezerw Materiałowych przekazała na potrzeby sądów powszechnych oraz zakładów poprawczych ogółem: 200 szt. Kombinezonów ochronnych i 2 500 L (500 szt. po 5 L) płynów do dezynfekcji. W wyniku kolejnego wniosku zmierzającego do doposażenia sądów powszechnych oraz zakładów dla nieletnich ww. jednostki z Agencji Rezerw Materiałowych otrzymały łącznie: 1000 szt. kombinezonów ochronnych, 100 000 maseczek, 20 000 szt. (100 op. po 200 szt.) rękawiczek ochronnych, 12 000 przyłbic oraz 10 000 L (2 000 szt. po 5 L) płynów do dezynfekcji. Środki uzyskane z Agencji (m.in. rękawice, maski, płyny do dezynfekcji rąk, kombinezonów) zostały rozdysponowane przez Ministerstwo Sprawiedliwości między jednostki z uwzględnieniem wielkości zatrudnienia i zgłoszonych </w:t>
      </w:r>
      <w:r w:rsidRPr="00883965">
        <w:rPr>
          <w:rFonts w:ascii="Times New Roman" w:hAnsi="Times New Roman" w:cs="Times New Roman"/>
        </w:rPr>
        <w:lastRenderedPageBreak/>
        <w:t>zapotrzebowań. Dodatkowo, Minister Sprawiedliwości w wystąpieniu z 14 maja br. polecił wypracowanie na obszarze każdej z apelacji rozwiązań, które zagwarantują uniknięcie sytuacji wystąpienia braku ww. środków ochrony w którymkolwiek z sądów powszechnych. Dodatkowo, jednostki resortu sprawiedliwości zaopatrywały się w maseczki, i częściowo także w kombinezony i fartuchy szyte w przywięziennych zakładach pracy.</w:t>
      </w:r>
    </w:p>
    <w:p w14:paraId="3913F9B1"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Ministerstwo Sprawiedliwości zwolniło sądy powszechne i inne jednostki w dziale sprawiedliwość z obowiązku sporządzania sprawozdawczości statystycznej i raportu analizy ryzyka kontroli zarządczej za I kwartał 2020 r. Zgodnie z regulacją zawartą w § 13 ust. 1 </w:t>
      </w:r>
      <w:r w:rsidRPr="00815F67">
        <w:rPr>
          <w:rFonts w:ascii="Times New Roman" w:hAnsi="Times New Roman" w:cs="Times New Roman"/>
        </w:rPr>
        <w:t>rozporządzenia Rady Ministrów z dnia 31 marca 2020 r.</w:t>
      </w:r>
      <w:r w:rsidRPr="00883965">
        <w:rPr>
          <w:rFonts w:ascii="Times New Roman" w:hAnsi="Times New Roman" w:cs="Times New Roman"/>
        </w:rPr>
        <w:t xml:space="preserve"> </w:t>
      </w:r>
      <w:r w:rsidRPr="00815F67">
        <w:rPr>
          <w:rFonts w:ascii="Times New Roman" w:hAnsi="Times New Roman" w:cs="Times New Roman"/>
        </w:rPr>
        <w:t>w sprawie ustanowienia określonych ograniczeń, nakazów i zakazów w związku z</w:t>
      </w:r>
      <w:r w:rsidRPr="00883965">
        <w:rPr>
          <w:rFonts w:ascii="Times New Roman" w:hAnsi="Times New Roman" w:cs="Times New Roman"/>
        </w:rPr>
        <w:t xml:space="preserve"> </w:t>
      </w:r>
      <w:r w:rsidRPr="00815F67">
        <w:rPr>
          <w:rFonts w:ascii="Times New Roman" w:hAnsi="Times New Roman" w:cs="Times New Roman"/>
        </w:rPr>
        <w:t xml:space="preserve">wystąpieniem stanu epidemii </w:t>
      </w:r>
      <w:r w:rsidRPr="00883965">
        <w:rPr>
          <w:rFonts w:ascii="Times New Roman" w:hAnsi="Times New Roman" w:cs="Times New Roman"/>
        </w:rPr>
        <w:t>(Dz. U. z 2020 r. poz. 566, z późn. zm.) w okresie od dnia 31 marca 2020 r. do odwołania wykonywanie zadań przez urząd administracji publicznej lub jednostkę organizacyjną wykonującą zadania o charakterze publicznym, może podlegać ograniczeniu polegającym na wykonywaniu: 1) wyłącznie zadań niezbędnych do zapewnienia pomocy obywatelom; 2) określonych zadań przez ten urząd lub jednostkę w sposób wyłączający bezpośrednią obsługę interesantów. W myśl § 13 ust. 2 ww. rozporządzenia, decyzję o rodzaju i formie wprowadzanych ograniczeń, o których mowa w ust. 1, podejmuje kierownik urzędu administracji publicznej lub kierujący jednostką organizacyjną wykonującą zadania o charakterze publicznym, zawiadamiając o tych ograniczeniach, w drodze ogłoszenia, na stronie podmiotowej urzędu lub jednostki, a także przez wywieszenie ogłoszenia w siedzibie urzędu lub jednostki.</w:t>
      </w:r>
    </w:p>
    <w:p w14:paraId="4E5EDC1C" w14:textId="5264088D"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Ponadto prowadzony był monitoring wykonywania zadań wynikających z przepisów ww. ustawy przez wystąpienie w dniu 24 marca 2020 r. do wszystkich powiatów z zapytaniem o sposób wykonywania nieodpłatnej pomocy prawnej, nieodpłatnego poradnictwa obywatelskiego oraz nieodpłatnej mediacji oraz analizowany był - na podstawie uzyskanych odpowiedzi - sposób wykonywania pomocy i potrzeb w tym zakresie; udzielanie – na wniosek powiatów oraz wojewodów</w:t>
      </w:r>
    </w:p>
    <w:p w14:paraId="282EEBB9" w14:textId="3388E2B4" w:rsidR="00CD5BCF"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odpowiedzi na zapytania związane z wykonywaniem zadań wynikających z ustawy o nieodpłatnej pomocy prawnej, nieodpłatnym poradnictwie obywatelskim oraz edukacji prawnej, z których zasadnicza część dotyczy sposobu wykonywania pomocy w warunkach epidemii COVID19, zachowania standardów bezpieczeństwa epidemicznego, warunków, kiedy będzie można świadczyć pomoc w sposób inny niż zdalny, tj. w punktach świadczenia pomocy; opracowanie formularza „Wniosek – zgłoszenie porady na odległość”, do wykorzystania przez powiaty, zamieszczonego od 12 marca 2020 r. na stronie internetowej dedykowanej wykonywaniu zadań wynikających z ustawy o nieodpłatnej pomocy prawnej, nieodpłatnym poradnictwie obywatelskim oraz edukacji prawnej (</w:t>
      </w:r>
      <w:hyperlink r:id="rId124" w:history="1">
        <w:r w:rsidRPr="00883965">
          <w:rPr>
            <w:rStyle w:val="Hipercze"/>
            <w:rFonts w:ascii="Times New Roman" w:hAnsi="Times New Roman" w:cs="Times New Roman"/>
          </w:rPr>
          <w:t>https://darmowapomocprawna.ms.gov.pl/</w:t>
        </w:r>
      </w:hyperlink>
      <w:r w:rsidRPr="00883965">
        <w:rPr>
          <w:rFonts w:ascii="Times New Roman" w:hAnsi="Times New Roman" w:cs="Times New Roman"/>
        </w:rPr>
        <w:t xml:space="preserve"> ).</w:t>
      </w:r>
    </w:p>
    <w:p w14:paraId="256DD508" w14:textId="01924BE2" w:rsidR="00733C17" w:rsidRDefault="00733C17" w:rsidP="00CD5BCF">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 xml:space="preserve">Pismo z dnia 10 kwietnia 2020 r. skierowane do Prezesów Sądów Apelacyjnych i Okręgowych, w którym przekazano, że sądy </w:t>
      </w:r>
      <w:r w:rsidRPr="00CC6D12">
        <w:rPr>
          <w:rFonts w:ascii="Times New Roman" w:hAnsi="Times New Roman" w:cs="Times New Roman"/>
        </w:rPr>
        <w:t>powszechne na czas trwania epidemii zostają zwolnione</w:t>
      </w:r>
      <w:r>
        <w:rPr>
          <w:rFonts w:ascii="Times New Roman" w:hAnsi="Times New Roman" w:cs="Times New Roman"/>
        </w:rPr>
        <w:t xml:space="preserve"> </w:t>
      </w:r>
      <w:r w:rsidRPr="00CC6D12">
        <w:rPr>
          <w:rFonts w:ascii="Times New Roman" w:hAnsi="Times New Roman" w:cs="Times New Roman"/>
        </w:rPr>
        <w:t>z obowiązku wypełniania i przekazywania sprawozdań statystycznych do Ministerstwa</w:t>
      </w:r>
      <w:r>
        <w:rPr>
          <w:rFonts w:ascii="Times New Roman" w:hAnsi="Times New Roman" w:cs="Times New Roman"/>
        </w:rPr>
        <w:t xml:space="preserve"> </w:t>
      </w:r>
      <w:r w:rsidRPr="00CC6D12">
        <w:rPr>
          <w:rFonts w:ascii="Times New Roman" w:hAnsi="Times New Roman" w:cs="Times New Roman"/>
        </w:rPr>
        <w:t>Sprawiedliwości, oraz w ramach kontroli zarządczej - z kwartalnego raportowania</w:t>
      </w:r>
      <w:r>
        <w:rPr>
          <w:rFonts w:ascii="Times New Roman" w:hAnsi="Times New Roman" w:cs="Times New Roman"/>
        </w:rPr>
        <w:t xml:space="preserve"> </w:t>
      </w:r>
      <w:r w:rsidRPr="00CC6D12">
        <w:rPr>
          <w:rFonts w:ascii="Times New Roman" w:hAnsi="Times New Roman" w:cs="Times New Roman"/>
        </w:rPr>
        <w:t>z zarządzania ryzykiem w zakresie realizacji celów kaskadowanych z planu działalności</w:t>
      </w:r>
      <w:r>
        <w:rPr>
          <w:rFonts w:ascii="Times New Roman" w:hAnsi="Times New Roman" w:cs="Times New Roman"/>
        </w:rPr>
        <w:t xml:space="preserve"> </w:t>
      </w:r>
      <w:r w:rsidRPr="00CC6D12">
        <w:rPr>
          <w:rFonts w:ascii="Times New Roman" w:hAnsi="Times New Roman" w:cs="Times New Roman"/>
        </w:rPr>
        <w:t>Ministra.</w:t>
      </w:r>
      <w:r>
        <w:rPr>
          <w:rFonts w:ascii="Times New Roman" w:hAnsi="Times New Roman" w:cs="Times New Roman"/>
        </w:rPr>
        <w:t xml:space="preserve"> Zwolnienie to objęło obowiązki za I kwartał 2020 r.</w:t>
      </w:r>
    </w:p>
    <w:p w14:paraId="0FC4854A" w14:textId="630A44D1" w:rsidR="00733C17" w:rsidRPr="00733C17" w:rsidRDefault="00A85993" w:rsidP="00733C17">
      <w:pPr>
        <w:autoSpaceDE w:val="0"/>
        <w:autoSpaceDN w:val="0"/>
        <w:adjustRightInd w:val="0"/>
        <w:spacing w:before="120" w:after="0" w:line="240" w:lineRule="auto"/>
        <w:jc w:val="both"/>
        <w:rPr>
          <w:rFonts w:ascii="Times New Roman" w:hAnsi="Times New Roman" w:cs="Times New Roman"/>
        </w:rPr>
      </w:pPr>
      <w:r w:rsidRPr="00A85993">
        <w:rPr>
          <w:rFonts w:ascii="Times New Roman" w:hAnsi="Times New Roman" w:cs="Times New Roman"/>
        </w:rPr>
        <w:t>Dokonano zmiany terminu konkursu na aplikację uzupełniającą sędziowską, wyznaczonego pierwotnie na dzień 2 kwietnia 2020 r. (konkurs ten odbędzie się w dniu 7 lipca 2020 r.), zmiany terminu konkursu na aplikację uzupełniającą p</w:t>
      </w:r>
      <w:r w:rsidR="00D96F44">
        <w:rPr>
          <w:rFonts w:ascii="Times New Roman" w:hAnsi="Times New Roman" w:cs="Times New Roman"/>
        </w:rPr>
        <w:t>r.</w:t>
      </w:r>
      <w:r w:rsidRPr="00A85993">
        <w:rPr>
          <w:rFonts w:ascii="Times New Roman" w:hAnsi="Times New Roman" w:cs="Times New Roman"/>
        </w:rPr>
        <w:t>ratorską, wyznaczonego pierwotnie na dzień 2 kwietnia 2020 r. (konkurs rozpoczął się w dniu 8 czerwca 2020 r., egzamin ustny wyznaczono na dzień 15 czerwca 2020 r.).</w:t>
      </w:r>
      <w:r w:rsidR="00733C17">
        <w:rPr>
          <w:rFonts w:ascii="Times New Roman" w:hAnsi="Times New Roman" w:cs="Times New Roman"/>
        </w:rPr>
        <w:t xml:space="preserve"> </w:t>
      </w:r>
      <w:r w:rsidR="00733C17" w:rsidRPr="00733C17">
        <w:rPr>
          <w:rFonts w:ascii="Times New Roman" w:hAnsi="Times New Roman" w:cs="Times New Roman"/>
        </w:rPr>
        <w:t xml:space="preserve">Konkurs na aplikację uzupełniającą sędziowską został przeprowadzony w trybie zaostrzonego reżimu sanitarnego zgodnie z zasadami określonymi w Informacji Przewodniczącego komisji konkursowej z dnia 26 czerwca 2020 </w:t>
      </w:r>
      <w:r w:rsidR="00D96F44">
        <w:rPr>
          <w:rFonts w:ascii="Times New Roman" w:hAnsi="Times New Roman" w:cs="Times New Roman"/>
        </w:rPr>
        <w:t>r.</w:t>
      </w:r>
      <w:r w:rsidR="00733C17" w:rsidRPr="00733C17">
        <w:rPr>
          <w:rFonts w:ascii="Times New Roman" w:hAnsi="Times New Roman" w:cs="Times New Roman"/>
        </w:rPr>
        <w:t xml:space="preserve"> w sprawie określenia godzin i warunków rejestracji kandydatów oraz zasad przeprowadzania konkursu na aplikację uzupełniającą sędziowską w 2020 </w:t>
      </w:r>
      <w:r w:rsidR="00D96F44">
        <w:rPr>
          <w:rFonts w:ascii="Times New Roman" w:hAnsi="Times New Roman" w:cs="Times New Roman"/>
        </w:rPr>
        <w:t>r.</w:t>
      </w:r>
      <w:r w:rsidR="00733C17" w:rsidRPr="00733C17">
        <w:rPr>
          <w:rFonts w:ascii="Times New Roman" w:hAnsi="Times New Roman" w:cs="Times New Roman"/>
        </w:rPr>
        <w:t>, opublikowanymi na stronie internetowej Krajowej Szkoły Sądownictwa i P</w:t>
      </w:r>
      <w:r w:rsidR="00D96F44">
        <w:rPr>
          <w:rFonts w:ascii="Times New Roman" w:hAnsi="Times New Roman" w:cs="Times New Roman"/>
        </w:rPr>
        <w:t>r.</w:t>
      </w:r>
      <w:r w:rsidR="00733C17" w:rsidRPr="00733C17">
        <w:rPr>
          <w:rFonts w:ascii="Times New Roman" w:hAnsi="Times New Roman" w:cs="Times New Roman"/>
        </w:rPr>
        <w:t>ratury. Natomiast konkurs na aplikację uzupełniającą p</w:t>
      </w:r>
      <w:r w:rsidR="00D96F44">
        <w:rPr>
          <w:rFonts w:ascii="Times New Roman" w:hAnsi="Times New Roman" w:cs="Times New Roman"/>
        </w:rPr>
        <w:t>r.</w:t>
      </w:r>
      <w:r w:rsidR="00733C17" w:rsidRPr="00733C17">
        <w:rPr>
          <w:rFonts w:ascii="Times New Roman" w:hAnsi="Times New Roman" w:cs="Times New Roman"/>
        </w:rPr>
        <w:t>ratorską został przeprowadzony w trybie zaostrzonego reżimu sanitarnego, zgodnie z zasadami określonymi w Pouczeniach Przewodniczącego komisji konkursowej opublikowanymi na stronie internetowej P</w:t>
      </w:r>
      <w:r w:rsidR="00D96F44">
        <w:rPr>
          <w:rFonts w:ascii="Times New Roman" w:hAnsi="Times New Roman" w:cs="Times New Roman"/>
        </w:rPr>
        <w:t>r.</w:t>
      </w:r>
      <w:r w:rsidR="00733C17" w:rsidRPr="00733C17">
        <w:rPr>
          <w:rFonts w:ascii="Times New Roman" w:hAnsi="Times New Roman" w:cs="Times New Roman"/>
        </w:rPr>
        <w:t xml:space="preserve">ratury Krajowej. </w:t>
      </w:r>
    </w:p>
    <w:p w14:paraId="78137CE8" w14:textId="6D99C195" w:rsidR="00A85993" w:rsidRPr="00A85993" w:rsidRDefault="00733C17" w:rsidP="00A85993">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lastRenderedPageBreak/>
        <w:t xml:space="preserve">Odwołany został egzamin dla osób ubiegających się o licencję doradcy restrukturyzacyjnego wyznaczony na dzień 20 kwietnia 2020 r., zaś w jego miejsce termin takiego egzaminu wyznaczony został na dzień 31 sierpnia 2020 r. </w:t>
      </w:r>
    </w:p>
    <w:p w14:paraId="7DDEE733" w14:textId="1598E92E" w:rsidR="00A85993" w:rsidRPr="00883965" w:rsidRDefault="00A85993" w:rsidP="00A85993">
      <w:pPr>
        <w:autoSpaceDE w:val="0"/>
        <w:autoSpaceDN w:val="0"/>
        <w:adjustRightInd w:val="0"/>
        <w:spacing w:before="120" w:after="0" w:line="240" w:lineRule="auto"/>
        <w:jc w:val="both"/>
        <w:rPr>
          <w:rFonts w:ascii="Times New Roman" w:hAnsi="Times New Roman" w:cs="Times New Roman"/>
        </w:rPr>
      </w:pPr>
      <w:r w:rsidRPr="00A85993">
        <w:rPr>
          <w:rFonts w:ascii="Times New Roman" w:hAnsi="Times New Roman" w:cs="Times New Roman"/>
        </w:rPr>
        <w:t>Prowadzenie przez Krajową Szkołę Sądownictwa i P</w:t>
      </w:r>
      <w:r w:rsidR="00D96F44">
        <w:rPr>
          <w:rFonts w:ascii="Times New Roman" w:hAnsi="Times New Roman" w:cs="Times New Roman"/>
        </w:rPr>
        <w:t>r</w:t>
      </w:r>
      <w:r w:rsidR="005526D7">
        <w:rPr>
          <w:rFonts w:ascii="Times New Roman" w:hAnsi="Times New Roman" w:cs="Times New Roman"/>
        </w:rPr>
        <w:t>oku</w:t>
      </w:r>
      <w:r w:rsidRPr="00A85993">
        <w:rPr>
          <w:rFonts w:ascii="Times New Roman" w:hAnsi="Times New Roman" w:cs="Times New Roman"/>
        </w:rPr>
        <w:t>ratury zajęć w ramach szkolenia wstępnego oraz szkolenia ustawicznego – w trybie zdalnym (część szkoleń ustawicznych została odwołana).</w:t>
      </w:r>
    </w:p>
    <w:p w14:paraId="1E59BBE0"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Służba Więzienna</w:t>
      </w:r>
    </w:p>
    <w:p w14:paraId="73894A54"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Służba Więzienna nawiązała ścisłą współpracę pomiędzy Wojewódzkimi Stacjami Sanitarno-Epidemiologicznymi i poszczególnymi okręgowymi inspektoratami oraz pomiędzy właściwymi miejscowo Powiatowymi Stacjami Sanitarno-Epidemiologicznymi i podległymi terenowo zakładami karnymi/aresztami śledczymi. Z wszelkimi wypracowanymi procedurami profilaktycznymi rekomendowanymi przez Głównego Inspektora Sanitarnego i Ministerstwo Zdrowia na bieżąco zapoznawani są funkcjonariusze, pracownicy oraz osadzeni;</w:t>
      </w:r>
    </w:p>
    <w:p w14:paraId="74F55D11"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Wszystkim dyrektorom okręgowym Służby Więziennej został przekazany zbiór zasad dotyczących postępowania z osobami pozbawionymi wolności w kontekście pandemii COVID-19. Ponadto zobligowano Naczelnych Lekarzy do bieżącego zapoznawania się z zaleceniami i wytycznymi w tej sprawie oraz ich wykorzystywanie w pracach Zespołów epidemiologicznych w okręgowych inspektoratach Służby Więziennej oraz w jednostkach podległych;</w:t>
      </w:r>
    </w:p>
    <w:p w14:paraId="04004C64"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xml:space="preserve">- Wszyscy funkcjonariusze i pracownicy Służby Więziennej zostali zapoznani z kryteriami Światowej Organizacji Zdrowia dotyczącymi klasyfikacji osób podejrzanych o zakażenie koronawirusem oraz </w:t>
      </w:r>
      <w:r w:rsidRPr="00733C17">
        <w:rPr>
          <w:rFonts w:ascii="Times New Roman" w:hAnsi="Times New Roman" w:cs="Times New Roman"/>
        </w:rPr>
        <w:br/>
        <w:t>z oświadczeniem Europejskiego Komitetu ds. Przeciwdziałania Torturom oraz Nieludzkiemu lub Poniżającemu Traktowaniu lub Karaniu (CPT) wskazującym dziesięć zasad dotyczących traktowania osadzonych w obliczu pandemii COVID-19;</w:t>
      </w:r>
    </w:p>
    <w:p w14:paraId="1A7F4B82" w14:textId="77777777" w:rsidR="00733C17" w:rsidRPr="00733C17" w:rsidRDefault="00733C17" w:rsidP="00733C17">
      <w:pPr>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Wypracowano mechanizm codziennego przeglądu sytuacji w jednostkach penitencjarnych w postaci wideokonferencji z udziałem dyrektorów okręgowych Służby Więziennej i komendantów ośrodków szkolenia Służby Więziennej. Taki tryb postępowania umożliwia natychmiastową reakcję na sygnalizowane przez dyrektorów zakładów karnych i aresztów śledczych problemy;</w:t>
      </w:r>
    </w:p>
    <w:p w14:paraId="20807007" w14:textId="0245458A" w:rsidR="00733C17" w:rsidRPr="00733C17" w:rsidRDefault="00733C17" w:rsidP="00733C17">
      <w:pPr>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xml:space="preserve">- W początkowym etapie pandemii, we wszystkich jednostkach penitencjarnych na podstawie art. 247§1 Kodeksu karnego wykonawczego podjęto decyzje o wstrzymaniu realizacji widzeń, zatrudnienia zewnętrznego osadzonych (z wyjątkiem m.in. osób pracujących przy produkcji maseczek </w:t>
      </w:r>
      <w:r w:rsidRPr="00733C17">
        <w:rPr>
          <w:rFonts w:ascii="Times New Roman" w:eastAsiaTheme="minorEastAsia" w:hAnsi="Times New Roman" w:cs="Times New Roman"/>
          <w:lang w:eastAsia="pl-PL"/>
        </w:rPr>
        <w:br/>
        <w:t xml:space="preserve">i kombinezonów ochronnych), a także posług religijnych. Wstrzymano również zajęcia dydaktyczne </w:t>
      </w:r>
      <w:r w:rsidRPr="00733C17">
        <w:rPr>
          <w:rFonts w:ascii="Times New Roman" w:eastAsiaTheme="minorEastAsia" w:hAnsi="Times New Roman" w:cs="Times New Roman"/>
          <w:lang w:eastAsia="pl-PL"/>
        </w:rPr>
        <w:br/>
        <w:t xml:space="preserve">w Centrach Kształcenia Ustawicznego, jednocześnie uwzględniając istniejące możliwości, dostosowano prowadzenie nauczania słuchaczy Centrów Kształcenia Ustawicznego </w:t>
      </w:r>
      <w:r w:rsidR="00D96F44">
        <w:rPr>
          <w:rFonts w:ascii="Times New Roman" w:eastAsiaTheme="minorEastAsia" w:hAnsi="Times New Roman" w:cs="Times New Roman"/>
          <w:lang w:eastAsia="pl-PL"/>
        </w:rPr>
        <w:t>przez</w:t>
      </w:r>
      <w:r w:rsidRPr="00733C17">
        <w:rPr>
          <w:rFonts w:ascii="Times New Roman" w:eastAsiaTheme="minorEastAsia" w:hAnsi="Times New Roman" w:cs="Times New Roman"/>
          <w:lang w:eastAsia="pl-PL"/>
        </w:rPr>
        <w:t xml:space="preserve"> dostarczanie zadań, materiałów i podręczników przygotowanych przez nauczycieli i zaakceptowanych przez dyrektora placówki bezpośrednio do cel mieszkalnych. W lipcu br. po wcześniejszych rekomendacjach Dyrektora Generalnego Służby Więziennej podjęto działania mające na celu znoszenie częściowych ograniczeń, </w:t>
      </w:r>
      <w:r w:rsidRPr="00733C17">
        <w:rPr>
          <w:rFonts w:ascii="Times New Roman" w:eastAsiaTheme="minorEastAsia" w:hAnsi="Times New Roman" w:cs="Times New Roman"/>
          <w:lang w:eastAsia="pl-PL"/>
        </w:rPr>
        <w:br/>
        <w:t xml:space="preserve">o których mowa w art. 247 kkw. Od dnia 1 lipca 2020 r. przywrócono możliwość wykonywania pracy przez skazanych w przywięziennych zakładach pracy i halach produkcyjnych na terenach lub w bezpośrednim sąsiedztwie jednostek penitencjarnych oraz realizację szkoleń zawodowych dla małych grup skazanych. Z dniem 1 sierpnia 2020 r. przywrócono realizację widzeń osadzonych z najbliższymi. W trosce o zdrowie funkcjonariuszy, osadzonych i ich rodzin widzenia realizowane są z zachowaniem reżimu sanitarnego. Z dniem 14 września 2020 r. przywrócono możliwość wykonywania pracy przez osoby pozbawione wolności poza terenem jednostek penitencjarnych na rzecz spółek Skarbu Państwa, w firmach z branży spożywczej, w miejscach, w których skazani wykonują pracę na otwartej przestrzeni oraz na rzecz przedsiębiorstw realizujących umowy w związku z otrzymaną dotacją lub pożyczką </w:t>
      </w:r>
      <w:r w:rsidRPr="00733C17">
        <w:rPr>
          <w:rFonts w:ascii="Times New Roman" w:eastAsiaTheme="minorEastAsia" w:hAnsi="Times New Roman" w:cs="Times New Roman"/>
          <w:lang w:eastAsia="pl-PL"/>
        </w:rPr>
        <w:br/>
        <w:t>z Funduszu Aktywizacji Zawodowej Skazanych oraz Rozwoju Przywięziennych Zakładów Pracy;</w:t>
      </w:r>
    </w:p>
    <w:p w14:paraId="7A56800D" w14:textId="77777777" w:rsidR="00733C17" w:rsidRPr="00733C17" w:rsidRDefault="00733C17" w:rsidP="00733C17">
      <w:pPr>
        <w:widowControl w:val="0"/>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Ograniczono do niezbędnego minimum realizację czynności transportowych, które co do zasady odbywają się indywidualnie i docelowo;</w:t>
      </w:r>
    </w:p>
    <w:p w14:paraId="637B65D0" w14:textId="391BCB7B" w:rsidR="00733C17" w:rsidRPr="00733C17" w:rsidRDefault="00733C17" w:rsidP="00733C17">
      <w:pPr>
        <w:widowControl w:val="0"/>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xml:space="preserve">- W </w:t>
      </w:r>
      <w:r w:rsidR="00D96F44">
        <w:rPr>
          <w:rFonts w:ascii="Times New Roman" w:eastAsiaTheme="minorEastAsia" w:hAnsi="Times New Roman" w:cs="Times New Roman"/>
          <w:lang w:eastAsia="pl-PL"/>
        </w:rPr>
        <w:t>r.</w:t>
      </w:r>
      <w:r w:rsidRPr="00733C17">
        <w:rPr>
          <w:rFonts w:ascii="Times New Roman" w:eastAsiaTheme="minorEastAsia" w:hAnsi="Times New Roman" w:cs="Times New Roman"/>
          <w:lang w:eastAsia="pl-PL"/>
        </w:rPr>
        <w:t xml:space="preserve"> szkolnym 2020/2021 w jednostkach penitencjarnych, w których prowadzone jest nauczanie w Centrach Kształcenia Ustawicznego, dyrektorzy szkół wraz z dyrektorami zakładów karnych i aresztów śledczych opracowali, na podstawie wytycznych Ministerstwa Edukacji Narodowej, Ministerstwa Zdrowia oraz Głównego Inspektora Sanitarnego dla publicznych i niepublicznych szkół, zasady </w:t>
      </w:r>
      <w:r w:rsidRPr="00733C17">
        <w:rPr>
          <w:rFonts w:ascii="Times New Roman" w:eastAsiaTheme="minorEastAsia" w:hAnsi="Times New Roman" w:cs="Times New Roman"/>
          <w:lang w:eastAsia="pl-PL"/>
        </w:rPr>
        <w:lastRenderedPageBreak/>
        <w:t>organizacji zajęć oraz utrzymania właściwego reżimu sanitarnego uwzględniając zarówno specyfikę funkcjonowania jednostki penitencjarnej, jak i szkoły przywięziennej;</w:t>
      </w:r>
    </w:p>
    <w:p w14:paraId="0FFDB668" w14:textId="3689601A"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xml:space="preserve">- Umożliwiono częstsze korzystania przez osoby pozbawione wolności z radia i telewizji </w:t>
      </w:r>
      <w:r w:rsidR="00D96F44">
        <w:rPr>
          <w:rFonts w:ascii="Times New Roman" w:hAnsi="Times New Roman" w:cs="Times New Roman"/>
        </w:rPr>
        <w:t>przez</w:t>
      </w:r>
      <w:r w:rsidRPr="00733C17">
        <w:rPr>
          <w:rFonts w:ascii="Times New Roman" w:hAnsi="Times New Roman" w:cs="Times New Roman"/>
        </w:rPr>
        <w:t xml:space="preserve"> wydłużenie czasu dostępu do energii elektrycznej w celach mieszkalnych oraz dostosowano ofertę zajęć kulturalno-oświatowych do wprowadzonych ograniczeń (np. wydłużono godziny pracy radiowęzła, zwiększono limity wypożyczeni książek i prasy, dostosowano charakter prowadzonych zajęć do aktualnie istniejących potrzeb). Skrócono również do niezbędnego minimum czas wydawania do użytku sprzętu RTV stanowiącego własność osadzonych;</w:t>
      </w:r>
    </w:p>
    <w:p w14:paraId="134B5F18"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Osobom pozbawionym wolności osadzonym w aresztach śledczych lub zakładach karnych zapewnia się adekwatną do stanu zdrowia opiekę medyczną. W jednostkach, w których funkcjonują szpitale więzienne, personel medyczny zapewnia całodobową opiekę medyczną. W ramach działań przygotowawczych i wyprzedzających mogące wystąpić zagrożenia epidemiczne przygotowano dwa szpitale więzienne w Zakładzie Karnym w Potulicach i Areszcie Śledczym w Bytomiu, spełniające rolę izolatoriów, dedykowane osobom pozbawionym wolności, u których stwierdzono zakażenie wirusem SARS-CoV-2 oraz wobec których lekarz stwierdził brak wskazań do hospitalizacji w szpitalu zakaźnym;</w:t>
      </w:r>
    </w:p>
    <w:p w14:paraId="4D8BCEBF"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Dyrektorzy jednostek penitencjarnych, wspólnie z osobami duchownymi, opracowali algorytmy postępowania, w szczególności zasady i kolejność korzystania z kaplic, a także pomieszczeń dedykowanych do sprawowania liturgii i nabożeństw, w celu bezpiecznego sprawowania posług religijnych.</w:t>
      </w:r>
    </w:p>
    <w:p w14:paraId="2B15F1F9"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p>
    <w:p w14:paraId="03F0A82A" w14:textId="77777777" w:rsidR="00CD5BCF" w:rsidRPr="00883965" w:rsidRDefault="00CD5BCF" w:rsidP="00CD5BCF">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42700A68"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przedstawianie opinii publicznej informacji o działaniach podejmowanych przez Ministerstwo Sprawiedliwości;</w:t>
      </w:r>
    </w:p>
    <w:p w14:paraId="5F4C05A1"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doraźne wsparcie sądów w rozwiązywaniu bieżących problemów wynikłych z wprowadzonych obostrzeń, rygorów (telefonicznie, mailowo, w drodze odrębnych pism);</w:t>
      </w:r>
    </w:p>
    <w:p w14:paraId="0280E721" w14:textId="61332EE4"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 </w:t>
      </w:r>
      <w:r w:rsidR="00733C17">
        <w:rPr>
          <w:rFonts w:ascii="Times New Roman" w:hAnsi="Times New Roman" w:cs="Times New Roman"/>
        </w:rPr>
        <w:t xml:space="preserve">w </w:t>
      </w:r>
      <w:r w:rsidRPr="00883965">
        <w:rPr>
          <w:rFonts w:ascii="Times New Roman" w:hAnsi="Times New Roman" w:cs="Times New Roman"/>
        </w:rPr>
        <w:t xml:space="preserve">związku z </w:t>
      </w:r>
      <w:r w:rsidR="00733C17" w:rsidRPr="00883965">
        <w:rPr>
          <w:rFonts w:ascii="Times New Roman" w:hAnsi="Times New Roman" w:cs="Times New Roman"/>
        </w:rPr>
        <w:t>procedowan</w:t>
      </w:r>
      <w:r w:rsidR="00733C17">
        <w:rPr>
          <w:rFonts w:ascii="Times New Roman" w:hAnsi="Times New Roman" w:cs="Times New Roman"/>
        </w:rPr>
        <w:t>ym</w:t>
      </w:r>
      <w:r w:rsidR="00733C17" w:rsidRPr="00883965">
        <w:rPr>
          <w:rFonts w:ascii="Times New Roman" w:hAnsi="Times New Roman" w:cs="Times New Roman"/>
        </w:rPr>
        <w:t xml:space="preserve"> w Senacie RP rządow</w:t>
      </w:r>
      <w:r w:rsidR="00733C17">
        <w:rPr>
          <w:rFonts w:ascii="Times New Roman" w:hAnsi="Times New Roman" w:cs="Times New Roman"/>
        </w:rPr>
        <w:t>ym</w:t>
      </w:r>
      <w:r w:rsidR="00733C17" w:rsidRPr="00883965">
        <w:rPr>
          <w:rFonts w:ascii="Times New Roman" w:hAnsi="Times New Roman" w:cs="Times New Roman"/>
        </w:rPr>
        <w:t xml:space="preserve"> projekt</w:t>
      </w:r>
      <w:r w:rsidR="00733C17">
        <w:rPr>
          <w:rFonts w:ascii="Times New Roman" w:hAnsi="Times New Roman" w:cs="Times New Roman"/>
        </w:rPr>
        <w:t>em</w:t>
      </w:r>
      <w:r w:rsidR="00733C17" w:rsidRPr="00883965">
        <w:rPr>
          <w:rFonts w:ascii="Times New Roman" w:hAnsi="Times New Roman" w:cs="Times New Roman"/>
        </w:rPr>
        <w:t xml:space="preserve"> ustawy o dopłatach do oprocentowania kredytów bankowych udzielanych na zapewnienie płynności finansowej przedsiębiorcom dotkniętym skutkami COVID-19 oraz o zmianie niektórych innych ustaw</w:t>
      </w:r>
      <w:r w:rsidR="00733C17">
        <w:rPr>
          <w:rFonts w:ascii="Times New Roman" w:hAnsi="Times New Roman" w:cs="Times New Roman"/>
        </w:rPr>
        <w:t xml:space="preserve"> (</w:t>
      </w:r>
      <w:r w:rsidR="00733C17" w:rsidRPr="00883965">
        <w:rPr>
          <w:rFonts w:ascii="Times New Roman" w:hAnsi="Times New Roman" w:cs="Times New Roman"/>
        </w:rPr>
        <w:t>druk sejmowy nr 382, 382A)</w:t>
      </w:r>
      <w:r w:rsidR="00733C17">
        <w:rPr>
          <w:rFonts w:ascii="Times New Roman" w:hAnsi="Times New Roman" w:cs="Times New Roman"/>
        </w:rPr>
        <w:t xml:space="preserve"> </w:t>
      </w:r>
      <w:r w:rsidRPr="00883965">
        <w:rPr>
          <w:rFonts w:ascii="Times New Roman" w:hAnsi="Times New Roman" w:cs="Times New Roman"/>
        </w:rPr>
        <w:t>przygotowano pismo z 25 maja 2020 r. (DKO-VII.5006.79.2020) do prezesów sądów apelacyjnych i okręgowych, a także dyrektorów sądów apelacyjnych i okręgowych, dotyczące wpływu proponowanej nowelizacji na wysokość odpraw, odszkodowań lub innych świadczeń pieniężnych wypłacanych pracownikom sądów oraz innych jednostek organizacyjnych podległych resortowi sprawiedliwości albo przez niego nadzorowanych w związku z rozwiązaniem umowy o pracę, w tym sędziom i p</w:t>
      </w:r>
      <w:r w:rsidR="00D96F44">
        <w:rPr>
          <w:rFonts w:ascii="Times New Roman" w:hAnsi="Times New Roman" w:cs="Times New Roman"/>
        </w:rPr>
        <w:t>r.</w:t>
      </w:r>
      <w:r w:rsidRPr="00883965">
        <w:rPr>
          <w:rFonts w:ascii="Times New Roman" w:hAnsi="Times New Roman" w:cs="Times New Roman"/>
        </w:rPr>
        <w:t xml:space="preserve">ratorom przechodzącym w stan spoczynku, a także rozliczeń związanych z delegacjami, o których mowa w </w:t>
      </w:r>
      <w:r w:rsidRPr="00815F67">
        <w:rPr>
          <w:rFonts w:ascii="Times New Roman" w:hAnsi="Times New Roman" w:cs="Times New Roman"/>
        </w:rPr>
        <w:t>ustawie z dnia 27 lipca</w:t>
      </w:r>
      <w:r w:rsidRPr="00883965">
        <w:rPr>
          <w:rFonts w:ascii="Times New Roman" w:hAnsi="Times New Roman" w:cs="Times New Roman"/>
        </w:rPr>
        <w:t xml:space="preserve"> </w:t>
      </w:r>
      <w:r w:rsidRPr="00815F67">
        <w:rPr>
          <w:rFonts w:ascii="Times New Roman" w:hAnsi="Times New Roman" w:cs="Times New Roman"/>
        </w:rPr>
        <w:t xml:space="preserve">2001 r. Prawo o ustroju sądów powszechnych </w:t>
      </w:r>
      <w:r w:rsidRPr="00883965">
        <w:rPr>
          <w:rFonts w:ascii="Times New Roman" w:hAnsi="Times New Roman" w:cs="Times New Roman"/>
        </w:rPr>
        <w:t xml:space="preserve">oraz w </w:t>
      </w:r>
      <w:r w:rsidRPr="00815F67">
        <w:rPr>
          <w:rFonts w:ascii="Times New Roman" w:hAnsi="Times New Roman" w:cs="Times New Roman"/>
        </w:rPr>
        <w:t>ustawie z dnia 18 grudnia 1998</w:t>
      </w:r>
      <w:r w:rsidRPr="00883965">
        <w:rPr>
          <w:rFonts w:ascii="Times New Roman" w:hAnsi="Times New Roman" w:cs="Times New Roman"/>
        </w:rPr>
        <w:t xml:space="preserve"> </w:t>
      </w:r>
      <w:r w:rsidRPr="00815F67">
        <w:rPr>
          <w:rFonts w:ascii="Times New Roman" w:hAnsi="Times New Roman" w:cs="Times New Roman"/>
        </w:rPr>
        <w:t>r. o pracownikach sądów i p</w:t>
      </w:r>
      <w:r w:rsidR="00D96F44">
        <w:rPr>
          <w:rFonts w:ascii="Times New Roman" w:hAnsi="Times New Roman" w:cs="Times New Roman"/>
        </w:rPr>
        <w:t>r.</w:t>
      </w:r>
      <w:r w:rsidRPr="00815F67">
        <w:rPr>
          <w:rFonts w:ascii="Times New Roman" w:hAnsi="Times New Roman" w:cs="Times New Roman"/>
        </w:rPr>
        <w:t>ratury</w:t>
      </w:r>
      <w:r w:rsidR="00733C17">
        <w:rPr>
          <w:rFonts w:ascii="Times New Roman" w:hAnsi="Times New Roman" w:cs="Times New Roman"/>
        </w:rPr>
        <w:t xml:space="preserve"> wskazana ustawa została uchwalona przez Sejm RP w dniu 19 czerwca 2020 r., Dz. U. 1086</w:t>
      </w:r>
      <w:r w:rsidRPr="00883965">
        <w:rPr>
          <w:rFonts w:ascii="Times New Roman" w:hAnsi="Times New Roman" w:cs="Times New Roman"/>
        </w:rPr>
        <w:t>. Nadto, udzielano odpowiedzi na zapytania indywidualne dotyczące funkcjonowania sądów w okresie stanu epidemii;</w:t>
      </w:r>
    </w:p>
    <w:p w14:paraId="262F9736"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umieszczenie na stronach internetowych Ministerstwa Sprawiedliwości komunikatu z dnia 3 kwietnia 2020 r., dotyczącego problematyki realizacji sądowych orzeczeń o kontaktach z dziećmi w czasie epidemii, który ma na celu zwrócenie uwagi na obowiązujące regulacje w przedmiocie wykonywania kontaktów oraz zasygnalizowanie, z jakimi konsekwencjami należy się liczyć, jeśli dojdzie do sporu na tle realizacji orzeczenia. Natomiast w zakładach poprawczych i schroniskach dla nieletnich prowadzi się sukcesywnie działania mające na celu informowanie nieletnich odnośnie wystąpienia epidemii. Z chwilą wystąpienia pierwszego przypadku zachorowania w kraju, Ministerstwo Sprawiedliwości skierowało do ww. placówek wytyczne w sprawie zapobiegania wystąpieniu koronawirusa oraz postępowania w wypadku podejrzenia lub wystąpienia infekcji koronawirusa. W dniu 29 maja 2020 r. wydano w placówkach instrukcję dotyczącą sposobu organizowania i przeprowadzania widzeń na terenie zakładów poprawczych i schronisk dla nieletnich;</w:t>
      </w:r>
    </w:p>
    <w:p w14:paraId="0AC8AB45"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lastRenderedPageBreak/>
        <w:t>- zamieszczenie – poczynając od 12 marca 2020 r. i bieżąca aktualizacja wobec zmieniających się ograniczeń wywołanych epidemią COVID-19 – „Komunikatu w związku z zagrożeniem COVID-19” na stronie internetowej dedykowanej wykonywaniu zadań wynikających z ustawy o nieodpłatnej pomocy prawnej, nieodpłatnym poradnictwie obywatelskim oraz edukacji prawnej (</w:t>
      </w:r>
      <w:hyperlink r:id="rId125" w:history="1">
        <w:r w:rsidRPr="00883965">
          <w:rPr>
            <w:rStyle w:val="Hipercze"/>
            <w:rFonts w:ascii="Times New Roman" w:hAnsi="Times New Roman" w:cs="Times New Roman"/>
          </w:rPr>
          <w:t>https://darmowapomocprawna.ms.gov.pl/</w:t>
        </w:r>
      </w:hyperlink>
      <w:r w:rsidRPr="00883965">
        <w:rPr>
          <w:rFonts w:ascii="Times New Roman" w:hAnsi="Times New Roman" w:cs="Times New Roman"/>
        </w:rPr>
        <w:t xml:space="preserve"> ), wskazującego na powinność obsługi interesantów z wykorzystaniem środków porozumiewania się na odległość (np. telefon, e-mail, komunikatory internetowe), wytycznych w zakresie świadczenia pomocy, a także formularza „Wniosek – zgłoszenie porady na odległość”, do wykorzystania przez powiaty, w razie wykonywania zadań w sposób zdalny;</w:t>
      </w:r>
    </w:p>
    <w:p w14:paraId="4F5F2678"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wystosowanie w dniu 30 marca 2020 r. do Prezesa Naczelnej Rady Adwokackiej oraz Prezesa Krajowej Rady Radców Prawnych pism informujących o treści „Komunikatu w związku z zagrożeniem COVID19” na stronie internetowej dedykowanej wykonywaniu zadań wynikających z ustawy o nieodpłatnej pomocy prawnej, nieodpłatnym poradnictwie obywatelskim oraz edukacji prawnej (</w:t>
      </w:r>
      <w:hyperlink r:id="rId126" w:history="1">
        <w:r w:rsidRPr="00883965">
          <w:rPr>
            <w:rStyle w:val="Hipercze"/>
            <w:rFonts w:ascii="Times New Roman" w:hAnsi="Times New Roman" w:cs="Times New Roman"/>
          </w:rPr>
          <w:t>https://darmowapomocprawna.ms.gov.pl/</w:t>
        </w:r>
      </w:hyperlink>
      <w:r w:rsidRPr="00883965">
        <w:rPr>
          <w:rFonts w:ascii="Times New Roman" w:hAnsi="Times New Roman" w:cs="Times New Roman"/>
        </w:rPr>
        <w:t xml:space="preserve"> ), wskazującego na powinność obsługi interesantów z wykorzystaniem środków porozumiewania się na odległość (np. telefon, e-mail, komunikatory internetowe) i wytycznych w zakresie świadczenia pomocy;</w:t>
      </w:r>
    </w:p>
    <w:p w14:paraId="1053B079"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przekazanie 26 marca 2020 r. do Prezesów Sądów Apelacyjnych „Komunikatu w związku z zagrożeniem COVID-19”, zawierającego informacje o świadczeniu pomocy w czasie pandemii, celem opublikowania ich na stronach sądów powszechnych;</w:t>
      </w:r>
    </w:p>
    <w:p w14:paraId="75A5D47E"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zamieszczenie w dniu 19 maja 2020 r. na stronie internetowej dedykowanej wykonywaniu zadań wynikających z ustawy o nieodpłatnej pomocy prawnej, nieodpłatnym poradnictwie obywatelskim oraz edukacji prawnej (https://darmowapomocprawna.ms.gov.pl/) informacji o zmianach w ustawie o nieodpłatnej pomocy prawnej, nieodpłatnym poradnictwie obywatelskim oraz edukacji prawnej wprowadzonych ustawą z 14 maja 2020 r. o zmianie niektórych ustaw w zakresie działań osłonowych w związku z rozprzestrzenianiem się wirusa SARSCoV-2, w formie komunikatu zatytułowanego „Zestawienie zmian w ustawie o nieodpłatnej pomocy prawnej, w związku z rozprzestrzenianiem się wirusa SARSCoV-2”;</w:t>
      </w:r>
    </w:p>
    <w:p w14:paraId="75D5CB00"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zamieszczenie w dniu 19 maja 2020 r. na stronie internetowej dedykowanej wykonywaniu zadań wynikających z ustawy o nieodpłatnej pomocy prawnej, nieodpłatnym poradnictwie obywatelskim oraz edukacji prawnej (https://darmowapomocprawna.ms.gov.pl/) komunikatu zawierającego informacje o świadczeniu pomocy w warunkach epidemii COVID-19 a także świadczeniu pomocy dla przedsiębiorców, tytułowanego „Komunikat w związku ze zmianą przepisów ustawy o nieodpłatnej pomocy prawnej (aktualny na dzień 1 czerwca 2020 r.);</w:t>
      </w:r>
    </w:p>
    <w:p w14:paraId="25D9A820"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wystosowanie, po wejściu w życie zmian wprowadzonych ustawą z 14 maja 2020 r. o zmianie niektórych ustaw w zakresie działań osłonowych w związku z rozprzestrzenianiem się wirusa SARS-CoV-2, w dniu 20 maja 2020 r. do Prezesa Naczelnej Rady Adwokackiej oraz Prezesa Krajowej Rady Radców Prawnych pism informujących o zmianach w ustawie o nieodpłatnej pomocy prawnej, nieodpłatnym poradnictwie obywatelskim oraz edukacji prawnej wprowadzonych ustawą z 14 maja 2020 r. o zmianie niektórych ustaw w zakresie działań osłonowych w związku z rozprzestrzenianiem się wirusa SARS-CoV-2;</w:t>
      </w:r>
    </w:p>
    <w:p w14:paraId="129EF611" w14:textId="77777777" w:rsidR="00733C17"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zamieszczenie na stronie internetowej Ministerstwa Sprawiedliwości informacji o zmianach w ustawie o nieodpłatnej pomocy prawnej, nieodpłatnym poradnictwie obywatelskim oraz edukacji prawnej wprowadzonych ustawą z 14 maja 2020 r. o zmianie niektórych ustaw w zakresie działań osłonowych w związku z rozprzestrzenianiem się wirusa SARS-CoV-2, ze szczególnym uwzględnieniem zmian uzasadnionych przeciwdziałaniem COVID-19 a także o objęciu pomocą przedsiębiorców (</w:t>
      </w:r>
      <w:hyperlink r:id="rId127" w:history="1">
        <w:r w:rsidRPr="00883965">
          <w:rPr>
            <w:rStyle w:val="Hipercze"/>
            <w:rFonts w:ascii="Times New Roman" w:hAnsi="Times New Roman" w:cs="Times New Roman"/>
          </w:rPr>
          <w:t>https://www.gov.pl/web/sprawiedliwosc/nieodplatnapomoc-prawnatakze-dla-jednoosobowych-firm</w:t>
        </w:r>
      </w:hyperlink>
      <w:r w:rsidRPr="00883965">
        <w:rPr>
          <w:rFonts w:ascii="Times New Roman" w:hAnsi="Times New Roman" w:cs="Times New Roman"/>
        </w:rPr>
        <w:t xml:space="preserve"> )</w:t>
      </w:r>
      <w:r w:rsidR="00733C17">
        <w:rPr>
          <w:rFonts w:ascii="Times New Roman" w:hAnsi="Times New Roman" w:cs="Times New Roman"/>
        </w:rPr>
        <w:t>;</w:t>
      </w:r>
    </w:p>
    <w:p w14:paraId="4D3B5C86" w14:textId="0FE92669"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xml:space="preserve"> - zamieszczenie w dniu 21 kwietnia 2020 r. na stronie Ministerstwa Sprawiedliwości (</w:t>
      </w:r>
      <w:hyperlink r:id="rId128" w:history="1">
        <w:r w:rsidRPr="00733C17">
          <w:rPr>
            <w:rFonts w:ascii="Times New Roman" w:hAnsi="Times New Roman" w:cs="Times New Roman"/>
            <w:color w:val="0563C1" w:themeColor="hyperlink"/>
            <w:u w:val="single"/>
          </w:rPr>
          <w:t>https://www.gov.pl/web/sprawiedliwosc/pomoc-ministerstwa-sprawiedliwosci-dla-osob-dotknietych-przemoca</w:t>
        </w:r>
      </w:hyperlink>
      <w:r w:rsidRPr="00733C17">
        <w:rPr>
          <w:rFonts w:ascii="Times New Roman" w:hAnsi="Times New Roman" w:cs="Times New Roman"/>
        </w:rPr>
        <w:t>) informacji w kontekście zmiany sposobu i form udzielanej w ramach Funduszu Sprawiedliwości pomocy oraz zapewnienia bezpieczeństwa osób i rodzin doświadczających przemocy domowej t.: „komunikatu dla osób zagrożonych/dotkniętych przemocą”. Komunikat ten zawiera podstawowe informacje na temat wsparcia oferowanego dla osób dotkniętych przemocą domową w dobie pandemii COVID-19;</w:t>
      </w:r>
    </w:p>
    <w:p w14:paraId="7959580B"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bookmarkStart w:id="32" w:name="_Hlk51743533"/>
      <w:r w:rsidRPr="00733C17">
        <w:rPr>
          <w:rFonts w:ascii="Times New Roman" w:hAnsi="Times New Roman" w:cs="Times New Roman"/>
        </w:rPr>
        <w:lastRenderedPageBreak/>
        <w:t xml:space="preserve">- z uwagi na potrzebę zapewnienia ciągłości świadczenia pomocy w punktach finansowanych z </w:t>
      </w:r>
      <w:bookmarkStart w:id="33" w:name="_Hlk51743449"/>
      <w:r w:rsidRPr="00733C17">
        <w:rPr>
          <w:rFonts w:ascii="Times New Roman" w:hAnsi="Times New Roman" w:cs="Times New Roman"/>
        </w:rPr>
        <w:t xml:space="preserve">Funduszu Pomocy Pokrzywdzonym oraz Pomocy Postpenitencjarnej – Funduszu Sprawiedliwości  </w:t>
      </w:r>
      <w:bookmarkEnd w:id="33"/>
      <w:r w:rsidRPr="00733C17">
        <w:rPr>
          <w:rFonts w:ascii="Times New Roman" w:hAnsi="Times New Roman" w:cs="Times New Roman"/>
        </w:rPr>
        <w:t>została przyjęta przez Dyrektora Departamentu Funduszu Sprawiedliwości dnia 11 marca 2020 r. (aktualizacja 3 lipca 2020 r.) „Procedura postępowania w związku z COVID-19.” W ramach procedury podjęto decyzję m.in. o możliwości świadczenia pomocy prawnej i psychologicznej przez Ośrodki i Lokalne Punkty Pomocy Pokrzywdzonym Przestępstwem oraz miejsca świadczenia pomocy postpenitencjarnej finansowane ze środków  Funduszu Sprawiedliwości z wykorzystaniem środków porozumiewania się na odległość (np. telefon, e-mail, komunikatory internetowe); wprowadzono możliwość dokonywania zmian w harmonogramach przewidzianych w umowie w zakresie zaplanowanych do realizacji wydarzeń lub ich realizacji za pomocą środków komunikacji na odległość;</w:t>
      </w:r>
    </w:p>
    <w:p w14:paraId="73939641"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bookmarkStart w:id="34" w:name="_Hlk51764804"/>
      <w:r w:rsidRPr="00733C17">
        <w:rPr>
          <w:rFonts w:ascii="Times New Roman" w:hAnsi="Times New Roman" w:cs="Times New Roman"/>
        </w:rPr>
        <w:t xml:space="preserve">- z dniem 13 marca 2020 r. zaczęła obowiązywać </w:t>
      </w:r>
      <w:r w:rsidRPr="00733C17">
        <w:rPr>
          <w:rFonts w:ascii="Times New Roman" w:hAnsi="Times New Roman" w:cs="Times New Roman"/>
          <w:i/>
          <w:iCs/>
        </w:rPr>
        <w:t>Procedura dotycząca prowadzenia postępowań kontrolnych i wizyt monitoringowych przez pracowników Departamentu Funduszu Sprawiedliwości w czasie epidemii spowodowanej zakażeniami wirusem SARS-CoV-2</w:t>
      </w:r>
      <w:r w:rsidRPr="00733C17">
        <w:rPr>
          <w:rFonts w:ascii="Times New Roman" w:hAnsi="Times New Roman" w:cs="Times New Roman"/>
        </w:rPr>
        <w:t xml:space="preserve">, w której m.in. ze względu na życie i zdrowie pracowników zawieszono kontrole i wizyty monitoringowe podmiotów, będących beneficjentami dotacji z Funduszu Sprawiedliwości ( zmiana ww. Procedury z dnia 10 września 2020 r. dopuszcza kontrole w trybie zdalnym oraz przywraca tam, gdzie to możliwe kontrole w trybie stacjonarnym);  </w:t>
      </w:r>
    </w:p>
    <w:bookmarkEnd w:id="34"/>
    <w:p w14:paraId="7FF829FB"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umieszczono stosowne komunikaty na stronie internetowej https://www.funduszsprawiedliwosci.gov.pl/, dotyczące możliwości umówienia się na wizytę w punktach pomocy finansowanych z Funduszu Sprawiedliwości wyłącznie po wcześniejszym umówieniu i potwierdzeniu możliwości przyjęcia w placówce;</w:t>
      </w:r>
    </w:p>
    <w:p w14:paraId="6E6F7173"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ponadto przesyłana jest informacja zwrotna w zakresie korespondencji mailowej wysyłanej na skrzynkę funduszsprawiedliwosci.gov.pl, dotycząca zmian godzin funkcjonowania placówek z uwagi na zagrożenie koronawirusem wraz z komunikatem dotyczącym umówienia się na wizytę w punktach pomocy finansowanych z Funduszu Sprawiedliwości wyłącznie po wcześniejszym umówieniu i potwierdzeniu możliwości przyjęcia w placówce.</w:t>
      </w:r>
    </w:p>
    <w:bookmarkEnd w:id="32"/>
    <w:p w14:paraId="44603EF0" w14:textId="77777777" w:rsidR="00733C17" w:rsidRPr="00F71115" w:rsidRDefault="00733C17" w:rsidP="00942C54">
      <w:pPr>
        <w:autoSpaceDE w:val="0"/>
        <w:autoSpaceDN w:val="0"/>
        <w:adjustRightInd w:val="0"/>
        <w:spacing w:before="120" w:after="0" w:line="240" w:lineRule="auto"/>
        <w:jc w:val="both"/>
        <w:rPr>
          <w:rFonts w:ascii="Times New Roman" w:hAnsi="Times New Roman" w:cs="Times New Roman"/>
          <w:u w:val="single"/>
        </w:rPr>
      </w:pPr>
      <w:r w:rsidRPr="00F71115">
        <w:rPr>
          <w:rFonts w:ascii="Times New Roman" w:hAnsi="Times New Roman" w:cs="Times New Roman"/>
          <w:u w:val="single"/>
        </w:rPr>
        <w:t>Służba Więzienna</w:t>
      </w:r>
    </w:p>
    <w:p w14:paraId="3B5B6843"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We wszystkich zakładach karnych i aresztach śledczych w sposób ciągły prowadzona była kampania informacyjna na temat istniejącego zagrożenia koronawirusem skierowana do osób pozbawionych wolności. Wykorzystywano w tym celu wszelkie możliwe środki przekazu - audycje radiowęzła, telewizję wewnętrzną, tablice informacyjne. Funkcjonariusze zobowiązani zostali do wzmożonego monitorowania atmosfery wśród osadzonych oraz ich reakcji na pojawiające się informacje dotyczące zagrożenia epidemicznego. Wszyscy osadzeni, jak również funkcjonariusze i pracownicy Służby Więziennej, otrzymali wiarygodne, dokładne i aktualne informacje dotyczące wszelkich podejmowanych środków, czasu ich trwania oraz uzasadnienia ich wprowadzenia;</w:t>
      </w:r>
    </w:p>
    <w:p w14:paraId="2A13A779" w14:textId="0DBBDB75" w:rsidR="00CD5BCF" w:rsidRPr="00883965" w:rsidRDefault="00733C17" w:rsidP="00733C17">
      <w:pPr>
        <w:spacing w:before="120" w:after="0" w:line="240" w:lineRule="auto"/>
        <w:jc w:val="both"/>
        <w:rPr>
          <w:rFonts w:ascii="Times New Roman" w:hAnsi="Times New Roman" w:cs="Times New Roman"/>
        </w:rPr>
      </w:pPr>
      <w:r w:rsidRPr="00733C17">
        <w:rPr>
          <w:rFonts w:ascii="Times New Roman" w:hAnsi="Times New Roman" w:cs="Times New Roman"/>
        </w:rPr>
        <w:t>- Obowiązujące procedury i rozwiązania organizacyjne w Służbie Więziennej umożliwiały wszystkim osadzonym w zakładach karnych i aresztach śledczych wsparcie psychologiczne.</w:t>
      </w:r>
    </w:p>
    <w:p w14:paraId="4F0C8A3F" w14:textId="77777777" w:rsidR="00CD5BCF" w:rsidRPr="00883965" w:rsidRDefault="00CD5BCF" w:rsidP="00CD5BCF">
      <w:pPr>
        <w:spacing w:before="120" w:after="0" w:line="240" w:lineRule="auto"/>
        <w:jc w:val="both"/>
        <w:rPr>
          <w:rFonts w:ascii="Times New Roman" w:hAnsi="Times New Roman" w:cs="Times New Roman"/>
          <w:b/>
          <w:bCs/>
        </w:rPr>
      </w:pPr>
    </w:p>
    <w:p w14:paraId="2F20830E" w14:textId="77777777" w:rsidR="00CD5BCF" w:rsidRPr="00883965" w:rsidRDefault="00CD5BCF" w:rsidP="00CD5BCF">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4FE87539"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Minister Sprawiedliwości w dniu 23 czerwca 2020 r. złożył do Ministra Finansów – oraz do współakceptacji przez Kancelarię Prezesa Rady Ministrów - wniosek o przyznanie środków z rezerwy celowej poz. 8 - Rezerwa na realizację projektów współfinansowanych z udziałem środków pochodzących z budżetu UE oraz ze środków pomocy bezzwrotnej, rozliczenia programów i projektów finansowanych z udziałem tych środków, a także rozliczenia z budżetem ogólnym Unii Europejskiej - z przeznaczeniem na realizację zadań związanych z przeciwdziałaniem i zwalczaniem COVID-19 w Ministerstwie Sprawiedliwości.</w:t>
      </w:r>
    </w:p>
    <w:p w14:paraId="23E5FA74"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Minister Finansów w odpowiedzi z dnia 11 września 2020 r. poinformował, iż nie uwzględnił ww. wniosku, wskazał przy tym jednocześnie na możliwość złożenia ponownego wniosku o środki na finansowanie zadań kontynuowanych w terminie późniejszym – w przypadku braku możliwości odpowiedniej realizacji zadań w drodze wygenerowania oszczędności.</w:t>
      </w:r>
    </w:p>
    <w:p w14:paraId="654C8054" w14:textId="77777777"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p>
    <w:p w14:paraId="42E407A8" w14:textId="77777777" w:rsidR="00CD5BCF" w:rsidRPr="00883965" w:rsidRDefault="00CD5BCF" w:rsidP="00CD5BCF">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41069C83" w14:textId="66CC0C2E"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 na podstawie przepisu art. 31zzf ww. ustawy rady izb notarialnych odwołały pierwsze wyznaczone terminy kolokwium dla aplikantów notarialnych III </w:t>
      </w:r>
      <w:r w:rsidR="00D96F44">
        <w:rPr>
          <w:rFonts w:ascii="Times New Roman" w:hAnsi="Times New Roman" w:cs="Times New Roman"/>
        </w:rPr>
        <w:t>r.</w:t>
      </w:r>
      <w:r w:rsidRPr="00883965">
        <w:rPr>
          <w:rFonts w:ascii="Times New Roman" w:hAnsi="Times New Roman" w:cs="Times New Roman"/>
        </w:rPr>
        <w:t xml:space="preserve"> aplikacji notarialnej;</w:t>
      </w:r>
    </w:p>
    <w:p w14:paraId="35AF1752" w14:textId="21141ACD" w:rsidR="00CD5BCF"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 </w:t>
      </w:r>
      <w:r w:rsidR="008F59DB" w:rsidRPr="008F59DB">
        <w:rPr>
          <w:rFonts w:ascii="Times New Roman" w:hAnsi="Times New Roman" w:cs="Times New Roman"/>
        </w:rPr>
        <w:t>na podstawie art. 14h ww. ustawy kolegialne organy samorządu zawodowego adwokatów, radców prawych, notariuszy i komorników podejmowały uchwały przy wykorzystaniu środków bezpośredniego porozumiewania się na odległość lub w trybie obiegowym, co umożliwiło m.in. wpisanie na listy osób, które zdały egzamin adwokacki i radcowski</w:t>
      </w:r>
      <w:r w:rsidR="008F59DB">
        <w:rPr>
          <w:rFonts w:ascii="Times New Roman" w:hAnsi="Times New Roman" w:cs="Times New Roman"/>
        </w:rPr>
        <w:t>;</w:t>
      </w:r>
    </w:p>
    <w:p w14:paraId="5F059FF9" w14:textId="27A388C0" w:rsidR="00733C17" w:rsidRPr="00883965" w:rsidRDefault="00733C17" w:rsidP="00CD5BCF">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 na podstawie przepisu art. 14ha ww. ustawy, który wszedł w życie w dniu 24 czerwca 2020 r. organizowano zebrania rejonowe</w:t>
      </w:r>
      <w:r w:rsidRPr="00874E50">
        <w:rPr>
          <w:rFonts w:ascii="Times New Roman" w:hAnsi="Times New Roman" w:cs="Times New Roman"/>
        </w:rPr>
        <w:t>, o których mowa w art. 50 ust. 2 ustawy z dnia 6 lipca 1982 r. o radcach prawnych (Dz. U. z 2020 r. poz. 75), oraz wyb</w:t>
      </w:r>
      <w:r>
        <w:rPr>
          <w:rFonts w:ascii="Times New Roman" w:hAnsi="Times New Roman" w:cs="Times New Roman"/>
        </w:rPr>
        <w:t>ory</w:t>
      </w:r>
      <w:r w:rsidRPr="00874E50">
        <w:rPr>
          <w:rFonts w:ascii="Times New Roman" w:hAnsi="Times New Roman" w:cs="Times New Roman"/>
        </w:rPr>
        <w:t xml:space="preserve"> odbywając</w:t>
      </w:r>
      <w:r>
        <w:rPr>
          <w:rFonts w:ascii="Times New Roman" w:hAnsi="Times New Roman" w:cs="Times New Roman"/>
        </w:rPr>
        <w:t>e</w:t>
      </w:r>
      <w:r w:rsidRPr="00874E50">
        <w:rPr>
          <w:rFonts w:ascii="Times New Roman" w:hAnsi="Times New Roman" w:cs="Times New Roman"/>
        </w:rPr>
        <w:t xml:space="preserve"> się w ich trakcie</w:t>
      </w:r>
      <w:r>
        <w:rPr>
          <w:rFonts w:ascii="Times New Roman" w:hAnsi="Times New Roman" w:cs="Times New Roman"/>
        </w:rPr>
        <w:t xml:space="preserve"> przy zachowaniu zasad bezpieczeństwa sanitarnego (</w:t>
      </w:r>
      <w:r w:rsidRPr="00874E50">
        <w:rPr>
          <w:rFonts w:ascii="Times New Roman" w:hAnsi="Times New Roman" w:cs="Times New Roman"/>
        </w:rPr>
        <w:t xml:space="preserve">w miejscu określonym przez radę okręgowej izby radców prawnych </w:t>
      </w:r>
      <w:r>
        <w:rPr>
          <w:rFonts w:ascii="Times New Roman" w:hAnsi="Times New Roman" w:cs="Times New Roman"/>
        </w:rPr>
        <w:br/>
      </w:r>
      <w:r w:rsidRPr="00874E50">
        <w:rPr>
          <w:rFonts w:ascii="Times New Roman" w:hAnsi="Times New Roman" w:cs="Times New Roman"/>
        </w:rPr>
        <w:t>w sposób, który nie wymaga jednoczesnej obecności uprawnionych do głosowania</w:t>
      </w:r>
      <w:r>
        <w:rPr>
          <w:rFonts w:ascii="Times New Roman" w:hAnsi="Times New Roman" w:cs="Times New Roman"/>
        </w:rPr>
        <w:t>);</w:t>
      </w:r>
    </w:p>
    <w:p w14:paraId="191E7471" w14:textId="2962BA1A"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na podstawie art. 31zi</w:t>
      </w:r>
      <w:r w:rsidRPr="005526D7">
        <w:rPr>
          <w:rFonts w:ascii="Times New Roman" w:hAnsi="Times New Roman" w:cs="Times New Roman"/>
          <w:vertAlign w:val="superscript"/>
        </w:rPr>
        <w:t>2</w:t>
      </w:r>
      <w:r w:rsidRPr="00883965">
        <w:rPr>
          <w:rFonts w:ascii="Times New Roman" w:hAnsi="Times New Roman" w:cs="Times New Roman"/>
        </w:rPr>
        <w:t xml:space="preserve"> ww. ustawy - </w:t>
      </w:r>
      <w:r w:rsidR="00733C17">
        <w:rPr>
          <w:rFonts w:ascii="Times New Roman" w:hAnsi="Times New Roman" w:cs="Times New Roman"/>
        </w:rPr>
        <w:t>127</w:t>
      </w:r>
      <w:r w:rsidRPr="00883965">
        <w:rPr>
          <w:rFonts w:ascii="Times New Roman" w:hAnsi="Times New Roman" w:cs="Times New Roman"/>
        </w:rPr>
        <w:t xml:space="preserve"> osób, spośród kandydatów, którzy złożyli wniosek o dopuszczenie do egzaminu adwokackiego albo radcowskiego, wyznaczonych na dni 24–27 marca 2020 r. oraz spełnili przesłanki udziału w danym egzaminie, złożyło (do dnia </w:t>
      </w:r>
      <w:r w:rsidR="00733C17">
        <w:rPr>
          <w:rFonts w:ascii="Times New Roman" w:hAnsi="Times New Roman" w:cs="Times New Roman"/>
        </w:rPr>
        <w:t>31 sierpnia</w:t>
      </w:r>
      <w:r w:rsidRPr="00883965">
        <w:rPr>
          <w:rFonts w:ascii="Times New Roman" w:hAnsi="Times New Roman" w:cs="Times New Roman"/>
        </w:rPr>
        <w:t xml:space="preserve"> 2020 r.) wniosek o zwrot uiszczonej opłaty w pełnej wysokości za udział w egzaminie. Wnioski te</w:t>
      </w:r>
      <w:r w:rsidR="00733C17">
        <w:rPr>
          <w:rFonts w:ascii="Times New Roman" w:hAnsi="Times New Roman" w:cs="Times New Roman"/>
        </w:rPr>
        <w:t xml:space="preserve"> po </w:t>
      </w:r>
      <w:r w:rsidRPr="00883965">
        <w:rPr>
          <w:rFonts w:ascii="Times New Roman" w:hAnsi="Times New Roman" w:cs="Times New Roman"/>
        </w:rPr>
        <w:t xml:space="preserve"> </w:t>
      </w:r>
      <w:r w:rsidR="00733C17">
        <w:rPr>
          <w:rFonts w:ascii="Times New Roman" w:hAnsi="Times New Roman" w:cs="Times New Roman"/>
        </w:rPr>
        <w:t>przekazaniu</w:t>
      </w:r>
      <w:r w:rsidRPr="00883965">
        <w:rPr>
          <w:rFonts w:ascii="Times New Roman" w:hAnsi="Times New Roman" w:cs="Times New Roman"/>
        </w:rPr>
        <w:t xml:space="preserve"> do Ministerstwa Sprawiedliwości</w:t>
      </w:r>
      <w:r w:rsidR="00733C17">
        <w:rPr>
          <w:rFonts w:ascii="Times New Roman" w:hAnsi="Times New Roman" w:cs="Times New Roman"/>
        </w:rPr>
        <w:t xml:space="preserve"> zostały w całości zrealizowane</w:t>
      </w:r>
      <w:r w:rsidRPr="00883965">
        <w:rPr>
          <w:rFonts w:ascii="Times New Roman" w:hAnsi="Times New Roman" w:cs="Times New Roman"/>
        </w:rPr>
        <w:t>;</w:t>
      </w:r>
    </w:p>
    <w:p w14:paraId="4065C9C0" w14:textId="11B9AD96" w:rsidR="00CD5BCF" w:rsidRPr="00883965" w:rsidRDefault="00CD5BCF" w:rsidP="00CD5BCF">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 </w:t>
      </w:r>
      <w:r w:rsidR="00733C17">
        <w:rPr>
          <w:rFonts w:ascii="Times New Roman" w:hAnsi="Times New Roman" w:cs="Times New Roman"/>
        </w:rPr>
        <w:t xml:space="preserve">Ministerstwo Sprawiedliwości </w:t>
      </w:r>
      <w:r w:rsidRPr="00883965">
        <w:rPr>
          <w:rFonts w:ascii="Times New Roman" w:hAnsi="Times New Roman" w:cs="Times New Roman"/>
        </w:rPr>
        <w:t>zabezpiecz</w:t>
      </w:r>
      <w:r w:rsidR="00733C17">
        <w:rPr>
          <w:rFonts w:ascii="Times New Roman" w:hAnsi="Times New Roman" w:cs="Times New Roman"/>
        </w:rPr>
        <w:t>yło</w:t>
      </w:r>
      <w:r w:rsidRPr="00883965">
        <w:rPr>
          <w:rFonts w:ascii="Times New Roman" w:hAnsi="Times New Roman" w:cs="Times New Roman"/>
        </w:rPr>
        <w:t xml:space="preserve"> finansowanie zakupów </w:t>
      </w:r>
      <w:r w:rsidR="00733C17">
        <w:rPr>
          <w:rFonts w:ascii="Times New Roman" w:hAnsi="Times New Roman" w:cs="Times New Roman"/>
        </w:rPr>
        <w:t>i</w:t>
      </w:r>
      <w:r w:rsidRPr="00883965">
        <w:rPr>
          <w:rFonts w:ascii="Times New Roman" w:hAnsi="Times New Roman" w:cs="Times New Roman"/>
        </w:rPr>
        <w:t xml:space="preserve"> środków w związku ze zwalczaniem pandemii COVID-19:</w:t>
      </w:r>
    </w:p>
    <w:p w14:paraId="08B20B0C" w14:textId="29E0AD4E" w:rsidR="00CD5BCF" w:rsidRDefault="00CD5BCF" w:rsidP="00733C17">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 sprzęt ochrony osobistej </w:t>
      </w:r>
    </w:p>
    <w:p w14:paraId="107F217A" w14:textId="74D514F8" w:rsidR="00CD5BCF" w:rsidRPr="00415772" w:rsidRDefault="00733C17" w:rsidP="00415772">
      <w:pPr>
        <w:jc w:val="both"/>
        <w:rPr>
          <w:rFonts w:ascii="Calibri" w:eastAsia="Times New Roman" w:hAnsi="Calibri" w:cs="Calibri"/>
          <w:color w:val="000000"/>
          <w:lang w:eastAsia="pl-PL"/>
        </w:rPr>
      </w:pPr>
      <w:r w:rsidRPr="00733C17">
        <w:rPr>
          <w:rFonts w:ascii="Times New Roman" w:hAnsi="Times New Roman" w:cs="Times New Roman"/>
        </w:rPr>
        <w:t xml:space="preserve">- sprzęt i oprogramowanie umożliwiające pracę zdalną, w tym wirtualizacja stanowisk pracy oraz sprzęt do </w:t>
      </w:r>
      <w:r w:rsidR="008F59DB">
        <w:rPr>
          <w:rFonts w:ascii="Times New Roman" w:hAnsi="Times New Roman" w:cs="Times New Roman"/>
        </w:rPr>
        <w:t>w</w:t>
      </w:r>
      <w:r w:rsidRPr="00733C17">
        <w:rPr>
          <w:rFonts w:ascii="Times New Roman" w:hAnsi="Times New Roman" w:cs="Times New Roman"/>
        </w:rPr>
        <w:t xml:space="preserve">ideokonferencji na łączną kwotę </w:t>
      </w:r>
      <w:r w:rsidRPr="00733C17">
        <w:rPr>
          <w:rFonts w:eastAsia="Times New Roman"/>
        </w:rPr>
        <w:t>3.858.348 zł</w:t>
      </w:r>
    </w:p>
    <w:p w14:paraId="1AA01B4E" w14:textId="47D04E29" w:rsidR="00CD5BCF" w:rsidRDefault="00CD5BCF" w:rsidP="000A50C8">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xml:space="preserve">Nadto dodać należy, iż podjęto decyzję o oddelegowaniu </w:t>
      </w:r>
      <w:r w:rsidR="00733C17">
        <w:rPr>
          <w:rFonts w:ascii="Times New Roman" w:hAnsi="Times New Roman" w:cs="Times New Roman"/>
        </w:rPr>
        <w:t>części</w:t>
      </w:r>
      <w:r w:rsidRPr="00883965">
        <w:rPr>
          <w:rFonts w:ascii="Times New Roman" w:hAnsi="Times New Roman" w:cs="Times New Roman"/>
        </w:rPr>
        <w:t xml:space="preserve"> pracowników Ministerstwa Sprawiedliwości do pracy w trybie zdalnym, ograniczając tym samym zagrożenie związane z rozprzestrzenianiem się COVID-19. W przypadku konieczności świadczenia pracy w trybie stacjonarnym przez pracownika zatrudnionego w danym departamencie zastosowano środki ostrożności mające na celu stworzenie bezpiecznych warunków pracy, w szczególności wdrożono zalecenia dotyczące odległości między miejscami pracy. </w:t>
      </w:r>
      <w:r w:rsidR="00733C17">
        <w:rPr>
          <w:rFonts w:ascii="Times New Roman" w:hAnsi="Times New Roman" w:cs="Times New Roman"/>
        </w:rPr>
        <w:t>R</w:t>
      </w:r>
      <w:r w:rsidRPr="00883965">
        <w:rPr>
          <w:rFonts w:ascii="Times New Roman" w:hAnsi="Times New Roman" w:cs="Times New Roman"/>
        </w:rPr>
        <w:t>ozdysponowano wśród pracowników wykonujących obowiązki w Ministerstwie Sprawiedliwości płyny do dezynfekcji, maseczki oraz rękawice ochronne. Wyposażono pracowników Ministerstwa Sprawiedliwości w sprzęt i oprogramowanie niezbędne do wykonywania pracy zdalnej, która zapewnia ciągłość realizacji zadań zabezpieczających funkcjonowanie pracy Ministerstwa Sprawiedliwości.</w:t>
      </w:r>
    </w:p>
    <w:p w14:paraId="3892FD0A" w14:textId="77777777" w:rsidR="00733C17" w:rsidRPr="00733C17" w:rsidRDefault="00733C17" w:rsidP="00733C17">
      <w:pPr>
        <w:spacing w:before="120" w:after="0" w:line="240" w:lineRule="auto"/>
        <w:jc w:val="both"/>
        <w:rPr>
          <w:rFonts w:ascii="Times New Roman" w:hAnsi="Times New Roman" w:cs="Times New Roman"/>
          <w:bCs/>
        </w:rPr>
      </w:pPr>
      <w:r w:rsidRPr="00733C17">
        <w:rPr>
          <w:rFonts w:ascii="Times New Roman" w:hAnsi="Times New Roman" w:cs="Times New Roman"/>
          <w:color w:val="000000" w:themeColor="text1"/>
        </w:rPr>
        <w:t xml:space="preserve">W ramach monitoringu w zakresie zarządzania kryzysowego </w:t>
      </w:r>
      <w:r w:rsidRPr="00733C17">
        <w:rPr>
          <w:rFonts w:ascii="Times New Roman" w:hAnsi="Times New Roman" w:cs="Times New Roman"/>
          <w:color w:val="000000" w:themeColor="text1"/>
          <w:lang w:bidi="pl-PL"/>
        </w:rPr>
        <w:t>Ministerstwo Sprawiedliwości</w:t>
      </w:r>
      <w:r w:rsidRPr="00733C17">
        <w:rPr>
          <w:rFonts w:ascii="Times New Roman" w:hAnsi="Times New Roman" w:cs="Times New Roman"/>
          <w:color w:val="000000" w:themeColor="text1"/>
        </w:rPr>
        <w:t xml:space="preserve"> na bieżąco prowadzi wymianę informacji za pośrednictwem stałego kontaktu z Rządowym Centrum Bezpieczeństwa.  O</w:t>
      </w:r>
      <w:r w:rsidRPr="00733C17">
        <w:rPr>
          <w:rFonts w:ascii="Times New Roman" w:hAnsi="Times New Roman" w:cs="Times New Roman"/>
          <w:color w:val="000000" w:themeColor="text1"/>
          <w:lang w:bidi="pl-PL"/>
        </w:rPr>
        <w:t xml:space="preserve">d dnia 5 marca 2020 r. </w:t>
      </w:r>
      <w:r w:rsidRPr="00733C17">
        <w:rPr>
          <w:rFonts w:ascii="Times New Roman" w:hAnsi="Times New Roman" w:cs="Times New Roman"/>
          <w:color w:val="000000" w:themeColor="text1"/>
        </w:rPr>
        <w:t xml:space="preserve">sporządzane są </w:t>
      </w:r>
      <w:r w:rsidRPr="00733C17">
        <w:rPr>
          <w:rFonts w:ascii="Times New Roman" w:hAnsi="Times New Roman" w:cs="Times New Roman"/>
          <w:color w:val="000000" w:themeColor="text1"/>
          <w:lang w:bidi="pl-PL"/>
        </w:rPr>
        <w:t xml:space="preserve">i przekazywane do RCB codzienne raporty w zakresie zdarzeń i podejmowanych </w:t>
      </w:r>
      <w:r w:rsidRPr="00733C17">
        <w:rPr>
          <w:rFonts w:ascii="Times New Roman" w:hAnsi="Times New Roman" w:cs="Times New Roman"/>
          <w:bCs/>
        </w:rPr>
        <w:t xml:space="preserve">działań w Ministerstwie Sprawiedliwości oraz jednostkach podległych i nadzorowanych przez Ministra Sprawiedliwości w związku z rozprzestrzenianiem się koronawirusa SARS-CoV-2. </w:t>
      </w:r>
    </w:p>
    <w:p w14:paraId="4252BDED" w14:textId="77777777" w:rsidR="00733C17" w:rsidRPr="00F71115" w:rsidRDefault="00733C17" w:rsidP="00733C17">
      <w:pPr>
        <w:autoSpaceDE w:val="0"/>
        <w:autoSpaceDN w:val="0"/>
        <w:adjustRightInd w:val="0"/>
        <w:spacing w:before="120" w:after="0" w:line="240" w:lineRule="auto"/>
        <w:jc w:val="both"/>
        <w:rPr>
          <w:rFonts w:ascii="Times New Roman" w:hAnsi="Times New Roman" w:cs="Times New Roman"/>
          <w:u w:val="single"/>
        </w:rPr>
      </w:pPr>
      <w:r w:rsidRPr="00F71115">
        <w:rPr>
          <w:rFonts w:ascii="Times New Roman" w:hAnsi="Times New Roman" w:cs="Times New Roman"/>
          <w:u w:val="single"/>
        </w:rPr>
        <w:t>Służba Więzienna</w:t>
      </w:r>
    </w:p>
    <w:p w14:paraId="7B4CF4A7"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xml:space="preserve">- Dysponent Funduszu Aktywizacji Zawodowej Skazanych oraz Rozwoju Przywięziennych Zakładów Pracy – Dyrektor Generalny Służby Więziennej, uwzględniając potrzeby zgłaszane przez jednostki organizacyjne Służby Więziennej, dokonał zmian w planie finansowym Funduszu łącznie na kwotę </w:t>
      </w:r>
      <w:r w:rsidRPr="00733C17">
        <w:rPr>
          <w:rFonts w:ascii="Times New Roman" w:hAnsi="Times New Roman" w:cs="Times New Roman"/>
        </w:rPr>
        <w:br/>
        <w:t xml:space="preserve">18 mln zł oraz przeznaczył na zakup sprzętu i środków ochrony potrzebnych do przeciwdziałania </w:t>
      </w:r>
      <w:r w:rsidRPr="00733C17">
        <w:rPr>
          <w:rFonts w:ascii="Times New Roman" w:hAnsi="Times New Roman" w:cs="Times New Roman"/>
        </w:rPr>
        <w:br/>
        <w:t>i zwalczania koronawirusa środki w kwocie ogółem 20,7 mln zł. Wydatki poniesione z budżetu Służby Więziennej wyniosły 15,674 mln zł;</w:t>
      </w:r>
    </w:p>
    <w:p w14:paraId="5252966A" w14:textId="77777777" w:rsidR="00733C17" w:rsidRPr="00733C17" w:rsidRDefault="00733C17" w:rsidP="00733C17">
      <w:pPr>
        <w:autoSpaceDE w:val="0"/>
        <w:autoSpaceDN w:val="0"/>
        <w:adjustRightInd w:val="0"/>
        <w:spacing w:before="120" w:after="0" w:line="240" w:lineRule="auto"/>
        <w:jc w:val="both"/>
        <w:rPr>
          <w:rFonts w:ascii="Times New Roman" w:hAnsi="Times New Roman" w:cs="Times New Roman"/>
        </w:rPr>
      </w:pPr>
      <w:r w:rsidRPr="00733C17">
        <w:rPr>
          <w:rFonts w:ascii="Times New Roman" w:hAnsi="Times New Roman" w:cs="Times New Roman"/>
        </w:rPr>
        <w:t xml:space="preserve">- W oparciu o istniejący stan prawny jednostki penitencjarne wnioskowały o udzielenie dotacji </w:t>
      </w:r>
      <w:r w:rsidRPr="00733C17">
        <w:rPr>
          <w:rFonts w:ascii="Times New Roman" w:hAnsi="Times New Roman" w:cs="Times New Roman"/>
        </w:rPr>
        <w:br/>
        <w:t xml:space="preserve">z Funduszu z przeznaczeniem na zakup sprzętu i środków ochrony w tym m.in. kombinezonów, gogli, masek, rękawiczek, ochraniaczy na obuwie i środków odkażających, a także termometrów, </w:t>
      </w:r>
      <w:r w:rsidRPr="00733C17">
        <w:rPr>
          <w:rFonts w:ascii="Times New Roman" w:hAnsi="Times New Roman" w:cs="Times New Roman"/>
        </w:rPr>
        <w:lastRenderedPageBreak/>
        <w:t xml:space="preserve">zamgławiaczy i opryskiwaczy. W związku z powyższym dysponent Funduszu udzielił dotacji </w:t>
      </w:r>
      <w:r w:rsidRPr="00733C17">
        <w:rPr>
          <w:rFonts w:ascii="Times New Roman" w:hAnsi="Times New Roman" w:cs="Times New Roman"/>
        </w:rPr>
        <w:br/>
        <w:t>w następujących terminach:</w:t>
      </w:r>
    </w:p>
    <w:p w14:paraId="45614224" w14:textId="77777777" w:rsidR="00733C17" w:rsidRPr="00733C17" w:rsidRDefault="00733C17" w:rsidP="00733C17">
      <w:pPr>
        <w:tabs>
          <w:tab w:val="left" w:pos="418"/>
        </w:tabs>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w dniu 8 kwietnia 2020 r. na łączną kwotę 3,2 mln zł (15 jednostkom penitencjarnym);</w:t>
      </w:r>
    </w:p>
    <w:p w14:paraId="3F332C8E" w14:textId="77777777" w:rsidR="00733C17" w:rsidRPr="00733C17" w:rsidRDefault="00733C17" w:rsidP="00733C17">
      <w:pPr>
        <w:tabs>
          <w:tab w:val="left" w:pos="418"/>
        </w:tabs>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w dniu 16 kwietnia 2020 r. na łączną kwotę 8,5 mln zł (kolejnym 15 jednostkom penitencjarnym);</w:t>
      </w:r>
    </w:p>
    <w:p w14:paraId="29411662" w14:textId="77777777" w:rsidR="00733C17" w:rsidRPr="00733C17" w:rsidRDefault="00733C17" w:rsidP="00733C17">
      <w:pPr>
        <w:tabs>
          <w:tab w:val="left" w:pos="418"/>
        </w:tabs>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w dniu 14 maja 2020 r. na łączną kwotę 9 mln zł (kolejnym 15 jednostkom).</w:t>
      </w:r>
    </w:p>
    <w:p w14:paraId="41047C6D" w14:textId="77777777" w:rsidR="00733C17" w:rsidRPr="00733C17" w:rsidRDefault="00733C17" w:rsidP="00733C17">
      <w:pPr>
        <w:tabs>
          <w:tab w:val="left" w:pos="418"/>
        </w:tabs>
        <w:autoSpaceDE w:val="0"/>
        <w:autoSpaceDN w:val="0"/>
        <w:adjustRightInd w:val="0"/>
        <w:spacing w:before="120" w:after="0" w:line="240" w:lineRule="auto"/>
        <w:jc w:val="both"/>
        <w:rPr>
          <w:rFonts w:ascii="Times New Roman" w:eastAsiaTheme="minorEastAsia" w:hAnsi="Times New Roman" w:cs="Times New Roman"/>
          <w:lang w:eastAsia="pl-PL"/>
        </w:rPr>
      </w:pPr>
      <w:r w:rsidRPr="00733C17">
        <w:rPr>
          <w:rFonts w:ascii="Times New Roman" w:eastAsiaTheme="minorEastAsia" w:hAnsi="Times New Roman" w:cs="Times New Roman"/>
          <w:lang w:eastAsia="pl-PL"/>
        </w:rPr>
        <w:t>- Minister Sprawiedliwości zapotrzebował w Agencji Rezerw Materiałowych środki, które zostały przekazane na rzecz Służby Więziennej;</w:t>
      </w:r>
    </w:p>
    <w:p w14:paraId="30CCB6F1" w14:textId="024317B8" w:rsidR="00733C17" w:rsidRPr="00733C17" w:rsidRDefault="00733C17" w:rsidP="00733C17">
      <w:pPr>
        <w:tabs>
          <w:tab w:val="left" w:pos="734"/>
          <w:tab w:val="left" w:pos="842"/>
        </w:tabs>
        <w:autoSpaceDE w:val="0"/>
        <w:autoSpaceDN w:val="0"/>
        <w:adjustRightInd w:val="0"/>
        <w:spacing w:before="120" w:after="0" w:line="240" w:lineRule="auto"/>
        <w:jc w:val="both"/>
        <w:rPr>
          <w:rFonts w:ascii="Times New Roman" w:eastAsiaTheme="minorEastAsia" w:hAnsi="Times New Roman" w:cs="Times New Roman"/>
          <w:sz w:val="24"/>
          <w:szCs w:val="24"/>
          <w:lang w:eastAsia="pl-PL"/>
        </w:rPr>
      </w:pPr>
      <w:r w:rsidRPr="00733C17">
        <w:rPr>
          <w:rFonts w:ascii="Times New Roman" w:eastAsiaTheme="minorEastAsia" w:hAnsi="Times New Roman" w:cs="Times New Roman"/>
          <w:lang w:eastAsia="pl-PL"/>
        </w:rPr>
        <w:t xml:space="preserve">- Dyrektorom wszystkich jednostek penitencjarnych, za pośrednictwem okręgowych inspektoratów Służby Więziennej, polecono zaopatrzenie jednostek penitencjarnych w adekwatną do potrzeb </w:t>
      </w:r>
      <w:r w:rsidR="00D96F44">
        <w:rPr>
          <w:rFonts w:ascii="Times New Roman" w:eastAsiaTheme="minorEastAsia" w:hAnsi="Times New Roman" w:cs="Times New Roman"/>
          <w:lang w:eastAsia="pl-PL"/>
        </w:rPr>
        <w:t>liczba</w:t>
      </w:r>
      <w:r w:rsidRPr="00733C17">
        <w:rPr>
          <w:rFonts w:ascii="Times New Roman" w:eastAsiaTheme="minorEastAsia" w:hAnsi="Times New Roman" w:cs="Times New Roman"/>
          <w:lang w:eastAsia="pl-PL"/>
        </w:rPr>
        <w:t xml:space="preserve"> środków dezynfekcyjnych i środków ochrony osobistej, w ramach obowiązujących umów oraz ustawy</w:t>
      </w:r>
      <w:r w:rsidR="008862E0">
        <w:rPr>
          <w:rFonts w:ascii="Times New Roman" w:eastAsiaTheme="minorEastAsia" w:hAnsi="Times New Roman" w:cs="Times New Roman"/>
          <w:lang w:eastAsia="pl-PL"/>
        </w:rPr>
        <w:t xml:space="preserve"> COVID-19</w:t>
      </w:r>
      <w:r w:rsidRPr="00733C17">
        <w:rPr>
          <w:rFonts w:ascii="Times New Roman" w:eastAsiaTheme="minorEastAsia" w:hAnsi="Times New Roman" w:cs="Times New Roman"/>
          <w:lang w:eastAsia="pl-PL"/>
        </w:rPr>
        <w:t xml:space="preserve">, z jednoczesnym zobowiązaniem do realizacji wszelkich czynności służbowych </w:t>
      </w:r>
      <w:r w:rsidRPr="00733C17">
        <w:rPr>
          <w:rFonts w:ascii="Times New Roman" w:eastAsiaTheme="minorEastAsia" w:hAnsi="Times New Roman" w:cs="Times New Roman"/>
          <w:lang w:eastAsia="pl-PL"/>
        </w:rPr>
        <w:br/>
        <w:t>z zastosowaniem ww. środków oraz przestrzegania zasad reżimu sanitarnego. Wszelkie tego typu zakupy, zgodnie ze zgłoszeniami oraz aktualnymi potrzebami uwzględniającymi dynamikę rozwoju sytuacji epidemiologicznej w danym regionie, były dystrybuowane przez dyrektorów okręgowych Służby Więziennej do podległych im zakładów karnych i aresztów śledczych.</w:t>
      </w:r>
    </w:p>
    <w:p w14:paraId="2DD33E93" w14:textId="77777777" w:rsidR="000A50C8" w:rsidRPr="000A50C8" w:rsidRDefault="000A50C8" w:rsidP="000A50C8">
      <w:pPr>
        <w:autoSpaceDE w:val="0"/>
        <w:autoSpaceDN w:val="0"/>
        <w:adjustRightInd w:val="0"/>
        <w:spacing w:before="120" w:after="0" w:line="240" w:lineRule="auto"/>
        <w:jc w:val="both"/>
        <w:rPr>
          <w:rFonts w:ascii="Times New Roman" w:hAnsi="Times New Roman" w:cs="Times New Roman"/>
        </w:rPr>
      </w:pPr>
    </w:p>
    <w:p w14:paraId="157D255B" w14:textId="0659DE4A" w:rsidR="00F61BE3" w:rsidRPr="00331F70" w:rsidRDefault="00F61BE3" w:rsidP="00331F70">
      <w:pPr>
        <w:pStyle w:val="Nagwek1"/>
        <w:rPr>
          <w:rFonts w:ascii="Times New Roman" w:hAnsi="Times New Roman" w:cs="Times New Roman"/>
          <w:b/>
          <w:bCs/>
          <w:sz w:val="28"/>
          <w:szCs w:val="28"/>
        </w:rPr>
      </w:pPr>
      <w:bookmarkStart w:id="35" w:name="_Toc43891587"/>
      <w:r w:rsidRPr="00331F70">
        <w:rPr>
          <w:rFonts w:ascii="Times New Roman" w:hAnsi="Times New Roman" w:cs="Times New Roman"/>
          <w:b/>
          <w:bCs/>
          <w:sz w:val="28"/>
          <w:szCs w:val="28"/>
        </w:rPr>
        <w:t>Ministerstwo Spraw Wewnętrznych i Administracji (MSWiA)</w:t>
      </w:r>
      <w:bookmarkEnd w:id="35"/>
    </w:p>
    <w:p w14:paraId="21D4E4BA" w14:textId="0AA5D8B4" w:rsidR="00F61BE3" w:rsidRPr="00883965" w:rsidRDefault="00F61BE3" w:rsidP="00A05C0A">
      <w:pPr>
        <w:spacing w:before="120" w:after="0" w:line="240" w:lineRule="auto"/>
        <w:jc w:val="both"/>
        <w:rPr>
          <w:rFonts w:ascii="Times New Roman" w:hAnsi="Times New Roman" w:cs="Times New Roman"/>
          <w:b/>
          <w:color w:val="000000"/>
        </w:rPr>
      </w:pPr>
      <w:r w:rsidRPr="00883965">
        <w:rPr>
          <w:rFonts w:ascii="Times New Roman" w:hAnsi="Times New Roman" w:cs="Times New Roman"/>
          <w:b/>
          <w:color w:val="000000"/>
        </w:rPr>
        <w:t>Działania legislacyjne</w:t>
      </w:r>
    </w:p>
    <w:p w14:paraId="7F576AF0" w14:textId="410AE764"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Ministerstwo Spraw Wewnętrznych i Administracji (dalej: „Ministerstwo”) uczestniczyło w pracach legislacyjnych związanych z opracowaniem ustawy </w:t>
      </w:r>
      <w:r w:rsidR="008862E0">
        <w:rPr>
          <w:rFonts w:ascii="Times New Roman" w:hAnsi="Times New Roman" w:cs="Times New Roman"/>
          <w:color w:val="000000"/>
        </w:rPr>
        <w:t xml:space="preserve">COVID-19 </w:t>
      </w:r>
      <w:r w:rsidRPr="00883965">
        <w:rPr>
          <w:rFonts w:ascii="Times New Roman" w:hAnsi="Times New Roman" w:cs="Times New Roman"/>
          <w:color w:val="000000"/>
        </w:rPr>
        <w:t>oraz jej nowelizacji w zakresie:</w:t>
      </w:r>
    </w:p>
    <w:p w14:paraId="57AE824E" w14:textId="77777777"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rPr>
        <w:t xml:space="preserve">zdalnego trybu obradowania organów administracji publicznej, </w:t>
      </w:r>
    </w:p>
    <w:p w14:paraId="5CC9D3C2" w14:textId="77777777"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rPr>
        <w:t>ciągłości pracy urzędów w czasie epidemii,</w:t>
      </w:r>
    </w:p>
    <w:p w14:paraId="45CDA91F" w14:textId="77777777"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color w:val="000000"/>
        </w:rPr>
        <w:t xml:space="preserve">ustalania zastępstwa za wójta, burmistrza, prezydenta miasta w czasie choroby </w:t>
      </w:r>
      <w:r w:rsidRPr="00883965">
        <w:rPr>
          <w:rFonts w:ascii="Times New Roman" w:hAnsi="Times New Roman" w:cs="Times New Roman"/>
        </w:rPr>
        <w:t>do 30 dni,</w:t>
      </w:r>
    </w:p>
    <w:p w14:paraId="7DDDD676" w14:textId="77777777"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rPr>
        <w:t>zawieszenia i odwieszenia biegu terminów administracyjnych,</w:t>
      </w:r>
    </w:p>
    <w:p w14:paraId="427962A8" w14:textId="77777777"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rPr>
        <w:t>uprawnień w zakresie wjazdu cudzoziemców na terytorium RP,</w:t>
      </w:r>
    </w:p>
    <w:p w14:paraId="45CA8F30" w14:textId="77777777"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color w:val="000000"/>
        </w:rPr>
        <w:t>przedłużenia z mocy prawa okresów ważności dokumentów wydawanych cudzoziemcom,</w:t>
      </w:r>
    </w:p>
    <w:p w14:paraId="06E3FB35" w14:textId="77777777"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rPr>
        <w:t>rozwiązań odnoszących się do pobytu i wykonywania pracy przez cudzoziemców na terytorium RP,</w:t>
      </w:r>
    </w:p>
    <w:p w14:paraId="7328E0C4" w14:textId="23D60DCD" w:rsidR="00F61BE3" w:rsidRPr="00883965" w:rsidRDefault="00F61BE3" w:rsidP="00CC4433">
      <w:pPr>
        <w:numPr>
          <w:ilvl w:val="0"/>
          <w:numId w:val="281"/>
        </w:numPr>
        <w:spacing w:before="120" w:after="0" w:line="240" w:lineRule="auto"/>
        <w:jc w:val="both"/>
        <w:rPr>
          <w:rFonts w:ascii="Times New Roman" w:hAnsi="Times New Roman" w:cs="Times New Roman"/>
        </w:rPr>
      </w:pPr>
      <w:r w:rsidRPr="00883965">
        <w:rPr>
          <w:rFonts w:ascii="Times New Roman" w:hAnsi="Times New Roman" w:cs="Times New Roman"/>
        </w:rPr>
        <w:t xml:space="preserve">nowelizacji ustawy z dnia 22 listopada 2013 r.  </w:t>
      </w:r>
      <w:r w:rsidRPr="00815F67">
        <w:rPr>
          <w:rFonts w:ascii="Times New Roman" w:hAnsi="Times New Roman" w:cs="Times New Roman"/>
        </w:rPr>
        <w:t>o systemie powiadamiania ratunkowego</w:t>
      </w:r>
      <w:r w:rsidRPr="00883965">
        <w:rPr>
          <w:rFonts w:ascii="Times New Roman" w:hAnsi="Times New Roman" w:cs="Times New Roman"/>
        </w:rPr>
        <w:t>, która</w:t>
      </w:r>
      <w:r w:rsidRPr="00883965">
        <w:rPr>
          <w:rFonts w:ascii="Times New Roman" w:hAnsi="Times New Roman" w:cs="Times New Roman"/>
          <w:b/>
          <w:bCs/>
        </w:rPr>
        <w:t xml:space="preserve"> </w:t>
      </w:r>
      <w:r w:rsidRPr="00883965">
        <w:rPr>
          <w:rFonts w:ascii="Times New Roman" w:hAnsi="Times New Roman" w:cs="Times New Roman"/>
        </w:rPr>
        <w:t>przedłużyła ważność certyfikatów operatorów numerów alarmowych oraz umożliwiła prowadzeni</w:t>
      </w:r>
      <w:r w:rsidR="00C61E5B">
        <w:rPr>
          <w:rFonts w:ascii="Times New Roman" w:hAnsi="Times New Roman" w:cs="Times New Roman"/>
        </w:rPr>
        <w:t>e</w:t>
      </w:r>
      <w:r w:rsidRPr="00883965">
        <w:rPr>
          <w:rFonts w:ascii="Times New Roman" w:hAnsi="Times New Roman" w:cs="Times New Roman"/>
        </w:rPr>
        <w:t xml:space="preserve"> dla nich szkoleń w ośrodkach macierzystych, tj. w centrach powiadamiania ratunkowego w całym kraju,</w:t>
      </w:r>
    </w:p>
    <w:p w14:paraId="3604AEB3" w14:textId="2259514A" w:rsidR="00A85993" w:rsidRPr="00A85993" w:rsidRDefault="00A85993" w:rsidP="00CC4433">
      <w:pPr>
        <w:pStyle w:val="Akapitzlist"/>
        <w:numPr>
          <w:ilvl w:val="0"/>
          <w:numId w:val="281"/>
        </w:numPr>
        <w:rPr>
          <w:rFonts w:ascii="Times New Roman" w:hAnsi="Times New Roman" w:cs="Times New Roman"/>
        </w:rPr>
      </w:pPr>
      <w:r w:rsidRPr="00A85993">
        <w:rPr>
          <w:rFonts w:ascii="Times New Roman" w:hAnsi="Times New Roman" w:cs="Times New Roman"/>
        </w:rPr>
        <w:t>możliwości przedłużenia pobytu repatriantom przebywającym w ośrodkach adaptacyjnych dla repatriantów o kolejny okres do 90 dni,</w:t>
      </w:r>
    </w:p>
    <w:p w14:paraId="746A69DE" w14:textId="77777777" w:rsidR="00A85993" w:rsidRPr="00A85993" w:rsidRDefault="00A85993" w:rsidP="00CC4433">
      <w:pPr>
        <w:numPr>
          <w:ilvl w:val="0"/>
          <w:numId w:val="281"/>
        </w:numPr>
        <w:spacing w:before="120" w:after="0" w:line="240" w:lineRule="auto"/>
        <w:jc w:val="both"/>
        <w:rPr>
          <w:rFonts w:ascii="Times New Roman" w:hAnsi="Times New Roman" w:cs="Times New Roman"/>
        </w:rPr>
      </w:pPr>
      <w:r w:rsidRPr="00A85993">
        <w:rPr>
          <w:rFonts w:ascii="Times New Roman" w:hAnsi="Times New Roman" w:cs="Times New Roman"/>
        </w:rPr>
        <w:t>przyznania dodatkowego zasiłku opiekuńczego funkcjonariuszowi zwolnionemu od pełnienia służby w związku z koniecznością osobistego sprawowania opieki nad dzieckiem,</w:t>
      </w:r>
    </w:p>
    <w:p w14:paraId="316C5F5D" w14:textId="77777777" w:rsidR="00A85993" w:rsidRPr="00A85993" w:rsidRDefault="00A85993" w:rsidP="00CC4433">
      <w:pPr>
        <w:numPr>
          <w:ilvl w:val="0"/>
          <w:numId w:val="281"/>
        </w:numPr>
        <w:spacing w:before="120" w:after="0" w:line="240" w:lineRule="auto"/>
        <w:jc w:val="both"/>
        <w:rPr>
          <w:rFonts w:ascii="Times New Roman" w:hAnsi="Times New Roman" w:cs="Times New Roman"/>
        </w:rPr>
      </w:pPr>
      <w:r w:rsidRPr="00A85993">
        <w:rPr>
          <w:rFonts w:ascii="Times New Roman" w:hAnsi="Times New Roman" w:cs="Times New Roman"/>
        </w:rPr>
        <w:t>przyznania funkcjonariuszom prawa do 100% uposażenia wraz z dodatkami o charakterze stałym, którzy zostali poddani obowiązkowej kwarantannie, izolacji lub izolacji w warunkach domowych w związku z wykonywaniem przez nich zadań służbowych,</w:t>
      </w:r>
    </w:p>
    <w:p w14:paraId="2593340D" w14:textId="77777777" w:rsidR="00A85993" w:rsidRPr="00A85993" w:rsidRDefault="00A85993" w:rsidP="00CC4433">
      <w:pPr>
        <w:numPr>
          <w:ilvl w:val="0"/>
          <w:numId w:val="281"/>
        </w:numPr>
        <w:spacing w:before="120" w:after="0" w:line="240" w:lineRule="auto"/>
        <w:jc w:val="both"/>
        <w:rPr>
          <w:rFonts w:ascii="Times New Roman" w:hAnsi="Times New Roman" w:cs="Times New Roman"/>
        </w:rPr>
      </w:pPr>
      <w:r w:rsidRPr="00A85993">
        <w:rPr>
          <w:rFonts w:ascii="Times New Roman" w:hAnsi="Times New Roman" w:cs="Times New Roman"/>
        </w:rPr>
        <w:t>możliwości wprowadzenia służby w Policji w trybie skoszarowanym,</w:t>
      </w:r>
    </w:p>
    <w:p w14:paraId="1B409238" w14:textId="77777777" w:rsidR="00A85993" w:rsidRPr="00A85993" w:rsidRDefault="00A85993" w:rsidP="00CC4433">
      <w:pPr>
        <w:numPr>
          <w:ilvl w:val="0"/>
          <w:numId w:val="281"/>
        </w:numPr>
        <w:spacing w:before="120" w:after="0" w:line="240" w:lineRule="auto"/>
        <w:jc w:val="both"/>
        <w:rPr>
          <w:rFonts w:ascii="Times New Roman" w:hAnsi="Times New Roman" w:cs="Times New Roman"/>
        </w:rPr>
      </w:pPr>
      <w:r w:rsidRPr="00A85993">
        <w:rPr>
          <w:rFonts w:ascii="Times New Roman" w:hAnsi="Times New Roman" w:cs="Times New Roman"/>
        </w:rPr>
        <w:t>wykonywania nadzoru nad przestrzeganiem odbywania obowiązkowej hospitalizacji, kwarantanny lub izolacji,</w:t>
      </w:r>
    </w:p>
    <w:p w14:paraId="17362A5D" w14:textId="77777777" w:rsidR="00A85993" w:rsidRPr="00A85993" w:rsidRDefault="00A85993" w:rsidP="00CC4433">
      <w:pPr>
        <w:numPr>
          <w:ilvl w:val="0"/>
          <w:numId w:val="281"/>
        </w:numPr>
        <w:spacing w:before="120" w:after="0" w:line="240" w:lineRule="auto"/>
        <w:jc w:val="both"/>
        <w:rPr>
          <w:rFonts w:ascii="Times New Roman" w:hAnsi="Times New Roman" w:cs="Times New Roman"/>
        </w:rPr>
      </w:pPr>
      <w:r w:rsidRPr="00A85993">
        <w:rPr>
          <w:rFonts w:ascii="Times New Roman" w:hAnsi="Times New Roman" w:cs="Times New Roman"/>
        </w:rPr>
        <w:lastRenderedPageBreak/>
        <w:t>udzielania asysty Policji w celu umożliwienia wejścia na teren nieruchomości, na których znajdują się obiekty lub urządzenia infrastruktury krytycznej,</w:t>
      </w:r>
    </w:p>
    <w:p w14:paraId="79118370" w14:textId="77777777" w:rsidR="00277D05" w:rsidRDefault="00A85993" w:rsidP="00CC4433">
      <w:pPr>
        <w:numPr>
          <w:ilvl w:val="0"/>
          <w:numId w:val="281"/>
        </w:numPr>
        <w:spacing w:before="120" w:after="0" w:line="240" w:lineRule="auto"/>
        <w:jc w:val="both"/>
        <w:rPr>
          <w:rFonts w:ascii="Times New Roman" w:hAnsi="Times New Roman" w:cs="Times New Roman"/>
        </w:rPr>
      </w:pPr>
      <w:r w:rsidRPr="00A85993">
        <w:rPr>
          <w:rFonts w:ascii="Times New Roman" w:hAnsi="Times New Roman" w:cs="Times New Roman"/>
        </w:rPr>
        <w:t>sankcjonowania zasad naruszenia czasowego ograniczenia lub zakazu obrotu i używania określonych przedmiotów i produktów</w:t>
      </w:r>
      <w:r w:rsidR="00277D05">
        <w:rPr>
          <w:rFonts w:ascii="Times New Roman" w:hAnsi="Times New Roman" w:cs="Times New Roman"/>
        </w:rPr>
        <w:t>,</w:t>
      </w:r>
    </w:p>
    <w:p w14:paraId="0243A81B" w14:textId="57903C61" w:rsidR="00F61BE3" w:rsidRPr="00277D05" w:rsidRDefault="00A85993" w:rsidP="00CC4433">
      <w:pPr>
        <w:pStyle w:val="Akapitzlist"/>
        <w:numPr>
          <w:ilvl w:val="0"/>
          <w:numId w:val="281"/>
        </w:numPr>
        <w:rPr>
          <w:rFonts w:ascii="Times New Roman" w:hAnsi="Times New Roman" w:cs="Times New Roman"/>
        </w:rPr>
      </w:pPr>
      <w:r w:rsidRPr="00277D05">
        <w:rPr>
          <w:rFonts w:ascii="Times New Roman" w:hAnsi="Times New Roman" w:cs="Times New Roman"/>
        </w:rPr>
        <w:t xml:space="preserve"> </w:t>
      </w:r>
      <w:r w:rsidR="00277D05" w:rsidRPr="00277D05">
        <w:rPr>
          <w:rFonts w:ascii="Times New Roman" w:hAnsi="Times New Roman" w:cs="Times New Roman"/>
        </w:rPr>
        <w:t>przedłużenia terminu przedstawiania raportu o stanie jednostki samorządu terytorialnego.</w:t>
      </w:r>
    </w:p>
    <w:p w14:paraId="7894D2AC" w14:textId="53692D6E"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W okresie od  marca 2020 r. wydane zostały następujące rozporządzenia Ministra Spraw Wewnętrznych i Administracji:</w:t>
      </w:r>
    </w:p>
    <w:p w14:paraId="0062F98A" w14:textId="77777777" w:rsidR="00F61BE3" w:rsidRPr="00883965" w:rsidRDefault="00F61BE3" w:rsidP="00CC4433">
      <w:pPr>
        <w:pStyle w:val="Akapitzlist"/>
        <w:numPr>
          <w:ilvl w:val="0"/>
          <w:numId w:val="280"/>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z dnia 13 marca 2020 r. </w:t>
      </w:r>
      <w:r w:rsidRPr="00815F67">
        <w:rPr>
          <w:rFonts w:ascii="Times New Roman" w:hAnsi="Times New Roman" w:cs="Times New Roman"/>
        </w:rPr>
        <w:t>w sprawie przywrócenia tymczasowo kontroli granicznej osób  przekraczających granicę państwową stanowiącą granicę wewnętrzną</w:t>
      </w:r>
      <w:r w:rsidRPr="00883965">
        <w:rPr>
          <w:rFonts w:ascii="Times New Roman" w:hAnsi="Times New Roman" w:cs="Times New Roman"/>
        </w:rPr>
        <w:t xml:space="preserve"> (Dz. U. poz. 434, z późn. zm.). Na podstawie tego rozporządzenia w okresie od dnia 15 marca do dnia 12 czerwca 2020 r. przywrócono kontrole graniczne na granicy państwowej z Republiką Czeską, z Republiką Federalną Niemiec, z Republiką Litewską, z Republiką Słowacką, w portach morskich i lotniczych stanowiących granicę wewnętrzną w rozumieniu kodeksu granicznego Schengen. W załączniku do rozporządzenia określono wykaz przejść granicznych, przez które możliwe jest przekraczanie granicy państwowej, rodzaj ruchu dozwolonego przez te przejścia, czas ich otwarcia oraz ich zasięg terytorialny. W ww. miejscach przeprowadzane są kontrole sanitarne wobec osób przekraczających granicę państwową na kierunku wjazdowym do RP. W szczególnie uzasadnionych przypadkach Komendant Główny Straży Granicznej może wyrazić zgodę na przekraczanie granicy państwowej przez osoby i środki transportu w innych miejscach niż określone w załączniku do tego rozporządzenia;</w:t>
      </w:r>
    </w:p>
    <w:p w14:paraId="700BE0A5" w14:textId="0500A6C9" w:rsidR="00F61BE3" w:rsidRPr="00883965" w:rsidRDefault="00F61BE3" w:rsidP="00CC4433">
      <w:pPr>
        <w:pStyle w:val="Akapitzlist"/>
        <w:numPr>
          <w:ilvl w:val="0"/>
          <w:numId w:val="280"/>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z dnia 13 marca 2020 r. </w:t>
      </w:r>
      <w:r w:rsidRPr="00815F67">
        <w:rPr>
          <w:rFonts w:ascii="Times New Roman" w:hAnsi="Times New Roman" w:cs="Times New Roman"/>
        </w:rPr>
        <w:t>w sprawie czasowego zawieszenia lub ograniczenia ruchu granicznego na określonych przejściach granicznych</w:t>
      </w:r>
      <w:r w:rsidRPr="00883965">
        <w:rPr>
          <w:rFonts w:ascii="Times New Roman" w:hAnsi="Times New Roman" w:cs="Times New Roman"/>
        </w:rPr>
        <w:t xml:space="preserve"> (Dz. U. poz. 435,</w:t>
      </w:r>
      <w:r w:rsidR="00277D05">
        <w:rPr>
          <w:rFonts w:ascii="Times New Roman" w:hAnsi="Times New Roman" w:cs="Times New Roman"/>
        </w:rPr>
        <w:t xml:space="preserve"> z późn. zm.</w:t>
      </w:r>
      <w:r w:rsidRPr="00883965">
        <w:rPr>
          <w:rFonts w:ascii="Times New Roman" w:hAnsi="Times New Roman" w:cs="Times New Roman"/>
        </w:rPr>
        <w:t>). Na podstawie tego aktu prawnego w okresie od dnia 15 marca do odwołania:</w:t>
      </w:r>
    </w:p>
    <w:p w14:paraId="12B61F05" w14:textId="0610B1E8" w:rsidR="00F61BE3" w:rsidRPr="00883965" w:rsidRDefault="00F61BE3" w:rsidP="00A05C0A">
      <w:pPr>
        <w:tabs>
          <w:tab w:val="left" w:pos="6096"/>
        </w:tabs>
        <w:spacing w:before="120" w:after="0" w:line="240" w:lineRule="auto"/>
        <w:ind w:left="1070" w:hanging="142"/>
        <w:jc w:val="both"/>
        <w:rPr>
          <w:rFonts w:ascii="Times New Roman" w:hAnsi="Times New Roman" w:cs="Times New Roman"/>
        </w:rPr>
      </w:pPr>
      <w:r w:rsidRPr="00883965">
        <w:rPr>
          <w:rFonts w:ascii="Times New Roman" w:hAnsi="Times New Roman" w:cs="Times New Roman"/>
        </w:rPr>
        <w:t xml:space="preserve">- zawieszono ruch graniczny na </w:t>
      </w:r>
      <w:r w:rsidR="00277D05">
        <w:rPr>
          <w:rFonts w:ascii="Times New Roman" w:hAnsi="Times New Roman" w:cs="Times New Roman"/>
        </w:rPr>
        <w:t xml:space="preserve">wskazanych </w:t>
      </w:r>
      <w:r w:rsidRPr="00883965">
        <w:rPr>
          <w:rFonts w:ascii="Times New Roman" w:hAnsi="Times New Roman" w:cs="Times New Roman"/>
        </w:rPr>
        <w:t>przejściach granicznych z Federacją Rosyjską, Republiką Białoruś oraz Ukrainą (wykaz przejść granicznych określono w załączniku nr 1 do rozporządzenia),</w:t>
      </w:r>
    </w:p>
    <w:p w14:paraId="6FD0B517" w14:textId="38FE0C01" w:rsidR="00F61BE3" w:rsidRPr="00883965" w:rsidRDefault="00F61BE3" w:rsidP="00A05C0A">
      <w:pPr>
        <w:tabs>
          <w:tab w:val="left" w:pos="6096"/>
        </w:tabs>
        <w:spacing w:before="120" w:after="0" w:line="240" w:lineRule="auto"/>
        <w:ind w:left="1070" w:hanging="142"/>
        <w:jc w:val="both"/>
        <w:rPr>
          <w:rFonts w:ascii="Times New Roman" w:hAnsi="Times New Roman" w:cs="Times New Roman"/>
        </w:rPr>
      </w:pPr>
      <w:r w:rsidRPr="00883965">
        <w:rPr>
          <w:rFonts w:ascii="Times New Roman" w:hAnsi="Times New Roman" w:cs="Times New Roman"/>
        </w:rPr>
        <w:t xml:space="preserve">- ograniczono ruch graniczny na </w:t>
      </w:r>
      <w:r w:rsidR="00277D05">
        <w:rPr>
          <w:rFonts w:ascii="Times New Roman" w:hAnsi="Times New Roman" w:cs="Times New Roman"/>
        </w:rPr>
        <w:t xml:space="preserve">pozostałych </w:t>
      </w:r>
      <w:r w:rsidRPr="00883965">
        <w:rPr>
          <w:rFonts w:ascii="Times New Roman" w:hAnsi="Times New Roman" w:cs="Times New Roman"/>
        </w:rPr>
        <w:t>przejściach granicznych z Federacją Rosyjską, Republiką Białoruś oraz Ukrainą (wykaz przejść granicznych określono w załączniku nr 2 do rozporządzenia),</w:t>
      </w:r>
    </w:p>
    <w:p w14:paraId="34C02EFD" w14:textId="62F9FF04" w:rsidR="00F61BE3" w:rsidRPr="00883965" w:rsidRDefault="00F61BE3" w:rsidP="00A05C0A">
      <w:pPr>
        <w:tabs>
          <w:tab w:val="left" w:pos="6096"/>
        </w:tabs>
        <w:spacing w:before="120" w:after="0" w:line="240" w:lineRule="auto"/>
        <w:ind w:left="1070" w:hanging="142"/>
        <w:jc w:val="both"/>
        <w:rPr>
          <w:rFonts w:ascii="Times New Roman" w:hAnsi="Times New Roman" w:cs="Times New Roman"/>
        </w:rPr>
      </w:pPr>
      <w:r w:rsidRPr="00883965">
        <w:rPr>
          <w:rFonts w:ascii="Times New Roman" w:hAnsi="Times New Roman" w:cs="Times New Roman"/>
        </w:rPr>
        <w:t>- ograniczono</w:t>
      </w:r>
      <w:r w:rsidR="00277D05">
        <w:rPr>
          <w:rFonts w:ascii="Times New Roman" w:hAnsi="Times New Roman" w:cs="Times New Roman"/>
        </w:rPr>
        <w:t>,</w:t>
      </w:r>
      <w:r w:rsidRPr="00883965">
        <w:rPr>
          <w:rFonts w:ascii="Times New Roman" w:hAnsi="Times New Roman" w:cs="Times New Roman"/>
        </w:rPr>
        <w:t xml:space="preserve"> </w:t>
      </w:r>
      <w:r w:rsidR="00277D05" w:rsidRPr="00277D05">
        <w:rPr>
          <w:rFonts w:ascii="Times New Roman" w:hAnsi="Times New Roman" w:cs="Times New Roman"/>
        </w:rPr>
        <w:t xml:space="preserve">w okresie od dnia 15 marca do dnia 12 czerwca 2020 r., </w:t>
      </w:r>
      <w:r w:rsidRPr="00883965">
        <w:rPr>
          <w:rFonts w:ascii="Times New Roman" w:hAnsi="Times New Roman" w:cs="Times New Roman"/>
        </w:rPr>
        <w:t>ruch graniczny na przejściach granicznych z Republiką Federalną Niemiec, Republiką Czeską, Republiką Litewską, Republiką Słowacką oraz w lotniczych i morskich przejściach granicznych,</w:t>
      </w:r>
    </w:p>
    <w:p w14:paraId="4BD76EA9" w14:textId="77777777" w:rsidR="00F61BE3" w:rsidRPr="00883965" w:rsidRDefault="00F61BE3" w:rsidP="00A05C0A">
      <w:pPr>
        <w:tabs>
          <w:tab w:val="left" w:pos="6096"/>
        </w:tabs>
        <w:spacing w:before="120" w:after="0" w:line="240" w:lineRule="auto"/>
        <w:ind w:left="1070" w:hanging="142"/>
        <w:jc w:val="both"/>
        <w:rPr>
          <w:rFonts w:ascii="Times New Roman" w:hAnsi="Times New Roman" w:cs="Times New Roman"/>
        </w:rPr>
      </w:pPr>
      <w:r w:rsidRPr="00883965">
        <w:rPr>
          <w:rFonts w:ascii="Times New Roman" w:hAnsi="Times New Roman" w:cs="Times New Roman"/>
        </w:rPr>
        <w:t>- określono kategorie osób uprawnionych do przekraczania granicy państwowej na kierunku wjazdowym w drogowych, lotniczych i morskich przejściach granicznych,</w:t>
      </w:r>
    </w:p>
    <w:p w14:paraId="22BD1F90" w14:textId="77777777" w:rsidR="00F61BE3" w:rsidRPr="00883965" w:rsidRDefault="00F61BE3" w:rsidP="00A05C0A">
      <w:pPr>
        <w:tabs>
          <w:tab w:val="left" w:pos="6096"/>
        </w:tabs>
        <w:spacing w:before="120" w:after="0" w:line="240" w:lineRule="auto"/>
        <w:ind w:left="1070" w:hanging="142"/>
        <w:jc w:val="both"/>
        <w:rPr>
          <w:rFonts w:ascii="Times New Roman" w:hAnsi="Times New Roman" w:cs="Times New Roman"/>
        </w:rPr>
      </w:pPr>
      <w:r w:rsidRPr="00883965">
        <w:rPr>
          <w:rFonts w:ascii="Times New Roman" w:hAnsi="Times New Roman" w:cs="Times New Roman"/>
        </w:rPr>
        <w:t>- wskazano, że w szczególnie uzasadnionych przypadkach komendant placówki Straży Granicznej, po uzyskaniu zgody Komendanta Głównego Straży Granicznej, może zezwolić cudzoziemcom (nie należącym do kategorii uprawnionej) na wjazd na terytorium RP;</w:t>
      </w:r>
    </w:p>
    <w:p w14:paraId="4C70ACCE" w14:textId="77777777" w:rsidR="00F61BE3" w:rsidRPr="00883965" w:rsidRDefault="00F61BE3" w:rsidP="00CC4433">
      <w:pPr>
        <w:pStyle w:val="Akapitzlist"/>
        <w:numPr>
          <w:ilvl w:val="0"/>
          <w:numId w:val="280"/>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z dnia 11 marca 2020 r. </w:t>
      </w:r>
      <w:r w:rsidRPr="00815F67">
        <w:rPr>
          <w:rFonts w:ascii="Times New Roman" w:hAnsi="Times New Roman" w:cs="Times New Roman"/>
        </w:rPr>
        <w:t xml:space="preserve">w sprawie czasowego ograniczenia funkcjonowania uczelni służb państwowych. </w:t>
      </w:r>
      <w:r w:rsidRPr="00883965">
        <w:rPr>
          <w:rFonts w:ascii="Times New Roman" w:hAnsi="Times New Roman" w:cs="Times New Roman"/>
        </w:rPr>
        <w:t>Rozporządzenie zawiesiło kształcenia na studiach oraz studiach podyplomowych w Szkole Głównej Służby Pożarniczej (SGSP) oraz Wyższej Szkole Policji w Szczytnie;</w:t>
      </w:r>
    </w:p>
    <w:p w14:paraId="19A23E58" w14:textId="77777777" w:rsidR="00F61BE3" w:rsidRPr="00883965" w:rsidRDefault="00F61BE3" w:rsidP="00CC4433">
      <w:pPr>
        <w:pStyle w:val="Akapitzlist"/>
        <w:numPr>
          <w:ilvl w:val="0"/>
          <w:numId w:val="280"/>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z dnia 27 marca 2020 r. </w:t>
      </w:r>
      <w:r w:rsidRPr="00815F67">
        <w:rPr>
          <w:rFonts w:ascii="Times New Roman" w:hAnsi="Times New Roman" w:cs="Times New Roman"/>
        </w:rPr>
        <w:t>zmieniające rozporządzenie w sprawie nagród ministra właściwego do spraw wewnętrznych dla nauczycieli akademickich</w:t>
      </w:r>
      <w:r w:rsidRPr="00883965">
        <w:rPr>
          <w:rFonts w:ascii="Times New Roman" w:hAnsi="Times New Roman" w:cs="Times New Roman"/>
        </w:rPr>
        <w:t xml:space="preserve"> (Dz. U. poz. 549), na mocy którego został wydłużony termin składania wniosków o przyznanie nagród ministra właściwego do spraw wewnętrznych dla nauczycieli akademickich do dnia 30 czerwca 2020 r. Rozporządzenie to umożliwiło składanie wniosków w formie dokumentu elektronicznego opatrzonego podpisem zaufanym albo kwalifikowanym podpisem elektronicznym. </w:t>
      </w:r>
    </w:p>
    <w:p w14:paraId="76A1FD99" w14:textId="3A2073E6"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 xml:space="preserve">W związku z sytuacją epidemiologiczną w dniu 13 marca 2020 r. opublikowane zostało rozporządzenie Ministra Spraw Wewnętrznych i Administracji oraz Ministra Obrony Narodowej </w:t>
      </w:r>
      <w:r w:rsidR="00277D05">
        <w:rPr>
          <w:rFonts w:ascii="Times New Roman" w:hAnsi="Times New Roman" w:cs="Times New Roman"/>
        </w:rPr>
        <w:t xml:space="preserve">z dnia 12 marca 2020 </w:t>
      </w:r>
      <w:r w:rsidR="00277D05">
        <w:rPr>
          <w:rFonts w:ascii="Times New Roman" w:hAnsi="Times New Roman" w:cs="Times New Roman"/>
        </w:rPr>
        <w:lastRenderedPageBreak/>
        <w:t xml:space="preserve">r. </w:t>
      </w:r>
      <w:r w:rsidRPr="00815F67">
        <w:rPr>
          <w:rFonts w:ascii="Times New Roman" w:hAnsi="Times New Roman" w:cs="Times New Roman"/>
        </w:rPr>
        <w:t>zmieniające rozporządzenie w sprawie przeprowadzenia kwalifikacji wojskowej w 2020 r.</w:t>
      </w:r>
      <w:r w:rsidRPr="00883965">
        <w:rPr>
          <w:rFonts w:ascii="Times New Roman" w:hAnsi="Times New Roman" w:cs="Times New Roman"/>
        </w:rPr>
        <w:t xml:space="preserve"> (Dz. U. poz. 423), zgodnie z którym z dniem 13 marca 2020 r. zakończono na terenie kraju działania powiatowych i wojewódzkich komisji lekarskich orzekających o zdolności do czynnej służby wojskowej osób stawiających się do kwalifikacji wojskowej.</w:t>
      </w:r>
    </w:p>
    <w:p w14:paraId="4C1F7FFF" w14:textId="77777777"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Minister Spraw Wewnętrznych i Administracji brał udział w opracowywaniu, opiniowaniu i wydaniu:</w:t>
      </w:r>
    </w:p>
    <w:p w14:paraId="6F7E4322" w14:textId="26363432" w:rsidR="00F61BE3" w:rsidRPr="00883965" w:rsidRDefault="00F61BE3" w:rsidP="00CC4433">
      <w:pPr>
        <w:pStyle w:val="Akapitzlist"/>
        <w:numPr>
          <w:ilvl w:val="0"/>
          <w:numId w:val="283"/>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rozporządzenia Ministra Zdrowia z dnia 13 marca 2020 r. </w:t>
      </w:r>
      <w:r w:rsidRPr="00815F67">
        <w:rPr>
          <w:rFonts w:ascii="Times New Roman" w:hAnsi="Times New Roman" w:cs="Times New Roman"/>
        </w:rPr>
        <w:t>w sprawie ogłoszenia na obszarze Rzeczypospolitej Polskiej stanu zagrożenia epidemicznego (</w:t>
      </w:r>
      <w:r w:rsidRPr="00883965">
        <w:rPr>
          <w:rFonts w:ascii="Times New Roman" w:hAnsi="Times New Roman" w:cs="Times New Roman"/>
        </w:rPr>
        <w:t>Dz. U. poz. 433</w:t>
      </w:r>
      <w:r w:rsidR="00052BA0">
        <w:rPr>
          <w:rFonts w:ascii="Times New Roman" w:hAnsi="Times New Roman" w:cs="Times New Roman"/>
        </w:rPr>
        <w:t>, z późn. zm.</w:t>
      </w:r>
      <w:r w:rsidRPr="00883965">
        <w:rPr>
          <w:rFonts w:ascii="Times New Roman" w:hAnsi="Times New Roman" w:cs="Times New Roman"/>
        </w:rPr>
        <w:t>),</w:t>
      </w:r>
    </w:p>
    <w:p w14:paraId="59E265F6" w14:textId="77777777" w:rsidR="00F61BE3" w:rsidRPr="00883965" w:rsidRDefault="00F61BE3" w:rsidP="00A05C0A">
      <w:pPr>
        <w:tabs>
          <w:tab w:val="left" w:pos="6096"/>
        </w:tabs>
        <w:spacing w:before="120" w:after="0" w:line="240" w:lineRule="auto"/>
        <w:ind w:left="426"/>
        <w:jc w:val="both"/>
        <w:rPr>
          <w:rFonts w:ascii="Times New Roman" w:hAnsi="Times New Roman" w:cs="Times New Roman"/>
        </w:rPr>
      </w:pPr>
      <w:r w:rsidRPr="00883965">
        <w:rPr>
          <w:rFonts w:ascii="Times New Roman" w:hAnsi="Times New Roman" w:cs="Times New Roman"/>
        </w:rPr>
        <w:t>2) rozporządzenia Rady Ministrów:</w:t>
      </w:r>
    </w:p>
    <w:p w14:paraId="5D6E7CE3" w14:textId="087D3BA2" w:rsidR="00F61BE3" w:rsidRPr="00883965" w:rsidRDefault="00F61BE3" w:rsidP="00415772">
      <w:pPr>
        <w:tabs>
          <w:tab w:val="left" w:pos="6096"/>
        </w:tabs>
        <w:spacing w:after="0" w:line="240" w:lineRule="auto"/>
        <w:ind w:left="709" w:hanging="142"/>
        <w:jc w:val="both"/>
        <w:rPr>
          <w:rFonts w:ascii="Times New Roman" w:hAnsi="Times New Roman" w:cs="Times New Roman"/>
        </w:rPr>
      </w:pPr>
      <w:r w:rsidRPr="00883965">
        <w:rPr>
          <w:rFonts w:ascii="Times New Roman" w:hAnsi="Times New Roman" w:cs="Times New Roman"/>
        </w:rPr>
        <w:t xml:space="preserve">- z dnia 13 marca 2020 r. </w:t>
      </w:r>
      <w:r w:rsidRPr="00815F67">
        <w:rPr>
          <w:rFonts w:ascii="Times New Roman" w:hAnsi="Times New Roman" w:cs="Times New Roman"/>
        </w:rPr>
        <w:t>w sprawie zakazów w ruchu lotniczym</w:t>
      </w:r>
      <w:r w:rsidRPr="00883965">
        <w:rPr>
          <w:rFonts w:ascii="Times New Roman" w:hAnsi="Times New Roman" w:cs="Times New Roman"/>
        </w:rPr>
        <w:t xml:space="preserve"> (Dz. U. poz. 436</w:t>
      </w:r>
      <w:r w:rsidR="00052BA0">
        <w:rPr>
          <w:rFonts w:ascii="Times New Roman" w:hAnsi="Times New Roman" w:cs="Times New Roman"/>
        </w:rPr>
        <w:t>, z późn. zm.</w:t>
      </w:r>
      <w:r w:rsidRPr="00883965">
        <w:rPr>
          <w:rFonts w:ascii="Times New Roman" w:hAnsi="Times New Roman" w:cs="Times New Roman"/>
        </w:rPr>
        <w:t>)</w:t>
      </w:r>
    </w:p>
    <w:p w14:paraId="72B9E73B" w14:textId="22EF8837" w:rsidR="00F61BE3" w:rsidRDefault="00F61BE3" w:rsidP="00415772">
      <w:pPr>
        <w:tabs>
          <w:tab w:val="left" w:pos="6096"/>
        </w:tabs>
        <w:spacing w:after="0" w:line="240" w:lineRule="auto"/>
        <w:ind w:left="426" w:firstLine="141"/>
        <w:jc w:val="both"/>
        <w:rPr>
          <w:rFonts w:ascii="Times New Roman" w:hAnsi="Times New Roman" w:cs="Times New Roman"/>
        </w:rPr>
      </w:pPr>
      <w:r w:rsidRPr="00883965">
        <w:rPr>
          <w:rFonts w:ascii="Times New Roman" w:hAnsi="Times New Roman" w:cs="Times New Roman"/>
        </w:rPr>
        <w:t xml:space="preserve">- z dnia 24 marca 2020 r. </w:t>
      </w:r>
      <w:r w:rsidRPr="00815F67">
        <w:rPr>
          <w:rFonts w:ascii="Times New Roman" w:hAnsi="Times New Roman" w:cs="Times New Roman"/>
        </w:rPr>
        <w:t>w sprawie zakazów w ruchu lotniczym</w:t>
      </w:r>
      <w:r w:rsidRPr="00883965">
        <w:rPr>
          <w:rFonts w:ascii="Times New Roman" w:hAnsi="Times New Roman" w:cs="Times New Roman"/>
        </w:rPr>
        <w:t xml:space="preserve"> (Dz. U. poz. 521),</w:t>
      </w:r>
    </w:p>
    <w:p w14:paraId="022066CB" w14:textId="1751EACE"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Pr>
          <w:rFonts w:ascii="Times New Roman" w:hAnsi="Times New Roman" w:cs="Times New Roman"/>
        </w:rPr>
        <w:t xml:space="preserve">- </w:t>
      </w:r>
      <w:r w:rsidRPr="00C61E5B">
        <w:rPr>
          <w:rFonts w:ascii="Times New Roman" w:hAnsi="Times New Roman" w:cs="Times New Roman"/>
        </w:rPr>
        <w:t xml:space="preserve">z dnia 9 kwietnia 2020 r. w sprawie zakazów w ruchu lotniczym (Dz. U. poz. 644), </w:t>
      </w:r>
    </w:p>
    <w:p w14:paraId="30143684"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z dnia 23 kwietnia 2020 r. w sprawie zakazów w ruchu lotniczym (Dz. U. poz. 734),</w:t>
      </w:r>
    </w:p>
    <w:p w14:paraId="127C2559"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z dnia 8 maja 2020 r. w sprawie zakazów w ruchu lotniczym (Dz. U. poz. 826),</w:t>
      </w:r>
    </w:p>
    <w:p w14:paraId="3FB18513"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 z dnia 21 maja 2020 r. w sprawie zakazów w ruchu lotniczym (Dz. U. poz. 909),</w:t>
      </w:r>
    </w:p>
    <w:p w14:paraId="184AF728"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 z dnia 5 czerwca 2020 r. w sprawie zakazów w ruchu lotniczym (Dz. U. poz. 1005), </w:t>
      </w:r>
    </w:p>
    <w:p w14:paraId="0EF8776D"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z dnia 16 czerwca 2020 r. w sprawie zakazów w ruchu lotniczym (Dz. U. poz. 1050), </w:t>
      </w:r>
    </w:p>
    <w:p w14:paraId="6D0A456B"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z dnia 30 czerwca 2020 r. w sprawie zakazów w ruchu lotniczym (Dz. U. poz. 1160), </w:t>
      </w:r>
    </w:p>
    <w:p w14:paraId="3E161C3F"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z dnia 14 lipca 2020 r. w sprawie zakazów w ruchu lotniczym (Dz. U. poz. 1242), </w:t>
      </w:r>
    </w:p>
    <w:p w14:paraId="714678D2"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z dnia 28 lipca 2020 r. w sprawie zakazów w ruchu lotniczym (Dz. U. poz. 1311), </w:t>
      </w:r>
    </w:p>
    <w:p w14:paraId="37960B9F"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z dnia 11 sierpnia 2020 r. w sprawie zakazów w ruchu lotniczym (Dz. U. poz. 1372), </w:t>
      </w:r>
    </w:p>
    <w:p w14:paraId="1248AC01"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xml:space="preserve">- z dnia 25 sierpnia 2020 r. w sprawie zakazów w ruchu lotniczym (Dz. U. poz. 1452), </w:t>
      </w:r>
    </w:p>
    <w:p w14:paraId="08FB62A8" w14:textId="77777777" w:rsidR="00C61E5B" w:rsidRPr="00C61E5B" w:rsidRDefault="00C61E5B" w:rsidP="00415772">
      <w:pPr>
        <w:tabs>
          <w:tab w:val="left" w:pos="6096"/>
        </w:tabs>
        <w:spacing w:after="0" w:line="240" w:lineRule="auto"/>
        <w:ind w:left="426" w:firstLine="141"/>
        <w:jc w:val="both"/>
        <w:rPr>
          <w:rFonts w:ascii="Times New Roman" w:hAnsi="Times New Roman" w:cs="Times New Roman"/>
        </w:rPr>
      </w:pPr>
      <w:r w:rsidRPr="00C61E5B">
        <w:rPr>
          <w:rFonts w:ascii="Times New Roman" w:hAnsi="Times New Roman" w:cs="Times New Roman"/>
        </w:rPr>
        <w:t>- z dnia 31 sierpnia 2020 r. w sprawie zakazów w ruchu lotniczym (Dz. U. poz. 1498).</w:t>
      </w:r>
    </w:p>
    <w:p w14:paraId="5A496D50" w14:textId="77777777" w:rsidR="00C61E5B" w:rsidRPr="00883965" w:rsidRDefault="00C61E5B" w:rsidP="00A05C0A">
      <w:pPr>
        <w:tabs>
          <w:tab w:val="left" w:pos="6096"/>
        </w:tabs>
        <w:spacing w:before="120" w:after="0" w:line="240" w:lineRule="auto"/>
        <w:ind w:left="426" w:firstLine="141"/>
        <w:jc w:val="both"/>
        <w:rPr>
          <w:rFonts w:ascii="Times New Roman" w:hAnsi="Times New Roman" w:cs="Times New Roman"/>
        </w:rPr>
      </w:pPr>
    </w:p>
    <w:p w14:paraId="201CE867" w14:textId="77777777" w:rsidR="00277D05" w:rsidRPr="00277D05" w:rsidRDefault="00F61BE3" w:rsidP="00277D05">
      <w:pPr>
        <w:tabs>
          <w:tab w:val="left" w:pos="6096"/>
        </w:tabs>
        <w:spacing w:before="120" w:after="0" w:line="240" w:lineRule="auto"/>
        <w:ind w:left="709" w:hanging="283"/>
        <w:jc w:val="both"/>
        <w:rPr>
          <w:rFonts w:ascii="Times New Roman" w:hAnsi="Times New Roman" w:cs="Times New Roman"/>
        </w:rPr>
      </w:pPr>
      <w:r w:rsidRPr="00883965">
        <w:rPr>
          <w:rFonts w:ascii="Times New Roman" w:hAnsi="Times New Roman" w:cs="Times New Roman"/>
        </w:rPr>
        <w:t xml:space="preserve">3) </w:t>
      </w:r>
      <w:r w:rsidR="00277D05" w:rsidRPr="00277D05">
        <w:rPr>
          <w:rFonts w:ascii="Times New Roman" w:hAnsi="Times New Roman" w:cs="Times New Roman"/>
        </w:rPr>
        <w:t>rozporządzenia Rady Ministrów w sprawie ustanowienia określonych ograniczeń, nakazów i zakazów w związku z wystąpieniem stanu epidemii:</w:t>
      </w:r>
    </w:p>
    <w:p w14:paraId="100C7CA8" w14:textId="476564AE" w:rsidR="00277D05" w:rsidRPr="00277D05" w:rsidRDefault="00277D05" w:rsidP="00415772">
      <w:pPr>
        <w:tabs>
          <w:tab w:val="left" w:pos="6096"/>
        </w:tabs>
        <w:spacing w:after="0" w:line="240" w:lineRule="auto"/>
        <w:ind w:left="709" w:hanging="284"/>
        <w:jc w:val="both"/>
        <w:rPr>
          <w:rFonts w:ascii="Times New Roman" w:hAnsi="Times New Roman" w:cs="Times New Roman"/>
        </w:rPr>
      </w:pPr>
      <w:r w:rsidRPr="00277D05">
        <w:rPr>
          <w:rFonts w:ascii="Times New Roman" w:hAnsi="Times New Roman" w:cs="Times New Roman"/>
        </w:rPr>
        <w:t>- z dnia 31 marca 2020 r. (Dz. U. poz. 566,</w:t>
      </w:r>
      <w:r w:rsidR="00052BA0">
        <w:rPr>
          <w:rFonts w:ascii="Times New Roman" w:hAnsi="Times New Roman" w:cs="Times New Roman"/>
        </w:rPr>
        <w:t xml:space="preserve"> z późn. zm.</w:t>
      </w:r>
      <w:r w:rsidRPr="00277D05">
        <w:rPr>
          <w:rFonts w:ascii="Times New Roman" w:hAnsi="Times New Roman" w:cs="Times New Roman"/>
        </w:rPr>
        <w:t>),</w:t>
      </w:r>
    </w:p>
    <w:p w14:paraId="4A16E636" w14:textId="17D45535" w:rsidR="00277D05" w:rsidRPr="00277D05" w:rsidRDefault="00277D05" w:rsidP="00415772">
      <w:pPr>
        <w:tabs>
          <w:tab w:val="left" w:pos="6096"/>
        </w:tabs>
        <w:spacing w:after="0" w:line="240" w:lineRule="auto"/>
        <w:ind w:left="709" w:hanging="284"/>
        <w:jc w:val="both"/>
        <w:rPr>
          <w:rFonts w:ascii="Times New Roman" w:hAnsi="Times New Roman" w:cs="Times New Roman"/>
        </w:rPr>
      </w:pPr>
      <w:r w:rsidRPr="00277D05">
        <w:rPr>
          <w:rFonts w:ascii="Times New Roman" w:hAnsi="Times New Roman" w:cs="Times New Roman"/>
        </w:rPr>
        <w:t>- z dnia 10 kwietnia 2020 r. (Dz. U.  poz. 658,</w:t>
      </w:r>
      <w:r w:rsidR="00052BA0">
        <w:rPr>
          <w:rFonts w:ascii="Times New Roman" w:hAnsi="Times New Roman" w:cs="Times New Roman"/>
        </w:rPr>
        <w:t xml:space="preserve"> z późn. zm.</w:t>
      </w:r>
      <w:r w:rsidRPr="00277D05">
        <w:rPr>
          <w:rFonts w:ascii="Times New Roman" w:hAnsi="Times New Roman" w:cs="Times New Roman"/>
        </w:rPr>
        <w:t>),</w:t>
      </w:r>
    </w:p>
    <w:p w14:paraId="6B8A93C2" w14:textId="69327DAB" w:rsidR="00277D05" w:rsidRPr="00277D05" w:rsidRDefault="00277D05" w:rsidP="00415772">
      <w:pPr>
        <w:tabs>
          <w:tab w:val="left" w:pos="6096"/>
        </w:tabs>
        <w:spacing w:after="0" w:line="240" w:lineRule="auto"/>
        <w:ind w:left="709" w:hanging="284"/>
        <w:jc w:val="both"/>
        <w:rPr>
          <w:rFonts w:ascii="Times New Roman" w:hAnsi="Times New Roman" w:cs="Times New Roman"/>
        </w:rPr>
      </w:pPr>
      <w:r w:rsidRPr="00277D05">
        <w:rPr>
          <w:rFonts w:ascii="Times New Roman" w:hAnsi="Times New Roman" w:cs="Times New Roman"/>
        </w:rPr>
        <w:t>- z dnia 19 kwietnia 2020 r. (Dz. U. poz. 697,</w:t>
      </w:r>
      <w:r w:rsidR="00052BA0">
        <w:rPr>
          <w:rFonts w:ascii="Times New Roman" w:hAnsi="Times New Roman" w:cs="Times New Roman"/>
        </w:rPr>
        <w:t xml:space="preserve"> z późn. zm.</w:t>
      </w:r>
      <w:r w:rsidRPr="00277D05">
        <w:rPr>
          <w:rFonts w:ascii="Times New Roman" w:hAnsi="Times New Roman" w:cs="Times New Roman"/>
        </w:rPr>
        <w:t>),</w:t>
      </w:r>
    </w:p>
    <w:p w14:paraId="3E537A21" w14:textId="0A11ECD0" w:rsidR="00277D05" w:rsidRPr="00277D05" w:rsidRDefault="00277D05" w:rsidP="00415772">
      <w:pPr>
        <w:tabs>
          <w:tab w:val="left" w:pos="6096"/>
        </w:tabs>
        <w:spacing w:after="0" w:line="240" w:lineRule="auto"/>
        <w:ind w:left="709" w:hanging="284"/>
        <w:jc w:val="both"/>
        <w:rPr>
          <w:rFonts w:ascii="Times New Roman" w:hAnsi="Times New Roman" w:cs="Times New Roman"/>
        </w:rPr>
      </w:pPr>
      <w:r w:rsidRPr="00277D05">
        <w:rPr>
          <w:rFonts w:ascii="Times New Roman" w:hAnsi="Times New Roman" w:cs="Times New Roman"/>
        </w:rPr>
        <w:t>- z dnia 2 maja 2020 r.  (Dz.</w:t>
      </w:r>
      <w:r w:rsidR="009D4658">
        <w:rPr>
          <w:rFonts w:ascii="Times New Roman" w:hAnsi="Times New Roman" w:cs="Times New Roman"/>
        </w:rPr>
        <w:t xml:space="preserve"> </w:t>
      </w:r>
      <w:r w:rsidRPr="00277D05">
        <w:rPr>
          <w:rFonts w:ascii="Times New Roman" w:hAnsi="Times New Roman" w:cs="Times New Roman"/>
        </w:rPr>
        <w:t>U. poz. 792</w:t>
      </w:r>
      <w:r w:rsidR="00052BA0">
        <w:rPr>
          <w:rFonts w:ascii="Times New Roman" w:hAnsi="Times New Roman" w:cs="Times New Roman"/>
        </w:rPr>
        <w:t>, z późn. zm.</w:t>
      </w:r>
      <w:r w:rsidRPr="00277D05">
        <w:rPr>
          <w:rFonts w:ascii="Times New Roman" w:hAnsi="Times New Roman" w:cs="Times New Roman"/>
        </w:rPr>
        <w:t>),</w:t>
      </w:r>
    </w:p>
    <w:p w14:paraId="2381192F" w14:textId="51EBF392" w:rsidR="00277D05" w:rsidRPr="00277D05" w:rsidRDefault="00277D05" w:rsidP="00415772">
      <w:pPr>
        <w:tabs>
          <w:tab w:val="left" w:pos="6096"/>
        </w:tabs>
        <w:spacing w:after="0" w:line="240" w:lineRule="auto"/>
        <w:ind w:left="709" w:hanging="284"/>
        <w:jc w:val="both"/>
        <w:rPr>
          <w:rFonts w:ascii="Times New Roman" w:hAnsi="Times New Roman" w:cs="Times New Roman"/>
        </w:rPr>
      </w:pPr>
      <w:r w:rsidRPr="00277D05">
        <w:rPr>
          <w:rFonts w:ascii="Times New Roman" w:hAnsi="Times New Roman" w:cs="Times New Roman"/>
        </w:rPr>
        <w:t>- z dnia 16 maja 2020 r. ( Dz. U. poz. 878</w:t>
      </w:r>
      <w:r w:rsidR="00052BA0">
        <w:rPr>
          <w:rFonts w:ascii="Times New Roman" w:hAnsi="Times New Roman" w:cs="Times New Roman"/>
        </w:rPr>
        <w:t>, z późn. zm.</w:t>
      </w:r>
      <w:r w:rsidRPr="00277D05">
        <w:rPr>
          <w:rFonts w:ascii="Times New Roman" w:hAnsi="Times New Roman" w:cs="Times New Roman"/>
        </w:rPr>
        <w:t>),</w:t>
      </w:r>
    </w:p>
    <w:p w14:paraId="2AAFE7B5" w14:textId="045E3A39" w:rsidR="00277D05" w:rsidRPr="00277D05" w:rsidRDefault="00277D05" w:rsidP="00415772">
      <w:pPr>
        <w:tabs>
          <w:tab w:val="left" w:pos="6096"/>
        </w:tabs>
        <w:spacing w:after="0" w:line="240" w:lineRule="auto"/>
        <w:ind w:left="709" w:hanging="284"/>
        <w:jc w:val="both"/>
        <w:rPr>
          <w:rFonts w:ascii="Times New Roman" w:hAnsi="Times New Roman" w:cs="Times New Roman"/>
        </w:rPr>
      </w:pPr>
      <w:r w:rsidRPr="00277D05">
        <w:rPr>
          <w:rFonts w:ascii="Times New Roman" w:hAnsi="Times New Roman" w:cs="Times New Roman"/>
        </w:rPr>
        <w:t>- z dnia 29 maja 2020 r. (Dz.</w:t>
      </w:r>
      <w:r w:rsidR="009D4658">
        <w:rPr>
          <w:rFonts w:ascii="Times New Roman" w:hAnsi="Times New Roman" w:cs="Times New Roman"/>
        </w:rPr>
        <w:t xml:space="preserve"> </w:t>
      </w:r>
      <w:r w:rsidRPr="00277D05">
        <w:rPr>
          <w:rFonts w:ascii="Times New Roman" w:hAnsi="Times New Roman" w:cs="Times New Roman"/>
        </w:rPr>
        <w:t>U. poz. 964,</w:t>
      </w:r>
      <w:r w:rsidR="00052BA0">
        <w:rPr>
          <w:rFonts w:ascii="Times New Roman" w:hAnsi="Times New Roman" w:cs="Times New Roman"/>
        </w:rPr>
        <w:t xml:space="preserve"> z późn. zm.)</w:t>
      </w:r>
      <w:r w:rsidRPr="00277D05">
        <w:rPr>
          <w:rFonts w:ascii="Times New Roman" w:hAnsi="Times New Roman" w:cs="Times New Roman"/>
        </w:rPr>
        <w:t>,</w:t>
      </w:r>
    </w:p>
    <w:p w14:paraId="3958D71B" w14:textId="7F4E5F27" w:rsidR="00277D05" w:rsidRPr="00277D05" w:rsidRDefault="009D4658" w:rsidP="00415772">
      <w:pPr>
        <w:tabs>
          <w:tab w:val="left" w:pos="6096"/>
        </w:tabs>
        <w:spacing w:after="0" w:line="240" w:lineRule="auto"/>
        <w:ind w:left="709" w:hanging="284"/>
        <w:jc w:val="both"/>
        <w:rPr>
          <w:rFonts w:ascii="Times New Roman" w:hAnsi="Times New Roman" w:cs="Times New Roman"/>
        </w:rPr>
      </w:pPr>
      <w:r>
        <w:rPr>
          <w:rFonts w:ascii="Times New Roman" w:hAnsi="Times New Roman" w:cs="Times New Roman"/>
        </w:rPr>
        <w:t>- z dnia 19 czerwca 2020 r.</w:t>
      </w:r>
      <w:r w:rsidR="00277D05" w:rsidRPr="00277D05">
        <w:rPr>
          <w:rFonts w:ascii="Times New Roman" w:hAnsi="Times New Roman" w:cs="Times New Roman"/>
        </w:rPr>
        <w:t xml:space="preserve"> (Dz.</w:t>
      </w:r>
      <w:r>
        <w:rPr>
          <w:rFonts w:ascii="Times New Roman" w:hAnsi="Times New Roman" w:cs="Times New Roman"/>
        </w:rPr>
        <w:t xml:space="preserve"> </w:t>
      </w:r>
      <w:r w:rsidR="00277D05" w:rsidRPr="00277D05">
        <w:rPr>
          <w:rFonts w:ascii="Times New Roman" w:hAnsi="Times New Roman" w:cs="Times New Roman"/>
        </w:rPr>
        <w:t>U. poz. 1066,</w:t>
      </w:r>
      <w:r w:rsidR="00052BA0">
        <w:rPr>
          <w:rFonts w:ascii="Times New Roman" w:hAnsi="Times New Roman" w:cs="Times New Roman"/>
        </w:rPr>
        <w:t xml:space="preserve"> z późn. zm.</w:t>
      </w:r>
      <w:r w:rsidR="00277D05" w:rsidRPr="00277D05">
        <w:rPr>
          <w:rFonts w:ascii="Times New Roman" w:hAnsi="Times New Roman" w:cs="Times New Roman"/>
        </w:rPr>
        <w:t>),</w:t>
      </w:r>
    </w:p>
    <w:p w14:paraId="60E8A94F" w14:textId="49653AC9" w:rsidR="00F61BE3" w:rsidRPr="00883965" w:rsidRDefault="00277D05" w:rsidP="00415772">
      <w:pPr>
        <w:tabs>
          <w:tab w:val="left" w:pos="6096"/>
        </w:tabs>
        <w:spacing w:after="0" w:line="240" w:lineRule="auto"/>
        <w:ind w:left="709" w:hanging="284"/>
        <w:jc w:val="both"/>
        <w:rPr>
          <w:rFonts w:ascii="Times New Roman" w:hAnsi="Times New Roman" w:cs="Times New Roman"/>
        </w:rPr>
      </w:pPr>
      <w:r w:rsidRPr="00277D05">
        <w:rPr>
          <w:rFonts w:ascii="Times New Roman" w:hAnsi="Times New Roman" w:cs="Times New Roman"/>
        </w:rPr>
        <w:t>- z dnia 7 sierpnia 2020 r. (Dz. U. poz. 1356,</w:t>
      </w:r>
      <w:r w:rsidR="00052BA0">
        <w:rPr>
          <w:rFonts w:ascii="Times New Roman" w:hAnsi="Times New Roman" w:cs="Times New Roman"/>
        </w:rPr>
        <w:t xml:space="preserve"> z późn. zm.</w:t>
      </w:r>
      <w:r w:rsidRPr="00277D05">
        <w:rPr>
          <w:rFonts w:ascii="Times New Roman" w:hAnsi="Times New Roman" w:cs="Times New Roman"/>
        </w:rPr>
        <w:t>).</w:t>
      </w:r>
    </w:p>
    <w:p w14:paraId="58B424AC" w14:textId="4B8D1D4A"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 xml:space="preserve">W Ministerstwie podjęto także prace dotyczące nowelizacji rozporządzenia z dnia 14 czerwca 2002 r. </w:t>
      </w:r>
      <w:r w:rsidRPr="00815F67">
        <w:rPr>
          <w:rFonts w:ascii="Times New Roman" w:hAnsi="Times New Roman" w:cs="Times New Roman"/>
        </w:rPr>
        <w:t>w sprawie zakresu obowiązków oraz podstaw, zakresu i trybu udzielania zwolnień od zajęć służbowych funkcjonariuszom Straży Granicznej</w:t>
      </w:r>
      <w:r w:rsidRPr="00883965">
        <w:rPr>
          <w:rFonts w:ascii="Times New Roman" w:hAnsi="Times New Roman" w:cs="Times New Roman"/>
        </w:rPr>
        <w:t xml:space="preserve"> (Dz. U. poz. 879, </w:t>
      </w:r>
      <w:r w:rsidR="00052BA0">
        <w:rPr>
          <w:rFonts w:ascii="Times New Roman" w:hAnsi="Times New Roman" w:cs="Times New Roman"/>
        </w:rPr>
        <w:t>z późn. zm.</w:t>
      </w:r>
      <w:r w:rsidRPr="00883965">
        <w:rPr>
          <w:rFonts w:ascii="Times New Roman" w:hAnsi="Times New Roman" w:cs="Times New Roman"/>
        </w:rPr>
        <w:t>). Projektowana zmiana umożliwi przełożonemu właściwemu w sprawach osobowych zwolnienie od zajęć służbowych funkcjonariusza, który w okresie obowiązywania na obszarze Rzeczypospolitej Polskiej stanu epidemii albo stanu zagrożenia epidemicznego, wykonując zadania służbowe mógł być narażony na zakażenie chorobą szczególnie niebezpieczną i wysoko zakaźną, na okres niezbędny do potwierdzenia lub wyeliminowania zakażenia. Projekt został już uzgodniony międzyresortowo i zwolniony z obowiązku rozpatrzenia przez komisję prawniczą.</w:t>
      </w:r>
    </w:p>
    <w:p w14:paraId="6349F943" w14:textId="77777777" w:rsidR="00A05C0A" w:rsidRPr="00883965" w:rsidRDefault="00A05C0A" w:rsidP="00A05C0A">
      <w:pPr>
        <w:spacing w:before="120" w:after="0" w:line="240" w:lineRule="auto"/>
        <w:jc w:val="both"/>
        <w:rPr>
          <w:rFonts w:ascii="Times New Roman" w:hAnsi="Times New Roman" w:cs="Times New Roman"/>
          <w:b/>
          <w:color w:val="000000"/>
        </w:rPr>
      </w:pPr>
    </w:p>
    <w:p w14:paraId="11EFC6AF" w14:textId="71C31001" w:rsidR="00F61BE3" w:rsidRPr="00883965" w:rsidRDefault="00F61BE3" w:rsidP="00A05C0A">
      <w:pPr>
        <w:spacing w:before="120" w:after="0" w:line="240" w:lineRule="auto"/>
        <w:jc w:val="both"/>
        <w:rPr>
          <w:rFonts w:ascii="Times New Roman" w:hAnsi="Times New Roman" w:cs="Times New Roman"/>
          <w:b/>
          <w:color w:val="000000"/>
        </w:rPr>
      </w:pPr>
      <w:r w:rsidRPr="00883965">
        <w:rPr>
          <w:rFonts w:ascii="Times New Roman" w:hAnsi="Times New Roman" w:cs="Times New Roman"/>
          <w:b/>
          <w:color w:val="000000"/>
        </w:rPr>
        <w:t>Działania związane z opracowaniem zaleceń/wytycznych</w:t>
      </w:r>
    </w:p>
    <w:p w14:paraId="1D25439E" w14:textId="77777777" w:rsidR="00277D05" w:rsidRPr="00277D05" w:rsidRDefault="00277D05" w:rsidP="004D2090">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xml:space="preserve">Minister Spraw Wewnętrznych i Administracji, na podstawie upoważnienia wydanego na podstawie art. 11 ustawy o wojewodzie i administracji rządowej w województwie przez Prezesa Rady Ministrów w celu zapewnienia spójności działań na terenie całego kraju, koordynował wdrażanie przez wojewodów poleceń w sprawach istotnych dla zapewnienia bezpieczeństwa obywateli i zapobiegania rozprzestrzeniania wirusa COVID-19.  Zgodnie z art. 11 ust. 1 ustawy wojewoda może wydawać polecenia obowiązujące wszystkie organy administracji rządowej działające w województwie i państwowe osoby prawne, organy samorządu terytorialnego, samorządowe osoby prawne oraz </w:t>
      </w:r>
      <w:r w:rsidRPr="00277D05">
        <w:rPr>
          <w:rFonts w:ascii="Times New Roman" w:hAnsi="Times New Roman" w:cs="Times New Roman"/>
          <w:color w:val="000000"/>
        </w:rPr>
        <w:lastRenderedPageBreak/>
        <w:t xml:space="preserve">samorządowe jednostki organizacyjne nieposiadające osobowości prawnej w związku z przeciwdziałaniem COVID-19. Wydane polecenia podlegają natychmiastowemu wykonaniu. </w:t>
      </w:r>
    </w:p>
    <w:p w14:paraId="399FC6C9"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W szczególności polecenia koordynowane przez Ministra dotyczyły zagadnień pomocy społecznej</w:t>
      </w:r>
      <w:r w:rsidRPr="00277D05">
        <w:rPr>
          <w:rFonts w:ascii="Times New Roman" w:hAnsi="Times New Roman" w:cs="Times New Roman"/>
          <w:color w:val="000000"/>
        </w:rPr>
        <w:br/>
        <w:t xml:space="preserve"> i zdrowia. Dodatkowo wojewodowie byli poproszeni o zamieszczanie wydanych poleceń na stronach internetowych właściwych urzędów wojewódzkich.  Polecenia dotyczyły m.in spraw związanych z zapewnieniem pomocy osobom - w szczególności osobom starszym, samotnym, niepełnosprawnym -wymagającym wsparcia, w związku z rozprzestrzenianiem się choroby zakaźnej COVID-19, współpracy służb patrolujących z podległymi lub nadzorowanymi przez wójtów, burmistrzów, prezydentów gmin i miast ośrodkami pomocy społecznej, schroniskami dla osób bezdomnych, noclegowniami itp., działalności w placówkach wsparcia dziennego, centrach i klubach integracji społecznej, dziennych domach i klubach seniora, środowiskowych domach samopomocy, warsztatach terapii zajęciowej, ograniczenia działalności domów pomocy społecznej. </w:t>
      </w:r>
    </w:p>
    <w:p w14:paraId="4199E450" w14:textId="33283021"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Ponadto od początku podjęcia przez Radę Ministrów działań związanych z zapobieganiem rozprzestrzeniania się koronawirusa organizowano narady koordynacyjne w formie wideokonferencji z wojewodami. Od dnia 3 marca do 5 czerwca 2020 r. zorganizowano blisko 70 wideokonferencji. Oprócz kierownictwa Ministerstwa w wideokonferencjach brali udział członkowie kierownictwa Ministerstwa Zdrowia, Ministerstwa Rodziny, Pracy i Polityki Społecznej, Głównego Inspektoratu Sanitarnego. W zależności od tematyki spotkania i problemów wymagających pilnego omówienia, co wynikało z ustaleń Rządowego Zespołu Zarządzania Kryzysowego oraz podjęcia decyzji kierunkowych, w wideokonferencjach udział brali także członkowie kierownictwa innych resortów, np. Ministerstwa Edukacji Narodowej, Ministerstwa Infrastruktury, Ministerstwa Aktywów Państwowych, Ministerstwa Obrony Narodowej. Wśród podnoszonych tematów omawiano m.in.  zagadnienia związane z organizacją i pracą szpitali jednoimiennych, pracy na przejściach granicznych i przeprowadzeniem</w:t>
      </w:r>
      <w:r w:rsidRPr="00277D05">
        <w:rPr>
          <w:rFonts w:ascii="Times New Roman" w:hAnsi="Times New Roman" w:cs="Times New Roman"/>
          <w:b/>
          <w:color w:val="000000"/>
        </w:rPr>
        <w:t xml:space="preserve"> </w:t>
      </w:r>
      <w:r w:rsidRPr="00277D05">
        <w:rPr>
          <w:rFonts w:ascii="Times New Roman" w:hAnsi="Times New Roman" w:cs="Times New Roman"/>
          <w:color w:val="000000"/>
        </w:rPr>
        <w:t xml:space="preserve">kontroli na granicach, wprowadzaniem danych do systemów Ministerstwa Zdrowia w zakresie osób przekraczających granicę i podlegających kwarantannie, postepowania ze ściekami i odpadami, uruchamianiem i organizacją izolatoriów i hoteli dla medyka, udzielaniem pomocy psychologicznej, postępowanie z bezdomnymi, organizacją </w:t>
      </w:r>
      <w:r w:rsidR="00D96F44">
        <w:rPr>
          <w:rFonts w:ascii="Times New Roman" w:hAnsi="Times New Roman" w:cs="Times New Roman"/>
          <w:color w:val="000000"/>
        </w:rPr>
        <w:t>r.</w:t>
      </w:r>
      <w:r w:rsidRPr="00277D05">
        <w:rPr>
          <w:rFonts w:ascii="Times New Roman" w:hAnsi="Times New Roman" w:cs="Times New Roman"/>
          <w:color w:val="000000"/>
        </w:rPr>
        <w:t xml:space="preserve"> szkolnego w szkołach podstawowych i średnich, zawieszaniem działalności, a następnie uruchamianiem przedszkoli i żłobków, zapewnieniem i dystrybucją środków medycznych do poszczególnych województw i placówek, wsparciem organów Sanepidu, organizacją pracy zespołów wymazowych i wsparciem dla laboratoriów badających testy na koronawirusa.</w:t>
      </w:r>
    </w:p>
    <w:p w14:paraId="401A1C12" w14:textId="6D142798" w:rsidR="00277D05" w:rsidRDefault="00277D05" w:rsidP="00A05C0A">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W ramach koordynacji i współpracy między Ministerstwem a wojewodami przekazywano liczne wytyczne i wzory poleceń (np. postawienia szpitali w stan gotowości, przekształcenia szpitali w szpitale jednoimienne, zawieszenia działalności żłobków i przedszkoli, zawieszenia organizacji imprez kulturalno-rozrywkowych, pomiaru temperatury u podróżnych, współpracy Policji z pomocą społeczną lub ze Strażami Gminnymi) umożliwiające zachowanie jednolitości działań na terenie całego kraju;</w:t>
      </w:r>
    </w:p>
    <w:p w14:paraId="36A5E624" w14:textId="0FFB8B42"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Ministerstwo brało udział w opiniowaniu wytycznych przygotowanych przez Głównego Inspektora Sanitarnego, m.in.  dotyczących funkcjonowania urzędów i instytucji (zgodnie z art. 17 ustawy). Przygotowane zostały także wytyczne dotyczące m.in. zachowania zasad bezpieczeństwa i organizacji pracy dla pracowników Ministerstwa. Ponadto: </w:t>
      </w:r>
    </w:p>
    <w:p w14:paraId="157AC042" w14:textId="77777777" w:rsidR="00F61BE3" w:rsidRPr="00883965" w:rsidRDefault="00F61BE3" w:rsidP="00CC4433">
      <w:pPr>
        <w:pStyle w:val="Akapitzlist"/>
        <w:numPr>
          <w:ilvl w:val="1"/>
          <w:numId w:val="281"/>
        </w:numPr>
        <w:spacing w:before="120" w:after="0" w:line="240" w:lineRule="auto"/>
        <w:ind w:left="284"/>
        <w:contextualSpacing w:val="0"/>
        <w:jc w:val="both"/>
        <w:rPr>
          <w:rFonts w:ascii="Times New Roman" w:hAnsi="Times New Roman" w:cs="Times New Roman"/>
          <w:color w:val="000000"/>
        </w:rPr>
      </w:pPr>
      <w:r w:rsidRPr="00883965">
        <w:rPr>
          <w:rFonts w:ascii="Times New Roman" w:hAnsi="Times New Roman" w:cs="Times New Roman"/>
          <w:color w:val="000000"/>
        </w:rPr>
        <w:t xml:space="preserve">Komendant Główny Policji opracował i udostępnił funkcjonariuszom: </w:t>
      </w:r>
    </w:p>
    <w:p w14:paraId="212E5AE7" w14:textId="77777777" w:rsidR="00F61BE3" w:rsidRPr="00883965"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t>a)</w:t>
      </w:r>
      <w:r w:rsidRPr="00883965">
        <w:rPr>
          <w:rFonts w:ascii="Times New Roman" w:hAnsi="Times New Roman" w:cs="Times New Roman"/>
          <w:color w:val="000000"/>
        </w:rPr>
        <w:tab/>
        <w:t>Wytyczne Głównego Inspektora Sanitarnego MSWiA dla Policji w sprawie postępowania funkcjonariuszy mających kontakt z osobami podejrzanymi o zakażenie/zakażonymi nowym typem koronawirusa</w:t>
      </w:r>
      <w:r w:rsidRPr="00883965">
        <w:rPr>
          <w:rFonts w:ascii="Times New Roman" w:hAnsi="Times New Roman" w:cs="Times New Roman"/>
        </w:rPr>
        <w:t xml:space="preserve"> </w:t>
      </w:r>
      <w:r w:rsidRPr="00883965">
        <w:rPr>
          <w:rFonts w:ascii="Times New Roman" w:hAnsi="Times New Roman" w:cs="Times New Roman"/>
          <w:color w:val="000000"/>
        </w:rPr>
        <w:t>SARS-CoV-2,</w:t>
      </w:r>
    </w:p>
    <w:p w14:paraId="0A6208DE" w14:textId="77777777" w:rsidR="00F61BE3" w:rsidRPr="00883965"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t>b)</w:t>
      </w:r>
      <w:r w:rsidRPr="00883965">
        <w:rPr>
          <w:rFonts w:ascii="Times New Roman" w:hAnsi="Times New Roman" w:cs="Times New Roman"/>
          <w:color w:val="000000"/>
        </w:rPr>
        <w:tab/>
        <w:t>Wytyczne Głównego Inspektora Sanitarnego MSWiA dla Policji, Straży Granicznej, Państwowej Straży Pożarnej, Agencji Bezpieczeństwa Wewnętrznego, Agencji Wywiadu, Centralnego Biura Śledczego, Centralnego Biura Antykorupcyjnego oraz dla urzędu obsługującego ministra właściwego do spraw wewnętrznych, jednostek organizacyjnych podległych temu ministrowi lub przez niego nadzorowanych z dnia 28 lutego 2020 r. w sprawie postępowania funkcjonariuszy i pracowników mających kontakt z osobami podejrzanymi o zakażenie/ zakażonymi nowym typem koronawirusa SARS-CoV-2,</w:t>
      </w:r>
    </w:p>
    <w:p w14:paraId="6DFAE1EC" w14:textId="639C5D2F" w:rsidR="00F61BE3" w:rsidRPr="00883965"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lastRenderedPageBreak/>
        <w:t>c)</w:t>
      </w:r>
      <w:r w:rsidRPr="00883965">
        <w:rPr>
          <w:rFonts w:ascii="Times New Roman" w:hAnsi="Times New Roman" w:cs="Times New Roman"/>
          <w:color w:val="000000"/>
        </w:rPr>
        <w:tab/>
        <w:t xml:space="preserve">Zalecane procedury postępowania przy przyjęciu osoby zatrzymanej do wyznaczonego pomieszczenia dla osób zatrzymanych lub doprowadzonych w celu wytrzeźwienia, podejrzewanej o zarażenie SARS–CoV-2, </w:t>
      </w:r>
    </w:p>
    <w:p w14:paraId="4CB9FA31" w14:textId="77777777" w:rsidR="00F61BE3" w:rsidRPr="00883965"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t>d)</w:t>
      </w:r>
      <w:r w:rsidRPr="00883965">
        <w:rPr>
          <w:rFonts w:ascii="Times New Roman" w:hAnsi="Times New Roman" w:cs="Times New Roman"/>
          <w:color w:val="000000"/>
        </w:rPr>
        <w:tab/>
        <w:t>Procedurę postępowania w stosunku do osoby podejrzanej o COVID-19 lub z potwierdzonym jej rozpoznaniem z dnia 13 marca 2020 r.,</w:t>
      </w:r>
    </w:p>
    <w:p w14:paraId="15C01387" w14:textId="77777777" w:rsidR="00F61BE3" w:rsidRPr="00883965"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t>e)</w:t>
      </w:r>
      <w:r w:rsidRPr="00883965">
        <w:rPr>
          <w:rFonts w:ascii="Times New Roman" w:hAnsi="Times New Roman" w:cs="Times New Roman"/>
          <w:color w:val="000000"/>
        </w:rPr>
        <w:tab/>
        <w:t>Procedurę postępowania dla funkcjonariuszy Policji, Straży Granicznej i Państwowej Straży Pożarnej, w stosunku do osoby podejrzanej o COVID-19 lub z potwierdzonym jej rozpoznaniem z dnia 20 marca 2020 r.,</w:t>
      </w:r>
    </w:p>
    <w:p w14:paraId="04B9E0D6"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f)</w:t>
      </w:r>
      <w:r w:rsidRPr="00883965">
        <w:rPr>
          <w:rFonts w:ascii="Times New Roman" w:hAnsi="Times New Roman" w:cs="Times New Roman"/>
          <w:color w:val="000000"/>
        </w:rPr>
        <w:tab/>
        <w:t>Zasady dezynfekcji gogli i okularów ochronnych,</w:t>
      </w:r>
    </w:p>
    <w:p w14:paraId="69F32D75" w14:textId="77777777" w:rsidR="00F61BE3" w:rsidRPr="00883965"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t>g)</w:t>
      </w:r>
      <w:r w:rsidRPr="00883965">
        <w:rPr>
          <w:rFonts w:ascii="Times New Roman" w:hAnsi="Times New Roman" w:cs="Times New Roman"/>
          <w:color w:val="000000"/>
        </w:rPr>
        <w:tab/>
        <w:t>Algorytm postępowania w przypadku podejrzenia zakażeniem SARS-CoV-2 u nieletniego przyjmowanego lub przebywającego w policyjnej izbie dziecka,</w:t>
      </w:r>
    </w:p>
    <w:p w14:paraId="3123D8CA"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h)</w:t>
      </w:r>
      <w:r w:rsidRPr="00883965">
        <w:rPr>
          <w:rFonts w:ascii="Times New Roman" w:hAnsi="Times New Roman" w:cs="Times New Roman"/>
          <w:color w:val="000000"/>
        </w:rPr>
        <w:tab/>
        <w:t>Informacje dotyczące stosowania maseczek chirurgicznych/maseczek ochronnych,</w:t>
      </w:r>
    </w:p>
    <w:p w14:paraId="47409DD1" w14:textId="77777777" w:rsidR="00F61BE3" w:rsidRPr="00883965"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t>i)</w:t>
      </w:r>
      <w:r w:rsidRPr="00883965">
        <w:rPr>
          <w:rFonts w:ascii="Times New Roman" w:hAnsi="Times New Roman" w:cs="Times New Roman"/>
          <w:color w:val="000000"/>
        </w:rPr>
        <w:tab/>
        <w:t>Zalecenia Inspektora Sanitarnego MSWiA na obszarze województwa mazowieckiego dotyczące aspektów bezpieczeństwa podczas realizacji zadań związanych z przekazywaniem osób pozbawionych wolności w ramach uregulowań, umów oraz porozumień o charakterze międzynarodowym,</w:t>
      </w:r>
    </w:p>
    <w:p w14:paraId="14F32C00" w14:textId="18F45DCE" w:rsidR="00F61BE3" w:rsidRDefault="00F61BE3" w:rsidP="00A05C0A">
      <w:pPr>
        <w:spacing w:before="120" w:after="0" w:line="240" w:lineRule="auto"/>
        <w:ind w:left="705" w:hanging="705"/>
        <w:jc w:val="both"/>
        <w:rPr>
          <w:rFonts w:ascii="Times New Roman" w:hAnsi="Times New Roman" w:cs="Times New Roman"/>
          <w:color w:val="000000"/>
        </w:rPr>
      </w:pPr>
      <w:r w:rsidRPr="00883965">
        <w:rPr>
          <w:rFonts w:ascii="Times New Roman" w:hAnsi="Times New Roman" w:cs="Times New Roman"/>
          <w:color w:val="000000"/>
        </w:rPr>
        <w:t>j)</w:t>
      </w:r>
      <w:r w:rsidRPr="00883965">
        <w:rPr>
          <w:rFonts w:ascii="Times New Roman" w:hAnsi="Times New Roman" w:cs="Times New Roman"/>
          <w:color w:val="000000"/>
        </w:rPr>
        <w:tab/>
        <w:t>Rekomendowane zasady postępowania Policji w przypadku ujawnienia naruszeń prawa tj. nakazów, zakazów lub ograniczeń związanych z zapobieganiem, przeciwdziałaniem i zwalczaniem COVID-19 oraz wzór notatki urzędowej dot. naruszeń nakazów, zakazów lub ograniczeń związanych z zapobieganiem, przeciwdziałaniem i zwalczaniem COVID-19</w:t>
      </w:r>
      <w:r w:rsidR="00277D05">
        <w:rPr>
          <w:rFonts w:ascii="Times New Roman" w:hAnsi="Times New Roman" w:cs="Times New Roman"/>
          <w:color w:val="000000"/>
        </w:rPr>
        <w:t>,</w:t>
      </w:r>
    </w:p>
    <w:p w14:paraId="23969F4B" w14:textId="40897FF9" w:rsidR="00277D05" w:rsidRPr="00883965" w:rsidRDefault="00277D05" w:rsidP="00A05C0A">
      <w:pPr>
        <w:spacing w:before="120" w:after="0" w:line="240" w:lineRule="auto"/>
        <w:ind w:left="705" w:hanging="705"/>
        <w:jc w:val="both"/>
        <w:rPr>
          <w:rFonts w:ascii="Times New Roman" w:hAnsi="Times New Roman" w:cs="Times New Roman"/>
          <w:color w:val="000000"/>
        </w:rPr>
      </w:pPr>
      <w:r>
        <w:rPr>
          <w:rFonts w:ascii="Times New Roman" w:hAnsi="Times New Roman" w:cs="Times New Roman"/>
          <w:color w:val="000000"/>
        </w:rPr>
        <w:t xml:space="preserve">k) </w:t>
      </w:r>
      <w:r>
        <w:rPr>
          <w:rFonts w:ascii="Times New Roman" w:hAnsi="Times New Roman" w:cs="Times New Roman"/>
          <w:color w:val="000000"/>
        </w:rPr>
        <w:tab/>
      </w:r>
      <w:r w:rsidRPr="00277D05">
        <w:rPr>
          <w:rFonts w:ascii="Times New Roman" w:hAnsi="Times New Roman" w:cs="Times New Roman"/>
          <w:color w:val="000000"/>
        </w:rPr>
        <w:t>Rekomendowane zasady realizowania czynności oględzin zwłok na miejscu ich znalezienia oraz oględzin miejsca zdarzenia w związku z zagrożeniem wirusem SARS-CoV-2.</w:t>
      </w:r>
    </w:p>
    <w:p w14:paraId="6BD1BBB4" w14:textId="10669F10"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Wśród zawartych w ramach ww. procedur zaleceń uwzględniono również kwestię przewozu osób z podejrzeniem zakażenia SARS-CoV-2 policyjnymi środkami transportu. </w:t>
      </w:r>
    </w:p>
    <w:p w14:paraId="681AD08A" w14:textId="77777777" w:rsidR="00F61BE3" w:rsidRPr="00883965" w:rsidRDefault="00F61BE3" w:rsidP="00CC4433">
      <w:pPr>
        <w:pStyle w:val="Akapitzlist"/>
        <w:numPr>
          <w:ilvl w:val="0"/>
          <w:numId w:val="283"/>
        </w:numPr>
        <w:spacing w:before="120" w:after="0" w:line="240" w:lineRule="auto"/>
        <w:ind w:left="284"/>
        <w:contextualSpacing w:val="0"/>
        <w:jc w:val="both"/>
        <w:rPr>
          <w:rFonts w:ascii="Times New Roman" w:hAnsi="Times New Roman" w:cs="Times New Roman"/>
          <w:color w:val="000000"/>
        </w:rPr>
      </w:pPr>
      <w:r w:rsidRPr="00883965">
        <w:rPr>
          <w:rFonts w:ascii="Times New Roman" w:hAnsi="Times New Roman" w:cs="Times New Roman"/>
          <w:color w:val="000000"/>
        </w:rPr>
        <w:t>Komendant Główny Straży Granicznej wydał polecenia dotyczące zasad tworzenia punktów</w:t>
      </w:r>
    </w:p>
    <w:p w14:paraId="676D3FEA"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xml:space="preserve">a) polecenia dotyczące zasad tworzenia punktów kontroli sanitarnych w ramach tymczasowego przywrócenia kontroli granicznej osób na granicach wewnętrznych oraz prowadzenia ww. kontroli w przejściach granicznych na granicach zewnętrznych, zgodnie z wytycznymi Głównego Inspektora Sanitarnego,  </w:t>
      </w:r>
    </w:p>
    <w:p w14:paraId="6539EDEA"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b) wytyczne dotyczące postępowania z funkcjonariuszami powracającymi do kraju z operacji międzynarodowych (bilateralnych i Frontex),</w:t>
      </w:r>
    </w:p>
    <w:p w14:paraId="7A691826"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c) polecenia dotyczące prowadzenia kontroli sanitarnych w morskich przejściach granicznych  na  promach i statkach handlowych,</w:t>
      </w:r>
    </w:p>
    <w:p w14:paraId="2CD06A75"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xml:space="preserve">d) polecenie dotyczące zgody na odprawę poza czynnymi przejściami granicznymi (w miejscu Gubinek – Guben) środków transportu przewożących żywe zwierzęta </w:t>
      </w:r>
    </w:p>
    <w:p w14:paraId="5290DFB2"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xml:space="preserve">e) polecenie w sprawie utworzenie grup funkcjonariuszy Straży Granicznej w celu zabezpieczenia ciągłości realizacji zadań Straży Granicznej przez placówki SG w sytuacji nagłego zachorowania lub skierowania na kwarantannę znacznej liczby funkcjonariuszy SG,  </w:t>
      </w:r>
    </w:p>
    <w:p w14:paraId="44958FDB" w14:textId="1AE29DA9" w:rsid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f) polecenie dotyczące zakończenia działań związanych z tymczasowym przywróceniem kontroli granicznej na granicach wewnętrznych.</w:t>
      </w:r>
    </w:p>
    <w:p w14:paraId="2BD05D0F"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W dalszej kolejności Straż Graniczna: </w:t>
      </w:r>
    </w:p>
    <w:p w14:paraId="738EC942" w14:textId="33416BEB" w:rsidR="00F61BE3" w:rsidRPr="00883965" w:rsidRDefault="00F61BE3" w:rsidP="00A05C0A">
      <w:pPr>
        <w:spacing w:before="120" w:after="0" w:line="240" w:lineRule="auto"/>
        <w:ind w:firstLine="709"/>
        <w:jc w:val="both"/>
        <w:rPr>
          <w:rFonts w:ascii="Times New Roman" w:hAnsi="Times New Roman" w:cs="Times New Roman"/>
          <w:color w:val="000000"/>
        </w:rPr>
      </w:pPr>
      <w:r w:rsidRPr="00883965">
        <w:rPr>
          <w:rFonts w:ascii="Times New Roman" w:hAnsi="Times New Roman" w:cs="Times New Roman"/>
          <w:color w:val="000000"/>
        </w:rPr>
        <w:t>a)</w:t>
      </w:r>
      <w:r w:rsidR="00277D05" w:rsidRPr="00277D05">
        <w:t xml:space="preserve"> </w:t>
      </w:r>
      <w:r w:rsidR="00277D05" w:rsidRPr="00277D05">
        <w:rPr>
          <w:rFonts w:ascii="Times New Roman" w:hAnsi="Times New Roman" w:cs="Times New Roman"/>
          <w:color w:val="000000"/>
        </w:rPr>
        <w:t xml:space="preserve">zapewniła opracowanie Planu tymczasowego przywrócenia kontroli granicznej na granicach wewnętrznych(w dniu 14 marca 2020 r. Komendant Główny SG podpisał Plan tymczasowego przywrócenia kontroli granicznej na granicach wewnętrznych oraz wytyczne do realizacji zadań w trakcie czasowego zawieszenia lub ograniczenia ruchu granicznego na określonych przejściach granicznych, który w szczegółowy sposób określa zasady prowadzenia kontroli granicznej w połączeniu </w:t>
      </w:r>
      <w:r w:rsidR="00277D05" w:rsidRPr="00277D05">
        <w:rPr>
          <w:rFonts w:ascii="Times New Roman" w:hAnsi="Times New Roman" w:cs="Times New Roman"/>
          <w:color w:val="000000"/>
        </w:rPr>
        <w:lastRenderedPageBreak/>
        <w:t>z kontrolą sanitarną.). Kolejny taki dokument został podpisany przez Komendanta Głównego SG w dniu 24 marca 2020 r. Powyższe dokumenty były stosownie do potrzeb i zmieniającego się stanu prawnego bieżąco aktualizowane.</w:t>
      </w:r>
      <w:r w:rsidRPr="00883965">
        <w:rPr>
          <w:rFonts w:ascii="Times New Roman" w:hAnsi="Times New Roman" w:cs="Times New Roman"/>
          <w:color w:val="000000"/>
        </w:rPr>
        <w:t xml:space="preserve"> </w:t>
      </w:r>
    </w:p>
    <w:p w14:paraId="47CBEDC0" w14:textId="7DB4F60D" w:rsidR="00F61BE3" w:rsidRPr="00883965" w:rsidRDefault="00F61BE3" w:rsidP="00A05C0A">
      <w:pPr>
        <w:spacing w:before="120" w:after="0" w:line="240" w:lineRule="auto"/>
        <w:ind w:firstLine="709"/>
        <w:jc w:val="both"/>
        <w:rPr>
          <w:rFonts w:ascii="Times New Roman" w:hAnsi="Times New Roman" w:cs="Times New Roman"/>
          <w:color w:val="000000"/>
        </w:rPr>
      </w:pPr>
      <w:r w:rsidRPr="00883965">
        <w:rPr>
          <w:rFonts w:ascii="Times New Roman" w:hAnsi="Times New Roman" w:cs="Times New Roman"/>
          <w:color w:val="000000"/>
        </w:rPr>
        <w:t xml:space="preserve">b) zapewniła </w:t>
      </w:r>
      <w:r w:rsidR="00277D05" w:rsidRPr="00277D05">
        <w:rPr>
          <w:rFonts w:ascii="Times New Roman" w:hAnsi="Times New Roman" w:cs="Times New Roman"/>
          <w:color w:val="000000"/>
        </w:rPr>
        <w:t xml:space="preserve">opracowywanie wytycznych w zakresie kwalifikacji osób podlegających obowiązkowi kwarantanny oraz kategorii osób zwolnionych z tego obowiązku, adekwatnie do obowiązujących w danym  momencie przepisów prawa  </w:t>
      </w:r>
    </w:p>
    <w:p w14:paraId="756CB37E" w14:textId="77777777" w:rsidR="00F61BE3" w:rsidRPr="00883965" w:rsidRDefault="00F61BE3" w:rsidP="00A05C0A">
      <w:pPr>
        <w:spacing w:before="120" w:after="0" w:line="240" w:lineRule="auto"/>
        <w:ind w:firstLine="709"/>
        <w:jc w:val="both"/>
        <w:rPr>
          <w:rFonts w:ascii="Times New Roman" w:hAnsi="Times New Roman" w:cs="Times New Roman"/>
          <w:color w:val="000000"/>
        </w:rPr>
      </w:pPr>
      <w:r w:rsidRPr="00883965">
        <w:rPr>
          <w:rFonts w:ascii="Times New Roman" w:hAnsi="Times New Roman" w:cs="Times New Roman"/>
          <w:color w:val="000000"/>
        </w:rPr>
        <w:t>c) zapewniła udział w opracowaniu założeń związanych z przygotowaniem mechanizmu elektronicznej ewidencji kart lokalizacyjnych przekazywanych do Ministerstwa Zdrowia (przeprowadzenie testów oraz przygotowanie wytycznych i procedur związanych z obsługą modułu Ewidencji Sanitarnej i Odpraw w zakresie elektronicznych kart lokalizacyjnych, w tym nadzór nad jakością gromadzonych danych),</w:t>
      </w:r>
    </w:p>
    <w:p w14:paraId="662ED352" w14:textId="77777777" w:rsidR="00F61BE3" w:rsidRPr="00883965" w:rsidRDefault="00F61BE3" w:rsidP="00A05C0A">
      <w:pPr>
        <w:spacing w:before="120" w:after="0" w:line="240" w:lineRule="auto"/>
        <w:ind w:firstLine="709"/>
        <w:jc w:val="both"/>
        <w:rPr>
          <w:rFonts w:ascii="Times New Roman" w:hAnsi="Times New Roman" w:cs="Times New Roman"/>
          <w:color w:val="000000"/>
        </w:rPr>
      </w:pPr>
      <w:r w:rsidRPr="00883965">
        <w:rPr>
          <w:rFonts w:ascii="Times New Roman" w:hAnsi="Times New Roman" w:cs="Times New Roman"/>
          <w:color w:val="000000"/>
        </w:rPr>
        <w:t>d) wprowadziła szereg wytycznych i zaleceń w zakresie dotyczącym spraw cudzoziemców, w tym dotyczących:</w:t>
      </w:r>
    </w:p>
    <w:p w14:paraId="2D6DD605"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planu tymczasowego przywrócenia kontroli granicznej na granicach wewnętrznych oraz wytycznych do realizacji zadań w trakcie czasowego zawieszenia lub ograniczenia ruchu granicznego na określonych przejściach granicznych (współtworzenie tego dokumentu oraz jego późniejszych aktualizacji),</w:t>
      </w:r>
    </w:p>
    <w:p w14:paraId="69B84080"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trybu postępowania w strzeżonych ośrodkach dla cudzoziemców mającego na celu minimalizację skutków zagrożenia zakażeniem nowym typem koronawirusa SARSCoV-2,</w:t>
      </w:r>
    </w:p>
    <w:p w14:paraId="5C8F61AA"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obowiązku odbycia kwarantanny przez osoby przyjmowane do RP w ramach readmisji,</w:t>
      </w:r>
    </w:p>
    <w:p w14:paraId="03A29792" w14:textId="65DC4218"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realizacji przepisów rozporządzenia Ministra Spraw Wewnętrznych i Administracji w sprawie czasowego zawieszenia lub ograniczenia ruchu granicznego na określonych przejściach granicznych, w zakresie poszerzenia grona osób uprawnionych do wjazdu na terytorium RP,</w:t>
      </w:r>
    </w:p>
    <w:p w14:paraId="0F9D633B"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wprowadzenia szczególnych rozwiązań w zakresie uprawnień do pobytu oraz wykonywania pracy przez cudzoziemców na terytorium RP w okresie stanu zagrożenia epidemicznego lub stanu epidemii, ogłoszonego w związku z zakażeniami wirusem SARS-CoV-2,</w:t>
      </w:r>
    </w:p>
    <w:p w14:paraId="23F481D6" w14:textId="4DE07DA4"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realizacji obowiązkowej  kwarantanny przez cudzoziemców, którzy przekroczyli granicę państwową na wjazd do RP oraz stanowiska w przedmiocie czynności realizowanych wobec tych osób (uwzględnianie podczas kontroli realizowanych przez organy Straży Granicznej innych form dokumentów potwierdzających dostęp cudzoziemca do polskiego rynku pracy),</w:t>
      </w:r>
    </w:p>
    <w:p w14:paraId="7625B971"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wznowienia z dniem 11 maja 2020 r. w pełnym zakresie realizacji zadań Straży Granicznej wynikających z art. 24 ustawy o udzielaniu cudzoziemcom ochrony na terytorium RP, wykonywanych wobec cudzoziemców przebywających na terytorium RP,</w:t>
      </w:r>
    </w:p>
    <w:p w14:paraId="204827ED"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ewidencjonowania wpisów w przypadku stwierdzenia zagrożenia koronawirusem SARS-CoV-2,</w:t>
      </w:r>
    </w:p>
    <w:p w14:paraId="0B307CF4" w14:textId="4635026D"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warunków wykonywania pracy przez pracowników lub osoby podobnie traktowane, w związku z sytuacjami kryzysowymi wywołanymi chorobą COVID-19 oraz stosowania art. 302 ust. 1 pkt 4 i ust. 4a ustawy</w:t>
      </w:r>
      <w:r w:rsidR="00274599">
        <w:rPr>
          <w:rFonts w:ascii="Times New Roman" w:hAnsi="Times New Roman" w:cs="Times New Roman"/>
          <w:color w:val="000000"/>
        </w:rPr>
        <w:t xml:space="preserve"> z dnia 12 grudnia 2013 r.</w:t>
      </w:r>
      <w:r w:rsidRPr="00883965">
        <w:rPr>
          <w:rFonts w:ascii="Times New Roman" w:hAnsi="Times New Roman" w:cs="Times New Roman"/>
          <w:color w:val="000000"/>
        </w:rPr>
        <w:t xml:space="preserve"> o cudzoziemcach </w:t>
      </w:r>
      <w:r w:rsidR="00274599">
        <w:rPr>
          <w:rFonts w:ascii="Times New Roman" w:hAnsi="Times New Roman" w:cs="Times New Roman"/>
          <w:color w:val="000000"/>
        </w:rPr>
        <w:t xml:space="preserve">(Dz. U. z 2020 r. poz. 35, z późn. zm.) </w:t>
      </w:r>
      <w:r w:rsidRPr="00883965">
        <w:rPr>
          <w:rFonts w:ascii="Times New Roman" w:hAnsi="Times New Roman" w:cs="Times New Roman"/>
          <w:color w:val="000000"/>
        </w:rPr>
        <w:t>przy modyfikacji treści stosunku prawnego,</w:t>
      </w:r>
    </w:p>
    <w:p w14:paraId="5E36458D" w14:textId="61600FD4"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przedłużenia legalnej pracy cudzoziemców na terytorium RP w związku z nowelizacją ustawy</w:t>
      </w:r>
      <w:r w:rsidR="00396E16" w:rsidRPr="00396E16">
        <w:t xml:space="preserve"> </w:t>
      </w:r>
      <w:r w:rsidR="00396E16" w:rsidRPr="00396E16">
        <w:rPr>
          <w:rFonts w:ascii="Times New Roman" w:hAnsi="Times New Roman" w:cs="Times New Roman"/>
          <w:color w:val="000000"/>
        </w:rPr>
        <w:t>COVID-19</w:t>
      </w:r>
      <w:r w:rsidRPr="00883965">
        <w:rPr>
          <w:rFonts w:ascii="Times New Roman" w:hAnsi="Times New Roman" w:cs="Times New Roman"/>
          <w:color w:val="000000"/>
        </w:rPr>
        <w:t xml:space="preserve"> przepisami prawa w ww. zakresie,</w:t>
      </w:r>
    </w:p>
    <w:p w14:paraId="631712CE"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sposobu postępowania organów Straży Granicznej w zakresie trwających (niezakończonych) kontroli legalności wykonywania pracy przez cudzoziemców, prowadzenia działalności gospodarczej przez cudzoziemców, powierzenia wykonywania pracy cudzoziemcom,</w:t>
      </w:r>
    </w:p>
    <w:p w14:paraId="073947D9" w14:textId="7FA98BC7" w:rsidR="00F61BE3"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opiniowania pobytu oraz weryfikacji decyzji, o których mowa w art. 299 ust. 6 pkt 1 ustawy z dnia 12 grudnia 2013 r. o cudzoziemcach  w czasie zagrożenia epidemią,</w:t>
      </w:r>
    </w:p>
    <w:p w14:paraId="2C5F7C0B"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zasad przyjmowania od cudzoziemców podlegających obowiązkowi kwarantanny wniosku o udzielenie ochrony międzynarodowej,</w:t>
      </w:r>
    </w:p>
    <w:p w14:paraId="66268B3C"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lastRenderedPageBreak/>
        <w:t>- zasad przedłużania ważności dokumentów wydawanych cudzoziemcom przez Straż Graniczną związanych z udzieleniem cudzoziemcom zgody na pobyt ze względów humanitarnych oraz zgody na pobyt tolerowany, w sytuacji, gdy termin ważności dokumentów upływa w okresie stanu epidemii/stanu zagrożenia epidemicznego;</w:t>
      </w:r>
    </w:p>
    <w:p w14:paraId="6FB86372"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xml:space="preserve">- zasad postępowania z cudzoziemcami, co do których istnieją podstawy do umieszczenia ich w strzeżonym ośrodku dla cudzoziemców (obowiązku przeprowadzenia badania lekarskiego cudzoziemca w celu profilaktycznego zapobiegania rozprzestrzenianiu się wirusa SARS-CoV-2 oraz zasad postępowania z cudzoziemcami do czasu uzyskania wyniku ww. badania), </w:t>
      </w:r>
    </w:p>
    <w:p w14:paraId="0FCC06C6" w14:textId="77777777"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algorytmu postępowania z cudzoziemcami nieprzestrzegającymi obowiązku kwarantanny,</w:t>
      </w:r>
    </w:p>
    <w:p w14:paraId="212CA53C" w14:textId="3840DE23" w:rsidR="00277D05" w:rsidRPr="00277D0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xml:space="preserve">- ustalenia zasad współdziałania (wymiany informacji) pomiędzy Strażą Graniczną, a Państwową Inspekcją Sanitarną w przypadkach, gdy Państwowa Inspekcja Sanitarna nie dysponuje adresami zamieszkania cudzoziemców podlegających obowiązkowi kwarantanny, </w:t>
      </w:r>
    </w:p>
    <w:p w14:paraId="3E513BA4" w14:textId="31262BA2" w:rsidR="00277D05" w:rsidRPr="00883965" w:rsidRDefault="00277D05" w:rsidP="00277D05">
      <w:pPr>
        <w:spacing w:before="120" w:after="0" w:line="240" w:lineRule="auto"/>
        <w:jc w:val="both"/>
        <w:rPr>
          <w:rFonts w:ascii="Times New Roman" w:hAnsi="Times New Roman" w:cs="Times New Roman"/>
          <w:color w:val="000000"/>
        </w:rPr>
      </w:pPr>
      <w:r w:rsidRPr="00277D05">
        <w:rPr>
          <w:rFonts w:ascii="Times New Roman" w:hAnsi="Times New Roman" w:cs="Times New Roman"/>
          <w:color w:val="000000"/>
        </w:rPr>
        <w:t>- wspólnych dla organów Straży Granicznej i Policji zasad postępowania z osobami naruszającymi,</w:t>
      </w:r>
      <w:r w:rsidR="00D35228">
        <w:rPr>
          <w:rFonts w:ascii="Times New Roman" w:hAnsi="Times New Roman" w:cs="Times New Roman"/>
          <w:color w:val="000000"/>
        </w:rPr>
        <w:t xml:space="preserve"> przepisy w ww. zakresie,</w:t>
      </w:r>
    </w:p>
    <w:p w14:paraId="3B860F99" w14:textId="27CEE756"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e) opracowała w zakresie dotyczącym spraw łączności i informatyki</w:t>
      </w:r>
      <w:r w:rsidR="00D35228">
        <w:rPr>
          <w:rFonts w:ascii="Times New Roman" w:hAnsi="Times New Roman" w:cs="Times New Roman"/>
          <w:color w:val="000000"/>
        </w:rPr>
        <w:t xml:space="preserve"> oraz ochrony danych</w:t>
      </w:r>
      <w:r w:rsidRPr="00883965">
        <w:rPr>
          <w:rFonts w:ascii="Times New Roman" w:hAnsi="Times New Roman" w:cs="Times New Roman"/>
          <w:color w:val="000000"/>
        </w:rPr>
        <w:t>:</w:t>
      </w:r>
    </w:p>
    <w:p w14:paraId="21112A2A"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wytyczne do zdalnego dostępu w związku z sytuacją związaną z SARS-CoV-2, skierowane do wszystkich jednostek organizacyjnych Straży Granicznej,</w:t>
      </w:r>
    </w:p>
    <w:p w14:paraId="2A8B4EF9"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nową „Instrukcję dotyczącą zasad bezpiecznej pracy przy przetwarzaniu mobilnym” opisującą zasady gwarantujące bezpieczną pracę przy przetwarzaniu mobilnym i pracy na odległość w zakresie laptopów i komputerów podłączonych do domeny Active Directory strazgraniczna.pl, pracujących poza infrastrukturą LAN Straży Granicznej,</w:t>
      </w:r>
    </w:p>
    <w:p w14:paraId="6C5EFC36" w14:textId="3A3905B8" w:rsidR="00D35228" w:rsidRPr="00D35228" w:rsidRDefault="00F61BE3" w:rsidP="00D35228">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dokument: „Polityka pracy zdalnej w sytuacjach nadzwyczajnych”</w:t>
      </w:r>
      <w:r w:rsidR="00D35228" w:rsidRPr="00D35228">
        <w:t xml:space="preserve"> </w:t>
      </w:r>
      <w:r w:rsidR="00D35228" w:rsidRPr="00D35228">
        <w:rPr>
          <w:rFonts w:ascii="Times New Roman" w:hAnsi="Times New Roman" w:cs="Times New Roman"/>
          <w:color w:val="000000"/>
        </w:rPr>
        <w:t>w ramach funkcjonującego w Straży Granicznej „Systemu Zarzadzania Bezpieczeństwem Informacji”.</w:t>
      </w:r>
    </w:p>
    <w:p w14:paraId="5C7BC3B5" w14:textId="3BAEBB15" w:rsidR="00F61BE3" w:rsidRDefault="00D35228" w:rsidP="00A05C0A">
      <w:pPr>
        <w:spacing w:before="120" w:after="0" w:line="240" w:lineRule="auto"/>
        <w:jc w:val="both"/>
        <w:rPr>
          <w:rFonts w:ascii="Times New Roman" w:hAnsi="Times New Roman" w:cs="Times New Roman"/>
          <w:color w:val="000000"/>
        </w:rPr>
      </w:pPr>
      <w:r w:rsidRPr="00D35228">
        <w:rPr>
          <w:rFonts w:ascii="Times New Roman" w:hAnsi="Times New Roman" w:cs="Times New Roman"/>
          <w:color w:val="000000"/>
        </w:rPr>
        <w:t>Ponadto został wyznaczony przedstawiciel Straży Granicznej do prac Zespołu Roboczego koordynującego współpracę podmiotów prowadzących pracę dochodzeniowo-śledczą, a także opracowanie i wdrażanie rozwiązań organizacyjnych zapewniających sprawne, efektywne oraz bezpieczne wykonywanie zadań w ramach tych prac (zarządzeniem nr 42/20 P</w:t>
      </w:r>
      <w:r w:rsidR="00D96F44">
        <w:rPr>
          <w:rFonts w:ascii="Times New Roman" w:hAnsi="Times New Roman" w:cs="Times New Roman"/>
          <w:color w:val="000000"/>
        </w:rPr>
        <w:t>r.</w:t>
      </w:r>
      <w:r w:rsidRPr="00D35228">
        <w:rPr>
          <w:rFonts w:ascii="Times New Roman" w:hAnsi="Times New Roman" w:cs="Times New Roman"/>
          <w:color w:val="000000"/>
        </w:rPr>
        <w:t>ratora Krajowego w sprawie powołania Zespołu do spraw koordynacji działań podmiotów uczestniczących w przygotowaniu postępowań przygotowawczych oraz wypracowania rozwiązań zapewniających bezpieczeństwo osób uczestniczących w czynnościach postępowania przygotowawczego w związku ze stanem epidemii COVID-19).</w:t>
      </w:r>
    </w:p>
    <w:p w14:paraId="167A4E22" w14:textId="77777777" w:rsidR="00415772" w:rsidRPr="00883965" w:rsidRDefault="00415772" w:rsidP="00A05C0A">
      <w:pPr>
        <w:spacing w:before="120" w:after="0" w:line="240" w:lineRule="auto"/>
        <w:jc w:val="both"/>
        <w:rPr>
          <w:rFonts w:ascii="Times New Roman" w:hAnsi="Times New Roman" w:cs="Times New Roman"/>
          <w:color w:val="000000"/>
        </w:rPr>
      </w:pPr>
    </w:p>
    <w:p w14:paraId="130FE5CD" w14:textId="77777777" w:rsidR="00F61BE3" w:rsidRPr="00883965" w:rsidRDefault="00F61BE3" w:rsidP="00CC4433">
      <w:pPr>
        <w:pStyle w:val="Akapitzlist"/>
        <w:numPr>
          <w:ilvl w:val="0"/>
          <w:numId w:val="283"/>
        </w:numPr>
        <w:spacing w:before="120" w:after="0" w:line="240" w:lineRule="auto"/>
        <w:contextualSpacing w:val="0"/>
        <w:jc w:val="both"/>
        <w:rPr>
          <w:rFonts w:ascii="Times New Roman" w:hAnsi="Times New Roman" w:cs="Times New Roman"/>
          <w:color w:val="000000"/>
        </w:rPr>
      </w:pPr>
      <w:r w:rsidRPr="00883965">
        <w:rPr>
          <w:rFonts w:ascii="Times New Roman" w:hAnsi="Times New Roman" w:cs="Times New Roman"/>
          <w:color w:val="000000"/>
        </w:rPr>
        <w:t>Urząd do Spraw Cudzoziemców, (dalej „Urząd”), opublikował na stronie internetowej niezbędne</w:t>
      </w:r>
    </w:p>
    <w:p w14:paraId="63EFA44A" w14:textId="0BF5207A"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zalecenia i wytyczne na temat szczególnych rozwiązań prawnych dotyczących cudzoziemców, na temat chorób zakaźnych oraz wywołanych nimi sytuacji kryzysowych oraz systematycznie opracowywał materiały i pisemne wyjaśnienia dla urzędów wojewódzkich, które dotyczyły szczególnych rozwiązań prawnych dotyczących cudzoziemców. Urząd opracował także własne wytyczne dla terenowych jednostek organizacyjnych Straży Granicznej. Na podstawie art. 15zzzzzn pkt 3 ustawy, który umożliwił odstąpienie od zasady czynnego udziału stron w postępowaniach administracyjnych, Urząd opracował i udostępnił procedurę przeprowadzania przesłuchań wnioskodawców w formie wideokonferencji. Przywrócenie bezpośredniej obsługi cudzoziemców nastąpiło w dniu 25 maja 2020 r.</w:t>
      </w:r>
      <w:r w:rsidR="00277D05" w:rsidRPr="00277D05">
        <w:rPr>
          <w:rFonts w:ascii="Times New Roman" w:hAnsi="Times New Roman" w:cs="Times New Roman"/>
          <w:color w:val="000000"/>
        </w:rPr>
        <w:t xml:space="preserve"> Na bieżąco udzielał również wyjaśnień w formie odpowiedzi na zapytania wpływające drogą elektroniczną</w:t>
      </w:r>
      <w:r w:rsidRPr="00883965">
        <w:rPr>
          <w:rFonts w:ascii="Times New Roman" w:hAnsi="Times New Roman" w:cs="Times New Roman"/>
          <w:color w:val="000000"/>
        </w:rPr>
        <w:t>;</w:t>
      </w:r>
      <w:r w:rsidR="00277D05">
        <w:rPr>
          <w:rFonts w:ascii="Times New Roman" w:hAnsi="Times New Roman" w:cs="Times New Roman"/>
          <w:color w:val="000000"/>
        </w:rPr>
        <w:t xml:space="preserve"> </w:t>
      </w:r>
    </w:p>
    <w:p w14:paraId="7B7E9B46" w14:textId="77777777" w:rsidR="00F61BE3" w:rsidRPr="00883965" w:rsidRDefault="00F61BE3" w:rsidP="00A05C0A">
      <w:pPr>
        <w:pStyle w:val="Akapitzlist"/>
        <w:spacing w:before="120" w:after="0" w:line="240" w:lineRule="auto"/>
        <w:contextualSpacing w:val="0"/>
        <w:jc w:val="both"/>
        <w:rPr>
          <w:rFonts w:ascii="Times New Roman" w:hAnsi="Times New Roman" w:cs="Times New Roman"/>
          <w:color w:val="000000"/>
        </w:rPr>
      </w:pPr>
    </w:p>
    <w:p w14:paraId="4317B7F4" w14:textId="77777777" w:rsidR="00F61BE3" w:rsidRPr="00883965" w:rsidRDefault="00F61BE3" w:rsidP="00415772">
      <w:pPr>
        <w:pStyle w:val="Tekstpodstawowy"/>
        <w:suppressAutoHyphens w:val="0"/>
        <w:spacing w:before="120" w:after="0"/>
        <w:ind w:firstLine="66"/>
        <w:jc w:val="both"/>
        <w:rPr>
          <w:sz w:val="22"/>
          <w:szCs w:val="22"/>
          <w:lang w:val="pl-PL"/>
        </w:rPr>
      </w:pPr>
      <w:r w:rsidRPr="00883965">
        <w:rPr>
          <w:sz w:val="22"/>
          <w:szCs w:val="22"/>
          <w:lang w:val="pl-PL"/>
        </w:rPr>
        <w:t>4) Komendant Główny Państwowej Straży Pożarnej:</w:t>
      </w:r>
    </w:p>
    <w:p w14:paraId="7FF8D84A" w14:textId="77777777" w:rsidR="00F61BE3" w:rsidRPr="00883965" w:rsidRDefault="00F61BE3" w:rsidP="00CC4433">
      <w:pPr>
        <w:pStyle w:val="Tekstpodstawowy"/>
        <w:numPr>
          <w:ilvl w:val="0"/>
          <w:numId w:val="287"/>
        </w:numPr>
        <w:suppressAutoHyphens w:val="0"/>
        <w:spacing w:before="120" w:after="0"/>
        <w:ind w:left="426"/>
        <w:jc w:val="both"/>
        <w:rPr>
          <w:sz w:val="22"/>
          <w:szCs w:val="22"/>
        </w:rPr>
      </w:pPr>
      <w:r w:rsidRPr="00883965">
        <w:rPr>
          <w:sz w:val="22"/>
          <w:szCs w:val="22"/>
        </w:rPr>
        <w:t>w dniu 26 lutego 2020 r. poleci</w:t>
      </w:r>
      <w:r w:rsidRPr="00883965">
        <w:rPr>
          <w:sz w:val="22"/>
          <w:szCs w:val="22"/>
          <w:lang w:val="pl-PL"/>
        </w:rPr>
        <w:t>ł</w:t>
      </w:r>
      <w:r w:rsidRPr="00883965">
        <w:rPr>
          <w:sz w:val="22"/>
          <w:szCs w:val="22"/>
        </w:rPr>
        <w:t xml:space="preserve"> wszystkim komendantom wojewódzkim PSP i komendantom szkół PSP wzmóc nadzór nad realizacją reżimu sanitarnego w podległych jednostkach,</w:t>
      </w:r>
    </w:p>
    <w:p w14:paraId="088E881F" w14:textId="77777777" w:rsidR="00F61BE3" w:rsidRPr="00883965" w:rsidRDefault="00F61BE3" w:rsidP="00CC4433">
      <w:pPr>
        <w:pStyle w:val="Tekstpodstawowy"/>
        <w:numPr>
          <w:ilvl w:val="0"/>
          <w:numId w:val="287"/>
        </w:numPr>
        <w:suppressAutoHyphens w:val="0"/>
        <w:spacing w:before="120" w:after="0"/>
        <w:ind w:left="426"/>
        <w:jc w:val="both"/>
        <w:rPr>
          <w:sz w:val="22"/>
          <w:szCs w:val="22"/>
        </w:rPr>
      </w:pPr>
      <w:r w:rsidRPr="00883965">
        <w:rPr>
          <w:sz w:val="22"/>
          <w:szCs w:val="22"/>
        </w:rPr>
        <w:lastRenderedPageBreak/>
        <w:t xml:space="preserve">w dniu 28 lutego </w:t>
      </w:r>
      <w:r w:rsidRPr="00883965">
        <w:rPr>
          <w:sz w:val="22"/>
          <w:szCs w:val="22"/>
          <w:lang w:val="pl-PL"/>
        </w:rPr>
        <w:t xml:space="preserve">2020 r. </w:t>
      </w:r>
      <w:r w:rsidRPr="00883965">
        <w:rPr>
          <w:sz w:val="22"/>
          <w:szCs w:val="22"/>
        </w:rPr>
        <w:t>przekaza</w:t>
      </w:r>
      <w:r w:rsidRPr="00883965">
        <w:rPr>
          <w:sz w:val="22"/>
          <w:szCs w:val="22"/>
          <w:lang w:val="pl-PL"/>
        </w:rPr>
        <w:t>ł</w:t>
      </w:r>
      <w:r w:rsidRPr="00883965">
        <w:rPr>
          <w:sz w:val="22"/>
          <w:szCs w:val="22"/>
        </w:rPr>
        <w:t xml:space="preserve"> do stosowania do wszystkich jednostek organizacyjnych PSP „Wytyczne Głównego Inspektora Sanitarnego MSWiA w sprawie postępowania funkcjonariuszy i pracowników mających kontakt z osobami podejrzanymi o zakażenie/zakażonymi nowym typem wirusa SARS-CoV-2.”</w:t>
      </w:r>
      <w:r w:rsidRPr="00883965">
        <w:rPr>
          <w:sz w:val="22"/>
          <w:szCs w:val="22"/>
          <w:lang w:val="pl-PL"/>
        </w:rPr>
        <w:t xml:space="preserve">, </w:t>
      </w:r>
    </w:p>
    <w:p w14:paraId="5F08BCD7" w14:textId="77777777" w:rsidR="00F61BE3" w:rsidRPr="00883965" w:rsidRDefault="00F61BE3" w:rsidP="00CC4433">
      <w:pPr>
        <w:pStyle w:val="Tekstpodstawowy"/>
        <w:numPr>
          <w:ilvl w:val="0"/>
          <w:numId w:val="287"/>
        </w:numPr>
        <w:suppressAutoHyphens w:val="0"/>
        <w:spacing w:before="120" w:after="0"/>
        <w:ind w:left="426"/>
        <w:jc w:val="both"/>
        <w:rPr>
          <w:sz w:val="22"/>
          <w:szCs w:val="22"/>
        </w:rPr>
      </w:pPr>
      <w:r w:rsidRPr="00883965">
        <w:rPr>
          <w:sz w:val="22"/>
          <w:szCs w:val="22"/>
        </w:rPr>
        <w:t>w dniu 3 marca 2020 r. przekaza</w:t>
      </w:r>
      <w:r w:rsidRPr="00883965">
        <w:rPr>
          <w:sz w:val="22"/>
          <w:szCs w:val="22"/>
          <w:lang w:val="pl-PL"/>
        </w:rPr>
        <w:t>ł</w:t>
      </w:r>
      <w:r w:rsidRPr="00883965">
        <w:rPr>
          <w:sz w:val="22"/>
          <w:szCs w:val="22"/>
        </w:rPr>
        <w:t xml:space="preserve"> wszystkim komendantom wojewódzkim PSP i komendantom szkół PSP do stosowania m.in. kolejne obostrzenia w ramach reżimu sanitarnego, w tym </w:t>
      </w:r>
      <w:r w:rsidRPr="00883965">
        <w:rPr>
          <w:sz w:val="22"/>
          <w:szCs w:val="22"/>
          <w:lang w:val="pl-PL"/>
        </w:rPr>
        <w:t xml:space="preserve">do </w:t>
      </w:r>
      <w:r w:rsidRPr="00883965">
        <w:rPr>
          <w:sz w:val="22"/>
          <w:szCs w:val="22"/>
        </w:rPr>
        <w:t>stosowania przez ratowników właściwych środków ochrony indywidualnej podczas działań,</w:t>
      </w:r>
    </w:p>
    <w:p w14:paraId="2BA5BCCD" w14:textId="77777777" w:rsidR="00415772" w:rsidRDefault="00F61BE3" w:rsidP="00415772">
      <w:pPr>
        <w:pStyle w:val="Tekstpodstawowy"/>
        <w:numPr>
          <w:ilvl w:val="0"/>
          <w:numId w:val="287"/>
        </w:numPr>
        <w:suppressAutoHyphens w:val="0"/>
        <w:spacing w:before="120" w:after="0"/>
        <w:ind w:left="426"/>
        <w:jc w:val="both"/>
        <w:rPr>
          <w:sz w:val="22"/>
          <w:szCs w:val="22"/>
        </w:rPr>
      </w:pPr>
      <w:r w:rsidRPr="00883965">
        <w:rPr>
          <w:sz w:val="22"/>
          <w:szCs w:val="22"/>
        </w:rPr>
        <w:t xml:space="preserve">w dniu 16 marca </w:t>
      </w:r>
      <w:r w:rsidRPr="00883965">
        <w:rPr>
          <w:sz w:val="22"/>
          <w:szCs w:val="22"/>
          <w:lang w:val="pl-PL"/>
        </w:rPr>
        <w:t xml:space="preserve">2020 r. </w:t>
      </w:r>
      <w:r w:rsidRPr="00883965">
        <w:rPr>
          <w:sz w:val="22"/>
          <w:szCs w:val="22"/>
        </w:rPr>
        <w:t>przekaza</w:t>
      </w:r>
      <w:r w:rsidRPr="00883965">
        <w:rPr>
          <w:sz w:val="22"/>
          <w:szCs w:val="22"/>
          <w:lang w:val="pl-PL"/>
        </w:rPr>
        <w:t>ł</w:t>
      </w:r>
      <w:r w:rsidRPr="00883965">
        <w:rPr>
          <w:sz w:val="22"/>
          <w:szCs w:val="22"/>
        </w:rPr>
        <w:t xml:space="preserve"> wszystkim kierownikom jednostek organizacyjnych PSP do stosowania m.in. kolejne obostrzenia w ramach reżimu sanitarnego mające na celu ograniczenie transmisji koronawirusa SARS-Cov-2;</w:t>
      </w:r>
    </w:p>
    <w:p w14:paraId="5B8A02E9" w14:textId="1E9DED4F" w:rsidR="00277D05" w:rsidRPr="00415772" w:rsidRDefault="00277D05" w:rsidP="00415772">
      <w:pPr>
        <w:pStyle w:val="Tekstpodstawowy"/>
        <w:numPr>
          <w:ilvl w:val="0"/>
          <w:numId w:val="287"/>
        </w:numPr>
        <w:suppressAutoHyphens w:val="0"/>
        <w:spacing w:before="120" w:after="0"/>
        <w:ind w:left="426"/>
        <w:jc w:val="both"/>
        <w:rPr>
          <w:sz w:val="22"/>
          <w:szCs w:val="22"/>
        </w:rPr>
      </w:pPr>
      <w:r w:rsidRPr="00415772">
        <w:rPr>
          <w:sz w:val="22"/>
          <w:szCs w:val="22"/>
        </w:rPr>
        <w:t>w związku z niekorzystnym rozwojem sytuacji związanej z zagrożeniem koronawirusem SARS-Cov-2 wywołującym chorobę COVID-19 na terenie poszczególnych województw i powiatów w dniu 29 lipca 2020 r. polecił na bieżąco prowadzić monitoring aktualnej sytuacji, a w zależności od jej rozwoju zarekomendował rozważenie wprowadzenia czterozmianowego systemu pełnienia służby w stałych zmianach służbowych (24/24).</w:t>
      </w:r>
    </w:p>
    <w:p w14:paraId="163264B0" w14:textId="77777777" w:rsidR="00F61BE3" w:rsidRPr="00883965" w:rsidRDefault="00F61BE3" w:rsidP="00A05C0A">
      <w:pPr>
        <w:pStyle w:val="Tekstpodstawowy"/>
        <w:suppressAutoHyphens w:val="0"/>
        <w:spacing w:before="120" w:after="0"/>
        <w:ind w:left="360"/>
        <w:jc w:val="both"/>
        <w:rPr>
          <w:sz w:val="22"/>
          <w:szCs w:val="22"/>
        </w:rPr>
      </w:pPr>
    </w:p>
    <w:p w14:paraId="6C29CAC0" w14:textId="32F84D21" w:rsidR="00D35228" w:rsidRPr="00D35228" w:rsidRDefault="00F61BE3" w:rsidP="00415772">
      <w:pPr>
        <w:suppressAutoHyphens/>
        <w:spacing w:before="120" w:after="0" w:line="240" w:lineRule="auto"/>
        <w:jc w:val="both"/>
        <w:rPr>
          <w:rFonts w:ascii="Times New Roman" w:hAnsi="Times New Roman" w:cs="Times New Roman"/>
        </w:rPr>
      </w:pPr>
      <w:r w:rsidRPr="00883965">
        <w:rPr>
          <w:rFonts w:ascii="Times New Roman" w:hAnsi="Times New Roman" w:cs="Times New Roman"/>
        </w:rPr>
        <w:t xml:space="preserve">5) </w:t>
      </w:r>
      <w:r w:rsidR="00D35228" w:rsidRPr="00D35228">
        <w:rPr>
          <w:rFonts w:ascii="Times New Roman" w:hAnsi="Times New Roman" w:cs="Times New Roman"/>
        </w:rPr>
        <w:t>Komendant Służby Ochrony Państwa w dniu 10 marca 2020 r. powołał Zespół do spraw monitorowania koronawirusa SARS-CoV-2 wywołującego chorobę COVID-19, w ramach którego odbyło się 23 posiedzeń i wydano 13 rekomendacji oraz opracowano szereg zaleceń i procedur, w tym:</w:t>
      </w:r>
    </w:p>
    <w:p w14:paraId="1A541BE4"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a)</w:t>
      </w:r>
      <w:r w:rsidRPr="00D35228">
        <w:rPr>
          <w:rFonts w:ascii="Times New Roman" w:hAnsi="Times New Roman" w:cs="Times New Roman"/>
        </w:rPr>
        <w:tab/>
        <w:t>Procedurę postępowania w przypadku podejrzenia zakażenia u pracownika lub funkcjonariusza SOP koronawirusem SARS-CoV-2,</w:t>
      </w:r>
    </w:p>
    <w:p w14:paraId="27BEC249"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b)</w:t>
      </w:r>
      <w:r w:rsidRPr="00D35228">
        <w:rPr>
          <w:rFonts w:ascii="Times New Roman" w:hAnsi="Times New Roman" w:cs="Times New Roman"/>
        </w:rPr>
        <w:tab/>
        <w:t>Procedurę postępowania wobec osoby z bliskiego kontaktu z osobą zakażoną lub osobą wykazującą objawy zakażenia wirusem SARS-CoV-2,</w:t>
      </w:r>
    </w:p>
    <w:p w14:paraId="5C3036CC"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c)</w:t>
      </w:r>
      <w:r w:rsidRPr="00D35228">
        <w:rPr>
          <w:rFonts w:ascii="Times New Roman" w:hAnsi="Times New Roman" w:cs="Times New Roman"/>
        </w:rPr>
        <w:tab/>
        <w:t>Procedurę postępowania z pomieszczeniem i samochodem SOP, w którym przebywała osoba podejrzana o zakażenie lub wykazująca objawy zakażenia wirusem SARS-CoV-2,</w:t>
      </w:r>
    </w:p>
    <w:p w14:paraId="40B30681"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d)</w:t>
      </w:r>
      <w:r w:rsidRPr="00D35228">
        <w:rPr>
          <w:rFonts w:ascii="Times New Roman" w:hAnsi="Times New Roman" w:cs="Times New Roman"/>
        </w:rPr>
        <w:tab/>
        <w:t>Procedurę korzystania z „szybkiej ścieżki” diagnostycznej - dot. funkcjonariuszy lub pracowników SOP z podejrzeniem zakażenia wirusem SARS-Cov-2,</w:t>
      </w:r>
    </w:p>
    <w:p w14:paraId="2F0D46E6"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e)</w:t>
      </w:r>
      <w:r w:rsidRPr="00D35228">
        <w:rPr>
          <w:rFonts w:ascii="Times New Roman" w:hAnsi="Times New Roman" w:cs="Times New Roman"/>
        </w:rPr>
        <w:tab/>
        <w:t>Procedurę korzystania z „szybkiej ścieżki” diagnostycznej - dot. osób ochranianych przez SOP z podejrzeniem zakażenia wirusem SARS-Cov-2,</w:t>
      </w:r>
    </w:p>
    <w:p w14:paraId="2B65BCB3"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f)</w:t>
      </w:r>
      <w:r w:rsidRPr="00D35228">
        <w:rPr>
          <w:rFonts w:ascii="Times New Roman" w:hAnsi="Times New Roman" w:cs="Times New Roman"/>
        </w:rPr>
        <w:tab/>
        <w:t>Zalecenia w przypadku podejrzenia lub stwierdzenia zakażenia wirusem SARS-CoV-2 u członka rodziny pracownika lub funkcjonariusza SOP,</w:t>
      </w:r>
    </w:p>
    <w:p w14:paraId="7904DC04"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g)</w:t>
      </w:r>
      <w:r w:rsidRPr="00D35228">
        <w:rPr>
          <w:rFonts w:ascii="Times New Roman" w:hAnsi="Times New Roman" w:cs="Times New Roman"/>
        </w:rPr>
        <w:tab/>
        <w:t>Procedurę postępowania z osobami objętymi kwarantanną w obiekcie SOP,</w:t>
      </w:r>
    </w:p>
    <w:p w14:paraId="4A79801C"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h)</w:t>
      </w:r>
      <w:r w:rsidRPr="00D35228">
        <w:rPr>
          <w:rFonts w:ascii="Times New Roman" w:hAnsi="Times New Roman" w:cs="Times New Roman"/>
        </w:rPr>
        <w:tab/>
        <w:t>Zasady odbywania kwarantanny w wyznaczonym obiekcie SOP,</w:t>
      </w:r>
    </w:p>
    <w:p w14:paraId="32349959"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i)</w:t>
      </w:r>
      <w:r w:rsidRPr="00D35228">
        <w:rPr>
          <w:rFonts w:ascii="Times New Roman" w:hAnsi="Times New Roman" w:cs="Times New Roman"/>
        </w:rPr>
        <w:tab/>
        <w:t>Zasady przygotowania stanowiska pracy osobom, które ze względu na jego charakter muszą poddać się kwarantannie w miejscu pełnienia służby,</w:t>
      </w:r>
    </w:p>
    <w:p w14:paraId="26EBC9BE" w14:textId="77777777" w:rsidR="00D35228" w:rsidRP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j)</w:t>
      </w:r>
      <w:r w:rsidRPr="00D35228">
        <w:rPr>
          <w:rFonts w:ascii="Times New Roman" w:hAnsi="Times New Roman" w:cs="Times New Roman"/>
        </w:rPr>
        <w:tab/>
        <w:t>Zasady przygotowania stanowiska pracy w przypadku konieczności kwarantanny Komendanta SOP i Jego Zastępców w miejscu pełnienia służby.</w:t>
      </w:r>
    </w:p>
    <w:p w14:paraId="05236682" w14:textId="77777777" w:rsidR="00D35228" w:rsidRDefault="00D35228" w:rsidP="00D35228">
      <w:pPr>
        <w:suppressAutoHyphens/>
        <w:spacing w:before="120" w:after="0" w:line="240" w:lineRule="auto"/>
        <w:ind w:firstLine="709"/>
        <w:jc w:val="both"/>
        <w:rPr>
          <w:rFonts w:ascii="Times New Roman" w:hAnsi="Times New Roman" w:cs="Times New Roman"/>
        </w:rPr>
      </w:pPr>
      <w:r w:rsidRPr="00D35228">
        <w:rPr>
          <w:rFonts w:ascii="Times New Roman" w:hAnsi="Times New Roman" w:cs="Times New Roman"/>
        </w:rPr>
        <w:t>Dodatkowo Komendant SOP wydał pisemne polecenia, rozesłane okólnikiem do stosowania przez funkcjonariuszy i pracowników SOP, określające odpowiednie postępowanie mające na celu zminimalizowanie ryzyka zakażeniem SARS-CoV-2.</w:t>
      </w:r>
    </w:p>
    <w:p w14:paraId="3308F5A8" w14:textId="77777777" w:rsidR="00A05C0A" w:rsidRPr="00883965" w:rsidRDefault="00A05C0A" w:rsidP="00A05C0A">
      <w:pPr>
        <w:suppressAutoHyphens/>
        <w:spacing w:before="120" w:after="0" w:line="240" w:lineRule="auto"/>
        <w:jc w:val="both"/>
        <w:rPr>
          <w:rFonts w:ascii="Times New Roman" w:hAnsi="Times New Roman" w:cs="Times New Roman"/>
          <w:b/>
          <w:color w:val="000000"/>
        </w:rPr>
      </w:pPr>
    </w:p>
    <w:p w14:paraId="7CF819BC" w14:textId="27EC65C5" w:rsidR="00F61BE3" w:rsidRPr="00883965" w:rsidRDefault="00F61BE3" w:rsidP="00A05C0A">
      <w:pPr>
        <w:suppressAutoHyphens/>
        <w:spacing w:before="120" w:after="0" w:line="240" w:lineRule="auto"/>
        <w:jc w:val="both"/>
        <w:rPr>
          <w:rFonts w:ascii="Times New Roman" w:hAnsi="Times New Roman" w:cs="Times New Roman"/>
          <w:color w:val="000000"/>
          <w:lang w:eastAsia="pl-PL"/>
        </w:rPr>
      </w:pPr>
      <w:r w:rsidRPr="00883965">
        <w:rPr>
          <w:rFonts w:ascii="Times New Roman" w:hAnsi="Times New Roman" w:cs="Times New Roman"/>
          <w:b/>
          <w:color w:val="000000"/>
        </w:rPr>
        <w:t>Działania organizacyjne</w:t>
      </w:r>
    </w:p>
    <w:p w14:paraId="55002B2B" w14:textId="77777777" w:rsidR="00F61BE3" w:rsidRPr="00883965" w:rsidRDefault="00F61BE3" w:rsidP="00A05C0A">
      <w:pPr>
        <w:pStyle w:val="Akapitzlist"/>
        <w:spacing w:before="120" w:after="0" w:line="240" w:lineRule="auto"/>
        <w:ind w:left="0"/>
        <w:contextualSpacing w:val="0"/>
        <w:jc w:val="both"/>
        <w:rPr>
          <w:rFonts w:ascii="Times New Roman" w:hAnsi="Times New Roman" w:cs="Times New Roman"/>
          <w:color w:val="000000"/>
        </w:rPr>
      </w:pPr>
      <w:r w:rsidRPr="00883965">
        <w:rPr>
          <w:rFonts w:ascii="Times New Roman" w:hAnsi="Times New Roman" w:cs="Times New Roman"/>
          <w:color w:val="000000"/>
        </w:rPr>
        <w:t>W Ministerstwie zostały podjęte następujące działania organizacyjne:</w:t>
      </w:r>
    </w:p>
    <w:p w14:paraId="028503CA" w14:textId="77777777"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color w:val="000000"/>
        </w:rPr>
        <w:t xml:space="preserve">1) </w:t>
      </w:r>
      <w:r w:rsidRPr="00883965">
        <w:rPr>
          <w:rFonts w:ascii="Times New Roman" w:hAnsi="Times New Roman" w:cs="Times New Roman"/>
        </w:rPr>
        <w:t xml:space="preserve">wstrzymano trwające rekrutacje i rozpoczęte praktyki; </w:t>
      </w:r>
    </w:p>
    <w:p w14:paraId="43EF16D4" w14:textId="77777777"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lastRenderedPageBreak/>
        <w:t>2) odwołano szkolenia stacjonarne, z jednoczesnym rekomendowaniem szkoleń e-learningowych dostępnych na platformach Serwisu Służby Cywilnej i CBA;</w:t>
      </w:r>
    </w:p>
    <w:p w14:paraId="464B9092" w14:textId="77777777"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t>3) opracowano zestawienia zadań kluczowych dla funkcjonowania Ministerstwa, które muszą być realizowane w siedzibie wraz z wymienieniem niezbędnych do ich realizacji pracowników;</w:t>
      </w:r>
    </w:p>
    <w:p w14:paraId="5BF5FB71" w14:textId="77777777"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t>4) wprowadzono pracę zdalną dla pozostałych pracowników Ministerstwa (art. 3 ust. 1 ustawy) oraz w celu zapewnienia elastyczności regulacji liczby osób pozostających w siedzibie Ministerstwa Dyrektor Generalny MSWiA wydał upoważnienia dla dyrektorów komórek organizacyjnych MSWiA do podejmowania wszelkich czynności związanych z wykonywaniem przez pracowników pracy zdalnej;</w:t>
      </w:r>
    </w:p>
    <w:p w14:paraId="06BC060E" w14:textId="77777777"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t xml:space="preserve">5) wydano upoważnienia dla pracowników do przetwarzania danych osobowych w zakresie wynikającym z wykonywania pracy zdalnej; </w:t>
      </w:r>
    </w:p>
    <w:p w14:paraId="7640FF0E" w14:textId="72317374"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t>6) wprowadzono instruktaż ogólny w ramach szkolenia wstępnego z zakresu bhp z wykorzystaniem środków komunikacji elektronicznej (zgodnie z art. 12e ust. 1 ustawy</w:t>
      </w:r>
      <w:r w:rsidR="00396E16" w:rsidRPr="00396E16">
        <w:t xml:space="preserve"> </w:t>
      </w:r>
      <w:r w:rsidR="00396E16" w:rsidRPr="00396E16">
        <w:rPr>
          <w:rFonts w:ascii="Times New Roman" w:hAnsi="Times New Roman" w:cs="Times New Roman"/>
        </w:rPr>
        <w:t>COVID-19</w:t>
      </w:r>
      <w:r w:rsidRPr="00883965">
        <w:rPr>
          <w:rFonts w:ascii="Times New Roman" w:hAnsi="Times New Roman" w:cs="Times New Roman"/>
        </w:rPr>
        <w:t>);</w:t>
      </w:r>
    </w:p>
    <w:p w14:paraId="3685B03A" w14:textId="3052C998"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t>7) wstrzymano szkolenia okresowe z zakresu bhp (zgodnie z art. 12e ust. 2 ustawy</w:t>
      </w:r>
      <w:r w:rsidR="00396E16" w:rsidRPr="00396E16">
        <w:t xml:space="preserve"> </w:t>
      </w:r>
      <w:r w:rsidR="00396E16" w:rsidRPr="00396E16">
        <w:rPr>
          <w:rFonts w:ascii="Times New Roman" w:hAnsi="Times New Roman" w:cs="Times New Roman"/>
        </w:rPr>
        <w:t>COVID-19</w:t>
      </w:r>
      <w:r w:rsidRPr="00883965">
        <w:rPr>
          <w:rFonts w:ascii="Times New Roman" w:hAnsi="Times New Roman" w:cs="Times New Roman"/>
        </w:rPr>
        <w:t>);</w:t>
      </w:r>
    </w:p>
    <w:p w14:paraId="41C66987" w14:textId="493C1702" w:rsidR="00F61BE3" w:rsidRPr="00883965"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t>8) zawieszono wykonywanie badań okresowych w ramach profilaktycznych badań lekarskich (zgodnie z art. 12a ust. 1 ustawy</w:t>
      </w:r>
      <w:r w:rsidR="00396E16" w:rsidRPr="00396E16">
        <w:t xml:space="preserve"> </w:t>
      </w:r>
      <w:r w:rsidR="00396E16" w:rsidRPr="00396E16">
        <w:rPr>
          <w:rFonts w:ascii="Times New Roman" w:hAnsi="Times New Roman" w:cs="Times New Roman"/>
        </w:rPr>
        <w:t>COVID-19</w:t>
      </w:r>
      <w:r w:rsidRPr="00883965">
        <w:rPr>
          <w:rFonts w:ascii="Times New Roman" w:hAnsi="Times New Roman" w:cs="Times New Roman"/>
        </w:rPr>
        <w:t>);</w:t>
      </w:r>
    </w:p>
    <w:p w14:paraId="78E7D822" w14:textId="3AD0A730" w:rsidR="009239F9" w:rsidRDefault="00F61BE3" w:rsidP="00A05C0A">
      <w:pPr>
        <w:spacing w:before="120" w:after="0" w:line="240" w:lineRule="auto"/>
        <w:ind w:left="284"/>
        <w:jc w:val="both"/>
        <w:rPr>
          <w:rFonts w:ascii="Times New Roman" w:hAnsi="Times New Roman" w:cs="Times New Roman"/>
        </w:rPr>
      </w:pPr>
      <w:r w:rsidRPr="00883965">
        <w:rPr>
          <w:rFonts w:ascii="Times New Roman" w:hAnsi="Times New Roman" w:cs="Times New Roman"/>
        </w:rPr>
        <w:t>9) wprowadzono informowanie pracowników, o zmianach dotyczących wykonywania badań wstępnych i kontrolnych, które to badania może przeprowadzać i wydać odpowiednie orzeczenie lekarskie inny lekarz (zgodnie z art. 12a ustawy</w:t>
      </w:r>
      <w:r w:rsidR="00396E16" w:rsidRPr="00396E16">
        <w:t xml:space="preserve"> </w:t>
      </w:r>
      <w:r w:rsidR="00396E16" w:rsidRPr="00396E16">
        <w:rPr>
          <w:rFonts w:ascii="Times New Roman" w:hAnsi="Times New Roman" w:cs="Times New Roman"/>
        </w:rPr>
        <w:t>COVID-19</w:t>
      </w:r>
      <w:r w:rsidRPr="00883965">
        <w:rPr>
          <w:rFonts w:ascii="Times New Roman" w:hAnsi="Times New Roman" w:cs="Times New Roman"/>
        </w:rPr>
        <w:t>)</w:t>
      </w:r>
      <w:r w:rsidR="009239F9">
        <w:rPr>
          <w:rFonts w:ascii="Times New Roman" w:hAnsi="Times New Roman" w:cs="Times New Roman"/>
        </w:rPr>
        <w:t>;</w:t>
      </w:r>
    </w:p>
    <w:p w14:paraId="3B91BC06" w14:textId="22505C9E" w:rsidR="009239F9" w:rsidRDefault="009239F9" w:rsidP="009239F9">
      <w:pPr>
        <w:spacing w:before="120" w:after="0" w:line="240" w:lineRule="auto"/>
        <w:ind w:left="284"/>
        <w:jc w:val="both"/>
        <w:rPr>
          <w:rFonts w:ascii="Times New Roman" w:hAnsi="Times New Roman" w:cs="Times New Roman"/>
        </w:rPr>
      </w:pPr>
      <w:r w:rsidRPr="009239F9">
        <w:rPr>
          <w:rFonts w:ascii="Times New Roman" w:hAnsi="Times New Roman" w:cs="Times New Roman"/>
        </w:rPr>
        <w:t xml:space="preserve"> </w:t>
      </w:r>
      <w:r>
        <w:rPr>
          <w:rFonts w:ascii="Times New Roman" w:hAnsi="Times New Roman" w:cs="Times New Roman"/>
        </w:rPr>
        <w:t>10) wdrożono platformę MS Teams, umożliwiającą prowadzenie rozmów wideokonferencyjnych;</w:t>
      </w:r>
    </w:p>
    <w:p w14:paraId="60E6FDDB" w14:textId="022065A7" w:rsidR="009239F9" w:rsidRDefault="009239F9" w:rsidP="009239F9">
      <w:pPr>
        <w:spacing w:before="120" w:after="0" w:line="240" w:lineRule="auto"/>
        <w:ind w:left="284"/>
        <w:jc w:val="both"/>
        <w:rPr>
          <w:rFonts w:ascii="Times New Roman" w:hAnsi="Times New Roman" w:cs="Times New Roman"/>
        </w:rPr>
      </w:pPr>
      <w:r>
        <w:rPr>
          <w:rFonts w:ascii="Times New Roman" w:hAnsi="Times New Roman" w:cs="Times New Roman"/>
        </w:rPr>
        <w:t xml:space="preserve">11) zakupiono większą </w:t>
      </w:r>
      <w:r w:rsidR="00396E16">
        <w:rPr>
          <w:rFonts w:ascii="Times New Roman" w:hAnsi="Times New Roman" w:cs="Times New Roman"/>
        </w:rPr>
        <w:t>liczbę</w:t>
      </w:r>
      <w:r>
        <w:rPr>
          <w:rFonts w:ascii="Times New Roman" w:hAnsi="Times New Roman" w:cs="Times New Roman"/>
        </w:rPr>
        <w:t xml:space="preserve"> urządzeń mobilnych, które wydano osobom kluczowym dla funkcjonowania Ministerstwa,</w:t>
      </w:r>
    </w:p>
    <w:p w14:paraId="18A5A5EF" w14:textId="77777777" w:rsidR="009239F9" w:rsidRPr="00883965" w:rsidRDefault="009239F9" w:rsidP="009239F9">
      <w:pPr>
        <w:spacing w:before="120" w:after="0" w:line="240" w:lineRule="auto"/>
        <w:ind w:left="284"/>
        <w:jc w:val="both"/>
        <w:rPr>
          <w:rFonts w:ascii="Times New Roman" w:hAnsi="Times New Roman" w:cs="Times New Roman"/>
        </w:rPr>
      </w:pPr>
      <w:r>
        <w:rPr>
          <w:rFonts w:ascii="Times New Roman" w:hAnsi="Times New Roman" w:cs="Times New Roman"/>
        </w:rPr>
        <w:t>12) wprowadzono elektroniczny obieg dokumentów w zakresie rozliczania faktur przesłanych od wykonawców umów.</w:t>
      </w:r>
    </w:p>
    <w:p w14:paraId="54701C2E" w14:textId="266440B7" w:rsidR="00F61BE3" w:rsidRPr="00883965" w:rsidRDefault="00F61BE3" w:rsidP="00A05C0A">
      <w:pPr>
        <w:spacing w:before="120" w:after="0" w:line="240" w:lineRule="auto"/>
        <w:jc w:val="both"/>
        <w:rPr>
          <w:rFonts w:ascii="Times New Roman" w:hAnsi="Times New Roman" w:cs="Times New Roman"/>
        </w:rPr>
      </w:pPr>
      <w:r w:rsidRPr="00883965">
        <w:rPr>
          <w:rFonts w:ascii="Times New Roman" w:hAnsi="Times New Roman" w:cs="Times New Roman"/>
        </w:rPr>
        <w:t xml:space="preserve">Zgodnie z  § 7 ust. </w:t>
      </w:r>
      <w:r w:rsidR="00EF7CD6">
        <w:rPr>
          <w:rFonts w:ascii="Times New Roman" w:hAnsi="Times New Roman" w:cs="Times New Roman"/>
        </w:rPr>
        <w:t>3</w:t>
      </w:r>
      <w:r w:rsidRPr="00883965">
        <w:rPr>
          <w:rFonts w:ascii="Times New Roman" w:hAnsi="Times New Roman" w:cs="Times New Roman"/>
        </w:rPr>
        <w:t xml:space="preserve"> pkt 3 lit. b rozporządzenia Rady Ministrów z dnia 29 maja 2020 r. </w:t>
      </w:r>
      <w:r w:rsidRPr="00815F67">
        <w:rPr>
          <w:rFonts w:ascii="Times New Roman" w:hAnsi="Times New Roman" w:cs="Times New Roman"/>
        </w:rPr>
        <w:t>w sprawie ustanowienia określonych ograniczeń, nakazów i zakazów w związku z wystąpieniem stanu epidemii</w:t>
      </w:r>
      <w:r w:rsidRPr="00883965">
        <w:rPr>
          <w:rFonts w:ascii="Times New Roman" w:hAnsi="Times New Roman" w:cs="Times New Roman"/>
        </w:rPr>
        <w:t xml:space="preserve"> (Dz. U. poz. 964</w:t>
      </w:r>
      <w:r w:rsidR="00EF7CD6">
        <w:rPr>
          <w:rFonts w:ascii="Times New Roman" w:hAnsi="Times New Roman" w:cs="Times New Roman"/>
        </w:rPr>
        <w:t>, z późn. zm.</w:t>
      </w:r>
      <w:r w:rsidRPr="00883965">
        <w:rPr>
          <w:rFonts w:ascii="Times New Roman" w:hAnsi="Times New Roman" w:cs="Times New Roman"/>
        </w:rPr>
        <w:t>) w Ministerstwie monitorowane jest dostosowanie stanowisk pracy, w taki sposób, aby została zachowana odległość między stanowiskami pracy wynosząca co najmniej 1,5 m. Prowadzony jest też stały monitoring dostępności środków dezynfekcyjnych oraz  środków ochrony i stała współpraca pomiędzy Departamentami i Biurami w zakresie realizacji zaleceń zwiększających bezpieczeństwo pracowników w związku z zapobieganiem, przeciwdziałaniem i zwalczaniem COVID-19 min. organizacja stanowisk pracy, wyposażanie pracowników w środki ochronne, wypracowywanie zaleceń przy organizacji pracy. W celu działań profilaktycznych dokonywano także pomiaru temperatury wszystkim pracownikom oraz gościom.</w:t>
      </w:r>
    </w:p>
    <w:p w14:paraId="6BF5FB2F" w14:textId="234B769A" w:rsidR="00F61BE3" w:rsidRPr="00883965" w:rsidRDefault="00F61BE3" w:rsidP="00A05C0A">
      <w:pPr>
        <w:spacing w:before="120" w:after="0" w:line="240" w:lineRule="auto"/>
        <w:jc w:val="both"/>
        <w:rPr>
          <w:rFonts w:ascii="Times New Roman" w:hAnsi="Times New Roman" w:cs="Times New Roman"/>
        </w:rPr>
      </w:pPr>
      <w:r w:rsidRPr="00883965">
        <w:rPr>
          <w:rFonts w:ascii="Times New Roman" w:hAnsi="Times New Roman" w:cs="Times New Roman"/>
        </w:rPr>
        <w:t xml:space="preserve">Z uwagi na konieczność podjęcia działań organizacyjnych służących zapobieganiu rozprzestrzeniania się wirusa SARS-CoV-2 na terenie </w:t>
      </w:r>
      <w:r w:rsidR="00396E16">
        <w:rPr>
          <w:rFonts w:ascii="Times New Roman" w:hAnsi="Times New Roman" w:cs="Times New Roman"/>
        </w:rPr>
        <w:t xml:space="preserve">kraju </w:t>
      </w:r>
      <w:r w:rsidRPr="00883965">
        <w:rPr>
          <w:rFonts w:ascii="Times New Roman" w:hAnsi="Times New Roman" w:cs="Times New Roman"/>
        </w:rPr>
        <w:t xml:space="preserve">w dniu 11 marca 2020 r. Minister Spraw Wewnętrznych i Administracji jako minister nadzorujący uczelnie służb państwowych wydał rozporządzenie </w:t>
      </w:r>
      <w:r w:rsidRPr="00815F67">
        <w:rPr>
          <w:rFonts w:ascii="Times New Roman" w:hAnsi="Times New Roman" w:cs="Times New Roman"/>
        </w:rPr>
        <w:t xml:space="preserve">w sprawie czasowego ograniczenia funkcjonowania uczelni służb państwowych, </w:t>
      </w:r>
      <w:r w:rsidRPr="00883965">
        <w:rPr>
          <w:rFonts w:ascii="Times New Roman" w:hAnsi="Times New Roman" w:cs="Times New Roman"/>
        </w:rPr>
        <w:t xml:space="preserve">które wprowadziło zawieszenie kształcenia na studiach oraz studiach podyplomowych w Szkole Głównej Służby Pożarniczej oraz Wyższej Szkole Policji w Szczytnie. Zgodnie z upoważnieniem minister właściwy do spraw wewnętrznych, w przypadkach uzasadnionych nadzwyczajnymi okolicznościami zagrażającymi życiu lub zdrowiu członków wspólnoty uczelni służb państwowych może czasowo ograniczyć lub czasowo zawiesić funkcjonowanie uczelni na obszarze kraju lub jego części, uwzględniając stopień zagrożenia na danym obszarze. Wydanie tego rozporządzenia było uzasadnione wystąpieniem nadzwyczajnych okoliczności zagrażających życiu lub zdrowiu członków wspólnoty uczelni. W związku z potrzebą kontynuacji działań profilaktycznych zapobiegających rozprzestrzenianiu się wirusa SARS-CoV-2 oraz koniecznością realizacji zaleceń sanitarnych wynikających z wprowadzenia na obszarze kraju stanu epidemii, niezbędne było przedłużenie obowiązywania wyżej wskazanej regulacji, pozwalającej na wyeliminowanie konieczności udziału studentów w zajęciach organizowanych przez uczelnie i wydanie </w:t>
      </w:r>
      <w:r w:rsidRPr="00883965">
        <w:rPr>
          <w:rFonts w:ascii="Times New Roman" w:hAnsi="Times New Roman" w:cs="Times New Roman"/>
        </w:rPr>
        <w:lastRenderedPageBreak/>
        <w:t>kolejnych rozporządzeń okresowo zawieszających kształcenie studentów oraz słuchaczy w uczelniach służb państwowych.</w:t>
      </w:r>
      <w:r w:rsidRPr="00883965">
        <w:rPr>
          <w:rFonts w:ascii="Times New Roman" w:hAnsi="Times New Roman" w:cs="Times New Roman"/>
          <w:color w:val="FF0000"/>
        </w:rPr>
        <w:t xml:space="preserve"> </w:t>
      </w:r>
      <w:r w:rsidRPr="00883965">
        <w:rPr>
          <w:rFonts w:ascii="Times New Roman" w:hAnsi="Times New Roman" w:cs="Times New Roman"/>
        </w:rPr>
        <w:t xml:space="preserve">Obecnie od dnia 22 maja 2020 </w:t>
      </w:r>
      <w:r w:rsidR="00D96F44">
        <w:rPr>
          <w:rFonts w:ascii="Times New Roman" w:hAnsi="Times New Roman" w:cs="Times New Roman"/>
        </w:rPr>
        <w:t>r.</w:t>
      </w:r>
      <w:r w:rsidRPr="00883965">
        <w:rPr>
          <w:rFonts w:ascii="Times New Roman" w:hAnsi="Times New Roman" w:cs="Times New Roman"/>
        </w:rPr>
        <w:t xml:space="preserve"> obowiązują regulacje, które dają możliwość do dnia 30 września 2020 </w:t>
      </w:r>
      <w:r w:rsidR="00D96F44">
        <w:rPr>
          <w:rFonts w:ascii="Times New Roman" w:hAnsi="Times New Roman" w:cs="Times New Roman"/>
        </w:rPr>
        <w:t>r.</w:t>
      </w:r>
      <w:r w:rsidRPr="00883965">
        <w:rPr>
          <w:rFonts w:ascii="Times New Roman" w:hAnsi="Times New Roman" w:cs="Times New Roman"/>
        </w:rPr>
        <w:t xml:space="preserve"> prowadzenia zajęć dla studentów w trybie nauki na odległość, z jednoczesnym pozostawieniem rektorom uczelni możliwości podjęcia decyzji o prowadzeniu zajęć w trybie "tradycyjnym" dla studentów ostatnich lat studiów lub prowadzeniu w tym trybie zajęć, które nie mogą odbyć się w trybie nauki na odległość.</w:t>
      </w:r>
    </w:p>
    <w:p w14:paraId="56B2182F" w14:textId="16758B91"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Wdrożono wytyczne Głównego Inspektora Sanitarnego MSWiA dla Policji, Straży Granicznej, Państwowej Straży Pożarnej, Agencji Bezpieczeństwa Wewnętrznego, Agencji Wywiadu, Centralnego Biura Śledczego, Centralnego Biura Antykorupcyjnego oraz dla Urzędu Obsługującego Ministra Właściwego do Spraw Wewnętrznych, jednostek organizacyjnych podległych temu Ministrowi lub przez niego nadzorowanych z dnia 28 lutego 2020 r. w sprawie postępowania funkcjonariuszy i pracowników mających kontakt z osobami podejrzanymi o zakażenie/zakażonymi nowym typem koronawirusa SARS-CoV-2.</w:t>
      </w:r>
    </w:p>
    <w:p w14:paraId="0956A250"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W ramach działań organizacyjnych:</w:t>
      </w:r>
    </w:p>
    <w:p w14:paraId="5512B51B" w14:textId="7FFDD1AA" w:rsidR="00151E0C" w:rsidRPr="00151E0C" w:rsidRDefault="00F61BE3" w:rsidP="00151E0C">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1) </w:t>
      </w:r>
      <w:r w:rsidR="009239F9" w:rsidRPr="009239F9">
        <w:rPr>
          <w:rFonts w:ascii="Times New Roman" w:hAnsi="Times New Roman" w:cs="Times New Roman"/>
          <w:color w:val="000000"/>
        </w:rPr>
        <w:t xml:space="preserve">w Urzędzie do Spraw Cudzoziemców wydano zasady kierowania pracowników na pracę zdalną (w określonych szczegółowo przypadkach) , zgody na wykonywanie pracy zdalnej są wydawane na czas oznaczony. Na portalu wewnętrznym stworzono dedykowana zakładkę dot. COVID-19, która zawiera wszelkie informacji oraz zasady pracy obowiązujące w Urzędzie w okresie pandemii. </w:t>
      </w:r>
      <w:r w:rsidRPr="00883965">
        <w:rPr>
          <w:rFonts w:ascii="Times New Roman" w:hAnsi="Times New Roman" w:cs="Times New Roman"/>
          <w:color w:val="000000"/>
        </w:rPr>
        <w:t xml:space="preserve">Podczas wykonywania pracy zdalnej zapewniono obsadę infolinii Urzędu. Wyznaczono dyżury pracowników zapewniające ciągłość działania Urzędu w sytuacji pandemii, wraz z zapewnieniem standardów ochronnych określonych w § 9 ust. 7 pkt 3 lit. a rozporządzenia Rady Ministrów z dnia 31 marca 2020 r. </w:t>
      </w:r>
      <w:r w:rsidRPr="00815F67">
        <w:rPr>
          <w:rFonts w:ascii="Times New Roman" w:hAnsi="Times New Roman" w:cs="Times New Roman"/>
          <w:color w:val="000000"/>
        </w:rPr>
        <w:t>w sprawie ustanowienia określonych ograniczeń, nakazów i zakazów w związku z wystąpieniem stanu epidemii</w:t>
      </w:r>
      <w:r w:rsidRPr="00883965">
        <w:rPr>
          <w:rFonts w:ascii="Times New Roman" w:hAnsi="Times New Roman" w:cs="Times New Roman"/>
          <w:color w:val="000000"/>
        </w:rPr>
        <w:t>, tj. zagwarantowano pracownikom dostęp do płynu do dezynfekcji rąk, rękawiczek jednorazowych, maseczek ochronnych na twarz, zgodnie z zapotrzebowaniem poszczególnych komórek organizacyjnych. Pracownicy Urzędu na bieżąco otrzymywali instrukcje z poleceniami nakazu zachowania maksymalnych środków ostrożności w trakcie pełnionych dyżurów. Ponadto Urząd wyposażył pracowników ochrony obiektów w termometry na podczerwień do mierzenia temperatury interesantów, a także we wszystkich budynkach Urzędu umieszczono informacje dla interesantów w trzech językach o przestrzeganiu nakazów i zakazów w związku z wystąpieniem stanu epidemii. W Urzędzie</w:t>
      </w:r>
      <w:r w:rsidR="00151E0C">
        <w:rPr>
          <w:rFonts w:ascii="Times New Roman" w:hAnsi="Times New Roman" w:cs="Times New Roman"/>
          <w:color w:val="000000"/>
        </w:rPr>
        <w:t xml:space="preserve"> wdrożono organizację naborów w formie on-line oraz</w:t>
      </w:r>
      <w:r w:rsidRPr="00883965">
        <w:rPr>
          <w:rFonts w:ascii="Times New Roman" w:hAnsi="Times New Roman" w:cs="Times New Roman"/>
          <w:color w:val="000000"/>
        </w:rPr>
        <w:t xml:space="preserve"> opracowano nowe zarządzenie w sprawie określenia zasad organizacji służby przygotowawczej oraz egzaminu końcowego ze służby przygotowawczej</w:t>
      </w:r>
      <w:r w:rsidR="00151E0C">
        <w:rPr>
          <w:rFonts w:ascii="Times New Roman" w:hAnsi="Times New Roman" w:cs="Times New Roman"/>
          <w:color w:val="000000"/>
        </w:rPr>
        <w:t xml:space="preserve"> (w formie on-line)</w:t>
      </w:r>
      <w:r w:rsidRPr="00883965">
        <w:rPr>
          <w:rFonts w:ascii="Times New Roman" w:hAnsi="Times New Roman" w:cs="Times New Roman"/>
          <w:color w:val="000000"/>
        </w:rPr>
        <w:t xml:space="preserve">. </w:t>
      </w:r>
      <w:r w:rsidR="00151E0C" w:rsidRPr="00151E0C">
        <w:rPr>
          <w:rFonts w:ascii="Times New Roman" w:hAnsi="Times New Roman" w:cs="Times New Roman"/>
          <w:color w:val="000000"/>
        </w:rPr>
        <w:t xml:space="preserve">Realizacja szkoleń pracowników odbywa się w formie e-learningowej lub on-line, szkolenia stacjonarne zostały ograniczone do niezbędnego minimum.  Z uwagi na wprowadzone ustawą oraz jej kolejnymi nowelizacjami, zawieszenie bądź wstrzymanie biegu terminów procesowych nastąpiło wydłużenie czasu trwania postępowań administracyjnych i zmianie uległy terminy, w których decyzje administracyjne stały się ostateczne. Przedłużenie ważności dokumentów wydawanych cudzoziemcom spowodowało brak konieczności wydawania nowych dokumentów. </w:t>
      </w:r>
    </w:p>
    <w:p w14:paraId="49BAB2A3" w14:textId="77777777" w:rsidR="00151E0C" w:rsidRPr="00151E0C" w:rsidRDefault="00151E0C" w:rsidP="00151E0C">
      <w:pPr>
        <w:spacing w:before="120" w:after="0" w:line="240" w:lineRule="auto"/>
        <w:jc w:val="both"/>
        <w:rPr>
          <w:rFonts w:ascii="Times New Roman" w:hAnsi="Times New Roman" w:cs="Times New Roman"/>
          <w:color w:val="000000"/>
        </w:rPr>
      </w:pPr>
      <w:r w:rsidRPr="00151E0C">
        <w:rPr>
          <w:rFonts w:ascii="Times New Roman" w:hAnsi="Times New Roman" w:cs="Times New Roman"/>
          <w:color w:val="000000"/>
        </w:rPr>
        <w:t xml:space="preserve">W zakresie pomocy socjalnej udzielanej cudzoziemcom ubiegającym się o udzielenie ochrony międzynarodowej, z chwilą ogłoszenia stanu zagrożenia epidemicznego w celu ograniczenia potencjalnej transmisji wirusa wstrzymano przeniesienia cudzoziemców między prowadzonymi ośrodkami dla cudzoziemców oraz w początkach epidemii wstrzymane zostały wejścia na teren obiektów. Czasowo zawieszono funkcję recepcyjną ośrodka w Podkowie Leśnej - Dębaku. Całkowitą recepcję cudzoziemców przejął ośrodek w Białej Podlaskiej. We wszystkich ośrodkach dla cudzoziemców odwołano zajęcia grupowe, tj. zajęcia z nauczania języka polskiego, zajęcia edukacyjno-adaptacyjne oraz zajęcia świetlicowe Wznowienie ich nastąpiło po opracowaniu, na podstawie wytycznych GIS, MZ i MEN, Procedur prowadzenia tychże zajęć. W związku z zawieszeniem nauki stacjonarnej w szkołach i wprowadzeniem trybu nauki zdalnej, dzieciom zamieszkującym w ośrodkach dla cudzoziemców zapewniono, w miarę możliwości, sprzęt elektroniczny oraz wsparcie przy kontaktach ze szkołami. Wszelkie konsultacje psychologiczne, porady prawne odbywają się z wykorzystaniem środków łączności elektronicznej. Dla pracowników, zleceniobiorców oraz mieszkańców wydane zostały dodatkowe zalecenia: zachowanie szczególnych środków higieny, częste mycie rąk oraz ich dezynfekcja, stosowanie udostępnionych środków ochrony osobistej, w tym </w:t>
      </w:r>
      <w:r w:rsidRPr="00151E0C">
        <w:rPr>
          <w:rFonts w:ascii="Times New Roman" w:hAnsi="Times New Roman" w:cs="Times New Roman"/>
          <w:color w:val="000000"/>
        </w:rPr>
        <w:lastRenderedPageBreak/>
        <w:t xml:space="preserve">stosowanie maseczek, ograniczenie do niezbędnego minimum wychodzenia z pokoi oraz zachowanie niezbędnego dystansu – min. 2 metrów. Zamknięto także tzw. pomieszczenia ogólne, w których mogłoby dochodzić do gromadzenia się mieszkańców (świetlice, sale spotkań itd.). Dodatkowo mieszkańcy ośrodków zostali zaopatrzeni w maseczki ochronne. Ponadto wszystkie ośrodki wyposażone zostały w płyny dezynfekcyjne – ogólnodostępne, usytuowane przy wejściu do budynku, wyznaczono pomieszczenia przeznaczone do izolacji i obserwacji cudzoziemców na wypadek podejrzenia zachorowania, beneficjentom pomocy świadczonej przez Urząd do Spraw Cudzoziemców udostępnione zostały stosowne materiały dotyczące zasad i rekomendacji określonych przez służby sanitarne w zakresie zasad higieny, informacje dotyczące koronawirusa, przetłumaczone na język rosyjski, angielski i ukraiński, W ośrodkach dla cudzoziemców wprowadzona została procedura obowiązkowego pomiaru temperatury cudzoziemcom oraz innym osobom wchodzącym na teren ośrodka. </w:t>
      </w:r>
    </w:p>
    <w:p w14:paraId="45124ABA" w14:textId="77777777" w:rsidR="00F61BE3" w:rsidRPr="00883965" w:rsidRDefault="00F61BE3" w:rsidP="00A05C0A">
      <w:pPr>
        <w:pStyle w:val="Tekstpodstawowy"/>
        <w:suppressAutoHyphens w:val="0"/>
        <w:spacing w:before="120" w:after="0"/>
        <w:jc w:val="both"/>
        <w:rPr>
          <w:sz w:val="22"/>
          <w:szCs w:val="22"/>
          <w:lang w:eastAsia="pl-PL"/>
        </w:rPr>
      </w:pPr>
      <w:r w:rsidRPr="00883965">
        <w:rPr>
          <w:sz w:val="22"/>
          <w:szCs w:val="22"/>
          <w:lang w:val="pl-PL" w:eastAsia="pl-PL"/>
        </w:rPr>
        <w:t xml:space="preserve">2) kierownicy jednostek organizacyjnych Państwowej Straży Pożarnej </w:t>
      </w:r>
      <w:r w:rsidRPr="00883965">
        <w:rPr>
          <w:sz w:val="22"/>
          <w:szCs w:val="22"/>
          <w:lang w:eastAsia="pl-PL"/>
        </w:rPr>
        <w:t xml:space="preserve">na terenie kraju </w:t>
      </w:r>
      <w:r w:rsidRPr="00883965">
        <w:rPr>
          <w:sz w:val="22"/>
          <w:szCs w:val="22"/>
          <w:lang w:val="pl-PL" w:eastAsia="pl-PL"/>
        </w:rPr>
        <w:t xml:space="preserve">otrzymali </w:t>
      </w:r>
      <w:r w:rsidRPr="00883965">
        <w:rPr>
          <w:sz w:val="22"/>
          <w:szCs w:val="22"/>
          <w:lang w:eastAsia="pl-PL"/>
        </w:rPr>
        <w:t>polec</w:t>
      </w:r>
      <w:r w:rsidRPr="00883965">
        <w:rPr>
          <w:sz w:val="22"/>
          <w:szCs w:val="22"/>
          <w:lang w:val="pl-PL" w:eastAsia="pl-PL"/>
        </w:rPr>
        <w:t>enia</w:t>
      </w:r>
      <w:r w:rsidRPr="00883965">
        <w:rPr>
          <w:sz w:val="22"/>
          <w:szCs w:val="22"/>
          <w:lang w:eastAsia="pl-PL"/>
        </w:rPr>
        <w:t>:</w:t>
      </w:r>
    </w:p>
    <w:p w14:paraId="69C9AAC4" w14:textId="77777777" w:rsidR="00F61BE3" w:rsidRPr="00883965" w:rsidRDefault="00F61BE3" w:rsidP="00CC4433">
      <w:pPr>
        <w:numPr>
          <w:ilvl w:val="0"/>
          <w:numId w:val="278"/>
        </w:numPr>
        <w:spacing w:before="120" w:after="0" w:line="240" w:lineRule="auto"/>
        <w:ind w:left="113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wstrzymania realizacji wszelkiego rodzaju inspekcji PSP i OSP, ćwiczeń, zawodów sportowych, manewrów i szkoleń organizowanych poza terenem macierzystych jednostek;</w:t>
      </w:r>
    </w:p>
    <w:p w14:paraId="78A9224D" w14:textId="77777777" w:rsidR="00F61BE3" w:rsidRPr="00883965" w:rsidRDefault="00F61BE3" w:rsidP="00CC4433">
      <w:pPr>
        <w:numPr>
          <w:ilvl w:val="0"/>
          <w:numId w:val="278"/>
        </w:numPr>
        <w:spacing w:before="120" w:after="0" w:line="240" w:lineRule="auto"/>
        <w:ind w:left="113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ograniczenia do niezbędnego minimum: </w:t>
      </w:r>
    </w:p>
    <w:p w14:paraId="0B95E2E8" w14:textId="77777777" w:rsidR="00F61BE3" w:rsidRPr="00883965" w:rsidRDefault="00F61BE3" w:rsidP="00CC4433">
      <w:pPr>
        <w:numPr>
          <w:ilvl w:val="0"/>
          <w:numId w:val="28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wizyty osób postronnych na terenie jednostek organizacyjnych PSP,</w:t>
      </w:r>
    </w:p>
    <w:p w14:paraId="102E865F" w14:textId="77777777" w:rsidR="00F61BE3" w:rsidRPr="00883965" w:rsidRDefault="00F61BE3" w:rsidP="00CC4433">
      <w:pPr>
        <w:numPr>
          <w:ilvl w:val="0"/>
          <w:numId w:val="28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wyjazdów do innych jednostek organizacyjnych PSP na terenie kraju,</w:t>
      </w:r>
    </w:p>
    <w:p w14:paraId="63E5A4CE" w14:textId="77777777" w:rsidR="00F61BE3" w:rsidRPr="00883965" w:rsidRDefault="00F61BE3" w:rsidP="00CC4433">
      <w:pPr>
        <w:numPr>
          <w:ilvl w:val="0"/>
          <w:numId w:val="28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czynności kontrolno-rozpoznawcze i innych działań związanych z kontaktem bezpośrednim z osobami spoza jednostek organizacyjnych PSP, a w trakcie ich realizacji zachowywać reżim sanitarny,</w:t>
      </w:r>
    </w:p>
    <w:p w14:paraId="7BF058CF" w14:textId="77777777" w:rsidR="00F61BE3" w:rsidRPr="00883965" w:rsidRDefault="00F61BE3" w:rsidP="00CC4433">
      <w:pPr>
        <w:numPr>
          <w:ilvl w:val="0"/>
          <w:numId w:val="28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organizacji odpraw, narad, konferencji, itp.; zadania te należy organizować z wykorzystaniem systemów teleinformatycznych ze szczególnym uwzględnieniem wideokonferencji,</w:t>
      </w:r>
    </w:p>
    <w:p w14:paraId="4E8C0591" w14:textId="77777777" w:rsidR="00F61BE3" w:rsidRPr="00883965" w:rsidRDefault="00F61BE3" w:rsidP="00CC4433">
      <w:pPr>
        <w:numPr>
          <w:ilvl w:val="0"/>
          <w:numId w:val="28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udzielania urlopów, poza wyjątkowymi sytuacjami (sprawy rodzinne, osobiste, inne zdarzenia losowe); </w:t>
      </w:r>
    </w:p>
    <w:p w14:paraId="6CBE7BFE" w14:textId="77777777" w:rsidR="00F61BE3" w:rsidRPr="00883965" w:rsidRDefault="00F61BE3" w:rsidP="00CC4433">
      <w:pPr>
        <w:numPr>
          <w:ilvl w:val="0"/>
          <w:numId w:val="28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udzielania przepustek i urlopów dla słuchaczy szkolenia i kształcenia w szkołach PSP, poza wyjątkowymi sytuacjami (sprawy rodzinne, osobiste, inne zdarzenia losowe),</w:t>
      </w:r>
    </w:p>
    <w:p w14:paraId="62A7A3D3" w14:textId="77777777" w:rsidR="00F61BE3" w:rsidRPr="00883965" w:rsidRDefault="00F61BE3" w:rsidP="00CC4433">
      <w:pPr>
        <w:numPr>
          <w:ilvl w:val="0"/>
          <w:numId w:val="28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realizacji przedsięwzięć o charakterze międzynarodowym, takich jak: zagraniczne podróże służbowe przedstawicieli jednostek organizacyjnych PSP oraz przyjęcia delegacji zagranicznych w Polsce, w tym również międzynarodowe konferencje, sympozja, warsztaty, szkolenia oraz ćwiczenia i manewry;</w:t>
      </w:r>
    </w:p>
    <w:p w14:paraId="5444CCDD" w14:textId="77777777" w:rsidR="00F61BE3" w:rsidRPr="00883965" w:rsidRDefault="00F61BE3" w:rsidP="00CC4433">
      <w:pPr>
        <w:numPr>
          <w:ilvl w:val="0"/>
          <w:numId w:val="278"/>
        </w:numPr>
        <w:spacing w:before="120" w:after="0" w:line="240" w:lineRule="auto"/>
        <w:ind w:left="113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odwołania zajęć edukacyjnych realizowanych dla podmiotów zewnętrznych na terenie jednostek organizacyjnych PSP (nie dotyczy: szkół PSP i ośrodków szkolenia PSP realizujących szkolenie podstawowe w zawodzie strażaka) oraz na terenie innych podmiotów. Rozpoczęte przedsięwzięcia szkoleniowe powinny zostać dokończone z zachowaniem reżimu sanitarnego;</w:t>
      </w:r>
    </w:p>
    <w:p w14:paraId="6E7413BF" w14:textId="77777777" w:rsidR="00F61BE3" w:rsidRPr="00883965" w:rsidRDefault="00F61BE3" w:rsidP="00CC4433">
      <w:pPr>
        <w:numPr>
          <w:ilvl w:val="0"/>
          <w:numId w:val="278"/>
        </w:numPr>
        <w:spacing w:before="120" w:after="0" w:line="240" w:lineRule="auto"/>
        <w:ind w:left="113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zapewnienia odpowiednich stanów osobowych w zależności od sytuacji na terenie województwa, w tym wprowadzić dyżury domowe dla funkcjonariuszy PSP;</w:t>
      </w:r>
    </w:p>
    <w:p w14:paraId="762681F1" w14:textId="77777777" w:rsidR="00F61BE3" w:rsidRPr="00883965" w:rsidRDefault="00F61BE3" w:rsidP="00CC4433">
      <w:pPr>
        <w:numPr>
          <w:ilvl w:val="0"/>
          <w:numId w:val="278"/>
        </w:numPr>
        <w:spacing w:before="120" w:after="0" w:line="240" w:lineRule="auto"/>
        <w:ind w:left="113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dokonania inwentaryzacji i przeglądu wyposażenia będącego w dyspozycji PSP.</w:t>
      </w:r>
    </w:p>
    <w:p w14:paraId="3E53E89F" w14:textId="77777777" w:rsidR="00F61BE3" w:rsidRPr="00883965" w:rsidRDefault="00F61BE3" w:rsidP="00A05C0A">
      <w:pPr>
        <w:pStyle w:val="Tekstpodstawowy"/>
        <w:suppressAutoHyphens w:val="0"/>
        <w:spacing w:before="120" w:after="0"/>
        <w:jc w:val="both"/>
        <w:rPr>
          <w:bCs/>
          <w:sz w:val="22"/>
          <w:szCs w:val="22"/>
          <w:lang w:val="pl-PL" w:eastAsia="pl-PL"/>
        </w:rPr>
      </w:pPr>
    </w:p>
    <w:p w14:paraId="340FEF28" w14:textId="77777777" w:rsidR="00F61BE3" w:rsidRPr="00883965" w:rsidRDefault="00F61BE3" w:rsidP="00A05C0A">
      <w:pPr>
        <w:pStyle w:val="Tekstpodstawowy"/>
        <w:suppressAutoHyphens w:val="0"/>
        <w:spacing w:before="120" w:after="0"/>
        <w:jc w:val="both"/>
        <w:rPr>
          <w:sz w:val="22"/>
          <w:szCs w:val="22"/>
          <w:lang w:eastAsia="pl-PL"/>
        </w:rPr>
      </w:pPr>
      <w:r w:rsidRPr="00883965">
        <w:rPr>
          <w:bCs/>
          <w:sz w:val="22"/>
          <w:szCs w:val="22"/>
          <w:lang w:val="pl-PL" w:eastAsia="pl-PL"/>
        </w:rPr>
        <w:t>W</w:t>
      </w:r>
      <w:r w:rsidRPr="00883965">
        <w:rPr>
          <w:bCs/>
          <w:sz w:val="22"/>
          <w:szCs w:val="22"/>
          <w:lang w:eastAsia="pl-PL"/>
        </w:rPr>
        <w:t xml:space="preserve"> </w:t>
      </w:r>
      <w:r w:rsidRPr="00883965">
        <w:rPr>
          <w:bCs/>
          <w:sz w:val="22"/>
          <w:szCs w:val="22"/>
          <w:lang w:val="pl-PL" w:eastAsia="pl-PL"/>
        </w:rPr>
        <w:t>Komendzie Głównej</w:t>
      </w:r>
      <w:r w:rsidRPr="00883965">
        <w:rPr>
          <w:bCs/>
          <w:sz w:val="22"/>
          <w:szCs w:val="22"/>
          <w:lang w:eastAsia="pl-PL"/>
        </w:rPr>
        <w:t xml:space="preserve"> PSP powołano Sztab Komendanta Głównego PSP do spraw koordynacji przebiegu działań realizowanych przez Państwową Straż Pożarną związanych z zagrożeniem koronawirusem SARS-Cov-2 wywołującym chorobę COVID-19</w:t>
      </w:r>
      <w:r w:rsidRPr="00883965">
        <w:rPr>
          <w:bCs/>
          <w:sz w:val="22"/>
          <w:szCs w:val="22"/>
          <w:lang w:val="pl-PL" w:eastAsia="pl-PL"/>
        </w:rPr>
        <w:t>, zwany dalej Sztabem”</w:t>
      </w:r>
      <w:r w:rsidRPr="00883965">
        <w:rPr>
          <w:bCs/>
          <w:sz w:val="22"/>
          <w:szCs w:val="22"/>
          <w:lang w:eastAsia="pl-PL"/>
        </w:rPr>
        <w:t xml:space="preserve">. </w:t>
      </w:r>
      <w:r w:rsidRPr="00883965">
        <w:rPr>
          <w:sz w:val="22"/>
          <w:szCs w:val="22"/>
          <w:lang w:eastAsia="pl-PL"/>
        </w:rPr>
        <w:t>Do zadań Sztabu, w zakresie koordynacji przebiegu działań realizowanych przez Państwową Straż Pożarną należy</w:t>
      </w:r>
      <w:r w:rsidRPr="00883965">
        <w:rPr>
          <w:sz w:val="22"/>
          <w:szCs w:val="22"/>
          <w:lang w:val="pl-PL" w:eastAsia="pl-PL"/>
        </w:rPr>
        <w:t xml:space="preserve"> m.in.</w:t>
      </w:r>
      <w:r w:rsidRPr="00883965">
        <w:rPr>
          <w:sz w:val="22"/>
          <w:szCs w:val="22"/>
          <w:lang w:eastAsia="pl-PL"/>
        </w:rPr>
        <w:t xml:space="preserve">: </w:t>
      </w:r>
    </w:p>
    <w:p w14:paraId="6256B1BD"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wypracowanie projektów decyzji na poziomie strategicznym;</w:t>
      </w:r>
    </w:p>
    <w:p w14:paraId="32ED8231"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lastRenderedPageBreak/>
        <w:t xml:space="preserve">określenie zadań dla jednostek organizacyjnych PSP w zakresie współdziałania w ramach krajowego systemu ratowniczo-gaśniczego; </w:t>
      </w:r>
    </w:p>
    <w:p w14:paraId="5CA8662B"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przygotowanie przedsięwzięć niezbędnych do współpracy z innymi służbami i podmiotami ratowniczymi lub współpracującymi z PSP w zakresie działań zabezpieczających i ratowniczych;</w:t>
      </w:r>
    </w:p>
    <w:p w14:paraId="43646DB1"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monitorowanie i analizowanie bieżącej sytuacji na terenie kraju;</w:t>
      </w:r>
    </w:p>
    <w:p w14:paraId="7ED0F29E"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wypracowanie propozycji z zakresie wykorzystania środków pozyskanych w ramach rezerw materiałowych;</w:t>
      </w:r>
    </w:p>
    <w:p w14:paraId="30F89701"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wypracowanie propozycji w zakresie możliwości pozyskania dodatkowych środków finansowych z rezerwy ogólnej budżetu państwa, na cele systemu ratowniczego;</w:t>
      </w:r>
    </w:p>
    <w:p w14:paraId="4BC5C1BA"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przygotowanie informacji o stanie zabezpieczenia w związku z realizacją powierzonych zadań;</w:t>
      </w:r>
    </w:p>
    <w:p w14:paraId="7CA5D788"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posiadanie informacji o siłach i środkach PSP zaangażowanych w działaniach oraz  planowanych do użycia;</w:t>
      </w:r>
    </w:p>
    <w:p w14:paraId="014A69E1"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prowadzenie monitoringu mediów oraz współpraca ze środkami masowego przekazu;</w:t>
      </w:r>
    </w:p>
    <w:p w14:paraId="1ECC9EC1" w14:textId="77777777" w:rsidR="00F61BE3" w:rsidRPr="00883965" w:rsidRDefault="00F61BE3" w:rsidP="00CC4433">
      <w:pPr>
        <w:numPr>
          <w:ilvl w:val="0"/>
          <w:numId w:val="284"/>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zapewnienie wsparcia logistycznego i operacyjnego realizowanych przedsięwzięć.</w:t>
      </w:r>
    </w:p>
    <w:p w14:paraId="2AF30691" w14:textId="77777777" w:rsidR="00F61BE3" w:rsidRPr="00883965" w:rsidRDefault="00F61BE3" w:rsidP="00A05C0A">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Ponadto, w ramach prac Sztabu odbywają się regularne wideokonferencje z właściwymi kierownikami jednostek organizacyjnych PSP.</w:t>
      </w:r>
    </w:p>
    <w:p w14:paraId="484FAD59" w14:textId="7BFD7B5C" w:rsidR="00F61BE3" w:rsidRDefault="00F61BE3" w:rsidP="00A05C0A">
      <w:pPr>
        <w:pStyle w:val="Tekstpodstawowy"/>
        <w:suppressAutoHyphens w:val="0"/>
        <w:spacing w:before="120" w:after="0"/>
        <w:jc w:val="both"/>
        <w:rPr>
          <w:sz w:val="22"/>
          <w:szCs w:val="22"/>
          <w:lang w:eastAsia="pl-PL"/>
        </w:rPr>
      </w:pPr>
      <w:r w:rsidRPr="00883965">
        <w:rPr>
          <w:sz w:val="22"/>
          <w:szCs w:val="22"/>
          <w:lang w:val="pl-PL" w:eastAsia="pl-PL"/>
        </w:rPr>
        <w:t xml:space="preserve">Dodatkowo </w:t>
      </w:r>
      <w:r w:rsidRPr="00883965">
        <w:rPr>
          <w:sz w:val="22"/>
          <w:szCs w:val="22"/>
          <w:lang w:eastAsia="pl-PL"/>
        </w:rPr>
        <w:t>przekazano wszystkim kierownikom jednostek organizacyjnych PSP informację o możliwości korzystania z</w:t>
      </w:r>
      <w:r w:rsidRPr="00883965">
        <w:rPr>
          <w:sz w:val="22"/>
          <w:szCs w:val="22"/>
          <w:lang w:val="pl-PL" w:eastAsia="pl-PL"/>
        </w:rPr>
        <w:t>e zdalnego</w:t>
      </w:r>
      <w:r w:rsidRPr="00883965">
        <w:rPr>
          <w:sz w:val="22"/>
          <w:szCs w:val="22"/>
          <w:lang w:eastAsia="pl-PL"/>
        </w:rPr>
        <w:t xml:space="preserve"> Systemu Pomocy Psychologicznej w PSP.</w:t>
      </w:r>
    </w:p>
    <w:p w14:paraId="46728403" w14:textId="7154CC4E" w:rsidR="00151E0C" w:rsidRPr="00883965" w:rsidRDefault="00151E0C" w:rsidP="00A05C0A">
      <w:pPr>
        <w:pStyle w:val="Tekstpodstawowy"/>
        <w:suppressAutoHyphens w:val="0"/>
        <w:spacing w:before="120" w:after="0"/>
        <w:jc w:val="both"/>
        <w:rPr>
          <w:sz w:val="22"/>
          <w:szCs w:val="22"/>
          <w:lang w:eastAsia="pl-PL"/>
        </w:rPr>
      </w:pPr>
      <w:r w:rsidRPr="003C7C21">
        <w:rPr>
          <w:sz w:val="22"/>
          <w:szCs w:val="22"/>
          <w:lang w:eastAsia="pl-PL"/>
        </w:rPr>
        <w:t xml:space="preserve">Przesłano do KW PSP informacje Dyrektora Generalnego Głównego Inspektora Sanitarnego ws. osób </w:t>
      </w:r>
      <w:r>
        <w:rPr>
          <w:sz w:val="22"/>
          <w:szCs w:val="22"/>
          <w:lang w:val="pl-PL" w:eastAsia="pl-PL"/>
        </w:rPr>
        <w:t xml:space="preserve">wyznaczonych </w:t>
      </w:r>
      <w:r w:rsidRPr="003C7C21">
        <w:rPr>
          <w:sz w:val="22"/>
          <w:szCs w:val="22"/>
          <w:lang w:eastAsia="pl-PL"/>
        </w:rPr>
        <w:t>do koo</w:t>
      </w:r>
      <w:r>
        <w:rPr>
          <w:sz w:val="22"/>
          <w:szCs w:val="22"/>
          <w:lang w:eastAsia="pl-PL"/>
        </w:rPr>
        <w:t>rdynacji działań</w:t>
      </w:r>
      <w:r>
        <w:rPr>
          <w:sz w:val="22"/>
          <w:szCs w:val="22"/>
          <w:lang w:val="pl-PL" w:eastAsia="pl-PL"/>
        </w:rPr>
        <w:t xml:space="preserve"> </w:t>
      </w:r>
      <w:r w:rsidRPr="00B4422E">
        <w:rPr>
          <w:bCs/>
          <w:sz w:val="22"/>
          <w:szCs w:val="22"/>
          <w:lang w:val="pl-PL" w:eastAsia="pl-PL"/>
        </w:rPr>
        <w:t>związanych z zagrożeniem koronawirusem SARS-Cov-2</w:t>
      </w:r>
      <w:r>
        <w:rPr>
          <w:sz w:val="22"/>
          <w:szCs w:val="22"/>
          <w:lang w:eastAsia="pl-PL"/>
        </w:rPr>
        <w:t>.</w:t>
      </w:r>
    </w:p>
    <w:p w14:paraId="33BA0829" w14:textId="6266DBD4" w:rsidR="00F61BE3" w:rsidRDefault="00F61BE3" w:rsidP="00A05C0A">
      <w:pPr>
        <w:pStyle w:val="Tekstpodstawowy"/>
        <w:suppressAutoHyphens w:val="0"/>
        <w:spacing w:before="120" w:after="0"/>
        <w:jc w:val="both"/>
        <w:rPr>
          <w:sz w:val="22"/>
          <w:szCs w:val="22"/>
          <w:lang w:eastAsia="pl-PL"/>
        </w:rPr>
      </w:pPr>
      <w:r w:rsidRPr="00883965">
        <w:rPr>
          <w:sz w:val="22"/>
          <w:szCs w:val="22"/>
          <w:lang w:val="pl-PL" w:eastAsia="pl-PL"/>
        </w:rPr>
        <w:t>S</w:t>
      </w:r>
      <w:r w:rsidRPr="00883965">
        <w:rPr>
          <w:sz w:val="22"/>
          <w:szCs w:val="22"/>
          <w:lang w:eastAsia="pl-PL"/>
        </w:rPr>
        <w:t>trażacy i pracownicy, na podstawie art. 3 ustawy, korzystali z pracy zdalnej. Dane liczbowe dla całej formacji w przedmiotowym zakresie przedstawiają się następująco:</w:t>
      </w:r>
    </w:p>
    <w:p w14:paraId="6FD2D6AA" w14:textId="77777777" w:rsidR="00151E0C" w:rsidRPr="00176993" w:rsidRDefault="00151E0C" w:rsidP="00151E0C">
      <w:pPr>
        <w:spacing w:after="0"/>
        <w:ind w:left="425"/>
        <w:rPr>
          <w:rFonts w:ascii="Times New Roman" w:hAnsi="Times New Roman" w:cs="Times New Roman"/>
        </w:rPr>
      </w:pPr>
      <w:r w:rsidRPr="00176993">
        <w:rPr>
          <w:rFonts w:ascii="Times New Roman" w:hAnsi="Times New Roman" w:cs="Times New Roman"/>
        </w:rPr>
        <w:t>1) liczba pracowników korpusu służby cywilnej, korzystających z pracy zdalnej wg stanu na ostatni dzień miesiąca wynosiła:</w:t>
      </w:r>
    </w:p>
    <w:p w14:paraId="06822262"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na 30.06.2020 - 194 osoby,</w:t>
      </w:r>
    </w:p>
    <w:p w14:paraId="496DCF5C"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na 31.07.2020 - 40 osób,</w:t>
      </w:r>
    </w:p>
    <w:p w14:paraId="14B8DA63"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na 31.08.2020 - 60 osób;</w:t>
      </w:r>
    </w:p>
    <w:p w14:paraId="129EB2E7" w14:textId="77777777" w:rsidR="00151E0C" w:rsidRPr="00176993" w:rsidRDefault="00151E0C" w:rsidP="00151E0C">
      <w:pPr>
        <w:spacing w:after="0"/>
        <w:ind w:left="425"/>
        <w:rPr>
          <w:rFonts w:ascii="Times New Roman" w:hAnsi="Times New Roman" w:cs="Times New Roman"/>
        </w:rPr>
      </w:pPr>
    </w:p>
    <w:p w14:paraId="6D41FE77" w14:textId="77777777" w:rsidR="00151E0C" w:rsidRPr="00176993" w:rsidRDefault="00151E0C" w:rsidP="00151E0C">
      <w:pPr>
        <w:spacing w:after="0"/>
        <w:ind w:left="425"/>
        <w:rPr>
          <w:rFonts w:ascii="Times New Roman" w:hAnsi="Times New Roman" w:cs="Times New Roman"/>
        </w:rPr>
      </w:pPr>
      <w:r w:rsidRPr="00176993">
        <w:rPr>
          <w:rFonts w:ascii="Times New Roman" w:hAnsi="Times New Roman" w:cs="Times New Roman"/>
        </w:rPr>
        <w:t>2) liczba pracowników pomocniczych i administracyjnych wynosiła średniomiesięcznie:</w:t>
      </w:r>
    </w:p>
    <w:p w14:paraId="17CBFE10"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w 06.2020 - 74 osoby,</w:t>
      </w:r>
    </w:p>
    <w:p w14:paraId="07DE75C5"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w 07.2020 - 5 osób,</w:t>
      </w:r>
    </w:p>
    <w:p w14:paraId="7C58C4C1"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w 08.2020 - 7 osób;</w:t>
      </w:r>
    </w:p>
    <w:p w14:paraId="7481172C" w14:textId="77777777" w:rsidR="00151E0C" w:rsidRPr="00176993" w:rsidRDefault="00151E0C" w:rsidP="00151E0C">
      <w:pPr>
        <w:spacing w:after="0"/>
        <w:ind w:left="425"/>
        <w:rPr>
          <w:rFonts w:ascii="Times New Roman" w:hAnsi="Times New Roman" w:cs="Times New Roman"/>
        </w:rPr>
      </w:pPr>
    </w:p>
    <w:p w14:paraId="1762E4F4" w14:textId="77777777" w:rsidR="00151E0C" w:rsidRPr="00176993" w:rsidRDefault="00151E0C" w:rsidP="00151E0C">
      <w:pPr>
        <w:spacing w:after="0"/>
        <w:ind w:left="425"/>
        <w:rPr>
          <w:rFonts w:ascii="Times New Roman" w:hAnsi="Times New Roman" w:cs="Times New Roman"/>
        </w:rPr>
      </w:pPr>
      <w:r w:rsidRPr="00176993">
        <w:rPr>
          <w:rFonts w:ascii="Times New Roman" w:hAnsi="Times New Roman" w:cs="Times New Roman"/>
        </w:rPr>
        <w:t>3) liczba strażaków korzystająca z pracy zdalnej  wynosiła średniomiesięcznie:</w:t>
      </w:r>
    </w:p>
    <w:p w14:paraId="47F622C2"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w 06.2020 - 601 osób,</w:t>
      </w:r>
    </w:p>
    <w:p w14:paraId="48A03635" w14:textId="77777777" w:rsidR="00151E0C" w:rsidRPr="00176993" w:rsidRDefault="00151E0C" w:rsidP="00151E0C">
      <w:pPr>
        <w:spacing w:after="0"/>
        <w:ind w:left="708"/>
        <w:rPr>
          <w:rFonts w:ascii="Times New Roman" w:hAnsi="Times New Roman" w:cs="Times New Roman"/>
        </w:rPr>
      </w:pPr>
      <w:r w:rsidRPr="00176993">
        <w:rPr>
          <w:rFonts w:ascii="Times New Roman" w:hAnsi="Times New Roman" w:cs="Times New Roman"/>
        </w:rPr>
        <w:t>w 07.2020 - 68 osób,</w:t>
      </w:r>
    </w:p>
    <w:p w14:paraId="454C5EE7" w14:textId="77777777" w:rsidR="00151E0C" w:rsidRPr="00176993" w:rsidRDefault="00151E0C" w:rsidP="00151E0C">
      <w:pPr>
        <w:spacing w:after="0"/>
        <w:ind w:left="708"/>
        <w:rPr>
          <w:rFonts w:ascii="Times New Roman" w:hAnsi="Times New Roman" w:cs="Times New Roman"/>
        </w:rPr>
      </w:pPr>
      <w:r>
        <w:rPr>
          <w:rFonts w:ascii="Times New Roman" w:hAnsi="Times New Roman" w:cs="Times New Roman"/>
        </w:rPr>
        <w:t>w 08.2020 - 73 osoby.</w:t>
      </w:r>
    </w:p>
    <w:p w14:paraId="75F8481D" w14:textId="77777777" w:rsidR="00F61BE3" w:rsidRPr="00883965" w:rsidRDefault="00F61BE3" w:rsidP="00A05C0A">
      <w:pPr>
        <w:pStyle w:val="Tekstpodstawowy"/>
        <w:suppressAutoHyphens w:val="0"/>
        <w:spacing w:before="120" w:after="0"/>
        <w:jc w:val="both"/>
        <w:rPr>
          <w:sz w:val="22"/>
          <w:szCs w:val="22"/>
          <w:lang w:val="pl-PL" w:eastAsia="pl-PL"/>
        </w:rPr>
      </w:pPr>
    </w:p>
    <w:p w14:paraId="50F36683" w14:textId="77777777" w:rsidR="00F61BE3" w:rsidRPr="00883965" w:rsidRDefault="00F61BE3" w:rsidP="00A05C0A">
      <w:pPr>
        <w:pStyle w:val="Tekstpodstawowy"/>
        <w:suppressAutoHyphens w:val="0"/>
        <w:spacing w:before="120" w:after="0"/>
        <w:jc w:val="both"/>
        <w:rPr>
          <w:sz w:val="22"/>
          <w:szCs w:val="22"/>
          <w:lang w:val="pl-PL" w:eastAsia="pl-PL"/>
        </w:rPr>
      </w:pPr>
      <w:r w:rsidRPr="00883965">
        <w:rPr>
          <w:sz w:val="22"/>
          <w:szCs w:val="22"/>
          <w:lang w:val="pl-PL" w:eastAsia="pl-PL"/>
        </w:rPr>
        <w:t>W</w:t>
      </w:r>
      <w:r w:rsidRPr="00883965">
        <w:rPr>
          <w:sz w:val="22"/>
          <w:szCs w:val="22"/>
          <w:lang w:eastAsia="pl-PL"/>
        </w:rPr>
        <w:t xml:space="preserve"> dniu 31 marca </w:t>
      </w:r>
      <w:r w:rsidRPr="00883965">
        <w:rPr>
          <w:sz w:val="22"/>
          <w:szCs w:val="22"/>
          <w:lang w:val="pl-PL" w:eastAsia="pl-PL"/>
        </w:rPr>
        <w:t xml:space="preserve">2020 r. </w:t>
      </w:r>
      <w:r w:rsidRPr="00883965">
        <w:rPr>
          <w:sz w:val="22"/>
          <w:szCs w:val="22"/>
          <w:lang w:eastAsia="pl-PL"/>
        </w:rPr>
        <w:t xml:space="preserve">przekazano wszystkim komendantom wojewódzkim i komendantom szkół PSP kolejne zalecenia, w tym polecenie wszystkim podległym funkcjonariuszom i pracownikom informowania właściwych kierowników jednostek organizacyjnych PSP o przypadkach potencjalnych lub odbytych kontaktach z osobami będącymi w kwarantannie lub zakażonymi koronawirusem. Taka informacja powinna być przekazywana zarówno przed przystąpieniem do pracy przez danego funkcjonariusza lub pracownika oraz natychmiast po uzyskaniu informacji o możliwości zaistnienia takiego kontaktu. </w:t>
      </w:r>
      <w:r w:rsidRPr="00883965">
        <w:rPr>
          <w:sz w:val="22"/>
          <w:szCs w:val="22"/>
          <w:lang w:val="pl-PL"/>
        </w:rPr>
        <w:t>O</w:t>
      </w:r>
      <w:r w:rsidRPr="00883965">
        <w:rPr>
          <w:sz w:val="22"/>
          <w:szCs w:val="22"/>
        </w:rPr>
        <w:t>dwołano</w:t>
      </w:r>
      <w:r w:rsidRPr="00883965">
        <w:rPr>
          <w:sz w:val="22"/>
          <w:szCs w:val="22"/>
          <w:lang w:val="pl-PL"/>
        </w:rPr>
        <w:t xml:space="preserve"> też</w:t>
      </w:r>
      <w:r w:rsidRPr="00883965">
        <w:rPr>
          <w:sz w:val="22"/>
          <w:szCs w:val="22"/>
        </w:rPr>
        <w:t xml:space="preserve"> realizację okresowej oceny sprawności fizycznej strażaków Państwowej Straży Pożarnej w pierwszym terminie (1 marca – </w:t>
      </w:r>
      <w:r w:rsidRPr="00883965">
        <w:rPr>
          <w:sz w:val="22"/>
          <w:szCs w:val="22"/>
          <w:lang w:eastAsia="pl-PL"/>
        </w:rPr>
        <w:t>30</w:t>
      </w:r>
      <w:r w:rsidRPr="00883965">
        <w:rPr>
          <w:sz w:val="22"/>
          <w:szCs w:val="22"/>
        </w:rPr>
        <w:t xml:space="preserve"> kwietnia 2020</w:t>
      </w:r>
      <w:r w:rsidRPr="00883965">
        <w:rPr>
          <w:sz w:val="22"/>
          <w:szCs w:val="22"/>
          <w:lang w:val="pl-PL"/>
        </w:rPr>
        <w:t xml:space="preserve"> </w:t>
      </w:r>
      <w:r w:rsidRPr="00883965">
        <w:rPr>
          <w:sz w:val="22"/>
          <w:szCs w:val="22"/>
        </w:rPr>
        <w:t xml:space="preserve">r.) oraz do 31 sierpnia </w:t>
      </w:r>
      <w:r w:rsidRPr="00883965">
        <w:rPr>
          <w:sz w:val="22"/>
          <w:szCs w:val="22"/>
        </w:rPr>
        <w:lastRenderedPageBreak/>
        <w:t>2020 r. wstrzymano realizację przedsięwzięć sportowych, w tym zawodów w ramach Kalendarza Imprez Sportowych Państwowej Straży Pożarnej na rok 2020</w:t>
      </w:r>
      <w:r w:rsidRPr="00883965">
        <w:rPr>
          <w:sz w:val="22"/>
          <w:szCs w:val="22"/>
          <w:lang w:val="pl-PL"/>
        </w:rPr>
        <w:t>.</w:t>
      </w:r>
    </w:p>
    <w:p w14:paraId="24B091AC" w14:textId="6F1363DA"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3) Komenda Główna Straży Granicznej wprowadziła procedury i zasady zawarte w zatwierdzonym w dniu 26 marca 2020 r. „Systemie Zarządzania Bezpieczeństwem Informacji, Polityka pracy zdalnej w sytuacjach nadzwyczajnych”. W dalszej kolejności została przeprowadzona reorganizacja stanowisk służby/pracy w pomieszczeniach, gdzie przebywa więcej niż 1 funkcjonariusz</w:t>
      </w:r>
      <w:r w:rsidR="002C73D4" w:rsidRPr="00883965">
        <w:rPr>
          <w:rFonts w:ascii="Times New Roman" w:hAnsi="Times New Roman" w:cs="Times New Roman"/>
        </w:rPr>
        <w:t xml:space="preserve"> albo </w:t>
      </w:r>
      <w:r w:rsidRPr="00883965">
        <w:rPr>
          <w:rFonts w:ascii="Times New Roman" w:hAnsi="Times New Roman" w:cs="Times New Roman"/>
        </w:rPr>
        <w:t xml:space="preserve">pracownik przez ich odpowiednie ustawienie 1,5 m odległości pomiędzy stanowiskami służby/pracy lub w przypadku braku takiej możliwości stosowną organizację służby/pracy tj. wprowadzono służbę/pracę zdalną dla funkcjonariuszy i pracowników (na podstawie art. 3 ust. 1 i 2 ustawy) oraz upoważnienia Komendanta Głównego Straży Granicznej wydanego w dniu 1 kwietnia 2020 r. kierownikom komórek organizacyjnych Komendy Głównej Straży Granicznej do podejmowania decyzji w sprawie polecania pracownikom wykonywania na czas oznaczony, pracy określonej w umowie o prace, poza miejscem jej stałego wykonywania oraz umożliwiono zmianę godzin pracy/służby celem uniknięcia konieczności korzystania z komunikacji miejskiej w godzinach największego natężenia ruchu, w związku z czym, dostosowano do zaistniałej sytuacji epidemicznej godziny służby (na podstawie § 4 ust. 2 pkt 1 rozporządzenia Ministra Spraw Wewnętrznych i Administracji z dnia 10 czerwca 2009 r. </w:t>
      </w:r>
      <w:r w:rsidRPr="00815F67">
        <w:rPr>
          <w:rFonts w:ascii="Times New Roman" w:hAnsi="Times New Roman" w:cs="Times New Roman"/>
        </w:rPr>
        <w:t>w sprawie rozkładu czasu służby funkcjonariuszy Straży Granicznej</w:t>
      </w:r>
      <w:r w:rsidRPr="00883965">
        <w:rPr>
          <w:rFonts w:ascii="Times New Roman" w:hAnsi="Times New Roman" w:cs="Times New Roman"/>
        </w:rPr>
        <w:t xml:space="preserve"> (Dz. U. </w:t>
      </w:r>
      <w:r w:rsidR="00EF7CD6">
        <w:rPr>
          <w:rFonts w:ascii="Times New Roman" w:hAnsi="Times New Roman" w:cs="Times New Roman"/>
        </w:rPr>
        <w:t xml:space="preserve">z 2018 r. </w:t>
      </w:r>
      <w:r w:rsidRPr="00883965">
        <w:rPr>
          <w:rFonts w:ascii="Times New Roman" w:hAnsi="Times New Roman" w:cs="Times New Roman"/>
        </w:rPr>
        <w:t xml:space="preserve">poz. </w:t>
      </w:r>
      <w:r w:rsidR="00EF7CD6">
        <w:rPr>
          <w:rFonts w:ascii="Times New Roman" w:hAnsi="Times New Roman" w:cs="Times New Roman"/>
        </w:rPr>
        <w:t>1602</w:t>
      </w:r>
      <w:r w:rsidRPr="00883965">
        <w:rPr>
          <w:rFonts w:ascii="Times New Roman" w:hAnsi="Times New Roman" w:cs="Times New Roman"/>
        </w:rPr>
        <w:t>). Przekazywano również do właściwych komórek organizacyjnych KGSG: dane w zakresie liczby osób wykonujących pracę zdalną, informację w sprawie liczby członków korpusu służby cywilnej KGSG, którzy wykonują pracę zdalną, objętych kwarantanną oraz z potwierdzeniem zachorowania na COVID-19, informację dotyczącej liczby funkcjonariuszy/pracowników przebywających na kwarantannie lub którzy zostali zakażeni COVID-19, wykaz funkcjonariuszy ze wskazaniem oddziałów, do których delegowano funkcjonariuszy w ramach wsparcia w związku z przywróceniem tymczasowo kontroli granicznej osób przekraczających granicę państwową stanowiącą granicę wewnętrzną. Ponadto w Straży Granicznej:</w:t>
      </w:r>
    </w:p>
    <w:p w14:paraId="24D14469"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 dokonywano codziennego pomiaru temperatury ciała funkcjonariuszy i pracowników (przed rozpoczęciem służby/pracy),</w:t>
      </w:r>
    </w:p>
    <w:p w14:paraId="0B3A2A38"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zapewniano, w ramach możliwości, maseczki ochronne oraz płyn dezynfekujący funkcjonariuszom i pracownikom Straży Granicznej,</w:t>
      </w:r>
    </w:p>
    <w:p w14:paraId="5172510D"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współdziałano z Ministerstwem Zdrowia przy zbieraniu i przekazywaniu danych osób przekraczających granicę państwową zobowiązanych do odbycia obowiązkowej kwarantanny (karty lokalizacyjne, system informatyczny) – na podstawie przepisów ww. rozporządzenia Rady Ministrów w sprawie ustanowienia określonych ograniczeń, nakazów i zakazów w związku z wystąpieniem stanu epidemii,</w:t>
      </w:r>
    </w:p>
    <w:p w14:paraId="299C4E18" w14:textId="71E91420"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dokonywano wymiany informacji z Dowództwem Operacyjnym Rodzajów Sił Zbrojnych w związku z koniecznością zapewnienia bezpieczeństwa wewnętrznego, zdrowia publicznego w sytuacji dynamicznego rozprzestrzeniania się koronawirusa oraz wprowadzeniem tymczasowo kontroli granicznej osób przekraczających granicę państwową, a także ograniczeniem ruchu przez przejścia graniczne na granicach zewnętrznych w celu przeciwdziałania wjazdowi do Polski osób, które mogą stanowić realne zagrożenie dla zdrowia publicznego przez wsparcie działań Straży Granicznej żołnierzami Sił Zbrojnych RP w celu zabezpieczenia obszaru pomiędzy przejściami granicznymi na granicy wewnętrznej przed przemieszczaniem się osób w celu ominięcia kontroli graniczno-sanitarnej (art. 11c ustawy z dnia 12 października 1990 r. o Straży Granicznej),</w:t>
      </w:r>
    </w:p>
    <w:p w14:paraId="6C6CB78C"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zapewniono bieżącą współpracę z instytucjami i organami państwowymi: </w:t>
      </w:r>
    </w:p>
    <w:p w14:paraId="21CA64FB"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w zakresie udzielania wsparcia dotyczącego ewidencjonowania danych w systemach Straży Granicznej oraz EWP,</w:t>
      </w:r>
    </w:p>
    <w:p w14:paraId="6C90B30B"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 w zakresie dokonywania modyfikacji danych, nakładania/skrócenia/zdjęcia obowiązku kwarantanny, </w:t>
      </w:r>
    </w:p>
    <w:p w14:paraId="0631A03D"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w zakresie udzielania informacji dotyczących danych osób przekraczających granicę państwową oraz samego faktu przekroczenia granicy przez osobę i ewentualnym poddaniu jej kwarantannie,</w:t>
      </w:r>
    </w:p>
    <w:p w14:paraId="38DD05B9"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lastRenderedPageBreak/>
        <w:t>- wykonywano czynności związane z przywróceniem kontroli granicznej na wewnętrznych granicach RP oraz wprowadzonymi ograniczeniami dotyczącymi przekraczania granicy na wjazd do Polski,</w:t>
      </w:r>
    </w:p>
    <w:p w14:paraId="12316194"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realizowano przepisy umożliwiające niwelowanie negatywnego wpływu okoliczności związanych z wystąpieniem COVID-19 na należyte wykonanie umów w sprawie zamówień publicznych, (art. 15r ustawy),</w:t>
      </w:r>
    </w:p>
    <w:p w14:paraId="0B79164D"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uruchomiono zdalny dostęp do zasobów teleinformatycznych Straży Granicznej dla 1584 funkcjonariuszy i pracowników Straży Granicznej na potrzeby wykonywania zdalnej pracy (w tym konfiguracja stanowisk końcowych i zabezpieczeń, zapewnienie bezpiecznych połączeń VPN oraz rozwiązywanie problemów technicznych związanych z ze zdalnym dostępem do zasobów),</w:t>
      </w:r>
    </w:p>
    <w:p w14:paraId="3F594FE7"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wdrożono szereg zmian w systemie odpraw granicznych ZSE6, które umożliwiły, m.in.: ewidencjonowanie danych z kart lokalizacyjnych osób przekraczających granicę w ramach I linii kontroli granicznej na granicy zewnętrznej UE (adres zamieszkania/odbywania kwarantanny, aktualny numer telefonu komórkowego), obejmowanie kwarantanną osób przekraczających granicę zgodnie z przepisami właściwych rozporządzeń, elektroniczne, automatyczne przekazywanie danych do systemu Ewidencji Wjazdów do Polski (EWP) - Ministerstwa Zdrowia oraz weryfikację mającą na celu ustalenie, czy osoba przekraczająca granicę nie naruszyła zasad kwarantanny,</w:t>
      </w:r>
    </w:p>
    <w:p w14:paraId="605B3924" w14:textId="77777777" w:rsidR="00F61BE3" w:rsidRPr="00883965" w:rsidRDefault="00F61BE3" w:rsidP="00A05C0A">
      <w:pPr>
        <w:pStyle w:val="Akapitzlist"/>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stworzono moduł – Ewidencja Sanitarna w celu zapewnienia możliwości zbierania danych na potrzeby systemu EWP w ramach tymczasowo przywróconej kontroli granicznej na granicach wewnętrznych; W ramach obsługi tego modułu przygotowywano wnioski o dokonywanie modyfikacji danych błędnie zaewidencjonowanych, koordynowano działania związane z prawidłową ewidencją danych, zgłaszaniem wniosków o modyfikację lub anulowaniem rekordów;</w:t>
      </w:r>
    </w:p>
    <w:p w14:paraId="26AC0D52"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wdrożono zmiany w Zintegrowanym Archiwum Odpraw i Legitymowania na potrzeby przeszukiwania gromadzonych danych oraz umożliwiono generowanie na ich podstawie niezbędnych raportów. Elektroniczne zbieranie danych w wymierny sposób poprawiło ich jakość, w szczególności w przypadku podawanych przez podróżnych adresów planowanego pobytu, które zostały oparte o dane z systemu TERYT (GUS), jak również numerów telefonów, które w wybranych krajach zostały ograniczone tylko do działających na ich terenie operatorów komórkowych i wykorzystywanych przez nich sposobów numeracji (prefiksów). Było to niezbędne dla prawidłowego działania aplikacji Kwarantanna Domowa, która działa w oparciu o te dane,</w:t>
      </w:r>
    </w:p>
    <w:p w14:paraId="3187C434" w14:textId="556441BD"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 skonfigurowano i wydano do użytku dużą </w:t>
      </w:r>
      <w:r w:rsidR="00D96F44">
        <w:rPr>
          <w:rFonts w:ascii="Times New Roman" w:hAnsi="Times New Roman" w:cs="Times New Roman"/>
        </w:rPr>
        <w:t>liczbę</w:t>
      </w:r>
      <w:r w:rsidRPr="00883965">
        <w:rPr>
          <w:rFonts w:ascii="Times New Roman" w:hAnsi="Times New Roman" w:cs="Times New Roman"/>
        </w:rPr>
        <w:t xml:space="preserve"> laptopów i komputerów typu Allin-One przeznaczonych do pracy zdalnej,</w:t>
      </w:r>
    </w:p>
    <w:p w14:paraId="407EC852"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 wstrzymano rozpoczęte działania w zakresie przeprowadzenia przeglądu materiałów, o którym mowa w art. 6 ust. 4 ustawy z dnia 5 sierpnia 2010 r. </w:t>
      </w:r>
      <w:r w:rsidRPr="00815F67">
        <w:rPr>
          <w:rFonts w:ascii="Times New Roman" w:hAnsi="Times New Roman" w:cs="Times New Roman"/>
        </w:rPr>
        <w:t>o ochronie informacji niejawnych</w:t>
      </w:r>
      <w:r w:rsidRPr="00883965">
        <w:rPr>
          <w:rFonts w:ascii="Times New Roman" w:hAnsi="Times New Roman" w:cs="Times New Roman"/>
        </w:rPr>
        <w:t xml:space="preserve"> (Dz. U. z  2019 r. poz. 742),</w:t>
      </w:r>
    </w:p>
    <w:p w14:paraId="5AD7CBED"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 wykonano obowiązkowe szkolenia z zachowaniem zasad bezpieczeństwa przy wykorzystaniu formy szkolenia e – learningu,</w:t>
      </w:r>
    </w:p>
    <w:p w14:paraId="23B730A5" w14:textId="77777777"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 zawieszono prowadzenie kontroli w trybie zwykłym w zakresie ochrony informacji niejawnych oraz przestrzegania przepisów o ochronie tych informacji, a także okresowej kontroli ewidencji, materiałów i obiegu dokumentów niejawnych, postępowania z materiałami archiwalnymi i dokumentacją niearchiwalną, zaplanowanych do realizacji w I i II kwartale zgodnie z "Planem kontroli komórek organizacyjnych Komendy Głównej Straży Granicznej, oddziałów i ośrodków szkolenia Straży Granicznej, przewidzianych do realizacji przez Biuro Ochrony Informacji KGSG",</w:t>
      </w:r>
    </w:p>
    <w:p w14:paraId="45D1F2D9" w14:textId="15B5FA53" w:rsidR="00F61BE3" w:rsidRPr="00883965"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 xml:space="preserve"> podjęto czynności techniczne (zmiany w systemach teleinformatycznych) oraz organizacyjno</w:t>
      </w:r>
      <w:r w:rsidR="00B11ADB" w:rsidRPr="00883965">
        <w:rPr>
          <w:rFonts w:ascii="Times New Roman" w:hAnsi="Times New Roman" w:cs="Times New Roman"/>
        </w:rPr>
        <w:t>-</w:t>
      </w:r>
      <w:r w:rsidRPr="00883965">
        <w:rPr>
          <w:rFonts w:ascii="Times New Roman" w:hAnsi="Times New Roman" w:cs="Times New Roman"/>
        </w:rPr>
        <w:t xml:space="preserve"> prawne w zakresie zmian w dokumentacji bezpieczeństwa, mające na celu przekazywanie </w:t>
      </w:r>
      <w:r w:rsidRPr="00883965">
        <w:rPr>
          <w:rFonts w:ascii="Times New Roman" w:hAnsi="Times New Roman" w:cs="Times New Roman"/>
        </w:rPr>
        <w:lastRenderedPageBreak/>
        <w:t>odpowiednich danych ze Straży Granicznej do Ministerstwa Zdrowia. Zmiany dotyczyły aktualizacji podstawy prawnej, bezpieczeństwa połączeń sieciowych na potrzeby udostępniania danych dla Ministerstwa Zdrowia obejmujące m.in. dane teleadresowe osób odprawianych i legitymowanych na potrzeby dochodzenia epidemiologicznego, co związane jest z tym, że Straż Graniczna została zobowiązana, zgodnie z zaistniałą sytuacją epidemiczną oraz uregulowaniami prawnymi w tym zakresie, do przekazywania do Ministra Zdrowia informacji dot. ewidencjonowania kontroli sanitarnych podczas odpraw granicznych,</w:t>
      </w:r>
    </w:p>
    <w:p w14:paraId="1492B19E" w14:textId="6D6CA7E0" w:rsidR="00F61BE3" w:rsidRDefault="00F61BE3" w:rsidP="00CC4433">
      <w:pPr>
        <w:pStyle w:val="Akapitzlist"/>
        <w:numPr>
          <w:ilvl w:val="0"/>
          <w:numId w:val="282"/>
        </w:numPr>
        <w:tabs>
          <w:tab w:val="left" w:pos="6096"/>
        </w:tab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stosowano wdrożony wcześniej w Straży Granicznej „Algorytm postępowania w sytuacji zdarzeń nadzwyczajnych mających miejsce w czasie działań służbowych poza granicami kraju” w celu ewakuacji funkcjonariuszy z rejonów zagrożenia</w:t>
      </w:r>
      <w:r w:rsidR="00396E16">
        <w:rPr>
          <w:rFonts w:ascii="Times New Roman" w:hAnsi="Times New Roman" w:cs="Times New Roman"/>
        </w:rPr>
        <w:t>;</w:t>
      </w:r>
    </w:p>
    <w:p w14:paraId="4AEE5494" w14:textId="77777777" w:rsidR="00D35228" w:rsidRPr="00D35228" w:rsidRDefault="00D35228" w:rsidP="00D35228">
      <w:pPr>
        <w:pStyle w:val="Akapitzlist"/>
        <w:numPr>
          <w:ilvl w:val="0"/>
          <w:numId w:val="282"/>
        </w:numPr>
        <w:spacing w:before="120"/>
        <w:ind w:left="714" w:hanging="357"/>
        <w:contextualSpacing w:val="0"/>
        <w:jc w:val="both"/>
        <w:rPr>
          <w:rFonts w:ascii="Times New Roman" w:hAnsi="Times New Roman" w:cs="Times New Roman"/>
        </w:rPr>
      </w:pPr>
      <w:r w:rsidRPr="00D35228">
        <w:rPr>
          <w:rFonts w:ascii="Times New Roman" w:hAnsi="Times New Roman" w:cs="Times New Roman"/>
        </w:rPr>
        <w:t>wdrożono do stosowania w Komendzie Głównej Straży Granicznej i przekazano do służbowego wykorzystania pozostałym jednostkom organizacyjnym Straży Granicznej, opracowany przez Centrum Oceny Administracji KPRM, Poradnik kontroli zdalnej, który umożliwia prowadzenie czynności kontrolnych realizowanych w ramach kontroli instytucjonalnej w sposób ograniczający czynności w siedzibie jednostki kontrolowanej oraz minimalizujący bezpośredni kontakt z jej pracownikami;</w:t>
      </w:r>
    </w:p>
    <w:p w14:paraId="7C713395" w14:textId="77777777" w:rsidR="00D35228" w:rsidRPr="00396E16" w:rsidRDefault="00D35228" w:rsidP="00D35228">
      <w:pPr>
        <w:pStyle w:val="Akapitzlist"/>
        <w:tabs>
          <w:tab w:val="left" w:pos="6096"/>
        </w:tabs>
        <w:spacing w:before="120" w:after="0" w:line="240" w:lineRule="auto"/>
        <w:contextualSpacing w:val="0"/>
        <w:jc w:val="both"/>
        <w:rPr>
          <w:rFonts w:ascii="Times New Roman" w:hAnsi="Times New Roman" w:cs="Times New Roman"/>
        </w:rPr>
      </w:pPr>
    </w:p>
    <w:p w14:paraId="19FFB5C3" w14:textId="4F389C4A" w:rsidR="00D35228" w:rsidRPr="00D35228" w:rsidRDefault="00396E16" w:rsidP="00D35228">
      <w:pPr>
        <w:jc w:val="both"/>
        <w:rPr>
          <w:rFonts w:ascii="Times New Roman" w:hAnsi="Times New Roman" w:cs="Times New Roman"/>
          <w:color w:val="000000"/>
        </w:rPr>
      </w:pPr>
      <w:r>
        <w:rPr>
          <w:rFonts w:ascii="Times New Roman" w:hAnsi="Times New Roman" w:cs="Times New Roman"/>
          <w:color w:val="000000"/>
        </w:rPr>
        <w:t xml:space="preserve">4) </w:t>
      </w:r>
      <w:r w:rsidR="00D35228" w:rsidRPr="00D35228">
        <w:rPr>
          <w:rFonts w:ascii="Times New Roman" w:hAnsi="Times New Roman" w:cs="Times New Roman"/>
          <w:color w:val="000000"/>
        </w:rPr>
        <w:t xml:space="preserve">W Policji w okresie zwiększonej zachorowalności na COVID-19 na niektórych stanowiskach została wprowadzona praca zdalna dla pracowników oraz służba zdalna dla policjantów, z uwagi na specyfikę wykonywanych zadań głównie dla służby wspomagającej działalność Policji w zakresie organizacyjnym, logistycznym i technicznym. Mając na względzie zachowanie odpowiedniego dystansu </w:t>
      </w:r>
      <w:r w:rsidR="00D96F44">
        <w:rPr>
          <w:rFonts w:ascii="Times New Roman" w:hAnsi="Times New Roman" w:cs="Times New Roman"/>
          <w:color w:val="000000"/>
        </w:rPr>
        <w:t>przez</w:t>
      </w:r>
      <w:r w:rsidR="00D35228" w:rsidRPr="00D35228">
        <w:rPr>
          <w:rFonts w:ascii="Times New Roman" w:hAnsi="Times New Roman" w:cs="Times New Roman"/>
          <w:color w:val="000000"/>
        </w:rPr>
        <w:t xml:space="preserve"> zmniejszenie liczby osób przebywających w tym samym czasie w jednostkach organizacyjnych Policji wprowadzono także zmianowy rozkładu czasu służby w komórkach organizacyjnych Policji, w których dotychczas obowiązywał podstawowy rozkład czasu służby lub ustalono indywidualny rozkład czasu służby dla policjantów.</w:t>
      </w:r>
    </w:p>
    <w:p w14:paraId="1A753EC8" w14:textId="78E8897E" w:rsidR="00151E0C" w:rsidRPr="00151E0C" w:rsidRDefault="00D35228" w:rsidP="00151E0C">
      <w:pPr>
        <w:tabs>
          <w:tab w:val="left" w:pos="6096"/>
        </w:tabs>
        <w:spacing w:before="120" w:after="0" w:line="240" w:lineRule="auto"/>
        <w:jc w:val="both"/>
        <w:rPr>
          <w:rFonts w:ascii="Times New Roman" w:hAnsi="Times New Roman" w:cs="Times New Roman"/>
        </w:rPr>
      </w:pPr>
      <w:r w:rsidRPr="00D35228">
        <w:rPr>
          <w:rFonts w:ascii="Times New Roman" w:hAnsi="Times New Roman" w:cs="Times New Roman"/>
          <w:color w:val="000000"/>
        </w:rPr>
        <w:t xml:space="preserve">. </w:t>
      </w:r>
      <w:r w:rsidR="00151E0C" w:rsidRPr="00151E0C">
        <w:rPr>
          <w:rFonts w:ascii="Times New Roman" w:hAnsi="Times New Roman" w:cs="Times New Roman"/>
        </w:rPr>
        <w:t>Na podstawie decyzji nr 20 Ministra Spraw Wewnętrznych i Administracji z dnia 27 maja 2020 r. w sprawie wyznaczenia instytutowi badawczemu – Centralnemu Laboratorium Kryminalistycznemu Policji zadania do realizacji poza planem jego działalności, Centralne Laboratorium Kryminalistyczne Policji zostało wyznaczone do przeprowadzania przesiewowych badań genetycznych w kierunku obecności wirusa SARS-CoV-2 u funkcjonariuszy i pracowników Policji. Decyzją nr 138 Komendanta Głównego Policji z dnia 1 czerwca 2020 r. wprowadzono przesiewowe badania genetyczne dla policjantów i pracowników Policji na obecność wirusa SARS-CoV-2. Rozpoczęcie tych testów umożliwiło wznowienie szkoleń podstawowych dla policjantów jak również pozwala na szybkie reagowanie w przypadkach wystąpienia potencjalnych ognisk wirusa w jednostkach Policji. Biorąc pod uwagę skuteczność tych działań planowane jest wznowienie kolejnych, ważnych dla funkcjonowania Policji szkoleń.</w:t>
      </w:r>
    </w:p>
    <w:p w14:paraId="275F0324" w14:textId="457D2A1B" w:rsidR="00D35228" w:rsidRPr="00D35228" w:rsidRDefault="00F61BE3" w:rsidP="00D35228">
      <w:pPr>
        <w:tabs>
          <w:tab w:val="left" w:pos="6096"/>
        </w:tabs>
        <w:spacing w:before="120" w:after="0" w:line="240" w:lineRule="auto"/>
        <w:ind w:left="425" w:hanging="425"/>
        <w:jc w:val="both"/>
        <w:rPr>
          <w:rFonts w:ascii="Times New Roman" w:hAnsi="Times New Roman" w:cs="Times New Roman"/>
        </w:rPr>
      </w:pPr>
      <w:r w:rsidRPr="00883965">
        <w:rPr>
          <w:rFonts w:ascii="Times New Roman" w:hAnsi="Times New Roman" w:cs="Times New Roman"/>
        </w:rPr>
        <w:t xml:space="preserve">5) </w:t>
      </w:r>
      <w:r w:rsidR="00D35228" w:rsidRPr="00D35228">
        <w:rPr>
          <w:rFonts w:ascii="Times New Roman" w:hAnsi="Times New Roman" w:cs="Times New Roman"/>
        </w:rPr>
        <w:t>W Służbie Ochrony Państwa podjęto następujące działania:</w:t>
      </w:r>
    </w:p>
    <w:p w14:paraId="030855B2"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wprowadzono pomiar temperatury ciała osób wchodzących i wjeżdżających na teren SOP,</w:t>
      </w:r>
    </w:p>
    <w:p w14:paraId="71CC4A6E"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ograniczano wewnętrzną migrację między obiektami i pomieszczeniami w ramach formacji do niezbędnego minimum,</w:t>
      </w:r>
    </w:p>
    <w:p w14:paraId="455043B7"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określono postępowanie z przesyłkami dostarczanymi do obiektów ochranianych przez SOP pod kątem zakażenia,</w:t>
      </w:r>
    </w:p>
    <w:p w14:paraId="3342A7A9"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wprowadzono możliwość wykonywania pracy zdalnej przez funkcjonariuszy i pracowników SOP,</w:t>
      </w:r>
    </w:p>
    <w:p w14:paraId="1F26D29E"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zalecono organizowanie służby z uwzględnieniem wymienności stanowisk,</w:t>
      </w:r>
    </w:p>
    <w:p w14:paraId="2F6AB12B"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rozpropagowano wytyczne GIS – 10 zasad bezpiecznego zachowania,</w:t>
      </w:r>
    </w:p>
    <w:p w14:paraId="2B1B9A2F"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udostępniono miejsce na terenie administrowanym przez SOP, w celu możliwości odbycia kwarantanny funkcjonariuszom oraz pracownikom SOP, którzy z różnych przyczyn nie mogą odbywać kwarantanny w miejscu zamieszkania,</w:t>
      </w:r>
    </w:p>
    <w:p w14:paraId="5CF6D590"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lastRenderedPageBreak/>
        <w:t>dostosowano zasady naboru do SOP, udziału w egzaminach, testach z wiedzy oraz testach sprawności fizycznej w taki sposób, żeby zminimalizować możliwość zakażenia SARS-CoV-2,</w:t>
      </w:r>
    </w:p>
    <w:p w14:paraId="046BE303"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szkolenia ograniczono tylko do niezbędnych związanych z koniecznością prawidłowego wykonywania obowiązków służbowych, z zachowaniem warunków bezpieczeństwa,</w:t>
      </w:r>
    </w:p>
    <w:p w14:paraId="39F09A92"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zainicjowano przygotowania do szczepień przeciwko grypie i pneumokokom,</w:t>
      </w:r>
    </w:p>
    <w:p w14:paraId="5E669A85"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przeszkolono wyznaczonych funkcjonariuszy w zakresie pobierania wymazów w celu przeprowadzania diagnozy na wirusa SARS-CoV-2,</w:t>
      </w:r>
    </w:p>
    <w:p w14:paraId="2142C519"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przeszkolono wyznaczonych funkcjonariuszy w zakresie zakładania i zdejmowania ubrania ochronnego, chroniącego przed zakażeniem,</w:t>
      </w:r>
    </w:p>
    <w:p w14:paraId="19900F53" w14:textId="77777777" w:rsidR="00D35228" w:rsidRP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przygotowano film instruktażowy z postępowania w zakresie zminimalizowania ryzyka zakażenia SARS-CoV-2, który został umieszczone na platformie e-learningowej celem przeszkolenia 100% stanu osobowego SOP,</w:t>
      </w:r>
    </w:p>
    <w:p w14:paraId="0ACF12B4" w14:textId="77777777" w:rsidR="00D35228" w:rsidRDefault="00D35228" w:rsidP="00D35228">
      <w:pPr>
        <w:numPr>
          <w:ilvl w:val="0"/>
          <w:numId w:val="438"/>
        </w:numPr>
        <w:tabs>
          <w:tab w:val="left" w:pos="6096"/>
        </w:tabs>
        <w:spacing w:after="0" w:line="240" w:lineRule="auto"/>
        <w:ind w:left="714" w:hanging="357"/>
        <w:jc w:val="both"/>
        <w:rPr>
          <w:rFonts w:ascii="Times New Roman" w:hAnsi="Times New Roman" w:cs="Times New Roman"/>
        </w:rPr>
      </w:pPr>
      <w:r w:rsidRPr="00D35228">
        <w:rPr>
          <w:rFonts w:ascii="Times New Roman" w:hAnsi="Times New Roman" w:cs="Times New Roman"/>
        </w:rPr>
        <w:t>zakupiono jonizatory, środki do dezynfekcji pomieszczeń, środki do odkażania przedmiotów oraz indywidualne pakiety ochronne (maseczki, rękawiczki i atomizery),</w:t>
      </w:r>
    </w:p>
    <w:p w14:paraId="5388D177" w14:textId="71D1A4F7" w:rsidR="00CB775E" w:rsidRDefault="00D35228" w:rsidP="00A05C0A">
      <w:pPr>
        <w:spacing w:before="120" w:after="0" w:line="240" w:lineRule="auto"/>
        <w:jc w:val="both"/>
        <w:rPr>
          <w:rFonts w:ascii="Times New Roman" w:hAnsi="Times New Roman" w:cs="Times New Roman"/>
        </w:rPr>
      </w:pPr>
      <w:r w:rsidRPr="00D35228">
        <w:rPr>
          <w:rFonts w:ascii="Times New Roman" w:hAnsi="Times New Roman" w:cs="Times New Roman"/>
        </w:rPr>
        <w:t>przygotowano na terenie SOP dwa miejsca (tzw. izolatoria) w przypadku, gdyby na terenie obiektu stwierdzono podejrzenie zakażenia SARS-CoV-2.</w:t>
      </w:r>
    </w:p>
    <w:p w14:paraId="12B29DB5" w14:textId="77777777" w:rsidR="007E352B" w:rsidRDefault="007E352B" w:rsidP="00A05C0A">
      <w:pPr>
        <w:spacing w:before="120" w:after="0" w:line="240" w:lineRule="auto"/>
        <w:jc w:val="both"/>
        <w:rPr>
          <w:rFonts w:ascii="Times New Roman" w:hAnsi="Times New Roman" w:cs="Times New Roman"/>
        </w:rPr>
      </w:pPr>
    </w:p>
    <w:p w14:paraId="74C91C7A" w14:textId="423DAFAA" w:rsidR="00F61BE3" w:rsidRPr="00883965" w:rsidRDefault="00F61BE3" w:rsidP="00A05C0A">
      <w:pPr>
        <w:spacing w:before="120" w:after="0" w:line="240" w:lineRule="auto"/>
        <w:jc w:val="both"/>
        <w:rPr>
          <w:rFonts w:ascii="Times New Roman" w:hAnsi="Times New Roman" w:cs="Times New Roman"/>
          <w:b/>
          <w:color w:val="000000"/>
        </w:rPr>
      </w:pPr>
      <w:r w:rsidRPr="00883965">
        <w:rPr>
          <w:rFonts w:ascii="Times New Roman" w:hAnsi="Times New Roman" w:cs="Times New Roman"/>
          <w:b/>
          <w:color w:val="000000"/>
        </w:rPr>
        <w:t>Działania informacyjne</w:t>
      </w:r>
    </w:p>
    <w:p w14:paraId="62566D8D"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W ramach działań informacyjnych w Ministerstwie m.in.:</w:t>
      </w:r>
    </w:p>
    <w:p w14:paraId="28B5B688"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 opracowano i wdrożono w życie instrukcję elektronicznego </w:t>
      </w:r>
      <w:r w:rsidRPr="00815F67">
        <w:rPr>
          <w:rFonts w:ascii="Times New Roman" w:hAnsi="Times New Roman" w:cs="Times New Roman"/>
          <w:color w:val="000000"/>
        </w:rPr>
        <w:t>Składania wniosków o wszczęcie postępowania w systemie eDOK,</w:t>
      </w:r>
    </w:p>
    <w:p w14:paraId="5E283FFE" w14:textId="65964584"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 dopuszczono możliwość składania ofert w formie elektronicznej, obok formy pisemnej w dokumentacji postępowania o udzielenie zamówienia publicznego o wartości szacunkowej poniżej progów określonych w przepisach wydanych na podstawie art. 11 ust. 8 ustawy z dnia 29 stycznia 2004 r. </w:t>
      </w:r>
      <w:r w:rsidR="00396E16">
        <w:rPr>
          <w:rFonts w:ascii="Times New Roman" w:hAnsi="Times New Roman" w:cs="Times New Roman"/>
          <w:color w:val="000000"/>
        </w:rPr>
        <w:t xml:space="preserve">- </w:t>
      </w:r>
      <w:r w:rsidRPr="00815F67">
        <w:rPr>
          <w:rFonts w:ascii="Times New Roman" w:hAnsi="Times New Roman" w:cs="Times New Roman"/>
          <w:color w:val="000000"/>
        </w:rPr>
        <w:t>Prawo zamówień publicznych</w:t>
      </w:r>
      <w:r w:rsidRPr="00883965">
        <w:rPr>
          <w:rFonts w:ascii="Times New Roman" w:hAnsi="Times New Roman" w:cs="Times New Roman"/>
          <w:color w:val="000000"/>
        </w:rPr>
        <w:t xml:space="preserve"> (Dz. U. z 2019 r. poz. 1843, z późn. zm.),</w:t>
      </w:r>
    </w:p>
    <w:p w14:paraId="492BE324"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wprowadzono publiczne otwarcie ofert w formie transmisji on-line na kanale YouTube,</w:t>
      </w:r>
    </w:p>
    <w:p w14:paraId="33B5BD30"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opracowano i wdrożono elektroniczną akceptację projektów umów oraz możliwość podpisywania umów w formie elektronicznej,</w:t>
      </w:r>
    </w:p>
    <w:p w14:paraId="5E279D7F" w14:textId="77777777" w:rsidR="00F61BE3" w:rsidRPr="00883965" w:rsidRDefault="00F61BE3" w:rsidP="00A05C0A">
      <w:pPr>
        <w:spacing w:before="120" w:after="0" w:line="240" w:lineRule="auto"/>
        <w:jc w:val="both"/>
        <w:rPr>
          <w:rFonts w:ascii="Times New Roman" w:hAnsi="Times New Roman" w:cs="Times New Roman"/>
          <w:lang w:eastAsia="pl-PL"/>
        </w:rPr>
      </w:pPr>
      <w:r w:rsidRPr="00883965">
        <w:rPr>
          <w:rFonts w:ascii="Times New Roman" w:hAnsi="Times New Roman" w:cs="Times New Roman"/>
          <w:color w:val="000000"/>
        </w:rPr>
        <w:t xml:space="preserve">- </w:t>
      </w:r>
      <w:r w:rsidRPr="00883965">
        <w:rPr>
          <w:rFonts w:ascii="Times New Roman" w:hAnsi="Times New Roman" w:cs="Times New Roman"/>
          <w:lang w:eastAsia="pl-PL"/>
        </w:rPr>
        <w:t xml:space="preserve">biorąc pod uwagę dyspozycję art. 15 zzs ust. 1 pkt 6 ustawy, zgodnie z którą bieg terminów </w:t>
      </w:r>
      <w:r w:rsidRPr="00883965">
        <w:rPr>
          <w:rFonts w:ascii="Times New Roman" w:hAnsi="Times New Roman" w:cs="Times New Roman"/>
          <w:lang w:eastAsia="pl-PL"/>
        </w:rPr>
        <w:br/>
        <w:t>w postępowaniach administracyjnych nie rozpoczyna się, a rozpoczęty ulega zawieszeniu, w okresie stanu zagrożenia epidemicznego lub stanu epidemii, nie wyznaczano terminów na dostarczenie dokumentów tym samym nie pozostawiano wniosków bez rozpatrzenia. Przekazywano informację, iż „zawieszeniu” uległy terminy na dokonanie czynności przed organem, a dokumenty należy uzupełniać w możliwie dogodnym terminie, przy czym czynności dokonane w tym czasie są skuteczne. Na podstawie art. 31m ust. 3 ustawy nie egzekwowano obowiązku przedstawienia aktualnych orzeczeń lekarskich i psychologicznych niezbędnych do kierowania lub wykonywania działalnością gospodarczą informując, iż orzeczenia będą musiały być przesłane do organu nie później niż do upływu 60 dni od dnia odwołania stanu zagrożenia epidemicznego albo stanu epidemii,</w:t>
      </w:r>
    </w:p>
    <w:p w14:paraId="30D200C8" w14:textId="0E32D33B" w:rsidR="00F61BE3" w:rsidRPr="00883965" w:rsidRDefault="00F61BE3" w:rsidP="00A05C0A">
      <w:pPr>
        <w:spacing w:before="120" w:after="0" w:line="240" w:lineRule="auto"/>
        <w:jc w:val="both"/>
        <w:rPr>
          <w:rStyle w:val="Pogrubienie"/>
          <w:rFonts w:ascii="Times New Roman" w:hAnsi="Times New Roman" w:cs="Times New Roman"/>
          <w:b w:val="0"/>
          <w:bCs w:val="0"/>
        </w:rPr>
      </w:pPr>
      <w:r w:rsidRPr="00815F67">
        <w:rPr>
          <w:rFonts w:ascii="Times New Roman" w:hAnsi="Times New Roman" w:cs="Times New Roman"/>
          <w:lang w:eastAsia="pl-PL"/>
        </w:rPr>
        <w:t xml:space="preserve">- </w:t>
      </w:r>
      <w:r w:rsidRPr="00883965">
        <w:rPr>
          <w:rFonts w:ascii="Times New Roman" w:hAnsi="Times New Roman" w:cs="Times New Roman"/>
          <w:color w:val="000000"/>
        </w:rPr>
        <w:t xml:space="preserve">wyjaśnienia dotyczące stosowania wybranych przepisów ustawy np. dotyczących terminów (art. 15zzs, 15zzr ustawy, obecnie już uchylone), </w:t>
      </w:r>
      <w:r w:rsidRPr="00883965">
        <w:rPr>
          <w:rStyle w:val="Pogrubienie"/>
          <w:rFonts w:ascii="Times New Roman" w:hAnsi="Times New Roman" w:cs="Times New Roman"/>
          <w:b w:val="0"/>
          <w:bCs w:val="0"/>
        </w:rPr>
        <w:t>zachowania ciągłości działania na obszarze województwa urzędów administracji publicznej oraz innych podmiotów wykonujących zadania publiczne w sytuacji, gdy będą one niezdolne do wykonywania zadań w całości albo w części (art. 15zzy ustawy), przedstawiane były w kontekście realizacji spraw obywatelskich, np. z zakresu rejestracji stanu cywilnego, w ramach sprawowanego nadzoru (art. 11 ust. 3 ustawy</w:t>
      </w:r>
      <w:r w:rsidR="007E352B">
        <w:rPr>
          <w:rStyle w:val="Pogrubienie"/>
          <w:rFonts w:ascii="Times New Roman" w:hAnsi="Times New Roman" w:cs="Times New Roman"/>
          <w:b w:val="0"/>
          <w:bCs w:val="0"/>
        </w:rPr>
        <w:t xml:space="preserve"> z dnia 28 listopada 2014 r. -</w:t>
      </w:r>
      <w:r w:rsidRPr="00883965">
        <w:rPr>
          <w:rStyle w:val="Pogrubienie"/>
          <w:rFonts w:ascii="Times New Roman" w:hAnsi="Times New Roman" w:cs="Times New Roman"/>
          <w:b w:val="0"/>
          <w:bCs w:val="0"/>
        </w:rPr>
        <w:t xml:space="preserve"> </w:t>
      </w:r>
      <w:r w:rsidRPr="00815F67">
        <w:rPr>
          <w:rStyle w:val="Pogrubienie"/>
          <w:rFonts w:ascii="Times New Roman" w:hAnsi="Times New Roman" w:cs="Times New Roman"/>
          <w:b w:val="0"/>
          <w:bCs w:val="0"/>
        </w:rPr>
        <w:t>Prawo o aktach stanu cywilnego</w:t>
      </w:r>
      <w:r w:rsidR="007E352B">
        <w:rPr>
          <w:rStyle w:val="Pogrubienie"/>
          <w:rFonts w:ascii="Times New Roman" w:hAnsi="Times New Roman" w:cs="Times New Roman"/>
          <w:b w:val="0"/>
          <w:bCs w:val="0"/>
        </w:rPr>
        <w:t xml:space="preserve"> (Dz. U. z 2020 r. poz. </w:t>
      </w:r>
      <w:r w:rsidR="00D002D5">
        <w:rPr>
          <w:rStyle w:val="Pogrubienie"/>
          <w:rFonts w:ascii="Times New Roman" w:hAnsi="Times New Roman" w:cs="Times New Roman"/>
          <w:b w:val="0"/>
          <w:bCs w:val="0"/>
        </w:rPr>
        <w:t>463</w:t>
      </w:r>
      <w:r w:rsidR="007E352B">
        <w:rPr>
          <w:rStyle w:val="Pogrubienie"/>
          <w:rFonts w:ascii="Times New Roman" w:hAnsi="Times New Roman" w:cs="Times New Roman"/>
          <w:b w:val="0"/>
          <w:bCs w:val="0"/>
        </w:rPr>
        <w:t>, z późn. zm.</w:t>
      </w:r>
      <w:r w:rsidRPr="00883965">
        <w:rPr>
          <w:rStyle w:val="Pogrubienie"/>
          <w:rFonts w:ascii="Times New Roman" w:hAnsi="Times New Roman" w:cs="Times New Roman"/>
          <w:b w:val="0"/>
          <w:bCs w:val="0"/>
        </w:rPr>
        <w:t>),</w:t>
      </w:r>
    </w:p>
    <w:p w14:paraId="0374C4DD" w14:textId="3B81E88B" w:rsidR="00F61BE3" w:rsidRPr="00883965" w:rsidRDefault="00F61BE3" w:rsidP="00A05C0A">
      <w:pPr>
        <w:spacing w:before="120" w:after="0" w:line="240" w:lineRule="auto"/>
        <w:jc w:val="both"/>
        <w:rPr>
          <w:rFonts w:ascii="Times New Roman" w:hAnsi="Times New Roman" w:cs="Times New Roman"/>
          <w:color w:val="000000"/>
        </w:rPr>
      </w:pPr>
      <w:r w:rsidRPr="00883965">
        <w:rPr>
          <w:rStyle w:val="Pogrubienie"/>
          <w:rFonts w:ascii="Times New Roman" w:hAnsi="Times New Roman" w:cs="Times New Roman"/>
          <w:b w:val="0"/>
          <w:bCs w:val="0"/>
        </w:rPr>
        <w:t>-</w:t>
      </w:r>
      <w:r w:rsidRPr="00883965">
        <w:rPr>
          <w:rFonts w:ascii="Times New Roman" w:hAnsi="Times New Roman" w:cs="Times New Roman"/>
          <w:color w:val="000000"/>
        </w:rPr>
        <w:t xml:space="preserve"> Ministerstwo zgodnie z art. 25 pkt 4 ustawy m.in. opracowuje i przekazuje</w:t>
      </w:r>
      <w:r w:rsidR="00A05C0A" w:rsidRPr="00883965">
        <w:rPr>
          <w:rFonts w:ascii="Times New Roman" w:hAnsi="Times New Roman" w:cs="Times New Roman"/>
          <w:color w:val="000000"/>
        </w:rPr>
        <w:t>:</w:t>
      </w:r>
    </w:p>
    <w:p w14:paraId="31B0FB59" w14:textId="77777777" w:rsidR="00F61BE3" w:rsidRPr="00883965" w:rsidRDefault="00F61BE3" w:rsidP="00A05C0A">
      <w:pPr>
        <w:spacing w:before="120" w:after="0" w:line="240" w:lineRule="auto"/>
        <w:ind w:left="426" w:hanging="142"/>
        <w:jc w:val="both"/>
        <w:rPr>
          <w:rFonts w:ascii="Times New Roman" w:hAnsi="Times New Roman" w:cs="Times New Roman"/>
          <w:color w:val="000000"/>
        </w:rPr>
      </w:pPr>
      <w:r w:rsidRPr="00883965">
        <w:rPr>
          <w:rFonts w:ascii="Times New Roman" w:hAnsi="Times New Roman" w:cs="Times New Roman"/>
          <w:color w:val="000000"/>
        </w:rPr>
        <w:t xml:space="preserve">- Ministerstwu Zdrowia, Ministerstwu Rodziny, Pracy i Polityki Społecznej, Państwowej Inspekcji Sanitarnej dobowe zestawienia dotyczące zidentyfikowanych ognisk COVID-19 w </w:t>
      </w:r>
      <w:r w:rsidRPr="00883965">
        <w:rPr>
          <w:rFonts w:ascii="Times New Roman" w:hAnsi="Times New Roman" w:cs="Times New Roman"/>
          <w:color w:val="000000"/>
        </w:rPr>
        <w:lastRenderedPageBreak/>
        <w:t>województwach/ powiatach oraz zbiorcze zestawienia dotyczące wykorzystania miejsc kwarantanny zbiorowej w województwach,</w:t>
      </w:r>
    </w:p>
    <w:p w14:paraId="6DA74D7C" w14:textId="77777777" w:rsidR="00F61BE3" w:rsidRPr="00883965" w:rsidRDefault="00F61BE3" w:rsidP="00A05C0A">
      <w:pPr>
        <w:spacing w:before="120" w:after="0" w:line="240" w:lineRule="auto"/>
        <w:ind w:left="426" w:hanging="142"/>
        <w:jc w:val="both"/>
        <w:rPr>
          <w:rFonts w:ascii="Times New Roman" w:hAnsi="Times New Roman" w:cs="Times New Roman"/>
          <w:color w:val="000000"/>
        </w:rPr>
      </w:pPr>
      <w:r w:rsidRPr="00883965">
        <w:rPr>
          <w:rFonts w:ascii="Times New Roman" w:hAnsi="Times New Roman" w:cs="Times New Roman"/>
          <w:color w:val="000000"/>
        </w:rPr>
        <w:t>- Ministerstwu Finansów dobowe zestawienia podmiotów, wnioskujących w ciągu ostatniej doby o zezwolenie na wywóz za granicę materiałów, które powinny zostać przeznaczone na zabezpieczenie rynku krajowego na potrzeby walki z COVID-19 oraz zgłaszanych przez województwa przypadków podnoszenia cen produktów,</w:t>
      </w:r>
    </w:p>
    <w:p w14:paraId="46548B2D" w14:textId="77777777" w:rsidR="00F61BE3" w:rsidRPr="00883965" w:rsidRDefault="00F61BE3" w:rsidP="00A05C0A">
      <w:pPr>
        <w:spacing w:before="120" w:after="0" w:line="240" w:lineRule="auto"/>
        <w:ind w:left="426" w:hanging="142"/>
        <w:jc w:val="both"/>
        <w:rPr>
          <w:rFonts w:ascii="Times New Roman" w:hAnsi="Times New Roman" w:cs="Times New Roman"/>
          <w:color w:val="000000"/>
        </w:rPr>
      </w:pPr>
      <w:r w:rsidRPr="00883965">
        <w:rPr>
          <w:rFonts w:ascii="Times New Roman" w:hAnsi="Times New Roman" w:cs="Times New Roman"/>
          <w:color w:val="000000"/>
        </w:rPr>
        <w:t>- w przepływie informacji między urzędami wojewódzkimi a resortem zdrowia zestawienia dotyczące dystrybucji płynów do dezynfekcji i środków ochrony osobistej oraz zapotrzebowania z województw, np. w ramach otwierania żłobków i przedszkoli, wsparcia domów pomocy społecznej, ustalenia koordynatorów ds. organizacji testów na obecność SARS-CoV-2,</w:t>
      </w:r>
    </w:p>
    <w:p w14:paraId="346C2460" w14:textId="77777777" w:rsidR="00F61BE3" w:rsidRPr="00883965" w:rsidRDefault="00F61BE3" w:rsidP="00A05C0A">
      <w:pPr>
        <w:spacing w:before="120" w:after="0" w:line="240" w:lineRule="auto"/>
        <w:ind w:left="426" w:hanging="142"/>
        <w:jc w:val="both"/>
        <w:rPr>
          <w:rFonts w:ascii="Times New Roman" w:hAnsi="Times New Roman" w:cs="Times New Roman"/>
          <w:color w:val="000000"/>
        </w:rPr>
      </w:pPr>
      <w:r w:rsidRPr="00883965">
        <w:rPr>
          <w:rFonts w:ascii="Times New Roman" w:hAnsi="Times New Roman" w:cs="Times New Roman"/>
          <w:color w:val="000000"/>
        </w:rPr>
        <w:t>- Ministerstwu Zdrowia, Ministerstwu Aktywów Państwowych, Państwowej Inspekcji Sanitarnej zestawienia zbiorcze dotyczące wykorzystania miejsc w izolatoriach oraz hotelach dla medyka w poszczególnych województwach,</w:t>
      </w:r>
    </w:p>
    <w:p w14:paraId="33BC4759" w14:textId="77777777" w:rsidR="00F61BE3" w:rsidRPr="00883965" w:rsidRDefault="00F61BE3" w:rsidP="00A05C0A">
      <w:pPr>
        <w:tabs>
          <w:tab w:val="left" w:pos="4678"/>
        </w:tabs>
        <w:spacing w:before="120" w:after="0" w:line="240" w:lineRule="auto"/>
        <w:ind w:left="426" w:hanging="142"/>
        <w:jc w:val="both"/>
        <w:rPr>
          <w:rFonts w:ascii="Times New Roman" w:hAnsi="Times New Roman" w:cs="Times New Roman"/>
          <w:color w:val="000000"/>
        </w:rPr>
      </w:pPr>
      <w:r w:rsidRPr="00883965">
        <w:rPr>
          <w:rFonts w:ascii="Times New Roman" w:hAnsi="Times New Roman" w:cs="Times New Roman"/>
          <w:color w:val="000000"/>
        </w:rPr>
        <w:t>- urzędom wojewódzkim wytyczne Głównego Inspektora Sanitarnego,</w:t>
      </w:r>
    </w:p>
    <w:p w14:paraId="6F6E5339" w14:textId="0D6A2165" w:rsidR="00F61BE3" w:rsidRPr="00883965" w:rsidRDefault="00F61BE3" w:rsidP="00A05C0A">
      <w:pPr>
        <w:spacing w:before="120" w:after="0" w:line="240" w:lineRule="auto"/>
        <w:ind w:left="426" w:hanging="142"/>
        <w:jc w:val="both"/>
        <w:rPr>
          <w:rFonts w:ascii="Times New Roman" w:hAnsi="Times New Roman" w:cs="Times New Roman"/>
          <w:color w:val="000000"/>
        </w:rPr>
      </w:pPr>
      <w:r w:rsidRPr="00883965">
        <w:rPr>
          <w:rFonts w:ascii="Times New Roman" w:hAnsi="Times New Roman" w:cs="Times New Roman"/>
          <w:color w:val="000000"/>
        </w:rPr>
        <w:t>- Ministerstwu Zdrowia zestawienia dotyczące skierowań lekarzy do pracy w ramach walki z COVID-19.</w:t>
      </w:r>
    </w:p>
    <w:p w14:paraId="767B9DD3"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Ponadto działania informacyjne zostały zrealizowane przez:</w:t>
      </w:r>
    </w:p>
    <w:p w14:paraId="7F62AC0C"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 xml:space="preserve">1) Urząd do spraw Cudzoziemców, który na stronie internetowej na bieżąco publikuje materiały i informacje na temat szczególnych rozwiązań prawnych dotyczących cudzoziemców, niezbędne komunikaty i materiały na temat szczególnych rozwiązań prawnych dotyczących cudzoziemców, jakie znalazły się w ustawie. Informacje te zostały zamieszczone na stronie internetowej Urzędu oraz przekazane do urzędów wojewódzkich celem opublikowania ich na stronach internetowych tych urzędów. Ponadto na bieżąco udziela również wyjaśnień w formie odpowiedzi na zapytania wpływające drogą elektroniczną. Do chwili obecnej udzielono w ten sposób w 2020 r. przeszło 2100 odpowiedzi. Szacuje się, że więcej niż połowa z tych zapytań dotyczyła wątpliwości cudzoziemców, pracodawców, organizacji społecznych i innych instytucji w obszarze legalności pobytu w kontekście szczególnych rozwiązań dla cudzoziemców. Na bieżąco umieszczane są również informacje na stronie internetowej Urzędu na temat biegu terminów procesowych. Dodatkowo właściwe pouczenia zamieszczane są także w korespondencji wysyłanej do cudzoziemców. </w:t>
      </w:r>
    </w:p>
    <w:p w14:paraId="076F4711" w14:textId="77777777" w:rsidR="00F61BE3" w:rsidRPr="00883965" w:rsidRDefault="00F61BE3" w:rsidP="00A05C0A">
      <w:pPr>
        <w:spacing w:before="120" w:after="0" w:line="240" w:lineRule="auto"/>
        <w:jc w:val="both"/>
        <w:rPr>
          <w:rFonts w:ascii="Times New Roman" w:hAnsi="Times New Roman" w:cs="Times New Roman"/>
          <w:color w:val="000000"/>
        </w:rPr>
      </w:pPr>
      <w:r w:rsidRPr="00883965">
        <w:rPr>
          <w:rFonts w:ascii="Times New Roman" w:hAnsi="Times New Roman" w:cs="Times New Roman"/>
          <w:color w:val="000000"/>
        </w:rPr>
        <w:t>W zakresie świadczonej pomocy socjalnej i opieki medycznej cudzoziemcom ubiegającym się o ochronę międzynarodową, poza oficjalnymi komunikatami i broszurami informacyjnymi Ministerstwa Zdrowia, które są powszechnie dostępne w mediach w 3 wersjach językowych, również personel medyczny świadczący usługi opieki medycznej ze swojej strony indywidualnie podczas konsultacji (osobistych/telefonicznych) informuje pacjentów zarówno o zagrożeniu związanym z koronawirusem, objawach, jakie powinny ich zaniepokoić, jak również procedurze postępowania (kontakt telefoniczny z personelem medycznym ośrodka pod wskazany numer telefonu, lokalną stacją sanitarno-epidemiologiczną lub NFZ) w przypadku ich wystąpienia. Ponadto, pacjenci są informowani o konieczności przestrzegania zasad dystansu i dbania o  ponadstandardową higienę rąk. W ośrodkach zostały umieszczone instrukcje efektywnego mycia rąk przełożone na języki zrozumiałe mieszkańców ośrodka. Przekazywane informacje są wciąż aktualizowane zgodnie z bieżącymi wytycznymi przekazywanymi z Ministerstwa Zdrowia i Głównego Inspektoratu Sanitarnego. Przygotowano też materiały informacyjne dostępne i aktualizowane na bieżąco zarówno na stronie internetowej Urzędu, jak i bezpośrednio kierowane do beneficjentów udzielanej pomocy, tłumaczone na język rosyjski, angielski i ukraiński, dotyczące w szczególności przestrzegania zasad higieny, wprowadzonych zakazów i obostrzeń w przestrzeni publicznej oraz zaleceń i wytycznych Powiatowej Stacji Sanitarno-Epidemiologicznej koniecznych do stosowania w związku z obowiązującym stanem epidemii;</w:t>
      </w:r>
    </w:p>
    <w:p w14:paraId="530610A5" w14:textId="01510ECF" w:rsidR="00F61BE3" w:rsidRPr="00883965" w:rsidRDefault="00F61BE3" w:rsidP="00A05C0A">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2)</w:t>
      </w:r>
      <w:r w:rsidRPr="00883965">
        <w:rPr>
          <w:rFonts w:ascii="Times New Roman" w:eastAsia="Times New Roman" w:hAnsi="Times New Roman" w:cs="Times New Roman"/>
          <w:lang w:eastAsia="pl-PL"/>
        </w:rPr>
        <w:tab/>
        <w:t xml:space="preserve">Komendę Główną Państwowej Straży Pożarnej, która na stronie internetowej utworzyła zakładkę o nazwie „KORONAWIRUS”, gdzie umieszczane są informacje, wytyczne i procedury oraz materiały edukacyjne dotyczące zagrożenia koronawirusem SARS-CoV-2. W ramach działalności popularyzatorsko-informacyjnej za pośrednictwem strony internetowej www.straz.gov.pl, Facebooka i Twittera rozpowszechniane były informacje z zakresu oferowanej pomocy psychologicznej oraz </w:t>
      </w:r>
      <w:r w:rsidRPr="00883965">
        <w:rPr>
          <w:rFonts w:ascii="Times New Roman" w:eastAsia="Times New Roman" w:hAnsi="Times New Roman" w:cs="Times New Roman"/>
          <w:lang w:eastAsia="pl-PL"/>
        </w:rPr>
        <w:lastRenderedPageBreak/>
        <w:t xml:space="preserve">materiały o charakterze psychoedukacyjnym. Łącznie w zakładce </w:t>
      </w:r>
      <w:r w:rsidRPr="00815F67">
        <w:rPr>
          <w:rFonts w:ascii="Times New Roman" w:eastAsia="Times New Roman" w:hAnsi="Times New Roman" w:cs="Times New Roman"/>
          <w:lang w:eastAsia="pl-PL"/>
        </w:rPr>
        <w:t>„Koronawirus_Zadbaj o siebie i swoich bliskich w czasie pandemii - porady psychologa”</w:t>
      </w:r>
      <w:r w:rsidRPr="00883965">
        <w:rPr>
          <w:rFonts w:ascii="Times New Roman" w:eastAsia="Times New Roman" w:hAnsi="Times New Roman" w:cs="Times New Roman"/>
          <w:lang w:eastAsia="pl-PL"/>
        </w:rPr>
        <w:t xml:space="preserve"> zamieszczono 12 artykułów. Jednostki ochrony przeciwpożarowej (PSP i OSP) biorą udział w informowaniu ludności przez nadawanie komunikatów głosowych;</w:t>
      </w:r>
    </w:p>
    <w:p w14:paraId="270A4C40" w14:textId="77777777"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3) Straż Graniczną, która uczestniczyła w formułowaniu komunikatów zamieszczanych na stronie Ministerstwa Infrastruktury w zakresie zasad zwolnienia z obowiązku kwarantanny kierowców w transporcie międzynarodowym osób i rzeczy oraz nakazów określonego sposobu przemieszczania się w przewozie drogowym osób, a także prezentowała za pośrednictwem serwisu internetowego - granica.gov.pl, informacje o czasie oczekiwania na przekroczenie granic w poszczególnych przejściach granicznych na granicy wewnętrznej i zewnętrznej RP. Ponadto Straż Graniczna:</w:t>
      </w:r>
    </w:p>
    <w:p w14:paraId="511BF915" w14:textId="5CE137AF" w:rsidR="00F61BE3" w:rsidRPr="00883965" w:rsidRDefault="00F61BE3" w:rsidP="00A05C0A">
      <w:pPr>
        <w:tabs>
          <w:tab w:val="left" w:pos="6096"/>
        </w:tabs>
        <w:spacing w:before="120" w:after="0" w:line="240" w:lineRule="auto"/>
        <w:ind w:left="284"/>
        <w:jc w:val="both"/>
        <w:rPr>
          <w:rFonts w:ascii="Times New Roman" w:hAnsi="Times New Roman" w:cs="Times New Roman"/>
        </w:rPr>
      </w:pPr>
      <w:r w:rsidRPr="00883965">
        <w:rPr>
          <w:rFonts w:ascii="Times New Roman" w:hAnsi="Times New Roman" w:cs="Times New Roman"/>
        </w:rPr>
        <w:t>-</w:t>
      </w:r>
      <w:r w:rsidR="00A05C0A" w:rsidRPr="00883965">
        <w:rPr>
          <w:rFonts w:ascii="Times New Roman" w:hAnsi="Times New Roman" w:cs="Times New Roman"/>
        </w:rPr>
        <w:t xml:space="preserve"> </w:t>
      </w:r>
      <w:r w:rsidRPr="00883965">
        <w:rPr>
          <w:rFonts w:ascii="Times New Roman" w:hAnsi="Times New Roman" w:cs="Times New Roman"/>
        </w:rPr>
        <w:t>obsługiwała infolinię Straży Granicznej i Ministerstwa Spraw Zagranicznych, powołaną w celu udzielania informacji podróżnym o obowiązujących ograniczeniach w ruchu granicznym w związku z panującą sytuacją epidemiczną; W zależności od skali kierowanych zapytań i możliwości kadrowych ww. czynności, od poniedziałku do piątku, realizuje ok. 30–40 osób. W Straży Granicznej funkcjonuje, poza telefonem interwencyjnym Straży Granicznej, specjalna infolinia przeznaczona do udzielania informacji nt. ograniczeń w ruchu granicznym w zw. z panującą sytuacją epidemiczną. Dedykowany do tego celu nr telefonu infolinii znajduje się na stronie internetowej Straży Granicznej: www.strazgraniczna.pl, w zakładce Infolinia Straży Granicznej. Dodatkowo, funkcjonariusze Straży Granicznej rozdawali ulotki informacyjne o kwarantannie,</w:t>
      </w:r>
    </w:p>
    <w:p w14:paraId="392F7F8F" w14:textId="77777777" w:rsidR="00F61BE3" w:rsidRPr="00883965" w:rsidRDefault="00F61BE3" w:rsidP="00A05C0A">
      <w:pPr>
        <w:tabs>
          <w:tab w:val="left" w:pos="6096"/>
        </w:tabs>
        <w:spacing w:before="120" w:after="0" w:line="240" w:lineRule="auto"/>
        <w:ind w:left="567" w:hanging="283"/>
        <w:jc w:val="both"/>
        <w:rPr>
          <w:rFonts w:ascii="Times New Roman" w:hAnsi="Times New Roman" w:cs="Times New Roman"/>
        </w:rPr>
      </w:pPr>
      <w:r w:rsidRPr="00883965">
        <w:rPr>
          <w:rFonts w:ascii="Times New Roman" w:hAnsi="Times New Roman" w:cs="Times New Roman"/>
        </w:rPr>
        <w:t>- udzielała odpowiedzi pisemnych na zapytania mailowe osób przekraczających granicę państwową,</w:t>
      </w:r>
    </w:p>
    <w:p w14:paraId="6E3D5E1F" w14:textId="77777777" w:rsidR="00F61BE3" w:rsidRPr="00883965" w:rsidRDefault="00F61BE3" w:rsidP="00A05C0A">
      <w:pPr>
        <w:tabs>
          <w:tab w:val="left" w:pos="6096"/>
        </w:tabs>
        <w:spacing w:before="120" w:after="0" w:line="240" w:lineRule="auto"/>
        <w:ind w:left="284"/>
        <w:jc w:val="both"/>
        <w:rPr>
          <w:rFonts w:ascii="Times New Roman" w:hAnsi="Times New Roman" w:cs="Times New Roman"/>
        </w:rPr>
      </w:pPr>
      <w:r w:rsidRPr="00883965">
        <w:rPr>
          <w:rFonts w:ascii="Times New Roman" w:hAnsi="Times New Roman" w:cs="Times New Roman"/>
        </w:rPr>
        <w:t>- przekazała „Wytyczne do zdalnego dostępu w związku z sytuacją związaną z SARS-CoV-2” oraz „Instrukcję dotyczącą zasad bezpiecznej pracy przy przetwarzaniu mobilnym” wszystkim jednostkom organizacyjnych Straży Granicznej;</w:t>
      </w:r>
    </w:p>
    <w:p w14:paraId="0E1EA008" w14:textId="0BE01918" w:rsidR="00F61BE3"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4) Policj</w:t>
      </w:r>
      <w:r w:rsidR="00151E0C">
        <w:rPr>
          <w:rFonts w:ascii="Times New Roman" w:hAnsi="Times New Roman" w:cs="Times New Roman"/>
        </w:rPr>
        <w:t>ę, która</w:t>
      </w:r>
      <w:r w:rsidRPr="00883965">
        <w:rPr>
          <w:rFonts w:ascii="Times New Roman" w:hAnsi="Times New Roman" w:cs="Times New Roman"/>
        </w:rPr>
        <w:t xml:space="preserve"> systematycznie przekazywała informacje do poszczególnych komórek organizacyjnych Komendy Głównej Policji dotyczących zaleceń i wytycznych postępowania w sytuacji zagrożenia epidemicznego. </w:t>
      </w:r>
      <w:r w:rsidR="00D35228">
        <w:rPr>
          <w:rFonts w:ascii="Times New Roman" w:hAnsi="Times New Roman" w:cs="Times New Roman"/>
        </w:rPr>
        <w:t>Policja koordynowała</w:t>
      </w:r>
      <w:r w:rsidRPr="00883965">
        <w:rPr>
          <w:rFonts w:ascii="Times New Roman" w:hAnsi="Times New Roman" w:cs="Times New Roman"/>
        </w:rPr>
        <w:t xml:space="preserve"> przygotowania i wydania ebooka pt. ,,Podstawy działań policyjnych w środowisku zagrożenia COVID-19”. Publikacja zawiera informacje dotyczące: charakterystyki zagrożenia wirusem SARS-CoV-2, rozpoznaniem choroby COVID-19, podstawowych zasad bezpieczeństwa, środków ochrony indywidualnej oraz ich prawidłowego użyciem. W publikacji poruszono również aspekt dezaktywacji wirusa oraz wytycznych związanych z resuscytacją krążeniowo-oddechową osób z podejrzeniem COVID-19;</w:t>
      </w:r>
    </w:p>
    <w:p w14:paraId="4CF2B788" w14:textId="13B74FC2" w:rsidR="00D35228" w:rsidRDefault="00D35228" w:rsidP="00A05C0A">
      <w:pPr>
        <w:tabs>
          <w:tab w:val="left" w:pos="6096"/>
        </w:tabs>
        <w:spacing w:before="120" w:after="0" w:line="240" w:lineRule="auto"/>
        <w:jc w:val="both"/>
        <w:rPr>
          <w:rFonts w:ascii="Times New Roman" w:hAnsi="Times New Roman" w:cs="Times New Roman"/>
          <w:bCs/>
        </w:rPr>
      </w:pPr>
      <w:r w:rsidRPr="00D35228">
        <w:rPr>
          <w:rFonts w:ascii="Times New Roman" w:hAnsi="Times New Roman" w:cs="Times New Roman"/>
          <w:bCs/>
        </w:rPr>
        <w:t xml:space="preserve">Komenda Główna Policji przekazała komendom wojewódzkim Policji, Komedzie Stołecznej Policji dokument pn. </w:t>
      </w:r>
      <w:r w:rsidRPr="00D35228">
        <w:rPr>
          <w:rFonts w:ascii="Times New Roman" w:hAnsi="Times New Roman" w:cs="Times New Roman"/>
          <w:bCs/>
          <w:i/>
          <w:iCs/>
        </w:rPr>
        <w:t>Monitorowanie wpływu pandemii choroby COVID-19 na poważną i zorganizowaną przestępczość i terroryzm w UE  </w:t>
      </w:r>
      <w:r w:rsidRPr="00D35228">
        <w:rPr>
          <w:rFonts w:ascii="Times New Roman" w:hAnsi="Times New Roman" w:cs="Times New Roman"/>
          <w:bCs/>
        </w:rPr>
        <w:t>opracowany przez EUROPOL. Dokument zawierał opisy zauważonych w Europie nowych trendów rozwoju przestępczości wywołanych przez pandemię oraz przykłady najlepszych praktyk dotyczących ich zwalczania. Dokument ten został przesłany na potrzeby umożliwienia wizualizacji możliwych zagrożeń związanych z rozwojem przestępczości związanej z Covid-19 i wskazania obszarów, w których można rozważyć podjęcie środków zapobiegawczych/prewencyjnych w celu zminimalizowania negatywnych skutków opisywanych zdarzeń;</w:t>
      </w:r>
    </w:p>
    <w:p w14:paraId="7A7B7E0B" w14:textId="6C700D41" w:rsidR="00677396" w:rsidRPr="00883965" w:rsidRDefault="00677396" w:rsidP="00A05C0A">
      <w:pPr>
        <w:tabs>
          <w:tab w:val="left" w:pos="6096"/>
        </w:tabs>
        <w:spacing w:before="120" w:after="0" w:line="240" w:lineRule="auto"/>
        <w:jc w:val="both"/>
        <w:rPr>
          <w:rFonts w:ascii="Times New Roman" w:hAnsi="Times New Roman" w:cs="Times New Roman"/>
        </w:rPr>
      </w:pPr>
      <w:r w:rsidRPr="00677396">
        <w:rPr>
          <w:rFonts w:ascii="Times New Roman" w:hAnsi="Times New Roman" w:cs="Times New Roman"/>
          <w:bCs/>
        </w:rPr>
        <w:t>Ponadto w Komendzie Głównej Policji zorganizowano i uruchomiono Centrum Operacyjne Komendanta Głównego Policji oraz koordynowano jego funkcjonowanie, a także powołano Zespół monitorujący realizację zadań w zakresie utrzymania ciągłości działania systemów Infrastruktury Krytycznej w związku z zagrożeniem wirusem SARS-CoV-2.</w:t>
      </w:r>
      <w:r>
        <w:rPr>
          <w:rFonts w:ascii="Times New Roman" w:hAnsi="Times New Roman" w:cs="Times New Roman"/>
          <w:bCs/>
        </w:rPr>
        <w:t>;</w:t>
      </w:r>
    </w:p>
    <w:p w14:paraId="1DBA4F07" w14:textId="0494B660" w:rsidR="00F61BE3" w:rsidRPr="00883965" w:rsidRDefault="00F61BE3" w:rsidP="00A05C0A">
      <w:pPr>
        <w:tabs>
          <w:tab w:val="left" w:pos="6096"/>
        </w:tabs>
        <w:spacing w:before="120" w:after="0" w:line="240" w:lineRule="auto"/>
        <w:jc w:val="both"/>
        <w:rPr>
          <w:rFonts w:ascii="Times New Roman" w:hAnsi="Times New Roman" w:cs="Times New Roman"/>
        </w:rPr>
      </w:pPr>
      <w:r w:rsidRPr="00883965">
        <w:rPr>
          <w:rFonts w:ascii="Times New Roman" w:hAnsi="Times New Roman" w:cs="Times New Roman"/>
        </w:rPr>
        <w:t>5) Służbę Ochrony Państwa, która zamieszczała materiały informacyjne opracowane przez GIS oraz PIS MSWiA dotyczące profilaktyki epidemicznej związanej z COVID-19, a w siedzibie SOP zorganizowała spotkania informacyjne oraz wysyła wiadomości zawierające informacje SMS o zasadach postępowania w związku  ze stanem zagrożenia epidemicznego.</w:t>
      </w:r>
    </w:p>
    <w:p w14:paraId="1DAB3904" w14:textId="77777777" w:rsidR="00A05C0A" w:rsidRPr="00883965" w:rsidRDefault="00A05C0A" w:rsidP="00A05C0A">
      <w:pPr>
        <w:spacing w:before="120" w:after="0" w:line="240" w:lineRule="auto"/>
        <w:jc w:val="both"/>
        <w:rPr>
          <w:rFonts w:ascii="Times New Roman" w:hAnsi="Times New Roman" w:cs="Times New Roman"/>
          <w:b/>
          <w:color w:val="000000"/>
        </w:rPr>
      </w:pPr>
    </w:p>
    <w:p w14:paraId="0FFA9CC1" w14:textId="313A1E5A" w:rsidR="00F61BE3" w:rsidRPr="00883965" w:rsidRDefault="00F61BE3" w:rsidP="00A05C0A">
      <w:pPr>
        <w:spacing w:before="120" w:after="0" w:line="240" w:lineRule="auto"/>
        <w:jc w:val="both"/>
        <w:rPr>
          <w:rFonts w:ascii="Times New Roman" w:hAnsi="Times New Roman" w:cs="Times New Roman"/>
          <w:b/>
          <w:color w:val="000000"/>
        </w:rPr>
      </w:pPr>
      <w:r w:rsidRPr="00883965">
        <w:rPr>
          <w:rFonts w:ascii="Times New Roman" w:hAnsi="Times New Roman" w:cs="Times New Roman"/>
          <w:b/>
          <w:color w:val="000000"/>
        </w:rPr>
        <w:t>Inne działania</w:t>
      </w:r>
    </w:p>
    <w:p w14:paraId="6135EA9E" w14:textId="0E4DEB04" w:rsidR="00151E0C" w:rsidRPr="004D2090" w:rsidRDefault="00151E0C" w:rsidP="004D2090">
      <w:pPr>
        <w:pStyle w:val="NormalnyWeb"/>
        <w:shd w:val="clear" w:color="auto" w:fill="FFFFFF"/>
        <w:spacing w:before="120" w:beforeAutospacing="0" w:after="0" w:afterAutospacing="0"/>
        <w:jc w:val="both"/>
        <w:rPr>
          <w:sz w:val="22"/>
          <w:szCs w:val="22"/>
          <w:shd w:val="clear" w:color="auto" w:fill="FFFFFF"/>
        </w:rPr>
      </w:pPr>
      <w:r>
        <w:rPr>
          <w:sz w:val="22"/>
          <w:szCs w:val="22"/>
        </w:rPr>
        <w:lastRenderedPageBreak/>
        <w:t>1</w:t>
      </w:r>
      <w:r w:rsidR="00F61BE3" w:rsidRPr="00883965">
        <w:rPr>
          <w:sz w:val="22"/>
          <w:szCs w:val="22"/>
        </w:rPr>
        <w:t xml:space="preserve">) </w:t>
      </w:r>
      <w:r w:rsidRPr="004D2090">
        <w:rPr>
          <w:sz w:val="22"/>
          <w:szCs w:val="22"/>
        </w:rPr>
        <w:t>Przeprowadzono trzy kontrole</w:t>
      </w:r>
      <w:r w:rsidR="00F61BE3" w:rsidRPr="004D2090">
        <w:rPr>
          <w:sz w:val="22"/>
          <w:szCs w:val="22"/>
        </w:rPr>
        <w:t xml:space="preserve"> pozaplanowe - zlecone przez Ministra Spraw Wewnętrznych i Administracji - na temat: </w:t>
      </w:r>
      <w:r w:rsidR="00F61BE3" w:rsidRPr="004D2090">
        <w:rPr>
          <w:sz w:val="22"/>
          <w:szCs w:val="22"/>
          <w:shd w:val="clear" w:color="auto" w:fill="FFFFFF"/>
        </w:rPr>
        <w:t>Wykorzystanie środków finansowych uzyskanych z rezerwy celowej budżetu państwa na realizację zadań związanych z zapobieganiem, przeciwdziałaniem i zwalczaniem COVID-19 w Pomorskim Urzędzie Wojewódzkim w Gdańsku</w:t>
      </w:r>
      <w:r w:rsidRPr="004D2090">
        <w:rPr>
          <w:sz w:val="22"/>
          <w:szCs w:val="22"/>
          <w:shd w:val="clear" w:color="auto" w:fill="FFFFFF"/>
        </w:rPr>
        <w:t>, Świętokrzyskim Urzędzie Wojewódzkim</w:t>
      </w:r>
      <w:r w:rsidR="00F61BE3" w:rsidRPr="004D2090">
        <w:rPr>
          <w:sz w:val="22"/>
          <w:szCs w:val="22"/>
          <w:shd w:val="clear" w:color="auto" w:fill="FFFFFF"/>
        </w:rPr>
        <w:t xml:space="preserve"> oraz w Dolnośląskim Urzędzie Wojewódzkim we Wrocławiu</w:t>
      </w:r>
      <w:r w:rsidRPr="004D2090">
        <w:rPr>
          <w:sz w:val="22"/>
          <w:szCs w:val="22"/>
          <w:shd w:val="clear" w:color="auto" w:fill="FFFFFF"/>
        </w:rPr>
        <w:t>.</w:t>
      </w:r>
    </w:p>
    <w:p w14:paraId="3FA79BB5" w14:textId="7E8F3FEA" w:rsidR="00151E0C" w:rsidRPr="004D2090" w:rsidRDefault="00151E0C" w:rsidP="00F71115">
      <w:pPr>
        <w:pStyle w:val="NormalnyWeb"/>
        <w:shd w:val="clear" w:color="auto" w:fill="FFFFFF"/>
        <w:spacing w:before="120" w:beforeAutospacing="0" w:after="0" w:afterAutospacing="0"/>
        <w:jc w:val="both"/>
        <w:rPr>
          <w:sz w:val="22"/>
          <w:szCs w:val="22"/>
          <w:shd w:val="clear" w:color="auto" w:fill="FFFFFF"/>
        </w:rPr>
      </w:pPr>
      <w:r w:rsidRPr="004D2090">
        <w:rPr>
          <w:sz w:val="22"/>
          <w:szCs w:val="22"/>
          <w:shd w:val="clear" w:color="auto" w:fill="FFFFFF"/>
        </w:rPr>
        <w:t>Zakres kontroli obejmował następujące zagadnienia:</w:t>
      </w:r>
    </w:p>
    <w:p w14:paraId="1C0D460C" w14:textId="77777777" w:rsidR="00151E0C" w:rsidRPr="00F71115" w:rsidRDefault="00151E0C" w:rsidP="00F71115">
      <w:pPr>
        <w:pStyle w:val="NormalnyWeb"/>
        <w:spacing w:before="120" w:beforeAutospacing="0" w:after="0" w:afterAutospacing="0"/>
        <w:jc w:val="both"/>
        <w:rPr>
          <w:sz w:val="22"/>
          <w:szCs w:val="22"/>
          <w:shd w:val="clear" w:color="auto" w:fill="FFFFFF"/>
        </w:rPr>
      </w:pPr>
      <w:r w:rsidRPr="00F71115">
        <w:rPr>
          <w:sz w:val="22"/>
          <w:szCs w:val="22"/>
          <w:shd w:val="clear" w:color="auto" w:fill="FFFFFF"/>
        </w:rPr>
        <w:t>- prawidłowość i celowość rozdysponowania środków finansowych przyznanych z rezerwy celowej budżetu państwa na realizację zadań związanych z przeciwdziałaniem i zwalczaniem COVID-19,</w:t>
      </w:r>
    </w:p>
    <w:p w14:paraId="4445054A" w14:textId="77777777" w:rsidR="00151E0C" w:rsidRPr="00F71115" w:rsidRDefault="00151E0C" w:rsidP="00F71115">
      <w:pPr>
        <w:pStyle w:val="NormalnyWeb"/>
        <w:spacing w:before="120" w:beforeAutospacing="0" w:after="0" w:afterAutospacing="0"/>
        <w:jc w:val="both"/>
        <w:rPr>
          <w:sz w:val="22"/>
          <w:szCs w:val="22"/>
          <w:shd w:val="clear" w:color="auto" w:fill="FFFFFF"/>
        </w:rPr>
      </w:pPr>
      <w:r w:rsidRPr="00F71115">
        <w:rPr>
          <w:sz w:val="22"/>
          <w:szCs w:val="22"/>
          <w:shd w:val="clear" w:color="auto" w:fill="FFFFFF"/>
        </w:rPr>
        <w:t>- prawidłowość i celowość wydatkowania środków finansowych uzyskanych z rezerwy celowej budżetu państwa na realizację zadań związanych z przeciwdziałaniem i zwalczaniem COVID-19,</w:t>
      </w:r>
    </w:p>
    <w:p w14:paraId="26E8B3F0" w14:textId="77777777" w:rsidR="00151E0C" w:rsidRPr="00F71115" w:rsidRDefault="00151E0C" w:rsidP="00F71115">
      <w:pPr>
        <w:pStyle w:val="NormalnyWeb"/>
        <w:spacing w:before="120" w:beforeAutospacing="0" w:after="0" w:afterAutospacing="0"/>
        <w:jc w:val="both"/>
        <w:rPr>
          <w:sz w:val="22"/>
          <w:szCs w:val="22"/>
          <w:shd w:val="clear" w:color="auto" w:fill="FFFFFF"/>
        </w:rPr>
      </w:pPr>
      <w:r w:rsidRPr="00F71115">
        <w:rPr>
          <w:sz w:val="22"/>
          <w:szCs w:val="22"/>
          <w:shd w:val="clear" w:color="auto" w:fill="FFFFFF"/>
        </w:rPr>
        <w:t>- nadzór nad realizacją zadań, o których mowa powyżej.</w:t>
      </w:r>
    </w:p>
    <w:p w14:paraId="366533E7" w14:textId="32C43C77" w:rsidR="00F61BE3" w:rsidRPr="00F71115" w:rsidRDefault="00151E0C" w:rsidP="00F71115">
      <w:pPr>
        <w:pStyle w:val="NormalnyWeb"/>
        <w:spacing w:before="120" w:beforeAutospacing="0" w:after="0" w:afterAutospacing="0"/>
        <w:jc w:val="both"/>
        <w:rPr>
          <w:sz w:val="22"/>
          <w:szCs w:val="22"/>
          <w:shd w:val="clear" w:color="auto" w:fill="FFFFFF"/>
        </w:rPr>
      </w:pPr>
      <w:r w:rsidRPr="00F71115">
        <w:rPr>
          <w:sz w:val="22"/>
          <w:szCs w:val="22"/>
          <w:shd w:val="clear" w:color="auto" w:fill="FFFFFF"/>
        </w:rPr>
        <w:t>Celem kontroli była ocena prawidłowości oraz celowości rozdysponowania, wydatkowania i rozliczania środków finansowych otrzymywanych z rezerwy celowej budżetu państwa (cz. 83, poz. 4) na realizację zadań związanych z zapobieganiem, przeciwdziałaniem i zwalczaniem COVID-19, a także ocena sprawowania nadzoru nad przebiegiem realizacji wydatków związanych z zapobieganiem, przeciwdziałaniem i zwalczaniem COVID-19.</w:t>
      </w:r>
    </w:p>
    <w:p w14:paraId="6384F0BE" w14:textId="5893F2C9" w:rsidR="00F61BE3" w:rsidRPr="004D2090" w:rsidRDefault="00A94C7A" w:rsidP="004D2090">
      <w:pPr>
        <w:tabs>
          <w:tab w:val="left" w:pos="4678"/>
        </w:tabs>
        <w:spacing w:before="120" w:after="0" w:line="240" w:lineRule="auto"/>
        <w:jc w:val="both"/>
        <w:rPr>
          <w:rFonts w:ascii="Times New Roman" w:hAnsi="Times New Roman" w:cs="Times New Roman"/>
        </w:rPr>
      </w:pPr>
      <w:r w:rsidRPr="004D2090">
        <w:rPr>
          <w:rFonts w:ascii="Times New Roman" w:hAnsi="Times New Roman" w:cs="Times New Roman"/>
        </w:rPr>
        <w:t>2</w:t>
      </w:r>
      <w:r w:rsidR="00F61BE3" w:rsidRPr="004D2090">
        <w:rPr>
          <w:rFonts w:ascii="Times New Roman" w:hAnsi="Times New Roman" w:cs="Times New Roman"/>
        </w:rPr>
        <w:t xml:space="preserve">) Na podstawie art. 34 (uchylony z dniem 31 marca 2020 r.) ustawy na realizację przez Policję, Straż Graniczną, Państwową Straż Pożarną oraz Służbę Ochrony Państwa zadań związanych ze zwalczaniem zakażenia, zapobieganiem rozprzestrzenianiu się, profilaktyką oraz zwalczaniem skutków choroby COVID-19, do części 42 - Sprawy wewnętrzne zostały uruchomione środki budżetowe w łącznej wysokości </w:t>
      </w:r>
      <w:r w:rsidR="00F61BE3" w:rsidRPr="004D2090">
        <w:rPr>
          <w:rFonts w:ascii="Times New Roman" w:hAnsi="Times New Roman" w:cs="Times New Roman"/>
        </w:rPr>
        <w:br/>
        <w:t xml:space="preserve">63.640.832 zł, pochodzące z rezerwy celowej ujętej w ustawie budżetowej na 2020 rok w poz. 4 </w:t>
      </w:r>
      <w:r w:rsidR="00F61BE3" w:rsidRPr="004D2090">
        <w:rPr>
          <w:rFonts w:ascii="Times New Roman" w:hAnsi="Times New Roman" w:cs="Times New Roman"/>
        </w:rPr>
        <w:br/>
        <w:t>pn. „Przeciwdziałanie i usuwanie skutków klęsk żywiołowych, w tym 40 mln zł na dofinansowanie zakupu pojazdów ratowniczo-gaśniczych dla jednostek ochotniczych straży pożarnych”.</w:t>
      </w:r>
    </w:p>
    <w:p w14:paraId="7E14A254" w14:textId="77777777" w:rsidR="00F61BE3" w:rsidRPr="004D2090" w:rsidRDefault="00F61BE3" w:rsidP="00BB24A0">
      <w:pPr>
        <w:tabs>
          <w:tab w:val="left" w:pos="4678"/>
        </w:tabs>
        <w:spacing w:before="120" w:after="0" w:line="240" w:lineRule="auto"/>
        <w:jc w:val="both"/>
        <w:rPr>
          <w:rFonts w:ascii="Times New Roman" w:hAnsi="Times New Roman" w:cs="Times New Roman"/>
        </w:rPr>
      </w:pPr>
      <w:r w:rsidRPr="004D2090">
        <w:rPr>
          <w:rFonts w:ascii="Times New Roman" w:hAnsi="Times New Roman" w:cs="Times New Roman"/>
        </w:rPr>
        <w:t>Z powyższej kwoty na poszczególne formacje MSWiA, finansowane z części 42 przypada:</w:t>
      </w:r>
    </w:p>
    <w:p w14:paraId="78A473A3" w14:textId="69623C94" w:rsidR="00F61BE3" w:rsidRPr="004D2090" w:rsidRDefault="00F61BE3">
      <w:pPr>
        <w:tabs>
          <w:tab w:val="left" w:pos="284"/>
        </w:tabs>
        <w:spacing w:before="120" w:after="0" w:line="240" w:lineRule="auto"/>
        <w:ind w:left="284" w:hanging="284"/>
        <w:jc w:val="both"/>
        <w:rPr>
          <w:rFonts w:ascii="Times New Roman" w:hAnsi="Times New Roman" w:cs="Times New Roman"/>
        </w:rPr>
      </w:pPr>
      <w:r w:rsidRPr="004D2090">
        <w:rPr>
          <w:rFonts w:ascii="Times New Roman" w:hAnsi="Times New Roman" w:cs="Times New Roman"/>
        </w:rPr>
        <w:t>a)</w:t>
      </w:r>
      <w:r w:rsidRPr="004D2090">
        <w:rPr>
          <w:rFonts w:ascii="Times New Roman" w:hAnsi="Times New Roman" w:cs="Times New Roman"/>
        </w:rPr>
        <w:tab/>
        <w:t>Policja – 41.560.832 zł, z przeznaczeniem na dokonanie zakupów:</w:t>
      </w:r>
    </w:p>
    <w:p w14:paraId="6B5C588F" w14:textId="6956B983" w:rsidR="00A85993" w:rsidRPr="004D2090" w:rsidRDefault="00A85993">
      <w:pPr>
        <w:tabs>
          <w:tab w:val="left" w:pos="284"/>
        </w:tabs>
        <w:spacing w:before="120" w:after="0" w:line="240" w:lineRule="auto"/>
        <w:ind w:left="568" w:hanging="284"/>
        <w:jc w:val="both"/>
        <w:rPr>
          <w:rFonts w:ascii="Times New Roman" w:hAnsi="Times New Roman" w:cs="Times New Roman"/>
        </w:rPr>
      </w:pPr>
      <w:r w:rsidRPr="004D2090">
        <w:rPr>
          <w:rFonts w:ascii="Times New Roman" w:hAnsi="Times New Roman" w:cs="Times New Roman"/>
        </w:rPr>
        <w:t>1)</w:t>
      </w:r>
      <w:r w:rsidRPr="004D2090">
        <w:rPr>
          <w:rFonts w:ascii="Times New Roman" w:hAnsi="Times New Roman" w:cs="Times New Roman"/>
        </w:rPr>
        <w:tab/>
        <w:t xml:space="preserve">w dniu 17 marca 2020 r. w kwocie 16 560 832 zł </w:t>
      </w:r>
      <w:r w:rsidR="00A94C7A" w:rsidRPr="004D2090">
        <w:rPr>
          <w:rFonts w:ascii="Times New Roman" w:hAnsi="Times New Roman" w:cs="Times New Roman"/>
        </w:rPr>
        <w:t xml:space="preserve">(Decyzja MF/FS7.4143.3.59.2020.MF.743) </w:t>
      </w:r>
      <w:r w:rsidRPr="004D2090">
        <w:rPr>
          <w:rFonts w:ascii="Times New Roman" w:hAnsi="Times New Roman" w:cs="Times New Roman"/>
        </w:rPr>
        <w:t>– środków ochrony osobistej, sprzętu i usług w związku z zapobieganiem, przeciwdziałaniem i zwalczaniem COVID-19 i innych chorób zakaźnych oraz wywołanych nimi sytuacji kryzysowych. Główne zakupy dotyczyły zabezpieczenia: kombinezonów ochronnych klasy III, rękawic nitrylowych, ochraniaczy obuwia, półmasek z filtrem klasy P3/FFP3, płynu do dezynfekcji rąk, płynu do dezynfekcji powierzchni, okularów ochronnych, indywidualnych pakietów ochrony biologicznej IPOB, worków na odpady, fartuchów jednorazowych, sprzętu typu parownice do dezynfekcji, agregatu prądotwórczego;</w:t>
      </w:r>
    </w:p>
    <w:p w14:paraId="50BE4795" w14:textId="2FAAF0D0" w:rsidR="00A85993" w:rsidRPr="00A85993" w:rsidRDefault="00A85993">
      <w:pPr>
        <w:tabs>
          <w:tab w:val="left" w:pos="284"/>
        </w:tabs>
        <w:spacing w:before="120" w:after="0" w:line="240" w:lineRule="auto"/>
        <w:ind w:left="568" w:hanging="284"/>
        <w:jc w:val="both"/>
        <w:rPr>
          <w:rFonts w:ascii="Times New Roman" w:hAnsi="Times New Roman" w:cs="Times New Roman"/>
        </w:rPr>
      </w:pPr>
      <w:r w:rsidRPr="004D2090">
        <w:rPr>
          <w:rFonts w:ascii="Times New Roman" w:hAnsi="Times New Roman" w:cs="Times New Roman"/>
        </w:rPr>
        <w:t>2)</w:t>
      </w:r>
      <w:r w:rsidRPr="004D2090">
        <w:rPr>
          <w:rFonts w:ascii="Times New Roman" w:hAnsi="Times New Roman" w:cs="Times New Roman"/>
        </w:rPr>
        <w:tab/>
        <w:t xml:space="preserve">w dniu 31 marca 2020 r. w kwocie 25 000 000 zł </w:t>
      </w:r>
      <w:r w:rsidR="00A94C7A" w:rsidRPr="004D2090">
        <w:rPr>
          <w:rFonts w:ascii="Times New Roman" w:hAnsi="Times New Roman" w:cs="Times New Roman"/>
        </w:rPr>
        <w:t>(Decyzja MF/FS7.4143.3.86.2020.MF.1007. skorygowana decyzjami MF/FS7.4143.3.86.2020.MF.1007.K01 i MF/FS7.4143.3.86.2020.MF.1007.K02)</w:t>
      </w:r>
      <w:r w:rsidRPr="004D2090">
        <w:rPr>
          <w:rFonts w:ascii="Times New Roman" w:hAnsi="Times New Roman" w:cs="Times New Roman"/>
        </w:rPr>
        <w:t>– środków ochrony osobist</w:t>
      </w:r>
      <w:r w:rsidRPr="00A85993">
        <w:rPr>
          <w:rFonts w:ascii="Times New Roman" w:hAnsi="Times New Roman" w:cs="Times New Roman"/>
        </w:rPr>
        <w:t xml:space="preserve">ej, sprzętu i usług w związku z zapobieganiem, przeciwdziałaniem i zwalczaniem COVID-19 i innych chorób zakaźnych oraz wywołanych nimi sytuacji kryzysowych. Główne zakupy dotyczą zabezpieczenia materiałów, środków ochrony indywidualnej i czystości w tym w szczególności: płynów i środków do dezynfekcji wraz z dozownikami, masek ochronnych, kombinezonów, gogli i okularów ochronnych, rękawiczek, materiałów do wykonania zabezpieczenia punktów obsługi petentów czy oddzielenia pracowników przy pomocy zabudów ochronnych, zakupów sprzętu przeznaczonego do utrzymania czystości i prowadzenia dezynfekcji powierzchni, pomieszczeń i pojazdów, takich jak: urządzeń do ozonowania, opryskiwaczy spalinowych, akumulatorowych, lamp UV. Ponadto zaplanowano zakup sprzętu, w tym głównie termometrów bezdotykowych, namiotów sanitarnych, agregatów prądotwórczych do namiotu wraz z przyczepką oraz domofonów do punktów obsługi obywateli. </w:t>
      </w:r>
    </w:p>
    <w:p w14:paraId="2ECCECAE" w14:textId="77777777" w:rsidR="00A85993" w:rsidRPr="00A85993" w:rsidRDefault="00A85993" w:rsidP="00A85993">
      <w:pPr>
        <w:tabs>
          <w:tab w:val="left" w:pos="284"/>
        </w:tabs>
        <w:spacing w:before="120" w:after="0" w:line="240" w:lineRule="auto"/>
        <w:ind w:left="284" w:hanging="284"/>
        <w:jc w:val="both"/>
        <w:rPr>
          <w:rFonts w:ascii="Times New Roman" w:hAnsi="Times New Roman" w:cs="Times New Roman"/>
        </w:rPr>
      </w:pPr>
      <w:r w:rsidRPr="00A85993">
        <w:rPr>
          <w:rFonts w:ascii="Times New Roman" w:hAnsi="Times New Roman" w:cs="Times New Roman"/>
        </w:rPr>
        <w:t xml:space="preserve">Jednocześnie w ramach planu wydatków Policji przeznaczonego na realizację programów unijnych, </w:t>
      </w:r>
    </w:p>
    <w:p w14:paraId="78BAF5FE" w14:textId="4119CBB0" w:rsidR="00A85993" w:rsidRPr="00883965" w:rsidRDefault="00A85993" w:rsidP="00A85993">
      <w:pPr>
        <w:tabs>
          <w:tab w:val="left" w:pos="284"/>
        </w:tabs>
        <w:spacing w:before="120" w:after="0" w:line="240" w:lineRule="auto"/>
        <w:ind w:left="284" w:hanging="284"/>
        <w:jc w:val="both"/>
        <w:rPr>
          <w:rFonts w:ascii="Times New Roman" w:hAnsi="Times New Roman" w:cs="Times New Roman"/>
        </w:rPr>
      </w:pPr>
      <w:r w:rsidRPr="00A85993">
        <w:rPr>
          <w:rFonts w:ascii="Times New Roman" w:hAnsi="Times New Roman" w:cs="Times New Roman"/>
        </w:rPr>
        <w:lastRenderedPageBreak/>
        <w:t>1)</w:t>
      </w:r>
      <w:r w:rsidRPr="00A85993">
        <w:rPr>
          <w:rFonts w:ascii="Times New Roman" w:hAnsi="Times New Roman" w:cs="Times New Roman"/>
        </w:rPr>
        <w:tab/>
        <w:t>w  związku z możliwością rozszerzenia zakresu realizacji poszczególnych projektów w ramach Programu Operacyjnego Infrastruktura i Środowisko 2014-2020, dokonywane są zmiany w planie wydatków z uwzględnieniem art. 15zi, pkt 4 ustawy. Dotychczas Ministerstwo zaakceptowało wnioski Policji w zakresie budżetu państwa i budżetu środków europejskich na zmian</w:t>
      </w:r>
      <w:r w:rsidR="00677396">
        <w:rPr>
          <w:rFonts w:ascii="Times New Roman" w:hAnsi="Times New Roman" w:cs="Times New Roman"/>
        </w:rPr>
        <w:t>ę</w:t>
      </w:r>
      <w:r w:rsidRPr="00A85993">
        <w:rPr>
          <w:rFonts w:ascii="Times New Roman" w:hAnsi="Times New Roman" w:cs="Times New Roman"/>
        </w:rPr>
        <w:t xml:space="preserve"> planu Komendy Głównej Policji (200.000 zł)</w:t>
      </w:r>
      <w:r w:rsidR="00677396">
        <w:rPr>
          <w:rFonts w:ascii="Times New Roman" w:hAnsi="Times New Roman" w:cs="Times New Roman"/>
        </w:rPr>
        <w:t xml:space="preserve"> na zakup ozonatorów,</w:t>
      </w:r>
      <w:r w:rsidRPr="00A85993">
        <w:rPr>
          <w:rFonts w:ascii="Times New Roman" w:hAnsi="Times New Roman" w:cs="Times New Roman"/>
        </w:rPr>
        <w:t xml:space="preserve"> Komendy Stołecznej Policji (</w:t>
      </w:r>
      <w:r w:rsidR="00677396">
        <w:rPr>
          <w:rFonts w:ascii="Times New Roman" w:hAnsi="Times New Roman" w:cs="Times New Roman"/>
        </w:rPr>
        <w:t>9</w:t>
      </w:r>
      <w:r w:rsidRPr="00A85993">
        <w:rPr>
          <w:rFonts w:ascii="Times New Roman" w:hAnsi="Times New Roman" w:cs="Times New Roman"/>
        </w:rPr>
        <w:t>00.000 zł) na zakup środków ochrony indywidualnej w celu przeciwdziałania rozszerzaniu pandemii COVID-19</w:t>
      </w:r>
      <w:r w:rsidR="00677396">
        <w:rPr>
          <w:rFonts w:ascii="Times New Roman" w:hAnsi="Times New Roman" w:cs="Times New Roman"/>
        </w:rPr>
        <w:t xml:space="preserve">, </w:t>
      </w:r>
      <w:r w:rsidR="00677396" w:rsidRPr="00677396">
        <w:rPr>
          <w:rFonts w:ascii="Times New Roman" w:hAnsi="Times New Roman" w:cs="Times New Roman"/>
        </w:rPr>
        <w:t>Komendy Wojewódzkiej w Szczecinie (30.511 zł) na zakup zestawu do tworzenia materiałów edukacyjno-szkoleniowych, wideokonferencji, dwa komputery przenośne wraz z oprogramowaniem oraz oprogramowanie do projektowania graficznego a także Komendy Wojewódzkiej w Kielcach (47.696 zł) na zakup urządzenia do ciągłej dezynfekcji powietrza, środków ochrony indywidualnej oraz zakup sprzętu i wyposażenia pomieszczenia przeznaczonego na miejsce do odbywania kwarantanny</w:t>
      </w:r>
      <w:r w:rsidR="00677396">
        <w:rPr>
          <w:rFonts w:ascii="Times New Roman" w:hAnsi="Times New Roman" w:cs="Times New Roman"/>
          <w:i/>
          <w:iCs/>
        </w:rPr>
        <w:t>.</w:t>
      </w:r>
    </w:p>
    <w:p w14:paraId="1CEF238B" w14:textId="7F8049B4" w:rsidR="00F61BE3" w:rsidRDefault="00F61BE3" w:rsidP="00A85993">
      <w:pPr>
        <w:tabs>
          <w:tab w:val="left" w:pos="284"/>
        </w:tabs>
        <w:spacing w:before="120" w:after="0" w:line="240" w:lineRule="auto"/>
        <w:ind w:left="284" w:hanging="284"/>
        <w:jc w:val="both"/>
        <w:rPr>
          <w:rFonts w:ascii="Times New Roman" w:hAnsi="Times New Roman" w:cs="Times New Roman"/>
        </w:rPr>
      </w:pPr>
      <w:r w:rsidRPr="00883965">
        <w:rPr>
          <w:rFonts w:ascii="Times New Roman" w:hAnsi="Times New Roman" w:cs="Times New Roman"/>
        </w:rPr>
        <w:t>b)</w:t>
      </w:r>
      <w:r w:rsidRPr="00883965">
        <w:rPr>
          <w:rFonts w:ascii="Times New Roman" w:hAnsi="Times New Roman" w:cs="Times New Roman"/>
        </w:rPr>
        <w:tab/>
        <w:t>Straż Graniczna – 13.280.000 zł</w:t>
      </w:r>
    </w:p>
    <w:p w14:paraId="280574C6" w14:textId="71EE8101" w:rsidR="00A85993" w:rsidRPr="00A85993" w:rsidRDefault="00A85993" w:rsidP="00A85993">
      <w:pPr>
        <w:tabs>
          <w:tab w:val="left" w:pos="284"/>
        </w:tabs>
        <w:spacing w:before="120" w:after="0" w:line="240" w:lineRule="auto"/>
        <w:ind w:left="284" w:hanging="284"/>
        <w:jc w:val="both"/>
        <w:rPr>
          <w:rFonts w:ascii="Times New Roman" w:hAnsi="Times New Roman" w:cs="Times New Roman"/>
        </w:rPr>
      </w:pPr>
      <w:r>
        <w:rPr>
          <w:rFonts w:ascii="Times New Roman" w:hAnsi="Times New Roman" w:cs="Times New Roman"/>
        </w:rPr>
        <w:tab/>
      </w:r>
      <w:r w:rsidRPr="00A85993">
        <w:rPr>
          <w:rFonts w:ascii="Times New Roman" w:hAnsi="Times New Roman" w:cs="Times New Roman"/>
        </w:rPr>
        <w:t>Straż Graniczna na podstawie art. 34 ustawy otrzymała ww. środki finansowe z rezerwy celowej budżetu państwa poz. 4 pn. „Przeciwdziałanie i usuwanie skutków klęsk żywiołowych” (Decyzja MF/FS7.4143.3.60.2020.MF.76</w:t>
      </w:r>
      <w:r w:rsidR="00A94C7A">
        <w:rPr>
          <w:rFonts w:ascii="Times New Roman" w:hAnsi="Times New Roman" w:cs="Times New Roman"/>
        </w:rPr>
        <w:t>5</w:t>
      </w:r>
      <w:r w:rsidRPr="00A85993">
        <w:rPr>
          <w:rFonts w:ascii="Times New Roman" w:hAnsi="Times New Roman" w:cs="Times New Roman"/>
        </w:rPr>
        <w:t xml:space="preserve"> z dnia 19.03.2020 </w:t>
      </w:r>
      <w:r w:rsidR="00D96F44">
        <w:rPr>
          <w:rFonts w:ascii="Times New Roman" w:hAnsi="Times New Roman" w:cs="Times New Roman"/>
        </w:rPr>
        <w:t>r.</w:t>
      </w:r>
      <w:r w:rsidRPr="00A85993">
        <w:rPr>
          <w:rFonts w:ascii="Times New Roman" w:hAnsi="Times New Roman" w:cs="Times New Roman"/>
        </w:rPr>
        <w:t xml:space="preserve"> – 8.780.000 zł i Decyzja MF/FS7.4143.3.86.2020.MF.1007 z dnia 31.03.2020 </w:t>
      </w:r>
      <w:r w:rsidR="00D96F44">
        <w:rPr>
          <w:rFonts w:ascii="Times New Roman" w:hAnsi="Times New Roman" w:cs="Times New Roman"/>
        </w:rPr>
        <w:t>r.</w:t>
      </w:r>
      <w:r w:rsidRPr="00A85993">
        <w:rPr>
          <w:rFonts w:ascii="Times New Roman" w:hAnsi="Times New Roman" w:cs="Times New Roman"/>
        </w:rPr>
        <w:t xml:space="preserve"> – 4.500.000 zł) na zakup środków ochrony osobistej, materiałów i wyposażenia, sprzętu, usług oraz na podróże służbowe funkcjonariuszy Straży Granicznej, w związku z zapobieganiem, przeciwdziałaniem i zwalczaniem COVID-19 i innych chorób zakaźnych oraz wywołanych nimi sytuacji kryzysowych. Środki te zostały przeznaczone na pokrycie kosztów przywrócenia kontroli granicznej i zabezpieczenia funkcjonowania punktów kontroli sanitarnej oraz wyposażenia funkcjonariuszy w środki ochrony osobistej. Na dzień 4 czerwca 2020 </w:t>
      </w:r>
      <w:r w:rsidR="00D96F44">
        <w:rPr>
          <w:rFonts w:ascii="Times New Roman" w:hAnsi="Times New Roman" w:cs="Times New Roman"/>
        </w:rPr>
        <w:t>r.</w:t>
      </w:r>
      <w:r w:rsidRPr="00A85993">
        <w:rPr>
          <w:rFonts w:ascii="Times New Roman" w:hAnsi="Times New Roman" w:cs="Times New Roman"/>
        </w:rPr>
        <w:t xml:space="preserve"> wydatki z powyższego tytułu wyniosły 8.383 tys. zł.</w:t>
      </w:r>
    </w:p>
    <w:p w14:paraId="58CC72FB" w14:textId="745D90E4" w:rsidR="00A85993" w:rsidRPr="00883965" w:rsidRDefault="00A85993" w:rsidP="002F6B9D">
      <w:pPr>
        <w:tabs>
          <w:tab w:val="left" w:pos="284"/>
        </w:tabs>
        <w:spacing w:before="120" w:after="0" w:line="240" w:lineRule="auto"/>
        <w:ind w:left="284" w:hanging="284"/>
        <w:jc w:val="both"/>
        <w:rPr>
          <w:rFonts w:ascii="Times New Roman" w:hAnsi="Times New Roman" w:cs="Times New Roman"/>
        </w:rPr>
      </w:pPr>
      <w:r w:rsidRPr="00A85993">
        <w:rPr>
          <w:rFonts w:ascii="Times New Roman" w:hAnsi="Times New Roman" w:cs="Times New Roman"/>
        </w:rPr>
        <w:tab/>
        <w:t>Zaproponowano 3 działania dotyczące rozdysponowania rezerwy finansowej w ramach Mechanizmu finansowego EOG i Norweskiego Mechanizmu Finansowego 2014-2021.</w:t>
      </w:r>
    </w:p>
    <w:p w14:paraId="1D333F20" w14:textId="2A4FEBF6" w:rsidR="00F61BE3" w:rsidRPr="00883965" w:rsidRDefault="00F61BE3" w:rsidP="00A05C0A">
      <w:pPr>
        <w:tabs>
          <w:tab w:val="left" w:pos="284"/>
        </w:tabs>
        <w:spacing w:before="120" w:after="0" w:line="240" w:lineRule="auto"/>
        <w:ind w:left="284" w:hanging="284"/>
        <w:jc w:val="both"/>
        <w:rPr>
          <w:rFonts w:ascii="Times New Roman" w:hAnsi="Times New Roman" w:cs="Times New Roman"/>
        </w:rPr>
      </w:pPr>
      <w:r w:rsidRPr="00883965">
        <w:rPr>
          <w:rFonts w:ascii="Times New Roman" w:hAnsi="Times New Roman" w:cs="Times New Roman"/>
        </w:rPr>
        <w:t>c)</w:t>
      </w:r>
      <w:r w:rsidRPr="00883965">
        <w:rPr>
          <w:rFonts w:ascii="Times New Roman" w:hAnsi="Times New Roman" w:cs="Times New Roman"/>
        </w:rPr>
        <w:tab/>
        <w:t>Państwowa Straż Pożarna – 7.800.000 zł</w:t>
      </w:r>
      <w:r w:rsidR="00A94C7A">
        <w:rPr>
          <w:rFonts w:ascii="Times New Roman" w:hAnsi="Times New Roman" w:cs="Times New Roman"/>
        </w:rPr>
        <w:t xml:space="preserve"> (Decyzja MF/FS7.4143.3.86.2020.MF.1007 z dnia 31.03.2020 </w:t>
      </w:r>
      <w:r w:rsidR="00D96F44">
        <w:rPr>
          <w:rFonts w:ascii="Times New Roman" w:hAnsi="Times New Roman" w:cs="Times New Roman"/>
        </w:rPr>
        <w:t>r.</w:t>
      </w:r>
      <w:r w:rsidR="00A94C7A">
        <w:rPr>
          <w:rFonts w:ascii="Times New Roman" w:hAnsi="Times New Roman" w:cs="Times New Roman"/>
        </w:rPr>
        <w:t xml:space="preserve"> – 5.000.000 zł oraz Decyzja MF/FS7.4143.3.63.2020. MF.772 z dnia 19.03.2020 r. – 2.800.000 zł)</w:t>
      </w:r>
      <w:r w:rsidRPr="00883965">
        <w:rPr>
          <w:rFonts w:ascii="Times New Roman" w:hAnsi="Times New Roman" w:cs="Times New Roman"/>
        </w:rPr>
        <w:t>, środki były przeznaczone na realizację zakupów:</w:t>
      </w:r>
    </w:p>
    <w:p w14:paraId="520967DF" w14:textId="77777777" w:rsidR="00F61BE3" w:rsidRPr="00883965" w:rsidRDefault="00F61BE3" w:rsidP="00A05C0A">
      <w:pPr>
        <w:tabs>
          <w:tab w:val="left" w:pos="567"/>
        </w:tabs>
        <w:spacing w:before="120" w:after="0" w:line="240" w:lineRule="auto"/>
        <w:ind w:left="284"/>
        <w:jc w:val="both"/>
        <w:rPr>
          <w:rFonts w:ascii="Times New Roman" w:hAnsi="Times New Roman" w:cs="Times New Roman"/>
        </w:rPr>
      </w:pPr>
      <w:r w:rsidRPr="00883965">
        <w:rPr>
          <w:rFonts w:ascii="Times New Roman" w:hAnsi="Times New Roman" w:cs="Times New Roman"/>
        </w:rPr>
        <w:t xml:space="preserve">– </w:t>
      </w:r>
      <w:r w:rsidRPr="00883965">
        <w:rPr>
          <w:rFonts w:ascii="Times New Roman" w:hAnsi="Times New Roman" w:cs="Times New Roman"/>
        </w:rPr>
        <w:tab/>
        <w:t xml:space="preserve">sprzętu (w ramach wydatków majątkowych), w tym m.in.: urządzeń do dezynfekcji pomieszczeń </w:t>
      </w:r>
      <w:r w:rsidRPr="00883965">
        <w:rPr>
          <w:rFonts w:ascii="Times New Roman" w:hAnsi="Times New Roman" w:cs="Times New Roman"/>
        </w:rPr>
        <w:br/>
        <w:t>i powierzchni wraz z osprzętem (fumigatory, ozonatory), urządzeń do konserwacji ubrań specjalnych (pralnice, suszarki), namiotów logistycznych z osprzętem, samochodów kwatermistrzowskich, przyczep do przewozu sprzętu,</w:t>
      </w:r>
    </w:p>
    <w:p w14:paraId="4DE2A729" w14:textId="77777777" w:rsidR="00F61BE3" w:rsidRPr="00883965" w:rsidRDefault="00F61BE3" w:rsidP="00A05C0A">
      <w:pPr>
        <w:tabs>
          <w:tab w:val="left" w:pos="567"/>
        </w:tabs>
        <w:spacing w:before="120" w:after="0" w:line="240" w:lineRule="auto"/>
        <w:ind w:left="284"/>
        <w:jc w:val="both"/>
        <w:rPr>
          <w:rFonts w:ascii="Times New Roman" w:hAnsi="Times New Roman" w:cs="Times New Roman"/>
        </w:rPr>
      </w:pPr>
      <w:r w:rsidRPr="00883965">
        <w:rPr>
          <w:rFonts w:ascii="Times New Roman" w:hAnsi="Times New Roman" w:cs="Times New Roman"/>
        </w:rPr>
        <w:t xml:space="preserve">– </w:t>
      </w:r>
      <w:r w:rsidRPr="00883965">
        <w:rPr>
          <w:rFonts w:ascii="Times New Roman" w:hAnsi="Times New Roman" w:cs="Times New Roman"/>
        </w:rPr>
        <w:tab/>
        <w:t>wyposażenia i materiałów w ramach wydatków bieżących, w tym głównie wyposażenia ochrony indywidualnej, tj. ubrań ochronnych, masek i innych materiałów do ochrony dróg oddechowych, okularów i gogli, rękawiczek, itp.,</w:t>
      </w:r>
    </w:p>
    <w:p w14:paraId="0B339EDF" w14:textId="77777777" w:rsidR="00F61BE3" w:rsidRPr="00883965" w:rsidRDefault="00F61BE3" w:rsidP="00A05C0A">
      <w:pPr>
        <w:tabs>
          <w:tab w:val="left" w:pos="567"/>
        </w:tabs>
        <w:spacing w:before="120" w:after="0" w:line="240" w:lineRule="auto"/>
        <w:ind w:left="567" w:hanging="283"/>
        <w:jc w:val="both"/>
        <w:rPr>
          <w:rFonts w:ascii="Times New Roman" w:hAnsi="Times New Roman" w:cs="Times New Roman"/>
        </w:rPr>
      </w:pPr>
      <w:r w:rsidRPr="00883965">
        <w:rPr>
          <w:rFonts w:ascii="Times New Roman" w:hAnsi="Times New Roman" w:cs="Times New Roman"/>
        </w:rPr>
        <w:t xml:space="preserve">– </w:t>
      </w:r>
      <w:r w:rsidRPr="00883965">
        <w:rPr>
          <w:rFonts w:ascii="Times New Roman" w:hAnsi="Times New Roman" w:cs="Times New Roman"/>
        </w:rPr>
        <w:tab/>
        <w:t>środków dezynfekujących i półproduktów do ich wytworzenia,</w:t>
      </w:r>
    </w:p>
    <w:p w14:paraId="566295B8" w14:textId="77777777" w:rsidR="00F61BE3" w:rsidRPr="00883965" w:rsidRDefault="00F61BE3" w:rsidP="00A05C0A">
      <w:pPr>
        <w:tabs>
          <w:tab w:val="left" w:pos="567"/>
        </w:tabs>
        <w:spacing w:before="120" w:after="0" w:line="240" w:lineRule="auto"/>
        <w:ind w:left="567" w:hanging="283"/>
        <w:jc w:val="both"/>
        <w:rPr>
          <w:rFonts w:ascii="Times New Roman" w:hAnsi="Times New Roman" w:cs="Times New Roman"/>
        </w:rPr>
      </w:pPr>
      <w:r w:rsidRPr="00883965">
        <w:rPr>
          <w:rFonts w:ascii="Times New Roman" w:hAnsi="Times New Roman" w:cs="Times New Roman"/>
        </w:rPr>
        <w:t xml:space="preserve">– </w:t>
      </w:r>
      <w:r w:rsidRPr="00883965">
        <w:rPr>
          <w:rFonts w:ascii="Times New Roman" w:hAnsi="Times New Roman" w:cs="Times New Roman"/>
        </w:rPr>
        <w:tab/>
        <w:t>paliwa do pojazdów i sprzętu spalinowego,</w:t>
      </w:r>
    </w:p>
    <w:p w14:paraId="1F16A357" w14:textId="77777777" w:rsidR="00F61BE3" w:rsidRPr="00883965" w:rsidRDefault="00F61BE3" w:rsidP="00A05C0A">
      <w:pPr>
        <w:tabs>
          <w:tab w:val="left" w:pos="567"/>
        </w:tabs>
        <w:spacing w:before="120" w:after="0" w:line="240" w:lineRule="auto"/>
        <w:ind w:left="567" w:hanging="283"/>
        <w:jc w:val="both"/>
        <w:rPr>
          <w:rFonts w:ascii="Times New Roman" w:hAnsi="Times New Roman" w:cs="Times New Roman"/>
        </w:rPr>
      </w:pPr>
      <w:r w:rsidRPr="00883965">
        <w:rPr>
          <w:rFonts w:ascii="Times New Roman" w:hAnsi="Times New Roman" w:cs="Times New Roman"/>
        </w:rPr>
        <w:t xml:space="preserve">– </w:t>
      </w:r>
      <w:r w:rsidRPr="00883965">
        <w:rPr>
          <w:rFonts w:ascii="Times New Roman" w:hAnsi="Times New Roman" w:cs="Times New Roman"/>
        </w:rPr>
        <w:tab/>
        <w:t>racji żywnościowych dla ratowników prowadzących długotrwałe działania ratownicze,</w:t>
      </w:r>
    </w:p>
    <w:p w14:paraId="4284FEDF" w14:textId="77777777" w:rsidR="00F61BE3" w:rsidRPr="00883965" w:rsidRDefault="00F61BE3" w:rsidP="00A05C0A">
      <w:pPr>
        <w:tabs>
          <w:tab w:val="left" w:pos="567"/>
        </w:tabs>
        <w:spacing w:before="120" w:after="0" w:line="240" w:lineRule="auto"/>
        <w:ind w:left="567" w:hanging="283"/>
        <w:jc w:val="both"/>
        <w:rPr>
          <w:rFonts w:ascii="Times New Roman" w:hAnsi="Times New Roman" w:cs="Times New Roman"/>
        </w:rPr>
      </w:pPr>
      <w:r w:rsidRPr="00883965">
        <w:rPr>
          <w:rFonts w:ascii="Times New Roman" w:hAnsi="Times New Roman" w:cs="Times New Roman"/>
        </w:rPr>
        <w:t xml:space="preserve">– </w:t>
      </w:r>
      <w:r w:rsidRPr="00883965">
        <w:rPr>
          <w:rFonts w:ascii="Times New Roman" w:hAnsi="Times New Roman" w:cs="Times New Roman"/>
        </w:rPr>
        <w:tab/>
        <w:t>innych materiałów niezbędnych do prowadzenia działań ratowniczych,</w:t>
      </w:r>
    </w:p>
    <w:p w14:paraId="033288AF" w14:textId="674B51F0" w:rsidR="00F61BE3" w:rsidRPr="00883965" w:rsidRDefault="00F61BE3" w:rsidP="00A05C0A">
      <w:pPr>
        <w:tabs>
          <w:tab w:val="left" w:pos="284"/>
        </w:tabs>
        <w:spacing w:before="120" w:after="0" w:line="240" w:lineRule="auto"/>
        <w:ind w:left="284" w:hanging="284"/>
        <w:jc w:val="both"/>
        <w:rPr>
          <w:rFonts w:ascii="Times New Roman" w:hAnsi="Times New Roman" w:cs="Times New Roman"/>
        </w:rPr>
      </w:pPr>
      <w:r w:rsidRPr="00883965">
        <w:rPr>
          <w:rFonts w:ascii="Times New Roman" w:hAnsi="Times New Roman" w:cs="Times New Roman"/>
        </w:rPr>
        <w:t>d)</w:t>
      </w:r>
      <w:r w:rsidRPr="00883965">
        <w:rPr>
          <w:rFonts w:ascii="Times New Roman" w:hAnsi="Times New Roman" w:cs="Times New Roman"/>
        </w:rPr>
        <w:tab/>
        <w:t>Służba Ochrony Państwa – 1.000.000 zł,</w:t>
      </w:r>
      <w:r w:rsidR="00A94C7A" w:rsidRPr="00A94C7A">
        <w:rPr>
          <w:rFonts w:ascii="Times New Roman" w:hAnsi="Times New Roman" w:cs="Times New Roman"/>
        </w:rPr>
        <w:t xml:space="preserve"> </w:t>
      </w:r>
      <w:r w:rsidR="00A94C7A">
        <w:rPr>
          <w:rFonts w:ascii="Times New Roman" w:hAnsi="Times New Roman" w:cs="Times New Roman"/>
        </w:rPr>
        <w:t xml:space="preserve">(Decyzja MF/FS7.4143.3.61.2020.MF.766 z dnia 19.03.2020 </w:t>
      </w:r>
      <w:r w:rsidR="00D96F44">
        <w:rPr>
          <w:rFonts w:ascii="Times New Roman" w:hAnsi="Times New Roman" w:cs="Times New Roman"/>
        </w:rPr>
        <w:t>r.</w:t>
      </w:r>
      <w:r w:rsidR="00A94C7A">
        <w:rPr>
          <w:rFonts w:ascii="Times New Roman" w:hAnsi="Times New Roman" w:cs="Times New Roman"/>
        </w:rPr>
        <w:t xml:space="preserve"> - 1.000.000 zł)</w:t>
      </w:r>
      <w:r w:rsidR="00A94C7A" w:rsidRPr="00883965">
        <w:rPr>
          <w:rFonts w:ascii="Times New Roman" w:hAnsi="Times New Roman" w:cs="Times New Roman"/>
        </w:rPr>
        <w:t>,</w:t>
      </w:r>
      <w:r w:rsidRPr="00883965">
        <w:rPr>
          <w:rFonts w:ascii="Times New Roman" w:hAnsi="Times New Roman" w:cs="Times New Roman"/>
        </w:rPr>
        <w:t xml:space="preserve"> w ramach przyznanych środków realizowano zakupy m.in.: kombinezonów ochronnych, maseczek, termometrów, płynu odkażającego, rękawiczek ochronnych, okularów ochronnych, atomizerów oraz urządzeń do ozonowania powietrza.</w:t>
      </w:r>
    </w:p>
    <w:p w14:paraId="44B2429E" w14:textId="4CB72286" w:rsidR="00F61BE3" w:rsidRPr="00883965" w:rsidRDefault="00F61BE3" w:rsidP="00A05C0A">
      <w:pPr>
        <w:spacing w:before="120" w:after="0" w:line="240" w:lineRule="auto"/>
        <w:jc w:val="both"/>
        <w:rPr>
          <w:rFonts w:ascii="Times New Roman" w:hAnsi="Times New Roman" w:cs="Times New Roman"/>
        </w:rPr>
      </w:pPr>
      <w:r w:rsidRPr="00883965">
        <w:rPr>
          <w:rFonts w:ascii="Times New Roman" w:hAnsi="Times New Roman" w:cs="Times New Roman"/>
        </w:rPr>
        <w:t>Na podstawie art. 15zi pkt 4</w:t>
      </w:r>
      <w:r w:rsidRPr="00883965">
        <w:rPr>
          <w:rFonts w:ascii="Times New Roman" w:hAnsi="Times New Roman" w:cs="Times New Roman"/>
          <w:b/>
        </w:rPr>
        <w:t xml:space="preserve"> </w:t>
      </w:r>
      <w:r w:rsidRPr="00883965">
        <w:rPr>
          <w:rFonts w:ascii="Times New Roman" w:hAnsi="Times New Roman" w:cs="Times New Roman"/>
        </w:rPr>
        <w:t xml:space="preserve">ustawy decyzją budżetową Ministra, w części 42 - Sprawy wewnętrzne, dziale 754 - Bezpieczeństwo publiczne i ochrona przeciwpożarowa, przeniesione zostały planowane wydatki budżetu państwa w kwocie 60.000 zł oraz budżetu środków europejskich w wysokości 340.000 zł z wydatków majątkowych na wydatki bieżące, z przeznaczeniem na zakupy środków ochrony indywidualnej oraz ozonatorów, w celu przeciwdziałania rozszerzeniu pandemii COVID-19. Zakupów dokonano w ramach realizowanych przez Komendę Główną Policji oraz Komendę Stołeczną Policji </w:t>
      </w:r>
      <w:r w:rsidRPr="00883965">
        <w:rPr>
          <w:rFonts w:ascii="Times New Roman" w:hAnsi="Times New Roman" w:cs="Times New Roman"/>
        </w:rPr>
        <w:lastRenderedPageBreak/>
        <w:t>projektów Programu Operacyjnego Infrastruktura i Środowisko (za zgodą Departamentu Programów Infrastrukturalnych Ministerstwa Funduszy i Polityki Regionalnej – Instytucji Zarządzającej POIŚ)</w:t>
      </w:r>
      <w:r w:rsidR="00A05C0A" w:rsidRPr="00883965">
        <w:rPr>
          <w:rFonts w:ascii="Times New Roman" w:hAnsi="Times New Roman" w:cs="Times New Roman"/>
        </w:rPr>
        <w:t>.</w:t>
      </w:r>
    </w:p>
    <w:p w14:paraId="2CAD42FB" w14:textId="77777777" w:rsidR="00F61BE3" w:rsidRPr="00883965" w:rsidRDefault="00F61BE3" w:rsidP="00A05C0A">
      <w:pPr>
        <w:spacing w:before="120" w:after="0" w:line="240" w:lineRule="auto"/>
        <w:jc w:val="both"/>
        <w:rPr>
          <w:rFonts w:ascii="Times New Roman" w:hAnsi="Times New Roman" w:cs="Times New Roman"/>
          <w:lang w:eastAsia="ar-SA"/>
        </w:rPr>
      </w:pPr>
      <w:r w:rsidRPr="00883965">
        <w:rPr>
          <w:rFonts w:ascii="Times New Roman" w:hAnsi="Times New Roman" w:cs="Times New Roman"/>
        </w:rPr>
        <w:t>Na podstawie</w:t>
      </w:r>
      <w:r w:rsidRPr="00883965">
        <w:rPr>
          <w:rFonts w:ascii="Times New Roman" w:hAnsi="Times New Roman" w:cs="Times New Roman"/>
          <w:color w:val="000000"/>
        </w:rPr>
        <w:t xml:space="preserve">. art. 34 ustawy (obecnie uchylony) </w:t>
      </w:r>
      <w:r w:rsidRPr="00883965">
        <w:rPr>
          <w:rFonts w:ascii="Times New Roman" w:eastAsia="Times New Roman" w:hAnsi="Times New Roman" w:cs="Times New Roman"/>
        </w:rPr>
        <w:t xml:space="preserve">z rezerwy celowej ujętej w ustawie budżetowej na 2020 rok w poz. 4 pn.: Przeciwdziałanie i usuwanie skutków klęsk żywiołowych, /…/ </w:t>
      </w:r>
      <w:r w:rsidRPr="00883965">
        <w:rPr>
          <w:rFonts w:ascii="Times New Roman" w:eastAsia="Arial" w:hAnsi="Times New Roman" w:cs="Times New Roman"/>
        </w:rPr>
        <w:t>na realizację zadań związanych z zapobieganiem oraz zwalczaniem zakażenia wirusem SARS-CoV-2  i rozprzestrzenianiem się tej choroby zakaźnej wywołanej tym wirusem u ludzi zostały przekazane środki finansowe w wysokości ponad 940 163 587,10 zł.</w:t>
      </w:r>
      <w:r w:rsidRPr="00883965">
        <w:rPr>
          <w:rFonts w:ascii="Times New Roman" w:hAnsi="Times New Roman" w:cs="Times New Roman"/>
        </w:rPr>
        <w:t xml:space="preserve"> Kwota ta została przekazana do następujących dysponentów części budżetowych:</w:t>
      </w:r>
    </w:p>
    <w:p w14:paraId="0DEF7346" w14:textId="77777777" w:rsidR="00F61BE3" w:rsidRPr="00883965" w:rsidRDefault="00F61BE3" w:rsidP="00CC4433">
      <w:pPr>
        <w:numPr>
          <w:ilvl w:val="0"/>
          <w:numId w:val="277"/>
        </w:numPr>
        <w:suppressAutoHyphens/>
        <w:spacing w:before="120" w:after="0" w:line="240" w:lineRule="auto"/>
        <w:ind w:left="175" w:hanging="218"/>
        <w:jc w:val="both"/>
        <w:rPr>
          <w:rFonts w:ascii="Times New Roman" w:hAnsi="Times New Roman" w:cs="Times New Roman"/>
        </w:rPr>
      </w:pPr>
      <w:r w:rsidRPr="00883965">
        <w:rPr>
          <w:rFonts w:ascii="Times New Roman" w:hAnsi="Times New Roman" w:cs="Times New Roman"/>
        </w:rPr>
        <w:t>42 – Sprawy wewnętrzne – 63.640.832 zł</w:t>
      </w:r>
    </w:p>
    <w:p w14:paraId="362600F9" w14:textId="77777777" w:rsidR="00F61BE3" w:rsidRPr="00883965" w:rsidRDefault="00F61BE3" w:rsidP="00A05C0A">
      <w:pPr>
        <w:spacing w:before="120" w:after="0" w:line="240" w:lineRule="auto"/>
        <w:jc w:val="both"/>
        <w:rPr>
          <w:rFonts w:ascii="Times New Roman" w:hAnsi="Times New Roman" w:cs="Times New Roman"/>
        </w:rPr>
      </w:pPr>
      <w:r w:rsidRPr="00883965">
        <w:rPr>
          <w:rFonts w:ascii="Times New Roman" w:hAnsi="Times New Roman" w:cs="Times New Roman"/>
        </w:rPr>
        <w:t>Środki przeznaczono dla Policji, Państwowej Straży Pożarnej, Straży Granicznej i Służby Ochrony Państwa);</w:t>
      </w:r>
    </w:p>
    <w:p w14:paraId="6B00214D" w14:textId="77777777" w:rsidR="00F61BE3" w:rsidRPr="00883965" w:rsidRDefault="00F61BE3" w:rsidP="00CC4433">
      <w:pPr>
        <w:numPr>
          <w:ilvl w:val="0"/>
          <w:numId w:val="277"/>
        </w:numPr>
        <w:suppressAutoHyphens/>
        <w:spacing w:before="120" w:after="0" w:line="240" w:lineRule="auto"/>
        <w:ind w:left="175" w:hanging="240"/>
        <w:jc w:val="both"/>
        <w:rPr>
          <w:rFonts w:ascii="Times New Roman" w:hAnsi="Times New Roman" w:cs="Times New Roman"/>
        </w:rPr>
      </w:pPr>
      <w:r w:rsidRPr="00883965">
        <w:rPr>
          <w:rFonts w:ascii="Times New Roman" w:hAnsi="Times New Roman" w:cs="Times New Roman"/>
        </w:rPr>
        <w:t>46 – Zdrowie – 269.065.640 zł. Środki przeznaczono głównie dla:</w:t>
      </w:r>
    </w:p>
    <w:p w14:paraId="7F0A86CC" w14:textId="77777777" w:rsidR="00F61BE3" w:rsidRPr="00883965" w:rsidRDefault="00F61BE3" w:rsidP="00CC4433">
      <w:pPr>
        <w:pStyle w:val="Akapitzlist"/>
        <w:numPr>
          <w:ilvl w:val="0"/>
          <w:numId w:val="286"/>
        </w:numPr>
        <w:suppressAutoHyphen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Narodowego Funduszu Zdrowia celem pokrycia kosztów świadczeń opieki zdrowotnej, w tym transportu sanitarnego, udzielanych w związku z przeciwdziałaniem COVID-19 przez podmioty wykonujące działalność leczniczą,</w:t>
      </w:r>
    </w:p>
    <w:p w14:paraId="51E23BD1" w14:textId="77777777" w:rsidR="00F61BE3" w:rsidRPr="00883965" w:rsidRDefault="00F61BE3" w:rsidP="00CC4433">
      <w:pPr>
        <w:pStyle w:val="Akapitzlist"/>
        <w:numPr>
          <w:ilvl w:val="0"/>
          <w:numId w:val="286"/>
        </w:numPr>
        <w:suppressAutoHyphen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Centralnej Bazy Rezerw Sanitarno-Przeciwepidemicznych na zakup niezbędnych wyrobów medycznych i innych produktów, w tym m.in. produktów biobójczych, środków dezynfekcyjnych, specjalistycznych testów diagnostycznych, środków ochrony indywidualnej w tym: maseczek, kombinezonów, ochraniaczy na buty, gogli, czepków, rękawic oraz innych produktów związanych z realizacją zadań dotyczących zapobiegania oraz zwalczania zakażenia wirusem SARS-CoV-2 w związku z zabezpieczeniem i utrzymaniem w odpowiedniej ilości i stanie rezerwy środków na wypadek wystąpienia sytuacji nadzwyczajnej,</w:t>
      </w:r>
    </w:p>
    <w:p w14:paraId="6F1D9691" w14:textId="77777777" w:rsidR="00F61BE3" w:rsidRPr="00883965" w:rsidRDefault="00F61BE3" w:rsidP="00CC4433">
      <w:pPr>
        <w:pStyle w:val="Akapitzlist"/>
        <w:numPr>
          <w:ilvl w:val="0"/>
          <w:numId w:val="286"/>
        </w:numPr>
        <w:suppressAutoHyphens/>
        <w:spacing w:before="120" w:after="0" w:line="240" w:lineRule="auto"/>
        <w:contextualSpacing w:val="0"/>
        <w:jc w:val="both"/>
        <w:rPr>
          <w:rFonts w:ascii="Times New Roman" w:hAnsi="Times New Roman" w:cs="Times New Roman"/>
        </w:rPr>
      </w:pPr>
      <w:r w:rsidRPr="00883965">
        <w:rPr>
          <w:rFonts w:ascii="Times New Roman" w:hAnsi="Times New Roman" w:cs="Times New Roman"/>
        </w:rPr>
        <w:t>innych podmiotów służby zdrowia na zakup sprzętów medycznych, wyrobów medycznych i innych produktów, niezbędnych do zapobiegania oraz zwalczania zakażenia wirusem SARS-CoV-2;</w:t>
      </w:r>
    </w:p>
    <w:p w14:paraId="5D262A1E" w14:textId="77777777" w:rsidR="00F61BE3" w:rsidRPr="00883965" w:rsidRDefault="00F61BE3" w:rsidP="00CC4433">
      <w:pPr>
        <w:numPr>
          <w:ilvl w:val="0"/>
          <w:numId w:val="277"/>
        </w:numPr>
        <w:suppressAutoHyphens/>
        <w:spacing w:before="120" w:after="0" w:line="240" w:lineRule="auto"/>
        <w:ind w:left="175" w:hanging="240"/>
        <w:jc w:val="both"/>
        <w:rPr>
          <w:rFonts w:ascii="Times New Roman" w:hAnsi="Times New Roman" w:cs="Times New Roman"/>
        </w:rPr>
      </w:pPr>
      <w:r w:rsidRPr="00883965">
        <w:rPr>
          <w:rFonts w:ascii="Times New Roman" w:hAnsi="Times New Roman" w:cs="Times New Roman"/>
        </w:rPr>
        <w:t xml:space="preserve">47 – Energia – 250.000.000 zł </w:t>
      </w:r>
      <w:r w:rsidRPr="00883965">
        <w:rPr>
          <w:rFonts w:ascii="Times New Roman" w:eastAsia="Arial" w:hAnsi="Times New Roman" w:cs="Times New Roman"/>
        </w:rPr>
        <w:t>dla Agencji Rezerw Materiałowych na tworzenie, odtwarzanie oraz utrzymanie rezerw strategicznych w związku z zagrożeniem epidemiologicznym spowodowanym rozprzestrzenianiem się wirusa  SARS-CoV-2;</w:t>
      </w:r>
    </w:p>
    <w:p w14:paraId="1C2A9B0A" w14:textId="305B4D5A" w:rsidR="00F61BE3" w:rsidRPr="00883965" w:rsidRDefault="00F61BE3" w:rsidP="00CC4433">
      <w:pPr>
        <w:numPr>
          <w:ilvl w:val="0"/>
          <w:numId w:val="277"/>
        </w:numPr>
        <w:suppressAutoHyphens/>
        <w:spacing w:before="120" w:after="0" w:line="240" w:lineRule="auto"/>
        <w:ind w:left="175" w:hanging="218"/>
        <w:jc w:val="both"/>
        <w:rPr>
          <w:rFonts w:ascii="Times New Roman" w:hAnsi="Times New Roman" w:cs="Times New Roman"/>
        </w:rPr>
      </w:pPr>
      <w:r w:rsidRPr="00883965">
        <w:rPr>
          <w:rFonts w:ascii="Times New Roman" w:hAnsi="Times New Roman" w:cs="Times New Roman"/>
        </w:rPr>
        <w:t>85 – Wojewodowie – 357.4</w:t>
      </w:r>
      <w:r w:rsidR="00A94C7A">
        <w:rPr>
          <w:rFonts w:ascii="Times New Roman" w:hAnsi="Times New Roman" w:cs="Times New Roman"/>
        </w:rPr>
        <w:t>5</w:t>
      </w:r>
      <w:r w:rsidRPr="00883965">
        <w:rPr>
          <w:rFonts w:ascii="Times New Roman" w:hAnsi="Times New Roman" w:cs="Times New Roman"/>
        </w:rPr>
        <w:t>7.115,10 zł.</w:t>
      </w:r>
    </w:p>
    <w:p w14:paraId="298A95D1" w14:textId="77777777" w:rsidR="00F61BE3" w:rsidRPr="00883965" w:rsidRDefault="00F61BE3" w:rsidP="00A05C0A">
      <w:pPr>
        <w:spacing w:before="120" w:after="0" w:line="240" w:lineRule="auto"/>
        <w:jc w:val="both"/>
        <w:rPr>
          <w:rFonts w:ascii="Times New Roman" w:hAnsi="Times New Roman" w:cs="Times New Roman"/>
        </w:rPr>
      </w:pPr>
      <w:r w:rsidRPr="00883965">
        <w:rPr>
          <w:rFonts w:ascii="Times New Roman" w:eastAsia="Arial" w:hAnsi="Times New Roman" w:cs="Times New Roman"/>
        </w:rPr>
        <w:t>Z tych środków poszczególni wojewodowie zapewniają między innymi finansowanie zadań wykonywanych przez samorządy.</w:t>
      </w:r>
      <w:r w:rsidRPr="00883965">
        <w:rPr>
          <w:rFonts w:ascii="Times New Roman" w:hAnsi="Times New Roman" w:cs="Times New Roman"/>
        </w:rPr>
        <w:t xml:space="preserve"> </w:t>
      </w:r>
      <w:r w:rsidRPr="00883965">
        <w:rPr>
          <w:rFonts w:ascii="Times New Roman" w:eastAsia="Arial" w:hAnsi="Times New Roman" w:cs="Times New Roman"/>
        </w:rPr>
        <w:t>Powyższe środki są na bieżąco wykorzystywane, głównie na zaopatrzenie jednostek podległych (wojewódzkich szpitali, placówki służby zdrowia) w środki ochrony osobistej, płyny dezynfekujące, respiratory,</w:t>
      </w:r>
      <w:r w:rsidRPr="00883965">
        <w:rPr>
          <w:rFonts w:ascii="Times New Roman" w:hAnsi="Times New Roman" w:cs="Times New Roman"/>
        </w:rPr>
        <w:t xml:space="preserve"> </w:t>
      </w:r>
      <w:r w:rsidRPr="00883965">
        <w:rPr>
          <w:rFonts w:ascii="Times New Roman" w:eastAsia="Arial" w:hAnsi="Times New Roman" w:cs="Times New Roman"/>
        </w:rPr>
        <w:t>pompy infuzyjne, kardiomonitory, aparaturę do diagnostyki laboratoryjnej oraz zakup środków do intensywnej terapii oraz do transportu chorego, urządzeń do dezynfekcji, ubrania i rękawice ochronne, maseczki i inny sprzęt i materiały specjalistyczne. Środki te samorządy przeznaczają również na pokrywanie kosztów kwarantanny osób zakwalifikowanych przez odpowiednie organy.</w:t>
      </w:r>
    </w:p>
    <w:p w14:paraId="44A23BD5" w14:textId="77777777" w:rsidR="00F61BE3" w:rsidRPr="00883965" w:rsidRDefault="00F61BE3" w:rsidP="00A05C0A">
      <w:pPr>
        <w:spacing w:before="120" w:after="0" w:line="240" w:lineRule="auto"/>
        <w:jc w:val="both"/>
        <w:rPr>
          <w:rFonts w:ascii="Times New Roman" w:hAnsi="Times New Roman" w:cs="Times New Roman"/>
        </w:rPr>
      </w:pPr>
      <w:r w:rsidRPr="00883965">
        <w:rPr>
          <w:rFonts w:ascii="Times New Roman" w:eastAsia="Arial" w:hAnsi="Times New Roman" w:cs="Times New Roman"/>
        </w:rPr>
        <w:t>Pomoc (w ramach kwoty 357,4 mln zł) otrzymały również jednostki organizacyjne Państwowej Straży Pożarnej w terenie. Są one dedykowane na zakup sprzętu i wyposażenia do prowadzenia działań ratowniczych związanych z zagrożeniem koronawirusem głównie: wyposażenie ochrony indywidualnej (w tym ubrania, maski i inne materiały do ochrony dróg oddechowych, okulary/gogle, rękawiczki, itp.), środki dezynfekujące i półprodukty do ich wytwarzania oraz inne niezbędne materiały;</w:t>
      </w:r>
    </w:p>
    <w:p w14:paraId="1EDE2A1B" w14:textId="77777777" w:rsidR="00F61BE3" w:rsidRPr="00883965" w:rsidRDefault="00F61BE3" w:rsidP="00A05C0A">
      <w:pPr>
        <w:spacing w:before="120" w:after="0" w:line="240" w:lineRule="auto"/>
        <w:jc w:val="both"/>
        <w:rPr>
          <w:rFonts w:ascii="Times New Roman" w:hAnsi="Times New Roman" w:cs="Times New Roman"/>
          <w:bCs/>
        </w:rPr>
      </w:pPr>
      <w:r w:rsidRPr="00883965">
        <w:rPr>
          <w:rFonts w:ascii="Times New Roman" w:hAnsi="Times New Roman" w:cs="Times New Roman"/>
          <w:bCs/>
        </w:rPr>
        <w:t>5) Ministerstwo zabezpiecza działania związane z organizacją wideokonferencji i łączności w związku z COVID-19, w tym przyłącza w trybie pilnym inne ministerstwa do infrastruktury sieci GovNet;</w:t>
      </w:r>
    </w:p>
    <w:p w14:paraId="4C020B79" w14:textId="77777777" w:rsidR="00F61BE3" w:rsidRPr="00883965" w:rsidRDefault="00F61BE3" w:rsidP="00A05C0A">
      <w:pPr>
        <w:spacing w:before="120" w:after="0" w:line="240" w:lineRule="auto"/>
        <w:jc w:val="both"/>
        <w:rPr>
          <w:rFonts w:ascii="Times New Roman" w:eastAsia="Times New Roman" w:hAnsi="Times New Roman" w:cs="Times New Roman"/>
          <w:color w:val="000000"/>
          <w:lang w:eastAsia="pl-PL"/>
        </w:rPr>
      </w:pPr>
      <w:r w:rsidRPr="00883965">
        <w:rPr>
          <w:rFonts w:ascii="Times New Roman" w:hAnsi="Times New Roman" w:cs="Times New Roman"/>
        </w:rPr>
        <w:t xml:space="preserve">6) W Państwowej Straży Pożarnej </w:t>
      </w:r>
      <w:r w:rsidRPr="00883965">
        <w:rPr>
          <w:rFonts w:ascii="Times New Roman" w:eastAsia="Times New Roman" w:hAnsi="Times New Roman" w:cs="Times New Roman"/>
          <w:color w:val="000000"/>
          <w:lang w:eastAsia="pl-PL"/>
        </w:rPr>
        <w:t>utworzono grupę ratowniczą do udziału w akcji humanitarnej na terytorium Białorusi celem transportu pomocy humanitarnej. G</w:t>
      </w:r>
      <w:r w:rsidRPr="00883965">
        <w:rPr>
          <w:rFonts w:ascii="Times New Roman" w:eastAsia="Times New Roman" w:hAnsi="Times New Roman" w:cs="Times New Roman"/>
          <w:lang w:eastAsia="pl-PL"/>
        </w:rPr>
        <w:t xml:space="preserve">rupa ratownicza BIAŁORUŚ 2020 w składzie 6 pojazdów PSP (12 osób) dostarczyła pomoc humanitarną dla Republiki Białorusi: 80 tys. litrów środków do dezynfekcji i płynów aseptycznych, 100 tys. maseczek ochronnych oraz tysiąc opakowań leku Arechin. Pomoc została przekazana za pośrednictwem Fundacji Solidarności, a ich </w:t>
      </w:r>
      <w:r w:rsidRPr="00883965">
        <w:rPr>
          <w:rFonts w:ascii="Times New Roman" w:eastAsia="Times New Roman" w:hAnsi="Times New Roman" w:cs="Times New Roman"/>
          <w:lang w:eastAsia="pl-PL"/>
        </w:rPr>
        <w:lastRenderedPageBreak/>
        <w:t>odbiorcą było Republikańskie Centrum Reagowania Medycznego w Mińsku wyznaczone przez Ministerstwo Zdrowia Republiki Białorusi. 25 kwietnia 2020 r. grupa PSP powróciła do kraju.</w:t>
      </w:r>
    </w:p>
    <w:p w14:paraId="057F0D9B" w14:textId="77777777" w:rsidR="00F61BE3" w:rsidRPr="00883965" w:rsidRDefault="00F61BE3" w:rsidP="00A05C0A">
      <w:pPr>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Powołano grupę ratowniczą PSP celem transportu pomocy humanitarnej do sześciu krajów Bałkanów Zachodnich - do Albanii, Bośni i Hercegowiny, Czarnogóry, Kosowa, Macedonii Północnej i Serbii wysłano 600 tys. maseczek ochronnych i ponad 60 tys. litrów płynu do dezynfekcji. Grupa wyruszyła z Polski w dniu 26 maja 2020 r., a w jej skład wchodziło 12 strażaków PSP i 7 pojazdów PSP. Konwój powrócił do kraju w dniu  2 czerwca 2020 r.</w:t>
      </w:r>
    </w:p>
    <w:p w14:paraId="7639B551" w14:textId="77777777" w:rsidR="00F61BE3" w:rsidRPr="00883965" w:rsidRDefault="00F61BE3" w:rsidP="00A05C0A">
      <w:pPr>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W związku z wystosowaną przez Białoruś prośbą o pomoc humanitarną w konsekwencji zagrożenia COVID-19 i zaakceptowaną ofertą pomocy ze strony Rzeczypospolitej Polskiej powołano wspólną grupę ratowniczą do udziału w akcji humanitarnej na terenie Białorusi, w skład której weszły siły i środki Państwowej Straży Pożarnej, Straży Granicznej i Policji. W dniu 4 czerwca 2020 r. z Warszawy wyjechał konwój z pomocą humanitarną na Białoruś. W skład grupy weszło ogółem 100 osób (51 strażaków PSP, 25 funkcjonariuszy i pracowników Policji, 24 funkcjonariuszy i pracowników Straży Granicznej) i 49 pojazdów (25 pojazdów PSP, 12 pojazdów Policji i 12 pojazdów SG). Za granicą konwój został podzielony na dwie grupy. Większa (43 pojazdy) udała się do Mińska, a druga (6 pojazdów) do następujących miast: Grodna, Lidy, Szczuczyna i Wołkowska. Zaraz po rozładunku poszczególne konwoje wyruszyły w kierunku granicy, którą powrotnie przekroczyły nocą 5 czerwca. W dniu 6 czerwca 2020 r. w Polsce konwój został rozformowany i pojazdy powróciły do swoich jednostek macierzystych;</w:t>
      </w:r>
    </w:p>
    <w:p w14:paraId="1EEDE59B" w14:textId="77777777" w:rsidR="00F61BE3" w:rsidRPr="00883965" w:rsidRDefault="00F61BE3" w:rsidP="00A05C0A">
      <w:pPr>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W związku z sytuacją oraz jej możliwym, negatywnym wpływem na psychospołeczne funkcjonowanie strażaków i pracowników cywilnych PSP, a także członków ich rodzin, przekazano do wszystkich jednostek organizacyjnych PSP numery telefonów do psychologów PSP. Łącznie od 16 marca do 31 maja 2020 r. 25 psychologów PSP udzieliło 3091 konsultacji i porad, z czego 1381 dotyczyło spraw rodzinnych/osobistych, a 1710 spraw zawodowych. Zadanie zrealizowano zgodnie z Zasadami organizacji i funkcjonowania Systemu Pomocy Psychologicznej w PSP. Rekomendowaną formą pomocy psychologicznej była w tym okresie praca on-line.</w:t>
      </w:r>
    </w:p>
    <w:p w14:paraId="278E247B" w14:textId="77777777" w:rsidR="00F61BE3" w:rsidRPr="00883965" w:rsidRDefault="00F61BE3" w:rsidP="00A05C0A">
      <w:pPr>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 xml:space="preserve">Psycholog KG PSP oraz psycholodzy z komend wojewódzkich PSP w Warszawie i w Lublinie uczestniczyli w organizowaniu i udzielaniu pomocy psychologicznej dla funkcjonariuszy, podchorążych i pracowników Szkoły Głównej Służby Pożarniczej w Warszawie. </w:t>
      </w:r>
    </w:p>
    <w:p w14:paraId="131A4CDE" w14:textId="77777777" w:rsidR="00F61BE3" w:rsidRPr="00883965" w:rsidRDefault="00F61BE3" w:rsidP="00A05C0A">
      <w:pPr>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Jednostki ochrony przeciwpożarowej (PSP i OSP) biorą udział w innych zdarzeniach związanych z koronawirusem, w tym w:</w:t>
      </w:r>
    </w:p>
    <w:p w14:paraId="73038D61"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wykonywaniu pomiarów temperatur na granicznych punktach kontrolnych;</w:t>
      </w:r>
    </w:p>
    <w:p w14:paraId="6A53ACEF"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nadzorowaniu polowych izb przyjęć przy szpitalach, które utworzono na bazie namiotów PSP;</w:t>
      </w:r>
    </w:p>
    <w:p w14:paraId="271E3FD7"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oddelegowaniu ratowników medycznych PSP do szpitali jednoimiennych celem wsparcia ich działań;</w:t>
      </w:r>
    </w:p>
    <w:p w14:paraId="4E83EDFA"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dostarczaniu zebranych darów dla Szpitali, PRM itp.;</w:t>
      </w:r>
    </w:p>
    <w:p w14:paraId="364D659D"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dostarczaniu dla ludności środków ochrony indywidualnej np. maseczek;</w:t>
      </w:r>
    </w:p>
    <w:p w14:paraId="5240110D"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dostarczaniu osobom objętym kwarantanną i osobom chorym, w podeszłym wieku żywności i niezbędnych towarów;</w:t>
      </w:r>
    </w:p>
    <w:p w14:paraId="7EDAF177"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dezynfekcji przestrzeni publicznej;</w:t>
      </w:r>
    </w:p>
    <w:p w14:paraId="306E68F4"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transportowaniu osób do miejsca odbycia kwarantanny;</w:t>
      </w:r>
    </w:p>
    <w:p w14:paraId="16BD22E6"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transportowaniu personelu medycznego np. do pobierania próbek;</w:t>
      </w:r>
    </w:p>
    <w:p w14:paraId="70F08541"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transportowaniu próbek do miejsc wyznaczonych;</w:t>
      </w:r>
    </w:p>
    <w:p w14:paraId="5634F530" w14:textId="77777777" w:rsidR="00F61BE3" w:rsidRPr="00883965" w:rsidRDefault="00F61BE3" w:rsidP="00CC4433">
      <w:pPr>
        <w:numPr>
          <w:ilvl w:val="0"/>
          <w:numId w:val="285"/>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udzielaniu pomocy medycznej osobom z koronawirusem w przypadku niedostępności zasobów PRM.</w:t>
      </w:r>
    </w:p>
    <w:p w14:paraId="48AF25E7" w14:textId="77777777" w:rsidR="00F61BE3" w:rsidRPr="00883965" w:rsidRDefault="00F61BE3" w:rsidP="00A05C0A">
      <w:pPr>
        <w:spacing w:before="120" w:after="0" w:line="240" w:lineRule="auto"/>
        <w:ind w:left="1260"/>
        <w:jc w:val="both"/>
        <w:rPr>
          <w:rFonts w:ascii="Times New Roman" w:eastAsia="Times New Roman" w:hAnsi="Times New Roman" w:cs="Times New Roman"/>
          <w:lang w:eastAsia="pl-PL"/>
        </w:rPr>
      </w:pPr>
    </w:p>
    <w:p w14:paraId="024DE53D" w14:textId="2C306CC6" w:rsidR="00F61BE3" w:rsidRPr="00883965" w:rsidRDefault="00F61BE3" w:rsidP="00A94C7A">
      <w:pPr>
        <w:spacing w:before="120" w:after="0" w:line="240" w:lineRule="auto"/>
        <w:jc w:val="both"/>
        <w:rPr>
          <w:rFonts w:ascii="Times New Roman" w:eastAsia="Times New Roman" w:hAnsi="Times New Roman" w:cs="Times New Roman"/>
          <w:color w:val="000000"/>
          <w:shd w:val="clear" w:color="auto" w:fill="FFFFFF"/>
          <w:lang w:eastAsia="pl-PL"/>
        </w:rPr>
      </w:pPr>
      <w:r w:rsidRPr="00883965">
        <w:rPr>
          <w:rFonts w:ascii="Times New Roman" w:eastAsia="Times New Roman" w:hAnsi="Times New Roman" w:cs="Times New Roman"/>
          <w:color w:val="000000"/>
          <w:shd w:val="clear" w:color="auto" w:fill="FFFFFF"/>
          <w:lang w:eastAsia="pl-PL"/>
        </w:rPr>
        <w:lastRenderedPageBreak/>
        <w:t xml:space="preserve">Tabela obrazująca udział jednostek ochrony przeciwpożarowej </w:t>
      </w:r>
      <w:r w:rsidR="00A94C7A">
        <w:rPr>
          <w:rFonts w:ascii="Times New Roman" w:eastAsia="Times New Roman" w:hAnsi="Times New Roman" w:cs="Times New Roman"/>
          <w:color w:val="000000"/>
          <w:shd w:val="clear" w:color="auto" w:fill="FFFFFF"/>
          <w:lang w:eastAsia="pl-PL"/>
        </w:rPr>
        <w:t xml:space="preserve"> </w:t>
      </w:r>
      <w:r w:rsidRPr="00883965">
        <w:rPr>
          <w:rFonts w:ascii="Times New Roman" w:eastAsia="Times New Roman" w:hAnsi="Times New Roman" w:cs="Times New Roman"/>
          <w:color w:val="000000"/>
          <w:shd w:val="clear" w:color="auto" w:fill="FFFFFF"/>
          <w:lang w:eastAsia="pl-PL"/>
        </w:rPr>
        <w:t xml:space="preserve">w związku z Covid-19 w okresie marca - </w:t>
      </w:r>
      <w:r w:rsidR="00A94C7A">
        <w:rPr>
          <w:rFonts w:ascii="Times New Roman" w:eastAsia="Times New Roman" w:hAnsi="Times New Roman" w:cs="Times New Roman"/>
          <w:color w:val="000000"/>
          <w:shd w:val="clear" w:color="auto" w:fill="FFFFFF"/>
          <w:lang w:eastAsia="pl-PL"/>
        </w:rPr>
        <w:t>sierpień</w:t>
      </w:r>
      <w:r w:rsidRPr="00883965">
        <w:rPr>
          <w:rFonts w:ascii="Times New Roman" w:eastAsia="Times New Roman" w:hAnsi="Times New Roman" w:cs="Times New Roman"/>
          <w:color w:val="000000"/>
          <w:shd w:val="clear" w:color="auto" w:fill="FFFFFF"/>
          <w:lang w:eastAsia="pl-PL"/>
        </w:rPr>
        <w:t xml:space="preserve"> 2020.</w:t>
      </w:r>
    </w:p>
    <w:tbl>
      <w:tblPr>
        <w:tblpPr w:leftFromText="141" w:rightFromText="141" w:vertAnchor="text" w:horzAnchor="margin" w:tblpY="204"/>
        <w:tblW w:w="0" w:type="auto"/>
        <w:tblCellMar>
          <w:left w:w="0" w:type="dxa"/>
          <w:right w:w="0" w:type="dxa"/>
        </w:tblCellMar>
        <w:tblLook w:val="04A0" w:firstRow="1" w:lastRow="0" w:firstColumn="1" w:lastColumn="0" w:noHBand="0" w:noVBand="1"/>
      </w:tblPr>
      <w:tblGrid>
        <w:gridCol w:w="3593"/>
        <w:gridCol w:w="1548"/>
        <w:gridCol w:w="1709"/>
      </w:tblGrid>
      <w:tr w:rsidR="00467926" w:rsidRPr="00883965" w14:paraId="4FC01790" w14:textId="77777777" w:rsidTr="00467926">
        <w:trPr>
          <w:trHeight w:val="290"/>
        </w:trPr>
        <w:tc>
          <w:tcPr>
            <w:tcW w:w="3593" w:type="dxa"/>
            <w:tcBorders>
              <w:top w:val="single" w:sz="8" w:space="0" w:color="auto"/>
              <w:left w:val="single" w:sz="8" w:space="0" w:color="auto"/>
              <w:bottom w:val="single" w:sz="8" w:space="0" w:color="auto"/>
              <w:right w:val="single" w:sz="8" w:space="0" w:color="auto"/>
            </w:tcBorders>
            <w:shd w:val="clear" w:color="auto" w:fill="C0C0C0"/>
            <w:tcMar>
              <w:top w:w="0" w:type="dxa"/>
              <w:left w:w="70" w:type="dxa"/>
              <w:bottom w:w="0" w:type="dxa"/>
              <w:right w:w="70" w:type="dxa"/>
            </w:tcMar>
            <w:hideMark/>
          </w:tcPr>
          <w:p w14:paraId="0160123B" w14:textId="77777777" w:rsidR="00467926" w:rsidRPr="00883965" w:rsidRDefault="00467926" w:rsidP="00467926">
            <w:pPr>
              <w:autoSpaceDE w:val="0"/>
              <w:autoSpaceDN w:val="0"/>
              <w:spacing w:before="120" w:after="0" w:line="240" w:lineRule="auto"/>
              <w:jc w:val="center"/>
              <w:rPr>
                <w:rFonts w:ascii="Times New Roman" w:hAnsi="Times New Roman" w:cs="Times New Roman"/>
                <w:b/>
                <w:bCs/>
                <w:color w:val="000000"/>
                <w:sz w:val="20"/>
                <w:szCs w:val="20"/>
              </w:rPr>
            </w:pPr>
            <w:r w:rsidRPr="00883965">
              <w:rPr>
                <w:rFonts w:ascii="Times New Roman" w:hAnsi="Times New Roman" w:cs="Times New Roman"/>
                <w:bCs/>
                <w:color w:val="000000"/>
                <w:sz w:val="20"/>
                <w:szCs w:val="20"/>
              </w:rPr>
              <w:t>Rodzaj działania</w:t>
            </w:r>
          </w:p>
        </w:tc>
        <w:tc>
          <w:tcPr>
            <w:tcW w:w="1548" w:type="dxa"/>
            <w:tcBorders>
              <w:top w:val="single" w:sz="8" w:space="0" w:color="auto"/>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14:paraId="5DA81655" w14:textId="58C9BBC6" w:rsidR="00467926" w:rsidRPr="00883965" w:rsidRDefault="00467926" w:rsidP="00467926">
            <w:pPr>
              <w:autoSpaceDE w:val="0"/>
              <w:autoSpaceDN w:val="0"/>
              <w:spacing w:before="120" w:after="0" w:line="240" w:lineRule="auto"/>
              <w:jc w:val="center"/>
              <w:rPr>
                <w:rFonts w:ascii="Times New Roman" w:hAnsi="Times New Roman" w:cs="Times New Roman"/>
                <w:b/>
                <w:bCs/>
                <w:color w:val="000000"/>
                <w:sz w:val="20"/>
                <w:szCs w:val="20"/>
              </w:rPr>
            </w:pPr>
            <w:r w:rsidRPr="00A13D74">
              <w:rPr>
                <w:rFonts w:ascii="Times New Roman" w:hAnsi="Times New Roman"/>
                <w:b/>
                <w:bCs/>
                <w:color w:val="4472C4"/>
                <w:sz w:val="20"/>
                <w:szCs w:val="20"/>
              </w:rPr>
              <w:t>Liczba zdarzeń</w:t>
            </w:r>
          </w:p>
        </w:tc>
        <w:tc>
          <w:tcPr>
            <w:tcW w:w="1709" w:type="dxa"/>
            <w:tcBorders>
              <w:top w:val="single" w:sz="8" w:space="0" w:color="auto"/>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14:paraId="146DB4DC" w14:textId="4E357E95" w:rsidR="00467926" w:rsidRPr="00883965" w:rsidRDefault="00467926" w:rsidP="00467926">
            <w:pPr>
              <w:autoSpaceDE w:val="0"/>
              <w:autoSpaceDN w:val="0"/>
              <w:spacing w:before="120" w:after="0" w:line="240" w:lineRule="auto"/>
              <w:jc w:val="center"/>
              <w:rPr>
                <w:rFonts w:ascii="Times New Roman" w:hAnsi="Times New Roman" w:cs="Times New Roman"/>
                <w:b/>
                <w:bCs/>
                <w:color w:val="000000"/>
                <w:sz w:val="20"/>
                <w:szCs w:val="20"/>
              </w:rPr>
            </w:pPr>
            <w:r w:rsidRPr="00A13D74">
              <w:rPr>
                <w:rFonts w:ascii="Times New Roman" w:hAnsi="Times New Roman"/>
                <w:b/>
                <w:bCs/>
                <w:color w:val="4472C4"/>
                <w:sz w:val="20"/>
                <w:szCs w:val="20"/>
              </w:rPr>
              <w:t>Liczba zastępów</w:t>
            </w:r>
          </w:p>
        </w:tc>
      </w:tr>
      <w:tr w:rsidR="00467926" w:rsidRPr="00883965" w14:paraId="048E9E32"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754DFA2"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Koronawirus-dekontaminacja</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14080B" w14:textId="75460A4B"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3886</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855EB1" w14:textId="1B05DC3B"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4734</w:t>
            </w:r>
          </w:p>
        </w:tc>
      </w:tr>
      <w:tr w:rsidR="00467926" w:rsidRPr="00883965" w14:paraId="36DC1B47"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579B3C"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Koronawirus–granica</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EB3A0B" w14:textId="4ADE7603"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6638</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81E8B8B" w14:textId="53621BDE"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13339</w:t>
            </w:r>
          </w:p>
        </w:tc>
      </w:tr>
      <w:tr w:rsidR="00467926" w:rsidRPr="00883965" w14:paraId="28A82BFC"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0F4D15"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Koronawirus–informowanie</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0CF3C0" w14:textId="75D3F820"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6693</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6EFCD6A" w14:textId="5FE2D3B7"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12234</w:t>
            </w:r>
          </w:p>
        </w:tc>
      </w:tr>
      <w:tr w:rsidR="00467926" w:rsidRPr="00883965" w14:paraId="7235823B"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AC192B"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Koronawirus-inne</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34E706C" w14:textId="1BE1097F"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4613</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33BA4FF" w14:textId="233603D6"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6072</w:t>
            </w:r>
          </w:p>
        </w:tc>
      </w:tr>
      <w:tr w:rsidR="00467926" w:rsidRPr="00883965" w14:paraId="48B29E8F"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D20919"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Koronawirus-inne infrastruktura</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B3BAB4" w14:textId="6A3DF325"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2229</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0E7530" w14:textId="65A5BA71"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2745</w:t>
            </w:r>
          </w:p>
        </w:tc>
      </w:tr>
      <w:tr w:rsidR="00467926" w:rsidRPr="00883965" w14:paraId="7636ABB2"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79B1EA"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Koronawirus-izolacja</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AB08F1" w14:textId="21EE5F63"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2711</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682E276" w14:textId="50CE26BD"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3168</w:t>
            </w:r>
          </w:p>
        </w:tc>
      </w:tr>
      <w:tr w:rsidR="00467926" w:rsidRPr="00883965" w14:paraId="3F77BF87"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A65BBE9"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Koronawirus-kwarantanna</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BE69105" w14:textId="0FB10F55"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5119</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562935" w14:textId="16A5EE39"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5196</w:t>
            </w:r>
          </w:p>
        </w:tc>
      </w:tr>
      <w:tr w:rsidR="00467926" w:rsidRPr="00883965" w14:paraId="409E5882"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FB7FD2"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Koronawirus-szpital infrastruktura</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639D11" w14:textId="76B0B8FA"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18581</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8D5FBA" w14:textId="74B53877"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24915</w:t>
            </w:r>
          </w:p>
        </w:tc>
      </w:tr>
      <w:tr w:rsidR="00467926" w:rsidRPr="00883965" w14:paraId="61A5FB33"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B64979"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Koronawirus-transport darów</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D2D5D0F" w14:textId="674431ED"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3158</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57C179" w14:textId="3E3C4550"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3700</w:t>
            </w:r>
          </w:p>
        </w:tc>
      </w:tr>
      <w:tr w:rsidR="00467926" w:rsidRPr="00883965" w14:paraId="123C5292"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A2AEDE"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Koronawirus-transport personel</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1B3E3B" w14:textId="293BDD57"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2184</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B2F577D" w14:textId="78A70CD2"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2184</w:t>
            </w:r>
          </w:p>
        </w:tc>
      </w:tr>
      <w:tr w:rsidR="00467926" w:rsidRPr="00883965" w14:paraId="41EF1227" w14:textId="77777777" w:rsidTr="00467926">
        <w:trPr>
          <w:trHeight w:val="290"/>
        </w:trPr>
        <w:tc>
          <w:tcPr>
            <w:tcW w:w="359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385DC4" w14:textId="77777777" w:rsidR="00467926" w:rsidRPr="00883965" w:rsidRDefault="00467926" w:rsidP="00467926">
            <w:pPr>
              <w:autoSpaceDE w:val="0"/>
              <w:autoSpaceDN w:val="0"/>
              <w:spacing w:before="120" w:after="0" w:line="240" w:lineRule="auto"/>
              <w:rPr>
                <w:rFonts w:ascii="Times New Roman" w:hAnsi="Times New Roman" w:cs="Times New Roman"/>
                <w:color w:val="000000"/>
                <w:sz w:val="20"/>
                <w:szCs w:val="20"/>
              </w:rPr>
            </w:pPr>
            <w:r w:rsidRPr="00883965">
              <w:rPr>
                <w:rFonts w:ascii="Times New Roman" w:hAnsi="Times New Roman" w:cs="Times New Roman"/>
                <w:color w:val="000000"/>
                <w:sz w:val="20"/>
                <w:szCs w:val="20"/>
              </w:rPr>
              <w:t>Koronawirus-transport próbek</w:t>
            </w:r>
          </w:p>
        </w:tc>
        <w:tc>
          <w:tcPr>
            <w:tcW w:w="15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7200EC" w14:textId="3BA3D9A9"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2075</w:t>
            </w:r>
          </w:p>
        </w:tc>
        <w:tc>
          <w:tcPr>
            <w:tcW w:w="1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9A139B" w14:textId="17E20E86" w:rsidR="00467926" w:rsidRPr="00883965" w:rsidRDefault="00467926" w:rsidP="00467926">
            <w:pPr>
              <w:autoSpaceDE w:val="0"/>
              <w:autoSpaceDN w:val="0"/>
              <w:spacing w:before="120" w:after="0" w:line="240" w:lineRule="auto"/>
              <w:jc w:val="center"/>
              <w:rPr>
                <w:rFonts w:ascii="Times New Roman" w:hAnsi="Times New Roman" w:cs="Times New Roman"/>
                <w:color w:val="000000"/>
                <w:sz w:val="20"/>
                <w:szCs w:val="20"/>
              </w:rPr>
            </w:pPr>
            <w:r w:rsidRPr="00A13D74">
              <w:rPr>
                <w:rFonts w:ascii="Times New Roman" w:hAnsi="Times New Roman"/>
                <w:bCs/>
                <w:color w:val="4472C4"/>
                <w:sz w:val="20"/>
                <w:szCs w:val="20"/>
              </w:rPr>
              <w:t>2075</w:t>
            </w:r>
          </w:p>
        </w:tc>
      </w:tr>
      <w:tr w:rsidR="00467926" w:rsidRPr="00883965" w14:paraId="161DE901" w14:textId="77777777" w:rsidTr="00467926">
        <w:trPr>
          <w:trHeight w:val="290"/>
        </w:trPr>
        <w:tc>
          <w:tcPr>
            <w:tcW w:w="3593" w:type="dxa"/>
            <w:tcBorders>
              <w:top w:val="nil"/>
              <w:left w:val="single" w:sz="8" w:space="0" w:color="auto"/>
              <w:bottom w:val="single" w:sz="8" w:space="0" w:color="auto"/>
              <w:right w:val="single" w:sz="8" w:space="0" w:color="auto"/>
            </w:tcBorders>
            <w:shd w:val="clear" w:color="auto" w:fill="C0C0C0"/>
            <w:tcMar>
              <w:top w:w="0" w:type="dxa"/>
              <w:left w:w="70" w:type="dxa"/>
              <w:bottom w:w="0" w:type="dxa"/>
              <w:right w:w="70" w:type="dxa"/>
            </w:tcMar>
            <w:hideMark/>
          </w:tcPr>
          <w:p w14:paraId="0B982AC7" w14:textId="77777777" w:rsidR="00467926" w:rsidRPr="00883965" w:rsidRDefault="00467926" w:rsidP="00467926">
            <w:pPr>
              <w:autoSpaceDE w:val="0"/>
              <w:autoSpaceDN w:val="0"/>
              <w:spacing w:before="120" w:after="0" w:line="240" w:lineRule="auto"/>
              <w:jc w:val="center"/>
              <w:rPr>
                <w:rFonts w:ascii="Times New Roman" w:hAnsi="Times New Roman" w:cs="Times New Roman"/>
                <w:b/>
                <w:bCs/>
                <w:color w:val="000000"/>
                <w:sz w:val="20"/>
                <w:szCs w:val="20"/>
              </w:rPr>
            </w:pPr>
            <w:r w:rsidRPr="00883965">
              <w:rPr>
                <w:rFonts w:ascii="Times New Roman" w:hAnsi="Times New Roman" w:cs="Times New Roman"/>
                <w:bCs/>
                <w:color w:val="000000"/>
                <w:sz w:val="20"/>
                <w:szCs w:val="20"/>
              </w:rPr>
              <w:t>Suma końcowa</w:t>
            </w:r>
          </w:p>
        </w:tc>
        <w:tc>
          <w:tcPr>
            <w:tcW w:w="1548" w:type="dxa"/>
            <w:tcBorders>
              <w:top w:val="nil"/>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14:paraId="67ADC824" w14:textId="5653F442" w:rsidR="00467926" w:rsidRPr="00883965" w:rsidRDefault="00467926" w:rsidP="00467926">
            <w:pPr>
              <w:autoSpaceDE w:val="0"/>
              <w:autoSpaceDN w:val="0"/>
              <w:spacing w:before="120" w:after="0" w:line="240" w:lineRule="auto"/>
              <w:jc w:val="center"/>
              <w:rPr>
                <w:rFonts w:ascii="Times New Roman" w:hAnsi="Times New Roman" w:cs="Times New Roman"/>
                <w:b/>
                <w:bCs/>
                <w:color w:val="000000"/>
                <w:sz w:val="20"/>
                <w:szCs w:val="20"/>
              </w:rPr>
            </w:pPr>
            <w:r w:rsidRPr="00A13D74">
              <w:rPr>
                <w:rFonts w:ascii="Times New Roman" w:hAnsi="Times New Roman"/>
                <w:b/>
                <w:bCs/>
                <w:color w:val="4472C4"/>
                <w:sz w:val="20"/>
                <w:szCs w:val="20"/>
              </w:rPr>
              <w:t>57887</w:t>
            </w:r>
          </w:p>
        </w:tc>
        <w:tc>
          <w:tcPr>
            <w:tcW w:w="1709" w:type="dxa"/>
            <w:tcBorders>
              <w:top w:val="nil"/>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14:paraId="10E40198" w14:textId="6DCE700D" w:rsidR="00467926" w:rsidRPr="00883965" w:rsidRDefault="00467926" w:rsidP="00467926">
            <w:pPr>
              <w:autoSpaceDE w:val="0"/>
              <w:autoSpaceDN w:val="0"/>
              <w:spacing w:before="120" w:after="0" w:line="240" w:lineRule="auto"/>
              <w:jc w:val="center"/>
              <w:rPr>
                <w:rFonts w:ascii="Times New Roman" w:hAnsi="Times New Roman" w:cs="Times New Roman"/>
                <w:b/>
                <w:bCs/>
                <w:color w:val="000000"/>
                <w:sz w:val="20"/>
                <w:szCs w:val="20"/>
              </w:rPr>
            </w:pPr>
            <w:r w:rsidRPr="00A13D74">
              <w:rPr>
                <w:rFonts w:ascii="Times New Roman" w:hAnsi="Times New Roman"/>
                <w:b/>
                <w:bCs/>
                <w:color w:val="4472C4"/>
                <w:sz w:val="20"/>
                <w:szCs w:val="20"/>
              </w:rPr>
              <w:t>80362</w:t>
            </w:r>
          </w:p>
        </w:tc>
      </w:tr>
    </w:tbl>
    <w:p w14:paraId="14809B77" w14:textId="77777777" w:rsidR="00F61BE3" w:rsidRPr="00883965" w:rsidRDefault="00F61BE3" w:rsidP="00A05C0A">
      <w:pPr>
        <w:spacing w:before="120" w:after="0" w:line="240" w:lineRule="auto"/>
        <w:rPr>
          <w:rFonts w:ascii="Times New Roman" w:eastAsia="Times New Roman" w:hAnsi="Times New Roman" w:cs="Times New Roman"/>
          <w:lang w:eastAsia="pl-PL"/>
        </w:rPr>
      </w:pPr>
    </w:p>
    <w:p w14:paraId="24D8DE60" w14:textId="77777777" w:rsidR="00F61BE3" w:rsidRPr="00883965" w:rsidRDefault="00F61BE3" w:rsidP="00A05C0A">
      <w:pPr>
        <w:pStyle w:val="Tekstpodstawowy"/>
        <w:spacing w:before="120" w:after="0"/>
        <w:ind w:firstLine="425"/>
        <w:rPr>
          <w:b/>
          <w:sz w:val="22"/>
          <w:szCs w:val="22"/>
        </w:rPr>
      </w:pPr>
    </w:p>
    <w:p w14:paraId="2ED7E0EB" w14:textId="77777777" w:rsidR="00F61BE3" w:rsidRPr="00883965" w:rsidRDefault="00F61BE3" w:rsidP="00A05C0A">
      <w:pPr>
        <w:spacing w:before="120" w:after="0" w:line="240" w:lineRule="auto"/>
        <w:ind w:firstLine="709"/>
        <w:jc w:val="both"/>
        <w:rPr>
          <w:rFonts w:ascii="Times New Roman" w:hAnsi="Times New Roman" w:cs="Times New Roman"/>
          <w:color w:val="000000"/>
        </w:rPr>
      </w:pPr>
    </w:p>
    <w:p w14:paraId="2ADC5B42" w14:textId="77777777" w:rsidR="00F61BE3" w:rsidRPr="00815F67" w:rsidRDefault="00F61BE3" w:rsidP="00A05C0A">
      <w:pPr>
        <w:tabs>
          <w:tab w:val="left" w:pos="4678"/>
        </w:tabs>
        <w:spacing w:before="120" w:after="0" w:line="240" w:lineRule="auto"/>
        <w:jc w:val="both"/>
        <w:rPr>
          <w:rFonts w:ascii="Times New Roman" w:hAnsi="Times New Roman" w:cs="Times New Roman"/>
          <w:color w:val="000000"/>
        </w:rPr>
      </w:pPr>
    </w:p>
    <w:p w14:paraId="62A5BC2E" w14:textId="77777777" w:rsidR="00F61BE3" w:rsidRPr="00815F67" w:rsidRDefault="00F61BE3" w:rsidP="00A05C0A">
      <w:pPr>
        <w:tabs>
          <w:tab w:val="left" w:pos="4678"/>
        </w:tabs>
        <w:spacing w:before="120" w:after="0" w:line="240" w:lineRule="auto"/>
        <w:jc w:val="both"/>
        <w:rPr>
          <w:rFonts w:ascii="Times New Roman" w:hAnsi="Times New Roman" w:cs="Times New Roman"/>
          <w:color w:val="000000"/>
        </w:rPr>
      </w:pPr>
    </w:p>
    <w:p w14:paraId="0B311C50" w14:textId="77777777" w:rsidR="00F61BE3" w:rsidRPr="00815F67" w:rsidRDefault="00F61BE3" w:rsidP="00A05C0A">
      <w:pPr>
        <w:tabs>
          <w:tab w:val="left" w:pos="4678"/>
        </w:tabs>
        <w:spacing w:before="120" w:after="0" w:line="240" w:lineRule="auto"/>
        <w:jc w:val="both"/>
        <w:rPr>
          <w:rFonts w:ascii="Times New Roman" w:hAnsi="Times New Roman" w:cs="Times New Roman"/>
          <w:color w:val="000000"/>
        </w:rPr>
      </w:pPr>
    </w:p>
    <w:p w14:paraId="7617D63E" w14:textId="77777777" w:rsidR="00F61BE3" w:rsidRPr="00883965" w:rsidRDefault="00F61BE3" w:rsidP="00A05C0A">
      <w:pPr>
        <w:spacing w:before="120" w:after="0" w:line="240" w:lineRule="auto"/>
        <w:rPr>
          <w:rFonts w:ascii="Times New Roman" w:hAnsi="Times New Roman" w:cs="Times New Roman"/>
        </w:rPr>
      </w:pPr>
    </w:p>
    <w:p w14:paraId="0B82F6AC" w14:textId="77777777" w:rsidR="00F61BE3" w:rsidRPr="00883965" w:rsidRDefault="00F61BE3" w:rsidP="00A05C0A">
      <w:pPr>
        <w:spacing w:before="120" w:after="0" w:line="240" w:lineRule="auto"/>
        <w:rPr>
          <w:rFonts w:ascii="Times New Roman" w:hAnsi="Times New Roman" w:cs="Times New Roman"/>
        </w:rPr>
      </w:pPr>
    </w:p>
    <w:p w14:paraId="3A3DD88F" w14:textId="77777777" w:rsidR="00F61BE3" w:rsidRPr="009564ED" w:rsidRDefault="00F61BE3" w:rsidP="00A05C0A">
      <w:pPr>
        <w:spacing w:before="120" w:after="0" w:line="240" w:lineRule="auto"/>
        <w:jc w:val="both"/>
        <w:rPr>
          <w:rFonts w:ascii="Times New Roman" w:hAnsi="Times New Roman" w:cs="Times New Roman"/>
          <w:b/>
          <w:u w:val="single"/>
        </w:rPr>
      </w:pPr>
    </w:p>
    <w:p w14:paraId="71A9C900" w14:textId="77777777" w:rsidR="00F61BE3" w:rsidRPr="00883965" w:rsidRDefault="00F61BE3" w:rsidP="00A05C0A">
      <w:pPr>
        <w:suppressAutoHyphens/>
        <w:spacing w:before="120" w:after="0" w:line="240" w:lineRule="auto"/>
        <w:jc w:val="both"/>
        <w:rPr>
          <w:rStyle w:val="articletitle"/>
          <w:rFonts w:ascii="Times New Roman" w:hAnsi="Times New Roman" w:cs="Times New Roman"/>
        </w:rPr>
      </w:pPr>
    </w:p>
    <w:p w14:paraId="76C60D56" w14:textId="2EBB048C" w:rsidR="00F61BE3" w:rsidRPr="00883965" w:rsidRDefault="00F61BE3" w:rsidP="00A05C0A">
      <w:pPr>
        <w:suppressAutoHyphens/>
        <w:spacing w:before="120" w:after="0" w:line="240" w:lineRule="auto"/>
        <w:jc w:val="both"/>
        <w:rPr>
          <w:rFonts w:ascii="Times New Roman" w:hAnsi="Times New Roman" w:cs="Times New Roman"/>
        </w:rPr>
      </w:pPr>
      <w:r w:rsidRPr="00883965">
        <w:rPr>
          <w:rStyle w:val="articletitle"/>
          <w:rFonts w:ascii="Times New Roman" w:hAnsi="Times New Roman" w:cs="Times New Roman"/>
        </w:rPr>
        <w:t xml:space="preserve">7) W Policji, zgodnie z art. 15zzzn ustawy, wprowadzono </w:t>
      </w:r>
      <w:r w:rsidRPr="00883965">
        <w:rPr>
          <w:rFonts w:ascii="Times New Roman" w:hAnsi="Times New Roman" w:cs="Times New Roman"/>
        </w:rPr>
        <w:t xml:space="preserve">monitoring osób opuszczających i powracających z wyjazdów służbowych zagranicznych, osób objętych izolacją/kwarantanną oraz nadzór nad przestrzeganiem zaleceń i wytycznych prowadzony przez Komendanta Głównego Policji i stałą współpracę Komendy Głównej Policji z Państwową Inspekcją Sanitarną MSWIA. </w:t>
      </w:r>
      <w:r w:rsidRPr="00883965">
        <w:rPr>
          <w:rFonts w:ascii="Times New Roman" w:hAnsi="Times New Roman" w:cs="Times New Roman"/>
          <w:lang w:eastAsia="pl-PL"/>
        </w:rPr>
        <w:t>Działania Policji w stanie epidemii skupiają się na ochronie życia i zdrowia ludzi oraz mienia przed bezprawnymi zamachami naruszającymi te dobra, a także ochronie bezpieczeństwa i porządku publicznego, w tym zapewnieniu spokoju w miejscach publicznych na terenie całego kraju oraz trasach przemieszczania się ludności. Podkreślenia wymaga fakt, że działania Policji podczas stanu epidemii realizowane były na trzech korespondujących ze sobą płaszczyznach:</w:t>
      </w:r>
    </w:p>
    <w:p w14:paraId="26FA976D" w14:textId="77777777" w:rsidR="00F61BE3" w:rsidRPr="00883965" w:rsidRDefault="00F61BE3" w:rsidP="00CC4433">
      <w:pPr>
        <w:numPr>
          <w:ilvl w:val="0"/>
          <w:numId w:val="279"/>
        </w:numPr>
        <w:suppressAutoHyphens/>
        <w:spacing w:before="120" w:after="0" w:line="240" w:lineRule="auto"/>
        <w:ind w:left="0" w:firstLine="0"/>
        <w:jc w:val="both"/>
        <w:rPr>
          <w:rFonts w:ascii="Times New Roman" w:hAnsi="Times New Roman" w:cs="Times New Roman"/>
          <w:lang w:eastAsia="pl-PL"/>
        </w:rPr>
      </w:pPr>
      <w:r w:rsidRPr="00883965">
        <w:rPr>
          <w:rFonts w:ascii="Times New Roman" w:hAnsi="Times New Roman" w:cs="Times New Roman"/>
          <w:lang w:eastAsia="pl-PL"/>
        </w:rPr>
        <w:t>działania koordynacyjne realizowane przez wspomniane Centrum Operacyjne Komendanta Głównego Policji, które związane były z przestrzeganiem przez obywateli obostrzeń nałożonych przez ww. ustawę, gromadzeniem danych dotyczących współpracy ze służbami sanitarnymi, jednostkami organizacyjnymi Sił Zbrojnych RP, strażami miejskimi, Strażą Graniczną. Z powyższych działań sporządzano w trybie 24 – godzinnym raporty dobowe przekazywane Komendantowi Głównemu Policji. Ponadto w ramach funkcjonowania Centrum Operacyjnego Komendanta Głównego Policji opracowywano i dystrybuowano procedury postępowania i materiały informacyjne oraz komunikaty głosowe na potrzeby działań jednostek organizacyjnych Policji,</w:t>
      </w:r>
    </w:p>
    <w:p w14:paraId="768FFBBF" w14:textId="77777777" w:rsidR="00F61BE3" w:rsidRPr="00883965" w:rsidRDefault="00F61BE3" w:rsidP="00CC4433">
      <w:pPr>
        <w:numPr>
          <w:ilvl w:val="0"/>
          <w:numId w:val="279"/>
        </w:numPr>
        <w:suppressAutoHyphens/>
        <w:spacing w:before="120" w:after="0" w:line="240" w:lineRule="auto"/>
        <w:ind w:left="0" w:firstLine="0"/>
        <w:jc w:val="both"/>
        <w:rPr>
          <w:rFonts w:ascii="Times New Roman" w:hAnsi="Times New Roman" w:cs="Times New Roman"/>
          <w:lang w:eastAsia="pl-PL"/>
        </w:rPr>
      </w:pPr>
      <w:r w:rsidRPr="00883965">
        <w:rPr>
          <w:rFonts w:ascii="Times New Roman" w:hAnsi="Times New Roman" w:cs="Times New Roman"/>
          <w:lang w:eastAsia="pl-PL"/>
        </w:rPr>
        <w:t>działania realizowane na terenie pozostałych komend wojewódzkich (Stołecznej) w ramach własnych planów przedsięwzięć, odnoszących się do zapewnienia na podległym terenie bezpieczeństwa i porządku publicznego w związku z ogłoszonym stanem epidemii,</w:t>
      </w:r>
    </w:p>
    <w:p w14:paraId="50383896" w14:textId="61B342AA" w:rsidR="00467926" w:rsidRDefault="00F61BE3" w:rsidP="00CC4433">
      <w:pPr>
        <w:numPr>
          <w:ilvl w:val="0"/>
          <w:numId w:val="279"/>
        </w:numPr>
        <w:suppressAutoHyphens/>
        <w:spacing w:before="120" w:after="0" w:line="240" w:lineRule="auto"/>
        <w:ind w:left="0" w:firstLine="0"/>
        <w:jc w:val="both"/>
        <w:rPr>
          <w:rFonts w:ascii="Times New Roman" w:hAnsi="Times New Roman" w:cs="Times New Roman"/>
          <w:lang w:eastAsia="pl-PL"/>
        </w:rPr>
      </w:pPr>
      <w:r w:rsidRPr="00883965">
        <w:rPr>
          <w:rFonts w:ascii="Times New Roman" w:hAnsi="Times New Roman" w:cs="Times New Roman"/>
          <w:lang w:eastAsia="pl-PL"/>
        </w:rPr>
        <w:t>zadania wynikające z bieżącej sytuacji operacyjnej oraz potrzeb w ramach codziennej służby we wszystkich jednostkach organizacyjnych Policji.</w:t>
      </w:r>
    </w:p>
    <w:p w14:paraId="6179BE8E" w14:textId="71205542" w:rsidR="00D35228" w:rsidRPr="00D35228" w:rsidRDefault="00D35228" w:rsidP="00D35228">
      <w:pPr>
        <w:numPr>
          <w:ilvl w:val="0"/>
          <w:numId w:val="279"/>
        </w:numPr>
        <w:suppressAutoHyphens/>
        <w:spacing w:before="120" w:after="0" w:line="240" w:lineRule="auto"/>
        <w:jc w:val="both"/>
        <w:rPr>
          <w:rFonts w:ascii="Times New Roman" w:hAnsi="Times New Roman" w:cs="Times New Roman"/>
          <w:lang w:eastAsia="pl-PL"/>
        </w:rPr>
      </w:pPr>
      <w:r w:rsidRPr="00D35228">
        <w:rPr>
          <w:rFonts w:ascii="Times New Roman" w:hAnsi="Times New Roman" w:cs="Times New Roman"/>
          <w:lang w:eastAsia="pl-PL"/>
        </w:rPr>
        <w:t xml:space="preserve">Ponadto Komenda Główna Policji wspólnie z Ministerstwem Zdowia realizowała działania mające na celu budowę ogólnopolskiej bazy danych o nazwie EWP, w którym m.in. gromadzone są informacje o wszystkich osobach poddanych obowiązkowej kwarantannie lub izolacji. Przedstawiciel Komendy Głównej Policji wyznaczony został na koordynatora ww. bazy w zakresie funkcjonalności systemu bazy oraz nadawania uprawnień funkcjonariuszom Policji korzystającym z jej zasobów w celu realizacji wymaganych prawem obostrzeń. </w:t>
      </w:r>
    </w:p>
    <w:p w14:paraId="16903896" w14:textId="77777777" w:rsidR="00D35228" w:rsidRPr="00D35228" w:rsidRDefault="00D35228" w:rsidP="00D35228">
      <w:pPr>
        <w:numPr>
          <w:ilvl w:val="0"/>
          <w:numId w:val="279"/>
        </w:numPr>
        <w:suppressAutoHyphens/>
        <w:spacing w:before="120" w:after="0" w:line="240" w:lineRule="auto"/>
        <w:jc w:val="both"/>
        <w:rPr>
          <w:rFonts w:ascii="Times New Roman" w:hAnsi="Times New Roman" w:cs="Times New Roman"/>
          <w:lang w:eastAsia="pl-PL"/>
        </w:rPr>
      </w:pPr>
      <w:r w:rsidRPr="00D35228">
        <w:rPr>
          <w:rFonts w:ascii="Times New Roman" w:hAnsi="Times New Roman" w:cs="Times New Roman"/>
          <w:lang w:eastAsia="pl-PL"/>
        </w:rPr>
        <w:t xml:space="preserve">Komenda Główna Policji, na potrzeby usprawnienia kontroli odbywania kwarantanny, podjęła także ścisłą współpracę z Ministerstwem Cyfryzacji w celu wprowadzenia do bieżącego stosowania rozwiązań technicznych, które ułatwią i usprawnią uprawnionym służbom </w:t>
      </w:r>
      <w:r w:rsidRPr="00D35228">
        <w:rPr>
          <w:rFonts w:ascii="Times New Roman" w:hAnsi="Times New Roman" w:cs="Times New Roman"/>
          <w:lang w:eastAsia="pl-PL"/>
        </w:rPr>
        <w:lastRenderedPageBreak/>
        <w:t>przeprowadzenie kontroli osób poddanych obowiązkowej kwarantannie w warunkach domowych. W konsekwencji aktywowana została aplikacja o nazwie „Kwarantanna domowa”, która po jej zainstalowaniu na urządzeniach mobilnych (telefony komórkowe) m. in. umożliwia potwierdzenie miejsca, w którym dana osoba przebywa. Jednocześnie podkreślenia wymaga, że wskazane narzędzie informatyczne do chwili obecnej stanowi kluczowe uzupełnienie i wsparcie działań Policji związanych z kontrolą przestrzegania ustanowionych rygorów, a także umożliwia osobom udzielenie pomocy w sytuacji zagrożenia. Dodatkowo oprogramowanie z uwagi na swoją funkcjonalność pozwala także dokonywać niezbędnych zakupów w trakcie odbywanej kwarantanny;</w:t>
      </w:r>
    </w:p>
    <w:p w14:paraId="35114F05" w14:textId="77777777" w:rsidR="00D35228" w:rsidRDefault="00D35228" w:rsidP="00D35228">
      <w:pPr>
        <w:suppressAutoHyphens/>
        <w:spacing w:before="120" w:after="0" w:line="240" w:lineRule="auto"/>
        <w:jc w:val="both"/>
        <w:rPr>
          <w:rFonts w:ascii="Times New Roman" w:hAnsi="Times New Roman" w:cs="Times New Roman"/>
          <w:lang w:eastAsia="pl-PL"/>
        </w:rPr>
      </w:pPr>
    </w:p>
    <w:p w14:paraId="22BC5ED0" w14:textId="77777777" w:rsidR="00467926" w:rsidRPr="00467926" w:rsidRDefault="00467926" w:rsidP="00CC4433">
      <w:pPr>
        <w:numPr>
          <w:ilvl w:val="0"/>
          <w:numId w:val="395"/>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 xml:space="preserve">Ministerstwo pozostawało w stałym kontakcie z organizacjami mniejszości narodowych i etnicznych oraz społeczności posługującej się językiem regionalnym: </w:t>
      </w:r>
    </w:p>
    <w:p w14:paraId="2F8E10CE" w14:textId="77777777" w:rsidR="00467926" w:rsidRPr="00467926" w:rsidRDefault="00467926" w:rsidP="00CC4433">
      <w:pPr>
        <w:numPr>
          <w:ilvl w:val="0"/>
          <w:numId w:val="396"/>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przekazywało wytyczne odnośnie postępowania z umowami na realizację zadań mających na celu ochronę, zachowanie i rozwój tożsamości kulturowej mniejszości narodowych i etnicznych w warunkach epidemii,</w:t>
      </w:r>
    </w:p>
    <w:p w14:paraId="78276DFF" w14:textId="77777777" w:rsidR="00467926" w:rsidRPr="00467926" w:rsidRDefault="00467926" w:rsidP="00CC4433">
      <w:pPr>
        <w:numPr>
          <w:ilvl w:val="0"/>
          <w:numId w:val="396"/>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aneksowało liczne umowy na realizację ww. zadań, mając na względzie obiektywnie utrudnione warunki ich realizacji,</w:t>
      </w:r>
    </w:p>
    <w:p w14:paraId="1BB3D490" w14:textId="77777777" w:rsidR="00467926" w:rsidRPr="00467926" w:rsidRDefault="00467926" w:rsidP="00CC4433">
      <w:pPr>
        <w:numPr>
          <w:ilvl w:val="0"/>
          <w:numId w:val="396"/>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przekazywało informacje odnośnie dostępnych instrumentów wsparcia dla mniejszościowych organizacji pozarządowych,</w:t>
      </w:r>
    </w:p>
    <w:p w14:paraId="5CEE54C7" w14:textId="77777777" w:rsidR="00467926" w:rsidRPr="00467926" w:rsidRDefault="00467926" w:rsidP="00CC4433">
      <w:pPr>
        <w:numPr>
          <w:ilvl w:val="0"/>
          <w:numId w:val="396"/>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wysłało ogólne wytyczne do pełnomocników wojewodów ds. mniejszości narodowych i etnicznych dotyczące elastycznego podejścia do umów i porozumień zawieranych w ramach Programu integracji społeczności romskiej w Polsce na lata 2014-2020.</w:t>
      </w:r>
    </w:p>
    <w:p w14:paraId="3E374689" w14:textId="77777777" w:rsidR="00467926" w:rsidRPr="00467926" w:rsidRDefault="00467926" w:rsidP="00467926">
      <w:pPr>
        <w:suppressAutoHyphens/>
        <w:spacing w:before="120" w:after="0" w:line="240" w:lineRule="auto"/>
        <w:jc w:val="both"/>
        <w:rPr>
          <w:rFonts w:ascii="Times New Roman" w:hAnsi="Times New Roman" w:cs="Times New Roman"/>
          <w:lang w:eastAsia="pl-PL"/>
        </w:rPr>
      </w:pPr>
    </w:p>
    <w:p w14:paraId="4D4E1EE0" w14:textId="50F5D8B5" w:rsidR="00467926" w:rsidRPr="00467926" w:rsidRDefault="00467926" w:rsidP="00467926">
      <w:p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9)</w:t>
      </w:r>
      <w:r w:rsidRPr="00467926">
        <w:rPr>
          <w:rFonts w:ascii="Times New Roman" w:hAnsi="Times New Roman" w:cs="Times New Roman"/>
          <w:lang w:eastAsia="pl-PL"/>
        </w:rPr>
        <w:tab/>
        <w:t>Ministerstwo pozostawało w stałym kontakcie z działającymi na terenie Rzeczypospolitej Polskiej kościołami i związkami wyznaniowymi:</w:t>
      </w:r>
    </w:p>
    <w:p w14:paraId="490368E4" w14:textId="77777777" w:rsidR="00467926" w:rsidRPr="00467926" w:rsidRDefault="00467926" w:rsidP="00CC4433">
      <w:pPr>
        <w:numPr>
          <w:ilvl w:val="0"/>
          <w:numId w:val="397"/>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 xml:space="preserve">rozpatrując wnioski o dotacje z Funduszu Kościelnego, przyznając dotacje na łączną kwotę 11 165 000 zł, </w:t>
      </w:r>
    </w:p>
    <w:p w14:paraId="22DBD3CA" w14:textId="77777777" w:rsidR="00467926" w:rsidRPr="00467926" w:rsidRDefault="00467926" w:rsidP="00CC4433">
      <w:pPr>
        <w:numPr>
          <w:ilvl w:val="0"/>
          <w:numId w:val="397"/>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współpracując z kościołami i innymi związkami wyznaniowymi w kształtowaniu regulacji rządzących strukturą i formami ich działania,</w:t>
      </w:r>
    </w:p>
    <w:p w14:paraId="6658A181" w14:textId="77777777" w:rsidR="00467926" w:rsidRPr="00467926" w:rsidRDefault="00467926" w:rsidP="00CC4433">
      <w:pPr>
        <w:numPr>
          <w:ilvl w:val="0"/>
          <w:numId w:val="397"/>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monitorując aktywności wybranych kościołów i związków wyznaniowych związanej z pandemią koronawirusa oraz ich stosunku do zarządzeń władz Rzeczypospolitej Polskiej,</w:t>
      </w:r>
    </w:p>
    <w:p w14:paraId="7138C9BF" w14:textId="77777777" w:rsidR="00467926" w:rsidRPr="00467926" w:rsidRDefault="00467926" w:rsidP="00CC4433">
      <w:pPr>
        <w:numPr>
          <w:ilvl w:val="0"/>
          <w:numId w:val="397"/>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realizując wnioski o wydanie zaświadczeń potwierdzających posiadanie osobowości prawnej przez kościoły, związki wyznaniowe i kościelne osoby prawne co umożliwiało tym podmiotom występowanie w obrocie także związanym ze zwalczaniem i mitygowaniem skutków pandemii,</w:t>
      </w:r>
    </w:p>
    <w:p w14:paraId="2AA09634" w14:textId="77777777" w:rsidR="00467926" w:rsidRPr="00467926" w:rsidRDefault="00467926" w:rsidP="00CC4433">
      <w:pPr>
        <w:numPr>
          <w:ilvl w:val="0"/>
          <w:numId w:val="397"/>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współpracując z Sekretariatem Konferencji Episkopatu Polski w rozwiązaniu problemu zakończenia kadencji przełożonych licznych kościelnych osób prawnych przypadającego na okres ograniczeń w poruszaniu związanych z pandemią,</w:t>
      </w:r>
    </w:p>
    <w:p w14:paraId="1081B179" w14:textId="1B45F49C" w:rsidR="00467926" w:rsidRPr="00AD739D" w:rsidRDefault="00467926" w:rsidP="00CC4433">
      <w:pPr>
        <w:numPr>
          <w:ilvl w:val="0"/>
          <w:numId w:val="397"/>
        </w:numPr>
        <w:suppressAutoHyphens/>
        <w:spacing w:before="120" w:after="0" w:line="240" w:lineRule="auto"/>
        <w:jc w:val="both"/>
        <w:rPr>
          <w:rFonts w:ascii="Times New Roman" w:hAnsi="Times New Roman" w:cs="Times New Roman"/>
          <w:lang w:eastAsia="pl-PL"/>
        </w:rPr>
      </w:pPr>
      <w:r w:rsidRPr="00467926">
        <w:rPr>
          <w:rFonts w:ascii="Times New Roman" w:hAnsi="Times New Roman" w:cs="Times New Roman"/>
          <w:lang w:eastAsia="pl-PL"/>
        </w:rPr>
        <w:t>rozwiązując problemy związane z ograniczeniami kultu religijnego w związku z restrykcjami wywołanymi pandemią."</w:t>
      </w:r>
    </w:p>
    <w:p w14:paraId="2CE78B00" w14:textId="77777777" w:rsidR="001F00DD" w:rsidRPr="00883965" w:rsidRDefault="001F00DD" w:rsidP="009B3987">
      <w:pPr>
        <w:spacing w:before="120" w:after="0" w:line="240" w:lineRule="auto"/>
        <w:jc w:val="both"/>
        <w:rPr>
          <w:rFonts w:ascii="Times New Roman" w:hAnsi="Times New Roman" w:cs="Times New Roman"/>
          <w:b/>
          <w:bCs/>
          <w:color w:val="2F5496" w:themeColor="accent1" w:themeShade="BF"/>
          <w:sz w:val="28"/>
          <w:szCs w:val="28"/>
        </w:rPr>
      </w:pPr>
    </w:p>
    <w:p w14:paraId="1A360B7B" w14:textId="75E4CA9E" w:rsidR="00330BFE" w:rsidRPr="00A549DE" w:rsidRDefault="00AB6232" w:rsidP="00A549DE">
      <w:pPr>
        <w:pStyle w:val="Nagwek1"/>
        <w:rPr>
          <w:rFonts w:ascii="Times New Roman" w:hAnsi="Times New Roman" w:cs="Times New Roman"/>
          <w:b/>
          <w:bCs/>
          <w:sz w:val="28"/>
          <w:szCs w:val="28"/>
        </w:rPr>
      </w:pPr>
      <w:bookmarkStart w:id="36" w:name="_Toc43891588"/>
      <w:r w:rsidRPr="00A549DE">
        <w:rPr>
          <w:rFonts w:ascii="Times New Roman" w:hAnsi="Times New Roman" w:cs="Times New Roman"/>
          <w:b/>
          <w:bCs/>
          <w:sz w:val="28"/>
          <w:szCs w:val="28"/>
        </w:rPr>
        <w:t>Ministerstwo Spraw Zagranicznych</w:t>
      </w:r>
      <w:r w:rsidR="00396031" w:rsidRPr="00A549DE">
        <w:rPr>
          <w:rFonts w:ascii="Times New Roman" w:hAnsi="Times New Roman" w:cs="Times New Roman"/>
          <w:b/>
          <w:bCs/>
          <w:sz w:val="28"/>
          <w:szCs w:val="28"/>
        </w:rPr>
        <w:t xml:space="preserve"> (MSZ)</w:t>
      </w:r>
      <w:bookmarkEnd w:id="36"/>
    </w:p>
    <w:p w14:paraId="3A601C52" w14:textId="77777777" w:rsidR="006F059B" w:rsidRPr="00226E25" w:rsidRDefault="006F059B" w:rsidP="00F71115">
      <w:pPr>
        <w:spacing w:before="120" w:after="0" w:line="240" w:lineRule="auto"/>
        <w:jc w:val="both"/>
        <w:rPr>
          <w:rFonts w:ascii="Times New Roman" w:eastAsia="Times New Roman" w:hAnsi="Times New Roman" w:cs="Times New Roman"/>
          <w:b/>
          <w:lang w:eastAsia="pl-PL"/>
        </w:rPr>
      </w:pPr>
      <w:r w:rsidRPr="00226E25">
        <w:rPr>
          <w:rFonts w:ascii="Times New Roman" w:eastAsia="Times New Roman" w:hAnsi="Times New Roman" w:cs="Times New Roman"/>
          <w:b/>
          <w:lang w:eastAsia="pl-PL"/>
        </w:rPr>
        <w:t>Działania konsularne</w:t>
      </w:r>
    </w:p>
    <w:p w14:paraId="142B5686" w14:textId="77777777" w:rsidR="006F059B" w:rsidRPr="00226E25" w:rsidRDefault="006F059B" w:rsidP="00F71115">
      <w:pPr>
        <w:spacing w:before="120" w:after="0" w:line="240" w:lineRule="auto"/>
        <w:jc w:val="both"/>
        <w:rPr>
          <w:rFonts w:ascii="Times New Roman" w:eastAsia="Times New Roman" w:hAnsi="Times New Roman" w:cs="Times New Roman"/>
          <w:lang w:eastAsia="pl-PL"/>
        </w:rPr>
      </w:pPr>
      <w:r w:rsidRPr="00BB24A0">
        <w:rPr>
          <w:rFonts w:ascii="Times New Roman" w:eastAsia="Times New Roman" w:hAnsi="Times New Roman" w:cs="Times New Roman"/>
          <w:lang w:eastAsia="pl-PL"/>
        </w:rPr>
        <w:t>Od stycznia 2020 r. Ministerstwo Spraw Zagranicznych we współpracy z partnerami zagranicznymi zorganizowało trzy loty ewakuacyjne dla obywateli</w:t>
      </w:r>
      <w:r w:rsidRPr="00226E25">
        <w:rPr>
          <w:rFonts w:ascii="Times New Roman" w:eastAsia="Times New Roman" w:hAnsi="Times New Roman" w:cs="Times New Roman"/>
          <w:lang w:eastAsia="pl-PL"/>
        </w:rPr>
        <w:t xml:space="preserve"> RP z Wuhan (we współpracy z Francją i Brazylią), a następnie, gdy epidemia została uznana przez Światową Organizację Zdrowia za pandemię i przybrała </w:t>
      </w:r>
      <w:r w:rsidRPr="00226E25">
        <w:rPr>
          <w:rFonts w:ascii="Times New Roman" w:eastAsia="Times New Roman" w:hAnsi="Times New Roman" w:cs="Times New Roman"/>
          <w:lang w:eastAsia="pl-PL"/>
        </w:rPr>
        <w:lastRenderedPageBreak/>
        <w:t xml:space="preserve">zasięg globalny, brało udział w akcji „Lot do domu” (marzec-kwiecień 2020). Pracownicy Pionu Kryzysowego Departamentu Konsularnego (DK) razem z pracownikami PLL LOT koordynowali operacyjnie organizację blisko 400 lotów repatriacyjnych z kilkudziesięciu państw świata, dzięki którym do kraju wróciło bezpiecznie ponad 55 000 obywateli RP. </w:t>
      </w:r>
    </w:p>
    <w:p w14:paraId="550CFD39" w14:textId="77777777" w:rsidR="006F059B" w:rsidRPr="00226E25" w:rsidRDefault="006F059B" w:rsidP="00F71115">
      <w:pPr>
        <w:spacing w:before="120" w:after="0" w:line="240" w:lineRule="auto"/>
        <w:jc w:val="both"/>
        <w:rPr>
          <w:rFonts w:ascii="Times New Roman" w:eastAsia="Times New Roman" w:hAnsi="Times New Roman" w:cs="Times New Roman"/>
          <w:lang w:eastAsia="pl-PL"/>
        </w:rPr>
      </w:pPr>
      <w:r w:rsidRPr="00226E25">
        <w:rPr>
          <w:rFonts w:ascii="Times New Roman" w:eastAsia="Times New Roman" w:hAnsi="Times New Roman" w:cs="Times New Roman"/>
          <w:lang w:eastAsia="pl-PL"/>
        </w:rPr>
        <w:t xml:space="preserve">Ministerstwo Spraw Zagranicznych zaproponowało rozszerzenie akcji „Lot do domu” także na obywateli innych Państw Członkowskich UE. Zaprezentowało to naszą sprawność organizacyjną, solidarność i gotowość do wsparcia innych państw unijnych w trakcie kryzysu. Do Europy wróciło w sumie 922 obywateli Państw Członkowskich UE w ramach 22 lotów ewakuacyjnych. Poza obywatelami UE wspomogliśmy również obywateli innych krajów: USA, Japonii, Kanady, Australii, Ukrainy, Wielkie Brytanii, Turcji czy Korei Południowe – łącznie prawie 2 tysiące osób mogło wrócić bezpiecznie do swoich krajów. </w:t>
      </w:r>
      <w:r w:rsidRPr="00226E25">
        <w:rPr>
          <w:rFonts w:ascii="Times New Roman" w:eastAsia="Times New Roman" w:hAnsi="Times New Roman" w:cs="Times New Roman"/>
          <w:u w:val="single"/>
          <w:lang w:eastAsia="pl-PL"/>
        </w:rPr>
        <w:t>Objęcie obywateli innych państw akcją „Lot do domu” było bardzo skomplikowaną operacją logistyczną wymagającą bliskiej współpracy MSZ, Straży Granicznej oraz polskich, jak i obcych placówek dyplomatycznych</w:t>
      </w:r>
      <w:r w:rsidRPr="00226E25">
        <w:rPr>
          <w:rFonts w:ascii="Times New Roman" w:eastAsia="Times New Roman" w:hAnsi="Times New Roman" w:cs="Times New Roman"/>
          <w:lang w:eastAsia="pl-PL"/>
        </w:rPr>
        <w:t>. Dzięki sprawnemu sprowadzeniu obywateli unijnych, Polacy mogli liczyć na wsparcie w powrotach z miejsc, do których nie mogły dotrzeć nasze samoloty (m.in. Nepal i Afganistan). Pion kryzysowy DK był w stałym kontakcie z instytucjami europejskimi i uczestniczył w spotkaniach grup roboczych UE zajmujących się repatriacją obywateli unijnych. Ponadto zapewniono wsparcie służby konsularnej na całym świecie w udzielaniu pomocy konsularnej Polakom w trudnej sytuacji (w szczególności: marynarzom, pasażerom i pracownikom wycieczkowców, pracownikom i turystom w krajach, skąd nie było połączeń lotniczych).</w:t>
      </w:r>
    </w:p>
    <w:p w14:paraId="43277E16" w14:textId="077A0153" w:rsidR="006F059B" w:rsidRPr="00226E25" w:rsidRDefault="006F059B" w:rsidP="00F71115">
      <w:pPr>
        <w:spacing w:before="120" w:after="0" w:line="240" w:lineRule="auto"/>
        <w:jc w:val="both"/>
        <w:rPr>
          <w:rFonts w:ascii="Times New Roman" w:eastAsia="Times New Roman" w:hAnsi="Times New Roman" w:cs="Times New Roman"/>
          <w:lang w:eastAsia="pl-PL"/>
        </w:rPr>
      </w:pPr>
      <w:r w:rsidRPr="00226E25">
        <w:rPr>
          <w:rFonts w:ascii="Times New Roman" w:eastAsia="Times New Roman" w:hAnsi="Times New Roman" w:cs="Times New Roman"/>
          <w:lang w:eastAsia="pl-PL"/>
        </w:rPr>
        <w:t>Pion Kryzysowy D</w:t>
      </w:r>
      <w:r w:rsidR="00F17B23">
        <w:rPr>
          <w:rFonts w:ascii="Times New Roman" w:eastAsia="Times New Roman" w:hAnsi="Times New Roman" w:cs="Times New Roman"/>
          <w:lang w:eastAsia="pl-PL"/>
        </w:rPr>
        <w:t xml:space="preserve">epartamentu </w:t>
      </w:r>
      <w:r w:rsidRPr="00226E25">
        <w:rPr>
          <w:rFonts w:ascii="Times New Roman" w:eastAsia="Times New Roman" w:hAnsi="Times New Roman" w:cs="Times New Roman"/>
          <w:lang w:eastAsia="pl-PL"/>
        </w:rPr>
        <w:t>K</w:t>
      </w:r>
      <w:r w:rsidR="00F17B23">
        <w:rPr>
          <w:rFonts w:ascii="Times New Roman" w:eastAsia="Times New Roman" w:hAnsi="Times New Roman" w:cs="Times New Roman"/>
          <w:lang w:eastAsia="pl-PL"/>
        </w:rPr>
        <w:t>onsularnego</w:t>
      </w:r>
      <w:r w:rsidRPr="00226E25">
        <w:rPr>
          <w:rFonts w:ascii="Times New Roman" w:eastAsia="Times New Roman" w:hAnsi="Times New Roman" w:cs="Times New Roman"/>
          <w:lang w:eastAsia="pl-PL"/>
        </w:rPr>
        <w:t xml:space="preserve"> koor</w:t>
      </w:r>
      <w:r w:rsidRPr="00BB24A0">
        <w:rPr>
          <w:rFonts w:ascii="Times New Roman" w:eastAsia="Times New Roman" w:hAnsi="Times New Roman" w:cs="Times New Roman"/>
          <w:lang w:eastAsia="pl-PL"/>
        </w:rPr>
        <w:t>dynował z ramienia MSZ, w ścisłej współpracy z Dowództwem Operacyjnym i Dowództwem Generalnym Rodzajów Sił Zbrojnych, organizację kilkunastu w</w:t>
      </w:r>
      <w:r w:rsidRPr="00226E25">
        <w:rPr>
          <w:rFonts w:ascii="Times New Roman" w:eastAsia="Times New Roman" w:hAnsi="Times New Roman" w:cs="Times New Roman"/>
          <w:lang w:eastAsia="pl-PL"/>
        </w:rPr>
        <w:t>ojskowych lotów repatriacyjnych obywateli RP z bardzo trudnych kierunków, niedostępnych dla rejsów cywilnych (z uwagi na zamknięcie granic, przestrzeni lotniczej) m.in. z: Jordanii, Afganistanu, Syrii, Libanu, Gruzji, Bośni i Hercegowiny.</w:t>
      </w:r>
    </w:p>
    <w:p w14:paraId="3ADD8D0D" w14:textId="23AD8807" w:rsidR="006F059B" w:rsidRPr="00226E25" w:rsidRDefault="006F059B" w:rsidP="00F71115">
      <w:pPr>
        <w:spacing w:before="120" w:after="0" w:line="240" w:lineRule="auto"/>
        <w:jc w:val="both"/>
        <w:rPr>
          <w:rFonts w:ascii="Times New Roman" w:eastAsia="Times New Roman" w:hAnsi="Times New Roman" w:cs="Times New Roman"/>
          <w:lang w:eastAsia="pl-PL"/>
        </w:rPr>
      </w:pPr>
      <w:r w:rsidRPr="00226E25">
        <w:rPr>
          <w:rFonts w:ascii="Times New Roman" w:eastAsia="Times New Roman" w:hAnsi="Times New Roman" w:cs="Times New Roman"/>
          <w:lang w:eastAsia="pl-PL"/>
        </w:rPr>
        <w:t>W ramach zadań Centrum Operacyjnego pion kryzysowy koordynował sprawne powołanie i obsługę ZZK MSZ oraz zaangażowanie resortu w pracach Rządowego Zespołu Zarządzania Kryzysowego. Centrum Operacyjne zapewniało obieg informacji krytycznej oraz aktualizację informacji o sytuacji w poszczególnych krajach na potrzeby obsługi infolinii kryzysowej MSZ. Infolinia MSZ uruchomiona została 14 marca br. dla przebywających czasowo za granicą obywateli RP, którzy ze względu na rozwój sytuacji epidemicznej, mieli trudności z powrotem do kraju. W miarę rozwoju sytuacji i wprowadzaniu kolejnych ograniczeń dotyczących podróżowania przez różne kraje na świecie, infolinia - obok działającego w DK MSZ Centrum Informacji Konsularnej - zaczęła udzielać informacji o sytuacji na granicach</w:t>
      </w:r>
      <w:r w:rsidR="00226E25">
        <w:rPr>
          <w:rFonts w:ascii="Times New Roman" w:eastAsia="Times New Roman" w:hAnsi="Times New Roman" w:cs="Times New Roman"/>
          <w:lang w:eastAsia="pl-PL"/>
        </w:rPr>
        <w:t xml:space="preserve"> </w:t>
      </w:r>
      <w:r w:rsidRPr="00226E25">
        <w:rPr>
          <w:rFonts w:ascii="Times New Roman" w:eastAsia="Times New Roman" w:hAnsi="Times New Roman" w:cs="Times New Roman"/>
          <w:lang w:eastAsia="pl-PL"/>
        </w:rPr>
        <w:t>w kontekśc</w:t>
      </w:r>
      <w:r w:rsidRPr="00BB24A0">
        <w:rPr>
          <w:rFonts w:ascii="Times New Roman" w:eastAsia="Times New Roman" w:hAnsi="Times New Roman" w:cs="Times New Roman"/>
          <w:lang w:eastAsia="pl-PL"/>
        </w:rPr>
        <w:t xml:space="preserve">ie możliwości ich przekraczania. Infolinia zakończyła działalność </w:t>
      </w:r>
      <w:r w:rsidRPr="00BB24A0">
        <w:rPr>
          <w:rFonts w:ascii="Times New Roman" w:eastAsia="Times New Roman" w:hAnsi="Times New Roman" w:cs="Times New Roman"/>
          <w:lang w:eastAsia="pl-PL"/>
        </w:rPr>
        <w:br/>
        <w:t>10 czerwca 2020 r. Odnotowano ponad 1 mln połą</w:t>
      </w:r>
      <w:r w:rsidRPr="00226E25">
        <w:rPr>
          <w:rFonts w:ascii="Times New Roman" w:eastAsia="Times New Roman" w:hAnsi="Times New Roman" w:cs="Times New Roman"/>
          <w:lang w:eastAsia="pl-PL"/>
        </w:rPr>
        <w:t>czeń. Centrum Operacyjne MSZ zapewniało ponadto regularny, codzienny przepływ informacji z placówek zagranicznych do komórek organizacyjnych MSZ oraz podmiotów zewnętrznych (KPRM - CAS, RCB, BBN, AW, MZ), agregując codzienne raporty placówek (zwykle ok. 200 stronicowe).     </w:t>
      </w:r>
    </w:p>
    <w:p w14:paraId="1B1F9649" w14:textId="77777777" w:rsidR="006F059B" w:rsidRPr="00226E25" w:rsidRDefault="006F059B" w:rsidP="00F71115">
      <w:pPr>
        <w:spacing w:before="120" w:after="0" w:line="240" w:lineRule="auto"/>
        <w:jc w:val="both"/>
        <w:rPr>
          <w:rFonts w:ascii="Times New Roman" w:eastAsia="Times New Roman" w:hAnsi="Times New Roman" w:cs="Times New Roman"/>
          <w:lang w:eastAsia="pl-PL"/>
        </w:rPr>
      </w:pPr>
      <w:r w:rsidRPr="00226E25">
        <w:rPr>
          <w:rFonts w:ascii="Times New Roman" w:eastAsia="Times New Roman" w:hAnsi="Times New Roman" w:cs="Times New Roman"/>
          <w:lang w:eastAsia="pl-PL"/>
        </w:rPr>
        <w:t xml:space="preserve">Na stronach internetowych Ministerstwa Spraw Zagranicznych umieszczane są stale aktualizowane informacje na temat warunków wjazdowych i sytuacji epidemiologicznych </w:t>
      </w:r>
      <w:r w:rsidRPr="00226E25">
        <w:rPr>
          <w:rFonts w:ascii="Times New Roman" w:eastAsia="Times New Roman" w:hAnsi="Times New Roman" w:cs="Times New Roman"/>
          <w:lang w:eastAsia="pl-PL"/>
        </w:rPr>
        <w:br/>
        <w:t xml:space="preserve">w poszczególnych państwach, a także rekomendacje dotyczące podróży zagranicznych. Pion Kryzysowy DK przygotowuje także, we współpracy z placówkami zagranicznymi, uwagi dotyczące nowych rozporządzeń o ograniczeniach  ruchu lotniczym, tak aby brały one pod uwagę sytuację naszych obywateli pozostających poza granicami RP. </w:t>
      </w:r>
    </w:p>
    <w:p w14:paraId="05BE45A5" w14:textId="77777777" w:rsidR="006F059B" w:rsidRPr="00226E25" w:rsidRDefault="006F059B" w:rsidP="00226E25">
      <w:pPr>
        <w:spacing w:before="120" w:after="0" w:line="240" w:lineRule="auto"/>
        <w:jc w:val="both"/>
        <w:rPr>
          <w:rFonts w:ascii="Times New Roman" w:hAnsi="Times New Roman" w:cs="Times New Roman"/>
          <w:b/>
          <w:bCs/>
        </w:rPr>
      </w:pPr>
    </w:p>
    <w:p w14:paraId="35E0D056" w14:textId="790D13D2" w:rsidR="00163772" w:rsidRPr="00226E25" w:rsidRDefault="00AB6232" w:rsidP="00226E25">
      <w:pPr>
        <w:spacing w:before="120" w:after="0" w:line="240" w:lineRule="auto"/>
        <w:jc w:val="both"/>
        <w:rPr>
          <w:rFonts w:ascii="Times New Roman" w:hAnsi="Times New Roman" w:cs="Times New Roman"/>
          <w:b/>
          <w:bCs/>
        </w:rPr>
      </w:pPr>
      <w:r w:rsidRPr="00226E25">
        <w:rPr>
          <w:rFonts w:ascii="Times New Roman" w:hAnsi="Times New Roman" w:cs="Times New Roman"/>
          <w:b/>
          <w:bCs/>
        </w:rPr>
        <w:t>Działania organizacyjne</w:t>
      </w:r>
    </w:p>
    <w:p w14:paraId="3C8976FD" w14:textId="624A7DB2" w:rsidR="005B2BAB" w:rsidRPr="00226E25" w:rsidRDefault="005B2BAB" w:rsidP="00BB24A0">
      <w:pPr>
        <w:spacing w:before="120" w:after="0" w:line="240" w:lineRule="auto"/>
        <w:jc w:val="both"/>
        <w:rPr>
          <w:rFonts w:ascii="Times New Roman" w:hAnsi="Times New Roman" w:cs="Times New Roman"/>
        </w:rPr>
      </w:pPr>
      <w:r w:rsidRPr="00226E25">
        <w:rPr>
          <w:rFonts w:ascii="Times New Roman" w:hAnsi="Times New Roman" w:cs="Times New Roman"/>
        </w:rPr>
        <w:t>Działania organizacyjne polegały na:</w:t>
      </w:r>
    </w:p>
    <w:p w14:paraId="47DBA3CC" w14:textId="7841C065" w:rsidR="00AB6232" w:rsidRPr="00226E25" w:rsidRDefault="00AB6232" w:rsidP="00CC4433">
      <w:pPr>
        <w:pStyle w:val="Akapitzlist"/>
        <w:numPr>
          <w:ilvl w:val="0"/>
          <w:numId w:val="97"/>
        </w:numPr>
        <w:spacing w:before="120" w:after="0" w:line="240" w:lineRule="auto"/>
        <w:contextualSpacing w:val="0"/>
        <w:jc w:val="both"/>
        <w:rPr>
          <w:rFonts w:ascii="Times New Roman" w:hAnsi="Times New Roman" w:cs="Times New Roman"/>
        </w:rPr>
      </w:pPr>
      <w:r w:rsidRPr="00226E25">
        <w:rPr>
          <w:rFonts w:ascii="Times New Roman" w:hAnsi="Times New Roman" w:cs="Times New Roman"/>
        </w:rPr>
        <w:t>wprowadzeniu obowiązku zakrywania ust i nosa dla wszystkich pracowników</w:t>
      </w:r>
      <w:r w:rsidR="005B2BAB" w:rsidRPr="00226E25">
        <w:rPr>
          <w:rFonts w:ascii="Times New Roman" w:hAnsi="Times New Roman" w:cs="Times New Roman"/>
        </w:rPr>
        <w:t xml:space="preserve"> oraz</w:t>
      </w:r>
      <w:r w:rsidRPr="00226E25">
        <w:rPr>
          <w:rFonts w:ascii="Times New Roman" w:hAnsi="Times New Roman" w:cs="Times New Roman"/>
        </w:rPr>
        <w:t xml:space="preserve"> </w:t>
      </w:r>
      <w:r w:rsidR="005B2BAB" w:rsidRPr="00226E25">
        <w:rPr>
          <w:rFonts w:ascii="Times New Roman" w:hAnsi="Times New Roman" w:cs="Times New Roman"/>
        </w:rPr>
        <w:t xml:space="preserve">zachowania odpowiedniej odległości pomiędzy osobami (zgodnie z ogólnymi wytycznymi); </w:t>
      </w:r>
    </w:p>
    <w:p w14:paraId="5027A1C0" w14:textId="2AB67F86" w:rsidR="00AB6232" w:rsidRPr="00226E25" w:rsidRDefault="00AB6232" w:rsidP="00CC4433">
      <w:pPr>
        <w:pStyle w:val="Akapitzlist"/>
        <w:numPr>
          <w:ilvl w:val="0"/>
          <w:numId w:val="97"/>
        </w:numPr>
        <w:spacing w:before="120" w:after="0" w:line="240" w:lineRule="auto"/>
        <w:contextualSpacing w:val="0"/>
        <w:jc w:val="both"/>
        <w:rPr>
          <w:rFonts w:ascii="Times New Roman" w:hAnsi="Times New Roman" w:cs="Times New Roman"/>
        </w:rPr>
      </w:pPr>
      <w:r w:rsidRPr="00226E25">
        <w:rPr>
          <w:rFonts w:ascii="Times New Roman" w:hAnsi="Times New Roman" w:cs="Times New Roman"/>
        </w:rPr>
        <w:t>wprowadzeniu specjalnego systemu pracy urzędu, w którym dyrektorzy komórek organizacyjnych określają harmonogram pracy pracowników</w:t>
      </w:r>
      <w:r w:rsidR="005B2BAB" w:rsidRPr="00226E25">
        <w:rPr>
          <w:rFonts w:ascii="Times New Roman" w:hAnsi="Times New Roman" w:cs="Times New Roman"/>
        </w:rPr>
        <w:t>;</w:t>
      </w:r>
    </w:p>
    <w:p w14:paraId="3912A62E" w14:textId="54A8C753" w:rsidR="00AB6232" w:rsidRPr="00226E25" w:rsidRDefault="00AB6232" w:rsidP="00CC4433">
      <w:pPr>
        <w:pStyle w:val="Akapitzlist"/>
        <w:numPr>
          <w:ilvl w:val="0"/>
          <w:numId w:val="97"/>
        </w:numPr>
        <w:spacing w:before="120" w:after="0" w:line="240" w:lineRule="auto"/>
        <w:contextualSpacing w:val="0"/>
        <w:jc w:val="both"/>
        <w:rPr>
          <w:rFonts w:ascii="Times New Roman" w:hAnsi="Times New Roman" w:cs="Times New Roman"/>
        </w:rPr>
      </w:pPr>
      <w:r w:rsidRPr="00226E25">
        <w:rPr>
          <w:rFonts w:ascii="Times New Roman" w:hAnsi="Times New Roman" w:cs="Times New Roman"/>
        </w:rPr>
        <w:lastRenderedPageBreak/>
        <w:t>wprowadzeniu możliwości pracy w trybie telepracy dla osób, które są w grupie wysokiego ryzyka, po uprzednim otrzymaniu orzeczenia z Przychodni Lekarskiej Służby Zagranicznej</w:t>
      </w:r>
      <w:r w:rsidR="005B2BAB" w:rsidRPr="00226E25">
        <w:rPr>
          <w:rFonts w:ascii="Times New Roman" w:hAnsi="Times New Roman" w:cs="Times New Roman"/>
        </w:rPr>
        <w:t>;</w:t>
      </w:r>
    </w:p>
    <w:p w14:paraId="4F0A5F81" w14:textId="2F273F19" w:rsidR="00AB6232" w:rsidRPr="00226E25" w:rsidRDefault="00AB6232" w:rsidP="00CC4433">
      <w:pPr>
        <w:pStyle w:val="Akapitzlist"/>
        <w:numPr>
          <w:ilvl w:val="0"/>
          <w:numId w:val="97"/>
        </w:numPr>
        <w:spacing w:before="120" w:after="0" w:line="240" w:lineRule="auto"/>
        <w:contextualSpacing w:val="0"/>
        <w:jc w:val="both"/>
        <w:rPr>
          <w:rFonts w:ascii="Times New Roman" w:hAnsi="Times New Roman" w:cs="Times New Roman"/>
        </w:rPr>
      </w:pPr>
      <w:r w:rsidRPr="00226E25">
        <w:rPr>
          <w:rFonts w:ascii="Times New Roman" w:hAnsi="Times New Roman" w:cs="Times New Roman"/>
        </w:rPr>
        <w:t>pozostawieniu do decyzji kierowników placówek zagranicznych formy i harmonogramu pracy pracowników tych placówek oraz decyzji kierowników placówek o obowiązku wykorzystywania środków ochrony osobistej</w:t>
      </w:r>
      <w:r w:rsidR="005B2BAB" w:rsidRPr="00226E25">
        <w:rPr>
          <w:rFonts w:ascii="Times New Roman" w:hAnsi="Times New Roman" w:cs="Times New Roman"/>
        </w:rPr>
        <w:t xml:space="preserve"> (p</w:t>
      </w:r>
      <w:r w:rsidRPr="00226E25">
        <w:rPr>
          <w:rFonts w:ascii="Times New Roman" w:hAnsi="Times New Roman" w:cs="Times New Roman"/>
        </w:rPr>
        <w:t>racownicy placówek zagranicznych podlegają w zakresie bezpieczeństwa przeciwepidemicznego regulacjom państwa przyjmującego</w:t>
      </w:r>
      <w:r w:rsidR="005B2BAB" w:rsidRPr="00226E25">
        <w:rPr>
          <w:rFonts w:ascii="Times New Roman" w:hAnsi="Times New Roman" w:cs="Times New Roman"/>
        </w:rPr>
        <w:t>);</w:t>
      </w:r>
    </w:p>
    <w:p w14:paraId="62A1F462" w14:textId="77777777" w:rsidR="006F059B" w:rsidRPr="00226E25" w:rsidRDefault="00AB6232" w:rsidP="00CC4433">
      <w:pPr>
        <w:pStyle w:val="Akapitzlist"/>
        <w:numPr>
          <w:ilvl w:val="0"/>
          <w:numId w:val="97"/>
        </w:numPr>
        <w:spacing w:before="120" w:after="0" w:line="240" w:lineRule="auto"/>
        <w:contextualSpacing w:val="0"/>
        <w:jc w:val="both"/>
        <w:rPr>
          <w:rFonts w:ascii="Times New Roman" w:hAnsi="Times New Roman" w:cs="Times New Roman"/>
        </w:rPr>
      </w:pPr>
      <w:r w:rsidRPr="00226E25">
        <w:rPr>
          <w:rFonts w:ascii="Times New Roman" w:hAnsi="Times New Roman" w:cs="Times New Roman"/>
        </w:rPr>
        <w:t xml:space="preserve">wstrzymaniu wszystkich delegacji służbowych kierowników placówek oraz pracowników placówek realizowanych transportem publicznym (kołowym, szynowym, lotniczym) po terytorium kraju urzędowania oraz państw akredytacji </w:t>
      </w:r>
      <w:r w:rsidR="005B2BAB" w:rsidRPr="00226E25">
        <w:rPr>
          <w:rFonts w:ascii="Times New Roman" w:hAnsi="Times New Roman" w:cs="Times New Roman"/>
        </w:rPr>
        <w:t xml:space="preserve">(w </w:t>
      </w:r>
      <w:r w:rsidRPr="00226E25">
        <w:rPr>
          <w:rFonts w:ascii="Times New Roman" w:hAnsi="Times New Roman" w:cs="Times New Roman"/>
        </w:rPr>
        <w:t>szczególnie uzasadnionych przypadkach delegacje mogą być zrealizowane tylko i wyłącznie po uzyskaniu zgody DGSZ</w:t>
      </w:r>
      <w:r w:rsidR="005B2BAB" w:rsidRPr="00226E25">
        <w:rPr>
          <w:rFonts w:ascii="Times New Roman" w:hAnsi="Times New Roman" w:cs="Times New Roman"/>
        </w:rPr>
        <w:t>)</w:t>
      </w:r>
      <w:r w:rsidR="006F059B" w:rsidRPr="00226E25">
        <w:rPr>
          <w:rFonts w:ascii="Times New Roman" w:hAnsi="Times New Roman" w:cs="Times New Roman"/>
        </w:rPr>
        <w:t>;</w:t>
      </w:r>
    </w:p>
    <w:p w14:paraId="01A0AE1E" w14:textId="53483E32" w:rsidR="006F059B" w:rsidRPr="00F71115" w:rsidRDefault="00AB6232" w:rsidP="00CC4433">
      <w:pPr>
        <w:pStyle w:val="Akapitzlist"/>
        <w:numPr>
          <w:ilvl w:val="0"/>
          <w:numId w:val="97"/>
        </w:numPr>
        <w:spacing w:before="120" w:after="0" w:line="240" w:lineRule="auto"/>
        <w:contextualSpacing w:val="0"/>
        <w:jc w:val="both"/>
        <w:rPr>
          <w:rFonts w:ascii="Times New Roman" w:hAnsi="Times New Roman" w:cs="Times New Roman"/>
        </w:rPr>
      </w:pPr>
      <w:r w:rsidRPr="00226E25">
        <w:rPr>
          <w:rFonts w:ascii="Times New Roman" w:hAnsi="Times New Roman" w:cs="Times New Roman"/>
        </w:rPr>
        <w:t xml:space="preserve"> </w:t>
      </w:r>
      <w:r w:rsidR="006F059B" w:rsidRPr="00F71115">
        <w:rPr>
          <w:rFonts w:ascii="Times New Roman" w:hAnsi="Times New Roman" w:cs="Times New Roman"/>
        </w:rPr>
        <w:t>ograniczeniu wejść do Centrali MSZ pracowników placówek zagranicznych - tylko po uprzednim umówieniu i wystawieniu przepustki;</w:t>
      </w:r>
    </w:p>
    <w:p w14:paraId="0C446575" w14:textId="77777777" w:rsidR="006F059B" w:rsidRPr="00F71115" w:rsidRDefault="006F059B" w:rsidP="00CC4433">
      <w:pPr>
        <w:pStyle w:val="Akapitzlist"/>
        <w:numPr>
          <w:ilvl w:val="0"/>
          <w:numId w:val="97"/>
        </w:numPr>
        <w:spacing w:before="120" w:after="0" w:line="240" w:lineRule="auto"/>
        <w:contextualSpacing w:val="0"/>
        <w:jc w:val="both"/>
        <w:rPr>
          <w:rFonts w:ascii="Times New Roman" w:hAnsi="Times New Roman" w:cs="Times New Roman"/>
        </w:rPr>
      </w:pPr>
      <w:r w:rsidRPr="00F71115">
        <w:rPr>
          <w:rFonts w:ascii="Times New Roman" w:hAnsi="Times New Roman" w:cs="Times New Roman"/>
        </w:rPr>
        <w:t>ograniczeniu przyjmowania kandydatów na praktyki, wolontariat oraz staże zarówno w Centrali MSZ, jak i w placówkach zagranicznych. Z uwagi na zróżnicowaną dynamikę rozwoju zagrożeń epidemiologicznych w poszczególnych krajach, przyjęto formułę indywidualnego rozpatrywania przesyłanych wniosków;</w:t>
      </w:r>
    </w:p>
    <w:p w14:paraId="36F4E198" w14:textId="77777777" w:rsidR="006F059B" w:rsidRPr="00F71115" w:rsidRDefault="006F059B" w:rsidP="00CC4433">
      <w:pPr>
        <w:pStyle w:val="Akapitzlist"/>
        <w:numPr>
          <w:ilvl w:val="0"/>
          <w:numId w:val="97"/>
        </w:numPr>
        <w:spacing w:before="120" w:after="0" w:line="240" w:lineRule="auto"/>
        <w:contextualSpacing w:val="0"/>
        <w:jc w:val="both"/>
        <w:rPr>
          <w:rFonts w:ascii="Times New Roman" w:hAnsi="Times New Roman" w:cs="Times New Roman"/>
        </w:rPr>
      </w:pPr>
      <w:r w:rsidRPr="00F71115">
        <w:rPr>
          <w:rFonts w:ascii="Times New Roman" w:hAnsi="Times New Roman" w:cs="Times New Roman"/>
        </w:rPr>
        <w:t>ograniczeniu zagranicznych delegacji służbowych pracowników MSZ;</w:t>
      </w:r>
    </w:p>
    <w:p w14:paraId="6B7F4A03" w14:textId="77777777" w:rsidR="006F059B" w:rsidRPr="00F71115" w:rsidRDefault="006F059B" w:rsidP="00CC4433">
      <w:pPr>
        <w:pStyle w:val="Akapitzlist"/>
        <w:numPr>
          <w:ilvl w:val="0"/>
          <w:numId w:val="97"/>
        </w:numPr>
        <w:spacing w:before="120" w:after="0" w:line="240" w:lineRule="auto"/>
        <w:contextualSpacing w:val="0"/>
        <w:jc w:val="both"/>
        <w:rPr>
          <w:rFonts w:ascii="Times New Roman" w:hAnsi="Times New Roman" w:cs="Times New Roman"/>
        </w:rPr>
      </w:pPr>
      <w:r w:rsidRPr="00F71115">
        <w:rPr>
          <w:rFonts w:ascii="Times New Roman" w:hAnsi="Times New Roman" w:cs="Times New Roman"/>
        </w:rPr>
        <w:t>bieżącym aktualizowaniu w sieci Intranet informacji dotyczących SARS-COV2;</w:t>
      </w:r>
    </w:p>
    <w:p w14:paraId="6ED31065" w14:textId="2C0848D4" w:rsidR="00AB6232" w:rsidRPr="00F71115" w:rsidRDefault="006F059B" w:rsidP="00CC4433">
      <w:pPr>
        <w:pStyle w:val="Akapitzlist"/>
        <w:numPr>
          <w:ilvl w:val="0"/>
          <w:numId w:val="97"/>
        </w:numPr>
        <w:spacing w:before="120" w:after="0" w:line="240" w:lineRule="auto"/>
        <w:contextualSpacing w:val="0"/>
        <w:jc w:val="both"/>
        <w:rPr>
          <w:rFonts w:ascii="Times New Roman" w:hAnsi="Times New Roman" w:cs="Times New Roman"/>
        </w:rPr>
      </w:pPr>
      <w:r w:rsidRPr="00F71115">
        <w:rPr>
          <w:rFonts w:ascii="Times New Roman" w:hAnsi="Times New Roman" w:cs="Times New Roman"/>
        </w:rPr>
        <w:t xml:space="preserve">przygotowaniu do wprowadzenia Karty Oceny Ryzyka Zawodowego na stanowiskach pracy potencjalnie zagrożonych SARS-COV2 w MSZ, mającej na celu identyfikację przyczyn zagrożenia oraz zastosowanie odpowiednich środków profilaktycznych w celu zminimalizowania ryzyka zarażenia do poziomu akceptowalnego. </w:t>
      </w:r>
    </w:p>
    <w:p w14:paraId="54D1F354" w14:textId="77777777" w:rsidR="006C724F" w:rsidRPr="00226E25" w:rsidRDefault="006C724F" w:rsidP="00226E25">
      <w:pPr>
        <w:spacing w:before="120" w:after="0" w:line="240" w:lineRule="auto"/>
        <w:jc w:val="both"/>
        <w:rPr>
          <w:rFonts w:ascii="Times New Roman" w:hAnsi="Times New Roman" w:cs="Times New Roman"/>
          <w:b/>
          <w:bCs/>
        </w:rPr>
      </w:pPr>
    </w:p>
    <w:p w14:paraId="67F874A4" w14:textId="0B3D96E1" w:rsidR="00AB6232" w:rsidRPr="00226E25" w:rsidRDefault="00AB6232" w:rsidP="00226E25">
      <w:pPr>
        <w:spacing w:before="120" w:after="0" w:line="240" w:lineRule="auto"/>
        <w:jc w:val="both"/>
        <w:rPr>
          <w:rFonts w:ascii="Times New Roman" w:hAnsi="Times New Roman" w:cs="Times New Roman"/>
          <w:b/>
          <w:bCs/>
        </w:rPr>
      </w:pPr>
      <w:r w:rsidRPr="00226E25">
        <w:rPr>
          <w:rFonts w:ascii="Times New Roman" w:hAnsi="Times New Roman" w:cs="Times New Roman"/>
          <w:b/>
          <w:bCs/>
        </w:rPr>
        <w:t xml:space="preserve">Inne działania </w:t>
      </w:r>
    </w:p>
    <w:p w14:paraId="30E3D7A6" w14:textId="62C755C9" w:rsidR="00AB6232" w:rsidRPr="00226E25" w:rsidRDefault="00AB6232" w:rsidP="00226E25">
      <w:pPr>
        <w:spacing w:before="120" w:after="0" w:line="240" w:lineRule="auto"/>
        <w:jc w:val="both"/>
        <w:rPr>
          <w:rFonts w:ascii="Times New Roman" w:eastAsia="Calibri" w:hAnsi="Times New Roman" w:cs="Times New Roman"/>
        </w:rPr>
      </w:pPr>
      <w:r w:rsidRPr="00226E25">
        <w:rPr>
          <w:rFonts w:ascii="Times New Roman" w:eastAsia="Calibri" w:hAnsi="Times New Roman" w:cs="Times New Roman"/>
        </w:rPr>
        <w:t>1. podwyższeni</w:t>
      </w:r>
      <w:r w:rsidR="006F059B" w:rsidRPr="00226E25">
        <w:rPr>
          <w:rFonts w:ascii="Times New Roman" w:eastAsia="Calibri" w:hAnsi="Times New Roman" w:cs="Times New Roman"/>
        </w:rPr>
        <w:t>e</w:t>
      </w:r>
      <w:r w:rsidRPr="00226E25">
        <w:rPr>
          <w:rFonts w:ascii="Times New Roman" w:eastAsia="Calibri" w:hAnsi="Times New Roman" w:cs="Times New Roman"/>
        </w:rPr>
        <w:t xml:space="preserve"> kwoty zwolnienia podatkowego z 1000,00 zł do kwoty nieprzekraczającej 2000,00 zł dla świadczeń pieniężnych i rzeczowych finansowanych z Zakładowego Funduszu Świadczeń Socjalnych w </w:t>
      </w:r>
      <w:r w:rsidR="00D96F44">
        <w:rPr>
          <w:rFonts w:ascii="Times New Roman" w:eastAsia="Calibri" w:hAnsi="Times New Roman" w:cs="Times New Roman"/>
        </w:rPr>
        <w:t>r.</w:t>
      </w:r>
      <w:r w:rsidRPr="00226E25">
        <w:rPr>
          <w:rFonts w:ascii="Times New Roman" w:eastAsia="Calibri" w:hAnsi="Times New Roman" w:cs="Times New Roman"/>
        </w:rPr>
        <w:t xml:space="preserve"> podatkowym 2020 i 2021.</w:t>
      </w:r>
    </w:p>
    <w:p w14:paraId="2FD4CD47" w14:textId="77777777" w:rsidR="00AB6232" w:rsidRPr="00226E25" w:rsidRDefault="00AB6232" w:rsidP="00226E25">
      <w:pPr>
        <w:spacing w:before="120" w:after="0" w:line="240" w:lineRule="auto"/>
        <w:jc w:val="both"/>
        <w:rPr>
          <w:rFonts w:ascii="Times New Roman" w:eastAsia="Calibri" w:hAnsi="Times New Roman" w:cs="Times New Roman"/>
        </w:rPr>
      </w:pPr>
      <w:r w:rsidRPr="00226E25">
        <w:rPr>
          <w:rFonts w:ascii="Times New Roman" w:eastAsia="Calibri" w:hAnsi="Times New Roman" w:cs="Times New Roman"/>
        </w:rPr>
        <w:t>Podstawa prawna:</w:t>
      </w:r>
    </w:p>
    <w:p w14:paraId="11D3EBB2" w14:textId="7C14EAEF" w:rsidR="00AB6232" w:rsidRPr="00226E25" w:rsidRDefault="00AB6232" w:rsidP="00CC4433">
      <w:pPr>
        <w:pStyle w:val="Akapitzlist"/>
        <w:numPr>
          <w:ilvl w:val="0"/>
          <w:numId w:val="218"/>
        </w:numPr>
        <w:spacing w:before="120" w:after="0" w:line="240" w:lineRule="auto"/>
        <w:contextualSpacing w:val="0"/>
        <w:jc w:val="both"/>
        <w:rPr>
          <w:rFonts w:ascii="Times New Roman" w:eastAsia="Calibri" w:hAnsi="Times New Roman" w:cs="Times New Roman"/>
        </w:rPr>
      </w:pPr>
      <w:r w:rsidRPr="00226E25">
        <w:rPr>
          <w:rFonts w:ascii="Times New Roman" w:eastAsia="Calibri" w:hAnsi="Times New Roman" w:cs="Times New Roman"/>
        </w:rPr>
        <w:t xml:space="preserve">ustawa z dnia 31 marca 2020 r. o zmianie ustawy o szczególnych rozwiązaniach związanych </w:t>
      </w:r>
      <w:r w:rsidRPr="00226E25">
        <w:rPr>
          <w:rFonts w:ascii="Times New Roman" w:eastAsia="Calibri" w:hAnsi="Times New Roman" w:cs="Times New Roman"/>
        </w:rPr>
        <w:br/>
        <w:t>z zapobieganiem, przeciwdziałaniem i zwalczaniem COVID-19, innych chorób zakaźnych oraz wywołanych nimi sytuacji kryzysowych oraz niektórych innych ustaw (Dz.</w:t>
      </w:r>
      <w:r w:rsidR="002327C0">
        <w:rPr>
          <w:rFonts w:ascii="Times New Roman" w:eastAsia="Calibri" w:hAnsi="Times New Roman" w:cs="Times New Roman"/>
        </w:rPr>
        <w:t xml:space="preserve"> </w:t>
      </w:r>
      <w:r w:rsidRPr="00226E25">
        <w:rPr>
          <w:rFonts w:ascii="Times New Roman" w:eastAsia="Calibri" w:hAnsi="Times New Roman" w:cs="Times New Roman"/>
        </w:rPr>
        <w:t>U. z 2020 r. poz.</w:t>
      </w:r>
      <w:r w:rsidR="002327C0">
        <w:rPr>
          <w:rFonts w:ascii="Times New Roman" w:eastAsia="Calibri" w:hAnsi="Times New Roman" w:cs="Times New Roman"/>
        </w:rPr>
        <w:t> </w:t>
      </w:r>
      <w:r w:rsidRPr="00226E25">
        <w:rPr>
          <w:rFonts w:ascii="Times New Roman" w:eastAsia="Calibri" w:hAnsi="Times New Roman" w:cs="Times New Roman"/>
        </w:rPr>
        <w:t>568</w:t>
      </w:r>
      <w:r w:rsidR="00931F9A">
        <w:rPr>
          <w:rFonts w:ascii="Times New Roman" w:eastAsia="Calibri" w:hAnsi="Times New Roman" w:cs="Times New Roman"/>
        </w:rPr>
        <w:t>, z późn. zm.</w:t>
      </w:r>
      <w:r w:rsidRPr="00226E25">
        <w:rPr>
          <w:rFonts w:ascii="Times New Roman" w:eastAsia="Calibri" w:hAnsi="Times New Roman" w:cs="Times New Roman"/>
        </w:rPr>
        <w:t>),</w:t>
      </w:r>
    </w:p>
    <w:p w14:paraId="0A05C969" w14:textId="3339DB5E" w:rsidR="00AB6232" w:rsidRPr="00226E25" w:rsidRDefault="00AB6232" w:rsidP="00CC4433">
      <w:pPr>
        <w:pStyle w:val="Akapitzlist"/>
        <w:numPr>
          <w:ilvl w:val="0"/>
          <w:numId w:val="218"/>
        </w:numPr>
        <w:spacing w:before="120" w:after="0" w:line="240" w:lineRule="auto"/>
        <w:contextualSpacing w:val="0"/>
        <w:jc w:val="both"/>
        <w:rPr>
          <w:rFonts w:ascii="Times New Roman" w:eastAsia="Calibri" w:hAnsi="Times New Roman" w:cs="Times New Roman"/>
        </w:rPr>
      </w:pPr>
      <w:r w:rsidRPr="00226E25">
        <w:rPr>
          <w:rFonts w:ascii="Times New Roman" w:eastAsia="Calibri" w:hAnsi="Times New Roman" w:cs="Times New Roman"/>
        </w:rPr>
        <w:t>ustawa z dnia 26 lipca 1991 r. o podatku dochodowym od osób fizycznych (Dz.</w:t>
      </w:r>
      <w:r w:rsidR="002327C0">
        <w:rPr>
          <w:rFonts w:ascii="Times New Roman" w:eastAsia="Calibri" w:hAnsi="Times New Roman" w:cs="Times New Roman"/>
        </w:rPr>
        <w:t xml:space="preserve"> </w:t>
      </w:r>
      <w:r w:rsidRPr="00226E25">
        <w:rPr>
          <w:rFonts w:ascii="Times New Roman" w:eastAsia="Calibri" w:hAnsi="Times New Roman" w:cs="Times New Roman"/>
        </w:rPr>
        <w:t xml:space="preserve">U. z </w:t>
      </w:r>
      <w:r w:rsidR="00931F9A">
        <w:rPr>
          <w:rFonts w:ascii="Times New Roman" w:eastAsia="Calibri" w:hAnsi="Times New Roman" w:cs="Times New Roman"/>
        </w:rPr>
        <w:t>2020 r. poz. 1426, z późn. zm.)</w:t>
      </w:r>
    </w:p>
    <w:p w14:paraId="018018A5" w14:textId="4918D311" w:rsidR="00AB6232" w:rsidRPr="00226E25" w:rsidRDefault="00AB6232" w:rsidP="00226E25">
      <w:pPr>
        <w:spacing w:before="120" w:after="0" w:line="240" w:lineRule="auto"/>
        <w:jc w:val="both"/>
        <w:rPr>
          <w:rFonts w:ascii="Times New Roman" w:eastAsia="Calibri" w:hAnsi="Times New Roman" w:cs="Times New Roman"/>
        </w:rPr>
      </w:pPr>
      <w:r w:rsidRPr="00226E25">
        <w:rPr>
          <w:rFonts w:ascii="Times New Roman" w:eastAsia="Calibri" w:hAnsi="Times New Roman" w:cs="Times New Roman"/>
        </w:rPr>
        <w:t>2. zapewnienie osobom zatrudnionym w MSZ rękawiczek jednorazowych oraz środków do dezynfekcji rąk</w:t>
      </w:r>
      <w:r w:rsidR="005B2BAB" w:rsidRPr="00226E25">
        <w:rPr>
          <w:rFonts w:ascii="Times New Roman" w:eastAsia="Calibri" w:hAnsi="Times New Roman" w:cs="Times New Roman"/>
        </w:rPr>
        <w:t>, w</w:t>
      </w:r>
      <w:r w:rsidRPr="00226E25">
        <w:rPr>
          <w:rFonts w:ascii="Times New Roman" w:eastAsia="Calibri" w:hAnsi="Times New Roman" w:cs="Times New Roman"/>
        </w:rPr>
        <w:t xml:space="preserve"> tym celu w okresie od 02 marca br. do 08 czerwca 2020 r. zakupiono:</w:t>
      </w:r>
    </w:p>
    <w:p w14:paraId="57DC7ACC" w14:textId="77777777" w:rsidR="00AB6232" w:rsidRPr="00226E25" w:rsidRDefault="00AB6232" w:rsidP="00CC4433">
      <w:pPr>
        <w:pStyle w:val="Akapitzlist"/>
        <w:numPr>
          <w:ilvl w:val="0"/>
          <w:numId w:val="98"/>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92 500 szt. rękawiczek za łączną kwotę 49.165,88 zł brutto</w:t>
      </w:r>
    </w:p>
    <w:p w14:paraId="405FDB9F" w14:textId="5E35A7B7" w:rsidR="00AB6232" w:rsidRPr="00226E25" w:rsidRDefault="006F059B" w:rsidP="00CC4433">
      <w:pPr>
        <w:pStyle w:val="Akapitzlist"/>
        <w:numPr>
          <w:ilvl w:val="0"/>
          <w:numId w:val="98"/>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1 895</w:t>
      </w:r>
      <w:r w:rsidR="00AB6232" w:rsidRPr="00226E25">
        <w:rPr>
          <w:rFonts w:ascii="Times New Roman" w:eastAsia="Calibri" w:hAnsi="Times New Roman" w:cs="Times New Roman"/>
        </w:rPr>
        <w:t xml:space="preserve"> l żeli oraz płynów do dezynfekcji rąk i powierzchni za łączną kwotę </w:t>
      </w:r>
      <w:r w:rsidRPr="00226E25">
        <w:rPr>
          <w:rFonts w:ascii="Times New Roman" w:eastAsia="Calibri" w:hAnsi="Times New Roman" w:cs="Times New Roman"/>
        </w:rPr>
        <w:t>58 374,12</w:t>
      </w:r>
      <w:r w:rsidR="00AB6232" w:rsidRPr="00226E25">
        <w:rPr>
          <w:rFonts w:ascii="Times New Roman" w:eastAsia="Calibri" w:hAnsi="Times New Roman" w:cs="Times New Roman"/>
        </w:rPr>
        <w:t xml:space="preserve"> zł brutto</w:t>
      </w:r>
    </w:p>
    <w:p w14:paraId="387931BD" w14:textId="233009F1" w:rsidR="00AB6232" w:rsidRPr="00226E25" w:rsidRDefault="006F059B" w:rsidP="00CC4433">
      <w:pPr>
        <w:pStyle w:val="Akapitzlist"/>
        <w:numPr>
          <w:ilvl w:val="0"/>
          <w:numId w:val="98"/>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116</w:t>
      </w:r>
      <w:r w:rsidR="00AB6232" w:rsidRPr="00226E25">
        <w:rPr>
          <w:rFonts w:ascii="Times New Roman" w:eastAsia="Calibri" w:hAnsi="Times New Roman" w:cs="Times New Roman"/>
        </w:rPr>
        <w:t xml:space="preserve"> szt. dozowników na płyn do dezynfekcji rąk, mocowanych do ściany za łączną kwotę </w:t>
      </w:r>
      <w:r w:rsidRPr="00226E25">
        <w:rPr>
          <w:rFonts w:ascii="Times New Roman" w:eastAsia="Calibri" w:hAnsi="Times New Roman" w:cs="Times New Roman"/>
        </w:rPr>
        <w:t>7 293,41</w:t>
      </w:r>
      <w:r w:rsidR="00AB6232" w:rsidRPr="00226E25">
        <w:rPr>
          <w:rFonts w:ascii="Times New Roman" w:eastAsia="Calibri" w:hAnsi="Times New Roman" w:cs="Times New Roman"/>
        </w:rPr>
        <w:t xml:space="preserve"> zł brutto</w:t>
      </w:r>
    </w:p>
    <w:p w14:paraId="720442A3" w14:textId="04F4042E" w:rsidR="006F059B" w:rsidRPr="00F71115" w:rsidRDefault="006F059B" w:rsidP="00CC4433">
      <w:pPr>
        <w:pStyle w:val="Akapitzlist"/>
        <w:numPr>
          <w:ilvl w:val="0"/>
          <w:numId w:val="98"/>
        </w:numPr>
        <w:spacing w:before="120" w:after="0" w:line="240" w:lineRule="auto"/>
        <w:contextualSpacing w:val="0"/>
        <w:jc w:val="both"/>
        <w:rPr>
          <w:rFonts w:ascii="Times New Roman" w:eastAsia="Calibri" w:hAnsi="Times New Roman" w:cs="Times New Roman"/>
        </w:rPr>
      </w:pPr>
      <w:r w:rsidRPr="00F71115">
        <w:rPr>
          <w:rFonts w:ascii="Times New Roman" w:eastAsia="Calibri" w:hAnsi="Times New Roman" w:cs="Times New Roman"/>
        </w:rPr>
        <w:t>3 szt. dozowników mobilnych na płyn do dezynfekcji rąk, za łączną kwotę 2 767,50 zł brutto;</w:t>
      </w:r>
    </w:p>
    <w:p w14:paraId="1C75E45F" w14:textId="77777777" w:rsidR="00AB6232" w:rsidRPr="00226E25" w:rsidRDefault="00AB6232" w:rsidP="00CC4433">
      <w:pPr>
        <w:pStyle w:val="Akapitzlist"/>
        <w:numPr>
          <w:ilvl w:val="0"/>
          <w:numId w:val="98"/>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40 szt. buteleczek z dozownikiem/atomizerem za łączną kwotę 183,67 zł brutto</w:t>
      </w:r>
    </w:p>
    <w:p w14:paraId="76DD2215" w14:textId="5F5E74FE" w:rsidR="00AB6232" w:rsidRPr="00226E25" w:rsidRDefault="00AB6232" w:rsidP="00226E25">
      <w:pPr>
        <w:spacing w:before="120" w:after="0" w:line="240" w:lineRule="auto"/>
        <w:jc w:val="both"/>
        <w:rPr>
          <w:rFonts w:ascii="Times New Roman" w:eastAsia="Calibri" w:hAnsi="Times New Roman" w:cs="Times New Roman"/>
        </w:rPr>
      </w:pPr>
      <w:r w:rsidRPr="00226E25">
        <w:rPr>
          <w:rFonts w:ascii="Times New Roman" w:eastAsia="Calibri" w:hAnsi="Times New Roman" w:cs="Times New Roman"/>
        </w:rPr>
        <w:lastRenderedPageBreak/>
        <w:t>3. zapewnienie osobom zatrudnionym w MSZ innych środków ochrony indywidualnej oraz materiałów profilaktycznych</w:t>
      </w:r>
      <w:r w:rsidR="005B2BAB" w:rsidRPr="00BB24A0">
        <w:rPr>
          <w:rFonts w:ascii="Times New Roman" w:eastAsia="Calibri" w:hAnsi="Times New Roman" w:cs="Times New Roman"/>
        </w:rPr>
        <w:t>, w</w:t>
      </w:r>
      <w:r w:rsidRPr="00226E25">
        <w:rPr>
          <w:rFonts w:ascii="Times New Roman" w:eastAsia="Calibri" w:hAnsi="Times New Roman" w:cs="Times New Roman"/>
        </w:rPr>
        <w:t xml:space="preserve"> tym celu w okresie od 02 marca do 08 czerwca 2020 r. zakupiono:</w:t>
      </w:r>
    </w:p>
    <w:p w14:paraId="1C7186A7" w14:textId="0CD4F20F" w:rsidR="00AB6232" w:rsidRPr="00226E25" w:rsidRDefault="006F059B" w:rsidP="00CC4433">
      <w:pPr>
        <w:pStyle w:val="Akapitzlist"/>
        <w:numPr>
          <w:ilvl w:val="0"/>
          <w:numId w:val="99"/>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42</w:t>
      </w:r>
      <w:r w:rsidR="00AB6232" w:rsidRPr="00226E25">
        <w:rPr>
          <w:rFonts w:ascii="Times New Roman" w:eastAsia="Calibri" w:hAnsi="Times New Roman" w:cs="Times New Roman"/>
        </w:rPr>
        <w:t xml:space="preserve"> szt. termometrów cyfrowych bezdotykowych do dokonywania pomiaru temperatury pracownikom MSZ przed wejściem do urzędu za łączną kwotę </w:t>
      </w:r>
      <w:r w:rsidRPr="00226E25">
        <w:rPr>
          <w:rFonts w:ascii="Times New Roman" w:eastAsia="Calibri" w:hAnsi="Times New Roman" w:cs="Times New Roman"/>
        </w:rPr>
        <w:t>11 921,81</w:t>
      </w:r>
      <w:r w:rsidR="00AB6232" w:rsidRPr="00226E25">
        <w:rPr>
          <w:rFonts w:ascii="Times New Roman" w:eastAsia="Calibri" w:hAnsi="Times New Roman" w:cs="Times New Roman"/>
        </w:rPr>
        <w:t xml:space="preserve"> zł brutto</w:t>
      </w:r>
    </w:p>
    <w:p w14:paraId="4A47746F" w14:textId="77777777" w:rsidR="00AB6232" w:rsidRPr="00226E25" w:rsidRDefault="00AB6232" w:rsidP="00CC4433">
      <w:pPr>
        <w:pStyle w:val="Akapitzlist"/>
        <w:numPr>
          <w:ilvl w:val="0"/>
          <w:numId w:val="99"/>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15 600 szt. maseczek ochronnych dla pracowników MSZ za łączą kwotę 63 535,80 zł brutto</w:t>
      </w:r>
    </w:p>
    <w:p w14:paraId="324A8FE8" w14:textId="77777777" w:rsidR="00AB6232" w:rsidRPr="00226E25" w:rsidRDefault="00AB6232" w:rsidP="00CC4433">
      <w:pPr>
        <w:pStyle w:val="Akapitzlist"/>
        <w:numPr>
          <w:ilvl w:val="0"/>
          <w:numId w:val="99"/>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 xml:space="preserve">5 szt. osłon przeciwwirusowych za łączną kwotę 2 889,27 zł </w:t>
      </w:r>
    </w:p>
    <w:p w14:paraId="42518D94" w14:textId="28437798" w:rsidR="00AB6232" w:rsidRPr="00226E25" w:rsidRDefault="00AB6232" w:rsidP="00CC4433">
      <w:pPr>
        <w:pStyle w:val="Akapitzlist"/>
        <w:numPr>
          <w:ilvl w:val="0"/>
          <w:numId w:val="99"/>
        </w:numPr>
        <w:spacing w:before="120" w:after="0" w:line="240" w:lineRule="auto"/>
        <w:ind w:left="709"/>
        <w:contextualSpacing w:val="0"/>
        <w:jc w:val="both"/>
        <w:rPr>
          <w:rFonts w:ascii="Times New Roman" w:eastAsia="Calibri" w:hAnsi="Times New Roman" w:cs="Times New Roman"/>
        </w:rPr>
      </w:pPr>
      <w:r w:rsidRPr="00226E25">
        <w:rPr>
          <w:rFonts w:ascii="Times New Roman" w:eastAsia="Calibri" w:hAnsi="Times New Roman" w:cs="Times New Roman"/>
        </w:rPr>
        <w:t>6 opak. chusteczek do dezynfekcji rąk za łączną kwotę 150 zł brutto</w:t>
      </w:r>
    </w:p>
    <w:p w14:paraId="4DB1306B" w14:textId="574007CD" w:rsidR="00AB6232" w:rsidRPr="00226E25" w:rsidRDefault="00AB6232" w:rsidP="00226E25">
      <w:pPr>
        <w:spacing w:before="120" w:after="0" w:line="240" w:lineRule="auto"/>
        <w:jc w:val="both"/>
        <w:rPr>
          <w:rFonts w:ascii="Times New Roman" w:eastAsia="Calibri" w:hAnsi="Times New Roman" w:cs="Times New Roman"/>
        </w:rPr>
      </w:pPr>
      <w:r w:rsidRPr="00226E25">
        <w:rPr>
          <w:rFonts w:ascii="Times New Roman" w:eastAsia="Calibri" w:hAnsi="Times New Roman" w:cs="Times New Roman"/>
          <w:bCs/>
        </w:rPr>
        <w:t>Podstawa prawna</w:t>
      </w:r>
      <w:r w:rsidRPr="00226E25">
        <w:rPr>
          <w:rFonts w:ascii="Times New Roman" w:eastAsia="Calibri" w:hAnsi="Times New Roman" w:cs="Times New Roman"/>
          <w:b/>
          <w:bCs/>
        </w:rPr>
        <w:t>:</w:t>
      </w:r>
      <w:r w:rsidRPr="00226E25">
        <w:rPr>
          <w:rFonts w:ascii="Times New Roman" w:eastAsia="Calibri" w:hAnsi="Times New Roman" w:cs="Times New Roman"/>
        </w:rPr>
        <w:t xml:space="preserve"> Rozporządzenie Rady Ministrów w sprawie ustanowienia określonych ograniczeń, nakazów i zakazów w związku z wystąpieniem stanu epidemii z dnia 31 marca 2020 r. (rozdział 4 par. 9 ust. 7 pkt. 3)</w:t>
      </w:r>
    </w:p>
    <w:p w14:paraId="468D038A" w14:textId="77777777" w:rsidR="005F4B19" w:rsidRPr="00226E25" w:rsidRDefault="005F4B19" w:rsidP="00226E25">
      <w:pPr>
        <w:spacing w:before="120" w:after="0" w:line="240" w:lineRule="auto"/>
        <w:jc w:val="both"/>
        <w:rPr>
          <w:rFonts w:ascii="Times New Roman" w:eastAsia="Calibri" w:hAnsi="Times New Roman" w:cs="Times New Roman"/>
        </w:rPr>
      </w:pPr>
    </w:p>
    <w:p w14:paraId="64065F26" w14:textId="1493A963" w:rsidR="00F75BFC" w:rsidRPr="000A50C8" w:rsidRDefault="008537F0" w:rsidP="000A50C8">
      <w:pPr>
        <w:pStyle w:val="Nagwek1"/>
        <w:rPr>
          <w:rFonts w:ascii="Times New Roman" w:hAnsi="Times New Roman" w:cs="Times New Roman"/>
          <w:b/>
          <w:bCs/>
          <w:sz w:val="28"/>
          <w:szCs w:val="28"/>
        </w:rPr>
      </w:pPr>
      <w:bookmarkStart w:id="37" w:name="_Toc43891589"/>
      <w:r w:rsidRPr="00A549DE">
        <w:rPr>
          <w:rFonts w:ascii="Times New Roman" w:hAnsi="Times New Roman" w:cs="Times New Roman"/>
          <w:b/>
          <w:bCs/>
          <w:sz w:val="28"/>
          <w:szCs w:val="28"/>
        </w:rPr>
        <w:t>Ministerstwo Środowiska (MŚ)</w:t>
      </w:r>
      <w:bookmarkStart w:id="38" w:name="_Hlk43198153"/>
      <w:bookmarkEnd w:id="37"/>
    </w:p>
    <w:p w14:paraId="21E5224B" w14:textId="77777777" w:rsidR="0006325A" w:rsidRPr="0006325A" w:rsidRDefault="0006325A" w:rsidP="009C7C58">
      <w:pPr>
        <w:spacing w:before="120" w:after="0" w:line="240" w:lineRule="auto"/>
        <w:rPr>
          <w:rFonts w:ascii="Times New Roman" w:eastAsia="Times New Roman" w:hAnsi="Times New Roman" w:cs="Times New Roman"/>
          <w:b/>
          <w:bCs/>
          <w:lang w:eastAsia="pl-PL"/>
        </w:rPr>
      </w:pPr>
      <w:r w:rsidRPr="0006325A">
        <w:rPr>
          <w:rFonts w:ascii="Times New Roman" w:eastAsia="Times New Roman" w:hAnsi="Times New Roman" w:cs="Times New Roman"/>
          <w:b/>
          <w:bCs/>
          <w:lang w:eastAsia="pl-PL"/>
        </w:rPr>
        <w:t>Działania legislacyjne</w:t>
      </w:r>
    </w:p>
    <w:p w14:paraId="6E616B8A" w14:textId="1DFC0FB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Przedłużono termin prac geologicznych, w tym robót geologicznych wykonywanych na podstawie ustawy – Prawo geologiczne i górnicze, które z powodu stanu zagrożenia epidemicznego albo stanu epidemii nie mogły zostać wykonane zgodnie z harmonogramem określonym w koncesji lub projekcie robót geologicznych. Zgodnie bowiem z art. 73 pkt 57 ustawy z dnia 16 kwietnia 2020 r. o szczególnych instrumentach wsparcia w związku z rozprzestrzenianiem się wirusa SARS-COV-2 (Dz. U. poz. 695</w:t>
      </w:r>
      <w:r w:rsidR="002F479A">
        <w:rPr>
          <w:rFonts w:ascii="Times New Roman" w:eastAsia="Times New Roman" w:hAnsi="Times New Roman" w:cs="Times New Roman"/>
          <w:lang w:eastAsia="pl-PL"/>
        </w:rPr>
        <w:t>,</w:t>
      </w:r>
      <w:r w:rsidRPr="0006325A">
        <w:rPr>
          <w:rFonts w:ascii="Times New Roman" w:eastAsia="Times New Roman" w:hAnsi="Times New Roman" w:cs="Times New Roman"/>
          <w:lang w:eastAsia="pl-PL"/>
        </w:rPr>
        <w:t xml:space="preserve"> z późn. zm.) do ustawy </w:t>
      </w:r>
      <w:r w:rsidR="00634B53" w:rsidRPr="00634B53">
        <w:rPr>
          <w:rFonts w:ascii="Times New Roman" w:eastAsia="Times New Roman" w:hAnsi="Times New Roman" w:cs="Times New Roman"/>
          <w:lang w:eastAsia="pl-PL"/>
        </w:rPr>
        <w:t>COVID-19</w:t>
      </w:r>
      <w:r w:rsidRPr="0006325A">
        <w:rPr>
          <w:rFonts w:ascii="Times New Roman" w:eastAsia="Times New Roman" w:hAnsi="Times New Roman" w:cs="Times New Roman"/>
          <w:lang w:eastAsia="pl-PL"/>
        </w:rPr>
        <w:t xml:space="preserve"> dodano (m.in.) art. 15zzzs w brzmieniu: </w:t>
      </w:r>
    </w:p>
    <w:p w14:paraId="31DEE48F" w14:textId="53BDBEA3" w:rsid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,,Art. 15zzzs. Prace geologiczne, w tym roboty geologiczne, wykonywane na podstawie ustawy z dnia 9 czerwca 2011 r. - Prawo geologiczne i górnicze (Dz.</w:t>
      </w:r>
      <w:r w:rsidR="002327C0">
        <w:rPr>
          <w:rFonts w:ascii="Times New Roman" w:eastAsia="Times New Roman" w:hAnsi="Times New Roman" w:cs="Times New Roman"/>
          <w:lang w:eastAsia="pl-PL"/>
        </w:rPr>
        <w:t xml:space="preserve"> </w:t>
      </w:r>
      <w:r w:rsidRPr="0006325A">
        <w:rPr>
          <w:rFonts w:ascii="Times New Roman" w:eastAsia="Times New Roman" w:hAnsi="Times New Roman" w:cs="Times New Roman"/>
          <w:lang w:eastAsia="pl-PL"/>
        </w:rPr>
        <w:t>U. z</w:t>
      </w:r>
      <w:r w:rsidR="002F479A">
        <w:rPr>
          <w:rFonts w:ascii="Times New Roman" w:eastAsia="Times New Roman" w:hAnsi="Times New Roman" w:cs="Times New Roman"/>
          <w:lang w:eastAsia="pl-PL"/>
        </w:rPr>
        <w:t>2020 r. poz. 1064 i 1339</w:t>
      </w:r>
      <w:r w:rsidRPr="0006325A">
        <w:rPr>
          <w:rFonts w:ascii="Times New Roman" w:eastAsia="Times New Roman" w:hAnsi="Times New Roman" w:cs="Times New Roman"/>
          <w:lang w:eastAsia="pl-PL"/>
        </w:rPr>
        <w:t>), które nie mogą być wykonane zgodnie z harmonogramem określonym w koncesji lub projekcie robót geologicznych ze względu na obowiązywanie stanu zagrożenia epidemicznego albo stanu epidemii, mogą zostać wykonane w terminie późniejszym, bez potrzeby zmiany koncesji lub projektu robót geologicznych, do czasu upływu terminu obowiązywania koncesji lub czasu na jaki został zatwierdzony projekt robót geologicznych lub terminu określonego w projekcie robót geologicznych podlegającym zgłoszeniu staroście albo ministrowi właściwemu do spraw środowiska.”.</w:t>
      </w:r>
    </w:p>
    <w:p w14:paraId="02A5DBCC" w14:textId="77777777" w:rsidR="00A744C6" w:rsidRDefault="00A744C6" w:rsidP="00F71115">
      <w:pPr>
        <w:spacing w:before="120" w:after="0" w:line="240" w:lineRule="auto"/>
        <w:jc w:val="both"/>
        <w:rPr>
          <w:rFonts w:ascii="Times New Roman" w:eastAsia="Times New Roman" w:hAnsi="Times New Roman" w:cs="Times New Roman"/>
          <w:lang w:eastAsia="pl-PL"/>
        </w:rPr>
      </w:pPr>
      <w:r w:rsidRPr="00A744C6">
        <w:rPr>
          <w:rFonts w:ascii="Times New Roman" w:eastAsia="Times New Roman" w:hAnsi="Times New Roman" w:cs="Times New Roman"/>
          <w:lang w:eastAsia="pl-PL"/>
        </w:rPr>
        <w:t xml:space="preserve">W ramach tzw. III tarczy antykryzysowej ówczesne Ministerstwo Środowiska zgłosiło propozycje – zmiany ustawy Prawo łowieckie w zakresie umożliwiającym Zarządowi Głównemu Polskiego Związku Łowieckiego przeznaczenie środków z prowadzonej działalności gospodarczej na cele związane z walką z epidemią. Inicjatywa wprowadzenia przedmiotowej zmiany pochodziła od Polskiego Związku Łowieckiego i znalazła odzwierciedlenie w art. 5 ustawy z dnia 14 maja 2020 r. o zmianie niektórych ustaw w zakresie działań osłonowych w związku z rozprzestrzenianiem się wirusa SARS-CoV-2 w brzmieniu: </w:t>
      </w:r>
    </w:p>
    <w:p w14:paraId="111B4FFC" w14:textId="4EDE29D1" w:rsidR="00A744C6" w:rsidRDefault="00A744C6" w:rsidP="00F71115">
      <w:pPr>
        <w:spacing w:before="120" w:after="0" w:line="240" w:lineRule="auto"/>
        <w:jc w:val="both"/>
        <w:rPr>
          <w:rFonts w:ascii="Times New Roman" w:eastAsia="Times New Roman" w:hAnsi="Times New Roman" w:cs="Times New Roman"/>
          <w:lang w:eastAsia="pl-PL"/>
        </w:rPr>
      </w:pPr>
      <w:r w:rsidRPr="00A744C6">
        <w:rPr>
          <w:rFonts w:ascii="Times New Roman" w:eastAsia="Times New Roman" w:hAnsi="Times New Roman" w:cs="Times New Roman"/>
          <w:lang w:eastAsia="pl-PL"/>
        </w:rPr>
        <w:t xml:space="preserve">„Art. 5. W ustawie z dnia 13 października1995 r. – Prawo łowieckie (Dz. U. z 2020 r. poz. </w:t>
      </w:r>
      <w:r w:rsidR="00D002D5">
        <w:rPr>
          <w:rFonts w:ascii="Times New Roman" w:eastAsia="Times New Roman" w:hAnsi="Times New Roman" w:cs="Times New Roman"/>
          <w:lang w:eastAsia="pl-PL"/>
        </w:rPr>
        <w:t>1683</w:t>
      </w:r>
      <w:r w:rsidRPr="00A744C6">
        <w:rPr>
          <w:rFonts w:ascii="Times New Roman" w:eastAsia="Times New Roman" w:hAnsi="Times New Roman" w:cs="Times New Roman"/>
          <w:lang w:eastAsia="pl-PL"/>
        </w:rPr>
        <w:t>) w art. 35 po ust. 2 dodaje się ust. 2a i 2b w brzmieniu:</w:t>
      </w:r>
    </w:p>
    <w:p w14:paraId="37BF1A59" w14:textId="77777777" w:rsidR="002F479A" w:rsidRDefault="00A744C6" w:rsidP="00F71115">
      <w:pPr>
        <w:spacing w:before="120" w:after="0" w:line="240" w:lineRule="auto"/>
        <w:jc w:val="both"/>
        <w:rPr>
          <w:rFonts w:ascii="Times New Roman" w:eastAsia="Times New Roman" w:hAnsi="Times New Roman" w:cs="Times New Roman"/>
          <w:lang w:eastAsia="pl-PL"/>
        </w:rPr>
      </w:pPr>
      <w:r w:rsidRPr="00A744C6">
        <w:rPr>
          <w:rFonts w:ascii="Times New Roman" w:eastAsia="Times New Roman" w:hAnsi="Times New Roman" w:cs="Times New Roman"/>
          <w:lang w:eastAsia="pl-PL"/>
        </w:rPr>
        <w:t xml:space="preserve"> „2a. W trakcie obowiązywania na terytorium Rzeczypospolitej Polskiej stanu zagrożenia epidemicznego lub stanu epidemii z powodu wirusa SARS-CoV-2 wywołującego chorobę COVID-19 dochód z działalności gospodarczej Polskiego Związku Łowieckiego oraz kół łowieckich może zostać przeznaczony na cele związane ze zwalczaniem epidemii. </w:t>
      </w:r>
    </w:p>
    <w:p w14:paraId="4FB40AAD" w14:textId="3EBB6FDC" w:rsidR="00A744C6" w:rsidRDefault="00A744C6" w:rsidP="00F71115">
      <w:pPr>
        <w:spacing w:before="120" w:after="0" w:line="240" w:lineRule="auto"/>
        <w:jc w:val="both"/>
        <w:rPr>
          <w:rFonts w:ascii="Times New Roman" w:eastAsia="Times New Roman" w:hAnsi="Times New Roman" w:cs="Times New Roman"/>
          <w:lang w:eastAsia="pl-PL"/>
        </w:rPr>
      </w:pPr>
      <w:r w:rsidRPr="00A744C6">
        <w:rPr>
          <w:rFonts w:ascii="Times New Roman" w:eastAsia="Times New Roman" w:hAnsi="Times New Roman" w:cs="Times New Roman"/>
          <w:lang w:eastAsia="pl-PL"/>
        </w:rPr>
        <w:t xml:space="preserve">2b. O przeznaczeniu środków finansowych, o którym mowa w ust. 2 i 2a, decyduje Zarząd Główny Polskiego Związku Łowieckiego.”. </w:t>
      </w:r>
    </w:p>
    <w:p w14:paraId="32DFD143" w14:textId="3BF71749" w:rsidR="00A744C6" w:rsidRDefault="00A744C6" w:rsidP="00F71115">
      <w:pPr>
        <w:spacing w:before="120" w:after="0" w:line="240" w:lineRule="auto"/>
        <w:jc w:val="both"/>
        <w:rPr>
          <w:rFonts w:ascii="Times New Roman" w:eastAsia="Times New Roman" w:hAnsi="Times New Roman" w:cs="Times New Roman"/>
          <w:lang w:eastAsia="pl-PL"/>
        </w:rPr>
      </w:pPr>
      <w:r w:rsidRPr="00A744C6">
        <w:rPr>
          <w:rFonts w:ascii="Times New Roman" w:eastAsia="Times New Roman" w:hAnsi="Times New Roman" w:cs="Times New Roman"/>
          <w:lang w:eastAsia="pl-PL"/>
        </w:rPr>
        <w:t xml:space="preserve">Dodatkowo, w ramach tzw. II tarczy antykryzysowej, ówczesne Ministerstwo Środowiska zgłosiło propozycje, które odpowiadały na postulaty Polskiego Związku Łowieckiego, mające na celu zapewnienie ciągłości funkcjonowania organów Polskiego Związku Łowieckiego oraz organów kół łowieckich w sytuacji wprowadzenia na terytorium Rzeczypospolitej Polskiej stanu zagrożenia epidemicznego, stanu epidemii lub stanu nadzwyczajnego. Rozwiązania te znalazły się w art. 22 ustawy </w:t>
      </w:r>
      <w:r w:rsidRPr="00A744C6">
        <w:rPr>
          <w:rFonts w:ascii="Times New Roman" w:eastAsia="Times New Roman" w:hAnsi="Times New Roman" w:cs="Times New Roman"/>
          <w:lang w:eastAsia="pl-PL"/>
        </w:rPr>
        <w:lastRenderedPageBreak/>
        <w:t>z dnia 16 kwietnia 2020 r. o szczególnych instrumentach wsparcia w związku z rozprzestrzenianiem się wirusa SARS-COV2 z dnia 16 kwietnia 2020 r. (Dz. U. z 2020 r. poz. 695</w:t>
      </w:r>
      <w:r w:rsidR="002F479A">
        <w:rPr>
          <w:rFonts w:ascii="Times New Roman" w:eastAsia="Times New Roman" w:hAnsi="Times New Roman" w:cs="Times New Roman"/>
          <w:lang w:eastAsia="pl-PL"/>
        </w:rPr>
        <w:t>, z późn. zm.</w:t>
      </w:r>
      <w:r w:rsidRPr="00A744C6">
        <w:rPr>
          <w:rFonts w:ascii="Times New Roman" w:eastAsia="Times New Roman" w:hAnsi="Times New Roman" w:cs="Times New Roman"/>
          <w:lang w:eastAsia="pl-PL"/>
        </w:rPr>
        <w:t>), który otrzymał następujące brzmienie: „W ustawie z dnia 13 października 1995 r. – Prawo łowieckiepo art. 33d dodaje się art. 33e w brzmieniu:</w:t>
      </w:r>
    </w:p>
    <w:p w14:paraId="73F91182" w14:textId="77777777" w:rsidR="00A744C6" w:rsidRDefault="00A744C6" w:rsidP="00F71115">
      <w:pPr>
        <w:spacing w:before="120" w:after="0" w:line="240" w:lineRule="auto"/>
        <w:jc w:val="both"/>
        <w:rPr>
          <w:rFonts w:ascii="Times New Roman" w:eastAsia="Times New Roman" w:hAnsi="Times New Roman" w:cs="Times New Roman"/>
          <w:lang w:eastAsia="pl-PL"/>
        </w:rPr>
      </w:pPr>
      <w:r w:rsidRPr="00A744C6">
        <w:rPr>
          <w:rFonts w:ascii="Times New Roman" w:eastAsia="Times New Roman" w:hAnsi="Times New Roman" w:cs="Times New Roman"/>
          <w:lang w:eastAsia="pl-PL"/>
        </w:rPr>
        <w:t xml:space="preserve">Art. 33e. 1. Jeżeli w trakcie trwania kadencji organów Polskiego Związku Łowieckiego oraz organów koła łowieckiego na terytorium Rzeczypospolitej Polskiej wprowadzony został stan zagrożenia epidemicznego, stan epidemii lub stan nadzwyczajny kadencja tych organów ulega przedłużeniu o okres trwania stanu zagrożenia epidemicznego, stanu epidemii lub stanu nadzwyczajnego. </w:t>
      </w:r>
    </w:p>
    <w:p w14:paraId="7E698697" w14:textId="733C864C" w:rsidR="0025109A" w:rsidRPr="0006325A" w:rsidRDefault="00A744C6" w:rsidP="00F71115">
      <w:pPr>
        <w:spacing w:before="120" w:after="0" w:line="240" w:lineRule="auto"/>
        <w:jc w:val="both"/>
        <w:rPr>
          <w:rFonts w:ascii="Times New Roman" w:eastAsia="Times New Roman" w:hAnsi="Times New Roman" w:cs="Times New Roman"/>
          <w:lang w:eastAsia="pl-PL"/>
        </w:rPr>
      </w:pPr>
      <w:r w:rsidRPr="00A744C6">
        <w:rPr>
          <w:rFonts w:ascii="Times New Roman" w:eastAsia="Times New Roman" w:hAnsi="Times New Roman" w:cs="Times New Roman"/>
          <w:lang w:eastAsia="pl-PL"/>
        </w:rPr>
        <w:t>2. Wybory do organów Polskiego Związku Łowieckiego oraz organów koła łowieckiego nie mogą odbyć się wcześniej niż przed upływem 30 dni od dnia zakończenia na terytorium Rzeczypospolitej Polskiej stanów, o których mowa w ust. 1.”.</w:t>
      </w:r>
    </w:p>
    <w:p w14:paraId="262F96FB" w14:textId="77777777" w:rsidR="00BB24A0" w:rsidRDefault="00BB24A0" w:rsidP="009C7C58">
      <w:pPr>
        <w:spacing w:before="120" w:after="0" w:line="240" w:lineRule="auto"/>
        <w:jc w:val="both"/>
        <w:rPr>
          <w:rFonts w:ascii="Times New Roman" w:hAnsi="Times New Roman" w:cs="Times New Roman"/>
          <w:b/>
          <w:bCs/>
          <w:color w:val="000000" w:themeColor="text1"/>
        </w:rPr>
      </w:pPr>
    </w:p>
    <w:p w14:paraId="2286C954" w14:textId="42C8A35A" w:rsidR="00F75BFC" w:rsidRPr="00883965" w:rsidRDefault="00F75BFC" w:rsidP="009C7C58">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bookmarkEnd w:id="38"/>
    <w:p w14:paraId="6C67ED56" w14:textId="2F93AF35" w:rsidR="00F75BFC" w:rsidRPr="00883965" w:rsidRDefault="00F75BFC" w:rsidP="009C7C58">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Zgodnie z poleceniem Dyrektora Generalnego Ministerstwa Środowiska w większości w Ministerstwie, pracownicy wykonują swoją pracę w formie zdalnej. [art. 3 ustawy o COVID-19]</w:t>
      </w:r>
    </w:p>
    <w:p w14:paraId="34C66CD8" w14:textId="3F4702A3" w:rsidR="00F75BFC" w:rsidRPr="00883965" w:rsidRDefault="00F75BFC" w:rsidP="00BB24A0">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W przypadku konieczności, Dyrektorzy departamentów i biur mogą podjąć decyzję o świadczeniu przez pracowników pracy w budynku, z uwzględnieniem rotacyjnego przebywania w pomieszczeniach pracy.</w:t>
      </w:r>
    </w:p>
    <w:p w14:paraId="6A090BCC" w14:textId="636668EE" w:rsidR="00F75BFC" w:rsidRPr="00883965" w:rsidRDefault="00F75BFC" w:rsidP="00BB24A0">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Zgodnie z wytycznymi wykonywanie pracy w budynku powinno odbywać się z zachowaniem niezbędnych środków bezpieczeństwa, jeśli to konieczne przy użyciu środków ochrony osobistej. W przypadku kontaktowania się pracowników ze sobą bezpośrednio należy utrzymać niezbędny dystans 2 m.</w:t>
      </w:r>
    </w:p>
    <w:p w14:paraId="1118A253" w14:textId="1AB15E9F"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Jeżeli wykonywana praca wiąże się z kontaktami bezpośrednimi z innymi pracownikami lub gośćmi (interesantami) do środków ograniczających prawdopodobieństwo zakażenia SARS-CoV-2 należą:</w:t>
      </w:r>
    </w:p>
    <w:p w14:paraId="2866FB4B" w14:textId="5BD652E5"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Praca w zespołach o stałym składzie i ograniczonej liczbie kontaktujących się bezpośrednio ze sobą pracowników;</w:t>
      </w:r>
    </w:p>
    <w:p w14:paraId="0634876B" w14:textId="554E7159"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Ograniczenie czasu bezpośredniego kontaktu z innymi pracownikami do max. 15 min.;</w:t>
      </w:r>
    </w:p>
    <w:p w14:paraId="7C8DDC9A" w14:textId="584DEC3E"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Zalecane jest wykorzystywanie komunikacji elektronicznej do kontaktów pomiędzy komórkami organizacyjnymi, jeżeli tylko jest to możliwe;</w:t>
      </w:r>
    </w:p>
    <w:p w14:paraId="443EBE6A" w14:textId="28AE93D0"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Zalecane jest ograniczanie do niezbędnego minimum podróży służbowych i spotkań wymagających bezpośrednich kontaktów pracowników z osobami spoza Ministerstwa Środowiska;</w:t>
      </w:r>
    </w:p>
    <w:p w14:paraId="361BB742" w14:textId="7E93D516"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Zalecane jest ograniczanie do niezbędnego minimum spotkań i narad wewnętrznych;</w:t>
      </w:r>
    </w:p>
    <w:p w14:paraId="2C4BA4BD" w14:textId="49BE29D0"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Zalecane jest wykonywanie pracy oraz prowadzenie spotkań przy otwartych oknach, z zachowaniem rekomendowanych odległości;</w:t>
      </w:r>
    </w:p>
    <w:p w14:paraId="7C5B3D60" w14:textId="77777777" w:rsidR="0006325A" w:rsidRDefault="0006325A" w:rsidP="00F71115">
      <w:pPr>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Ponadto:</w:t>
      </w:r>
    </w:p>
    <w:p w14:paraId="6A3F45FE" w14:textId="3341BF78"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1) zakupiono przemysłowe generatory ozonu wraz z miernikami ozonu, maskami i kombinezonami oraz przeprowadzono szkolenie dla pracowników przygotowujące do ich zastosowania w przypadkach zagrożenia, </w:t>
      </w:r>
    </w:p>
    <w:p w14:paraId="186D23E0"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2) zakupiono bramkę do wykrywania metali z funkcją pomiaru temperatury u osób wchodzących do budynku Ministerstwa, </w:t>
      </w:r>
    </w:p>
    <w:p w14:paraId="2E0612DB"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3) zakupiono na potrzeby pracowników urzędu środki dezynfekujące oraz maseczki i rękawiczki jednorazowe. Dodatkowo w toku jest postępowanie dotyczące zakupu przyłbic dla pracowników, którzy są narażeni na częsty kontakt z innymi osobami, </w:t>
      </w:r>
    </w:p>
    <w:p w14:paraId="3A0E242A"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4) pracownicy MŚ, w szczególnych przypadkach, będą mieli możliwości refundacji kosztów związanych z wykonaniem testu w kierunku SARS-CoV-2 (COVID-19), który pozwoli na zminimalizowanie ryzyka pojawienia się w pracy osoby potencjalnie chorej, </w:t>
      </w:r>
    </w:p>
    <w:p w14:paraId="4B8E3979"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lastRenderedPageBreak/>
        <w:t xml:space="preserve">5) zalecono organizację pracy z uwzględnieniem systemu rotacyjnego (praca zdalna), </w:t>
      </w:r>
    </w:p>
    <w:p w14:paraId="2A3FA51C"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6) zainstalowano w ciągach komunikacyjnych oraz pomieszczeniach socjalnych i toaletach dodatkowe dozowniki ze środkiem dezynfekującym - dostępne dla wszystkich pracowników oraz gości przebywających w budynku, </w:t>
      </w:r>
    </w:p>
    <w:p w14:paraId="66ADE7F4"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7) zalecono ograniczenie do niezbędnego minimum podróży służbowych, spotkań i narad wewnętrznych, a w przypadku ich organizacji zachowanie zasad bezpieczeństwa (zalecane jest komunikowanie się pracowników online lub telefonicznie), </w:t>
      </w:r>
    </w:p>
    <w:p w14:paraId="38A8721A"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8) w budynku wyznaczono pokój izolacji dla osoby z podejrzeniem zarażenia się koronawirusem,</w:t>
      </w:r>
    </w:p>
    <w:p w14:paraId="312E2FF4"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9) ochronę budynku wyposażono w termometr bezdotykowy z zaleceniem obowiązkowego pomiaru temperatury u wszystkich osób wchodzących do budynku Ministerstwa Środowiska. Zasada obowiązuje zarówno gości/interesantów, jak i pracowników Ministerstwa, </w:t>
      </w:r>
    </w:p>
    <w:p w14:paraId="53F27BAE" w14:textId="49D0A15E"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10) podniesiono standard utrzymania czystości, m.in. </w:t>
      </w:r>
      <w:r w:rsidR="00D96F44">
        <w:rPr>
          <w:rFonts w:ascii="Times New Roman" w:eastAsia="Times New Roman" w:hAnsi="Times New Roman" w:cs="Times New Roman"/>
          <w:lang w:eastAsia="pl-PL"/>
        </w:rPr>
        <w:t>przez</w:t>
      </w:r>
      <w:r w:rsidRPr="0006325A">
        <w:rPr>
          <w:rFonts w:ascii="Times New Roman" w:eastAsia="Times New Roman" w:hAnsi="Times New Roman" w:cs="Times New Roman"/>
          <w:lang w:eastAsia="pl-PL"/>
        </w:rPr>
        <w:t xml:space="preserve"> częstszą dezynfekcję miejsc takich jak blaty, poręcze i balustrady, klamki oraz pomieszczenia sanitarne, </w:t>
      </w:r>
    </w:p>
    <w:p w14:paraId="187FAC76"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11) zalecono obowiązkowe wypełnianie przez gości/interesantów Karty informacyjnej, która w przypadku stwierdzenia zakażenia koronawirusem, pozwoli na szybkie ustalenie kontaktów takiej osoby z innymi, </w:t>
      </w:r>
    </w:p>
    <w:p w14:paraId="7507F412"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12) wprowadzono instruktaż ogólny w ramach szkolenia wstępnego z zakresu BHP z wykorzystaniem środków komunikacji elektronicznej, </w:t>
      </w:r>
    </w:p>
    <w:p w14:paraId="4D2B4223"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13) wstrzymano szkolenia okresowe z zakresu BHP. </w:t>
      </w:r>
    </w:p>
    <w:p w14:paraId="669BC9DF" w14:textId="77777777" w:rsidR="00F75BFC" w:rsidRPr="00883965" w:rsidRDefault="00F75BFC" w:rsidP="009C7C58">
      <w:pPr>
        <w:spacing w:before="120" w:after="0" w:line="240" w:lineRule="auto"/>
        <w:jc w:val="both"/>
        <w:rPr>
          <w:rFonts w:ascii="Times New Roman" w:hAnsi="Times New Roman" w:cs="Times New Roman"/>
          <w:b/>
          <w:bCs/>
          <w:color w:val="000000" w:themeColor="text1"/>
        </w:rPr>
      </w:pPr>
    </w:p>
    <w:p w14:paraId="10F28C36" w14:textId="1F56F904" w:rsidR="00F75BFC" w:rsidRPr="00883965" w:rsidRDefault="00F75BFC" w:rsidP="00BB24A0">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6249CE3B" w14:textId="77777777"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Do pracowników Ministerstwa Środowiska skierowano informacje dotyczące:</w:t>
      </w:r>
    </w:p>
    <w:p w14:paraId="4479A8C4" w14:textId="77777777"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Częstego mycia rąk</w:t>
      </w:r>
    </w:p>
    <w:p w14:paraId="23586BFE" w14:textId="77777777"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Stosowania odpowiedniej zasady ochrony podczas kaszlu i kichania</w:t>
      </w:r>
    </w:p>
    <w:p w14:paraId="3D12FA5D" w14:textId="77777777"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b/>
          <w:bCs/>
        </w:rPr>
        <w:t xml:space="preserve">- </w:t>
      </w:r>
      <w:r w:rsidRPr="00883965">
        <w:rPr>
          <w:rFonts w:ascii="Times New Roman" w:hAnsi="Times New Roman" w:cs="Times New Roman"/>
        </w:rPr>
        <w:t>Zachowania bezpiecznych odległości</w:t>
      </w:r>
    </w:p>
    <w:p w14:paraId="5C41ADC4" w14:textId="77777777" w:rsidR="00F75BFC" w:rsidRPr="00883965" w:rsidRDefault="00F75BFC">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 Dodatkowych zabezpieczeń</w:t>
      </w:r>
    </w:p>
    <w:p w14:paraId="1E1E672C" w14:textId="45883188" w:rsidR="00F75BFC" w:rsidRPr="00883965" w:rsidRDefault="00E279B7">
      <w:pPr>
        <w:autoSpaceDE w:val="0"/>
        <w:autoSpaceDN w:val="0"/>
        <w:adjustRightInd w:val="0"/>
        <w:spacing w:before="120" w:after="0" w:line="240" w:lineRule="auto"/>
        <w:jc w:val="both"/>
        <w:rPr>
          <w:rFonts w:ascii="Times New Roman" w:hAnsi="Times New Roman" w:cs="Times New Roman"/>
        </w:rPr>
      </w:pPr>
      <w:r w:rsidRPr="00883965">
        <w:rPr>
          <w:rFonts w:ascii="Times New Roman" w:hAnsi="Times New Roman" w:cs="Times New Roman"/>
        </w:rPr>
        <w:t>Np. p</w:t>
      </w:r>
      <w:r w:rsidR="00F75BFC" w:rsidRPr="00883965">
        <w:rPr>
          <w:rFonts w:ascii="Times New Roman" w:hAnsi="Times New Roman" w:cs="Times New Roman"/>
        </w:rPr>
        <w:t>racownicy korzystają z pomieszczeń higieniczno-sanitarnych pojedynczo. Zakaz gromadzenia się w większych grupach w pomieszczeniach socjalnych. Z wind należy korzystać pojedynczo.</w:t>
      </w:r>
    </w:p>
    <w:p w14:paraId="09A7883D"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1) wprowadzono wytyczne dla pracowników oraz osób kierujących pracownikami, dotyczące postępowania w przypadku wystąpienia objawów wskazujących na możliwość zachorowania na COVID-19 u pracownika, przebywającego zarówno w pracy, jak i poza nią, </w:t>
      </w:r>
    </w:p>
    <w:p w14:paraId="7B22469A" w14:textId="77777777" w:rsidR="0006325A" w:rsidRPr="0006325A" w:rsidRDefault="0006325A" w:rsidP="00F71115">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 xml:space="preserve">2) w pomieszczeniach sanitarnych oraz innych udostępniono materiały informacyjne dotyczące zasad higieny oraz opisu postępowania w sytuacjach wymagających działań służb sanitarnych, </w:t>
      </w:r>
    </w:p>
    <w:p w14:paraId="2BFA5083" w14:textId="0ABFD089" w:rsidR="001F00DD" w:rsidRDefault="0006325A" w:rsidP="009C7C58">
      <w:pPr>
        <w:spacing w:before="120" w:after="0" w:line="240" w:lineRule="auto"/>
        <w:jc w:val="both"/>
        <w:rPr>
          <w:rFonts w:ascii="Times New Roman" w:eastAsia="Times New Roman" w:hAnsi="Times New Roman" w:cs="Times New Roman"/>
          <w:lang w:eastAsia="pl-PL"/>
        </w:rPr>
      </w:pPr>
      <w:r w:rsidRPr="0006325A">
        <w:rPr>
          <w:rFonts w:ascii="Times New Roman" w:eastAsia="Times New Roman" w:hAnsi="Times New Roman" w:cs="Times New Roman"/>
          <w:lang w:eastAsia="pl-PL"/>
        </w:rPr>
        <w:t>3) w toaletach zalecono korzystanie z ręczników jednorazowych i nie używanie suszarek do rąk.</w:t>
      </w:r>
    </w:p>
    <w:p w14:paraId="7BAFD7D4" w14:textId="77777777" w:rsidR="00BB24A0" w:rsidRPr="0006325A" w:rsidRDefault="00BB24A0" w:rsidP="00F71115">
      <w:pPr>
        <w:spacing w:before="120" w:after="0" w:line="240" w:lineRule="auto"/>
        <w:jc w:val="both"/>
        <w:rPr>
          <w:rFonts w:ascii="Times New Roman" w:eastAsia="Times New Roman" w:hAnsi="Times New Roman" w:cs="Times New Roman"/>
          <w:lang w:eastAsia="pl-PL"/>
        </w:rPr>
      </w:pPr>
    </w:p>
    <w:p w14:paraId="41443B3C" w14:textId="3CEF6B36" w:rsidR="001F00DD" w:rsidRPr="00A549DE" w:rsidRDefault="001F00DD" w:rsidP="00A549DE">
      <w:pPr>
        <w:pStyle w:val="Nagwek1"/>
        <w:rPr>
          <w:rFonts w:ascii="Times New Roman" w:hAnsi="Times New Roman" w:cs="Times New Roman"/>
          <w:b/>
          <w:bCs/>
          <w:sz w:val="28"/>
          <w:szCs w:val="28"/>
        </w:rPr>
      </w:pPr>
      <w:bookmarkStart w:id="39" w:name="_Toc43891590"/>
      <w:r w:rsidRPr="00A549DE">
        <w:rPr>
          <w:rFonts w:ascii="Times New Roman" w:hAnsi="Times New Roman" w:cs="Times New Roman"/>
          <w:b/>
          <w:bCs/>
          <w:sz w:val="28"/>
          <w:szCs w:val="28"/>
        </w:rPr>
        <w:t>Rządowe Centrum Legislacji (RCL)</w:t>
      </w:r>
      <w:bookmarkEnd w:id="39"/>
    </w:p>
    <w:p w14:paraId="71A13A0C"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organizacyjne</w:t>
      </w:r>
    </w:p>
    <w:p w14:paraId="513CC29D" w14:textId="77777777" w:rsidR="001F00DD" w:rsidRPr="00883965" w:rsidRDefault="001F00DD" w:rsidP="001F00DD">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Rządowym Centrum Legislacji wdrożono system pracy zdalnej (podstawa prawna - art. 3 ustawy o COVID-19).</w:t>
      </w:r>
    </w:p>
    <w:p w14:paraId="2302DC60" w14:textId="77777777" w:rsidR="001F00DD" w:rsidRPr="00883965" w:rsidRDefault="001F00DD" w:rsidP="001F00DD">
      <w:pPr>
        <w:spacing w:before="120" w:after="0" w:line="240" w:lineRule="auto"/>
        <w:jc w:val="both"/>
        <w:rPr>
          <w:rFonts w:ascii="Times New Roman" w:hAnsi="Times New Roman" w:cs="Times New Roman"/>
          <w:b/>
          <w:bCs/>
        </w:rPr>
      </w:pPr>
    </w:p>
    <w:p w14:paraId="3FCD1276" w14:textId="77777777" w:rsidR="001F00DD" w:rsidRPr="00883965" w:rsidRDefault="001F00DD" w:rsidP="001F00DD">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394A0C90" w14:textId="77777777" w:rsidR="001F00DD" w:rsidRPr="00883965" w:rsidRDefault="001F00DD" w:rsidP="001F00DD">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Rządowe Centrum Legislacji podjęło inicjatywę dotyczącą udostępnienia na swojej stronie internetowej www.rcl.gov.pl  uporządkowanego zestawienia aktów wykonawczych zawierających regulacje związane z zapobieganiem i przeciwdziałaniem skutkom rozprzestrzeniania się koronawirusa SARS-CoV-2. Na stronie internetowej RCL umieszczane są także sukcesywnie ujednolicone teksty ww. aktów wykonawczych, tj. teksty aktów wraz z naniesionymi zmianami wynikającymi z ogłoszonych nowelizacji. Należy jednocześnie podkreślić, że teksty ujednolicone mają charakter wyłącznie informacyjny i pomocniczy. Tekstami prawnie wiążącymi są wyłącznie teksty aktów prawnych opublikowanych w Dzienniku Ustaw Rzeczypospolitej Polskiej i Dzienniku Urzędowym Rzeczypospolitej Polskiej „Monitor Polski”. Tym niemniej w obliczu dużego zainteresowania społecznego regulacjami dotyczącymi funkcjonowania w czasie ogłoszonego stanu epidemii, inicjatywę zapewniającą dostęp do aktualnego brzmienia przepisów należy uznać za zasadną.</w:t>
      </w:r>
    </w:p>
    <w:p w14:paraId="0CE36D5A" w14:textId="77777777" w:rsidR="00F75BFC" w:rsidRPr="00883965" w:rsidRDefault="00F75BFC" w:rsidP="00F75BFC">
      <w:pPr>
        <w:spacing w:before="120" w:after="0" w:line="240" w:lineRule="auto"/>
        <w:jc w:val="both"/>
        <w:rPr>
          <w:rFonts w:ascii="Times New Roman" w:hAnsi="Times New Roman" w:cs="Times New Roman"/>
          <w:color w:val="000000" w:themeColor="text1"/>
        </w:rPr>
      </w:pPr>
    </w:p>
    <w:p w14:paraId="2B95BEA3" w14:textId="16A84ADB" w:rsidR="00330BFE" w:rsidRPr="00A549DE" w:rsidRDefault="006D4EB4" w:rsidP="00A549DE">
      <w:pPr>
        <w:pStyle w:val="Nagwek1"/>
        <w:rPr>
          <w:rFonts w:ascii="Times New Roman" w:hAnsi="Times New Roman" w:cs="Times New Roman"/>
          <w:b/>
          <w:bCs/>
          <w:sz w:val="28"/>
          <w:szCs w:val="28"/>
        </w:rPr>
      </w:pPr>
      <w:bookmarkStart w:id="40" w:name="_Toc43891591"/>
      <w:r w:rsidRPr="00A549DE">
        <w:rPr>
          <w:rFonts w:ascii="Times New Roman" w:hAnsi="Times New Roman" w:cs="Times New Roman"/>
          <w:b/>
          <w:bCs/>
          <w:sz w:val="28"/>
          <w:szCs w:val="28"/>
        </w:rPr>
        <w:t>Urząd Ochrony Konkurencji i Konsumentów</w:t>
      </w:r>
      <w:r w:rsidR="009B3987" w:rsidRPr="00A549DE">
        <w:rPr>
          <w:rFonts w:ascii="Times New Roman" w:hAnsi="Times New Roman" w:cs="Times New Roman"/>
          <w:b/>
          <w:bCs/>
          <w:sz w:val="28"/>
          <w:szCs w:val="28"/>
        </w:rPr>
        <w:t xml:space="preserve"> (UOKiK)</w:t>
      </w:r>
      <w:bookmarkEnd w:id="40"/>
    </w:p>
    <w:p w14:paraId="40136FB2" w14:textId="108724A6" w:rsidR="006D4EB4" w:rsidRPr="00883965" w:rsidRDefault="006D4EB4"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5C2C4580" w14:textId="727CAC21" w:rsidR="006D4EB4" w:rsidRPr="00883965" w:rsidRDefault="004B7608" w:rsidP="00CC4433">
      <w:pPr>
        <w:pStyle w:val="Akapitzlist"/>
        <w:numPr>
          <w:ilvl w:val="0"/>
          <w:numId w:val="219"/>
        </w:numPr>
        <w:spacing w:before="120" w:after="0" w:line="240" w:lineRule="auto"/>
        <w:ind w:left="426"/>
        <w:contextualSpacing w:val="0"/>
        <w:jc w:val="both"/>
        <w:rPr>
          <w:rFonts w:ascii="Times New Roman" w:hAnsi="Times New Roman" w:cs="Times New Roman"/>
          <w:color w:val="000000" w:themeColor="text1"/>
        </w:rPr>
      </w:pPr>
      <w:r w:rsidRPr="004B7608">
        <w:rPr>
          <w:rFonts w:ascii="Times New Roman" w:hAnsi="Times New Roman" w:cs="Times New Roman"/>
          <w:color w:val="000000" w:themeColor="text1"/>
        </w:rPr>
        <w:t>art. 58 ustawy z dnia 19 czerwca 2020 r. o dopłatach do oprocentowania kredytów bankowych udzielanych przedsiębiorcom dotkniętym skutkami COVID-19 oraz o uproszczonym postępowaniu o zatwierdzenie układu w związku z wystąpieniem COVID-19 (Dz. U. poz. 1086, z późn. zm.)</w:t>
      </w:r>
    </w:p>
    <w:p w14:paraId="251157C3" w14:textId="11B97B41" w:rsidR="006D4EB4" w:rsidRPr="00883965" w:rsidRDefault="006D4EB4" w:rsidP="009B3987">
      <w:p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Ustawa nadaje Prezesowi UOKiK dodatkowe uprawnienia w zakresie ochrony polskich przedsiębiorstw, których przedmiot działalności jest ważny dla porządku publicznego, bezpieczeństwa publicznego lub  zdrowia publicznego (podmiotem procedującym ustawę jest Ministerstwo Rozwoju). Od momentu wejścia w życie przepisów, każda inwestycja, objęta przepisami niniejszej ustawy, skutkująca:</w:t>
      </w:r>
      <w:r w:rsidR="00330BFE"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nabyciem, osiągnięcia znaczącego uczestnictwa, lub</w:t>
      </w:r>
      <w:r w:rsidR="00330BFE"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nabyciem dominacji</w:t>
      </w:r>
      <w:r w:rsidR="00330BFE"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dokonana przez podmioty z siedzibą lub obywatelstwem (dla osób fizycznych) poza krajem członkowskim Unii Europejskiej objęta zostanie nadzorem Prezesa Urzędu.</w:t>
      </w:r>
    </w:p>
    <w:p w14:paraId="25609B2C" w14:textId="77777777" w:rsidR="006D4EB4" w:rsidRPr="00883965" w:rsidRDefault="006D4EB4" w:rsidP="009B3987">
      <w:p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Zgodnie z projektem, podmiotami objętymi ochroną są przedsiębiorcy z siedzibą w Polsce, który przychód ze sprzedaży i usług przekroczył na terytorium Polski równowartość 10 mln euro i którzy spełniają jeden z poniższych warunków:</w:t>
      </w:r>
    </w:p>
    <w:p w14:paraId="062DBDD5" w14:textId="77777777" w:rsidR="006D4EB4" w:rsidRPr="00883965" w:rsidRDefault="006D4EB4" w:rsidP="009B3987">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1) są spółką publiczną w rozumieniu ustawy o ofercie publicznej i warunkach wprowadzania instrumentów finansowych do zorganizowanego systemu obrotu oraz o spółkach publicznych, </w:t>
      </w:r>
    </w:p>
    <w:p w14:paraId="23D83580" w14:textId="77777777" w:rsidR="006D4EB4" w:rsidRPr="00883965" w:rsidRDefault="006D4EB4" w:rsidP="009B3987">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2) posiadają mienie, które zostało ujawnione w wykazie obiektów, instalacji, urządzeń i usług wchodzących w skład infrastruktury krytycznej lub  opracowują lub modyfikują oprogramowanie w obszarach wskazanych przez ustawę</w:t>
      </w:r>
    </w:p>
    <w:p w14:paraId="38892DEB" w14:textId="77777777" w:rsidR="006D4EB4" w:rsidRPr="00883965" w:rsidRDefault="006D4EB4" w:rsidP="009B3987">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3) prowadzą działalności gospodarczej w jednej z dziedzin wskazanych w ustawie. </w:t>
      </w:r>
    </w:p>
    <w:p w14:paraId="01B34F9D" w14:textId="77777777" w:rsidR="006D4EB4" w:rsidRPr="00883965" w:rsidRDefault="006D4EB4" w:rsidP="009B3987">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Postępowanie sprawdzające i kontrolne</w:t>
      </w:r>
    </w:p>
    <w:p w14:paraId="5701F933" w14:textId="77777777" w:rsidR="006D4EB4" w:rsidRPr="00883965" w:rsidRDefault="006D4EB4" w:rsidP="009B3987">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Każda inwestycja objęta przepisami ustawy powinna zostać uprzednio zgłoszona Prezesowi UOKiK, który po otrzymaniu zawiadomienia przeprowadzi postępowanie sprawdzające. Jeżeli transakcja nie będzie budziła wątpliwości pod kątem bezpieczeństwa publicznego, porządku publicznego i zdrowia publicznego wówczas zostanie wydana decyzja o braku sprzeciwu. </w:t>
      </w:r>
    </w:p>
    <w:p w14:paraId="01C1F818" w14:textId="77777777" w:rsidR="006D4EB4" w:rsidRPr="00883965" w:rsidRDefault="006D4EB4" w:rsidP="009B3987">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szczególnych przypadkach, gdy zgłoszenie lub inwestycja będą  wymagały dokładniejszego sprawdzenia, Prezes UOKiK będzie wszczynał postępowanie kontrolne. </w:t>
      </w:r>
    </w:p>
    <w:p w14:paraId="20E8B470" w14:textId="6510B3D5" w:rsidR="006D4EB4" w:rsidRPr="00883965" w:rsidRDefault="006D4EB4" w:rsidP="009B3987">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Nabycie przedsiębiorstwa podlegającego ochronie bez złożenia zawiadomienia lub pomimo sprzeciwu Prezesa UOKiK będzie nieważne.</w:t>
      </w:r>
    </w:p>
    <w:p w14:paraId="603C44E0" w14:textId="3A0C4017" w:rsidR="006D4EB4" w:rsidRPr="00883965" w:rsidRDefault="006D4EB4" w:rsidP="00CC4433">
      <w:pPr>
        <w:pStyle w:val="Akapitzlist"/>
        <w:numPr>
          <w:ilvl w:val="0"/>
          <w:numId w:val="219"/>
        </w:numPr>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art. 1 pkt 6 ustawy  z dnia 31 marca 2020 r. o zmianie ustawy o szczególnych rozwiązaniach związanych z zapobieganiem, przeciwdziałaniem i zwalczaniem COVID-19, innych chorób </w:t>
      </w:r>
      <w:r w:rsidRPr="00883965">
        <w:rPr>
          <w:rFonts w:ascii="Times New Roman" w:hAnsi="Times New Roman" w:cs="Times New Roman"/>
          <w:color w:val="000000" w:themeColor="text1"/>
        </w:rPr>
        <w:lastRenderedPageBreak/>
        <w:t>zakaźnych oraz wywołanych nimi sytuacji kryzysowych oraz niektórych innych ustaw (Dz.</w:t>
      </w:r>
      <w:r w:rsidR="00D002D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U. poz. 568</w:t>
      </w:r>
      <w:r w:rsidR="004E422D">
        <w:rPr>
          <w:rFonts w:ascii="Times New Roman" w:hAnsi="Times New Roman" w:cs="Times New Roman"/>
          <w:color w:val="000000" w:themeColor="text1"/>
        </w:rPr>
        <w:t>, z późn. zm.</w:t>
      </w:r>
      <w:r w:rsidRPr="00883965">
        <w:rPr>
          <w:rFonts w:ascii="Times New Roman" w:hAnsi="Times New Roman" w:cs="Times New Roman"/>
          <w:color w:val="000000" w:themeColor="text1"/>
        </w:rPr>
        <w:t>)</w:t>
      </w:r>
    </w:p>
    <w:p w14:paraId="0FF79248" w14:textId="77777777" w:rsidR="006D4EB4" w:rsidRPr="00883965" w:rsidRDefault="006D4EB4" w:rsidP="009B3987">
      <w:p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Ustawa przewiduje możliwość ustalenia przez ministra właściwego do spraw zdrowia, w porozumieniu z ministrem właściwych do spraw gospodarki i rolnictwa i rozwoju wsi, maksymalnych cen lub maksymalnych marż hurtowych i detalicznych, stosowanych w sprzedaży towarów lub usług, mających istotne znaczenie dla ochrony zdrowia lub bezpieczeństwa ludzi lub kosztów utrzymania gospodarstw domowych. Rozwiązanie to z założenia ma dotyczyć tylko produktów podstawowych, mających wyjątkowe znaczenie dla ochrony zdrowia lub funkcjonowanie gospodarstw domowych.</w:t>
      </w:r>
    </w:p>
    <w:p w14:paraId="0689251A" w14:textId="025848C6" w:rsidR="006D4EB4" w:rsidRPr="00883965" w:rsidRDefault="006D4EB4" w:rsidP="009B3987">
      <w:p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Kontrolę przestrzegania przez przedsiębiorców zakazu stosowania cen lub marż wyższych niż maksymalne ceny lub marże sprawują: Inspekcja Jakości Handlowej Artykułów Rolno-Spożywczych,</w:t>
      </w:r>
      <w:r w:rsidR="00330BFE" w:rsidRPr="00883965">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Inspekcja Handlowa. </w:t>
      </w:r>
    </w:p>
    <w:p w14:paraId="5660FB75" w14:textId="77777777" w:rsidR="006D4EB4" w:rsidRPr="00883965" w:rsidRDefault="006D4EB4" w:rsidP="009B3987">
      <w:p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 celu zapewnienia skuteczności i szybkiego przebiegu kontroli, będą one prowadzone z wyłączeniem niektórych przepisów rozdziału 5 ustawy - Prawo przedsiębiorców, dotyczących ograniczenia kontroli działalności gospodarczej (art. 47, art. 48, art. 49 ust.7 pkt 5, art. 50, art. 54, art. 55, art. 58 i 59 tej ustawy).</w:t>
      </w:r>
    </w:p>
    <w:p w14:paraId="3D3B0DE9" w14:textId="6053E27B" w:rsidR="006D4EB4" w:rsidRPr="00883965" w:rsidRDefault="006D4EB4" w:rsidP="009B3987">
      <w:pPr>
        <w:spacing w:before="120" w:after="0" w:line="240" w:lineRule="auto"/>
        <w:ind w:left="426"/>
        <w:jc w:val="both"/>
        <w:rPr>
          <w:rFonts w:ascii="Times New Roman" w:hAnsi="Times New Roman" w:cs="Times New Roman"/>
          <w:color w:val="000000" w:themeColor="text1"/>
        </w:rPr>
      </w:pPr>
      <w:r w:rsidRPr="00883965">
        <w:rPr>
          <w:rFonts w:ascii="Times New Roman" w:hAnsi="Times New Roman" w:cs="Times New Roman"/>
          <w:color w:val="000000" w:themeColor="text1"/>
        </w:rPr>
        <w:t>W przypadku ustalenia maksymalnych cen na produkty, bezpośrednimi uprawnieniami dysponują też sami konsumenci, stosownie do treści art. 538 ustawy - Kodeks cywilny. Zgodnie z tym przepisem, jeżeli w miejscu i czasie zawarcia umowy sprzedaży obowiązuje przepis określający cenę maksymalną, kupujący nie jest obowiązany do zapłaty ceny wyższej, a sprzedawca, który otrzymał cenę wyższą, obowiązany jest zwrócić kupującemu pobraną różnicę.</w:t>
      </w:r>
    </w:p>
    <w:p w14:paraId="2A035E22" w14:textId="030395F0" w:rsidR="0066363F" w:rsidRPr="0066363F" w:rsidRDefault="00D402E8" w:rsidP="0066363F">
      <w:pPr>
        <w:pStyle w:val="Akapitzlist"/>
        <w:numPr>
          <w:ilvl w:val="0"/>
          <w:numId w:val="219"/>
        </w:numPr>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Projekt rozporządzenia Rady Ministrów </w:t>
      </w:r>
      <w:r w:rsidR="004E422D">
        <w:rPr>
          <w:rFonts w:ascii="Times New Roman" w:hAnsi="Times New Roman" w:cs="Times New Roman"/>
          <w:color w:val="000000" w:themeColor="text1"/>
        </w:rPr>
        <w:t xml:space="preserve">zmieniającego </w:t>
      </w:r>
      <w:r w:rsidRPr="00883965">
        <w:rPr>
          <w:rFonts w:ascii="Times New Roman" w:hAnsi="Times New Roman" w:cs="Times New Roman"/>
          <w:color w:val="000000" w:themeColor="text1"/>
        </w:rPr>
        <w:t>rozporządzeni</w:t>
      </w:r>
      <w:r w:rsidR="004E422D">
        <w:rPr>
          <w:rFonts w:ascii="Times New Roman" w:hAnsi="Times New Roman" w:cs="Times New Roman"/>
          <w:color w:val="000000" w:themeColor="text1"/>
        </w:rPr>
        <w:t>e</w:t>
      </w:r>
      <w:r w:rsidRPr="00883965">
        <w:rPr>
          <w:rFonts w:ascii="Times New Roman" w:hAnsi="Times New Roman" w:cs="Times New Roman"/>
          <w:color w:val="000000" w:themeColor="text1"/>
        </w:rPr>
        <w:t xml:space="preserve"> z dnia 7 sierpnia 2008 r. w sprawie sprawozdań o udzielonej pomocy publicznej, informacji o nieudzieleniu takiej pomocy oraz sprawozdań o zaległościach przedsiębiorców we wpłatach świadczeń należnych na rzecz sektora finansów publicznych </w:t>
      </w:r>
      <w:r w:rsidR="0066363F" w:rsidRPr="0066363F">
        <w:rPr>
          <w:rFonts w:ascii="Times New Roman" w:hAnsi="Times New Roman" w:cs="Times New Roman"/>
          <w:color w:val="000000" w:themeColor="text1"/>
        </w:rPr>
        <w:t>(Dz. U. z 2016 r. poz. 1871</w:t>
      </w:r>
      <w:r w:rsidR="004E422D">
        <w:rPr>
          <w:rFonts w:ascii="Times New Roman" w:hAnsi="Times New Roman" w:cs="Times New Roman"/>
          <w:color w:val="000000" w:themeColor="text1"/>
        </w:rPr>
        <w:t>, z późn. zm.</w:t>
      </w:r>
      <w:r w:rsidR="0066363F" w:rsidRPr="0066363F">
        <w:rPr>
          <w:rFonts w:ascii="Times New Roman" w:hAnsi="Times New Roman" w:cs="Times New Roman"/>
          <w:color w:val="000000" w:themeColor="text1"/>
        </w:rPr>
        <w:t xml:space="preserve">). </w:t>
      </w:r>
    </w:p>
    <w:p w14:paraId="5E3F0EF9" w14:textId="3401B7C9" w:rsidR="0066363F" w:rsidRPr="0066363F" w:rsidRDefault="0066363F" w:rsidP="0066363F">
      <w:pPr>
        <w:pStyle w:val="Akapitzlist"/>
        <w:ind w:left="426"/>
        <w:contextualSpacing w:val="0"/>
        <w:jc w:val="both"/>
        <w:rPr>
          <w:rFonts w:ascii="Times New Roman" w:hAnsi="Times New Roman" w:cs="Times New Roman"/>
          <w:color w:val="000000" w:themeColor="text1"/>
        </w:rPr>
      </w:pPr>
      <w:r w:rsidRPr="0066363F">
        <w:rPr>
          <w:rFonts w:ascii="Times New Roman" w:hAnsi="Times New Roman" w:cs="Times New Roman"/>
          <w:color w:val="000000" w:themeColor="text1"/>
        </w:rPr>
        <w:t>Pomoc publiczna udzielana w związku z sytuacją wywołaną COVID-19 podlega raportowaniu, zgodnie z art. 32 ustawy z dnia 30 kwietnia 2020 r o postepowaniu w sprawach dotyczących pomocy publicznej (Dz. U. poz. 708). Aby umożliwić sprawne wypełnianie sprawozdań o pomocy kryzysowej, udzielanej na podstawie ustawy COVID-19, dokonano zmiany rozporządzenia Rady Ministrów. Nowelizacja wprowadziła nowe kody w sprawozdawczości, przede wszystkim kod dla ustawy COVID-19 oraz dla rozróżniania pomocy objętej limitem, udzielanej zgodnie z sekcją 3.1 Tymczasowych Ram i pozostałej pomocy kryzysowej. Nowelizacja rozporządzenia przyczyni się także do właściwego monitorowania pomocy publicznej udzielanej w związku z sytuacją wywołaną COVID-19.</w:t>
      </w:r>
    </w:p>
    <w:p w14:paraId="363CBCB2" w14:textId="58453AFB" w:rsidR="009B5E78" w:rsidRDefault="00D402E8" w:rsidP="009B5E78">
      <w:pPr>
        <w:pStyle w:val="Akapitzlist"/>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Projekt rozporządzenia Rady Ministrów </w:t>
      </w:r>
      <w:r w:rsidR="007F73A3">
        <w:rPr>
          <w:rFonts w:ascii="Times New Roman" w:hAnsi="Times New Roman" w:cs="Times New Roman"/>
          <w:color w:val="000000" w:themeColor="text1"/>
        </w:rPr>
        <w:t>zmieniającego</w:t>
      </w:r>
      <w:r w:rsidRPr="00883965">
        <w:rPr>
          <w:rFonts w:ascii="Times New Roman" w:hAnsi="Times New Roman" w:cs="Times New Roman"/>
          <w:color w:val="000000" w:themeColor="text1"/>
        </w:rPr>
        <w:t xml:space="preserve"> rozporządzenie z dnia 29 marca 2010 r. w sprawie zakresu informacji przedstawianych przez podmiot ubiegający się o pomoc inną niż pomoc de minimis lub pomoc de minimis w rolnictwie lub rybołówstwie (Dz.</w:t>
      </w:r>
      <w:r w:rsidR="002327C0">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U. poz. 312, z późn. zm.)</w:t>
      </w:r>
      <w:r w:rsidR="009B5E78">
        <w:rPr>
          <w:rFonts w:ascii="Times New Roman" w:hAnsi="Times New Roman" w:cs="Times New Roman"/>
          <w:color w:val="000000" w:themeColor="text1"/>
        </w:rPr>
        <w:t xml:space="preserve">. </w:t>
      </w:r>
      <w:r w:rsidR="0066363F" w:rsidRPr="0066363F">
        <w:rPr>
          <w:rFonts w:ascii="Times New Roman" w:hAnsi="Times New Roman" w:cs="Times New Roman"/>
          <w:color w:val="000000" w:themeColor="text1"/>
        </w:rPr>
        <w:t>Zgodnie z ustawą z dnia 30 kwietnia 2004 r. o postępowaniu w sprawach dotyczących pomocy publicznej  podmiot ubiegający się o pomoc publiczną zobowiązany jest do przedstawienia podmiotowi jej udzielającemu, wraz z wnioskiem o jej udzielenie, szeregu informacji dotyczących prowadzonej działalności gospodarczej, koniecznych do udzielenia wsparcia zgodnie z obowiązującymi przepisami. W ramach nowelizacji wprowadzony został (w dodanym załączniku nr 3 do rozporządzenia) uproszczony wzór Formularza informacji przedstawianych przy ubieganiu się o pomoc publiczną związaną z zapobieganiem, przeciwdziałaniem i zwalczaniem COVID-19 oraz jej skutków. Celem przedmiotowej nowelizacji jest uproszczenie zakresu informacji przedstawianych przez podmioty ubiegające się o pomoc publiczną udzielaną w celu przeciwdziałania epidemii COVID-19, przy jednoczesnym zapewnieniu zgodności udzielanej pomocy z warunkami określonymi w Komunikacie Komisji - Tymczasowe ramy środków pomocy państwa w celu wsparcia gospodarki w kontekście trwającej epidemii COVID-19.</w:t>
      </w:r>
      <w:r w:rsidR="0066363F" w:rsidRPr="00883965" w:rsidDel="0066363F">
        <w:rPr>
          <w:rFonts w:ascii="Times New Roman" w:hAnsi="Times New Roman" w:cs="Times New Roman"/>
          <w:color w:val="000000" w:themeColor="text1"/>
        </w:rPr>
        <w:t xml:space="preserve"> </w:t>
      </w:r>
    </w:p>
    <w:p w14:paraId="27C27B1F" w14:textId="63284915" w:rsidR="00D402E8" w:rsidRPr="00883965" w:rsidRDefault="00D402E8" w:rsidP="009B5E78">
      <w:pPr>
        <w:pStyle w:val="Akapitzlist"/>
        <w:numPr>
          <w:ilvl w:val="0"/>
          <w:numId w:val="219"/>
        </w:numPr>
        <w:spacing w:before="120" w:after="0" w:line="240" w:lineRule="auto"/>
        <w:ind w:left="426"/>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Art. 8d-f oraz art. 36 ust. 3 ustawy </w:t>
      </w:r>
      <w:r w:rsidR="00B314E5" w:rsidRPr="00883965">
        <w:rPr>
          <w:rFonts w:ascii="Times New Roman" w:hAnsi="Times New Roman" w:cs="Times New Roman"/>
          <w:color w:val="000000" w:themeColor="text1"/>
        </w:rPr>
        <w:t>o COVID-19</w:t>
      </w:r>
      <w:r w:rsidRPr="00883965">
        <w:rPr>
          <w:rFonts w:ascii="Times New Roman" w:hAnsi="Times New Roman" w:cs="Times New Roman"/>
          <w:color w:val="000000" w:themeColor="text1"/>
        </w:rPr>
        <w:t>.</w:t>
      </w:r>
    </w:p>
    <w:p w14:paraId="5E6D18C9" w14:textId="6BB714D1" w:rsidR="009B5E78" w:rsidRDefault="00D402E8" w:rsidP="009B5E78">
      <w:pPr>
        <w:pStyle w:val="Akapitzlist"/>
        <w:spacing w:before="120" w:after="0" w:line="240" w:lineRule="auto"/>
        <w:ind w:left="426"/>
        <w:jc w:val="both"/>
        <w:rPr>
          <w:rFonts w:ascii="Times New Roman" w:hAnsi="Times New Roman" w:cs="Times New Roman"/>
          <w:color w:val="000000" w:themeColor="text1"/>
        </w:rPr>
      </w:pPr>
      <w:r w:rsidRPr="009B5E78">
        <w:rPr>
          <w:rFonts w:ascii="Times New Roman" w:hAnsi="Times New Roman" w:cs="Times New Roman"/>
          <w:color w:val="000000" w:themeColor="text1"/>
        </w:rPr>
        <w:lastRenderedPageBreak/>
        <w:t xml:space="preserve">Ograniczenia wynikające z epidemii koronawirusa sprawiły, że wiele osób utraciło źródło swoich dochodów lub zostały one znacznie ograniczone. Może się zdarzyć, że skorzystają oni z szybkich kredytów konsumenckich, tzw. chwilówek. Prezes UOKiK zaproponował  projekt zmian w przepisach, który znacznie obniży te koszty. Istnieje bowiem ryzyko, że po zakończeniu stanu epidemiologicznego sytuacja konsumentów, </w:t>
      </w:r>
      <w:r w:rsidR="0066363F" w:rsidRPr="009B5E78">
        <w:rPr>
          <w:rFonts w:ascii="Times New Roman" w:hAnsi="Times New Roman" w:cs="Times New Roman"/>
          <w:color w:val="000000" w:themeColor="text1"/>
        </w:rPr>
        <w:t>którzy</w:t>
      </w:r>
      <w:r w:rsidRPr="009B5E78">
        <w:rPr>
          <w:rFonts w:ascii="Times New Roman" w:hAnsi="Times New Roman" w:cs="Times New Roman"/>
          <w:color w:val="000000" w:themeColor="text1"/>
        </w:rPr>
        <w:t xml:space="preserve"> </w:t>
      </w:r>
      <w:r w:rsidR="0066363F" w:rsidRPr="009B5E78">
        <w:rPr>
          <w:rFonts w:ascii="Times New Roman" w:hAnsi="Times New Roman" w:cs="Times New Roman"/>
          <w:color w:val="000000" w:themeColor="text1"/>
        </w:rPr>
        <w:t>skorzystają</w:t>
      </w:r>
      <w:r w:rsidRPr="009B5E78">
        <w:rPr>
          <w:rFonts w:ascii="Times New Roman" w:hAnsi="Times New Roman" w:cs="Times New Roman"/>
          <w:color w:val="000000" w:themeColor="text1"/>
        </w:rPr>
        <w:t xml:space="preserve"> z takiego kredytu </w:t>
      </w:r>
      <w:r w:rsidR="009B5E78" w:rsidRPr="009B5E78">
        <w:rPr>
          <w:rFonts w:ascii="Times New Roman" w:hAnsi="Times New Roman" w:cs="Times New Roman"/>
          <w:color w:val="000000" w:themeColor="text1"/>
        </w:rPr>
        <w:t>jeszcze</w:t>
      </w:r>
      <w:r w:rsidRPr="009B5E78">
        <w:rPr>
          <w:rFonts w:ascii="Times New Roman" w:hAnsi="Times New Roman" w:cs="Times New Roman"/>
          <w:color w:val="000000" w:themeColor="text1"/>
        </w:rPr>
        <w:t xml:space="preserve"> bardziej sie pogorszy. Przepisy wyznaczają ustawowo niższy, maksymalny poziom kosztów pozaodsetkowych dla kredytów konsumenckich (w tym pożyczek udzielanych konsumentom)</w:t>
      </w:r>
      <w:r w:rsidR="0066363F" w:rsidRPr="009B5E78">
        <w:rPr>
          <w:rFonts w:ascii="Times New Roman" w:hAnsi="Times New Roman" w:cs="Times New Roman"/>
          <w:color w:val="000000" w:themeColor="text1"/>
        </w:rPr>
        <w:t xml:space="preserve"> o których mowa w art. 36a ustawy z dnia 12 maja 2011 r. o kredycie konsumenckim (Dz. U. z 2019 r. poz. 1083).</w:t>
      </w:r>
      <w:r w:rsidRPr="009B5E78">
        <w:rPr>
          <w:rFonts w:ascii="Times New Roman" w:hAnsi="Times New Roman" w:cs="Times New Roman"/>
          <w:color w:val="000000" w:themeColor="text1"/>
        </w:rPr>
        <w:t xml:space="preserve"> </w:t>
      </w:r>
      <w:r w:rsidR="0066363F" w:rsidRPr="009B5E78">
        <w:rPr>
          <w:rFonts w:ascii="Times New Roman" w:hAnsi="Times New Roman" w:cs="Times New Roman"/>
          <w:color w:val="000000" w:themeColor="text1"/>
        </w:rPr>
        <w:t>–</w:t>
      </w:r>
      <w:r w:rsidRPr="009B5E78">
        <w:rPr>
          <w:rFonts w:ascii="Times New Roman" w:hAnsi="Times New Roman" w:cs="Times New Roman"/>
          <w:color w:val="000000" w:themeColor="text1"/>
        </w:rPr>
        <w:t xml:space="preserve"> przepisy</w:t>
      </w:r>
      <w:r w:rsidR="0066363F" w:rsidRPr="009B5E78">
        <w:rPr>
          <w:rFonts w:ascii="Times New Roman" w:hAnsi="Times New Roman" w:cs="Times New Roman"/>
          <w:color w:val="000000" w:themeColor="text1"/>
        </w:rPr>
        <w:t xml:space="preserve"> te</w:t>
      </w:r>
      <w:r w:rsidRPr="009B5E78">
        <w:rPr>
          <w:rFonts w:ascii="Times New Roman" w:hAnsi="Times New Roman" w:cs="Times New Roman"/>
          <w:color w:val="000000" w:themeColor="text1"/>
        </w:rPr>
        <w:t xml:space="preserve"> tracą moc po upływie 365 dni od dnia wejścia w życie ustawy o COVID</w:t>
      </w:r>
      <w:r w:rsidR="0066363F" w:rsidRPr="009B5E78">
        <w:rPr>
          <w:rFonts w:ascii="Times New Roman" w:hAnsi="Times New Roman" w:cs="Times New Roman"/>
          <w:color w:val="000000" w:themeColor="text1"/>
        </w:rPr>
        <w:t>.</w:t>
      </w:r>
    </w:p>
    <w:p w14:paraId="74DD2663" w14:textId="1A5CB8CE" w:rsidR="0066363F" w:rsidRPr="009B5E78" w:rsidRDefault="0066363F" w:rsidP="009B5E78">
      <w:pPr>
        <w:pStyle w:val="Akapitzlist"/>
        <w:spacing w:before="120" w:after="0" w:line="240" w:lineRule="auto"/>
        <w:ind w:left="426"/>
        <w:jc w:val="both"/>
        <w:rPr>
          <w:rFonts w:ascii="Times New Roman" w:hAnsi="Times New Roman" w:cs="Times New Roman"/>
          <w:color w:val="000000" w:themeColor="text1"/>
        </w:rPr>
      </w:pPr>
      <w:r w:rsidRPr="009B5E78">
        <w:rPr>
          <w:rFonts w:ascii="Times New Roman" w:hAnsi="Times New Roman" w:cs="Times New Roman"/>
          <w:color w:val="000000" w:themeColor="text1"/>
        </w:rPr>
        <w:t>Należy bowiem wyjaśnić, że przepis art. 36a ustawy o kredycie konsumencki nie został zmieniony, natomiast art. 8d-f omawianej ustawy o COVID, przewidujący obniżony pułap maksymalnych kosztów pozaodsetkowycych, stanowi, przez okres jej obowiązywania, lex specialis w stosunku do art. 36a ustawy o kredycie konsumenckim</w:t>
      </w:r>
    </w:p>
    <w:p w14:paraId="6D6050C9" w14:textId="1290C276" w:rsidR="00D402E8" w:rsidRPr="009B5E78" w:rsidRDefault="00D402E8" w:rsidP="009B5E78">
      <w:pPr>
        <w:pStyle w:val="Akapitzlist"/>
        <w:numPr>
          <w:ilvl w:val="0"/>
          <w:numId w:val="219"/>
        </w:numPr>
        <w:spacing w:before="120" w:after="0" w:line="240" w:lineRule="auto"/>
        <w:ind w:left="426"/>
        <w:jc w:val="both"/>
        <w:rPr>
          <w:rFonts w:ascii="Times New Roman" w:hAnsi="Times New Roman" w:cs="Times New Roman"/>
          <w:color w:val="000000" w:themeColor="text1"/>
        </w:rPr>
      </w:pPr>
      <w:r w:rsidRPr="009B5E78">
        <w:rPr>
          <w:rFonts w:ascii="Times New Roman" w:hAnsi="Times New Roman" w:cs="Times New Roman"/>
          <w:color w:val="000000" w:themeColor="text1"/>
        </w:rPr>
        <w:t>Ustawa z dnia 31 marca 2020 r. o zmianie ustawy o szczególnych rozwiązaniach związanych z zapobieganiem, przeciwdziałaniem i zwalczaniem COVID-19, innych chorób zakaźnych oraz wywołanych nimi sytuacji kryzysowych oraz niektórych innych ustaw</w:t>
      </w:r>
      <w:r w:rsidR="007F73A3" w:rsidRPr="009B5E78">
        <w:rPr>
          <w:rFonts w:ascii="Times New Roman" w:hAnsi="Times New Roman" w:cs="Times New Roman"/>
          <w:color w:val="000000" w:themeColor="text1"/>
        </w:rPr>
        <w:t>.</w:t>
      </w:r>
    </w:p>
    <w:p w14:paraId="5B0A5BDC" w14:textId="60814D51" w:rsidR="00D402E8" w:rsidRPr="009B5E78" w:rsidRDefault="00D402E8" w:rsidP="009B5E78">
      <w:pPr>
        <w:pStyle w:val="Akapitzlist"/>
        <w:spacing w:before="120" w:after="0" w:line="240" w:lineRule="auto"/>
        <w:ind w:left="426"/>
        <w:jc w:val="both"/>
        <w:rPr>
          <w:rFonts w:ascii="Times New Roman" w:hAnsi="Times New Roman" w:cs="Times New Roman"/>
          <w:color w:val="000000" w:themeColor="text1"/>
        </w:rPr>
      </w:pPr>
      <w:r w:rsidRPr="009B5E78">
        <w:rPr>
          <w:rFonts w:ascii="Times New Roman" w:hAnsi="Times New Roman" w:cs="Times New Roman"/>
          <w:color w:val="000000" w:themeColor="text1"/>
        </w:rPr>
        <w:t>UOKiK zgłosił propozycje przepisów zwiększających ochronę kredytobiorców do tzw. Tarczy antykryzysowej  4.0, są to nowe regulacje w zakresie ustawowych wakacji kredytowych.</w:t>
      </w:r>
    </w:p>
    <w:p w14:paraId="5B800A92" w14:textId="4743BB56" w:rsidR="00EC304D" w:rsidRPr="009B5E78" w:rsidRDefault="00EC304D" w:rsidP="009B5E78">
      <w:pPr>
        <w:pStyle w:val="Akapitzlist"/>
        <w:spacing w:before="120" w:after="0" w:line="240" w:lineRule="auto"/>
        <w:ind w:left="426"/>
        <w:jc w:val="both"/>
        <w:rPr>
          <w:rFonts w:ascii="Times New Roman" w:hAnsi="Times New Roman" w:cs="Times New Roman"/>
          <w:color w:val="000000" w:themeColor="text1"/>
        </w:rPr>
      </w:pPr>
      <w:r w:rsidRPr="009B5E78">
        <w:rPr>
          <w:rFonts w:ascii="Times New Roman" w:hAnsi="Times New Roman" w:cs="Times New Roman"/>
          <w:color w:val="000000" w:themeColor="text1"/>
        </w:rPr>
        <w:t xml:space="preserve">Przepisy ustawy </w:t>
      </w:r>
      <w:r w:rsidRPr="009B5E78">
        <w:rPr>
          <w:rFonts w:ascii="Times New Roman" w:hAnsi="Times New Roman" w:cs="Times New Roman"/>
          <w:color w:val="000000"/>
        </w:rPr>
        <w:t>z dnia 19 czerwca 2020 r. o dop</w:t>
      </w:r>
      <w:r w:rsidRPr="009B5E78">
        <w:rPr>
          <w:rFonts w:ascii="Times New Roman" w:hAnsi="Times New Roman" w:cs="Times New Roman" w:hint="eastAsia"/>
          <w:color w:val="000000"/>
        </w:rPr>
        <w:t>ł</w:t>
      </w:r>
      <w:r w:rsidRPr="009B5E78">
        <w:rPr>
          <w:rFonts w:ascii="Times New Roman" w:hAnsi="Times New Roman" w:cs="Times New Roman"/>
          <w:color w:val="000000"/>
        </w:rPr>
        <w:t>atach do oprocentowania kredytów bankowych udzielanych przedsi</w:t>
      </w:r>
      <w:r w:rsidRPr="009B5E78">
        <w:rPr>
          <w:rFonts w:ascii="Times New Roman" w:hAnsi="Times New Roman" w:cs="Times New Roman" w:hint="eastAsia"/>
          <w:color w:val="000000"/>
        </w:rPr>
        <w:t>ę</w:t>
      </w:r>
      <w:r w:rsidRPr="009B5E78">
        <w:rPr>
          <w:rFonts w:ascii="Times New Roman" w:hAnsi="Times New Roman" w:cs="Times New Roman"/>
          <w:color w:val="000000"/>
        </w:rPr>
        <w:t>biorcom dotkni</w:t>
      </w:r>
      <w:r w:rsidRPr="009B5E78">
        <w:rPr>
          <w:rFonts w:ascii="Times New Roman" w:hAnsi="Times New Roman" w:cs="Times New Roman" w:hint="eastAsia"/>
          <w:color w:val="000000"/>
        </w:rPr>
        <w:t>ę</w:t>
      </w:r>
      <w:r w:rsidRPr="009B5E78">
        <w:rPr>
          <w:rFonts w:ascii="Times New Roman" w:hAnsi="Times New Roman" w:cs="Times New Roman"/>
          <w:color w:val="000000"/>
        </w:rPr>
        <w:t>tym skutkami COVID-19 oraz o uproszczonym post</w:t>
      </w:r>
      <w:r w:rsidRPr="009B5E78">
        <w:rPr>
          <w:rFonts w:ascii="Times New Roman" w:hAnsi="Times New Roman" w:cs="Times New Roman" w:hint="eastAsia"/>
          <w:color w:val="000000"/>
        </w:rPr>
        <w:t>ę</w:t>
      </w:r>
      <w:r w:rsidRPr="009B5E78">
        <w:rPr>
          <w:rFonts w:ascii="Times New Roman" w:hAnsi="Times New Roman" w:cs="Times New Roman"/>
          <w:color w:val="000000"/>
        </w:rPr>
        <w:t>powaniu o zatwierdzenie uk</w:t>
      </w:r>
      <w:r w:rsidRPr="009B5E78">
        <w:rPr>
          <w:rFonts w:ascii="Times New Roman" w:hAnsi="Times New Roman" w:cs="Times New Roman" w:hint="eastAsia"/>
          <w:color w:val="000000"/>
        </w:rPr>
        <w:t>ł</w:t>
      </w:r>
      <w:r w:rsidRPr="009B5E78">
        <w:rPr>
          <w:rFonts w:ascii="Times New Roman" w:hAnsi="Times New Roman" w:cs="Times New Roman"/>
          <w:color w:val="000000"/>
        </w:rPr>
        <w:t>adu w zwi</w:t>
      </w:r>
      <w:r w:rsidRPr="009B5E78">
        <w:rPr>
          <w:rFonts w:ascii="Times New Roman" w:hAnsi="Times New Roman" w:cs="Times New Roman" w:hint="eastAsia"/>
          <w:color w:val="000000"/>
        </w:rPr>
        <w:t>ą</w:t>
      </w:r>
      <w:r w:rsidRPr="009B5E78">
        <w:rPr>
          <w:rFonts w:ascii="Times New Roman" w:hAnsi="Times New Roman" w:cs="Times New Roman"/>
          <w:color w:val="000000"/>
        </w:rPr>
        <w:t>zku z wyst</w:t>
      </w:r>
      <w:r w:rsidRPr="009B5E78">
        <w:rPr>
          <w:rFonts w:ascii="Times New Roman" w:hAnsi="Times New Roman" w:cs="Times New Roman" w:hint="eastAsia"/>
          <w:color w:val="000000"/>
        </w:rPr>
        <w:t>ą</w:t>
      </w:r>
      <w:r w:rsidRPr="009B5E78">
        <w:rPr>
          <w:rFonts w:ascii="Times New Roman" w:hAnsi="Times New Roman" w:cs="Times New Roman"/>
          <w:color w:val="000000"/>
        </w:rPr>
        <w:t>pieniem COVID-19 weszły w życie z dniem 24 czerwca 2020 r. i przewidują</w:t>
      </w:r>
      <w:r w:rsidR="007F73A3" w:rsidRPr="009B5E78">
        <w:rPr>
          <w:rFonts w:ascii="Times New Roman" w:hAnsi="Times New Roman" w:cs="Times New Roman"/>
          <w:color w:val="000000"/>
        </w:rPr>
        <w:t>,</w:t>
      </w:r>
      <w:r w:rsidRPr="009B5E78">
        <w:rPr>
          <w:rFonts w:ascii="Times New Roman" w:hAnsi="Times New Roman" w:cs="Times New Roman"/>
          <w:color w:val="000000"/>
        </w:rPr>
        <w:t xml:space="preserve"> że n</w:t>
      </w:r>
      <w:r w:rsidRPr="009B5E78">
        <w:rPr>
          <w:rFonts w:ascii="Times New Roman" w:hAnsi="Times New Roman" w:cs="Times New Roman"/>
        </w:rPr>
        <w:t>a wniosek kredytobiorcy, kredytodawca zawiesza wykonanie: 1) umowy o kredyt konsumencki w rozumieniu ustawy z dnia 12 maja 2011 r. o kredycie konsumenckim, albo 2) umowy o kredyt hipoteczny w rozumieniu ustawy z dnia 23 marca 2017 r. o kredycie hipotecznym oraz o nadzorze nad pośrednikami kredytu hipotecznego i agentami (Dz. U. z 2020 r. poz. 1027), albo 3) umowy o kredyt w rozumieniu art. 69 ustawy z dnia 29 sierpnia 1997 r. – Prawo bankowe – jeżeli kredytobiorcą jest konsument w rozumieniu art. 22</w:t>
      </w:r>
      <w:r w:rsidRPr="009B5E78">
        <w:rPr>
          <w:rFonts w:ascii="Times New Roman" w:hAnsi="Times New Roman" w:cs="Times New Roman"/>
          <w:vertAlign w:val="superscript"/>
        </w:rPr>
        <w:t>1</w:t>
      </w:r>
      <w:r w:rsidRPr="009B5E78">
        <w:rPr>
          <w:rFonts w:ascii="Times New Roman" w:hAnsi="Times New Roman" w:cs="Times New Roman"/>
        </w:rPr>
        <w:t xml:space="preserve"> ustawy z dnia 23 kwietnia 1964 r. – Kodeks cywilny. W okresie zawieszenia wykonywania umowy kredytobiorca nie jest zobowiązany do dokonywania płatności wynikających z umowy, z wyjątkiem opłat z tytułu ubezpieczeń powiązanych z umowami. Okres zawieszenia wykonywania umowy nie jest traktowany jako okres kredytowania. Okres kredytowania oraz wszystkie terminy przewidziane w umowie ulegają przedłużeniu o okres zawieszenia wykonywania umowy. W okresie zawieszenia wykonywania umowy nie są naliczane odsetki ani pobierane opłaty inne niż wskazane w potwierdzeniu. Zawieszenie wykonania umowy przysługuje kredytobiorcy, który po dniu 13 marca 2020 r. utracił pracę lub inne główne źródło dochodu. W przypadku w którym stroną umowy,  jest więcej niż jeden kredytobiorca, dla spełnienia warunku wystarczy utrata pracy lub innego głównego źródła dochodu przez jednego z kredytobiorców.  Jeżeli kredytobiorca jest stroną więcej niż jednej umowy z danym kredytodawcą, wniosek o zawieszenie wykonania umowy może dotyczyć tylko</w:t>
      </w:r>
      <w:r w:rsidR="007F73A3" w:rsidRPr="009B5E78">
        <w:rPr>
          <w:rFonts w:ascii="Times New Roman" w:hAnsi="Times New Roman" w:cs="Times New Roman"/>
        </w:rPr>
        <w:t xml:space="preserve"> jednej z tych umów.</w:t>
      </w:r>
    </w:p>
    <w:p w14:paraId="1A350331" w14:textId="77777777" w:rsidR="00330BFE" w:rsidRPr="00883965" w:rsidRDefault="00330BFE" w:rsidP="009B3987">
      <w:pPr>
        <w:spacing w:before="120" w:after="0" w:line="240" w:lineRule="auto"/>
        <w:jc w:val="both"/>
        <w:rPr>
          <w:rFonts w:ascii="Times New Roman" w:hAnsi="Times New Roman" w:cs="Times New Roman"/>
          <w:color w:val="000000" w:themeColor="text1"/>
        </w:rPr>
      </w:pPr>
    </w:p>
    <w:p w14:paraId="2FD32B34" w14:textId="1A8BC325" w:rsidR="00163772" w:rsidRPr="00883965" w:rsidRDefault="00D402E8"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organizacyjne</w:t>
      </w:r>
    </w:p>
    <w:p w14:paraId="70EB7803" w14:textId="77777777"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 celu ograniczenia rozprzestrzeniania pandemii, w UOKiK wprowadzono pracę zdalną, sposób ulokowania pracowników w pokojach został zmieniony, aby zachować dystans między osobami, zaostrzono zasady higieny (wytyczne dotyczące odkażania powierzchni), zakupiono środki ochrony indywidualnej i zbiorowej (lampę UV do Kancelarii).  </w:t>
      </w:r>
    </w:p>
    <w:p w14:paraId="7ECA232D" w14:textId="1DB1C7B6"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Ograniczono spotkania, położono nacisk na  komunikację przez media elektroniczne, wprowadzono pomiar temperatury osobom wchodzącym na teren urzędu.</w:t>
      </w:r>
    </w:p>
    <w:p w14:paraId="34462DC4" w14:textId="77777777" w:rsidR="00330BFE" w:rsidRPr="00883965" w:rsidRDefault="00330BFE" w:rsidP="009B3987">
      <w:pPr>
        <w:spacing w:before="120" w:after="0" w:line="240" w:lineRule="auto"/>
        <w:jc w:val="both"/>
        <w:rPr>
          <w:rFonts w:ascii="Times New Roman" w:hAnsi="Times New Roman" w:cs="Times New Roman"/>
          <w:b/>
          <w:bCs/>
        </w:rPr>
      </w:pPr>
    </w:p>
    <w:p w14:paraId="330288D4" w14:textId="400C55D9" w:rsidR="00D402E8" w:rsidRPr="00883965" w:rsidRDefault="00D402E8"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05EBE3E4" w14:textId="0B2BBB86" w:rsidR="00163772" w:rsidRPr="00883965" w:rsidRDefault="00D402E8" w:rsidP="00CC4433">
      <w:pPr>
        <w:pStyle w:val="Akapitzlist"/>
        <w:numPr>
          <w:ilvl w:val="0"/>
          <w:numId w:val="220"/>
        </w:numPr>
        <w:spacing w:before="120" w:after="0" w:line="240" w:lineRule="auto"/>
        <w:jc w:val="both"/>
        <w:rPr>
          <w:rFonts w:ascii="Times New Roman" w:hAnsi="Times New Roman" w:cs="Times New Roman"/>
        </w:rPr>
      </w:pPr>
      <w:r w:rsidRPr="00883965">
        <w:rPr>
          <w:rFonts w:ascii="Times New Roman" w:hAnsi="Times New Roman" w:cs="Times New Roman"/>
        </w:rPr>
        <w:t>Ustawa z dnia 16 lutego 2007 r. o ochronie konkurencji i konsumentów (Dz.</w:t>
      </w:r>
      <w:r w:rsidR="002327C0">
        <w:rPr>
          <w:rFonts w:ascii="Times New Roman" w:hAnsi="Times New Roman" w:cs="Times New Roman"/>
        </w:rPr>
        <w:t xml:space="preserve"> </w:t>
      </w:r>
      <w:r w:rsidRPr="00883965">
        <w:rPr>
          <w:rFonts w:ascii="Times New Roman" w:hAnsi="Times New Roman" w:cs="Times New Roman"/>
        </w:rPr>
        <w:t xml:space="preserve">U. z </w:t>
      </w:r>
      <w:r w:rsidR="007F73A3">
        <w:rPr>
          <w:rFonts w:ascii="Times New Roman" w:hAnsi="Times New Roman" w:cs="Times New Roman"/>
        </w:rPr>
        <w:t>2020 r. poz. 1076, z późn. zm.</w:t>
      </w:r>
      <w:r w:rsidRPr="00883965">
        <w:rPr>
          <w:rFonts w:ascii="Times New Roman" w:hAnsi="Times New Roman" w:cs="Times New Roman"/>
        </w:rPr>
        <w:t>).</w:t>
      </w:r>
    </w:p>
    <w:p w14:paraId="179F6E11" w14:textId="4A68E97B" w:rsidR="00330BFE" w:rsidRPr="00883965" w:rsidRDefault="00330BFE" w:rsidP="009B3987">
      <w:pPr>
        <w:spacing w:before="120" w:after="0" w:line="240" w:lineRule="auto"/>
        <w:jc w:val="both"/>
        <w:rPr>
          <w:rFonts w:ascii="Times New Roman" w:hAnsi="Times New Roman" w:cs="Times New Roman"/>
        </w:rPr>
      </w:pPr>
      <w:r w:rsidRPr="00883965">
        <w:rPr>
          <w:rFonts w:ascii="Times New Roman" w:hAnsi="Times New Roman" w:cs="Times New Roman"/>
          <w:u w:val="single"/>
        </w:rPr>
        <w:lastRenderedPageBreak/>
        <w:t>Działania medialne:</w:t>
      </w:r>
    </w:p>
    <w:p w14:paraId="4FC0125A" w14:textId="526C7586"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Na stronie UOKIK publikowane są informacje prasowe dotyczące praw konsumentów, pomocy publicznej w czasach </w:t>
      </w:r>
      <w:r w:rsidR="00B314E5" w:rsidRPr="00883965">
        <w:rPr>
          <w:rFonts w:ascii="Times New Roman" w:hAnsi="Times New Roman" w:cs="Times New Roman"/>
        </w:rPr>
        <w:t>COVID</w:t>
      </w:r>
      <w:r w:rsidRPr="00883965">
        <w:rPr>
          <w:rFonts w:ascii="Times New Roman" w:hAnsi="Times New Roman" w:cs="Times New Roman"/>
        </w:rPr>
        <w:t xml:space="preserve">-19. Dotyczą one m.in. sytuacji pobierania opłat za dezynfekcję gabinetów w zw. z </w:t>
      </w:r>
      <w:r w:rsidR="00B314E5" w:rsidRPr="00883965">
        <w:rPr>
          <w:rFonts w:ascii="Times New Roman" w:hAnsi="Times New Roman" w:cs="Times New Roman"/>
        </w:rPr>
        <w:t>COVID</w:t>
      </w:r>
      <w:r w:rsidRPr="00883965">
        <w:rPr>
          <w:rFonts w:ascii="Times New Roman" w:hAnsi="Times New Roman" w:cs="Times New Roman"/>
        </w:rPr>
        <w:t xml:space="preserve">-19,  wzrostu cen, nieuczciwego wykorzystywania przewagi kontraktowej, porad związanych z odwołaniem wycieczki, czy lotu, a także skorzystania przez osoby, które utraciły główne źródło dochodów, z wakacji kredytowych. </w:t>
      </w:r>
    </w:p>
    <w:p w14:paraId="168CD48C" w14:textId="77777777"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Urząd informuje również o nowych przepisach dotyczących koncentracji. Komunikację w tym obszarze prowadzimy także na twitterze. </w:t>
      </w:r>
    </w:p>
    <w:p w14:paraId="33C2CE22" w14:textId="60561445" w:rsidR="00D402E8"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Ponadto 8 czerwca </w:t>
      </w:r>
      <w:r w:rsidR="00EC304D">
        <w:rPr>
          <w:rFonts w:ascii="Times New Roman" w:hAnsi="Times New Roman" w:cs="Times New Roman"/>
        </w:rPr>
        <w:t xml:space="preserve">2020 r. </w:t>
      </w:r>
      <w:r w:rsidRPr="00883965">
        <w:rPr>
          <w:rFonts w:ascii="Times New Roman" w:hAnsi="Times New Roman" w:cs="Times New Roman"/>
        </w:rPr>
        <w:t>prezes UOKIK wziął udział w konferencji prasowej dotyczącej rozwiąza</w:t>
      </w:r>
      <w:r w:rsidR="00EC304D">
        <w:rPr>
          <w:rFonts w:ascii="Times New Roman" w:hAnsi="Times New Roman" w:cs="Times New Roman"/>
        </w:rPr>
        <w:t>ń</w:t>
      </w:r>
      <w:r w:rsidRPr="00883965">
        <w:rPr>
          <w:rFonts w:ascii="Times New Roman" w:hAnsi="Times New Roman" w:cs="Times New Roman"/>
        </w:rPr>
        <w:t xml:space="preserve"> przewidziany</w:t>
      </w:r>
      <w:r w:rsidR="00EC304D">
        <w:rPr>
          <w:rFonts w:ascii="Times New Roman" w:hAnsi="Times New Roman" w:cs="Times New Roman"/>
        </w:rPr>
        <w:t>ch</w:t>
      </w:r>
      <w:r w:rsidRPr="00883965">
        <w:rPr>
          <w:rFonts w:ascii="Times New Roman" w:hAnsi="Times New Roman" w:cs="Times New Roman"/>
        </w:rPr>
        <w:t xml:space="preserve"> w Tarczy 4.0 - konferencję zorganizowało Ministerstwo Rozwoju. </w:t>
      </w:r>
    </w:p>
    <w:p w14:paraId="1B4992B7" w14:textId="61548E61" w:rsidR="00163772" w:rsidRPr="00883965" w:rsidRDefault="00EC304D" w:rsidP="009B3987">
      <w:pPr>
        <w:spacing w:before="120" w:after="0" w:line="240" w:lineRule="auto"/>
        <w:jc w:val="both"/>
        <w:rPr>
          <w:rFonts w:ascii="Times New Roman" w:hAnsi="Times New Roman" w:cs="Times New Roman"/>
        </w:rPr>
      </w:pPr>
      <w:r>
        <w:rPr>
          <w:rFonts w:ascii="Times New Roman" w:hAnsi="Times New Roman" w:cs="Times New Roman"/>
        </w:rPr>
        <w:t xml:space="preserve">Pod koniec czerwca br. UOKiK </w:t>
      </w:r>
      <w:r w:rsidRPr="00DE6BC2">
        <w:rPr>
          <w:rFonts w:ascii="Times New Roman" w:hAnsi="Times New Roman" w:cs="Times New Roman"/>
        </w:rPr>
        <w:t>podsumował działania dot</w:t>
      </w:r>
      <w:r>
        <w:rPr>
          <w:rFonts w:ascii="Times New Roman" w:hAnsi="Times New Roman" w:cs="Times New Roman"/>
        </w:rPr>
        <w:t>.</w:t>
      </w:r>
      <w:r w:rsidRPr="00DE6BC2">
        <w:rPr>
          <w:rFonts w:ascii="Times New Roman" w:hAnsi="Times New Roman" w:cs="Times New Roman"/>
        </w:rPr>
        <w:t xml:space="preserve"> wakacji kredytowych. Dzięki działaniom Prezesa UOK</w:t>
      </w:r>
      <w:r>
        <w:rPr>
          <w:rFonts w:ascii="Times New Roman" w:hAnsi="Times New Roman" w:cs="Times New Roman"/>
        </w:rPr>
        <w:t>i</w:t>
      </w:r>
      <w:r w:rsidRPr="00DE6BC2">
        <w:rPr>
          <w:rFonts w:ascii="Times New Roman" w:hAnsi="Times New Roman" w:cs="Times New Roman"/>
        </w:rPr>
        <w:t>K zostały wyeliminowane niekorzystne warunki dla kredytobiorców, którzy z uwagi na pandemię koronawirusa zdecydowali się na skorzystanie z oferowanych dobrowolnie przez banki tzw. wakacji kredytowych.</w:t>
      </w:r>
    </w:p>
    <w:p w14:paraId="1B874FAD" w14:textId="06F06369" w:rsidR="00163772" w:rsidRPr="00883965" w:rsidRDefault="00D402E8" w:rsidP="00CC4433">
      <w:pPr>
        <w:pStyle w:val="Akapitzlist"/>
        <w:numPr>
          <w:ilvl w:val="0"/>
          <w:numId w:val="220"/>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art.</w:t>
      </w:r>
      <w:r w:rsidR="00330BFE" w:rsidRPr="00883965">
        <w:rPr>
          <w:rFonts w:ascii="Times New Roman" w:hAnsi="Times New Roman" w:cs="Times New Roman"/>
        </w:rPr>
        <w:t xml:space="preserve"> </w:t>
      </w:r>
      <w:r w:rsidRPr="00883965">
        <w:rPr>
          <w:rFonts w:ascii="Times New Roman" w:hAnsi="Times New Roman" w:cs="Times New Roman"/>
        </w:rPr>
        <w:t>31 pkt 1 i 3 ustawy z dnia 16 lutego 2007 r. o ochronie konkurencji i konsumentów</w:t>
      </w:r>
    </w:p>
    <w:p w14:paraId="47EA58E9" w14:textId="77777777"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W związku z rozprzestrzeniającą się epidemią wirusa COVID-19 przedsiębiorcy doświadczają obecnie licznych utrudnień w prowadzeniu działalności gospodarczej, np. w postaci zakłóceń w funkcjonowaniu łańcucha dostaw, nadprzeciętnego popytu na niektóre towary i usługi przy jednoczesnym spadku zapotrzebowania na inne produkty. Urząd Ochrony Konkurencji i Konsumentów ma świadomość, że te wyjątkowe okoliczności mogą skłaniać podmioty gospodarcze do współpracy i koordynowania swoich działań w celu przezwyciężenia skutków kryzysu ekonomicznego.</w:t>
      </w:r>
    </w:p>
    <w:p w14:paraId="3332A21C" w14:textId="69A69288"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UOKiK uruchomił na czas trwania epidemii specjalny adres mailowy dla przedsiębiorców: </w:t>
      </w:r>
      <w:hyperlink r:id="rId129" w:history="1">
        <w:r w:rsidRPr="00883965">
          <w:rPr>
            <w:rStyle w:val="Hipercze"/>
            <w:rFonts w:ascii="Times New Roman" w:hAnsi="Times New Roman" w:cs="Times New Roman"/>
          </w:rPr>
          <w:t>covid-konkurencja@uokik.gov.pl</w:t>
        </w:r>
      </w:hyperlink>
      <w:r w:rsidRPr="00883965">
        <w:rPr>
          <w:rFonts w:ascii="Times New Roman" w:hAnsi="Times New Roman" w:cs="Times New Roman"/>
        </w:rPr>
        <w:t xml:space="preserve"> Skrzynka mailowa służy uzyskaniu przez przedsiębiorców nieformalnej opinii od UOKiK, czy planowane przez nich tymczasowe działania spowodowane epidemią koronawirusa są zgodne z prawem konkurencji. </w:t>
      </w:r>
    </w:p>
    <w:p w14:paraId="3881DD3F" w14:textId="77777777"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W swojej opinii UOKiK oceni przede wszystkim, czy pozytywne skutki współpracy pomiędzy przedsiębiorcami przeważają nad ich ewentualnymi antykonkurencyjnymi konsekwencjami.</w:t>
      </w:r>
    </w:p>
    <w:p w14:paraId="5FB0F705" w14:textId="0849DDFA"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Urząd przeanalizuje, czy środki zastosowane przez przedsiębiorcę mają charakter niezbędny do walki ze skutkami epidemii koronawirusa oraz czy rzeczywiście służą osiągnięciu założonych celów  np. zwiększeniu produkcji, optymalizacji dostaw.</w:t>
      </w:r>
    </w:p>
    <w:p w14:paraId="0B9385D2" w14:textId="230169F0"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Inicjatywa uruchomienia specjalnego kanału komunikacji z przedsiębiorcami na czas epidemii koronawirusa wyszła od Europejskiej Sieci Konkurencji (ang. European Competition Network, ECN), której UOKiK jest członkiem. Krajowe organy ds. ochrony konsumentów w UE oraz Komisja Europejska ogłosiły wspólne stanowisko, w którym zapewniły o swojej gotowości udzielania przedsiębiorcom wparcia w zakresie interpretacji zgodności podejmowanych przez nich w czasie epidemii koronawirusa działań z regułami prawa konkurencji. Ponadto Komisja Europejska opublikowała Komunikat ws. tymczasowych ram na potrzeby oceny kwestii antymonopolowych dotyczących współpracy między przedsiębiorstwami w odpowiedzi na pilne sytuacje wynikające z obecnej pandemii COVID-19 (tzw. Temporary Framework Communication), zawierający główne kryteria, którymi będzie posługiwała się przy ocenie projektów współpracy.</w:t>
      </w:r>
    </w:p>
    <w:p w14:paraId="27D8E42C" w14:textId="4F225B88" w:rsidR="00163772" w:rsidRPr="00883965" w:rsidRDefault="00D402E8" w:rsidP="00CC4433">
      <w:pPr>
        <w:pStyle w:val="Akapitzlist"/>
        <w:numPr>
          <w:ilvl w:val="0"/>
          <w:numId w:val="220"/>
        </w:numPr>
        <w:spacing w:before="120" w:after="0" w:line="240" w:lineRule="auto"/>
        <w:jc w:val="both"/>
        <w:rPr>
          <w:rFonts w:ascii="Times New Roman" w:hAnsi="Times New Roman" w:cs="Times New Roman"/>
        </w:rPr>
      </w:pPr>
      <w:r w:rsidRPr="00883965">
        <w:rPr>
          <w:rFonts w:ascii="Times New Roman" w:hAnsi="Times New Roman" w:cs="Times New Roman"/>
        </w:rPr>
        <w:t>Ustawa z dnia 16 lutego 2007 r. o ochronie konkurencji i konsumentów</w:t>
      </w:r>
    </w:p>
    <w:p w14:paraId="64C33894" w14:textId="77777777" w:rsidR="00D402E8" w:rsidRPr="00883965" w:rsidRDefault="00D402E8"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Działania edukacyjne:</w:t>
      </w:r>
    </w:p>
    <w:p w14:paraId="2F920E77" w14:textId="2DE64C25"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Na stronie www.uokik.gov.pl przygotowano dwie specjalne podstrony z informacjami przeznaczonymi dla przedsiębiorców i konsumentów:</w:t>
      </w:r>
    </w:p>
    <w:p w14:paraId="16BA5E12" w14:textId="451A05BC" w:rsidR="00330BFE" w:rsidRPr="00883965" w:rsidRDefault="00D402E8" w:rsidP="00CC4433">
      <w:pPr>
        <w:pStyle w:val="Akapitzlist"/>
        <w:numPr>
          <w:ilvl w:val="0"/>
          <w:numId w:val="222"/>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Koronawirus - informacje dla konsumentów</w:t>
      </w:r>
      <w:r w:rsidR="00330BFE" w:rsidRPr="00883965">
        <w:rPr>
          <w:rFonts w:ascii="Times New Roman" w:hAnsi="Times New Roman" w:cs="Times New Roman"/>
        </w:rPr>
        <w:t xml:space="preserve"> </w:t>
      </w:r>
      <w:r w:rsidRPr="00883965">
        <w:rPr>
          <w:rFonts w:ascii="Times New Roman" w:hAnsi="Times New Roman" w:cs="Times New Roman"/>
        </w:rPr>
        <w:t>- do wyboru są 4 kategorie zawierające m.in. odpowiedzi na najczęstsze pytania konsumenckie związane z epidemią koronawirusa:</w:t>
      </w:r>
    </w:p>
    <w:p w14:paraId="68B9818A" w14:textId="43779A51" w:rsidR="00330BFE" w:rsidRPr="00883965" w:rsidRDefault="00D402E8" w:rsidP="00CC4433">
      <w:pPr>
        <w:pStyle w:val="Akapitzlist"/>
        <w:numPr>
          <w:ilvl w:val="0"/>
          <w:numId w:val="22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Koronawirus - porady konsumenckie - podzielone na sekcje tematyczne: imprezy turystyczne, hotele, transport, sprzedaż, usługi finansowe i edukacyjne, inne usługi, ochrona konsumentów;</w:t>
      </w:r>
    </w:p>
    <w:p w14:paraId="0DA40FCC" w14:textId="51DC13FB" w:rsidR="00330BFE" w:rsidRPr="00883965" w:rsidRDefault="00D402E8" w:rsidP="00CC4433">
      <w:pPr>
        <w:pStyle w:val="Akapitzlist"/>
        <w:numPr>
          <w:ilvl w:val="0"/>
          <w:numId w:val="22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lastRenderedPageBreak/>
        <w:t>Bezpłatna pomoc prawna dla konsumentów - dane kontaktowe instytucji świadczących pomoc prawną;</w:t>
      </w:r>
    </w:p>
    <w:p w14:paraId="044BF7AC" w14:textId="65608F0D" w:rsidR="00330BFE" w:rsidRPr="00883965" w:rsidRDefault="00D402E8" w:rsidP="00CC4433">
      <w:pPr>
        <w:pStyle w:val="Akapitzlist"/>
        <w:numPr>
          <w:ilvl w:val="0"/>
          <w:numId w:val="22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Zgłoś problem z zagraniczną firmą z UE - odesłanie do strony Europejskiego Centrum Konsumenckiego;</w:t>
      </w:r>
    </w:p>
    <w:p w14:paraId="4EE47766" w14:textId="77777777" w:rsidR="00EC304D" w:rsidRDefault="00D402E8" w:rsidP="00CC4433">
      <w:pPr>
        <w:pStyle w:val="Akapitzlist"/>
        <w:numPr>
          <w:ilvl w:val="0"/>
          <w:numId w:val="221"/>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Zgłoś problem rażąco zawyżonych cen - dane kontaktowe potrzebne do zgłoszenia</w:t>
      </w:r>
      <w:r w:rsidR="00EC304D">
        <w:rPr>
          <w:rFonts w:ascii="Times New Roman" w:hAnsi="Times New Roman" w:cs="Times New Roman"/>
        </w:rPr>
        <w:t>;</w:t>
      </w:r>
    </w:p>
    <w:p w14:paraId="17923983" w14:textId="03E70DFC" w:rsidR="00330BFE" w:rsidRPr="003C7F32" w:rsidRDefault="00EC304D" w:rsidP="00CC4433">
      <w:pPr>
        <w:pStyle w:val="Akapitzlist"/>
        <w:numPr>
          <w:ilvl w:val="0"/>
          <w:numId w:val="221"/>
        </w:numPr>
        <w:spacing w:before="120" w:after="0" w:line="240" w:lineRule="auto"/>
        <w:contextualSpacing w:val="0"/>
        <w:jc w:val="both"/>
        <w:rPr>
          <w:rFonts w:ascii="Times New Roman" w:hAnsi="Times New Roman" w:cs="Times New Roman"/>
        </w:rPr>
      </w:pPr>
      <w:r>
        <w:rPr>
          <w:rFonts w:ascii="Times New Roman" w:hAnsi="Times New Roman"/>
        </w:rPr>
        <w:t>Sekcja ta jest również dostępna bezpośrednio pod adresem</w:t>
      </w:r>
      <w:r w:rsidRPr="00883965">
        <w:rPr>
          <w:rFonts w:ascii="Times New Roman" w:hAnsi="Times New Roman" w:cs="Times New Roman"/>
        </w:rPr>
        <w:t xml:space="preserve">: https://www.uokik.gov.pl/dla_konsumentow.php. </w:t>
      </w:r>
      <w:r>
        <w:rPr>
          <w:rFonts w:ascii="Times New Roman" w:hAnsi="Times New Roman"/>
        </w:rPr>
        <w:t>Ponadto na portalach edukacyjnych UOKiK przeznaczonych dla konsumentów (</w:t>
      </w:r>
      <w:hyperlink r:id="rId130" w:history="1">
        <w:r w:rsidRPr="00D564A5">
          <w:rPr>
            <w:rStyle w:val="Hipercze"/>
            <w:rFonts w:ascii="Times New Roman" w:hAnsi="Times New Roman"/>
          </w:rPr>
          <w:t>https://prawakonsumenta.uokik.gov.pl</w:t>
        </w:r>
      </w:hyperlink>
      <w:r>
        <w:rPr>
          <w:rFonts w:ascii="Times New Roman" w:hAnsi="Times New Roman"/>
        </w:rPr>
        <w:t xml:space="preserve"> oraz </w:t>
      </w:r>
      <w:r w:rsidRPr="0092511D">
        <w:rPr>
          <w:rFonts w:ascii="Times New Roman" w:hAnsi="Times New Roman"/>
        </w:rPr>
        <w:t>https://finanse.uokik.gov.pl/</w:t>
      </w:r>
      <w:r>
        <w:rPr>
          <w:rFonts w:ascii="Times New Roman" w:hAnsi="Times New Roman"/>
        </w:rPr>
        <w:t>) zamieszczono banery graficzne dotyczące COVID-19, które przekierowują obywateli do opisanego pakietu informacyjnego.</w:t>
      </w:r>
    </w:p>
    <w:p w14:paraId="5EE71834" w14:textId="54CEA26F" w:rsidR="00D402E8" w:rsidRPr="00883965" w:rsidRDefault="00D402E8" w:rsidP="00CC4433">
      <w:pPr>
        <w:pStyle w:val="Akapitzlist"/>
        <w:numPr>
          <w:ilvl w:val="0"/>
          <w:numId w:val="222"/>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Koronawirus - informacje dla przedsiębiorców - to sekcja zawierająca praktyczne informacje związane z prowadzeniem działalności gospodarczej w czasie COVID-19.</w:t>
      </w:r>
      <w:r w:rsidR="00330BFE" w:rsidRPr="00883965">
        <w:rPr>
          <w:rFonts w:ascii="Times New Roman" w:hAnsi="Times New Roman" w:cs="Times New Roman"/>
        </w:rPr>
        <w:t xml:space="preserve"> </w:t>
      </w:r>
      <w:r w:rsidRPr="00883965">
        <w:rPr>
          <w:rFonts w:ascii="Times New Roman" w:hAnsi="Times New Roman" w:cs="Times New Roman"/>
        </w:rPr>
        <w:t>Podzielono ją na następujące kategorie:</w:t>
      </w:r>
    </w:p>
    <w:p w14:paraId="25E69625" w14:textId="2FEF2190" w:rsidR="00330BFE" w:rsidRPr="00883965" w:rsidRDefault="00D402E8" w:rsidP="00CC4433">
      <w:pPr>
        <w:pStyle w:val="Akapitzlist"/>
        <w:numPr>
          <w:ilvl w:val="0"/>
          <w:numId w:val="223"/>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COVID-19 a pomoc publiczna - opis programów pomocowych notyfikowanych Komisji Europejskiej, decyzje KE zatwierdzające pomoc, akty prawne oraz wyjaśnienia związane z pomocą publiczną udzielaną przedsiębiorcom, którzy ucierpieli w wyniku COVID-19; zamieszczane są w tym miejscu zarówno informacje o obowiązujących przepisów prawa krajowego jak i unijnego w zakresie udzielania pomocy publicznej w celu przeciwdziałania COVID-19, jak również odpowiednie wyjaśnienia i odpowiedzi na najczęściej zadawane pytania w ww. zakresie</w:t>
      </w:r>
      <w:r w:rsidR="006C7B18">
        <w:rPr>
          <w:rFonts w:ascii="Times New Roman" w:hAnsi="Times New Roman" w:cs="Times New Roman"/>
        </w:rPr>
        <w:t>;</w:t>
      </w:r>
    </w:p>
    <w:p w14:paraId="6C35B978" w14:textId="03E76BFB" w:rsidR="00330BFE" w:rsidRPr="00EC304D" w:rsidRDefault="00D402E8" w:rsidP="00CC4433">
      <w:pPr>
        <w:pStyle w:val="Akapitzlist"/>
        <w:numPr>
          <w:ilvl w:val="0"/>
          <w:numId w:val="223"/>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Koronawirus a prawo konkurencji – wytyczne dla przedsiębiorców - kontakt mailowy do UOKiK w celu uzyskania nieformalnej opinii na temat wyjątkowych warunków prowadzenia działalności gospodarczej;</w:t>
      </w:r>
      <w:r w:rsidR="00EC304D">
        <w:rPr>
          <w:rFonts w:ascii="Times New Roman" w:hAnsi="Times New Roman" w:cs="Times New Roman"/>
        </w:rPr>
        <w:t xml:space="preserve"> </w:t>
      </w:r>
      <w:r w:rsidR="00EC304D">
        <w:rPr>
          <w:rFonts w:ascii="Times New Roman" w:hAnsi="Times New Roman"/>
        </w:rPr>
        <w:t xml:space="preserve">użytkownik zostaje przekierowany do portalu tematycznego </w:t>
      </w:r>
      <w:r w:rsidR="00EC304D" w:rsidRPr="00373E21">
        <w:rPr>
          <w:rFonts w:ascii="Times New Roman" w:hAnsi="Times New Roman"/>
        </w:rPr>
        <w:t>https://konkurencja.uokik.gov.pl/koronawirus-a-prawo-konkurencji-wytyczne-dla-przedsiebiorcow/</w:t>
      </w:r>
      <w:r w:rsidR="006C7B18">
        <w:rPr>
          <w:rFonts w:ascii="Times New Roman" w:hAnsi="Times New Roman"/>
        </w:rPr>
        <w:t>;</w:t>
      </w:r>
    </w:p>
    <w:p w14:paraId="3F5CE8E9" w14:textId="35E1C8B8" w:rsidR="00330BFE" w:rsidRPr="00883965" w:rsidRDefault="00D402E8" w:rsidP="00CC4433">
      <w:pPr>
        <w:pStyle w:val="Akapitzlist"/>
        <w:numPr>
          <w:ilvl w:val="0"/>
          <w:numId w:val="223"/>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Branża rolno-spożywcza – zgłoś nieuczciwe wykorzystywanie przewagi kontraktowej w czasie COVID-19 - formularz kontaktowy;</w:t>
      </w:r>
    </w:p>
    <w:p w14:paraId="07FBAFBD" w14:textId="6026276A" w:rsidR="00330BFE" w:rsidRDefault="00D402E8" w:rsidP="00CC4433">
      <w:pPr>
        <w:pStyle w:val="Akapitzlist"/>
        <w:numPr>
          <w:ilvl w:val="0"/>
          <w:numId w:val="223"/>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Zgłoś problem rażąco zawyżonych cen - dane kontaktowe potrzebne do zgłoszenia</w:t>
      </w:r>
      <w:r w:rsidR="006C7B18">
        <w:rPr>
          <w:rFonts w:ascii="Times New Roman" w:hAnsi="Times New Roman" w:cs="Times New Roman"/>
        </w:rPr>
        <w:t>;</w:t>
      </w:r>
    </w:p>
    <w:p w14:paraId="10E5F84B" w14:textId="63CB6EDC" w:rsidR="00EC304D" w:rsidRPr="00EC304D" w:rsidRDefault="00EC304D" w:rsidP="00CC4433">
      <w:pPr>
        <w:pStyle w:val="Akapitzlist"/>
        <w:numPr>
          <w:ilvl w:val="0"/>
          <w:numId w:val="223"/>
        </w:numPr>
        <w:spacing w:before="120" w:after="0" w:line="240" w:lineRule="auto"/>
        <w:contextualSpacing w:val="0"/>
        <w:jc w:val="both"/>
        <w:rPr>
          <w:rFonts w:ascii="Times New Roman" w:hAnsi="Times New Roman" w:cs="Times New Roman"/>
        </w:rPr>
      </w:pPr>
      <w:r w:rsidRPr="00883965">
        <w:rPr>
          <w:rFonts w:ascii="Times New Roman" w:hAnsi="Times New Roman" w:cs="Times New Roman"/>
        </w:rPr>
        <w:t>Sekcja ta jest również dostępna bezpośrednio pod adresem: www.uokik.gov.pl/dla_przedsiebiorcow.php. Podstrony promowane są na głównej stronie internetowej UOKiK w postaci grafik (banerów) tematycznych.</w:t>
      </w:r>
      <w:r>
        <w:rPr>
          <w:rFonts w:ascii="Times New Roman" w:hAnsi="Times New Roman" w:cs="Times New Roman"/>
        </w:rPr>
        <w:t xml:space="preserve"> </w:t>
      </w:r>
      <w:r>
        <w:rPr>
          <w:rFonts w:ascii="Times New Roman" w:hAnsi="Times New Roman"/>
        </w:rPr>
        <w:t xml:space="preserve">Pakiet informacji dla przedsiębiorców promowany jest również </w:t>
      </w:r>
      <w:r w:rsidR="00D96F44">
        <w:rPr>
          <w:rFonts w:ascii="Times New Roman" w:hAnsi="Times New Roman"/>
        </w:rPr>
        <w:t>przez</w:t>
      </w:r>
      <w:r>
        <w:rPr>
          <w:rFonts w:ascii="Times New Roman" w:hAnsi="Times New Roman"/>
        </w:rPr>
        <w:t xml:space="preserve"> baner na portalu tematycznym UOKiK </w:t>
      </w:r>
      <w:r w:rsidRPr="00D9261C">
        <w:rPr>
          <w:rFonts w:ascii="Times New Roman" w:hAnsi="Times New Roman"/>
        </w:rPr>
        <w:t>www.</w:t>
      </w:r>
      <w:r>
        <w:rPr>
          <w:rFonts w:ascii="Times New Roman" w:hAnsi="Times New Roman"/>
        </w:rPr>
        <w:t>konkurencja</w:t>
      </w:r>
      <w:r w:rsidRPr="00D9261C">
        <w:rPr>
          <w:rFonts w:ascii="Times New Roman" w:hAnsi="Times New Roman"/>
        </w:rPr>
        <w:t>.uokik.gov.pl</w:t>
      </w:r>
      <w:r>
        <w:rPr>
          <w:rFonts w:ascii="Times New Roman" w:hAnsi="Times New Roman"/>
        </w:rPr>
        <w:t>, a formularz dla branży rolno-spożywczej na portalu  www.</w:t>
      </w:r>
      <w:r w:rsidRPr="00D9261C">
        <w:rPr>
          <w:rFonts w:ascii="Times New Roman" w:hAnsi="Times New Roman"/>
        </w:rPr>
        <w:t>przewagakontraktowa.uokik.gov.pl</w:t>
      </w:r>
      <w:r w:rsidR="006C7B18">
        <w:rPr>
          <w:rFonts w:ascii="Times New Roman" w:hAnsi="Times New Roman"/>
        </w:rPr>
        <w:t>;</w:t>
      </w:r>
    </w:p>
    <w:p w14:paraId="61730041" w14:textId="7ED53D97" w:rsidR="00EC304D" w:rsidRPr="00703911" w:rsidRDefault="00EC304D" w:rsidP="00CC4433">
      <w:pPr>
        <w:pStyle w:val="Akapitzlist"/>
        <w:numPr>
          <w:ilvl w:val="0"/>
          <w:numId w:val="223"/>
        </w:numPr>
        <w:spacing w:before="100" w:beforeAutospacing="1" w:after="100" w:afterAutospacing="1"/>
        <w:jc w:val="both"/>
        <w:rPr>
          <w:rFonts w:ascii="Times New Roman" w:eastAsiaTheme="minorEastAsia" w:hAnsi="Times New Roman" w:cs="Times New Roman"/>
          <w:lang w:eastAsia="pl-PL"/>
        </w:rPr>
      </w:pPr>
      <w:r w:rsidRPr="00703911">
        <w:rPr>
          <w:rFonts w:ascii="Times New Roman" w:eastAsiaTheme="minorEastAsia" w:hAnsi="Times New Roman" w:cs="Times New Roman"/>
          <w:lang w:eastAsia="pl-PL"/>
        </w:rPr>
        <w:t>W ramach działań kierowanych do konsumentów, 15 lipca br. UOKiK zainicjował kampanię „Sprawdzaj, czytaj, pytaj!”, której celem jest zwrócenie uwagi społeczeństwa na nasilone zagrożenie nieuczciwymi praktykami rynkowymi i oszustwami w związku z obecną, wyjątkową sytuacją</w:t>
      </w:r>
      <w:r w:rsidR="006C7B18">
        <w:rPr>
          <w:rFonts w:ascii="Times New Roman" w:eastAsiaTheme="minorEastAsia" w:hAnsi="Times New Roman" w:cs="Times New Roman"/>
          <w:lang w:eastAsia="pl-PL"/>
        </w:rPr>
        <w:t>;</w:t>
      </w:r>
    </w:p>
    <w:p w14:paraId="13DDA17F" w14:textId="77777777" w:rsidR="00EC304D" w:rsidRPr="00703911" w:rsidRDefault="00EC304D" w:rsidP="00CC4433">
      <w:pPr>
        <w:pStyle w:val="Akapitzlist"/>
        <w:numPr>
          <w:ilvl w:val="0"/>
          <w:numId w:val="223"/>
        </w:numPr>
        <w:spacing w:before="100" w:beforeAutospacing="1" w:after="100" w:afterAutospacing="1"/>
        <w:jc w:val="both"/>
        <w:rPr>
          <w:rFonts w:ascii="Times New Roman" w:eastAsiaTheme="minorEastAsia" w:hAnsi="Times New Roman" w:cs="Times New Roman"/>
          <w:lang w:eastAsia="pl-PL"/>
        </w:rPr>
      </w:pPr>
      <w:r w:rsidRPr="00703911">
        <w:rPr>
          <w:rFonts w:ascii="Times New Roman" w:eastAsiaTheme="minorEastAsia" w:hAnsi="Times New Roman" w:cs="Times New Roman"/>
          <w:lang w:eastAsia="pl-PL"/>
        </w:rPr>
        <w:t xml:space="preserve">Przygotowano dwa komunikaty w formacie do telewizji i radia – jeden dotyczący alternatywnych ofert inwestycyjnych, a drugi produktów i usług, które fałszywie obiecują ochronę zdrowia i leczenie. Komunikaty emitowane były w Telewizji Polskiej S.A. i Polskim Radiu S.A., na podstawie art. 31c ustawy z dnia 16 lutego 2007 r. o ochronie konkurencji i konsumentów. O wsparcie działań informacyjno-edukacyjnych poproszono ponadto instytucje państwowe, samorządowe, spółki skarbu państwa oraz media komercyjne. W efekcie komunikaty emitowane były przez blisko 166 podmiotów. Komunikaty dostępne są także stronie </w:t>
      </w:r>
      <w:hyperlink r:id="rId131" w:history="1">
        <w:r w:rsidRPr="00703911">
          <w:rPr>
            <w:rFonts w:ascii="Times New Roman" w:eastAsiaTheme="minorEastAsia" w:hAnsi="Times New Roman" w:cs="Times New Roman"/>
            <w:color w:val="0563C1" w:themeColor="hyperlink"/>
            <w:u w:val="single"/>
            <w:lang w:eastAsia="pl-PL"/>
          </w:rPr>
          <w:t>www.uokik.gov.pl</w:t>
        </w:r>
      </w:hyperlink>
      <w:r w:rsidRPr="00703911">
        <w:rPr>
          <w:rFonts w:ascii="Times New Roman" w:eastAsiaTheme="minorEastAsia" w:hAnsi="Times New Roman" w:cs="Times New Roman"/>
          <w:lang w:eastAsia="pl-PL"/>
        </w:rPr>
        <w:t>.</w:t>
      </w:r>
    </w:p>
    <w:p w14:paraId="15A821C3" w14:textId="48068BA9" w:rsidR="00D402E8"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Urząd podjął współpracę międzynarodową w Grupie OECD/G20 Task Force on Financial Consumer Protection. </w:t>
      </w:r>
      <w:r w:rsidRPr="00883965">
        <w:rPr>
          <w:rFonts w:ascii="Times New Roman" w:hAnsi="Times New Roman" w:cs="Times New Roman"/>
          <w:lang w:val="fr-FR"/>
        </w:rPr>
        <w:t xml:space="preserve">Grupa OECD/G20 Task Force on Financial Consumer Protection jest częścią Directorate for </w:t>
      </w:r>
      <w:r w:rsidRPr="00883965">
        <w:rPr>
          <w:rFonts w:ascii="Times New Roman" w:hAnsi="Times New Roman" w:cs="Times New Roman"/>
          <w:lang w:val="fr-FR"/>
        </w:rPr>
        <w:lastRenderedPageBreak/>
        <w:t xml:space="preserve">Financial and Enterprise Affairs OECD. </w:t>
      </w:r>
      <w:r w:rsidRPr="00883965">
        <w:rPr>
          <w:rFonts w:ascii="Times New Roman" w:hAnsi="Times New Roman" w:cs="Times New Roman"/>
        </w:rPr>
        <w:t xml:space="preserve">UOKIK jako jedyna polska instytucja otrzymał  zaproszenie do udziału w jej pracach. </w:t>
      </w:r>
    </w:p>
    <w:p w14:paraId="430D757A" w14:textId="004C6289" w:rsidR="00163772" w:rsidRPr="00883965" w:rsidRDefault="00D402E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Grupa zbiera informacje i opracowuje rekomendacje i raporty przeglądowe z zakresu z ochrony konsumenta na rynku finansowym. W zwykłych okolicznościach spotkania grupy odbywają się dwa razy do </w:t>
      </w:r>
      <w:r w:rsidR="00D96F44">
        <w:rPr>
          <w:rFonts w:ascii="Times New Roman" w:hAnsi="Times New Roman" w:cs="Times New Roman"/>
        </w:rPr>
        <w:t>r.</w:t>
      </w:r>
      <w:r w:rsidRPr="00883965">
        <w:rPr>
          <w:rFonts w:ascii="Times New Roman" w:hAnsi="Times New Roman" w:cs="Times New Roman"/>
        </w:rPr>
        <w:t xml:space="preserve"> w Paryżu, obecnie oczywiście zdalnie - w czasie pandemii co dwa miesiące. Obecnie grupa zajmuje się zbieraniem doświadczeń krajów członkowskich (64 jurysdykcje) z czego powstanie raport przeglądowy. W trakcie prac/telekonferencji bieżących następuje wymiana doświadczeń i rozwiązań zastosowanych w innych krajach (zwłaszcza dotyczące takich obszarów jak kredyt konsumencki, facylitacja płatności, bankowość w dobie pandemii) co stanowi użyteczną inspirację dla nowych rozwiązań pro-konsumenckich na rynku finansowym (jak forma wakacji kredytowych itp.)</w:t>
      </w:r>
    </w:p>
    <w:p w14:paraId="7E718265" w14:textId="77777777" w:rsidR="00330BFE" w:rsidRPr="00883965" w:rsidRDefault="00330BFE" w:rsidP="009B3987">
      <w:pPr>
        <w:spacing w:before="120" w:after="0" w:line="240" w:lineRule="auto"/>
        <w:jc w:val="both"/>
        <w:rPr>
          <w:rFonts w:ascii="Times New Roman" w:hAnsi="Times New Roman" w:cs="Times New Roman"/>
        </w:rPr>
      </w:pPr>
    </w:p>
    <w:p w14:paraId="757F771C" w14:textId="75D188D5" w:rsidR="00D402E8" w:rsidRPr="00883965" w:rsidRDefault="007C022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7BF5E647" w14:textId="77777777" w:rsidR="007C0220" w:rsidRPr="00883965" w:rsidRDefault="007C0220" w:rsidP="009B3987">
      <w:pPr>
        <w:spacing w:before="120" w:after="0" w:line="240" w:lineRule="auto"/>
        <w:jc w:val="both"/>
        <w:rPr>
          <w:rFonts w:ascii="Times New Roman" w:hAnsi="Times New Roman" w:cs="Times New Roman"/>
        </w:rPr>
      </w:pPr>
      <w:r w:rsidRPr="00883965">
        <w:rPr>
          <w:rFonts w:ascii="Times New Roman" w:hAnsi="Times New Roman" w:cs="Times New Roman"/>
        </w:rPr>
        <w:t>Urząd zakupił:</w:t>
      </w:r>
    </w:p>
    <w:p w14:paraId="23902842" w14:textId="2BC45DAD"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maseczki, </w:t>
      </w:r>
    </w:p>
    <w:p w14:paraId="6C652632" w14:textId="274A7E88"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rękawiczki jednorazowe,</w:t>
      </w:r>
    </w:p>
    <w:p w14:paraId="7F772B2B" w14:textId="56B9BCF6"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termometry do mierzenia temperatury osobom </w:t>
      </w:r>
      <w:r w:rsidR="00E2197F" w:rsidRPr="00883965">
        <w:rPr>
          <w:rFonts w:ascii="Times New Roman" w:hAnsi="Times New Roman" w:cs="Times New Roman"/>
        </w:rPr>
        <w:t>wchodzącym</w:t>
      </w:r>
      <w:r w:rsidRPr="00883965">
        <w:rPr>
          <w:rFonts w:ascii="Times New Roman" w:hAnsi="Times New Roman" w:cs="Times New Roman"/>
        </w:rPr>
        <w:t xml:space="preserve"> na teren urzędu, </w:t>
      </w:r>
    </w:p>
    <w:p w14:paraId="19C01D1D" w14:textId="3AC7951A"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lampę UV do odkażania powietrza w Kancelarii urzędu, </w:t>
      </w:r>
    </w:p>
    <w:p w14:paraId="7A29AB30" w14:textId="15AFCB9B"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płyn do dezynfekcji powierzchni, </w:t>
      </w:r>
    </w:p>
    <w:p w14:paraId="2B993F7C" w14:textId="1422C5E3"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płyn do odkażania rak, </w:t>
      </w:r>
    </w:p>
    <w:p w14:paraId="31253304" w14:textId="150E615F"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przyłbice, </w:t>
      </w:r>
    </w:p>
    <w:p w14:paraId="7B22F86A" w14:textId="63BA2D0F"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kombinezony, </w:t>
      </w:r>
    </w:p>
    <w:p w14:paraId="027B4BF1" w14:textId="785F9773" w:rsidR="007C0220" w:rsidRPr="00883965" w:rsidRDefault="007C0220" w:rsidP="00CC4433">
      <w:pPr>
        <w:pStyle w:val="Akapitzlist"/>
        <w:numPr>
          <w:ilvl w:val="0"/>
          <w:numId w:val="224"/>
        </w:numPr>
        <w:spacing w:before="120" w:after="0" w:line="240" w:lineRule="auto"/>
        <w:ind w:left="426"/>
        <w:jc w:val="both"/>
        <w:rPr>
          <w:rFonts w:ascii="Times New Roman" w:hAnsi="Times New Roman" w:cs="Times New Roman"/>
        </w:rPr>
      </w:pPr>
      <w:r w:rsidRPr="00883965">
        <w:rPr>
          <w:rFonts w:ascii="Times New Roman" w:hAnsi="Times New Roman" w:cs="Times New Roman"/>
        </w:rPr>
        <w:t>fartuchy ochronne.</w:t>
      </w:r>
    </w:p>
    <w:p w14:paraId="3050BDF0" w14:textId="77777777" w:rsidR="00330BFE" w:rsidRPr="00883965" w:rsidRDefault="00330BFE" w:rsidP="009B3987">
      <w:pPr>
        <w:spacing w:before="120" w:after="0" w:line="240" w:lineRule="auto"/>
        <w:jc w:val="both"/>
        <w:rPr>
          <w:rFonts w:ascii="Times New Roman" w:hAnsi="Times New Roman" w:cs="Times New Roman"/>
          <w:b/>
          <w:bCs/>
        </w:rPr>
      </w:pPr>
    </w:p>
    <w:p w14:paraId="7409F171" w14:textId="7BACD412" w:rsidR="00163772" w:rsidRPr="00883965" w:rsidRDefault="00922878"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69DBF079" w14:textId="741E4692" w:rsidR="00922878" w:rsidRPr="00883965" w:rsidRDefault="00922878" w:rsidP="00CC4433">
      <w:pPr>
        <w:pStyle w:val="Akapitzlist"/>
        <w:numPr>
          <w:ilvl w:val="0"/>
          <w:numId w:val="38"/>
        </w:numPr>
        <w:spacing w:before="120" w:after="0" w:line="240" w:lineRule="auto"/>
        <w:ind w:left="426" w:hanging="357"/>
        <w:contextualSpacing w:val="0"/>
        <w:jc w:val="both"/>
        <w:rPr>
          <w:rFonts w:ascii="Times New Roman" w:hAnsi="Times New Roman" w:cs="Times New Roman"/>
        </w:rPr>
      </w:pPr>
      <w:r w:rsidRPr="00883965">
        <w:rPr>
          <w:rFonts w:ascii="Times New Roman" w:hAnsi="Times New Roman" w:cs="Times New Roman"/>
        </w:rPr>
        <w:t>ustawa z dnia 15 grudnia 2000 r. o Inspekcji Handlowej (Dz. U.</w:t>
      </w:r>
      <w:r w:rsidR="003C4E74">
        <w:rPr>
          <w:rFonts w:ascii="Times New Roman" w:hAnsi="Times New Roman" w:cs="Times New Roman"/>
        </w:rPr>
        <w:t xml:space="preserve"> </w:t>
      </w:r>
      <w:r w:rsidRPr="00883965">
        <w:rPr>
          <w:rFonts w:ascii="Times New Roman" w:hAnsi="Times New Roman" w:cs="Times New Roman"/>
        </w:rPr>
        <w:t xml:space="preserve">z </w:t>
      </w:r>
      <w:r w:rsidR="003C4E74">
        <w:rPr>
          <w:rFonts w:ascii="Times New Roman" w:hAnsi="Times New Roman" w:cs="Times New Roman"/>
        </w:rPr>
        <w:t>2020 r. poz. 1706</w:t>
      </w:r>
      <w:r w:rsidRPr="00883965">
        <w:rPr>
          <w:rFonts w:ascii="Times New Roman" w:hAnsi="Times New Roman" w:cs="Times New Roman"/>
        </w:rPr>
        <w:t>)</w:t>
      </w:r>
    </w:p>
    <w:p w14:paraId="0CCC9EFB" w14:textId="77777777"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Na polecenie Prezesa Urzędu Ochrony Konkurencji i Konsumentów organy Inspekcji Handlowej na terenie całego kraju prowadzą monitoring cen artykułów żywnościowych i nieżywnościowych oferowanych w placówkach handlowych należących do sieci handlowych oraz placówkach osiedlowych. </w:t>
      </w:r>
    </w:p>
    <w:p w14:paraId="76E29D4D" w14:textId="4AEB9DD4"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Odczyty cen prowadzone są od 17 marca 2020 r.</w:t>
      </w:r>
      <w:r w:rsidR="00EC304D">
        <w:rPr>
          <w:rFonts w:ascii="Times New Roman" w:hAnsi="Times New Roman" w:cs="Times New Roman"/>
        </w:rPr>
        <w:t xml:space="preserve"> do 30 czerwca 2020 r.</w:t>
      </w:r>
      <w:r w:rsidRPr="00883965">
        <w:rPr>
          <w:rFonts w:ascii="Times New Roman" w:hAnsi="Times New Roman" w:cs="Times New Roman"/>
        </w:rPr>
        <w:t xml:space="preserve"> Badaniem objęto ceny produktów z 31 grup produktowych. </w:t>
      </w:r>
    </w:p>
    <w:p w14:paraId="5E22502F" w14:textId="4FDC15F2"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Do monitoringu wytypowano produkty zbożowe, mięso i wędliny, olej, produkty mleczne, konserwy mięsne i rybne, mrożonki warzywne i owocowe, warzywa i owoce, herbatę, kawę, cukier, soki, wodę mineralną i spirytus. Spośród artykułów nieżywnościowych IH monitoruje ceny mydła, płynów do dezynfekcji rąk, rękawiczek jednorazowych, środków do dezynfekcji toalet, papieru toaletowego, chusteczek jednorazowych, ręczników papierowych oraz proszków do prania.</w:t>
      </w:r>
    </w:p>
    <w:p w14:paraId="7508C7CB" w14:textId="4942B563"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Celem powyższego działania jest ustalenie czy istnieje uzasadnienie do wydania na podstawie art. 8a ustawy przez Ministra Rozwoju rozporządzenia  w sprawie maksymalnych cen lub maksymalnych marż hurtowych i detalicznych stosowanych w sprzedaży towarów lub usług mających istotne znaczenie dla ochrony zdrowia lub bezpieczeństwa ludzi lub kosztów utrzymania gospodarstw domowych.</w:t>
      </w:r>
    </w:p>
    <w:p w14:paraId="1F3573F4" w14:textId="62F416C5" w:rsidR="00922878" w:rsidRPr="00903EE1" w:rsidRDefault="00922878" w:rsidP="00903EE1">
      <w:pPr>
        <w:pStyle w:val="Akapitzlist"/>
        <w:numPr>
          <w:ilvl w:val="0"/>
          <w:numId w:val="38"/>
        </w:numPr>
        <w:spacing w:before="120" w:after="0"/>
        <w:ind w:left="426"/>
        <w:jc w:val="both"/>
        <w:rPr>
          <w:rFonts w:ascii="Times New Roman" w:hAnsi="Times New Roman" w:cs="Times New Roman"/>
        </w:rPr>
      </w:pPr>
      <w:r w:rsidRPr="00883965">
        <w:rPr>
          <w:rFonts w:ascii="Times New Roman" w:hAnsi="Times New Roman" w:cs="Times New Roman"/>
        </w:rPr>
        <w:t xml:space="preserve">Wezwanie kierowane do banków w oparciu o przepis art. 50 ust. 1 </w:t>
      </w:r>
      <w:r w:rsidR="00903EE1" w:rsidRPr="00903EE1">
        <w:rPr>
          <w:rFonts w:ascii="Times New Roman" w:hAnsi="Times New Roman" w:cs="Times New Roman"/>
        </w:rPr>
        <w:t>ustawy z dnia 16 lutego 2007 r. o ochronie konkurencji i konsumentów</w:t>
      </w:r>
      <w:r w:rsidR="00903EE1">
        <w:rPr>
          <w:rFonts w:ascii="Times New Roman" w:hAnsi="Times New Roman" w:cs="Times New Roman"/>
        </w:rPr>
        <w:t xml:space="preserve"> </w:t>
      </w:r>
      <w:r w:rsidRPr="00903EE1">
        <w:rPr>
          <w:rFonts w:ascii="Times New Roman" w:hAnsi="Times New Roman" w:cs="Times New Roman"/>
        </w:rPr>
        <w:t xml:space="preserve">w zw. z art. 15zzs ust. 4 pkt 2 ustawy </w:t>
      </w:r>
      <w:r w:rsidR="00634B53" w:rsidRPr="00903EE1">
        <w:rPr>
          <w:rFonts w:ascii="Times New Roman" w:hAnsi="Times New Roman" w:cs="Times New Roman"/>
        </w:rPr>
        <w:t>COVID-19</w:t>
      </w:r>
      <w:r w:rsidRPr="00903EE1">
        <w:rPr>
          <w:rFonts w:ascii="Times New Roman" w:hAnsi="Times New Roman" w:cs="Times New Roman"/>
        </w:rPr>
        <w:t>, z uwagi na okoliczność, że brak odpowiedzi ze strony banku mógłby spowodować poważną szkodę dla interesu społecznego.</w:t>
      </w:r>
    </w:p>
    <w:p w14:paraId="142E4168" w14:textId="77777777"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Prezes Urzędu Ochrony Konkurencji i Konsumentów prowadzi postępowanie wyjaśniające, w którym sprawdza warunki na jakich banki oferują konsumentom tzw. wakacje kredytowe.</w:t>
      </w:r>
    </w:p>
    <w:p w14:paraId="4D8FF385" w14:textId="36B32E4F" w:rsidR="00922878"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lastRenderedPageBreak/>
        <w:t>W toku prowadzonego postępowania, mającego na celu wstępne ustalenie, czy zasady na jakich banki udzielają konsumentom odroczenia spłat kredytów konsumenckich oraz kredytów hipotecznych (tzw. wakacje kredytowe) będącego następstwem skutków wywołanych wprowadzeniem w Polsce stanu epidemii związanej z rozpowszechnianiem się wirusa SARS-CoV-2</w:t>
      </w:r>
      <w:r w:rsidR="00330BFE" w:rsidRPr="00883965">
        <w:rPr>
          <w:rFonts w:ascii="Times New Roman" w:hAnsi="Times New Roman" w:cs="Times New Roman"/>
        </w:rPr>
        <w:t>.</w:t>
      </w:r>
      <w:r w:rsidRPr="00883965">
        <w:rPr>
          <w:rFonts w:ascii="Times New Roman" w:hAnsi="Times New Roman" w:cs="Times New Roman"/>
        </w:rPr>
        <w:t xml:space="preserve"> </w:t>
      </w:r>
    </w:p>
    <w:p w14:paraId="2A6E72DA" w14:textId="03B64468" w:rsidR="00EC304D" w:rsidRDefault="00EC304D" w:rsidP="00EC304D">
      <w:pPr>
        <w:spacing w:before="120" w:after="0" w:line="240" w:lineRule="auto"/>
        <w:ind w:left="426"/>
        <w:jc w:val="both"/>
        <w:rPr>
          <w:rFonts w:ascii="Times New Roman" w:hAnsi="Times New Roman" w:cs="Times New Roman"/>
        </w:rPr>
      </w:pPr>
      <w:r>
        <w:rPr>
          <w:rFonts w:ascii="Times New Roman" w:hAnsi="Times New Roman" w:cs="Times New Roman"/>
        </w:rPr>
        <w:t>Urząd weryfikował oferty 26 banków. W toku ww. postępowania banki dostosowały ofertę tzw. „wakacji kredytowych” do oczekiwań Prezesa UOKiK, zwłaszcza w zakresie prawa konsumentów do odstąpienia od umowy, informowania ich o skutkach finansowych zawieranych aneksów oraz w zakresie klauzul, które w ocenie Prezesa UOKiK mogły stanowić formę uznania długu przez konsumenta.</w:t>
      </w:r>
    </w:p>
    <w:p w14:paraId="026AF0E6" w14:textId="25C8BFFB" w:rsidR="0066363F" w:rsidRDefault="0066363F" w:rsidP="0066363F">
      <w:pPr>
        <w:spacing w:before="120" w:after="0" w:line="240" w:lineRule="auto"/>
        <w:ind w:left="426"/>
        <w:jc w:val="both"/>
        <w:rPr>
          <w:rFonts w:ascii="Times New Roman" w:hAnsi="Times New Roman" w:cs="Times New Roman"/>
        </w:rPr>
      </w:pPr>
      <w:r w:rsidRPr="0066363F">
        <w:rPr>
          <w:rFonts w:ascii="Times New Roman" w:hAnsi="Times New Roman" w:cs="Times New Roman"/>
        </w:rPr>
        <w:t>Ponadto Urząd podjął działania w postaci badania rynku, które miało na celu sprawdzenie, czy banki przestrzegają przepisów art. 31fa ustawy o COVID-19 w zakresie przysługującego konsumentom prawa do tzw. „ustawowych wakacji kredytowych”. W wyniku informacji otrzymanych w toku wskazanego postępowania, jak również sygnałów konsumenckich.</w:t>
      </w:r>
    </w:p>
    <w:p w14:paraId="6A38CF7D" w14:textId="77777777" w:rsidR="00EC304D" w:rsidRDefault="00EC304D" w:rsidP="00EC304D">
      <w:pPr>
        <w:spacing w:before="120" w:after="0" w:line="240" w:lineRule="auto"/>
        <w:ind w:left="426"/>
        <w:jc w:val="both"/>
        <w:rPr>
          <w:rFonts w:ascii="Times New Roman" w:hAnsi="Times New Roman" w:cs="Times New Roman"/>
        </w:rPr>
      </w:pPr>
      <w:r>
        <w:rPr>
          <w:rFonts w:ascii="Times New Roman" w:hAnsi="Times New Roman" w:cs="Times New Roman"/>
        </w:rPr>
        <w:t xml:space="preserve">Urząd wszczął wobec jednego z banków postępowanie wyjaśniające w związku z nieprawidłowościami w udzielaniu konsumentom informacji nt. tzw. „ustawowych wakacji kredytowych”, przysługujących konsumentom na podstawie art. 31fa ustawy o COVID-19. </w:t>
      </w:r>
    </w:p>
    <w:p w14:paraId="1304639E" w14:textId="491A6CC4" w:rsidR="00EC304D" w:rsidRPr="00883965" w:rsidRDefault="00EC304D" w:rsidP="00EC304D">
      <w:pPr>
        <w:spacing w:before="120" w:after="0" w:line="240" w:lineRule="auto"/>
        <w:ind w:left="426"/>
        <w:jc w:val="both"/>
        <w:rPr>
          <w:rFonts w:ascii="Times New Roman" w:hAnsi="Times New Roman" w:cs="Times New Roman"/>
        </w:rPr>
      </w:pPr>
      <w:r>
        <w:rPr>
          <w:rFonts w:ascii="Times New Roman" w:hAnsi="Times New Roman" w:cs="Times New Roman"/>
        </w:rPr>
        <w:t xml:space="preserve">Ponadto Urząd skierował do 2 banków zapytania w trybie art. 49a </w:t>
      </w:r>
      <w:r w:rsidRPr="00883965">
        <w:rPr>
          <w:rFonts w:ascii="Times New Roman" w:hAnsi="Times New Roman" w:cs="Times New Roman"/>
        </w:rPr>
        <w:t>ustawy z dnia 16 lutego 2007 r. o ochronie konkurencji i konsumentów</w:t>
      </w:r>
      <w:r>
        <w:rPr>
          <w:rFonts w:ascii="Times New Roman" w:hAnsi="Times New Roman" w:cs="Times New Roman"/>
        </w:rPr>
        <w:t xml:space="preserve"> w celu zweryfikowania informacji pozyskanych ze skarg konsumenckich w zakresie nieprawidłowości w informowaniu przez banku o warunkach i kryteriach udzielenia oraz o możliwym naruszeniu zbiorowych interesów konsumentów przy udzielaniu tzw. „ustawowych wakacji kredytowych”. W trakcie przygotowań jest wystąpienie do kolejnego banku.</w:t>
      </w:r>
    </w:p>
    <w:p w14:paraId="021FB05C" w14:textId="50AB0FB7" w:rsidR="00922878"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Prezes Urzędu występując do banków w toku postępowania uzasadniał konieczność udzielenia odpowiedzi w terminach wskazanych w wystąpieniach, mimo zawieszenia terminów prowadzenia postępowań powołując się na wyjątek wskazany w art. 15zzs ust. 4  pkt 2 ustawy</w:t>
      </w:r>
      <w:r w:rsidR="00B314E5" w:rsidRPr="00883965">
        <w:rPr>
          <w:rFonts w:ascii="Times New Roman" w:hAnsi="Times New Roman" w:cs="Times New Roman"/>
        </w:rPr>
        <w:t xml:space="preserve"> o COVID-19</w:t>
      </w:r>
      <w:r w:rsidR="00905241">
        <w:rPr>
          <w:rFonts w:ascii="Times New Roman" w:hAnsi="Times New Roman" w:cs="Times New Roman"/>
        </w:rPr>
        <w:t>.</w:t>
      </w:r>
    </w:p>
    <w:p w14:paraId="1D7C3394" w14:textId="5278B4D2" w:rsidR="00EC304D" w:rsidRDefault="00EC304D" w:rsidP="00EC304D">
      <w:pPr>
        <w:spacing w:before="120" w:after="0" w:line="240" w:lineRule="auto"/>
        <w:ind w:left="426"/>
        <w:jc w:val="both"/>
        <w:rPr>
          <w:rFonts w:ascii="Times New Roman" w:hAnsi="Times New Roman" w:cs="Times New Roman"/>
        </w:rPr>
      </w:pPr>
      <w:r>
        <w:rPr>
          <w:rFonts w:ascii="Times New Roman" w:hAnsi="Times New Roman" w:cs="Times New Roman"/>
        </w:rPr>
        <w:t>- Wezwania kierowane do organizatorów turystyki w związku z  wy</w:t>
      </w:r>
      <w:r w:rsidRPr="00AF248F">
        <w:rPr>
          <w:rFonts w:ascii="Times New Roman" w:hAnsi="Times New Roman" w:cs="Times New Roman"/>
        </w:rPr>
        <w:t>dłużanie</w:t>
      </w:r>
      <w:r>
        <w:rPr>
          <w:rFonts w:ascii="Times New Roman" w:hAnsi="Times New Roman" w:cs="Times New Roman"/>
        </w:rPr>
        <w:t>m</w:t>
      </w:r>
      <w:r w:rsidRPr="00AF248F">
        <w:rPr>
          <w:rFonts w:ascii="Times New Roman" w:hAnsi="Times New Roman" w:cs="Times New Roman"/>
        </w:rPr>
        <w:t xml:space="preserve"> terminu zwrotu konsumentom poniesionych przez nich opłat lub wpłat oraz wskazywanie jako podst</w:t>
      </w:r>
      <w:r>
        <w:rPr>
          <w:rFonts w:ascii="Times New Roman" w:hAnsi="Times New Roman" w:cs="Times New Roman"/>
        </w:rPr>
        <w:t xml:space="preserve">awę takiego wydłużenia art. 15k </w:t>
      </w:r>
      <w:r w:rsidRPr="00A55CCC">
        <w:rPr>
          <w:rFonts w:ascii="Times New Roman" w:hAnsi="Times New Roman" w:cs="Times New Roman"/>
          <w:bCs/>
        </w:rPr>
        <w:t xml:space="preserve">ustawy </w:t>
      </w:r>
      <w:r w:rsidR="00634B53" w:rsidRPr="00634B53">
        <w:rPr>
          <w:rFonts w:ascii="Times New Roman" w:hAnsi="Times New Roman" w:cs="Times New Roman"/>
          <w:bCs/>
        </w:rPr>
        <w:t>COVID-19</w:t>
      </w:r>
      <w:r w:rsidR="00634B53">
        <w:rPr>
          <w:rFonts w:ascii="Times New Roman" w:hAnsi="Times New Roman" w:cs="Times New Roman"/>
          <w:bCs/>
        </w:rPr>
        <w:t xml:space="preserve">, </w:t>
      </w:r>
      <w:r w:rsidRPr="00AF248F">
        <w:rPr>
          <w:rFonts w:ascii="Times New Roman" w:hAnsi="Times New Roman" w:cs="Times New Roman"/>
        </w:rPr>
        <w:t>w sytuacjach, gdy zasady odstąpienia od umowy lub rozwiązania umowy o udział w imprezie turystycznej nie spełniały przesłanek wskazanych w tym przepisie</w:t>
      </w:r>
      <w:r>
        <w:rPr>
          <w:rFonts w:ascii="Times New Roman" w:hAnsi="Times New Roman" w:cs="Times New Roman"/>
        </w:rPr>
        <w:t>.</w:t>
      </w:r>
    </w:p>
    <w:p w14:paraId="40D38696" w14:textId="3978771E" w:rsidR="00EC304D" w:rsidRDefault="00EC304D" w:rsidP="00EC304D">
      <w:pPr>
        <w:spacing w:before="120" w:after="0" w:line="240" w:lineRule="auto"/>
        <w:ind w:left="426"/>
        <w:jc w:val="both"/>
        <w:rPr>
          <w:rFonts w:ascii="Times New Roman" w:hAnsi="Times New Roman" w:cs="Times New Roman"/>
          <w:bCs/>
        </w:rPr>
      </w:pPr>
      <w:r>
        <w:rPr>
          <w:rFonts w:ascii="Times New Roman" w:hAnsi="Times New Roman" w:cs="Times New Roman"/>
        </w:rPr>
        <w:t xml:space="preserve">- Wezwanie do przewoźnika lotniczego w związku z </w:t>
      </w:r>
      <w:r w:rsidRPr="00AF248F">
        <w:rPr>
          <w:rFonts w:ascii="Times New Roman" w:hAnsi="Times New Roman" w:cs="Times New Roman"/>
        </w:rPr>
        <w:t>naruszenie</w:t>
      </w:r>
      <w:r>
        <w:rPr>
          <w:rFonts w:ascii="Times New Roman" w:hAnsi="Times New Roman" w:cs="Times New Roman"/>
        </w:rPr>
        <w:t>m</w:t>
      </w:r>
      <w:r w:rsidRPr="00AF248F">
        <w:rPr>
          <w:rFonts w:ascii="Times New Roman" w:hAnsi="Times New Roman" w:cs="Times New Roman"/>
        </w:rPr>
        <w:t xml:space="preserve"> obowi</w:t>
      </w:r>
      <w:r>
        <w:rPr>
          <w:rFonts w:ascii="Times New Roman" w:hAnsi="Times New Roman" w:cs="Times New Roman"/>
        </w:rPr>
        <w:t xml:space="preserve">ązku zwrotu należności </w:t>
      </w:r>
      <w:r w:rsidRPr="00AF248F">
        <w:rPr>
          <w:rFonts w:ascii="Times New Roman" w:hAnsi="Times New Roman" w:cs="Times New Roman"/>
          <w:bCs/>
        </w:rPr>
        <w:t>za bilety</w:t>
      </w:r>
      <w:r>
        <w:rPr>
          <w:rFonts w:ascii="Times New Roman" w:hAnsi="Times New Roman" w:cs="Times New Roman"/>
          <w:bCs/>
        </w:rPr>
        <w:t xml:space="preserve"> </w:t>
      </w:r>
      <w:r w:rsidRPr="00AF248F">
        <w:rPr>
          <w:rFonts w:ascii="Times New Roman" w:hAnsi="Times New Roman" w:cs="Times New Roman"/>
          <w:bCs/>
        </w:rPr>
        <w:t>(dotyczy lotów odwołanych w związku z COVID-19</w:t>
      </w:r>
      <w:r>
        <w:rPr>
          <w:rFonts w:ascii="Times New Roman" w:hAnsi="Times New Roman" w:cs="Times New Roman"/>
          <w:bCs/>
        </w:rPr>
        <w:t>)</w:t>
      </w:r>
      <w:r w:rsidRPr="00AF248F">
        <w:rPr>
          <w:rFonts w:ascii="Times New Roman" w:hAnsi="Times New Roman" w:cs="Times New Roman"/>
          <w:bCs/>
        </w:rPr>
        <w:t xml:space="preserve"> w terminie siedmiu dni, określony</w:t>
      </w:r>
      <w:r>
        <w:rPr>
          <w:rFonts w:ascii="Times New Roman" w:hAnsi="Times New Roman" w:cs="Times New Roman"/>
          <w:bCs/>
        </w:rPr>
        <w:t>m</w:t>
      </w:r>
      <w:r w:rsidRPr="00AF248F">
        <w:rPr>
          <w:rFonts w:ascii="Times New Roman" w:hAnsi="Times New Roman" w:cs="Times New Roman"/>
          <w:bCs/>
        </w:rPr>
        <w:t xml:space="preserve"> w art. 8 ust. 1 lit. a) rozporządzenia (WE) nr </w:t>
      </w:r>
      <w:bookmarkStart w:id="41" w:name="highlightHit_0"/>
      <w:bookmarkStart w:id="42" w:name="_Hlk44328067"/>
      <w:bookmarkEnd w:id="41"/>
      <w:r w:rsidRPr="00AF248F">
        <w:rPr>
          <w:rFonts w:ascii="Times New Roman" w:hAnsi="Times New Roman" w:cs="Times New Roman"/>
          <w:bCs/>
        </w:rPr>
        <w:t>261/</w:t>
      </w:r>
      <w:bookmarkStart w:id="43" w:name="highlightHit_1"/>
      <w:bookmarkEnd w:id="43"/>
      <w:r w:rsidRPr="00AF248F">
        <w:rPr>
          <w:rFonts w:ascii="Times New Roman" w:hAnsi="Times New Roman" w:cs="Times New Roman"/>
          <w:bCs/>
        </w:rPr>
        <w:t>2004 </w:t>
      </w:r>
      <w:bookmarkEnd w:id="42"/>
      <w:r w:rsidRPr="00AF248F">
        <w:rPr>
          <w:rFonts w:ascii="Times New Roman" w:hAnsi="Times New Roman" w:cs="Times New Roman"/>
          <w:bCs/>
        </w:rPr>
        <w:t>Parlamentu Europejskiego i Rady z dnia 11 lutego 2004 r. ustanawiającego wspólne zasady odszkodowania i pomocy dla pasażerów w przypadku odmowy przyjęcia na pokład albo odwołania lub dużego opóźnienia lotów, uchylającego rozporządzenie (EWG) nr 295/91 (Dz.</w:t>
      </w:r>
      <w:r w:rsidR="00905241">
        <w:rPr>
          <w:rFonts w:ascii="Times New Roman" w:hAnsi="Times New Roman" w:cs="Times New Roman"/>
          <w:bCs/>
        </w:rPr>
        <w:t xml:space="preserve"> </w:t>
      </w:r>
      <w:r w:rsidRPr="00AF248F">
        <w:rPr>
          <w:rFonts w:ascii="Times New Roman" w:hAnsi="Times New Roman" w:cs="Times New Roman"/>
          <w:bCs/>
        </w:rPr>
        <w:t>Urz.</w:t>
      </w:r>
      <w:r w:rsidR="00905241">
        <w:rPr>
          <w:rFonts w:ascii="Times New Roman" w:hAnsi="Times New Roman" w:cs="Times New Roman"/>
          <w:bCs/>
        </w:rPr>
        <w:t xml:space="preserve"> </w:t>
      </w:r>
      <w:r w:rsidRPr="00AF248F">
        <w:rPr>
          <w:rFonts w:ascii="Times New Roman" w:hAnsi="Times New Roman" w:cs="Times New Roman"/>
          <w:bCs/>
        </w:rPr>
        <w:t>UE. L 46</w:t>
      </w:r>
      <w:r w:rsidR="00905241">
        <w:rPr>
          <w:rFonts w:ascii="Times New Roman" w:hAnsi="Times New Roman" w:cs="Times New Roman"/>
          <w:bCs/>
        </w:rPr>
        <w:t xml:space="preserve"> z 17.02.2004, str. </w:t>
      </w:r>
      <w:r w:rsidRPr="00AF248F">
        <w:rPr>
          <w:rFonts w:ascii="Times New Roman" w:hAnsi="Times New Roman" w:cs="Times New Roman"/>
          <w:bCs/>
        </w:rPr>
        <w:t>1</w:t>
      </w:r>
      <w:r w:rsidR="00905241">
        <w:rPr>
          <w:rFonts w:ascii="Times New Roman" w:hAnsi="Times New Roman" w:cs="Times New Roman"/>
          <w:bCs/>
        </w:rPr>
        <w:t>, z późn. zm.</w:t>
      </w:r>
      <w:r w:rsidRPr="00AF248F">
        <w:rPr>
          <w:rFonts w:ascii="Times New Roman" w:hAnsi="Times New Roman" w:cs="Times New Roman"/>
          <w:bCs/>
        </w:rPr>
        <w:t>).</w:t>
      </w:r>
    </w:p>
    <w:p w14:paraId="0DDF0FD2" w14:textId="77777777" w:rsidR="00EC304D" w:rsidRDefault="00EC304D" w:rsidP="00EC304D">
      <w:pPr>
        <w:spacing w:before="120" w:after="0" w:line="240" w:lineRule="auto"/>
        <w:ind w:left="426"/>
        <w:jc w:val="both"/>
        <w:rPr>
          <w:rFonts w:ascii="Times New Roman" w:hAnsi="Times New Roman" w:cs="Times New Roman"/>
          <w:bCs/>
        </w:rPr>
      </w:pPr>
      <w:r>
        <w:rPr>
          <w:rFonts w:ascii="Times New Roman" w:hAnsi="Times New Roman" w:cs="Times New Roman"/>
          <w:bCs/>
        </w:rPr>
        <w:t xml:space="preserve">- Wezwanie do portalu internetowego w związku z </w:t>
      </w:r>
      <w:r w:rsidRPr="00734FC2">
        <w:rPr>
          <w:rFonts w:ascii="Times New Roman" w:hAnsi="Times New Roman" w:cs="Times New Roman"/>
          <w:bCs/>
        </w:rPr>
        <w:t>wprowadzani</w:t>
      </w:r>
      <w:r>
        <w:rPr>
          <w:rFonts w:ascii="Times New Roman" w:hAnsi="Times New Roman" w:cs="Times New Roman"/>
          <w:bCs/>
        </w:rPr>
        <w:t>em</w:t>
      </w:r>
      <w:r w:rsidRPr="00734FC2">
        <w:rPr>
          <w:rFonts w:ascii="Times New Roman" w:hAnsi="Times New Roman" w:cs="Times New Roman"/>
          <w:bCs/>
        </w:rPr>
        <w:t xml:space="preserve"> konsumentów w błąd co do właściwości produktów oferowanych jako chroniące przed koronawirusem (</w:t>
      </w:r>
      <w:r w:rsidRPr="006F06DB">
        <w:rPr>
          <w:rFonts w:ascii="Times New Roman" w:hAnsi="Times New Roman" w:cs="Times New Roman"/>
          <w:bCs/>
        </w:rPr>
        <w:t>maseczek, płynów dezynfekujących</w:t>
      </w:r>
      <w:r w:rsidRPr="00734FC2">
        <w:rPr>
          <w:rFonts w:ascii="Times New Roman" w:hAnsi="Times New Roman" w:cs="Times New Roman"/>
          <w:bCs/>
        </w:rPr>
        <w:t xml:space="preserve">). </w:t>
      </w:r>
    </w:p>
    <w:p w14:paraId="6179ECBF" w14:textId="0D3494DC" w:rsidR="00EC304D" w:rsidRPr="00EC304D" w:rsidRDefault="00EC304D" w:rsidP="00EC304D">
      <w:pPr>
        <w:spacing w:before="120" w:after="0" w:line="240" w:lineRule="auto"/>
        <w:ind w:left="426"/>
        <w:jc w:val="both"/>
        <w:rPr>
          <w:rFonts w:ascii="Times New Roman" w:hAnsi="Times New Roman" w:cs="Times New Roman"/>
          <w:bCs/>
        </w:rPr>
      </w:pPr>
      <w:r>
        <w:rPr>
          <w:rFonts w:ascii="Times New Roman" w:hAnsi="Times New Roman" w:cs="Times New Roman"/>
          <w:bCs/>
        </w:rPr>
        <w:t xml:space="preserve">- </w:t>
      </w:r>
      <w:r w:rsidRPr="00FF6CBD">
        <w:rPr>
          <w:rFonts w:ascii="Times New Roman" w:hAnsi="Times New Roman" w:cs="Times New Roman"/>
          <w:bCs/>
        </w:rPr>
        <w:t>Sprawdz</w:t>
      </w:r>
      <w:r>
        <w:rPr>
          <w:rFonts w:ascii="Times New Roman" w:hAnsi="Times New Roman" w:cs="Times New Roman"/>
          <w:bCs/>
        </w:rPr>
        <w:t>enie</w:t>
      </w:r>
      <w:r w:rsidRPr="00FF6CBD">
        <w:rPr>
          <w:rFonts w:ascii="Times New Roman" w:hAnsi="Times New Roman" w:cs="Times New Roman"/>
          <w:bCs/>
        </w:rPr>
        <w:t xml:space="preserve"> portal</w:t>
      </w:r>
      <w:r>
        <w:rPr>
          <w:rFonts w:ascii="Times New Roman" w:hAnsi="Times New Roman" w:cs="Times New Roman"/>
          <w:bCs/>
        </w:rPr>
        <w:t>i w zakresie</w:t>
      </w:r>
      <w:r w:rsidRPr="00FF6CBD">
        <w:rPr>
          <w:rFonts w:ascii="Times New Roman" w:hAnsi="Times New Roman" w:cs="Times New Roman"/>
          <w:bCs/>
        </w:rPr>
        <w:t xml:space="preserve"> </w:t>
      </w:r>
      <w:r>
        <w:rPr>
          <w:rFonts w:ascii="Times New Roman" w:hAnsi="Times New Roman" w:cs="Times New Roman"/>
          <w:bCs/>
        </w:rPr>
        <w:t xml:space="preserve">oferowanych </w:t>
      </w:r>
      <w:r w:rsidRPr="00FF6CBD">
        <w:rPr>
          <w:rFonts w:ascii="Times New Roman" w:hAnsi="Times New Roman" w:cs="Times New Roman"/>
          <w:bCs/>
        </w:rPr>
        <w:t>produktów dotyczących koronawirusa (m.in. maseczek, płynów dezynfekujących) w ramach akcji Komisji Europejskiej: "Sweep 2020 on consumer scams related to the COVID-19 pandemic"</w:t>
      </w:r>
      <w:r>
        <w:rPr>
          <w:rFonts w:ascii="Times New Roman" w:hAnsi="Times New Roman" w:cs="Times New Roman"/>
          <w:bCs/>
        </w:rPr>
        <w:t>.</w:t>
      </w:r>
    </w:p>
    <w:p w14:paraId="29620D65" w14:textId="2C34F326" w:rsidR="00163772" w:rsidRPr="00883965" w:rsidRDefault="00922878" w:rsidP="00CC4433">
      <w:pPr>
        <w:pStyle w:val="Akapitzlist"/>
        <w:numPr>
          <w:ilvl w:val="0"/>
          <w:numId w:val="3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Art. 8d-f oraz art. 36 ust. 3 ustawy </w:t>
      </w:r>
      <w:r w:rsidR="00B314E5" w:rsidRPr="00883965">
        <w:rPr>
          <w:rFonts w:ascii="Times New Roman" w:hAnsi="Times New Roman" w:cs="Times New Roman"/>
        </w:rPr>
        <w:t xml:space="preserve">o COVID-19 </w:t>
      </w:r>
      <w:r w:rsidRPr="00883965">
        <w:rPr>
          <w:rFonts w:ascii="Times New Roman" w:hAnsi="Times New Roman" w:cs="Times New Roman"/>
        </w:rPr>
        <w:t>- przepisy, które tymczasowo (przepisy tracą moc po upływie 365 dni od dnia wejścia w życie ustawy o COVID) wyznaczają ustawowo niższy, maksymalny poziom kosztów pozaodsetkowych dla kredytów konsumenckich (w tym pożyczek udzielanych konsumentom).</w:t>
      </w:r>
    </w:p>
    <w:p w14:paraId="5160C91C" w14:textId="3B6BA7D5"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Urząd monitoruje sygnały, czy przedsiębiorcy pobierają koszty kredytu zgodnie ze zmienionymi ustawą</w:t>
      </w:r>
      <w:r w:rsidR="00B314E5" w:rsidRPr="00883965">
        <w:rPr>
          <w:rFonts w:ascii="Times New Roman" w:hAnsi="Times New Roman" w:cs="Times New Roman"/>
        </w:rPr>
        <w:t xml:space="preserve"> o COVID-19</w:t>
      </w:r>
      <w:r w:rsidRPr="00883965">
        <w:rPr>
          <w:rFonts w:ascii="Times New Roman" w:hAnsi="Times New Roman" w:cs="Times New Roman"/>
        </w:rPr>
        <w:t xml:space="preserve"> przepisami ustawy o kredycie konsumenckim.</w:t>
      </w:r>
    </w:p>
    <w:p w14:paraId="5DF7DFF9" w14:textId="5A3BDF3F" w:rsidR="00922878" w:rsidRPr="00883965" w:rsidRDefault="00922878" w:rsidP="00CC4433">
      <w:pPr>
        <w:pStyle w:val="Akapitzlist"/>
        <w:numPr>
          <w:ilvl w:val="0"/>
          <w:numId w:val="3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lastRenderedPageBreak/>
        <w:t>art. 48 ust. 1 i 2 ustawy z dnia 16 lutego 2007 r. o ochronie konkurencji i konsumentów</w:t>
      </w:r>
      <w:r w:rsidR="00905241">
        <w:rPr>
          <w:rFonts w:ascii="Times New Roman" w:hAnsi="Times New Roman" w:cs="Times New Roman"/>
        </w:rPr>
        <w:t>.</w:t>
      </w:r>
    </w:p>
    <w:p w14:paraId="5EFB10F1" w14:textId="77777777"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W związku z napływającymi informacjami dot. możliwości wystąpienia nieprawidłowości  dot. dystrybucji i sprzedaży środków mających istotne znaczenia dla zapobiegania rozprzestrzenianiu się wirusa SARS-COV-2, Prezes UOKiK wszczął następujące postępowania wyjaśniające:                      </w:t>
      </w:r>
    </w:p>
    <w:p w14:paraId="60C5E68F" w14:textId="1DA9307F"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 1. postępowanie wyjaśniające, mające na celu wstępne ustalenie, czy w związku z dostawą środków ochrony medycznej, w tym masek ochronnych mogło nastąpić naruszenie przepisów ustawy uzasadniające wszczęcie postępowania antymonopolowego.  W ramach postępowania zweryfikowano, czy hurtownie środków ochrony medycznej wypowiadają umowy lub ograniczają dostawy w stosunku do placówek ochrony zdrowia, celem zmuszenia ich do nabywania asortymentu po cenie wyższej niż wynikającej z umowy. Postępowanie </w:t>
      </w:r>
      <w:r w:rsidR="00EC304D">
        <w:rPr>
          <w:rFonts w:ascii="Times New Roman" w:hAnsi="Times New Roman" w:cs="Times New Roman"/>
        </w:rPr>
        <w:t>zostało zakończone w lipcu 2020 r.</w:t>
      </w:r>
    </w:p>
    <w:p w14:paraId="232AE334" w14:textId="45F0621B"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2. postępowanie wyjaśniające dotyczące m.in. odmowy dostaw odczynników i materiałów zużywalnych niezbędnych do wykonywania badań w kierunku COVID-19. Postępowanie </w:t>
      </w:r>
      <w:r w:rsidR="00EC304D">
        <w:rPr>
          <w:rFonts w:ascii="Times New Roman" w:hAnsi="Times New Roman" w:cs="Times New Roman"/>
        </w:rPr>
        <w:t>zostało zakończone w lipcu 2020 r.</w:t>
      </w:r>
      <w:r w:rsidRPr="00883965">
        <w:rPr>
          <w:rFonts w:ascii="Times New Roman" w:hAnsi="Times New Roman" w:cs="Times New Roman"/>
        </w:rPr>
        <w:t xml:space="preserve">                                                    </w:t>
      </w:r>
    </w:p>
    <w:p w14:paraId="3F5B00E8" w14:textId="77777777"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3. postępowanie wyjaśniające mające na celu wstępne ustalenie, czy w związku z zasadami dostaw środków dezynfekujących lub produktów leczniczych, wyrobów medycznych oraz środków spożywczych specjalnego przeznaczenia żywieniowego, oraz substancji lub produktów do ich wyrobu lub produkcji, w tym alkoholu izopropylowego, alkoholu etylowego, spirytusu salicylowego oraz glicerolu, które mogą być wykorzystane w związku z przeciwdziałaniem COVID-19 wywoływanej przez koronawirusa SARS-CoV-2 mogło dojść do naruszenia przepisów ustawy o ochronie konkurencji i konsumentów i Traktatu o Funkcjonowaniu Unii Europejskiej. </w:t>
      </w:r>
    </w:p>
    <w:p w14:paraId="213E94E8" w14:textId="77777777"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Celem ww. postępowania jest ustalenie czy działania przedsiębiorców, których one dotyczą nie stanowią naruszenia przepisów ustawy o ochronie konkurencji i konsumentów. </w:t>
      </w:r>
    </w:p>
    <w:p w14:paraId="3640F233" w14:textId="79807F94"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W postępowaniu tym analizie poddawane są działania producentów ww. alkoholi dotyczące w szczególności nagłego i znacznego wzrostu cen alkoholi w okresie od marca 2020 r. do maja 2020 r.</w:t>
      </w:r>
      <w:r w:rsidR="00EC304D">
        <w:rPr>
          <w:rFonts w:ascii="Times New Roman" w:hAnsi="Times New Roman" w:cs="Times New Roman"/>
        </w:rPr>
        <w:t xml:space="preserve"> Postępowanie w toku.</w:t>
      </w:r>
    </w:p>
    <w:p w14:paraId="2DCDB0A9" w14:textId="737A682C" w:rsidR="00163772" w:rsidRPr="00883965" w:rsidRDefault="00922878" w:rsidP="00CC4433">
      <w:pPr>
        <w:pStyle w:val="Akapitzlist"/>
        <w:numPr>
          <w:ilvl w:val="0"/>
          <w:numId w:val="3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art. 10 ust. 1 i 2 ustawy z dnia 15 grudnia 2016 r. o przeciwdziałaniu nieuczciwemu wykorzystywaniu przewagi kontraktowej w obrocie produktami rolnymi i spożywczymi (Dz. U. z 20</w:t>
      </w:r>
      <w:r w:rsidR="00905241">
        <w:rPr>
          <w:rFonts w:ascii="Times New Roman" w:hAnsi="Times New Roman" w:cs="Times New Roman"/>
        </w:rPr>
        <w:t>20 r. poz. 1213</w:t>
      </w:r>
      <w:r w:rsidRPr="00883965">
        <w:rPr>
          <w:rFonts w:ascii="Times New Roman" w:hAnsi="Times New Roman" w:cs="Times New Roman"/>
        </w:rPr>
        <w:t>)</w:t>
      </w:r>
    </w:p>
    <w:p w14:paraId="2CEE0C96" w14:textId="77777777"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Prezes UOKiK wszczął następujące postępowania:   </w:t>
      </w:r>
    </w:p>
    <w:p w14:paraId="2F6E0B83" w14:textId="6A460F17" w:rsidR="00922878" w:rsidRPr="00883965"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 xml:space="preserve">1) postępowanie wyjaśniające mające na celu wstępne ustalenie, czy wobec nabywców produktów rolnych i spożywczych są stosowane praktyki nieuczciwie wykorzystujące przewagę kontraktową w rozumieniu przepisów wyżej powołanej ustawy, w szczególności nieuzasadnione podwyższanie cen tych produktów w okresie rozprzestrzeniania się choroby COVID-19                                                              </w:t>
      </w:r>
    </w:p>
    <w:p w14:paraId="6538D946" w14:textId="5E7EEF31" w:rsidR="00922878" w:rsidRDefault="00922878" w:rsidP="009B3987">
      <w:pPr>
        <w:spacing w:before="120" w:after="0" w:line="240" w:lineRule="auto"/>
        <w:ind w:left="426"/>
        <w:jc w:val="both"/>
        <w:rPr>
          <w:rFonts w:ascii="Times New Roman" w:hAnsi="Times New Roman" w:cs="Times New Roman"/>
        </w:rPr>
      </w:pPr>
      <w:r w:rsidRPr="00883965">
        <w:rPr>
          <w:rFonts w:ascii="Times New Roman" w:hAnsi="Times New Roman" w:cs="Times New Roman"/>
        </w:rPr>
        <w:t>2) 8 postępowań wyjaśniających mających na celu wstępne ustalenie, czy nabywcy produktów rolnych i spożywczych z branż mięsnej, przetwórstwa mleka, owoców, warzyw, zbóż oraz roślin oleistych, a także sieci handlowe stosują praktyki nieuczciwie wykorzystujące przewagę kontraktową, w szczególności nieuzasadnione wydłużanie terminów płatności za te produkty oraz niekorzystne zmiany warunków handlowych i cenowych w związku z występowaniem na terenie Rzeczypospolitej Polskiej choroby COVID-19.</w:t>
      </w:r>
    </w:p>
    <w:p w14:paraId="2BAF844D" w14:textId="77777777" w:rsidR="00EC304D" w:rsidRDefault="00EC304D" w:rsidP="00EC304D">
      <w:pPr>
        <w:spacing w:before="120" w:after="0" w:line="240" w:lineRule="auto"/>
        <w:ind w:left="426"/>
        <w:jc w:val="both"/>
        <w:rPr>
          <w:rFonts w:ascii="Times New Roman" w:hAnsi="Times New Roman" w:cs="Times New Roman"/>
        </w:rPr>
      </w:pPr>
      <w:r>
        <w:rPr>
          <w:rFonts w:ascii="Times New Roman" w:hAnsi="Times New Roman" w:cs="Times New Roman"/>
        </w:rPr>
        <w:t>Powyższe postępowania polegały na zbadaniu 100 największych podmiotów działających w łańcuchu dostaw żywności (sieci handlowych oraz największych producentów – akcja „COVID 100”). Na skutek wezwań Prezesa UOKiK przedsiębiorcy, którzy zalegali w tym okresie z zapłatą należności za dostawy produktów rolnych i spożywczych spłacili 575 mln zł. Ww. postępowania zostały zamknięte na przełomie czerwca i lipca 2020 r., a na ich skutek otwarto 6 postępowań wyjaśniających ukierunkowanych na sprawdzenie działań konkretnych podmiotów.</w:t>
      </w:r>
    </w:p>
    <w:p w14:paraId="46AB10C7" w14:textId="7D4607BF" w:rsidR="00EC304D" w:rsidRPr="00883965" w:rsidRDefault="00EC304D" w:rsidP="00EC304D">
      <w:pPr>
        <w:spacing w:before="120" w:after="0" w:line="240" w:lineRule="auto"/>
        <w:ind w:left="426"/>
        <w:jc w:val="both"/>
        <w:rPr>
          <w:rFonts w:ascii="Times New Roman" w:hAnsi="Times New Roman" w:cs="Times New Roman"/>
        </w:rPr>
      </w:pPr>
      <w:r>
        <w:rPr>
          <w:rFonts w:ascii="Times New Roman" w:hAnsi="Times New Roman" w:cs="Times New Roman"/>
        </w:rPr>
        <w:t xml:space="preserve">W sprawie czterech sieci handlowych, które mimo wezwań nie zapłaciły opóźnionych należności, wszczęto osobne postępowania wyjaśniające w celu ustalenia czy przekroczenie terminów płatności miało obiektywne uzasadnienie. Kolejne dwa postępowania wyjaśniające wszczęto w </w:t>
      </w:r>
      <w:r>
        <w:rPr>
          <w:rFonts w:ascii="Times New Roman" w:hAnsi="Times New Roman" w:cs="Times New Roman"/>
        </w:rPr>
        <w:lastRenderedPageBreak/>
        <w:t xml:space="preserve">celu zbadania podejrzenia stosowania nieuczciwych praktyk przez dwie sieci handlowe - zrywania umów długoterminowych i nieuzasadnionego kwestionowania faktur w okresie rozwoju COVID-19 w Polsce. </w:t>
      </w:r>
    </w:p>
    <w:p w14:paraId="4281CA72" w14:textId="1A2D8FBA" w:rsidR="00163772" w:rsidRPr="00883965" w:rsidRDefault="00922878" w:rsidP="00CC4433">
      <w:pPr>
        <w:pStyle w:val="Akapitzlist"/>
        <w:numPr>
          <w:ilvl w:val="0"/>
          <w:numId w:val="3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UOKiK stale monitoruje rynek i analizuje informacje zebrane od konsumentów i przedsiębiorców. To reakcja na sygnały o rażącym zawyżaniu cen niektórych produktów. W ramach prac monitorowano ceny, przenalizowano ponad 2500 sygnałów konsumenckich, przeprowadzono konsultacje z MR projektu regulacji cen maseczek oraz konsultacje z Ministerstwem Rolnictwa i Rozwoju Wsi w zakresie zachowania hurtowych i detalicznych cen żywności.</w:t>
      </w:r>
    </w:p>
    <w:p w14:paraId="00416402" w14:textId="77777777" w:rsidR="00922878" w:rsidRPr="00883965" w:rsidRDefault="00922878" w:rsidP="00CC4433">
      <w:pPr>
        <w:pStyle w:val="Akapitzlist"/>
        <w:numPr>
          <w:ilvl w:val="0"/>
          <w:numId w:val="3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W związku z napływającym do Urzędu skargami i pytaniami od konsumentów dotyczącymi opłat pobieranych przez dentystów czy lekarzy w związku z koronawirusem, Prezes UOKiK przyjrzał się opłatom stosowanym w wybranych placówkach.  Ponad 30 proc. skontrolowanych stosowało tzw. opłaty covidowe za zapewnienie wymogów sanitarnych podczas świadczenia usług. </w:t>
      </w:r>
    </w:p>
    <w:p w14:paraId="60EF97BA" w14:textId="747D2F1A" w:rsidR="00922878" w:rsidRPr="00883965" w:rsidRDefault="00922878" w:rsidP="009B3987">
      <w:pPr>
        <w:pStyle w:val="Akapitzlist"/>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 xml:space="preserve">Zgodnie z informacją przekazywaną przez prywatne placówki medyczne opłaty te mają pokrywać koszty związane z zabezpieczeniem gabinetów przed wirusem np. dodatkowe środki czystości, maseczki, fartuchy.  </w:t>
      </w:r>
    </w:p>
    <w:p w14:paraId="0184F355" w14:textId="35CED24A" w:rsidR="00922878" w:rsidRDefault="00922878" w:rsidP="00CC4433">
      <w:pPr>
        <w:pStyle w:val="Akapitzlist"/>
        <w:numPr>
          <w:ilvl w:val="0"/>
          <w:numId w:val="38"/>
        </w:numPr>
        <w:spacing w:before="120" w:after="0" w:line="240" w:lineRule="auto"/>
        <w:ind w:left="426"/>
        <w:contextualSpacing w:val="0"/>
        <w:jc w:val="both"/>
        <w:rPr>
          <w:rFonts w:ascii="Times New Roman" w:hAnsi="Times New Roman" w:cs="Times New Roman"/>
        </w:rPr>
      </w:pPr>
      <w:r w:rsidRPr="00883965">
        <w:rPr>
          <w:rFonts w:ascii="Times New Roman" w:hAnsi="Times New Roman" w:cs="Times New Roman"/>
        </w:rPr>
        <w:t>Współpraca z Ministerstwem Zdrowia przy opracowywaniu rozwiązań dot. środków ochrony indywidualnej przeznaczonych dla służb medycznych. Ponadto Prezes UOKiK na podstawie danych Ministerstwa Zdrowia na bieżąco przekazuje za pośrednictwem unijnego systemu szybkiej wymiany informacji o niebezpiecznych produktach nieżywnościowych (RAPEX) pozostałym państwom członkowskim ostrzeżenia o niebezpiecznych środkach ochrony indywidualnej (np. maseczki, kombinezony), które znalazły się na terenie Unii Europejskiej.</w:t>
      </w:r>
    </w:p>
    <w:p w14:paraId="094ED421" w14:textId="77777777" w:rsidR="0066363F" w:rsidRDefault="0066363F" w:rsidP="0066363F">
      <w:pPr>
        <w:pStyle w:val="Akapitzlist"/>
        <w:numPr>
          <w:ilvl w:val="0"/>
          <w:numId w:val="38"/>
        </w:numPr>
        <w:spacing w:before="120" w:after="0" w:line="240" w:lineRule="auto"/>
        <w:ind w:left="426"/>
        <w:contextualSpacing w:val="0"/>
        <w:jc w:val="both"/>
        <w:rPr>
          <w:rFonts w:ascii="Times New Roman" w:hAnsi="Times New Roman" w:cs="Times New Roman"/>
        </w:rPr>
      </w:pPr>
      <w:r w:rsidRPr="00FC4FDC">
        <w:rPr>
          <w:rFonts w:ascii="Times New Roman" w:hAnsi="Times New Roman" w:cs="Times New Roman"/>
        </w:rPr>
        <w:t>Urząd aktywnie współpracował z pomiotami odpowiedzialnymi za opracowanie i wdrażanie środków pomocowych udzielanych przedsiębiorcom na podstawie ustawy o COVID-19 w zakresie przygotowania, konsultowania i opiniowania projektów programów pomocowych przewidujących warunki udzielania pomocy publicznej związanej z zapobieganiem, przeciwdziałaniem i zwalczaniem COVID-19, a następnie rozwiązywania praktycznych problemów związanych z ich implementacją.</w:t>
      </w:r>
    </w:p>
    <w:p w14:paraId="5A661E79" w14:textId="4F18E67B" w:rsidR="0066363F" w:rsidRPr="0066363F" w:rsidRDefault="0066363F" w:rsidP="0066363F">
      <w:pPr>
        <w:pStyle w:val="Akapitzlist"/>
        <w:spacing w:before="120" w:after="0" w:line="240" w:lineRule="auto"/>
        <w:ind w:left="426"/>
        <w:contextualSpacing w:val="0"/>
        <w:jc w:val="both"/>
        <w:rPr>
          <w:rFonts w:ascii="Times New Roman" w:hAnsi="Times New Roman" w:cs="Times New Roman"/>
        </w:rPr>
      </w:pPr>
      <w:r w:rsidRPr="0066363F">
        <w:rPr>
          <w:rFonts w:ascii="Times New Roman" w:hAnsi="Times New Roman" w:cs="Times New Roman"/>
        </w:rPr>
        <w:t>W okresie od marca do sierpnia 2020 r. Urząd przeprowadził notyfikację 6 programów pomocowych, zawierających 15 środków pomocowych, których podstawą prawną była ustawa z dnia 2 marca 2020 r. Ponadto–Urząd notyfikował 14 programów pomocowy, zawartych w innych aktach prawnych przyjętych w związku z przeciwdziałaniem skutkom COVID-19. Dla wszystkich Komisja wydała pozytywne decyzję.</w:t>
      </w:r>
    </w:p>
    <w:p w14:paraId="111F967A" w14:textId="77777777" w:rsidR="00330BFE" w:rsidRPr="00883965" w:rsidRDefault="00330BFE" w:rsidP="009B3987">
      <w:pPr>
        <w:spacing w:before="120" w:after="0" w:line="240" w:lineRule="auto"/>
        <w:jc w:val="both"/>
        <w:rPr>
          <w:rFonts w:ascii="Times New Roman" w:hAnsi="Times New Roman" w:cs="Times New Roman"/>
          <w:b/>
          <w:bCs/>
          <w:color w:val="2F5496" w:themeColor="accent1" w:themeShade="BF"/>
        </w:rPr>
      </w:pPr>
    </w:p>
    <w:p w14:paraId="26042197" w14:textId="7FC70534" w:rsidR="00163772" w:rsidRPr="00A549DE" w:rsidRDefault="00974C27" w:rsidP="00A549DE">
      <w:pPr>
        <w:pStyle w:val="Nagwek1"/>
        <w:rPr>
          <w:rFonts w:ascii="Times New Roman" w:hAnsi="Times New Roman" w:cs="Times New Roman"/>
          <w:b/>
          <w:bCs/>
          <w:sz w:val="28"/>
          <w:szCs w:val="28"/>
        </w:rPr>
      </w:pPr>
      <w:bookmarkStart w:id="44" w:name="_Toc43891592"/>
      <w:r w:rsidRPr="00A549DE">
        <w:rPr>
          <w:rFonts w:ascii="Times New Roman" w:hAnsi="Times New Roman" w:cs="Times New Roman"/>
          <w:b/>
          <w:bCs/>
          <w:sz w:val="28"/>
          <w:szCs w:val="28"/>
        </w:rPr>
        <w:t>Główny Urząd Statystyczny (GUS)</w:t>
      </w:r>
      <w:bookmarkEnd w:id="44"/>
    </w:p>
    <w:p w14:paraId="5F603304" w14:textId="2B009F77" w:rsidR="00163772" w:rsidRPr="00883965" w:rsidRDefault="003A1298"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 xml:space="preserve">Działania </w:t>
      </w:r>
      <w:r w:rsidR="00D415A0" w:rsidRPr="00883965">
        <w:rPr>
          <w:rFonts w:ascii="Times New Roman" w:hAnsi="Times New Roman" w:cs="Times New Roman"/>
          <w:b/>
          <w:bCs/>
        </w:rPr>
        <w:t xml:space="preserve">organizacyjne </w:t>
      </w:r>
    </w:p>
    <w:p w14:paraId="69CF5F81" w14:textId="31239022" w:rsidR="00C117B8"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3 marca 2020 r. Dyrektor Generalny Głównego Urzędu Statystycznego przekazał pracownikom GUS informację „Podstawowe środki ochronne przeciwko koronawirusowi SARS CoV-2 wywołującemu chorobę COVID-19.</w:t>
      </w:r>
    </w:p>
    <w:p w14:paraId="0DAF7E2E" w14:textId="1DA54EDE"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13 marca 2020 r. Prezes GUS wydał wytyczne dla pracowników jednostek służb statystyki publicznej w celu ograniczenia rozprzestrzeniania się choroby zakaźnej COVID-19 wywołanej koronawirusem SARS-CoV-2. Procedury te obejmowały dwie sytuacje: postępowanie w przypadku zachowania ciągłości pracy Urzędu oraz postępowanie w przypadku ograniczenia działalności Urzędu („zamknięcia”). </w:t>
      </w:r>
    </w:p>
    <w:p w14:paraId="2D8BE6D7" w14:textId="75A11E5D"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Również 13 marca 2020 r. Prezes GUS zatwierdził Procedurę wykonywania pracy zdalnej w GUS oraz w jednostkach służb statystyki publicznej. Tego samego dnia do urzędów statystycznych przekazano pismo Szefa Służby Cywilnej dotyczące pracy zdalnej. Jednocześnie pracownicy byli kierowani indywidualnie na pracę zdalną.</w:t>
      </w:r>
    </w:p>
    <w:p w14:paraId="6B238D96" w14:textId="535B5F63" w:rsidR="003A1298"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W dniu 23 marca 2020 r. zostały wydane wytyczne Dyrektora Generalnego dla pracowników GUS w celu ograniczenia rozprzestrzeniania się choroby zakaźnej COVID-19 wywołanej koronawirusem SARS-CoV-2 w zakresie organizacji pracy od dnia 24 marca 2020 r. Wszyscy pracownicy zostali skierowani na pracę zdalną lub dyżur domowy od dnia 24 marca 2020 r. do odwołania.. Obieg dokumentów od dnia 24 marca 2020 r. odbywa się wyłącznie drogą elektroniczną przez aplikację ebiuro lub pocztę elektroniczną. </w:t>
      </w:r>
    </w:p>
    <w:p w14:paraId="73673B14" w14:textId="16422FB6" w:rsidR="00C117B8" w:rsidRPr="00883965"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W wyjątkowych sytuacjach zachowany został obieg dokumentów papierowy (np. dokumenty bankowe, dokumenty projektowe, niejawne).</w:t>
      </w:r>
    </w:p>
    <w:p w14:paraId="2B5C8DC2" w14:textId="77777777"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Główny Urząd Statystyczny przygotował i przekazał do urzędów statystycznych (wojewódzkie biura spisowe) oraz za pośrednictwem urzędów statystycznych do urzędów gmin (gminne biura spisowe) Instrukcję organizacyjną ws. przeprowadzenia spisu rolnego w 2020 r. W Instrukcji tej opisane są m.in. sposoby postępowania w wypadku zwiększonego zagrożenia powodowanego przez COVID-19. Ponadto w dokumentacji spisowej oraz przygotowywanych szkoleniach w ramach spisu rolnego uwzględniona została tematyka bezpieczeństwa informacji w pracy zdalnej.</w:t>
      </w:r>
    </w:p>
    <w:p w14:paraId="18B7082C" w14:textId="1AA87204" w:rsidR="003A1298"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Opracowano oświadczenie dla pracowników GUS w zakresie przestrzegania zasad bezpieczeństwa informacji przy pracy zdalnej.</w:t>
      </w:r>
    </w:p>
    <w:p w14:paraId="18746367" w14:textId="77777777" w:rsidR="00C117B8" w:rsidRP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Pracownicy otrzymali instrukcje oraz wytyczne dot. konieczności zapewnienia bezpieczeństwa informacji podczas pracy zdalnej. Zapisy dot. zabezpieczeń urządzeń mobilnych i pracy na odległość zostały zawarte we wdrożonej Polityce Bezpieczeństwa Informacji Statystyki Publicznej (PBI SP). Dodatkowo zostały rozpowszechnione opracowane przez CIS „Zalecenia dla konfiguracji komputera/laptopa wykorzystywanego do pracy zdalnej” oraz Wytyczne Prezesa UODO „Ochrona danych osobowych podczas pracy zdalnej”.</w:t>
      </w:r>
    </w:p>
    <w:p w14:paraId="4B2ABA86" w14:textId="4416183F" w:rsidR="00C117B8" w:rsidRPr="00883965"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Od marca 2020 r. upoważnienia do przetwarzania danych osobowych pracowników GUS procedowane są w sposób elektroniczny z wykorzystaniem kwalifikowanego podpisu elektronicznego. Szkolenia z zakresu ochrony danych osobowych prowadzone są na platformie e-learningowej.</w:t>
      </w:r>
    </w:p>
    <w:p w14:paraId="40C13868" w14:textId="77777777"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Opracowano procedurę przeprowadzania ocen okresowych i pierwszych ocen w służbie cywilnej w trybie zdalnym oraz zasady przeprowadzania zdalnie naborów do służby cywilnej.</w:t>
      </w:r>
    </w:p>
    <w:p w14:paraId="7267367F" w14:textId="36393E2B"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Na podstawie zarządzenia wewnętrznego Prezesa GUS nr 12 z dnia 18 marca 2020 r. został wprowadzony w GUS, oprócz już funkcjonujących trybów, elektroniczny obieg spraw objętych klasą 3110 (B5) dowody księgowe. Procedura obiegu dowodów księgowych obejmuje faktury, rachunki, noty. Wprowadzona została również Procedura pracy zdalnej w wewnętrznym systemie SOFTUS zatwierdzona przez Dyrektora Generalnego GUS w dniu 28 kwietnia 2020 r.</w:t>
      </w:r>
    </w:p>
    <w:p w14:paraId="5D66B04B" w14:textId="77777777" w:rsidR="00330BFE" w:rsidRPr="00883965" w:rsidRDefault="00330BFE" w:rsidP="009B3987">
      <w:pPr>
        <w:spacing w:before="120" w:after="0" w:line="240" w:lineRule="auto"/>
        <w:jc w:val="both"/>
        <w:rPr>
          <w:rFonts w:ascii="Times New Roman" w:hAnsi="Times New Roman" w:cs="Times New Roman"/>
          <w:b/>
          <w:bCs/>
        </w:rPr>
      </w:pPr>
    </w:p>
    <w:p w14:paraId="1ED92C31" w14:textId="6A5E522A"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Pracownicy Centrum Informatyki Statystycznej (CIS) – jednostki obsługi statystyki publicznej, zapewnili rozszerzenie zakresu stosowania aplikacji do połączeń wideo-głosowych na kluczowych pracowników jednostek służb statystyki publicznej, rozszerzyli możliwość zastosowania pulpitu pracy zdalnej na wszystkich pracowników jssp, przygotowali stacje robocze do pracy zdalnej dla pracowników GUS, CIS i ZWS oraz przygotowali wytyczne w zakresie bezpieczeństwa konfiguracji sprzętu na pracy zdalnej.</w:t>
      </w:r>
    </w:p>
    <w:p w14:paraId="0C810448" w14:textId="44FB83C9"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Na niektórych stanowiskach pracy w GUS, ze względu na specyfikę wykonywanych zadań, wprowadzone zostały dwu- trzy osobowe dyżury, np. pracowników Wydziału Kadr w Biurze Organizacji i Kadr, kierowców samochodów osobowych, pracowników Kancelarii Ogólnej GUS </w:t>
      </w:r>
      <w:r w:rsidR="00C117B8" w:rsidRPr="00C117B8">
        <w:rPr>
          <w:rFonts w:ascii="Times New Roman" w:hAnsi="Times New Roman" w:cs="Times New Roman"/>
        </w:rPr>
        <w:t xml:space="preserve">oraz Kancelarii Tajnej GUS jak również </w:t>
      </w:r>
      <w:r w:rsidRPr="00883965">
        <w:rPr>
          <w:rFonts w:ascii="Times New Roman" w:hAnsi="Times New Roman" w:cs="Times New Roman"/>
        </w:rPr>
        <w:t>osób zatrudnionych na stanowiskach rzemieślniczych. Pracownicy przebywający w Urzędzie mają zapewnioną bezpieczną przestrzeń między stanowiskami pracy (dwa metry odległości) oraz odpowiednie środki związane z higieną.</w:t>
      </w:r>
    </w:p>
    <w:p w14:paraId="31FA4FE1" w14:textId="77777777"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11 marca br. zalecono odwołanie lub zmianę terminu wszystkich planowanych do dnia 30 kwietnia 2020 r. działań dla beneficjentów zewnętrznych statystyki publicznej, które nie są niezbędne z punktu widzenia wykonywanych obowiązków i funkcjonowania urzędu.</w:t>
      </w:r>
    </w:p>
    <w:p w14:paraId="5AFB6826" w14:textId="2293E6D5"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W dniu 13 marca br. wprowadzono ograniczenia korzystania z Centralnego Informatorium Statystycznego i Centralnej Biblioteki Statystycznej im. Stefana Szulca (CBS), w tym Czytelni, zalecając kontakty mailowe i telefoniczne. Ograniczenia te zostały całkowicie zniesione dla CBS w dniu 4 maja br., zaś dla Informatorium</w:t>
      </w:r>
      <w:r w:rsidR="00C117B8">
        <w:rPr>
          <w:rFonts w:ascii="Times New Roman" w:hAnsi="Times New Roman" w:cs="Times New Roman"/>
        </w:rPr>
        <w:t xml:space="preserve"> i Archiwum GUS</w:t>
      </w:r>
      <w:r w:rsidRPr="00883965">
        <w:rPr>
          <w:rFonts w:ascii="Times New Roman" w:hAnsi="Times New Roman" w:cs="Times New Roman"/>
        </w:rPr>
        <w:t>z dniem 25 maja br. wprowadzono bezpośrednią obsługę interesantów w ramach dwugodzinnych dyżurów przy zachowaniu reżimu sanitarnego.</w:t>
      </w:r>
    </w:p>
    <w:p w14:paraId="79D76A0B" w14:textId="77777777"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Ponadto podjęto działania w zakresie:</w:t>
      </w:r>
    </w:p>
    <w:p w14:paraId="580C2BF2" w14:textId="77777777"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1)</w:t>
      </w:r>
      <w:r w:rsidRPr="00883965">
        <w:rPr>
          <w:rFonts w:ascii="Times New Roman" w:hAnsi="Times New Roman" w:cs="Times New Roman"/>
        </w:rPr>
        <w:tab/>
        <w:t>modyfikacji zasad publikacji wskaźników; z uwagi na ograniczenia w handlu oraz brak dostępności usług, a także obostrzenia w przemieszczaniu się, które wynikały ze stanu epidemii, jak również uprzedzając ryzyko braku możliwości zebrania danych niezbędnych do przygotowania i publikacji wskaźnika zmian cen konsumpcyjnych za marzec br. konieczne było pilne podjęcie prac związanych z przygotowaniem przeprowadzenia badania cen w zmienionych warunkach organizacyjnych. Główne działania w tym zakresie dotyczyły:</w:t>
      </w:r>
    </w:p>
    <w:p w14:paraId="65FEB7CE" w14:textId="5C2F59E6" w:rsidR="003A1298" w:rsidRPr="00883965" w:rsidRDefault="002F6B9D" w:rsidP="002F6B9D">
      <w:pPr>
        <w:spacing w:before="120" w:after="0" w:line="240" w:lineRule="auto"/>
        <w:ind w:left="708"/>
        <w:jc w:val="both"/>
        <w:rPr>
          <w:rFonts w:ascii="Times New Roman" w:hAnsi="Times New Roman" w:cs="Times New Roman"/>
        </w:rPr>
      </w:pPr>
      <w:r>
        <w:rPr>
          <w:rFonts w:ascii="Times New Roman" w:hAnsi="Times New Roman" w:cs="Times New Roman"/>
        </w:rPr>
        <w:t>a)</w:t>
      </w:r>
      <w:r w:rsidR="00C117B8">
        <w:rPr>
          <w:rFonts w:ascii="Times New Roman" w:hAnsi="Times New Roman" w:cs="Times New Roman"/>
        </w:rPr>
        <w:t xml:space="preserve"> </w:t>
      </w:r>
      <w:r w:rsidR="003A1298" w:rsidRPr="00883965">
        <w:rPr>
          <w:rFonts w:ascii="Times New Roman" w:hAnsi="Times New Roman" w:cs="Times New Roman"/>
        </w:rPr>
        <w:t>ustalenia możliwości i dokonania wyboru alternatywnych metod pozyskiwania danych o cenach w związku ze wstrzymaniem prac ankieterów statystycznych w terenie, jak również z uwagi na zawieszenie działalności znacznej części punktów sprzedaży detalicznej oraz punktów usługowych,</w:t>
      </w:r>
    </w:p>
    <w:p w14:paraId="77DE5251" w14:textId="1F98BB00" w:rsidR="003A1298" w:rsidRPr="00883965" w:rsidRDefault="002F6B9D" w:rsidP="002F6B9D">
      <w:pPr>
        <w:spacing w:before="120" w:after="0" w:line="240" w:lineRule="auto"/>
        <w:ind w:left="708"/>
        <w:jc w:val="both"/>
        <w:rPr>
          <w:rFonts w:ascii="Times New Roman" w:hAnsi="Times New Roman" w:cs="Times New Roman"/>
        </w:rPr>
      </w:pPr>
      <w:r>
        <w:rPr>
          <w:rFonts w:ascii="Times New Roman" w:hAnsi="Times New Roman" w:cs="Times New Roman"/>
        </w:rPr>
        <w:t>b)</w:t>
      </w:r>
      <w:r w:rsidR="00C117B8">
        <w:rPr>
          <w:rFonts w:ascii="Times New Roman" w:hAnsi="Times New Roman" w:cs="Times New Roman"/>
        </w:rPr>
        <w:t xml:space="preserve"> </w:t>
      </w:r>
      <w:r w:rsidR="003A1298" w:rsidRPr="00883965">
        <w:rPr>
          <w:rFonts w:ascii="Times New Roman" w:hAnsi="Times New Roman" w:cs="Times New Roman"/>
        </w:rPr>
        <w:t>przygotowania procedur postępowania i metod imputacji w przypadku całkowitego lub częściowego braku danych o cenach, które pozwalają na zapewnienie odpowiedniej jakości wyników badania,</w:t>
      </w:r>
    </w:p>
    <w:p w14:paraId="2708F0A1" w14:textId="414ABECD" w:rsidR="003A1298" w:rsidRPr="00883965" w:rsidRDefault="002F6B9D" w:rsidP="002F6B9D">
      <w:pPr>
        <w:spacing w:before="120" w:after="0" w:line="240" w:lineRule="auto"/>
        <w:ind w:left="708"/>
        <w:jc w:val="both"/>
        <w:rPr>
          <w:rFonts w:ascii="Times New Roman" w:hAnsi="Times New Roman" w:cs="Times New Roman"/>
        </w:rPr>
      </w:pPr>
      <w:r>
        <w:rPr>
          <w:rFonts w:ascii="Times New Roman" w:hAnsi="Times New Roman" w:cs="Times New Roman"/>
        </w:rPr>
        <w:t>c)</w:t>
      </w:r>
      <w:r w:rsidR="00C117B8">
        <w:rPr>
          <w:rFonts w:ascii="Times New Roman" w:hAnsi="Times New Roman" w:cs="Times New Roman"/>
        </w:rPr>
        <w:t xml:space="preserve"> </w:t>
      </w:r>
      <w:r w:rsidR="003A1298" w:rsidRPr="00883965">
        <w:rPr>
          <w:rFonts w:ascii="Times New Roman" w:hAnsi="Times New Roman" w:cs="Times New Roman"/>
        </w:rPr>
        <w:t>zmiany organizacji oraz przebiegu badania w sposób zapewniający zachowanie bezpieczeństwa i uniknięcie zagrożenia zakażeniem pracowników statystki publicznej,</w:t>
      </w:r>
    </w:p>
    <w:p w14:paraId="6CE599BE" w14:textId="5EB46065" w:rsidR="003A1298" w:rsidRPr="00883965" w:rsidRDefault="002F6B9D" w:rsidP="009B3987">
      <w:pPr>
        <w:spacing w:before="120" w:after="0" w:line="240" w:lineRule="auto"/>
        <w:jc w:val="both"/>
        <w:rPr>
          <w:rFonts w:ascii="Times New Roman" w:hAnsi="Times New Roman" w:cs="Times New Roman"/>
        </w:rPr>
      </w:pPr>
      <w:r>
        <w:rPr>
          <w:rFonts w:ascii="Times New Roman" w:hAnsi="Times New Roman" w:cs="Times New Roman"/>
        </w:rPr>
        <w:t>2</w:t>
      </w:r>
      <w:r w:rsidR="003A1298" w:rsidRPr="00883965">
        <w:rPr>
          <w:rFonts w:ascii="Times New Roman" w:hAnsi="Times New Roman" w:cs="Times New Roman"/>
        </w:rPr>
        <w:t>)</w:t>
      </w:r>
      <w:r w:rsidR="003A1298" w:rsidRPr="00883965">
        <w:rPr>
          <w:rFonts w:ascii="Times New Roman" w:hAnsi="Times New Roman" w:cs="Times New Roman"/>
        </w:rPr>
        <w:tab/>
        <w:t>zmiany zarządzenia wewnętrznego nr 8 Prezesa Głównego Urzędu Statystycznego z dnia 31 marca 2015 r. w sprawie określenia wyjątków od Elektronicznego Zarządzania Dokumentacją dla Głównego Urzędu Statystycznego i urzędów statystycznych wprowadzono możliwość, w celu zachowania ciągłości wykonywanych zadań, czasowego stosowania systemu elektronicznego zarządzania dokumentacją (eBiuro) do obsługi pism i spraw w klasach wyłączonych z EZD (dotychczas pozostających poza elektronicznym zarządzaniem dokumentacją). Zmiany zostały wprowadzone zarządzeniem wewnętrznym nr 12 Prezesa Głównego Urzędu Statystycznego z dnia 18 marca 2020 r.,</w:t>
      </w:r>
    </w:p>
    <w:p w14:paraId="010E560F" w14:textId="6CCE24B4" w:rsidR="003A1298" w:rsidRDefault="002F6B9D" w:rsidP="009B3987">
      <w:pPr>
        <w:spacing w:before="120" w:after="0" w:line="240" w:lineRule="auto"/>
        <w:jc w:val="both"/>
        <w:rPr>
          <w:rFonts w:ascii="Times New Roman" w:hAnsi="Times New Roman" w:cs="Times New Roman"/>
        </w:rPr>
      </w:pPr>
      <w:r>
        <w:rPr>
          <w:rFonts w:ascii="Times New Roman" w:hAnsi="Times New Roman" w:cs="Times New Roman"/>
        </w:rPr>
        <w:t>3</w:t>
      </w:r>
      <w:r w:rsidR="003A1298" w:rsidRPr="00883965">
        <w:rPr>
          <w:rFonts w:ascii="Times New Roman" w:hAnsi="Times New Roman" w:cs="Times New Roman"/>
        </w:rPr>
        <w:t>)</w:t>
      </w:r>
      <w:r w:rsidR="003A1298" w:rsidRPr="00883965">
        <w:rPr>
          <w:rFonts w:ascii="Times New Roman" w:hAnsi="Times New Roman" w:cs="Times New Roman"/>
        </w:rPr>
        <w:tab/>
        <w:t xml:space="preserve">zmiany zarządzenia wewnętrznego nr 2 Prezesa Głównego Urzędu Statystycznego z dnia 15 stycznia 2019 r. w sprawie zasad i trybu prowadzenia kontroli w jednostkach służb statystyki publicznej w załączniku „Zasady i tryb prowadzenia kontroli w jednostkach służb statystyki publicznej”. Wprowadzono możliwość, w celu zachowania ciągłości wykonywanych zadań, czasowego stosowania Systemu Elektronicznego Zarządzania Dokumentacją do obsługi pism i spraw dotyczących kontroli w jednostkach służb statystyki publicznej. Zmiany zostały wprowadzone zarządzeniem wewnętrznym nr 17 Prezesa Głównego Urzędu Statystycznego z dnia 30 kwietnia 2020 r. </w:t>
      </w:r>
    </w:p>
    <w:p w14:paraId="17520CB5" w14:textId="1F0B383F" w:rsidR="00C117B8"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4) wprowadzenia elektronicznego obiegu dokumentów w zakresie rozpatrywania skarg i wniosków prowadzonego z ramienia Prezesa GUS</w:t>
      </w:r>
      <w:r>
        <w:rPr>
          <w:rFonts w:ascii="Times New Roman" w:hAnsi="Times New Roman" w:cs="Times New Roman"/>
        </w:rPr>
        <w:t>.</w:t>
      </w:r>
    </w:p>
    <w:p w14:paraId="38B4A384" w14:textId="5593B720" w:rsidR="003A1298" w:rsidRPr="00883965" w:rsidRDefault="003A1298" w:rsidP="00C117B8">
      <w:pPr>
        <w:spacing w:before="120" w:after="0" w:line="240" w:lineRule="auto"/>
        <w:jc w:val="both"/>
        <w:rPr>
          <w:rFonts w:ascii="Times New Roman" w:hAnsi="Times New Roman" w:cs="Times New Roman"/>
        </w:rPr>
      </w:pPr>
      <w:r w:rsidRPr="00883965">
        <w:rPr>
          <w:rFonts w:ascii="Times New Roman" w:hAnsi="Times New Roman" w:cs="Times New Roman"/>
        </w:rPr>
        <w:t xml:space="preserve">Dyrektor Generalny GUS dokonał nowelizacji aktów prawnych w zakresie swoich kompetencji wprowadzając w zarządzeniach Dyrektora Generalnego mi. in.: możliwość odbywania praktyk zdalnych oraz wolontariatu zdalnego, elektroniczny sposób </w:t>
      </w:r>
      <w:r w:rsidR="00C117B8">
        <w:rPr>
          <w:rFonts w:ascii="Times New Roman" w:hAnsi="Times New Roman" w:cs="Times New Roman"/>
        </w:rPr>
        <w:t xml:space="preserve">(e-mail) </w:t>
      </w:r>
      <w:r w:rsidRPr="00883965">
        <w:rPr>
          <w:rFonts w:ascii="Times New Roman" w:hAnsi="Times New Roman" w:cs="Times New Roman"/>
        </w:rPr>
        <w:t>przekazywania informacji oraz zatwierdzania dokumentów dla wszystkich czynności wynikających z procedur zamówień publicznych procedowanych na podstawie ustawy z dnia 29 stycznia 2004 r. – Prawo zamówień publicznych; możliwość, w celu zachowania ciągłości wykonywanych zadań, czasowego stosowania Systemu Elektronicznego Zarządzania Dokumentacją, do obsługi pism i spraw dotyczących kontroli w GUS.</w:t>
      </w:r>
      <w:r w:rsidR="00C117B8">
        <w:rPr>
          <w:rFonts w:ascii="Times New Roman" w:hAnsi="Times New Roman" w:cs="Times New Roman"/>
        </w:rPr>
        <w:t xml:space="preserve"> </w:t>
      </w:r>
      <w:r w:rsidR="00C117B8" w:rsidRPr="00C117B8">
        <w:rPr>
          <w:rFonts w:ascii="Times New Roman" w:hAnsi="Times New Roman" w:cs="Times New Roman"/>
        </w:rPr>
        <w:t>(zmiany wprowadzone zarządzeniem nr 32 Dyrektora Generalnego Głównego Urzędu Statystycznego z dnia 30 kwietnia 2020 r.)</w:t>
      </w:r>
    </w:p>
    <w:p w14:paraId="04F1D89C" w14:textId="0C798B94"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Ponadto w związku z podjęciem wyżej wymienionych dodatkowych prac, jak również zmianą organizacji pracy w GUS i urzędach statystycznych (praca zdalna) oraz sytuacją w związku z epidemią,</w:t>
      </w:r>
      <w:r w:rsidR="00C117B8" w:rsidRPr="00C117B8">
        <w:t xml:space="preserve"> </w:t>
      </w:r>
      <w:r w:rsidR="00C117B8" w:rsidRPr="00C117B8">
        <w:rPr>
          <w:rFonts w:ascii="Times New Roman" w:hAnsi="Times New Roman" w:cs="Times New Roman"/>
        </w:rPr>
        <w:t xml:space="preserve">podjęta została decyzja o zawieszeniu   opracowywania szybkiego szacunku  inflacji za marzec 2020 </w:t>
      </w:r>
      <w:r w:rsidR="00C117B8">
        <w:rPr>
          <w:rFonts w:ascii="Times New Roman" w:hAnsi="Times New Roman" w:cs="Times New Roman"/>
        </w:rPr>
        <w:t xml:space="preserve">r. </w:t>
      </w:r>
      <w:r w:rsidRPr="00883965">
        <w:rPr>
          <w:rFonts w:ascii="Times New Roman" w:hAnsi="Times New Roman" w:cs="Times New Roman"/>
        </w:rPr>
        <w:t xml:space="preserve"> , na rzecz dotrzymania terminów obowiązkowej publikacji miesięcznej informacji o wskaźnikach cen </w:t>
      </w:r>
      <w:r w:rsidRPr="00883965">
        <w:rPr>
          <w:rFonts w:ascii="Times New Roman" w:hAnsi="Times New Roman" w:cs="Times New Roman"/>
        </w:rPr>
        <w:lastRenderedPageBreak/>
        <w:t>towarów i usług konsumpcyjnych (potocznie: inflacji) oraz zharmonizowanych wskaźników cen konsumpcyjnych (HICP).</w:t>
      </w:r>
    </w:p>
    <w:p w14:paraId="4D0F85C7" w14:textId="7020FEAB"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Ustalono zasady składania dokumentów w naborach - kandydaci biorący udział w naborach swoje dokumenty mogą składać wyłącznie w formie elektronicznej za pośrednictwem: Elektronicznej Platformy Usług Administracji Publicznej (ePUAP) albo poczty elektronicznej na adres rekrutacja@stat.gov.pl. Rozmowy rekrutacyjne prowadzone są w trybie wideokonferencji przy wykorzystaniu narzędzia Lync (Skype for business). Ponadto w formie zdalnej są obecnie realizowane szkolenia (również obligatoryjne, np. służba przygotowawcza).</w:t>
      </w:r>
      <w:r w:rsidR="00C117B8">
        <w:rPr>
          <w:rFonts w:ascii="Times New Roman" w:hAnsi="Times New Roman" w:cs="Times New Roman"/>
        </w:rPr>
        <w:t xml:space="preserve"> </w:t>
      </w:r>
      <w:r w:rsidR="00C117B8" w:rsidRPr="00C117B8">
        <w:rPr>
          <w:rFonts w:ascii="Times New Roman" w:hAnsi="Times New Roman" w:cs="Times New Roman"/>
        </w:rPr>
        <w:t>W formie online zostały przeprowadzone szkolenia przed Powszechnym Spisem Rolnym w 2020 r. Planuje się, że wszystkie szkolenia przed Narodowym Spisem Powszechnym Ludności i Mieszkań w 2021 r. również zostaną zorganizowane w ten sposób.</w:t>
      </w:r>
    </w:p>
    <w:p w14:paraId="678C0A78" w14:textId="0B53AACA" w:rsidR="003A1298" w:rsidRPr="00883965"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Począwszy od dnia 13 marca br. zawieszono - do odwołania - realizację bezpośrednich wywiadów ankieterskich w badaniach GUS prowadzonych w gospodarstwach domowych i rolnych. Badania te obecnie realizowane są drogą wywiadu telefonicznego z respondentami (metoda CATI), a w niektórych przypadkach również przez udostępnienie respondentowi internetowej ankiety do samodzielnego wypełnienia (metoda CAWI/CAII). </w:t>
      </w:r>
    </w:p>
    <w:p w14:paraId="027A7C02" w14:textId="18FBCA99" w:rsidR="003A1298"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W miarę łagodzenia restrykcji związanych z COVID-19, umożliwiono (od końca maja 2020 r.) wybrane czynności ankietera statystycznego w gospodarstwach domowych w badaniu budżetów gospodarstw domowych pod warunkiem wyposażenia ankietera w środki ochrony osobistej.</w:t>
      </w:r>
    </w:p>
    <w:p w14:paraId="0E980BAE" w14:textId="42105628" w:rsidR="00C117B8" w:rsidRPr="00883965"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Od 5 lipca 2020 r. ankieterzy statystyczni powrócili do stacjonarnego notowania cen niektórych grup produktów (towarów i usług konsumpcyjnych wybranych do badania). Notowanie cen wybranych grup reprezentantów realizowane jest jedynie w przypadkach, gdy informacji o wysokości cen nie można pozyskać zdalnie. Przygotowane zostały rekomendacje dotyczące prowadzenia notowań w warunkach pandemii. Notowania realizowane są z zachowaniem zasad bezpieczeństwa i ochrony zdrowia ankieterów statystycznych, rygorów panujących w placówkach handlowych oraz z uwzględnieniem komunikatów dotyczących sytuacji epidemicznej w poszczególnych regionach Polski.</w:t>
      </w:r>
    </w:p>
    <w:p w14:paraId="2FF4071C" w14:textId="1CE3A355" w:rsidR="003A1298"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1 czerwca 2020 r. dokonano aktualizacji kalendarza działań społecznie odpowiedzialnych w GUS z uwagi na COVID-19 przez odwołanie, zmianę terminu lub charakteru działań planowanych do grudnia 2020 r.</w:t>
      </w:r>
    </w:p>
    <w:p w14:paraId="63FDB6F0" w14:textId="371636FF" w:rsidR="00C117B8" w:rsidRPr="00883965"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Zawieszono organizowanie stacjonarnych  briefingów prasowych  GUS. Wprowadzono asysty przy wysyłaniu opracowań sygnalnych – 2 pracowników równolegle przygotowuje wysyłkę, by w przypadku problemów technicznych jednej osoby np. awarii czy zerwania połączenia, wysyłka była na pewno zrealizowana terminowo o godzinie 10:00.</w:t>
      </w:r>
    </w:p>
    <w:p w14:paraId="7D8C7C23" w14:textId="5348A73A" w:rsidR="003A1298" w:rsidRDefault="003A1298" w:rsidP="009B3987">
      <w:pPr>
        <w:spacing w:before="120" w:after="0" w:line="240" w:lineRule="auto"/>
        <w:jc w:val="both"/>
        <w:rPr>
          <w:rFonts w:ascii="Times New Roman" w:hAnsi="Times New Roman" w:cs="Times New Roman"/>
        </w:rPr>
      </w:pPr>
      <w:r w:rsidRPr="00883965">
        <w:rPr>
          <w:rFonts w:ascii="Times New Roman" w:hAnsi="Times New Roman" w:cs="Times New Roman"/>
        </w:rPr>
        <w:t>Przesunięto terminy realizacyjne niektórych badań realizowanych z udziałem gospodarstw domowych (EU-SILC) oraz wydłużono terminy złożenia wielu sprawozdań statystycznych w badaniach realizowanych z udziałem przedsiębiorstw. Rozszerzono zakres informacyjny licznych badań o pytania związane z pandemią COVID-19.</w:t>
      </w:r>
    </w:p>
    <w:p w14:paraId="0E8F19CA" w14:textId="77777777" w:rsidR="00C117B8" w:rsidRP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 xml:space="preserve">W dniu 29 czerwca br. przeprowadzona została w formie wideokonferencji Międzyresortowa konferencja uzgodnieniowa w sprawie projektu Programu badań statystycznych statystyki publicznej na rok 2021. W konferencji uczestniczyli przedstawiciele: Rady Statystyki, jednostek autorskich badań z GUS oraz poszczególnych  ministerstw, jak również przedstawiciele jednostek zgłaszających uwagi do projektu Pbssp na rok 2021 na etapie uzgodnień międzydziałowych, opiniowania i konsultacji publicznych projektu rozporządzenia RM w sprawie Pbssp na rok 2021. </w:t>
      </w:r>
    </w:p>
    <w:p w14:paraId="22DD0060" w14:textId="77777777" w:rsidR="00C117B8" w:rsidRPr="00C117B8" w:rsidRDefault="00C117B8" w:rsidP="00C117B8">
      <w:pPr>
        <w:spacing w:before="120" w:after="0" w:line="240" w:lineRule="auto"/>
        <w:jc w:val="both"/>
        <w:rPr>
          <w:rFonts w:ascii="Times New Roman" w:hAnsi="Times New Roman" w:cs="Times New Roman"/>
        </w:rPr>
      </w:pPr>
    </w:p>
    <w:p w14:paraId="25444619" w14:textId="136419E0" w:rsidR="00C117B8" w:rsidRPr="00883965"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Przygotowywane są odpowiednie komunikaty i przekazy medialne informujące o spisie, a zwłaszcza o spisie w warunkach pandemii.</w:t>
      </w:r>
    </w:p>
    <w:p w14:paraId="231B4873" w14:textId="77777777" w:rsidR="00C117B8" w:rsidRP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W GUS zastosowanie mają dokumenty:</w:t>
      </w:r>
    </w:p>
    <w:p w14:paraId="68B72689" w14:textId="77777777" w:rsidR="00C117B8" w:rsidRP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 xml:space="preserve">- Wytyczne dla organizatorów spotkań, szkoleń, konferencji i innych przedsięwzięć w Głównym Urzędzie Statystycznym w trakcie pandemii SARS-CoV-2” z dnia 07.07.2020 r. </w:t>
      </w:r>
    </w:p>
    <w:p w14:paraId="554E4FE7" w14:textId="77777777" w:rsidR="00C117B8" w:rsidRP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lastRenderedPageBreak/>
        <w:t>- Wytyczne dla osób kierujących pracownikami, pracowników oraz interesantów w sprawie zapewnienia bezpieczeństwa wszystkim osobom przebywającym w Głównym Urzędzie Statystycznym w trakcie epidemii SARS-CoV-2 z dnia 08.07.2020. r.</w:t>
      </w:r>
    </w:p>
    <w:p w14:paraId="7F951D1A" w14:textId="5F3980EE" w:rsid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 xml:space="preserve">W związku z ogłoszeniem ustawy z dnia 24 lipca 2020 o zmianie ustawy o delegowaniu pracowników w ramach świadczenia usług oraz niektórych innych ustaw (Dz. U. poz. 1423) zmieniającej m. in. ustawę </w:t>
      </w:r>
      <w:r w:rsidR="0096334E" w:rsidRPr="0096334E">
        <w:rPr>
          <w:rFonts w:ascii="Times New Roman" w:hAnsi="Times New Roman" w:cs="Times New Roman"/>
        </w:rPr>
        <w:t xml:space="preserve">COVID-19 </w:t>
      </w:r>
      <w:r w:rsidRPr="00C117B8">
        <w:rPr>
          <w:rFonts w:ascii="Times New Roman" w:hAnsi="Times New Roman" w:cs="Times New Roman"/>
        </w:rPr>
        <w:t>od dnia 5 września 2020 r. zostaje zachowana ciągłość pracy zdalnej pracowników Głównego Urzędu Statystycznego.</w:t>
      </w:r>
    </w:p>
    <w:p w14:paraId="449B8918" w14:textId="0EA32332" w:rsidR="00C117B8" w:rsidRPr="00883965"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Wszelkie wytyczne i zarządzenia wewnętrzne utworzone z udziałem służb BHP są na bieżąco publikowane na stronie intranetowej GUS, aby zapewnić pracownikom jednostek służb statystyki publicznej nieograniczony dostęp do informacji w tym zakresie podczas stanu epidemiologicznego w kraju.</w:t>
      </w:r>
    </w:p>
    <w:p w14:paraId="287F5EB4" w14:textId="77777777" w:rsidR="00330BFE" w:rsidRPr="00883965" w:rsidRDefault="00330BFE" w:rsidP="009B3987">
      <w:pPr>
        <w:spacing w:before="120" w:after="0" w:line="240" w:lineRule="auto"/>
        <w:jc w:val="both"/>
        <w:rPr>
          <w:rFonts w:ascii="Times New Roman" w:hAnsi="Times New Roman" w:cs="Times New Roman"/>
          <w:b/>
          <w:bCs/>
        </w:rPr>
      </w:pPr>
    </w:p>
    <w:p w14:paraId="77700EBC" w14:textId="465E3E0D" w:rsidR="00163772" w:rsidRPr="00883965" w:rsidRDefault="00C32C0F"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2F478741" w14:textId="7DB1619B" w:rsidR="00C32C0F"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Pracownicy GUS zostali drogą mailową poinformowani o podstawowych środkach ochrony przeciwko koronawirusowi SARS CoV-2 wywołującemu chorobę COVID-19. W następnych tygodniach pracownicy GUS byli sukcesywnie informowani o nowych wytycznych związanych z epidemią np. rozesłano informację o bezpiecznej odległości jako środku ochrony przeciw koronawirusowi, wywieszono plakat jak skutecznie myć ręce (profilaktyka związana z występowaniem koronawirusa). Materiały pochodziły ze stron Ministerstwa Zdrowia, GIS, WHO, ECDC, CDC. </w:t>
      </w:r>
    </w:p>
    <w:p w14:paraId="18FA83CD" w14:textId="0637D752" w:rsidR="00C117B8" w:rsidRPr="00883965"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Przekazano pracownikom dane kontaktowe do Powiatowej Stacji Sanitarno-Epidemiologicznej (numer telefonu 223-107-900, e-mail: koronawirus@pssewawa.pl), a także poinformowano ich o sposobie postępowania po powrocie z rejonu występowania wirusa SARS CoV-2, w przypadku kontaktu z osobą chorą lub zakażoną koronawirusem, stwierdzeniu objawów u interesanta.</w:t>
      </w:r>
    </w:p>
    <w:p w14:paraId="661C8754" w14:textId="6A86DC6C" w:rsidR="00C32C0F"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11 marca 2020</w:t>
      </w:r>
      <w:r w:rsidR="00C117B8">
        <w:rPr>
          <w:rFonts w:ascii="Times New Roman" w:hAnsi="Times New Roman" w:cs="Times New Roman"/>
        </w:rPr>
        <w:t xml:space="preserve"> </w:t>
      </w:r>
      <w:r w:rsidRPr="00883965">
        <w:rPr>
          <w:rFonts w:ascii="Times New Roman" w:hAnsi="Times New Roman" w:cs="Times New Roman"/>
        </w:rPr>
        <w:t>r. do pracowników GUS przesłano informację, że w związku z planowanym zamknięciem żłobków, przedszkoli, szkół itp., ubezpieczonemu zwolnionemu od wykonywania pracy z powodu konieczności osobistego sprawowania opieki nad dzieckiem przysługuje prawo do dodatkowego zasiłku opiekuńczego.</w:t>
      </w:r>
    </w:p>
    <w:p w14:paraId="54CCD6F9" w14:textId="0E68D45A" w:rsidR="00C117B8" w:rsidRP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 xml:space="preserve">Pracownicy GUS są na bieżąco informowani o nowych komunikatach Ministerstwa Zdrowia i Głównego Inspektora Sanitarnego, dotyczących obostrzeń oraz zasad ochrony przed koronawirusem SARS CoV-2 wywołującym chorobę COVID-19 m. in. </w:t>
      </w:r>
      <w:r w:rsidR="00D96F44">
        <w:rPr>
          <w:rFonts w:ascii="Times New Roman" w:hAnsi="Times New Roman" w:cs="Times New Roman"/>
        </w:rPr>
        <w:t>przez</w:t>
      </w:r>
      <w:r w:rsidRPr="00C117B8">
        <w:rPr>
          <w:rFonts w:ascii="Times New Roman" w:hAnsi="Times New Roman" w:cs="Times New Roman"/>
        </w:rPr>
        <w:t xml:space="preserve"> utworzoną w maju br. witrynę poświęconą tematyce SARS-COV-2 o  na portalu korporacyjnym pracowników służb statystyki.</w:t>
      </w:r>
    </w:p>
    <w:p w14:paraId="7B087D76" w14:textId="59ACFCF7" w:rsidR="00C117B8" w:rsidRPr="00883965"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Na bieżąco przekazywane są pracownikom informacje o kampaniach phishingowych skierowanych do podmiotów administracji publicznej, w których nadawcy utożsamiają się z instytucjami przeciwdziałającymi  SARS-</w:t>
      </w:r>
      <w:r>
        <w:rPr>
          <w:rFonts w:ascii="Times New Roman" w:hAnsi="Times New Roman" w:cs="Times New Roman"/>
        </w:rPr>
        <w:t>C</w:t>
      </w:r>
      <w:r w:rsidRPr="00C117B8">
        <w:rPr>
          <w:rFonts w:ascii="Times New Roman" w:hAnsi="Times New Roman" w:cs="Times New Roman"/>
        </w:rPr>
        <w:t>o</w:t>
      </w:r>
      <w:r>
        <w:rPr>
          <w:rFonts w:ascii="Times New Roman" w:hAnsi="Times New Roman" w:cs="Times New Roman"/>
        </w:rPr>
        <w:t>V</w:t>
      </w:r>
      <w:r w:rsidRPr="00C117B8">
        <w:rPr>
          <w:rFonts w:ascii="Times New Roman" w:hAnsi="Times New Roman" w:cs="Times New Roman"/>
        </w:rPr>
        <w:t>-2.</w:t>
      </w:r>
    </w:p>
    <w:p w14:paraId="6F807CA0" w14:textId="77777777" w:rsidR="00C32C0F" w:rsidRPr="00883965"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Użytkowników danych poinformowano, że jednostki służb statystyki publicznej prowadzić będą działania w ograniczonym zakresie, obejmującym przede wszystkim realizację planowych zadań statutowych. </w:t>
      </w:r>
    </w:p>
    <w:p w14:paraId="2F3A0189" w14:textId="77777777" w:rsidR="00C32C0F" w:rsidRPr="00883965"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W ramach działalności informacyjnej informowano także media o zmianach organizacyjnych, zmianach trybu pracy wprowadzonych w statystyce i w pracy i urzędu, o zmianach w sposobie prowadzenia badań, zwłaszcza ankietowych; o zmianach w sposobie przeprowadzenia II spisu próbnego do NSP 2021.</w:t>
      </w:r>
    </w:p>
    <w:p w14:paraId="5F599E8A" w14:textId="77777777" w:rsidR="00C32C0F" w:rsidRPr="00883965"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Do KPRM przekazywana jest informacja dotycząca zatrudnienia i pracy zdalnej w jednostkach służb statystyki publicznej oraz na bieżąco informacje (z zachowaniem anonimowości) o znanych przypadkach zachorowań na chorobę COVID-19 wśród pracowników lub objęcia ich kwarantanną.</w:t>
      </w:r>
    </w:p>
    <w:p w14:paraId="0C23EFB3" w14:textId="49A12E1B" w:rsidR="00C32C0F"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Kandydatów biorących udział w rekrutacji informuje się, że dla zachowania bezpieczeństwa rozmowa zostanie przeprowadzona zdalnie w formie wideokonferencji. Aby uczestniczyć w rozmowie kandydat powinien posiadać komputer wyposażony w kartę dźwiękową, głośniki (słuchawki), mikrofon i kamerę oraz jeden ze standardowych systemów operacyjnych, a także przeglądarkę</w:t>
      </w:r>
      <w:r w:rsidR="00D8368B" w:rsidRPr="00883965">
        <w:rPr>
          <w:rFonts w:ascii="Times New Roman" w:hAnsi="Times New Roman" w:cs="Times New Roman"/>
        </w:rPr>
        <w:t>.</w:t>
      </w:r>
    </w:p>
    <w:p w14:paraId="3BFF5214" w14:textId="77777777" w:rsidR="00C117B8" w:rsidRPr="00C117B8"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lastRenderedPageBreak/>
        <w:t>24 06 2020 r. Dyrektor Generalny zatwierdził zasady higieniczno-epidemiologiczne dla kandydatów obowiązujące w celu ograniczenia ryzyka infekcji podczas przebywania na terenie Głównego Urzędu Statystycznego podczas rozwiązywania testów kompetencyjnych. Zgodnie z którymi, uczestnik spotkania rekrutacyjnego przekazuje wypełnione oświadczenie i deklarację stanu swojego zdrowia opiekunowi spotkania. Zasady są rozsyłane pocztą e-mail do kandydatów zaproszonych na testy kompetencyjne do GUS.</w:t>
      </w:r>
    </w:p>
    <w:p w14:paraId="4772A2D7" w14:textId="39FB4763" w:rsidR="00C117B8" w:rsidRPr="00883965" w:rsidRDefault="00C117B8" w:rsidP="00C117B8">
      <w:pPr>
        <w:spacing w:before="120" w:after="0" w:line="240" w:lineRule="auto"/>
        <w:jc w:val="both"/>
        <w:rPr>
          <w:rFonts w:ascii="Times New Roman" w:hAnsi="Times New Roman" w:cs="Times New Roman"/>
        </w:rPr>
      </w:pPr>
      <w:r w:rsidRPr="00C117B8">
        <w:rPr>
          <w:rFonts w:ascii="Times New Roman" w:hAnsi="Times New Roman" w:cs="Times New Roman"/>
        </w:rPr>
        <w:t>12 maja 2020 r. opublikowano (na podstawie art. 20 pkt 2 ustawy z dnia 17 grudnia 1998 r. o emeryturach i rentach z Funduszu Ubezpieczeń Społecznych, Dz. U. z 2020 r. poz. 53,</w:t>
      </w:r>
      <w:r w:rsidR="00CC49B5">
        <w:rPr>
          <w:rFonts w:ascii="Times New Roman" w:hAnsi="Times New Roman" w:cs="Times New Roman"/>
        </w:rPr>
        <w:t xml:space="preserve"> z późn. zm.</w:t>
      </w:r>
      <w:r w:rsidRPr="00C117B8">
        <w:rPr>
          <w:rFonts w:ascii="Times New Roman" w:hAnsi="Times New Roman" w:cs="Times New Roman"/>
        </w:rPr>
        <w:t xml:space="preserve">)  komunikat Prezesa GUS w sprawie przeciętnego wynagrodzenia w pierwszym kwartale 2020 </w:t>
      </w:r>
      <w:r w:rsidR="00D96F44">
        <w:rPr>
          <w:rFonts w:ascii="Times New Roman" w:hAnsi="Times New Roman" w:cs="Times New Roman"/>
        </w:rPr>
        <w:t>r.</w:t>
      </w:r>
      <w:r w:rsidRPr="00C117B8">
        <w:rPr>
          <w:rFonts w:ascii="Times New Roman" w:hAnsi="Times New Roman" w:cs="Times New Roman"/>
        </w:rPr>
        <w:t xml:space="preserve"> , na które wielokrotnie powołuje się ustawa </w:t>
      </w:r>
      <w:r w:rsidR="00064077" w:rsidRPr="00064077">
        <w:rPr>
          <w:rFonts w:ascii="Times New Roman" w:hAnsi="Times New Roman" w:cs="Times New Roman"/>
        </w:rPr>
        <w:t>COVID-19</w:t>
      </w:r>
      <w:r w:rsidRPr="00C117B8">
        <w:rPr>
          <w:rFonts w:ascii="Times New Roman" w:hAnsi="Times New Roman" w:cs="Times New Roman"/>
        </w:rPr>
        <w:t>. Komunikat był opublikowany w Monitorze Polskim z 2020 r. Nr 412 (https://stat.gov.pl/sygnalne/komunikaty-i-obwieszczenia/lista-komunikatow-i-obwieszczen/komunikat-w-sprawie-przecietnego-wynagrodzenia-w-pierwszym-kwartale-2020-</w:t>
      </w:r>
      <w:r w:rsidR="00D96F44">
        <w:rPr>
          <w:rFonts w:ascii="Times New Roman" w:hAnsi="Times New Roman" w:cs="Times New Roman"/>
        </w:rPr>
        <w:t>r.</w:t>
      </w:r>
      <w:r w:rsidRPr="00C117B8">
        <w:rPr>
          <w:rFonts w:ascii="Times New Roman" w:hAnsi="Times New Roman" w:cs="Times New Roman"/>
        </w:rPr>
        <w:t>,271,28.html) oraz na stronie internetowej GUS i w mediach społecznościowych urzędu.</w:t>
      </w:r>
    </w:p>
    <w:p w14:paraId="40E19E21" w14:textId="5182B8FD" w:rsidR="00C32C0F"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Publikowano także opracowania poszerzone o informacje nt. wpływu COVID 19 na różne aspekty życia, sfery gospodarczej i społecznej.</w:t>
      </w:r>
    </w:p>
    <w:p w14:paraId="1EFFA292" w14:textId="191560E5" w:rsidR="00C117B8" w:rsidRPr="00883965"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Jeszcze w marcu 2020 r. Prezes GUS podjął decyzję o wprowadzaniu do bieżących badań statystycznych pytań w zakresie wpływu COVID na sytuację społeczno-gospodarczą kraju. Zakres pytań i wyniki badań publikowane są na stronie https://stat.gov.pl/covid/ . Dodatkowo pracownicy GUS i CIS opracowali dashboard gospodarczy - nowe narzędzie do monitorowania danych istotnych dla gospodarki w kraju w czasie epidemii: https://dashboard.stat.gov.pl/.</w:t>
      </w:r>
    </w:p>
    <w:p w14:paraId="2A7C1F79" w14:textId="77777777" w:rsidR="00C32C0F" w:rsidRPr="00883965"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Uruchomiono akcję informacyjną skierowaną do respondentów uczestniczących w badaniach ankietowych, informującą o zmianie metody pozyskiwania danych (stosowne powiadomienia dodawane do listów zapraszających respondentów do udziału w badaniu).</w:t>
      </w:r>
    </w:p>
    <w:p w14:paraId="76D0235F" w14:textId="0FE880E2" w:rsidR="00C32C0F" w:rsidRPr="00883965"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Na stronie głównej internetowego portalu informacyjnego GUS (www.stat.gov.pl) zamieszczono szczegółowe informacje o zmianach w organizacji badań. Informacja o zmianie (wydłużeniu) terminów dostępności dla respondentów określonych formularzy elektronicznych GUS, została również opublikowana na stronie informacyjnej Portalu Sprawozdawczego GUS (http://form.stat.gov.pl/formularze/przewodnik/psinfo.htm) oraz dociera</w:t>
      </w:r>
      <w:r w:rsidR="00C117B8">
        <w:rPr>
          <w:rFonts w:ascii="Times New Roman" w:hAnsi="Times New Roman" w:cs="Times New Roman"/>
        </w:rPr>
        <w:t>ła</w:t>
      </w:r>
      <w:r w:rsidRPr="00883965">
        <w:rPr>
          <w:rFonts w:ascii="Times New Roman" w:hAnsi="Times New Roman" w:cs="Times New Roman"/>
        </w:rPr>
        <w:t xml:space="preserve"> do respondentów w formie mailingu z Portalu Sprawozdawczego.</w:t>
      </w:r>
    </w:p>
    <w:p w14:paraId="0DAC5BE6" w14:textId="56A1C353" w:rsidR="00C32C0F"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Na Portalu Informacyjnym GUS przygotowano zakładkę prezentującą dane ze statystyk związanych z COVID-19 </w:t>
      </w:r>
      <w:hyperlink r:id="rId132" w:history="1">
        <w:r w:rsidRPr="00883965">
          <w:rPr>
            <w:rStyle w:val="Hipercze"/>
            <w:rFonts w:ascii="Times New Roman" w:hAnsi="Times New Roman" w:cs="Times New Roman"/>
          </w:rPr>
          <w:t>https://stat.gov.pl/covid/</w:t>
        </w:r>
      </w:hyperlink>
      <w:r w:rsidRPr="00883965">
        <w:rPr>
          <w:rFonts w:ascii="Times New Roman" w:hAnsi="Times New Roman" w:cs="Times New Roman"/>
        </w:rPr>
        <w:t>.</w:t>
      </w:r>
    </w:p>
    <w:p w14:paraId="16CF29C3" w14:textId="66E7DA96" w:rsidR="00C117B8" w:rsidRPr="00883965" w:rsidRDefault="00C117B8" w:rsidP="009B3987">
      <w:pPr>
        <w:spacing w:before="120" w:after="0" w:line="240" w:lineRule="auto"/>
        <w:jc w:val="both"/>
        <w:rPr>
          <w:rFonts w:ascii="Times New Roman" w:hAnsi="Times New Roman" w:cs="Times New Roman"/>
        </w:rPr>
      </w:pPr>
      <w:r w:rsidRPr="00C117B8">
        <w:rPr>
          <w:rFonts w:ascii="Times New Roman" w:hAnsi="Times New Roman" w:cs="Times New Roman"/>
        </w:rPr>
        <w:t>Uruchomiono również stronę dotyczącą  organizacji badań statystycznych GUS w okresie pandemii na wewnętrznym portalu korporacyjnym GUS (intranet).</w:t>
      </w:r>
    </w:p>
    <w:p w14:paraId="2E6F23BD" w14:textId="77777777" w:rsidR="00330BFE" w:rsidRPr="00883965" w:rsidRDefault="00330BFE" w:rsidP="009B3987">
      <w:pPr>
        <w:spacing w:before="120" w:after="0" w:line="240" w:lineRule="auto"/>
        <w:jc w:val="both"/>
        <w:rPr>
          <w:rFonts w:ascii="Times New Roman" w:hAnsi="Times New Roman" w:cs="Times New Roman"/>
          <w:b/>
          <w:bCs/>
        </w:rPr>
      </w:pPr>
    </w:p>
    <w:p w14:paraId="445CFDE6" w14:textId="2720BFE9" w:rsidR="00C32C0F" w:rsidRPr="00883965" w:rsidRDefault="00C32C0F"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4159382E" w14:textId="5A049F81" w:rsidR="00C32C0F" w:rsidRPr="00883965" w:rsidRDefault="00C32C0F" w:rsidP="009B3987">
      <w:pPr>
        <w:spacing w:before="120" w:after="0" w:line="240" w:lineRule="auto"/>
        <w:jc w:val="both"/>
        <w:rPr>
          <w:rFonts w:ascii="Times New Roman" w:hAnsi="Times New Roman" w:cs="Times New Roman"/>
        </w:rPr>
      </w:pPr>
      <w:r w:rsidRPr="00883965">
        <w:rPr>
          <w:rFonts w:ascii="Times New Roman" w:hAnsi="Times New Roman" w:cs="Times New Roman"/>
        </w:rPr>
        <w:t>Pracowników GUS wyposażono w środki ochrony osobistej (maseczki wielorazowego użytku, płyn antybakteryjny, żel antybakteryjny, krem do rąk, rękawiczki lateksowe, ręczniczki papierowe). Wykonano szyby osłonowe w holu głównym budynku. Dokonano zakupu laptopów, kart sieciowych oraz modemów. Pomieszczenie Kancelarii Ogólnej GUS</w:t>
      </w:r>
      <w:r w:rsidR="0032576F">
        <w:rPr>
          <w:rFonts w:ascii="Times New Roman" w:hAnsi="Times New Roman" w:cs="Times New Roman"/>
        </w:rPr>
        <w:t xml:space="preserve">, </w:t>
      </w:r>
      <w:r w:rsidR="0032576F" w:rsidRPr="0032576F">
        <w:rPr>
          <w:rFonts w:ascii="Times New Roman" w:hAnsi="Times New Roman" w:cs="Times New Roman"/>
        </w:rPr>
        <w:t>Kancelarii Tajnej GUS, a także</w:t>
      </w:r>
      <w:r w:rsidRPr="00883965">
        <w:rPr>
          <w:rFonts w:ascii="Times New Roman" w:hAnsi="Times New Roman" w:cs="Times New Roman"/>
        </w:rPr>
        <w:t xml:space="preserve"> samochody służbowe wyposażono w środki ochrony (maseczki, żele i płyny antybakteryjne). </w:t>
      </w:r>
    </w:p>
    <w:p w14:paraId="34A28E68" w14:textId="78790C7A" w:rsidR="001438DF" w:rsidRDefault="0032576F" w:rsidP="009B3987">
      <w:pPr>
        <w:spacing w:before="120" w:after="0" w:line="240" w:lineRule="auto"/>
        <w:jc w:val="both"/>
        <w:rPr>
          <w:rFonts w:ascii="Times New Roman" w:hAnsi="Times New Roman" w:cs="Times New Roman"/>
        </w:rPr>
      </w:pPr>
      <w:r w:rsidRPr="0032576F">
        <w:rPr>
          <w:rFonts w:ascii="Times New Roman" w:hAnsi="Times New Roman" w:cs="Times New Roman"/>
        </w:rPr>
        <w:t>W pomieszczeniach biurowych/socjalnych, zainstalowano pojemniki na płyn antybakteryjny oraz podajnik do ręczników papierowych.</w:t>
      </w:r>
      <w:r>
        <w:rPr>
          <w:rFonts w:ascii="Times New Roman" w:hAnsi="Times New Roman" w:cs="Times New Roman"/>
        </w:rPr>
        <w:t xml:space="preserve"> </w:t>
      </w:r>
      <w:r w:rsidR="00F47E77">
        <w:rPr>
          <w:rFonts w:ascii="Times New Roman" w:hAnsi="Times New Roman" w:cs="Times New Roman"/>
        </w:rPr>
        <w:t xml:space="preserve"> </w:t>
      </w:r>
      <w:r w:rsidR="00F47E77" w:rsidRPr="00F47E77">
        <w:rPr>
          <w:rFonts w:ascii="Times New Roman" w:hAnsi="Times New Roman" w:cs="Times New Roman"/>
        </w:rPr>
        <w:t>Aby zapewnić  bezpieczeństwo zdrowotne pracowników GUS zakupione zostały półprzyłbice ochronne dla pracowników Kancelarii Ogólnej, jak również zaplanowany jest zakup przyłbic ochronnych na twarz dla wszystkich pracowników GUS, których realizacja nastąpi we wrześniu 2020 r.</w:t>
      </w:r>
    </w:p>
    <w:p w14:paraId="5A57F08B" w14:textId="77777777" w:rsidR="00F47E77" w:rsidRPr="00882E12" w:rsidRDefault="00F47E77" w:rsidP="00F47E77">
      <w:pPr>
        <w:spacing w:before="120" w:after="0" w:line="240" w:lineRule="auto"/>
        <w:jc w:val="both"/>
        <w:rPr>
          <w:rFonts w:ascii="Times New Roman" w:hAnsi="Times New Roman" w:cs="Times New Roman"/>
          <w:bCs/>
        </w:rPr>
      </w:pPr>
      <w:r w:rsidRPr="00882E12">
        <w:rPr>
          <w:rFonts w:ascii="Times New Roman" w:hAnsi="Times New Roman" w:cs="Times New Roman"/>
          <w:bCs/>
        </w:rPr>
        <w:t xml:space="preserve">Postępowanie z dokumentami w kancelarii Urzędu przebiega zgodnie z wytycznymi przekazanymi przez kierownictwo (kwarantanna przesyłek, pracownicy kancelarii mają obowiązek stosowania środków ochrony, utrzymywania dystansu pracownik kancelarii - osoba dostarczająca przesyłkę min. 2 m, dezynfekowania przesyłek, foliowania, itp.) </w:t>
      </w:r>
    </w:p>
    <w:p w14:paraId="6F102B3F" w14:textId="3CD41B25" w:rsidR="00F47E77" w:rsidRPr="00F47E77" w:rsidRDefault="00F47E77" w:rsidP="009B3987">
      <w:pPr>
        <w:spacing w:before="120" w:after="0" w:line="240" w:lineRule="auto"/>
        <w:jc w:val="both"/>
        <w:rPr>
          <w:rFonts w:ascii="Times New Roman" w:hAnsi="Times New Roman" w:cs="Times New Roman"/>
          <w:bCs/>
        </w:rPr>
      </w:pPr>
      <w:r w:rsidRPr="00882E12">
        <w:rPr>
          <w:rFonts w:ascii="Times New Roman" w:hAnsi="Times New Roman" w:cs="Times New Roman"/>
          <w:bCs/>
        </w:rPr>
        <w:lastRenderedPageBreak/>
        <w:t xml:space="preserve">Kierowcy samochodów służbowych otrzymali środki ochrony i materiały do dezynfekcji. Naczelnik Wydziału Logistyki osobiście monitoruje stan środków ochrony i zaopatruje podwładnych w maseczki, przyłbice, ręczniki jednorazowego użytku. Materiały pobiera z Wydziału Administracyjno-Gospodarczego lub kupowane są w miarę potrzeb na stacjach ORLEN - zgodnie z zawartą umową. Samochody służbowe nie są dezynfekowane, ponieważ </w:t>
      </w:r>
      <w:r w:rsidR="00D96F44">
        <w:rPr>
          <w:rFonts w:ascii="Times New Roman" w:hAnsi="Times New Roman" w:cs="Times New Roman"/>
          <w:bCs/>
        </w:rPr>
        <w:t>liczba</w:t>
      </w:r>
      <w:r w:rsidRPr="00882E12">
        <w:rPr>
          <w:rFonts w:ascii="Times New Roman" w:hAnsi="Times New Roman" w:cs="Times New Roman"/>
          <w:bCs/>
        </w:rPr>
        <w:t xml:space="preserve"> pojazdów którymi dysponuje Urząd pozwala – ze względu na zmniejszoną intensywność ich użytkowania w czasie pandemii, na kilkudniową kwarantannę samochodu przed kolejnym wyjazdem.</w:t>
      </w:r>
    </w:p>
    <w:p w14:paraId="10DC55FB" w14:textId="77777777" w:rsidR="00330BFE" w:rsidRPr="00883965" w:rsidRDefault="00330BFE" w:rsidP="009B3987">
      <w:pPr>
        <w:spacing w:before="120" w:after="0" w:line="240" w:lineRule="auto"/>
        <w:jc w:val="both"/>
        <w:rPr>
          <w:rFonts w:ascii="Times New Roman" w:hAnsi="Times New Roman" w:cs="Times New Roman"/>
          <w:b/>
          <w:bCs/>
          <w:color w:val="2F5496" w:themeColor="accent1" w:themeShade="BF"/>
        </w:rPr>
      </w:pPr>
    </w:p>
    <w:p w14:paraId="3AE9A8B7" w14:textId="0715B0AE" w:rsidR="00D046ED" w:rsidRPr="00A549DE" w:rsidRDefault="00D046ED" w:rsidP="00A549DE">
      <w:pPr>
        <w:pStyle w:val="Nagwek1"/>
        <w:rPr>
          <w:rFonts w:ascii="Times New Roman" w:hAnsi="Times New Roman" w:cs="Times New Roman"/>
          <w:b/>
          <w:bCs/>
          <w:sz w:val="28"/>
          <w:szCs w:val="28"/>
        </w:rPr>
      </w:pPr>
      <w:bookmarkStart w:id="45" w:name="_Toc43891593"/>
      <w:r w:rsidRPr="00A549DE">
        <w:rPr>
          <w:rFonts w:ascii="Times New Roman" w:hAnsi="Times New Roman" w:cs="Times New Roman"/>
          <w:b/>
          <w:bCs/>
          <w:sz w:val="28"/>
          <w:szCs w:val="28"/>
        </w:rPr>
        <w:t>Wojewoda Dolnośląski</w:t>
      </w:r>
      <w:bookmarkEnd w:id="45"/>
    </w:p>
    <w:p w14:paraId="22391B08" w14:textId="5D1C55C5" w:rsidR="00D415A0" w:rsidRPr="00883965" w:rsidRDefault="00086BE2"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78A699B6" w14:textId="0B1E1574" w:rsidR="002371C7" w:rsidRPr="000A57DE" w:rsidRDefault="002371C7" w:rsidP="007F1842">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W ramach działań legislacyjnych podejmowanych na postawie ustawy </w:t>
      </w:r>
      <w:r w:rsidR="000A57DE" w:rsidRPr="000A57DE">
        <w:rPr>
          <w:rFonts w:ascii="Times New Roman" w:hAnsi="Times New Roman" w:cs="Times New Roman"/>
          <w:bCs/>
          <w:color w:val="000000" w:themeColor="text1"/>
        </w:rPr>
        <w:t xml:space="preserve">o COVID </w:t>
      </w:r>
      <w:r w:rsidRPr="000A57DE">
        <w:rPr>
          <w:rFonts w:ascii="Times New Roman" w:hAnsi="Times New Roman" w:cs="Times New Roman"/>
          <w:bCs/>
          <w:color w:val="000000" w:themeColor="text1"/>
        </w:rPr>
        <w:t xml:space="preserve">Wojewoda Dolnośląski wydawał w okresie sprawozdawczym polecenia oraz polecenia w drodze decyzji administracyjnej. </w:t>
      </w:r>
    </w:p>
    <w:p w14:paraId="2A63C4B1" w14:textId="77777777" w:rsidR="002371C7" w:rsidRPr="000A57DE" w:rsidRDefault="002371C7" w:rsidP="007F1842">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Poniżej przedstawiono spis poleceń wydawanych na podstawie ww. ustawy dot. przygotowania miejsc kwarantanny zbiorowej, podjęcia działań informacyjnych oraz przekształceń szpitali </w:t>
      </w:r>
      <w:r w:rsidRPr="000A57DE">
        <w:rPr>
          <w:rFonts w:ascii="Times New Roman" w:hAnsi="Times New Roman" w:cs="Times New Roman"/>
          <w:bCs/>
          <w:color w:val="000000" w:themeColor="text1"/>
        </w:rPr>
        <w:br/>
        <w:t xml:space="preserve">w jednoimienne. </w:t>
      </w:r>
    </w:p>
    <w:p w14:paraId="507D9197" w14:textId="77777777" w:rsidR="002371C7" w:rsidRPr="000A57DE" w:rsidRDefault="002371C7" w:rsidP="000A57DE">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 z dnia 09.03.2020 r. zobowiązujące Starostę Zgorzeleckiego oraz Starostę Lwóweckiego do wskazania obiektów do przyjęcia osób zdrowych podlegających kwarantannie,</w:t>
      </w:r>
    </w:p>
    <w:p w14:paraId="7C473F25" w14:textId="77777777" w:rsidR="002371C7" w:rsidRPr="000A57DE" w:rsidRDefault="002371C7" w:rsidP="00547121">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 z dnia 09.03.2020 r. zobowiązujące Prezydentów/Starostów województwa dolnośląskiego do przygotowania miejsc kwarantanny dla minimum 50 osób w każdym powiecie/mieście na prawach powiatu, </w:t>
      </w:r>
    </w:p>
    <w:p w14:paraId="544E60DB" w14:textId="77777777" w:rsidR="002371C7" w:rsidRPr="000A57DE" w:rsidRDefault="002371C7" w:rsidP="00E47C16">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 z dnia 11.03.2020 r.</w:t>
      </w:r>
      <w:r w:rsidRPr="000A57DE">
        <w:rPr>
          <w:rFonts w:ascii="Times New Roman" w:hAnsi="Times New Roman" w:cs="Times New Roman"/>
          <w:bCs/>
          <w:color w:val="000000" w:themeColor="text1"/>
        </w:rPr>
        <w:tab/>
        <w:t>zobowiązujące Wójtów, Burmistrzów, Prezydentów miast województwa dolnośląskiego do zawieszenia od dnia 16 marca 2020 r. do dnia 25 marca 2020 r. działalności klubów dziecięcych i żłobków,</w:t>
      </w:r>
    </w:p>
    <w:p w14:paraId="5DE6997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 z dnia 11.03.2020 r. </w:t>
      </w:r>
      <w:r w:rsidRPr="000A57DE">
        <w:rPr>
          <w:rFonts w:ascii="Times New Roman" w:hAnsi="Times New Roman" w:cs="Times New Roman"/>
          <w:bCs/>
          <w:color w:val="000000" w:themeColor="text1"/>
        </w:rPr>
        <w:tab/>
        <w:t>zobowiązujące Wójtów, Burmistrzów, Prezydentów miast województwa dolnośląskiego do zawieszenia działalności, na terenie województwa dolnośląskiego, w terminie od dnia 12 marca 2020 r. do dnia 25 marca 2020 r., w placówkach wsparcia dziennego, centrach i klubach integracji społecznej, dziennych domach i klubach seniora, środowiskowych domach samopomocy, warsztatach terapii zajęciowej.</w:t>
      </w:r>
    </w:p>
    <w:p w14:paraId="729B016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5. z dnia 12.03.2020 r.</w:t>
      </w:r>
      <w:r w:rsidRPr="000A57DE">
        <w:rPr>
          <w:rFonts w:ascii="Times New Roman" w:hAnsi="Times New Roman" w:cs="Times New Roman"/>
          <w:bCs/>
          <w:color w:val="000000" w:themeColor="text1"/>
        </w:rPr>
        <w:tab/>
        <w:t xml:space="preserve">zobowiązujące do zapewnienia pomocy osobom, wymagającym wsparcia </w:t>
      </w:r>
      <w:r w:rsidRPr="000A57DE">
        <w:rPr>
          <w:rFonts w:ascii="Times New Roman" w:hAnsi="Times New Roman" w:cs="Times New Roman"/>
          <w:bCs/>
          <w:color w:val="000000" w:themeColor="text1"/>
        </w:rPr>
        <w:br/>
        <w:t>w związku z rozprzestrzenianiem się choroby zakaźnej COVID-19, w szczególności osobom przebywającym na kwarantannie, osobom starszym, samotnym, niepełnosprawnym, dot. zobowiązania właściwych jednostek organizacyjnych pomocy społecznej do podjęcia działań zmierzających do zidentyfikowania osób po leczeniu w szpitalu wymagających przyznania usług opiekuńczych oraz objęcia tych osób taką opieką. Informowanie o ryzyku istniejącym w związku z COVID-19,</w:t>
      </w:r>
    </w:p>
    <w:p w14:paraId="3F92116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6. z dnia 12.03.2020 r.</w:t>
      </w:r>
      <w:r w:rsidRPr="000A57DE">
        <w:rPr>
          <w:rFonts w:ascii="Times New Roman" w:hAnsi="Times New Roman" w:cs="Times New Roman"/>
          <w:bCs/>
          <w:color w:val="000000" w:themeColor="text1"/>
        </w:rPr>
        <w:tab/>
        <w:t>zobowiązujące Wójtów, Burmistrzów, Prezydentów miast województwa dolnośląskiego do zawieszenia działalności, na terenie województwa dolnośląskiego, w terminie od dnia 12 marca 2020 r. do dnia 25 marca 2020 r. w placówkach wsparcia dziennego, centrach i klubach integracji społecznej, dziennych domach i klubach seniora, środowiskowych domach samopomocy, warsztatach terapii zajęciowej,</w:t>
      </w:r>
    </w:p>
    <w:p w14:paraId="61B28AC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7. z dnia 12.03.2020 r.</w:t>
      </w:r>
      <w:r w:rsidRPr="000A57DE">
        <w:rPr>
          <w:rFonts w:ascii="Times New Roman" w:hAnsi="Times New Roman" w:cs="Times New Roman"/>
          <w:bCs/>
          <w:color w:val="000000" w:themeColor="text1"/>
        </w:rPr>
        <w:tab/>
        <w:t>zobowiązujące organy stanowiące na terenie województwa czasowe zawieszenie sesji rad gmin, powiatów i sejmików województwa bez udziału mieszkańców,</w:t>
      </w:r>
    </w:p>
    <w:p w14:paraId="1983303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8. z dnia 13.03.2020 r. </w:t>
      </w:r>
      <w:r w:rsidRPr="000A57DE">
        <w:rPr>
          <w:rFonts w:ascii="Times New Roman" w:hAnsi="Times New Roman" w:cs="Times New Roman"/>
          <w:bCs/>
          <w:color w:val="000000" w:themeColor="text1"/>
        </w:rPr>
        <w:tab/>
        <w:t>zobowiązujące</w:t>
      </w:r>
      <w:r w:rsidRPr="000A57DE">
        <w:rPr>
          <w:rFonts w:ascii="Times New Roman" w:hAnsi="Times New Roman" w:cs="Times New Roman"/>
          <w:bCs/>
          <w:color w:val="000000" w:themeColor="text1"/>
        </w:rPr>
        <w:tab/>
        <w:t>organy stanowiące na terenie województwa</w:t>
      </w:r>
      <w:r w:rsidRPr="000A57DE">
        <w:rPr>
          <w:rFonts w:ascii="Times New Roman" w:hAnsi="Times New Roman" w:cs="Times New Roman"/>
          <w:bCs/>
          <w:color w:val="000000" w:themeColor="text1"/>
        </w:rPr>
        <w:tab/>
        <w:t>cofnięcie polecenia z dnia 12.03.2020 r. zawieszające udział mieszkańców w sesjach rad gmin, powiatów, sejmikach województwa,</w:t>
      </w:r>
    </w:p>
    <w:p w14:paraId="58DD76B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9. z dnia 13.03.2020 r. zobowiązujące do podjęcia działań przez ośrodki pomocy rodzinie, domy pomocy społecznej oraz gminy działań pomocy i zapobieżenia rozprzestrzeniania się choroby wywołanej wirusem SARS-CoV-2,</w:t>
      </w:r>
    </w:p>
    <w:p w14:paraId="4320F273"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10. z dnia 13.03.2020 r. zobowiązujące do czasowego ograniczenia działalności placówek wychowawczych od 13.03.2020 r. do 25.03.2020,</w:t>
      </w:r>
    </w:p>
    <w:p w14:paraId="6201EBA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11. z dnia 13.03.2020 r.  zobowiązujące do koordynacji współpracy służb patrolowych, wsparcia dla bezdomnych, wskazanie obiektów kwarantanny zbiorowej,</w:t>
      </w:r>
    </w:p>
    <w:p w14:paraId="7EBB847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12. z dnia 14.03.2020 r. zobowiązujące do wykonania zamknięć przejść i przejazdów, uniemożliwiających przekraczanie granicy przez pojazdy oraz osoby piesze, na drogach i przejściach pieszych niewymienionych w rozporządzeniu Ministra Spraw Wewnętrznych i Administracji z dnia 13 marca 2020 r. (poz. 434),</w:t>
      </w:r>
    </w:p>
    <w:p w14:paraId="7AD5DF0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13. z dnia 14.03.2020 r. zobowiązujące Starostę kłodzkiego, Powiatowego Komendanta Policji w Kłodzku, Starostę Zgorzeleckiego i Burmistrza Miasta Zgorzelec, Komendanta Powiatowego Policji w Zgorzelcu, Starostę Jeleniogórskiego, Komendanta Miejskiego Policji w Jeleniej Górze do zapewnienia i utrzymania pełnej gotowości do przyjęcia osób na kwarantannę, zapewnienie dozoru osób przyjętych na kwarantannę, </w:t>
      </w:r>
    </w:p>
    <w:p w14:paraId="79D953D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14. z dnia 15.03.2020 r. zobowiązujące do przyjmowania do Wojewódzkiego Szpitala Specjalistycznego im. J. Gromkowskiego we Wrocławiu pacjentów z podejrzeniem lub potwierdzonym zakażeniem wirusem SARS-CoV-2, </w:t>
      </w:r>
    </w:p>
    <w:p w14:paraId="2171A87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15. z dnia 15.03.2020 r. zobowiązujące do przyjmowania do Zespołu Opieki Zdrowotnej w Bolesławcu wyłącznie pacjentów z podejrzeniem lub potwierdzonym zakażeniem wirusem SARS-COV-2, </w:t>
      </w:r>
    </w:p>
    <w:p w14:paraId="2059670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16. z dnia 16.03.2020 r. zobowiązujące do przekształcenia Zespołu Opieki Zdrowotnej </w:t>
      </w:r>
      <w:r w:rsidRPr="000A57DE">
        <w:rPr>
          <w:rFonts w:ascii="Times New Roman" w:hAnsi="Times New Roman" w:cs="Times New Roman"/>
          <w:bCs/>
          <w:color w:val="000000" w:themeColor="text1"/>
        </w:rPr>
        <w:br/>
        <w:t xml:space="preserve">w Bolesławcu w szpital jednoimienny, </w:t>
      </w:r>
    </w:p>
    <w:p w14:paraId="20D14F8E"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17. z dnia 16.03.2020 r. zobowiązujące do przekształcenia Wojewódzkiego Szpitala Specjalistycznego im. J. Gromkowskiego we Wrocławiu w szpital jednoimienny,</w:t>
      </w:r>
    </w:p>
    <w:p w14:paraId="18E5CB4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18. z dnia 16.03.2020 r. zobowiązujące do zakupu przez Urząd Marszałkowski Województwa Dolnośląskiego środków ochrony indywidualnej przed czynnikami biologicznymi w ilości niezbędnej dla zabezpieczenia pracowników ochrony zdrowia, służb, inspekcji i straży, narażonych działaniem COVID-19,</w:t>
      </w:r>
    </w:p>
    <w:p w14:paraId="42B47B0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19. z dnia 16.03.2020 r. zobowiązujące do zakupu przez Urząd Miejski Wrocławia  środków ochrony indywidualnej przed czynnikami biologicznymi w ilości niezbędnej dla zabezpieczenia pracowników ochrony zdrowia, służb, inspekcji i straży, narażonych działaniem COVID-19, </w:t>
      </w:r>
    </w:p>
    <w:p w14:paraId="20E158C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20. z dnia 16.03.2020 r. zobowiązujące do realizowania przez Wojewódzki Szpital Specjalistyczny we Wrocławiu Ośrodek Badawczo-Rozwojowy przy ul. Kamieńskiego 73a usług opieki zdrowotnej wobec pacjentów - u których stwierdzono zakażenie koronawirusem lub zachodzi podejrzenie zakażenia koronawirusem - w dziedzinie kardiologii i ginekologii,</w:t>
      </w:r>
    </w:p>
    <w:p w14:paraId="001850F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21. z dnia 16.03.2020 r. zobowiązujące Uniwersytecki Szpital Kliniczny im. Jana Mikulicza-Radeckiego we Wrocławiu do realizowania usług opieki zdrowotnej wobec pacjentów - u których stwierdzono zakażenie koronawirusem lub zachodzi podejrzenie zakażenia koronawirusem - </w:t>
      </w:r>
      <w:r w:rsidRPr="000A57DE">
        <w:rPr>
          <w:rFonts w:ascii="Times New Roman" w:hAnsi="Times New Roman" w:cs="Times New Roman"/>
          <w:bCs/>
          <w:color w:val="000000" w:themeColor="text1"/>
        </w:rPr>
        <w:br/>
        <w:t>w dziedzinie kardiologii, neurologii, okulistyki,</w:t>
      </w:r>
    </w:p>
    <w:p w14:paraId="3FE7F3AB"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22. z dnia 17.03.2020 r. zobowiązujące do zorganizowania przez Pogotowie Ratunkowe we Wrocławiu działań związanych z transportem sanitarnym osób z podejrzeniem zakażenia COVID-19,</w:t>
      </w:r>
    </w:p>
    <w:p w14:paraId="407BC755"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23. z dnia 17.03.2020 r. zobowiązujące starostów powiatów, prezydentów miast na prawach powiatu, prezydentów, burmistrzów i wójtów gmin województwa dolnośląskiego do wydzielenia doraźnych miejsc noclegowych i zabezpieczenie wyżywienia (przynajmniej jeden ciepły posiłek na dobę), dla Sił Zbrojnych RP biorących udział w przeciwdziałaniu rozprzestrzeniania się COVID-19,</w:t>
      </w:r>
    </w:p>
    <w:p w14:paraId="679AD1AE"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24. z dnia 17.03.2020 r. zobowiązujące Prezydenta Wrocławia do zapewnienia możliwości odbycia kwarantanny w domach studenckich,</w:t>
      </w:r>
    </w:p>
    <w:p w14:paraId="396AFD3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25. z dnia 18.03.2020 r. zobowiązujące Starostę Zgorzeleckiego do zapewnienia warunków socjalno-bytowych dla osób oczekujących na granicy,</w:t>
      </w:r>
    </w:p>
    <w:p w14:paraId="588019B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26. z dnia 18.03.2020 r. zobowiązujące Starostę Dzierżoniowskiego do zapewnienia warunków socjalno-bytowych dla osób oczekujących na granicy,</w:t>
      </w:r>
    </w:p>
    <w:p w14:paraId="456858C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27. z dnia 19.03.2020 r. zobowiązujące starostów powiatów, prezydentów miast na prawach powiatu, prezydentów, burmistrzów i wójtów gmin województwa dolnośląskiego do wydzielenia doraźnych miejsc noclegowych i zabezpieczenie wyżywienia dla Sił Zbrojnych RP biorących udział </w:t>
      </w:r>
      <w:r w:rsidRPr="000A57DE">
        <w:rPr>
          <w:rFonts w:ascii="Times New Roman" w:hAnsi="Times New Roman" w:cs="Times New Roman"/>
          <w:bCs/>
          <w:color w:val="000000" w:themeColor="text1"/>
        </w:rPr>
        <w:br/>
        <w:t>w przeciwdziałaniu rozprzestrzeniania się COVID-19,</w:t>
      </w:r>
    </w:p>
    <w:p w14:paraId="4F2394F3"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28. z dnia 19.03.2020 r. zobowiązujące starostę, prezydenta miasta na prawach powiatu do zapewnienia kompleksowej wiedzy na temat stanu realizacji zadań związanych z zapobieganiem, przeciwdziałaniem i zwalczaniem COYID-19,</w:t>
      </w:r>
    </w:p>
    <w:p w14:paraId="23161E5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29. z dnia 22.03.2022 r. zobowiązujące starostów powiatów, prezydentów miast na prawach powiatu, prezydentów, burmistrzów i wójtów gmin województwa dolnośląskiego do wydzielenia doraźnych miejsc noclegowych i zabezpieczenie wyżywienia dla Sił Zbrojnych RP biorących udział </w:t>
      </w:r>
      <w:r w:rsidRPr="000A57DE">
        <w:rPr>
          <w:rFonts w:ascii="Times New Roman" w:hAnsi="Times New Roman" w:cs="Times New Roman"/>
          <w:bCs/>
          <w:color w:val="000000" w:themeColor="text1"/>
        </w:rPr>
        <w:br/>
        <w:t>w przeciwdziałaniu rozprzestrzeniania się COVID-19,</w:t>
      </w:r>
    </w:p>
    <w:p w14:paraId="2297F22A"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30. z dnia 23.03.2020 r. zobowiązujące Prezydenta Miasta Wałbrzycha do wydzielenia doraźnych miejsc noclegowych i zabezpieczenie wyżywienia dla Sił Zbrojnych RP biorących udział </w:t>
      </w:r>
      <w:r w:rsidRPr="000A57DE">
        <w:rPr>
          <w:rFonts w:ascii="Times New Roman" w:hAnsi="Times New Roman" w:cs="Times New Roman"/>
          <w:bCs/>
          <w:color w:val="000000" w:themeColor="text1"/>
        </w:rPr>
        <w:br/>
        <w:t>w przeciwdziałaniu rozprzestrzeniania się COVID-19,</w:t>
      </w:r>
    </w:p>
    <w:p w14:paraId="3A31EBF5" w14:textId="541C995C"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31. z dnia 24.03.2020 r. zobowiązujące Wójtów, Burmistrzów, Prezydentów miast województwa dolnośląskiego do przedłużenia zawieszenia działalności wszelkich placówek wsparcia dziennego, żłobków, klubów dziecięcych itp. od dnia 26 marca 2020 r. do dnia 10 kwietnia 2020 r.</w:t>
      </w:r>
      <w:r w:rsidR="006F4B0A">
        <w:rPr>
          <w:rFonts w:ascii="Times New Roman" w:hAnsi="Times New Roman" w:cs="Times New Roman"/>
          <w:bCs/>
          <w:color w:val="000000" w:themeColor="text1"/>
        </w:rPr>
        <w:t>,</w:t>
      </w:r>
    </w:p>
    <w:p w14:paraId="2835E069" w14:textId="68343423"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32. z dnia 24.03.2020 r. zobowiązujące Starostów województwa dolnośląskiego do przedłużenie zawieszenia działalności wszelkich placówek wsparcia dziennego, żłobków, klubów dziecięcych itp. od dnia 26 marca 2020 r. do dnia 10 kwietnia 2020 r.</w:t>
      </w:r>
      <w:r w:rsidR="006F4B0A">
        <w:rPr>
          <w:rFonts w:ascii="Times New Roman" w:hAnsi="Times New Roman" w:cs="Times New Roman"/>
          <w:bCs/>
          <w:color w:val="000000" w:themeColor="text1"/>
        </w:rPr>
        <w:t>,</w:t>
      </w:r>
    </w:p>
    <w:p w14:paraId="35EEDDC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33. z dnia 25.03.2020 r. zobowiązujące Burmistrza Miasta Bogatynia do zabezpieczenia wyżywienia (przynajmniej jeden ciepły posiłek na dobę), dla funkcjonariuszy Komendy Wojewódzkiej Policji </w:t>
      </w:r>
      <w:r w:rsidRPr="000A57DE">
        <w:rPr>
          <w:rFonts w:ascii="Times New Roman" w:hAnsi="Times New Roman" w:cs="Times New Roman"/>
          <w:bCs/>
          <w:color w:val="000000" w:themeColor="text1"/>
        </w:rPr>
        <w:br/>
        <w:t>we Wrocławiu,</w:t>
      </w:r>
    </w:p>
    <w:p w14:paraId="27BF1FFE"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34. z dnia 26.03.2020 r. zobowiązujące Wójtów, Burmistrzów, Prezydentów miast województwa dolnośląskiego do podejmowania działań informacyjnych, które w czasie obowiązywania stanu epidemii, będą uświadamiały mieszkańców o konieczności stosowania się do zaleceń służb sanitarnych, dotyczących zapobiegania rozprzestrzeniania się wirusa SARS-CoV-2,</w:t>
      </w:r>
    </w:p>
    <w:p w14:paraId="6A3B210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35. z dnia 27.03.2020 r. zobowiązujące Dyrektora Dolnośląskiego Szpitala Specjalistycznego </w:t>
      </w:r>
      <w:r w:rsidRPr="000A57DE">
        <w:rPr>
          <w:rFonts w:ascii="Times New Roman" w:hAnsi="Times New Roman" w:cs="Times New Roman"/>
          <w:bCs/>
          <w:color w:val="000000" w:themeColor="text1"/>
        </w:rPr>
        <w:br/>
        <w:t xml:space="preserve">im. T. Marciniaka - Centrum Medycyny Ratunkowej do zapewnienia miejsc izolacyjnych dla pacjentów zgłaszających się w trybie nagłym w oddziałach szpitala chirurgii plastycznej i ogólnej, </w:t>
      </w:r>
    </w:p>
    <w:p w14:paraId="796FB80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36. z dnia 27.03.2020 r.  zobowiązujące Dyrektora Wojewódzkiego Szpitala dla Nerwowo </w:t>
      </w:r>
      <w:r w:rsidRPr="000A57DE">
        <w:rPr>
          <w:rFonts w:ascii="Times New Roman" w:hAnsi="Times New Roman" w:cs="Times New Roman"/>
          <w:bCs/>
          <w:color w:val="000000" w:themeColor="text1"/>
        </w:rPr>
        <w:br/>
        <w:t xml:space="preserve">i Psychicznie Chorych w Bolesławcu do leczenie pacjentów dorosłych chorych psychiatrycznie </w:t>
      </w:r>
      <w:r w:rsidRPr="000A57DE">
        <w:rPr>
          <w:rFonts w:ascii="Times New Roman" w:hAnsi="Times New Roman" w:cs="Times New Roman"/>
          <w:bCs/>
          <w:color w:val="000000" w:themeColor="text1"/>
        </w:rPr>
        <w:br/>
        <w:t>w Wojewódzkim Szpitalu dla Nerwowo i Psychicznie Chorych w Bolesławcu,</w:t>
      </w:r>
    </w:p>
    <w:p w14:paraId="4DF3C93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37. z dnia 30.03.2020 r. uchylające polecenie dot. leczenia pacjentów dorosłych chorych psychiatrycznie w Wojewódzkim Szpitalu dla Nerwowo i Psychicznie Chorych w Bolesławcu,</w:t>
      </w:r>
    </w:p>
    <w:p w14:paraId="1C7C548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38. z dnia 30.03.2020 r. zobowiązujące Dyrektora Wojewódzkiego Szpitala dla Nerwowo </w:t>
      </w:r>
      <w:r w:rsidRPr="000A57DE">
        <w:rPr>
          <w:rFonts w:ascii="Times New Roman" w:hAnsi="Times New Roman" w:cs="Times New Roman"/>
          <w:bCs/>
          <w:color w:val="000000" w:themeColor="text1"/>
        </w:rPr>
        <w:br/>
        <w:t>i Psychicznie Chorych w Bolesławcu</w:t>
      </w:r>
      <w:r w:rsidRPr="000A57DE">
        <w:rPr>
          <w:rFonts w:ascii="Times New Roman" w:hAnsi="Times New Roman" w:cs="Times New Roman"/>
          <w:bCs/>
          <w:color w:val="000000" w:themeColor="text1"/>
        </w:rPr>
        <w:tab/>
        <w:t xml:space="preserve">do  leczenia pacjentów dorosłych chorych psychiatrycznie, </w:t>
      </w:r>
      <w:r w:rsidRPr="000A57DE">
        <w:rPr>
          <w:rFonts w:ascii="Times New Roman" w:hAnsi="Times New Roman" w:cs="Times New Roman"/>
          <w:bCs/>
          <w:color w:val="000000" w:themeColor="text1"/>
        </w:rPr>
        <w:br/>
        <w:t>z podejrzeniem łub potwierdzonym zakażeniem wirusem SARS-CoV-2 w Wojewódzkim Szpitalu dla Nerwowo i Psychicznie Chorych w Bolesławcu,</w:t>
      </w:r>
    </w:p>
    <w:p w14:paraId="68C35BF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39. z dnia 30.03.2020 r. uchylające polecenie Wojewody Dolnośląskiego z dnia 25.03.2020 </w:t>
      </w:r>
      <w:r w:rsidRPr="000A57DE">
        <w:rPr>
          <w:rFonts w:ascii="Times New Roman" w:hAnsi="Times New Roman" w:cs="Times New Roman"/>
          <w:bCs/>
          <w:color w:val="000000" w:themeColor="text1"/>
        </w:rPr>
        <w:br/>
        <w:t xml:space="preserve">dot. zabezpieczenia wyżywienia (przynajmniej jeden ciepły posiłek na dobę), dla funkcjonariuszy Komendy Wojewódzkiej Policji we Wrocławiu, </w:t>
      </w:r>
    </w:p>
    <w:p w14:paraId="29ABF0EB"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40. z dnia 30.03.2020 r. zobowiązujące do zabezpieczenia wyżywienia (przynajmniej jeden ciepły posiłek na dobę), dla funkcjonariuszy Komendy Wojewódzkiej Policji we Wrocławiu,</w:t>
      </w:r>
    </w:p>
    <w:p w14:paraId="4446273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41. z dnia 31.03.2020 r.  zobowiązujące wójtów, burmistrzów, prezydentów miast do dokonywania dyslokacji patroli straży gminnych (miejskich) oraz organizacji wspólnych patroli z Policją  zgodnie ze wskazaniami komendantów właściwych terytorialnie jednostek Policji; prowadzenie innych form współpracy straży gminnych (miejskich) z właściwymi terytorialnie jednostkami Policji,</w:t>
      </w:r>
    </w:p>
    <w:p w14:paraId="525B132A"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42. z dnia 31.03.2020 r. zobowiązujące Starostów do</w:t>
      </w:r>
      <w:r w:rsidRPr="000A57DE">
        <w:rPr>
          <w:rFonts w:ascii="Times New Roman" w:hAnsi="Times New Roman" w:cs="Times New Roman"/>
          <w:bCs/>
          <w:color w:val="000000" w:themeColor="text1"/>
        </w:rPr>
        <w:tab/>
        <w:t xml:space="preserve">zapewnienia pomocy osobom bezrobotnym </w:t>
      </w:r>
      <w:r w:rsidRPr="000A57DE">
        <w:rPr>
          <w:rFonts w:ascii="Times New Roman" w:hAnsi="Times New Roman" w:cs="Times New Roman"/>
          <w:bCs/>
          <w:color w:val="000000" w:themeColor="text1"/>
        </w:rPr>
        <w:br/>
        <w:t>i przedsiębiorcom, wymagającym wsparcia w związku z rozprzestrzenianiem się choroby zakaźnej COVID-19 wywołanej wirusem SARS- CoV-2,</w:t>
      </w:r>
    </w:p>
    <w:p w14:paraId="0AFB163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43. z dnia 01.04.2020 r. uchylający polecenie Wojewody Dolnośląskiego z dnia 27.03.2020 r. dot. zobowiązania Dyrektora Dolnośląskiego Szpitala Specjalistycznego im. T. Marciniaka - Centrum Medycyny Ratunkowej do zapewnienia miejsc izolacyjnych dla pacjentów zgłaszających się w trybie nagłym w oddziałach szpitala chirurgii plastycznej i ogólnej,</w:t>
      </w:r>
    </w:p>
    <w:p w14:paraId="5D8FFB4B"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44. z dnia 01.04.2020 r. zobowiązujące Dolnośląski Oddział Wojewódzki Narodowego Funduszu Zdrowia do zmniejszenia obsady osobowej w zespole transportu medycznego,</w:t>
      </w:r>
    </w:p>
    <w:p w14:paraId="77A858B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45. z dnia 06.04.2020 r. zobowiązujące Szpitale województwa dolnośląskiego do wykonywania badań temperatury ciała wśród pracowników szpitali oraz zorganizowania pracy izby przyjęć(IP)/szpitalnego oddziału ratunkowego (SOR) w sposób umożliwiający bezpieczną segregację i separację osób </w:t>
      </w:r>
      <w:r w:rsidRPr="000A57DE">
        <w:rPr>
          <w:rFonts w:ascii="Times New Roman" w:hAnsi="Times New Roman" w:cs="Times New Roman"/>
          <w:bCs/>
          <w:color w:val="000000" w:themeColor="text1"/>
        </w:rPr>
        <w:br/>
        <w:t>z podejrzeniem lub chorych na COVID-l 9,</w:t>
      </w:r>
    </w:p>
    <w:p w14:paraId="10614B7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46. z dnia 07.04.2020 r. zobowiązujące Sanatorium Uzdrowiskowe „Lalka” Uzdrowisko Cieplice </w:t>
      </w:r>
      <w:r w:rsidRPr="000A57DE">
        <w:rPr>
          <w:rFonts w:ascii="Times New Roman" w:hAnsi="Times New Roman" w:cs="Times New Roman"/>
          <w:bCs/>
          <w:color w:val="000000" w:themeColor="text1"/>
        </w:rPr>
        <w:br/>
        <w:t xml:space="preserve">Sp. z o. o. - Grupa PGU w Jeleniej Górze (Plac Zdrojowy 2, 58-560 Jelenia Góra) do realizacji pobytów związanych z zapobieganiem i przeciwdziałaniem zakażeniu wirusem SARS-CoV-2, </w:t>
      </w:r>
    </w:p>
    <w:p w14:paraId="7F98D0FE"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47. z dnia 08.04.2020 r. uchylające polecenie Wojewody Dolnośląskiego z dnia 06 kwietnia 2020 r.  dot. wykonywania badań temperatury ciała wśród pracowników szpitali oraz zorganizowania pracy izby przyjęć(IP)/szpitalnego oddziału ratunkowego (SOR) w sposób umożliwiający bezpieczną segregację </w:t>
      </w:r>
      <w:r w:rsidRPr="000A57DE">
        <w:rPr>
          <w:rFonts w:ascii="Times New Roman" w:hAnsi="Times New Roman" w:cs="Times New Roman"/>
          <w:bCs/>
          <w:color w:val="000000" w:themeColor="text1"/>
        </w:rPr>
        <w:br/>
        <w:t>i separację osób z podejrzeniem lub chorych na COVID-l 9,</w:t>
      </w:r>
    </w:p>
    <w:p w14:paraId="2496AC64"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48. z dnia 08.04.2020 r. uchylające polecenie Wojewody Dolnośląskiego z dnia 7 kwietnia 2020 r. zobowiązanie Sanatorium Uzdrowiskowe „Lalka” Uzdrowisko Cieplice Sp. z o. o. - Grupa PGU </w:t>
      </w:r>
      <w:r w:rsidRPr="000A57DE">
        <w:rPr>
          <w:rFonts w:ascii="Times New Roman" w:hAnsi="Times New Roman" w:cs="Times New Roman"/>
          <w:bCs/>
          <w:color w:val="000000" w:themeColor="text1"/>
        </w:rPr>
        <w:br/>
        <w:t xml:space="preserve">w Jeleniej Górze (Plac Zdrojowy 2, 58-560 Jelenia Góra) do realizacji pobytów związanych </w:t>
      </w:r>
      <w:r w:rsidRPr="000A57DE">
        <w:rPr>
          <w:rFonts w:ascii="Times New Roman" w:hAnsi="Times New Roman" w:cs="Times New Roman"/>
          <w:bCs/>
          <w:color w:val="000000" w:themeColor="text1"/>
        </w:rPr>
        <w:br/>
        <w:t xml:space="preserve">z zapobieganiem i przeciwdziałaniem zakażeniu wirusem SARS-CoV-2, </w:t>
      </w:r>
    </w:p>
    <w:p w14:paraId="43604594"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49. z dnia 08.04.2020 r. zobowiązujące szpitale województwa dolnośląskiego do wykonywania badań temperatury ciała wśród pracowników szpitali oraz zorganizowania pracy izby przyjęć(IP)/szpitalnego oddziału ratunkowego (SOR) w sposób umożliwiający bezpieczną segregację i separację osób </w:t>
      </w:r>
      <w:r w:rsidRPr="000A57DE">
        <w:rPr>
          <w:rFonts w:ascii="Times New Roman" w:hAnsi="Times New Roman" w:cs="Times New Roman"/>
          <w:bCs/>
          <w:color w:val="000000" w:themeColor="text1"/>
        </w:rPr>
        <w:br/>
        <w:t xml:space="preserve">z podejrzeniem lub chorych na COVID-l 9,  </w:t>
      </w:r>
    </w:p>
    <w:p w14:paraId="5F5A2305"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50. z dnia 09.04.2020 r. zobowiązujące Wójtów, Burmistrzów, Starostów, Prezydentów miast do nałożenia obowiązku wydzielenia doraźnych miejsc noclegowych i zabezpieczenie wyżywienia (przynajmniej jeden ciepły posiłek na dobę), dla Sił Zbrojnych RP biorących udział w przeciwdziałaniu rozprzestrzeniania się COVID-19, </w:t>
      </w:r>
    </w:p>
    <w:p w14:paraId="1FFE520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51. z dnia 10.04.2020 r. zobowiązujące Starostów, Wójtów, Burmistrzów do przedłużenia zawieszenia działalności wszelkich placówek wsparcia dziennego, centrów integracji społecznej, dziennych domów i klubów seniora itp. w okresie od  11 kwietnia 2020 r. do 24 kwietnia 2020 r,.,</w:t>
      </w:r>
    </w:p>
    <w:p w14:paraId="7A9CCC5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52. z dnia 10.04.2020 r. zobowiązujące jednostki samorządu terytorialnego do wsparcia Domów Opieki Społecznej w sprawowaniu opieki nad mieszkańcami,</w:t>
      </w:r>
    </w:p>
    <w:p w14:paraId="6C595AC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53. z dnia 14.04.2020 r. zobowiązujące Wójtów, Burmistrzów, Starostów, Prezydentów miast do nałożenia obowiązku wydzielenia doraźnych miejsc noclegowych i zabezpieczenie wyżywienia (przynajmniej jeden ciepły posiłek na dobę), dla Sił Zbrojnych RP biorących udział w przeciwdziałaniu rozprzestrzeniania się COVID-19,</w:t>
      </w:r>
    </w:p>
    <w:p w14:paraId="3AFDB29B"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54. z dnia 15.04.2020 r. zobowiązujące Sanatoria Dolnośląskie sp. z o.o. w Sokołowsku oraz Sanatorium Uzdrowiskowemu Azalia w Szczawnie Zdroju realizacji pobytów związanych z zapobieganiem </w:t>
      </w:r>
      <w:r w:rsidRPr="000A57DE">
        <w:rPr>
          <w:rFonts w:ascii="Times New Roman" w:hAnsi="Times New Roman" w:cs="Times New Roman"/>
          <w:bCs/>
          <w:color w:val="000000" w:themeColor="text1"/>
        </w:rPr>
        <w:br/>
        <w:t>i przeciwdziałaniem zakażeniu wirusem SARS-CoV-2,</w:t>
      </w:r>
    </w:p>
    <w:p w14:paraId="31B9C47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55. z dnia 16.04.2020 r. zobowiązujące Wójtów, Burmistrzów, Starostów, Prezydentów miast do nałożenia obowiązku wydzielenia doraźnych miejsc noclegowych i zabezpieczenie wyżywienia (przynajmniej jeden ciepły posiłek na dobę), dla Sił Zbrojnych RP biorących udział w przeciwdziałaniu rozprzestrzeniania się COVID-19,</w:t>
      </w:r>
    </w:p>
    <w:p w14:paraId="3EB1FE9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56. z dnia 16.04.2020 r. zobowiązujące do przedłużenia zawieszenia działalności placówek wsparcia dziennego, żłobków, klubów dziennych w okresie od 11.04.2020 r. do 24.04.2020,</w:t>
      </w:r>
    </w:p>
    <w:p w14:paraId="4D81A58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57. z dnia 17.04.2020 r. zobowiązujące Miedziowe Centrum Zdrowia SA do utworzenia Izolatorium </w:t>
      </w:r>
      <w:r w:rsidRPr="000A57DE">
        <w:rPr>
          <w:rFonts w:ascii="Times New Roman" w:hAnsi="Times New Roman" w:cs="Times New Roman"/>
          <w:bCs/>
          <w:color w:val="000000" w:themeColor="text1"/>
        </w:rPr>
        <w:br/>
        <w:t>w miejscu Interferie Hotel S.A. w Głogowie,</w:t>
      </w:r>
    </w:p>
    <w:p w14:paraId="01B7F36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58. z dnia 20.04.2020 r. uchylające polecenie dot. utworzenia Izolatorium w miejscu Interferie Hotel S.A. w Głogowie, </w:t>
      </w:r>
    </w:p>
    <w:p w14:paraId="090080B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59. z dnia  24.03.2020 r. zobowiązujące Sanatoria województwa dolnośląskiego do przygotowania </w:t>
      </w:r>
      <w:r w:rsidRPr="000A57DE">
        <w:rPr>
          <w:rFonts w:ascii="Times New Roman" w:hAnsi="Times New Roman" w:cs="Times New Roman"/>
          <w:bCs/>
          <w:color w:val="000000" w:themeColor="text1"/>
        </w:rPr>
        <w:br/>
        <w:t>i przeznaczenia obiektów sanatoryjnych  na cele kwarantanny dla osób zdrowych,</w:t>
      </w:r>
    </w:p>
    <w:p w14:paraId="7356DA53"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60. z dnia  24.03.2020 r. zobowiązujące Davita Sp. z o.o. (ul. Legnicka 48 BUD F 54-202 Wrocław) Stacja Dializ Bolesławiec (ul. Jeleniogórska 4, 59-700 Bolesławiec) do pozostawania w stanie podwyższonej gotowości do przyjęcia pacjentów w celu zwalczania choroby zakaźnej COVID-19, wywołanej wirusem SARS-Co V-2,</w:t>
      </w:r>
    </w:p>
    <w:p w14:paraId="66029DE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61. z dnia  24.03.2020 r. zobowiązujące Dyrektora Uniwersyteckiego Szpitala Klinicznego im. Jana Mikulicza-Radeckiego we Wrocławiu do obowiązku pozostawania w stanie podwyższonej gotowości do przyjęcia pacjentów, w celu zwalczania choroby zakaźnej COVID-19, wywołanej wirusem SARS-Co V-2 w zakresie chorób zakaźnych dla dzieci, kardiologii dziecięcej i alergologii dziecięcej w Szpitalu Klinicznym im. Jana Mikulicza-Radeckiego we Wrocławiu, </w:t>
      </w:r>
    </w:p>
    <w:p w14:paraId="0D715A8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62. z dnia  30.03.2020 r. zobowiązujące Fresenius Nephrocare Polska Sp. z o.o. z siedzibą </w:t>
      </w:r>
      <w:r w:rsidRPr="000A57DE">
        <w:rPr>
          <w:rFonts w:ascii="Times New Roman" w:hAnsi="Times New Roman" w:cs="Times New Roman"/>
          <w:bCs/>
          <w:color w:val="000000" w:themeColor="text1"/>
        </w:rPr>
        <w:br/>
        <w:t xml:space="preserve">w Poznaniu, w zakresie jednostki organizacyjnej pn. Ośrodek Dializ nr 57 we Wrocławiu przy </w:t>
      </w:r>
      <w:r w:rsidRPr="000A57DE">
        <w:rPr>
          <w:rFonts w:ascii="Times New Roman" w:hAnsi="Times New Roman" w:cs="Times New Roman"/>
          <w:bCs/>
          <w:color w:val="000000" w:themeColor="text1"/>
        </w:rPr>
        <w:br/>
        <w:t xml:space="preserve">ul. Koszarowej 5 do zabezpieczenia dializ dla pacjentów zakażonych COVID-19, </w:t>
      </w:r>
    </w:p>
    <w:p w14:paraId="50A9AC54"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63. z dnia 10.04.2020 r. zobowiązujące Fresenius Nephrocare Polska Sp. z o.o. z siedzibą </w:t>
      </w:r>
      <w:r w:rsidRPr="000A57DE">
        <w:rPr>
          <w:rFonts w:ascii="Times New Roman" w:hAnsi="Times New Roman" w:cs="Times New Roman"/>
          <w:bCs/>
          <w:color w:val="000000" w:themeColor="text1"/>
        </w:rPr>
        <w:br/>
        <w:t xml:space="preserve">w Poznaniu, w zakresie jednostki organizacyjnej pn. Ośrodek Dializ nr 57 we Wrocławiu przy </w:t>
      </w:r>
      <w:r w:rsidRPr="000A57DE">
        <w:rPr>
          <w:rFonts w:ascii="Times New Roman" w:hAnsi="Times New Roman" w:cs="Times New Roman"/>
          <w:bCs/>
          <w:color w:val="000000" w:themeColor="text1"/>
        </w:rPr>
        <w:br/>
        <w:t>ul. Koszarowej 5 do zabezpieczenia dializ dla pacjentów z podejrzeniem lub potwierdzonym zakażeniem COVID-19,</w:t>
      </w:r>
    </w:p>
    <w:p w14:paraId="1844E577" w14:textId="77777777" w:rsidR="002371C7" w:rsidRPr="000A57DE" w:rsidRDefault="002371C7" w:rsidP="007F1842">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Następnie, w skutek zmian ustawowych polecenia wydawano w drodze decyzji administracyjnej. Poniżej przedstawiono wykaz przedmiotowych dokumentów wydanych przez Wojewodę Dolnośląskiego: </w:t>
      </w:r>
    </w:p>
    <w:p w14:paraId="2623BCA1" w14:textId="77777777" w:rsidR="002371C7" w:rsidRPr="000A57DE" w:rsidRDefault="002371C7" w:rsidP="000A57DE">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 z dnia 21.04.2020 r. </w:t>
      </w:r>
      <w:r w:rsidRPr="000A57DE">
        <w:rPr>
          <w:rFonts w:ascii="Times New Roman" w:hAnsi="Times New Roman" w:cs="Times New Roman"/>
          <w:bCs/>
          <w:color w:val="000000" w:themeColor="text1"/>
        </w:rPr>
        <w:tab/>
        <w:t xml:space="preserve">polecające szpitalom utworzenie oddziału buforowego przeznaczonego </w:t>
      </w:r>
      <w:r w:rsidRPr="000A57DE">
        <w:rPr>
          <w:rFonts w:ascii="Times New Roman" w:hAnsi="Times New Roman" w:cs="Times New Roman"/>
          <w:bCs/>
          <w:color w:val="000000" w:themeColor="text1"/>
        </w:rPr>
        <w:br/>
        <w:t xml:space="preserve">do przeciwdziałania oraz leczenia pacjentów z COVID-19, w przypadku braku możliwości podjęcia ich leczenia przez szpital jednoimienny, </w:t>
      </w:r>
    </w:p>
    <w:p w14:paraId="44084162" w14:textId="77777777" w:rsidR="002371C7" w:rsidRPr="000A57DE" w:rsidRDefault="002371C7" w:rsidP="00547121">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 z dnia 24.04.2020 r. </w:t>
      </w:r>
      <w:r w:rsidRPr="000A57DE">
        <w:rPr>
          <w:rFonts w:ascii="Times New Roman" w:hAnsi="Times New Roman" w:cs="Times New Roman"/>
          <w:bCs/>
          <w:color w:val="000000" w:themeColor="text1"/>
        </w:rPr>
        <w:tab/>
        <w:t>polecające zawieszenie działalności w placówkach wsparcia dziennego, dziennych domach i klubach seniora, środowiskowych domach samopomocy, warsztatach terapii zajęciowej w okresie od 25.04.2020 r. do 10.05.2020 r.,</w:t>
      </w:r>
    </w:p>
    <w:p w14:paraId="0BC11EBA" w14:textId="77777777" w:rsidR="002371C7" w:rsidRPr="000A57DE" w:rsidRDefault="002371C7" w:rsidP="00E47C16">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 z dnia 24.04.2020 r. </w:t>
      </w:r>
      <w:r w:rsidRPr="000A57DE">
        <w:rPr>
          <w:rFonts w:ascii="Times New Roman" w:hAnsi="Times New Roman" w:cs="Times New Roman"/>
          <w:bCs/>
          <w:color w:val="000000" w:themeColor="text1"/>
        </w:rPr>
        <w:tab/>
        <w:t xml:space="preserve">polecające zawieszenie zajęć w centrach integracji społecznej lub klubach integracji społecznej na obszarze województwa dolnośląskiego w okresie od 25.04.2020 r. </w:t>
      </w:r>
      <w:r w:rsidRPr="000A57DE">
        <w:rPr>
          <w:rFonts w:ascii="Times New Roman" w:hAnsi="Times New Roman" w:cs="Times New Roman"/>
          <w:bCs/>
          <w:color w:val="000000" w:themeColor="text1"/>
        </w:rPr>
        <w:br/>
        <w:t xml:space="preserve">do 10.05.2020 r.,  </w:t>
      </w:r>
    </w:p>
    <w:p w14:paraId="0AC47C0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 z dnia 24.04.2020 r. </w:t>
      </w:r>
      <w:r w:rsidRPr="000A57DE">
        <w:rPr>
          <w:rFonts w:ascii="Times New Roman" w:hAnsi="Times New Roman" w:cs="Times New Roman"/>
          <w:bCs/>
          <w:color w:val="000000" w:themeColor="text1"/>
        </w:rPr>
        <w:tab/>
        <w:t xml:space="preserve">polecające zawieszenie działalności Centrum Integracji Społecznej </w:t>
      </w:r>
      <w:r w:rsidRPr="000A57DE">
        <w:rPr>
          <w:rFonts w:ascii="Times New Roman" w:hAnsi="Times New Roman" w:cs="Times New Roman"/>
          <w:bCs/>
          <w:color w:val="000000" w:themeColor="text1"/>
        </w:rPr>
        <w:br/>
        <w:t xml:space="preserve">w Krosnowicach w okresie od 25.04.2020 r. do 10.05.2020 r.,  </w:t>
      </w:r>
    </w:p>
    <w:p w14:paraId="2ED78DD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 z dnia 24.04.2020 r. </w:t>
      </w:r>
      <w:r w:rsidRPr="000A57DE">
        <w:rPr>
          <w:rFonts w:ascii="Times New Roman" w:hAnsi="Times New Roman" w:cs="Times New Roman"/>
          <w:bCs/>
          <w:color w:val="000000" w:themeColor="text1"/>
        </w:rPr>
        <w:tab/>
        <w:t xml:space="preserve">polecające zawieszenie działalności Centrum Integracji Społecznej </w:t>
      </w:r>
      <w:r w:rsidRPr="000A57DE">
        <w:rPr>
          <w:rFonts w:ascii="Times New Roman" w:hAnsi="Times New Roman" w:cs="Times New Roman"/>
          <w:bCs/>
          <w:color w:val="000000" w:themeColor="text1"/>
        </w:rPr>
        <w:br/>
        <w:t xml:space="preserve">w Lądku Zdroju w okresie od 25.04.2020 r. do 10.05.2020 r.,  </w:t>
      </w:r>
    </w:p>
    <w:p w14:paraId="1E69FEE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6. z dnia 24.04.2020 r. </w:t>
      </w:r>
      <w:r w:rsidRPr="000A57DE">
        <w:rPr>
          <w:rFonts w:ascii="Times New Roman" w:hAnsi="Times New Roman" w:cs="Times New Roman"/>
          <w:bCs/>
          <w:color w:val="000000" w:themeColor="text1"/>
        </w:rPr>
        <w:tab/>
        <w:t xml:space="preserve">polecające zawieszenie działalności Centrum Integracji Społecznej </w:t>
      </w:r>
      <w:r w:rsidRPr="000A57DE">
        <w:rPr>
          <w:rFonts w:ascii="Times New Roman" w:hAnsi="Times New Roman" w:cs="Times New Roman"/>
          <w:bCs/>
          <w:color w:val="000000" w:themeColor="text1"/>
        </w:rPr>
        <w:br/>
        <w:t xml:space="preserve">w Bystrzycy Kłodzkiej w okresie od 25.04.2020 r. do 10.05.2020 r.,  </w:t>
      </w:r>
    </w:p>
    <w:p w14:paraId="636580F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 xml:space="preserve">7. z dnia 24.04.2020 r. </w:t>
      </w:r>
      <w:r w:rsidRPr="000A57DE">
        <w:rPr>
          <w:rFonts w:ascii="Times New Roman" w:hAnsi="Times New Roman" w:cs="Times New Roman"/>
          <w:bCs/>
          <w:color w:val="000000" w:themeColor="text1"/>
        </w:rPr>
        <w:tab/>
        <w:t xml:space="preserve">polecające zawieszenie działalności Centrum Integracji Społecznej </w:t>
      </w:r>
      <w:r w:rsidRPr="000A57DE">
        <w:rPr>
          <w:rFonts w:ascii="Times New Roman" w:hAnsi="Times New Roman" w:cs="Times New Roman"/>
          <w:bCs/>
          <w:color w:val="000000" w:themeColor="text1"/>
        </w:rPr>
        <w:br/>
        <w:t>w Gminie Kłodzko w okresie od 23.04.2020 r. do 10.05.2020 r.,</w:t>
      </w:r>
    </w:p>
    <w:p w14:paraId="48109C4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8. z dnia 24.04.2020 r. </w:t>
      </w:r>
      <w:r w:rsidRPr="000A57DE">
        <w:rPr>
          <w:rFonts w:ascii="Times New Roman" w:hAnsi="Times New Roman" w:cs="Times New Roman"/>
          <w:bCs/>
          <w:color w:val="000000" w:themeColor="text1"/>
        </w:rPr>
        <w:tab/>
        <w:t xml:space="preserve">polecające Uniwersyteckiemu Szpitalowi Klinicznemu im. Jan Mikulicza-Radeckiego we Wrocławiu utworzenie oddziału buforowego przeznaczonego do przeciwdziałania oraz leczenia pacjentów z COVID-19, </w:t>
      </w:r>
    </w:p>
    <w:p w14:paraId="4047495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9. z dnia 30.04.2020 r. </w:t>
      </w:r>
      <w:r w:rsidRPr="000A57DE">
        <w:rPr>
          <w:rFonts w:ascii="Times New Roman" w:hAnsi="Times New Roman" w:cs="Times New Roman"/>
          <w:bCs/>
          <w:color w:val="000000" w:themeColor="text1"/>
        </w:rPr>
        <w:tab/>
        <w:t>polecające Uniwersyteckiemu Szpitalowi Kliniczny im. Jan Mikulicza-Radeckiego we Wrocławiu</w:t>
      </w:r>
      <w:r w:rsidRPr="000A57DE">
        <w:rPr>
          <w:rFonts w:ascii="Times New Roman" w:hAnsi="Times New Roman" w:cs="Times New Roman"/>
          <w:bCs/>
          <w:color w:val="000000" w:themeColor="text1"/>
        </w:rPr>
        <w:tab/>
        <w:t xml:space="preserve">"utworzenie w ramach Oddziału Anestezjologii i Intensywnej Terapii Pododdziału z 14 stanowiskami intensywnej terapii wraz z zapewnieniem niezbędnego personelu </w:t>
      </w:r>
      <w:r w:rsidRPr="000A57DE">
        <w:rPr>
          <w:rFonts w:ascii="Times New Roman" w:hAnsi="Times New Roman" w:cs="Times New Roman"/>
          <w:bCs/>
          <w:color w:val="000000" w:themeColor="text1"/>
        </w:rPr>
        <w:br/>
        <w:t xml:space="preserve">i wyposażenia koniecznego do leczenia pacjentów zakażonych wirusem SARS-CoV-2, </w:t>
      </w:r>
    </w:p>
    <w:p w14:paraId="09D6A09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10. z dnia  30.04.2020 r. polecające Sanatorium Uzdrowiskowe Lalka realizację pobytów związanych </w:t>
      </w:r>
      <w:r w:rsidRPr="000A57DE">
        <w:rPr>
          <w:rFonts w:ascii="Times New Roman" w:hAnsi="Times New Roman" w:cs="Times New Roman"/>
          <w:bCs/>
          <w:color w:val="000000" w:themeColor="text1"/>
        </w:rPr>
        <w:br/>
        <w:t>z zapobieganiem i przeciwdziałaniem zakażeniu wirusem SARS-CoV-2 przez Sanatorium Uzdrowiskowe „Lalka” Uzdrowisko Cieplice Sp. z o.o - Grupa PGU w Jeleniej Górze,</w:t>
      </w:r>
    </w:p>
    <w:p w14:paraId="09DBD45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11. z dnia 30.04.2020 r. polecające stosowanie schematów postępowania dla Powiatowych Stacji Sanitarno-Epidemiologicznych oraz Wojewódzkiej Stacji Sanitarno-Epidemiologicznej we Wrocławiu, </w:t>
      </w:r>
    </w:p>
    <w:p w14:paraId="516CECE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12. z dnia  30.04.2020 r. polecające stosowanie schematów postępowania przez szpitale województwa dolnośląskiego, </w:t>
      </w:r>
    </w:p>
    <w:p w14:paraId="5AC8828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13. z dnia  30.04.2020 r. polecające laboratoriom działającym na terenie województwa dolnośląskiego stosowanie schematów postępowania, </w:t>
      </w:r>
    </w:p>
    <w:p w14:paraId="59453D0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14. z dnia  30.04.2020 r. polecające poradni chorób zakaźnych dedykowanej COVID-19 do stosowania schematów postępowania, </w:t>
      </w:r>
    </w:p>
    <w:p w14:paraId="50422AC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15. z dnia  08.05.2020 r.  polecające Starostowie, Burmistrzowie Prezydenci Miast zawieszenie działalności na obszarze województwa dolnośląskiego w placówkach wsparcia dziennego, dziennych domach i klubach seniora, środowiskowych domach samopomocy, warsztatach terapii zajęciowej </w:t>
      </w:r>
      <w:r w:rsidRPr="000A57DE">
        <w:rPr>
          <w:rFonts w:ascii="Times New Roman" w:hAnsi="Times New Roman" w:cs="Times New Roman"/>
          <w:bCs/>
          <w:color w:val="000000" w:themeColor="text1"/>
        </w:rPr>
        <w:br/>
        <w:t>w okresie od 11.05.2020 r. do 24.05.2020 r.,</w:t>
      </w:r>
    </w:p>
    <w:p w14:paraId="156FDED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16. z dnia  08.05.2020 r.  polecające Burmistrzowi Miasta i Gminy Bystrzyca Kłodzka zawieszenie działalności Centrum Integracji Społecznej w Bystrzycy Kłodzkiej w okresie od 11.05.2020 r. </w:t>
      </w:r>
      <w:r w:rsidRPr="000A57DE">
        <w:rPr>
          <w:rFonts w:ascii="Times New Roman" w:hAnsi="Times New Roman" w:cs="Times New Roman"/>
          <w:bCs/>
          <w:color w:val="000000" w:themeColor="text1"/>
        </w:rPr>
        <w:br/>
        <w:t xml:space="preserve">do 24.05.2020 r.  </w:t>
      </w:r>
    </w:p>
    <w:p w14:paraId="7FC4FA6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17. z dnia  08.05.2020 r.  polecające Wójtowi Gminy Kłodzko zawieszenie działalności Centrum Integracji Społecznej w Kłodzku w okresie od 11.05.2020 r. do 24.05.2020 r.,  </w:t>
      </w:r>
    </w:p>
    <w:p w14:paraId="42C73DE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18. z dnia  08.05.2020 r.  polecające zawieszenie działalności centrów integracji społecznej i klubów integracji społecznej na obszarze województwa dolnośląskiego w okresie od 11.05.2020 r. </w:t>
      </w:r>
      <w:r w:rsidRPr="000A57DE">
        <w:rPr>
          <w:rFonts w:ascii="Times New Roman" w:hAnsi="Times New Roman" w:cs="Times New Roman"/>
          <w:bCs/>
          <w:color w:val="000000" w:themeColor="text1"/>
        </w:rPr>
        <w:br/>
        <w:t>do 24.05.2020 r.,</w:t>
      </w:r>
    </w:p>
    <w:p w14:paraId="709D88F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19. z dnia  08.05.2020 r.  polecające Stowarzyszeniu Edukacja i Rozwój zawieszenie działalności Centrum Integracji Społecznej w Krosnowicach w okresie od 11.05.2020 r. do 24.05.2020 r.,  </w:t>
      </w:r>
    </w:p>
    <w:p w14:paraId="669CA70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20. z dnia  08.05.2020 r.  polecające Fundacji Równi choć Różni zawieszenie działalności Centrum Integracji Społecznej w Lądku Zdroju w okresie od 11.05.2020 r. do 24.05.2020 r., </w:t>
      </w:r>
    </w:p>
    <w:p w14:paraId="22C17B7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21. z dnia  22.05.2020 r.  polecające Starostom Powiatów uchylenie polecenia z dnia 9 marca 2020 r. </w:t>
      </w:r>
      <w:r w:rsidRPr="000A57DE">
        <w:rPr>
          <w:rFonts w:ascii="Times New Roman" w:hAnsi="Times New Roman" w:cs="Times New Roman"/>
          <w:bCs/>
          <w:color w:val="000000" w:themeColor="text1"/>
        </w:rPr>
        <w:br/>
        <w:t>nr BZ-BOL.68.20.2020.T.Ś wobec poszczególnych Starostów,</w:t>
      </w:r>
    </w:p>
    <w:p w14:paraId="73AA1A4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22. z dnia  27.05.2020 r.  polecające uchylenie polecenia Wojewody Dolnośląskiego z dnia 30 marca 2020 r. dot. leczenie pacjentów dorosłych chorych psychiatrycznie, z podejrzeniem lub potwierdzonym zakażeniem wirusem SARS-CoV-2 w Wojewódzkim Szpitalu dla Nerwowo i Psychicznie Chorych </w:t>
      </w:r>
      <w:r w:rsidRPr="000A57DE">
        <w:rPr>
          <w:rFonts w:ascii="Times New Roman" w:hAnsi="Times New Roman" w:cs="Times New Roman"/>
          <w:bCs/>
          <w:color w:val="000000" w:themeColor="text1"/>
        </w:rPr>
        <w:br/>
        <w:t xml:space="preserve">w Bolesławcu (Al. Tysiąclecia 30, 59-700 Bolesławiec), </w:t>
      </w:r>
    </w:p>
    <w:p w14:paraId="5FBE3F4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23. z dnia  27.05.2020 r. polecające Dyrektor zabezpieczenie przez Wojewódzki Szpital dla Nerwowo </w:t>
      </w:r>
      <w:r w:rsidRPr="000A57DE">
        <w:rPr>
          <w:rFonts w:ascii="Times New Roman" w:hAnsi="Times New Roman" w:cs="Times New Roman"/>
          <w:bCs/>
          <w:color w:val="000000" w:themeColor="text1"/>
        </w:rPr>
        <w:br/>
        <w:t>i Psychicznie Chorych w Bolesławcu 24 łóżek przeznaczonych do leczenia pacjentów dorosłych, chorych psychiatrycznie z podejrzeniem lub potwierdzonym zakażeniem wirusem SARS-CoV-2,</w:t>
      </w:r>
    </w:p>
    <w:p w14:paraId="208D5C09" w14:textId="719B321E"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 xml:space="preserve">24. z dnia  29.05.2020 r. polecające zniesienie wobec Wojewódzkiego Szpitala Specjalistycznego </w:t>
      </w:r>
      <w:r w:rsidRPr="000A57DE">
        <w:rPr>
          <w:rFonts w:ascii="Times New Roman" w:hAnsi="Times New Roman" w:cs="Times New Roman"/>
          <w:bCs/>
          <w:color w:val="000000" w:themeColor="text1"/>
        </w:rPr>
        <w:br/>
        <w:t xml:space="preserve">im. J. Gromkowskiego we Wrocławiu obowiązku pozostawania w stanie podwyższonej gotowości od dnia 28 lutego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celu przyjęcia osób w stanie nagłego zagrożenia zdrowotnego,</w:t>
      </w:r>
    </w:p>
    <w:p w14:paraId="6A107A51" w14:textId="1B527B7E"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25. z dnia  29.05.2020 r.  polecające zniesienie wobec Wojewódzkiego Szpitala Specjalistycznego </w:t>
      </w:r>
      <w:r w:rsidRPr="000A57DE">
        <w:rPr>
          <w:rFonts w:ascii="Times New Roman" w:hAnsi="Times New Roman" w:cs="Times New Roman"/>
          <w:bCs/>
          <w:color w:val="000000" w:themeColor="text1"/>
        </w:rPr>
        <w:br/>
        <w:t xml:space="preserve">im. J. Gromkowskiego we Wrocławiu obowiązku pozostawania w stanie podwyższonej gotowości od dnia 15 marca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celu przyjęcia osób w stanie nagłego zagrożenia, </w:t>
      </w:r>
    </w:p>
    <w:p w14:paraId="15316658" w14:textId="443371EE"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26. z dnia  29.05.2020 r. znoszące wobec Wojewódzkiego Szpitala Specjalistycznego </w:t>
      </w:r>
      <w:r w:rsidRPr="000A57DE">
        <w:rPr>
          <w:rFonts w:ascii="Times New Roman" w:hAnsi="Times New Roman" w:cs="Times New Roman"/>
          <w:bCs/>
          <w:color w:val="000000" w:themeColor="text1"/>
        </w:rPr>
        <w:br/>
        <w:t xml:space="preserve">im. J. Gromkowskiego we Wrocławiu obowiązek pozostawania w stanie podwyższonej gotowości </w:t>
      </w:r>
      <w:r w:rsidRPr="000A57DE">
        <w:rPr>
          <w:rFonts w:ascii="Times New Roman" w:hAnsi="Times New Roman" w:cs="Times New Roman"/>
          <w:bCs/>
          <w:color w:val="000000" w:themeColor="text1"/>
        </w:rPr>
        <w:br/>
        <w:t xml:space="preserve">od dnia 10 marca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celu przyjęcia osób w stanie nagłego zagrożenia zdrowotnego, </w:t>
      </w:r>
    </w:p>
    <w:p w14:paraId="23300D8B" w14:textId="044F321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27. z dnia 29.05.2020 r. znoszące wobec Uniwersyteckiego Szpitala Klinicznego im. Jana Mikulicza-Radeckiego we Wrocławiu obowiązek pozostawania w stanie podwyższonej gotowości od dnia </w:t>
      </w:r>
      <w:r w:rsidRPr="000A57DE">
        <w:rPr>
          <w:rFonts w:ascii="Times New Roman" w:hAnsi="Times New Roman" w:cs="Times New Roman"/>
          <w:bCs/>
          <w:color w:val="000000" w:themeColor="text1"/>
        </w:rPr>
        <w:br/>
        <w:t xml:space="preserve">28 lutego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celu przyjęcia osób w stanie nagłego zagrożenia zdrowotnego, </w:t>
      </w:r>
    </w:p>
    <w:p w14:paraId="05846398" w14:textId="7CA65B4C"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28. z dnia 29.05.2020 r. znoszące wobec Uniwersyteckiego Szpitala Klinicznego im. Jana Mikulicza-Radeckiego we Wrocławiu obowiązek pozostawania w stanie podwyższonej gotowości od dnia 6 marca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celu przyjęcia osób w stanie nagłego zagrożenia zdrowotnego, </w:t>
      </w:r>
    </w:p>
    <w:p w14:paraId="42ED666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29. z dnia 29.05.2020 r. uchylające polecenie Wojewody Dolnośląskiego z dnia 16.03.2020 r. </w:t>
      </w:r>
      <w:r w:rsidRPr="000A57DE">
        <w:rPr>
          <w:rFonts w:ascii="Times New Roman" w:hAnsi="Times New Roman" w:cs="Times New Roman"/>
          <w:bCs/>
          <w:color w:val="000000" w:themeColor="text1"/>
        </w:rPr>
        <w:br/>
        <w:t>dot. przekształcenia Wojewódzkiego Szpitala Specjalistycznego im. J. Gromkowskiego we Wrocławiu w szpital jednoimienny,</w:t>
      </w:r>
    </w:p>
    <w:p w14:paraId="287D7EDE"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30.  z dnia 29.05.2020 r. polecające zabezpieczenie przez Wojewódzki Szpital Specjalistyczny </w:t>
      </w:r>
      <w:r w:rsidRPr="000A57DE">
        <w:rPr>
          <w:rFonts w:ascii="Times New Roman" w:hAnsi="Times New Roman" w:cs="Times New Roman"/>
          <w:bCs/>
          <w:color w:val="000000" w:themeColor="text1"/>
        </w:rPr>
        <w:br/>
        <w:t xml:space="preserve">im. J. Gromkowskiego we Wrocławiu 250 łóżek przeznaczonych do leczenia pacjentów </w:t>
      </w:r>
      <w:r w:rsidRPr="000A57DE">
        <w:rPr>
          <w:rFonts w:ascii="Times New Roman" w:hAnsi="Times New Roman" w:cs="Times New Roman"/>
          <w:bCs/>
          <w:color w:val="000000" w:themeColor="text1"/>
        </w:rPr>
        <w:br/>
        <w:t>z podejrzeniem lub potwierdzonym zakażeniem wirusem SARS-CoV-2 oraz 10% wskaźnika łóżek respiratorowych w stosunku do wszystkich posiadanych łóżek,</w:t>
      </w:r>
    </w:p>
    <w:p w14:paraId="7178C624"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31. z dnia 29.05.2020 r. polecające zabezpieczenie przez Uniwersytecki Szpital Kliniczny im. Jana Mikulicza-Radeckiego we Wrocławiu 15 łóżek przeznaczonych do leczenia pacjentów </w:t>
      </w:r>
      <w:r w:rsidRPr="000A57DE">
        <w:rPr>
          <w:rFonts w:ascii="Times New Roman" w:hAnsi="Times New Roman" w:cs="Times New Roman"/>
          <w:bCs/>
          <w:color w:val="000000" w:themeColor="text1"/>
        </w:rPr>
        <w:br/>
        <w:t>z podejrzeniem lub potwierdzonym zakażeniem wirusem SARS-CoV-2,</w:t>
      </w:r>
    </w:p>
    <w:p w14:paraId="4156357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32. z dnia 29.05.2020 r.  uchylające polecenie Wojewody Dolnośląskiego z dnia 15 marca 2020 r. </w:t>
      </w:r>
    </w:p>
    <w:p w14:paraId="234DB660" w14:textId="2874D111"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33. z dnia  29.05.2020 r. polecające obowiązek pozostawania od dnia 1 czerwca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stanie podwyższonej gotowości w celu przyjęcia osób w stanie nagłego zagrożenia zdrowotnego przez Wojewódzki Szpital Specjalistyczną im. J. Gromkowskiego we Wrocławiu, </w:t>
      </w:r>
    </w:p>
    <w:p w14:paraId="775A57CA"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34. z dnia 04.06.2020 r. uchylające  polecenie Wojewody Dolnośląskiego z dnia 31 marca 2020 r., </w:t>
      </w:r>
    </w:p>
    <w:p w14:paraId="5FE6D53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35. z dnia 04.06.2020 r. polecające Prezydent Wrocławia zlecenia Straży Miejskiej przez Prezydenta Wrocławia dokonywania od dnia 5.06.2020 r. dyslokacji patroli straży gminnych (miejskich) zgodnie ze wskazaniami komendantów właściwych terytorialnie jednostek Policji, organizacji wspólnych patroli z Policją, prowadzenie innych form współpracy straży gminnych (miejskich), </w:t>
      </w:r>
    </w:p>
    <w:p w14:paraId="358DBFE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36. z dnia 09.06.2020 r. polecające uchylenia polecenia Wojewody Dolnośląskiego z dnia </w:t>
      </w:r>
      <w:r w:rsidRPr="000A57DE">
        <w:rPr>
          <w:rFonts w:ascii="Times New Roman" w:hAnsi="Times New Roman" w:cs="Times New Roman"/>
          <w:bCs/>
          <w:color w:val="000000" w:themeColor="text1"/>
        </w:rPr>
        <w:br/>
        <w:t>15 kwietnia 2020 r. dot. realizację przez Sanatoria Dolnośląskie Sp. z o.o. ul. Parkowa 3, realizację pobytów związanych z zapobieganiem i przeciwdziałaniem zakażeniu wirusem SARS-CoV-2,</w:t>
      </w:r>
    </w:p>
    <w:p w14:paraId="1A07A124"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37. z dnia 30.06.2020 r. znosząca względem Wojewódzkiego Szpitala Specjalistycznego obowiązek pozostawania w stanie podwyższonej gotowości,</w:t>
      </w:r>
    </w:p>
    <w:p w14:paraId="31BD999A"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38. z dnia 30.06.2020 r., polecająca Wojewódzkiemu Szpitalowi Specjalistycznemu w Legnicy, realizację świadczeń zdrowotnych na wskazanych oddziałach wobec osób zdrowych oraz w związku </w:t>
      </w:r>
      <w:r w:rsidRPr="000A57DE">
        <w:rPr>
          <w:rFonts w:ascii="Times New Roman" w:hAnsi="Times New Roman" w:cs="Times New Roman"/>
          <w:bCs/>
          <w:color w:val="000000" w:themeColor="text1"/>
        </w:rPr>
        <w:br/>
        <w:t xml:space="preserve">z przeciwdziałaniem COVID-19,  </w:t>
      </w:r>
    </w:p>
    <w:p w14:paraId="51BA734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39. z dnia 30.06.2020 r. uchylająca polecenie Wojewody Dolnośląskiego z dnia 16 marca 2020 r., dot. realizowania przez Wojewódzki Szpital Specjalistyczny we Wrocławiu świadczeń zdrowotnych wobec osób z podjedzeniem bądź ze stwierdzonym zakażeniem wirusem SARS-CoV-2,</w:t>
      </w:r>
    </w:p>
    <w:p w14:paraId="78E52575"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 xml:space="preserve">40. z dnia 30.06.2020 r., polecająca Wojewódzkiemu Szpitalowi Specjalistycznemu we Wrocławiu, realizację świadczeń zdrowotnych na wskazanych oddziałach wobec osób zdrowych oraz w związku </w:t>
      </w:r>
      <w:r w:rsidRPr="000A57DE">
        <w:rPr>
          <w:rFonts w:ascii="Times New Roman" w:hAnsi="Times New Roman" w:cs="Times New Roman"/>
          <w:bCs/>
          <w:color w:val="000000" w:themeColor="text1"/>
        </w:rPr>
        <w:br/>
        <w:t>z przeciwdziałaniem COVID-19,</w:t>
      </w:r>
    </w:p>
    <w:p w14:paraId="09DB0254"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41. z dnia 30.06.2020 r., polecająca Wojewódzkiemu Szpitalowi Specjalistycznemu </w:t>
      </w:r>
      <w:r w:rsidRPr="000A57DE">
        <w:rPr>
          <w:rFonts w:ascii="Times New Roman" w:hAnsi="Times New Roman" w:cs="Times New Roman"/>
          <w:bCs/>
          <w:color w:val="000000" w:themeColor="text1"/>
        </w:rPr>
        <w:br/>
        <w:t>im. J. Gromkowskiego we Wrocławiu, realizację świadczeń zdrowotnych na wskazanych oddziałach wobec osób zdrowych oraz w związku z przeciwdziałaniem COVID-19,</w:t>
      </w:r>
    </w:p>
    <w:p w14:paraId="31F4F7B4"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42. z dnia 30.06.2020 r., polecająca Zespołowi Opieki Zdrowotnej w Bolesławcu, realizację świadczeń zdrowotnych na wskazanych oddziałach wobec osób zdrowych oraz w związku z przeciwdziałaniem COVID-19,</w:t>
      </w:r>
    </w:p>
    <w:p w14:paraId="1DCF8E2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43. z dnia 13.07.2020 r., uchylająca polecenie wobec Wojewódzkiego Szpitala Specjalistycznego </w:t>
      </w:r>
      <w:r w:rsidRPr="000A57DE">
        <w:rPr>
          <w:rFonts w:ascii="Times New Roman" w:hAnsi="Times New Roman" w:cs="Times New Roman"/>
          <w:bCs/>
          <w:color w:val="000000" w:themeColor="text1"/>
        </w:rPr>
        <w:br/>
        <w:t>we Wrocławiu, realizację świadczeń zdrowotnych na wskazanych oddziałach wobec osób zdrowych oraz w związku z przeciwdziałaniem COVID-19,</w:t>
      </w:r>
    </w:p>
    <w:p w14:paraId="3E8D5F3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44. z dnia 20.07.2020 r., uchylająca polecenie wobec Wojewódzkiego Szpitala Specjalistycznego </w:t>
      </w:r>
      <w:r w:rsidRPr="000A57DE">
        <w:rPr>
          <w:rFonts w:ascii="Times New Roman" w:hAnsi="Times New Roman" w:cs="Times New Roman"/>
          <w:bCs/>
          <w:color w:val="000000" w:themeColor="text1"/>
        </w:rPr>
        <w:br/>
        <w:t>w Legnicy, realizację świadczeń zdrowotnych na wskazanych oddziałach wobec osób zdrowych oraz w związku z przeciwdziałaniem COVID-19,</w:t>
      </w:r>
    </w:p>
    <w:p w14:paraId="508B5E4F" w14:textId="280B466E"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45. z dnia 20.07.2020 r. znoszące wobec Specjalistycznego Szpitala im. Alfreda Sokołowskiego </w:t>
      </w:r>
      <w:r w:rsidRPr="000A57DE">
        <w:rPr>
          <w:rFonts w:ascii="Times New Roman" w:hAnsi="Times New Roman" w:cs="Times New Roman"/>
          <w:bCs/>
          <w:color w:val="000000" w:themeColor="text1"/>
        </w:rPr>
        <w:br/>
        <w:t xml:space="preserve">w Wałbrzychu  obowiązek pozostawania w stanie podwyższonej gotowości od dnia 3 marca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celu przyjęcia osób w stanie nagłego zagrożenia zdrowotnego,</w:t>
      </w:r>
    </w:p>
    <w:p w14:paraId="0DADCA8E" w14:textId="4C21CAD8"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46. z dnia 21.07.2020 r. znoszące wobec Specjalistycznego Szpitala im. Alfreda Sokołowskiego </w:t>
      </w:r>
      <w:r w:rsidRPr="000A57DE">
        <w:rPr>
          <w:rFonts w:ascii="Times New Roman" w:hAnsi="Times New Roman" w:cs="Times New Roman"/>
          <w:bCs/>
          <w:color w:val="000000" w:themeColor="text1"/>
        </w:rPr>
        <w:br/>
        <w:t xml:space="preserve">w Wałbrzychu  obowiązek pozostawania w stanie podwyższonej gotowości od dnia 13 marca 2020 </w:t>
      </w:r>
      <w:r w:rsidR="00D96F44">
        <w:rPr>
          <w:rFonts w:ascii="Times New Roman" w:hAnsi="Times New Roman" w:cs="Times New Roman"/>
          <w:bCs/>
          <w:color w:val="000000" w:themeColor="text1"/>
        </w:rPr>
        <w:t>r.</w:t>
      </w:r>
      <w:r w:rsidRPr="000A57DE">
        <w:rPr>
          <w:rFonts w:ascii="Times New Roman" w:hAnsi="Times New Roman" w:cs="Times New Roman"/>
          <w:bCs/>
          <w:color w:val="000000" w:themeColor="text1"/>
        </w:rPr>
        <w:t xml:space="preserve"> w celu przyjęcia osób w stanie nagłego zagrożenia zdrowotnego,</w:t>
      </w:r>
    </w:p>
    <w:p w14:paraId="5F40527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47. z dnia 29.07.2020 r. uchylające polecenie Wojewody Dolnośląskiego z dnia 1 kwietnia 2020 r., zobowiązujące Dolnośląski Oddział Wojewódzki Narodowego Funduszu Zdrowia do zmniejszenia obsady osobowej w zespole transportu medycznego. </w:t>
      </w:r>
    </w:p>
    <w:p w14:paraId="41A9B2B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Od powyżej przedstawionych poleceń oraz decyzji wniesiono jedno odwołanie, przekazane celem rozparzenia do Ministerstwa Zdrowia. </w:t>
      </w:r>
    </w:p>
    <w:p w14:paraId="263A1BDB" w14:textId="2D27A223" w:rsidR="002371C7" w:rsidRPr="000A57DE" w:rsidRDefault="002371C7" w:rsidP="007F1842">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Ponadto, w związku z zagrożeniem rozprzestrzeniania się wirusa SARS-CoV-2 oraz obowiązku zwrócenia szczelnej uwagi na podmioty lecznicze, Wojewoda Dolnośląski jeszcze przed ogłoszeniem stanu epidemii wprowadził zakaz odwiedzin w poszczególnych podmiotach leczniczych województwa dolnośląskiego. Poniżej przedstawiono spis przedmiotowych decyzji wydanych na podstawie art. 104 ustawy z dnia 14 czerwca 1960 r. Kodeks postępowania administracyjnego (Dz. U. z 2020 r. poz. 256</w:t>
      </w:r>
      <w:r w:rsidR="00F93AEA">
        <w:rPr>
          <w:rFonts w:ascii="Times New Roman" w:hAnsi="Times New Roman" w:cs="Times New Roman"/>
          <w:bCs/>
          <w:color w:val="000000" w:themeColor="text1"/>
        </w:rPr>
        <w:t>, z późn. zm.</w:t>
      </w:r>
      <w:r w:rsidRPr="000A57DE">
        <w:rPr>
          <w:rFonts w:ascii="Times New Roman" w:hAnsi="Times New Roman" w:cs="Times New Roman"/>
          <w:bCs/>
          <w:color w:val="000000" w:themeColor="text1"/>
        </w:rPr>
        <w:t>) oraz art. 30 ust. 2 i 3 ustawy z dnia 8 września 2006 r. o Państwowym Ratownictwie Medycznym (Dz. U. z</w:t>
      </w:r>
      <w:r w:rsidR="00F93AEA">
        <w:rPr>
          <w:rFonts w:ascii="Times New Roman" w:hAnsi="Times New Roman" w:cs="Times New Roman"/>
          <w:bCs/>
          <w:color w:val="000000" w:themeColor="text1"/>
        </w:rPr>
        <w:t xml:space="preserve"> 2020 r. poz. 882</w:t>
      </w:r>
      <w:r w:rsidR="006731C0" w:rsidRPr="006731C0">
        <w:rPr>
          <w:rFonts w:ascii="Times New Roman" w:hAnsi="Times New Roman" w:cs="Times New Roman"/>
          <w:bCs/>
          <w:color w:val="000000" w:themeColor="text1"/>
        </w:rPr>
        <w:t>, z późn. zm.</w:t>
      </w:r>
      <w:r w:rsidRPr="000A57DE">
        <w:rPr>
          <w:rFonts w:ascii="Times New Roman" w:hAnsi="Times New Roman" w:cs="Times New Roman"/>
          <w:bCs/>
          <w:color w:val="000000" w:themeColor="text1"/>
        </w:rPr>
        <w:t>):</w:t>
      </w:r>
    </w:p>
    <w:p w14:paraId="1E4B6053" w14:textId="77777777" w:rsidR="002371C7" w:rsidRPr="000A57DE" w:rsidRDefault="002371C7" w:rsidP="000A57DE">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 Decyzja z dnia 11.03.2020 r. wprowadzająca zakaz odwiedzin w Vratislavia Medica, Szpital im. Św. Jana Pawła II we Wrocławiu (ul. Lekarska 1, 51-134 Wrocław), </w:t>
      </w:r>
    </w:p>
    <w:p w14:paraId="4CBB19BB" w14:textId="77777777" w:rsidR="002371C7" w:rsidRPr="000A57DE" w:rsidRDefault="002371C7" w:rsidP="00547121">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 Decyzja z dnia 05.03.2020 r. wprowadzająca zakaz odwiedzin w Wojewódzkim Centrum Psychiatrii Długoterminowej Stroniu Śląskim (ul. Sudecka 3A, 57-550 Stronie Śląskie),</w:t>
      </w:r>
    </w:p>
    <w:p w14:paraId="40D70302" w14:textId="77777777" w:rsidR="002371C7" w:rsidRPr="000A57DE" w:rsidRDefault="002371C7" w:rsidP="00E47C16">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 Decyzja z dnia 05.03.2020 r. wprowadzająca zakaz odwiedzin w Wojewódzkim Szpitalu Rehabilitacyjnym w Janowicach Wielkich (ul. Sudecka 15, 58-520 Janowice Wielkie),</w:t>
      </w:r>
    </w:p>
    <w:p w14:paraId="139B490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 Decyzja z dnia 05.03.2020 r. wprowadzająca zakaz odwiedzin w Dolnośląskim Centrum Transplantacji Komórkowych z Krajowym Bankiem Dawców Szpiku (ul. Grabiszyńska 105, 53-439 Wrocław),</w:t>
      </w:r>
    </w:p>
    <w:p w14:paraId="474D819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5. Decyzja z dnia 05.03.2020 r. wprowadzająca zakaz odwiedzin w Dolnośląskim Centrum Onkologii we Wrocławiu (pl. Hirszfelda 12, 53-413 Wrocław)</w:t>
      </w:r>
    </w:p>
    <w:p w14:paraId="037039F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6. Decyzja z dnia 04.03.2020 r.  wprowadzająca zakaz odwiedzin w Szpitalu Powiatowym im. Andrzeja Wolańczyka Sp. z o. o. (ul. Hoża 11, 59-500 Złotoryja)</w:t>
      </w:r>
    </w:p>
    <w:p w14:paraId="036DA67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7. Decyzja z dnia 04.03.2020 r. wprowadzająca zakaz odwiedzin w Wojewódzkim Szpitalu Psychiatrycznym w Złotoryi (ul. Szpitalna 9, 59-500 Złotoryja)</w:t>
      </w:r>
    </w:p>
    <w:p w14:paraId="2097A08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8. Decyzja z dnia 04.03.2020 r. wprowadzająca zakaz odwiedzin w Wielospecjalistycznym Szpitalu - Samodzielnym Publicznym Zespole Opieki Zdrowotnej w Zgorzelcu  (ul. Lubańska 11/12, </w:t>
      </w:r>
      <w:r w:rsidRPr="000A57DE">
        <w:rPr>
          <w:rFonts w:ascii="Times New Roman" w:hAnsi="Times New Roman" w:cs="Times New Roman"/>
          <w:bCs/>
          <w:color w:val="000000" w:themeColor="text1"/>
        </w:rPr>
        <w:br/>
        <w:t>59-900 Złotoryja)</w:t>
      </w:r>
    </w:p>
    <w:p w14:paraId="73F66CE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9. Decyzja z dnia 04.03.2020 r. wprowadzająca zakaz odwiedzin w EMC Instytucie  Medycznym S.A. Szpital Św. Antoniego w Ząbkowicach Śląskich (ul. Bolesława Chrobrego 5, 57-200 Ząbkowice Śląskie), </w:t>
      </w:r>
    </w:p>
    <w:p w14:paraId="4FBDB30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10. Decyzja z dnia 04.03.2020 r. wprowadzająca zakaz odwiedzin w </w:t>
      </w:r>
      <w:r w:rsidRPr="000A57DE">
        <w:rPr>
          <w:rFonts w:ascii="Times New Roman" w:hAnsi="Times New Roman" w:cs="Times New Roman"/>
          <w:bCs/>
          <w:color w:val="000000" w:themeColor="text1"/>
        </w:rPr>
        <w:tab/>
        <w:t>Specjalistycznym Szpitalu im. dr Alfreda Sokołowskiego w Wałbrzychu (ul. Alfreda Sokołowskiego 4, 58-309 Wałbrzych)</w:t>
      </w:r>
    </w:p>
    <w:p w14:paraId="3B8A52B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11. Decyzja z dnia 04.03.2020 r. wprowadzająca zakaz odwiedzin w Niepublicznym Zakładzie Opieki Zdrowotnej Powiatowe Centrum Medyczne w Wołowie (ul. Inwalidów Wojennych 26, </w:t>
      </w:r>
      <w:r w:rsidRPr="000A57DE">
        <w:rPr>
          <w:rFonts w:ascii="Times New Roman" w:hAnsi="Times New Roman" w:cs="Times New Roman"/>
          <w:bCs/>
          <w:color w:val="000000" w:themeColor="text1"/>
        </w:rPr>
        <w:br/>
        <w:t>56-100 Wołów)</w:t>
      </w:r>
    </w:p>
    <w:p w14:paraId="4492EB6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12. Decyzja z dnia 04.03.2020 r. wprowadzająca zakaz odwiedzin w Specjalistycznym Szpitalu Ginekologiczno-Położniczym im. E. Biernackiego w Wałbrzychu (ul. Paderewskiego 10, 58-301 Wałbrzych,</w:t>
      </w:r>
    </w:p>
    <w:p w14:paraId="535E84F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13. Decyzja z dnia 04.03.2020 r. wprowadzająca zakaz odwiedzin w Samodzielnym Publicznym Zakładzie Opieki Zdrowotnej im. Św. Jadwigi w Trzebnicy (ul. Prusicka 53-55, 55-100 Trzebnica)</w:t>
      </w:r>
    </w:p>
    <w:p w14:paraId="6C2100A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14. Decyzja z dnia 04.03.2020 r. wprowadzająca zakaz odwiedzin w EMC Instytucie Medycznym S.A. Szpital „Mikulicz” w Świebodzicach (ul. Skłodowskiej-Curie 3-7, 58-160 Świebodzice),</w:t>
      </w:r>
    </w:p>
    <w:p w14:paraId="4922F49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15. Decyzja z dnia 04.03.2020 r. wprowadzająca zakaz odwiedzin w SP ZPZ Regionalnym Szpitalu Specjalistycznym "Latawiec" w Świdnicy (ul. Leśna 27-29, 58-100 Świdnica)</w:t>
      </w:r>
    </w:p>
    <w:p w14:paraId="5D0E0A5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16. Decyzja z dnia 04.03.2020 r. wprowadzająca zakaz odwiedzin w Strzelińskim Centrum Medycznym (ul. Wrocławska 46, 57-100 Strzelin),</w:t>
      </w:r>
    </w:p>
    <w:p w14:paraId="7EAE878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17. Decyzja z dnia 04.03.2020 r. wprowadzająca zakaz odwiedzin w Specjalistycznym Centrum Medycznym S.A. w Polanicy Zdroju (ul. Jana Pawła II 2, 57-320 Polanica Zdrój)</w:t>
      </w:r>
    </w:p>
    <w:p w14:paraId="08918E6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18. Decyzja z dnia 04.03.2020 r. wprowadzająca zakaz odwiedzin w Zakładzie Opieki Zdrowotnej </w:t>
      </w:r>
      <w:r w:rsidRPr="000A57DE">
        <w:rPr>
          <w:rFonts w:ascii="Times New Roman" w:hAnsi="Times New Roman" w:cs="Times New Roman"/>
          <w:bCs/>
          <w:color w:val="000000" w:themeColor="text1"/>
        </w:rPr>
        <w:br/>
        <w:t>w Oławie (ul. Baczyńskiego 1, 55-200 Oława),</w:t>
      </w:r>
    </w:p>
    <w:p w14:paraId="530FAE0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19. Decyzja z dnia 04.03.2020 r. wprowadzająca zakaz odwiedzin w Powiatowym Zespole Szpitali </w:t>
      </w:r>
      <w:r w:rsidRPr="000A57DE">
        <w:rPr>
          <w:rFonts w:ascii="Times New Roman" w:hAnsi="Times New Roman" w:cs="Times New Roman"/>
          <w:bCs/>
          <w:color w:val="000000" w:themeColor="text1"/>
        </w:rPr>
        <w:br/>
        <w:t>w Oleśnicy (ul. Armii Krajowej 1, 56-400 Oleśnica)</w:t>
      </w:r>
    </w:p>
    <w:p w14:paraId="1B93078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20. Decyzja z dnia 04.03.2020 r. wprowadzająca zakaz odwiedzin w Milickim Centrum Medycznym Sp. z o. o. (ul. Grzybowa 1,56-300 Milicz), </w:t>
      </w:r>
    </w:p>
    <w:p w14:paraId="72946B2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21. Decyzja z dnia 04.03.2020 r. wprowadzająca zakaz odwiedzin w Powiatowym Centrum Zdrowia Sp. z o. o. Szpital Powiatowy w Lwówku Śląskim (ul. Kościelna 21, 59-600 Lwówek Śląski),</w:t>
      </w:r>
    </w:p>
    <w:p w14:paraId="42DECDD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22. Decyzja z dnia 04.03.2020 r. wprowadzająca zakaz odwiedzin w Niepublicznym Zakładzie Opieki Zdrowotnej "Miedziowe Centrum Zdrowia" S.A. w Lubinie (ul. Skłodowskiej-Curie 66, 59-301 Lubin)</w:t>
      </w:r>
    </w:p>
    <w:p w14:paraId="788ABC7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23. Decyzja z dnia 04.03.2020 r. wprowadzająca zakaz odwiedzin w Regionalnym Centrum Zdrowia Sp. z o. o. w Lubinie (ul. Bema 5-6, 59-300 Lubin)</w:t>
      </w:r>
    </w:p>
    <w:p w14:paraId="7D6C1C0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24. Decyzja z dnia 04.03.2020 r. wprowadzająca zakaz odwiedzin w Wojewódzkim Szpitalu dla Nerwowo i Psychiczne Chorych w Lubiążu (ul. Mickiewicza 1, 56-100 Lubiąż),</w:t>
      </w:r>
    </w:p>
    <w:p w14:paraId="377B545D"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25. Decyzja z dnia 04.03.2020 r. wprowadzająca zakaz odwiedzin w NZOZ Łużyckim Centrum Medycznym Sp. z o. o. w Lubaniu (ul. Zawidowska 4, 59-800 Lubań),</w:t>
      </w:r>
    </w:p>
    <w:p w14:paraId="1160535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26. Decyzja z dnia 04.03.2020 r. wprowadzająca zakaz odwiedzin w Wojewódzkim Szpitalu Specjalistycznym im. A. Falkiewicza w Legnicy (ul. Iwaszkiewicza 5, 59-220 Legnica),</w:t>
      </w:r>
    </w:p>
    <w:p w14:paraId="37693AF8"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 xml:space="preserve">27. Decyzja z dnia 04.03.2020 r. wprowadzająca zakaz odwiedzin w EMC Szpitalu Bukowiec - Niepublicznym Zakładzie Opieki Zdrowotnej Powiatowym Centrum Zdrowia w Kowarach </w:t>
      </w:r>
      <w:r w:rsidRPr="000A57DE">
        <w:rPr>
          <w:rFonts w:ascii="Times New Roman" w:hAnsi="Times New Roman" w:cs="Times New Roman"/>
          <w:bCs/>
          <w:color w:val="000000" w:themeColor="text1"/>
        </w:rPr>
        <w:br/>
        <w:t>(ul. Sanatoryjna 15, 58-530 Kowary),</w:t>
      </w:r>
    </w:p>
    <w:p w14:paraId="5B080F3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28. Decyzja z dnia 04.03.2020 r. wprowadzająca zakaz odwiedzin w Szpitalu „Wysoka Łąka” </w:t>
      </w:r>
      <w:r w:rsidRPr="000A57DE">
        <w:rPr>
          <w:rFonts w:ascii="Times New Roman" w:hAnsi="Times New Roman" w:cs="Times New Roman"/>
          <w:bCs/>
          <w:color w:val="000000" w:themeColor="text1"/>
        </w:rPr>
        <w:br/>
        <w:t>w Kowarach (ul. Sanatoryjna 27, 58-530 Kowary),</w:t>
      </w:r>
    </w:p>
    <w:p w14:paraId="5F3B8F2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29. Decyzja z dnia 04.03.2020 r. wprowadzająca zakaz odwiedzin w Szpitalu w Nowej Rudzie </w:t>
      </w:r>
      <w:r w:rsidRPr="000A57DE">
        <w:rPr>
          <w:rFonts w:ascii="Times New Roman" w:hAnsi="Times New Roman" w:cs="Times New Roman"/>
          <w:bCs/>
          <w:color w:val="000000" w:themeColor="text1"/>
        </w:rPr>
        <w:br/>
        <w:t>(ul. Szpitalna 8, 57-400 Nowa Ruda),</w:t>
      </w:r>
    </w:p>
    <w:p w14:paraId="0AEEFE5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30. Decyzja z dnia 04.03.2020 r. wprowadzająca zakaz odwiedzin w Szpitalu „Zespół Opieki Zdrowotnej" w Kłodzku (ul. Szpitalna 1a, 57-300 Kłodzko)</w:t>
      </w:r>
    </w:p>
    <w:p w14:paraId="0DA12F0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31. Decyzja z dnia 04.03.2020 r. wprowadzająca zakaz odwiedzin w Dolnośląskim Centrum Rehabilitacji Sp. z o. o. NZOZ w Kamiennej Górze (ul. Korczaka 1, 58-400 Kamienna Góra)</w:t>
      </w:r>
    </w:p>
    <w:p w14:paraId="7B95A89B"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32. Decyzja z dnia 04.03.2020 r. wprowadzająca zakaz odwiedzin w Powiatowym Centrum Zdrowia w Kamiennej Górze Sp. z o. o. (ul. Bohaterów Getta 10, 58-400 Kamienna Góra), </w:t>
      </w:r>
    </w:p>
    <w:p w14:paraId="377241B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33. Decyzja z dnia 04.03.2020 r. wprowadzająca zakaz odwiedzin w Samodzielny Publiczny Zakład Opieki Zdrowotnej Szpital Specjalistyczny MSW (ul. Cieplicka 69/71, </w:t>
      </w:r>
      <w:r w:rsidRPr="000A57DE">
        <w:rPr>
          <w:rFonts w:ascii="Times New Roman" w:hAnsi="Times New Roman" w:cs="Times New Roman"/>
          <w:bCs/>
          <w:color w:val="000000" w:themeColor="text1"/>
        </w:rPr>
        <w:br/>
        <w:t>58-506 Jelenia Góra)</w:t>
      </w:r>
    </w:p>
    <w:p w14:paraId="354ECEA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34. Decyzja z dnia 04.03.2020 r. wprowadzająca zakaz odwiedzin w Wojewódzkim Centrum Szpitalnym Kotliny Jeleniogórskiej w Jeleniej Górze (ul. Ogińskiego 6, 58-506 Jelenia Góra),</w:t>
      </w:r>
    </w:p>
    <w:p w14:paraId="2B5BEFE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35. Decyzja z dnia 04.03.2020 r. wprowadzająca zakaz odwiedzin w Niepublicznym Zespole Opieki Zdrowotnej Jaworskie Centrum Medyczne Sp. z o. o. (ul. Szpitalna 3, 59-400 Jawor)</w:t>
      </w:r>
    </w:p>
    <w:p w14:paraId="01106DE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36. Decyzja z dnia 04.03.2020 r. wprowadzająca zakaz odwiedzin w Głogowskim Szpitalu Powiatowym Sp. z o. o. (ul. Kościuszki 15, 67-200 Głogów)</w:t>
      </w:r>
    </w:p>
    <w:p w14:paraId="6E560F9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37. Decyzja z dnia 04.03.2020 r. wprowadzająca zakaz odwiedzin w Niepublicznym Zakładzie Opieki Zdrowotnej Sudeckie Centrum Zdrowia Szpital Psychiatryczny dla Dzieci i Młodzieży </w:t>
      </w:r>
      <w:r w:rsidRPr="000A57DE">
        <w:rPr>
          <w:rFonts w:ascii="Times New Roman" w:hAnsi="Times New Roman" w:cs="Times New Roman"/>
          <w:bCs/>
          <w:color w:val="000000" w:themeColor="text1"/>
        </w:rPr>
        <w:br/>
        <w:t xml:space="preserve">(pl. Zamkowy 10, 58-230 Pieszyce), </w:t>
      </w:r>
    </w:p>
    <w:p w14:paraId="76A0DC4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38. Decyzja z dnia 04.03.2020 r. wprowadzająca zakaz odwiedzin w Niepublicznym Zakładzie Opieki Zdrowotnej, Szpital Powiatowy w Dzierżoniowie Sp. z o. o.  (ul. Cicha 1, 58-200 Dzierżoniów)</w:t>
      </w:r>
    </w:p>
    <w:p w14:paraId="1430C0F5"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39. Decyzja z dnia 04.03.2020 r. wprowadzająca zakaz odwiedzin w Bystrzyckim Centrum Zdrowia </w:t>
      </w:r>
      <w:r w:rsidRPr="000A57DE">
        <w:rPr>
          <w:rFonts w:ascii="Times New Roman" w:hAnsi="Times New Roman" w:cs="Times New Roman"/>
          <w:bCs/>
          <w:color w:val="000000" w:themeColor="text1"/>
        </w:rPr>
        <w:br/>
        <w:t>Sp. z o. o. (ul. Okrzei 49, 57-500 Bystrzyca Kłodzka),</w:t>
      </w:r>
    </w:p>
    <w:p w14:paraId="2D672D0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40. Decyzja z dnia 04.03.2020 r. wprowadzająca zakaz odwiedzin w Samodzielnym Publicznym Zespole Opieki Zdrowotnej Szpital w Bogatyni (ul. Szpitalna 16, 59-920 Bogatynia),</w:t>
      </w:r>
    </w:p>
    <w:p w14:paraId="6A373DF5"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41. Decyzja z dnia 04.03.2020 r. wprowadzająca zakaz odwiedzin w Wojewódzkim Szpitalu </w:t>
      </w:r>
      <w:r w:rsidRPr="000A57DE">
        <w:rPr>
          <w:rFonts w:ascii="Times New Roman" w:hAnsi="Times New Roman" w:cs="Times New Roman"/>
          <w:bCs/>
          <w:color w:val="000000" w:themeColor="text1"/>
        </w:rPr>
        <w:br/>
        <w:t>dla Nerwowo i Psychiczne Chorych w Bolesławcu (al. 100-lecia 30, 59-700 Bolesławiec),</w:t>
      </w:r>
    </w:p>
    <w:p w14:paraId="6450C6BB"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42. Decyzja z dnia 04.03.2020 r. wprowadzająca zakaz odwiedzin w Zespole Opieki Zdrowotnej </w:t>
      </w:r>
      <w:r w:rsidRPr="000A57DE">
        <w:rPr>
          <w:rFonts w:ascii="Times New Roman" w:hAnsi="Times New Roman" w:cs="Times New Roman"/>
          <w:bCs/>
          <w:color w:val="000000" w:themeColor="text1"/>
        </w:rPr>
        <w:br/>
        <w:t>w Bolesławcu (ul. Jeleniogórska 4, 59-700 Bolesławiec),</w:t>
      </w:r>
    </w:p>
    <w:p w14:paraId="09E4CEE6"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43. Decyzja z dnia 04.03.2020 r. wprowadzająca zakaz odwiedzin w "MEDINET" NZOZ Dolnośląskim Centrum Chorób Serca (ul. Kamieńskiego 73a, 51-124 Wrocław),</w:t>
      </w:r>
    </w:p>
    <w:p w14:paraId="29E214AA"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44. Decyzja z dnia 04.03.2020 r. wprowadzająca zakaz odwiedzin w Szpitalu EMC we Wrocławiu </w:t>
      </w:r>
      <w:r w:rsidRPr="000A57DE">
        <w:rPr>
          <w:rFonts w:ascii="Times New Roman" w:hAnsi="Times New Roman" w:cs="Times New Roman"/>
          <w:bCs/>
          <w:color w:val="000000" w:themeColor="text1"/>
        </w:rPr>
        <w:br/>
        <w:t>(ul. Pilczycka 144-148, 54-144 Wrocław),</w:t>
      </w:r>
    </w:p>
    <w:p w14:paraId="613F7FB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45. Decyzja z dnia 04.03.2020 r. wprowadzająca zakaz odwiedzin w Dolnośląskim Centrum Chorób Płuc (ul. Grabiszyńska 105, 53-439 Wrocław),</w:t>
      </w:r>
    </w:p>
    <w:p w14:paraId="5C12A382"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46. Decyzja z dnia 04.03.2020 r. wprowadzająca zakaz odwiedzin w Szpitalu Specjalistycznym </w:t>
      </w:r>
      <w:r w:rsidRPr="000A57DE">
        <w:rPr>
          <w:rFonts w:ascii="Times New Roman" w:hAnsi="Times New Roman" w:cs="Times New Roman"/>
          <w:bCs/>
          <w:color w:val="000000" w:themeColor="text1"/>
        </w:rPr>
        <w:br/>
        <w:t>im. A. Falkiewicza (ul. Warszawska 2, 52-114 Wrocław),</w:t>
      </w:r>
    </w:p>
    <w:p w14:paraId="521795E1"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47. Decyzja z dnia 04.03.2020 r. wprowadzająca zakaz odwiedzin w Wojewódzkim Szpitalu </w:t>
      </w:r>
      <w:r w:rsidRPr="000A57DE">
        <w:rPr>
          <w:rFonts w:ascii="Times New Roman" w:hAnsi="Times New Roman" w:cs="Times New Roman"/>
          <w:bCs/>
          <w:color w:val="000000" w:themeColor="text1"/>
        </w:rPr>
        <w:br/>
        <w:t>im. J. Gromkowskiego we Wrocławiu (ul. Koszarowa 5, 51-149 Wrocław),</w:t>
      </w:r>
    </w:p>
    <w:p w14:paraId="6DDDC8E7"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lastRenderedPageBreak/>
        <w:t>48. Decyzja z dnia 04.03.2020 r. wprowadzająca zakaz odwiedzin w Dolnośląskim Centrum Zdrowia Psychicznego Sp. z o. o. (ul. Korzeniowskiego 18, 50-226 Wrocław),</w:t>
      </w:r>
    </w:p>
    <w:p w14:paraId="707142E5"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49. Decyzja z dnia 04.03.2020 r. wprowadzająca zakaz odwiedzin w Wojewódzkim Szpitalu Specjalistycznym we Wrocławiu (ul. Kamieńskiego 73a, 51-124 Wrocław),</w:t>
      </w:r>
    </w:p>
    <w:p w14:paraId="44204A7F"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50. Decyzja z dnia 04.03.2020 r. wprowadzająca zakaz odwiedzin w Dolnośląskim Szpitalu Specjalistyczny im. T. Marciniaka - Centrum Medycyny Ratunkowej  (ul. Gen. A. E. Fieldorfa 2, </w:t>
      </w:r>
      <w:r w:rsidRPr="000A57DE">
        <w:rPr>
          <w:rFonts w:ascii="Times New Roman" w:hAnsi="Times New Roman" w:cs="Times New Roman"/>
          <w:bCs/>
          <w:color w:val="000000" w:themeColor="text1"/>
        </w:rPr>
        <w:br/>
        <w:t>54-049 Wrocław),</w:t>
      </w:r>
    </w:p>
    <w:p w14:paraId="25D6B4FE"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51. Decyzja z dnia 04.03.2020 r. wprowadzająca zakaz odwiedzin w Samodzielny Publiczny Zakładzie Opieki Zdrowotnej MSWiA we Wrocławiu (ul. Ołbińska 32, 50-233 Wrocław), </w:t>
      </w:r>
    </w:p>
    <w:p w14:paraId="38EA395C"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52. Decyzja z dnia 04.03.2020 r. wprowadzająca zakaz odwiedzin w 4 Wojskowym Szpitalu Klinicznym z Polikliniką Samodzielny Publiczny Zakład Opieki Zdrowotnej (ul. Weigla 5, 50-981),</w:t>
      </w:r>
    </w:p>
    <w:p w14:paraId="0CA74409"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53. Decyzja z dnia 04.03.2020 r. wprowadzająca zakaz odwiedzin w Uniwersyteckim Szpitalu Kliniczny im. Jana Mikulicza-Radeckiego we Wrocławiu (ul. Borowska 213, 50-556 Wrocław). </w:t>
      </w:r>
    </w:p>
    <w:p w14:paraId="07E9B6EF" w14:textId="26506E7E"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Wojewoda Dolnośląski w okresie objętym sprawozdaniem z wykonania zadań z przedmiotowej ustawy wydał również 72 decyzje w sprawie oddelegowania lekarzy i pielęgniarek do pracy przy zwalczaniu epidemii, w tym, odwołano się od czterech decyzji Wojewody Dolnośląskiego (dwa odwołania złożono do organu wydającego – 1 została uznana za zasadną oraz dwa odwołania skierowano do Ministerstwa Zdrowia).  Decyzje wydawane były na podstawie art. 104 ustawy z dnia 14 czerwca 1960 r. Kodeksu postępowania administracyjnego w zw. z art. 47 ust. 4 ustawy </w:t>
      </w:r>
      <w:r w:rsidRPr="000A57DE">
        <w:rPr>
          <w:rFonts w:ascii="Times New Roman" w:hAnsi="Times New Roman" w:cs="Times New Roman"/>
          <w:bCs/>
          <w:color w:val="000000" w:themeColor="text1"/>
        </w:rPr>
        <w:br/>
        <w:t xml:space="preserve">z dnia 5 grudnia 2008 r. o zapobieganiu oraz zwalczaniu zakażeń i chorób zakaźnych u ludzi. </w:t>
      </w:r>
    </w:p>
    <w:p w14:paraId="2C1BA200" w14:textId="7777777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Ponadto, na stronie internetowej Dolnośląskiego Urzędu Wojewódzkiego publikowany jest na bieżąco aktualizowany wykaz zawierający zestawienie  podmiotów udzielających świadczeń opieki zdrowotnej, w tym transportu sanitarnego, w związku z przeciwdziałaniem COVID-19. Ponadto zamieszczano aktualną podstawę prawną do realizacji zadań zmierzających do zapobiegania, przeciwdziałania </w:t>
      </w:r>
      <w:r w:rsidRPr="000A57DE">
        <w:rPr>
          <w:rFonts w:ascii="Times New Roman" w:hAnsi="Times New Roman" w:cs="Times New Roman"/>
          <w:bCs/>
          <w:color w:val="000000" w:themeColor="text1"/>
        </w:rPr>
        <w:br/>
        <w:t>i zwalczania COVID-19.</w:t>
      </w:r>
    </w:p>
    <w:p w14:paraId="20D14EA7" w14:textId="77777777" w:rsidR="002371C7" w:rsidRPr="000A57DE" w:rsidRDefault="002371C7">
      <w:pPr>
        <w:spacing w:before="120" w:after="0" w:line="240" w:lineRule="auto"/>
        <w:jc w:val="both"/>
        <w:rPr>
          <w:rFonts w:ascii="Times New Roman" w:eastAsia="Times New Roman" w:hAnsi="Times New Roman" w:cs="Times New Roman"/>
          <w:lang w:eastAsia="pl-PL"/>
        </w:rPr>
      </w:pPr>
    </w:p>
    <w:p w14:paraId="66D3356B" w14:textId="2FA231BB" w:rsidR="00861BCE" w:rsidRPr="000A57DE" w:rsidRDefault="00861BCE">
      <w:pPr>
        <w:spacing w:before="120" w:after="0" w:line="240" w:lineRule="auto"/>
        <w:jc w:val="both"/>
        <w:rPr>
          <w:rFonts w:ascii="Times New Roman" w:hAnsi="Times New Roman" w:cs="Times New Roman"/>
          <w:b/>
          <w:bCs/>
          <w:color w:val="000000" w:themeColor="text1"/>
        </w:rPr>
      </w:pPr>
      <w:r w:rsidRPr="000A57DE">
        <w:rPr>
          <w:rFonts w:ascii="Times New Roman" w:hAnsi="Times New Roman" w:cs="Times New Roman"/>
          <w:b/>
          <w:bCs/>
          <w:color w:val="000000" w:themeColor="text1"/>
        </w:rPr>
        <w:t xml:space="preserve">Działania organizacyjne </w:t>
      </w:r>
    </w:p>
    <w:p w14:paraId="6EE6D0BC" w14:textId="4101DD7C"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W ramach działań organizacyjnych związanych z realizacją ustawy </w:t>
      </w:r>
      <w:r w:rsidR="0096334E" w:rsidRPr="0096334E">
        <w:rPr>
          <w:rFonts w:ascii="Times New Roman" w:hAnsi="Times New Roman" w:cs="Times New Roman"/>
          <w:bCs/>
          <w:color w:val="000000" w:themeColor="text1"/>
        </w:rPr>
        <w:t>COVID-19</w:t>
      </w:r>
      <w:r w:rsidRPr="000A57DE">
        <w:rPr>
          <w:rFonts w:ascii="Times New Roman" w:hAnsi="Times New Roman" w:cs="Times New Roman"/>
          <w:bCs/>
          <w:color w:val="000000" w:themeColor="text1"/>
        </w:rPr>
        <w:t xml:space="preserve"> dokonywano bieżących ustaleń oraz omawiano aktualną sytuację sanitarno-epidemiologiczną na terenie województwa dolnośląskiego organizowano:</w:t>
      </w:r>
    </w:p>
    <w:p w14:paraId="4E8B8D07" w14:textId="59E2BCEB"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posiedzenia Wojewódzkiego Zespołu Zarządzania Kryzysowego,</w:t>
      </w:r>
    </w:p>
    <w:p w14:paraId="6A766B72" w14:textId="044267D7"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xml:space="preserve">- wideokonferencje wojewódzkiego sztabu kryzysowego, </w:t>
      </w:r>
    </w:p>
    <w:p w14:paraId="1FC7CD32" w14:textId="75343C8C" w:rsidR="002371C7" w:rsidRPr="000A57DE" w:rsidRDefault="002371C7">
      <w:pPr>
        <w:spacing w:before="120" w:after="0" w:line="240" w:lineRule="auto"/>
        <w:jc w:val="both"/>
        <w:rPr>
          <w:rFonts w:ascii="Times New Roman" w:hAnsi="Times New Roman" w:cs="Times New Roman"/>
          <w:bCs/>
          <w:color w:val="000000" w:themeColor="text1"/>
        </w:rPr>
      </w:pPr>
      <w:r w:rsidRPr="000A57DE">
        <w:rPr>
          <w:rFonts w:ascii="Times New Roman" w:hAnsi="Times New Roman" w:cs="Times New Roman"/>
          <w:bCs/>
          <w:color w:val="000000" w:themeColor="text1"/>
        </w:rPr>
        <w:t>- wideokonferencje z przedstawicielami samorządów na Dolnym Śląsku,</w:t>
      </w:r>
    </w:p>
    <w:p w14:paraId="565A6587" w14:textId="18A5F035" w:rsidR="00861BCE" w:rsidRPr="000A57DE" w:rsidRDefault="00861BCE">
      <w:pPr>
        <w:spacing w:before="120" w:after="0" w:line="240" w:lineRule="auto"/>
        <w:jc w:val="both"/>
        <w:rPr>
          <w:rFonts w:ascii="Times New Roman" w:hAnsi="Times New Roman" w:cs="Times New Roman"/>
          <w:color w:val="000000" w:themeColor="text1"/>
        </w:rPr>
      </w:pPr>
      <w:r w:rsidRPr="000A57DE">
        <w:rPr>
          <w:rFonts w:ascii="Times New Roman" w:hAnsi="Times New Roman" w:cs="Times New Roman"/>
          <w:color w:val="000000" w:themeColor="text1"/>
        </w:rPr>
        <w:t>- wideokonferencji z przedstawicielami Urzędu Marszałkowskiego;</w:t>
      </w:r>
    </w:p>
    <w:p w14:paraId="64F5D970" w14:textId="3F342A0E" w:rsidR="00861BCE" w:rsidRPr="00547121" w:rsidRDefault="00861BCE">
      <w:pPr>
        <w:spacing w:before="120" w:after="0" w:line="240" w:lineRule="auto"/>
        <w:jc w:val="both"/>
        <w:rPr>
          <w:rFonts w:ascii="Times New Roman" w:hAnsi="Times New Roman" w:cs="Times New Roman"/>
          <w:color w:val="000000" w:themeColor="text1"/>
        </w:rPr>
      </w:pPr>
      <w:r w:rsidRPr="000A57DE">
        <w:rPr>
          <w:rFonts w:ascii="Times New Roman" w:hAnsi="Times New Roman" w:cs="Times New Roman"/>
          <w:color w:val="000000" w:themeColor="text1"/>
        </w:rPr>
        <w:t>- spotka</w:t>
      </w:r>
      <w:r w:rsidR="002371C7" w:rsidRPr="000A57DE">
        <w:rPr>
          <w:rFonts w:ascii="Times New Roman" w:hAnsi="Times New Roman" w:cs="Times New Roman"/>
          <w:color w:val="000000" w:themeColor="text1"/>
        </w:rPr>
        <w:t>nia</w:t>
      </w:r>
      <w:r w:rsidRPr="000A57DE">
        <w:rPr>
          <w:rFonts w:ascii="Times New Roman" w:hAnsi="Times New Roman" w:cs="Times New Roman"/>
          <w:color w:val="000000" w:themeColor="text1"/>
        </w:rPr>
        <w:t xml:space="preserve"> online z przedstawicielami stacji sanitarno-epidemiologicznych</w:t>
      </w:r>
      <w:r w:rsidR="002371C7" w:rsidRPr="000A57DE">
        <w:rPr>
          <w:rFonts w:ascii="Times New Roman" w:hAnsi="Times New Roman" w:cs="Times New Roman"/>
          <w:color w:val="000000" w:themeColor="text1"/>
        </w:rPr>
        <w:t xml:space="preserve">, </w:t>
      </w:r>
      <w:r w:rsidR="002371C7" w:rsidRPr="007F1842">
        <w:rPr>
          <w:rFonts w:ascii="Times New Roman" w:hAnsi="Times New Roman" w:cs="Times New Roman"/>
        </w:rPr>
        <w:t xml:space="preserve"> </w:t>
      </w:r>
      <w:r w:rsidR="002371C7" w:rsidRPr="000A57DE">
        <w:rPr>
          <w:rFonts w:ascii="Times New Roman" w:hAnsi="Times New Roman" w:cs="Times New Roman"/>
          <w:color w:val="000000" w:themeColor="text1"/>
        </w:rPr>
        <w:t>przedstawicielami szpitali na terenie Dolnego Śląska. z przedstawicielami medycznymi (ratownikami, pielęgniarkami, konsultantami). W ramach koordynacji zadań oraz nadzoru nad ich realizacją Wojewoda Dolnośląski, z zachowaniem zasad szczególnej ostrożności, odbywał</w:t>
      </w:r>
    </w:p>
    <w:p w14:paraId="094CBAC9" w14:textId="6572011D" w:rsidR="00861BCE" w:rsidRPr="000A57DE" w:rsidRDefault="002371C7">
      <w:pPr>
        <w:spacing w:before="120" w:after="0" w:line="240" w:lineRule="auto"/>
        <w:jc w:val="both"/>
        <w:rPr>
          <w:rFonts w:ascii="Times New Roman" w:hAnsi="Times New Roman" w:cs="Times New Roman"/>
          <w:color w:val="000000" w:themeColor="text1"/>
        </w:rPr>
      </w:pPr>
      <w:r w:rsidRPr="000A57DE">
        <w:rPr>
          <w:rFonts w:ascii="Times New Roman" w:hAnsi="Times New Roman" w:cs="Times New Roman"/>
          <w:color w:val="000000" w:themeColor="text1"/>
        </w:rPr>
        <w:t>w</w:t>
      </w:r>
      <w:r w:rsidR="00861BCE" w:rsidRPr="000A57DE">
        <w:rPr>
          <w:rFonts w:ascii="Times New Roman" w:hAnsi="Times New Roman" w:cs="Times New Roman"/>
          <w:color w:val="000000" w:themeColor="text1"/>
        </w:rPr>
        <w:t>izytacje w szpitalach</w:t>
      </w:r>
      <w:r w:rsidR="008D6443" w:rsidRPr="000A57DE">
        <w:rPr>
          <w:rFonts w:ascii="Times New Roman" w:hAnsi="Times New Roman" w:cs="Times New Roman"/>
          <w:color w:val="000000" w:themeColor="text1"/>
        </w:rPr>
        <w:t xml:space="preserve"> </w:t>
      </w:r>
      <w:r w:rsidR="008D6443" w:rsidRPr="007F1842">
        <w:rPr>
          <w:rFonts w:ascii="Times New Roman" w:hAnsi="Times New Roman" w:cs="Times New Roman"/>
        </w:rPr>
        <w:t xml:space="preserve"> </w:t>
      </w:r>
      <w:r w:rsidR="008D6443" w:rsidRPr="000A57DE">
        <w:rPr>
          <w:rFonts w:ascii="Times New Roman" w:hAnsi="Times New Roman" w:cs="Times New Roman"/>
          <w:color w:val="000000" w:themeColor="text1"/>
        </w:rPr>
        <w:t>i obiektach przekształconych na izolatoria. Dodatkowo podjęto szereg działań koordynacyjnych w zakresie organizacji miejsc kwarantanny zbiorowej na terenie województwa dolnośląskiego, przekazywania do jednostek samorządu terytorialnego, w tym placówek oświatowych oraz DPS-ów, a także wszystkich podmiotów leczniczych płynów dezynfekcyjnych oraz masek ochrony osobistej (SOI) oraz sytuacji na przejściach granicznych. Mając na uwadze kwestie transgraniczne, podczas spotkania z rządem Saksonii omówione zostały kwestie związane z działaniami podejmowanymi na przejściu granicznym. ;</w:t>
      </w:r>
    </w:p>
    <w:p w14:paraId="041455D1" w14:textId="54282D6C" w:rsidR="00861BCE" w:rsidRPr="000A57DE" w:rsidRDefault="008D6443">
      <w:pPr>
        <w:spacing w:before="120" w:after="0" w:line="240" w:lineRule="auto"/>
        <w:jc w:val="both"/>
        <w:rPr>
          <w:rFonts w:ascii="Times New Roman" w:hAnsi="Times New Roman" w:cs="Times New Roman"/>
          <w:color w:val="000000" w:themeColor="text1"/>
        </w:rPr>
      </w:pPr>
      <w:r w:rsidRPr="000A57DE">
        <w:rPr>
          <w:rFonts w:ascii="Times New Roman" w:hAnsi="Times New Roman" w:cs="Times New Roman"/>
          <w:color w:val="000000" w:themeColor="text1"/>
        </w:rPr>
        <w:lastRenderedPageBreak/>
        <w:t>W omawianym okresie sprawozdawczym zorganizowano również</w:t>
      </w:r>
      <w:r w:rsidR="00861BCE" w:rsidRPr="000A57DE">
        <w:rPr>
          <w:rFonts w:ascii="Times New Roman" w:hAnsi="Times New Roman" w:cs="Times New Roman"/>
          <w:color w:val="000000" w:themeColor="text1"/>
        </w:rPr>
        <w:t>potkanie z przedstawicielami mniejszości ukraińskiej</w:t>
      </w:r>
      <w:r w:rsidRPr="000A57DE">
        <w:rPr>
          <w:rFonts w:ascii="Times New Roman" w:hAnsi="Times New Roman" w:cs="Times New Roman"/>
          <w:color w:val="000000" w:themeColor="text1"/>
        </w:rPr>
        <w:t>, mające na celu</w:t>
      </w:r>
      <w:r w:rsidR="00861BCE" w:rsidRPr="000A57DE">
        <w:rPr>
          <w:rFonts w:ascii="Times New Roman" w:hAnsi="Times New Roman" w:cs="Times New Roman"/>
          <w:color w:val="000000" w:themeColor="text1"/>
        </w:rPr>
        <w:t xml:space="preserve"> omówienie sytuacji związanej z zagrożeniem koronawirusem</w:t>
      </w:r>
      <w:r w:rsidRPr="000A57DE">
        <w:rPr>
          <w:rFonts w:ascii="Times New Roman" w:hAnsi="Times New Roman" w:cs="Times New Roman"/>
          <w:color w:val="000000" w:themeColor="text1"/>
        </w:rPr>
        <w:t>, zorganizowano</w:t>
      </w:r>
      <w:r w:rsidR="00861BCE" w:rsidRPr="000A57DE">
        <w:rPr>
          <w:rFonts w:ascii="Times New Roman" w:hAnsi="Times New Roman" w:cs="Times New Roman"/>
          <w:color w:val="000000" w:themeColor="text1"/>
        </w:rPr>
        <w:t>;</w:t>
      </w:r>
    </w:p>
    <w:p w14:paraId="144404E4" w14:textId="5B0C25DC" w:rsidR="008D6443" w:rsidRPr="000A57DE" w:rsidRDefault="008D6443">
      <w:pPr>
        <w:spacing w:before="120" w:after="0" w:line="240" w:lineRule="auto"/>
        <w:jc w:val="both"/>
        <w:rPr>
          <w:rFonts w:ascii="Times New Roman" w:hAnsi="Times New Roman" w:cs="Times New Roman"/>
          <w:color w:val="000000" w:themeColor="text1"/>
        </w:rPr>
      </w:pPr>
      <w:r w:rsidRPr="000A57DE">
        <w:rPr>
          <w:rFonts w:ascii="Times New Roman" w:hAnsi="Times New Roman" w:cs="Times New Roman"/>
          <w:color w:val="000000" w:themeColor="text1"/>
        </w:rPr>
        <w:t xml:space="preserve"> punkty </w:t>
      </w:r>
      <w:r w:rsidR="00861BCE" w:rsidRPr="000A57DE">
        <w:rPr>
          <w:rFonts w:ascii="Times New Roman" w:hAnsi="Times New Roman" w:cs="Times New Roman"/>
          <w:color w:val="000000" w:themeColor="text1"/>
        </w:rPr>
        <w:t>drive-thru na terenie województwa</w:t>
      </w:r>
      <w:r w:rsidRPr="000A57DE">
        <w:rPr>
          <w:rFonts w:ascii="Times New Roman" w:hAnsi="Times New Roman" w:cs="Times New Roman"/>
          <w:color w:val="000000" w:themeColor="text1"/>
        </w:rPr>
        <w:t xml:space="preserve"> </w:t>
      </w:r>
      <w:r w:rsidRPr="007F1842">
        <w:rPr>
          <w:rFonts w:ascii="Times New Roman" w:hAnsi="Times New Roman" w:cs="Times New Roman"/>
        </w:rPr>
        <w:t xml:space="preserve"> </w:t>
      </w:r>
      <w:r w:rsidRPr="000A57DE">
        <w:rPr>
          <w:rFonts w:ascii="Times New Roman" w:hAnsi="Times New Roman" w:cs="Times New Roman"/>
          <w:color w:val="000000" w:themeColor="text1"/>
        </w:rPr>
        <w:t xml:space="preserve">oraz zrealizowano spotkania i narady z przedstawicielami służb mundurowych. </w:t>
      </w:r>
    </w:p>
    <w:p w14:paraId="242573E0" w14:textId="76AB9330" w:rsidR="00861BCE" w:rsidRPr="00E47C16" w:rsidRDefault="008D6443">
      <w:pPr>
        <w:spacing w:before="120" w:after="0" w:line="240" w:lineRule="auto"/>
        <w:jc w:val="both"/>
        <w:rPr>
          <w:rFonts w:ascii="Times New Roman" w:hAnsi="Times New Roman" w:cs="Times New Roman"/>
          <w:color w:val="000000" w:themeColor="text1"/>
        </w:rPr>
      </w:pPr>
      <w:r w:rsidRPr="00547121">
        <w:rPr>
          <w:rFonts w:ascii="Times New Roman" w:hAnsi="Times New Roman" w:cs="Times New Roman"/>
          <w:color w:val="000000" w:themeColor="text1"/>
        </w:rPr>
        <w:t>Ponadto, w omawianym okresie</w:t>
      </w:r>
      <w:r w:rsidR="00305E6F">
        <w:rPr>
          <w:rFonts w:ascii="Times New Roman" w:hAnsi="Times New Roman" w:cs="Times New Roman"/>
          <w:color w:val="000000" w:themeColor="text1"/>
        </w:rPr>
        <w:t>:</w:t>
      </w:r>
    </w:p>
    <w:p w14:paraId="596E3D58" w14:textId="77777777" w:rsidR="001439D8"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color w:val="000000" w:themeColor="text1"/>
        </w:rPr>
        <w:t xml:space="preserve">Kierowane były liczne odpowiedzi </w:t>
      </w:r>
      <w:r w:rsidRPr="000A57DE">
        <w:rPr>
          <w:rFonts w:ascii="Times New Roman" w:hAnsi="Times New Roman" w:cs="Times New Roman"/>
        </w:rPr>
        <w:t xml:space="preserve">na interpelacje poselskie, sygnały obywatelskie m.in. w zakresie lokalizacji obiektów zbiorowej kwarantanny oraz ich organizacji i funkcjonowania, możliwości dokonania przez WSSE we Wrocławiu kontroli stanu zabezpieczenia pracowników przedsiębiorstw w związku z rozwojem COVID-19 na terenie województwa dolnośląskiego, konieczności wykonania testów na obecność koronawirusa u pracowników spółki należącej do Infrastruktury Krytycznej, zawieszenia działalności branżowych zakładów, targowisk, a także w zakresie niestosowania się obywateli do odbycia obowiązkowej kwarantanny. </w:t>
      </w:r>
    </w:p>
    <w:p w14:paraId="191F84A0" w14:textId="4F1C05A6"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Wdrożono wytyczne Rzecznika Praw Pacjenta i Głównego Inspektora Sanitarnego w zakresie funkcjonowania Wojewódzkich Komisji do Spraw Orzekania o Zdarzeniach Medycznych w trakcie epidemii SARS-CoV-2 w Polsce. Zgromadzono wykazy sporządzane przez podmioty lecznicze zgodnie </w:t>
      </w:r>
      <w:r w:rsidRPr="000A57DE">
        <w:rPr>
          <w:rFonts w:ascii="Times New Roman" w:hAnsi="Times New Roman" w:cs="Times New Roman"/>
        </w:rPr>
        <w:br/>
        <w:t>z rozporządzeniem Ministra Zdrowia z dnia 28</w:t>
      </w:r>
      <w:r w:rsidR="00305E6F">
        <w:rPr>
          <w:rFonts w:ascii="Times New Roman" w:hAnsi="Times New Roman" w:cs="Times New Roman"/>
        </w:rPr>
        <w:t xml:space="preserve"> kwietnia </w:t>
      </w:r>
      <w:r w:rsidRPr="000A57DE">
        <w:rPr>
          <w:rFonts w:ascii="Times New Roman" w:hAnsi="Times New Roman" w:cs="Times New Roman"/>
        </w:rPr>
        <w:t>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 U. poz. 775</w:t>
      </w:r>
      <w:r w:rsidR="00305E6F">
        <w:rPr>
          <w:rFonts w:ascii="Times New Roman" w:hAnsi="Times New Roman" w:cs="Times New Roman"/>
        </w:rPr>
        <w:t>, z późn. zm.</w:t>
      </w:r>
      <w:r w:rsidRPr="000A57DE">
        <w:rPr>
          <w:rFonts w:ascii="Times New Roman" w:hAnsi="Times New Roman" w:cs="Times New Roman"/>
        </w:rPr>
        <w:t xml:space="preserve">). Na bieżąco dokonywano aktualizacji danych ksiąg rejestrowych podmiotów leczniczych z terenu województwa, posiadających w strukturze organizacyjnej oddziały przeznaczone do leczenia chorób zakaźnych. Okresowo dokonywano analizy możliwości zwiększenia miejsc dedykowanych pacjentom COVID-19, stosownie do ewentualnych potrzeb w tym zakresie. Udzielono informacji na pisemne zapytania wnioskodawców dotyczące sposobu wykonania poleceń rekomendacji oraz instrukcji w zakresie przeciwdziałania występowania COVID-19 oraz w ramach zasad organizowania oraz udzielania pomocy osobom objętym  kwarantanną domową oraz kwarantanną zbiorową. Dodatkowo, informowano i przekazywano zainteresowanym wytycznych w sprawie procedur postępowania w związku ze zwalczaniem pandemii COVID-19 oraz o przebiegu epidemii w województwie, (w tym wprowadzania i znoszenia obostrzeń związanych z epidemią COVID-19). Tworzono bazy danych osób, wykonujących zawód medyczny, gotowych do podjęcia pracy przy bezpośrednim zwalczaniu epidemii zakażeń COVID – 19 (współpraca z samorządami zawodów medycznych). W związku z rozporządzeniem Ministra Zdrowia z dnia 20 marca 2020 r. oraz rozporządzeniami Rady Ministrów z dnia </w:t>
      </w:r>
      <w:r w:rsidRPr="000A57DE">
        <w:rPr>
          <w:rFonts w:ascii="Times New Roman" w:hAnsi="Times New Roman" w:cs="Times New Roman"/>
        </w:rPr>
        <w:br/>
        <w:t xml:space="preserve">31 marca 2020 r., z dnia 7 kwietnia 2020 r., z dnia 10 kwietnia 2020 r., z dnia 19 kwietnia 2020 r., </w:t>
      </w:r>
      <w:r w:rsidRPr="000A57DE">
        <w:rPr>
          <w:rFonts w:ascii="Times New Roman" w:hAnsi="Times New Roman" w:cs="Times New Roman"/>
        </w:rPr>
        <w:br/>
        <w:t xml:space="preserve">z dnia 2 maja 2020 r., z dnia 16 maja 2020 r., z dnia 19 maja 2020 r. sprawie ustanowienia określonych ograniczeń, nakazów i zakazów w związku z wystąpieniem stanu epidemii rozpatrywano sprawy dotyczące wniosków składanych przez przedsiębiorców o zamiarze wywozu lub zbytu produktów poza terytorium Rzeczypospolitej Polskiej. Na bieżąco prowadzono codzienny monitoring sprawozdawczy kierowany do instytucji nadrzędnych o liczbie zajętych miejsc w utworzonych przez Wojewodę Dolnośląskiego izolatoriach.  W ramach przedmiotowych działań 10 kwietnia 2020 r. utworzono i zamieszczono na stronach internetowych Dolnośląskiego Urzędu Wojewódzkiego we Wrocławiu bazy danych poradnictwa psychologicznego i pedagogicznego dla osób poddanych izolacji z powodu COVID-19, nadzorowi epidemiologicznemu i kwarantannie na terenie województwa dolnośląskiego. Raz w tygodniu przekazywano sprawozdania publikowane przez Ministerstwo Rodziny, Pracy i Polityki Społecznej w Centralnej Aplikacji Statystycznej CAS - DSR MOW/ /2020 dotyczących kwarantanny/izolacji dzieci przebywających w pieczy zastępczej oraz powracających z MOW, MOS oraz przekazywano sprawozdania publikowanych przez Ministerstwo Rodziny, Pracy i Polityki Społecznej w Centralnej Aplikacji Statystycznej CAS - DSR-PWD-2020 i DSR-PWD-2020/2 dotyczących wznowienia działalności placówek wsparcia dziennego. Realizowana działania z zakresu opowiadania na indywidualne (telefoniczne, pisemne, mailowe) zapytania przedstawicieli jednostek samorządu terytorialnego oraz osób kierujących placówkami opiekuńczo-wychowawczymi w zakresie przeciwdziałania występowania COVID-19 w  jednostkach pieczy zastępczej, opracowania zbiorczego </w:t>
      </w:r>
      <w:r w:rsidRPr="000A57DE">
        <w:rPr>
          <w:rFonts w:ascii="Times New Roman" w:hAnsi="Times New Roman" w:cs="Times New Roman"/>
        </w:rPr>
        <w:lastRenderedPageBreak/>
        <w:t xml:space="preserve">sprawozdania powiatów w zakresie zapotrzebowania na sprzęt komputerowy dla dzieci w pieczy zastępczej oraz podpisano umowy pomiędzy Wojewodą Dolnośląskim, a MRPiPS w zakresie realizacji projektu  „Wsparcie dzieci umieszczonych w pieczy zastępczej w okresie epidemii COVID-19”  </w:t>
      </w:r>
      <w:r w:rsidRPr="000A57DE">
        <w:rPr>
          <w:rFonts w:ascii="Times New Roman" w:hAnsi="Times New Roman" w:cs="Times New Roman"/>
        </w:rPr>
        <w:br/>
        <w:t>w ramach Programu Operacyjnego Wiedza Edukacja Rozwój na lata 2014 – 2020, dla jednostek samorządu szczebla powiatowego województwa dolnośląskiego, dofinansowującego jednostki pieczy zastępczej w sprzęt komputerowy i środki ochrony (oraz rozpoczęcie realizacji projektu we współpracy z MRPiPS i Starostami powiatów). Dodatkowo dokonano weryfikacji danych osób umieszczonych rodzinnej i instytucjonalnej pieczy zastępczej, którym ustalono prawo do korzystania ze świadczenia wychowawczego w ramach programu Rodzina 500+, we współpracy z MRPiPS oraz Starostami powiatów, w celu umożliwienia podmiotom pieczy zastępczej skorzystania z uprawnień do Polskiego Bonu Turystycznego.</w:t>
      </w:r>
    </w:p>
    <w:p w14:paraId="692FBF1F"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W zakresie przeciwdziałania przemocy w rodzinie, 29 marca 2020 r.  przekazano do Prezydentów Miast, Burmistrzów, Wójtów zawierające rekomendacji w zakresie organizacji Zespołów Interdyscyplinarnych i Grup Roboczych oraz realizacji procedury „Niebieskie Karty”. </w:t>
      </w:r>
      <w:r w:rsidRPr="000A57DE">
        <w:rPr>
          <w:rFonts w:ascii="Times New Roman" w:hAnsi="Times New Roman" w:cs="Times New Roman"/>
        </w:rPr>
        <w:br/>
        <w:t xml:space="preserve">9 kwietnia 2020 r. przekazano samorządom gminnym i powiatowym informacje </w:t>
      </w:r>
      <w:r w:rsidRPr="000A57DE">
        <w:rPr>
          <w:rFonts w:ascii="Times New Roman" w:hAnsi="Times New Roman" w:cs="Times New Roman"/>
        </w:rPr>
        <w:br/>
        <w:t xml:space="preserve">z Ministerstwa Rodziny, Pracy i Polityki Społecznej o funkcjonowaniu bezpłatnej aplikacji </w:t>
      </w:r>
      <w:r w:rsidRPr="000A57DE">
        <w:rPr>
          <w:rFonts w:ascii="Times New Roman" w:hAnsi="Times New Roman" w:cs="Times New Roman"/>
        </w:rPr>
        <w:br/>
        <w:t xml:space="preserve">„Twój Parasol”, która stanowi praktyczne i skuteczne narzędzie umożliwiające uzyskanie wsparcia </w:t>
      </w:r>
      <w:r w:rsidRPr="000A57DE">
        <w:rPr>
          <w:rFonts w:ascii="Times New Roman" w:hAnsi="Times New Roman" w:cs="Times New Roman"/>
        </w:rPr>
        <w:br/>
        <w:t xml:space="preserve">i niezbędnych informacji osobom doświadczającym przemocy w rodzinie. Aplikacja skierowana jest do osób będących w izolacji oraz w związku z zakazem przemieszczania się. Ofiarom przemocy w rodzinie pozwala także na szybką możliwość wybrania telefonu alarmowego w nagłych przypadkach oraz dyskretny kontakt – prośbę o pomoc pod wybranym wcześniej adresem email. Przekazano samorządom gminnym i powiatowym publikacje Rzecznika Praw Obywatelskich przeznaczonej dla osób zagrożonych przemocą w rodzinie  pn.: „Osobisty plan awaryjny”, zawierającej praktyczne porady oraz użyteczne dane teleadresowe instytucji świadczących pomoc o zasięgu krajowym. 29 maja 2020 r. udzielono odpowiedzi na wniosek Rzecznika Praw Obywatelskich w zakresie dostępności do placówek udzielających wsparcia osobom doświadczającym przemocy oraz dokonanie oceny funkcjonowania w czasie pandemii COVID-19 na terenie województwa dolnośląskiego systemu przeciwdziałania przemocy w rodzinie. </w:t>
      </w:r>
    </w:p>
    <w:p w14:paraId="67C3EFA9"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W zakresie pomocy społecznej przekazano wójtom, burmistrzom, prezydentom miast informacje dotyczące: </w:t>
      </w:r>
    </w:p>
    <w:p w14:paraId="62CE19B5" w14:textId="66A73FC8"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pomocy osobom objętym kwarantanną </w:t>
      </w:r>
      <w:r w:rsidR="00D96F44">
        <w:rPr>
          <w:rFonts w:ascii="Times New Roman" w:hAnsi="Times New Roman" w:cs="Times New Roman"/>
        </w:rPr>
        <w:t>przez</w:t>
      </w:r>
      <w:r w:rsidRPr="000A57DE">
        <w:rPr>
          <w:rFonts w:ascii="Times New Roman" w:hAnsi="Times New Roman" w:cs="Times New Roman"/>
        </w:rPr>
        <w:t xml:space="preserve"> współpracę Funkcjonariuszy Policji </w:t>
      </w:r>
      <w:r w:rsidRPr="000A57DE">
        <w:rPr>
          <w:rFonts w:ascii="Times New Roman" w:hAnsi="Times New Roman" w:cs="Times New Roman"/>
        </w:rPr>
        <w:br/>
        <w:t xml:space="preserve">z pracownikami ośrodków pomocy społecznej; zabezpieczenia pomocy w formie posiłku lub produktów żywnościowych; świadczenia pomocy w postaci interwencji kryzysowej oraz specjalistycznego poradnictwa psychologicznego; poza tym przyznania usług opiekuńczych w trybie pilnym dla osób po leczeniu szpitalnym oraz zalecenia dla kierowników i pracowników jednostek organizacyjnych pomocy społecznej, </w:t>
      </w:r>
    </w:p>
    <w:p w14:paraId="17BD2380"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rekomendacji w zakresie zabezpieczenia pomocy osobom lub rodzinom, zwłaszcza objętym kwarantanną w formie posiłku lub produktów żywnościowych wraz z dowozem; przyznania posiłku w ramach Programu „Posiłek w szkole i w domu”; przyznania pomocy dla rodziny, w której dziecko nie uczęszcza do szkoły z powodu jej zamknięcia w związku z COVID-19; pomocy żywnościowej dla osób bezdomnych w związku z rozprzestrzenianiem się koronawirusa, </w:t>
      </w:r>
    </w:p>
    <w:p w14:paraId="4E07AACF"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rekomendacji zaleceń w zakresie informowania mieszkańców domów pomocy społecznej i personel </w:t>
      </w:r>
      <w:r w:rsidRPr="000A57DE">
        <w:rPr>
          <w:rFonts w:ascii="Times New Roman" w:hAnsi="Times New Roman" w:cs="Times New Roman"/>
        </w:rPr>
        <w:br/>
        <w:t xml:space="preserve">o konieczności ograniczenia w okresie od dnia 26 marca 2020 r. do dnia 10 kwietnia 2020 r. aktywności poza terenem placówki i ryzyku jakie niesie za sobą nieprzestrzeganie zasad higieny i wskazówek Głównego Inspektora Sanitarnego, </w:t>
      </w:r>
    </w:p>
    <w:p w14:paraId="1730A1B7"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rekomendacji MRPiPS w zakresie domów pomocy społecznej w związku z koniecznością kontynuacji działań związanych z przeciwdziałaniem rozprzestrzenianiu się wirusa SARS-CoV-2, w szczególności zobowiązanie do skierowania kadry z placówek, których działalność została zawieszona do domów pomocy społecznej gdzie występują problemy kadrowe ze sprawowaniem opieki nad mieszkańcami; oddelegowanie personelu spoza zespołu opiekuńczo-terapeutycznego do wspomagania opieki nad mieszkańcami DPS; informowanie mieszkańców i personelu DPS o konieczności ograniczenia </w:t>
      </w:r>
      <w:r w:rsidRPr="000A57DE">
        <w:rPr>
          <w:rFonts w:ascii="Times New Roman" w:hAnsi="Times New Roman" w:cs="Times New Roman"/>
        </w:rPr>
        <w:lastRenderedPageBreak/>
        <w:t xml:space="preserve">aktywności poza terenem placówki; włączenie wolontariuszy i studentów do wspomagania DPS </w:t>
      </w:r>
      <w:r w:rsidRPr="000A57DE">
        <w:rPr>
          <w:rFonts w:ascii="Times New Roman" w:hAnsi="Times New Roman" w:cs="Times New Roman"/>
        </w:rPr>
        <w:br/>
        <w:t>w zakresie opieki nad mieszkańcami,</w:t>
      </w:r>
    </w:p>
    <w:p w14:paraId="3FB8AD24"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rekomendacji MRPiPS w zakresie sprawowania szczególnego nadzoru nad osobami bezdomnymi, </w:t>
      </w:r>
    </w:p>
    <w:p w14:paraId="2AD718BE"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rekomendacji MRPiPS w zakresie postępowania w sytuacji podejrzenia wystąpienia u mieszkańców oraz personelu domów pomocy społecznej zakażenia wirusem SARS-CoV-2 oraz w zakresie dalszego postępowania w przypadku potwierdzenia zakażenia wirusem mieszkańców i personelu domów pomocy społecznej, </w:t>
      </w:r>
    </w:p>
    <w:p w14:paraId="18DD02A0"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rekomendacji w zakresie opuszczania placówek poza teren budynku przez mieszkańców i odwiedzin osób z zewnątrz, przyjmowania nowych mieszkańców, organizacji pracy personelu, świadczenia usług opiekuńczych i bytowych, postępowania w przypadku zarażenia wirusem SARS-CoV-2 mieszkańca, czy pracownika placówki do kierowników placówek zapewniających całodobową opiekę osobom niepełnosprawnym, przewlekle chorym lub osobom w podeszłym wieku, </w:t>
      </w:r>
    </w:p>
    <w:p w14:paraId="71BA602E"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rekomendacji MRPiPS w zakresie przyjmowania do domów pomocy społecznej nowych mieszkańców;</w:t>
      </w:r>
    </w:p>
    <w:p w14:paraId="1608BD6C"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przestrzegania wdrożonych procedur bezpieczeństwa i zasad postępowania przez personel, pensjonariuszy i odwiedzających w związku z ryzykiem przeniesienia zakażenia koronawirusem </w:t>
      </w:r>
      <w:r w:rsidRPr="000A57DE">
        <w:rPr>
          <w:rFonts w:ascii="Times New Roman" w:hAnsi="Times New Roman" w:cs="Times New Roman"/>
        </w:rPr>
        <w:br/>
        <w:t xml:space="preserve">SARS-CoV-2 oraz zwrócenie uwagi na dostęp mieszkańców do urządzeń umożliwiających kontakt </w:t>
      </w:r>
      <w:r w:rsidRPr="000A57DE">
        <w:rPr>
          <w:rFonts w:ascii="Times New Roman" w:hAnsi="Times New Roman" w:cs="Times New Roman"/>
        </w:rPr>
        <w:br/>
        <w:t xml:space="preserve">z bliskimi, rodziną oraz możliwość skorzystania z nich. </w:t>
      </w:r>
    </w:p>
    <w:p w14:paraId="6857A3AF"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sytuacji panującej w domach pomocy społecznej z uwagi na epidemię koronawirusa i zwiększone ryzyko ewentualnego narażenia mieszkańców na tortury oraz nieludzkie i poniżające traktowanie oraz karanie, na prośbę Rzecznika Praw Obywatelskich pełniącego funkcję Krajowego Mechanizmu Prewencji Tortur. </w:t>
      </w:r>
    </w:p>
    <w:p w14:paraId="052F6D69"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Ponadto, przekazano do ośrodków pomocy społecznej opracowanych przez MRPiPS: </w:t>
      </w:r>
    </w:p>
    <w:p w14:paraId="0784F9CA"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-„Informacje o zmianach w pomocy społecznej II” w zakresie odpłatności za środowiskowe domy samopomocy, rodzinnego wywiadu środowiskowego i jego aktualizacji, tymczasowego przeniesienia pracownika samorządowego do jednostki organizacyjnej pomocy społecznej,</w:t>
      </w:r>
    </w:p>
    <w:p w14:paraId="136F670B"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zalecenia Krajowego Konsultanta w dziedzinie chorób zakaźnych, </w:t>
      </w:r>
    </w:p>
    <w:p w14:paraId="33D0CE5D"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stanowiska w sprawie możliwości przywrócenia pełnego świadczenia usług opiekuńczych oraz specjalistycznych usług opiekuńczych, w tym dla osób z zaburzeniami psychicznymi, </w:t>
      </w:r>
    </w:p>
    <w:p w14:paraId="6C89968E"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„Informacje o zmianach w zakresie pomocy społecznej – tarcza III” dot.:</w:t>
      </w:r>
    </w:p>
    <w:p w14:paraId="7561BE71"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 xml:space="preserve">1) wydłużenia terminu na dostosowanie się do określonych standardów przez ogrzewalnie, noclegownie lub schroniska dla bezdomnych; </w:t>
      </w:r>
    </w:p>
    <w:p w14:paraId="41D3F4CE"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 xml:space="preserve">2) opłaty za pobyt mieszkańca w domu pomocy społecznej, o których mowa w art. 61 ust. 1 pkt 2 ustawy o pomocy społecznej; </w:t>
      </w:r>
    </w:p>
    <w:p w14:paraId="7B635122"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 xml:space="preserve">3) wydłużenia terminu na spełnienie przez placówki zapewniające całodobową opiekę wymogów w zakresie poziomu zatrudnienia oraz prowadzenia szczegółowej dokumentacji w przypadku osób ubezwłasnowolnionych całkowicie; </w:t>
      </w:r>
    </w:p>
    <w:p w14:paraId="2C2C7E70"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 xml:space="preserve">4) świadczenia pracy przez przebywających na kwarantannie pracowników i osoby świadczące pracę w jednostkach organizacyjnych pomocy społecznej świadczących usługi całodobowo, noclegowniach oraz innych placówkach zapewniających całodobową opiekę osobom niepełnosprawnym, przewlekle chorym lub w podeszłym wieku, o których mowa w ustawie o pomocy społecznej; </w:t>
      </w:r>
    </w:p>
    <w:p w14:paraId="41FB568B"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5) pomocy żywnościowej dla cudzoziemców;</w:t>
      </w:r>
    </w:p>
    <w:p w14:paraId="6233F3C0"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6) postępowań w sprawach dot. udzielania cudzoziemcom pomocy mającej na celu wspieranie procesu ich integracji;</w:t>
      </w:r>
    </w:p>
    <w:p w14:paraId="7E1B041B"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lastRenderedPageBreak/>
        <w:t>Przekazano do jednostek samorządu terytorialnego rekomendacje MRPiPS, Ministerstwa Zdrowia oraz Państwowej Inspekcji Sanitarnej dotyczące:</w:t>
      </w:r>
    </w:p>
    <w:p w14:paraId="6D798D92"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działalności placówek pobytu dziennego w związku z planowanym po 24 maja 2020 r. umożliwieniem placówkom podjęcia realizacji zawieszonych zajęć/działalności, </w:t>
      </w:r>
    </w:p>
    <w:p w14:paraId="6B390D5A"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wznowienia od 28 maja 2020 r. działalności placówek wsparcia dziennego z zaleceniem ścisłej współpracy z powiatowymi inspektorami sanitarnymi dot. bieżącego funkcjonowania uruchamianych placówek pobytu dziennego, działających w określonych warunkach epidemicznych i organizacyjnych, które mogą być odmienne dla każdej jednostki. Na bieżąco przekazywano informacje do: </w:t>
      </w:r>
    </w:p>
    <w:p w14:paraId="06C22485"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Krajowego Mechanizmu Prewencji Tortur przy Biurze Rzecznika Praw Obywatelskich w spawie sytuacji w domach pomocy społecznej oraz placówkach całodobowej opieki z uwagi na epidemię koronawirusa SARS-CoV-2,</w:t>
      </w:r>
    </w:p>
    <w:p w14:paraId="60FFA84E"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 możliwości wsparcia tych placówek, w szczególności dot. zasobów ludzkich, w formie pomocy pielęgniarek, kleryków, zakonników, sióstr zakonnych i kandydatek w opiece nad mieszkańcami. </w:t>
      </w:r>
    </w:p>
    <w:p w14:paraId="4AE895B2"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Przekazywano również w trakcie telekonferencji z udziałem Sekretarza Stanu w MRPiPS  oraz dyrektorów departamentów MRPiPS  informacje w przedmiotowych kwestiach, w szczególności raportów o sytuacji w domach pomocy społecznej oraz placówkach całodobowej opieki dla osób starszych, chorych i niepełnosprawnych w zakresie zakażeń i kwarantanny. </w:t>
      </w:r>
    </w:p>
    <w:p w14:paraId="57C3B3F1" w14:textId="77777777"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W zakresie zabezpieczenia społecznego: od dnia 17 marca 2020 r. wdrożono stały monitoring </w:t>
      </w:r>
      <w:r w:rsidRPr="000A57DE">
        <w:rPr>
          <w:rFonts w:ascii="Times New Roman" w:hAnsi="Times New Roman" w:cs="Times New Roman"/>
        </w:rPr>
        <w:br/>
        <w:t xml:space="preserve">w jednostkach organizacyjnych pomocy społecznej oraz gromadzono i przekazywano do MRPiPS sprawozdania jednorazowe pn. DPS-III-206-AW/2020 „Bieżące informacje m.in. z obszaru pomocy społecznej w związku z rozprzestrzenianiem się na terytorium Polski koronawirusa SARS-CoV-2” </w:t>
      </w:r>
      <w:r w:rsidRPr="000A57DE">
        <w:rPr>
          <w:rFonts w:ascii="Times New Roman" w:hAnsi="Times New Roman" w:cs="Times New Roman"/>
        </w:rPr>
        <w:br/>
        <w:t xml:space="preserve">W terminach: 17.03.2020 - 31.05.2020 – codzienne sprawozdawanie, od  czerwca 2020 – sprawozdawanie trzy razy w tygodniu, od lipca 2020 do końca sierpnia 2020 r. przekazywano sprawozdawanie raz w tygodniu. W dniu 18 marca 2020 r. przekazano do jednostek samorządu terytorialnego zmiany do Wytycznych Instrukcji Zarządzającej dla Instytucji Pośredniczącej </w:t>
      </w:r>
      <w:r w:rsidRPr="000A57DE">
        <w:rPr>
          <w:rFonts w:ascii="Times New Roman" w:hAnsi="Times New Roman" w:cs="Times New Roman"/>
        </w:rPr>
        <w:br/>
        <w:t xml:space="preserve">i beneficjentów dotyczące działań realizowanych w ramach Programu Operacyjnego Pomoc Żywnościowa 2014-2020 współfinansowanego z Europejskiego Funduszu Pomocy Najbardziej Potrzebującym w Podprogramie 2019, wraz z załącznikiem Nr 5.1 do Wytycznych oraz załącznikiem Nr 7.1 do Wytycznych, w W związku z przekazanym Programem Operacyjnym  Pomoc Żywnościowa 2014-2020 przez MRPiPS z dnia 17 marca 2020 r. W dniu 18 marca 2020 r. przekazano do jednostek samorządu terytorialnego  informację  dot. weryfikacji  dostępu do żywności osób przebywających na kwarantannie wraz z załącznikami tj. danymi kontaktowymi organizacji partnerskich regionalnych PO PŻ oraz Nysa – Niemen, danymi adresowymi jednostek Ochotniczej Straży Pożarnej, danymi kontaktowymi koordynatorów ds. dystrybucji żywność Wojsk Obrony Terytorialnej, w związku </w:t>
      </w:r>
      <w:r w:rsidRPr="000A57DE">
        <w:rPr>
          <w:rFonts w:ascii="Times New Roman" w:hAnsi="Times New Roman" w:cs="Times New Roman"/>
        </w:rPr>
        <w:br/>
        <w:t xml:space="preserve">z pismem MRPiPS W dniu 19 marca 2020 r. przekazano do jednostek samorządu terytorialnego polecenie Wojewody Dolnośląskiego dot. głównie koordynacji współpracy służb patrolujących </w:t>
      </w:r>
      <w:r w:rsidRPr="000A57DE">
        <w:rPr>
          <w:rFonts w:ascii="Times New Roman" w:hAnsi="Times New Roman" w:cs="Times New Roman"/>
        </w:rPr>
        <w:br/>
        <w:t xml:space="preserve">z właściwymi JST w szczególności odnośnie osób bezdomnych oraz współpracy JST z organizacjami deklarującymi pomoc żywnościową. Przekazano również Instrukcję pomocy żywnościowej dla osób potrzebujących objętych kwarantanną. W dniu 20 marca 2020 r. przekazano do jednostek samorządu terytorialnego pismo informujące o uruchomionej platformie dla obywateli, za pośrednictwem której mogą uzyskać informacje na temat kontaktu z ośrodkiem pomocy społecznej, a także z zaleceniem pełnienia dyżurów w ośrodkach pomocy społecznej codziennie w godzinach od 7:30  do 19:00, </w:t>
      </w:r>
      <w:r w:rsidRPr="000A57DE">
        <w:rPr>
          <w:rFonts w:ascii="Times New Roman" w:hAnsi="Times New Roman" w:cs="Times New Roman"/>
        </w:rPr>
        <w:br/>
        <w:t>w związku z pismem MRPiPS. W dniu 23 marca 2020 r. przekazano pismo informujące o rekomendacji w zakresie zabezpieczenia posiłków i produktów żywnościowych wraz z dowozem, przyznanie posiłku w ramach Programu „Posiłek w szkole i w domu”, przyznanie pomocy rodzinie, której dziecko nie uczęszcza do szkoły z powodu jej zamknięcia z powodu wirusa, pomocy żywnościowej dla osób bezdomnych, w związku z MRPiPS. W dniu 23 marca 2020 r. przekazano do jednostek samorządu terytorialnego listę zawierającą dane dotyczące wskazanych i przygotowanych miejscach kwarantanny zbiorowej we wszystkich powiatach województwa dolnośląskiego. W dniu 26 marca 2020 r. przekazano za pośrednictwem poczty elektronicznej jednostek samorządu terytorialnego:</w:t>
      </w:r>
    </w:p>
    <w:p w14:paraId="09DAFC12"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 xml:space="preserve">a) Instrukcję dotyczącą sposobu organizacji placówek zapewniających schronienie, takich jak: specjalistyczne ośrodki wsparcia dla ofiar przemocy w rodzinie, - domy dla matek z małoletnimi </w:t>
      </w:r>
      <w:r w:rsidRPr="000A57DE">
        <w:rPr>
          <w:rFonts w:ascii="Times New Roman" w:hAnsi="Times New Roman" w:cs="Times New Roman"/>
        </w:rPr>
        <w:lastRenderedPageBreak/>
        <w:t>dziećmi i kobiet w ciąży, - ośrodki interwencji kryzysowej, - ośrodki wsparcia prowadzące miejsca całodobowego pobytu, w związku z rozprzestrzenianiem się wirusa SARS-CoV-2,</w:t>
      </w:r>
    </w:p>
    <w:p w14:paraId="3104F803"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 xml:space="preserve">b) Instrukcję dotyczącą wsparcia osób przebywających w domach pomocy społecznej </w:t>
      </w:r>
      <w:r w:rsidRPr="000A57DE">
        <w:rPr>
          <w:rFonts w:ascii="Times New Roman" w:hAnsi="Times New Roman" w:cs="Times New Roman"/>
        </w:rPr>
        <w:br/>
        <w:t>w związku z rozprzestrzenianiem się wirusa SARS-CoV-2,</w:t>
      </w:r>
    </w:p>
    <w:p w14:paraId="26AB4AC8" w14:textId="77777777" w:rsidR="008D6443" w:rsidRPr="000A57DE" w:rsidRDefault="008D6443" w:rsidP="007F1842">
      <w:pPr>
        <w:spacing w:before="120" w:after="0" w:line="240" w:lineRule="auto"/>
        <w:ind w:firstLine="708"/>
        <w:jc w:val="both"/>
        <w:rPr>
          <w:rFonts w:ascii="Times New Roman" w:hAnsi="Times New Roman" w:cs="Times New Roman"/>
        </w:rPr>
      </w:pPr>
      <w:r w:rsidRPr="000A57DE">
        <w:rPr>
          <w:rFonts w:ascii="Times New Roman" w:hAnsi="Times New Roman" w:cs="Times New Roman"/>
        </w:rPr>
        <w:t>c) Instrukcję dotyczącą  realizacji usług opiekuńczych i specjalistycznych usług opiekuńczych, w tym z zaburzeniami psychicznymi w związku z rozprzestrzenianiem się wirusa SARS-CoV-2.</w:t>
      </w:r>
    </w:p>
    <w:p w14:paraId="14609D45" w14:textId="0445A5B6" w:rsidR="008D6443" w:rsidRPr="000A57DE" w:rsidRDefault="008D6443" w:rsidP="007F1842">
      <w:pPr>
        <w:spacing w:before="120" w:after="0" w:line="240" w:lineRule="auto"/>
        <w:jc w:val="both"/>
        <w:rPr>
          <w:rFonts w:ascii="Times New Roman" w:hAnsi="Times New Roman" w:cs="Times New Roman"/>
        </w:rPr>
      </w:pPr>
      <w:r w:rsidRPr="000A57DE">
        <w:rPr>
          <w:rFonts w:ascii="Times New Roman" w:hAnsi="Times New Roman" w:cs="Times New Roman"/>
        </w:rPr>
        <w:t xml:space="preserve">W dniu 1 kwietnia 2020 r. przekazano do jednostek samorządu terytorialnego Prezesa Urzędu Ochrony Danych Osobowych dot. udostępniania danych osób zarażonych, podejrzanych o zarażenie, objętych kwarantanną przez SANEPID oraz informację dot. Rozporządzenia Rady Ministrów z dnia </w:t>
      </w:r>
      <w:r w:rsidRPr="000A57DE">
        <w:rPr>
          <w:rFonts w:ascii="Times New Roman" w:hAnsi="Times New Roman" w:cs="Times New Roman"/>
        </w:rPr>
        <w:br/>
        <w:t xml:space="preserve">31 marca 2020 r. w sprawie ustanowienia określonych ograniczeń, nakazów i zakazów w związku </w:t>
      </w:r>
      <w:r w:rsidRPr="000A57DE">
        <w:rPr>
          <w:rFonts w:ascii="Times New Roman" w:hAnsi="Times New Roman" w:cs="Times New Roman"/>
        </w:rPr>
        <w:br/>
        <w:t xml:space="preserve">z wystąpieniem stanu epidemii. Ponadto, zweryfikowano i aktualizowano dane placówek pomocy społecznej, w związku z uruchomienia na platformie aplikacji „Kwarantanna domowa” </w:t>
      </w:r>
      <w:r w:rsidRPr="000A57DE">
        <w:rPr>
          <w:rFonts w:ascii="Times New Roman" w:hAnsi="Times New Roman" w:cs="Times New Roman"/>
        </w:rPr>
        <w:br/>
        <w:t xml:space="preserve">za pośrednictwem Centralnej Aplikacji Statystycznej. Zamieszczono na stronie internetowej www.duw.pl Stanowisko Prezesa UOKiK w sprawie domagania się zwrotu pieniędzy lub wyrównania za czas zamknięcia żłobków przez epidemię koronawirusa oraz upowszechniano na ww .stronie internetowej informację o rozporządzeniach Ministra Rodziny, Pracy i Polityki Społecznej w sprawie ograniczenia w funkcjonowaniu żłobków, klubów dziecięcych i dziennych opiekunów. Na bieżąco opracowywano i przekazywano raporty do MRPiPS  zawierające szczegółowe informacje nt. otwierania instytucji oraz </w:t>
      </w:r>
      <w:r w:rsidR="00D96F44">
        <w:rPr>
          <w:rFonts w:ascii="Times New Roman" w:hAnsi="Times New Roman" w:cs="Times New Roman"/>
        </w:rPr>
        <w:t xml:space="preserve">liczby </w:t>
      </w:r>
      <w:r w:rsidRPr="000A57DE">
        <w:rPr>
          <w:rFonts w:ascii="Times New Roman" w:hAnsi="Times New Roman" w:cs="Times New Roman"/>
        </w:rPr>
        <w:t>dzieci uczęszczających do placówek - za pośrednictwem CAS.</w:t>
      </w:r>
    </w:p>
    <w:p w14:paraId="773C2DD7" w14:textId="597E25E6" w:rsidR="008D6443" w:rsidRPr="000A57DE" w:rsidRDefault="008D6443" w:rsidP="000A57DE">
      <w:pPr>
        <w:spacing w:before="120" w:after="0" w:line="240" w:lineRule="auto"/>
        <w:jc w:val="both"/>
        <w:rPr>
          <w:rFonts w:ascii="Times New Roman" w:hAnsi="Times New Roman" w:cs="Times New Roman"/>
          <w:color w:val="000000" w:themeColor="text1"/>
        </w:rPr>
      </w:pPr>
      <w:r w:rsidRPr="000A57DE">
        <w:rPr>
          <w:rFonts w:ascii="Times New Roman" w:hAnsi="Times New Roman" w:cs="Times New Roman"/>
        </w:rPr>
        <w:t xml:space="preserve">W ramach działań organizacyjnych wdrożonych w Urzędzie należy wskazać wprowadzenie zaleceń Głównego Inspektora Sanitarnego opracowanych na podstawie wytycznych Światowej Organizacji Zdrowia (WHO), obejmujących wzmożoną higienę rąk, utrzymanie dystansu społecznego oraz wzmożoną konserwację, przy użyciu środków dezynfekujących, wszystkich miejsc ogólnego dostępu, z których korzystają często pracownicy i klienci. Zalecenia te zostały przekazane pracownikom Urzędu za pośrednictwem strony wewnętrznej. Od dnia 17 marca 2020 r., codziennie, pracownicy Urzędu oraz klienci poddawani są pomiarom temperatury ciała, przy zastosowaniu zakupionej przez Urząd kamery termowizyjnej. W miesiącu marcu 2020 r. wprowadzono w Urzędzie czasową (miesięczną) możliwość wykonywania pracy w formie zdalnej, której celem było zapewnienie ciągłości pracy komórek organizacyjnych, w formie zapewnienia rezerwy osobowej. Na przełomie marca i kwietnia 2020 r. zakładowa służba bhp dokonała aktualizacji oceny ryzyka zawodowego dla 18 grup stanowisk, </w:t>
      </w:r>
      <w:r w:rsidRPr="000A57DE">
        <w:rPr>
          <w:rFonts w:ascii="Times New Roman" w:hAnsi="Times New Roman" w:cs="Times New Roman"/>
        </w:rPr>
        <w:br/>
        <w:t xml:space="preserve">z uwzględnieniem narażenia na czynniki biologiczne z grupy 3, w tym przenoszonych drogą kropelkową – wirus SARS-CoV-2, podczas: bezpośredniej obsługi klienta, pracy z dokumentacją specjalną wytworzoną w czasie epidemii, dokumentacją podlegając obiegowi wielu rąk, wyjazdów służbowych, w tym do jednostek ochrony zdrowia oraz do miejsc kwarantanny i izolacji w czasie epidemii. Z dniem 11 maja 2020 r. wprowadzono Zarządzenie Dyrektora Generalnego Dolnośląskiego Urzędu Wojewódzkiego we Wrocławiu w sprawie nakazu określonego sposobu przemieszczania się oraz obowiązku stosowania środków profilaktycznych w Dolnośląskim Urzędzie Wojewódzkim </w:t>
      </w:r>
      <w:r w:rsidRPr="000A57DE">
        <w:rPr>
          <w:rFonts w:ascii="Times New Roman" w:hAnsi="Times New Roman" w:cs="Times New Roman"/>
        </w:rPr>
        <w:br/>
        <w:t xml:space="preserve">we Wrocławiu na czas epidemii wirusa SARS-CoV-2, którego postanowienia realizowane były </w:t>
      </w:r>
      <w:r w:rsidRPr="000A57DE">
        <w:rPr>
          <w:rFonts w:ascii="Times New Roman" w:hAnsi="Times New Roman" w:cs="Times New Roman"/>
        </w:rPr>
        <w:br/>
        <w:t xml:space="preserve">w okresie jednego miesiąca. Zarządzenie zostało ponownie wprowadzone w dniu 3 sierpnia 2020 r. </w:t>
      </w:r>
      <w:r w:rsidRPr="000A57DE">
        <w:rPr>
          <w:rFonts w:ascii="Times New Roman" w:hAnsi="Times New Roman" w:cs="Times New Roman"/>
        </w:rPr>
        <w:br/>
        <w:t xml:space="preserve">w związku z rozwojem sytuacji epidemiologicznej w kraju i nadal obowiązuje. Na mocy Zarządzenia pracownikom Urzędu udostępniane są środki ochrony osobistej, płyny dezynfekujące na stanowiskach pracy, w pomieszczeniach ogólnodostępnych. W celu zminimalizowania ryzyka zakażenia wirusem </w:t>
      </w:r>
      <w:r w:rsidRPr="000A57DE">
        <w:rPr>
          <w:rFonts w:ascii="Times New Roman" w:hAnsi="Times New Roman" w:cs="Times New Roman"/>
        </w:rPr>
        <w:br/>
        <w:t xml:space="preserve">SARS- CoV-2 pracownikom zalecono stosowanie narzędzi komunikacji telefonicznej i elektronicznej do kontaktów służbowych. Dnia 22 maja 2020 r. na stronie internetowej Urzędu opublikowane zostały zasady bezpośredniej obsługi klienta, obejmujące: obowiązek umówienia wizyty w Urzędzie przez klienta, kontrolę temperatury ciała, obowiązek dezynfekcji dłoni środkiem odkażającym zapewnionym przez Urząd, obowiązek poruszania się po terenie urzędu wyłącznie z zakrytymi ustami i nosem, </w:t>
      </w:r>
      <w:r w:rsidRPr="000A57DE">
        <w:rPr>
          <w:rFonts w:ascii="Times New Roman" w:hAnsi="Times New Roman" w:cs="Times New Roman"/>
        </w:rPr>
        <w:br/>
        <w:t>w towarzystwie pracownika Urzędu, natomiast w czerwcu 2020 r. wdrożono wytyczne dotyczące korzystania z sal konferencyjnych w Dolnośląskim Urzędzie Wojewódzkim we Wrocławiu, w czasie epidemii</w:t>
      </w:r>
    </w:p>
    <w:p w14:paraId="231358C2" w14:textId="218080B4" w:rsidR="00086BE2" w:rsidRPr="00883965" w:rsidRDefault="00086BE2" w:rsidP="009B3987">
      <w:pPr>
        <w:spacing w:before="120" w:after="0" w:line="240" w:lineRule="auto"/>
        <w:jc w:val="both"/>
        <w:rPr>
          <w:rFonts w:ascii="Times New Roman" w:hAnsi="Times New Roman" w:cs="Times New Roman"/>
          <w:b/>
          <w:bCs/>
          <w:color w:val="000000" w:themeColor="text1"/>
        </w:rPr>
      </w:pPr>
    </w:p>
    <w:p w14:paraId="5442E94D" w14:textId="77777777" w:rsidR="00861BCE" w:rsidRPr="00883965" w:rsidRDefault="00861BCE" w:rsidP="00861BCE">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32BC94E2" w14:textId="77777777" w:rsidR="008D6443" w:rsidRDefault="008D6443" w:rsidP="008D6443">
      <w:pPr>
        <w:spacing w:after="0" w:line="240" w:lineRule="auto"/>
        <w:jc w:val="both"/>
        <w:rPr>
          <w:rFonts w:ascii="Times New Roman" w:hAnsi="Times New Roman" w:cs="Times New Roman"/>
          <w:color w:val="000000" w:themeColor="text1"/>
        </w:rPr>
      </w:pPr>
      <w:r w:rsidRPr="002D4C79">
        <w:rPr>
          <w:rFonts w:ascii="Times New Roman" w:hAnsi="Times New Roman" w:cs="Times New Roman"/>
          <w:bCs/>
          <w:color w:val="000000" w:themeColor="text1"/>
        </w:rPr>
        <w:lastRenderedPageBreak/>
        <w:t>W ramach działań informacyjnych należy wskazać</w:t>
      </w:r>
      <w:r>
        <w:rPr>
          <w:rFonts w:ascii="Times New Roman" w:hAnsi="Times New Roman" w:cs="Times New Roman"/>
          <w:bCs/>
          <w:color w:val="000000" w:themeColor="text1"/>
        </w:rPr>
        <w:t xml:space="preserve"> </w:t>
      </w:r>
      <w:r>
        <w:rPr>
          <w:rFonts w:ascii="Times New Roman" w:hAnsi="Times New Roman" w:cs="Times New Roman"/>
          <w:color w:val="000000" w:themeColor="text1"/>
        </w:rPr>
        <w:t>publikację</w:t>
      </w:r>
      <w:r w:rsidRPr="009A6457">
        <w:rPr>
          <w:rFonts w:ascii="Times New Roman" w:hAnsi="Times New Roman" w:cs="Times New Roman"/>
          <w:color w:val="000000" w:themeColor="text1"/>
        </w:rPr>
        <w:t xml:space="preserve"> informacji za pośrednictwem mediów społecznościowych (Facebook, Twitter) oraz strony internetowej </w:t>
      </w:r>
      <w:hyperlink r:id="rId133" w:history="1">
        <w:r w:rsidRPr="009A6457">
          <w:rPr>
            <w:rStyle w:val="Hipercze"/>
            <w:rFonts w:ascii="Times New Roman" w:hAnsi="Times New Roman" w:cs="Times New Roman"/>
          </w:rPr>
          <w:t>www.duw.pl</w:t>
        </w:r>
      </w:hyperlink>
      <w:r>
        <w:rPr>
          <w:rFonts w:ascii="Times New Roman" w:hAnsi="Times New Roman" w:cs="Times New Roman"/>
          <w:color w:val="000000" w:themeColor="text1"/>
        </w:rPr>
        <w:t xml:space="preserve">: </w:t>
      </w:r>
    </w:p>
    <w:p w14:paraId="07A86218" w14:textId="77777777" w:rsidR="008D6443" w:rsidRDefault="008D6443" w:rsidP="008D6443">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o liczbie osób zakażonych, hospitalizowanych, poddanych izolacji, objętych nadzorem epidemiologicznym i wyleczonych</w:t>
      </w:r>
      <w:r>
        <w:rPr>
          <w:rFonts w:ascii="Times New Roman" w:hAnsi="Times New Roman" w:cs="Times New Roman"/>
          <w:color w:val="000000" w:themeColor="text1"/>
        </w:rPr>
        <w:t xml:space="preserve"> oraz </w:t>
      </w:r>
    </w:p>
    <w:p w14:paraId="61C7EAD7" w14:textId="77777777" w:rsidR="008D6443" w:rsidRPr="00883965" w:rsidRDefault="008D6443" w:rsidP="008D6443">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o stanie epidemiologicznym na terenie województwa dolnośląskiego w fo</w:t>
      </w:r>
      <w:r>
        <w:rPr>
          <w:rFonts w:ascii="Times New Roman" w:hAnsi="Times New Roman" w:cs="Times New Roman"/>
          <w:color w:val="000000" w:themeColor="text1"/>
        </w:rPr>
        <w:t xml:space="preserve">rmie nagrań wideo. </w:t>
      </w:r>
    </w:p>
    <w:p w14:paraId="73D5F569" w14:textId="3946D99D" w:rsidR="008D6443" w:rsidRDefault="008D6443" w:rsidP="008D6443">
      <w:pPr>
        <w:spacing w:before="120" w:after="0" w:line="240" w:lineRule="auto"/>
        <w:jc w:val="both"/>
        <w:rPr>
          <w:rFonts w:ascii="Times New Roman" w:hAnsi="Times New Roman" w:cs="Times New Roman"/>
          <w:color w:val="000000" w:themeColor="text1"/>
        </w:rPr>
      </w:pPr>
      <w:r>
        <w:rPr>
          <w:rFonts w:ascii="Times New Roman" w:hAnsi="Times New Roman" w:cs="Times New Roman"/>
          <w:bCs/>
          <w:color w:val="000000" w:themeColor="text1"/>
        </w:rPr>
        <w:t xml:space="preserve">Ponadto, działania mające na celu </w:t>
      </w:r>
      <w:r w:rsidRPr="002D4C79">
        <w:rPr>
          <w:rFonts w:ascii="Times New Roman" w:hAnsi="Times New Roman" w:cs="Times New Roman"/>
          <w:bCs/>
          <w:color w:val="000000" w:themeColor="text1"/>
        </w:rPr>
        <w:t>informowani</w:t>
      </w:r>
      <w:r>
        <w:rPr>
          <w:rFonts w:ascii="Times New Roman" w:hAnsi="Times New Roman" w:cs="Times New Roman"/>
          <w:bCs/>
          <w:color w:val="000000" w:themeColor="text1"/>
        </w:rPr>
        <w:t xml:space="preserve">e oraz </w:t>
      </w:r>
      <w:r w:rsidRPr="002D4C79">
        <w:rPr>
          <w:rFonts w:ascii="Times New Roman" w:hAnsi="Times New Roman" w:cs="Times New Roman"/>
          <w:bCs/>
          <w:color w:val="000000" w:themeColor="text1"/>
        </w:rPr>
        <w:t xml:space="preserve">rozprzestrzenianiu informacji o chorobie </w:t>
      </w:r>
      <w:r>
        <w:rPr>
          <w:rFonts w:ascii="Times New Roman" w:hAnsi="Times New Roman" w:cs="Times New Roman"/>
          <w:bCs/>
          <w:color w:val="000000" w:themeColor="text1"/>
        </w:rPr>
        <w:br/>
      </w:r>
      <w:r w:rsidRPr="002D4C79">
        <w:rPr>
          <w:rFonts w:ascii="Times New Roman" w:hAnsi="Times New Roman" w:cs="Times New Roman"/>
          <w:bCs/>
          <w:color w:val="000000" w:themeColor="text1"/>
        </w:rPr>
        <w:t>COVID-19</w:t>
      </w:r>
      <w:r>
        <w:rPr>
          <w:rFonts w:ascii="Times New Roman" w:hAnsi="Times New Roman" w:cs="Times New Roman"/>
          <w:bCs/>
          <w:color w:val="000000" w:themeColor="text1"/>
        </w:rPr>
        <w:t xml:space="preserve"> realizowano </w:t>
      </w:r>
      <w:r w:rsidR="00D96F44">
        <w:rPr>
          <w:rFonts w:ascii="Times New Roman" w:hAnsi="Times New Roman" w:cs="Times New Roman"/>
          <w:bCs/>
          <w:color w:val="000000" w:themeColor="text1"/>
        </w:rPr>
        <w:t>przez</w:t>
      </w:r>
      <w:r w:rsidRPr="002D4C79">
        <w:rPr>
          <w:rFonts w:ascii="Times New Roman" w:hAnsi="Times New Roman" w:cs="Times New Roman"/>
          <w:bCs/>
          <w:color w:val="000000" w:themeColor="text1"/>
        </w:rPr>
        <w:t xml:space="preserve"> dostarczenie plakatów ministerialnych związanych z COVID-19 </w:t>
      </w:r>
      <w:r>
        <w:rPr>
          <w:rFonts w:ascii="Times New Roman" w:hAnsi="Times New Roman" w:cs="Times New Roman"/>
          <w:bCs/>
          <w:color w:val="000000" w:themeColor="text1"/>
        </w:rPr>
        <w:br/>
      </w:r>
      <w:r w:rsidRPr="002D4C79">
        <w:rPr>
          <w:rFonts w:ascii="Times New Roman" w:hAnsi="Times New Roman" w:cs="Times New Roman"/>
          <w:bCs/>
          <w:color w:val="000000" w:themeColor="text1"/>
        </w:rPr>
        <w:t>do samorządów na Dolnym Śląsku.</w:t>
      </w:r>
    </w:p>
    <w:p w14:paraId="72306406" w14:textId="2CA3EDAA" w:rsidR="00861BCE" w:rsidRPr="00883965" w:rsidRDefault="008D6443" w:rsidP="00861BCE">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Prowadzono w</w:t>
      </w:r>
      <w:r w:rsidR="00861BCE" w:rsidRPr="00883965">
        <w:rPr>
          <w:rFonts w:ascii="Times New Roman" w:hAnsi="Times New Roman" w:cs="Times New Roman"/>
          <w:color w:val="000000" w:themeColor="text1"/>
        </w:rPr>
        <w:t>ywiady (online) dla mediów nt. sytuacji epidemiologicznej na Dolnym Śląsku;</w:t>
      </w:r>
    </w:p>
    <w:p w14:paraId="5CF2370A" w14:textId="4759E1E7" w:rsidR="008D6443" w:rsidRDefault="008D6443" w:rsidP="00861BCE">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Bieżące przekazywanie:</w:t>
      </w:r>
    </w:p>
    <w:p w14:paraId="457A3E94" w14:textId="0A263854" w:rsidR="00861BCE" w:rsidRPr="00883965" w:rsidRDefault="00861BCE" w:rsidP="00861BCE">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t>
      </w:r>
      <w:r w:rsidR="008D6443">
        <w:rPr>
          <w:rFonts w:ascii="Times New Roman" w:hAnsi="Times New Roman" w:cs="Times New Roman"/>
          <w:color w:val="000000" w:themeColor="text1"/>
        </w:rPr>
        <w:t>i</w:t>
      </w:r>
      <w:r w:rsidRPr="00883965">
        <w:rPr>
          <w:rFonts w:ascii="Times New Roman" w:hAnsi="Times New Roman" w:cs="Times New Roman"/>
          <w:color w:val="000000" w:themeColor="text1"/>
        </w:rPr>
        <w:t>nform</w:t>
      </w:r>
      <w:r w:rsidR="008D6443">
        <w:rPr>
          <w:rFonts w:ascii="Times New Roman" w:hAnsi="Times New Roman" w:cs="Times New Roman"/>
          <w:color w:val="000000" w:themeColor="text1"/>
        </w:rPr>
        <w:t>acji</w:t>
      </w:r>
      <w:r w:rsidRPr="00883965">
        <w:rPr>
          <w:rFonts w:ascii="Times New Roman" w:hAnsi="Times New Roman" w:cs="Times New Roman"/>
          <w:color w:val="000000" w:themeColor="text1"/>
        </w:rPr>
        <w:t xml:space="preserve"> mediów o sytuacji epidemiologicznej w województwie za pośrednictwem bramki sms</w:t>
      </w:r>
      <w:r w:rsidR="008D6443">
        <w:rPr>
          <w:rFonts w:ascii="Times New Roman" w:hAnsi="Times New Roman" w:cs="Times New Roman"/>
          <w:color w:val="000000" w:themeColor="text1"/>
        </w:rPr>
        <w:t xml:space="preserve"> oraz wiadomości mailowych</w:t>
      </w:r>
      <w:r w:rsidRPr="00883965">
        <w:rPr>
          <w:rFonts w:ascii="Times New Roman" w:hAnsi="Times New Roman" w:cs="Times New Roman"/>
          <w:color w:val="000000" w:themeColor="text1"/>
        </w:rPr>
        <w:t>;</w:t>
      </w:r>
    </w:p>
    <w:p w14:paraId="32A7EA23" w14:textId="19CEF118" w:rsidR="008D6443" w:rsidRDefault="008D6443" w:rsidP="008D6443">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Organizowano briefingi prasowe, w tym w zakresie udzielonego wsparcia finansowego dla </w:t>
      </w:r>
      <w:r w:rsidRPr="008D6443">
        <w:rPr>
          <w:rFonts w:ascii="Times New Roman" w:hAnsi="Times New Roman" w:cs="Times New Roman"/>
          <w:color w:val="000000" w:themeColor="text1"/>
        </w:rPr>
        <w:t>przedsiębiorców w ramach Tarczy Antykryzysowej. Publikowanie komunikatów dotyczących działalności Wojewódzkiej Komisji do Spraw Orzekania o Zdarzeniach Medycznych w</w:t>
      </w:r>
      <w:r>
        <w:rPr>
          <w:rFonts w:ascii="Times New Roman" w:hAnsi="Times New Roman" w:cs="Times New Roman"/>
          <w:color w:val="000000" w:themeColor="text1"/>
        </w:rPr>
        <w:t xml:space="preserve"> </w:t>
      </w:r>
      <w:r w:rsidRPr="008D6443">
        <w:rPr>
          <w:rFonts w:ascii="Times New Roman" w:hAnsi="Times New Roman" w:cs="Times New Roman"/>
          <w:color w:val="000000" w:themeColor="text1"/>
        </w:rPr>
        <w:t xml:space="preserve">okresie obowiązywania stanu zagrożenia epidemicznego albo stanu epidemii ogłoszonego z powodu </w:t>
      </w:r>
      <w:r>
        <w:rPr>
          <w:rFonts w:ascii="Times New Roman" w:hAnsi="Times New Roman" w:cs="Times New Roman"/>
          <w:color w:val="000000" w:themeColor="text1"/>
        </w:rPr>
        <w:t xml:space="preserve"> </w:t>
      </w:r>
      <w:r w:rsidRPr="008D6443">
        <w:rPr>
          <w:rFonts w:ascii="Times New Roman" w:hAnsi="Times New Roman" w:cs="Times New Roman"/>
          <w:color w:val="000000" w:themeColor="text1"/>
        </w:rPr>
        <w:t>COVID-19, zgodnie z zaleceniami Rzecznika Praw Pacjenta.</w:t>
      </w:r>
    </w:p>
    <w:p w14:paraId="386EC791" w14:textId="3F168E59" w:rsidR="00861BCE" w:rsidRPr="00883965" w:rsidRDefault="00861BCE" w:rsidP="00861BCE">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Powyższe realizowane jest na podstawie ustawy </w:t>
      </w:r>
      <w:r w:rsidR="006C6021" w:rsidRPr="006C6021">
        <w:rPr>
          <w:rFonts w:ascii="Times New Roman" w:hAnsi="Times New Roman" w:cs="Times New Roman"/>
          <w:color w:val="000000" w:themeColor="text1"/>
        </w:rPr>
        <w:t>COVID-19</w:t>
      </w:r>
      <w:r w:rsidRPr="00883965">
        <w:rPr>
          <w:rFonts w:ascii="Times New Roman" w:hAnsi="Times New Roman" w:cs="Times New Roman"/>
          <w:color w:val="000000" w:themeColor="text1"/>
        </w:rPr>
        <w:t>.</w:t>
      </w:r>
    </w:p>
    <w:p w14:paraId="3F34CC46" w14:textId="678D67F4" w:rsidR="008B3E32" w:rsidRPr="00883965" w:rsidRDefault="008B3E32" w:rsidP="008B3E32">
      <w:pPr>
        <w:spacing w:before="120" w:after="0" w:line="240" w:lineRule="auto"/>
        <w:jc w:val="both"/>
        <w:rPr>
          <w:rFonts w:ascii="Times New Roman" w:hAnsi="Times New Roman" w:cs="Times New Roman"/>
          <w:color w:val="000000" w:themeColor="text1"/>
        </w:rPr>
      </w:pPr>
    </w:p>
    <w:p w14:paraId="79AE7AE3" w14:textId="77777777" w:rsidR="008B3E32" w:rsidRPr="00883965" w:rsidRDefault="008B3E32" w:rsidP="008B3E32">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2D2D2115" w14:textId="11DE5B68" w:rsidR="008D6443" w:rsidRPr="008D6443" w:rsidRDefault="008D6443" w:rsidP="008B3E32">
      <w:pPr>
        <w:spacing w:before="120" w:after="0" w:line="240" w:lineRule="auto"/>
        <w:jc w:val="both"/>
        <w:rPr>
          <w:rFonts w:ascii="Times New Roman" w:hAnsi="Times New Roman" w:cs="Times New Roman"/>
          <w:bCs/>
          <w:color w:val="000000" w:themeColor="text1"/>
        </w:rPr>
      </w:pPr>
      <w:r w:rsidRPr="008D6443">
        <w:rPr>
          <w:rFonts w:ascii="Times New Roman" w:hAnsi="Times New Roman" w:cs="Times New Roman"/>
          <w:bCs/>
          <w:color w:val="000000" w:themeColor="text1"/>
        </w:rPr>
        <w:t xml:space="preserve">Środki finansowe przyznane z rezerwy celowej poz. 4 przeznaczone zostały na potrzebny zabezpieczenia w podmiotach leczniczych: środków ochrony indywidualnej, środków do dezynfekcji oraz sprzętu medycznego. Ponadto, przekazano środki finansowe z przedmiotowej rezerwy dla podmiotów realizujących zadania z zakresu zapobiegania, przeciwdziałania i zwalczania skutków rozprzestrzeniania się wirusa SARS-CoV-2. </w:t>
      </w:r>
    </w:p>
    <w:p w14:paraId="47685430" w14:textId="31AF4D16" w:rsidR="008B3E32" w:rsidRPr="00883965" w:rsidRDefault="008B3E32" w:rsidP="008B3E32">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 xml:space="preserve">Podstawa prawna dot. rezerwy celowej poz. 4: </w:t>
      </w:r>
    </w:p>
    <w:p w14:paraId="08729351" w14:textId="011193EA" w:rsidR="008B3E32" w:rsidRPr="00883965" w:rsidRDefault="008B3E32" w:rsidP="008B3E3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art. 145 ust. 1 pkt 1 oraz art. 154 ust. 1 z dnia 27 sierpnia 2009 r. o finansach publicznych (Dz. U. z 2019 r. poz. 869, z późn. zm.),</w:t>
      </w:r>
    </w:p>
    <w:p w14:paraId="2E8A4578" w14:textId="087A47C1" w:rsidR="008B3E32" w:rsidRDefault="008B3E32" w:rsidP="008B3E32">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art. 34 ustawy </w:t>
      </w:r>
      <w:r w:rsidR="006C6021" w:rsidRPr="006C6021">
        <w:rPr>
          <w:rFonts w:ascii="Times New Roman" w:hAnsi="Times New Roman" w:cs="Times New Roman"/>
          <w:color w:val="000000" w:themeColor="text1"/>
        </w:rPr>
        <w:t>COVID-19</w:t>
      </w:r>
      <w:r w:rsidRPr="00883965">
        <w:rPr>
          <w:rFonts w:ascii="Times New Roman" w:hAnsi="Times New Roman" w:cs="Times New Roman"/>
          <w:color w:val="000000" w:themeColor="text1"/>
        </w:rPr>
        <w:t>,</w:t>
      </w:r>
    </w:p>
    <w:p w14:paraId="3ACBF289" w14:textId="77777777" w:rsidR="008D6443" w:rsidRPr="00883965" w:rsidRDefault="008D6443" w:rsidP="008D6443">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Ponadto, środki z przedmiotowej rezerwy zostały przekazane na realizację działań inwestycyjnych </w:t>
      </w:r>
      <w:r>
        <w:rPr>
          <w:rFonts w:ascii="Times New Roman" w:hAnsi="Times New Roman" w:cs="Times New Roman"/>
          <w:color w:val="000000" w:themeColor="text1"/>
        </w:rPr>
        <w:br/>
        <w:t xml:space="preserve">w podmiotach leczniczych w celu przystosowania do funkcji zakaźny i realizację zadań wynikających z poleceń i decyzji Wojewody Dolnośląskiego. </w:t>
      </w:r>
    </w:p>
    <w:p w14:paraId="3D2442EB" w14:textId="77777777" w:rsidR="008D6443" w:rsidRDefault="008D6443" w:rsidP="008D6443">
      <w:pPr>
        <w:spacing w:before="120" w:after="0" w:line="240" w:lineRule="auto"/>
        <w:jc w:val="both"/>
        <w:rPr>
          <w:rFonts w:ascii="Times New Roman" w:hAnsi="Times New Roman" w:cs="Times New Roman"/>
          <w:color w:val="000000" w:themeColor="text1"/>
        </w:rPr>
      </w:pPr>
      <w:r w:rsidRPr="002D4C79">
        <w:rPr>
          <w:rFonts w:ascii="Times New Roman" w:hAnsi="Times New Roman" w:cs="Times New Roman"/>
          <w:color w:val="000000" w:themeColor="text1"/>
        </w:rPr>
        <w:t>Środki finansowe przyznane z</w:t>
      </w:r>
      <w:r>
        <w:rPr>
          <w:rFonts w:ascii="Times New Roman" w:hAnsi="Times New Roman" w:cs="Times New Roman"/>
          <w:color w:val="000000" w:themeColor="text1"/>
        </w:rPr>
        <w:t xml:space="preserve"> rezerwy celowej poz. 8 oraz poz. 49, </w:t>
      </w:r>
      <w:r w:rsidRPr="002D4C79">
        <w:rPr>
          <w:rFonts w:ascii="Times New Roman" w:hAnsi="Times New Roman" w:cs="Times New Roman"/>
          <w:color w:val="000000" w:themeColor="text1"/>
        </w:rPr>
        <w:t xml:space="preserve">przeznaczone zostały na </w:t>
      </w:r>
      <w:r>
        <w:rPr>
          <w:rFonts w:ascii="Times New Roman" w:hAnsi="Times New Roman" w:cs="Times New Roman"/>
          <w:color w:val="000000" w:themeColor="text1"/>
        </w:rPr>
        <w:t xml:space="preserve">świadczenie odpłatnych usług pobierania oraz transportu sanitarnego materiału biologicznego pobranego od osób wskazanych przez właściwego miejscowo Powiatowego Inspektora Sanitarnego lub właściwego miejscowo Wojewódzkiego Inspektora Sanitarnego lub wskazany w umowie podmiot leczniczy do jednostek wykonujących badania w kierunku wirusa SARS-CoV-2. Przyznane środki finansowe z przedmiotowej rezerwy </w:t>
      </w:r>
      <w:r w:rsidRPr="00C07CE2">
        <w:rPr>
          <w:rFonts w:ascii="Times New Roman" w:hAnsi="Times New Roman" w:cs="Times New Roman"/>
          <w:color w:val="000000" w:themeColor="text1"/>
        </w:rPr>
        <w:t>Rozliczanie dotacji celowej z budżetu państwa z przeznaczeniem na wsparcie realizacji zadań związanych z przeciwdziałaniem COVID-19 – zapewnienie warunków do odbycia kwarantanny zbiorowej;</w:t>
      </w:r>
    </w:p>
    <w:p w14:paraId="60CA195F" w14:textId="4FB508F6" w:rsidR="008D6443" w:rsidRPr="00883965" w:rsidRDefault="008D6443" w:rsidP="007F184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 ramach działań finansowych r</w:t>
      </w:r>
      <w:r w:rsidRPr="004027E5">
        <w:rPr>
          <w:rFonts w:ascii="Times New Roman" w:hAnsi="Times New Roman" w:cs="Times New Roman"/>
          <w:color w:val="000000" w:themeColor="text1"/>
        </w:rPr>
        <w:t xml:space="preserve">ozliczono koszty, poniesione przez jednostki samorządu terytorialnego związane z realizacją zadań  wynikających z nałożonych poleceń w trybie art. 11 ustawy </w:t>
      </w:r>
      <w:r w:rsidR="006C6021" w:rsidRPr="006C6021">
        <w:rPr>
          <w:rFonts w:ascii="Times New Roman" w:hAnsi="Times New Roman" w:cs="Times New Roman"/>
          <w:color w:val="000000" w:themeColor="text1"/>
        </w:rPr>
        <w:t>COVID-19</w:t>
      </w:r>
      <w:r>
        <w:rPr>
          <w:rFonts w:ascii="Times New Roman" w:hAnsi="Times New Roman" w:cs="Times New Roman"/>
          <w:color w:val="000000" w:themeColor="text1"/>
        </w:rPr>
        <w:t>.</w:t>
      </w:r>
    </w:p>
    <w:p w14:paraId="0997EB88" w14:textId="0586DC1A" w:rsidR="008B3E32" w:rsidRPr="00883965" w:rsidRDefault="008B3E32" w:rsidP="008B3E32">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Podstawa prawna dot. rezerwy celowej poz. 8</w:t>
      </w:r>
      <w:r w:rsidR="008D6443">
        <w:rPr>
          <w:rFonts w:ascii="Times New Roman" w:hAnsi="Times New Roman" w:cs="Times New Roman"/>
          <w:color w:val="000000" w:themeColor="text1"/>
          <w:u w:val="single"/>
        </w:rPr>
        <w:t xml:space="preserve"> oraz poz. 49</w:t>
      </w:r>
      <w:r w:rsidRPr="00883965">
        <w:rPr>
          <w:rFonts w:ascii="Times New Roman" w:hAnsi="Times New Roman" w:cs="Times New Roman"/>
          <w:color w:val="000000" w:themeColor="text1"/>
          <w:u w:val="single"/>
        </w:rPr>
        <w:t xml:space="preserve">: </w:t>
      </w:r>
    </w:p>
    <w:p w14:paraId="24337934" w14:textId="101E8323" w:rsidR="008B3E32" w:rsidRPr="00883965" w:rsidRDefault="008D6443" w:rsidP="008B3E3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8B3E32" w:rsidRPr="00883965">
        <w:rPr>
          <w:rFonts w:ascii="Times New Roman" w:hAnsi="Times New Roman" w:cs="Times New Roman"/>
          <w:color w:val="000000" w:themeColor="text1"/>
        </w:rPr>
        <w:t>art. 154 ust. 1 ustawy z dnia 27 sierpnia 2009 r. o finansach publicznych,</w:t>
      </w:r>
    </w:p>
    <w:p w14:paraId="33EDC18F" w14:textId="7DF06B61" w:rsidR="008B3E32" w:rsidRPr="00883965" w:rsidRDefault="008D6443" w:rsidP="008B3E32">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8B3E32" w:rsidRPr="00883965">
        <w:rPr>
          <w:rFonts w:ascii="Times New Roman" w:hAnsi="Times New Roman" w:cs="Times New Roman"/>
          <w:color w:val="000000" w:themeColor="text1"/>
        </w:rPr>
        <w:t xml:space="preserve">art. 15zm. ustawy </w:t>
      </w:r>
      <w:r w:rsidR="006C6021" w:rsidRPr="006C6021">
        <w:rPr>
          <w:rFonts w:ascii="Times New Roman" w:hAnsi="Times New Roman" w:cs="Times New Roman"/>
          <w:color w:val="000000" w:themeColor="text1"/>
        </w:rPr>
        <w:t>COVID-19</w:t>
      </w:r>
      <w:r w:rsidR="008B3E32" w:rsidRPr="00883965">
        <w:rPr>
          <w:rFonts w:ascii="Times New Roman" w:hAnsi="Times New Roman" w:cs="Times New Roman"/>
          <w:color w:val="000000" w:themeColor="text1"/>
        </w:rPr>
        <w:t>,</w:t>
      </w:r>
    </w:p>
    <w:p w14:paraId="03AF59B1" w14:textId="77777777" w:rsidR="008D6443" w:rsidRPr="00883965" w:rsidRDefault="008D6443" w:rsidP="008D6443">
      <w:pPr>
        <w:spacing w:before="120" w:after="0" w:line="240" w:lineRule="auto"/>
        <w:jc w:val="both"/>
        <w:rPr>
          <w:rFonts w:ascii="Times New Roman" w:hAnsi="Times New Roman" w:cs="Times New Roman"/>
          <w:color w:val="000000" w:themeColor="text1"/>
        </w:rPr>
      </w:pPr>
      <w:r w:rsidRPr="004027E5">
        <w:rPr>
          <w:rFonts w:ascii="Times New Roman" w:hAnsi="Times New Roman" w:cs="Times New Roman"/>
          <w:color w:val="000000" w:themeColor="text1"/>
        </w:rPr>
        <w:lastRenderedPageBreak/>
        <w:t>Ponadto realizowano zadania z zakresu rozpatrywanie wniosków podmiotów leczniczych o udzielenie wsparcia finansowego ze środków pochodzących z budżetu państwa lub środków unijnych (Działanie 9.2 Infrastruktura ponadregionalnych podmiotów leczniczych POIiŚ), projektów inwestycyjnych  polegających na: rozbudowie pawilonu zakaźnego o ok. 20 izolatek wraz z boksami Melzera, laboratorium analitycznym i izbą przyjęć zakaźną, modernizacji placówki zamiejscowej – Szpital „Leśne” w Obornikach Śląskich związanej z przystosowaniem budynków do pełnienia roli izolatorium dla pacjentów chorych na COVOD-10 utworzeniu 15 dodatkowych miejsc przeznaczonych do hospitalizowania osób z chorobą COVID-19 oraz budowy windy szpitalnej służącej do</w:t>
      </w:r>
      <w:r>
        <w:rPr>
          <w:rFonts w:ascii="Times New Roman" w:hAnsi="Times New Roman" w:cs="Times New Roman"/>
          <w:color w:val="000000" w:themeColor="text1"/>
        </w:rPr>
        <w:t xml:space="preserve"> przewozu pacjentów zakażonych. P</w:t>
      </w:r>
      <w:r w:rsidRPr="004027E5">
        <w:rPr>
          <w:rFonts w:ascii="Times New Roman" w:hAnsi="Times New Roman" w:cs="Times New Roman"/>
          <w:color w:val="000000" w:themeColor="text1"/>
        </w:rPr>
        <w:t>ozytywnie zaopiniowano projekt opracowany przez Samorząd Województwa Dolnośląskiego pt. „Poprawa dostępności i podniesienia, jakości świadczeń zdrowotnych na rzecz ograniczenia zachorowalności mieszkańców regionu w zwią</w:t>
      </w:r>
      <w:r>
        <w:rPr>
          <w:rFonts w:ascii="Times New Roman" w:hAnsi="Times New Roman" w:cs="Times New Roman"/>
          <w:color w:val="000000" w:themeColor="text1"/>
        </w:rPr>
        <w:t>zku z pojawieniem się COVID-19,</w:t>
      </w:r>
      <w:r w:rsidRPr="004027E5">
        <w:rPr>
          <w:rFonts w:ascii="Times New Roman" w:hAnsi="Times New Roman" w:cs="Times New Roman"/>
          <w:color w:val="000000" w:themeColor="text1"/>
        </w:rPr>
        <w:t xml:space="preserve"> przygotowanych do realizacji w ramach działania  6.2 Regionalnego Programu Operacyjnego Województwa Dolnośląskiego 2014-2020, wspó</w:t>
      </w:r>
      <w:r>
        <w:rPr>
          <w:rFonts w:ascii="Times New Roman" w:hAnsi="Times New Roman" w:cs="Times New Roman"/>
          <w:color w:val="000000" w:themeColor="text1"/>
        </w:rPr>
        <w:t>łfinansowanego ze środków EFRR. P</w:t>
      </w:r>
      <w:r w:rsidRPr="004027E5">
        <w:rPr>
          <w:rFonts w:ascii="Times New Roman" w:hAnsi="Times New Roman" w:cs="Times New Roman"/>
          <w:color w:val="000000" w:themeColor="text1"/>
        </w:rPr>
        <w:t>ozytywnie zaopiniowano</w:t>
      </w:r>
      <w:r>
        <w:rPr>
          <w:rFonts w:ascii="Times New Roman" w:hAnsi="Times New Roman" w:cs="Times New Roman"/>
          <w:color w:val="000000" w:themeColor="text1"/>
        </w:rPr>
        <w:t xml:space="preserve"> również</w:t>
      </w:r>
      <w:r w:rsidRPr="004027E5">
        <w:rPr>
          <w:rFonts w:ascii="Times New Roman" w:hAnsi="Times New Roman" w:cs="Times New Roman"/>
          <w:color w:val="000000" w:themeColor="text1"/>
        </w:rPr>
        <w:t xml:space="preserve"> projekt opracowany przez Samorząd Województwa Dolnośląskiego na rzecz powstrzymania rozprzestrzeniania się epidemii wywołanej koronawirusem SARS-CoV-2 </w:t>
      </w:r>
      <w:r>
        <w:rPr>
          <w:rFonts w:ascii="Times New Roman" w:hAnsi="Times New Roman" w:cs="Times New Roman"/>
          <w:color w:val="000000" w:themeColor="text1"/>
        </w:rPr>
        <w:br/>
      </w:r>
      <w:r w:rsidRPr="004027E5">
        <w:rPr>
          <w:rFonts w:ascii="Times New Roman" w:hAnsi="Times New Roman" w:cs="Times New Roman"/>
          <w:color w:val="000000" w:themeColor="text1"/>
        </w:rPr>
        <w:t xml:space="preserve">pt. „Przeciwdziałanie wykluczeniu społecznemu spowodowanemu przez Covid-19” przygotowany </w:t>
      </w:r>
      <w:r>
        <w:rPr>
          <w:rFonts w:ascii="Times New Roman" w:hAnsi="Times New Roman" w:cs="Times New Roman"/>
          <w:color w:val="000000" w:themeColor="text1"/>
        </w:rPr>
        <w:br/>
      </w:r>
      <w:r w:rsidRPr="004027E5">
        <w:rPr>
          <w:rFonts w:ascii="Times New Roman" w:hAnsi="Times New Roman" w:cs="Times New Roman"/>
          <w:color w:val="000000" w:themeColor="text1"/>
        </w:rPr>
        <w:t xml:space="preserve">w ramach działania 9.3 Regionalnego Programu Operacyjnego Województwa Dolnośląskiego </w:t>
      </w:r>
      <w:r>
        <w:rPr>
          <w:rFonts w:ascii="Times New Roman" w:hAnsi="Times New Roman" w:cs="Times New Roman"/>
          <w:color w:val="000000" w:themeColor="text1"/>
        </w:rPr>
        <w:br/>
      </w:r>
      <w:r w:rsidRPr="004027E5">
        <w:rPr>
          <w:rFonts w:ascii="Times New Roman" w:hAnsi="Times New Roman" w:cs="Times New Roman"/>
          <w:color w:val="000000" w:themeColor="text1"/>
        </w:rPr>
        <w:t>2014-2020, współfinansowanego ze środków EFS.</w:t>
      </w:r>
    </w:p>
    <w:p w14:paraId="12DC6940" w14:textId="257553F7" w:rsidR="008B3E32" w:rsidRPr="00883965" w:rsidRDefault="008B3E32" w:rsidP="008B3E32">
      <w:pPr>
        <w:spacing w:before="120" w:after="0" w:line="240" w:lineRule="auto"/>
        <w:jc w:val="both"/>
        <w:rPr>
          <w:rFonts w:ascii="Times New Roman" w:hAnsi="Times New Roman" w:cs="Times New Roman"/>
          <w:color w:val="000000" w:themeColor="text1"/>
        </w:rPr>
      </w:pPr>
    </w:p>
    <w:p w14:paraId="2122F570" w14:textId="4E280A3B" w:rsidR="008B3E32" w:rsidRPr="00883965" w:rsidRDefault="008B3E32" w:rsidP="008B3E32">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3DEEB738" w14:textId="6E171C79" w:rsidR="008D6443" w:rsidRDefault="008D6443" w:rsidP="008B3E32">
      <w:pPr>
        <w:spacing w:before="120" w:after="0" w:line="240" w:lineRule="auto"/>
        <w:jc w:val="both"/>
        <w:rPr>
          <w:rFonts w:ascii="Times New Roman" w:eastAsia="Times New Roman" w:hAnsi="Times New Roman" w:cs="Times New Roman"/>
          <w:color w:val="000000" w:themeColor="text1"/>
          <w:lang w:eastAsia="pl-PL"/>
        </w:rPr>
      </w:pPr>
      <w:r w:rsidRPr="008D6443">
        <w:rPr>
          <w:rFonts w:ascii="Times New Roman" w:eastAsia="Times New Roman" w:hAnsi="Times New Roman" w:cs="Times New Roman"/>
          <w:color w:val="000000" w:themeColor="text1"/>
          <w:lang w:eastAsia="pl-PL"/>
        </w:rPr>
        <w:t>Zawieszono działania związane z  organizacją imprez artystycznych i rozrywkowych na terenie województwa dolnośląskiego.</w:t>
      </w:r>
      <w:r>
        <w:rPr>
          <w:rFonts w:ascii="Times New Roman" w:eastAsia="Times New Roman" w:hAnsi="Times New Roman" w:cs="Times New Roman"/>
          <w:color w:val="000000" w:themeColor="text1"/>
          <w:lang w:eastAsia="pl-PL"/>
        </w:rPr>
        <w:t xml:space="preserve"> </w:t>
      </w:r>
      <w:r w:rsidRPr="008D6443">
        <w:rPr>
          <w:rFonts w:ascii="Times New Roman" w:eastAsia="Times New Roman" w:hAnsi="Times New Roman" w:cs="Times New Roman"/>
          <w:color w:val="000000" w:themeColor="text1"/>
          <w:lang w:eastAsia="pl-PL"/>
        </w:rPr>
        <w:t xml:space="preserve">Zabezpieczono prowadzenie działań tj. zaopatrzenie podmiotów leczniczych, jednostek samorządu terytorialnego placówek pomocowych (DPS-y, ZOL-e) oraz placówek oświatowych w niezbędny sprzęt i środki ochrony indywidualnej realizowane </w:t>
      </w:r>
      <w:r w:rsidR="00D96F44">
        <w:rPr>
          <w:rFonts w:ascii="Times New Roman" w:eastAsia="Times New Roman" w:hAnsi="Times New Roman" w:cs="Times New Roman"/>
          <w:color w:val="000000" w:themeColor="text1"/>
          <w:lang w:eastAsia="pl-PL"/>
        </w:rPr>
        <w:t>przez</w:t>
      </w:r>
      <w:r w:rsidRPr="008D6443">
        <w:rPr>
          <w:rFonts w:ascii="Times New Roman" w:eastAsia="Times New Roman" w:hAnsi="Times New Roman" w:cs="Times New Roman"/>
          <w:color w:val="000000" w:themeColor="text1"/>
          <w:lang w:eastAsia="pl-PL"/>
        </w:rPr>
        <w:t xml:space="preserve"> odbiór środków i materiałów ochronnych ze składnic, przywóz do magazynu wojewódzkiego, a następnie redystrybucję powyższego asortymentu do jednostek samorządu terytorialnego i innych podmiotów.</w:t>
      </w:r>
    </w:p>
    <w:p w14:paraId="43E44CE5" w14:textId="40F46D91" w:rsidR="008B3E32" w:rsidRPr="00883965" w:rsidRDefault="008B3E32" w:rsidP="008B3E32">
      <w:pPr>
        <w:spacing w:before="120" w:after="0" w:line="240" w:lineRule="auto"/>
        <w:jc w:val="both"/>
        <w:rPr>
          <w:rFonts w:ascii="Times New Roman" w:eastAsia="Times New Roman" w:hAnsi="Times New Roman" w:cs="Times New Roman"/>
          <w:color w:val="000000" w:themeColor="text1"/>
          <w:lang w:eastAsia="pl-PL"/>
        </w:rPr>
      </w:pPr>
      <w:r w:rsidRPr="00883965">
        <w:rPr>
          <w:rFonts w:ascii="Times New Roman" w:eastAsia="Times New Roman" w:hAnsi="Times New Roman" w:cs="Times New Roman"/>
          <w:color w:val="000000" w:themeColor="text1"/>
          <w:lang w:eastAsia="pl-PL"/>
        </w:rPr>
        <w:t xml:space="preserve">Realizacja </w:t>
      </w:r>
      <w:r w:rsidR="008D6443">
        <w:rPr>
          <w:rFonts w:ascii="Times New Roman" w:eastAsia="Times New Roman" w:hAnsi="Times New Roman" w:cs="Times New Roman"/>
          <w:color w:val="000000" w:themeColor="text1"/>
          <w:lang w:eastAsia="pl-PL"/>
        </w:rPr>
        <w:t xml:space="preserve">na bieżąco </w:t>
      </w:r>
      <w:r w:rsidRPr="00883965">
        <w:rPr>
          <w:rFonts w:ascii="Times New Roman" w:eastAsia="Times New Roman" w:hAnsi="Times New Roman" w:cs="Times New Roman"/>
          <w:color w:val="000000" w:themeColor="text1"/>
          <w:lang w:eastAsia="pl-PL"/>
        </w:rPr>
        <w:t>zadania związanego z organizacją zespołów ratownictwa medycznego dedykowanych do wykonywania i pobierania wymazów biologicznych od osób wskazanych przez właściwą miejscowo powiatową stację sanitarno-epidemiologiczną oraz wojewódzką stację sanitarno-epidemiologiczną.  W oparciu o art. 49a ustawy z dnia 8 września 2006 r. o Państwowym Ratownictwie Medycznym (Dz. U. z 2020 r. poz. 882</w:t>
      </w:r>
      <w:r w:rsidR="003328B4" w:rsidRPr="003328B4">
        <w:rPr>
          <w:rFonts w:ascii="Times New Roman" w:eastAsia="Times New Roman" w:hAnsi="Times New Roman" w:cs="Times New Roman"/>
          <w:color w:val="000000" w:themeColor="text1"/>
          <w:lang w:eastAsia="pl-PL"/>
        </w:rPr>
        <w:t>, z późn. zm.</w:t>
      </w:r>
      <w:r w:rsidRPr="00883965">
        <w:rPr>
          <w:rFonts w:ascii="Times New Roman" w:eastAsia="Times New Roman" w:hAnsi="Times New Roman" w:cs="Times New Roman"/>
          <w:color w:val="000000" w:themeColor="text1"/>
          <w:lang w:eastAsia="pl-PL"/>
        </w:rPr>
        <w:t>), art. 5 pkt 33a, ustawy z dnia 27 sierpnia 2004 r. o świadczeniach opieki zdrowotnej finansowanych ze środków publicznych (D</w:t>
      </w:r>
      <w:r w:rsidR="00584155">
        <w:rPr>
          <w:rFonts w:ascii="Times New Roman" w:eastAsia="Times New Roman" w:hAnsi="Times New Roman" w:cs="Times New Roman"/>
          <w:color w:val="000000" w:themeColor="text1"/>
          <w:lang w:eastAsia="pl-PL"/>
        </w:rPr>
        <w:t>z</w:t>
      </w:r>
      <w:r w:rsidRPr="00883965">
        <w:rPr>
          <w:rFonts w:ascii="Times New Roman" w:eastAsia="Times New Roman" w:hAnsi="Times New Roman" w:cs="Times New Roman"/>
          <w:color w:val="000000" w:themeColor="text1"/>
          <w:lang w:eastAsia="pl-PL"/>
        </w:rPr>
        <w:t xml:space="preserve">. U. </w:t>
      </w:r>
      <w:r w:rsidR="00584155">
        <w:rPr>
          <w:rFonts w:ascii="Times New Roman" w:eastAsia="Times New Roman" w:hAnsi="Times New Roman" w:cs="Times New Roman"/>
          <w:color w:val="000000" w:themeColor="text1"/>
          <w:lang w:eastAsia="pl-PL"/>
        </w:rPr>
        <w:t>2020 r. poz 139</w:t>
      </w:r>
      <w:r w:rsidR="003B4048">
        <w:rPr>
          <w:rFonts w:ascii="Times New Roman" w:eastAsia="Times New Roman" w:hAnsi="Times New Roman" w:cs="Times New Roman"/>
          <w:color w:val="000000" w:themeColor="text1"/>
          <w:lang w:eastAsia="pl-PL"/>
        </w:rPr>
        <w:t>8,</w:t>
      </w:r>
      <w:r w:rsidRPr="00883965">
        <w:rPr>
          <w:rFonts w:ascii="Times New Roman" w:eastAsia="Times New Roman" w:hAnsi="Times New Roman" w:cs="Times New Roman"/>
          <w:color w:val="000000" w:themeColor="text1"/>
          <w:lang w:eastAsia="pl-PL"/>
        </w:rPr>
        <w:t xml:space="preserve"> z późń. zm.) oraz ustawy </w:t>
      </w:r>
      <w:r w:rsidR="006C6021" w:rsidRPr="006C6021">
        <w:rPr>
          <w:rFonts w:ascii="Times New Roman" w:eastAsia="Times New Roman" w:hAnsi="Times New Roman" w:cs="Times New Roman"/>
          <w:color w:val="000000" w:themeColor="text1"/>
          <w:lang w:eastAsia="pl-PL"/>
        </w:rPr>
        <w:t>COVID-19</w:t>
      </w:r>
      <w:r w:rsidRPr="00883965">
        <w:rPr>
          <w:rFonts w:ascii="Times New Roman" w:eastAsia="Times New Roman" w:hAnsi="Times New Roman" w:cs="Times New Roman"/>
          <w:color w:val="000000" w:themeColor="text1"/>
          <w:lang w:eastAsia="pl-PL"/>
        </w:rPr>
        <w:t>.</w:t>
      </w:r>
    </w:p>
    <w:p w14:paraId="2866D6C4" w14:textId="77777777" w:rsidR="008B3E32" w:rsidRPr="00883965" w:rsidRDefault="008B3E32" w:rsidP="008B3E32">
      <w:pPr>
        <w:spacing w:before="120" w:after="0" w:line="240" w:lineRule="auto"/>
        <w:jc w:val="both"/>
        <w:rPr>
          <w:rFonts w:ascii="Times New Roman" w:eastAsia="Times New Roman" w:hAnsi="Times New Roman" w:cs="Times New Roman"/>
          <w:color w:val="000000" w:themeColor="text1"/>
          <w:lang w:eastAsia="pl-PL"/>
        </w:rPr>
      </w:pPr>
      <w:r w:rsidRPr="00883965">
        <w:rPr>
          <w:rFonts w:ascii="Times New Roman" w:eastAsia="Times New Roman" w:hAnsi="Times New Roman" w:cs="Times New Roman"/>
          <w:color w:val="000000" w:themeColor="text1"/>
          <w:lang w:eastAsia="pl-PL"/>
        </w:rPr>
        <w:t xml:space="preserve">W terminie od 12 marca wymazy realizowane przez Pogotowie Ratunkowe we Wrocławiu </w:t>
      </w:r>
      <w:r w:rsidRPr="00883965">
        <w:rPr>
          <w:rFonts w:ascii="Times New Roman" w:eastAsia="Times New Roman" w:hAnsi="Times New Roman" w:cs="Times New Roman"/>
          <w:color w:val="000000" w:themeColor="text1"/>
          <w:lang w:eastAsia="pl-PL"/>
        </w:rPr>
        <w:br/>
        <w:t xml:space="preserve">(3 ZRM) i Pogotowie Ratunkowe w Bolesławcu (1 ZRM) </w:t>
      </w:r>
    </w:p>
    <w:p w14:paraId="0C49F46C" w14:textId="77777777" w:rsidR="008B3E32" w:rsidRPr="00883965" w:rsidRDefault="008B3E32" w:rsidP="008B3E32">
      <w:pPr>
        <w:spacing w:before="120" w:after="0" w:line="240" w:lineRule="auto"/>
        <w:jc w:val="both"/>
        <w:rPr>
          <w:rFonts w:ascii="Times New Roman" w:eastAsia="Times New Roman" w:hAnsi="Times New Roman" w:cs="Times New Roman"/>
          <w:color w:val="000000" w:themeColor="text1"/>
          <w:lang w:eastAsia="pl-PL"/>
        </w:rPr>
      </w:pPr>
      <w:r w:rsidRPr="00883965">
        <w:rPr>
          <w:rFonts w:ascii="Times New Roman" w:eastAsia="Times New Roman" w:hAnsi="Times New Roman" w:cs="Times New Roman"/>
          <w:color w:val="000000" w:themeColor="text1"/>
          <w:lang w:eastAsia="pl-PL"/>
        </w:rPr>
        <w:t xml:space="preserve">W kwietniu wymazy realizowane przez Pogotowie Ratunkowe we Wrocławiu (4 ZRM), </w:t>
      </w:r>
      <w:r w:rsidRPr="00883965">
        <w:rPr>
          <w:rFonts w:ascii="Times New Roman" w:eastAsia="Times New Roman" w:hAnsi="Times New Roman" w:cs="Times New Roman"/>
          <w:color w:val="000000" w:themeColor="text1"/>
          <w:lang w:eastAsia="pl-PL"/>
        </w:rPr>
        <w:br/>
        <w:t xml:space="preserve">Zespół Opieki Zdrowotnej w Bolesławcu (2 ZRM),  Ratownictwo Medyczne SP. z o.o </w:t>
      </w:r>
      <w:r w:rsidRPr="00883965">
        <w:rPr>
          <w:rFonts w:ascii="Times New Roman" w:eastAsia="Times New Roman" w:hAnsi="Times New Roman" w:cs="Times New Roman"/>
          <w:color w:val="000000" w:themeColor="text1"/>
          <w:lang w:eastAsia="pl-PL"/>
        </w:rPr>
        <w:br/>
        <w:t xml:space="preserve">(1 ZRM), Zespół Opieki Zdrowotnej w Kłodzku (1 ZRM) oraz Pogotowie Ratunkowe </w:t>
      </w:r>
      <w:r w:rsidRPr="00883965">
        <w:rPr>
          <w:rFonts w:ascii="Times New Roman" w:eastAsia="Times New Roman" w:hAnsi="Times New Roman" w:cs="Times New Roman"/>
          <w:color w:val="000000" w:themeColor="text1"/>
          <w:lang w:eastAsia="pl-PL"/>
        </w:rPr>
        <w:br/>
        <w:t xml:space="preserve">w Wałbrzychu (1).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34"/>
        <w:gridCol w:w="1276"/>
        <w:gridCol w:w="1276"/>
        <w:gridCol w:w="1134"/>
        <w:gridCol w:w="992"/>
        <w:gridCol w:w="1276"/>
      </w:tblGrid>
      <w:tr w:rsidR="008D6443" w:rsidRPr="000A57DE" w14:paraId="5C24FBE7" w14:textId="77777777" w:rsidTr="008D6443">
        <w:trPr>
          <w:trHeight w:val="315"/>
        </w:trPr>
        <w:tc>
          <w:tcPr>
            <w:tcW w:w="9464" w:type="dxa"/>
            <w:gridSpan w:val="7"/>
            <w:shd w:val="clear" w:color="auto" w:fill="auto"/>
            <w:hideMark/>
          </w:tcPr>
          <w:p w14:paraId="4B24C1A0" w14:textId="77777777" w:rsidR="008D6443" w:rsidRPr="007F1842" w:rsidRDefault="008D6443" w:rsidP="008D6443">
            <w:pPr>
              <w:spacing w:after="0" w:line="360" w:lineRule="auto"/>
              <w:jc w:val="center"/>
              <w:rPr>
                <w:rFonts w:ascii="Times New Roman" w:eastAsia="Calibri" w:hAnsi="Times New Roman" w:cs="Times New Roman"/>
                <w:b/>
                <w:bCs/>
                <w:lang w:eastAsia="pl-PL"/>
              </w:rPr>
            </w:pPr>
            <w:r w:rsidRPr="007F1842">
              <w:rPr>
                <w:rFonts w:ascii="Times New Roman" w:eastAsia="Calibri" w:hAnsi="Times New Roman" w:cs="Times New Roman"/>
                <w:b/>
                <w:bCs/>
                <w:lang w:eastAsia="pl-PL"/>
              </w:rPr>
              <w:t>Liczba wykonanych wymazów przez dedykowane zespoły ratownictwa medycznego</w:t>
            </w:r>
          </w:p>
        </w:tc>
      </w:tr>
      <w:tr w:rsidR="008D6443" w:rsidRPr="000A57DE" w14:paraId="2DB274FD" w14:textId="77777777" w:rsidTr="008D6443">
        <w:trPr>
          <w:trHeight w:val="300"/>
        </w:trPr>
        <w:tc>
          <w:tcPr>
            <w:tcW w:w="2376" w:type="dxa"/>
            <w:shd w:val="clear" w:color="auto" w:fill="auto"/>
            <w:noWrap/>
            <w:hideMark/>
          </w:tcPr>
          <w:p w14:paraId="11E0B286" w14:textId="77777777" w:rsidR="008D6443" w:rsidRPr="007F1842" w:rsidRDefault="008D6443" w:rsidP="008D6443">
            <w:pPr>
              <w:spacing w:after="0" w:line="360" w:lineRule="auto"/>
              <w:jc w:val="center"/>
              <w:rPr>
                <w:rFonts w:ascii="Times New Roman" w:eastAsia="Calibri" w:hAnsi="Times New Roman" w:cs="Times New Roman"/>
                <w:lang w:eastAsia="pl-PL"/>
              </w:rPr>
            </w:pPr>
          </w:p>
        </w:tc>
        <w:tc>
          <w:tcPr>
            <w:tcW w:w="1134" w:type="dxa"/>
            <w:shd w:val="clear" w:color="auto" w:fill="auto"/>
            <w:noWrap/>
            <w:hideMark/>
          </w:tcPr>
          <w:p w14:paraId="742D7DD7" w14:textId="77777777" w:rsidR="008D6443" w:rsidRPr="007F1842" w:rsidRDefault="008D6443" w:rsidP="008D6443">
            <w:pPr>
              <w:spacing w:after="0" w:line="360" w:lineRule="auto"/>
              <w:jc w:val="center"/>
              <w:rPr>
                <w:rFonts w:ascii="Times New Roman" w:eastAsia="Calibri" w:hAnsi="Times New Roman" w:cs="Times New Roman"/>
                <w:b/>
                <w:lang w:eastAsia="pl-PL"/>
              </w:rPr>
            </w:pPr>
            <w:r w:rsidRPr="007F1842">
              <w:rPr>
                <w:rFonts w:ascii="Times New Roman" w:eastAsia="Calibri" w:hAnsi="Times New Roman" w:cs="Times New Roman"/>
                <w:b/>
                <w:lang w:eastAsia="pl-PL"/>
              </w:rPr>
              <w:t>marzec</w:t>
            </w:r>
          </w:p>
        </w:tc>
        <w:tc>
          <w:tcPr>
            <w:tcW w:w="1276" w:type="dxa"/>
            <w:shd w:val="clear" w:color="auto" w:fill="auto"/>
            <w:noWrap/>
            <w:hideMark/>
          </w:tcPr>
          <w:p w14:paraId="1041A608" w14:textId="77777777" w:rsidR="008D6443" w:rsidRPr="007F1842" w:rsidRDefault="008D6443" w:rsidP="008D6443">
            <w:pPr>
              <w:spacing w:after="0" w:line="360" w:lineRule="auto"/>
              <w:jc w:val="center"/>
              <w:rPr>
                <w:rFonts w:ascii="Times New Roman" w:eastAsia="Calibri" w:hAnsi="Times New Roman" w:cs="Times New Roman"/>
                <w:b/>
                <w:lang w:eastAsia="pl-PL"/>
              </w:rPr>
            </w:pPr>
            <w:r w:rsidRPr="007F1842">
              <w:rPr>
                <w:rFonts w:ascii="Times New Roman" w:eastAsia="Calibri" w:hAnsi="Times New Roman" w:cs="Times New Roman"/>
                <w:b/>
                <w:lang w:eastAsia="pl-PL"/>
              </w:rPr>
              <w:t>kwiecień</w:t>
            </w:r>
          </w:p>
        </w:tc>
        <w:tc>
          <w:tcPr>
            <w:tcW w:w="1276" w:type="dxa"/>
            <w:shd w:val="clear" w:color="auto" w:fill="auto"/>
            <w:noWrap/>
            <w:hideMark/>
          </w:tcPr>
          <w:p w14:paraId="418B3D60" w14:textId="77777777" w:rsidR="008D6443" w:rsidRPr="007F1842" w:rsidRDefault="008D6443" w:rsidP="008D6443">
            <w:pPr>
              <w:spacing w:after="0" w:line="360" w:lineRule="auto"/>
              <w:jc w:val="center"/>
              <w:rPr>
                <w:rFonts w:ascii="Times New Roman" w:eastAsia="Calibri" w:hAnsi="Times New Roman" w:cs="Times New Roman"/>
                <w:b/>
                <w:lang w:eastAsia="pl-PL"/>
              </w:rPr>
            </w:pPr>
            <w:r w:rsidRPr="007F1842">
              <w:rPr>
                <w:rFonts w:ascii="Times New Roman" w:eastAsia="Calibri" w:hAnsi="Times New Roman" w:cs="Times New Roman"/>
                <w:b/>
                <w:lang w:eastAsia="pl-PL"/>
              </w:rPr>
              <w:t>maj</w:t>
            </w:r>
          </w:p>
        </w:tc>
        <w:tc>
          <w:tcPr>
            <w:tcW w:w="1134" w:type="dxa"/>
          </w:tcPr>
          <w:p w14:paraId="15BE55C2" w14:textId="77777777" w:rsidR="008D6443" w:rsidRPr="007F1842" w:rsidRDefault="008D6443" w:rsidP="008D6443">
            <w:pPr>
              <w:spacing w:after="0" w:line="360" w:lineRule="auto"/>
              <w:jc w:val="center"/>
              <w:rPr>
                <w:rFonts w:ascii="Times New Roman" w:eastAsia="Calibri" w:hAnsi="Times New Roman" w:cs="Times New Roman"/>
                <w:b/>
                <w:lang w:eastAsia="pl-PL"/>
              </w:rPr>
            </w:pPr>
            <w:r w:rsidRPr="007F1842">
              <w:rPr>
                <w:rFonts w:ascii="Times New Roman" w:eastAsia="Calibri" w:hAnsi="Times New Roman" w:cs="Times New Roman"/>
                <w:b/>
                <w:lang w:eastAsia="pl-PL"/>
              </w:rPr>
              <w:t>czerwiec</w:t>
            </w:r>
          </w:p>
        </w:tc>
        <w:tc>
          <w:tcPr>
            <w:tcW w:w="992" w:type="dxa"/>
          </w:tcPr>
          <w:p w14:paraId="41ECAAB3" w14:textId="77777777" w:rsidR="008D6443" w:rsidRPr="007F1842" w:rsidRDefault="008D6443" w:rsidP="008D6443">
            <w:pPr>
              <w:spacing w:after="0" w:line="360" w:lineRule="auto"/>
              <w:jc w:val="center"/>
              <w:rPr>
                <w:rFonts w:ascii="Times New Roman" w:eastAsia="Calibri" w:hAnsi="Times New Roman" w:cs="Times New Roman"/>
                <w:b/>
                <w:lang w:eastAsia="pl-PL"/>
              </w:rPr>
            </w:pPr>
            <w:r w:rsidRPr="007F1842">
              <w:rPr>
                <w:rFonts w:ascii="Times New Roman" w:eastAsia="Calibri" w:hAnsi="Times New Roman" w:cs="Times New Roman"/>
                <w:b/>
                <w:lang w:eastAsia="pl-PL"/>
              </w:rPr>
              <w:t>lipiec</w:t>
            </w:r>
          </w:p>
        </w:tc>
        <w:tc>
          <w:tcPr>
            <w:tcW w:w="1276" w:type="dxa"/>
          </w:tcPr>
          <w:p w14:paraId="2F5D69D9" w14:textId="77777777" w:rsidR="008D6443" w:rsidRPr="007F1842" w:rsidRDefault="008D6443" w:rsidP="008D6443">
            <w:pPr>
              <w:spacing w:after="0" w:line="360" w:lineRule="auto"/>
              <w:jc w:val="center"/>
              <w:rPr>
                <w:rFonts w:ascii="Times New Roman" w:eastAsia="Calibri" w:hAnsi="Times New Roman" w:cs="Times New Roman"/>
                <w:b/>
                <w:lang w:eastAsia="pl-PL"/>
              </w:rPr>
            </w:pPr>
            <w:r w:rsidRPr="007F1842">
              <w:rPr>
                <w:rFonts w:ascii="Times New Roman" w:eastAsia="Calibri" w:hAnsi="Times New Roman" w:cs="Times New Roman"/>
                <w:b/>
                <w:lang w:eastAsia="pl-PL"/>
              </w:rPr>
              <w:t>sierpień</w:t>
            </w:r>
          </w:p>
        </w:tc>
      </w:tr>
      <w:tr w:rsidR="008D6443" w:rsidRPr="000A57DE" w14:paraId="3E14CEB0" w14:textId="77777777" w:rsidTr="008D6443">
        <w:trPr>
          <w:trHeight w:val="600"/>
        </w:trPr>
        <w:tc>
          <w:tcPr>
            <w:tcW w:w="2376" w:type="dxa"/>
            <w:shd w:val="clear" w:color="auto" w:fill="auto"/>
            <w:hideMark/>
          </w:tcPr>
          <w:p w14:paraId="323EC881" w14:textId="77777777" w:rsidR="008D6443" w:rsidRPr="007F1842" w:rsidRDefault="008D6443" w:rsidP="008D6443">
            <w:pPr>
              <w:spacing w:after="0" w:line="360" w:lineRule="auto"/>
              <w:jc w:val="center"/>
              <w:rPr>
                <w:rFonts w:ascii="Times New Roman" w:eastAsia="Calibri" w:hAnsi="Times New Roman" w:cs="Times New Roman"/>
                <w:b/>
                <w:bCs/>
                <w:lang w:eastAsia="pl-PL"/>
              </w:rPr>
            </w:pPr>
            <w:r w:rsidRPr="007F1842">
              <w:rPr>
                <w:rFonts w:ascii="Times New Roman" w:eastAsia="Calibri" w:hAnsi="Times New Roman" w:cs="Times New Roman"/>
                <w:b/>
                <w:bCs/>
                <w:lang w:eastAsia="pl-PL"/>
              </w:rPr>
              <w:t>Pogotowie Ratunkowe w Wałbrzychu</w:t>
            </w:r>
          </w:p>
        </w:tc>
        <w:tc>
          <w:tcPr>
            <w:tcW w:w="1134" w:type="dxa"/>
            <w:shd w:val="clear" w:color="auto" w:fill="auto"/>
            <w:noWrap/>
            <w:hideMark/>
          </w:tcPr>
          <w:p w14:paraId="2D9ED85A"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w:t>
            </w:r>
          </w:p>
        </w:tc>
        <w:tc>
          <w:tcPr>
            <w:tcW w:w="1276" w:type="dxa"/>
            <w:shd w:val="clear" w:color="auto" w:fill="auto"/>
            <w:noWrap/>
            <w:hideMark/>
          </w:tcPr>
          <w:p w14:paraId="41DEC638"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391</w:t>
            </w:r>
          </w:p>
        </w:tc>
        <w:tc>
          <w:tcPr>
            <w:tcW w:w="1276" w:type="dxa"/>
            <w:shd w:val="clear" w:color="auto" w:fill="auto"/>
            <w:noWrap/>
            <w:hideMark/>
          </w:tcPr>
          <w:p w14:paraId="1A671DCD"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1044</w:t>
            </w:r>
          </w:p>
        </w:tc>
        <w:tc>
          <w:tcPr>
            <w:tcW w:w="1134" w:type="dxa"/>
          </w:tcPr>
          <w:p w14:paraId="00EEF195"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301</w:t>
            </w:r>
          </w:p>
        </w:tc>
        <w:tc>
          <w:tcPr>
            <w:tcW w:w="992" w:type="dxa"/>
          </w:tcPr>
          <w:p w14:paraId="69B685C4"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83</w:t>
            </w:r>
          </w:p>
        </w:tc>
        <w:tc>
          <w:tcPr>
            <w:tcW w:w="1276" w:type="dxa"/>
          </w:tcPr>
          <w:p w14:paraId="1A36A997"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186</w:t>
            </w:r>
          </w:p>
        </w:tc>
      </w:tr>
      <w:tr w:rsidR="008D6443" w:rsidRPr="000A57DE" w14:paraId="4E6BDF43" w14:textId="77777777" w:rsidTr="008D6443">
        <w:trPr>
          <w:trHeight w:val="900"/>
        </w:trPr>
        <w:tc>
          <w:tcPr>
            <w:tcW w:w="2376" w:type="dxa"/>
            <w:shd w:val="clear" w:color="auto" w:fill="auto"/>
            <w:hideMark/>
          </w:tcPr>
          <w:p w14:paraId="3F49FEB1" w14:textId="77777777" w:rsidR="008D6443" w:rsidRPr="007F1842" w:rsidRDefault="008D6443" w:rsidP="008D6443">
            <w:pPr>
              <w:spacing w:after="0" w:line="360" w:lineRule="auto"/>
              <w:jc w:val="center"/>
              <w:rPr>
                <w:rFonts w:ascii="Times New Roman" w:eastAsia="Calibri" w:hAnsi="Times New Roman" w:cs="Times New Roman"/>
                <w:b/>
                <w:bCs/>
                <w:lang w:eastAsia="pl-PL"/>
              </w:rPr>
            </w:pPr>
            <w:r w:rsidRPr="007F1842">
              <w:rPr>
                <w:rFonts w:ascii="Times New Roman" w:eastAsia="Calibri" w:hAnsi="Times New Roman" w:cs="Times New Roman"/>
                <w:b/>
                <w:bCs/>
                <w:lang w:eastAsia="pl-PL"/>
              </w:rPr>
              <w:t>SPZOZ Pogotowie Ratunkowe we Wrocławiu</w:t>
            </w:r>
          </w:p>
        </w:tc>
        <w:tc>
          <w:tcPr>
            <w:tcW w:w="1134" w:type="dxa"/>
            <w:shd w:val="clear" w:color="auto" w:fill="auto"/>
            <w:noWrap/>
            <w:hideMark/>
          </w:tcPr>
          <w:p w14:paraId="14BCB474"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895</w:t>
            </w:r>
          </w:p>
        </w:tc>
        <w:tc>
          <w:tcPr>
            <w:tcW w:w="1276" w:type="dxa"/>
            <w:shd w:val="clear" w:color="auto" w:fill="auto"/>
            <w:noWrap/>
            <w:hideMark/>
          </w:tcPr>
          <w:p w14:paraId="26638C0D"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2077</w:t>
            </w:r>
          </w:p>
        </w:tc>
        <w:tc>
          <w:tcPr>
            <w:tcW w:w="1276" w:type="dxa"/>
            <w:shd w:val="clear" w:color="auto" w:fill="auto"/>
            <w:noWrap/>
            <w:hideMark/>
          </w:tcPr>
          <w:p w14:paraId="54009441"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2706</w:t>
            </w:r>
          </w:p>
        </w:tc>
        <w:tc>
          <w:tcPr>
            <w:tcW w:w="1134" w:type="dxa"/>
          </w:tcPr>
          <w:p w14:paraId="35447108"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1 703</w:t>
            </w:r>
          </w:p>
        </w:tc>
        <w:tc>
          <w:tcPr>
            <w:tcW w:w="992" w:type="dxa"/>
          </w:tcPr>
          <w:p w14:paraId="1DB11D92"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1 450</w:t>
            </w:r>
          </w:p>
        </w:tc>
        <w:tc>
          <w:tcPr>
            <w:tcW w:w="1276" w:type="dxa"/>
          </w:tcPr>
          <w:p w14:paraId="2EC81F77"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2 795</w:t>
            </w:r>
          </w:p>
        </w:tc>
      </w:tr>
      <w:tr w:rsidR="008D6443" w:rsidRPr="000A57DE" w14:paraId="4DFAB9DC" w14:textId="77777777" w:rsidTr="008D6443">
        <w:trPr>
          <w:trHeight w:val="600"/>
        </w:trPr>
        <w:tc>
          <w:tcPr>
            <w:tcW w:w="2376" w:type="dxa"/>
            <w:shd w:val="clear" w:color="auto" w:fill="auto"/>
            <w:hideMark/>
          </w:tcPr>
          <w:p w14:paraId="1B60EEAD" w14:textId="77777777" w:rsidR="008D6443" w:rsidRPr="007F1842" w:rsidRDefault="008D6443" w:rsidP="008D6443">
            <w:pPr>
              <w:spacing w:after="0" w:line="360" w:lineRule="auto"/>
              <w:jc w:val="center"/>
              <w:rPr>
                <w:rFonts w:ascii="Times New Roman" w:eastAsia="Calibri" w:hAnsi="Times New Roman" w:cs="Times New Roman"/>
                <w:b/>
                <w:bCs/>
                <w:lang w:eastAsia="pl-PL"/>
              </w:rPr>
            </w:pPr>
            <w:r w:rsidRPr="007F1842">
              <w:rPr>
                <w:rFonts w:ascii="Times New Roman" w:eastAsia="Calibri" w:hAnsi="Times New Roman" w:cs="Times New Roman"/>
                <w:b/>
                <w:bCs/>
                <w:lang w:eastAsia="pl-PL"/>
              </w:rPr>
              <w:lastRenderedPageBreak/>
              <w:t>Zespół Opieki Zdrowotnej w Bolesławcu</w:t>
            </w:r>
          </w:p>
        </w:tc>
        <w:tc>
          <w:tcPr>
            <w:tcW w:w="1134" w:type="dxa"/>
            <w:shd w:val="clear" w:color="auto" w:fill="auto"/>
            <w:noWrap/>
            <w:hideMark/>
          </w:tcPr>
          <w:p w14:paraId="70B11473"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429</w:t>
            </w:r>
          </w:p>
        </w:tc>
        <w:tc>
          <w:tcPr>
            <w:tcW w:w="1276" w:type="dxa"/>
            <w:shd w:val="clear" w:color="auto" w:fill="auto"/>
            <w:noWrap/>
            <w:hideMark/>
          </w:tcPr>
          <w:p w14:paraId="546A630E"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2317</w:t>
            </w:r>
          </w:p>
        </w:tc>
        <w:tc>
          <w:tcPr>
            <w:tcW w:w="1276" w:type="dxa"/>
            <w:shd w:val="clear" w:color="auto" w:fill="auto"/>
            <w:noWrap/>
            <w:hideMark/>
          </w:tcPr>
          <w:p w14:paraId="106703DA"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2163</w:t>
            </w:r>
          </w:p>
        </w:tc>
        <w:tc>
          <w:tcPr>
            <w:tcW w:w="1134" w:type="dxa"/>
          </w:tcPr>
          <w:p w14:paraId="5B0B8E05"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 xml:space="preserve">1 030 </w:t>
            </w:r>
          </w:p>
        </w:tc>
        <w:tc>
          <w:tcPr>
            <w:tcW w:w="992" w:type="dxa"/>
          </w:tcPr>
          <w:p w14:paraId="65544F20"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385</w:t>
            </w:r>
          </w:p>
        </w:tc>
        <w:tc>
          <w:tcPr>
            <w:tcW w:w="1276" w:type="dxa"/>
          </w:tcPr>
          <w:p w14:paraId="6E6C5B62"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900</w:t>
            </w:r>
          </w:p>
        </w:tc>
      </w:tr>
      <w:tr w:rsidR="008D6443" w:rsidRPr="000A57DE" w14:paraId="5475023F" w14:textId="77777777" w:rsidTr="008D6443">
        <w:trPr>
          <w:trHeight w:val="588"/>
        </w:trPr>
        <w:tc>
          <w:tcPr>
            <w:tcW w:w="2376" w:type="dxa"/>
            <w:shd w:val="clear" w:color="auto" w:fill="auto"/>
            <w:hideMark/>
          </w:tcPr>
          <w:p w14:paraId="26B8FF1F" w14:textId="77777777" w:rsidR="008D6443" w:rsidRPr="007F1842" w:rsidRDefault="008D6443" w:rsidP="008D6443">
            <w:pPr>
              <w:spacing w:after="0" w:line="360" w:lineRule="auto"/>
              <w:jc w:val="center"/>
              <w:rPr>
                <w:rFonts w:ascii="Times New Roman" w:eastAsia="Calibri" w:hAnsi="Times New Roman" w:cs="Times New Roman"/>
                <w:b/>
                <w:bCs/>
                <w:lang w:eastAsia="pl-PL"/>
              </w:rPr>
            </w:pPr>
            <w:r w:rsidRPr="007F1842">
              <w:rPr>
                <w:rFonts w:ascii="Times New Roman" w:eastAsia="Calibri" w:hAnsi="Times New Roman" w:cs="Times New Roman"/>
                <w:b/>
                <w:bCs/>
                <w:lang w:eastAsia="pl-PL"/>
              </w:rPr>
              <w:t>Ratownictwo Medyczne SP. z o.o.</w:t>
            </w:r>
          </w:p>
        </w:tc>
        <w:tc>
          <w:tcPr>
            <w:tcW w:w="1134" w:type="dxa"/>
            <w:shd w:val="clear" w:color="auto" w:fill="auto"/>
            <w:noWrap/>
            <w:hideMark/>
          </w:tcPr>
          <w:p w14:paraId="222005B4" w14:textId="77777777" w:rsidR="008D6443" w:rsidRPr="007F1842" w:rsidRDefault="008D6443" w:rsidP="008D6443">
            <w:pPr>
              <w:spacing w:after="0" w:line="360" w:lineRule="auto"/>
              <w:jc w:val="center"/>
              <w:rPr>
                <w:rFonts w:ascii="Times New Roman" w:eastAsia="Calibri" w:hAnsi="Times New Roman" w:cs="Times New Roman"/>
                <w:lang w:eastAsia="pl-PL"/>
              </w:rPr>
            </w:pPr>
          </w:p>
        </w:tc>
        <w:tc>
          <w:tcPr>
            <w:tcW w:w="1276" w:type="dxa"/>
            <w:shd w:val="clear" w:color="auto" w:fill="auto"/>
            <w:noWrap/>
            <w:hideMark/>
          </w:tcPr>
          <w:p w14:paraId="4187A222"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117</w:t>
            </w:r>
          </w:p>
        </w:tc>
        <w:tc>
          <w:tcPr>
            <w:tcW w:w="1276" w:type="dxa"/>
            <w:shd w:val="clear" w:color="auto" w:fill="auto"/>
            <w:noWrap/>
            <w:hideMark/>
          </w:tcPr>
          <w:p w14:paraId="0B63C0BB"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255</w:t>
            </w:r>
          </w:p>
        </w:tc>
        <w:tc>
          <w:tcPr>
            <w:tcW w:w="1134" w:type="dxa"/>
          </w:tcPr>
          <w:p w14:paraId="0CE57943"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196</w:t>
            </w:r>
          </w:p>
        </w:tc>
        <w:tc>
          <w:tcPr>
            <w:tcW w:w="992" w:type="dxa"/>
          </w:tcPr>
          <w:p w14:paraId="5A69C313"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384</w:t>
            </w:r>
          </w:p>
        </w:tc>
        <w:tc>
          <w:tcPr>
            <w:tcW w:w="1276" w:type="dxa"/>
          </w:tcPr>
          <w:p w14:paraId="266D9189"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476</w:t>
            </w:r>
          </w:p>
        </w:tc>
      </w:tr>
      <w:tr w:rsidR="008D6443" w:rsidRPr="000A57DE" w14:paraId="1AF94F43" w14:textId="77777777" w:rsidTr="008D6443">
        <w:trPr>
          <w:trHeight w:val="600"/>
        </w:trPr>
        <w:tc>
          <w:tcPr>
            <w:tcW w:w="2376" w:type="dxa"/>
            <w:shd w:val="clear" w:color="auto" w:fill="auto"/>
            <w:hideMark/>
          </w:tcPr>
          <w:p w14:paraId="27E3FDAF" w14:textId="77777777" w:rsidR="008D6443" w:rsidRPr="007F1842" w:rsidRDefault="008D6443" w:rsidP="008D6443">
            <w:pPr>
              <w:spacing w:after="0" w:line="360" w:lineRule="auto"/>
              <w:jc w:val="center"/>
              <w:rPr>
                <w:rFonts w:ascii="Times New Roman" w:eastAsia="Calibri" w:hAnsi="Times New Roman" w:cs="Times New Roman"/>
                <w:b/>
                <w:bCs/>
                <w:lang w:eastAsia="pl-PL"/>
              </w:rPr>
            </w:pPr>
            <w:r w:rsidRPr="007F1842">
              <w:rPr>
                <w:rFonts w:ascii="Times New Roman" w:eastAsia="Calibri" w:hAnsi="Times New Roman" w:cs="Times New Roman"/>
                <w:b/>
                <w:bCs/>
                <w:lang w:eastAsia="pl-PL"/>
              </w:rPr>
              <w:t>SPZOZ Zespół Opieki Zdrowotnej w Kłodzku</w:t>
            </w:r>
          </w:p>
        </w:tc>
        <w:tc>
          <w:tcPr>
            <w:tcW w:w="1134" w:type="dxa"/>
            <w:shd w:val="clear" w:color="auto" w:fill="auto"/>
            <w:noWrap/>
            <w:hideMark/>
          </w:tcPr>
          <w:p w14:paraId="7087F165"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w:t>
            </w:r>
          </w:p>
        </w:tc>
        <w:tc>
          <w:tcPr>
            <w:tcW w:w="1276" w:type="dxa"/>
            <w:shd w:val="clear" w:color="auto" w:fill="auto"/>
            <w:noWrap/>
            <w:hideMark/>
          </w:tcPr>
          <w:p w14:paraId="2A44B331"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361</w:t>
            </w:r>
          </w:p>
        </w:tc>
        <w:tc>
          <w:tcPr>
            <w:tcW w:w="1276" w:type="dxa"/>
            <w:shd w:val="clear" w:color="auto" w:fill="auto"/>
            <w:noWrap/>
            <w:hideMark/>
          </w:tcPr>
          <w:p w14:paraId="289B3040"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1227</w:t>
            </w:r>
          </w:p>
        </w:tc>
        <w:tc>
          <w:tcPr>
            <w:tcW w:w="1134" w:type="dxa"/>
          </w:tcPr>
          <w:p w14:paraId="6496CBBC"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772</w:t>
            </w:r>
          </w:p>
        </w:tc>
        <w:tc>
          <w:tcPr>
            <w:tcW w:w="992" w:type="dxa"/>
          </w:tcPr>
          <w:p w14:paraId="0812C5E4"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519</w:t>
            </w:r>
          </w:p>
        </w:tc>
        <w:tc>
          <w:tcPr>
            <w:tcW w:w="1276" w:type="dxa"/>
          </w:tcPr>
          <w:p w14:paraId="533E6018" w14:textId="77777777" w:rsidR="008D6443" w:rsidRPr="007F1842" w:rsidRDefault="008D6443" w:rsidP="008D6443">
            <w:pPr>
              <w:spacing w:after="0" w:line="360" w:lineRule="auto"/>
              <w:jc w:val="center"/>
              <w:rPr>
                <w:rFonts w:ascii="Times New Roman" w:eastAsia="Calibri" w:hAnsi="Times New Roman" w:cs="Times New Roman"/>
                <w:lang w:eastAsia="pl-PL"/>
              </w:rPr>
            </w:pPr>
            <w:r w:rsidRPr="007F1842">
              <w:rPr>
                <w:rFonts w:ascii="Times New Roman" w:eastAsia="Calibri" w:hAnsi="Times New Roman" w:cs="Times New Roman"/>
                <w:lang w:eastAsia="pl-PL"/>
              </w:rPr>
              <w:t>864</w:t>
            </w:r>
          </w:p>
        </w:tc>
      </w:tr>
    </w:tbl>
    <w:p w14:paraId="6AFE270E" w14:textId="335F7159" w:rsidR="008B3E32" w:rsidRPr="00883965" w:rsidRDefault="008B3E32" w:rsidP="008B3E32">
      <w:pPr>
        <w:spacing w:before="120" w:after="0" w:line="240" w:lineRule="auto"/>
        <w:jc w:val="both"/>
        <w:rPr>
          <w:rFonts w:ascii="Times New Roman" w:eastAsia="Times New Roman" w:hAnsi="Times New Roman" w:cs="Times New Roman"/>
          <w:color w:val="000000" w:themeColor="text1"/>
          <w:lang w:eastAsia="pl-PL"/>
        </w:rPr>
      </w:pPr>
      <w:r w:rsidRPr="00883965">
        <w:rPr>
          <w:rFonts w:ascii="Times New Roman" w:eastAsia="Times New Roman" w:hAnsi="Times New Roman" w:cs="Times New Roman"/>
          <w:color w:val="000000" w:themeColor="text1"/>
          <w:lang w:eastAsia="pl-PL"/>
        </w:rPr>
        <w:t xml:space="preserve">Stan prawny na 1 czerwca 2020 r., Wcześniej realizowane umowy, były zgodne z aktualnym stanem prawnym. </w:t>
      </w:r>
    </w:p>
    <w:p w14:paraId="332D2F76" w14:textId="0BEB0F01" w:rsidR="008B3E32" w:rsidRDefault="008B3E32" w:rsidP="008B3E32">
      <w:pPr>
        <w:spacing w:before="120" w:after="0" w:line="240" w:lineRule="auto"/>
        <w:jc w:val="both"/>
        <w:rPr>
          <w:rFonts w:ascii="Times New Roman" w:eastAsia="Times New Roman" w:hAnsi="Times New Roman" w:cs="Times New Roman"/>
          <w:color w:val="000000" w:themeColor="text1"/>
          <w:lang w:eastAsia="pl-PL"/>
        </w:rPr>
      </w:pPr>
      <w:r w:rsidRPr="00883965">
        <w:rPr>
          <w:rFonts w:ascii="Times New Roman" w:eastAsia="Times New Roman" w:hAnsi="Times New Roman" w:cs="Times New Roman"/>
          <w:color w:val="000000" w:themeColor="text1"/>
          <w:lang w:eastAsia="pl-PL"/>
        </w:rPr>
        <w:t xml:space="preserve">Ponadto, DUW koordynował działania związane z organizacją miejsc kwarantanny.  </w:t>
      </w:r>
      <w:r w:rsidRPr="00883965">
        <w:rPr>
          <w:rFonts w:ascii="Times New Roman" w:eastAsia="Calibri" w:hAnsi="Times New Roman" w:cs="Times New Roman"/>
          <w:color w:val="000000" w:themeColor="text1"/>
        </w:rPr>
        <w:t>Łącznie na terenie województwa dolnośląskiego poddano kwarantannie</w:t>
      </w:r>
      <w:r w:rsidR="006C11FA">
        <w:rPr>
          <w:rFonts w:ascii="Times New Roman" w:eastAsia="Calibri" w:hAnsi="Times New Roman" w:cs="Times New Roman"/>
          <w:color w:val="000000" w:themeColor="text1"/>
        </w:rPr>
        <w:t xml:space="preserve"> zbiorowej</w:t>
      </w:r>
      <w:r w:rsidRPr="00883965">
        <w:rPr>
          <w:rFonts w:ascii="Times New Roman" w:eastAsia="Calibri" w:hAnsi="Times New Roman" w:cs="Times New Roman"/>
          <w:color w:val="000000" w:themeColor="text1"/>
        </w:rPr>
        <w:t xml:space="preserve"> 428 osób. Z 42 miejsc kwarantanny wykorzystanych zostało 21. Przedmiotowe działania realizowano w oparciu o ustawę z dnia 5 grudnia 2008 r., o zapobieganiu oraz zwalczaniu zakażeń i chorób zakaźnych u ludzi (</w:t>
      </w:r>
      <w:r w:rsidRPr="00883965">
        <w:rPr>
          <w:rFonts w:ascii="Times New Roman" w:eastAsia="Times New Roman" w:hAnsi="Times New Roman" w:cs="Times New Roman"/>
          <w:color w:val="000000" w:themeColor="text1"/>
          <w:lang w:eastAsia="pl-PL"/>
        </w:rPr>
        <w:t>Dz.</w:t>
      </w:r>
      <w:r w:rsidR="002327C0">
        <w:rPr>
          <w:rFonts w:ascii="Times New Roman" w:eastAsia="Times New Roman" w:hAnsi="Times New Roman" w:cs="Times New Roman"/>
          <w:color w:val="000000" w:themeColor="text1"/>
          <w:lang w:eastAsia="pl-PL"/>
        </w:rPr>
        <w:t xml:space="preserve"> </w:t>
      </w:r>
      <w:r w:rsidRPr="00883965">
        <w:rPr>
          <w:rFonts w:ascii="Times New Roman" w:eastAsia="Times New Roman" w:hAnsi="Times New Roman" w:cs="Times New Roman"/>
          <w:color w:val="000000" w:themeColor="text1"/>
          <w:lang w:eastAsia="pl-PL"/>
        </w:rPr>
        <w:t xml:space="preserve">U. z 2019 r poz. 1239). </w:t>
      </w:r>
    </w:p>
    <w:p w14:paraId="20A4EF8C" w14:textId="788883A0" w:rsidR="00C31375" w:rsidRDefault="00C31375" w:rsidP="008B3E32">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Poniższa tabela prezentuje wszystkie miejsca przeznaczone do kwarantanny – wytłuszczonym drukiem zostały zaznaczone miejsca faktycznie wykorzystane.</w:t>
      </w:r>
    </w:p>
    <w:tbl>
      <w:tblPr>
        <w:tblW w:w="94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36"/>
        <w:gridCol w:w="3828"/>
        <w:gridCol w:w="876"/>
        <w:gridCol w:w="1763"/>
      </w:tblGrid>
      <w:tr w:rsidR="000A50C8" w:rsidRPr="00C31375" w14:paraId="44AA4BD7" w14:textId="77777777" w:rsidTr="006C11FA">
        <w:trPr>
          <w:trHeight w:val="1162"/>
        </w:trPr>
        <w:tc>
          <w:tcPr>
            <w:tcW w:w="541" w:type="dxa"/>
            <w:shd w:val="clear" w:color="auto" w:fill="auto"/>
            <w:hideMark/>
          </w:tcPr>
          <w:p w14:paraId="27917955" w14:textId="77777777"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r w:rsidRPr="00C31375">
              <w:rPr>
                <w:rFonts w:ascii="Times New Roman" w:eastAsia="Calibri" w:hAnsi="Times New Roman" w:cs="Times New Roman"/>
                <w:b/>
                <w:bCs/>
                <w:color w:val="000000" w:themeColor="text1"/>
              </w:rPr>
              <w:t>Lp.</w:t>
            </w:r>
          </w:p>
        </w:tc>
        <w:tc>
          <w:tcPr>
            <w:tcW w:w="2436" w:type="dxa"/>
            <w:shd w:val="clear" w:color="auto" w:fill="auto"/>
            <w:hideMark/>
          </w:tcPr>
          <w:p w14:paraId="12E86FEC" w14:textId="77777777"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r w:rsidRPr="00C31375">
              <w:rPr>
                <w:rFonts w:ascii="Times New Roman" w:eastAsia="Calibri" w:hAnsi="Times New Roman" w:cs="Times New Roman"/>
                <w:b/>
                <w:bCs/>
                <w:color w:val="000000" w:themeColor="text1"/>
              </w:rPr>
              <w:t>Adres miejsca lokalizacji kwarantanny zbiorowej</w:t>
            </w:r>
          </w:p>
        </w:tc>
        <w:tc>
          <w:tcPr>
            <w:tcW w:w="3828" w:type="dxa"/>
            <w:shd w:val="clear" w:color="auto" w:fill="auto"/>
            <w:hideMark/>
          </w:tcPr>
          <w:p w14:paraId="7A1A737E" w14:textId="77777777"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r w:rsidRPr="00C31375">
              <w:rPr>
                <w:rFonts w:ascii="Times New Roman" w:eastAsia="Calibri" w:hAnsi="Times New Roman" w:cs="Times New Roman"/>
                <w:b/>
                <w:bCs/>
                <w:color w:val="000000" w:themeColor="text1"/>
              </w:rPr>
              <w:t xml:space="preserve">Nazwa obiektu </w:t>
            </w:r>
            <w:r w:rsidRPr="00C31375">
              <w:rPr>
                <w:rFonts w:ascii="Times New Roman" w:eastAsia="Calibri" w:hAnsi="Times New Roman" w:cs="Times New Roman"/>
                <w:b/>
                <w:bCs/>
                <w:color w:val="000000" w:themeColor="text1"/>
              </w:rPr>
              <w:br/>
              <w:t>(szkoła, świetlica, ośrodek wypoczynkowy, itp.)</w:t>
            </w:r>
          </w:p>
        </w:tc>
        <w:tc>
          <w:tcPr>
            <w:tcW w:w="876" w:type="dxa"/>
            <w:shd w:val="clear" w:color="auto" w:fill="auto"/>
            <w:hideMark/>
          </w:tcPr>
          <w:p w14:paraId="0926CF79" w14:textId="4FB621F2" w:rsidR="00D96F44" w:rsidRDefault="00D96F44" w:rsidP="00C31375">
            <w:pPr>
              <w:spacing w:before="120" w:after="0" w:line="240" w:lineRule="auto"/>
              <w:jc w:val="both"/>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t>Liczba</w:t>
            </w:r>
          </w:p>
          <w:p w14:paraId="62EF7B1E" w14:textId="04B75AE6"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r w:rsidRPr="00C31375">
              <w:rPr>
                <w:rFonts w:ascii="Times New Roman" w:eastAsia="Calibri" w:hAnsi="Times New Roman" w:cs="Times New Roman"/>
                <w:b/>
                <w:bCs/>
                <w:color w:val="000000" w:themeColor="text1"/>
              </w:rPr>
              <w:t>osób</w:t>
            </w:r>
          </w:p>
        </w:tc>
        <w:tc>
          <w:tcPr>
            <w:tcW w:w="1763" w:type="dxa"/>
            <w:shd w:val="clear" w:color="auto" w:fill="auto"/>
            <w:hideMark/>
          </w:tcPr>
          <w:p w14:paraId="185309C3" w14:textId="77777777"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r w:rsidRPr="00C31375">
              <w:rPr>
                <w:rFonts w:ascii="Times New Roman" w:eastAsia="Calibri" w:hAnsi="Times New Roman" w:cs="Times New Roman"/>
                <w:b/>
                <w:bCs/>
                <w:color w:val="000000" w:themeColor="text1"/>
              </w:rPr>
              <w:t>powiat</w:t>
            </w:r>
          </w:p>
        </w:tc>
      </w:tr>
      <w:tr w:rsidR="000A50C8" w:rsidRPr="00C31375" w14:paraId="6E4B56D4" w14:textId="77777777" w:rsidTr="006C11FA">
        <w:trPr>
          <w:trHeight w:val="765"/>
        </w:trPr>
        <w:tc>
          <w:tcPr>
            <w:tcW w:w="541" w:type="dxa"/>
            <w:shd w:val="clear" w:color="auto" w:fill="auto"/>
            <w:noWrap/>
            <w:hideMark/>
          </w:tcPr>
          <w:p w14:paraId="542C5451"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w:t>
            </w:r>
          </w:p>
        </w:tc>
        <w:tc>
          <w:tcPr>
            <w:tcW w:w="2436" w:type="dxa"/>
            <w:shd w:val="clear" w:color="auto" w:fill="auto"/>
            <w:hideMark/>
          </w:tcPr>
          <w:p w14:paraId="43AB7FC4"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al. Tysiąclecia 30,</w:t>
            </w:r>
            <w:r w:rsidRPr="00C31375">
              <w:rPr>
                <w:rFonts w:ascii="Times New Roman" w:eastAsia="Calibri" w:hAnsi="Times New Roman" w:cs="Times New Roman"/>
                <w:b/>
                <w:color w:val="000000" w:themeColor="text1"/>
              </w:rPr>
              <w:br/>
              <w:t>59-700 Bolesławiec</w:t>
            </w:r>
          </w:p>
        </w:tc>
        <w:tc>
          <w:tcPr>
            <w:tcW w:w="3828" w:type="dxa"/>
            <w:shd w:val="clear" w:color="auto" w:fill="auto"/>
            <w:hideMark/>
          </w:tcPr>
          <w:p w14:paraId="255161F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Wojewódzki Szpital </w:t>
            </w:r>
            <w:r w:rsidRPr="00C31375">
              <w:rPr>
                <w:rFonts w:ascii="Times New Roman" w:eastAsia="Calibri" w:hAnsi="Times New Roman" w:cs="Times New Roman"/>
                <w:b/>
                <w:color w:val="000000" w:themeColor="text1"/>
              </w:rPr>
              <w:br/>
              <w:t>dla Nerwowo i Psychicznie Chorych, Oddział szpitala</w:t>
            </w:r>
          </w:p>
        </w:tc>
        <w:tc>
          <w:tcPr>
            <w:tcW w:w="876" w:type="dxa"/>
            <w:shd w:val="clear" w:color="auto" w:fill="auto"/>
            <w:noWrap/>
            <w:hideMark/>
          </w:tcPr>
          <w:p w14:paraId="1E999DE0"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11</w:t>
            </w:r>
          </w:p>
        </w:tc>
        <w:tc>
          <w:tcPr>
            <w:tcW w:w="1763" w:type="dxa"/>
            <w:shd w:val="clear" w:color="auto" w:fill="auto"/>
            <w:noWrap/>
            <w:hideMark/>
          </w:tcPr>
          <w:p w14:paraId="064A5FD6"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bolesławiecki</w:t>
            </w:r>
          </w:p>
        </w:tc>
      </w:tr>
      <w:tr w:rsidR="000A50C8" w:rsidRPr="00C31375" w14:paraId="1903C6CE" w14:textId="77777777" w:rsidTr="006C11FA">
        <w:trPr>
          <w:trHeight w:val="675"/>
        </w:trPr>
        <w:tc>
          <w:tcPr>
            <w:tcW w:w="541" w:type="dxa"/>
            <w:shd w:val="clear" w:color="auto" w:fill="auto"/>
            <w:noWrap/>
            <w:hideMark/>
          </w:tcPr>
          <w:p w14:paraId="5B4EE4CC"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2</w:t>
            </w:r>
          </w:p>
        </w:tc>
        <w:tc>
          <w:tcPr>
            <w:tcW w:w="2436" w:type="dxa"/>
            <w:shd w:val="clear" w:color="auto" w:fill="auto"/>
            <w:hideMark/>
          </w:tcPr>
          <w:p w14:paraId="7CAC419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ul. A. Mickiewicza 1, 58-200 Dzierżoniów</w:t>
            </w:r>
          </w:p>
        </w:tc>
        <w:tc>
          <w:tcPr>
            <w:tcW w:w="3828" w:type="dxa"/>
            <w:shd w:val="clear" w:color="auto" w:fill="auto"/>
            <w:hideMark/>
          </w:tcPr>
          <w:p w14:paraId="775D5C1A"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Internat przy Zespole Szkół nr 2 im. prof. Tadeusza Kotarbińskiego</w:t>
            </w:r>
          </w:p>
        </w:tc>
        <w:tc>
          <w:tcPr>
            <w:tcW w:w="876" w:type="dxa"/>
            <w:shd w:val="clear" w:color="auto" w:fill="auto"/>
            <w:noWrap/>
            <w:hideMark/>
          </w:tcPr>
          <w:p w14:paraId="395837E2"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6</w:t>
            </w:r>
          </w:p>
        </w:tc>
        <w:tc>
          <w:tcPr>
            <w:tcW w:w="1763" w:type="dxa"/>
            <w:shd w:val="clear" w:color="auto" w:fill="auto"/>
            <w:noWrap/>
            <w:hideMark/>
          </w:tcPr>
          <w:p w14:paraId="0864AB14"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dzierżoniowski</w:t>
            </w:r>
          </w:p>
        </w:tc>
      </w:tr>
      <w:tr w:rsidR="000A50C8" w:rsidRPr="00C31375" w14:paraId="13096539" w14:textId="77777777" w:rsidTr="006C11FA">
        <w:trPr>
          <w:trHeight w:val="510"/>
        </w:trPr>
        <w:tc>
          <w:tcPr>
            <w:tcW w:w="541" w:type="dxa"/>
            <w:shd w:val="clear" w:color="auto" w:fill="auto"/>
            <w:noWrap/>
            <w:hideMark/>
          </w:tcPr>
          <w:p w14:paraId="40EE8A9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w:t>
            </w:r>
          </w:p>
        </w:tc>
        <w:tc>
          <w:tcPr>
            <w:tcW w:w="2436" w:type="dxa"/>
            <w:shd w:val="clear" w:color="auto" w:fill="auto"/>
            <w:hideMark/>
          </w:tcPr>
          <w:p w14:paraId="1A471D0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A. Mickiewicza 8,</w:t>
            </w:r>
            <w:r w:rsidRPr="00C31375">
              <w:rPr>
                <w:rFonts w:ascii="Times New Roman" w:eastAsia="Calibri" w:hAnsi="Times New Roman" w:cs="Times New Roman"/>
                <w:color w:val="000000" w:themeColor="text1"/>
              </w:rPr>
              <w:br/>
              <w:t>58-250 Pieszyce</w:t>
            </w:r>
          </w:p>
        </w:tc>
        <w:tc>
          <w:tcPr>
            <w:tcW w:w="3828" w:type="dxa"/>
            <w:shd w:val="clear" w:color="auto" w:fill="auto"/>
            <w:hideMark/>
          </w:tcPr>
          <w:p w14:paraId="353106B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Schronisko dla młodzieży przy Zespole Szkół im. ks. Jana Dzierżonia w Pieszycach</w:t>
            </w:r>
          </w:p>
        </w:tc>
        <w:tc>
          <w:tcPr>
            <w:tcW w:w="876" w:type="dxa"/>
            <w:shd w:val="clear" w:color="auto" w:fill="auto"/>
            <w:noWrap/>
            <w:hideMark/>
          </w:tcPr>
          <w:p w14:paraId="56BE819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657D4D3F"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dzierżoniowski</w:t>
            </w:r>
          </w:p>
        </w:tc>
      </w:tr>
      <w:tr w:rsidR="000A50C8" w:rsidRPr="00C31375" w14:paraId="7CF8124A" w14:textId="77777777" w:rsidTr="006C11FA">
        <w:trPr>
          <w:trHeight w:val="510"/>
        </w:trPr>
        <w:tc>
          <w:tcPr>
            <w:tcW w:w="541" w:type="dxa"/>
            <w:shd w:val="clear" w:color="auto" w:fill="auto"/>
            <w:noWrap/>
            <w:hideMark/>
          </w:tcPr>
          <w:p w14:paraId="6A7CEE6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4</w:t>
            </w:r>
          </w:p>
        </w:tc>
        <w:tc>
          <w:tcPr>
            <w:tcW w:w="2436" w:type="dxa"/>
            <w:shd w:val="clear" w:color="auto" w:fill="auto"/>
            <w:hideMark/>
          </w:tcPr>
          <w:p w14:paraId="55D3F10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Wojska Polskiego 9, Głogów</w:t>
            </w:r>
          </w:p>
        </w:tc>
        <w:tc>
          <w:tcPr>
            <w:tcW w:w="3828" w:type="dxa"/>
            <w:shd w:val="clear" w:color="auto" w:fill="auto"/>
            <w:hideMark/>
          </w:tcPr>
          <w:p w14:paraId="3ED2E8DF"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 xml:space="preserve">obiekt po byłym hotelu INTERFERIE w Głogowie </w:t>
            </w:r>
          </w:p>
        </w:tc>
        <w:tc>
          <w:tcPr>
            <w:tcW w:w="876" w:type="dxa"/>
            <w:shd w:val="clear" w:color="auto" w:fill="auto"/>
            <w:noWrap/>
            <w:hideMark/>
          </w:tcPr>
          <w:p w14:paraId="77A7136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5F9F4A73"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głogowski</w:t>
            </w:r>
          </w:p>
        </w:tc>
      </w:tr>
      <w:tr w:rsidR="000A50C8" w:rsidRPr="00C31375" w14:paraId="2F4A3DCE" w14:textId="77777777" w:rsidTr="006C11FA">
        <w:trPr>
          <w:trHeight w:val="510"/>
        </w:trPr>
        <w:tc>
          <w:tcPr>
            <w:tcW w:w="541" w:type="dxa"/>
            <w:shd w:val="clear" w:color="auto" w:fill="auto"/>
            <w:noWrap/>
            <w:hideMark/>
          </w:tcPr>
          <w:p w14:paraId="53E28C08"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5</w:t>
            </w:r>
          </w:p>
        </w:tc>
        <w:tc>
          <w:tcPr>
            <w:tcW w:w="2436" w:type="dxa"/>
            <w:shd w:val="clear" w:color="auto" w:fill="auto"/>
            <w:hideMark/>
          </w:tcPr>
          <w:p w14:paraId="3522DF2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Jemielno 42,</w:t>
            </w:r>
            <w:r w:rsidRPr="00C31375">
              <w:rPr>
                <w:rFonts w:ascii="Times New Roman" w:eastAsia="Calibri" w:hAnsi="Times New Roman" w:cs="Times New Roman"/>
                <w:b/>
                <w:color w:val="000000" w:themeColor="text1"/>
              </w:rPr>
              <w:br/>
              <w:t>56-209 Jemielno</w:t>
            </w:r>
          </w:p>
        </w:tc>
        <w:tc>
          <w:tcPr>
            <w:tcW w:w="3828" w:type="dxa"/>
            <w:shd w:val="clear" w:color="auto" w:fill="auto"/>
            <w:hideMark/>
          </w:tcPr>
          <w:p w14:paraId="15D7C99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Schronisko pod Lipami w Jemielnie </w:t>
            </w:r>
          </w:p>
        </w:tc>
        <w:tc>
          <w:tcPr>
            <w:tcW w:w="876" w:type="dxa"/>
            <w:shd w:val="clear" w:color="auto" w:fill="auto"/>
            <w:noWrap/>
            <w:hideMark/>
          </w:tcPr>
          <w:p w14:paraId="48F5E560"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8</w:t>
            </w:r>
          </w:p>
        </w:tc>
        <w:tc>
          <w:tcPr>
            <w:tcW w:w="1763" w:type="dxa"/>
            <w:shd w:val="clear" w:color="auto" w:fill="auto"/>
            <w:noWrap/>
            <w:hideMark/>
          </w:tcPr>
          <w:p w14:paraId="1C6D7C6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górowski</w:t>
            </w:r>
          </w:p>
        </w:tc>
      </w:tr>
      <w:tr w:rsidR="000A50C8" w:rsidRPr="00C31375" w14:paraId="182E33F8" w14:textId="77777777" w:rsidTr="006C11FA">
        <w:trPr>
          <w:trHeight w:val="525"/>
        </w:trPr>
        <w:tc>
          <w:tcPr>
            <w:tcW w:w="541" w:type="dxa"/>
            <w:shd w:val="clear" w:color="auto" w:fill="auto"/>
            <w:noWrap/>
            <w:hideMark/>
          </w:tcPr>
          <w:p w14:paraId="4E31DF2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6</w:t>
            </w:r>
          </w:p>
        </w:tc>
        <w:tc>
          <w:tcPr>
            <w:tcW w:w="2436" w:type="dxa"/>
            <w:shd w:val="clear" w:color="auto" w:fill="auto"/>
            <w:hideMark/>
          </w:tcPr>
          <w:p w14:paraId="6A49BFEA"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 Mickiewicza 1, 59-420 Bolków</w:t>
            </w:r>
          </w:p>
        </w:tc>
        <w:tc>
          <w:tcPr>
            <w:tcW w:w="3828" w:type="dxa"/>
            <w:shd w:val="clear" w:color="auto" w:fill="auto"/>
            <w:hideMark/>
          </w:tcPr>
          <w:p w14:paraId="2A54666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Zespół Szkół i Placówek w Bolkowie</w:t>
            </w:r>
          </w:p>
        </w:tc>
        <w:tc>
          <w:tcPr>
            <w:tcW w:w="876" w:type="dxa"/>
            <w:shd w:val="clear" w:color="auto" w:fill="auto"/>
            <w:noWrap/>
            <w:hideMark/>
          </w:tcPr>
          <w:p w14:paraId="6B9D8D63" w14:textId="203FAB3B"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3</w:t>
            </w:r>
            <w:r w:rsidR="006C11FA">
              <w:rPr>
                <w:rFonts w:ascii="Times New Roman" w:eastAsia="Calibri" w:hAnsi="Times New Roman" w:cs="Times New Roman"/>
                <w:b/>
                <w:color w:val="000000" w:themeColor="text1"/>
              </w:rPr>
              <w:t>3</w:t>
            </w:r>
          </w:p>
        </w:tc>
        <w:tc>
          <w:tcPr>
            <w:tcW w:w="1763" w:type="dxa"/>
            <w:shd w:val="clear" w:color="auto" w:fill="auto"/>
            <w:noWrap/>
            <w:hideMark/>
          </w:tcPr>
          <w:p w14:paraId="16460B5A"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jaworski</w:t>
            </w:r>
          </w:p>
        </w:tc>
      </w:tr>
      <w:tr w:rsidR="000A50C8" w:rsidRPr="00C31375" w14:paraId="7C33DB18" w14:textId="77777777" w:rsidTr="006C11FA">
        <w:trPr>
          <w:trHeight w:val="540"/>
        </w:trPr>
        <w:tc>
          <w:tcPr>
            <w:tcW w:w="541" w:type="dxa"/>
            <w:shd w:val="clear" w:color="auto" w:fill="auto"/>
            <w:noWrap/>
            <w:hideMark/>
          </w:tcPr>
          <w:p w14:paraId="3F8C746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7</w:t>
            </w:r>
          </w:p>
        </w:tc>
        <w:tc>
          <w:tcPr>
            <w:tcW w:w="2436" w:type="dxa"/>
            <w:shd w:val="clear" w:color="auto" w:fill="auto"/>
            <w:hideMark/>
          </w:tcPr>
          <w:p w14:paraId="0A598B6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 xml:space="preserve">Muchów 7, 59-424 Męcinka </w:t>
            </w:r>
          </w:p>
        </w:tc>
        <w:tc>
          <w:tcPr>
            <w:tcW w:w="3828" w:type="dxa"/>
            <w:shd w:val="clear" w:color="auto" w:fill="auto"/>
            <w:hideMark/>
          </w:tcPr>
          <w:p w14:paraId="2846947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Powiatowy Zespół Schronisk Młodzieżowych Schronisko w Muchowie</w:t>
            </w:r>
          </w:p>
        </w:tc>
        <w:tc>
          <w:tcPr>
            <w:tcW w:w="876" w:type="dxa"/>
            <w:shd w:val="clear" w:color="auto" w:fill="auto"/>
            <w:noWrap/>
            <w:hideMark/>
          </w:tcPr>
          <w:p w14:paraId="003AAAC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65B56D6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jaworski</w:t>
            </w:r>
          </w:p>
        </w:tc>
      </w:tr>
      <w:tr w:rsidR="000A50C8" w:rsidRPr="00C31375" w14:paraId="2A88F4B6" w14:textId="77777777" w:rsidTr="006C11FA">
        <w:trPr>
          <w:trHeight w:val="510"/>
        </w:trPr>
        <w:tc>
          <w:tcPr>
            <w:tcW w:w="541" w:type="dxa"/>
            <w:shd w:val="clear" w:color="auto" w:fill="auto"/>
            <w:noWrap/>
            <w:hideMark/>
          </w:tcPr>
          <w:p w14:paraId="6C69108B"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8</w:t>
            </w:r>
          </w:p>
        </w:tc>
        <w:tc>
          <w:tcPr>
            <w:tcW w:w="2436" w:type="dxa"/>
            <w:shd w:val="clear" w:color="auto" w:fill="auto"/>
            <w:hideMark/>
          </w:tcPr>
          <w:p w14:paraId="15AC82D5"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ul. Jana Kilińskiego 5-7, 58-500 </w:t>
            </w:r>
          </w:p>
          <w:p w14:paraId="1623F33B"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Jelenia Góra</w:t>
            </w:r>
          </w:p>
        </w:tc>
        <w:tc>
          <w:tcPr>
            <w:tcW w:w="3828" w:type="dxa"/>
            <w:shd w:val="clear" w:color="auto" w:fill="auto"/>
            <w:hideMark/>
          </w:tcPr>
          <w:p w14:paraId="7C36EDB4"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Bursa szkolna nr 1</w:t>
            </w:r>
          </w:p>
        </w:tc>
        <w:tc>
          <w:tcPr>
            <w:tcW w:w="876" w:type="dxa"/>
            <w:shd w:val="clear" w:color="auto" w:fill="auto"/>
            <w:noWrap/>
            <w:hideMark/>
          </w:tcPr>
          <w:p w14:paraId="4FBAD753"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5</w:t>
            </w:r>
          </w:p>
        </w:tc>
        <w:tc>
          <w:tcPr>
            <w:tcW w:w="1763" w:type="dxa"/>
            <w:shd w:val="clear" w:color="auto" w:fill="auto"/>
            <w:noWrap/>
            <w:hideMark/>
          </w:tcPr>
          <w:p w14:paraId="4DE3783F"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m. Jelenia Góra</w:t>
            </w:r>
          </w:p>
        </w:tc>
      </w:tr>
      <w:tr w:rsidR="000A50C8" w:rsidRPr="00C31375" w14:paraId="1AD44A49" w14:textId="77777777" w:rsidTr="006C11FA">
        <w:trPr>
          <w:trHeight w:val="765"/>
        </w:trPr>
        <w:tc>
          <w:tcPr>
            <w:tcW w:w="541" w:type="dxa"/>
            <w:shd w:val="clear" w:color="auto" w:fill="auto"/>
            <w:noWrap/>
            <w:hideMark/>
          </w:tcPr>
          <w:p w14:paraId="6320AC3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9</w:t>
            </w:r>
          </w:p>
        </w:tc>
        <w:tc>
          <w:tcPr>
            <w:tcW w:w="2436" w:type="dxa"/>
            <w:shd w:val="clear" w:color="auto" w:fill="auto"/>
            <w:hideMark/>
          </w:tcPr>
          <w:p w14:paraId="777B28AB"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 xml:space="preserve">ul. Leśna 5, </w:t>
            </w:r>
            <w:r w:rsidRPr="00C31375">
              <w:rPr>
                <w:rFonts w:ascii="Times New Roman" w:eastAsia="Calibri" w:hAnsi="Times New Roman" w:cs="Times New Roman"/>
                <w:color w:val="000000" w:themeColor="text1"/>
              </w:rPr>
              <w:br/>
              <w:t>58-560 Jelenia Góra</w:t>
            </w:r>
          </w:p>
        </w:tc>
        <w:tc>
          <w:tcPr>
            <w:tcW w:w="3828" w:type="dxa"/>
            <w:shd w:val="clear" w:color="auto" w:fill="auto"/>
            <w:hideMark/>
          </w:tcPr>
          <w:p w14:paraId="4AD429E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 xml:space="preserve">Bursa szkolna przy Zespole Szkół Przyrodniczo-Usługowych i Bursy Szkolnej w Jeleniej Górze </w:t>
            </w:r>
          </w:p>
        </w:tc>
        <w:tc>
          <w:tcPr>
            <w:tcW w:w="876" w:type="dxa"/>
            <w:shd w:val="clear" w:color="auto" w:fill="auto"/>
            <w:noWrap/>
            <w:hideMark/>
          </w:tcPr>
          <w:p w14:paraId="78E12CB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717E717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m. Jelenia Góra</w:t>
            </w:r>
          </w:p>
        </w:tc>
      </w:tr>
      <w:tr w:rsidR="000A50C8" w:rsidRPr="00C31375" w14:paraId="4FF1494A" w14:textId="77777777" w:rsidTr="006C11FA">
        <w:trPr>
          <w:trHeight w:val="510"/>
        </w:trPr>
        <w:tc>
          <w:tcPr>
            <w:tcW w:w="541" w:type="dxa"/>
            <w:shd w:val="clear" w:color="auto" w:fill="auto"/>
            <w:noWrap/>
            <w:hideMark/>
          </w:tcPr>
          <w:p w14:paraId="5D329AD3"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lastRenderedPageBreak/>
              <w:t>10</w:t>
            </w:r>
          </w:p>
        </w:tc>
        <w:tc>
          <w:tcPr>
            <w:tcW w:w="2436" w:type="dxa"/>
            <w:shd w:val="clear" w:color="auto" w:fill="auto"/>
            <w:hideMark/>
          </w:tcPr>
          <w:p w14:paraId="796A755A"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ul. Chopina 6, </w:t>
            </w:r>
            <w:r w:rsidRPr="00C31375">
              <w:rPr>
                <w:rFonts w:ascii="Times New Roman" w:eastAsia="Calibri" w:hAnsi="Times New Roman" w:cs="Times New Roman"/>
                <w:b/>
                <w:color w:val="000000" w:themeColor="text1"/>
              </w:rPr>
              <w:br/>
              <w:t xml:space="preserve">58-560 Jelenia Góra </w:t>
            </w:r>
          </w:p>
        </w:tc>
        <w:tc>
          <w:tcPr>
            <w:tcW w:w="3828" w:type="dxa"/>
            <w:shd w:val="clear" w:color="auto" w:fill="auto"/>
            <w:hideMark/>
          </w:tcPr>
          <w:p w14:paraId="042502B2"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Dom Wczasów Dziecięcych</w:t>
            </w:r>
          </w:p>
        </w:tc>
        <w:tc>
          <w:tcPr>
            <w:tcW w:w="876" w:type="dxa"/>
            <w:shd w:val="clear" w:color="auto" w:fill="auto"/>
            <w:noWrap/>
            <w:hideMark/>
          </w:tcPr>
          <w:p w14:paraId="648A0D55"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w:t>
            </w:r>
          </w:p>
        </w:tc>
        <w:tc>
          <w:tcPr>
            <w:tcW w:w="1763" w:type="dxa"/>
            <w:shd w:val="clear" w:color="auto" w:fill="auto"/>
            <w:noWrap/>
            <w:hideMark/>
          </w:tcPr>
          <w:p w14:paraId="1F2E57F6"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jeleniogórski</w:t>
            </w:r>
          </w:p>
        </w:tc>
      </w:tr>
      <w:tr w:rsidR="000A50C8" w:rsidRPr="00C31375" w14:paraId="219293A5" w14:textId="77777777" w:rsidTr="006C11FA">
        <w:trPr>
          <w:trHeight w:val="510"/>
        </w:trPr>
        <w:tc>
          <w:tcPr>
            <w:tcW w:w="541" w:type="dxa"/>
            <w:shd w:val="clear" w:color="auto" w:fill="auto"/>
            <w:noWrap/>
            <w:hideMark/>
          </w:tcPr>
          <w:p w14:paraId="76957C5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11</w:t>
            </w:r>
          </w:p>
        </w:tc>
        <w:tc>
          <w:tcPr>
            <w:tcW w:w="2436" w:type="dxa"/>
            <w:shd w:val="clear" w:color="auto" w:fill="auto"/>
            <w:hideMark/>
          </w:tcPr>
          <w:p w14:paraId="5FCF007F"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ul. Szymrychowska 23, 58-420 Lubawka</w:t>
            </w:r>
          </w:p>
        </w:tc>
        <w:tc>
          <w:tcPr>
            <w:tcW w:w="3828" w:type="dxa"/>
            <w:shd w:val="clear" w:color="auto" w:fill="auto"/>
            <w:hideMark/>
          </w:tcPr>
          <w:p w14:paraId="2352F6A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Schronisko młodzieżowe </w:t>
            </w:r>
          </w:p>
        </w:tc>
        <w:tc>
          <w:tcPr>
            <w:tcW w:w="876" w:type="dxa"/>
            <w:shd w:val="clear" w:color="auto" w:fill="auto"/>
            <w:noWrap/>
            <w:hideMark/>
          </w:tcPr>
          <w:p w14:paraId="222DB5F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w:t>
            </w:r>
          </w:p>
        </w:tc>
        <w:tc>
          <w:tcPr>
            <w:tcW w:w="1763" w:type="dxa"/>
            <w:shd w:val="clear" w:color="auto" w:fill="auto"/>
            <w:noWrap/>
            <w:hideMark/>
          </w:tcPr>
          <w:p w14:paraId="4EAB6D72"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kamiennogórski</w:t>
            </w:r>
          </w:p>
        </w:tc>
      </w:tr>
      <w:tr w:rsidR="000A50C8" w:rsidRPr="00C31375" w14:paraId="6DD0160C" w14:textId="77777777" w:rsidTr="006C11FA">
        <w:trPr>
          <w:trHeight w:val="510"/>
        </w:trPr>
        <w:tc>
          <w:tcPr>
            <w:tcW w:w="541" w:type="dxa"/>
            <w:shd w:val="clear" w:color="auto" w:fill="auto"/>
            <w:noWrap/>
            <w:hideMark/>
          </w:tcPr>
          <w:p w14:paraId="0F36E3A2"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12</w:t>
            </w:r>
          </w:p>
        </w:tc>
        <w:tc>
          <w:tcPr>
            <w:tcW w:w="2436" w:type="dxa"/>
            <w:shd w:val="clear" w:color="auto" w:fill="auto"/>
            <w:hideMark/>
          </w:tcPr>
          <w:p w14:paraId="47C7644A"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57-300 Kłodzko,</w:t>
            </w:r>
            <w:r w:rsidRPr="00C31375">
              <w:rPr>
                <w:rFonts w:ascii="Times New Roman" w:eastAsia="Calibri" w:hAnsi="Times New Roman" w:cs="Times New Roman"/>
                <w:b/>
                <w:color w:val="000000" w:themeColor="text1"/>
              </w:rPr>
              <w:br/>
              <w:t>ul. Szkolna 8</w:t>
            </w:r>
          </w:p>
        </w:tc>
        <w:tc>
          <w:tcPr>
            <w:tcW w:w="3828" w:type="dxa"/>
            <w:shd w:val="clear" w:color="auto" w:fill="auto"/>
            <w:hideMark/>
          </w:tcPr>
          <w:p w14:paraId="475F4BB1"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Internat Szkolny</w:t>
            </w:r>
          </w:p>
        </w:tc>
        <w:tc>
          <w:tcPr>
            <w:tcW w:w="876" w:type="dxa"/>
            <w:shd w:val="clear" w:color="auto" w:fill="auto"/>
            <w:noWrap/>
            <w:hideMark/>
          </w:tcPr>
          <w:p w14:paraId="27F98EF6"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2</w:t>
            </w:r>
          </w:p>
        </w:tc>
        <w:tc>
          <w:tcPr>
            <w:tcW w:w="1763" w:type="dxa"/>
            <w:shd w:val="clear" w:color="auto" w:fill="auto"/>
            <w:noWrap/>
            <w:hideMark/>
          </w:tcPr>
          <w:p w14:paraId="2BEE3E12"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kłodzki</w:t>
            </w:r>
          </w:p>
        </w:tc>
      </w:tr>
      <w:tr w:rsidR="000A50C8" w:rsidRPr="00C31375" w14:paraId="7193FA80" w14:textId="77777777" w:rsidTr="006C11FA">
        <w:trPr>
          <w:trHeight w:val="510"/>
        </w:trPr>
        <w:tc>
          <w:tcPr>
            <w:tcW w:w="541" w:type="dxa"/>
            <w:shd w:val="clear" w:color="auto" w:fill="auto"/>
            <w:noWrap/>
            <w:hideMark/>
          </w:tcPr>
          <w:p w14:paraId="62EABE92"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13</w:t>
            </w:r>
          </w:p>
        </w:tc>
        <w:tc>
          <w:tcPr>
            <w:tcW w:w="2436" w:type="dxa"/>
            <w:shd w:val="clear" w:color="auto" w:fill="auto"/>
            <w:hideMark/>
          </w:tcPr>
          <w:p w14:paraId="629DDCC0"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59-220 Legnica,</w:t>
            </w:r>
            <w:r w:rsidRPr="00C31375">
              <w:rPr>
                <w:rFonts w:ascii="Times New Roman" w:eastAsia="Calibri" w:hAnsi="Times New Roman" w:cs="Times New Roman"/>
                <w:b/>
                <w:color w:val="000000" w:themeColor="text1"/>
              </w:rPr>
              <w:br/>
              <w:t>ul. T. Szewczenki 10</w:t>
            </w:r>
          </w:p>
        </w:tc>
        <w:tc>
          <w:tcPr>
            <w:tcW w:w="3828" w:type="dxa"/>
            <w:shd w:val="clear" w:color="auto" w:fill="auto"/>
            <w:hideMark/>
          </w:tcPr>
          <w:p w14:paraId="5D2A994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Internat IV LO</w:t>
            </w:r>
          </w:p>
        </w:tc>
        <w:tc>
          <w:tcPr>
            <w:tcW w:w="876" w:type="dxa"/>
            <w:shd w:val="clear" w:color="auto" w:fill="auto"/>
            <w:noWrap/>
            <w:hideMark/>
          </w:tcPr>
          <w:p w14:paraId="5249536C"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w:t>
            </w:r>
          </w:p>
        </w:tc>
        <w:tc>
          <w:tcPr>
            <w:tcW w:w="1763" w:type="dxa"/>
            <w:shd w:val="clear" w:color="auto" w:fill="auto"/>
            <w:noWrap/>
            <w:hideMark/>
          </w:tcPr>
          <w:p w14:paraId="621242A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m. Legnica</w:t>
            </w:r>
          </w:p>
        </w:tc>
      </w:tr>
      <w:tr w:rsidR="000A50C8" w:rsidRPr="00C31375" w14:paraId="5A0AE924" w14:textId="77777777" w:rsidTr="006C11FA">
        <w:trPr>
          <w:trHeight w:val="510"/>
        </w:trPr>
        <w:tc>
          <w:tcPr>
            <w:tcW w:w="541" w:type="dxa"/>
            <w:shd w:val="clear" w:color="auto" w:fill="auto"/>
            <w:noWrap/>
            <w:hideMark/>
          </w:tcPr>
          <w:p w14:paraId="54FDE7A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14</w:t>
            </w:r>
          </w:p>
        </w:tc>
        <w:tc>
          <w:tcPr>
            <w:tcW w:w="2436" w:type="dxa"/>
            <w:shd w:val="clear" w:color="auto" w:fill="auto"/>
            <w:hideMark/>
          </w:tcPr>
          <w:p w14:paraId="2BADB65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59-225 Chojnów,</w:t>
            </w:r>
            <w:r w:rsidRPr="00C31375">
              <w:rPr>
                <w:rFonts w:ascii="Times New Roman" w:eastAsia="Calibri" w:hAnsi="Times New Roman" w:cs="Times New Roman"/>
                <w:color w:val="000000" w:themeColor="text1"/>
              </w:rPr>
              <w:br/>
              <w:t>ul. Wojska Polskiego 16</w:t>
            </w:r>
          </w:p>
        </w:tc>
        <w:tc>
          <w:tcPr>
            <w:tcW w:w="3828" w:type="dxa"/>
            <w:shd w:val="clear" w:color="auto" w:fill="auto"/>
            <w:hideMark/>
          </w:tcPr>
          <w:p w14:paraId="4238B697"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Powiatowy Zespół Szkół w Chojnowie, hala sportowa</w:t>
            </w:r>
          </w:p>
        </w:tc>
        <w:tc>
          <w:tcPr>
            <w:tcW w:w="876" w:type="dxa"/>
            <w:shd w:val="clear" w:color="auto" w:fill="auto"/>
            <w:noWrap/>
            <w:hideMark/>
          </w:tcPr>
          <w:p w14:paraId="63EEA09B"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54945843"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legnicki</w:t>
            </w:r>
          </w:p>
        </w:tc>
      </w:tr>
      <w:tr w:rsidR="000A50C8" w:rsidRPr="00C31375" w14:paraId="64D07E98" w14:textId="77777777" w:rsidTr="006C11FA">
        <w:trPr>
          <w:trHeight w:val="510"/>
        </w:trPr>
        <w:tc>
          <w:tcPr>
            <w:tcW w:w="541" w:type="dxa"/>
            <w:shd w:val="clear" w:color="auto" w:fill="auto"/>
            <w:noWrap/>
            <w:hideMark/>
          </w:tcPr>
          <w:p w14:paraId="6F9EEC02"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15</w:t>
            </w:r>
          </w:p>
        </w:tc>
        <w:tc>
          <w:tcPr>
            <w:tcW w:w="2436" w:type="dxa"/>
            <w:shd w:val="clear" w:color="auto" w:fill="auto"/>
            <w:hideMark/>
          </w:tcPr>
          <w:p w14:paraId="3ED0F213"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 xml:space="preserve">ul. Marii Skłodowskiej Curie 4, 59-850 </w:t>
            </w:r>
          </w:p>
          <w:p w14:paraId="70E3ABB9"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Świeradów Zdrój</w:t>
            </w:r>
          </w:p>
        </w:tc>
        <w:tc>
          <w:tcPr>
            <w:tcW w:w="3828" w:type="dxa"/>
            <w:shd w:val="clear" w:color="auto" w:fill="auto"/>
            <w:hideMark/>
          </w:tcPr>
          <w:p w14:paraId="693FDCD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 xml:space="preserve">Dom Wczasów Dziecięcych </w:t>
            </w:r>
          </w:p>
        </w:tc>
        <w:tc>
          <w:tcPr>
            <w:tcW w:w="876" w:type="dxa"/>
            <w:shd w:val="clear" w:color="auto" w:fill="auto"/>
            <w:noWrap/>
            <w:hideMark/>
          </w:tcPr>
          <w:p w14:paraId="0952239C"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2F2CCD6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lubański</w:t>
            </w:r>
          </w:p>
        </w:tc>
      </w:tr>
      <w:tr w:rsidR="000A50C8" w:rsidRPr="00C31375" w14:paraId="79B78567" w14:textId="77777777" w:rsidTr="006C11FA">
        <w:trPr>
          <w:trHeight w:val="555"/>
        </w:trPr>
        <w:tc>
          <w:tcPr>
            <w:tcW w:w="541" w:type="dxa"/>
            <w:shd w:val="clear" w:color="auto" w:fill="auto"/>
            <w:noWrap/>
            <w:hideMark/>
          </w:tcPr>
          <w:p w14:paraId="2D95846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16</w:t>
            </w:r>
          </w:p>
        </w:tc>
        <w:tc>
          <w:tcPr>
            <w:tcW w:w="2436" w:type="dxa"/>
            <w:shd w:val="clear" w:color="auto" w:fill="auto"/>
            <w:hideMark/>
          </w:tcPr>
          <w:p w14:paraId="5C06496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59-300 Lubin,</w:t>
            </w:r>
            <w:r w:rsidRPr="00C31375">
              <w:rPr>
                <w:rFonts w:ascii="Times New Roman" w:eastAsia="Calibri" w:hAnsi="Times New Roman" w:cs="Times New Roman"/>
                <w:b/>
                <w:color w:val="000000" w:themeColor="text1"/>
              </w:rPr>
              <w:br/>
              <w:t>Al. Komisji Edukacji Narodowej 6 A</w:t>
            </w:r>
          </w:p>
        </w:tc>
        <w:tc>
          <w:tcPr>
            <w:tcW w:w="3828" w:type="dxa"/>
            <w:shd w:val="clear" w:color="auto" w:fill="auto"/>
            <w:hideMark/>
          </w:tcPr>
          <w:p w14:paraId="783BAFCA"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Szkolne Schronisko Młodzieżowe</w:t>
            </w:r>
          </w:p>
        </w:tc>
        <w:tc>
          <w:tcPr>
            <w:tcW w:w="876" w:type="dxa"/>
            <w:shd w:val="clear" w:color="auto" w:fill="auto"/>
            <w:noWrap/>
            <w:hideMark/>
          </w:tcPr>
          <w:p w14:paraId="6B6E4396"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w:t>
            </w:r>
          </w:p>
        </w:tc>
        <w:tc>
          <w:tcPr>
            <w:tcW w:w="1763" w:type="dxa"/>
            <w:shd w:val="clear" w:color="auto" w:fill="auto"/>
            <w:noWrap/>
            <w:hideMark/>
          </w:tcPr>
          <w:p w14:paraId="0023D53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lubiński</w:t>
            </w:r>
          </w:p>
        </w:tc>
      </w:tr>
      <w:tr w:rsidR="000A50C8" w:rsidRPr="00C31375" w14:paraId="0E418DC1" w14:textId="77777777" w:rsidTr="006C11FA">
        <w:trPr>
          <w:trHeight w:val="510"/>
        </w:trPr>
        <w:tc>
          <w:tcPr>
            <w:tcW w:w="541" w:type="dxa"/>
            <w:shd w:val="clear" w:color="auto" w:fill="auto"/>
            <w:noWrap/>
            <w:hideMark/>
          </w:tcPr>
          <w:p w14:paraId="1085CC3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17</w:t>
            </w:r>
          </w:p>
        </w:tc>
        <w:tc>
          <w:tcPr>
            <w:tcW w:w="2436" w:type="dxa"/>
            <w:shd w:val="clear" w:color="auto" w:fill="auto"/>
            <w:hideMark/>
          </w:tcPr>
          <w:p w14:paraId="77F8FFC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Łupki 22,</w:t>
            </w:r>
            <w:r w:rsidRPr="00C31375">
              <w:rPr>
                <w:rFonts w:ascii="Times New Roman" w:eastAsia="Calibri" w:hAnsi="Times New Roman" w:cs="Times New Roman"/>
                <w:color w:val="000000" w:themeColor="text1"/>
              </w:rPr>
              <w:br/>
              <w:t>59-610 Wleń</w:t>
            </w:r>
          </w:p>
        </w:tc>
        <w:tc>
          <w:tcPr>
            <w:tcW w:w="3828" w:type="dxa"/>
            <w:shd w:val="clear" w:color="auto" w:fill="auto"/>
            <w:hideMark/>
          </w:tcPr>
          <w:p w14:paraId="267930F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Szkolne Schronisko Młodzieżowe</w:t>
            </w:r>
            <w:r w:rsidRPr="00C31375">
              <w:rPr>
                <w:rFonts w:ascii="Times New Roman" w:eastAsia="Calibri" w:hAnsi="Times New Roman" w:cs="Times New Roman"/>
                <w:color w:val="000000" w:themeColor="text1"/>
              </w:rPr>
              <w:br/>
              <w:t xml:space="preserve">w Łupkach </w:t>
            </w:r>
          </w:p>
        </w:tc>
        <w:tc>
          <w:tcPr>
            <w:tcW w:w="876" w:type="dxa"/>
            <w:shd w:val="clear" w:color="auto" w:fill="auto"/>
            <w:noWrap/>
            <w:hideMark/>
          </w:tcPr>
          <w:p w14:paraId="360516A2"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7C42158C"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lwówecki</w:t>
            </w:r>
          </w:p>
        </w:tc>
      </w:tr>
      <w:tr w:rsidR="000A50C8" w:rsidRPr="00C31375" w14:paraId="5F15369B" w14:textId="77777777" w:rsidTr="006C11FA">
        <w:trPr>
          <w:trHeight w:val="510"/>
        </w:trPr>
        <w:tc>
          <w:tcPr>
            <w:tcW w:w="541" w:type="dxa"/>
            <w:shd w:val="clear" w:color="auto" w:fill="auto"/>
            <w:noWrap/>
            <w:hideMark/>
          </w:tcPr>
          <w:p w14:paraId="03E7DC3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18</w:t>
            </w:r>
          </w:p>
        </w:tc>
        <w:tc>
          <w:tcPr>
            <w:tcW w:w="2436" w:type="dxa"/>
            <w:shd w:val="clear" w:color="auto" w:fill="auto"/>
            <w:hideMark/>
          </w:tcPr>
          <w:p w14:paraId="70F6E45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Grzybowa 1</w:t>
            </w:r>
            <w:r w:rsidRPr="00C31375">
              <w:rPr>
                <w:rFonts w:ascii="Times New Roman" w:eastAsia="Calibri" w:hAnsi="Times New Roman" w:cs="Times New Roman"/>
                <w:color w:val="000000" w:themeColor="text1"/>
              </w:rPr>
              <w:br/>
              <w:t>56-300 Milicz</w:t>
            </w:r>
          </w:p>
        </w:tc>
        <w:tc>
          <w:tcPr>
            <w:tcW w:w="3828" w:type="dxa"/>
            <w:shd w:val="clear" w:color="auto" w:fill="auto"/>
            <w:hideMark/>
          </w:tcPr>
          <w:p w14:paraId="4AA1F12F"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budynek po byłej terapii uzależnień Milickiego Centrum Medycznego</w:t>
            </w:r>
          </w:p>
        </w:tc>
        <w:tc>
          <w:tcPr>
            <w:tcW w:w="876" w:type="dxa"/>
            <w:shd w:val="clear" w:color="auto" w:fill="auto"/>
            <w:noWrap/>
            <w:hideMark/>
          </w:tcPr>
          <w:p w14:paraId="5D4C248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4D235232"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milicki</w:t>
            </w:r>
          </w:p>
        </w:tc>
      </w:tr>
      <w:tr w:rsidR="000A50C8" w:rsidRPr="00C31375" w14:paraId="7ACD588A" w14:textId="77777777" w:rsidTr="006C11FA">
        <w:trPr>
          <w:trHeight w:val="510"/>
        </w:trPr>
        <w:tc>
          <w:tcPr>
            <w:tcW w:w="541" w:type="dxa"/>
            <w:shd w:val="clear" w:color="auto" w:fill="auto"/>
            <w:noWrap/>
            <w:hideMark/>
          </w:tcPr>
          <w:p w14:paraId="4BDCCE78"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19</w:t>
            </w:r>
          </w:p>
        </w:tc>
        <w:tc>
          <w:tcPr>
            <w:tcW w:w="2436" w:type="dxa"/>
            <w:shd w:val="clear" w:color="auto" w:fill="auto"/>
            <w:hideMark/>
          </w:tcPr>
          <w:p w14:paraId="70E9BC9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Jenkowice 12A</w:t>
            </w:r>
            <w:r w:rsidRPr="00C31375">
              <w:rPr>
                <w:rFonts w:ascii="Times New Roman" w:eastAsia="Calibri" w:hAnsi="Times New Roman" w:cs="Times New Roman"/>
                <w:b/>
                <w:color w:val="000000" w:themeColor="text1"/>
              </w:rPr>
              <w:br/>
              <w:t>gmina Oleśnica</w:t>
            </w:r>
          </w:p>
        </w:tc>
        <w:tc>
          <w:tcPr>
            <w:tcW w:w="3828" w:type="dxa"/>
            <w:shd w:val="clear" w:color="auto" w:fill="auto"/>
            <w:hideMark/>
          </w:tcPr>
          <w:p w14:paraId="51F4D561"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Świetlica Wiejska</w:t>
            </w:r>
          </w:p>
        </w:tc>
        <w:tc>
          <w:tcPr>
            <w:tcW w:w="876" w:type="dxa"/>
            <w:shd w:val="clear" w:color="auto" w:fill="auto"/>
            <w:noWrap/>
            <w:hideMark/>
          </w:tcPr>
          <w:p w14:paraId="0C6FEB13"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w:t>
            </w:r>
          </w:p>
        </w:tc>
        <w:tc>
          <w:tcPr>
            <w:tcW w:w="1763" w:type="dxa"/>
            <w:shd w:val="clear" w:color="auto" w:fill="auto"/>
            <w:noWrap/>
            <w:hideMark/>
          </w:tcPr>
          <w:p w14:paraId="3C99FEB6"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oleśnicki</w:t>
            </w:r>
          </w:p>
        </w:tc>
      </w:tr>
      <w:tr w:rsidR="000A50C8" w:rsidRPr="00C31375" w14:paraId="5330962D" w14:textId="77777777" w:rsidTr="006C11FA">
        <w:trPr>
          <w:trHeight w:val="510"/>
        </w:trPr>
        <w:tc>
          <w:tcPr>
            <w:tcW w:w="541" w:type="dxa"/>
            <w:shd w:val="clear" w:color="auto" w:fill="auto"/>
            <w:noWrap/>
            <w:hideMark/>
          </w:tcPr>
          <w:p w14:paraId="32CAB0D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20</w:t>
            </w:r>
          </w:p>
        </w:tc>
        <w:tc>
          <w:tcPr>
            <w:tcW w:w="2436" w:type="dxa"/>
            <w:shd w:val="clear" w:color="auto" w:fill="auto"/>
            <w:hideMark/>
          </w:tcPr>
          <w:p w14:paraId="24EE70E3"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Drołtowice 19 F</w:t>
            </w:r>
            <w:r w:rsidRPr="00C31375">
              <w:rPr>
                <w:rFonts w:ascii="Times New Roman" w:eastAsia="Calibri" w:hAnsi="Times New Roman" w:cs="Times New Roman"/>
                <w:b/>
                <w:color w:val="000000" w:themeColor="text1"/>
              </w:rPr>
              <w:br/>
              <w:t xml:space="preserve"> gm. Syców</w:t>
            </w:r>
          </w:p>
        </w:tc>
        <w:tc>
          <w:tcPr>
            <w:tcW w:w="3828" w:type="dxa"/>
            <w:shd w:val="clear" w:color="auto" w:fill="auto"/>
            <w:hideMark/>
          </w:tcPr>
          <w:p w14:paraId="6A6D6CF5"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Świetlica Wiejska</w:t>
            </w:r>
          </w:p>
        </w:tc>
        <w:tc>
          <w:tcPr>
            <w:tcW w:w="876" w:type="dxa"/>
            <w:shd w:val="clear" w:color="auto" w:fill="auto"/>
            <w:noWrap/>
            <w:hideMark/>
          </w:tcPr>
          <w:p w14:paraId="49B4CCC5"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3</w:t>
            </w:r>
          </w:p>
        </w:tc>
        <w:tc>
          <w:tcPr>
            <w:tcW w:w="1763" w:type="dxa"/>
            <w:shd w:val="clear" w:color="auto" w:fill="auto"/>
            <w:noWrap/>
            <w:hideMark/>
          </w:tcPr>
          <w:p w14:paraId="382088E5"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oleśnicki</w:t>
            </w:r>
          </w:p>
        </w:tc>
      </w:tr>
      <w:tr w:rsidR="000A50C8" w:rsidRPr="00C31375" w14:paraId="50E92C89" w14:textId="77777777" w:rsidTr="006C11FA">
        <w:trPr>
          <w:trHeight w:val="510"/>
        </w:trPr>
        <w:tc>
          <w:tcPr>
            <w:tcW w:w="541" w:type="dxa"/>
            <w:shd w:val="clear" w:color="auto" w:fill="auto"/>
            <w:noWrap/>
            <w:hideMark/>
          </w:tcPr>
          <w:p w14:paraId="09FE262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21</w:t>
            </w:r>
          </w:p>
        </w:tc>
        <w:tc>
          <w:tcPr>
            <w:tcW w:w="2436" w:type="dxa"/>
            <w:shd w:val="clear" w:color="auto" w:fill="auto"/>
            <w:hideMark/>
          </w:tcPr>
          <w:p w14:paraId="760A458F"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Chełstów 41</w:t>
            </w:r>
            <w:r w:rsidRPr="00C31375">
              <w:rPr>
                <w:rFonts w:ascii="Times New Roman" w:eastAsia="Calibri" w:hAnsi="Times New Roman" w:cs="Times New Roman"/>
                <w:b/>
                <w:color w:val="000000" w:themeColor="text1"/>
              </w:rPr>
              <w:br/>
              <w:t>gm. Twardogóra</w:t>
            </w:r>
          </w:p>
        </w:tc>
        <w:tc>
          <w:tcPr>
            <w:tcW w:w="3828" w:type="dxa"/>
            <w:shd w:val="clear" w:color="auto" w:fill="auto"/>
            <w:hideMark/>
          </w:tcPr>
          <w:p w14:paraId="031B834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Centrum Inicjatyw Wiejskich</w:t>
            </w:r>
          </w:p>
        </w:tc>
        <w:tc>
          <w:tcPr>
            <w:tcW w:w="876" w:type="dxa"/>
            <w:shd w:val="clear" w:color="auto" w:fill="auto"/>
            <w:noWrap/>
            <w:hideMark/>
          </w:tcPr>
          <w:p w14:paraId="658AAD39"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7</w:t>
            </w:r>
          </w:p>
        </w:tc>
        <w:tc>
          <w:tcPr>
            <w:tcW w:w="1763" w:type="dxa"/>
            <w:shd w:val="clear" w:color="auto" w:fill="auto"/>
            <w:noWrap/>
            <w:hideMark/>
          </w:tcPr>
          <w:p w14:paraId="1424554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oleśnicki</w:t>
            </w:r>
          </w:p>
        </w:tc>
      </w:tr>
      <w:tr w:rsidR="000A50C8" w:rsidRPr="00C31375" w14:paraId="1FBE9147" w14:textId="77777777" w:rsidTr="006C11FA">
        <w:trPr>
          <w:trHeight w:val="450"/>
        </w:trPr>
        <w:tc>
          <w:tcPr>
            <w:tcW w:w="541" w:type="dxa"/>
            <w:shd w:val="clear" w:color="auto" w:fill="auto"/>
            <w:noWrap/>
            <w:hideMark/>
          </w:tcPr>
          <w:p w14:paraId="1C5E5B23"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22</w:t>
            </w:r>
          </w:p>
        </w:tc>
        <w:tc>
          <w:tcPr>
            <w:tcW w:w="2436" w:type="dxa"/>
            <w:shd w:val="clear" w:color="auto" w:fill="auto"/>
            <w:hideMark/>
          </w:tcPr>
          <w:p w14:paraId="6ADB1F9C"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Dziadowa Kłoda ul. Sycowska 22</w:t>
            </w:r>
          </w:p>
        </w:tc>
        <w:tc>
          <w:tcPr>
            <w:tcW w:w="3828" w:type="dxa"/>
            <w:shd w:val="clear" w:color="auto" w:fill="auto"/>
            <w:hideMark/>
          </w:tcPr>
          <w:p w14:paraId="735891F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Szatnia Sportowa</w:t>
            </w:r>
          </w:p>
        </w:tc>
        <w:tc>
          <w:tcPr>
            <w:tcW w:w="876" w:type="dxa"/>
            <w:shd w:val="clear" w:color="auto" w:fill="auto"/>
            <w:noWrap/>
            <w:hideMark/>
          </w:tcPr>
          <w:p w14:paraId="07CCBBF6"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1</w:t>
            </w:r>
          </w:p>
        </w:tc>
        <w:tc>
          <w:tcPr>
            <w:tcW w:w="1763" w:type="dxa"/>
            <w:shd w:val="clear" w:color="auto" w:fill="auto"/>
            <w:noWrap/>
            <w:hideMark/>
          </w:tcPr>
          <w:p w14:paraId="54536E62"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oleśnicki</w:t>
            </w:r>
          </w:p>
        </w:tc>
      </w:tr>
      <w:tr w:rsidR="000A50C8" w:rsidRPr="00C31375" w14:paraId="5E981BBE" w14:textId="77777777" w:rsidTr="006C11FA">
        <w:trPr>
          <w:trHeight w:val="510"/>
        </w:trPr>
        <w:tc>
          <w:tcPr>
            <w:tcW w:w="541" w:type="dxa"/>
            <w:shd w:val="clear" w:color="auto" w:fill="auto"/>
            <w:noWrap/>
            <w:hideMark/>
          </w:tcPr>
          <w:p w14:paraId="6CD804F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23</w:t>
            </w:r>
          </w:p>
        </w:tc>
        <w:tc>
          <w:tcPr>
            <w:tcW w:w="2436" w:type="dxa"/>
            <w:shd w:val="clear" w:color="auto" w:fill="auto"/>
            <w:hideMark/>
          </w:tcPr>
          <w:p w14:paraId="36427B93"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Gaj Oławski 11b,</w:t>
            </w:r>
            <w:r w:rsidRPr="00C31375">
              <w:rPr>
                <w:rFonts w:ascii="Times New Roman" w:eastAsia="Calibri" w:hAnsi="Times New Roman" w:cs="Times New Roman"/>
                <w:color w:val="000000" w:themeColor="text1"/>
              </w:rPr>
              <w:br/>
              <w:t>55-200 Oława</w:t>
            </w:r>
          </w:p>
        </w:tc>
        <w:tc>
          <w:tcPr>
            <w:tcW w:w="3828" w:type="dxa"/>
            <w:shd w:val="clear" w:color="auto" w:fill="auto"/>
            <w:hideMark/>
          </w:tcPr>
          <w:p w14:paraId="2F8B912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obiekt świetlicowo-sportowy</w:t>
            </w:r>
          </w:p>
        </w:tc>
        <w:tc>
          <w:tcPr>
            <w:tcW w:w="876" w:type="dxa"/>
            <w:shd w:val="clear" w:color="auto" w:fill="auto"/>
            <w:noWrap/>
            <w:hideMark/>
          </w:tcPr>
          <w:p w14:paraId="33758A3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3F453F3F"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oławski</w:t>
            </w:r>
          </w:p>
        </w:tc>
      </w:tr>
      <w:tr w:rsidR="000A50C8" w:rsidRPr="00C31375" w14:paraId="5AD6361E" w14:textId="77777777" w:rsidTr="006C11FA">
        <w:trPr>
          <w:trHeight w:val="510"/>
        </w:trPr>
        <w:tc>
          <w:tcPr>
            <w:tcW w:w="541" w:type="dxa"/>
            <w:shd w:val="clear" w:color="auto" w:fill="auto"/>
            <w:noWrap/>
            <w:hideMark/>
          </w:tcPr>
          <w:p w14:paraId="0C6D2949"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24</w:t>
            </w:r>
          </w:p>
        </w:tc>
        <w:tc>
          <w:tcPr>
            <w:tcW w:w="2436" w:type="dxa"/>
            <w:shd w:val="clear" w:color="auto" w:fill="auto"/>
            <w:hideMark/>
          </w:tcPr>
          <w:p w14:paraId="52D5802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ul. Głogowska 37,</w:t>
            </w:r>
            <w:r w:rsidRPr="00C31375">
              <w:rPr>
                <w:rFonts w:ascii="Times New Roman" w:eastAsia="Calibri" w:hAnsi="Times New Roman" w:cs="Times New Roman"/>
                <w:b/>
                <w:color w:val="000000" w:themeColor="text1"/>
              </w:rPr>
              <w:br/>
              <w:t>59-170 Przemków</w:t>
            </w:r>
          </w:p>
        </w:tc>
        <w:tc>
          <w:tcPr>
            <w:tcW w:w="3828" w:type="dxa"/>
            <w:shd w:val="clear" w:color="auto" w:fill="auto"/>
            <w:hideMark/>
          </w:tcPr>
          <w:p w14:paraId="63A23F91"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Dom Wczasów Dziecięcych</w:t>
            </w:r>
          </w:p>
        </w:tc>
        <w:tc>
          <w:tcPr>
            <w:tcW w:w="876" w:type="dxa"/>
            <w:shd w:val="clear" w:color="auto" w:fill="auto"/>
            <w:noWrap/>
            <w:hideMark/>
          </w:tcPr>
          <w:p w14:paraId="206028A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7</w:t>
            </w:r>
          </w:p>
        </w:tc>
        <w:tc>
          <w:tcPr>
            <w:tcW w:w="1763" w:type="dxa"/>
            <w:shd w:val="clear" w:color="auto" w:fill="auto"/>
            <w:noWrap/>
            <w:hideMark/>
          </w:tcPr>
          <w:p w14:paraId="24047A5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polkowicki</w:t>
            </w:r>
          </w:p>
        </w:tc>
      </w:tr>
      <w:tr w:rsidR="000A50C8" w:rsidRPr="00C31375" w14:paraId="068DD212" w14:textId="77777777" w:rsidTr="006C11FA">
        <w:trPr>
          <w:trHeight w:val="510"/>
        </w:trPr>
        <w:tc>
          <w:tcPr>
            <w:tcW w:w="541" w:type="dxa"/>
            <w:shd w:val="clear" w:color="auto" w:fill="auto"/>
            <w:noWrap/>
            <w:hideMark/>
          </w:tcPr>
          <w:p w14:paraId="66E706EB"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25</w:t>
            </w:r>
          </w:p>
        </w:tc>
        <w:tc>
          <w:tcPr>
            <w:tcW w:w="2436" w:type="dxa"/>
            <w:shd w:val="clear" w:color="auto" w:fill="auto"/>
            <w:hideMark/>
          </w:tcPr>
          <w:p w14:paraId="4801666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Ludów Polski 16,</w:t>
            </w:r>
            <w:r w:rsidRPr="00C31375">
              <w:rPr>
                <w:rFonts w:ascii="Times New Roman" w:eastAsia="Calibri" w:hAnsi="Times New Roman" w:cs="Times New Roman"/>
                <w:color w:val="000000" w:themeColor="text1"/>
              </w:rPr>
              <w:br/>
              <w:t>57-100 Strzelin</w:t>
            </w:r>
          </w:p>
        </w:tc>
        <w:tc>
          <w:tcPr>
            <w:tcW w:w="3828" w:type="dxa"/>
            <w:shd w:val="clear" w:color="auto" w:fill="auto"/>
            <w:hideMark/>
          </w:tcPr>
          <w:p w14:paraId="78C228A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Internat Szkolny przy Centrum Kształcenia Zawodowego i Ustawicznego</w:t>
            </w:r>
          </w:p>
        </w:tc>
        <w:tc>
          <w:tcPr>
            <w:tcW w:w="876" w:type="dxa"/>
            <w:shd w:val="clear" w:color="auto" w:fill="auto"/>
            <w:noWrap/>
            <w:hideMark/>
          </w:tcPr>
          <w:p w14:paraId="15FF81B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061FA1C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strzeliński</w:t>
            </w:r>
          </w:p>
        </w:tc>
      </w:tr>
      <w:tr w:rsidR="000A50C8" w:rsidRPr="00C31375" w14:paraId="1024228D" w14:textId="77777777" w:rsidTr="006C11FA">
        <w:trPr>
          <w:trHeight w:val="510"/>
        </w:trPr>
        <w:tc>
          <w:tcPr>
            <w:tcW w:w="541" w:type="dxa"/>
            <w:shd w:val="clear" w:color="auto" w:fill="auto"/>
            <w:noWrap/>
            <w:hideMark/>
          </w:tcPr>
          <w:p w14:paraId="09C0A54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26</w:t>
            </w:r>
          </w:p>
        </w:tc>
        <w:tc>
          <w:tcPr>
            <w:tcW w:w="2436" w:type="dxa"/>
            <w:shd w:val="clear" w:color="auto" w:fill="auto"/>
            <w:hideMark/>
          </w:tcPr>
          <w:p w14:paraId="3E924D9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Kolejowa 16a,</w:t>
            </w:r>
            <w:r w:rsidRPr="00C31375">
              <w:rPr>
                <w:rFonts w:ascii="Times New Roman" w:eastAsia="Calibri" w:hAnsi="Times New Roman" w:cs="Times New Roman"/>
                <w:color w:val="000000" w:themeColor="text1"/>
              </w:rPr>
              <w:br/>
              <w:t>Środa Śląska</w:t>
            </w:r>
          </w:p>
        </w:tc>
        <w:tc>
          <w:tcPr>
            <w:tcW w:w="3828" w:type="dxa"/>
            <w:shd w:val="clear" w:color="auto" w:fill="auto"/>
            <w:hideMark/>
          </w:tcPr>
          <w:p w14:paraId="0DB88DA7"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Budynek byłego szpitala powiatowego</w:t>
            </w:r>
          </w:p>
        </w:tc>
        <w:tc>
          <w:tcPr>
            <w:tcW w:w="876" w:type="dxa"/>
            <w:shd w:val="clear" w:color="auto" w:fill="auto"/>
            <w:noWrap/>
            <w:hideMark/>
          </w:tcPr>
          <w:p w14:paraId="4C1D5032"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1B9A7917"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średzki</w:t>
            </w:r>
          </w:p>
        </w:tc>
      </w:tr>
      <w:tr w:rsidR="000A50C8" w:rsidRPr="00C31375" w14:paraId="0BFCAEF6" w14:textId="77777777" w:rsidTr="006C11FA">
        <w:trPr>
          <w:trHeight w:val="510"/>
        </w:trPr>
        <w:tc>
          <w:tcPr>
            <w:tcW w:w="541" w:type="dxa"/>
            <w:shd w:val="clear" w:color="auto" w:fill="auto"/>
            <w:noWrap/>
            <w:hideMark/>
          </w:tcPr>
          <w:p w14:paraId="554E41BB"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27</w:t>
            </w:r>
          </w:p>
        </w:tc>
        <w:tc>
          <w:tcPr>
            <w:tcW w:w="2436" w:type="dxa"/>
            <w:shd w:val="clear" w:color="auto" w:fill="auto"/>
            <w:hideMark/>
          </w:tcPr>
          <w:p w14:paraId="363C79D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Kanonierska 3,</w:t>
            </w:r>
            <w:r w:rsidRPr="00C31375">
              <w:rPr>
                <w:rFonts w:ascii="Times New Roman" w:eastAsia="Calibri" w:hAnsi="Times New Roman" w:cs="Times New Roman"/>
                <w:color w:val="000000" w:themeColor="text1"/>
              </w:rPr>
              <w:br/>
              <w:t>58-100 Świdnica</w:t>
            </w:r>
          </w:p>
        </w:tc>
        <w:tc>
          <w:tcPr>
            <w:tcW w:w="3828" w:type="dxa"/>
            <w:shd w:val="clear" w:color="auto" w:fill="auto"/>
            <w:hideMark/>
          </w:tcPr>
          <w:p w14:paraId="491B6EA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 xml:space="preserve">Schronisko młodzieżowe </w:t>
            </w:r>
          </w:p>
        </w:tc>
        <w:tc>
          <w:tcPr>
            <w:tcW w:w="876" w:type="dxa"/>
            <w:shd w:val="clear" w:color="auto" w:fill="auto"/>
            <w:noWrap/>
            <w:hideMark/>
          </w:tcPr>
          <w:p w14:paraId="4568238F"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472906F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świdnicki</w:t>
            </w:r>
          </w:p>
        </w:tc>
      </w:tr>
      <w:tr w:rsidR="000A50C8" w:rsidRPr="00C31375" w14:paraId="363620CC" w14:textId="77777777" w:rsidTr="006C11FA">
        <w:trPr>
          <w:trHeight w:val="510"/>
        </w:trPr>
        <w:tc>
          <w:tcPr>
            <w:tcW w:w="541" w:type="dxa"/>
            <w:shd w:val="clear" w:color="auto" w:fill="auto"/>
            <w:noWrap/>
            <w:hideMark/>
          </w:tcPr>
          <w:p w14:paraId="77D0D18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28</w:t>
            </w:r>
          </w:p>
        </w:tc>
        <w:tc>
          <w:tcPr>
            <w:tcW w:w="2436" w:type="dxa"/>
            <w:shd w:val="clear" w:color="auto" w:fill="auto"/>
            <w:hideMark/>
          </w:tcPr>
          <w:p w14:paraId="21042BA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Turystyczna 2,</w:t>
            </w:r>
            <w:r w:rsidRPr="00C31375">
              <w:rPr>
                <w:rFonts w:ascii="Times New Roman" w:eastAsia="Calibri" w:hAnsi="Times New Roman" w:cs="Times New Roman"/>
                <w:color w:val="000000" w:themeColor="text1"/>
              </w:rPr>
              <w:br/>
              <w:t>55-120 Oborniki Śląskie</w:t>
            </w:r>
          </w:p>
        </w:tc>
        <w:tc>
          <w:tcPr>
            <w:tcW w:w="3828" w:type="dxa"/>
            <w:shd w:val="clear" w:color="auto" w:fill="auto"/>
            <w:hideMark/>
          </w:tcPr>
          <w:p w14:paraId="380B4AE8"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Szkolne Schronisko</w:t>
            </w:r>
            <w:r w:rsidRPr="00C31375">
              <w:rPr>
                <w:rFonts w:ascii="Times New Roman" w:eastAsia="Calibri" w:hAnsi="Times New Roman" w:cs="Times New Roman"/>
                <w:color w:val="000000" w:themeColor="text1"/>
              </w:rPr>
              <w:br/>
              <w:t>Młodzieżowe "Dworek"</w:t>
            </w:r>
          </w:p>
        </w:tc>
        <w:tc>
          <w:tcPr>
            <w:tcW w:w="876" w:type="dxa"/>
            <w:shd w:val="clear" w:color="auto" w:fill="auto"/>
            <w:noWrap/>
            <w:hideMark/>
          </w:tcPr>
          <w:p w14:paraId="1AE644B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0EE65AC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trzebnicki</w:t>
            </w:r>
          </w:p>
        </w:tc>
      </w:tr>
      <w:tr w:rsidR="000A50C8" w:rsidRPr="00C31375" w14:paraId="08724A6C" w14:textId="77777777" w:rsidTr="006C11FA">
        <w:trPr>
          <w:trHeight w:val="510"/>
        </w:trPr>
        <w:tc>
          <w:tcPr>
            <w:tcW w:w="541" w:type="dxa"/>
            <w:shd w:val="clear" w:color="auto" w:fill="auto"/>
            <w:noWrap/>
            <w:hideMark/>
          </w:tcPr>
          <w:p w14:paraId="55950009"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29</w:t>
            </w:r>
          </w:p>
        </w:tc>
        <w:tc>
          <w:tcPr>
            <w:tcW w:w="2436" w:type="dxa"/>
            <w:shd w:val="clear" w:color="auto" w:fill="auto"/>
            <w:hideMark/>
          </w:tcPr>
          <w:p w14:paraId="502F2F83"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ul. Wysockiego 11A,</w:t>
            </w:r>
            <w:r w:rsidRPr="00C31375">
              <w:rPr>
                <w:rFonts w:ascii="Times New Roman" w:eastAsia="Calibri" w:hAnsi="Times New Roman" w:cs="Times New Roman"/>
                <w:b/>
                <w:color w:val="000000" w:themeColor="text1"/>
              </w:rPr>
              <w:br/>
              <w:t>Wałbrzych</w:t>
            </w:r>
          </w:p>
        </w:tc>
        <w:tc>
          <w:tcPr>
            <w:tcW w:w="3828" w:type="dxa"/>
            <w:shd w:val="clear" w:color="auto" w:fill="auto"/>
            <w:hideMark/>
          </w:tcPr>
          <w:p w14:paraId="3D3E910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Internat „Juia” przy ZS Nr 4 w Wałbrzychu</w:t>
            </w:r>
          </w:p>
        </w:tc>
        <w:tc>
          <w:tcPr>
            <w:tcW w:w="876" w:type="dxa"/>
            <w:shd w:val="clear" w:color="auto" w:fill="auto"/>
            <w:noWrap/>
            <w:hideMark/>
          </w:tcPr>
          <w:p w14:paraId="18CC116B"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4</w:t>
            </w:r>
          </w:p>
        </w:tc>
        <w:tc>
          <w:tcPr>
            <w:tcW w:w="1763" w:type="dxa"/>
            <w:shd w:val="clear" w:color="auto" w:fill="auto"/>
            <w:noWrap/>
            <w:hideMark/>
          </w:tcPr>
          <w:p w14:paraId="67C4EAD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m. Wałbrzych</w:t>
            </w:r>
          </w:p>
        </w:tc>
      </w:tr>
      <w:tr w:rsidR="000A50C8" w:rsidRPr="00C31375" w14:paraId="2743E18F" w14:textId="77777777" w:rsidTr="006C11FA">
        <w:trPr>
          <w:trHeight w:val="510"/>
        </w:trPr>
        <w:tc>
          <w:tcPr>
            <w:tcW w:w="541" w:type="dxa"/>
            <w:shd w:val="clear" w:color="auto" w:fill="auto"/>
            <w:noWrap/>
            <w:hideMark/>
          </w:tcPr>
          <w:p w14:paraId="239DBE9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lastRenderedPageBreak/>
              <w:t>30</w:t>
            </w:r>
          </w:p>
        </w:tc>
        <w:tc>
          <w:tcPr>
            <w:tcW w:w="2436" w:type="dxa"/>
            <w:shd w:val="clear" w:color="auto" w:fill="auto"/>
            <w:hideMark/>
          </w:tcPr>
          <w:p w14:paraId="75A49664"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ul. Główna 22, </w:t>
            </w:r>
            <w:r w:rsidRPr="00C31375">
              <w:rPr>
                <w:rFonts w:ascii="Times New Roman" w:eastAsia="Calibri" w:hAnsi="Times New Roman" w:cs="Times New Roman"/>
                <w:b/>
                <w:color w:val="000000" w:themeColor="text1"/>
              </w:rPr>
              <w:br/>
              <w:t>58-351 Sokołowsko</w:t>
            </w:r>
          </w:p>
        </w:tc>
        <w:tc>
          <w:tcPr>
            <w:tcW w:w="3828" w:type="dxa"/>
            <w:shd w:val="clear" w:color="auto" w:fill="auto"/>
            <w:hideMark/>
          </w:tcPr>
          <w:p w14:paraId="462A72B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Obiekt „Górnik” (były zakład opiekuńczo – leczniczy)</w:t>
            </w:r>
          </w:p>
        </w:tc>
        <w:tc>
          <w:tcPr>
            <w:tcW w:w="876" w:type="dxa"/>
            <w:shd w:val="clear" w:color="auto" w:fill="auto"/>
            <w:noWrap/>
            <w:hideMark/>
          </w:tcPr>
          <w:p w14:paraId="108504E6" w14:textId="4598A929" w:rsidR="000A50C8" w:rsidRPr="00C31375" w:rsidRDefault="006C11FA" w:rsidP="00C31375">
            <w:pPr>
              <w:spacing w:before="120" w:after="0" w:line="240" w:lineRule="auto"/>
              <w:jc w:val="both"/>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3</w:t>
            </w:r>
          </w:p>
        </w:tc>
        <w:tc>
          <w:tcPr>
            <w:tcW w:w="1763" w:type="dxa"/>
            <w:shd w:val="clear" w:color="auto" w:fill="auto"/>
            <w:noWrap/>
            <w:hideMark/>
          </w:tcPr>
          <w:p w14:paraId="5A19B50F"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wałbrzyski</w:t>
            </w:r>
          </w:p>
        </w:tc>
      </w:tr>
      <w:tr w:rsidR="000A50C8" w:rsidRPr="00C31375" w14:paraId="00101FC2" w14:textId="77777777" w:rsidTr="006C11FA">
        <w:trPr>
          <w:trHeight w:val="510"/>
        </w:trPr>
        <w:tc>
          <w:tcPr>
            <w:tcW w:w="541" w:type="dxa"/>
            <w:shd w:val="clear" w:color="auto" w:fill="auto"/>
            <w:noWrap/>
            <w:hideMark/>
          </w:tcPr>
          <w:p w14:paraId="7230EE02"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31</w:t>
            </w:r>
          </w:p>
        </w:tc>
        <w:tc>
          <w:tcPr>
            <w:tcW w:w="2436" w:type="dxa"/>
            <w:shd w:val="clear" w:color="auto" w:fill="auto"/>
            <w:hideMark/>
          </w:tcPr>
          <w:p w14:paraId="5A27B25E"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 xml:space="preserve"> ul. Tadeusza Kościuszki 27,</w:t>
            </w:r>
            <w:r w:rsidRPr="00C31375">
              <w:rPr>
                <w:rFonts w:ascii="Times New Roman" w:eastAsia="Calibri" w:hAnsi="Times New Roman" w:cs="Times New Roman"/>
                <w:b/>
                <w:color w:val="000000" w:themeColor="text1"/>
              </w:rPr>
              <w:br/>
              <w:t>56-100 Wołów</w:t>
            </w:r>
          </w:p>
        </w:tc>
        <w:tc>
          <w:tcPr>
            <w:tcW w:w="3828" w:type="dxa"/>
            <w:shd w:val="clear" w:color="auto" w:fill="auto"/>
            <w:hideMark/>
          </w:tcPr>
          <w:p w14:paraId="3FF2B2D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Bursa</w:t>
            </w:r>
          </w:p>
        </w:tc>
        <w:tc>
          <w:tcPr>
            <w:tcW w:w="876" w:type="dxa"/>
            <w:shd w:val="clear" w:color="auto" w:fill="auto"/>
            <w:noWrap/>
            <w:hideMark/>
          </w:tcPr>
          <w:p w14:paraId="7F139137"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26</w:t>
            </w:r>
          </w:p>
        </w:tc>
        <w:tc>
          <w:tcPr>
            <w:tcW w:w="1763" w:type="dxa"/>
            <w:shd w:val="clear" w:color="auto" w:fill="auto"/>
            <w:noWrap/>
            <w:hideMark/>
          </w:tcPr>
          <w:p w14:paraId="2CB6E8D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wołowski</w:t>
            </w:r>
          </w:p>
        </w:tc>
      </w:tr>
      <w:tr w:rsidR="000A50C8" w:rsidRPr="00C31375" w14:paraId="3BC9C033" w14:textId="77777777" w:rsidTr="006C11FA">
        <w:trPr>
          <w:trHeight w:val="765"/>
        </w:trPr>
        <w:tc>
          <w:tcPr>
            <w:tcW w:w="541" w:type="dxa"/>
            <w:shd w:val="clear" w:color="auto" w:fill="auto"/>
            <w:noWrap/>
            <w:hideMark/>
          </w:tcPr>
          <w:p w14:paraId="059F152B"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32</w:t>
            </w:r>
          </w:p>
        </w:tc>
        <w:tc>
          <w:tcPr>
            <w:tcW w:w="2436" w:type="dxa"/>
            <w:shd w:val="clear" w:color="auto" w:fill="auto"/>
            <w:hideMark/>
          </w:tcPr>
          <w:p w14:paraId="42FBD53C"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50-007 Wrocław,</w:t>
            </w:r>
            <w:r w:rsidRPr="00C31375">
              <w:rPr>
                <w:rFonts w:ascii="Times New Roman" w:eastAsia="Calibri" w:hAnsi="Times New Roman" w:cs="Times New Roman"/>
                <w:color w:val="000000" w:themeColor="text1"/>
              </w:rPr>
              <w:br/>
              <w:t>ul.Kołłątaja 20</w:t>
            </w:r>
          </w:p>
        </w:tc>
        <w:tc>
          <w:tcPr>
            <w:tcW w:w="3828" w:type="dxa"/>
            <w:shd w:val="clear" w:color="auto" w:fill="auto"/>
            <w:hideMark/>
          </w:tcPr>
          <w:p w14:paraId="52303249"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Szkolne Schronisko Młodzieżowe</w:t>
            </w:r>
            <w:r w:rsidRPr="00C31375">
              <w:rPr>
                <w:rFonts w:ascii="Times New Roman" w:eastAsia="Calibri" w:hAnsi="Times New Roman" w:cs="Times New Roman"/>
                <w:color w:val="000000" w:themeColor="text1"/>
              </w:rPr>
              <w:br/>
              <w:t>w Zespole "Centrum Edukacji Kulturalnej Dzieci i Młodzieży"</w:t>
            </w:r>
          </w:p>
        </w:tc>
        <w:tc>
          <w:tcPr>
            <w:tcW w:w="876" w:type="dxa"/>
            <w:shd w:val="clear" w:color="auto" w:fill="auto"/>
            <w:noWrap/>
            <w:hideMark/>
          </w:tcPr>
          <w:p w14:paraId="664E15A7"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5CA1872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m. Wrocław</w:t>
            </w:r>
          </w:p>
        </w:tc>
      </w:tr>
      <w:tr w:rsidR="000A50C8" w:rsidRPr="00C31375" w14:paraId="5C4C3A05" w14:textId="77777777" w:rsidTr="006C11FA">
        <w:trPr>
          <w:trHeight w:val="510"/>
        </w:trPr>
        <w:tc>
          <w:tcPr>
            <w:tcW w:w="541" w:type="dxa"/>
            <w:shd w:val="clear" w:color="auto" w:fill="auto"/>
            <w:noWrap/>
            <w:hideMark/>
          </w:tcPr>
          <w:p w14:paraId="45DF3BB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33</w:t>
            </w:r>
          </w:p>
        </w:tc>
        <w:tc>
          <w:tcPr>
            <w:tcW w:w="2436" w:type="dxa"/>
            <w:shd w:val="clear" w:color="auto" w:fill="auto"/>
            <w:hideMark/>
          </w:tcPr>
          <w:p w14:paraId="2003D259"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Długa 2 Krzyżowice,</w:t>
            </w:r>
            <w:r w:rsidRPr="00C31375">
              <w:rPr>
                <w:rFonts w:ascii="Times New Roman" w:eastAsia="Calibri" w:hAnsi="Times New Roman" w:cs="Times New Roman"/>
                <w:color w:val="000000" w:themeColor="text1"/>
              </w:rPr>
              <w:br/>
              <w:t>gmina Kobierzyce</w:t>
            </w:r>
          </w:p>
        </w:tc>
        <w:tc>
          <w:tcPr>
            <w:tcW w:w="3828" w:type="dxa"/>
            <w:shd w:val="clear" w:color="auto" w:fill="auto"/>
            <w:hideMark/>
          </w:tcPr>
          <w:p w14:paraId="4DA9708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Centrum Kształcenia Młodzieży</w:t>
            </w:r>
          </w:p>
        </w:tc>
        <w:tc>
          <w:tcPr>
            <w:tcW w:w="876" w:type="dxa"/>
            <w:shd w:val="clear" w:color="auto" w:fill="auto"/>
            <w:noWrap/>
            <w:hideMark/>
          </w:tcPr>
          <w:p w14:paraId="6070998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5ABE944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wrocławski</w:t>
            </w:r>
          </w:p>
        </w:tc>
      </w:tr>
      <w:tr w:rsidR="000A50C8" w:rsidRPr="00C31375" w14:paraId="67A615FC" w14:textId="77777777" w:rsidTr="006C11FA">
        <w:trPr>
          <w:trHeight w:val="510"/>
        </w:trPr>
        <w:tc>
          <w:tcPr>
            <w:tcW w:w="541" w:type="dxa"/>
            <w:shd w:val="clear" w:color="auto" w:fill="auto"/>
            <w:noWrap/>
            <w:hideMark/>
          </w:tcPr>
          <w:p w14:paraId="735AA8C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34</w:t>
            </w:r>
          </w:p>
        </w:tc>
        <w:tc>
          <w:tcPr>
            <w:tcW w:w="2436" w:type="dxa"/>
            <w:shd w:val="clear" w:color="auto" w:fill="auto"/>
            <w:hideMark/>
          </w:tcPr>
          <w:p w14:paraId="780AE29D"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57-256 Bardo,</w:t>
            </w:r>
            <w:r w:rsidRPr="00C31375">
              <w:rPr>
                <w:rFonts w:ascii="Times New Roman" w:eastAsia="Calibri" w:hAnsi="Times New Roman" w:cs="Times New Roman"/>
                <w:b/>
                <w:color w:val="000000" w:themeColor="text1"/>
              </w:rPr>
              <w:br/>
              <w:t>ul. Polna 10</w:t>
            </w:r>
          </w:p>
        </w:tc>
        <w:tc>
          <w:tcPr>
            <w:tcW w:w="3828" w:type="dxa"/>
            <w:shd w:val="clear" w:color="auto" w:fill="auto"/>
            <w:hideMark/>
          </w:tcPr>
          <w:p w14:paraId="54A4A3EF"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Dom Wczasów Dziecięcych</w:t>
            </w:r>
            <w:r w:rsidRPr="00C31375">
              <w:rPr>
                <w:rFonts w:ascii="Times New Roman" w:eastAsia="Calibri" w:hAnsi="Times New Roman" w:cs="Times New Roman"/>
                <w:b/>
                <w:color w:val="000000" w:themeColor="text1"/>
              </w:rPr>
              <w:br/>
              <w:t>w Bardzie</w:t>
            </w:r>
          </w:p>
        </w:tc>
        <w:tc>
          <w:tcPr>
            <w:tcW w:w="876" w:type="dxa"/>
            <w:shd w:val="clear" w:color="auto" w:fill="auto"/>
            <w:noWrap/>
            <w:hideMark/>
          </w:tcPr>
          <w:p w14:paraId="558DF2B4"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6</w:t>
            </w:r>
          </w:p>
        </w:tc>
        <w:tc>
          <w:tcPr>
            <w:tcW w:w="1763" w:type="dxa"/>
            <w:shd w:val="clear" w:color="auto" w:fill="auto"/>
            <w:noWrap/>
            <w:hideMark/>
          </w:tcPr>
          <w:p w14:paraId="41A4BAFB"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ząbkowicki</w:t>
            </w:r>
          </w:p>
        </w:tc>
      </w:tr>
      <w:tr w:rsidR="000A50C8" w:rsidRPr="00C31375" w14:paraId="49EFA098" w14:textId="77777777" w:rsidTr="006C11FA">
        <w:trPr>
          <w:trHeight w:val="510"/>
        </w:trPr>
        <w:tc>
          <w:tcPr>
            <w:tcW w:w="541" w:type="dxa"/>
            <w:shd w:val="clear" w:color="auto" w:fill="auto"/>
            <w:noWrap/>
            <w:hideMark/>
          </w:tcPr>
          <w:p w14:paraId="69A6467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35</w:t>
            </w:r>
          </w:p>
        </w:tc>
        <w:tc>
          <w:tcPr>
            <w:tcW w:w="2436" w:type="dxa"/>
            <w:shd w:val="clear" w:color="auto" w:fill="auto"/>
            <w:hideMark/>
          </w:tcPr>
          <w:p w14:paraId="2AEA9FAC"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Maratońska 2</w:t>
            </w:r>
            <w:r w:rsidRPr="00C31375">
              <w:rPr>
                <w:rFonts w:ascii="Times New Roman" w:eastAsia="Calibri" w:hAnsi="Times New Roman" w:cs="Times New Roman"/>
                <w:color w:val="000000" w:themeColor="text1"/>
              </w:rPr>
              <w:br/>
              <w:t>59-900 Zgorzelec</w:t>
            </w:r>
          </w:p>
        </w:tc>
        <w:tc>
          <w:tcPr>
            <w:tcW w:w="3828" w:type="dxa"/>
            <w:shd w:val="clear" w:color="auto" w:fill="auto"/>
            <w:hideMark/>
          </w:tcPr>
          <w:p w14:paraId="05FC4BC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„Dom Sportowca”</w:t>
            </w:r>
          </w:p>
        </w:tc>
        <w:tc>
          <w:tcPr>
            <w:tcW w:w="876" w:type="dxa"/>
            <w:shd w:val="clear" w:color="auto" w:fill="auto"/>
            <w:noWrap/>
            <w:hideMark/>
          </w:tcPr>
          <w:p w14:paraId="55E1EE5F"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1</w:t>
            </w:r>
          </w:p>
        </w:tc>
        <w:tc>
          <w:tcPr>
            <w:tcW w:w="1763" w:type="dxa"/>
            <w:shd w:val="clear" w:color="auto" w:fill="auto"/>
            <w:noWrap/>
            <w:hideMark/>
          </w:tcPr>
          <w:p w14:paraId="5782A48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zgorzelecki</w:t>
            </w:r>
          </w:p>
        </w:tc>
      </w:tr>
      <w:tr w:rsidR="000A50C8" w:rsidRPr="00C31375" w14:paraId="0C10E9BA" w14:textId="77777777" w:rsidTr="006C11FA">
        <w:trPr>
          <w:trHeight w:val="510"/>
        </w:trPr>
        <w:tc>
          <w:tcPr>
            <w:tcW w:w="541" w:type="dxa"/>
            <w:shd w:val="clear" w:color="auto" w:fill="auto"/>
            <w:noWrap/>
            <w:hideMark/>
          </w:tcPr>
          <w:p w14:paraId="08F0CC3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36</w:t>
            </w:r>
          </w:p>
        </w:tc>
        <w:tc>
          <w:tcPr>
            <w:tcW w:w="2436" w:type="dxa"/>
            <w:shd w:val="clear" w:color="auto" w:fill="auto"/>
            <w:hideMark/>
          </w:tcPr>
          <w:p w14:paraId="18D77ADB"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Kolejowa 2,</w:t>
            </w:r>
            <w:r w:rsidRPr="00C31375">
              <w:rPr>
                <w:rFonts w:ascii="Times New Roman" w:eastAsia="Calibri" w:hAnsi="Times New Roman" w:cs="Times New Roman"/>
                <w:color w:val="000000" w:themeColor="text1"/>
              </w:rPr>
              <w:br/>
              <w:t>59-500 Złotoryja</w:t>
            </w:r>
          </w:p>
        </w:tc>
        <w:tc>
          <w:tcPr>
            <w:tcW w:w="3828" w:type="dxa"/>
            <w:shd w:val="clear" w:color="auto" w:fill="auto"/>
            <w:hideMark/>
          </w:tcPr>
          <w:p w14:paraId="1D90D65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Internat</w:t>
            </w:r>
          </w:p>
        </w:tc>
        <w:tc>
          <w:tcPr>
            <w:tcW w:w="876" w:type="dxa"/>
            <w:shd w:val="clear" w:color="auto" w:fill="auto"/>
            <w:noWrap/>
            <w:hideMark/>
          </w:tcPr>
          <w:p w14:paraId="378C4EE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noWrap/>
            <w:hideMark/>
          </w:tcPr>
          <w:p w14:paraId="1CBCA4F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złotoryjski</w:t>
            </w:r>
          </w:p>
        </w:tc>
      </w:tr>
      <w:tr w:rsidR="000A50C8" w:rsidRPr="00C31375" w14:paraId="4E66E6CC" w14:textId="77777777" w:rsidTr="006C11FA">
        <w:trPr>
          <w:trHeight w:val="510"/>
        </w:trPr>
        <w:tc>
          <w:tcPr>
            <w:tcW w:w="541" w:type="dxa"/>
            <w:shd w:val="clear" w:color="auto" w:fill="auto"/>
            <w:noWrap/>
            <w:hideMark/>
          </w:tcPr>
          <w:p w14:paraId="7FE34A2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37</w:t>
            </w:r>
          </w:p>
        </w:tc>
        <w:tc>
          <w:tcPr>
            <w:tcW w:w="2436" w:type="dxa"/>
            <w:shd w:val="clear" w:color="auto" w:fill="auto"/>
            <w:hideMark/>
          </w:tcPr>
          <w:p w14:paraId="4DA196BC"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ul. Edwarda Wittiga 4,</w:t>
            </w:r>
            <w:r w:rsidRPr="00C31375">
              <w:rPr>
                <w:rFonts w:ascii="Times New Roman" w:eastAsia="Calibri" w:hAnsi="Times New Roman" w:cs="Times New Roman"/>
                <w:b/>
                <w:color w:val="000000" w:themeColor="text1"/>
              </w:rPr>
              <w:br/>
              <w:t>51-628 Wrocław</w:t>
            </w:r>
          </w:p>
        </w:tc>
        <w:tc>
          <w:tcPr>
            <w:tcW w:w="3828" w:type="dxa"/>
            <w:shd w:val="clear" w:color="auto" w:fill="auto"/>
            <w:hideMark/>
          </w:tcPr>
          <w:p w14:paraId="4B2083D6"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Dom studencki</w:t>
            </w:r>
            <w:r w:rsidRPr="00C31375">
              <w:rPr>
                <w:rFonts w:ascii="Times New Roman" w:eastAsia="Calibri" w:hAnsi="Times New Roman" w:cs="Times New Roman"/>
                <w:b/>
                <w:color w:val="000000" w:themeColor="text1"/>
              </w:rPr>
              <w:br/>
              <w:t>T-16 we Wrocławiu</w:t>
            </w:r>
          </w:p>
        </w:tc>
        <w:tc>
          <w:tcPr>
            <w:tcW w:w="876" w:type="dxa"/>
            <w:shd w:val="clear" w:color="auto" w:fill="auto"/>
            <w:hideMark/>
          </w:tcPr>
          <w:p w14:paraId="5FED7BCA" w14:textId="0C9E629D" w:rsidR="000A50C8" w:rsidRPr="00C31375" w:rsidRDefault="006C11FA" w:rsidP="00C31375">
            <w:pPr>
              <w:spacing w:before="120" w:after="0" w:line="240" w:lineRule="auto"/>
              <w:jc w:val="both"/>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327</w:t>
            </w:r>
          </w:p>
        </w:tc>
        <w:tc>
          <w:tcPr>
            <w:tcW w:w="1763" w:type="dxa"/>
            <w:shd w:val="clear" w:color="auto" w:fill="auto"/>
            <w:hideMark/>
          </w:tcPr>
          <w:p w14:paraId="34B2E779"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woj.dolnośląskie</w:t>
            </w:r>
          </w:p>
        </w:tc>
      </w:tr>
      <w:tr w:rsidR="000A50C8" w:rsidRPr="00C31375" w14:paraId="1B9A1025" w14:textId="77777777" w:rsidTr="006C11FA">
        <w:trPr>
          <w:trHeight w:val="510"/>
        </w:trPr>
        <w:tc>
          <w:tcPr>
            <w:tcW w:w="541" w:type="dxa"/>
            <w:shd w:val="clear" w:color="auto" w:fill="auto"/>
            <w:noWrap/>
            <w:hideMark/>
          </w:tcPr>
          <w:p w14:paraId="5CB0F1C8"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38</w:t>
            </w:r>
          </w:p>
        </w:tc>
        <w:tc>
          <w:tcPr>
            <w:tcW w:w="2436" w:type="dxa"/>
            <w:shd w:val="clear" w:color="auto" w:fill="auto"/>
            <w:hideMark/>
          </w:tcPr>
          <w:p w14:paraId="0B385F0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Edwarda Wittiga 4,</w:t>
            </w:r>
            <w:r w:rsidRPr="00C31375">
              <w:rPr>
                <w:rFonts w:ascii="Times New Roman" w:eastAsia="Calibri" w:hAnsi="Times New Roman" w:cs="Times New Roman"/>
                <w:color w:val="000000" w:themeColor="text1"/>
              </w:rPr>
              <w:br/>
              <w:t>51-628 Wrocław</w:t>
            </w:r>
          </w:p>
        </w:tc>
        <w:tc>
          <w:tcPr>
            <w:tcW w:w="3828" w:type="dxa"/>
            <w:shd w:val="clear" w:color="auto" w:fill="auto"/>
            <w:hideMark/>
          </w:tcPr>
          <w:p w14:paraId="0CA31D97"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Dom studencki</w:t>
            </w:r>
            <w:r w:rsidRPr="00C31375">
              <w:rPr>
                <w:rFonts w:ascii="Times New Roman" w:eastAsia="Calibri" w:hAnsi="Times New Roman" w:cs="Times New Roman"/>
                <w:color w:val="000000" w:themeColor="text1"/>
              </w:rPr>
              <w:br/>
              <w:t>T-19 we Wrocławiu</w:t>
            </w:r>
          </w:p>
        </w:tc>
        <w:tc>
          <w:tcPr>
            <w:tcW w:w="876" w:type="dxa"/>
            <w:shd w:val="clear" w:color="auto" w:fill="auto"/>
            <w:hideMark/>
          </w:tcPr>
          <w:p w14:paraId="2EC56FD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hideMark/>
          </w:tcPr>
          <w:p w14:paraId="6761522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woj.dolnośląskie</w:t>
            </w:r>
          </w:p>
        </w:tc>
      </w:tr>
      <w:tr w:rsidR="000A50C8" w:rsidRPr="00C31375" w14:paraId="7662DBAD" w14:textId="77777777" w:rsidTr="006C11FA">
        <w:trPr>
          <w:trHeight w:val="510"/>
        </w:trPr>
        <w:tc>
          <w:tcPr>
            <w:tcW w:w="541" w:type="dxa"/>
            <w:shd w:val="clear" w:color="auto" w:fill="auto"/>
            <w:noWrap/>
            <w:hideMark/>
          </w:tcPr>
          <w:p w14:paraId="006A0AB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39</w:t>
            </w:r>
          </w:p>
        </w:tc>
        <w:tc>
          <w:tcPr>
            <w:tcW w:w="2436" w:type="dxa"/>
            <w:shd w:val="clear" w:color="auto" w:fill="auto"/>
            <w:hideMark/>
          </w:tcPr>
          <w:p w14:paraId="7F2A2648"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58-560 Jelenia Góra, Cervi 2</w:t>
            </w:r>
          </w:p>
        </w:tc>
        <w:tc>
          <w:tcPr>
            <w:tcW w:w="3828" w:type="dxa"/>
            <w:shd w:val="clear" w:color="auto" w:fill="auto"/>
            <w:hideMark/>
          </w:tcPr>
          <w:p w14:paraId="0F0B9883"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Sanatorium Polonia</w:t>
            </w:r>
          </w:p>
        </w:tc>
        <w:tc>
          <w:tcPr>
            <w:tcW w:w="876" w:type="dxa"/>
            <w:shd w:val="clear" w:color="auto" w:fill="auto"/>
            <w:hideMark/>
          </w:tcPr>
          <w:p w14:paraId="0CC6B3EF"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3</w:t>
            </w:r>
          </w:p>
        </w:tc>
        <w:tc>
          <w:tcPr>
            <w:tcW w:w="1763" w:type="dxa"/>
            <w:shd w:val="clear" w:color="auto" w:fill="auto"/>
            <w:hideMark/>
          </w:tcPr>
          <w:p w14:paraId="3DF18AB3" w14:textId="77777777" w:rsidR="000A50C8" w:rsidRPr="00C31375" w:rsidRDefault="000A50C8" w:rsidP="00C31375">
            <w:pPr>
              <w:spacing w:before="120" w:after="0" w:line="240" w:lineRule="auto"/>
              <w:jc w:val="both"/>
              <w:rPr>
                <w:rFonts w:ascii="Times New Roman" w:eastAsia="Calibri" w:hAnsi="Times New Roman" w:cs="Times New Roman"/>
                <w:b/>
                <w:color w:val="000000" w:themeColor="text1"/>
              </w:rPr>
            </w:pPr>
            <w:r w:rsidRPr="00C31375">
              <w:rPr>
                <w:rFonts w:ascii="Times New Roman" w:eastAsia="Calibri" w:hAnsi="Times New Roman" w:cs="Times New Roman"/>
                <w:b/>
                <w:color w:val="000000" w:themeColor="text1"/>
              </w:rPr>
              <w:t>woj.dolnośląskie</w:t>
            </w:r>
          </w:p>
        </w:tc>
      </w:tr>
      <w:tr w:rsidR="000A50C8" w:rsidRPr="00C31375" w14:paraId="6509B622" w14:textId="77777777" w:rsidTr="006C11FA">
        <w:trPr>
          <w:trHeight w:val="510"/>
        </w:trPr>
        <w:tc>
          <w:tcPr>
            <w:tcW w:w="541" w:type="dxa"/>
            <w:shd w:val="clear" w:color="auto" w:fill="auto"/>
            <w:noWrap/>
            <w:hideMark/>
          </w:tcPr>
          <w:p w14:paraId="4992763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40</w:t>
            </w:r>
          </w:p>
        </w:tc>
        <w:tc>
          <w:tcPr>
            <w:tcW w:w="2436" w:type="dxa"/>
            <w:shd w:val="clear" w:color="auto" w:fill="auto"/>
            <w:hideMark/>
          </w:tcPr>
          <w:p w14:paraId="12CD9A8F"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Warszawska 6,</w:t>
            </w:r>
            <w:r w:rsidRPr="00C31375">
              <w:rPr>
                <w:rFonts w:ascii="Times New Roman" w:eastAsia="Calibri" w:hAnsi="Times New Roman" w:cs="Times New Roman"/>
                <w:color w:val="000000" w:themeColor="text1"/>
              </w:rPr>
              <w:br/>
              <w:t>57 – 350 Kudowa Zdrój</w:t>
            </w:r>
          </w:p>
        </w:tc>
        <w:tc>
          <w:tcPr>
            <w:tcW w:w="3828" w:type="dxa"/>
            <w:shd w:val="clear" w:color="auto" w:fill="auto"/>
            <w:hideMark/>
          </w:tcPr>
          <w:p w14:paraId="74AF287A"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Sanatorium Koga</w:t>
            </w:r>
          </w:p>
        </w:tc>
        <w:tc>
          <w:tcPr>
            <w:tcW w:w="876" w:type="dxa"/>
            <w:shd w:val="clear" w:color="auto" w:fill="auto"/>
            <w:hideMark/>
          </w:tcPr>
          <w:p w14:paraId="5F3F81CE"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hideMark/>
          </w:tcPr>
          <w:p w14:paraId="2263ADA7"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woj.dolnośląskie</w:t>
            </w:r>
          </w:p>
        </w:tc>
      </w:tr>
      <w:tr w:rsidR="000A50C8" w:rsidRPr="00C31375" w14:paraId="053CFD68" w14:textId="77777777" w:rsidTr="006C11FA">
        <w:trPr>
          <w:trHeight w:val="510"/>
        </w:trPr>
        <w:tc>
          <w:tcPr>
            <w:tcW w:w="541" w:type="dxa"/>
            <w:shd w:val="clear" w:color="auto" w:fill="auto"/>
            <w:noWrap/>
            <w:hideMark/>
          </w:tcPr>
          <w:p w14:paraId="409D27B8"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41</w:t>
            </w:r>
          </w:p>
        </w:tc>
        <w:tc>
          <w:tcPr>
            <w:tcW w:w="2436" w:type="dxa"/>
            <w:shd w:val="clear" w:color="auto" w:fill="auto"/>
            <w:hideMark/>
          </w:tcPr>
          <w:p w14:paraId="680990DD"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Wojska Polskiego 23,</w:t>
            </w:r>
            <w:r w:rsidRPr="00C31375">
              <w:rPr>
                <w:rFonts w:ascii="Times New Roman" w:eastAsia="Calibri" w:hAnsi="Times New Roman" w:cs="Times New Roman"/>
                <w:color w:val="000000" w:themeColor="text1"/>
              </w:rPr>
              <w:br/>
              <w:t>57 – 340 Duszniki Zdrój</w:t>
            </w:r>
          </w:p>
        </w:tc>
        <w:tc>
          <w:tcPr>
            <w:tcW w:w="3828" w:type="dxa"/>
            <w:shd w:val="clear" w:color="auto" w:fill="auto"/>
            <w:hideMark/>
          </w:tcPr>
          <w:p w14:paraId="5207520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Sanatorium Jan Kazimierz B</w:t>
            </w:r>
          </w:p>
        </w:tc>
        <w:tc>
          <w:tcPr>
            <w:tcW w:w="876" w:type="dxa"/>
            <w:shd w:val="clear" w:color="auto" w:fill="auto"/>
            <w:hideMark/>
          </w:tcPr>
          <w:p w14:paraId="69FA679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hideMark/>
          </w:tcPr>
          <w:p w14:paraId="4663FF11"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woj.dolnośląskie</w:t>
            </w:r>
          </w:p>
        </w:tc>
      </w:tr>
      <w:tr w:rsidR="000A50C8" w:rsidRPr="00C31375" w14:paraId="513F5386" w14:textId="77777777" w:rsidTr="006C11FA">
        <w:trPr>
          <w:trHeight w:val="510"/>
        </w:trPr>
        <w:tc>
          <w:tcPr>
            <w:tcW w:w="541" w:type="dxa"/>
            <w:shd w:val="clear" w:color="auto" w:fill="auto"/>
            <w:noWrap/>
            <w:hideMark/>
          </w:tcPr>
          <w:p w14:paraId="0FD2242C"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42</w:t>
            </w:r>
          </w:p>
        </w:tc>
        <w:tc>
          <w:tcPr>
            <w:tcW w:w="2436" w:type="dxa"/>
            <w:shd w:val="clear" w:color="auto" w:fill="auto"/>
            <w:hideMark/>
          </w:tcPr>
          <w:p w14:paraId="0BC277F7"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ul. Walecznych 59, 57-300 Kłodzko</w:t>
            </w:r>
          </w:p>
        </w:tc>
        <w:tc>
          <w:tcPr>
            <w:tcW w:w="3828" w:type="dxa"/>
            <w:shd w:val="clear" w:color="auto" w:fill="auto"/>
            <w:noWrap/>
            <w:hideMark/>
          </w:tcPr>
          <w:p w14:paraId="3E80F940"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budynek nr 6, 22 batalion piechoty górskiej</w:t>
            </w:r>
          </w:p>
        </w:tc>
        <w:tc>
          <w:tcPr>
            <w:tcW w:w="876" w:type="dxa"/>
            <w:shd w:val="clear" w:color="auto" w:fill="auto"/>
            <w:hideMark/>
          </w:tcPr>
          <w:p w14:paraId="5849BB35"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0</w:t>
            </w:r>
          </w:p>
        </w:tc>
        <w:tc>
          <w:tcPr>
            <w:tcW w:w="1763" w:type="dxa"/>
            <w:shd w:val="clear" w:color="auto" w:fill="auto"/>
            <w:hideMark/>
          </w:tcPr>
          <w:p w14:paraId="1F9FD1C6"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SZ RP</w:t>
            </w:r>
          </w:p>
        </w:tc>
      </w:tr>
      <w:tr w:rsidR="000A50C8" w:rsidRPr="00C31375" w14:paraId="2013896A" w14:textId="77777777" w:rsidTr="006C11FA">
        <w:trPr>
          <w:trHeight w:val="300"/>
        </w:trPr>
        <w:tc>
          <w:tcPr>
            <w:tcW w:w="541" w:type="dxa"/>
            <w:shd w:val="clear" w:color="auto" w:fill="auto"/>
            <w:noWrap/>
            <w:hideMark/>
          </w:tcPr>
          <w:p w14:paraId="0574172C"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p>
        </w:tc>
        <w:tc>
          <w:tcPr>
            <w:tcW w:w="2436" w:type="dxa"/>
            <w:shd w:val="clear" w:color="auto" w:fill="auto"/>
            <w:noWrap/>
            <w:hideMark/>
          </w:tcPr>
          <w:p w14:paraId="51A99E24" w14:textId="77777777" w:rsidR="000A50C8" w:rsidRPr="00C31375" w:rsidRDefault="000A50C8" w:rsidP="00C31375">
            <w:pPr>
              <w:spacing w:before="120" w:after="0" w:line="240" w:lineRule="auto"/>
              <w:jc w:val="both"/>
              <w:rPr>
                <w:rFonts w:ascii="Times New Roman" w:eastAsia="Calibri" w:hAnsi="Times New Roman" w:cs="Times New Roman"/>
                <w:color w:val="000000" w:themeColor="text1"/>
              </w:rPr>
            </w:pPr>
          </w:p>
        </w:tc>
        <w:tc>
          <w:tcPr>
            <w:tcW w:w="3828" w:type="dxa"/>
            <w:shd w:val="clear" w:color="auto" w:fill="auto"/>
            <w:hideMark/>
          </w:tcPr>
          <w:p w14:paraId="7324BCE4" w14:textId="77777777"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r w:rsidRPr="00C31375">
              <w:rPr>
                <w:rFonts w:ascii="Times New Roman" w:eastAsia="Calibri" w:hAnsi="Times New Roman" w:cs="Times New Roman"/>
                <w:b/>
                <w:bCs/>
                <w:color w:val="000000" w:themeColor="text1"/>
              </w:rPr>
              <w:t>RAZEM</w:t>
            </w:r>
          </w:p>
        </w:tc>
        <w:tc>
          <w:tcPr>
            <w:tcW w:w="876" w:type="dxa"/>
            <w:shd w:val="clear" w:color="auto" w:fill="auto"/>
            <w:noWrap/>
            <w:hideMark/>
          </w:tcPr>
          <w:p w14:paraId="45B4E58C" w14:textId="3339D6E9"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r w:rsidRPr="00C31375">
              <w:rPr>
                <w:rFonts w:ascii="Times New Roman" w:eastAsia="Calibri" w:hAnsi="Times New Roman" w:cs="Times New Roman"/>
                <w:b/>
                <w:bCs/>
                <w:color w:val="000000" w:themeColor="text1"/>
              </w:rPr>
              <w:t>4</w:t>
            </w:r>
            <w:r w:rsidR="006C11FA">
              <w:rPr>
                <w:rFonts w:ascii="Times New Roman" w:eastAsia="Calibri" w:hAnsi="Times New Roman" w:cs="Times New Roman"/>
                <w:b/>
                <w:bCs/>
                <w:color w:val="000000" w:themeColor="text1"/>
              </w:rPr>
              <w:t>58</w:t>
            </w:r>
          </w:p>
        </w:tc>
        <w:tc>
          <w:tcPr>
            <w:tcW w:w="1763" w:type="dxa"/>
            <w:shd w:val="clear" w:color="auto" w:fill="auto"/>
            <w:noWrap/>
            <w:hideMark/>
          </w:tcPr>
          <w:p w14:paraId="47D70CD1" w14:textId="77777777" w:rsidR="000A50C8" w:rsidRPr="00C31375" w:rsidRDefault="000A50C8" w:rsidP="00C31375">
            <w:pPr>
              <w:spacing w:before="120" w:after="0" w:line="240" w:lineRule="auto"/>
              <w:jc w:val="both"/>
              <w:rPr>
                <w:rFonts w:ascii="Times New Roman" w:eastAsia="Calibri" w:hAnsi="Times New Roman" w:cs="Times New Roman"/>
                <w:b/>
                <w:bCs/>
                <w:color w:val="000000" w:themeColor="text1"/>
              </w:rPr>
            </w:pPr>
          </w:p>
        </w:tc>
      </w:tr>
    </w:tbl>
    <w:p w14:paraId="2962A760" w14:textId="77777777" w:rsidR="006C11FA" w:rsidRPr="002D4C79" w:rsidRDefault="006C11FA" w:rsidP="006C11FA">
      <w:pPr>
        <w:spacing w:before="120" w:after="0" w:line="240" w:lineRule="auto"/>
        <w:jc w:val="both"/>
        <w:rPr>
          <w:rFonts w:ascii="Times New Roman" w:hAnsi="Times New Roman" w:cs="Times New Roman"/>
          <w:sz w:val="24"/>
          <w:szCs w:val="24"/>
        </w:rPr>
      </w:pPr>
      <w:r w:rsidRPr="002D4C79">
        <w:rPr>
          <w:rFonts w:ascii="Times New Roman" w:hAnsi="Times New Roman" w:cs="Times New Roman"/>
          <w:sz w:val="24"/>
          <w:szCs w:val="24"/>
        </w:rPr>
        <w:t xml:space="preserve">W związku ze zmianami w zakresie ograniczeń obowiązujących na terytorium RP i znoszeniem w kolejnych miesiącach pandemii konieczności powszechnego odbywania kwarantanny </w:t>
      </w:r>
    </w:p>
    <w:p w14:paraId="48BBDD60" w14:textId="77777777" w:rsidR="006C11FA" w:rsidRPr="002D4C79" w:rsidRDefault="006C11FA" w:rsidP="006C11FA">
      <w:pPr>
        <w:spacing w:before="120" w:after="0" w:line="240" w:lineRule="auto"/>
        <w:jc w:val="both"/>
        <w:rPr>
          <w:rFonts w:ascii="Times New Roman" w:hAnsi="Times New Roman" w:cs="Times New Roman"/>
          <w:sz w:val="24"/>
          <w:szCs w:val="24"/>
        </w:rPr>
      </w:pPr>
      <w:r w:rsidRPr="002D4C79">
        <w:rPr>
          <w:rFonts w:ascii="Times New Roman" w:hAnsi="Times New Roman" w:cs="Times New Roman"/>
          <w:sz w:val="24"/>
          <w:szCs w:val="24"/>
        </w:rPr>
        <w:t>w związku z wjazdem na terytorium RP – utrzymywanie w gotowości miejsc kwarantanny zbiorowej w powiatach było stopniowo, kolejnymi poleceniami wojewody, znoszone. W mocy pozostało polecenie z dnia 17 marca 2020 r. w sprawie organizacji miejsca zbiorowej kwarantanny w oparciu o dom studencki T-16, przy ul. Wittiga 4 we Wrocławiu (200 miejsc).</w:t>
      </w:r>
    </w:p>
    <w:p w14:paraId="609FD082" w14:textId="77777777" w:rsidR="008B3E32" w:rsidRPr="00883965" w:rsidRDefault="008B3E32" w:rsidP="008B3E32">
      <w:pPr>
        <w:spacing w:before="120" w:after="0" w:line="240" w:lineRule="auto"/>
        <w:rPr>
          <w:rFonts w:ascii="Times New Roman" w:eastAsia="Times New Roman" w:hAnsi="Times New Roman" w:cs="Times New Roman"/>
          <w:color w:val="000000" w:themeColor="text1"/>
          <w:lang w:eastAsia="pl-PL"/>
        </w:rPr>
      </w:pPr>
    </w:p>
    <w:p w14:paraId="6E0EFDF0" w14:textId="4CF6731F" w:rsidR="008B3E32" w:rsidRPr="00883965" w:rsidRDefault="008B3E32" w:rsidP="008B3E32">
      <w:pPr>
        <w:spacing w:before="120" w:after="0" w:line="240" w:lineRule="auto"/>
        <w:jc w:val="both"/>
        <w:rPr>
          <w:rFonts w:ascii="Times New Roman" w:eastAsia="Calibri" w:hAnsi="Times New Roman" w:cs="Times New Roman"/>
          <w:b/>
          <w:color w:val="000000" w:themeColor="text1"/>
          <w:lang w:eastAsia="pl-PL"/>
        </w:rPr>
      </w:pPr>
      <w:r w:rsidRPr="00883965">
        <w:rPr>
          <w:rFonts w:ascii="Times New Roman" w:eastAsia="Calibri" w:hAnsi="Times New Roman" w:cs="Times New Roman"/>
          <w:b/>
          <w:color w:val="000000" w:themeColor="text1"/>
          <w:lang w:eastAsia="pl-PL"/>
        </w:rPr>
        <w:t xml:space="preserve">Pomoc Wojsk Obrony Terytorialnej </w:t>
      </w:r>
    </w:p>
    <w:p w14:paraId="5030E3E9" w14:textId="39125985" w:rsidR="008B3E32" w:rsidRPr="00883965" w:rsidRDefault="008B3E32" w:rsidP="008B3E32">
      <w:pPr>
        <w:spacing w:before="120" w:after="0" w:line="240" w:lineRule="auto"/>
        <w:jc w:val="both"/>
        <w:rPr>
          <w:rFonts w:ascii="Times New Roman" w:eastAsia="Calibri" w:hAnsi="Times New Roman" w:cs="Times New Roman"/>
          <w:color w:val="000000" w:themeColor="text1"/>
          <w:lang w:eastAsia="pl-PL"/>
        </w:rPr>
      </w:pPr>
      <w:r w:rsidRPr="00883965">
        <w:rPr>
          <w:rFonts w:ascii="Times New Roman" w:eastAsia="Calibri" w:hAnsi="Times New Roman" w:cs="Times New Roman"/>
          <w:color w:val="000000" w:themeColor="text1"/>
          <w:lang w:eastAsia="pl-PL"/>
        </w:rPr>
        <w:t xml:space="preserve">Wystąpienie Wojewody Dolnośląskiego w dniu 5 marca 2020 r. z wnioskiem do Ministerstwa Obrony Narodowej (MON) o wsparcie działań administracji publicznej w zakresie zabezpieczenia transportu specjalnego na potrzeby przewożenia osób z podejrzeniem zakażenia koronawirusem do szpitali specjalistycznych (zakaźnych) lub miejsc kwarantanny na terenie województwa dolnośląskiego, w oparciu o siły i środki 16. Brygady Obrony Terytorialnej </w:t>
      </w:r>
      <w:r w:rsidRPr="00883965">
        <w:rPr>
          <w:rFonts w:ascii="Times New Roman" w:eastAsia="Calibri" w:hAnsi="Times New Roman" w:cs="Times New Roman"/>
          <w:color w:val="000000" w:themeColor="text1"/>
          <w:lang w:eastAsia="pl-PL"/>
        </w:rPr>
        <w:br/>
        <w:t>(żołnierze /kierowcy – 7 osób oraz pojazdy:</w:t>
      </w:r>
      <w:r w:rsidR="00264FBA" w:rsidRPr="00883965">
        <w:rPr>
          <w:rFonts w:ascii="Times New Roman" w:eastAsia="Calibri" w:hAnsi="Times New Roman" w:cs="Times New Roman"/>
          <w:color w:val="000000" w:themeColor="text1"/>
          <w:lang w:eastAsia="pl-PL"/>
        </w:rPr>
        <w:t xml:space="preserve"> </w:t>
      </w:r>
      <w:r w:rsidRPr="00883965">
        <w:rPr>
          <w:rFonts w:ascii="Times New Roman" w:eastAsia="Calibri" w:hAnsi="Times New Roman" w:cs="Times New Roman"/>
          <w:color w:val="000000" w:themeColor="text1"/>
          <w:lang w:eastAsia="pl-PL"/>
        </w:rPr>
        <w:t xml:space="preserve">VW CRAFTER – 6 szt. oraz </w:t>
      </w:r>
      <w:r w:rsidRPr="00883965">
        <w:rPr>
          <w:rFonts w:ascii="Times New Roman" w:eastAsia="Calibri" w:hAnsi="Times New Roman" w:cs="Times New Roman"/>
          <w:color w:val="000000" w:themeColor="text1"/>
          <w:lang w:eastAsia="pl-PL"/>
        </w:rPr>
        <w:br/>
        <w:t xml:space="preserve">VW TRANSPORTER – 1 szt. </w:t>
      </w:r>
    </w:p>
    <w:p w14:paraId="7EA44811" w14:textId="39D7C0A6" w:rsidR="008B3E32" w:rsidRPr="00883965" w:rsidRDefault="008B3E32" w:rsidP="008B3E32">
      <w:pPr>
        <w:spacing w:before="120" w:after="0" w:line="240" w:lineRule="auto"/>
        <w:jc w:val="both"/>
        <w:rPr>
          <w:rFonts w:ascii="Times New Roman" w:eastAsia="Calibri" w:hAnsi="Times New Roman" w:cs="Times New Roman"/>
          <w:color w:val="000000" w:themeColor="text1"/>
          <w:lang w:eastAsia="pl-PL"/>
        </w:rPr>
      </w:pPr>
      <w:r w:rsidRPr="00883965">
        <w:rPr>
          <w:rFonts w:ascii="Times New Roman" w:eastAsia="Calibri" w:hAnsi="Times New Roman" w:cs="Times New Roman"/>
          <w:color w:val="000000" w:themeColor="text1"/>
          <w:lang w:eastAsia="pl-PL"/>
        </w:rPr>
        <w:lastRenderedPageBreak/>
        <w:t xml:space="preserve">Wystąpienie Wojewody Dolnośląskiego  w dniu 10 marca 2020 r., z wnioskiem do MON </w:t>
      </w:r>
      <w:r w:rsidRPr="00883965">
        <w:rPr>
          <w:rFonts w:ascii="Times New Roman" w:eastAsia="Calibri" w:hAnsi="Times New Roman" w:cs="Times New Roman"/>
          <w:color w:val="000000" w:themeColor="text1"/>
          <w:lang w:eastAsia="pl-PL"/>
        </w:rPr>
        <w:br/>
        <w:t xml:space="preserve">o wsparcie działań administracji publiczne w zakresie ww. kontroli podróżnych wjeżdżających na terytorium Rzeczpospolitej transportem zbiorowym (autokary, busy) na przejściu granicznym w m. Zawidów. Powyższe było związane z pilną potrzebą organizacji, od 11 marca 2020 r., granicznych punktów kontroli sanitarnej w 6 lokalizacjach </w:t>
      </w:r>
      <w:r w:rsidRPr="00883965">
        <w:rPr>
          <w:rFonts w:ascii="Times New Roman" w:eastAsia="Calibri" w:hAnsi="Times New Roman" w:cs="Times New Roman"/>
          <w:color w:val="000000" w:themeColor="text1"/>
          <w:lang w:eastAsia="pl-PL"/>
        </w:rPr>
        <w:br/>
        <w:t>i zabezpieczenia kontroli sanitarnej na granicy Państwa przez ratowników medycznych (żołnierzy i sprzęt 16 Brygady Terytorialnej, tj.: żołnierze – 7 osób, w tym 6 ratowników medycznych oraz 1 kierowca oraz 1 pojazd – karetka sanitarna). Również, w dniu 10 marca 2020 r. Wojewoda Dolnośląski wystąpił z kolejnym wnioskiem do MON, w którym zwrócił się o  wydzielenie dodatkowych sił i środków do realizacji przedsięwzięć związanych z dekontaminacją ludzi, sprzętu i obiektów, których zadaniem miało być:</w:t>
      </w:r>
    </w:p>
    <w:p w14:paraId="7F6DBFFD" w14:textId="77777777" w:rsidR="008B3E32" w:rsidRPr="00883965" w:rsidRDefault="008B3E32" w:rsidP="00CC4433">
      <w:pPr>
        <w:numPr>
          <w:ilvl w:val="0"/>
          <w:numId w:val="264"/>
        </w:numPr>
        <w:spacing w:before="120" w:after="0" w:line="240" w:lineRule="auto"/>
        <w:jc w:val="both"/>
        <w:rPr>
          <w:rFonts w:ascii="Times New Roman" w:eastAsia="Times New Roman" w:hAnsi="Times New Roman" w:cs="Times New Roman"/>
          <w:color w:val="000000" w:themeColor="text1"/>
          <w:lang w:eastAsia="pl-PL"/>
        </w:rPr>
      </w:pPr>
      <w:r w:rsidRPr="00883965">
        <w:rPr>
          <w:rFonts w:ascii="Times New Roman" w:eastAsia="Times New Roman" w:hAnsi="Times New Roman" w:cs="Times New Roman"/>
          <w:color w:val="000000" w:themeColor="text1"/>
          <w:lang w:eastAsia="pl-PL"/>
        </w:rPr>
        <w:t>Zabezpieczenie infrastruktury punktów kontroli sanitarnej w niezbędny sprzęt oraz obsadę etatową;</w:t>
      </w:r>
    </w:p>
    <w:p w14:paraId="306B4B04" w14:textId="77777777" w:rsidR="008B3E32" w:rsidRPr="00883965" w:rsidRDefault="008B3E32" w:rsidP="00CC4433">
      <w:pPr>
        <w:numPr>
          <w:ilvl w:val="0"/>
          <w:numId w:val="264"/>
        </w:numPr>
        <w:spacing w:before="120" w:after="0" w:line="240" w:lineRule="auto"/>
        <w:jc w:val="both"/>
        <w:rPr>
          <w:rFonts w:ascii="Times New Roman" w:eastAsia="Times New Roman" w:hAnsi="Times New Roman" w:cs="Times New Roman"/>
          <w:color w:val="000000" w:themeColor="text1"/>
          <w:lang w:eastAsia="pl-PL"/>
        </w:rPr>
      </w:pPr>
      <w:r w:rsidRPr="00883965">
        <w:rPr>
          <w:rFonts w:ascii="Times New Roman" w:eastAsia="Times New Roman" w:hAnsi="Times New Roman" w:cs="Times New Roman"/>
          <w:color w:val="000000" w:themeColor="text1"/>
          <w:lang w:eastAsia="pl-PL"/>
        </w:rPr>
        <w:t>Dekontaminacja przedmiotów oraz środków transportowych (autokary, busy) oraz ludzi w ramach działań profilaktycznych lub w przypadku wystąpienia zagrożenia.</w:t>
      </w:r>
    </w:p>
    <w:p w14:paraId="1F29A6E8" w14:textId="77777777" w:rsidR="008B3E32" w:rsidRPr="00883965" w:rsidRDefault="008B3E32" w:rsidP="008B3E32">
      <w:pPr>
        <w:spacing w:before="120" w:after="0" w:line="240" w:lineRule="auto"/>
        <w:jc w:val="both"/>
        <w:rPr>
          <w:rFonts w:ascii="Times New Roman" w:eastAsia="Calibri" w:hAnsi="Times New Roman" w:cs="Times New Roman"/>
          <w:color w:val="000000" w:themeColor="text1"/>
          <w:lang w:eastAsia="pl-PL"/>
        </w:rPr>
      </w:pPr>
      <w:r w:rsidRPr="00883965">
        <w:rPr>
          <w:rFonts w:ascii="Times New Roman" w:eastAsia="Calibri" w:hAnsi="Times New Roman" w:cs="Times New Roman"/>
          <w:color w:val="000000" w:themeColor="text1"/>
          <w:lang w:eastAsia="pl-PL"/>
        </w:rPr>
        <w:t>Wojewoda wnioskował o zespół posiadający możliwości dekontaminacji minimum 50 osób na godzinę oraz środków transportu (autokary, busy) 5 na godzinę.</w:t>
      </w:r>
    </w:p>
    <w:p w14:paraId="1BF4CC94" w14:textId="77777777" w:rsidR="008B3E32" w:rsidRPr="00883965" w:rsidRDefault="008B3E32" w:rsidP="008B3E32">
      <w:pPr>
        <w:spacing w:before="120" w:after="0" w:line="240" w:lineRule="auto"/>
        <w:jc w:val="both"/>
        <w:rPr>
          <w:rFonts w:ascii="Times New Roman" w:eastAsia="Calibri" w:hAnsi="Times New Roman" w:cs="Times New Roman"/>
          <w:color w:val="000000" w:themeColor="text1"/>
          <w:lang w:eastAsia="pl-PL"/>
        </w:rPr>
      </w:pPr>
      <w:r w:rsidRPr="00883965">
        <w:rPr>
          <w:rFonts w:ascii="Times New Roman" w:eastAsia="Calibri" w:hAnsi="Times New Roman" w:cs="Times New Roman"/>
          <w:color w:val="000000" w:themeColor="text1"/>
          <w:lang w:eastAsia="pl-PL"/>
        </w:rPr>
        <w:t>Ostatni wniosek nie dotyczył WOT, a Wojsk Operacyjnych.</w:t>
      </w:r>
    </w:p>
    <w:p w14:paraId="19590962" w14:textId="77777777" w:rsidR="008B3E32" w:rsidRPr="00883965" w:rsidRDefault="008B3E32" w:rsidP="008B3E32">
      <w:p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W związku z zakończeniem funkcjonowania granicznego punktu kontroli sanitarnej w m. Zawidów – Wojewoda Dolnośląski wystąpił z wnioskiem do MON w dniu 16 marca 2020 r. o wycofanie wydzielonych sił i środków 16 BOT. Mając jednak na uwadze konieczność zabezpieczenia funkcjonowania innych granicznych punktów kontroli sanitarnej, w tym samym dniu, </w:t>
      </w:r>
      <w:r w:rsidRPr="00883965">
        <w:rPr>
          <w:rFonts w:ascii="Times New Roman" w:eastAsia="Calibri" w:hAnsi="Times New Roman" w:cs="Times New Roman"/>
          <w:color w:val="000000" w:themeColor="text1"/>
        </w:rPr>
        <w:br/>
        <w:t>tj. 16 marca 2020 r. – Wojewoda Dolnośląski wystąpił ponownie z wnioskiem do MON o skierowanie sił i środków 16 BOT (w takich samych ilościach ludzi i sprzętu, które realizowały zadania na punkcie kontroli sanitarnej w m. Zawidów) do realizacji tych samych zadań na funkcjonujących granicznych punktach kontroli sanitarnej w innych lokalizacjach na obszarze województwa.</w:t>
      </w:r>
    </w:p>
    <w:p w14:paraId="07C9B040" w14:textId="3725045E" w:rsidR="008B3E32" w:rsidRPr="00883965" w:rsidRDefault="008B3E32" w:rsidP="008B3E32">
      <w:p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b/>
          <w:color w:val="000000" w:themeColor="text1"/>
        </w:rPr>
        <w:t>Zabezpieczenie granic województwa dolnośląskiego</w:t>
      </w:r>
      <w:r w:rsidRPr="00883965">
        <w:rPr>
          <w:rFonts w:ascii="Times New Roman" w:eastAsia="Calibri" w:hAnsi="Times New Roman" w:cs="Times New Roman"/>
          <w:color w:val="000000" w:themeColor="text1"/>
        </w:rPr>
        <w:t xml:space="preserve"> </w:t>
      </w:r>
    </w:p>
    <w:p w14:paraId="5F7B2AD7" w14:textId="77777777" w:rsidR="008B3E32" w:rsidRPr="00883965" w:rsidRDefault="008B3E32" w:rsidP="008B3E32">
      <w:p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b/>
          <w:color w:val="000000" w:themeColor="text1"/>
        </w:rPr>
        <w:t>Dolnośląska Brygada Obrony Terytorialnej</w:t>
      </w:r>
      <w:r w:rsidRPr="00883965">
        <w:rPr>
          <w:rFonts w:ascii="Times New Roman" w:eastAsia="Calibri" w:hAnsi="Times New Roman" w:cs="Times New Roman"/>
          <w:color w:val="000000" w:themeColor="text1"/>
        </w:rPr>
        <w:t xml:space="preserve"> realizowała następujące zadania:</w:t>
      </w:r>
    </w:p>
    <w:p w14:paraId="13275EAA"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wsparcie działań prewencyjnych Policji, w tym w szczególności weryfikacji realizacji nakazów, zakazów i obowiązków wynikających z przepisów prawa powszechnie obowiązującego w zakresie zapobiegania rozprzestrzeniania się wirusa SARS-CoV2;</w:t>
      </w:r>
    </w:p>
    <w:p w14:paraId="68674A17"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wsparcie Straży Granicznej w ochronie granic państwowych </w:t>
      </w:r>
    </w:p>
    <w:p w14:paraId="5D92463F"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wsparcie służb sanitarnych i organów samorządu terytorialnego w dystrybucji żywności i leków na terenie województwa dolnośląskiego;</w:t>
      </w:r>
    </w:p>
    <w:p w14:paraId="4F9DBC52"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świadczenia pomocy potrzebującym:</w:t>
      </w:r>
    </w:p>
    <w:p w14:paraId="714E8308" w14:textId="77777777" w:rsidR="008B3E32" w:rsidRPr="00883965" w:rsidRDefault="008B3E32" w:rsidP="00CC4433">
      <w:pPr>
        <w:numPr>
          <w:ilvl w:val="0"/>
          <w:numId w:val="263"/>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Dom Opieki im. Św. Jadwigi w Brzegu Dolnym - przeniesienie podopiecznych do innego budynku;</w:t>
      </w:r>
    </w:p>
    <w:p w14:paraId="6C05C3AA" w14:textId="03A3032F" w:rsidR="008B3E32" w:rsidRDefault="008B3E32" w:rsidP="00CC4433">
      <w:pPr>
        <w:numPr>
          <w:ilvl w:val="0"/>
          <w:numId w:val="263"/>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Szpital Powiatowy w Lwówku Śl. - wewnątrzszpitalny transport pacjentów;</w:t>
      </w:r>
    </w:p>
    <w:p w14:paraId="1FBDCC56" w14:textId="63162084" w:rsidR="006C11FA" w:rsidRPr="006C11FA" w:rsidRDefault="006C11FA" w:rsidP="00CC4433">
      <w:pPr>
        <w:pStyle w:val="Akapitzlist"/>
        <w:numPr>
          <w:ilvl w:val="0"/>
          <w:numId w:val="263"/>
        </w:numPr>
        <w:rPr>
          <w:rFonts w:ascii="Times New Roman" w:eastAsia="Calibri" w:hAnsi="Times New Roman" w:cs="Times New Roman"/>
          <w:color w:val="000000" w:themeColor="text1"/>
        </w:rPr>
      </w:pPr>
      <w:r w:rsidRPr="006C11FA">
        <w:rPr>
          <w:rFonts w:ascii="Times New Roman" w:eastAsia="Calibri" w:hAnsi="Times New Roman" w:cs="Times New Roman"/>
          <w:color w:val="000000" w:themeColor="text1"/>
        </w:rPr>
        <w:t>Dolnośląskie Centrum Zdrowia Psychicznego Sp z o.o. we Wrocławiu;</w:t>
      </w:r>
    </w:p>
    <w:p w14:paraId="3430310B"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pobieranie wymazów na obecność wirusa COVID-19;</w:t>
      </w:r>
    </w:p>
    <w:p w14:paraId="37D63635"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przeprowadzanie TRIAGE;</w:t>
      </w:r>
    </w:p>
    <w:p w14:paraId="2FEA6679"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użyczenie i rozstawienie dwóch namiotów dla  Pogotowia Ratunkowego we Wrocławiu przy ul. Ziębickiej. </w:t>
      </w:r>
    </w:p>
    <w:p w14:paraId="4E69F3EB" w14:textId="48F789B0" w:rsidR="008B3E32"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pobieranie wymazów od pracowników i pensjonariuszy Domów Pomocy Społecznej na </w:t>
      </w:r>
      <w:r w:rsidRPr="00815F67">
        <w:rPr>
          <w:rFonts w:ascii="Times New Roman" w:eastAsia="Calibri" w:hAnsi="Times New Roman" w:cs="Times New Roman"/>
          <w:color w:val="000000" w:themeColor="text1"/>
        </w:rPr>
        <w:t>obecność wirusa COVID-19:</w:t>
      </w:r>
    </w:p>
    <w:p w14:paraId="0CD6FE5F" w14:textId="77777777" w:rsidR="00C31375" w:rsidRPr="00966E80" w:rsidRDefault="00C31375" w:rsidP="001439D8">
      <w:pPr>
        <w:pStyle w:val="Akapitzlist"/>
        <w:numPr>
          <w:ilvl w:val="0"/>
          <w:numId w:val="298"/>
        </w:numPr>
        <w:spacing w:after="0" w:line="240" w:lineRule="auto"/>
        <w:contextualSpacing w:val="0"/>
        <w:jc w:val="both"/>
        <w:rPr>
          <w:rFonts w:ascii="Times New Roman" w:eastAsia="Calibri" w:hAnsi="Times New Roman" w:cs="Times New Roman"/>
          <w:color w:val="000000" w:themeColor="text1"/>
        </w:rPr>
      </w:pPr>
      <w:r w:rsidRPr="00966E80">
        <w:rPr>
          <w:rFonts w:ascii="Times New Roman" w:eastAsia="Calibri" w:hAnsi="Times New Roman" w:cs="Times New Roman"/>
          <w:color w:val="000000" w:themeColor="text1"/>
        </w:rPr>
        <w:t xml:space="preserve">DPS w Janowicach Wielkich, </w:t>
      </w:r>
    </w:p>
    <w:p w14:paraId="2EE9469F"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lastRenderedPageBreak/>
        <w:t>•</w:t>
      </w:r>
      <w:r w:rsidRPr="00C31375">
        <w:rPr>
          <w:rFonts w:ascii="Times New Roman" w:eastAsia="Calibri" w:hAnsi="Times New Roman" w:cs="Times New Roman"/>
          <w:color w:val="000000" w:themeColor="text1"/>
        </w:rPr>
        <w:tab/>
        <w:t xml:space="preserve">DPS w Kowarach, </w:t>
      </w:r>
    </w:p>
    <w:p w14:paraId="46471FDF"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Miłkowie, </w:t>
      </w:r>
    </w:p>
    <w:p w14:paraId="319E8D3F"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Sosnówce, </w:t>
      </w:r>
    </w:p>
    <w:p w14:paraId="2A9D7E8F"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Szklarskiej Porębie, </w:t>
      </w:r>
    </w:p>
    <w:p w14:paraId="770CF12A"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Mirsku, </w:t>
      </w:r>
    </w:p>
    <w:p w14:paraId="468CC175"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Nielestnie, </w:t>
      </w:r>
    </w:p>
    <w:p w14:paraId="20E6803F"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Ostrowinie, </w:t>
      </w:r>
    </w:p>
    <w:p w14:paraId="45D2A317"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Dom Opieki Caritas Archidiecezji Wrocławskiej w Dobroszycach, </w:t>
      </w:r>
    </w:p>
    <w:p w14:paraId="3CC777A8"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Dom Opieki Caritas Archidiecezji Wrocławskiej w Malczycach, </w:t>
      </w:r>
    </w:p>
    <w:p w14:paraId="4B463AC0"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Obornikach Śląskich, </w:t>
      </w:r>
    </w:p>
    <w:p w14:paraId="6048C5F8"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filia DPS w Obornikach Śl., Rościsławice, </w:t>
      </w:r>
    </w:p>
    <w:p w14:paraId="62DF9C59"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we Wrocławiu, ul. Kaletnicza 8, </w:t>
      </w:r>
    </w:p>
    <w:p w14:paraId="377DF9B2"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DPS we Wrocławiu, ul. Świątnicka 25</w:t>
      </w:r>
    </w:p>
    <w:p w14:paraId="76E0E2B3"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"Miłosierny Samarytanin", ul. ks. M. Lutra 2-8, Wrocław, </w:t>
      </w:r>
    </w:p>
    <w:p w14:paraId="2C65E058"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we Wrocławiu, ul. Św. Marcina 10, </w:t>
      </w:r>
    </w:p>
    <w:p w14:paraId="5B5C586C"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we Wrocławiu, ul. Grunwaldzka 104, </w:t>
      </w:r>
    </w:p>
    <w:p w14:paraId="00B919E1"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w Bolesławcu, ul. Piastów 17, </w:t>
      </w:r>
    </w:p>
    <w:p w14:paraId="58227CC4"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 xml:space="preserve">DPS "Pogodna Jesień" w Jeleniej Górze, </w:t>
      </w:r>
    </w:p>
    <w:p w14:paraId="3E19559A"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DPS w Nowogrodźcu;</w:t>
      </w:r>
    </w:p>
    <w:p w14:paraId="6CF5D78C"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DPS dla Dorosłych „Prząśnik” w Brenniku,</w:t>
      </w:r>
    </w:p>
    <w:p w14:paraId="2E5B1790" w14:textId="77777777" w:rsidR="00C31375" w:rsidRPr="00C31375"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sidRPr="00C31375">
        <w:rPr>
          <w:rFonts w:ascii="Times New Roman" w:eastAsia="Calibri" w:hAnsi="Times New Roman" w:cs="Times New Roman"/>
          <w:color w:val="000000" w:themeColor="text1"/>
        </w:rPr>
        <w:tab/>
        <w:t>DPS we Wrocławiu, ul. Mączna 3;</w:t>
      </w:r>
    </w:p>
    <w:p w14:paraId="5B6A0D50" w14:textId="7A2802ED" w:rsidR="00C31375" w:rsidRPr="00815F67" w:rsidRDefault="00C31375" w:rsidP="001439D8">
      <w:pPr>
        <w:spacing w:after="0" w:line="240" w:lineRule="auto"/>
        <w:ind w:left="360"/>
        <w:jc w:val="both"/>
        <w:rPr>
          <w:rFonts w:ascii="Times New Roman" w:eastAsia="Calibri" w:hAnsi="Times New Roman" w:cs="Times New Roman"/>
          <w:color w:val="000000" w:themeColor="text1"/>
        </w:rPr>
      </w:pPr>
      <w:r w:rsidRPr="00C31375">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 xml:space="preserve"> </w:t>
      </w:r>
      <w:r w:rsidR="00F33539">
        <w:rPr>
          <w:rFonts w:ascii="Times New Roman" w:eastAsia="Calibri" w:hAnsi="Times New Roman" w:cs="Times New Roman"/>
          <w:color w:val="000000" w:themeColor="text1"/>
        </w:rPr>
        <w:t xml:space="preserve">    </w:t>
      </w:r>
      <w:r w:rsidRPr="00C31375">
        <w:rPr>
          <w:rFonts w:ascii="Times New Roman" w:eastAsia="Calibri" w:hAnsi="Times New Roman" w:cs="Times New Roman"/>
          <w:color w:val="000000" w:themeColor="text1"/>
        </w:rPr>
        <w:t>DPS w Legnickim Polu,</w:t>
      </w:r>
    </w:p>
    <w:p w14:paraId="00967259"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wsparcie ewakuacji i przywracaniem zdolności do funkcjonowania Domów Pomocy Społecznej;</w:t>
      </w:r>
    </w:p>
    <w:p w14:paraId="26AD73BC" w14:textId="77777777" w:rsidR="008B3E32" w:rsidRPr="00883965" w:rsidRDefault="008B3E32" w:rsidP="00CC4433">
      <w:pPr>
        <w:numPr>
          <w:ilvl w:val="0"/>
          <w:numId w:val="262"/>
        </w:num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prowadzenie zabiegów dekontaminacyjnych;</w:t>
      </w:r>
    </w:p>
    <w:p w14:paraId="673DBE00" w14:textId="77777777" w:rsidR="008B3E32" w:rsidRPr="00883965" w:rsidRDefault="008B3E32" w:rsidP="008B3E32">
      <w:p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b/>
          <w:color w:val="000000" w:themeColor="text1"/>
        </w:rPr>
        <w:t>Komenda Wojewódzka Straży Pożarnej we Wrocławiu</w:t>
      </w:r>
      <w:r w:rsidRPr="00883965">
        <w:rPr>
          <w:rFonts w:ascii="Times New Roman" w:eastAsia="Calibri" w:hAnsi="Times New Roman" w:cs="Times New Roman"/>
          <w:color w:val="000000" w:themeColor="text1"/>
        </w:rPr>
        <w:t xml:space="preserve"> realizowała zadania związane </w:t>
      </w:r>
      <w:r w:rsidRPr="00883965">
        <w:rPr>
          <w:rFonts w:ascii="Times New Roman" w:eastAsia="Calibri" w:hAnsi="Times New Roman" w:cs="Times New Roman"/>
          <w:color w:val="000000" w:themeColor="text1"/>
        </w:rPr>
        <w:br/>
        <w:t xml:space="preserve">z transportem i rozstawianiem na terenie placówek medycznych namiotów z przeznaczeniem do triage, przyszpitalne izby przyjęć, punkty do dekontaminacji (personelu medycznego </w:t>
      </w:r>
      <w:r w:rsidRPr="00883965">
        <w:rPr>
          <w:rFonts w:ascii="Times New Roman" w:eastAsia="Calibri" w:hAnsi="Times New Roman" w:cs="Times New Roman"/>
          <w:color w:val="000000" w:themeColor="text1"/>
        </w:rPr>
        <w:br/>
        <w:t>i pojazdów) na terenie:</w:t>
      </w:r>
    </w:p>
    <w:p w14:paraId="46AEEF03"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Uniwersyteckiego Szpitala Klinicznego we Wrocławiu, ul. Borowska 213; </w:t>
      </w:r>
    </w:p>
    <w:p w14:paraId="4014228D"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Wojewódzkiego Szpitala Specjalistycznego im. J. Gromkowskiego we Wrocławiu, </w:t>
      </w:r>
      <w:r w:rsidRPr="00883965">
        <w:rPr>
          <w:rFonts w:ascii="Times New Roman" w:eastAsia="Calibri" w:hAnsi="Times New Roman" w:cs="Times New Roman"/>
          <w:color w:val="000000" w:themeColor="text1"/>
        </w:rPr>
        <w:br/>
        <w:t xml:space="preserve">ul. Koszarowa; </w:t>
      </w:r>
    </w:p>
    <w:p w14:paraId="5F7E5A9B"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Specjalistycznego Szpitala im. dra A. Sokołowskiego w Wałbrzychu, ul. Sokołowskiego 4, ul. Batorego 4; </w:t>
      </w:r>
    </w:p>
    <w:p w14:paraId="0D66CEEB"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Wojewódzkiego Centrum Szpitalnego Kotliny Jeleniogórskiej w Jeleniej Górze, </w:t>
      </w:r>
      <w:r w:rsidRPr="00883965">
        <w:rPr>
          <w:rFonts w:ascii="Times New Roman" w:eastAsia="Calibri" w:hAnsi="Times New Roman" w:cs="Times New Roman"/>
          <w:color w:val="000000" w:themeColor="text1"/>
        </w:rPr>
        <w:br/>
        <w:t xml:space="preserve">ul. Ogińskiego 6; </w:t>
      </w:r>
    </w:p>
    <w:p w14:paraId="3C1CC259"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Wojewódzkiego Szpitala Specjalistycznego w Legnicy, ul. Iwaszkiewicza 5; </w:t>
      </w:r>
    </w:p>
    <w:p w14:paraId="365893EB"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Zespołu Opieki Zdrowotnej w Bolesławcu, ul. Jeleniogórska 4; </w:t>
      </w:r>
    </w:p>
    <w:p w14:paraId="7F2F7210"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Szpitala św. Antoniego w Ząbkowicach Śląskich, ul. B. Chrobrego 5;</w:t>
      </w:r>
    </w:p>
    <w:p w14:paraId="5A37CBE4"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Głogowskiego Szpitala Powiatowego w Głogowie, ul. Kościuszki 15;</w:t>
      </w:r>
    </w:p>
    <w:p w14:paraId="2995E23D"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NZOZ Łużyckiego Centrum Medycznego w Lubaniu, ul. Zawidowska 4; </w:t>
      </w:r>
    </w:p>
    <w:p w14:paraId="76151406"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Pogotowia Ratunkowego w Jeleniej Górze, ul. Ogińskiego 6;</w:t>
      </w:r>
    </w:p>
    <w:p w14:paraId="21AE3087"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Milickiego Centrum Medycznego w Miliczu, ul. Grzybowa 1;</w:t>
      </w:r>
    </w:p>
    <w:p w14:paraId="328878BF"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Wielospecjalistycznego Szpitala -SPZOZ w Zgorzelcu, ul. Lubańska;</w:t>
      </w:r>
    </w:p>
    <w:p w14:paraId="388CF8BA"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Dolnośląskiego Centrum Chorób Płuc we Wrocławiu, ul. Grabiszyńska 105;</w:t>
      </w:r>
    </w:p>
    <w:p w14:paraId="132EBA09"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Pogotowia Ratunkowego w Wałbrzychu, ul. Bolesława Chrobrego 39;</w:t>
      </w:r>
    </w:p>
    <w:p w14:paraId="02A3A32C"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xml:space="preserve">Wojewódzkiego Szpital dla Nerwowo i Psychicznie Chorych w Lubiążu, ul. Adama Mickiewicza 1; </w:t>
      </w:r>
    </w:p>
    <w:p w14:paraId="5AB76F6D"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Szpitala „Mikulicz” Sp. z o.o. w Świebodzicach, ul. Marii Skłodowskiej-Curie 3/7;</w:t>
      </w:r>
    </w:p>
    <w:p w14:paraId="4A3A9B64"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Powiatowego Centrum Zdrowia Sp. z o.o. w Kowarach, ul. Sanatoryjna 15;</w:t>
      </w:r>
    </w:p>
    <w:p w14:paraId="4568204C"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Regionalnego Centrum Zdrowia w Lubinie, ul. Bema;</w:t>
      </w:r>
    </w:p>
    <w:p w14:paraId="46ABDCB3"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Strzelińskiego Centrum Medycznego Sp. z o.o. w  Strzelinie, ul. Wrocławska 46;</w:t>
      </w:r>
    </w:p>
    <w:p w14:paraId="4A3E97BE" w14:textId="77777777" w:rsidR="008B3E32" w:rsidRPr="00883965" w:rsidRDefault="008B3E32" w:rsidP="001439D8">
      <w:pPr>
        <w:numPr>
          <w:ilvl w:val="0"/>
          <w:numId w:val="262"/>
        </w:numPr>
        <w:spacing w:after="0" w:line="240" w:lineRule="auto"/>
        <w:ind w:left="357" w:hanging="357"/>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Domu Seniora Marconi w Świdnicy, ul. Wrocławska 50.</w:t>
      </w:r>
    </w:p>
    <w:p w14:paraId="5E503042" w14:textId="77777777" w:rsidR="008B3E32" w:rsidRPr="00883965" w:rsidRDefault="008B3E32" w:rsidP="008B3E32">
      <w:pPr>
        <w:spacing w:before="120" w:after="0" w:line="240" w:lineRule="auto"/>
        <w:jc w:val="both"/>
        <w:rPr>
          <w:rFonts w:ascii="Times New Roman" w:eastAsia="Calibri" w:hAnsi="Times New Roman" w:cs="Times New Roman"/>
          <w:b/>
          <w:color w:val="000000" w:themeColor="text1"/>
        </w:rPr>
      </w:pPr>
      <w:r w:rsidRPr="00883965">
        <w:rPr>
          <w:rFonts w:ascii="Times New Roman" w:eastAsia="Calibri" w:hAnsi="Times New Roman" w:cs="Times New Roman"/>
          <w:b/>
          <w:color w:val="000000" w:themeColor="text1"/>
        </w:rPr>
        <w:lastRenderedPageBreak/>
        <w:t>Policja</w:t>
      </w:r>
    </w:p>
    <w:p w14:paraId="711D5644" w14:textId="312CF68A" w:rsidR="008B3E32" w:rsidRDefault="008B3E32" w:rsidP="008B3E32">
      <w:pPr>
        <w:spacing w:before="120" w:after="0" w:line="240" w:lineRule="auto"/>
        <w:jc w:val="both"/>
        <w:rPr>
          <w:rFonts w:ascii="Times New Roman" w:eastAsia="Calibri" w:hAnsi="Times New Roman" w:cs="Times New Roman"/>
          <w:color w:val="000000" w:themeColor="text1"/>
        </w:rPr>
      </w:pPr>
      <w:r w:rsidRPr="00883965">
        <w:rPr>
          <w:rFonts w:ascii="Times New Roman" w:eastAsia="Calibri" w:hAnsi="Times New Roman" w:cs="Times New Roman"/>
          <w:color w:val="000000" w:themeColor="text1"/>
        </w:rPr>
        <w:t>- wsparcie Straży Granicznej w ochronie granic państwowych (Powiat Zgorzelecki)</w:t>
      </w:r>
    </w:p>
    <w:p w14:paraId="6E241FFE" w14:textId="77777777" w:rsidR="006C11FA" w:rsidRDefault="006C11FA" w:rsidP="006C11FA">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w:t>
      </w:r>
      <w:r w:rsidRPr="0057379C">
        <w:rPr>
          <w:rFonts w:ascii="Times New Roman" w:eastAsia="Calibri" w:hAnsi="Times New Roman" w:cs="Times New Roman"/>
          <w:color w:val="000000" w:themeColor="text1"/>
        </w:rPr>
        <w:t>wsparcie stacji sanitarno-epidemiologicznych w kontroli reżimu sanitarnego (zachowanie podczas imprez np. wesela, kluby)</w:t>
      </w:r>
    </w:p>
    <w:p w14:paraId="7AEC3B7F" w14:textId="77777777" w:rsidR="006C11FA" w:rsidRDefault="006C11FA" w:rsidP="006C11FA">
      <w:pPr>
        <w:spacing w:after="0" w:line="240" w:lineRule="auto"/>
        <w:jc w:val="both"/>
        <w:rPr>
          <w:rFonts w:ascii="Times New Roman" w:eastAsia="Calibri" w:hAnsi="Times New Roman" w:cs="Times New Roman"/>
          <w:color w:val="000000" w:themeColor="text1"/>
        </w:rPr>
      </w:pPr>
    </w:p>
    <w:p w14:paraId="53B36A73" w14:textId="77777777" w:rsidR="006C11FA" w:rsidRPr="000A50C8" w:rsidRDefault="006C11FA" w:rsidP="006C11FA">
      <w:p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Należy również zaznaczyć ciągłość w realizacji zadań związanych z zaopatrywaniem w środki ochrony indywidualnej oraz płyny do dezynfekcji oraz  podmioty lecznicze, w tym szpitale, dysponenci zespołów ratownictwa medycznego, Domy Pomocy Społecznej, Zakłady Opiekuńczo-Lecznicze, Zakłady Pielęgnacyjno-Opiekuńcze oraz Hospicja, a także placówki oświatowe.  </w:t>
      </w:r>
    </w:p>
    <w:p w14:paraId="24FAD7D0" w14:textId="77777777" w:rsidR="006C11FA" w:rsidRPr="000A50C8" w:rsidRDefault="006C11FA" w:rsidP="008B3E32">
      <w:pPr>
        <w:spacing w:before="120" w:after="0" w:line="240" w:lineRule="auto"/>
        <w:jc w:val="both"/>
        <w:rPr>
          <w:rFonts w:ascii="Times New Roman" w:eastAsia="Calibri" w:hAnsi="Times New Roman" w:cs="Times New Roman"/>
          <w:color w:val="000000" w:themeColor="text1"/>
        </w:rPr>
      </w:pPr>
    </w:p>
    <w:p w14:paraId="331AD530" w14:textId="77777777" w:rsidR="00D415A0" w:rsidRPr="00A549DE" w:rsidRDefault="00D415A0" w:rsidP="00A549DE">
      <w:pPr>
        <w:pStyle w:val="Nagwek1"/>
        <w:rPr>
          <w:rFonts w:ascii="Times New Roman" w:hAnsi="Times New Roman" w:cs="Times New Roman"/>
          <w:b/>
          <w:bCs/>
          <w:sz w:val="28"/>
          <w:szCs w:val="28"/>
        </w:rPr>
      </w:pPr>
      <w:bookmarkStart w:id="46" w:name="_Toc43891594"/>
      <w:r w:rsidRPr="00A549DE">
        <w:rPr>
          <w:rFonts w:ascii="Times New Roman" w:hAnsi="Times New Roman" w:cs="Times New Roman"/>
          <w:b/>
          <w:bCs/>
          <w:sz w:val="28"/>
          <w:szCs w:val="28"/>
        </w:rPr>
        <w:t>Wojewoda Kujawsko-Pomorski</w:t>
      </w:r>
      <w:bookmarkEnd w:id="46"/>
    </w:p>
    <w:p w14:paraId="27716AA1"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4514744F"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Wewnętrzne akty prawne:</w:t>
      </w:r>
    </w:p>
    <w:p w14:paraId="5EB86430" w14:textId="77777777" w:rsidR="008B3E32" w:rsidRPr="00883965" w:rsidRDefault="00D415A0" w:rsidP="00CC4433">
      <w:pPr>
        <w:pStyle w:val="Akapitzlist"/>
        <w:numPr>
          <w:ilvl w:val="0"/>
          <w:numId w:val="265"/>
        </w:numPr>
        <w:spacing w:before="120" w:after="0" w:line="240" w:lineRule="auto"/>
        <w:ind w:left="357"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Zarządzenie nr 59/2020 Wojewody Kujawsko-Pomorskiego z dnia 11 marca 2020 r.  w sprawie zawieszenia organizowania imprez artystycznych i rozrywkowych (zm. zarządzeniem nr 60/2020),</w:t>
      </w:r>
    </w:p>
    <w:p w14:paraId="500D1EB4" w14:textId="77777777" w:rsidR="008B3E32" w:rsidRPr="00883965" w:rsidRDefault="00D415A0" w:rsidP="00CC4433">
      <w:pPr>
        <w:pStyle w:val="Akapitzlist"/>
        <w:numPr>
          <w:ilvl w:val="0"/>
          <w:numId w:val="265"/>
        </w:numPr>
        <w:spacing w:before="120" w:after="0" w:line="240" w:lineRule="auto"/>
        <w:ind w:left="357"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Zarządzenie Wojewody Kujawsko-Pomorskiego nr 63/2020 z dnia 18 marca 2020 r. zmieniające zarządzenie w sprawie wprowadzenie procedur uzupełniających do Polityki Bezpieczeństwa Informacji Kujawsko-Pomorskiego Urzędu Wojewódzkiego w Bydgoszczy,</w:t>
      </w:r>
    </w:p>
    <w:p w14:paraId="390BC38C" w14:textId="33D6BC93" w:rsidR="00D415A0" w:rsidRPr="00883965" w:rsidRDefault="00D415A0" w:rsidP="00CC4433">
      <w:pPr>
        <w:pStyle w:val="Akapitzlist"/>
        <w:numPr>
          <w:ilvl w:val="0"/>
          <w:numId w:val="265"/>
        </w:numPr>
        <w:spacing w:before="120" w:after="0" w:line="240" w:lineRule="auto"/>
        <w:ind w:left="357" w:hanging="357"/>
        <w:contextualSpacing w:val="0"/>
        <w:jc w:val="both"/>
        <w:rPr>
          <w:rFonts w:ascii="Times New Roman" w:hAnsi="Times New Roman" w:cs="Times New Roman"/>
          <w:color w:val="000000" w:themeColor="text1"/>
        </w:rPr>
      </w:pPr>
      <w:r w:rsidRPr="00883965">
        <w:rPr>
          <w:rFonts w:ascii="Times New Roman" w:hAnsi="Times New Roman" w:cs="Times New Roman"/>
          <w:color w:val="000000" w:themeColor="text1"/>
        </w:rPr>
        <w:t>Zarządzenie Nr 5 Dyrektora Generalnego Kujawsko-Pomorskiego Urzędu Wojewódzkiego w Bydgoszczy  z dnia 8 kwietnia 2020 r. w sprawie organizacji pracy Kujawsko-Pomorskiego Urzędu Wojewódzkiego w Bydgoszczy w czasie pandemii wirusa SARS-CoV-2.</w:t>
      </w:r>
    </w:p>
    <w:p w14:paraId="135996CC"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Decyzje Wojewody Kujawsko-Pomorskiego nakładające na szpitale obowiązek pozostawania w stanie podwyższonej gotowości w celu przyjęcia osób w stanie nagłego zagrożenia zdrowotnego</w:t>
      </w:r>
    </w:p>
    <w:p w14:paraId="6EFADEC8" w14:textId="34EA559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podstawie  art. 30 ust. 1, 2 i 3 ustawy z dnia 8 września 2006 r. o Państwowym Ratownictwie Medycznym (Dz. U. z </w:t>
      </w:r>
      <w:r w:rsidR="00F33539">
        <w:rPr>
          <w:rFonts w:ascii="Times New Roman" w:hAnsi="Times New Roman" w:cs="Times New Roman"/>
          <w:color w:val="000000" w:themeColor="text1"/>
        </w:rPr>
        <w:t>2020 r. poz. 882</w:t>
      </w:r>
      <w:r w:rsidR="003328B4" w:rsidRPr="003328B4">
        <w:rPr>
          <w:rFonts w:ascii="Times New Roman" w:hAnsi="Times New Roman" w:cs="Times New Roman"/>
          <w:color w:val="000000" w:themeColor="text1"/>
        </w:rPr>
        <w:t>, z późn. zm.</w:t>
      </w:r>
      <w:r w:rsidRPr="00883965">
        <w:rPr>
          <w:rFonts w:ascii="Times New Roman" w:hAnsi="Times New Roman" w:cs="Times New Roman"/>
          <w:color w:val="000000" w:themeColor="text1"/>
        </w:rPr>
        <w:t>) oraz art. 104 ustawy z dnia 14 czerwca 1960 r. Kodeks postępowania administracyjnego (Dz. U. z 2020 r. poz. 256</w:t>
      </w:r>
      <w:r w:rsidR="00F33539">
        <w:rPr>
          <w:rFonts w:ascii="Times New Roman" w:hAnsi="Times New Roman" w:cs="Times New Roman"/>
          <w:color w:val="000000" w:themeColor="text1"/>
        </w:rPr>
        <w:t>, z późn. zm.</w:t>
      </w:r>
      <w:r w:rsidRPr="00883965">
        <w:rPr>
          <w:rFonts w:ascii="Times New Roman" w:hAnsi="Times New Roman" w:cs="Times New Roman"/>
          <w:color w:val="000000" w:themeColor="text1"/>
        </w:rPr>
        <w:t>) Wojewoda Kujawsko-Pomorski wydał 6 decyzji podwyższające gotowość:</w:t>
      </w:r>
    </w:p>
    <w:p w14:paraId="2941943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1/2020/WBZK z dnia 28 lutego 2020 r. Wojewódzki Szpital Obserwacyjno-Zakaźny im. Tadeusza Borowicza w Bydgoszczy,</w:t>
      </w:r>
    </w:p>
    <w:p w14:paraId="53E0020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2/2020/WBZK z dnia 4 marca 2020 r. Kujawsko-Pomorskie Centrum Pulmonologii w Bydgoszczy (w zakresie działalności: Oddziału Anestezjologii i Intensywnej Terapii, Oddziału Onkologiczno-Pulmonologicznego z Chemioterapią, Oddziału Klinicznego Chorób Płuc, Nowotworów i Gruźlicy),</w:t>
      </w:r>
    </w:p>
    <w:p w14:paraId="53BAD70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6/2020/WBZK z dnia 7 maja 2020 r. Kujawsko-Pomorskie Centrum Pulmonologii w Bydgoszczy (w zakresie działalności: Oddziału Chirurgii Klatki Piersiowej i Nowotworów, Oddziału Chorób Płuc, Gruźlicy i Sarkoidozy),</w:t>
      </w:r>
    </w:p>
    <w:p w14:paraId="41D722F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4/2020/WBZK z dnia 5 marca 2020 r. Wojewódzki Szpital Zespolony im. L. Rydygiera w Toruniu (w zakresie działalności: Oddziału Obserwacyjno-Zakaźnego, Oddziału Hepatologicznego, Oddziału Dermatologicznego, Oddziału Chorób Płuc, Oddziału Chemioterapii Nowotworów),</w:t>
      </w:r>
    </w:p>
    <w:p w14:paraId="73355154" w14:textId="537B4372"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3/2020/WBZK z dnia 5 marca 2020 r. Nowy Szpital w Świeciu (w zakresie działalności: Oddziału Obserwacyjno-Zakaźnego),</w:t>
      </w:r>
    </w:p>
    <w:p w14:paraId="7EBDCE78" w14:textId="3AD757F0"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5/2020/WBZK z dnia 9 marca 2020 r. Nowy Szpital w Świeciu (w zakresie działalności: Oddziału Chorób Płuc, Oddziału Medycyny Paliatywnej).</w:t>
      </w:r>
    </w:p>
    <w:p w14:paraId="52A6CC2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p>
    <w:p w14:paraId="63F3BA7B"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lastRenderedPageBreak/>
        <w:t>W związku z obserwowanym znaczącym spadkiem zachorowalności na COVID-19  w woj. kujawsko-pomorskim Wojewoda uchylił stany podwyższonej gotowości w szpitalach:</w:t>
      </w:r>
    </w:p>
    <w:p w14:paraId="1845DC4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7/2020/WBZK z dnia 1 czerwca 2020 r. Kujawsko-Pomorskie Centrum Pulmonologii w Bydgoszczy odwołany obowiązek pozostania w stanie podwyższonej gotowości Oddziału Anestezjologii i Intensywnej Terapii,</w:t>
      </w:r>
    </w:p>
    <w:p w14:paraId="4B1F356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8/2020/WBZK z dnia 1 czerwca 2020 r. Kujawsko-Pomorskie Centrum Pulmonologii w Bydgoszczy odwołany obowiązek pozostania w stanie podwyższonej gotowości Oddziału Chirurgii Klatki Piersiowej i Nowotworów, Oddziału Chorób Płuc, Gruźlicy i Sarkoidozy,</w:t>
      </w:r>
    </w:p>
    <w:p w14:paraId="074F9193" w14:textId="248CB00F"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Decyzja Nr 12/2020/WBZK z dnia 1 czerwca 2020 r. zmieniająca ostateczną Decyzję Wojewody Kujawsko-Pomorskiego nr 1/2020/WBZK z dnia 28 lutego 2020 r. w ten sposób, że </w:t>
      </w:r>
      <w:r w:rsidR="00D96F44">
        <w:rPr>
          <w:rFonts w:ascii="Times New Roman" w:hAnsi="Times New Roman" w:cs="Times New Roman"/>
          <w:color w:val="000000" w:themeColor="text1"/>
        </w:rPr>
        <w:t>liczba</w:t>
      </w:r>
      <w:r w:rsidRPr="00883965">
        <w:rPr>
          <w:rFonts w:ascii="Times New Roman" w:hAnsi="Times New Roman" w:cs="Times New Roman"/>
          <w:color w:val="000000" w:themeColor="text1"/>
        </w:rPr>
        <w:t xml:space="preserve"> wydzielonych łóżek zmieniam na 30 i pozostawiam nadal obowiązek pozostawania w stanie podwyższonej gotowości aż do odwołania,</w:t>
      </w:r>
    </w:p>
    <w:p w14:paraId="129064E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9/2020/WBZK z dnia 1 czerwca 2020 r. Nowy Szpital w Świeciu odwołany obowiązek pozostawania w stanie podwyższonej gotowości Oddziału Obserwacyjno-Zakaźnego,</w:t>
      </w:r>
    </w:p>
    <w:p w14:paraId="487AF99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10/2020/WBZK z dnia 1 czerwca 2020 r. Nowy Szpital w Świeciu odwołany obowiązek pozostania w stanie podwyższonej gotowości Oddziału Chorób Płuc, Oddziału Medycyny Paliatywnej,</w:t>
      </w:r>
    </w:p>
    <w:p w14:paraId="30C5ADE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11/2020/WBZK z dnia 1 czerwca 2020 r. Wojewódzki Szpital Zespolony im. L. Rydygiera w Toruniu odwołany obowiązek pozostania w stanie podwyższonej gotowości Oddziału Obserwacyjno-Zakaźnego, Oddziału Hepatologicznego, Oddziału Dermatologicznego, Oddziału Chorób Płuc, Oddziału Chemioterapii Nowotworów,</w:t>
      </w:r>
    </w:p>
    <w:p w14:paraId="2AAD82E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Decyzja Nr 13/2020/WBZK z dnia 5 czerwca 2020 r. zmieniająca ostateczną decyzję Wojewody Kujawsko-Pomorskiego nr 1/2020/WBZK z dnia 28 lutego 2020 r., zmieniona decyzją Wojewody Kujawsko-Pomorskiego nr 12/2020/WBZK z dnia 1 czerwca 2020 r. w ten sposób, że łączną liczbę łóżek przewidzianych dla osób podejrzanych o zakażenie SARS-CoVID-2 oraz chorych na COVID-19 ustalam na 32 sztuki, z czego 4 łóżka winny stanowić łóżka intensywnego nadzoru medycznego z możliwością prowadzenia oddechu zastępczego i tlenoterapii. Obowiązek pozostawania w stanie podwyższonej gotowości aż do odwołania.</w:t>
      </w:r>
    </w:p>
    <w:p w14:paraId="5D82FDA1"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Polecenia Wojewody Kujawsko-Pomorskiego w zakresie organizacji szpitala jednoimiennego oraz izolatorium na terenie województwa</w:t>
      </w:r>
    </w:p>
    <w:p w14:paraId="0548E80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Zostały wydane na podstawie art. 11 ust. 1 ustawy o COVID-19.</w:t>
      </w:r>
    </w:p>
    <w:p w14:paraId="58FAF70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a)Polecenia Wojewody Kujawsko-Pomorskiego z dnia 14 i 16 marca 2020 r. dla Regionalnego Szpitala Specjalistycznego im. dr. W. Biegańskiego w Grudziądzu przeprofilowania na jednoimienny szpital zakaźny bazy łóżkowej jednostki z uwzględnieniem 10% wskaźnika łóżek respiratorowych,</w:t>
      </w:r>
    </w:p>
    <w:p w14:paraId="2EE41CF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b)Decyzja Wojewody Kujawsko-Pomorskiego z dnia 1 czerwca 2020 r. dla Regionalnego Szpitala Specjalistycznego im. dr. W. Biegańskiego w Grudziądzu na realizację świadczeń zdrowotnych zakontraktowanych w NFZ dla pacjentów innych niż z podejrzeniem bądź zakażeniem wirusem SARS-CoV-2 przy jednoczesnym utrzymaniu na rzecz przeciwdziałania COVID-19 110 łóżek, w tym 18 łóżek intensywnego nadzoru medycznego z możliwością prowadzenia oddechu zastępczego i tlenoterapii,</w:t>
      </w:r>
    </w:p>
    <w:p w14:paraId="0037090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c)Na podstawie porozumienia, a następnie podpisanej umowy pomiędzy Dyrektorem Oddziału Narodowego Funduszem Zdrowia w Bydgoszczy a Dyrektorem Regionalnego Szpitala Specjalistycznego im. dr. W. Biegańskiego w Grudziądzu  w marcu 2020 r. uruchomiono izolatorium na bazie  SP ZOZ Sanatorium Uzdrowiskowe MSWiA „ORION” w Ciechocinku,</w:t>
      </w:r>
    </w:p>
    <w:p w14:paraId="5A61B28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d)Polecenie Wojewody Kujawsko-Pomorskiego z dnia 29 maja 2020 r. dla Regionalnego Szpitala Specjalistycznego im. dr. Władysława Biegańskiego z siedzibą w Grudziądzu w zakresie organizacji z dniem 1 czerwca 2020 r. izolatorium zapewniającego miejsca dla 70 chorych na COVID-19.</w:t>
      </w:r>
    </w:p>
    <w:p w14:paraId="710A90E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Ustalono sieć organizacyjną podmiotów leczniczych, uczestniczących w leczeniu pacjentów COVID-19. Kluczową rolę w zakresie zabezpieczenia mieszkańców województwa dot. przeciwdziałania rozprzestrzeniania się wirusa SARS-COV-2 stanowiły: Regionalny Szpital Specjalistyczny </w:t>
      </w:r>
      <w:r w:rsidRPr="00883965">
        <w:rPr>
          <w:rFonts w:ascii="Times New Roman" w:hAnsi="Times New Roman" w:cs="Times New Roman"/>
          <w:color w:val="000000" w:themeColor="text1"/>
        </w:rPr>
        <w:lastRenderedPageBreak/>
        <w:t xml:space="preserve">w Grudziądzu jako przekwalifikowany na jednoimienny szpital zakaźny oraz cztery podmioty, na które decyzją Wojewody Kujawsko-Pomorskiego nałożony został obowiązek pozostawania w podwyższonej gotowości, w celu przyjęcia osób w stanie nagłego zagrożenia życia: Wojewódzki Szpital Obserwacyjno-Zakaźny w Bydgoszczy, Kujawsko-Pomorskie Centrum Pulmonologii w Bydgoszczy, Wojewódzki Szpital Zespolony w Toruniu oraz Nowy Szpital w Świeciu. Wg. stanu na dzień 31 maja 2020 r. województwo dysponowało 1.207 miejscami w szpitalach dedykowanym tej grupie chorych, w tym 148 miejscami respiratorowymi. W związku z odmrażaniem działalności podmiotów leczniczych, od dnia 1 czerwca 2020 r. na rzecz osób zarażonych lub podejrzewanych o zarażenie wirusem SARS-CoV-2 zabezpieczono łącznie 183 miejsca szpitalne, w tym 22 miejsca intensywnego nadzoru medycznego z możliwością prowadzenia oddechu zastępczego i tlenoterapii. </w:t>
      </w:r>
    </w:p>
    <w:p w14:paraId="3D64D39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Na terenie województwa uruchomiono izolatorium na bazie sanatorium MSWiA „Orion” w Ciechocinku (do 150 osób). Ze względu na zmieniającą się sytuację epidemiologiczną zostało one wygaszone i od dnia 1 czerwca 2020 r. działalność podjęło izolatorium zlokalizowane w Regionalnym Szpitalu Specjalistycznym im. dr. Władysława Biegańskiego z siedzibą w Grudziądzu (70 miejsc). </w:t>
      </w:r>
    </w:p>
    <w:p w14:paraId="6015349F"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Inne polecenia Wojewody Kujawsko-Pomorskiego</w:t>
      </w:r>
    </w:p>
    <w:p w14:paraId="2890948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Podjęte na podstawie art. 11 ust. 1 ustawy o COVID-19– z wyłączeniem polecenia oznaczonego lit. a.</w:t>
      </w:r>
    </w:p>
    <w:p w14:paraId="4D9EAD9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 z dnia 10 marca 2020 r. dotyczące zakazu planowania i organizacji imprez masowych z udziałem publiczności,</w:t>
      </w:r>
    </w:p>
    <w:p w14:paraId="5B75B28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 z dnia 11 marca 2020 r. w sprawie spowodowania zawieszenia działalności w terminie od 12 marca do 25 marca 2020 r.  w formie opieki nad dziećmi do lat trzech w żłobkach, klubach dziecięcych oraz w formie opiekunów dziennych,</w:t>
      </w:r>
    </w:p>
    <w:p w14:paraId="4D4E9B8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 z dnia 12 marca 2020 r. w sprawie czasowego zawieszenia działalności, na terenie województwa, w terminie od 12 marca 2020 r. do dnia 25 marca 2020 r. w placówkach wsparcia dziennego, centrach integracji społecznej, klubach integracji społecznej, dziennych domach i klubach seniora, środowiskowych domach samopomocy, warsztatach terapii zajęciowej,</w:t>
      </w:r>
    </w:p>
    <w:p w14:paraId="5BB0F2D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 z dnia 12 marca 2020 r. w sprawie odwołania odwiedzin pacjentów przebywających stacjonarnie i całodobowo w podmiotach leczniczych; opracowania instrukcji postępowania przy udzielaniu osobom upoważnionym informacji o stanie zdrowia pacjentów przebywających stacjonarnie i całodobowo w podmiotach leczniczych, w celu ograniczenia do minimum wstępu tych osób na teren podmiotów leczniczych; opracowania instrukcji postępowania przy wypisie pacjentów, którzy przebywali stacjonarnie i całodobowo w podmiotach leczniczych, w celu ograniczenia do minimum wstępu osób ich odbierających na teren podmiotów leczniczych; odwołania w szpitalnych oddziałach ginekologiczno – położniczych obecności osób towarzyszących przy porodach (porody rodzinne); dokonania reorganizacji działalności oddziałów dziennych funkcjonujących w podmiotach leczniczych, w celu ograniczenia możliwości rozprzestrzeniania się COVID-19; maksymalnego rozszerzenia telerejestracji i teleporad w poradniach opieki ambulatoryjnej podmiotów leczniczych; odwołania wizyt przedstawicieli handlowych i medycznych w podmiotach leczniczych (polecenie zostało odwołane decyzją Wojewody Kujawsko-Pomorskiego z dnia 12.03.2020 r.),</w:t>
      </w:r>
    </w:p>
    <w:p w14:paraId="2E6009E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 z dnia 12 marca 2020 r. w sprawie objęcia nadzorem obiektów, które zostały wskazane do kwarantanny, zabezpieczenia bieżącego utrzymania, a w przypadku gdy będzie to konieczne zapewnienia wyżywienia osób skierowanych,</w:t>
      </w:r>
    </w:p>
    <w:p w14:paraId="3569A64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f) z dnia14 marca 2020 r. w sprawie zapewnienia pomocy osobom wymagającym wsparcia w związku z rozprzestrzenianiem się choroby zakaźnej COVID-19 wywołanej wirusem SARS-CoV-2, w szczególności osobom starszym, samotnym, niepełnosprawnym oraz bezdomnym,</w:t>
      </w:r>
    </w:p>
    <w:p w14:paraId="311DFD0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g) z dnia 18 marca 2020 r. w sprawie podejmowania decyzji o uruchomieniu obiektu kwarantanny zbiorowej w uzgodnieniu z państwowym powiatowym Inspektorem sanitarnym,</w:t>
      </w:r>
    </w:p>
    <w:p w14:paraId="6681486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h) z dnia 18 marca 2020 r. w sprawie podejmowania decyzji o uruchomieniu obiektu kwarantanny zbiorowej w uzgodnieniu z jednostkami samorządu terytorialnego,</w:t>
      </w:r>
    </w:p>
    <w:p w14:paraId="08C3036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i) z dnia 20 marca 2020 r. w sprawie nieudostępniania danych osób, które zachorowały na chorobę zakaźną COVID-19 jednostkom samorządu terytorialnego,</w:t>
      </w:r>
    </w:p>
    <w:p w14:paraId="3C66C03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j)z dnia 24 marca 2020 r. w sprawie przedłużenia zawieszenia działalności na terenie województwa w terminie od 26 marca do 10 kwietnia 2020 r. w żłobkach, klubach dziecięcych, placówkach wsparcia dziennego, centrach integracji społecznej, klubach integracji społecznej, dziennych domach i   klubach seniora, w tym placówkach działających w ramach Programu Senior+, środowiskowych domach samopomocy, warsztatach terapii zajęciowej,</w:t>
      </w:r>
    </w:p>
    <w:p w14:paraId="4CE9CFF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k) z dnia 27 marca 2020 r. zlecenia podległym strażom gminnym i miejskim podejmowania działań informacyjnych, które w czasie obowiązywania stanu epidemii, będą zachęcały mieszkańców tychże jednostek do stosowania się do zaleceń służb sanitarnych dotyczących zapobiegania rozprzestrzeniania się wirusa SARS-CoV-2,</w:t>
      </w:r>
    </w:p>
    <w:p w14:paraId="40DCB8A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l) z dnia 31 marca 2020 r. w sprawie zapewnienia nieprzerwanej pracy powiatowych urzędów pracy,</w:t>
      </w:r>
    </w:p>
    <w:p w14:paraId="6EA400A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 z dnia 1 kwietnia 2020 r. dotyczące współpracy straży gminnej oraz miejskiej z Policją,</w:t>
      </w:r>
    </w:p>
    <w:p w14:paraId="24B9224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 z dnia 3 kwietnia 2020 r. w sprawie podjęcia działań przez wójtów, burmistrzów, prezydentów miast oraz przez inne instytucje publiczne, zmierzających do zawieszenia działalności, zatrudnianych przez nich, zatrudnianych przez nich oraz przez inne podmioty dziennych opiekunów,</w:t>
      </w:r>
    </w:p>
    <w:p w14:paraId="6D64554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 z dnia 6 kwietnia 2020 r. dotyczące organizacji izb przyjęć na terenie województwa kujawsko-pomorskiego i pomiaru temperatury pracownikom szpitali.</w:t>
      </w:r>
    </w:p>
    <w:p w14:paraId="3D27948D"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Obwieszczenia Wojewody Kujawsko-Pomorskiego</w:t>
      </w:r>
    </w:p>
    <w:p w14:paraId="327ABB7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Wydane zostały na podstawie art. 7 ust. 3 ustawy o COVID-19.</w:t>
      </w:r>
    </w:p>
    <w:p w14:paraId="2976A0B2" w14:textId="421AD8B0"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Obwieszczenie Wojewody Kujawsko-Pomorskiego z dnia 18 marca 2020 r. w sprawie wykazu podmiotów udzielających świadczeń opieki zdrowotnej, w tym transportu sanitarnego w związku z przeciwdziałaniem COVID-19 (zm. 3 kwietnia 2020 r., 9 kwietnia 2020 r., 16 kwietnia 2020 r., 4 maja 2020 r., 12 maja 2020 r., 21 maja 2020 r., 5 czerwca 2020 r.</w:t>
      </w:r>
      <w:r w:rsidR="003B759C">
        <w:rPr>
          <w:rFonts w:ascii="Times New Roman" w:hAnsi="Times New Roman" w:cs="Times New Roman"/>
          <w:color w:val="000000" w:themeColor="text1"/>
        </w:rPr>
        <w:t>,</w:t>
      </w:r>
      <w:r w:rsidR="00976A2B">
        <w:rPr>
          <w:rFonts w:ascii="Times New Roman" w:hAnsi="Times New Roman" w:cs="Times New Roman"/>
          <w:color w:val="000000" w:themeColor="text1"/>
        </w:rPr>
        <w:t xml:space="preserve"> </w:t>
      </w:r>
      <w:r w:rsidR="00976A2B" w:rsidRPr="00976A2B">
        <w:rPr>
          <w:rFonts w:ascii="Times New Roman" w:hAnsi="Times New Roman" w:cs="Times New Roman"/>
          <w:color w:val="000000" w:themeColor="text1"/>
        </w:rPr>
        <w:t>8 czerwca 2020 r., 22 czerwca 2020 r., 29 czerwca 2020 r., 3 lipca 2020 r.</w:t>
      </w:r>
      <w:r w:rsidRPr="00883965">
        <w:rPr>
          <w:rFonts w:ascii="Times New Roman" w:hAnsi="Times New Roman" w:cs="Times New Roman"/>
          <w:color w:val="000000" w:themeColor="text1"/>
        </w:rPr>
        <w:t>)</w:t>
      </w:r>
    </w:p>
    <w:p w14:paraId="079019AC" w14:textId="77777777" w:rsidR="009B3987" w:rsidRPr="00883965" w:rsidRDefault="009B3987" w:rsidP="009B3987">
      <w:pPr>
        <w:spacing w:before="120" w:after="0" w:line="240" w:lineRule="auto"/>
        <w:jc w:val="both"/>
        <w:rPr>
          <w:rFonts w:ascii="Times New Roman" w:hAnsi="Times New Roman" w:cs="Times New Roman"/>
          <w:b/>
          <w:bCs/>
          <w:color w:val="000000" w:themeColor="text1"/>
        </w:rPr>
      </w:pPr>
    </w:p>
    <w:p w14:paraId="46FF85AF" w14:textId="41A58FF2"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53B86D2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w:t>
      </w:r>
      <w:r w:rsidRPr="00883965">
        <w:rPr>
          <w:rFonts w:ascii="Times New Roman" w:hAnsi="Times New Roman" w:cs="Times New Roman"/>
          <w:color w:val="000000" w:themeColor="text1"/>
        </w:rPr>
        <w:tab/>
        <w:t xml:space="preserve">Zalecenia Wojewody Kujawsko-Pomorskiego z dnia 12 marca 2020 r. dla wszystkich podmiotów leczniczych w sprawie odwołania odwiedzin pacjentów przebywających stacjonarnie i całodobowo w podmiotach leczniczych; opracowania instrukcji postępowania przy udzielaniu osobom upoważnionym informacji o stanie zdrowia pacjentów przebywających stacjonarnie i całodobowo w podmiotach leczniczych, w celu ograniczenia do minimum wstępu tych osób na teren podmiotów leczniczych; opracowania instrukcji postępowania przy wypisie pacjentów, którzy przebywali stacjonarnie i całodobowo w podmiotach leczniczych, w celu ograniczenia do minimum wstępu osób ich odbierających na teren podmiotów leczniczych; odwołania w szpitalnych oddziałach ginekologiczno – położniczych obecności osób towarzyszących przy porodach (porody rodzinne); dokonania reorganizacji działalności oddziałów dziennych funkcjonujących w podmiotach leczniczych, w celu ograniczenia możliwości rozprzestrzeniania się COVID-19; maksymalnego rozszerzenia telerejestracji i teleporad w poradniach opieki ambulatoryjnej podmiotów leczniczych; odwołania wizyt przedstawicieli handlowych i medycznych w podmiotach leczniczych, </w:t>
      </w:r>
    </w:p>
    <w:p w14:paraId="6541590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 Zalecenie Wojewody Kujawsko-Pomorskiego z dnia 3 kwietnia 2020 r. dla podmiotów leczniczych podjęte w celu wyeliminowania występowania potencjalnych  kanałów transmisji zakażeń w zakresie ograniczenia przemieszczania się pomiędzy podmiotami leczniczymi osób udzielających świadczenia zdrowotne oraz osób świadczących prace o innym charakterze oraz ograniczenia miejsc wykonywanej pracy przez ww. osoby,</w:t>
      </w:r>
    </w:p>
    <w:p w14:paraId="17020B5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 Zalecenie Wojewody Kujawsko-Pomorskiego z dnia 20 marca 2020 r. dotyczące ujednolicenia zasad funkcjonowania obiektów kwarantanny zbiorowej w województwie,</w:t>
      </w:r>
    </w:p>
    <w:p w14:paraId="4478A965" w14:textId="62BDD090" w:rsidR="00D415A0"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Łącznie jednostki samorządu terytorialnego przygotowały 209 obiektów na 7100 osób. W szczytowym okresie pandemii, na początku kwietnia br. na terenie województwa w 50 obiektach przebywało 362 osób. Koszty świadczeń pokrywa Wojewoda Kujawsko-Pomorski, który otrzymał na ten cel środki w wysokości 1.219.000 zł.</w:t>
      </w:r>
    </w:p>
    <w:p w14:paraId="26F7129C" w14:textId="7EB048FC" w:rsidR="003B759C" w:rsidRPr="00883965" w:rsidRDefault="003B759C" w:rsidP="009B3987">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t>Aktualnie jednostki samorządu terytorialnego prowadzą 23 obiekty na 826 miejsc, w których przebywa od 120 do 160 osób. Koszy świadczeń pokrywa na bieżąco z rezerwy celowej Wojewoda Kujawsko-Pomorski. Do chwili obecnej Wojewoda na ten cel otrzymał 2.019.000 zł</w:t>
      </w:r>
    </w:p>
    <w:p w14:paraId="64075D6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 Rekomendacje Wojewody Kujawsko-Pomorskiego z dnia 31 marca 2020 r. w zakresie postępowania w sytuacji podejrzenia wystąpienia u mieszkańców oraz personelu domów pomocy społecznej,</w:t>
      </w:r>
    </w:p>
    <w:p w14:paraId="0997573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 Rekomendacje Wojewódzkiego Inspektoratu Farmaceutycznego z dnia 16 i 27 marca 2020 r. dla aptek ogólnodostępnych, aptek szpitalnych i punktów aptecznych, w zakresie organizacji pracy w palcówkach i obsługi pacjentów, jak również wytyczne odnośnie przyjmowania dostawy towaru oraz obowiązku informowania o zmianie danych zawartych w rejestrze oraz godzin czynności apteki,</w:t>
      </w:r>
    </w:p>
    <w:p w14:paraId="0DF8C8A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f) Rekomendacje Wojewody Kujawsko-Pomorskiego dla gmin w zakresie organizowania i świadczenia usług opiekuńczych oraz specjalistycznych usług opiekuńczych w miejscu zamieszkania,</w:t>
      </w:r>
    </w:p>
    <w:p w14:paraId="1C37281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g) polecenia i rekomendacje w obszarze przeciwdziałania przemocy w rodzinie:</w:t>
      </w:r>
    </w:p>
    <w:p w14:paraId="0B0A6170"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polecenie z dnia 14 marca 2020 r.  skierowane do wójtów, burmistrzów, prezydentów i starostów w sprawie stosowania „Instrukcji dotyczącej sposobu organizacji placówek zapewnianych schronienie” m.in.  dla samorządów powiatowych prowadzących dwa funkcjonujące województwie całodobowe specjalistyczne ośrodki wsparcia dla ofiar przemocy w rodzinie mające na celu przygotowanie miejsc oraz personelu na potencjalne przypadki pojawienia się osób chorych lub z podejrzeniem zachorowania,</w:t>
      </w:r>
    </w:p>
    <w:p w14:paraId="2848C00F"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rekomendacja z dnia 31 marca 2020 r. skierowana do wójtów, burmistrzów, prezydentów i starostów w zakresie organizacji Zespołów Interdyscyplinarnych i Grup Roboczych oraz realizacji procedury „Niebieskie Karty”,</w:t>
      </w:r>
    </w:p>
    <w:p w14:paraId="09FCC609"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apel skierowany w dniu 9 kwietnia 2020 r. do wójtów, burmistrzów, prezydentów i starostów uwrażliwiający na potrzebę objęcia wsparciem w czasie epidemii, szczególnej grupy jaką są osoby doświadczające przemocy w rodzinie, w tym bieżące monitorowanie realizacji zadań z obszaru przeciwdziałania przemocy w rodzinie, rozumiane jako sprawne funkcjonowanie instytucji i organizacji samorządowych. </w:t>
      </w:r>
    </w:p>
    <w:p w14:paraId="4145FEC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Przekazanie podmiotom leczniczym, znajdującym się w rejestrze podmiotów wykonujących działalność leczniczą prowadzonym przez Wojewodę Kujawsko-Pomorskiego, właściwym ze względu na prowadzony rodzaj działalności, zaleceń/wytycznych w zakresie:</w:t>
      </w:r>
    </w:p>
    <w:p w14:paraId="354C7C1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konieczności opracowania procedur postępowania z pacjentami urazowymi z podejrzeniem zakażenia koronawirusem SARS-CoV-2 oraz o obowiązku przekazywania informacji o zorganizowaniu w szpitalu linii diagnostycznej umożliwiającej badanie na obecność koronawirusa SARS-CoV-2 lub zlecania takich badań podmiotom komercyjnym (w związku z pismem MZ),</w:t>
      </w:r>
    </w:p>
    <w:p w14:paraId="5240C5E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warunków, w jakich powinien odbywać się transport osób podejrzanych o zakażeniem wirusem SARS-CoV-2 (w związku z pismem MZ),</w:t>
      </w:r>
    </w:p>
    <w:p w14:paraId="19F6444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eliminacji transmisji koronawirusa SARS-CoV-2 w odniesieniu do świadczeń pielęgnacyjnych i opiekuńczych realizowanych w opiece długoterminowej (opracowanie konsultanta krajowego w dziedzinie pielęgniarstwa opieki długoterminowej),</w:t>
      </w:r>
    </w:p>
    <w:p w14:paraId="17A64B8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zawieszenia wizyt profilaktycznych w POZ, w tym szczepień ochronnych (opracowanie Polskiego Towarzystwa Pediatrycznego),</w:t>
      </w:r>
    </w:p>
    <w:p w14:paraId="61AD78C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organizacji leczenia pacjentów psychiatrycznych (dorosłych oraz dzieci i młodzieży) wymagających leczenia lub izolacji w związku z podejrzeniem bądź podejrzeniem COVID-19 (w związku z pismem MZ),</w:t>
      </w:r>
    </w:p>
    <w:p w14:paraId="56FF3D3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schematu postępowania dla podstawowej opieki zdrowotnej oraz nocnej i świątecznej opieki zdrowotnej (opracowanie GIS),</w:t>
      </w:r>
    </w:p>
    <w:p w14:paraId="18DD29E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stwierdzenia zgonu przez lekarza POZ osób podejrzanych zakażeniem SARS-CoV-2 zmarłych w warunkach domowych (opracowanie konsultanta wojewódzkiego w dziedzinie chorób zakaźnych dla województwa kujawsko-pomorskiego),</w:t>
      </w:r>
    </w:p>
    <w:p w14:paraId="779E17A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obecności rodziców na oddziałach pediatrycznych (opracowanie konsultanta krajowego w dziedzinie pediatrii),</w:t>
      </w:r>
    </w:p>
    <w:p w14:paraId="06FD4D9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zasad przyjmowania w trybie planowym lub pilnym oraz przekazywania pacjentów pomiędzy szpitalami (opracowanie konsultanta wojewódzkiego w dziedzinie chorób zakaźnych dla województwa kujawsko-pomorskiego),</w:t>
      </w:r>
    </w:p>
    <w:p w14:paraId="3E97368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pobierania wymazów w zakładach opiekuńczo-leczniczych i zakładach pielęgnacyjno-opiekuńczych (opracowanie konsultanta wojewódzkiego w dziedzinie chorób zakaźnych dla województwa kujawsko-pomorskiego);</w:t>
      </w:r>
    </w:p>
    <w:p w14:paraId="484DBEE2" w14:textId="77777777" w:rsidR="003B759C"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identyfikacji zwłok i możliwości pożegnania się rodziny ze zmarłym z innych przyczyn niż COVID19 (w związku z pismem RPO)</w:t>
      </w:r>
      <w:r w:rsidR="003B759C">
        <w:rPr>
          <w:rFonts w:ascii="Times New Roman" w:hAnsi="Times New Roman" w:cs="Times New Roman"/>
          <w:color w:val="000000" w:themeColor="text1"/>
        </w:rPr>
        <w:t>;</w:t>
      </w:r>
    </w:p>
    <w:p w14:paraId="4A12F517" w14:textId="25066E75" w:rsidR="00D415A0" w:rsidRPr="00883965" w:rsidRDefault="003B759C" w:rsidP="009B3987">
      <w:pPr>
        <w:spacing w:before="120" w:after="0" w:line="240" w:lineRule="auto"/>
        <w:jc w:val="both"/>
        <w:rPr>
          <w:rFonts w:ascii="Times New Roman" w:hAnsi="Times New Roman" w:cs="Times New Roman"/>
          <w:color w:val="000000" w:themeColor="text1"/>
        </w:rPr>
      </w:pPr>
      <w:r w:rsidRPr="003B759C">
        <w:t xml:space="preserve"> </w:t>
      </w:r>
      <w:r w:rsidRPr="003B759C">
        <w:rPr>
          <w:rFonts w:ascii="Times New Roman" w:hAnsi="Times New Roman" w:cs="Times New Roman"/>
          <w:color w:val="000000" w:themeColor="text1"/>
        </w:rPr>
        <w:t>h) komunikat Wojewódzkiego Inspektoratu Farmaceutycznego z dnia 13 sierpnia 2020 r. dla aptek i punktów aptecznych w zakresie zasad obsługi i sprzedaży w czasie panującej pandemii</w:t>
      </w:r>
      <w:r>
        <w:rPr>
          <w:rFonts w:ascii="Times New Roman" w:hAnsi="Times New Roman" w:cs="Times New Roman"/>
          <w:color w:val="000000" w:themeColor="text1"/>
        </w:rPr>
        <w:t>.</w:t>
      </w:r>
    </w:p>
    <w:p w14:paraId="5451415B" w14:textId="655A54C2"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Przygotowano i przekazano organom gmin wytyczne i zalecenia w przedmiocie stosowania przepisów ustawy </w:t>
      </w:r>
      <w:r w:rsidR="006C6021" w:rsidRPr="006C6021">
        <w:rPr>
          <w:rFonts w:ascii="Times New Roman" w:hAnsi="Times New Roman" w:cs="Times New Roman"/>
          <w:color w:val="000000" w:themeColor="text1"/>
        </w:rPr>
        <w:t xml:space="preserve">COVID-19 </w:t>
      </w:r>
      <w:r w:rsidRPr="00883965">
        <w:rPr>
          <w:rFonts w:ascii="Times New Roman" w:hAnsi="Times New Roman" w:cs="Times New Roman"/>
          <w:color w:val="000000" w:themeColor="text1"/>
        </w:rPr>
        <w:t xml:space="preserve">w sprawach związanych z ewidencją ludności i dowodami osobistymi - art. 15 zzs ust. 1 i 15 zzt ustawy </w:t>
      </w:r>
      <w:r w:rsidR="006C6021" w:rsidRPr="006C6021">
        <w:rPr>
          <w:rFonts w:ascii="Times New Roman" w:hAnsi="Times New Roman" w:cs="Times New Roman"/>
          <w:color w:val="000000" w:themeColor="text1"/>
        </w:rPr>
        <w:t>COVID-19</w:t>
      </w:r>
      <w:r w:rsidRPr="00883965">
        <w:rPr>
          <w:rFonts w:ascii="Times New Roman" w:hAnsi="Times New Roman" w:cs="Times New Roman"/>
          <w:color w:val="000000" w:themeColor="text1"/>
        </w:rPr>
        <w:t>.</w:t>
      </w:r>
    </w:p>
    <w:p w14:paraId="2A0A6A66" w14:textId="325844B2" w:rsidR="009B3987" w:rsidRPr="00883965" w:rsidRDefault="006C6021" w:rsidP="009B3987">
      <w:pPr>
        <w:spacing w:before="120"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14:paraId="4C451D45" w14:textId="3E359E65"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1280B86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wystąpienie Wojewody Kujawsko-Pomorskiego z dnia 27 lutego 2020 r. do WSSE o konieczności wdrożenia dyżurów całodobowych pracowników inspekcji (w związku z pismem MZ),</w:t>
      </w:r>
    </w:p>
    <w:p w14:paraId="6F2F4D8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Instrukcja Wojewody Kujawsko-Pomorskiego z dnia 16 marca 2020 r. i 18 marca 2020 r. w zakresie sposobu zabezpieczenia i odbioru odpadów z miejsc kwarantanny,</w:t>
      </w:r>
    </w:p>
    <w:p w14:paraId="04BE863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polecenie Wojewody Kujawsko-Pomorskiego z dnia 16 marca 2020 w związku z koniecznością zwiększenia liczby próbek kierowanych do laboratoriów referencyjnych COVID-19 (zlokalizowanych poza woj. kujawsko-pomorskim) - polecam Kujawsko-Pomorskiemu Komendantowi Wojewódzkiemu Państwowej Straży Pożarnej w Toruniu wydzielenie samochodów osobowych wraz z kierowcami do transportu próbek,</w:t>
      </w:r>
    </w:p>
    <w:p w14:paraId="1C2FD92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4) wystąpienie Wojewody Kujawsko-Pomorskiego z dnia 17 marca 2020 r. do podmiotów leczniczych prowadzących POZ oraz nocną i świąteczną opiekę zdrowotną o uruchomienie w miarę możliwości dodatkowych numerów telefonicznych w zakresie telerejestracji i teleinformacji, </w:t>
      </w:r>
    </w:p>
    <w:p w14:paraId="72AA799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5) wystąpienie Wojewody Kujawsko-Pomorskiego z dnia 19 marca 2020 r. do podmiotów leczniczych udzielających szpitalnych, całodobowych i stacjonarnych świadczeń zdrowotnych o prowadzenie racjonalnej gospodarki krwią i jej składnikami w związku z ryzykiem wystąpienia ewentualnych niedoborów,</w:t>
      </w:r>
    </w:p>
    <w:p w14:paraId="1107A08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6) Wystąpienie Wojewody Kujawsko-Pomorskiego z dnia 20 marca 2020 r. do kierowników aptek/farmaceutów dot. stosowania wytycznych WIF oraz obowiązkach pracodawcy w zakresie zapewnienia środków zabezpieczających personel przed ryzykiem ekspozycji na zarażenie wirusem SARS-CoV-2,</w:t>
      </w:r>
    </w:p>
    <w:p w14:paraId="6CA6FD1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7) Polecenie Wojewody Kujawsko-Pomorskiego z dnia 1 kwietnia 2020 skierowane do starostów i prezydentów miast - właściwych organów jednostek samorządu terytorialnego podjąć z dniem 11 kwietnia 2020 r. działania zapewniające natychmiastowe wsparcie Domów Pomocy Społecznej, w których w ramach pracy zespołu opiekuńczo-terapeutycznego występują problemy kadrowe ze sprawowaniem opieki nad mieszkańcami, odpowiednio wykwalifikowaną kadrą, w tym m.in. z </w:t>
      </w:r>
      <w:r w:rsidRPr="00883965">
        <w:rPr>
          <w:rFonts w:ascii="Times New Roman" w:hAnsi="Times New Roman" w:cs="Times New Roman"/>
          <w:color w:val="000000" w:themeColor="text1"/>
        </w:rPr>
        <w:lastRenderedPageBreak/>
        <w:t>placówek wsparcia dziennego, dziennych domów i klubów seniora, oraz środowiskowych domów samopomocy.</w:t>
      </w:r>
    </w:p>
    <w:p w14:paraId="5D483A3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Inne działania organizacyjne realizowane okresowo bądź w trybie bieżącym:</w:t>
      </w:r>
    </w:p>
    <w:p w14:paraId="36EE2852"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powoływanie lekarzy lub lekarzy dentystów uprawnionych do stwierdzania zgonów osób podejrzanych o zakażenie wirusem SARS-CoV-2 albo zakażonych tym wirusem poza szpitalem oraz zawieranie z nimi umów cywilnoprawnych (na dzień sporządzania niniejszego sprawozdania pracę w tym zakresie realizuje 5 lekarzy/lekarzy dentystów),</w:t>
      </w:r>
    </w:p>
    <w:p w14:paraId="698DB18C" w14:textId="55727AE1"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gromadzenie wykazów sporządzonych przez podmioty lecznicze zgodnie z rozporządzeniem Ministra Zdrowia z dnia 28</w:t>
      </w:r>
      <w:r w:rsidR="002D250C">
        <w:rPr>
          <w:rFonts w:ascii="Times New Roman" w:hAnsi="Times New Roman" w:cs="Times New Roman"/>
          <w:color w:val="000000" w:themeColor="text1"/>
        </w:rPr>
        <w:t xml:space="preserve"> kwietnia </w:t>
      </w:r>
      <w:r w:rsidRPr="00883965">
        <w:rPr>
          <w:rFonts w:ascii="Times New Roman" w:hAnsi="Times New Roman" w:cs="Times New Roman"/>
          <w:color w:val="000000" w:themeColor="text1"/>
        </w:rPr>
        <w:t>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 U. poz. 775</w:t>
      </w:r>
      <w:r w:rsidR="002D250C">
        <w:rPr>
          <w:rFonts w:ascii="Times New Roman" w:hAnsi="Times New Roman" w:cs="Times New Roman"/>
          <w:color w:val="000000" w:themeColor="text1"/>
        </w:rPr>
        <w:t>, z późn. zm.</w:t>
      </w:r>
      <w:r w:rsidRPr="00883965">
        <w:rPr>
          <w:rFonts w:ascii="Times New Roman" w:hAnsi="Times New Roman" w:cs="Times New Roman"/>
          <w:color w:val="000000" w:themeColor="text1"/>
        </w:rPr>
        <w:t>),</w:t>
      </w:r>
    </w:p>
    <w:p w14:paraId="7BE126F1"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aktualizacja danych ksiąg rejestrowych podmiotów leczniczych z terenu województwa, posiadających w strukturze organizacyjnej oddziały przeznaczone do leczenia chorób zakaźnych,</w:t>
      </w:r>
    </w:p>
    <w:p w14:paraId="079FD8A6"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okresowa analiza możliwości zwiększenia miejsc dedykowanych pacjentom COVID-19, stosownie do ewentualnych potrzeb w tym zakresie,</w:t>
      </w:r>
    </w:p>
    <w:p w14:paraId="1A471DC4"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zbieranie od podmiotów leczniczych uczestniczących bezpośrednio w działaniach związanych z przeciwdziałaniem COVID-19 codziennych informacji o liczbie zajętych łóżek i respiratorów oraz stanie zdrowia pacjentów hospitalizowanych. (dane przekazywane m.in. do MSWiA),</w:t>
      </w:r>
    </w:p>
    <w:p w14:paraId="354DAA4A"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okresowa analiza ogólnej liczby zajętych łóżek i wolnych respiratorów w odniesieniu do potencjału wszystkich zakładów i komórek organizacyjnych ww. wymienionych podmiotów leczniczych (dane zbierano m.in. na potrzeby Ministerstwa Zdrowia),</w:t>
      </w:r>
    </w:p>
    <w:p w14:paraId="7F8ABAA9" w14:textId="23E0F2DD"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sporządzano i przekazywano pisma w sprawie gospodarowania odpadami w czasie epidemii koronawirusa, na podstawie przepisu art. 11 ustawy </w:t>
      </w:r>
      <w:r w:rsidR="006C6021" w:rsidRPr="006C6021">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oraz Wytycznych Ministra Klimatu i Głównego Inspektora Sanitarnego w sprawie postępowania z odpadami wytwarzanymi w czasie występowania zakażeń koronawirusem SARS-CoV-2 i zachorowań na wywoływaną przez niego chorobę COVID-19 (w czasie trwania pandemii/epidemii), które kierowano do jednostek samorządu terytorialnego, administracji zespolonej, a także do podmiotów zajmujących się odbieraniem, przetwarzaniem oraz składowaniem odpadów komunalnych,</w:t>
      </w:r>
    </w:p>
    <w:p w14:paraId="0827E72D"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wprowadzanie i przeglądanie danych osób, wypełniających karty lokalizacyjne kierowców i pasażerów przy wjeździe do Polski przez pracowników Urzędu Wojewódzkiego, którzy otrzymali uprawnienia użytkownika systemu Ewidencja Wjazdów do Polski; zebrane w ten sposób dane służyły służbom sanitarnym do kontaktu z osobami, odbywającymi kwarantannę (początkowo od dnia 23.03.2020 r. pracownicy tut. urzędu zajmowali się wprowadzeniem kart lokalizacyjnych do systemu EWP, później wprowadzeniem osób do EWP zajmowała się głównie Straż Graniczna), </w:t>
      </w:r>
    </w:p>
    <w:p w14:paraId="70AC4086" w14:textId="5F5BCA08" w:rsidR="003B759C"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uruchomionie skrzynki e-mailowa EWP, na którą wpływają zgłoszenia osób podlegających kwarantannie; Urząd Wojewódzki przygotowuje codzienne raporty dla Szefa Służby Cywilnej z </w:t>
      </w:r>
      <w:r w:rsidR="00D96F44">
        <w:rPr>
          <w:rFonts w:ascii="Times New Roman" w:hAnsi="Times New Roman" w:cs="Times New Roman"/>
          <w:color w:val="000000" w:themeColor="text1"/>
        </w:rPr>
        <w:t>liczby</w:t>
      </w:r>
      <w:r w:rsidRPr="00883965">
        <w:rPr>
          <w:rFonts w:ascii="Times New Roman" w:hAnsi="Times New Roman" w:cs="Times New Roman"/>
          <w:color w:val="000000" w:themeColor="text1"/>
        </w:rPr>
        <w:t xml:space="preserve"> przyjętych i rozpatrzonych zgłoszeń, do zadań pracowników należy m.in. rozpatrywanie indywidualnych przypadków w zakresie nieprawidłowego nałożenia kwarantanny, braku lub niekompletnych wpisów w Ewidencji Wjazdów do Polski, sprawdzanie i informowanie o obowiązku okazania dowodów zwolnienia z odbycia obowiązkowej kwarantanny, o której mowa m.in. w przepisie § 2 ust. 2 pkt 2 rozporządzenia Rady Ministrów z 31 marca 2020 r. w sprawie ustanowienia określonych ograniczeń, nakazów i zakazów w związku z wystąpieniem stanu epidemii, zdjęcie kwarantanny w systemie EWP na podstawie okazanych skanów dokumentów uprawniających do podjęcia ww. czynności</w:t>
      </w:r>
      <w:r w:rsidR="003B759C">
        <w:rPr>
          <w:rFonts w:ascii="Times New Roman" w:hAnsi="Times New Roman" w:cs="Times New Roman"/>
          <w:color w:val="000000" w:themeColor="text1"/>
        </w:rPr>
        <w:t>,</w:t>
      </w:r>
    </w:p>
    <w:p w14:paraId="7DDC4D89" w14:textId="02C8434B" w:rsidR="00D415A0" w:rsidRPr="00883965" w:rsidRDefault="003B759C" w:rsidP="009B3987">
      <w:pPr>
        <w:spacing w:before="120" w:after="0" w:line="240" w:lineRule="auto"/>
        <w:ind w:left="708"/>
        <w:jc w:val="both"/>
        <w:rPr>
          <w:rFonts w:ascii="Times New Roman" w:hAnsi="Times New Roman" w:cs="Times New Roman"/>
          <w:color w:val="000000" w:themeColor="text1"/>
        </w:rPr>
      </w:pPr>
      <w:r w:rsidRPr="003B759C">
        <w:t xml:space="preserve"> </w:t>
      </w:r>
      <w:r w:rsidRPr="003B759C">
        <w:rPr>
          <w:rFonts w:ascii="Times New Roman" w:hAnsi="Times New Roman" w:cs="Times New Roman"/>
          <w:color w:val="000000" w:themeColor="text1"/>
        </w:rPr>
        <w:t xml:space="preserve">- zebranie od szpitali pozostających w stanie podwyższonej gotowości informacji o budowli szpitali, zabezpieczeniu w instalacje tlenu medycznego, awaryjnym zasilaniu w energię </w:t>
      </w:r>
      <w:r w:rsidRPr="003B759C">
        <w:rPr>
          <w:rFonts w:ascii="Times New Roman" w:hAnsi="Times New Roman" w:cs="Times New Roman"/>
          <w:color w:val="000000" w:themeColor="text1"/>
        </w:rPr>
        <w:lastRenderedPageBreak/>
        <w:t>elektryczną, dezynfekcji ścieków i zakresach udzielanych świadczeń możliwych do zapewnienia pacjentom COVID-19 oraz przekazanie ich do Ministerstwa Zdrowia w kontekście przygotowania jednostek na drugą falę epidemii</w:t>
      </w:r>
      <w:r>
        <w:rPr>
          <w:rFonts w:ascii="Times New Roman" w:hAnsi="Times New Roman" w:cs="Times New Roman"/>
          <w:color w:val="000000" w:themeColor="text1"/>
        </w:rPr>
        <w:t>.</w:t>
      </w:r>
    </w:p>
    <w:p w14:paraId="079776B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zakresie organizacji pracy w Kujawsko-Pomorskim Urzędzie Wojewódzkim w Bydgoszczy:</w:t>
      </w:r>
    </w:p>
    <w:p w14:paraId="58B1D3F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w:t>
      </w:r>
      <w:r w:rsidRPr="00883965">
        <w:rPr>
          <w:rFonts w:ascii="Times New Roman" w:hAnsi="Times New Roman" w:cs="Times New Roman"/>
          <w:color w:val="000000" w:themeColor="text1"/>
        </w:rPr>
        <w:tab/>
        <w:t xml:space="preserve">na podstawie zarządzenia Nr 5/2020  Dyrektora Generalnego Kujawsko-Pomorskiego Urzędu Wojewódzkiego w Bydgoszczy  z dnia 8 kwietnia 2020 r. w sprawie organizacji pracy Kujawsko-Pomorskiego Urzędu Wojewódzkiego w Bydgoszczy w czasie pandemii wirusa SARS-CoV-2 Dyrektor Generalny zawarł 300 Porozumień z pracownikami Urzędu w sprawie wykonywania pracy w sposób zdalny, </w:t>
      </w:r>
    </w:p>
    <w:p w14:paraId="391EBA1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w:t>
      </w:r>
      <w:r w:rsidRPr="00883965">
        <w:rPr>
          <w:rFonts w:ascii="Times New Roman" w:hAnsi="Times New Roman" w:cs="Times New Roman"/>
          <w:color w:val="000000" w:themeColor="text1"/>
        </w:rPr>
        <w:tab/>
        <w:t>przygotowywano raporty tygodniowe i miesięczne w zakresie Kujawsko-Pomorskiego Urzędu Wojewódzkiego i zbiorcze dot. wybranych jednostek administracji zespolonej województwa dla Szefa Służby Cywilnej (na pisemne polecenie) dotyczące pracowników – członków korpusu Służby Cywilnej:</w:t>
      </w:r>
    </w:p>
    <w:p w14:paraId="6AD6307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oddelegowanych do pracy zdalnej,</w:t>
      </w:r>
    </w:p>
    <w:p w14:paraId="360E27D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objętych kwarantanną (zarówno osoby objęte kwarantanną prewencyjnie jak również </w:t>
      </w:r>
    </w:p>
    <w:p w14:paraId="581B181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związku potwierdzeniem zachorowania na COVID-19),</w:t>
      </w:r>
    </w:p>
    <w:p w14:paraId="2277A13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potwierdzeniem zachorowania na COVID-19, osoby aktualnie zakażone, osoby, które wyzdrowiały,</w:t>
      </w:r>
    </w:p>
    <w:p w14:paraId="62708EA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w:t>
      </w:r>
      <w:r w:rsidRPr="00883965">
        <w:rPr>
          <w:rFonts w:ascii="Times New Roman" w:hAnsi="Times New Roman" w:cs="Times New Roman"/>
          <w:color w:val="000000" w:themeColor="text1"/>
        </w:rPr>
        <w:tab/>
        <w:t>od 3 marca br. prowadzono za pośrednictwem intranetu akcję informacyjną dotyczącą  COVID-19 w zakresie:</w:t>
      </w:r>
    </w:p>
    <w:p w14:paraId="131E589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sytuacji epidemiologicznej,</w:t>
      </w:r>
    </w:p>
    <w:p w14:paraId="0E3884B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ograniczeń o charakterze proceduralnym i organizacyjnym, mając na względzie bezpieczeństwo pracowników i klientów,</w:t>
      </w:r>
    </w:p>
    <w:p w14:paraId="2948831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komunikatów dot. postępowania  w przypadku kiedy istnieje podejrzenie zakażenia,</w:t>
      </w:r>
    </w:p>
    <w:p w14:paraId="5DD94FE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organizacji pracy Kujawsko-Pomorskiego Urzędu Wojewódzkiego w Bydgoszczy </w:t>
      </w:r>
    </w:p>
    <w:p w14:paraId="74DA851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czasie pandemii wirusa SARS-CoV-2,</w:t>
      </w:r>
    </w:p>
    <w:p w14:paraId="7E30A41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w:t>
      </w:r>
      <w:r w:rsidRPr="00883965">
        <w:rPr>
          <w:rFonts w:ascii="Times New Roman" w:hAnsi="Times New Roman" w:cs="Times New Roman"/>
          <w:color w:val="000000" w:themeColor="text1"/>
        </w:rPr>
        <w:tab/>
        <w:t>korespondencja przychodząca do Kancelarii Ogólnej została poddana kwarantannie przed jej wprowadzeniem do systemu eDok,</w:t>
      </w:r>
    </w:p>
    <w:p w14:paraId="2B13CD0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w:t>
      </w:r>
      <w:r w:rsidRPr="00883965">
        <w:rPr>
          <w:rFonts w:ascii="Times New Roman" w:hAnsi="Times New Roman" w:cs="Times New Roman"/>
          <w:color w:val="000000" w:themeColor="text1"/>
        </w:rPr>
        <w:tab/>
        <w:t>przygotowanie wydzielonej strefy obsługi interesanta,</w:t>
      </w:r>
    </w:p>
    <w:p w14:paraId="31ACD10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f)</w:t>
      </w:r>
      <w:r w:rsidRPr="00883965">
        <w:rPr>
          <w:rFonts w:ascii="Times New Roman" w:hAnsi="Times New Roman" w:cs="Times New Roman"/>
          <w:color w:val="000000" w:themeColor="text1"/>
        </w:rPr>
        <w:tab/>
        <w:t>wdrożenie systemu przepustowego w K-PUW w ramach funkcjonowania procedury Nr -7 – zagrożenie epidemią, pandemią. Kontrola wchodzących do Urzędu pracowników przez pracowników ochrony – obowiązkowa dezynfekcja rąk, pomiar temperatury ciała,</w:t>
      </w:r>
    </w:p>
    <w:p w14:paraId="4DDB79F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g)</w:t>
      </w:r>
      <w:r w:rsidRPr="00883965">
        <w:rPr>
          <w:rFonts w:ascii="Times New Roman" w:hAnsi="Times New Roman" w:cs="Times New Roman"/>
          <w:color w:val="000000" w:themeColor="text1"/>
        </w:rPr>
        <w:tab/>
        <w:t>przygotowanie pomieszczenia specjalnego – izolatki; zainstalowanie w pomieszczeniu lampy bakteriobójczej mającej służyć dezynfekcji korespondencji przechowywanej w okresie kwarantanny,</w:t>
      </w:r>
    </w:p>
    <w:p w14:paraId="77E3E28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h)</w:t>
      </w:r>
      <w:r w:rsidRPr="00883965">
        <w:rPr>
          <w:rFonts w:ascii="Times New Roman" w:hAnsi="Times New Roman" w:cs="Times New Roman"/>
          <w:color w:val="000000" w:themeColor="text1"/>
        </w:rPr>
        <w:tab/>
        <w:t>wyposażenie pracowników Urzędu w rękawiczki i maseczki ochronne oraz płyny do dezynfekcji,</w:t>
      </w:r>
    </w:p>
    <w:p w14:paraId="7C77674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i)</w:t>
      </w:r>
      <w:r w:rsidRPr="00883965">
        <w:rPr>
          <w:rFonts w:ascii="Times New Roman" w:hAnsi="Times New Roman" w:cs="Times New Roman"/>
          <w:color w:val="000000" w:themeColor="text1"/>
        </w:rPr>
        <w:tab/>
        <w:t>wdrożenie ustalonych zasad postępowania w przypadku podejrzenia o przebywaniu na terenie K-PUW osoby zarażonej COVID-19,</w:t>
      </w:r>
    </w:p>
    <w:p w14:paraId="0BC12A9E" w14:textId="74FB2580" w:rsidR="00D415A0"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j)</w:t>
      </w:r>
      <w:r w:rsidRPr="00883965">
        <w:rPr>
          <w:rFonts w:ascii="Times New Roman" w:hAnsi="Times New Roman" w:cs="Times New Roman"/>
          <w:color w:val="000000" w:themeColor="text1"/>
        </w:rPr>
        <w:tab/>
        <w:t xml:space="preserve">zweryfikowanie trybu prowadzonych postępowań w sprawie legalizacji pobytu i pracy cudzoziemców, </w:t>
      </w:r>
      <w:r w:rsidR="002C73D4" w:rsidRPr="00883965">
        <w:rPr>
          <w:rFonts w:ascii="Times New Roman" w:hAnsi="Times New Roman" w:cs="Times New Roman"/>
          <w:color w:val="000000" w:themeColor="text1"/>
        </w:rPr>
        <w:t>przez</w:t>
      </w:r>
      <w:r w:rsidRPr="00883965">
        <w:rPr>
          <w:rFonts w:ascii="Times New Roman" w:hAnsi="Times New Roman" w:cs="Times New Roman"/>
          <w:color w:val="000000" w:themeColor="text1"/>
        </w:rPr>
        <w:t xml:space="preserve"> ograniczenie wezwań wysyłanych do cudzoziemców do sytuacji wyjątkowych, z jednoczesnym zapewnieniem możliwości sprawnej komunikacji z Urzędem </w:t>
      </w:r>
      <w:r w:rsidR="002C73D4" w:rsidRPr="00883965">
        <w:rPr>
          <w:rFonts w:ascii="Times New Roman" w:hAnsi="Times New Roman" w:cs="Times New Roman"/>
          <w:color w:val="000000" w:themeColor="text1"/>
        </w:rPr>
        <w:t>przez</w:t>
      </w:r>
      <w:r w:rsidRPr="00883965">
        <w:rPr>
          <w:rFonts w:ascii="Times New Roman" w:hAnsi="Times New Roman" w:cs="Times New Roman"/>
          <w:color w:val="000000" w:themeColor="text1"/>
        </w:rPr>
        <w:t xml:space="preserve"> kanały elektroniczne (mail, infolinia) </w:t>
      </w:r>
      <w:r w:rsidR="003B759C">
        <w:rPr>
          <w:rFonts w:ascii="Times New Roman" w:hAnsi="Times New Roman" w:cs="Times New Roman"/>
          <w:color w:val="000000" w:themeColor="text1"/>
        </w:rPr>
        <w:t>,</w:t>
      </w:r>
    </w:p>
    <w:p w14:paraId="1570F25E" w14:textId="77777777" w:rsidR="003B759C" w:rsidRPr="003B759C" w:rsidRDefault="003B759C" w:rsidP="003B759C">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t>k) zakup i wdrożenie Systemów bezpieczeństwa danych wrażliwych oraz infrastruktury IT wytwarzanych przez Kujawsko-Pomorski Urząd Wojewódzki w Bydgoszczy przed wyciekiem bądź kradzieżą danych przez osoby nieuprawnione,</w:t>
      </w:r>
    </w:p>
    <w:p w14:paraId="290EBC64" w14:textId="77777777" w:rsidR="003B759C" w:rsidRPr="003B759C" w:rsidRDefault="003B759C" w:rsidP="003B759C">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lastRenderedPageBreak/>
        <w:t>l)  zakup koniecznego sprzętu komputerowego dla pracowników wydziałów, 20 sztuk laptopów wraz z  oprogramowaniem w tym Pakiet MS Office na potrzeby wykonywania pracy zdalnej,</w:t>
      </w:r>
    </w:p>
    <w:p w14:paraId="61DA8B65" w14:textId="355E23AB" w:rsidR="003B759C" w:rsidRPr="00883965" w:rsidRDefault="003B759C" w:rsidP="003B759C">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t>ł) uruchomienie procedury zakupu i montażu bramek z funkcją automatycznego pomiaru temperatury ludzkiego ciała).</w:t>
      </w:r>
    </w:p>
    <w:p w14:paraId="0C8CA892" w14:textId="07D1DC0F"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art. 15 zzs ust. 1 i </w:t>
      </w:r>
      <w:r w:rsidR="002D250C">
        <w:rPr>
          <w:rFonts w:ascii="Times New Roman" w:hAnsi="Times New Roman" w:cs="Times New Roman"/>
          <w:color w:val="000000" w:themeColor="text1"/>
        </w:rPr>
        <w:t xml:space="preserve">art. </w:t>
      </w:r>
      <w:r w:rsidRPr="00883965">
        <w:rPr>
          <w:rFonts w:ascii="Times New Roman" w:hAnsi="Times New Roman" w:cs="Times New Roman"/>
          <w:color w:val="000000" w:themeColor="text1"/>
        </w:rPr>
        <w:t xml:space="preserve">15 zzt ustawy </w:t>
      </w:r>
      <w:r w:rsidR="006C6021" w:rsidRPr="006C6021">
        <w:rPr>
          <w:rFonts w:ascii="Times New Roman" w:hAnsi="Times New Roman" w:cs="Times New Roman"/>
          <w:color w:val="000000" w:themeColor="text1"/>
        </w:rPr>
        <w:t>COVID-19</w:t>
      </w:r>
      <w:r w:rsidRPr="00883965">
        <w:rPr>
          <w:rFonts w:ascii="Times New Roman" w:hAnsi="Times New Roman" w:cs="Times New Roman"/>
          <w:color w:val="000000" w:themeColor="text1"/>
        </w:rPr>
        <w:t>.</w:t>
      </w:r>
    </w:p>
    <w:p w14:paraId="0B2BB33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Wojewódzki Zespół do Spraw Orzekania o Niepełnosprawności opracował wytyczne dla podległych powiatowych i miejskich zespołów orzekających woj. kujawsko-pomorskiego,na podstawie zalecenia Pełnomocnika Rządu ds. Osób Niepełnosprawnych w przedmiocie zachowania ciągłości działania organów orzeczniczych. Pismem z dnia 18.03.2020 r., nr WZON.9532.3.2020, Wojewody Kujawsko-Pomorskiego, polecono utrzymanie ciągłości funkcjonowania zespołów orzekających o niepełnosprawności na terenie województwa kujawsko-pomorskiego, z zachowaniem niezbędnych środków ostrożności. Nakazano, by postępowania prowadzono bez obecności osób orzekanych. Polecono, by orzeczenia o niepełnosprawności, stopniu niepełnosprawności lub o wskazaniach do ulg i uprawnień wydawane były przez wyznaczone składy orzekające po analizie dokumentacji medycznej i pozamedycznej, załączonej do akt. Pouczono, że w przypadku, gdy dokumentacja medyczna nie będzie wystarczającą do oceny stanu zdrowia i wydania orzeczenia, zastosować można przepisy dotyczące uzupełniania braków w dokumentacji medycznej, wraz z możliwością zawieszania postępowań przez osoby ubiegające się  o orzeczenie. Jednocześnie wprowadzono obowiązek codziennego raportowania na temat funkcjonowania powiatowych zespołów oraz zgłaszania ewentualnych problemów w ich działalności - na skrzynkę podawczą Wojewódzkiego Zespołu do Spraw Orzekania o Niepełnosprawności.</w:t>
      </w:r>
    </w:p>
    <w:p w14:paraId="26873E71" w14:textId="2AB93A62"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Ponadto jako organ nadzoru, ww. Zespół opracował zalecenia dla podległych zespołów dotyczące skutecznego sposobu wnoszenia podań do zespołów orzekających oraz wytyczne dotyczące kontynuacji działania organów orzeczniczych po wprowadzeniu art. 15 zzs do ww. ustawy (w przedmiocie zawieszania biegu terminów). Wytyczne przekazano </w:t>
      </w:r>
      <w:r w:rsidR="002C73D4" w:rsidRPr="00883965">
        <w:rPr>
          <w:rFonts w:ascii="Times New Roman" w:hAnsi="Times New Roman" w:cs="Times New Roman"/>
          <w:color w:val="000000" w:themeColor="text1"/>
        </w:rPr>
        <w:t>przez</w:t>
      </w:r>
      <w:r w:rsidRPr="00883965">
        <w:rPr>
          <w:rFonts w:ascii="Times New Roman" w:hAnsi="Times New Roman" w:cs="Times New Roman"/>
          <w:color w:val="000000" w:themeColor="text1"/>
        </w:rPr>
        <w:t xml:space="preserve"> skrzynki podawcze SI EKSMON, odpowiednio dnia 13.03 oraz 02.04.2020 r. </w:t>
      </w:r>
    </w:p>
    <w:p w14:paraId="386D579E" w14:textId="57CA3DF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okresie od 31 marca 2020 r. do 24 maja 2020 r. w związku z zawieszeniem biegu terminów procesowych, zniesiono terminy 24 posiedzeń Wojewódzkiej Komisji do Spraw Orzekania o Zdarzeniach Medycznych</w:t>
      </w:r>
      <w:r w:rsidR="003B759C">
        <w:rPr>
          <w:rFonts w:ascii="Times New Roman" w:hAnsi="Times New Roman" w:cs="Times New Roman"/>
          <w:color w:val="000000" w:themeColor="text1"/>
        </w:rPr>
        <w:t xml:space="preserve">, </w:t>
      </w:r>
      <w:r w:rsidR="003B759C" w:rsidRPr="003B759C">
        <w:rPr>
          <w:rFonts w:ascii="Times New Roman" w:hAnsi="Times New Roman" w:cs="Times New Roman"/>
          <w:color w:val="000000" w:themeColor="text1"/>
        </w:rPr>
        <w:t>16 lipca 2020 r. Wojewódzka Komisja do Spraw Orzekania o Zdarzeniach Medycznych wznowiła działalność.</w:t>
      </w:r>
    </w:p>
    <w:p w14:paraId="55C71B45"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526DFBD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redagowanie codziennego serwisu informacyjnego dla mieszkańców na stronie internetowej Kujawsko-Pomorskiego Urzędu Wojewódzkiego w Bydgoszczy https://www.gov.pl/web/uw-kujawsko-pomorski,</w:t>
      </w:r>
    </w:p>
    <w:p w14:paraId="6063FFE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utworzenie i aktualizacja specjalnej zakładki na stronie internetowej Kujawsko-Pomorskiego Urzędu Wojewódzkiego w Bydgoszczy COVID-19, gromadzącej w jednym miejscu akty prawne i dokumenty dotyczące zapobiegania, przeciwdziałania i zwalczania koronawirusa https://www.gov.pl/web/uw-kujawsko-pomorski/Akty-prawne-i-dokumenty-dotyczace-zapobiegania-przeciwdzialania-i-zwalczania-COVID-19,</w:t>
      </w:r>
    </w:p>
    <w:p w14:paraId="775E6BE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promowanie informacji rządowych przy pomocy wszystkich posiadanych kanałów informacyjnych (Facebook https://www.facebook.com/KPUWBydgoszcz/, Twitter @KPUWBydgoszcz, Instagram @bydgoszczkpuw),</w:t>
      </w:r>
    </w:p>
    <w:p w14:paraId="7C5F902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4.przeprowadzenie kampanii informacyjnych przy pomocy plakatów i ulotek, dotyczących zasad postępowania w związku z pandemią koronawirusa,</w:t>
      </w:r>
    </w:p>
    <w:p w14:paraId="792B2553" w14:textId="46C064D0"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5. sporządzanie i wysyłkę codziennych raportów do Ministerstwa Zdrowia dotyczących </w:t>
      </w:r>
      <w:r w:rsidR="00D96F44">
        <w:rPr>
          <w:rFonts w:ascii="Times New Roman" w:hAnsi="Times New Roman" w:cs="Times New Roman"/>
          <w:color w:val="000000" w:themeColor="text1"/>
        </w:rPr>
        <w:t>liczby</w:t>
      </w:r>
      <w:r w:rsidRPr="00883965">
        <w:rPr>
          <w:rFonts w:ascii="Times New Roman" w:hAnsi="Times New Roman" w:cs="Times New Roman"/>
          <w:color w:val="000000" w:themeColor="text1"/>
        </w:rPr>
        <w:t xml:space="preserve"> zakażeń, osób przebywających w kwarantannie i w szpitalach, liczby przeprowadzonych testów, </w:t>
      </w:r>
      <w:r w:rsidR="00D96F44">
        <w:rPr>
          <w:rFonts w:ascii="Times New Roman" w:hAnsi="Times New Roman" w:cs="Times New Roman"/>
          <w:color w:val="000000" w:themeColor="text1"/>
        </w:rPr>
        <w:t xml:space="preserve">liczby </w:t>
      </w:r>
      <w:r w:rsidRPr="00883965">
        <w:rPr>
          <w:rFonts w:ascii="Times New Roman" w:hAnsi="Times New Roman" w:cs="Times New Roman"/>
          <w:color w:val="000000" w:themeColor="text1"/>
        </w:rPr>
        <w:t>ozdrowieńców,</w:t>
      </w:r>
    </w:p>
    <w:p w14:paraId="0743E1A8" w14:textId="08D0AA6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6. przygotowywanie i rozpowszechnianie codziennych informacji dla obywateli i dziennikarzy publikowanych w mediach społecznościowych, dotyczących liczby zakażeń, osób przebywających w </w:t>
      </w:r>
      <w:r w:rsidRPr="00883965">
        <w:rPr>
          <w:rFonts w:ascii="Times New Roman" w:hAnsi="Times New Roman" w:cs="Times New Roman"/>
          <w:color w:val="000000" w:themeColor="text1"/>
        </w:rPr>
        <w:lastRenderedPageBreak/>
        <w:t xml:space="preserve">kwarantannie i w szpitalach, liczby przeprowadzonych testów, </w:t>
      </w:r>
      <w:r w:rsidR="00D96F44">
        <w:rPr>
          <w:rFonts w:ascii="Times New Roman" w:hAnsi="Times New Roman" w:cs="Times New Roman"/>
          <w:color w:val="000000" w:themeColor="text1"/>
        </w:rPr>
        <w:t xml:space="preserve">liczby </w:t>
      </w:r>
      <w:r w:rsidRPr="00883965">
        <w:rPr>
          <w:rFonts w:ascii="Times New Roman" w:hAnsi="Times New Roman" w:cs="Times New Roman"/>
          <w:color w:val="000000" w:themeColor="text1"/>
        </w:rPr>
        <w:t>ozdrowieńców oraz aktualne informujące o działaniach rządu, urzędu wojewódzkiego i innych instytucji rządowych (Facebook https://www.facebook.com/KPUWBydgoszcz/, Twitter @KPUWBydgoszcz, Instagram @bydgoszczkpuw),</w:t>
      </w:r>
    </w:p>
    <w:p w14:paraId="5234B14A" w14:textId="5296602E"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7. codzienny mailling do mediów zawierający aktualne dane, dotyczące liczby zakażeń, osób przebywających w kwarantannie i w szpitalach, </w:t>
      </w:r>
      <w:r w:rsidR="00D96F44">
        <w:rPr>
          <w:rFonts w:ascii="Times New Roman" w:hAnsi="Times New Roman" w:cs="Times New Roman"/>
          <w:color w:val="000000" w:themeColor="text1"/>
        </w:rPr>
        <w:t xml:space="preserve">liczby </w:t>
      </w:r>
      <w:r w:rsidRPr="00883965">
        <w:rPr>
          <w:rFonts w:ascii="Times New Roman" w:hAnsi="Times New Roman" w:cs="Times New Roman"/>
          <w:color w:val="000000" w:themeColor="text1"/>
        </w:rPr>
        <w:t xml:space="preserve">przeprowadzonych testów, </w:t>
      </w:r>
      <w:r w:rsidR="00D96F44">
        <w:rPr>
          <w:rFonts w:ascii="Times New Roman" w:hAnsi="Times New Roman" w:cs="Times New Roman"/>
          <w:color w:val="000000" w:themeColor="text1"/>
        </w:rPr>
        <w:t>liczby</w:t>
      </w:r>
      <w:r w:rsidRPr="00883965">
        <w:rPr>
          <w:rFonts w:ascii="Times New Roman" w:hAnsi="Times New Roman" w:cs="Times New Roman"/>
          <w:color w:val="000000" w:themeColor="text1"/>
        </w:rPr>
        <w:t xml:space="preserve"> ozdrowieńców oraz aktualne informujące o działaniach rządu, urzędu wojewódzkiego i innych instytucji rządowych https://www.facebook.com/KPUWBydgoszcz/photos/a.1647571742214942/2353032958335480/?type=3&amp;theater,</w:t>
      </w:r>
    </w:p>
    <w:p w14:paraId="4A8233C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8.  organizacja wideokonferencji z samorządowcami, przedsiębiorcami, przedstawicielami służby zdrowia z województwa kujawsko-pomorskiego https://www.facebook.com/KPUWBydgoszcz/,</w:t>
      </w:r>
    </w:p>
    <w:p w14:paraId="0008651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9. do chwili obecnej szkolenia i instruktarze adresowane dla personelu szpitali, domów pomocy społecznej, izolatorium oraz obsad osobowych zespołów do pobierania wymazów prowadzili konsultant wojewódzki w dziedzinie chorób zakaźnych oraz pracownicy Wojewódzkiej Stacji Sanitarno-Epidemiologicznej oraz Powiatowych Stacji Sanitarno-Epidemiologicznych; aktualnie wskazane osoby opracowują i wydają na bieżąco opinie i rekomendacje dla jednostek samorządu terytorialnego w zakresie sposobu funkcjonowania i reżimów sanitarnych w żłobkach, przedszkolach, szkołach, obiektach handlowo-usługowych, obiektach użyteczności publicznej, a także adresowanych do instytucji kościelnych, m.in. w zakresie sposobu organizacji i zabezpieczenia sanitarnego pielgrzymek i nabożeństw, </w:t>
      </w:r>
    </w:p>
    <w:p w14:paraId="5D1A94A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10. w zakresie Centrum Powiadamiania Ratunkowego w Bydgoszczy związanych z sytuacją epidemiologiczną:</w:t>
      </w:r>
    </w:p>
    <w:p w14:paraId="5FC64D3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Zgodnie z ustaleniami poczynionymi podczas wideokonferencji z Wydziałem Systemu Powiadamiania Ratunkowego Departamentu Teleinformatyki Ministerstwa Spraw Wewnętrznych i Administracji od dnia 6 marca 2020 r. w Centrum Powiadamiania Ratunkowego w Bydgoszczy wdrożono dodatkowe procedury odbioru zgłoszeń alarmowych mające na celu zarówno informowanie osób zgłaszających o konieczności kontaktu ze służbą sanitarno–epidemiologiczną, jak i informowanie służb dziedzinowych o potencjalnym zagrożeniu na miejscu zdarzenia. W związku ze wzrostem zgłoszeń zarówno informacyjnych, jak i potencjalnego zagrożenia, w systemie informatycznym powiadamiania ratunkowego utworzono dodatkową służbę pomocniczą Państwowa Inspekcja Sanitarna. W CPR w Bydgoszczy od 1 marca 2020 r. odnotowano 670 zgłoszeń do ww. służby pomocniczej. Zgłoszeń w kategorii miejscowe zagrożenia sanitarno-epidemiologiczne odnotowano 2773.</w:t>
      </w:r>
    </w:p>
    <w:p w14:paraId="558E4B4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11.udzielanie informacji podmiotom leczniczym w zakresie możliwości pozyskania oraz sposobów wykorzystania środków finansowych z rezerw celowych budżetu państwa oraz w przypadku jednoimiennego szpitala zakaźnego bezpośrednio z Ministerstwa Zdrowia. (art.6, 10 i 33 ustawy),</w:t>
      </w:r>
    </w:p>
    <w:p w14:paraId="4EEB5B2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12.w zakresie polityki społecznej:</w:t>
      </w:r>
    </w:p>
    <w:p w14:paraId="3615D2DF"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12.1 informacje przekazane Starostom i Prezydentom Miast:</w:t>
      </w:r>
    </w:p>
    <w:p w14:paraId="7E4782B5"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a) rekomendacje w zakresie zapewnienia bezpieczeństwa dla osób przebywających w instytucjach zapewniających całodobową opiekę ze szczególnych grup ryzyka, w tym osób starszych oraz dzieci i młodzież) - pismo z dnia 11 marca 2020 r.,</w:t>
      </w:r>
    </w:p>
    <w:p w14:paraId="186E67D2"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b) rekomendacje w związku z koniecznością podjęcia działań związanych z przeciwdziałaniem rozprzestrzeniania się wirusa dot. ograniczenia aktywności mieszkańców DPS oraz dzieci i młodzieży z placówek opiekuńczo-wychowawczych-  pismo z dnia 25 marca 2020 r.,</w:t>
      </w:r>
    </w:p>
    <w:p w14:paraId="5E91A5C0"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c) Instrukcje dot. organizacji pracy asystentów rodziny i podmiotów pieczy zastępczej (wraz z poleceniem dot. dziennych opiekunów) - pismo z dnia 3 kwietnia 2020 r.</w:t>
      </w:r>
    </w:p>
    <w:p w14:paraId="14909503"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d) informacje o zmianach dot. limitów dzieci przebywających w pieczy zastępczej oraz wykonywania oceny sytuacji dziecko umieszczonego w pieczy oraz rodzinie zastępczej – pismo z.dnia 27 kwietnia 2020 r.,</w:t>
      </w:r>
    </w:p>
    <w:p w14:paraId="09B15AE7"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e) rekomendacje dot. urlopowań dzieci w placówkach opiekuńczo-wychowawczych - pismo z dnia 18 maja 2020 r.,</w:t>
      </w:r>
    </w:p>
    <w:p w14:paraId="73F8F5FB" w14:textId="04B8A6B3" w:rsidR="00D415A0"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f) </w:t>
      </w:r>
      <w:r w:rsidR="003B759C">
        <w:rPr>
          <w:rFonts w:ascii="Times New Roman" w:hAnsi="Times New Roman" w:cs="Times New Roman"/>
          <w:color w:val="000000" w:themeColor="text1"/>
        </w:rPr>
        <w:t>z</w:t>
      </w:r>
      <w:r w:rsidRPr="00883965">
        <w:rPr>
          <w:rFonts w:ascii="Times New Roman" w:hAnsi="Times New Roman" w:cs="Times New Roman"/>
          <w:color w:val="000000" w:themeColor="text1"/>
        </w:rPr>
        <w:t xml:space="preserve">alecenia dla instytucji szeroko rozumianej pieczy zastępczej i ośrodków wychowawczych dot. możliwości zapobiegania szerzenia się koronawirusa – materiał wypracowany przez Państwową Inspekcję Sanitarną w konsultacji z Ministerstwem Zdrowia, Ministerstwem Rodziny, Pracy i Polityki Społecznej i Rzecznika Praw Dziecka – przekazanie dnia 2 czerwca 2020 r., </w:t>
      </w:r>
    </w:p>
    <w:p w14:paraId="3B81E40B" w14:textId="77777777" w:rsidR="003B759C" w:rsidRPr="003B759C" w:rsidRDefault="003B759C" w:rsidP="003B759C">
      <w:pPr>
        <w:spacing w:before="120" w:after="0" w:line="240" w:lineRule="auto"/>
        <w:ind w:left="708"/>
        <w:jc w:val="both"/>
        <w:rPr>
          <w:rFonts w:ascii="Times New Roman" w:hAnsi="Times New Roman" w:cs="Times New Roman"/>
          <w:color w:val="000000" w:themeColor="text1"/>
        </w:rPr>
      </w:pPr>
      <w:r w:rsidRPr="003B759C">
        <w:rPr>
          <w:rFonts w:ascii="Times New Roman" w:hAnsi="Times New Roman" w:cs="Times New Roman"/>
          <w:color w:val="000000" w:themeColor="text1"/>
        </w:rPr>
        <w:t xml:space="preserve">g) informacja w zakresie podejmowania działań mających na celu zabezpieczenie </w:t>
      </w:r>
    </w:p>
    <w:p w14:paraId="0116460D" w14:textId="77777777" w:rsidR="003B759C" w:rsidRPr="003B759C" w:rsidRDefault="003B759C" w:rsidP="003B759C">
      <w:pPr>
        <w:spacing w:before="120" w:after="0" w:line="240" w:lineRule="auto"/>
        <w:ind w:left="708"/>
        <w:jc w:val="both"/>
        <w:rPr>
          <w:rFonts w:ascii="Times New Roman" w:hAnsi="Times New Roman" w:cs="Times New Roman"/>
          <w:color w:val="000000" w:themeColor="text1"/>
        </w:rPr>
      </w:pPr>
      <w:r w:rsidRPr="003B759C">
        <w:rPr>
          <w:rFonts w:ascii="Times New Roman" w:hAnsi="Times New Roman" w:cs="Times New Roman"/>
          <w:color w:val="000000" w:themeColor="text1"/>
        </w:rPr>
        <w:t>i ochronę najbardziej narażonych na ryzyko zakażenia koronawirusem, tj. osób niepełnosprawnych, przewlekle chorych lub w podeszłym wieku – przekazane dnia 6 sierpnia 2020 r.,</w:t>
      </w:r>
    </w:p>
    <w:p w14:paraId="3D40F2F3" w14:textId="4E8A2236" w:rsidR="003B759C" w:rsidRPr="00883965" w:rsidRDefault="003B759C" w:rsidP="003B759C">
      <w:pPr>
        <w:spacing w:before="120" w:after="0" w:line="240" w:lineRule="auto"/>
        <w:ind w:left="708"/>
        <w:jc w:val="both"/>
        <w:rPr>
          <w:rFonts w:ascii="Times New Roman" w:hAnsi="Times New Roman" w:cs="Times New Roman"/>
          <w:color w:val="000000" w:themeColor="text1"/>
        </w:rPr>
      </w:pPr>
      <w:r w:rsidRPr="003B759C">
        <w:rPr>
          <w:rFonts w:ascii="Times New Roman" w:hAnsi="Times New Roman" w:cs="Times New Roman"/>
          <w:color w:val="000000" w:themeColor="text1"/>
        </w:rPr>
        <w:t>h) informacja dotycząca kosztów obsługi zadań z Funduszy Pracy pracownikom Urzędów Pracy, którzy w czasie epidemii udzielali  wsparcia przedsiębiorcom w składaniu wniosków dot. Tarczy Antykryzysowej,</w:t>
      </w:r>
    </w:p>
    <w:p w14:paraId="31018284"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12.2 informacje oraz rekomendacje przekazane jednostkom samorządu terytorialnego dotyczące:</w:t>
      </w:r>
    </w:p>
    <w:p w14:paraId="21F8BDD3"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a) zawieszenia działalności oraz przedłużenia zawieszenia działalności w placówkach wsparcia dziennego, centrach integracji społecznej, klubach integracji społecznej, dziennych domach i klubach seniora, w tym placówek działających w ramach Programu Senior+, środowiskowych domach samopomocy, warsztatach terapii zajęciowej (pisma z 12.03.2020 r., 24.03.2020 r., 10.04.2010 r., 24.04.2020 r., 08.05.2020 r.),</w:t>
      </w:r>
    </w:p>
    <w:p w14:paraId="5E970026"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b) zapewnienia pomocy osobom wymagającym wsparcia, w związku z rozprzestrzenianiem   się wirusa SARS-CoV-2, w szczególności osobom starszym, samotnym i niepełnosprawnym,</w:t>
      </w:r>
    </w:p>
    <w:p w14:paraId="61ED89FE"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c) przyjmowania i rozpatrywania przez przewodniczących powiatowych zespołów do spraw orzekania o niepełnosprawności wniosków o wydanie karty parkingowej oraz doręczania kart parkingowych,</w:t>
      </w:r>
    </w:p>
    <w:p w14:paraId="70D3CD75"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d) postępowania w sytuacji podejrzenia wystąpienia u mieszkańców oraz personelu domów pomocy społecznej zakażenia wirusem SARS-CoV-2,</w:t>
      </w:r>
    </w:p>
    <w:p w14:paraId="087DE8D5"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e) przyjmowania do domów pomocy społecznej nowych mieszkańców,</w:t>
      </w:r>
    </w:p>
    <w:p w14:paraId="6159F96F"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f) udzielania pomocy w formie posiłku oraz pomocy rzeczowej w formie zakupu żywności,</w:t>
      </w:r>
    </w:p>
    <w:p w14:paraId="53C31128"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g) przyjmowania osób bezdomnych do placówek tymczasowego schronienia,</w:t>
      </w:r>
    </w:p>
    <w:p w14:paraId="7D7612B4"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h) wznowienia działalności oraz otwarcia (od 25 maja 2020 r.) wszelkich placówek wsparcia dziennego, centrów integracji społecznej i klubów integracji społecznej, dziennych domów i klubów seniora, w tym placówek działających w ramach Programu Senior+ oraz środowiskowych domów samopomocy i warsztatów terapii zajęciowej,</w:t>
      </w:r>
    </w:p>
    <w:p w14:paraId="35B8882A"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i) realizującym zadania w ramach Programu „Maluch+” 2020 informacje wynikające z rozporządzenia z dnia 10 kwietnia 2020 r. w sprawie czasowego ograniczenia funkcjonowania form opieki nad dziećmi w wieku do lat 3  w związku z zapobieganiem, przeciwdziałaniem i zwalczeniem COVID-19, (przekazano również podmiotom niepublicznym),</w:t>
      </w:r>
    </w:p>
    <w:p w14:paraId="034C8801"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j) realizującym zadania w ramach Programu „Maluch+” 2020 wytyczne przeciwepidemiczne Głównego Inspektora Sanitarnego dla przedszkoli, oddziałów przedszkolnych w szkole podstawowej i innych form wychowania przedszkolnego oraz instytucji opieki nad dziećmi w wieku do lat 3 (przekazano również podmiotom niepublicznym),</w:t>
      </w:r>
    </w:p>
    <w:p w14:paraId="2A0A528D" w14:textId="0B214531"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 wyjaśnienia dotyczące rozwiązań przyjętych w ustawie </w:t>
      </w:r>
      <w:r w:rsidR="006C6021" w:rsidRPr="006C6021">
        <w:rPr>
          <w:rFonts w:ascii="Times New Roman" w:hAnsi="Times New Roman" w:cs="Times New Roman"/>
          <w:color w:val="000000" w:themeColor="text1"/>
        </w:rPr>
        <w:t xml:space="preserve">COVID-19 </w:t>
      </w:r>
      <w:r w:rsidRPr="00883965">
        <w:rPr>
          <w:rFonts w:ascii="Times New Roman" w:hAnsi="Times New Roman" w:cs="Times New Roman"/>
          <w:color w:val="000000" w:themeColor="text1"/>
        </w:rPr>
        <w:t>oraz niektórych innych ustaw  w zakresie przyznawania świadczeń rodzinnych, z funduszu alimentacyjnego, świadczeń wychowawczych uzależnionych od niepełnosprawności,</w:t>
      </w:r>
    </w:p>
    <w:p w14:paraId="45969FA4" w14:textId="77777777" w:rsidR="003B759C"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l) wydano stanowisko w sprawie realizacji w okresie zagrożenia epidemiologicznego wywołanego chorobą zakaźną COVID-19 specjalistycznych usług opiekuńczych dla osób z zaburzeniami psychicznymi w miejscu zamieszkania, zwalniania z odpłatności uczestników środowiskowych domów samopomocy</w:t>
      </w:r>
      <w:r w:rsidR="003B759C">
        <w:rPr>
          <w:rFonts w:ascii="Times New Roman" w:hAnsi="Times New Roman" w:cs="Times New Roman"/>
          <w:color w:val="000000" w:themeColor="text1"/>
        </w:rPr>
        <w:t>,</w:t>
      </w:r>
    </w:p>
    <w:p w14:paraId="0C2855E6" w14:textId="3ADFC358" w:rsidR="003B759C" w:rsidRPr="003B759C" w:rsidRDefault="003B759C" w:rsidP="003B759C">
      <w:pPr>
        <w:spacing w:before="120" w:after="0" w:line="240" w:lineRule="auto"/>
        <w:ind w:left="708"/>
        <w:jc w:val="both"/>
        <w:rPr>
          <w:rFonts w:ascii="Times New Roman" w:hAnsi="Times New Roman" w:cs="Times New Roman"/>
          <w:color w:val="000000" w:themeColor="text1"/>
        </w:rPr>
      </w:pPr>
      <w:r w:rsidRPr="003B759C">
        <w:t xml:space="preserve"> </w:t>
      </w:r>
      <w:r w:rsidRPr="003B759C">
        <w:rPr>
          <w:rFonts w:ascii="Times New Roman" w:hAnsi="Times New Roman" w:cs="Times New Roman"/>
          <w:color w:val="000000" w:themeColor="text1"/>
        </w:rPr>
        <w:t>ł) wyjaśnienia dotyczące rozwiązań przyjętych w zakresie ograniczeń przemieszczania się oraz kontaktu mieszkańców domów pomocy społecznej z rodzinami lub osobami bliskimi (3 lipca 2020 r., 27 lipca 2020 r.),</w:t>
      </w:r>
    </w:p>
    <w:p w14:paraId="02742104" w14:textId="77777777" w:rsidR="003B759C" w:rsidRPr="003B759C" w:rsidRDefault="003B759C" w:rsidP="003B759C">
      <w:pPr>
        <w:spacing w:before="120" w:after="0" w:line="240" w:lineRule="auto"/>
        <w:ind w:left="708"/>
        <w:jc w:val="both"/>
        <w:rPr>
          <w:rFonts w:ascii="Times New Roman" w:hAnsi="Times New Roman" w:cs="Times New Roman"/>
          <w:color w:val="000000" w:themeColor="text1"/>
        </w:rPr>
      </w:pPr>
      <w:r w:rsidRPr="003B759C">
        <w:rPr>
          <w:rFonts w:ascii="Times New Roman" w:hAnsi="Times New Roman" w:cs="Times New Roman"/>
          <w:color w:val="000000" w:themeColor="text1"/>
        </w:rPr>
        <w:t>m) przekazanie w dniu 31 sierpnia 2020 r. do gmin i podmiotów niegminnych realizujących zadania w ramach Programu “Maluch+” 2020 Wytycznych przeciwepidemicznych GIS z dnia 25 sierpnia 2020 r. dla przedszkoli, oddziałów przedszkolnych w szkole podstawowej i innych form wychowania przedszkolnego oraz instytucji opieki nad dziećmi w wieku do lat 3, wydanych na podstawie art. 8a ust. 5 pkt 2 ustawy z dnia 14 marca 1985 r. o Państwowej Inspekcji Sanitarnej,</w:t>
      </w:r>
    </w:p>
    <w:p w14:paraId="3C233C5E" w14:textId="77777777" w:rsidR="003B759C" w:rsidRPr="003B759C" w:rsidRDefault="003B759C" w:rsidP="003B759C">
      <w:pPr>
        <w:spacing w:before="120" w:after="0" w:line="240" w:lineRule="auto"/>
        <w:ind w:left="708"/>
        <w:jc w:val="both"/>
        <w:rPr>
          <w:rFonts w:ascii="Times New Roman" w:hAnsi="Times New Roman" w:cs="Times New Roman"/>
          <w:color w:val="000000" w:themeColor="text1"/>
        </w:rPr>
      </w:pPr>
      <w:r w:rsidRPr="003B759C">
        <w:rPr>
          <w:rFonts w:ascii="Times New Roman" w:hAnsi="Times New Roman" w:cs="Times New Roman"/>
          <w:color w:val="000000" w:themeColor="text1"/>
        </w:rPr>
        <w:t>n) informacja dotycząca kosztów obsługi zadań z Funduszy Pracy pracownikom Urzędów Pracy, którzy w czasie epidemii udzielali  wsparcia przedsiębiorcom w składaniu wniosków dot. Tarczy Antykryzysowej,</w:t>
      </w:r>
    </w:p>
    <w:p w14:paraId="690DA9F0" w14:textId="7F5B22CB" w:rsidR="00D415A0" w:rsidRPr="00883965" w:rsidRDefault="003B759C" w:rsidP="003B759C">
      <w:pPr>
        <w:spacing w:before="120" w:after="0" w:line="240" w:lineRule="auto"/>
        <w:ind w:left="708"/>
        <w:jc w:val="both"/>
        <w:rPr>
          <w:rFonts w:ascii="Times New Roman" w:hAnsi="Times New Roman" w:cs="Times New Roman"/>
          <w:color w:val="000000" w:themeColor="text1"/>
        </w:rPr>
      </w:pPr>
      <w:r w:rsidRPr="003B759C">
        <w:rPr>
          <w:rFonts w:ascii="Times New Roman" w:hAnsi="Times New Roman" w:cs="Times New Roman"/>
          <w:color w:val="000000" w:themeColor="text1"/>
        </w:rPr>
        <w:t>o) komunikat do jst. realizujących program Senior+ Ministra Rodziny, Pracy i Polityki Społecznej w sprawie zmian w warunkach realizacji programu wieloletniego „Senior+” na lata 2015-2020 edycja 2020 określonych w ogłoszeniu konkursowym, w związku ze stanem epidemii COVID-19.</w:t>
      </w:r>
    </w:p>
    <w:p w14:paraId="6913C02C" w14:textId="77777777" w:rsidR="009B3987" w:rsidRPr="00883965" w:rsidRDefault="009B3987" w:rsidP="009B3987">
      <w:pPr>
        <w:spacing w:before="120" w:after="0" w:line="240" w:lineRule="auto"/>
        <w:jc w:val="both"/>
        <w:rPr>
          <w:rFonts w:ascii="Times New Roman" w:hAnsi="Times New Roman" w:cs="Times New Roman"/>
          <w:b/>
          <w:bCs/>
          <w:color w:val="000000" w:themeColor="text1"/>
        </w:rPr>
      </w:pPr>
    </w:p>
    <w:p w14:paraId="4C3D4E4E" w14:textId="6CA09F7F"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66F1D250" w14:textId="3555E82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 </w:t>
      </w:r>
      <w:r w:rsidR="003B759C">
        <w:rPr>
          <w:rFonts w:ascii="Times New Roman" w:hAnsi="Times New Roman" w:cs="Times New Roman"/>
          <w:color w:val="000000" w:themeColor="text1"/>
        </w:rPr>
        <w:t>d</w:t>
      </w:r>
      <w:r w:rsidRPr="00883965">
        <w:rPr>
          <w:rFonts w:ascii="Times New Roman" w:hAnsi="Times New Roman" w:cs="Times New Roman"/>
          <w:color w:val="000000" w:themeColor="text1"/>
        </w:rPr>
        <w:t>obre praktyki dla Zespołów Ratownictwa Medycznego podczas realizacji zleceń wyjazdu w czasie związanym z zapobieganiem, przeciwdziałaniem i zwalczaniem COVID-19 (zatwierdzone 17 marca 2020 r.),</w:t>
      </w:r>
    </w:p>
    <w:p w14:paraId="661E27F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 tworzenie bazy danych osób, wykonujących zawód medyczny, gotowych do podjęcia pracy przy bezpośrednim zwalczaniu epidemii zakażeń COVID – 19 (współpraca z samorządami zawodowymi),</w:t>
      </w:r>
    </w:p>
    <w:p w14:paraId="2DEF436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 aktualizacja danych dot. środków transportu sanitarnego/medycznego pozostających w dyspozycji podmiotów leczniczych oraz firm, prowadzących działalność usługową, działających na terenie województwa kujawsko-pomorskiego,</w:t>
      </w:r>
    </w:p>
    <w:p w14:paraId="4EFACEF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 pozyskanie środki finansowe z rezerw celowych (poz. 4 i 8) w łącznej kwocie 4.498.170 zł na potrzeby zespołów wymazowych działających na terenie województwa kujawsko-pomorskiego. (art. 23 ustawy),</w:t>
      </w:r>
    </w:p>
    <w:p w14:paraId="06E2CB2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 pozytywnie zaopiniowanie propozycji Marszałka Województwa Kujawsko-Pomorskiego w zakresie przekazania środków dla podmiotów leczniczych na zakup sprzętu i aparatury medycznej oraz wskazano na konieczność zabezpieczenia wystarczających środków finansowych na zakup środków ochrony osobistej wnioskowanych przez szpitale (art. 6 ustawy),</w:t>
      </w:r>
    </w:p>
    <w:p w14:paraId="459930F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f) działania podjęte na podstawie art. 34 ustawy:</w:t>
      </w:r>
    </w:p>
    <w:p w14:paraId="20F8A01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wystosowano 6 wniosków do Ministra Finansów za pośrednictwem Ministra Spraw Wewnętrznych i Administracji o przyznanie dodatkowych środków (zwiększenie planu finansowego) z rez. cel. poz. 4. MF wydał 6 decyzji na łączną kwotę 14.498.558 zł;</w:t>
      </w:r>
    </w:p>
    <w:p w14:paraId="7D217D5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na podstawie ww. decyzji MF Wojewoda Kujawsko-Pomorski poinformował jednostki budżetowe (Wojewódzką Stację Sanitarno-Epidemiologiczną, Kujawsko- Pomorski Urząd Wojewódzki, Komendę Wojewódzką Państwowej Straży Pożarnej) o przyznanych środkach na realizację zadań związanych z przeciwdziałaniem COVID-19 oraz wydał decyzje przyznające plan i przekazał dotacje do jednostek samorządu terytorialnego na realizację zadań związanych z przeciwdziałaniem COVID-19;</w:t>
      </w:r>
    </w:p>
    <w:p w14:paraId="08D1A82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g) działania podjęte na podstawie art. 15 zm ustawy :</w:t>
      </w:r>
    </w:p>
    <w:p w14:paraId="6E2BBED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wystosowano 10 wniosków do Ministra Finansów za pośrednictwem Kancelarii Prezesa Rady Ministrów o przyznanie dodatkowych środków (zwiększenie planu finansowego) z rez. cel. poz. 8  na łączną kwotę 11.922.605 zł, z tego MF do dnia 9 czerwca br. wydał 5 decyzji na łączną kwotę 8.865.609 zł,</w:t>
      </w:r>
    </w:p>
    <w:p w14:paraId="1F4561E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na podstawie ww. decyzji MF Wojewoda Kujawsko–Pomorski poinformował jednostki budżetowe (Wojewódzką Stację Sanitarno-Epidemiologiczną, Kujawsko– Pomorski Urząd Wojewódzki) o przyznanych środkach na realizację zadań związanych z przeciwdziałaniem COVID-19 oraz wydał decyzje przyznające plan i przekazał dotacje do jednostek samorządu terytorialnego na realizację zadań związanych z przeciwdziałaniem COVID-19,</w:t>
      </w:r>
    </w:p>
    <w:p w14:paraId="43C9911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h) opracowano i wdrożono system zbierania  informacji dotyczących pobieranych próbek na obecność koronawirusa z 30 szpitali; te działania prowadzone są we współpracy z Wojewódzką Stacją Sanitarno-Epidemiologiczną, Narodowym Funduszem Zdrowia w Bydgoszczy oraz laboratoriami akredytowanymi przez Ministerstwo Zdrowia wykonującymi badania. Każdy szpital zawarł umowy z przynajmniej 2 laboratoriami, na wypadek awarii, braku odczynników lub innych sytuacji uniemożliwiających przeprowadzenia badań braku; takie rozwiązanie umożliwiło bieżącą analizę pobierania próbek i stałego sprawnego ich badania,</w:t>
      </w:r>
    </w:p>
    <w:p w14:paraId="26D005B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i) na podstawie art. 7e ustawy na osoby przebywające na kwarantannie nałożono obowiązek korzystania z aplikacji „Kwarantanna domowa”. Jedną z opcji, z której mogą skorzystać użytkownicy aplikacji, jest możliwość całodobowego zgłoszenia potrzeby w formie posiłku, artykułów żywnościowych, pomocy psychologicznej lub kontaktu z pracownikiem ośrodka pomocy społecznej. Informacje zbierane przy pomocy aplikacji od osób odbywających kwarantannę na terenie województwa kujawsko-pomorskiego są przesyłane do Wydziału Polityki Społecznej Kujawsko-Pomorskiego Urzędu Wojewódzkiego w Bydgoszczy, który z chwilą pojawienia się zgłoszenia konkretnej osoby, przekazuje jej dane kontaktowe do ośrodka pomocy społecznej, właściwego ze względu na adres pobytu. Następnie pracownicy socjalni podejmują kontakt z zainteresowaną osobą w celu diagnozy jej potrzeb oraz udzielenia niezbędnego wsparcia. Przesyłają też do Wydziału zwrotną informację o sposobie załatwienia sprawy. Pierwsze zgłoszenia potrzeb w aplikacji „Kwarantanna domowa”, od osób z terenu województwa kujawsko-pomorskiego, pojawiły się w dniu 21 marca 2020 r. Do dnia 8 czerwca 2020 r. odnotowano 389 zgłoszeń od 319 osób. </w:t>
      </w:r>
    </w:p>
    <w:p w14:paraId="1577CF3E" w14:textId="508576E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j) przekazywanie do Ministerstwa Cyfryzacji są cotygodniowe Raporty z podjętych działań w ramach prowadzonej aplikacji “Kwarantanna domowa”. Zawierają one </w:t>
      </w:r>
      <w:r w:rsidR="00D96F44">
        <w:rPr>
          <w:rFonts w:ascii="Times New Roman" w:hAnsi="Times New Roman" w:cs="Times New Roman"/>
          <w:color w:val="000000" w:themeColor="text1"/>
        </w:rPr>
        <w:t xml:space="preserve">liczbę </w:t>
      </w:r>
      <w:r w:rsidRPr="00883965">
        <w:rPr>
          <w:rFonts w:ascii="Times New Roman" w:hAnsi="Times New Roman" w:cs="Times New Roman"/>
          <w:color w:val="000000" w:themeColor="text1"/>
        </w:rPr>
        <w:t xml:space="preserve">wyznaczonych wolontariuszy, </w:t>
      </w:r>
      <w:r w:rsidR="00D96F44">
        <w:rPr>
          <w:rFonts w:ascii="Times New Roman" w:hAnsi="Times New Roman" w:cs="Times New Roman"/>
          <w:color w:val="000000" w:themeColor="text1"/>
        </w:rPr>
        <w:t>liczbę</w:t>
      </w:r>
      <w:r w:rsidRPr="00883965">
        <w:rPr>
          <w:rFonts w:ascii="Times New Roman" w:hAnsi="Times New Roman" w:cs="Times New Roman"/>
          <w:color w:val="000000" w:themeColor="text1"/>
        </w:rPr>
        <w:t xml:space="preserve"> osób potrzebujących pomocy oraz rzeczywistą liczbę przypadków udzielania pomocy na obszarze danej gminy, </w:t>
      </w:r>
    </w:p>
    <w:p w14:paraId="305632E0" w14:textId="07AC2FE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k) w związku z koniecznością przebywania  osób na kwarantannie domowej, istnieje konieczność uruchomienia sieci wolontariuszy, którzy będą mogli pomóc tym osobom. W tym celu została uruchomiona platforma, dla osób chętnych do udzielenia pomocy. </w:t>
      </w:r>
      <w:r w:rsidR="00D96F44">
        <w:rPr>
          <w:rFonts w:ascii="Times New Roman" w:hAnsi="Times New Roman" w:cs="Times New Roman"/>
          <w:color w:val="000000" w:themeColor="text1"/>
        </w:rPr>
        <w:t>Przez</w:t>
      </w:r>
      <w:r w:rsidRPr="00883965">
        <w:rPr>
          <w:rFonts w:ascii="Times New Roman" w:hAnsi="Times New Roman" w:cs="Times New Roman"/>
          <w:color w:val="000000" w:themeColor="text1"/>
        </w:rPr>
        <w:t xml:space="preserve"> wypełnienie kwestionariusza zgłoszeniowego dane wolontariusza trafiają do Wydziałów Polityki Społecznej i następnie są przekazywane bezpośrednio do właściwego ośrodka pomocy społecznej, który podejmuje kontakt z osobami/rodzinami przebywającymi na kwarantannie domowej w celu zdiagnozowania potrzeb i przydzielenia wolontariusza. Możliwy zakres udzielonej pomocy: zakupy, wykupienie leków, wyjście z psem, opieka nad dzieckiem, transport samochodowy. Na terenie województwa kujawsko-pomorskiego zgłosiło się 54 wolontariuszy.</w:t>
      </w:r>
    </w:p>
    <w:p w14:paraId="75EA7B7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l) przekazano jednostkom samorządu terytorialnego instrukcje  w zakresie:</w:t>
      </w:r>
    </w:p>
    <w:p w14:paraId="3F8E5D2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wsparcia osób przebywających w domach pomocy społecznej w związku z rozprzestrzenianiem się wirusa SARS-CoV-2,</w:t>
      </w:r>
    </w:p>
    <w:p w14:paraId="539805D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realizacji usług opiekuńczych i specjalistycznych usług opiekuńczych, w tym z zaburzeniami psychicznymi w związku z rozprzestrzenianiem się wirusa SARS-CoV-2,</w:t>
      </w:r>
    </w:p>
    <w:p w14:paraId="0A2417A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sposobu organizacji placówek zapewniających schronienie, takich jak: specjalistyczne ośrodki wsparcia dla ofiar przemocy w rodzinie, domy dla matek z małoletnimi dziećmi i kobiet w ciąży, ośrodki interwencji kryzysowej, ośrodki wsparcia prowadzące miejsca całodobowego pobytu, w związku z rozprzestrzenianiem się wirusa SARS-CoV-2,</w:t>
      </w:r>
    </w:p>
    <w:p w14:paraId="25ACAE7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pomocy żywnościowej dla osób potrzebujących objętych kwarantanną.</w:t>
      </w:r>
    </w:p>
    <w:p w14:paraId="6CAD358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wsparcia osób w kryzysie bezdomności, w związku z rozprzestrzenianiem się wirusa SARS-CoV-2 oraz procedurę dla podmiotów prowadzących placówki udzielające wsparcia osobom bezdomnym,</w:t>
      </w:r>
    </w:p>
    <w:p w14:paraId="4BEAC43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organizacji Zespołów Interdyscyplinarnych i Grup Roboczych oraz realizacji procedury „Niebieskie Karty”,</w:t>
      </w:r>
    </w:p>
    <w:p w14:paraId="08768C4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m) zwiększenie należnej dotacji dla domów pomocy społecznej funkcjonujących na terenie województwa kujawsko-pomorskiego na podstawie art. 155 ust. 2 ustawy o pomocy społecznej, w wysokości 516.806 zł z przeznaczeniem na zakup środków ochrony osobistej dla pracowników i mieszkańców domów pomocy społecznej. Kryterium podziału środków finansowych stanowiła liczba pracowników domów pomocy społecznej według stanu na dzień 31 marca 2020 r. oraz kwota na jednego pracownika w wysokości 215,14 zł.</w:t>
      </w:r>
    </w:p>
    <w:p w14:paraId="46EF99B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n) gromadzenie, analizowanie i przekazywanie sprawozdań do MRPiPS  pod nazwą „DSR-żłobki_w_czasie_epidemii”,</w:t>
      </w:r>
    </w:p>
    <w:p w14:paraId="70E9D8B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 gromadzenie, analizowanie sprawozdań własnych pod nazwą „Zapewnienie posiłku w trybie art. 48 b ustawy o pomocy społecznej” dotyczące zebrania potrzeb finansowych gmin w zakresie zapewnienia posiłku osobom odbywającym kwarantannę domową oraz starszym, samotnym i niepełnosprawnym, które w związku z wystąpieniem zagrożenia epidemiologicznego nie byli zapewnić go sobie własnym staraniem, </w:t>
      </w:r>
    </w:p>
    <w:p w14:paraId="562C351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 dokonanie podziału środków z rezerwy celowej budżetu państwa na powiaty prowadzące domy pomocy społecznej,</w:t>
      </w:r>
    </w:p>
    <w:p w14:paraId="78FD347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q) wystąpienie do MRPiPS z wnioskiem o uruchomienie rezerwy celowej na zapewnienie posiłku w trybie art. 48 b ustawy o pomocy społecznej,</w:t>
      </w:r>
    </w:p>
    <w:p w14:paraId="24D321F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r) przekazywanie sprawozdań publikowanych przez Ministerstwo Rodziny, Pracy i Polityki Społecznej w Centralnej Aplikacji Statystycznej CAS - DSR MOW/ /2020 dot. kwarantanny/izolacji dzieci przebywających w pieczy zastępczej oraz powracających do MOW, MOS,</w:t>
      </w:r>
    </w:p>
    <w:p w14:paraId="52CA94B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s) przekazywanie sprawozdań publikowanych przez Ministerstwo Rodziny, Pracy i Polityki Społecznej w Centralnej Aplikacji Statystycznej CAS – DSR-PWD-2020 dot. wznowienia działalności gminnych placówek wsparcia dziennego (działających na podstawie ustawy o wspieraniu rodziny i systemie pieczy zastępczej),</w:t>
      </w:r>
    </w:p>
    <w:p w14:paraId="40B8DD3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t) stworzenie i aktualizacja istniejącej bazy danych placówek zapewniających schronienie osobom doświadczającym przemocy w rodzinie oraz instytucji świadczących poradnictwo specjalistyczne (w szczególności psychologiczne i prawne), przy użyciu zdalnych środków komunikacji np.: telefonicznie czy mailowo, umieszczenie tej bazy na stronie KPUW   w Bydgoszczy,</w:t>
      </w:r>
    </w:p>
    <w:p w14:paraId="0F0C716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 przekazanie w dniu 5 maja 2020 r. do Wójtów, Burmistrzów, Prezydentów publikacji Rzecznika Praw Obywatelskich przeznaczonej dla osób doświadczających przemocy                           w rodzinie  pn.: „Plan awaryjny”, zawierający praktyczne porady oraz użyteczne dane teleadresowe instytucji świadczących pomoc o zasięgu krajowym,</w:t>
      </w:r>
    </w:p>
    <w:p w14:paraId="6ABF5523" w14:textId="77777777" w:rsidR="003B759C"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v) przekazanie w dniu 5 maja 2020 r. do Wójtów, Burmistrzów, Prezydentów informacji z Komendy Głównej Policji o funkcjonowaniu aplikacji mobilnej „Twój Parasol”, która stanowi praktyczne i skuteczne narzędzie umożliwiające uzyskanie wsparcia i niezbędnych informacji osobom doświadczającym przemocy  w rodzinie. Aplikacja skierowana jest do osób będących w izolacji oraz w związku z zakazem przemieszczania się, ofiar przemocy w rodzinie umożliwia szybką możliwość wybrania telefonu alarmowego w nagłych przypadkach oraz dyskretny kontakt – prośbę o pomoc pod wybranym wcześniej adresem email</w:t>
      </w:r>
      <w:r w:rsidR="003B759C">
        <w:rPr>
          <w:rFonts w:ascii="Times New Roman" w:hAnsi="Times New Roman" w:cs="Times New Roman"/>
          <w:color w:val="000000" w:themeColor="text1"/>
        </w:rPr>
        <w:t>,</w:t>
      </w:r>
    </w:p>
    <w:p w14:paraId="26DE333A" w14:textId="3BB7EA33" w:rsidR="003B759C" w:rsidRPr="003B759C" w:rsidRDefault="003B759C" w:rsidP="003B759C">
      <w:pPr>
        <w:spacing w:before="120" w:after="0" w:line="240" w:lineRule="auto"/>
        <w:jc w:val="both"/>
        <w:rPr>
          <w:rFonts w:ascii="Times New Roman" w:hAnsi="Times New Roman" w:cs="Times New Roman"/>
          <w:color w:val="000000" w:themeColor="text1"/>
        </w:rPr>
      </w:pPr>
      <w:r w:rsidRPr="003B759C">
        <w:t xml:space="preserve"> </w:t>
      </w:r>
      <w:r w:rsidRPr="003B759C">
        <w:rPr>
          <w:rFonts w:ascii="Times New Roman" w:hAnsi="Times New Roman" w:cs="Times New Roman"/>
          <w:color w:val="000000" w:themeColor="text1"/>
        </w:rPr>
        <w:t>w) realizacja przez WSSE badań  przesiewowych personelu (do 25% zatrudnionych, poprzedzone analizą sytuacji epidemiologicznej powiatu)  DPS, ZOL, ZOP, hospicjów w kierunku zakażenia wirusem SARS-Co-2,</w:t>
      </w:r>
    </w:p>
    <w:p w14:paraId="35600F83" w14:textId="77777777" w:rsidR="003B759C" w:rsidRPr="003B759C" w:rsidRDefault="003B759C" w:rsidP="003B759C">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t>z) przeprowadzenie przez WSSE akcji letniej pn. „Bezpieczne wakacje”:</w:t>
      </w:r>
    </w:p>
    <w:p w14:paraId="413FED74" w14:textId="77777777" w:rsidR="003B759C" w:rsidRPr="003B759C" w:rsidRDefault="003B759C" w:rsidP="003B759C">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lastRenderedPageBreak/>
        <w:t>- wystosowanie pism do podmiotów współpracujących z PIS (władze samorządowe, kluby sportowe, biblioteki, domy kultury, komendy powiatowe policji, parafie, lokalne media, itp.), z prośbą o podjęcie, bądź też zintensyfikowanie prowadzonych działań informacyjno-edukacyjnych w zakresie zapobiegania zakażeniom wirusem SARS CoV-2,</w:t>
      </w:r>
    </w:p>
    <w:p w14:paraId="4C856550" w14:textId="73B600E3" w:rsidR="003B759C" w:rsidRPr="003B759C" w:rsidRDefault="003B759C" w:rsidP="003B759C">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t xml:space="preserve">- podjęcie współpracy z placówkami letniego wypoczynku </w:t>
      </w:r>
      <w:r w:rsidR="00D96F44">
        <w:rPr>
          <w:rFonts w:ascii="Times New Roman" w:hAnsi="Times New Roman" w:cs="Times New Roman"/>
          <w:color w:val="000000" w:themeColor="text1"/>
        </w:rPr>
        <w:t>przez</w:t>
      </w:r>
      <w:r w:rsidRPr="003B759C">
        <w:rPr>
          <w:rFonts w:ascii="Times New Roman" w:hAnsi="Times New Roman" w:cs="Times New Roman"/>
          <w:color w:val="000000" w:themeColor="text1"/>
        </w:rPr>
        <w:t xml:space="preserve"> liczne inicjatywy informacyjno-edukacyjne dotyczące profilaktyki zachorowań na choroby zakaźne, w tym COVID-19: prelekcje przeprowadzane przez pracowników PIS, ekspozycja materiałów (plakatów i ulotek) dotyczących procedur postępowania w przypadku podejrzenia zakażenia wirusem SARS CoV-2.</w:t>
      </w:r>
      <w:r w:rsidRPr="003B759C">
        <w:rPr>
          <w:rFonts w:ascii="Times New Roman" w:hAnsi="Times New Roman" w:cs="Times New Roman"/>
          <w:color w:val="000000" w:themeColor="text1"/>
        </w:rPr>
        <w:tab/>
      </w:r>
    </w:p>
    <w:p w14:paraId="7F9169FC" w14:textId="19A06BB0" w:rsidR="00D415A0" w:rsidRPr="00883965" w:rsidRDefault="003B759C" w:rsidP="009B3987">
      <w:pPr>
        <w:spacing w:before="120" w:after="0" w:line="240" w:lineRule="auto"/>
        <w:jc w:val="both"/>
        <w:rPr>
          <w:rFonts w:ascii="Times New Roman" w:hAnsi="Times New Roman" w:cs="Times New Roman"/>
          <w:color w:val="000000" w:themeColor="text1"/>
        </w:rPr>
      </w:pPr>
      <w:r w:rsidRPr="003B759C">
        <w:rPr>
          <w:rFonts w:ascii="Times New Roman" w:hAnsi="Times New Roman" w:cs="Times New Roman"/>
          <w:color w:val="000000" w:themeColor="text1"/>
        </w:rPr>
        <w:t>- uaktualnianie na bieżąco informacji dotyczących profilaktyki zakażeń wirusem SARS CoV-2 oraz zachorowań na COVID-19 na stronach internetowych PWIS oraz PPIS z terenu woj. kujawsko-pomorskiego.</w:t>
      </w:r>
    </w:p>
    <w:p w14:paraId="089BF172" w14:textId="77777777" w:rsidR="00D415A0" w:rsidRPr="00A549DE" w:rsidRDefault="00D415A0" w:rsidP="00A549DE">
      <w:pPr>
        <w:pStyle w:val="Nagwek1"/>
        <w:rPr>
          <w:rFonts w:ascii="Times New Roman" w:hAnsi="Times New Roman" w:cs="Times New Roman"/>
          <w:b/>
          <w:bCs/>
          <w:sz w:val="28"/>
          <w:szCs w:val="28"/>
        </w:rPr>
      </w:pPr>
      <w:bookmarkStart w:id="47" w:name="_Toc43891595"/>
      <w:r w:rsidRPr="00A549DE">
        <w:rPr>
          <w:rFonts w:ascii="Times New Roman" w:hAnsi="Times New Roman" w:cs="Times New Roman"/>
          <w:b/>
          <w:bCs/>
          <w:sz w:val="28"/>
          <w:szCs w:val="28"/>
        </w:rPr>
        <w:t>Wojewoda Lubelski</w:t>
      </w:r>
      <w:bookmarkEnd w:id="47"/>
    </w:p>
    <w:p w14:paraId="618A507E" w14:textId="77777777"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legislacyjne</w:t>
      </w:r>
    </w:p>
    <w:p w14:paraId="6461F2A5" w14:textId="658F5A94" w:rsidR="00D415A0" w:rsidRPr="00883965" w:rsidRDefault="00D415A0" w:rsidP="00CC4433">
      <w:pPr>
        <w:numPr>
          <w:ilvl w:val="0"/>
          <w:numId w:val="39"/>
        </w:numPr>
        <w:spacing w:before="120" w:after="0" w:line="240" w:lineRule="auto"/>
        <w:contextualSpacing/>
        <w:jc w:val="both"/>
        <w:rPr>
          <w:rFonts w:ascii="Times New Roman" w:hAnsi="Times New Roman" w:cs="Times New Roman"/>
        </w:rPr>
      </w:pPr>
      <w:r w:rsidRPr="00883965">
        <w:rPr>
          <w:rFonts w:ascii="Times New Roman" w:hAnsi="Times New Roman" w:cs="Times New Roman"/>
        </w:rPr>
        <w:t xml:space="preserve">Wydanie </w:t>
      </w:r>
      <w:r w:rsidR="00710B53">
        <w:rPr>
          <w:rFonts w:ascii="Times New Roman" w:hAnsi="Times New Roman" w:cs="Times New Roman"/>
        </w:rPr>
        <w:t>78</w:t>
      </w:r>
      <w:r w:rsidRPr="00883965">
        <w:rPr>
          <w:rFonts w:ascii="Times New Roman" w:hAnsi="Times New Roman" w:cs="Times New Roman"/>
        </w:rPr>
        <w:t xml:space="preserve"> poleceń Wojewody Lubelskiego, na podstawie art. 11 ust. 1 ustawy </w:t>
      </w:r>
      <w:r w:rsidR="006C6021" w:rsidRPr="006C6021">
        <w:rPr>
          <w:rFonts w:ascii="Times New Roman" w:hAnsi="Times New Roman" w:cs="Times New Roman"/>
        </w:rPr>
        <w:t>COVID-19</w:t>
      </w:r>
      <w:r w:rsidRPr="00883965">
        <w:rPr>
          <w:rFonts w:ascii="Times New Roman" w:hAnsi="Times New Roman" w:cs="Times New Roman"/>
        </w:rPr>
        <w:t xml:space="preserve"> w celu zapobiegania rozprzestrzenianiu się choroby zakaźnej COVID-19 wywołanej wirusem SARS-CoV-2.</w:t>
      </w:r>
    </w:p>
    <w:p w14:paraId="1CA68760"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Polecenia Wojewody Lubelskiego:</w:t>
      </w:r>
    </w:p>
    <w:p w14:paraId="5E0D21B3"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 Z dnia 11.03.2020 r. – dot. zawieszenia działalności żłobków i klubów dziecięcych;</w:t>
      </w:r>
    </w:p>
    <w:p w14:paraId="38D2BF4C"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 Z dnia 11.03.2020 r. - dot. zawieszenia działalności instytucji pomocy społecznej: placówek wsparcia dziennego; centrów integracji społecznej; klubów integracji społecznej; dziennych domów i klubów seniora; środowiskowych domach samopomocy; warsztatach terapii zajęciowej;</w:t>
      </w:r>
    </w:p>
    <w:p w14:paraId="08019656"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 Z dnia 11.03.2020 r.- dot. podjęcia działań organizacyjnych przez SP ZOZ w Puławach mających na celu z dniem 16 marca br. zmianę profilu działalności tego Szpitala;</w:t>
      </w:r>
    </w:p>
    <w:p w14:paraId="3FF11EE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 Z dnia 12.03.2020 r.- Przeprowadzenie dezynfekcji domu i szkoły – przekazane Wójtowi Gmina Niedrzwica Duża;</w:t>
      </w:r>
    </w:p>
    <w:p w14:paraId="203B96EE"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 Z dnia 12.03.2020 r. – dot. uruchomienia 9 dodatkowych zespołów transportu sanitarnego, w celu pobierania wymazów z gardła w warunkach domowych od osób podejrzanych o zakażenie lub zakażonych wirusem SARS-CoV-2;</w:t>
      </w:r>
    </w:p>
    <w:p w14:paraId="2919EA7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6) Z dnia 12.03.2020 r. – dot. zaprzestania z dniem 13 marca 2020 r., od godz. 00.00, transportowania przez zespoły ratownictwa medycznego osób w stanie nagłego zagrożenia zdrowotnego do SP ZOZ w Puławach;</w:t>
      </w:r>
    </w:p>
    <w:p w14:paraId="6244FEC5"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7) Z dnia 12.03.2020 r. – dot. wstrzymania przyjęć planowych i na zabiegi operacyjne, za wyjątkiem sytuacji dotyczących pacjentów w stanie bezpośredniego zagrożenia życia; wprowadzenie zakazu odwiedzin pacjentów przez osoby spoza szpitala; wizyt przedstawicieli medycznych i handlowych w szpitalach i poradniach przyszpitalnych;</w:t>
      </w:r>
    </w:p>
    <w:p w14:paraId="0BEEAB1A"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8) Z dnia 12.03.2020 r.- dot. zobowiązanie funkcjonariuszy SOK do dokonywania pomiaru temperatury ciała osób podróżujących pociągami relacji międzynarodowych wjeżdżających na teren woj. lubelskiego;</w:t>
      </w:r>
    </w:p>
    <w:p w14:paraId="5E26CE9F"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9) Z dnia 12.03.2020 r. – dot. współpracy Policji z jednostkami organizacyjnymi pomocy społecznej w zakresie pomocy osobom przebywającym w kwarantannie, po leczeniu szpitalnym;</w:t>
      </w:r>
    </w:p>
    <w:p w14:paraId="11D1A33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10) Z dnia14.03.2020 r. – dot. koordynacji służb patrolujących i zabezpieczenia miejsc osobom bezdomnym oraz wsparcia osobom bezdomnym, współpracy właściwych jednostek organizacyjnych pomocy społecznej, stacji sanitarno-epidemiologicznych z organizacjami, które zadeklarowały pomoc żywnościową oraz PSP we współpracy z OSP będących w KSRG, Strażą Miejską i Policją, w celu zabezpieczenia osobom potrzebującym, będącym w kwarantannie, pomocy żywnościowej;</w:t>
      </w:r>
    </w:p>
    <w:p w14:paraId="326F860B"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lastRenderedPageBreak/>
        <w:t>11) Z dnia 14.03.2020 r. – dot. przygotowania specjalistycznych ośrodków wsparcia dla ofiar przemocy w rodzinie, domów dla matek z małoletnimi dziećmi i kobiet w ciąży, ośrodków interwencji kryzysowej, ośrodków wsparcia prowadzące miejsca całodobowego pobytu, domów pomocy społecznej dla osób z zaburzeniami psychicznymi;</w:t>
      </w:r>
    </w:p>
    <w:p w14:paraId="7B7620A5"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12) Z dnia 15.03.2020 r. - potwierdzenie polecenia ustnego z 11 marca br. w sprawie podjęcia przez SP ZOZ w Puławach działań organizacyjnych mających na celu z dniem 16 marca br. zmianę profilu działalności tego Szpitala;</w:t>
      </w:r>
    </w:p>
    <w:p w14:paraId="7DCF532C"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13) Z dnia 18.03.2020 r.- dot. podjęcia działań organizacyjnych przez Szpital Neuropsychiatryczny w Lublinie zabezpieczenie opieki psychiatrycznej w warunkach szpitalnych dla dorosłych, dzieci i młodzieży, wymagających hospitalizacji, jednocześnie podejrzanych o zakażenie lub zakażonych wirusem SARS-CoV-2.;</w:t>
      </w:r>
    </w:p>
    <w:p w14:paraId="15B6BB4B"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14) Z dnia 18.03.2020 r. – dot. zapewnienia Samodzielnemu Publicznemu Zakładowi Opieki Zdrowotnej w Puławach, przekształconemu w jednoimienny szpital zakaźny, wsparcia w zakresie neurochirurgii, torakochirurgii oraz chirurgii naczyniowej przez SP Szpital Kliniczny Nr 4 w Lublinie;</w:t>
      </w:r>
    </w:p>
    <w:p w14:paraId="1E3BECE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15) Z dnia 19.03.2020 r. – dot. przekazania 12 respiratorów do SP ZOZ w Puławach przez 6 podmiotów leczniczych z obszaru województwa lubelskiego;</w:t>
      </w:r>
    </w:p>
    <w:p w14:paraId="7BFC771D"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16) Z dnia 20.03.2020 r. – dot. nakazania jednostkom samorządu szczebla powiatu podjęcie działań mających na celu zapewnienie gotowości uruchomienia miejsc kwarantanny i izolacji instytucjonalnej, uruchomienie oraz zapewnienie prowadzenia tych miejsc;</w:t>
      </w:r>
    </w:p>
    <w:p w14:paraId="1F7296E3"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17) Z dnia 24.03.2020 r. – dot. zlecenia podległym strażom gminnym (miejskim) podejmowania działań informacyjnych, które, w czasie obowiązywania stanu epidemii, będą zachęcały mieszkańców tychże jednostek do stosowania się do zaleceń służb sanitarnych, dotyczących zapobiegania rozprzestrzeniania się wirusa SARS-CoV-</w:t>
      </w:r>
      <w:smartTag w:uri="urn:schemas-microsoft-com:office:smarttags" w:element="metricconverter">
        <w:smartTagPr>
          <w:attr w:name="ProductID" w:val="2, a"/>
        </w:smartTagPr>
        <w:r w:rsidRPr="006A51D5">
          <w:rPr>
            <w:rFonts w:ascii="Times New Roman" w:hAnsi="Times New Roman" w:cs="Times New Roman"/>
          </w:rPr>
          <w:t>2, a</w:t>
        </w:r>
      </w:smartTag>
      <w:r w:rsidRPr="006A51D5">
        <w:rPr>
          <w:rFonts w:ascii="Times New Roman" w:hAnsi="Times New Roman" w:cs="Times New Roman"/>
        </w:rPr>
        <w:t xml:space="preserve"> w szczególności do pozostania w domu;</w:t>
      </w:r>
    </w:p>
    <w:p w14:paraId="0A1345FB"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18) Z dnia 24.03.2020 r. – dot. zawieszenia działalności instytucji pomocy społecznej: placówek wsparcia dziennego; centrów integracji społecznej; klubów integracji społecznej; dziennych domów i klubów seniora; środowiskowych domach samopomocy; warsztatach terapii zajęciowej, żłobkach oraz klubach dziecięcych;</w:t>
      </w:r>
    </w:p>
    <w:p w14:paraId="2070548D"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19) Z dnia 24.03.2020 r. – dot. doposażenia Samodzielnego Publicznego Zakładu Opieki Zdrowotnej w Puławach w środki ochrony osobistej oraz materiały do dezynfekcji ;</w:t>
      </w:r>
    </w:p>
    <w:p w14:paraId="106858B4"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20) Z dnia 24.03.2020 r. - dot. doposażenia Samodzielnego Publicznego Zakładu Opieki Zdrowotnej w Łukowie w środki ochrony osobistej oraz materiały do dezynfekcji;</w:t>
      </w:r>
    </w:p>
    <w:p w14:paraId="0E1F9CB4"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21) Z dnia 24.03.2020 r. - dot. doposażenia Samodzielnego Publicznego Wojewódzkiego Szpitala Specjalistycznego w Chełmie w środki ochrony osobistej oraz materiały do dezynfekcji;</w:t>
      </w:r>
    </w:p>
    <w:p w14:paraId="6DCB586A"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22) Z dnia 24.03.2020 r. - dot. doposażenia 4 podmiotów leczniczych (Samodzielny Publiczny Szpital Kliniczny nr 1 w Lublinie, Samodzielny Publiczny Szpital Wojewódzki im. Jana Bożego w Lublinie, Wojewódzki Szpital Specjalistyczny w Białej Podlaskiej oraz ARION Szpitale Sp. z o. o. w upadłości z siedzibą w Warszawie Zespół Opieki Zdrowotnej w Biłgoraju) w środki ochrony osobistej oraz materiały do dezynfekcji;</w:t>
      </w:r>
    </w:p>
    <w:p w14:paraId="2D0BCF1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23) Z dnia 24.03.2020 r.- dot. doposażenia Samodzielnego Publicznego Zakładu Opieki Zdrowotnej w Tomaszowie Lubelskim w środki ochrony osobistej oraz materiały do dezynfekcji;</w:t>
      </w:r>
    </w:p>
    <w:p w14:paraId="3914BDD6"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24) Z dnia 24.03.2020 r. – dot. podjęcia działań mających na celu zapewnienie Samodzielnemu Publicznemu Zakładowi Opieki Zdrowotnej w Puławach, przekształconemu w jednoimienny szpital zakaźny, wsparcie w zakresie psychiatrii oraz okulistyki;</w:t>
      </w:r>
    </w:p>
    <w:p w14:paraId="6BC386B8"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25) Z dnia 26.03.2020 r. – dot. podjęcia działań mających na celu zapewnienie doraźnej opieki stomatologicznej dla osób podejrzewanych o zakażenie lub zakażonych wirusem SARS-CoV-2;</w:t>
      </w:r>
    </w:p>
    <w:p w14:paraId="471421BA"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26) Z dnia 26.03.2020 r. – dot. nadzoru nad realizacją zadań w zakresie zwalczania epidemii wywołanej koronowirusem SARS-CoV-2 oraz zasad triażowania pacjentów i kierowania ich do szpitali właściwych dla ich stanu klinicznego;</w:t>
      </w:r>
    </w:p>
    <w:p w14:paraId="6A5EB12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lastRenderedPageBreak/>
        <w:t>27) Z dnia 29.03.2020 r. - w sprawie uruchomienia dodatkowego zespołu transportu sanitarnego przez Samodzielną Publiczną Stację Pogotowia Ratunkowego i Transportu Sanitarnego w Zamościu w celu pobierania wymazów z gardła w warunkach domowych od osób podejrzanych o zakażenie lub zakażonych wirusem SARS-CoV-2;</w:t>
      </w:r>
    </w:p>
    <w:p w14:paraId="4DBF74DE"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28) Z dnia 31.03.2020 r. – dot. współpracy straży gminnych (miejskich) z Policją;</w:t>
      </w:r>
    </w:p>
    <w:p w14:paraId="44F355F8"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29) Z dnia 1.04.2020 r. – dot. zapewnienia nieprzerwanej pracy Wojewódzkiego Urzędu Pracy w Lublinie;</w:t>
      </w:r>
    </w:p>
    <w:p w14:paraId="4635E575"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30) Z dnia 1.04.2020 r. - dot. zapewnienia nieprzerwanej pracy powiatowych urzędów pracy i miejskich urzędów pracy;</w:t>
      </w:r>
    </w:p>
    <w:p w14:paraId="1CB09598"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31) Z dnia 3.04.2020 r. – dot. podjęcia działań zmierzających do zawieszenia działalności dziennych opiekunów;</w:t>
      </w:r>
    </w:p>
    <w:p w14:paraId="3D67A4C3"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32) Z dnia 3.04.2020 r. – dot. zorganizowania izolatorium spełniającego wymogi rozporządzenia Ministra Zdrowia z dnia 26 marca 2020 r. w sprawie standardu organizacyjnego opieki w izolatoriach;</w:t>
      </w:r>
    </w:p>
    <w:p w14:paraId="4C289DB0"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33) Z dnia 6.04.2020 r. – dot. wprowadzenia regularnych badań temperatury ciała wśród pracowników szpitala, w szczególności w momencie wejścia na teren szpitala; a także zorganizowanie pracy izby przyjęć (IP)/szpitalnego oddziału ratunkowego (SOR) w sposób umożliwiający bezpieczną segregację i separację osób z podejrzeniem lub chorych na COVID-19 oraz wdrożenie algorytmu postępowania - Triaż w szpitalach niezakaźnych</w:t>
      </w:r>
    </w:p>
    <w:p w14:paraId="4D364267"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 xml:space="preserve">34) Z dnia 8.04.2020 r. - Wprowadzenie regularnych badań temperatury ciała wśród pracowników szpitala, w szczególności w momencie wejścia na teren szpitala; zorganizowanie pracy izby przyjęć (IP)/szpitalnego oddziału ratunkowego (SOR) w sposób umożliwiający bezpieczną segregację i separację osób z podejrzeniem lub chorych na COVID-19 od innych osób przebywających na IP/SOR, przez wydzielenie strefy dla osób z podejrzeniem COVID-19 bez objawów oraz strefy dla osób z podejrzeniem COVID-19 prezentujących objawy infekcji oraz wdrożenie algorytmu postępowania - Triaż w szpitalach niezakaźnych, </w:t>
      </w:r>
    </w:p>
    <w:p w14:paraId="359E3E9D"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35) Z dnia 10.04.2020 r. - dot. czasowego zawieszenia działalności klubów integracji społecznej oraz centrów integracji społecznej;</w:t>
      </w:r>
    </w:p>
    <w:p w14:paraId="12D4D4AB"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36) Z dnia 10.04.2020 r. - dot. czasowego zawieszenia działalności w nadzorowanych lub podległych: a) placówkach wsparcia dziennego, b) dziennych domach i klubach seniora, c) środowiskowych domach samopomocy, d) warsztatach terapii zajęciowej;</w:t>
      </w:r>
    </w:p>
    <w:p w14:paraId="09EF707A"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37) Z dnia 10.04.2020 r. - dot. podjęcia z dniem 11.04.2020 r. działań zapewniających natychmiastowe wsparcie DPS, w których występują problemy kadrowe ze sprawowaniem opieki nad mieszkańcami, odpowiednio wykwalifikowaną kadrą, z innych placówek wsparcia dziennego, dziennych domów i klubów seniora oraz środowiskowych domów samopomocy;</w:t>
      </w:r>
    </w:p>
    <w:p w14:paraId="41BAAF51"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38) Z dnia 16.04.2020 dot. uruchomienia drugiego dodatkowego zespołu transportu sanitarnego z miejscem stacjonowania; w Lublinie, w celu pobierania materiału do badań od osób podejrzanych o zakażenie wirusem SARS-CoV-2 oraz przewożenie tych próbek do laboratoriów;</w:t>
      </w:r>
    </w:p>
    <w:p w14:paraId="31E49CB4"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39) Z dnia 22.04.2020 r. – dot. cofnięcia polecenia z 26 marca 2020 r. w zakresie podjęcia niezwłocznych działań organizacyjnych, mających na celu zabezpieczenie doraźnej opieki stomatologicznej dla dorosłych, dzieci i młodzieży, podejrzanych o zakażenie lub zakażonych wirusem SARS-CoV-2;</w:t>
      </w:r>
    </w:p>
    <w:p w14:paraId="2A5C7CE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40) Z dnia 24.04.2020 r. – dot. czasowego zawieszenia zajęć, w terminie od dnia 25 kwietnia 2020 r. do dnia 10 maja 2020 r., w utworzonych i prowadzonych na ternie woj. lubelskiego Centrach Integracji Społecznej oraz Klubach Integracji Społecznej;</w:t>
      </w:r>
    </w:p>
    <w:p w14:paraId="3930B01E"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41) Z dnia 24.04.2020 r. – dot. czasowego zawieszenia działalności, na terenie województwa lubelskiego, w terminie od dnia 25 kwietnia 2020 r. do dnia 10 maja 2020 r. w placówkach wsparcia dziennego, dziennych domach i klubach seniora, środowiskowych domach samopomocy, warsztatach terapii zajęciowej;</w:t>
      </w:r>
    </w:p>
    <w:p w14:paraId="1BE12E97"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lastRenderedPageBreak/>
        <w:t xml:space="preserve">42) Z dnia 27.04.2020 r. – dot. wprowadzenia przez 6. Szpital Wojskowy z Przychodnią Samodzielny Publiczny Zakład Opieki Zdrowotnej w Dęblinie regularnych badań temperatury ciała wśród pracowników szpitala, w szczególności w momencie wejścia na teren szpitala, a także zorganizowanie pracy izby przyjęć w sposób umożliwiający bezpieczną segregację i separację osób z podejrzeniem lub chorych na COVID-19 od innych osób przebywających na IP oraz wdrożenie algorytmu postępowania triażowego; </w:t>
      </w:r>
    </w:p>
    <w:p w14:paraId="28C51978"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43) Z dnia 4.05.2020 r. – dot. cofnięcia polecenia w części dotyczącej wstrzymania przyjęć planowych do udzielania świadczeń opieki zdrowotnej z zakresu rehabilitacji leczniczej przez podmioty lecznicze;</w:t>
      </w:r>
    </w:p>
    <w:p w14:paraId="2C6ED66E"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44) Z dnia 7.05.2020 r. – dot. czasowego zawieszenia działalności, na terenie województwa lubelskiego, w terminie od dnia 11 do 24 maja 2020 r. w: placówkach wsparcia dziennego, dziennych domach i klubach seniora, środowiskowych domach samopomocy, warsztatach terapii zajęciowej;</w:t>
      </w:r>
    </w:p>
    <w:p w14:paraId="3324F887"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45) Z dnia 7.05.2020 r. - dot. czasowego zawieszenia zajęć, w terminie od dnia 11 do 24 maja 2020 r., w utworzonych i prowadzonych na ternie woj. lubelskiego Centrach Integracji Społecznej oraz Klubach Integracji Społecznej;</w:t>
      </w:r>
    </w:p>
    <w:p w14:paraId="2C5F2038"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 xml:space="preserve">46) Z dnia 11.05.2020 r. - decyzja zmieniająca częściowo polecenie z dnia 12 marca 2020 r. w zakresie m.in. wstrzymania przyjęć planowych i zabiegów operacyjnych, za wyjątkiem świadczeń opieki zdrowotnej z zakresu rehabilitacji leczniczej, świadczeń udzielanych dzieciom, pacjentom w stanie bezpośredniego zagrożenia życia oraz gdy udzielenie świadczenia planowego jest bezwzględnie konieczne z przyczyn medycznych. </w:t>
      </w:r>
    </w:p>
    <w:p w14:paraId="5863E1A1"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47) Z dnia 18.05.2020 – dot. zmniejszenia z dniem 1 czerwca 2020 r. liczby łóżek dedykowanych dla pacjentów z podejrzeniem zakażenia i zakażonych koronawirusem SARS-CoV-2 do 153 oraz możliwość pełnego wykorzystania potencjału miejsc zakaźnych szpitala w przypadku zaistnienia takiej konieczności przez Samodzielny Publiczny Zakład Opieki Zdrowotnej w Puławach;</w:t>
      </w:r>
    </w:p>
    <w:p w14:paraId="0AD3BCCD"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48) Z dnia 18.05.2020 r. – dot. podjęcia działań organizacyjnych, zmierzających do zmniejszenia z dniem 1 czerwca 2020 r. liczby łóżek dedykowanych pacjentom hospitalizowanym z powodu podejrzenia/zakażenia chorobą zakaźną, w szczególności wywołaną wirusem SARS-Co-V-2, do stanu wykazanego dla oddziałów zakaźnego dziecięcego/obserwacyjno-zakaźnych w Rejestrze Podmiotów Wykonujących Działalność Leczniczą przez Wojewódzki Szpital Specjalistyczny w Białej Podlaskiej, Samodzielny Publiczny Szpital Wojewódzki im. Jana Bożego w Lublinie oraz Samodzielny Publiczny Zakłady Opieki Zdrowotnej w Łukowie;</w:t>
      </w:r>
    </w:p>
    <w:p w14:paraId="77FEB9BE"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 xml:space="preserve">49) Z dnia 21.05.2020 r. – dot. podjęcia działania organizacyjnych, zmierzających do zmniejszenia z dniem 1 czerwca 2020 r. łóżek dedykowanych pacjentom hospitalizowanym z powodu podejrzenia/zakażenia chorobą zakaźną, w szczególności wywołaną wirusem SARS-Co-V-2 przez Wojewódzki Szpital Specjalistyczny w Chełmie (50 łóżek) oraz Samodzielny Publiczny Zakład Opieki Zdrowotnej w Tomaszowie Lubelskim (56 łóżek), z zachowaniem bezpieczeństwo pacjentów hospitalizowanych z powodu podejrzenia zakażenia lub zakażenia wirusem SARS-CoV-2 w zakresie dostępu do intensywnej terapii oraz możliwość pełnego wykorzystania potencjału miejsc zakaźnych szpitala w przypadku zaistnienia takiej konieczności; </w:t>
      </w:r>
    </w:p>
    <w:p w14:paraId="0228B3D9"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50) Z dnia 21.05.2020 r. - dot. cofnięcia szpitalom zakaźnym polecenia Wojewody Lubelskiego z 12 marca 2020 r. w sprawie wstrzymania przyjęć planowych i na zabiegi operacyjne, za wyjątkiem sytuacji dotyczących pacjentów w stanie bezpośredniego zagrożenia życia dla szpitali niezakaźnych dla szpitali niezakaźnych. Polecono realizację świadczeń zdrowotnych (w tym planowych) z zachowaniem procedury triażu, w warunkach pełnego bezpieczeństwa epidemiologicznego i bezpieczeństwa pacjentów hospitalizowanych z powodu podejrzenia zakażenia lub zakażenia wirusem SARS-CoV-2 Utrzymano zakazy przebywania na terenie podmiotu leczniczego osób postronnych, w szczególności przedstawicieli medycznych i handlowych oraz odwiedzin pacjentów;</w:t>
      </w:r>
    </w:p>
    <w:p w14:paraId="6E884F31"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 xml:space="preserve">51) Z dnia 21.05.2020 r. - dot. cofnięcia szpitalom niezakaźnym polecenia Wojewody Lubelskiego z 12 marca 2020 r. w sprawie wstrzymania przyjęć planowych i na zabiegi operacyjne, za wyjątkiem sytuacji dotyczących pacjentów w stanie bezpośredniego zagrożenia życia dla szpitali zakaźnych. Polecono realizację świadczeń zdrowotnych (w tym planowych) z zachowaniem procedury triażu i w warunkach pełnego bezpieczeństwa epidemiologicznego. Utrzymano zakazy przebywania na terenie podmiotu </w:t>
      </w:r>
      <w:r w:rsidRPr="006A51D5">
        <w:rPr>
          <w:rFonts w:ascii="Times New Roman" w:hAnsi="Times New Roman" w:cs="Times New Roman"/>
        </w:rPr>
        <w:lastRenderedPageBreak/>
        <w:t>leczniczego osób postronnych, w szczególności przedstawicieli medycznych i handlowych oraz odwiedzin pacjentów;</w:t>
      </w:r>
    </w:p>
    <w:p w14:paraId="7E52EFF4"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 xml:space="preserve">52) Z dnia 01.06.2020 r. – dot. realizacji świadczeń zdrowotnych zakontraktowanych przez LOW NFZ dla pacjentów innych niż z podejrzeniem bądź zakażeniem wirusem SARS-CoV-2 w części komórek organizacyjnych SP ZOZ w Puławach, przy jednoczesnym utrzymaniu liczby 153 łóżek dla pacjentów hospitalizowanych z powodu podejrzenia zakażenia lub zakażenia wirusem SARS-CoV-2; </w:t>
      </w:r>
    </w:p>
    <w:p w14:paraId="4ECC5CCD"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53) Z dnia 8 czerwca 2020 r. dot. zmniejszenia potencjału zakaźnego Samodzielnego Zakładu Opieki Zdrowotnej w Puławach od dnia 16 czerwca 2020 r. do odwołania, polegające na ograniczeniu liczby miejsc dla pacjentów hospitalizowanych z powodu podejrzenia zakażenia lub zakażenia wirusem SARS-CoV-2 do poziomu 78 łóżek;</w:t>
      </w:r>
    </w:p>
    <w:p w14:paraId="1110F360"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54) Z dnia 10 czerwca 2020 r. - polecenie podjęcia działań organizacyjnych, umożliwiających realizację od dnia 16 czerwca 2020 r.  świadczeń zdrowotnych (w tym planowych), z zachowaniem procedury triażu, w warunkach pełnego bezpieczeństwa epidemiologicznego, w Oddziałach: Dermatologii i Wenerologii oraz Dermatologii Dziecięcej;</w:t>
      </w:r>
    </w:p>
    <w:p w14:paraId="5255679D"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55) Z dnia 16 czerwca 2020 r. - 1) cofnięcie polecenia z 12 marca 2020 r. (znak: ZD-II.6310.48.2020.JL), dotyczące zaprzestania z dniem 13 marca 2020 r. transportowania osób w stanie nagłego zagrożenia zdrowotnego do Samodzielnego Publicznego Zakładu Opieki Zdrowotnej w Puławach przez dysponentów zespołów ratownictwa medycznego; 2) każdorazowe uzgodnienie przez dyspozytora medycznego lub Wojewódzkiego Koordynatora Ratownictwa Medycznego możliwości udzielenia przez SP ZOZ w Puławach pomocy pacjentowi, o którym mowa w pkt. 1, którego stan wskazuje na potencjalną konieczność hospitalizacji w oddziale wewnętrznym lub pulmonologicznym;</w:t>
      </w:r>
    </w:p>
    <w:p w14:paraId="3174E5A7" w14:textId="3F05C26E"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 xml:space="preserve">56) Z dnia 16 czerwca 2020 r.- 1) Cofnięcie w całości polecenia z 19 marca 2020 r., (znak: ZD-II.6310.56.2020.MK2), wydanego na podstawie art. 11 ust. 1 ustawy </w:t>
      </w:r>
      <w:r w:rsidR="006C6021" w:rsidRPr="006C6021">
        <w:rPr>
          <w:rFonts w:ascii="Times New Roman" w:hAnsi="Times New Roman" w:cs="Times New Roman"/>
        </w:rPr>
        <w:t>COVID-19</w:t>
      </w:r>
      <w:r w:rsidRPr="006A51D5">
        <w:rPr>
          <w:rFonts w:ascii="Times New Roman" w:hAnsi="Times New Roman" w:cs="Times New Roman"/>
        </w:rPr>
        <w:t>, w zakresie przekazania na rzecz Samodzielnego Zakładu Opieki Zdrowotnej w Puławach respiratorów, przez podmioty lecznicze wskazane w rozdzielniku tego polecenia; 2) polecenie SP ZOZ w Puławach dokonania uzgodnienia z podmiotami, o których mowa w pkt. 1, szczegółów zwrotu respiratorów; 3) polecenie SP ZOZ w Puławach niezwłocznie poinformować Wojewody Lubelskiego o wykonaniu niniejszego polecenia;</w:t>
      </w:r>
    </w:p>
    <w:p w14:paraId="6C9AF58E"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57) Z dnia 18 czerwca 2020 r.- cofnięcie z dniem 18 czerwca 20202 r. polecenia Wojewody z 31 marca 2020 r. dotyczącego współpracy straży gminnych (miejskich) z Policją;</w:t>
      </w:r>
    </w:p>
    <w:p w14:paraId="0FCB4A24"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58) Z dnia 23 czerwca 2020 r.- w okresie od 1 lipca 2020 r. do odwołania, realizację świadczeń zdrowotnych: 1) zakontraktowanych przez LOW NFZ dla pacjentów innych niż z podejrzeniem bądź zakażeniem wirusem SARS-CoV-2 w komórkach organizacyjnych innych niż wymienione w pkt. 2, z zastrzeżeniem pkt. 3; 2) wykonywanych w związku z przeciwdziałaniem COVID-19 w następujących komórkach organizacyjnych podmiotu: oddział pulmonologiczny, oddziały obserwacyjno – zakaźne dla dorosłych, z zabezpieczeniem w zakresie dializoterapii; 3) wykonywanych w związku z przeciwdziałaniem COVID-19 w zakresie przypadków nagłych, z zapewnieniem bezpieczeństwa epidemiologicznego pacjentów, o których mowa w pkt. 1, zgodnie z ustalonymi procedurami: oddział kardiologii, oddział chirurgii ogólnej, oddział położniczo – ginekologiczny, oddział neurologiczny, oddział wewnętrzny; 4) łączna liczba łóżek przewidziana dla osób podejrzanych o zakażenie SARS-CoV-2 oraz dla pacjentów z COVID-19 wynosi 78 sztuk, z czego łóżka intensywnego nadzoru medycznego, z możliwością prowadzenia oddechu zastępczego i tlenoterapii stanowią 4 sztuki; 5) łączna liczba respiratorów przewidzianych dla pacjentów z COVID-19 wynosi 4 sztuki;</w:t>
      </w:r>
    </w:p>
    <w:p w14:paraId="04E7FCCE" w14:textId="77777777"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59) Z dnia 25 czerwca 2020 r.- w poleceniu Wojewody Lubelskiego z dnia 21 maja 2020 r. (decyzja znak: ZD-II.6310.104.2020) punkt 3 otrzymuje brzmienie: „3) Przebywanie na terenie podmiotu leczniczego osób postronnych dopuszczalne jest wyłącznie w przypadkach szczególnie uzasadnionych, po uprzednim uzyskaniu zgody osoby uprawnionej do jej udzielenia zgodnie z obowiązującymi w tym podmiocie procedurami i z zachowaniem pełnych zasad bezpieczeństwa epidemiologicznego.”;</w:t>
      </w:r>
    </w:p>
    <w:p w14:paraId="52DA2761" w14:textId="2BD692DB" w:rsidR="006A51D5" w:rsidRPr="006A51D5" w:rsidRDefault="006A51D5" w:rsidP="006A51D5">
      <w:pPr>
        <w:spacing w:before="120" w:after="0" w:line="240" w:lineRule="auto"/>
        <w:jc w:val="both"/>
        <w:rPr>
          <w:rFonts w:ascii="Times New Roman" w:hAnsi="Times New Roman" w:cs="Times New Roman"/>
        </w:rPr>
      </w:pPr>
      <w:r w:rsidRPr="006A51D5">
        <w:rPr>
          <w:rFonts w:ascii="Times New Roman" w:hAnsi="Times New Roman" w:cs="Times New Roman"/>
        </w:rPr>
        <w:t xml:space="preserve">60) Z dnia 25 czerwca 2020 r.- w poleceniu Wojewody Lubelskiego z dnia 21 maja 2020 r. (decyzja znak: ZD-II.6310.104.2020) punkt 3 otrzymuje brzmienie: „3) Przebywanie na terenie podmiotu leczniczego osób postronnych dopuszczalne jest wyłącznie w przypadkach szczególnie uzasadnionych, </w:t>
      </w:r>
      <w:r w:rsidRPr="006A51D5">
        <w:rPr>
          <w:rFonts w:ascii="Times New Roman" w:hAnsi="Times New Roman" w:cs="Times New Roman"/>
        </w:rPr>
        <w:lastRenderedPageBreak/>
        <w:t>po uprzednim uzyskaniu zgody osoby uprawnionej do jej udzielenia zgodnie z obowiązującymi w tym podmiocie procedurami i z zachowaniem pełnych zasad bezpieczeństwa epidemiologicznego.</w:t>
      </w:r>
      <w:r w:rsidR="004304F4">
        <w:rPr>
          <w:rFonts w:ascii="Times New Roman" w:hAnsi="Times New Roman" w:cs="Times New Roman"/>
        </w:rPr>
        <w:t>;</w:t>
      </w:r>
    </w:p>
    <w:p w14:paraId="02743E15" w14:textId="77777777" w:rsidR="004304F4" w:rsidRPr="004304F4"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61) z dnia 1 lipca 2020 r. - cofnięcie z dniem 1 lipca br. własnego polecenia z dnia 3 kwietnia 2020 r. dotyczącego zorganizowania przez Samodzielny Publiczny Zakład Opieki Zdrowotnej w Tomaszowie Lubelskim izolatorium;</w:t>
      </w:r>
    </w:p>
    <w:p w14:paraId="407E6A58" w14:textId="77777777" w:rsidR="004304F4" w:rsidRPr="004304F4"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62) z dnia 6 lipca 2020 r. - 1) zwiększenie do 59 liczbę łóżek przeznaczonych do hospitalizacji pacjentów podejrzanych o zakażenie wirusem SARS-CoV-2 oraz zakażonych tym wirusem; 2) w celu realizacji powyższego Oddział Ftyzjopulmonologii i Onkologii Pulmonologicznej przeznaczenie dla pacjentów podejrzanych o zakażenie wirusem SARS-CoV-2 oraz zakażonych tym wirusem;</w:t>
      </w:r>
    </w:p>
    <w:p w14:paraId="4CC28D15"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63) z dnia 6 lipca 2020 r. - czasowe zawieszenie działalności Środowiskowego Domu Samopomocy dla Osób z Zaburzeniami Psychicznymi w Kodniu, ul. Nadbrzeżna 12 oraz Warsztatów Terapii Zajęciowej przy Gminnym Ośrodku Pomocy Społecznej w Kodniu w terminie od dnia 6 lipca 2020 r. do dnia 19 lipca 2020 r.;</w:t>
      </w:r>
    </w:p>
    <w:p w14:paraId="5EAB4AAD"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 xml:space="preserve">64) z dnia 8 lipca 2020 r. - czasowe zawieszenie działalności Środowiskowego Domu Samopomocy w Międzylesiu w terminie od dnia 6 lipca 2020 r. do dnia 19 lipca 2020 r.; </w:t>
      </w:r>
    </w:p>
    <w:p w14:paraId="6C5CA5D6"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65) z dnia 8 lipca 2020 r. - czasowe zawieszenie działalności Środowiskowego Domu Samopomocy w Sławatyczach, ul. Długa 1 oraz Klubu „Senior+” w Lisznej, ul. Liszna 58, w terminie od dnia 6 lipca 2020 r. do dnia 19 lipca 2020 r.;</w:t>
      </w:r>
    </w:p>
    <w:p w14:paraId="3952FE86"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66) z dnia 16 lipca 2020 r. - czasowe zawieszenie działalności Środowiskowego Domu Samopomocy w Międzylesiu, w terminie od dnia 20 lipca 2020 r. do dnia 2 sierpnia 2020 r.;</w:t>
      </w:r>
    </w:p>
    <w:p w14:paraId="3FFB3737"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67) z dnia 17 lipca 2020 r. - czasowe zawieszenie działalności Środowiskowego Domu Samopomocy w Sławatyczach oraz Klubu „Senior+” w Lisznej, w terminie od dnia 20 lipca 2020 r. do dnia 2 sierpnia 2020 r.;</w:t>
      </w:r>
    </w:p>
    <w:p w14:paraId="23821F56"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68) z dnia 17 lipca 2020 r. - czasowe zawieszenie działalności Środowiskowego Domu Samopomocy dla Osób z Zaburzeniami Psychicznymi w Kodniu oraz Warsztatów Terapii Zajęciowej przy Gminnym Ośrodku Pomocy Społecznej w Kodniu, w terminie od dnia 20 lipca 2020 r. do dnia 2 sierpnia 2020 r.;</w:t>
      </w:r>
    </w:p>
    <w:p w14:paraId="51F8DE5D"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69) z dnia 22 lipca 2020 r. - czasowe zawieszenie działalności Środowiskowego Domu Samopomocy w Wisznicach, w terminie od dnia 20 lipca 2020 r. do dnia 5 sierpnia 2020 r.;</w:t>
      </w:r>
    </w:p>
    <w:p w14:paraId="5377717F"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70) z dnia 31 lipca 2020 r. - czasowe zawieszenie działalności Środowiskowego Domu Samopomocy  w Międzylesiu, w terminie od dnia 3 sierpnia 2020 r. do dnia 14 sierpnia 2020 r.;</w:t>
      </w:r>
    </w:p>
    <w:p w14:paraId="2849FB91" w14:textId="77777777" w:rsidR="004304F4" w:rsidRPr="007F1842"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71) z dnia 31 lipca 2020 r. - czasowe zawieszenie działalności Środowiskowego Domu Samopomocy dla Osób z Zaburzeniami Psychicznymi w Kodniu, w terminie od dnia 3 sierpnia 2020 r. do dnia 14 sierpnia 2020 r.;</w:t>
      </w:r>
    </w:p>
    <w:p w14:paraId="3944A8C4" w14:textId="77777777" w:rsidR="004304F4" w:rsidRPr="004304F4" w:rsidRDefault="004304F4" w:rsidP="004304F4">
      <w:pPr>
        <w:spacing w:before="120" w:after="0" w:line="240" w:lineRule="auto"/>
        <w:jc w:val="both"/>
        <w:rPr>
          <w:rFonts w:ascii="Times New Roman" w:eastAsia="Calibri" w:hAnsi="Times New Roman" w:cs="Times New Roman"/>
        </w:rPr>
      </w:pPr>
      <w:r w:rsidRPr="007F1842">
        <w:rPr>
          <w:rFonts w:ascii="Times New Roman" w:eastAsia="Calibri" w:hAnsi="Times New Roman" w:cs="Times New Roman"/>
        </w:rPr>
        <w:t>72) z dnia 14 sierpnia 2020 r. - zmiany w pleceniu Wojewody Lubelskiego z dnia 18 marca 2020 r. (decyzja znak: ZD-II.6310.51.2020), w pkt 3, który otrzymuje brzmienie:„3) W ramach wydzielonych łóżek, przygotować miejsca dla pacjentów spełniających warunki przebywania w oddziale psychiatrii sądowej: a) 4 o podstawowym zabezpieczeniu; b) 1 o wzmocnionym zabezpieczeniu;</w:t>
      </w:r>
    </w:p>
    <w:p w14:paraId="5DFE8EF2" w14:textId="77777777" w:rsidR="007F1842" w:rsidRDefault="004304F4" w:rsidP="004304F4">
      <w:pPr>
        <w:spacing w:before="120" w:after="60" w:line="257" w:lineRule="auto"/>
        <w:jc w:val="both"/>
        <w:rPr>
          <w:rFonts w:ascii="Times New Roman" w:eastAsia="Calibri" w:hAnsi="Times New Roman" w:cs="Times New Roman"/>
        </w:rPr>
      </w:pPr>
      <w:r w:rsidRPr="007F1842">
        <w:rPr>
          <w:rFonts w:ascii="Times New Roman" w:eastAsia="Calibri" w:hAnsi="Times New Roman" w:cs="Times New Roman"/>
        </w:rPr>
        <w:t xml:space="preserve">73) z dnia 3 września 2020 r. – </w:t>
      </w:r>
    </w:p>
    <w:p w14:paraId="6055B2BB" w14:textId="0D465F5D" w:rsidR="004304F4" w:rsidRPr="004304F4" w:rsidRDefault="004304F4" w:rsidP="007F1842">
      <w:pPr>
        <w:spacing w:before="120" w:after="60" w:line="257" w:lineRule="auto"/>
        <w:ind w:left="708"/>
        <w:jc w:val="both"/>
        <w:rPr>
          <w:rFonts w:ascii="Times New Roman" w:eastAsia="Calibri" w:hAnsi="Times New Roman" w:cs="Times New Roman"/>
        </w:rPr>
      </w:pPr>
      <w:r w:rsidRPr="007F1842">
        <w:rPr>
          <w:rFonts w:ascii="Times New Roman" w:eastAsia="Calibri" w:hAnsi="Times New Roman" w:cs="Times New Roman"/>
        </w:rPr>
        <w:t>1</w:t>
      </w:r>
      <w:r w:rsidR="00547121">
        <w:rPr>
          <w:rFonts w:ascii="Times New Roman" w:eastAsia="Calibri" w:hAnsi="Times New Roman" w:cs="Times New Roman"/>
        </w:rPr>
        <w:t>.</w:t>
      </w:r>
      <w:r w:rsidRPr="003C7F32">
        <w:rPr>
          <w:rFonts w:ascii="Times New Roman" w:eastAsia="Calibri" w:hAnsi="Times New Roman" w:cs="Times New Roman"/>
        </w:rPr>
        <w:t xml:space="preserve"> cofnięcie z dniem 15 września 2020 r. własne polecenie ustne z 11 marca 2020 r., potwierdzone protokołem wydania polecenia ustnego z 15 marca 2020 r. znak: ZD-II.6310.50.2020.MK2, zmienione własnymi decyzjami z 18 maja 2020 r., znak: ZD-II.6310.50.2020.JL, decyzją z 1 czerwca 2020, znak: ZD-II.967.113.2020.MG, decyzją z 8 czerwca 2020 r., znak: ZD-I.967.124.2020.JL, decyzją z 23 czerwca 2020 r. znak ZD-I.967.134.2020.JL dotyczące przekształcenia Samodzielnego Publicznego Zakładu Opieki Zdrowotnej w Puławach, ul. Józefa Bema 1, 24-100 Puławy, w jednoimienny szpital zakaźny;</w:t>
      </w:r>
      <w:r w:rsidRPr="003C7F32">
        <w:rPr>
          <w:rFonts w:ascii="Times New Roman" w:eastAsia="Calibri" w:hAnsi="Times New Roman" w:cs="Times New Roman"/>
          <w:sz w:val="24"/>
          <w:szCs w:val="24"/>
          <w:lang w:eastAsia="zh-CN"/>
        </w:rPr>
        <w:t xml:space="preserve"> 2</w:t>
      </w:r>
      <w:r w:rsidR="00547121">
        <w:rPr>
          <w:rFonts w:ascii="Times New Roman" w:eastAsia="Calibri" w:hAnsi="Times New Roman" w:cs="Times New Roman"/>
          <w:sz w:val="24"/>
          <w:szCs w:val="24"/>
          <w:lang w:eastAsia="zh-CN"/>
        </w:rPr>
        <w:t>.</w:t>
      </w:r>
      <w:r w:rsidRPr="003C7F32">
        <w:rPr>
          <w:rFonts w:ascii="Times New Roman" w:eastAsia="Calibri" w:hAnsi="Times New Roman" w:cs="Times New Roman"/>
          <w:sz w:val="24"/>
          <w:szCs w:val="24"/>
          <w:lang w:eastAsia="zh-CN"/>
        </w:rPr>
        <w:t xml:space="preserve"> </w:t>
      </w:r>
      <w:r w:rsidRPr="003C7F32">
        <w:rPr>
          <w:rFonts w:ascii="Times New Roman" w:eastAsia="Calibri" w:hAnsi="Times New Roman" w:cs="Times New Roman"/>
        </w:rPr>
        <w:t xml:space="preserve">w okresie od 15 września 2020 r. do odwołania realizacja świadczeń opieki zdrowotnej na rzecz pacjentów z potwierdzonym zakażeniem SARS-CoV-2, w następujących zakresach, z </w:t>
      </w:r>
      <w:r w:rsidRPr="003C7F32">
        <w:rPr>
          <w:rFonts w:ascii="Times New Roman" w:eastAsia="Calibri" w:hAnsi="Times New Roman" w:cs="Times New Roman"/>
        </w:rPr>
        <w:lastRenderedPageBreak/>
        <w:t>zachowaniem bezpieczeństwa epidemiologicznego pozostałych pacjentów: choroby wewnętrzne, choroby zakaźne,</w:t>
      </w:r>
      <w:r w:rsidRPr="003C7F32">
        <w:rPr>
          <w:rFonts w:ascii="Times New Roman" w:eastAsia="Calibri" w:hAnsi="Times New Roman" w:cs="Times New Roman"/>
          <w:sz w:val="24"/>
          <w:szCs w:val="24"/>
          <w:lang w:eastAsia="zh-CN"/>
        </w:rPr>
        <w:t xml:space="preserve"> </w:t>
      </w:r>
      <w:r w:rsidRPr="003C7F32">
        <w:rPr>
          <w:rFonts w:ascii="Times New Roman" w:eastAsia="Calibri" w:hAnsi="Times New Roman" w:cs="Times New Roman"/>
        </w:rPr>
        <w:t>chirurgia ogólna, ortopedia z traumatologią narządu ruchu, ginekologia i położnictwo, neonatologia, anestezjologia i intensywna terapia, kardiologia, neurologia, inwazyjne leczenie ostrego zespołu wieńcowego</w:t>
      </w:r>
      <w:r w:rsidRPr="003C7F32">
        <w:rPr>
          <w:rFonts w:ascii="Times New Roman" w:eastAsia="Calibri" w:hAnsi="Times New Roman" w:cs="Times New Roman"/>
          <w:sz w:val="24"/>
          <w:szCs w:val="24"/>
          <w:lang w:eastAsia="zh-CN"/>
        </w:rPr>
        <w:t xml:space="preserve"> </w:t>
      </w:r>
      <w:r w:rsidRPr="003C7F32">
        <w:rPr>
          <w:rFonts w:ascii="Times New Roman" w:eastAsia="Calibri" w:hAnsi="Times New Roman" w:cs="Times New Roman"/>
        </w:rPr>
        <w:t>– z zabezpieczeniem w zakresie dializoterapii;</w:t>
      </w:r>
      <w:r w:rsidRPr="003C7F32">
        <w:rPr>
          <w:rFonts w:ascii="Times New Roman" w:eastAsia="Calibri" w:hAnsi="Times New Roman" w:cs="Times New Roman"/>
          <w:sz w:val="24"/>
          <w:szCs w:val="24"/>
          <w:lang w:eastAsia="zh-CN"/>
        </w:rPr>
        <w:t>3</w:t>
      </w:r>
      <w:r w:rsidR="00547121">
        <w:rPr>
          <w:rFonts w:ascii="Times New Roman" w:eastAsia="Calibri" w:hAnsi="Times New Roman" w:cs="Times New Roman"/>
          <w:sz w:val="24"/>
          <w:szCs w:val="24"/>
          <w:lang w:eastAsia="zh-CN"/>
        </w:rPr>
        <w:t>.</w:t>
      </w:r>
      <w:r w:rsidRPr="003C7F32">
        <w:rPr>
          <w:rFonts w:ascii="Times New Roman" w:eastAsia="Calibri" w:hAnsi="Times New Roman" w:cs="Times New Roman"/>
          <w:sz w:val="24"/>
          <w:szCs w:val="24"/>
          <w:lang w:eastAsia="zh-CN"/>
        </w:rPr>
        <w:t xml:space="preserve"> </w:t>
      </w:r>
      <w:r w:rsidRPr="003C7F32">
        <w:rPr>
          <w:rFonts w:ascii="Times New Roman" w:eastAsia="Calibri" w:hAnsi="Times New Roman" w:cs="Times New Roman"/>
        </w:rPr>
        <w:t xml:space="preserve">łączna liczba łóżek przewidziana dla realizacji świadczeń, o których mowa w pkt 2 wynosi </w:t>
      </w:r>
      <w:r w:rsidRPr="003C7F32">
        <w:rPr>
          <w:rFonts w:ascii="Times New Roman" w:eastAsia="Calibri" w:hAnsi="Times New Roman" w:cs="Times New Roman"/>
          <w:b/>
          <w:bCs/>
          <w:kern w:val="2"/>
        </w:rPr>
        <w:t xml:space="preserve">78 </w:t>
      </w:r>
      <w:r w:rsidRPr="003C7F32">
        <w:rPr>
          <w:rFonts w:ascii="Times New Roman" w:eastAsia="Calibri" w:hAnsi="Times New Roman" w:cs="Times New Roman"/>
          <w:kern w:val="2"/>
        </w:rPr>
        <w:t>s</w:t>
      </w:r>
      <w:r w:rsidRPr="003C7F32">
        <w:rPr>
          <w:rFonts w:ascii="Times New Roman" w:eastAsia="Calibri" w:hAnsi="Times New Roman" w:cs="Times New Roman"/>
        </w:rPr>
        <w:t xml:space="preserve">ztuk, w tym </w:t>
      </w:r>
      <w:r w:rsidRPr="003C7F32">
        <w:rPr>
          <w:rFonts w:ascii="Times New Roman" w:eastAsia="Calibri" w:hAnsi="Times New Roman" w:cs="Times New Roman"/>
          <w:kern w:val="2"/>
        </w:rPr>
        <w:t xml:space="preserve">8 </w:t>
      </w:r>
      <w:r w:rsidRPr="003C7F32">
        <w:rPr>
          <w:rFonts w:ascii="Times New Roman" w:eastAsia="Calibri" w:hAnsi="Times New Roman" w:cs="Times New Roman"/>
        </w:rPr>
        <w:t>łóżek intensywnej terapii, z kardiomonitorem oraz możliwością prowadzenia tlenoterapii i wentylacji mechanicznej;4</w:t>
      </w:r>
      <w:r w:rsidR="00547121">
        <w:rPr>
          <w:rFonts w:ascii="Times New Roman" w:eastAsia="Calibri" w:hAnsi="Times New Roman" w:cs="Times New Roman"/>
        </w:rPr>
        <w:t>.</w:t>
      </w:r>
      <w:r w:rsidRPr="003C7F32">
        <w:rPr>
          <w:rFonts w:ascii="Times New Roman" w:eastAsia="Calibri" w:hAnsi="Times New Roman" w:cs="Times New Roman"/>
        </w:rPr>
        <w:t xml:space="preserve"> polecenie realizacji świadczeń zakontraktowanych przez Lubelski Oddział Wojewódzki Narodowego Funduszu Zdrowia dla pacjentów innych niż z podejrzeniem bądź zakażeniem wirusem SARS-CoV-2 z zachowaniem </w:t>
      </w:r>
      <w:r w:rsidRPr="007F1842">
        <w:rPr>
          <w:rFonts w:ascii="Times New Roman" w:eastAsia="Calibri" w:hAnsi="Times New Roman" w:cs="Times New Roman"/>
        </w:rPr>
        <w:t>ich bezpieczeństwa epidemiologicznego;</w:t>
      </w:r>
    </w:p>
    <w:p w14:paraId="52B6989C" w14:textId="77777777" w:rsidR="004304F4" w:rsidRPr="004304F4" w:rsidRDefault="004304F4" w:rsidP="004304F4">
      <w:pPr>
        <w:spacing w:before="120" w:after="0" w:line="240" w:lineRule="auto"/>
        <w:jc w:val="both"/>
        <w:rPr>
          <w:rFonts w:ascii="Times New Roman" w:eastAsia="Calibri" w:hAnsi="Times New Roman" w:cs="Times New Roman"/>
        </w:rPr>
      </w:pPr>
      <w:r w:rsidRPr="003B589E">
        <w:rPr>
          <w:rFonts w:ascii="Times New Roman" w:eastAsia="Calibri" w:hAnsi="Times New Roman" w:cs="Times New Roman"/>
        </w:rPr>
        <w:t>74) z dnia 3 września 2020 r. - 1) z dniem 15 września 2020 r. cofniecie własne polecenia z dnia 18 marca 2020 r. znak ZD-II.6310.54.2020.MK2 dotyczącego zapewnienia przez Samodzielny Publiczny Szpital Kliniczny nr 4 w Lublinie Samodzielnemu Publicznemu Zakładowi Opieki Zdrowotnej w Puławach, przekształconemu w jednoimienny szpital zakaźny, wsparcia w zakresie neurochirurgii, torakochirurgii oraz chirurgii naczyniowej; 2) polecenie w okresie od 15 września 2020 r. do odwołania realizacji świadczeń opieki zdrowotnej na rzecz pacjentów z potwierdzonym zakażeniem SARS-CoV-2, w następujących zakresach, z zachowaniem bezpieczeństwa epidemiologicznego pozostałych pacjentów: a) neurochirurgia, b) przezcewnikowa trombektomia mechanicznej naczyń domózgowych lub wewnątrzczaszkowych, c) kardiochirurgia, d) chirurgia naczyniowa.</w:t>
      </w:r>
    </w:p>
    <w:p w14:paraId="420968FF" w14:textId="284CF41C" w:rsidR="004304F4" w:rsidRPr="003B589E" w:rsidRDefault="004304F4" w:rsidP="004304F4">
      <w:pPr>
        <w:spacing w:before="120" w:after="0" w:line="240" w:lineRule="auto"/>
        <w:jc w:val="both"/>
        <w:rPr>
          <w:rFonts w:ascii="Times New Roman" w:eastAsia="Calibri" w:hAnsi="Times New Roman" w:cs="Times New Roman"/>
        </w:rPr>
      </w:pPr>
      <w:r w:rsidRPr="003B589E">
        <w:rPr>
          <w:rFonts w:ascii="Times New Roman" w:eastAsia="Calibri" w:hAnsi="Times New Roman" w:cs="Times New Roman"/>
        </w:rPr>
        <w:t xml:space="preserve">75) z dnia 3 września 2020 r. - w okresie od 15 września 2020 r. do odwołania realizacja świadczeń opieki zdrowotnej w związku z zapobieganiem, przeciwdziałaniem i zwalczaniem COVID-19 </w:t>
      </w:r>
      <w:r w:rsidR="00D96F44">
        <w:rPr>
          <w:rFonts w:ascii="Times New Roman" w:eastAsia="Calibri" w:hAnsi="Times New Roman" w:cs="Times New Roman"/>
        </w:rPr>
        <w:t>przez</w:t>
      </w:r>
      <w:r w:rsidRPr="003B589E">
        <w:rPr>
          <w:rFonts w:ascii="Times New Roman" w:eastAsia="Calibri" w:hAnsi="Times New Roman" w:cs="Times New Roman"/>
        </w:rPr>
        <w:t xml:space="preserve"> zapewnienie łóżek dla pacjentów z podejrzeniem zakażenia SARS-CoV-2 w liczbie:</w:t>
      </w:r>
    </w:p>
    <w:p w14:paraId="7E0DCDAF" w14:textId="77777777" w:rsidR="004304F4" w:rsidRPr="003B589E" w:rsidRDefault="004304F4" w:rsidP="004304F4">
      <w:pPr>
        <w:spacing w:after="0" w:line="240" w:lineRule="auto"/>
        <w:jc w:val="both"/>
        <w:rPr>
          <w:rFonts w:ascii="Times New Roman" w:eastAsia="Calibri" w:hAnsi="Times New Roman" w:cs="Times New Roman"/>
        </w:rPr>
      </w:pPr>
      <w:r w:rsidRPr="003B589E">
        <w:rPr>
          <w:rFonts w:ascii="Times New Roman" w:eastAsia="Calibri" w:hAnsi="Times New Roman" w:cs="Times New Roman"/>
        </w:rPr>
        <w:t>1) minimum 3 w następujących podmiotach leczniczych: a) SPZOZ Gruźlicy i Chorób Płuc w Adampolu, b) Samodzielny Publiczny Zakład Opieki Zdrowotnej Nr 1 w Bełżycach, c) Samodzielny Publiczny Zakład Opieki Zdrowotnej w Bychawie, d) 6 Szpital Wojskowy z Przychodnią SPZOZ w Dęblinie, e) Samodzielny Publiczny Zakład Opieki Zdrowotnej w Hrubieszowie, f) Samodzielny Publiczny Zespół Zakładów Opieki Zdrowotnej w Janowie Lubelskim, g) Samodzielny Publiczny Zespół Opieki Zdrowotnej w Krasnymstawie, h) Samodzielny  Publiczny Zakład Opieki Zdrowotnej w Kraśniku, i) Samodzielny Publiczny Zakład Opieki Zdrowotnej w Lubartowie, j) Samodzielny Publiczny Zakład Opieki Zdrowotnej w Łęcznej, k) Samodzielny Publiczny Zakład Opieki Zdrowotnej w Miedzyrzecu Podlaskim, l) Kolejowy Szpital Uzdrowiskowy  SPZOZ  w Nałęczowie, m) Powiatowe Centrum Zdrowia sp. z o.o. w Opolu Lubelskim, n) Samodzielny Publiczny Zakład Opieki Zdrowotnej w Parczewie, o) Samodzielny Publiczny Wojewódzki Szpital Psychiatryczny w Radecznicy, p) Samodzielny Publiczny Zakład Opieki Zdrowotnej w Radzyniu Podlaskim, q) Szpital Powiatowy w Rykach Sp. z o.o., r) Wojewódzki Szpital  dla Nerwowo i Psychicznie Chorych w Suchowoli, s) Samodzielny Publiczny Zakład Opieki Zdrowotnej w Szczebrzeszynie, t) Samodzielny Publiczny Zakład Opieki Zdrowotnej w Świdniku, u) Samodzielny Publiczny Zespół Opieki Zdrowotnej we Włodawie, v) Zamojski Szpital Niepubliczny sp. z o.o. w Zamościu.</w:t>
      </w:r>
    </w:p>
    <w:p w14:paraId="7298A49D" w14:textId="77777777" w:rsidR="004304F4" w:rsidRPr="003B589E" w:rsidRDefault="004304F4" w:rsidP="004304F4">
      <w:pPr>
        <w:spacing w:after="0" w:line="240" w:lineRule="auto"/>
        <w:jc w:val="both"/>
        <w:rPr>
          <w:rFonts w:ascii="Times New Roman" w:eastAsia="Calibri" w:hAnsi="Times New Roman" w:cs="Times New Roman"/>
        </w:rPr>
      </w:pPr>
      <w:r w:rsidRPr="003B589E">
        <w:rPr>
          <w:rFonts w:ascii="Times New Roman" w:eastAsia="Calibri" w:hAnsi="Times New Roman" w:cs="Times New Roman"/>
        </w:rPr>
        <w:t>2) minimum 5 w następujących podmiotach leczniczych: a) Centrum Onkologii Ziemi Lubelskiej SPZOZ w Lublinie, b) Uniwersytecki Szpital Dziecięcy w Lublinie, c) Samodzielny Publiczny Szpital Kliniczny Nr 4 w Lublinie, d) Szpital Neuropsychiatryczny im. Prof. M. Kaczyńskiego SPZOZ w Lublinie, e) 1 Wojskowy Szpital Kliniczny z Polikliniką  SPZOZ w Lublinie, f) Wojewódzki Szpital Specjalistyczny im. Stefana Kardynała Wyszyńskiego SP ZOZ w Lublinie, g) Samodzielny Publiczny Zakład Opieki Zdrowotnej  MSWiA w Lublinie, h) Samodzielny Publiczny Szpital Wojewódzki im. Papieża Jana Pawła II w Zamościu.</w:t>
      </w:r>
    </w:p>
    <w:p w14:paraId="64F0068E" w14:textId="77777777" w:rsidR="004304F4" w:rsidRPr="003B589E" w:rsidRDefault="004304F4" w:rsidP="004304F4">
      <w:pPr>
        <w:spacing w:after="0" w:line="240" w:lineRule="auto"/>
        <w:jc w:val="both"/>
        <w:rPr>
          <w:rFonts w:ascii="Times New Roman" w:eastAsia="Calibri" w:hAnsi="Times New Roman" w:cs="Times New Roman"/>
        </w:rPr>
      </w:pPr>
      <w:r w:rsidRPr="003B589E">
        <w:rPr>
          <w:rFonts w:ascii="Times New Roman" w:eastAsia="Calibri" w:hAnsi="Times New Roman" w:cs="Times New Roman"/>
        </w:rPr>
        <w:t>II. łóżka wymienione w pkt. I przeznaczone są dla pacjentów z podejrzeniem zakażenia SARS-CoV-2, którzy oczekują na wynik testów diagnostycznych w celu podjęcia dalszych decyzji co do miejsca i sposobu ich leczenia.</w:t>
      </w:r>
    </w:p>
    <w:p w14:paraId="67386899" w14:textId="77777777" w:rsidR="004304F4" w:rsidRPr="003B589E" w:rsidRDefault="004304F4" w:rsidP="004304F4">
      <w:pPr>
        <w:spacing w:before="120" w:after="0" w:line="240" w:lineRule="auto"/>
        <w:jc w:val="both"/>
        <w:rPr>
          <w:rFonts w:ascii="Times New Roman" w:eastAsia="Calibri" w:hAnsi="Times New Roman" w:cs="Times New Roman"/>
        </w:rPr>
      </w:pPr>
      <w:r w:rsidRPr="003B589E">
        <w:rPr>
          <w:rFonts w:ascii="Times New Roman" w:eastAsia="Calibri" w:hAnsi="Times New Roman" w:cs="Times New Roman"/>
        </w:rPr>
        <w:t xml:space="preserve">76) z dnia 4 września 2020 r. - I. utworzenie punktów poboru wymazów do badań laboratoryjnych w kierunku zakażenia wirusem SARS-CoV-2 w następujących podmiotach leczniczych: 1) Szpital Neuropsychiatryczny im. Prof. M. Kaczyńskiego SPZOZ  w Lublinie, 2) Samodzielny Publiczny Zakład Opieki Zdrowotnej w Lubartowie, 3) Samodzielny Publiczny Zakład Opieki Zdrowotnej w Bychawie, 4) Samodzielny Publiczny Zespół Zakładów Opieki Zdrowotnej w Janowie Lubelskim, 5) Samodzielny </w:t>
      </w:r>
      <w:r w:rsidRPr="003B589E">
        <w:rPr>
          <w:rFonts w:ascii="Times New Roman" w:eastAsia="Calibri" w:hAnsi="Times New Roman" w:cs="Times New Roman"/>
        </w:rPr>
        <w:lastRenderedPageBreak/>
        <w:t>Publiczny Zespół Opieki Zdrowotnej w Krasnymstawie, 6) Uniwersytecki Szpital Dziecięcy w Lublinie, 7) Wojewódzki Szpital Specjalistyczny im. Stefana Kardynała Wyszyńskiego SP ZOZ w Lublinie, 8) Samodzielny Publiczny Zakład Opieki Zdrowotnej w Łęcznej, 9) Samodzielny Publiczny Zakład Opieki Zdrowotnej w Miedzyrzecu Podlaskim, 10) Powiatowe Centrum Zdrowia sp. z o.o. w Opolu Lubelskim, 11) Samodzielny Publiczny Zakład Opieki Zdrowotnej w Parczewie, 12) Samodzielny Publiczny Zakład Opieki Zdrowotnej w Radzyniu Podlaskim, 13) Szpital Powiatowy w Rykach Sp. z o.o., 14) Samodzielny Publiczny Zakład Opieki Zdrowotnej w Szczebrzeszynie, 15) Samodzielny Publiczny Zakład Opieki Zdrowotnej w Świdniku, 16) Samodzielny Publiczny Szpital Wojewódzki im. Papieża Jana Pawła II w Zamościu, 17) 1 Wojskowy Szpital Kliniczny z Polikliniką  SPZOZ w Lublinie, 18) Samodzielny Publiczny Zakład Opieki Zdrowotnej MSWiA w Lublinie, 19) 6 Szpital Wojskowy z Przychodnią SPZOZ w Dęblinie.</w:t>
      </w:r>
    </w:p>
    <w:p w14:paraId="7A11AED0" w14:textId="77777777" w:rsidR="004304F4" w:rsidRPr="003B589E" w:rsidRDefault="004304F4" w:rsidP="004304F4">
      <w:pPr>
        <w:spacing w:after="0" w:line="240" w:lineRule="auto"/>
        <w:jc w:val="both"/>
        <w:rPr>
          <w:rFonts w:ascii="Times New Roman" w:eastAsia="Calibri" w:hAnsi="Times New Roman" w:cs="Times New Roman"/>
        </w:rPr>
      </w:pPr>
      <w:r w:rsidRPr="003B589E">
        <w:rPr>
          <w:rFonts w:ascii="Times New Roman" w:eastAsia="Calibri" w:hAnsi="Times New Roman" w:cs="Times New Roman"/>
        </w:rPr>
        <w:t>II. kontynuowanie działalności punktów poboru wymazów do badań laboratoryjnych w kierunku zakażenia wirusem SARS-CoV-2 w następujących podmiotach leczniczych: 1) Samodzielny Publiczny Szpital Kliniczny Nr 1 w Lublinie, 2) Samodzielny Publiczny Zakład Opieki Zdrowotnej w Łukowie, 3) Samodzielny Publiczny Szpital Wojewódzki im. Jana Bożego w Lublinie, 4) Wojewódzki Szpital Specjalistyczny SPZOZ w Białej Podlaskiej, 5) Samodzielny Publiczny Wojewódzki Szpital Specjalistyczny w Chełmie, 6) Samodzielny Publiczny Zespół Opieki Zdrowotnej w Tomaszowie Lubelskim, 7) Samodzielny Publiczny Zakład Opieki Zdrowotnej w Puławach, 8) Samodzielny Publiczny Zakład Opieki Zdrowotnej Nr 1 w Bełżycach, 9) Samodzielny Publiczny Zakład Opieki Zdrowotnej w Hrubieszowie, 10) Samodzielny Publiczny Zakład Opieki Zdrowotnej w Kraśniku, 11) Samodzielny Publiczny Zespół Opieki Zdrowotnej we Włodawie, 12) Zamojski Szpital Niepubliczny sp. z o.o. w Zamościu.</w:t>
      </w:r>
    </w:p>
    <w:p w14:paraId="136C5DB9" w14:textId="77777777" w:rsidR="004304F4" w:rsidRPr="003B589E" w:rsidRDefault="004304F4" w:rsidP="004304F4">
      <w:pPr>
        <w:spacing w:before="120" w:after="120"/>
        <w:jc w:val="both"/>
        <w:rPr>
          <w:rFonts w:ascii="Times New Roman" w:eastAsia="Calibri" w:hAnsi="Times New Roman" w:cs="Times New Roman"/>
        </w:rPr>
      </w:pPr>
      <w:r w:rsidRPr="003B589E">
        <w:rPr>
          <w:rFonts w:ascii="Times New Roman" w:eastAsia="Calibri" w:hAnsi="Times New Roman" w:cs="Times New Roman"/>
        </w:rPr>
        <w:t xml:space="preserve">77) z 22 września 2020 r. - w poleceniu Wojewody z dnia 18 marca 2020 r. (decyzja znak: </w:t>
      </w:r>
      <w:r w:rsidRPr="003B589E">
        <w:rPr>
          <w:rFonts w:ascii="Times New Roman" w:eastAsia="Calibri" w:hAnsi="Times New Roman" w:cs="Times New Roman"/>
        </w:rPr>
        <w:br/>
        <w:t>ZD-II.6310.51.2020), zmienionym decyzją własną z dnia 14 sierpnia 2020 r., znak ZD-II.6310.51.2020:</w:t>
      </w:r>
      <w:r w:rsidRPr="003B589E">
        <w:rPr>
          <w:rFonts w:ascii="Times New Roman" w:eastAsia="Calibri" w:hAnsi="Times New Roman" w:cs="Times New Roman"/>
          <w:sz w:val="24"/>
          <w:szCs w:val="24"/>
          <w:lang w:eastAsia="zh-CN"/>
        </w:rPr>
        <w:t xml:space="preserve"> 1) </w:t>
      </w:r>
      <w:r w:rsidRPr="003B589E">
        <w:rPr>
          <w:rFonts w:ascii="Times New Roman" w:eastAsia="Calibri" w:hAnsi="Times New Roman" w:cs="Times New Roman"/>
        </w:rPr>
        <w:t>ustęp 1 otrzymuje brzmienie: „1. Do odwołania, realizację świadczeń opieki zdrowotnej w zakresie psychiatrii dla chorych somatycznie, na rzecz pacjentów z potwierdzonym zakażeniem SARS-CoV-2.”; 2) skreśla się ustęp 2;</w:t>
      </w:r>
    </w:p>
    <w:p w14:paraId="3F5434EF" w14:textId="2B3DA287" w:rsidR="004304F4" w:rsidRPr="004304F4" w:rsidRDefault="004304F4" w:rsidP="004304F4">
      <w:pPr>
        <w:spacing w:before="120" w:after="120"/>
        <w:jc w:val="both"/>
        <w:rPr>
          <w:rFonts w:ascii="Times New Roman" w:eastAsia="Calibri" w:hAnsi="Times New Roman" w:cs="Times New Roman"/>
        </w:rPr>
      </w:pPr>
      <w:r w:rsidRPr="003B589E">
        <w:rPr>
          <w:rFonts w:ascii="Times New Roman" w:eastAsia="Calibri" w:hAnsi="Times New Roman" w:cs="Times New Roman"/>
        </w:rPr>
        <w:t xml:space="preserve">78) z dnia 23 września 2020 r. - w decyzji własnej z dnia 3 września 2020 r. znak </w:t>
      </w:r>
      <w:r w:rsidRPr="003B589E">
        <w:rPr>
          <w:rFonts w:ascii="Times New Roman" w:eastAsia="Calibri" w:hAnsi="Times New Roman" w:cs="Times New Roman"/>
        </w:rPr>
        <w:br/>
        <w:t xml:space="preserve">ZD-II.967.156.2.2020.MK2, zmienionej decyzją własną z dnia 15 września 2020 r. </w:t>
      </w:r>
      <w:r w:rsidRPr="003B589E">
        <w:rPr>
          <w:rFonts w:ascii="Times New Roman" w:eastAsia="Calibri" w:hAnsi="Times New Roman" w:cs="Times New Roman"/>
        </w:rPr>
        <w:br/>
        <w:t xml:space="preserve">ZD-II.967.156.8.2020.JL: 1) w punkcie 2 skreśla się literę b; 2) po punkcie 4 dodaje się punkt 5 w brzmieniu: „5) polecam w okresie od 22 września 2020 r. do odwołania, realizację świadczeń opieki zdrowotnej w związku z zapobieganiem, przeciwdziałaniem i zwalczaniem COVID-19  w zakresie chorób zakaźnych i chorób wewnętrznych </w:t>
      </w:r>
      <w:r w:rsidR="00D96F44">
        <w:rPr>
          <w:rFonts w:ascii="Times New Roman" w:eastAsia="Calibri" w:hAnsi="Times New Roman" w:cs="Times New Roman"/>
        </w:rPr>
        <w:t>przez</w:t>
      </w:r>
      <w:r w:rsidRPr="003B589E">
        <w:rPr>
          <w:rFonts w:ascii="Times New Roman" w:eastAsia="Calibri" w:hAnsi="Times New Roman" w:cs="Times New Roman"/>
        </w:rPr>
        <w:t xml:space="preserve"> zapewnienie w podmiocie leczniczym 75 łóżek dla pacjentów z podejrzeniem lub potwierdzonym zakażeniem SARS-CoV-2.”; 3) w pozostałym zakresie decyzja pozostaje bez zmian.</w:t>
      </w:r>
    </w:p>
    <w:p w14:paraId="212083DB" w14:textId="77777777" w:rsidR="006A51D5" w:rsidRPr="00883965" w:rsidRDefault="006A51D5" w:rsidP="009B3987">
      <w:pPr>
        <w:spacing w:before="120" w:after="0" w:line="240" w:lineRule="auto"/>
        <w:jc w:val="both"/>
        <w:rPr>
          <w:rFonts w:ascii="Times New Roman" w:hAnsi="Times New Roman" w:cs="Times New Roman"/>
        </w:rPr>
      </w:pPr>
    </w:p>
    <w:p w14:paraId="4AB1F0C2" w14:textId="5D86D984"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Publikacja w Dzienniku Urzędowym Województwa Lubelskiego </w:t>
      </w:r>
      <w:r w:rsidR="004304F4">
        <w:rPr>
          <w:rFonts w:ascii="Times New Roman" w:hAnsi="Times New Roman" w:cs="Times New Roman"/>
        </w:rPr>
        <w:t>33</w:t>
      </w:r>
      <w:r w:rsidRPr="00883965">
        <w:rPr>
          <w:rFonts w:ascii="Times New Roman" w:hAnsi="Times New Roman" w:cs="Times New Roman"/>
        </w:rPr>
        <w:t xml:space="preserve"> obwieszczeń Wojewody Lubelskiego w sprawie opublikowania wykazu podmiotów udzielających świadczeń opieki zdrowotnej, w tym transportu i jego aktualizacji (na podstawie art. 7 ust. 3 ustawy </w:t>
      </w:r>
      <w:r w:rsidR="006C6021" w:rsidRPr="006C6021">
        <w:rPr>
          <w:rFonts w:ascii="Times New Roman" w:hAnsi="Times New Roman" w:cs="Times New Roman"/>
        </w:rPr>
        <w:t>COVID-19</w:t>
      </w:r>
      <w:r w:rsidRPr="00883965">
        <w:rPr>
          <w:rFonts w:ascii="Times New Roman" w:hAnsi="Times New Roman" w:cs="Times New Roman"/>
        </w:rPr>
        <w:t>):</w:t>
      </w:r>
    </w:p>
    <w:p w14:paraId="276E17B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Obwieszczenie Wojewody Lubelskiego z dnia 9 marca 2020 r. w sprawie opublikowania wykazu podmiotów udzielających świadczeń opieki zdrowotnej, w tym transportu sanitarnego, w związku z przeciwdziałaniem COVID-19 (poz. 1647);</w:t>
      </w:r>
    </w:p>
    <w:p w14:paraId="4591C8F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 Obwieszczenie Wojewody Lubelskiego z dnia 25 marca 2020 r. w sprawie aktualizacji wykazu podmiotów udzielających świadczeń opieki zdrowotnej, w tym transportu sanitarnego, w związku z przeciwdziałaniem COVID-19 (poz. 2017);</w:t>
      </w:r>
    </w:p>
    <w:p w14:paraId="04D85A25"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 Obwieszczenie Wojewody Lubelskiego z dnia 30 marca 2020 r. w sprawie aktualizacji wykazu podmiotów udzielających świadczeń opieki zdrowotnej, w tym transportu sanitarnego, w związku z przeciwdziałaniem COVID-19 (poz. 2075);</w:t>
      </w:r>
    </w:p>
    <w:p w14:paraId="7B06F4C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4) Obwieszczenie Wojewody Lubelskiego z dnia 7 kwietnia 2020 r. w sprawie aktualizacji wykazu podmiotów udzielających świadczeń opieki zdrowotnej, w tym transportu sanitarnego, w związku z przeciwdziałaniem COVID-19 (poz. 2232);</w:t>
      </w:r>
    </w:p>
    <w:p w14:paraId="54EAB251"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5) Obwieszczenie Wojewody Lubelskiego z dnia 9 kwietnia 2020 r. w sprawie aktualizacji wykazu podmiotów udzielających świadczeń opieki zdrowotnej, w tym transportu sanitarnego, w związku z przeciwdziałaniem COVID-19 (poz. 2298);</w:t>
      </w:r>
    </w:p>
    <w:p w14:paraId="4AC7B6D9"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6) Obwieszczenie Wojewody Lubelskiego z dnia 15 kwietnia 2020 r. w sprawie aktualizacji wykazu podmiotów udzielających świadczeń opieki zdrowotnej, w tym transportu sanitarnego, w związku z przeciwdziałaniem COVID-19 (poz. 2341);</w:t>
      </w:r>
    </w:p>
    <w:p w14:paraId="6ABE9279"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7) Obwieszczenie Wojewody Lubelskiego z dnia 17 kwietnia 2020 r. w sprawie aktualizacji wykazu podmiotów udzielających świadczeń opieki zdrowotnej, w tym transportu sanitarnego, w związku z przeciwdziałaniem COVID-19 (poz. 2382);</w:t>
      </w:r>
    </w:p>
    <w:p w14:paraId="2C061E86"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8) Obwieszczenie Wojewody Lubelskiego z dnia 20 kwietnia 2020 r. w sprawie aktualizacji wykazu podmiotów udzielających świadczeń opieki zdrowotnej, w tym transportu sanitarnego, w związku z przeciwdziałaniem COVID-19 (poz. 2388);</w:t>
      </w:r>
    </w:p>
    <w:p w14:paraId="01CDCA1C"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9) Obwieszczenie Wojewody Lubelskiego z dnia 22 kwietnia 2020 r. w sprawie aktualizacji wykazu podmiotów udzielających świadczeń opieki zdrowotnej, w tym transportu sanitarnego, w związku z przeciwdziałaniem COVID-19 (poz. 2419);</w:t>
      </w:r>
    </w:p>
    <w:p w14:paraId="4ECF35F7"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10) Obwieszczenie Wojewody Lubelskiego z dnia 24 kwietnia 2020 r. w sprawie aktualizacji wykazu podmiotów udzielających świadczeń opieki zdrowotnej, w tym transportu sanitarnego, w związku z przeciwdziałaniem COVID-19 (poz. 2437);</w:t>
      </w:r>
    </w:p>
    <w:p w14:paraId="7E561B7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11) Obwieszczenie Wojewody Lubelskiego z dnia 27 kwietnia 2020 r. w sprawie aktualizacji wykazu podmiotów udzielających świadczeń opieki zdrowotnej, w tym transportu sanitarnego, w związku z przeciwdziałaniem COVID-19 (poz. 2457);</w:t>
      </w:r>
    </w:p>
    <w:p w14:paraId="4869D50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12) Obwieszczenie Wojewody Lubelskiego z dnia 28 kwietnia 2020 r. w sprawie aktualizacji wykazu podmiotów udzielających świadczeń opieki zdrowotnej, w tym transportu sanitarnego, w związku z przeciwdziałaniem COVID-19 (poz. 2458);</w:t>
      </w:r>
    </w:p>
    <w:p w14:paraId="1F1DDA4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13) Obwieszczenie Wojewody Lubelskiego z dnia 30 kwietnia 2020 r. w sprawie aktualizacji wykazu podmiotów udzielających świadczeń opieki zdrowotnej, w tym transportu sanitarnego, w związku z przeciwdziałaniem COVID-19 (poz. 2515);</w:t>
      </w:r>
    </w:p>
    <w:p w14:paraId="574C089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14) Obwieszczenie Wojewody Lubelskiego z dnia 4 maja 2020 r. w sprawie aktualizacji wykazu podmiotów udzielających świadczeń opieki zdrowotnej, w tym transportu sanitarnego, w związku z przeciwdziałaniem COVID-19 (poz. 2548);</w:t>
      </w:r>
    </w:p>
    <w:p w14:paraId="1AF1B20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15) Obwieszczenie Wojewody Lubelskiego z dnia 5 maja 2020 r. w sprawie aktualizacji wykazu podmiotów udzielających świadczeń opieki zdrowotnej, w tym transportu sanitarnego, w związku z przeciwdziałaniem COVID-19 (poz. 2571);</w:t>
      </w:r>
    </w:p>
    <w:p w14:paraId="45470949"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16) Obwieszczenie Wojewody Lubelskiego z dnia 7 maja 2020 r. w sprawie aktualizacji wykazu podmiotów udzielających świadczeń opieki zdrowotnej, w tym transportu sanitarnego, w związku z przeciwdziałaniem COVID-19 (poz. 2636);</w:t>
      </w:r>
    </w:p>
    <w:p w14:paraId="513C1A7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17) Obwieszczenie Wojewody Lubelskiego z dnia 8 maja 2020 r. w sprawie aktualizacji wykazu podmiotów udzielających świadczeń opieki zdrowotnej, w tym transportu sanitarnego, w związku z przeciwdziałaniem COVID-19 (poz. 2688);</w:t>
      </w:r>
    </w:p>
    <w:p w14:paraId="09CF7AF5"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18) Obwieszczenie Wojewody Lubelskiego z dnia 12 maja 2020 r. w sprawie aktualizacji wykazu podmiotów udzielających świadczeń opieki zdrowotnej, w tym transportu sanitarnego, w związku z przeciwdziałaniem COVID-19 (poz. 2742);</w:t>
      </w:r>
    </w:p>
    <w:p w14:paraId="77ACBFEC"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19) Obwieszczenie Wojewody Lubelskiego z dnia 21 maja 2020 r. w sprawie aktualizacji wykazu podmiotów udzielających świadczeń opieki zdrowotnej, w tym transportu sanitarnego, w związku z przeciwdziałaniem COVID-19 (poz. 2979);</w:t>
      </w:r>
    </w:p>
    <w:p w14:paraId="394BC668"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20) Obwieszczenie Wojewody Lubelskiego z dnia 22 maja 2020 r. w sprawie aktualizacji wykazu podmiotów udzielających świadczeń opieki zdrowotnej, w tym transportu sanitarnego, w związku z przeciwdziałaniem COVID-19 (poz. 2922);</w:t>
      </w:r>
    </w:p>
    <w:p w14:paraId="2B075F6C"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21) Obwieszczenie Wojewody Lubelskiego z dnia 26 maja 2020 r. w sprawie aktualizacji wykazu podmiotów udzielających świadczeń opieki zdrowotnej, w tym transportu sanitarnego, w związku z przeciwdziałaniem COVID-19 (poz. 2972);</w:t>
      </w:r>
    </w:p>
    <w:p w14:paraId="54E46B5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22) Obwieszczenie Wojewody Lubelskiego z dnia 28 maja 2020 r. w sprawie aktualizacji wykazu podmiotów udzielających świadczeń opieki zdrowotnej, w tym transportu sanitarnego, w związku z przeciwdziałaniem COVID-19 (poz. 2996);</w:t>
      </w:r>
    </w:p>
    <w:p w14:paraId="59F65F17"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23) Obwieszczenie Wojewody Lubelskiego z dnia 1 czerwca 2020 r. w sprawie aktualizacji wykazu podmiotów udzielających świadczeń opieki zdrowotnej, w tym transportu sanitarnego, w związku z przeciwdziałaniem COVID-19 (poz. 3047);</w:t>
      </w:r>
    </w:p>
    <w:p w14:paraId="5BAACC9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24) Obwieszczenie Wojewody Lubelskiego z dnia 3 czerwca 2020 r. w sprawie aktualizacji wykazu podmiotów udzielających świadczeń opieki zdrowotnej, w tym transportu sanitarnego, w związku z przeciwdziałaniem COVID-19 (poz. 3108);</w:t>
      </w:r>
    </w:p>
    <w:p w14:paraId="7E9532F6" w14:textId="77777777" w:rsidR="004304F4"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25) Obwieszczenie Wojewody Lubelskiego z dnia 4 czerwca 2020 r. w sprawie aktualizacji wykazu podmiotów udzielających świadczeń opieki zdrowotnej, w tym transportu sanitarnego, w związku z przeciwdziałaniem COVID-19 (poz. 3109)</w:t>
      </w:r>
      <w:r w:rsidR="004304F4">
        <w:rPr>
          <w:rFonts w:ascii="Times New Roman" w:hAnsi="Times New Roman" w:cs="Times New Roman"/>
        </w:rPr>
        <w:t>;</w:t>
      </w:r>
    </w:p>
    <w:p w14:paraId="1A0414B4" w14:textId="2C8543F5"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26) Obwieszczenie Wojewody Lubelskiego z dnia 8 czerwca 2020 r. w sprawie aktualizacji wykazu podmiotów udzielających świadczeń opieki zdrowotnej, w tym transportu sanitarnego, w związku z przeciwdziałaniem COVID-19 (poz. 3212);</w:t>
      </w:r>
    </w:p>
    <w:p w14:paraId="299B0819" w14:textId="77777777"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27) Obwieszczenie Wojewody Lubelskiego z dnia 18 czerwca 2020 r. w sprawie aktualizacji wykazu podmiotów udzielających świadczeń opieki zdrowotnej, w tym transportu, w tym transportu sanitarnego, w związku z przeciwdziałaniem COVID-19 (poz. 3408);</w:t>
      </w:r>
    </w:p>
    <w:p w14:paraId="3B925E3B" w14:textId="77777777"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28) Obwieszczenie Wojewody Lubelskiego z dnia 3 lipca 2020 r. w sprawie aktualizacji wykazu podmiotów udzielających świadczeń opieki zdrowotnej, w tym transportu sanitarnego, w związku z przeciwdziałaniem COVID-19 (poz. 3606);</w:t>
      </w:r>
    </w:p>
    <w:p w14:paraId="7935CB48" w14:textId="77777777"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29) Obwieszczenie Wojewody Lubelskiego z dnia 15 lipca 2020 r. w sprawie aktualizacji wykazu podmiotów udzielających świadczeń opieki zdrowotnej, w tym transportu sanitarnego, w związku z przeciwdziałaniem COVID-19 (poz. 3874);</w:t>
      </w:r>
    </w:p>
    <w:p w14:paraId="1FC47ECC" w14:textId="77777777"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30) Obwieszczenie Wojewody Lubelskiego z dnia 14 września 2020 r. w sprawie aktualizacji wykazu podmiotów udzielających świadczeń opieki zdrowotnej, w tym transportu sanitarnego, w związku z przeciwdziałaniem COVID-19 (poz. 4568);</w:t>
      </w:r>
    </w:p>
    <w:p w14:paraId="5041127A" w14:textId="77777777"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31) Obwieszczenie Wojewody Lubelskiego z dnia 17 września 2020 r. w sprawie aktualizacji wykazu podmiotów udzielających świadczeń opieki zdrowotnej, w tym transportu sanitarnego, w związku z przeciwdziałaniem COVID-19 (poz. 4619);</w:t>
      </w:r>
    </w:p>
    <w:p w14:paraId="12AC7197" w14:textId="05604249"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32) Obwieszczenie Wojewody Lubelskiego z dnia 21 września 2020 r. w sprawie aktualizacji wykazu podmiotów udzielających świadczeń opieki zdrowotnej, w tym transportu sanitarnego, w związku z przeciwdziałaniem COVID-19 (poz. 4634);</w:t>
      </w:r>
    </w:p>
    <w:p w14:paraId="7C8E7842" w14:textId="77777777" w:rsidR="004304F4" w:rsidRPr="004304F4" w:rsidRDefault="004304F4" w:rsidP="004304F4">
      <w:pPr>
        <w:spacing w:before="120" w:after="0" w:line="240" w:lineRule="auto"/>
        <w:jc w:val="both"/>
        <w:rPr>
          <w:rFonts w:ascii="Times New Roman" w:eastAsia="Calibri" w:hAnsi="Times New Roman" w:cs="Times New Roman"/>
        </w:rPr>
      </w:pPr>
      <w:r w:rsidRPr="004304F4">
        <w:rPr>
          <w:rFonts w:ascii="Times New Roman" w:eastAsia="Calibri" w:hAnsi="Times New Roman" w:cs="Times New Roman"/>
        </w:rPr>
        <w:t>33) Obwieszczenie Wojewody Lubelskiego z dnia 23 września 2020 r. w sprawie aktualizacji wykazu podmiotów udzielających świadczeń opieki zdrowotnej, w tym transportu sanitarnego, w związku z przeciwdziałaniem COVID-19 (poz. 4658).</w:t>
      </w:r>
    </w:p>
    <w:p w14:paraId="4276E75D" w14:textId="00A863FB" w:rsidR="00D415A0" w:rsidRPr="00883965" w:rsidRDefault="00D415A0" w:rsidP="009B3987">
      <w:pPr>
        <w:spacing w:before="120" w:after="0" w:line="240" w:lineRule="auto"/>
        <w:jc w:val="both"/>
        <w:rPr>
          <w:rFonts w:ascii="Times New Roman" w:hAnsi="Times New Roman" w:cs="Times New Roman"/>
        </w:rPr>
      </w:pPr>
    </w:p>
    <w:p w14:paraId="6696AAF5" w14:textId="77777777" w:rsidR="00D415A0" w:rsidRPr="00883965" w:rsidRDefault="00D415A0"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Umowy i porozumienia</w:t>
      </w:r>
    </w:p>
    <w:p w14:paraId="3D29607B" w14:textId="359148D9"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Wojewoda Lubelski zawarł 6 umów w trybie art. 10 ust. 4 i 6 oraz art. 34 ustawy </w:t>
      </w:r>
      <w:r w:rsidR="006C6021" w:rsidRPr="006C6021">
        <w:rPr>
          <w:rFonts w:ascii="Times New Roman" w:hAnsi="Times New Roman" w:cs="Times New Roman"/>
        </w:rPr>
        <w:t>COVID-19</w:t>
      </w:r>
      <w:r w:rsidRPr="00883965">
        <w:rPr>
          <w:rFonts w:ascii="Times New Roman" w:hAnsi="Times New Roman" w:cs="Times New Roman"/>
        </w:rPr>
        <w:t xml:space="preserve"> oraz w zw. z art. 51 ust. 3 ustawy z dnia  13 listopada 2003 r. o dochodach jednostek samorządu terytorialnego (Dz. U. z 2020 r. poz. 23</w:t>
      </w:r>
      <w:r w:rsidR="00A3639F">
        <w:rPr>
          <w:rFonts w:ascii="Times New Roman" w:hAnsi="Times New Roman" w:cs="Times New Roman"/>
        </w:rPr>
        <w:t>,</w:t>
      </w:r>
      <w:r w:rsidRPr="00883965">
        <w:rPr>
          <w:rFonts w:ascii="Times New Roman" w:hAnsi="Times New Roman" w:cs="Times New Roman"/>
        </w:rPr>
        <w:t xml:space="preserve"> z</w:t>
      </w:r>
      <w:r w:rsidR="00D73286">
        <w:rPr>
          <w:rFonts w:ascii="Times New Roman" w:hAnsi="Times New Roman" w:cs="Times New Roman"/>
        </w:rPr>
        <w:t xml:space="preserve"> późn.</w:t>
      </w:r>
      <w:r w:rsidRPr="00883965">
        <w:rPr>
          <w:rFonts w:ascii="Times New Roman" w:hAnsi="Times New Roman" w:cs="Times New Roman"/>
        </w:rPr>
        <w:t xml:space="preserve">zm.)  a także wniosku Ministra Zdrowia z dnia 8 marca 2020 r. nr IK: </w:t>
      </w:r>
      <w:r w:rsidRPr="00883965">
        <w:rPr>
          <w:rFonts w:ascii="Times New Roman" w:hAnsi="Times New Roman" w:cs="Times New Roman"/>
        </w:rPr>
        <w:lastRenderedPageBreak/>
        <w:t xml:space="preserve">1966898.MG skierowanego do Prezesa Rady Ministrów w trybie art. 10 ustawy </w:t>
      </w:r>
      <w:r w:rsidR="009347AF" w:rsidRPr="009347AF">
        <w:rPr>
          <w:rFonts w:ascii="Times New Roman" w:hAnsi="Times New Roman" w:cs="Times New Roman"/>
        </w:rPr>
        <w:t>COVID-19</w:t>
      </w:r>
      <w:r w:rsidRPr="00883965">
        <w:rPr>
          <w:rFonts w:ascii="Times New Roman" w:hAnsi="Times New Roman" w:cs="Times New Roman"/>
        </w:rPr>
        <w:t>, zaakceptowanego do realizacji przez Prezesa Rady Ministrów,</w:t>
      </w:r>
    </w:p>
    <w:p w14:paraId="7767229A" w14:textId="32F9E343"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Wojewoda Lubelski zawarł 6 Porozumień w trybie art. 20 oraz art. 22 pkt 2 i 4 ustawy z dnia 23 stycznia 2009 r. o wojewodzie i administracji rządowej w województwie (Dz. U. z 2019 r., poz. 1464) w związku z art. 14 ust. 2 pkt. 1 ustawy z dnia 26 kwietnia 2007 r. o zarządzaniu kryzysowym (Dz. U. z </w:t>
      </w:r>
      <w:r w:rsidR="00D73286">
        <w:rPr>
          <w:rFonts w:ascii="Times New Roman" w:hAnsi="Times New Roman" w:cs="Times New Roman"/>
        </w:rPr>
        <w:t>2020 r. poz. 1856</w:t>
      </w:r>
      <w:r w:rsidRPr="00883965">
        <w:rPr>
          <w:rFonts w:ascii="Times New Roman" w:hAnsi="Times New Roman" w:cs="Times New Roman"/>
        </w:rPr>
        <w:t xml:space="preserve">), art. 45 ustawy z dnia 13 listopada 2003 r. o dochodach jednostek samorządu terytorialnego oraz polecenia Wojewody Lubelskiego z dnia 24 marca 2020 r. w sprawie doposażenia w środki ochrony osobistej oraz materiały do dezynfekcji podmiotów leczniczych wydanego na podstawie art. 11 ust. 1 ustawy </w:t>
      </w:r>
      <w:r w:rsidR="006C6021" w:rsidRPr="006C6021">
        <w:rPr>
          <w:rFonts w:ascii="Times New Roman" w:hAnsi="Times New Roman" w:cs="Times New Roman"/>
        </w:rPr>
        <w:t>COVID-19</w:t>
      </w:r>
      <w:r w:rsidRPr="00883965">
        <w:rPr>
          <w:rFonts w:ascii="Times New Roman" w:hAnsi="Times New Roman" w:cs="Times New Roman"/>
        </w:rPr>
        <w:t xml:space="preserve">, 20 oraz art. 22 pkt 2 i 4 ustawy z dnia 23 stycznia 2009 r. o wojewodzie i administracji rządowej w województwie w związku z art. 14 ust. 2 pkt. 1 ustawy z dnia 26 kwietnia 2007 r. o zarządzaniu kryzysowym, art. 45 ustawy z dnia 13 listopada 2003 r. o dochodach jednostek samorządu terytorialnego oraz polecenia Wojewody Lubelskiego z dnia 24 marca 2020 r. w sprawie doposażenia w środki ochrony osobistej oraz materiały do dezynfekcji podmiotów leczniczych wydanego na podstawie art. 11 ust. 1 ustawy </w:t>
      </w:r>
      <w:r w:rsidR="003521B8">
        <w:rPr>
          <w:rFonts w:ascii="Times New Roman" w:hAnsi="Times New Roman" w:cs="Times New Roman"/>
        </w:rPr>
        <w:t>COVID-19</w:t>
      </w:r>
      <w:r w:rsidRPr="00883965">
        <w:rPr>
          <w:rFonts w:ascii="Times New Roman" w:hAnsi="Times New Roman" w:cs="Times New Roman"/>
        </w:rPr>
        <w:t>,</w:t>
      </w:r>
    </w:p>
    <w:p w14:paraId="4AA75891" w14:textId="1FC1B766" w:rsidR="00D415A0" w:rsidRPr="00883965" w:rsidRDefault="006A51D5" w:rsidP="009B3987">
      <w:pPr>
        <w:spacing w:before="120" w:after="0" w:line="240" w:lineRule="auto"/>
        <w:jc w:val="both"/>
        <w:rPr>
          <w:rFonts w:ascii="Times New Roman" w:hAnsi="Times New Roman" w:cs="Times New Roman"/>
        </w:rPr>
      </w:pPr>
      <w:r w:rsidRPr="006A51D5">
        <w:rPr>
          <w:rFonts w:ascii="Times New Roman" w:hAnsi="Times New Roman" w:cs="Times New Roman"/>
        </w:rPr>
        <w:t xml:space="preserve">Wojewoda Lubelski zawarł 24 porozumienia  w sprawie powierzenia zadania związanego z organizacją utrzymaniem miejsc kwarantanny zbiorowej oraz udzielenia dotacji celowej z budżetu państwa w 29020 </w:t>
      </w:r>
      <w:r w:rsidR="00D96F44">
        <w:rPr>
          <w:rFonts w:ascii="Times New Roman" w:hAnsi="Times New Roman" w:cs="Times New Roman"/>
        </w:rPr>
        <w:t>r.</w:t>
      </w:r>
      <w:r w:rsidRPr="006A51D5">
        <w:rPr>
          <w:rFonts w:ascii="Times New Roman" w:hAnsi="Times New Roman" w:cs="Times New Roman"/>
        </w:rPr>
        <w:t xml:space="preserve"> na podstawie art. 11 ust. 1 ustawy </w:t>
      </w:r>
      <w:r w:rsidR="003521B8" w:rsidRPr="003521B8">
        <w:rPr>
          <w:rFonts w:ascii="Times New Roman" w:hAnsi="Times New Roman" w:cs="Times New Roman"/>
        </w:rPr>
        <w:t>COVID-19</w:t>
      </w:r>
      <w:r w:rsidR="003521B8">
        <w:rPr>
          <w:rFonts w:ascii="Times New Roman" w:hAnsi="Times New Roman" w:cs="Times New Roman"/>
        </w:rPr>
        <w:t>.</w:t>
      </w:r>
    </w:p>
    <w:p w14:paraId="10FD9ECD" w14:textId="094627A3"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Wojewoda Lubelski zawarł 10 umów w trybie art. art. 150 ustawy z dnia 27 sierpnia 2009 r. o finansach publicznych w związku z art. 49a ustawy z dnia 8 września 2006 r. o Państwowym Ratownictwie Medycznym oraz polecenia Wojewody Lubelskiego z dnia 12 marca 2020 r., wydanego na postawie art. 11 ust. 1 ustawy </w:t>
      </w:r>
      <w:r w:rsidR="003521B8" w:rsidRPr="003521B8">
        <w:rPr>
          <w:rFonts w:ascii="Times New Roman" w:hAnsi="Times New Roman" w:cs="Times New Roman"/>
        </w:rPr>
        <w:t>COVID-19</w:t>
      </w:r>
      <w:r w:rsidR="003521B8">
        <w:rPr>
          <w:rFonts w:ascii="Times New Roman" w:hAnsi="Times New Roman" w:cs="Times New Roman"/>
        </w:rPr>
        <w:t xml:space="preserve">. </w:t>
      </w:r>
    </w:p>
    <w:p w14:paraId="6CC1D611" w14:textId="77777777" w:rsidR="00D415A0" w:rsidRPr="00883965" w:rsidRDefault="00D415A0" w:rsidP="009B3987">
      <w:pPr>
        <w:spacing w:before="120" w:after="0" w:line="240" w:lineRule="auto"/>
        <w:jc w:val="both"/>
        <w:rPr>
          <w:rFonts w:ascii="Times New Roman" w:hAnsi="Times New Roman" w:cs="Times New Roman"/>
        </w:rPr>
      </w:pPr>
    </w:p>
    <w:p w14:paraId="633E41D6" w14:textId="77777777" w:rsidR="00D415A0" w:rsidRPr="00883965" w:rsidRDefault="00D415A0"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 xml:space="preserve">Zadania w zakresie kwarantanny instytucjonalnej </w:t>
      </w:r>
    </w:p>
    <w:p w14:paraId="66708BB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Zadania w zakresie kwarantanny instytucjonalnej realizowano na podstawie:</w:t>
      </w:r>
    </w:p>
    <w:p w14:paraId="06AD485F" w14:textId="5FA35453"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ustawy o zapobieganiu oraz zwalczaniu zakażeń i chorób zakaźnych u ludzi tj. z dnia 6 czerwca 2019</w:t>
      </w:r>
      <w:r w:rsidR="002327C0">
        <w:rPr>
          <w:rFonts w:ascii="Times New Roman" w:hAnsi="Times New Roman" w:cs="Times New Roman"/>
        </w:rPr>
        <w:t> </w:t>
      </w:r>
      <w:r w:rsidRPr="00883965">
        <w:rPr>
          <w:rFonts w:ascii="Times New Roman" w:hAnsi="Times New Roman" w:cs="Times New Roman"/>
        </w:rPr>
        <w:t>r. (Dz.</w:t>
      </w:r>
      <w:r w:rsidR="002327C0">
        <w:rPr>
          <w:rFonts w:ascii="Times New Roman" w:hAnsi="Times New Roman" w:cs="Times New Roman"/>
        </w:rPr>
        <w:t xml:space="preserve"> </w:t>
      </w:r>
      <w:r w:rsidRPr="00883965">
        <w:rPr>
          <w:rFonts w:ascii="Times New Roman" w:hAnsi="Times New Roman" w:cs="Times New Roman"/>
        </w:rPr>
        <w:t xml:space="preserve">U. z </w:t>
      </w:r>
      <w:r w:rsidR="00832C13">
        <w:rPr>
          <w:rFonts w:ascii="Times New Roman" w:hAnsi="Times New Roman" w:cs="Times New Roman"/>
        </w:rPr>
        <w:t>2020 r. poz. 1845</w:t>
      </w:r>
      <w:r w:rsidR="006731C0" w:rsidRPr="006731C0">
        <w:rPr>
          <w:rFonts w:ascii="Times New Roman" w:hAnsi="Times New Roman" w:cs="Times New Roman"/>
        </w:rPr>
        <w:t>, z późn. zm.</w:t>
      </w:r>
      <w:r w:rsidRPr="00883965">
        <w:rPr>
          <w:rFonts w:ascii="Times New Roman" w:hAnsi="Times New Roman" w:cs="Times New Roman"/>
        </w:rPr>
        <w:t>), art. 33 ust 7,</w:t>
      </w:r>
    </w:p>
    <w:p w14:paraId="40BE2A45" w14:textId="58BDEAD0"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 ustawy </w:t>
      </w:r>
      <w:r w:rsidR="00CD0510" w:rsidRPr="00CD0510">
        <w:rPr>
          <w:rFonts w:ascii="Times New Roman" w:hAnsi="Times New Roman" w:cs="Times New Roman"/>
        </w:rPr>
        <w:t>COVID-19</w:t>
      </w:r>
      <w:r w:rsidR="00CD0510">
        <w:rPr>
          <w:rFonts w:ascii="Times New Roman" w:hAnsi="Times New Roman" w:cs="Times New Roman"/>
        </w:rPr>
        <w:t xml:space="preserve"> </w:t>
      </w:r>
      <w:r w:rsidRPr="00883965">
        <w:rPr>
          <w:rFonts w:ascii="Times New Roman" w:hAnsi="Times New Roman" w:cs="Times New Roman"/>
        </w:rPr>
        <w:t>art. 11 ust 1,</w:t>
      </w:r>
    </w:p>
    <w:p w14:paraId="46ADB97E" w14:textId="77777777" w:rsidR="004304F4"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polecenia Wojewody Lubelskiego z dnia 20 marca 2020 r. w sprawie podjęcia działań mających na celu zapewnienie gotowości uruchomienia miejsc kwarantanny i izolacji instytucjonalnej</w:t>
      </w:r>
      <w:r w:rsidR="004304F4">
        <w:rPr>
          <w:rFonts w:ascii="Times New Roman" w:hAnsi="Times New Roman" w:cs="Times New Roman"/>
        </w:rPr>
        <w:t>.</w:t>
      </w:r>
    </w:p>
    <w:p w14:paraId="4FEB1377" w14:textId="29FACE69" w:rsidR="00C52CC4" w:rsidRPr="00883965" w:rsidRDefault="004304F4" w:rsidP="009B3987">
      <w:pPr>
        <w:spacing w:before="120" w:after="0" w:line="240" w:lineRule="auto"/>
        <w:jc w:val="both"/>
        <w:rPr>
          <w:rFonts w:ascii="Times New Roman" w:hAnsi="Times New Roman" w:cs="Times New Roman"/>
          <w:b/>
          <w:bCs/>
        </w:rPr>
      </w:pPr>
      <w:r w:rsidRPr="004304F4">
        <w:rPr>
          <w:rFonts w:ascii="Times New Roman" w:eastAsia="Times New Roman" w:hAnsi="Times New Roman" w:cs="Times New Roman"/>
        </w:rPr>
        <w:t xml:space="preserve"> Monitorowany i weryfikowany jest poziom wydatków na organizację i utrzymaniem miejsc kwarantanny zbiorowej przez jednostki samorządu terytorialnego. Sprecyzowano jednolite zasady finansowania zadania w skali województwa. Przy pomocy opracowanych zestawień weryfikowane jest czy koszty (m. in. na wyżywienie, środki higieny osobistej, środki ochrony osobistej, środki do utrzymania czystości i dezynfekcji pomieszczeń, wyposażenie miejsc kwarantanny, preparaty do dezynfekcji rąk oraz usługi związane z realizacją przedmiotowego zadania) były uzasadnione w odniesieniu do liczby osób umieszczonych w kwarantannie. Formularz obejmuje zarówno wydatki poniesione na rzecz osób przebywających w kwarantannie, jak i związane z przygotowaniem miejsc kwarantanny zbiorowej, a także poziom wykorzystania zakupionego asortymentu, w tym niespożytkowanego podczas kwarantanny.</w:t>
      </w:r>
    </w:p>
    <w:p w14:paraId="74AB18D6" w14:textId="3F162736"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związane z opracowywaniem zaleceń/wytycznych</w:t>
      </w:r>
    </w:p>
    <w:p w14:paraId="62E4CD04" w14:textId="27408B98"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w:t>
      </w:r>
      <w:r w:rsidR="006A51D5" w:rsidRPr="006A51D5">
        <w:t xml:space="preserve"> </w:t>
      </w:r>
      <w:r w:rsidR="006A51D5" w:rsidRPr="006A51D5">
        <w:rPr>
          <w:rFonts w:ascii="Times New Roman" w:hAnsi="Times New Roman" w:cs="Times New Roman"/>
        </w:rPr>
        <w:t>Przygotowywano ogłoszenia i komunikaty na temat ograniczeń i zmian w zakresie funkcjonowania Urzędu w okresie epidemii, w tym w zakresie obsługi interesantów (podstawa prawna: art. 15</w:t>
      </w:r>
      <w:r w:rsidR="00832C13">
        <w:rPr>
          <w:rFonts w:ascii="Times New Roman" w:hAnsi="Times New Roman" w:cs="Times New Roman"/>
        </w:rPr>
        <w:t>zzzzzn</w:t>
      </w:r>
      <w:r w:rsidR="006A51D5" w:rsidRPr="006A51D5">
        <w:rPr>
          <w:rFonts w:ascii="Times New Roman" w:hAnsi="Times New Roman" w:cs="Times New Roman"/>
        </w:rPr>
        <w:t>ustawy</w:t>
      </w:r>
      <w:r w:rsidR="00832C13">
        <w:rPr>
          <w:rFonts w:ascii="Times New Roman" w:hAnsi="Times New Roman" w:cs="Times New Roman"/>
        </w:rPr>
        <w:t xml:space="preserve"> o COVID-19</w:t>
      </w:r>
      <w:r w:rsidR="006A51D5" w:rsidRPr="006A51D5">
        <w:rPr>
          <w:rFonts w:ascii="Times New Roman" w:hAnsi="Times New Roman" w:cs="Times New Roman"/>
        </w:rPr>
        <w:t>)</w:t>
      </w:r>
      <w:r w:rsidRPr="00883965">
        <w:rPr>
          <w:rFonts w:ascii="Times New Roman" w:hAnsi="Times New Roman" w:cs="Times New Roman"/>
        </w:rPr>
        <w:t xml:space="preserve"> </w:t>
      </w:r>
    </w:p>
    <w:p w14:paraId="7E99F548" w14:textId="5533D00C"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 opracowano poradnik postępowania z odpadami powstającymi w izolatoriach instytucjonalnych, izolatoriach domowych oraz miejscach; działania te podejmowane były w związku z wejściem w życie w dniu 28 marca 2020 r. rozporządzenia Ministra Zdrowia z dnia 26 marca 2020 r. w sprawie standardu organizacyjnego opieki w izolatoriach (Dz. U. poz. 539</w:t>
      </w:r>
      <w:r w:rsidR="00832C13">
        <w:rPr>
          <w:rFonts w:ascii="Times New Roman" w:hAnsi="Times New Roman" w:cs="Times New Roman"/>
        </w:rPr>
        <w:t>, z późn. zm.</w:t>
      </w:r>
      <w:r w:rsidRPr="00883965">
        <w:rPr>
          <w:rFonts w:ascii="Times New Roman" w:hAnsi="Times New Roman" w:cs="Times New Roman"/>
        </w:rPr>
        <w:t>) - Wydział Środowiska i Rolnictwa.</w:t>
      </w:r>
    </w:p>
    <w:p w14:paraId="7CB9A2DB" w14:textId="77777777" w:rsidR="00C52CC4" w:rsidRPr="00883965" w:rsidRDefault="00C52CC4" w:rsidP="009B3987">
      <w:pPr>
        <w:spacing w:before="120" w:after="0" w:line="240" w:lineRule="auto"/>
        <w:jc w:val="both"/>
        <w:rPr>
          <w:rFonts w:ascii="Times New Roman" w:hAnsi="Times New Roman" w:cs="Times New Roman"/>
          <w:b/>
          <w:bCs/>
        </w:rPr>
      </w:pPr>
    </w:p>
    <w:p w14:paraId="7363BB65" w14:textId="085695B3"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lastRenderedPageBreak/>
        <w:t>Działania organizacyjne</w:t>
      </w:r>
    </w:p>
    <w:p w14:paraId="541915CA" w14:textId="71AC8FBD" w:rsidR="00D415A0" w:rsidRDefault="00D415A0" w:rsidP="00CC4433">
      <w:pPr>
        <w:numPr>
          <w:ilvl w:val="0"/>
          <w:numId w:val="39"/>
        </w:numPr>
        <w:spacing w:before="120" w:after="0" w:line="240" w:lineRule="auto"/>
        <w:contextualSpacing/>
        <w:jc w:val="both"/>
        <w:rPr>
          <w:rFonts w:ascii="Times New Roman" w:hAnsi="Times New Roman" w:cs="Times New Roman"/>
        </w:rPr>
      </w:pPr>
      <w:r w:rsidRPr="00883965">
        <w:rPr>
          <w:rFonts w:ascii="Times New Roman" w:hAnsi="Times New Roman" w:cs="Times New Roman"/>
        </w:rPr>
        <w:t>opracowano wytyczne w zakresie pracy zdalnej pracowników Urzędu (podstawa prawna: art. 3 ww. ustawy) oraz raportowano do KPRM nt. poziomu pracy zdalnej w LUW w Lublinie oraz jednostkach administracji zespolonej - Biuro Organizacji, Kadr i Budżetu Urzędu</w:t>
      </w:r>
    </w:p>
    <w:p w14:paraId="04132918" w14:textId="540520D7" w:rsidR="006A51D5" w:rsidRPr="006A51D5" w:rsidRDefault="006A51D5" w:rsidP="00CC4433">
      <w:pPr>
        <w:pStyle w:val="Akapitzlist"/>
        <w:numPr>
          <w:ilvl w:val="0"/>
          <w:numId w:val="39"/>
        </w:numPr>
        <w:jc w:val="both"/>
        <w:rPr>
          <w:rFonts w:ascii="Times New Roman" w:hAnsi="Times New Roman" w:cs="Times New Roman"/>
        </w:rPr>
      </w:pPr>
      <w:r w:rsidRPr="006A51D5">
        <w:rPr>
          <w:rFonts w:ascii="Times New Roman" w:hAnsi="Times New Roman" w:cs="Times New Roman"/>
        </w:rPr>
        <w:t>zarządzeniem Nr 82 Wojewody Lubelskiego z dnia 6 marca 2020 r. wprowadzono zmianę Regulaminu Lubelskiego Urzędu Wojewódzkiego w Lublinie polegającą na rozszerzeniu zakresu działania Delegatur Urzędu o wykonywanie poleceń Dyrektora Wydziału</w:t>
      </w:r>
      <w:r>
        <w:rPr>
          <w:rFonts w:ascii="Times New Roman" w:hAnsi="Times New Roman" w:cs="Times New Roman"/>
        </w:rPr>
        <w:t xml:space="preserve"> </w:t>
      </w:r>
      <w:r w:rsidRPr="006A51D5">
        <w:rPr>
          <w:rFonts w:ascii="Times New Roman" w:hAnsi="Times New Roman" w:cs="Times New Roman"/>
        </w:rPr>
        <w:t>Bezpieczeństwa i Zarządzania Kryzysowego dotyczących zapobiegania, zwalczania oraz przeciwdziałania sytuacjom kryzysowym – wyłącznie w przypadku realnego prawdopodobieństwa wystąpienia zagrożenia na terenie województwa lubelskiego</w:t>
      </w:r>
    </w:p>
    <w:p w14:paraId="1D74A8F1" w14:textId="77777777" w:rsidR="00C52CC4" w:rsidRPr="00883965" w:rsidRDefault="00C52CC4" w:rsidP="009B3987">
      <w:pPr>
        <w:spacing w:before="120" w:after="0" w:line="240" w:lineRule="auto"/>
        <w:jc w:val="both"/>
        <w:rPr>
          <w:rFonts w:ascii="Times New Roman" w:hAnsi="Times New Roman" w:cs="Times New Roman"/>
          <w:b/>
          <w:bCs/>
        </w:rPr>
      </w:pPr>
    </w:p>
    <w:p w14:paraId="6165C936" w14:textId="78A9998D"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18E50CD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w ramach obsługi infolinii LUW w Lublinie udzielano podstawowe informacje przydatne dla obywateli w okresie epidemii - Biuro Organizacji, Kadr i Budżetu Urzędu</w:t>
      </w:r>
    </w:p>
    <w:p w14:paraId="262B3182" w14:textId="62753F21"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2) w ramach prowadzonych działań informacyjnych dla interesantów obsługiwano wieloosobowe stanowisko pn. Sztab Kryzysowy </w:t>
      </w:r>
    </w:p>
    <w:p w14:paraId="62171D0B"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 odpowiadanie na zapytania dotyczące opracowywanych zaleceń/wytycznych dotyczących odpadów, przekazywanie jednostkom samorządu terytorialnego adresów miejsc osób skierowanych do izolatorium domowego, w celu odbioru odpadów przez firmy posiadające uprawnienia do odbioru odpadów medycznych - Wydział Środowiska i Rolnictwa.</w:t>
      </w:r>
    </w:p>
    <w:p w14:paraId="53F9AD02" w14:textId="77777777" w:rsidR="00C52CC4" w:rsidRPr="00883965" w:rsidRDefault="00C52CC4" w:rsidP="009B3987">
      <w:pPr>
        <w:spacing w:before="120" w:after="0" w:line="240" w:lineRule="auto"/>
        <w:jc w:val="both"/>
        <w:rPr>
          <w:rFonts w:ascii="Times New Roman" w:hAnsi="Times New Roman" w:cs="Times New Roman"/>
          <w:b/>
          <w:bCs/>
        </w:rPr>
      </w:pPr>
    </w:p>
    <w:p w14:paraId="6EE716D2" w14:textId="33F94110" w:rsidR="004304F4"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046D5358" w14:textId="1429AD66" w:rsidR="004304F4" w:rsidRPr="00066868" w:rsidRDefault="004304F4" w:rsidP="00066868">
      <w:pPr>
        <w:spacing w:before="120" w:after="0" w:line="240" w:lineRule="auto"/>
        <w:jc w:val="both"/>
        <w:rPr>
          <w:rFonts w:ascii="Times New Roman" w:hAnsi="Times New Roman" w:cs="Times New Roman"/>
        </w:rPr>
      </w:pPr>
      <w:r w:rsidRPr="00066868">
        <w:rPr>
          <w:rFonts w:ascii="Times New Roman" w:hAnsi="Times New Roman" w:cs="Times New Roman"/>
        </w:rPr>
        <w:t>Dysponent części 85/06 - województwo lubelskie nie uzyskał z Ministerstwa Finansów oraz z Ministerstwa Zdrowia wytycznych ani procedur dotyczących pozyskiwania środków z Funduszu Przeciwdziałania COVID-19 z wyjątkiem Rządowego Funduszu Inwestycji Lokalnych</w:t>
      </w:r>
      <w:r w:rsidR="00066868" w:rsidRPr="00066868">
        <w:rPr>
          <w:rFonts w:ascii="Times New Roman" w:hAnsi="Times New Roman" w:cs="Times New Roman"/>
        </w:rPr>
        <w:t>:</w:t>
      </w:r>
    </w:p>
    <w:p w14:paraId="496DC784" w14:textId="6B868FE6" w:rsidR="004304F4" w:rsidRPr="00066868" w:rsidRDefault="00D415A0">
      <w:pPr>
        <w:spacing w:before="120" w:after="0" w:line="240" w:lineRule="auto"/>
        <w:jc w:val="both"/>
        <w:rPr>
          <w:rFonts w:ascii="Times New Roman" w:eastAsia="Times New Roman" w:hAnsi="Times New Roman" w:cs="Times New Roman"/>
        </w:rPr>
      </w:pPr>
      <w:r w:rsidRPr="00E47C16">
        <w:rPr>
          <w:rFonts w:ascii="Times New Roman" w:hAnsi="Times New Roman" w:cs="Times New Roman"/>
        </w:rPr>
        <w:t xml:space="preserve">1) </w:t>
      </w:r>
      <w:r w:rsidRPr="00066868">
        <w:rPr>
          <w:rFonts w:ascii="Times New Roman" w:hAnsi="Times New Roman" w:cs="Times New Roman"/>
        </w:rPr>
        <w:t>sporządzono wnioski oraz rozliczono otrzymane rezerwy celowe z przeznaczeniem na walkę z COVID-19 w łącznej kwocie 2.890.029,62 zł na działanie 22.1.1.1. (podstawa prawna: art. 145 ust. 1 pkt 1 oraz art. 154 ust. 1 ustawy z dnia 27 sierpnia 2009 r. o finansach publicznych oraz art. 34 ww. ustawy) - Biuro Organizacji, Kadr i Budżetu Urzędu</w:t>
      </w:r>
      <w:r w:rsidR="00066868" w:rsidRPr="00066868">
        <w:rPr>
          <w:rFonts w:ascii="Times New Roman" w:hAnsi="Times New Roman" w:cs="Times New Roman"/>
        </w:rPr>
        <w:t>;</w:t>
      </w:r>
      <w:r w:rsidR="004304F4" w:rsidRPr="00066868">
        <w:rPr>
          <w:rFonts w:ascii="Times New Roman" w:eastAsia="Times New Roman" w:hAnsi="Times New Roman" w:cs="Times New Roman"/>
          <w:bCs/>
        </w:rPr>
        <w:t xml:space="preserve">2) </w:t>
      </w:r>
      <w:r w:rsidR="00066868" w:rsidRPr="00066868">
        <w:rPr>
          <w:rFonts w:ascii="Times New Roman" w:eastAsia="Times New Roman" w:hAnsi="Times New Roman" w:cs="Times New Roman"/>
          <w:bCs/>
        </w:rPr>
        <w:t>z</w:t>
      </w:r>
      <w:r w:rsidR="004304F4" w:rsidRPr="00066868">
        <w:rPr>
          <w:rFonts w:ascii="Times New Roman" w:eastAsia="Times New Roman" w:hAnsi="Times New Roman" w:cs="Times New Roman"/>
          <w:bCs/>
        </w:rPr>
        <w:t>ebrano i przekazano do Prezesa Rady Ministrów wnioski</w:t>
      </w:r>
      <w:r w:rsidR="004304F4" w:rsidRPr="00066868">
        <w:rPr>
          <w:rFonts w:ascii="Times New Roman" w:eastAsia="Times New Roman" w:hAnsi="Times New Roman" w:cs="Times New Roman"/>
        </w:rPr>
        <w:t xml:space="preserve"> </w:t>
      </w:r>
      <w:r w:rsidR="004304F4" w:rsidRPr="00066868">
        <w:rPr>
          <w:rFonts w:ascii="Times New Roman" w:eastAsia="Times New Roman" w:hAnsi="Times New Roman" w:cs="Times New Roman"/>
          <w:bCs/>
        </w:rPr>
        <w:t xml:space="preserve">na łączną kwotę 435.727.877 zł z jednostek samorządu terytorialnego </w:t>
      </w:r>
      <w:r w:rsidR="004304F4" w:rsidRPr="00066868">
        <w:rPr>
          <w:rFonts w:ascii="Times New Roman" w:eastAsia="Times New Roman" w:hAnsi="Times New Roman" w:cs="Times New Roman"/>
        </w:rPr>
        <w:t xml:space="preserve">zgodnie z uchwałą nr 102 Rady Ministrów z dnia 23 lipca </w:t>
      </w:r>
      <w:r w:rsidR="0017555D">
        <w:rPr>
          <w:rFonts w:ascii="Times New Roman" w:eastAsia="Times New Roman" w:hAnsi="Times New Roman" w:cs="Times New Roman"/>
        </w:rPr>
        <w:t>2020</w:t>
      </w:r>
      <w:r w:rsidR="004304F4" w:rsidRPr="00066868">
        <w:rPr>
          <w:rFonts w:ascii="Times New Roman" w:eastAsia="Times New Roman" w:hAnsi="Times New Roman" w:cs="Times New Roman"/>
        </w:rPr>
        <w:t xml:space="preserve">r. </w:t>
      </w:r>
      <w:r w:rsidR="004304F4" w:rsidRPr="00066868">
        <w:rPr>
          <w:rFonts w:ascii="Times New Roman" w:eastAsia="Times New Roman" w:hAnsi="Times New Roman" w:cs="Times New Roman"/>
          <w:i/>
        </w:rPr>
        <w:t xml:space="preserve">w sprawie wsparcia na realizację zadań inwestycyjnych przez jednostki samorządu terytorialnego </w:t>
      </w:r>
      <w:r w:rsidR="004304F4" w:rsidRPr="00066868">
        <w:rPr>
          <w:rFonts w:ascii="Times New Roman" w:eastAsia="Times New Roman" w:hAnsi="Times New Roman" w:cs="Times New Roman"/>
        </w:rPr>
        <w:t>(</w:t>
      </w:r>
      <w:r w:rsidR="00FC59FA">
        <w:rPr>
          <w:rFonts w:ascii="Times New Roman" w:eastAsia="Times New Roman" w:hAnsi="Times New Roman" w:cs="Times New Roman"/>
        </w:rPr>
        <w:t>M.P.,</w:t>
      </w:r>
      <w:r w:rsidR="004304F4" w:rsidRPr="00066868">
        <w:rPr>
          <w:rFonts w:ascii="Times New Roman" w:eastAsia="Times New Roman" w:hAnsi="Times New Roman" w:cs="Times New Roman"/>
        </w:rPr>
        <w:t xml:space="preserve"> poz. 662</w:t>
      </w:r>
      <w:r w:rsidR="00FC59FA">
        <w:rPr>
          <w:rFonts w:ascii="Times New Roman" w:eastAsia="Times New Roman" w:hAnsi="Times New Roman" w:cs="Times New Roman"/>
        </w:rPr>
        <w:t>, z późn. zm.</w:t>
      </w:r>
      <w:r w:rsidR="004304F4" w:rsidRPr="00066868">
        <w:rPr>
          <w:rFonts w:ascii="Times New Roman" w:eastAsia="Times New Roman" w:hAnsi="Times New Roman" w:cs="Times New Roman"/>
        </w:rPr>
        <w:t>), w ramach Rządowego Funduszu Inwestycji Lokalnych</w:t>
      </w:r>
      <w:r w:rsidR="00066868" w:rsidRPr="00066868">
        <w:rPr>
          <w:rFonts w:ascii="Times New Roman" w:eastAsia="Times New Roman" w:hAnsi="Times New Roman" w:cs="Times New Roman"/>
        </w:rPr>
        <w:t>;</w:t>
      </w:r>
    </w:p>
    <w:p w14:paraId="3857FA78" w14:textId="79BC03B5" w:rsidR="00C52CC4" w:rsidRPr="00066868" w:rsidRDefault="004304F4" w:rsidP="00423A5D">
      <w:pPr>
        <w:spacing w:before="120" w:after="0" w:line="240" w:lineRule="auto"/>
        <w:jc w:val="both"/>
        <w:rPr>
          <w:rFonts w:ascii="Times New Roman" w:eastAsia="Times New Roman" w:hAnsi="Times New Roman" w:cs="Times New Roman"/>
          <w:bCs/>
        </w:rPr>
      </w:pPr>
      <w:r w:rsidRPr="00066868">
        <w:rPr>
          <w:rFonts w:ascii="Times New Roman" w:eastAsia="Times New Roman" w:hAnsi="Times New Roman" w:cs="Times New Roman"/>
          <w:bCs/>
        </w:rPr>
        <w:t xml:space="preserve">3) </w:t>
      </w:r>
      <w:r w:rsidR="00066868" w:rsidRPr="00066868">
        <w:rPr>
          <w:rFonts w:ascii="Times New Roman" w:eastAsia="Times New Roman" w:hAnsi="Times New Roman" w:cs="Times New Roman"/>
          <w:bCs/>
        </w:rPr>
        <w:t>p</w:t>
      </w:r>
      <w:r w:rsidRPr="00066868">
        <w:rPr>
          <w:rFonts w:ascii="Times New Roman" w:eastAsia="Times New Roman" w:hAnsi="Times New Roman" w:cs="Times New Roman"/>
          <w:bCs/>
        </w:rPr>
        <w:t>rzekazano w dniu 31 sierpnia 2020 r. i 1 września 2020 r. środki Funduszu w ramach Rządowego Funduszu Inwestycji Lokalnych do 213 gmin województwa lubelskiego i 20 powiatów z terenu województwa w łącznej kwocie 435 727 877,00 zł na wsparcie zadań inwestycyjnych jednostek samorządu terytorialnego w celu przeciwdziałania skutkom społeczno-gospodarczym COVID-19, zgodnie z uchwałą Nr 102 Rady Ministrów z dnia 23 lipca 2020 r. w sprawie wsparcia na realizację zadań inwestycyjnych przez jednostki samorządu terytorialnego.</w:t>
      </w:r>
    </w:p>
    <w:p w14:paraId="292F963A" w14:textId="77777777" w:rsidR="004304F4" w:rsidRPr="00883965" w:rsidRDefault="004304F4" w:rsidP="009B3987">
      <w:pPr>
        <w:spacing w:before="120" w:after="0" w:line="240" w:lineRule="auto"/>
        <w:jc w:val="both"/>
        <w:rPr>
          <w:rFonts w:ascii="Times New Roman" w:hAnsi="Times New Roman" w:cs="Times New Roman"/>
          <w:b/>
          <w:bCs/>
        </w:rPr>
      </w:pPr>
    </w:p>
    <w:p w14:paraId="56483059" w14:textId="2C6EF920"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2A7397DB" w14:textId="3CE729FF"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obsługiwano System Ewidencji Wjeżdżających do Polski (podstawa prawna: § 2 ust. 7 i 8 rozporządzenia Rady Ministrów z dnia 29 maja 2020 r. w sprawie ustanowienia określonych ograniczeń, nakazów i zakazów związku z wystąpieniem stanu epidemii – Dz. U. poz. 964, z</w:t>
      </w:r>
      <w:r w:rsidR="00FC59FA">
        <w:rPr>
          <w:rFonts w:ascii="Times New Roman" w:hAnsi="Times New Roman" w:cs="Times New Roman"/>
        </w:rPr>
        <w:t xml:space="preserve"> późn.</w:t>
      </w:r>
      <w:r w:rsidRPr="00883965">
        <w:rPr>
          <w:rFonts w:ascii="Times New Roman" w:hAnsi="Times New Roman" w:cs="Times New Roman"/>
        </w:rPr>
        <w:t xml:space="preserve"> zm.) </w:t>
      </w:r>
    </w:p>
    <w:p w14:paraId="2F957803" w14:textId="1F2CC4E5"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 w związku z rozporządzeniem Ministra Zdrowia z dnia 20 marca 2020 r.</w:t>
      </w:r>
      <w:r w:rsidR="00FC59FA">
        <w:rPr>
          <w:rFonts w:ascii="Times New Roman" w:hAnsi="Times New Roman" w:cs="Times New Roman"/>
        </w:rPr>
        <w:t xml:space="preserve"> w sprawie ogłoszenia na obszarze Rzeczypospolitej Polskiej stanu epidemii</w:t>
      </w:r>
      <w:r w:rsidRPr="00883965">
        <w:rPr>
          <w:rFonts w:ascii="Times New Roman" w:hAnsi="Times New Roman" w:cs="Times New Roman"/>
        </w:rPr>
        <w:t xml:space="preserve"> oraz rozporządzeniami Rady Ministrów z dnia 31 marca 2020 r., z dnia 7 kwietnia 2020 r., z dnia 10 kwietnia 2020 r., z dnia 19 kwietnia 2020 r., z dnia </w:t>
      </w:r>
      <w:r w:rsidRPr="00883965">
        <w:rPr>
          <w:rFonts w:ascii="Times New Roman" w:hAnsi="Times New Roman" w:cs="Times New Roman"/>
        </w:rPr>
        <w:lastRenderedPageBreak/>
        <w:t>2 maja 2020 r., z dnia 16 maja 2020 r., z dnia 19 maja 2020 r. sprawie ustanowienia określonych ograniczeń, nakazów i zakazów w związku z wystąpieniem stanu epidemii do Wojewody Lubelskiego wpłynęły zgłoszenia od dwudziestu przedsiębiorców zgłaszających zamiar wywozu lub zbytu produktów poza terytorium Rzeczypospolitej Polskiej, Rekomendację Ministerstwa Zdrowia uzyskało dziewięciu przedsiębiorców, trzech przedsiębiorców nie uzyskało rekomendacji, wobec jednego przedsiębiorcy uruchomiono procedurę odkupu produktów, dwóch przedsiębiorców nie uzupełniło dokumentacji (</w:t>
      </w:r>
      <w:r w:rsidR="00D96F44">
        <w:rPr>
          <w:rFonts w:ascii="Times New Roman" w:hAnsi="Times New Roman" w:cs="Times New Roman"/>
        </w:rPr>
        <w:t>liczba</w:t>
      </w:r>
      <w:r w:rsidRPr="00883965">
        <w:rPr>
          <w:rFonts w:ascii="Times New Roman" w:hAnsi="Times New Roman" w:cs="Times New Roman"/>
        </w:rPr>
        <w:t>), wniosek jednego przedsiębiorcy przekazano wg właściwości miejscowej, czterech przedsiębiorców nie miało obowiązku zgłaszania produktów -Wydział Infrastruktury.</w:t>
      </w:r>
    </w:p>
    <w:p w14:paraId="1429E18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 W dniu 4 lutego 2020 r. w siedzibie Wojewódzkiej Stacji Sanitarno-Epidemiologicznej w Lublinie odbyło się spotkanie w sprawie zagrożenia epidemiologicznego koronawirusem SARS-CoV-2. W trakcie spotkania omówiona została aktualna sytuacja epidemiologiczna na terenie województwa lubelskiego oraz procedury działania w przypadku podejrzenia zakażenia koronawirusem SARS-CoV-2, ze szczególnym uwzględnieniem zadań Państwowej Inspekcji Sanitarnej. Przedstawione zostało także najnowsze stanowisko Konsultanta Krajowego w dziedzinie chorób zakaźnych w przedmiotowej sprawie.</w:t>
      </w:r>
    </w:p>
    <w:p w14:paraId="25BEF5F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4) W dniu 27 lutego 2020 r. pod przewodnictwem Wojewody Lubelskiego odbyło się posiedzenie  Wojewódzkiego Zespołu Zarządzania Kryzysowego którego tematem było omówienie bieżącej sytuacji związanej z zagrożeniem wystąpienia COVID-19 oraz przygotowanie służb, inspekcji i straży do wystąpienia ewentualnego zagrożenia na terenie województwa lubelskiego.</w:t>
      </w:r>
    </w:p>
    <w:p w14:paraId="29EE64A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5) W dniu 28 lutego 2020 r. w związku z rozwojem sytuacji epidemiologicznej  oraz na podstawie opinii Wojewódzkiego Koordynatora Ratownictwa Medycznego Wojewoda Lubelski podjął decyzję o postawieniu w stan podwyższonej gotowości 8 podmiotów leczniczych posiadających w swojej strukturze oddziały zakaźne   oraz obserwacyjno-zakaźne. </w:t>
      </w:r>
    </w:p>
    <w:p w14:paraId="39988B20" w14:textId="22628DDE"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6) W dniu 2 marca 2020 r. na polecenie Ministerstwa Spraw Wewnętrznych i Administracji do Wojewódzkiej Stacji Sanitarno-Epidemiologicznej, a także do podmiotów leczniczych posiadających w swojej strukturze organizacyjnej oddziały zakaźne oraz oddziały obserwacyjno-zakaźne przekazano prośbę o przesyłanie informacji dotyczących zabezpieczenia szpitali zakaźnych. Informacja w ww. sprawie była przekazywana </w:t>
      </w:r>
      <w:r w:rsidR="002C73D4" w:rsidRPr="00883965">
        <w:rPr>
          <w:rFonts w:ascii="Times New Roman" w:hAnsi="Times New Roman" w:cs="Times New Roman"/>
        </w:rPr>
        <w:t>przez</w:t>
      </w:r>
      <w:r w:rsidRPr="00883965">
        <w:rPr>
          <w:rFonts w:ascii="Times New Roman" w:hAnsi="Times New Roman" w:cs="Times New Roman"/>
        </w:rPr>
        <w:t xml:space="preserve"> Wojewódzkie Centrum Zarządzania Kryzysowego codziennie do Ministerstwa Spraw Wewnętrznych i Administracji w godzinach 8.00, 14.00 i 20.00.</w:t>
      </w:r>
    </w:p>
    <w:p w14:paraId="2C1E1B66"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7) W dniu 2 marca 2020 r. na podstawie opinii Wojewódzkiego Koordynatora Ratownictwa Medycznego Wojewoda Lubelski podjął decyzję o postawieniu w stan podwyższonej gotowości Stacji Pogotowia Ratunkowego z terenu województwa lubelskiego w celu zapewnienia sprawnego transportu pacjentów do podmiotów leczniczych posiadających w swojej strukturze oddziały zakaźne oraz obserwacyjno-zakaźne. </w:t>
      </w:r>
    </w:p>
    <w:p w14:paraId="1A0DEA8E"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8) W dniu 9 marca 2020 na polecenie Wojewody Lubelskiego w siedzibie Lubelskiego Urzędu Wojewódzkiego w Lublinie odbyło się spotkanie ze Starostami, Prezydentami Miast, które miało na celu omówienie sytuacji związanej z zagrożeniem koronawirusem SARS-CoV-2.</w:t>
      </w:r>
    </w:p>
    <w:p w14:paraId="22EBFC8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9) Zgodnie z poleceniem Ministerstwa Zdrowia w strukturze Wojewódzkiego Centrum Zarządzania Kryzysowego Lubelskiego Urzędu Wojewódzkiego w Lublinie zostało utworzone stanowisko dyspozytora, którego zadaniem jest kierowanie Zespołów Transportu Sanitarnego służących do przewozu osób podejrzanych o zakażenie koronawirusem SARS-CoV-2 oraz pobierania wymazów w warunkach domowych.</w:t>
      </w:r>
    </w:p>
    <w:p w14:paraId="5244016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10) W dniu 10 marca 2020 r. w Lubelskim Urzędzie Wojewódzkim w Lublinie odbyło się spotkanie Wojewody Lubelskiego z Wójtami oraz Burmistrzami z terenu województwa lubelskiego. Jednym z głównych tematów spotkania było omówienie  organizacji imprez masowych i ich odwoływania. Podczas spotkania poruszano również zagadnienia dotyczące działań zapobiegających zagrożeniu koronawirusem na terenie województwa. </w:t>
      </w:r>
    </w:p>
    <w:p w14:paraId="15F6293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11) W dniu 10 marca 2020 r. w związku z rozwojem sytuacji epidemiologicznej oraz na podstawie opinii Wojewódzkiego Koordynatora Ratownictwa Medycznego Wojewoda Lubelski podjął decyzję o postawieniu w stan podwyższonej gotowości podmiotów leczniczych na terenie województwa lubelskiego. </w:t>
      </w:r>
    </w:p>
    <w:p w14:paraId="1F977B7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12) Wydział Bezpieczeństwa i Zarządzania Kryzysowego LUW zwrócił się z prośbą do Wojewódzkiej Stacji Sanitarno-Epidemiologicznej w Lublinie o przekazywanie informacji o ogniskach zakażeń w powiatach na terenie województwa lubelskiego. Powyższe informacje są przekazywane przez Wojewódzkie Centrum Zarządzania Kryzysowego codziennie do godziny 8.00 do Ministerstwa Spraw Wewnętrznych Administracji.</w:t>
      </w:r>
    </w:p>
    <w:p w14:paraId="1169752E"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13) W związku z zapotrzebowaniem przez Ministerstwo Spraw Wewnętrznych i Administracji w dniu 31 marca 2020 r. Wydział Bezpieczeństwa i Zarządzania Kryzysowego zwrócił się z prośbą do Wojewódzkiej Stacji Sanitarno-Epidemiologicznej w Lublinie o przekazywanie informacji o osobach przebywających w izolatoriach na terenie województwa lubelskiego. Informacje są przekazywane przez Wojewódzkie Centrum Zarządzania Kryzysowego codziennie do godziny 10.00 do Ministerstwa Spraw Wewnętrznych i Administracji.</w:t>
      </w:r>
    </w:p>
    <w:p w14:paraId="15C1287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14) W związku z zapotrzebowaniem przez Ministerstwo Spraw Wewnętrznych i Administracji w dniu 2 kwietnia 2020 r. Wydział Bezpieczeństwa i Zarządzania Kryzysowego LUW zwrócił się z prośbą do podmiotów leczniczych  posiadających w swojej strukturze organizacyjnej oddziały zakaźne oraz oddziały obserwacyjno-zakaźne o przesyłanie raportów dotyczących ogólnej liczby łóżek, liczby łóżek zajętych łóżek oraz ogólnej liczby respiratorów, a także liczby respiratorów zajętych. Informacje są przekazywane przez Wojewódzkie Centrum Zarządzania Kryzysowego codziennie do godziny 12.00 do Ministerstwa Spraw Wewnętrznych i Administracji.</w:t>
      </w:r>
    </w:p>
    <w:p w14:paraId="2E3A7DB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15) W dniu 6 kwietnia 2020 r. Wydziału Bezpieczeństwa i Zarządzania Kryzysowego LUW przekazał do Wójtów, Burmistrzów i Prezydentów Miast wytyczne Ministra Klimatu i Głównego Inspektora Sanitarnego w sprawie postępowania z odpadami wytwarzanymi w czasie występowania zakażeń koronawirusem SARS-CoV-2 i zachorowań na wywoływaną przez niego chorobę COVID-19.</w:t>
      </w:r>
    </w:p>
    <w:p w14:paraId="14F6254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16) Wydział Bezpieczeństwa i Zarządzania Kryzysowego LUW prowadzi na bieżąco współpracę z Komendą Wojewódzką Państwowej Straży Pożarnej oraz 2 Lubelską Brygadą Obrony Terytorialnej w Lublinie w zakresie realizacji potrzeb podmiotów leczniczych z terenu województwa lubelskiego dotyczących rozstawiania namiotów z przeznaczeniem do triage oraz jako mobilne izby przyjęć przy szpitalach. </w:t>
      </w:r>
    </w:p>
    <w:p w14:paraId="420022E7"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17) Wydział Bezpieczeństwa i Zarządzania Kryzysowego Lubelskiego Urzędu Wojewódzkiego w Lublinie współpracuje z 2 Lubelską Brygadą Obrony Terytorialnej w Lublinie w zakresie transportu osób podejrzanych na zachorowanie COVID-19, dezynfekcji pomieszczeń, a także wykonywania wymazów u pracowników Domów Pomocy Społecznej, Zakładów Opiekuńczo- Leczniczych, Hospicjów.</w:t>
      </w:r>
    </w:p>
    <w:p w14:paraId="1A47CE2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18) W związku z prowadzoną akcją Ministerstwa Zdrowia we współpracy z Ministerstwem Aktywów Państwowych w zakresie użyczenia szpitalom w Polsce przez spółki z udziałem Skarbu Państwa samochodów na okres 3 miesięcy, Wojewódzkie Centrum Zarządzania Kryzysowego zebrało od podmiotów leczniczych z terenu województwa lubelskiego informację dotycząca zapotrzebowania na samochody.  </w:t>
      </w:r>
    </w:p>
    <w:p w14:paraId="4FBCD75B"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19) W dniu 13 kwietnia 2020 r. na polecenie Wojewody Lubelskiego odbyło się kolejne posiedzenie Wojewódzkiego Zespołu Zarządzania Kryzysowego, którego tematem było omówienie bieżącej sytuacji związanej z występowaniem koronawirusa na terenie województwa lubelskiego. </w:t>
      </w:r>
    </w:p>
    <w:p w14:paraId="1A9E9D7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20) W dniu 22 kwietnia 2020 r. Wydział Bezpieczeństwa i Zarządzania Kryzysowego  LUW przekazał do Wójtów, Burmistrzów Prezydentów Miast z terenu województwa lubelskiego informację Głównego Inspektora Sanitarnego dotyczącą uruchomienia fontann, ulicznych instalacji wodnych z wyrzucanymi na wysokość kilku metrów strumieniami wodnymi (fontanny typu „dry plaza”).</w:t>
      </w:r>
    </w:p>
    <w:p w14:paraId="520ADAA8"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21) W związku z planowanym wznowieniem działalności przedszkoli, oddziałów przedszkolnych i innych form wychowania przedszkolnego w dniu 30 kwietnia 2020 r. Wydział Bezpieczeństwa i Zarządzania Kryzysowego LUW wystosował pismo do Wójtów, Burmistrzów, Prezydentów Miast dotyczące przekazania płynów do dezynfekcji.</w:t>
      </w:r>
    </w:p>
    <w:p w14:paraId="05733A5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22) W dniu 2 czerwca 2020 r. Wydział Bezpieczeństwa i Zarządzania Kryzysowego LUW przekazał Prezydentom Miast i Starostom wytyczne Ministerstwa Zdrowia i Głównego Inspektora Sanitarnego dla </w:t>
      </w:r>
      <w:r w:rsidRPr="00883965">
        <w:rPr>
          <w:rFonts w:ascii="Times New Roman" w:hAnsi="Times New Roman" w:cs="Times New Roman"/>
        </w:rPr>
        <w:lastRenderedPageBreak/>
        <w:t xml:space="preserve">organizatorów wypoczynku dzieci i młodzieży. Przekazane procedury mają służyć ograniczeniu ryzyka zakażenia dzieci i młodzieży oraz kadry podczas zorganizowanego wypoczynku letniego w czasie trwania epidemii koronawirusa.   </w:t>
      </w:r>
    </w:p>
    <w:p w14:paraId="30931219"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23) W dniu 2 czerwca 2020 r. Wydział Bezpieczeństwa i Zarządzania Kryzysowego LUW przekazał do wszystkich jednostek administracji samorządowej na terenie województwa Zalecenia Głównego Inspektora Sanitarnego dla kąpielisk i miejsc okazjonalnie wykorzystywanych do kąpieli w trakcie epidemii SARS-CoV-2 w Polsce.</w:t>
      </w:r>
    </w:p>
    <w:p w14:paraId="152A1CC8"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24) Utrzymywana jest stała wymiana informacji pomiędzy Wojewódzkim Centrum Zarządzania Kryzysowego, a Powiatowymi Centrami Zarządzania Kryzysowego.</w:t>
      </w:r>
    </w:p>
    <w:p w14:paraId="0B9ED40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25) Na bieżąco utrzymywana jest stała współpraca Wydziału Bezpieczeństwa i Zarządzania Kryzysowego LUW z Wojewódzkim Sztabem Wojskowym w Lublinie w zakresie możliwości wykorzystania potencjału ludzkiego i sprzętowego pozostającego w gestii MON, a możliwego do wykorzystania w działaniach ratowniczych lub ewakuacyjnych.</w:t>
      </w:r>
    </w:p>
    <w:p w14:paraId="67384922" w14:textId="7990573E" w:rsidR="00D415A0"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26) Wojewódzkie Centrum Zarządzania Kryzysowego na bieżąco prowadzi  monitoring sytuacji epidemiologicznej na terenie województwa lubelskiego.</w:t>
      </w:r>
    </w:p>
    <w:p w14:paraId="526416EA" w14:textId="77777777" w:rsidR="004304F4" w:rsidRPr="00E47C16" w:rsidRDefault="004304F4" w:rsidP="00647092">
      <w:pPr>
        <w:spacing w:before="120" w:after="0" w:line="240" w:lineRule="auto"/>
        <w:jc w:val="both"/>
        <w:rPr>
          <w:rFonts w:ascii="Times New Roman" w:eastAsia="Calibri" w:hAnsi="Times New Roman" w:cs="Times New Roman"/>
        </w:rPr>
      </w:pPr>
      <w:r w:rsidRPr="00647092">
        <w:rPr>
          <w:rFonts w:ascii="Times New Roman" w:eastAsia="Calibri" w:hAnsi="Times New Roman" w:cs="Times New Roman"/>
        </w:rPr>
        <w:t>27) W Wojewódzkim Centrum Zarządzania Kryzysowego wyznaczono Koordynatora ds. raportowania w Lubelskim Urzędzie Wojewódzkim w Lublinie.</w:t>
      </w:r>
    </w:p>
    <w:p w14:paraId="64CFF881" w14:textId="77777777" w:rsidR="004304F4" w:rsidRPr="00423A5D" w:rsidRDefault="004304F4" w:rsidP="00423A5D">
      <w:pPr>
        <w:spacing w:before="120" w:after="0" w:line="240" w:lineRule="auto"/>
        <w:jc w:val="both"/>
        <w:rPr>
          <w:rFonts w:ascii="Times New Roman" w:eastAsia="Calibri" w:hAnsi="Times New Roman" w:cs="Times New Roman"/>
        </w:rPr>
      </w:pPr>
      <w:r w:rsidRPr="00423A5D">
        <w:rPr>
          <w:rFonts w:ascii="Times New Roman" w:eastAsia="Calibri" w:hAnsi="Times New Roman" w:cs="Times New Roman"/>
        </w:rPr>
        <w:t>28) Analizowano przepisy prawne pod kątem udzielania dotacji/ realizacji wydatków z budżetu państwa,</w:t>
      </w:r>
    </w:p>
    <w:p w14:paraId="197D637A" w14:textId="77777777" w:rsidR="004304F4" w:rsidRPr="00423A5D" w:rsidRDefault="004304F4" w:rsidP="00423A5D">
      <w:pPr>
        <w:spacing w:before="120" w:after="0" w:line="240" w:lineRule="auto"/>
        <w:jc w:val="both"/>
        <w:rPr>
          <w:rFonts w:ascii="Times New Roman" w:eastAsia="Times New Roman" w:hAnsi="Times New Roman" w:cs="Times New Roman"/>
          <w:color w:val="000000"/>
        </w:rPr>
      </w:pPr>
      <w:r w:rsidRPr="00423A5D">
        <w:rPr>
          <w:rFonts w:ascii="Times New Roman" w:eastAsia="Times New Roman" w:hAnsi="Times New Roman" w:cs="Times New Roman"/>
          <w:color w:val="000000"/>
        </w:rPr>
        <w:t>29) O</w:t>
      </w:r>
      <w:r w:rsidRPr="00423A5D">
        <w:rPr>
          <w:rFonts w:ascii="Times New Roman" w:eastAsia="Calibri" w:hAnsi="Times New Roman" w:cs="Times New Roman"/>
        </w:rPr>
        <w:t>pracowywano wniosków o uruchomienie środków z rezerw budżetu państwa do Ministerstwa Finansów, ministerstw resortowych oraz KPRM oraz przygotowanie ich w systemie TREZOR,</w:t>
      </w:r>
    </w:p>
    <w:p w14:paraId="7A5E0766" w14:textId="77777777" w:rsidR="004304F4" w:rsidRPr="00423A5D" w:rsidRDefault="004304F4" w:rsidP="00423A5D">
      <w:pPr>
        <w:spacing w:before="120" w:after="0" w:line="240" w:lineRule="auto"/>
        <w:jc w:val="both"/>
        <w:rPr>
          <w:rFonts w:ascii="Times New Roman" w:eastAsia="Times New Roman" w:hAnsi="Times New Roman" w:cs="Times New Roman"/>
          <w:color w:val="000000"/>
        </w:rPr>
      </w:pPr>
      <w:r w:rsidRPr="00423A5D">
        <w:rPr>
          <w:rFonts w:ascii="Times New Roman" w:eastAsia="Times New Roman" w:hAnsi="Times New Roman" w:cs="Times New Roman"/>
          <w:color w:val="000000"/>
        </w:rPr>
        <w:t>30) Pozyskano środki finansowe z rezerw celowych budżetu państwa według stanu na 31.08.2020 r. na łączną kwotę  25.445.643,70 zł, z tego:</w:t>
      </w:r>
    </w:p>
    <w:p w14:paraId="044ECA38" w14:textId="77777777" w:rsidR="004304F4" w:rsidRPr="00647092" w:rsidRDefault="004304F4" w:rsidP="00423A5D">
      <w:pPr>
        <w:spacing w:before="120" w:after="0" w:line="240" w:lineRule="auto"/>
        <w:ind w:left="357"/>
        <w:jc w:val="both"/>
        <w:rPr>
          <w:rFonts w:ascii="Times New Roman" w:eastAsia="Times New Roman" w:hAnsi="Times New Roman" w:cs="Times New Roman"/>
          <w:color w:val="000000"/>
        </w:rPr>
      </w:pPr>
      <w:r w:rsidRPr="00647092">
        <w:rPr>
          <w:rFonts w:ascii="Times New Roman" w:eastAsia="Times New Roman" w:hAnsi="Times New Roman" w:cs="Times New Roman"/>
          <w:color w:val="000000"/>
        </w:rPr>
        <w:t xml:space="preserve">a) środki rezerwy celowej poz. 4 kwota – 16.196.369 zł dotyczyły: </w:t>
      </w:r>
    </w:p>
    <w:p w14:paraId="5DB08B0D"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rPr>
      </w:pPr>
      <w:r w:rsidRPr="00647092">
        <w:rPr>
          <w:rFonts w:ascii="Times New Roman" w:eastAsia="Times New Roman" w:hAnsi="Times New Roman" w:cs="Times New Roman"/>
        </w:rPr>
        <w:t xml:space="preserve">finasowania doposażenia podmiotów medycznych w środki ochrony osobistej materiały do dezynfekcji, niezbędnej aparatury medycznej i sprzętu do </w:t>
      </w:r>
      <w:r w:rsidRPr="00E47C16">
        <w:rPr>
          <w:rFonts w:ascii="Times New Roman" w:eastAsia="Times New Roman" w:hAnsi="Times New Roman" w:cs="Times New Roman"/>
        </w:rPr>
        <w:t>intensywnej terapii – kwota 7.547.769 zł,</w:t>
      </w:r>
    </w:p>
    <w:p w14:paraId="58D36137"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rPr>
      </w:pPr>
      <w:r w:rsidRPr="00647092">
        <w:rPr>
          <w:rFonts w:ascii="Times New Roman" w:eastAsia="Times New Roman" w:hAnsi="Times New Roman" w:cs="Times New Roman"/>
        </w:rPr>
        <w:t>finansowania zakupu sprzętu i wyposażenia dla jednostek organizacyjnych  Państwowej Straży Pożarnej – kwota 2.460.000 zł,</w:t>
      </w:r>
    </w:p>
    <w:p w14:paraId="40455F9C"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rPr>
      </w:pPr>
      <w:r w:rsidRPr="00647092">
        <w:rPr>
          <w:rFonts w:ascii="Times New Roman" w:eastAsia="Times New Roman" w:hAnsi="Times New Roman" w:cs="Times New Roman"/>
        </w:rPr>
        <w:t>pokrycia kosztów kwarantanny instytucjonalnej (zbiorowej) organizowanej przez 24 samorządy powiatowe – kwota 1.660.000 zł,</w:t>
      </w:r>
    </w:p>
    <w:p w14:paraId="4071BB57"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lang w:eastAsia="pl-PL"/>
        </w:rPr>
      </w:pPr>
      <w:r w:rsidRPr="00647092">
        <w:rPr>
          <w:rFonts w:ascii="Times New Roman" w:eastAsia="Times New Roman" w:hAnsi="Times New Roman" w:cs="Times New Roman"/>
        </w:rPr>
        <w:t>funkcjonowania zespołów transportu sanitarnego pobierających materiał do badań od osób podejrzanych o zakażenie wirusem SARS-CoV-2 i sfinansowanie środków ochrony osobistej oraz materiałów do dezynfekcji dla tych zespołów – kwota 809.600 zł (wymazówki),</w:t>
      </w:r>
    </w:p>
    <w:p w14:paraId="662CC003"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lang w:eastAsia="zh-CN"/>
        </w:rPr>
      </w:pPr>
      <w:r w:rsidRPr="00647092">
        <w:rPr>
          <w:rFonts w:ascii="Times New Roman" w:eastAsia="Times New Roman" w:hAnsi="Times New Roman" w:cs="Times New Roman"/>
          <w:lang w:eastAsia="pl-PL"/>
        </w:rPr>
        <w:t xml:space="preserve">sfinansowania zakupu materiałów na potrzeby diagnostyki prowadzonej w Wojewódzkiej Stacji Sanitarno-epidemiologicznej w Lublinie (m.in. zakup testów, zakup aparatury i sprzętu do laboratorium, wynagrodzenia diagnostów) – </w:t>
      </w:r>
      <w:r w:rsidRPr="00647092">
        <w:rPr>
          <w:rFonts w:ascii="Times New Roman" w:eastAsia="Times New Roman" w:hAnsi="Times New Roman" w:cs="Times New Roman"/>
        </w:rPr>
        <w:t xml:space="preserve">kwota </w:t>
      </w:r>
      <w:r w:rsidRPr="00647092">
        <w:rPr>
          <w:rFonts w:ascii="Times New Roman" w:eastAsia="Times New Roman" w:hAnsi="Times New Roman" w:cs="Times New Roman"/>
          <w:lang w:eastAsia="pl-PL"/>
        </w:rPr>
        <w:t>819.000 zł,</w:t>
      </w:r>
    </w:p>
    <w:p w14:paraId="5DCF10E6"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b/>
        </w:rPr>
      </w:pPr>
      <w:r w:rsidRPr="00647092">
        <w:rPr>
          <w:rFonts w:ascii="Times New Roman" w:eastAsia="Times New Roman" w:hAnsi="Times New Roman" w:cs="Times New Roman"/>
        </w:rPr>
        <w:t>wydatków bieżących realizowanych przez Lubelski Urząd Wojewódzki (</w:t>
      </w:r>
      <w:r w:rsidRPr="00647092">
        <w:rPr>
          <w:rFonts w:ascii="Times New Roman" w:eastAsia="Times New Roman" w:hAnsi="Times New Roman" w:cs="Times New Roman"/>
          <w:lang w:eastAsia="zh-CN"/>
        </w:rPr>
        <w:t>termometry bezdotykowych w celu mierzenia temperatury pracownikom, którzy wykonują swoje obowiązki w miejscu pracy (siedziba LUW i delegatury), środków ochrony osobistej dla pracowników, urządzeń do ozonowania, laptopów przeznaczonych do pracy zdalnej – kwota 900.000 zł,</w:t>
      </w:r>
    </w:p>
    <w:p w14:paraId="6BC83147"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b/>
        </w:rPr>
      </w:pPr>
      <w:r w:rsidRPr="00647092">
        <w:rPr>
          <w:rFonts w:ascii="Times New Roman" w:eastAsia="Times New Roman" w:hAnsi="Times New Roman" w:cs="Times New Roman"/>
          <w:lang w:eastAsia="zh-CN"/>
        </w:rPr>
        <w:t>wydatków bieżących W</w:t>
      </w:r>
      <w:r w:rsidRPr="00647092">
        <w:rPr>
          <w:rFonts w:ascii="Times New Roman" w:eastAsia="Times New Roman" w:hAnsi="Times New Roman" w:cs="Times New Roman"/>
        </w:rPr>
        <w:t xml:space="preserve">ojewódzkiego Zespołu Zarządzania Kryzysowego LUW dotyczące m.in. zakupu środków ochrony indywidualnej, wyposażenia służącego do walki z epidemią COVID-19 (wymazówki, testy, środki do dezynfekcji i inne, usługi związane ze zwalczaniem COVID-19 (np. dezynfekcja i dekontaminacja pojazdów i pomieszczeń) oraz kosztów finansowania innych działań związanych ze zwalczaniem epidemii COVID-19 wynikających z </w:t>
      </w:r>
      <w:r w:rsidRPr="00647092">
        <w:rPr>
          <w:rFonts w:ascii="Times New Roman" w:eastAsia="Times New Roman" w:hAnsi="Times New Roman" w:cs="Times New Roman"/>
        </w:rPr>
        <w:lastRenderedPageBreak/>
        <w:t>trudnych do przewidzenia potrzeb, które mogą pojawić się w związku ze zwalczaniem epidemii – kwota 320.529,62 zł,</w:t>
      </w:r>
    </w:p>
    <w:p w14:paraId="7A1755F1"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rPr>
      </w:pPr>
      <w:r w:rsidRPr="00647092">
        <w:rPr>
          <w:rFonts w:ascii="Times New Roman" w:eastAsia="Times New Roman" w:hAnsi="Times New Roman" w:cs="Times New Roman"/>
        </w:rPr>
        <w:t>pokrycia kosztów kwarantanny instytucjonalnej (zbiorowej) organizowanej przez 24 samorządy powiatowe – kwota 1.669.500 zł,</w:t>
      </w:r>
    </w:p>
    <w:p w14:paraId="6C490725" w14:textId="50D4C78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rPr>
      </w:pPr>
      <w:r w:rsidRPr="00647092">
        <w:rPr>
          <w:rFonts w:ascii="Times New Roman" w:eastAsia="Times New Roman" w:hAnsi="Times New Roman" w:cs="Times New Roman"/>
        </w:rPr>
        <w:t xml:space="preserve">na refundację wydatków poniesionych na dezynfekcję budynków w związku z realizacją zadań wynikających z ustawy </w:t>
      </w:r>
      <w:r w:rsidR="00CD0510" w:rsidRPr="00CD0510">
        <w:rPr>
          <w:rFonts w:ascii="Times New Roman" w:eastAsia="Times New Roman" w:hAnsi="Times New Roman" w:cs="Times New Roman"/>
        </w:rPr>
        <w:t>COVID-19</w:t>
      </w:r>
      <w:r w:rsidRPr="00647092">
        <w:rPr>
          <w:rFonts w:ascii="Times New Roman" w:eastAsia="Times New Roman" w:hAnsi="Times New Roman" w:cs="Times New Roman"/>
        </w:rPr>
        <w:t xml:space="preserve"> – kwota 9.970,38 zł</w:t>
      </w:r>
    </w:p>
    <w:p w14:paraId="48A3F560" w14:textId="77777777" w:rsidR="004304F4" w:rsidRPr="00423A5D" w:rsidRDefault="004304F4" w:rsidP="00423A5D">
      <w:pPr>
        <w:spacing w:before="120" w:after="0" w:line="240" w:lineRule="auto"/>
        <w:jc w:val="both"/>
        <w:rPr>
          <w:rFonts w:ascii="Times New Roman" w:eastAsia="Times New Roman" w:hAnsi="Times New Roman" w:cs="Times New Roman"/>
          <w:b/>
        </w:rPr>
      </w:pPr>
    </w:p>
    <w:p w14:paraId="5509431C" w14:textId="77777777" w:rsidR="004304F4" w:rsidRPr="00423A5D" w:rsidRDefault="004304F4" w:rsidP="00423A5D">
      <w:pPr>
        <w:spacing w:before="120" w:after="0" w:line="240" w:lineRule="auto"/>
        <w:ind w:left="284"/>
        <w:jc w:val="both"/>
        <w:rPr>
          <w:rFonts w:ascii="Times New Roman" w:eastAsia="Times New Roman" w:hAnsi="Times New Roman" w:cs="Times New Roman"/>
          <w:b/>
        </w:rPr>
      </w:pPr>
      <w:r w:rsidRPr="00423A5D">
        <w:rPr>
          <w:rFonts w:ascii="Times New Roman" w:eastAsia="Times New Roman" w:hAnsi="Times New Roman" w:cs="Times New Roman"/>
          <w:color w:val="000000"/>
        </w:rPr>
        <w:t>b) środki rezerwy celowej poz. 8  kwota  - 2.501.011,70 zł dotyczyły:</w:t>
      </w:r>
    </w:p>
    <w:p w14:paraId="5F605DD7" w14:textId="77777777" w:rsidR="004304F4" w:rsidRPr="00934341" w:rsidRDefault="004304F4" w:rsidP="00CC4433">
      <w:pPr>
        <w:numPr>
          <w:ilvl w:val="0"/>
          <w:numId w:val="318"/>
        </w:numPr>
        <w:spacing w:before="120" w:after="0" w:line="240" w:lineRule="auto"/>
        <w:jc w:val="both"/>
        <w:rPr>
          <w:rFonts w:ascii="Times New Roman" w:eastAsia="Times New Roman" w:hAnsi="Times New Roman" w:cs="Times New Roman"/>
          <w:spacing w:val="-3"/>
          <w:lang w:eastAsia="zh-CN"/>
        </w:rPr>
      </w:pPr>
      <w:r w:rsidRPr="00647092">
        <w:rPr>
          <w:rFonts w:ascii="Times New Roman" w:eastAsia="Times New Roman" w:hAnsi="Times New Roman" w:cs="Times New Roman"/>
          <w:lang w:eastAsia="zh-CN"/>
        </w:rPr>
        <w:t>sfinansowania</w:t>
      </w:r>
      <w:r w:rsidRPr="00647092">
        <w:rPr>
          <w:rFonts w:ascii="Times New Roman" w:eastAsia="Times New Roman" w:hAnsi="Times New Roman" w:cs="Times New Roman"/>
        </w:rPr>
        <w:t xml:space="preserve"> </w:t>
      </w:r>
      <w:r w:rsidRPr="00647092">
        <w:rPr>
          <w:rFonts w:ascii="Times New Roman" w:eastAsia="Times New Roman" w:hAnsi="Times New Roman" w:cs="Times New Roman"/>
          <w:spacing w:val="-3"/>
          <w:lang w:eastAsia="zh-CN"/>
        </w:rPr>
        <w:t>wypłat pracownikom Inspekcji Sanitarnej wynagrodzeń wynikających z godzin nadliczbowych w miesiącach marzec - maj 2020 r. – kwota 2.019.053,70 zł,</w:t>
      </w:r>
    </w:p>
    <w:p w14:paraId="0EFCE4B0"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lang w:eastAsia="pl-PL"/>
        </w:rPr>
      </w:pPr>
      <w:r w:rsidRPr="00E47C16">
        <w:rPr>
          <w:rFonts w:ascii="Times New Roman" w:eastAsia="Times New Roman" w:hAnsi="Times New Roman" w:cs="Times New Roman"/>
        </w:rPr>
        <w:t xml:space="preserve">sfinansowania II transzy </w:t>
      </w:r>
      <w:r w:rsidRPr="00647092">
        <w:rPr>
          <w:rFonts w:ascii="Times New Roman" w:eastAsia="Times New Roman" w:hAnsi="Times New Roman" w:cs="Times New Roman"/>
          <w:lang w:eastAsia="pl-PL"/>
        </w:rPr>
        <w:t>kosztów funkcjonowania zespołów transportu sanitarnego pobierających materiał do badań od osób podejrzanych o zakażenie wirusem SARS-CoV-2 i sfinansowanie środków ochrony osobistej oraz materiałów do dezynfekcji dla tych zespołów – kwota 168.800 zł (wymazówki),</w:t>
      </w:r>
    </w:p>
    <w:p w14:paraId="16DDF6C7"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rPr>
      </w:pPr>
      <w:r w:rsidRPr="00647092">
        <w:rPr>
          <w:rFonts w:ascii="Times New Roman" w:eastAsia="Times New Roman" w:hAnsi="Times New Roman" w:cs="Times New Roman"/>
          <w:lang w:eastAsia="pl-PL"/>
        </w:rPr>
        <w:t xml:space="preserve">sfinansowania </w:t>
      </w:r>
      <w:r w:rsidRPr="00647092">
        <w:rPr>
          <w:rFonts w:ascii="Times New Roman" w:eastAsia="Times New Roman" w:hAnsi="Times New Roman" w:cs="Times New Roman"/>
        </w:rPr>
        <w:t>wykupu na rzecz Skarbu Państwa produktów do dezynfekcji od firmy Medisept Sp. Z o.o. z siedzibą w Konopnicy i przekazanie ich do Centralnej Bazy Rezerw Sanitarno-Przeciwepidemicznych w Porębach – kwota 313.158 zł</w:t>
      </w:r>
    </w:p>
    <w:p w14:paraId="5C50E4AB" w14:textId="77777777" w:rsidR="004304F4" w:rsidRPr="00423A5D" w:rsidRDefault="004304F4" w:rsidP="00423A5D">
      <w:pPr>
        <w:spacing w:before="120" w:after="0" w:line="240" w:lineRule="auto"/>
        <w:ind w:left="284"/>
        <w:jc w:val="both"/>
        <w:rPr>
          <w:rFonts w:ascii="Times New Roman" w:eastAsia="Times New Roman" w:hAnsi="Times New Roman" w:cs="Times New Roman"/>
          <w:color w:val="000000"/>
        </w:rPr>
      </w:pPr>
      <w:r w:rsidRPr="00423A5D">
        <w:rPr>
          <w:rFonts w:ascii="Times New Roman" w:eastAsia="Times New Roman" w:hAnsi="Times New Roman" w:cs="Times New Roman"/>
          <w:color w:val="000000"/>
        </w:rPr>
        <w:t>c) środki rezerwy celowej poz. 49  kwota 6.748.263,60 zł dotyczyły:</w:t>
      </w:r>
    </w:p>
    <w:p w14:paraId="26614CB0"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lang w:eastAsia="pl-PL"/>
        </w:rPr>
      </w:pPr>
      <w:r w:rsidRPr="00647092">
        <w:rPr>
          <w:rFonts w:ascii="Times New Roman" w:eastAsia="Times New Roman" w:hAnsi="Times New Roman" w:cs="Times New Roman"/>
        </w:rPr>
        <w:t xml:space="preserve">sfinansowania III transzy </w:t>
      </w:r>
      <w:r w:rsidRPr="00647092">
        <w:rPr>
          <w:rFonts w:ascii="Times New Roman" w:eastAsia="Times New Roman" w:hAnsi="Times New Roman" w:cs="Times New Roman"/>
          <w:lang w:eastAsia="pl-PL"/>
        </w:rPr>
        <w:t>kosztów funkcjonowania zespołów transportu sanitarnego pobierających materiał do badań od osób podejrzanych o zakażenie wirusem SARS-CoV-2 i sfinansowanie środków ochrony osobistej oraz materiałów do dezynfekcji dla tych zespołów – kwota 2.532.800 zł (wymazówki),</w:t>
      </w:r>
    </w:p>
    <w:p w14:paraId="7DC7CA3C" w14:textId="77777777"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color w:val="000000"/>
        </w:rPr>
      </w:pPr>
      <w:r w:rsidRPr="00934341">
        <w:rPr>
          <w:rFonts w:ascii="Times New Roman" w:eastAsia="Times New Roman" w:hAnsi="Times New Roman" w:cs="Times New Roman"/>
          <w:color w:val="000000"/>
        </w:rPr>
        <w:t>finansowania zadań Inspekcji Sanitarnej związanych ze zwalczaniem zakażenia, zapobieganiem rozprzestrzenianiu się, profilaktyką oraz zwalczaniem skutkó</w:t>
      </w:r>
      <w:r w:rsidRPr="00E47C16">
        <w:rPr>
          <w:rFonts w:ascii="Times New Roman" w:eastAsia="Times New Roman" w:hAnsi="Times New Roman" w:cs="Times New Roman"/>
          <w:color w:val="000000"/>
        </w:rPr>
        <w:t xml:space="preserve">w choroby zakaźnej wywołanej wirusem SARS-CoV-2, zwanej </w:t>
      </w:r>
      <w:r w:rsidRPr="00647092">
        <w:rPr>
          <w:rFonts w:ascii="Times New Roman" w:eastAsia="Times New Roman" w:hAnsi="Times New Roman" w:cs="Times New Roman"/>
          <w:color w:val="000000"/>
        </w:rPr>
        <w:t>„COVID-19” – 3.297.000 zł,</w:t>
      </w:r>
    </w:p>
    <w:p w14:paraId="74A658E1" w14:textId="3D3BD54A" w:rsidR="004304F4" w:rsidRPr="00647092" w:rsidRDefault="004304F4" w:rsidP="00CC4433">
      <w:pPr>
        <w:numPr>
          <w:ilvl w:val="0"/>
          <w:numId w:val="318"/>
        </w:numPr>
        <w:spacing w:before="120" w:after="0" w:line="240" w:lineRule="auto"/>
        <w:jc w:val="both"/>
        <w:rPr>
          <w:rFonts w:ascii="Times New Roman" w:eastAsia="Times New Roman" w:hAnsi="Times New Roman" w:cs="Times New Roman"/>
          <w:color w:val="000000"/>
        </w:rPr>
      </w:pPr>
      <w:r w:rsidRPr="00647092">
        <w:rPr>
          <w:rFonts w:ascii="Times New Roman" w:eastAsia="Times New Roman" w:hAnsi="Times New Roman" w:cs="Times New Roman"/>
          <w:color w:val="000000"/>
        </w:rPr>
        <w:t>finansowania zadań związanych ze zwalczaniem zakażenia, zapobieganiem rozprzestrzenianiu się, profilaktyką oraz zwalczaniem skutków choroby zakaźnej wywołanej wirusem SARS-CoV-2, zwanej „COVID-19”, tj. na sfinansowanie podmiotom leczniczym kosztów wynagrodzeń lekarzy o których mowa w art. 47 ust.10-12 ustawy z dnia 5 grudnia 2008 r. o zapobieganiu oraz zwalczaniu zakażeń i chorób zakaźnych u ludzi– kwota 918.463,60 zł,</w:t>
      </w:r>
    </w:p>
    <w:p w14:paraId="2CAC9DF6" w14:textId="77777777" w:rsidR="004304F4" w:rsidRPr="00423A5D" w:rsidRDefault="004304F4" w:rsidP="00423A5D">
      <w:pPr>
        <w:spacing w:before="120" w:after="0" w:line="240" w:lineRule="auto"/>
        <w:jc w:val="both"/>
        <w:rPr>
          <w:rFonts w:ascii="Times New Roman" w:eastAsia="Times New Roman" w:hAnsi="Times New Roman" w:cs="Times New Roman"/>
          <w:color w:val="000000"/>
        </w:rPr>
      </w:pPr>
      <w:r w:rsidRPr="00423A5D">
        <w:rPr>
          <w:rFonts w:ascii="Times New Roman" w:eastAsia="Times New Roman" w:hAnsi="Times New Roman" w:cs="Times New Roman"/>
          <w:color w:val="000000"/>
        </w:rPr>
        <w:t>31) Na podstawie ww. decyzji MF Wojewoda Lubelski wydano decyzje budżetowe w sprawie zmian w planie oraz zawiadomiono jednostki budżetowe (Wojewódzką Stację Sanitarno-Epidemiologiczną w Lublinie, Lubelski Urząd Wojewódzki, Komendę Wojewódzką Państwowej Straży Pożarnej) o przyznanych środkach na realizację zadań związanych z przeciwdziałaniem COVID-19 oraz wydano decyzje przyznające plan i przekazano dotacje do jednostek samorządu terytorialnego na realizację zadań związanych z przeciwdziałaniem COVID-19.</w:t>
      </w:r>
    </w:p>
    <w:p w14:paraId="7534A155" w14:textId="77777777" w:rsidR="004304F4" w:rsidRPr="00423A5D" w:rsidRDefault="004304F4" w:rsidP="00423A5D">
      <w:pPr>
        <w:spacing w:before="120" w:after="0" w:line="240" w:lineRule="auto"/>
        <w:jc w:val="both"/>
        <w:rPr>
          <w:rFonts w:ascii="Times New Roman" w:eastAsia="Calibri" w:hAnsi="Times New Roman" w:cs="Times New Roman"/>
        </w:rPr>
      </w:pPr>
      <w:r w:rsidRPr="00423A5D">
        <w:rPr>
          <w:rFonts w:ascii="Times New Roman" w:eastAsia="Times New Roman" w:hAnsi="Times New Roman" w:cs="Times New Roman"/>
          <w:color w:val="000000"/>
        </w:rPr>
        <w:t>32) P</w:t>
      </w:r>
      <w:r w:rsidRPr="00423A5D">
        <w:rPr>
          <w:rFonts w:ascii="Times New Roman" w:eastAsia="Times New Roman" w:hAnsi="Times New Roman" w:cs="Times New Roman"/>
        </w:rPr>
        <w:t>rzekazywano dotacje celowe z budżetu państwa do jednostek samorządu terytorialnego i podmiotów leczniczych na realizację zadania związanego z zapobieganiem, przeciwdziałaniem i zwalczaniem COVID-19. Łączna kwota środków przekazanych na przeciwdziałanie i zwalczanie skutków COVID-19 według stanu na 31 sierpnia 2020 r. wyniosła 10 922 772,00 zł</w:t>
      </w:r>
      <w:r w:rsidRPr="00423A5D">
        <w:rPr>
          <w:rFonts w:ascii="Times New Roman" w:eastAsia="Calibri" w:hAnsi="Times New Roman" w:cs="Times New Roman"/>
        </w:rPr>
        <w:t>.</w:t>
      </w:r>
    </w:p>
    <w:p w14:paraId="7F1E3834" w14:textId="77777777" w:rsidR="004304F4" w:rsidRPr="00423A5D" w:rsidRDefault="004304F4" w:rsidP="00423A5D">
      <w:pPr>
        <w:spacing w:before="120" w:after="0" w:line="240" w:lineRule="auto"/>
        <w:jc w:val="both"/>
        <w:rPr>
          <w:rFonts w:ascii="Times New Roman" w:eastAsia="Calibri" w:hAnsi="Times New Roman" w:cs="Times New Roman"/>
        </w:rPr>
      </w:pPr>
      <w:r w:rsidRPr="00423A5D">
        <w:rPr>
          <w:rFonts w:ascii="Times New Roman" w:eastAsia="Calibri" w:hAnsi="Times New Roman" w:cs="Times New Roman"/>
        </w:rPr>
        <w:t xml:space="preserve">33) Prowadzono ewidencję księgową i przekazywano kwartalne sprawozdania z wykonania wydatków w ramach rezerwy celowej budżetu państwa na przeciwdziałanie i zwalczanie skutków COVID-19 </w:t>
      </w:r>
    </w:p>
    <w:p w14:paraId="455F2CAF" w14:textId="77777777" w:rsidR="004304F4" w:rsidRPr="00423A5D" w:rsidRDefault="004304F4" w:rsidP="00423A5D">
      <w:pPr>
        <w:spacing w:before="120" w:after="0" w:line="240" w:lineRule="auto"/>
        <w:jc w:val="both"/>
        <w:rPr>
          <w:rFonts w:ascii="Times New Roman" w:eastAsia="Times New Roman" w:hAnsi="Times New Roman" w:cs="Times New Roman"/>
        </w:rPr>
      </w:pPr>
      <w:r w:rsidRPr="00423A5D">
        <w:rPr>
          <w:rFonts w:ascii="Times New Roman" w:eastAsia="Calibri" w:hAnsi="Times New Roman" w:cs="Times New Roman"/>
        </w:rPr>
        <w:t>34) W</w:t>
      </w:r>
      <w:r w:rsidRPr="00423A5D">
        <w:rPr>
          <w:rFonts w:ascii="Times New Roman" w:eastAsia="Times New Roman" w:hAnsi="Times New Roman" w:cs="Times New Roman"/>
        </w:rPr>
        <w:t xml:space="preserve">eryfikowano i opiniowano pod względem finansowym umów/porozumień/aneksów z jednostkami samorządu terytorialnego i podmiotami leczniczymi o udzielenie dotacji celowej na realizację zadania związanego z zapobieganiem, przeciwdziałaniem i zwalczaniem COVID-19 </w:t>
      </w:r>
    </w:p>
    <w:p w14:paraId="6F4210E9" w14:textId="77777777" w:rsidR="004304F4" w:rsidRPr="00423A5D" w:rsidRDefault="004304F4" w:rsidP="00423A5D">
      <w:pPr>
        <w:spacing w:before="120" w:after="0" w:line="240" w:lineRule="auto"/>
        <w:jc w:val="both"/>
        <w:rPr>
          <w:rFonts w:ascii="Times New Roman" w:eastAsia="Times New Roman" w:hAnsi="Times New Roman" w:cs="Times New Roman"/>
          <w:color w:val="000000"/>
        </w:rPr>
      </w:pPr>
      <w:r w:rsidRPr="00423A5D">
        <w:rPr>
          <w:rFonts w:ascii="Times New Roman" w:eastAsia="Times New Roman" w:hAnsi="Times New Roman" w:cs="Times New Roman"/>
          <w:color w:val="000000"/>
        </w:rPr>
        <w:t xml:space="preserve">35) Poinformowano jednostki samorządu terytorialnego i jednostki podległe Wojewodzie o  możliwości pozyskania środków na walkę z pandemią COVID -19 w ramach Funduszu Solidarności Unii </w:t>
      </w:r>
      <w:r w:rsidRPr="00423A5D">
        <w:rPr>
          <w:rFonts w:ascii="Times New Roman" w:eastAsia="Times New Roman" w:hAnsi="Times New Roman" w:cs="Times New Roman"/>
          <w:color w:val="000000"/>
        </w:rPr>
        <w:lastRenderedPageBreak/>
        <w:t>Europejskiej. Zebrane informacje dot. działań i kwot jakie ww. podmioty poniosły od 9 marca do 30 czerwca zostały wstępnie zweryfikowane i przekazano je do MSWiA w związku z planowanym przez Państwo Polskie wystąpieniem z wnioskiem o pozyskanie wkładu z Funduszu Solidarności Unii Europejskiej na pokrycie kosztów walki z pandemią COVID-19.</w:t>
      </w:r>
    </w:p>
    <w:p w14:paraId="548FA498" w14:textId="77777777" w:rsidR="004304F4" w:rsidRPr="00423A5D" w:rsidRDefault="004304F4" w:rsidP="00423A5D">
      <w:pPr>
        <w:spacing w:before="120" w:after="0" w:line="240" w:lineRule="auto"/>
        <w:jc w:val="both"/>
        <w:rPr>
          <w:rFonts w:ascii="Times New Roman" w:eastAsia="Times New Roman" w:hAnsi="Times New Roman" w:cs="Times New Roman"/>
          <w:color w:val="000000"/>
        </w:rPr>
      </w:pPr>
      <w:r w:rsidRPr="00423A5D">
        <w:rPr>
          <w:rFonts w:ascii="Times New Roman" w:eastAsia="Times New Roman" w:hAnsi="Times New Roman" w:cs="Times New Roman"/>
          <w:color w:val="000000"/>
        </w:rPr>
        <w:t>36) Rozliczano dotację przekazaną na podstawie zawartych porozumień i umów pomiędzy Wojewodą Lubelskim a jednostkami samorządu terytorialnego w zakresie zrealizowanych i zakończonych zadań związanych z zapobieganiem, przeciwdziałaniem i zwalczaniem COVID-19.</w:t>
      </w:r>
    </w:p>
    <w:p w14:paraId="25AA2F11" w14:textId="77777777" w:rsidR="004304F4" w:rsidRPr="00423A5D" w:rsidRDefault="004304F4" w:rsidP="00423A5D">
      <w:pPr>
        <w:spacing w:before="120" w:after="0" w:line="240" w:lineRule="auto"/>
        <w:jc w:val="both"/>
        <w:rPr>
          <w:rFonts w:ascii="Times New Roman" w:eastAsia="Times New Roman" w:hAnsi="Times New Roman" w:cs="Times New Roman"/>
          <w:color w:val="000000"/>
        </w:rPr>
      </w:pPr>
      <w:r w:rsidRPr="00423A5D">
        <w:rPr>
          <w:rFonts w:ascii="Times New Roman" w:eastAsia="Times New Roman" w:hAnsi="Times New Roman" w:cs="Times New Roman"/>
        </w:rPr>
        <w:t>37) Weryfikowano i opiniowano umowy oraz przekazywano środków z budżetu państwa i budżetu środków europejskich do jednostek samorządu terytorialnego na realizację projektu pn. „Wsparcie dzieci umieszczonych w pieczy zastępczej w okresie epidemii COVID-19”</w:t>
      </w:r>
    </w:p>
    <w:p w14:paraId="0CDC5C78" w14:textId="7690CC0A" w:rsidR="004304F4" w:rsidRPr="00423A5D" w:rsidRDefault="004304F4" w:rsidP="00423A5D">
      <w:pPr>
        <w:spacing w:before="120" w:after="0" w:line="240" w:lineRule="auto"/>
        <w:jc w:val="both"/>
        <w:rPr>
          <w:rFonts w:ascii="Times New Roman" w:eastAsia="Times New Roman" w:hAnsi="Times New Roman" w:cs="Times New Roman"/>
          <w:color w:val="000000"/>
        </w:rPr>
      </w:pPr>
      <w:r w:rsidRPr="00423A5D">
        <w:rPr>
          <w:rFonts w:ascii="Times New Roman" w:eastAsia="Times New Roman" w:hAnsi="Times New Roman" w:cs="Times New Roman"/>
          <w:color w:val="000000"/>
        </w:rPr>
        <w:t xml:space="preserve">38) Stosowano zapisy ustawy </w:t>
      </w:r>
      <w:r w:rsidR="00CD0510" w:rsidRPr="00CD0510">
        <w:rPr>
          <w:rFonts w:ascii="Times New Roman" w:eastAsia="Times New Roman" w:hAnsi="Times New Roman" w:cs="Times New Roman"/>
          <w:color w:val="000000"/>
        </w:rPr>
        <w:t>COVID-19</w:t>
      </w:r>
      <w:r w:rsidRPr="00423A5D">
        <w:rPr>
          <w:rFonts w:ascii="Times New Roman" w:eastAsia="Times New Roman" w:hAnsi="Times New Roman" w:cs="Times New Roman"/>
          <w:color w:val="000000"/>
        </w:rPr>
        <w:t xml:space="preserve"> w prowadzonych postępowaniach administracyjnych </w:t>
      </w:r>
      <w:r w:rsidR="00D96F44">
        <w:rPr>
          <w:rFonts w:ascii="Times New Roman" w:eastAsia="Times New Roman" w:hAnsi="Times New Roman" w:cs="Times New Roman"/>
          <w:color w:val="000000"/>
        </w:rPr>
        <w:t>przez</w:t>
      </w:r>
      <w:r w:rsidRPr="00423A5D">
        <w:rPr>
          <w:rFonts w:ascii="Times New Roman" w:eastAsia="Times New Roman" w:hAnsi="Times New Roman" w:cs="Times New Roman"/>
          <w:color w:val="000000"/>
        </w:rPr>
        <w:t xml:space="preserve"> poinformowanie strony o możliwości zapoznania się z dokumentacją stanowiącą akta sprawy za pomocą środków komunikacji elektronicznej (art. 15zzzzzn ustawy);</w:t>
      </w:r>
    </w:p>
    <w:p w14:paraId="2D338598" w14:textId="53BDD97B" w:rsidR="00C52CC4" w:rsidRPr="00883965" w:rsidRDefault="004304F4" w:rsidP="004304F4">
      <w:pPr>
        <w:jc w:val="both"/>
        <w:rPr>
          <w:rFonts w:ascii="Times New Roman" w:hAnsi="Times New Roman" w:cs="Times New Roman"/>
          <w:b/>
          <w:bCs/>
          <w:color w:val="2F5496" w:themeColor="accent1" w:themeShade="BF"/>
          <w:sz w:val="28"/>
          <w:szCs w:val="28"/>
        </w:rPr>
      </w:pPr>
      <w:r w:rsidRPr="00423A5D">
        <w:rPr>
          <w:rFonts w:ascii="Times New Roman" w:eastAsia="Times New Roman" w:hAnsi="Times New Roman" w:cs="Times New Roman"/>
          <w:color w:val="000000"/>
        </w:rPr>
        <w:t xml:space="preserve">39) Stosowano zapisy ustawy </w:t>
      </w:r>
      <w:r w:rsidR="00CD0510" w:rsidRPr="00CD0510">
        <w:rPr>
          <w:rFonts w:ascii="Times New Roman" w:eastAsia="Times New Roman" w:hAnsi="Times New Roman" w:cs="Times New Roman"/>
          <w:color w:val="000000"/>
        </w:rPr>
        <w:t>COVID-19</w:t>
      </w:r>
      <w:r w:rsidRPr="00423A5D">
        <w:rPr>
          <w:rFonts w:ascii="Times New Roman" w:eastAsia="Times New Roman" w:hAnsi="Times New Roman" w:cs="Times New Roman"/>
          <w:color w:val="000000"/>
        </w:rPr>
        <w:t>.</w:t>
      </w:r>
    </w:p>
    <w:p w14:paraId="755A9994" w14:textId="40AFA401" w:rsidR="00D415A0" w:rsidRPr="00A549DE" w:rsidRDefault="00D415A0" w:rsidP="00A549DE">
      <w:pPr>
        <w:pStyle w:val="Nagwek1"/>
        <w:rPr>
          <w:rFonts w:ascii="Times New Roman" w:hAnsi="Times New Roman" w:cs="Times New Roman"/>
          <w:b/>
          <w:bCs/>
          <w:sz w:val="28"/>
          <w:szCs w:val="28"/>
        </w:rPr>
      </w:pPr>
      <w:bookmarkStart w:id="48" w:name="_Toc43891596"/>
      <w:r w:rsidRPr="00A549DE">
        <w:rPr>
          <w:rFonts w:ascii="Times New Roman" w:hAnsi="Times New Roman" w:cs="Times New Roman"/>
          <w:b/>
          <w:bCs/>
          <w:sz w:val="28"/>
          <w:szCs w:val="28"/>
        </w:rPr>
        <w:t>Wojewoda Lubuski</w:t>
      </w:r>
      <w:bookmarkEnd w:id="48"/>
    </w:p>
    <w:p w14:paraId="2FC2C91D" w14:textId="77777777"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legislacyjne</w:t>
      </w:r>
    </w:p>
    <w:p w14:paraId="5EAA2B3C"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Polecenia Wojewody Lubuskiego</w:t>
      </w:r>
    </w:p>
    <w:p w14:paraId="4149847F" w14:textId="2D4D1365"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Polecenia na przeprowadzenie kwarantanny osób, które przekroczyły granicę państwa i nie mają możliwości odbywania kwarantanny w warunkach domowych, lub zostały skierowane do tej kwarantanny na mocy decyzji właściwego organu inspekcji sanitarnej - 36 poleceń.</w:t>
      </w:r>
    </w:p>
    <w:p w14:paraId="3C6CE4F6" w14:textId="7C1C1B74"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[art.11 ust. 1 ustawy </w:t>
      </w:r>
      <w:r w:rsidR="00CD0510" w:rsidRPr="00CD0510">
        <w:rPr>
          <w:rFonts w:ascii="Times New Roman" w:hAnsi="Times New Roman" w:cs="Times New Roman"/>
        </w:rPr>
        <w:t>COVID-19</w:t>
      </w:r>
      <w:r w:rsidR="00CD0510">
        <w:rPr>
          <w:rFonts w:ascii="Times New Roman" w:hAnsi="Times New Roman" w:cs="Times New Roman"/>
        </w:rPr>
        <w:t xml:space="preserve"> </w:t>
      </w:r>
      <w:r w:rsidRPr="00883965">
        <w:rPr>
          <w:rFonts w:ascii="Times New Roman" w:hAnsi="Times New Roman" w:cs="Times New Roman"/>
        </w:rPr>
        <w:t xml:space="preserve">w związku z art. 33 ust. 7 ustawy z dnia 5 grudnia 2008 r. o zapobieganiu oraz zwalczaniu zakażeń i chorób zakaźnych u ludzi (Dz. U. z </w:t>
      </w:r>
      <w:r w:rsidR="00A3639F">
        <w:rPr>
          <w:rFonts w:ascii="Times New Roman" w:hAnsi="Times New Roman" w:cs="Times New Roman"/>
        </w:rPr>
        <w:t>2020 r. poz. 1845</w:t>
      </w:r>
      <w:r w:rsidRPr="00883965">
        <w:rPr>
          <w:rFonts w:ascii="Times New Roman" w:hAnsi="Times New Roman" w:cs="Times New Roman"/>
        </w:rPr>
        <w:t>, z późn. zm.) ]</w:t>
      </w:r>
    </w:p>
    <w:p w14:paraId="38988FA1" w14:textId="3CE35C42"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2.Polecenia w sprawie utworzenia jednoimiennego szpitala zakaźnego - </w:t>
      </w:r>
      <w:r w:rsidR="0000265C">
        <w:rPr>
          <w:rFonts w:ascii="Times New Roman" w:hAnsi="Times New Roman" w:cs="Times New Roman"/>
        </w:rPr>
        <w:t>5</w:t>
      </w:r>
      <w:r w:rsidRPr="00883965">
        <w:rPr>
          <w:rFonts w:ascii="Times New Roman" w:hAnsi="Times New Roman" w:cs="Times New Roman"/>
        </w:rPr>
        <w:t xml:space="preserve"> polece</w:t>
      </w:r>
      <w:r w:rsidR="0000265C">
        <w:rPr>
          <w:rFonts w:ascii="Times New Roman" w:hAnsi="Times New Roman" w:cs="Times New Roman"/>
        </w:rPr>
        <w:t>ń</w:t>
      </w:r>
    </w:p>
    <w:p w14:paraId="4FCADA4B" w14:textId="1046996C"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11 ust. 1 i 4 ustawy </w:t>
      </w:r>
      <w:r w:rsidR="00CD0510" w:rsidRPr="00CD0510">
        <w:rPr>
          <w:rFonts w:ascii="Times New Roman" w:hAnsi="Times New Roman" w:cs="Times New Roman"/>
        </w:rPr>
        <w:t>COVID-19</w:t>
      </w:r>
      <w:r w:rsidRPr="00883965">
        <w:rPr>
          <w:rFonts w:ascii="Times New Roman" w:hAnsi="Times New Roman" w:cs="Times New Roman"/>
        </w:rPr>
        <w:t>]</w:t>
      </w:r>
    </w:p>
    <w:p w14:paraId="3425620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 Polecenia w sprawie świadczenia transportu pacjentów z podejrzeniem COVID – 4 polecenia</w:t>
      </w:r>
    </w:p>
    <w:p w14:paraId="192ED79A" w14:textId="08B611A0"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11 ust. 1 i 4 ustawy </w:t>
      </w:r>
      <w:r w:rsidR="00CD0510" w:rsidRPr="00CD0510">
        <w:rPr>
          <w:rFonts w:ascii="Times New Roman" w:hAnsi="Times New Roman" w:cs="Times New Roman"/>
        </w:rPr>
        <w:t>COVID-19</w:t>
      </w:r>
      <w:r w:rsidRPr="00883965">
        <w:rPr>
          <w:rFonts w:ascii="Times New Roman" w:hAnsi="Times New Roman" w:cs="Times New Roman"/>
        </w:rPr>
        <w:t>]</w:t>
      </w:r>
    </w:p>
    <w:p w14:paraId="3511EAB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4.Polecenie w sprawie organizacji pracy w związku z COVID  nałożone na  szpitale – 1 polecenie</w:t>
      </w:r>
    </w:p>
    <w:p w14:paraId="0B672C8E" w14:textId="4D68DAC3"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11 ust. 1 i 4 ustawy </w:t>
      </w:r>
      <w:r w:rsidR="00CD0510" w:rsidRPr="00CD0510">
        <w:rPr>
          <w:rFonts w:ascii="Times New Roman" w:hAnsi="Times New Roman" w:cs="Times New Roman"/>
        </w:rPr>
        <w:t>COVID-19</w:t>
      </w:r>
      <w:r w:rsidRPr="00883965">
        <w:rPr>
          <w:rFonts w:ascii="Times New Roman" w:hAnsi="Times New Roman" w:cs="Times New Roman"/>
        </w:rPr>
        <w:t>]</w:t>
      </w:r>
    </w:p>
    <w:p w14:paraId="1024F98A"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5.Polecenie w sprawie oddelegowania 2 diagnostów ze szpitala do stacji sanitarno epidemiologicznej -  1 polecenie</w:t>
      </w:r>
    </w:p>
    <w:p w14:paraId="7585CE37" w14:textId="6BECCAE8"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11 ust. 1 i 4 ustawy </w:t>
      </w:r>
      <w:r w:rsidR="00CD0510" w:rsidRPr="00CD0510">
        <w:rPr>
          <w:rFonts w:ascii="Times New Roman" w:hAnsi="Times New Roman" w:cs="Times New Roman"/>
        </w:rPr>
        <w:t>COVID-19</w:t>
      </w:r>
      <w:r w:rsidRPr="00883965">
        <w:rPr>
          <w:rFonts w:ascii="Times New Roman" w:hAnsi="Times New Roman" w:cs="Times New Roman"/>
        </w:rPr>
        <w:t>]</w:t>
      </w:r>
    </w:p>
    <w:p w14:paraId="2944FED4" w14:textId="201C822B"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6.Polecenia Wojewody Lubuskiego wydawane na podstawie art. 11 ust. 1 ustawy </w:t>
      </w:r>
      <w:r w:rsidR="00FE6747">
        <w:rPr>
          <w:rFonts w:ascii="Times New Roman" w:hAnsi="Times New Roman" w:cs="Times New Roman"/>
        </w:rPr>
        <w:t>COVID-19</w:t>
      </w:r>
      <w:r w:rsidRPr="00883965">
        <w:rPr>
          <w:rFonts w:ascii="Times New Roman" w:hAnsi="Times New Roman" w:cs="Times New Roman"/>
        </w:rPr>
        <w:t>, dotyczące:</w:t>
      </w:r>
    </w:p>
    <w:p w14:paraId="56F0E5C1" w14:textId="77777777" w:rsidR="00D415A0" w:rsidRPr="00883965" w:rsidRDefault="00D415A0" w:rsidP="009B3987">
      <w:pPr>
        <w:spacing w:before="120" w:after="0" w:line="240" w:lineRule="auto"/>
        <w:ind w:left="708"/>
        <w:jc w:val="both"/>
        <w:rPr>
          <w:rFonts w:ascii="Times New Roman" w:hAnsi="Times New Roman" w:cs="Times New Roman"/>
        </w:rPr>
      </w:pPr>
      <w:r w:rsidRPr="00883965">
        <w:rPr>
          <w:rFonts w:ascii="Times New Roman" w:hAnsi="Times New Roman" w:cs="Times New Roman"/>
        </w:rPr>
        <w:t xml:space="preserve">- zawieszenia działalności: placówek wsparcia dziennego, centrów integracji społecznej, klubów integracji społecznej, dziennych domów i klubów seniora, środowiskowych domów samopomocy, warsztatów terapii zajęciowej – 3 polecenia </w:t>
      </w:r>
    </w:p>
    <w:p w14:paraId="72AAF5AD" w14:textId="77777777" w:rsidR="00D415A0" w:rsidRPr="00883965" w:rsidRDefault="00D415A0" w:rsidP="009B3987">
      <w:pPr>
        <w:spacing w:before="120" w:after="0" w:line="240" w:lineRule="auto"/>
        <w:ind w:left="708"/>
        <w:jc w:val="both"/>
        <w:rPr>
          <w:rFonts w:ascii="Times New Roman" w:hAnsi="Times New Roman" w:cs="Times New Roman"/>
        </w:rPr>
      </w:pPr>
      <w:r w:rsidRPr="00883965">
        <w:rPr>
          <w:rFonts w:ascii="Times New Roman" w:hAnsi="Times New Roman" w:cs="Times New Roman"/>
        </w:rPr>
        <w:t xml:space="preserve">- koordynacji działań w celu zapewnienia pomocy osobom wymagającym wsparcia w związku z rozprzestrzenianiem się choroby zakaźnej COVID-19 wywołanej wirusem SARS-CoV-2, w szczególności osobom starszym, samotnym, niepełnosprawnym – 4 polecenia </w:t>
      </w:r>
    </w:p>
    <w:p w14:paraId="239FE283" w14:textId="77777777" w:rsidR="00D415A0" w:rsidRPr="00883965" w:rsidRDefault="00D415A0" w:rsidP="009B3987">
      <w:pPr>
        <w:spacing w:before="120" w:after="0" w:line="240" w:lineRule="auto"/>
        <w:ind w:left="708"/>
        <w:jc w:val="both"/>
        <w:rPr>
          <w:rFonts w:ascii="Times New Roman" w:hAnsi="Times New Roman" w:cs="Times New Roman"/>
        </w:rPr>
      </w:pPr>
      <w:r w:rsidRPr="00883965">
        <w:rPr>
          <w:rFonts w:ascii="Times New Roman" w:hAnsi="Times New Roman" w:cs="Times New Roman"/>
        </w:rPr>
        <w:t xml:space="preserve">- podjęcia przez Marszałka Województwa działań mających na celu zapewnienie nieprzerwanej pracy Wojewódzkiego Urzędu Pracy w zakresie realizacji instrumentów pomocy wprowadzonych przepisami ustawy z dnia 31 marca 2020r. o zmianie ustawy o szczególnych rozwiązaniach związanych z zapobieganiem, przeciwdziałaniem i zwalczaniem COVID-19, </w:t>
      </w:r>
      <w:r w:rsidRPr="00883965">
        <w:rPr>
          <w:rFonts w:ascii="Times New Roman" w:hAnsi="Times New Roman" w:cs="Times New Roman"/>
        </w:rPr>
        <w:lastRenderedPageBreak/>
        <w:t>innych chorób zakaźnych oraz wywołanych nimi sytuacji kryzysowych oraz niektórych innych ustaw (Dz. U. z 2020r., poz. 568) oraz świadczeń wypłacanych z funduszu gwarantowanych świadczeń pracowniczych – 1 polecenie.</w:t>
      </w:r>
    </w:p>
    <w:p w14:paraId="47C18E63" w14:textId="17B724C6" w:rsidR="00D415A0" w:rsidRPr="00883965" w:rsidRDefault="00D415A0" w:rsidP="009B3987">
      <w:pPr>
        <w:spacing w:before="120" w:after="0" w:line="240" w:lineRule="auto"/>
        <w:ind w:left="708"/>
        <w:jc w:val="both"/>
        <w:rPr>
          <w:rFonts w:ascii="Times New Roman" w:hAnsi="Times New Roman" w:cs="Times New Roman"/>
        </w:rPr>
      </w:pPr>
      <w:r w:rsidRPr="00883965">
        <w:rPr>
          <w:rFonts w:ascii="Times New Roman" w:hAnsi="Times New Roman" w:cs="Times New Roman"/>
        </w:rPr>
        <w:t>- podjęcia działań przez Starostów mających na celu  zapewnienie nieprzerwanej pracy powiatowych urzędów pracy w zakresie realizacji przez te instytucje instrumentów pomocy wprowadzonych przepisami ustawy z dnia 31 marca 2020</w:t>
      </w:r>
      <w:r w:rsidR="00A3639F">
        <w:rPr>
          <w:rFonts w:ascii="Times New Roman" w:hAnsi="Times New Roman" w:cs="Times New Roman"/>
        </w:rPr>
        <w:t xml:space="preserve"> </w:t>
      </w:r>
      <w:r w:rsidRPr="00883965">
        <w:rPr>
          <w:rFonts w:ascii="Times New Roman" w:hAnsi="Times New Roman" w:cs="Times New Roman"/>
        </w:rPr>
        <w:t>r. o zmianie ustawy o szczególnych rozwiązaniach związanych z zapobieganiem, przeciwdziałaniem i zwalczaniem COVID-19, innych chorób zakaźnych oraz wywołanych nimi sytuacji kryzysowych oraz niektórych innych ustaw (Dz. U. z 2020 r. poz. 568</w:t>
      </w:r>
      <w:r w:rsidR="00A3639F">
        <w:rPr>
          <w:rFonts w:ascii="Times New Roman" w:hAnsi="Times New Roman" w:cs="Times New Roman"/>
        </w:rPr>
        <w:t>, z późn. zm.</w:t>
      </w:r>
      <w:r w:rsidRPr="00883965">
        <w:rPr>
          <w:rFonts w:ascii="Times New Roman" w:hAnsi="Times New Roman" w:cs="Times New Roman"/>
        </w:rPr>
        <w:t>) oraz w zakresie rejestracji osób bezrobotnych – 1 polecenie.</w:t>
      </w:r>
    </w:p>
    <w:p w14:paraId="67803ACA" w14:textId="77777777" w:rsidR="00D415A0" w:rsidRPr="00883965" w:rsidRDefault="00D415A0" w:rsidP="009B3987">
      <w:pPr>
        <w:spacing w:before="120" w:after="0" w:line="240" w:lineRule="auto"/>
        <w:ind w:left="708"/>
        <w:jc w:val="both"/>
        <w:rPr>
          <w:rFonts w:ascii="Times New Roman" w:hAnsi="Times New Roman" w:cs="Times New Roman"/>
        </w:rPr>
      </w:pPr>
      <w:r w:rsidRPr="00883965">
        <w:rPr>
          <w:rFonts w:ascii="Times New Roman" w:hAnsi="Times New Roman" w:cs="Times New Roman"/>
        </w:rPr>
        <w:t>- przeprowadzania postępowań administracyjnych przez Wojewódzki i Powiatowe Zespoły do Spraw Orzekania o Niepełnosprawności w celu wydawania orzeczeń: o niepełnosprawności, o stopniu niepełnosprawności i o wskazaniach do ulg i uprawnień, z wyłączeniem osobistego badania stanu zdrowia osoby, w stosunku do której ma być wydane orzeczenie – 1 polecenie.</w:t>
      </w:r>
    </w:p>
    <w:p w14:paraId="3D5C3485" w14:textId="77777777" w:rsidR="00D415A0" w:rsidRPr="00883965" w:rsidRDefault="00D415A0" w:rsidP="009B3987">
      <w:pPr>
        <w:spacing w:before="120" w:after="0" w:line="240" w:lineRule="auto"/>
        <w:ind w:left="708"/>
        <w:jc w:val="both"/>
        <w:rPr>
          <w:rFonts w:ascii="Times New Roman" w:hAnsi="Times New Roman" w:cs="Times New Roman"/>
        </w:rPr>
      </w:pPr>
      <w:r w:rsidRPr="00883965">
        <w:rPr>
          <w:rFonts w:ascii="Times New Roman" w:hAnsi="Times New Roman" w:cs="Times New Roman"/>
        </w:rPr>
        <w:t>- podjęcia działań przez wójtów, burmistrzów, prezydentów miast zmierzających do zawieszenia działalności zatrudnianych przez nich dziennych opiekunów. – 1 polecenie</w:t>
      </w:r>
    </w:p>
    <w:p w14:paraId="1557A3B1" w14:textId="5A5C934A"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7. Polecenia Wojewody Lubuskiego na podstawie art. 15c ust. 1 ustawy </w:t>
      </w:r>
      <w:r w:rsidR="00CD0510" w:rsidRPr="00CD0510">
        <w:rPr>
          <w:rFonts w:ascii="Times New Roman" w:hAnsi="Times New Roman" w:cs="Times New Roman"/>
        </w:rPr>
        <w:t>COVID-19</w:t>
      </w:r>
      <w:r w:rsidR="00CD0510">
        <w:rPr>
          <w:rFonts w:ascii="Times New Roman" w:hAnsi="Times New Roman" w:cs="Times New Roman"/>
        </w:rPr>
        <w:t xml:space="preserve"> </w:t>
      </w:r>
      <w:r w:rsidRPr="00883965">
        <w:rPr>
          <w:rFonts w:ascii="Times New Roman" w:hAnsi="Times New Roman" w:cs="Times New Roman"/>
        </w:rPr>
        <w:t>w celu zapobiegania rozprzestrzenianiu się choroby zakaźnej COVID-19 wywoływanej wirusem SARS-CoV-2 dotyczące zawieszenia działalności  centrów i klubów integracji społecznej – 7 poleceń</w:t>
      </w:r>
    </w:p>
    <w:p w14:paraId="5E2F7AD1" w14:textId="77777777" w:rsidR="00D415A0" w:rsidRPr="00883965" w:rsidRDefault="00D415A0"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Decyzje Wojewody Lubuskiego</w:t>
      </w:r>
    </w:p>
    <w:p w14:paraId="5E8782A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Decyzje dotyczące alokacji zespołów ratownictwa medycznego – 3 decyzje</w:t>
      </w:r>
    </w:p>
    <w:p w14:paraId="0FAB7179" w14:textId="4DB66055"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30 ust. 1, 2, 3 ustawy z dnia 8 września 2006 r. o Państwowym Ratownictwie Medycznym (Dz. U. z </w:t>
      </w:r>
      <w:r w:rsidR="001367F4">
        <w:rPr>
          <w:rFonts w:ascii="Times New Roman" w:hAnsi="Times New Roman" w:cs="Times New Roman"/>
        </w:rPr>
        <w:t>2020 r. poz. 882</w:t>
      </w:r>
      <w:r w:rsidR="003328B4" w:rsidRPr="003328B4">
        <w:rPr>
          <w:rFonts w:ascii="Times New Roman" w:hAnsi="Times New Roman" w:cs="Times New Roman"/>
        </w:rPr>
        <w:t>, z późn. zm.</w:t>
      </w:r>
      <w:r w:rsidRPr="00883965">
        <w:rPr>
          <w:rFonts w:ascii="Times New Roman" w:hAnsi="Times New Roman" w:cs="Times New Roman"/>
        </w:rPr>
        <w:t>), art. 104 ustawy z dnia 14 czerwca 1960 r. Kodeksu Postępowania Administracyjnego (Dz. U. z 2020 r., poz. 256</w:t>
      </w:r>
      <w:r w:rsidR="001367F4">
        <w:rPr>
          <w:rFonts w:ascii="Times New Roman" w:hAnsi="Times New Roman" w:cs="Times New Roman"/>
        </w:rPr>
        <w:t>, z późn. zm.</w:t>
      </w:r>
      <w:r w:rsidRPr="00883965">
        <w:rPr>
          <w:rFonts w:ascii="Times New Roman" w:hAnsi="Times New Roman" w:cs="Times New Roman"/>
        </w:rPr>
        <w:t>).]</w:t>
      </w:r>
    </w:p>
    <w:p w14:paraId="3F2CE2A8"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 Decyzje w sprawie pozostawania podmiotu wykonującego działalność leczniczą w  stanie podwyższonej gotowości nałożone na szpitale – 24 decyzje,</w:t>
      </w:r>
    </w:p>
    <w:p w14:paraId="38002D9C" w14:textId="5F1FD736"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30 ust. 1, 2, 3 ustawy z dnia 8 września 2006 r. o Państwowym Ratownictwie Medycznym, art. 104 ustawy z dnia 14 czerwca 1960 r. Kodeksu Postępowania Administracyjnego , art. 155 ustawy z dnia 14 czerwca 1960 r. Kodeksu Postępowania Administracyjnego]</w:t>
      </w:r>
    </w:p>
    <w:p w14:paraId="79E286B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 Decyzje w sprawie pozostawania podmiotu wykonującego działalność leczniczą w stanie podwyższonej gotowości nałożone na stacje pogotowia ratunkowego - 4 decyzje,</w:t>
      </w:r>
    </w:p>
    <w:p w14:paraId="02565061" w14:textId="639021E2"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104 ustawy z dnia 14 czerwca 1960 r. Kodeksu Postępowania Administracyjnego, art. 11 ust. 1 i 4 ustawy </w:t>
      </w:r>
      <w:r w:rsidR="00CD0510" w:rsidRPr="00CD0510">
        <w:rPr>
          <w:rFonts w:ascii="Times New Roman" w:hAnsi="Times New Roman" w:cs="Times New Roman"/>
        </w:rPr>
        <w:t>COVID-19</w:t>
      </w:r>
      <w:r w:rsidRPr="00883965">
        <w:rPr>
          <w:rFonts w:ascii="Times New Roman" w:hAnsi="Times New Roman" w:cs="Times New Roman"/>
        </w:rPr>
        <w:t>]</w:t>
      </w:r>
    </w:p>
    <w:p w14:paraId="44565A80" w14:textId="1E036A0D"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4.Decyzje uchylające Polecenia Wojewody Lubuskiego na przeprowadzenie kwarantanny – </w:t>
      </w:r>
      <w:r w:rsidR="0000265C">
        <w:rPr>
          <w:rFonts w:ascii="Times New Roman" w:hAnsi="Times New Roman" w:cs="Times New Roman"/>
        </w:rPr>
        <w:t>33</w:t>
      </w:r>
      <w:r w:rsidRPr="00883965">
        <w:rPr>
          <w:rFonts w:ascii="Times New Roman" w:hAnsi="Times New Roman" w:cs="Times New Roman"/>
        </w:rPr>
        <w:t xml:space="preserve"> decyzj</w:t>
      </w:r>
      <w:r w:rsidR="0000265C">
        <w:rPr>
          <w:rFonts w:ascii="Times New Roman" w:hAnsi="Times New Roman" w:cs="Times New Roman"/>
        </w:rPr>
        <w:t>e</w:t>
      </w:r>
    </w:p>
    <w:p w14:paraId="3FDAC25C" w14:textId="2B70D131"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11 ust. 1 ustawy </w:t>
      </w:r>
      <w:r w:rsidR="00CD0510" w:rsidRPr="00CD0510">
        <w:rPr>
          <w:rFonts w:ascii="Times New Roman" w:hAnsi="Times New Roman" w:cs="Times New Roman"/>
        </w:rPr>
        <w:t>COVID-19</w:t>
      </w:r>
      <w:r w:rsidR="00CD0510">
        <w:rPr>
          <w:rFonts w:ascii="Times New Roman" w:hAnsi="Times New Roman" w:cs="Times New Roman"/>
        </w:rPr>
        <w:t xml:space="preserve"> </w:t>
      </w:r>
      <w:r w:rsidRPr="00883965">
        <w:rPr>
          <w:rFonts w:ascii="Times New Roman" w:hAnsi="Times New Roman" w:cs="Times New Roman"/>
        </w:rPr>
        <w:t>oraz art. 104 ustawy z dnia 14 czerwca 1960 r. Kodeksu Postępowania Administracyjnego]</w:t>
      </w:r>
    </w:p>
    <w:p w14:paraId="465F1671"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5.Decyzja o skierowaniu do pracy lekarzy przy zwalczaniu epidemii   - 5 decyzji</w:t>
      </w:r>
    </w:p>
    <w:p w14:paraId="48ECD0C8" w14:textId="41697BE0"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47 ust. 1, 2 i 4 ustawy z dnia 5 grudnia 2008 r. o zapobieganiu oraz zwalczaniu zakażeń i chorób zakaźnych u ludzi w związku z § 1 rozporządzenia Rady Ministrów</w:t>
      </w:r>
      <w:r w:rsidR="001367F4">
        <w:rPr>
          <w:rFonts w:ascii="Times New Roman" w:hAnsi="Times New Roman" w:cs="Times New Roman"/>
        </w:rPr>
        <w:t xml:space="preserve"> z dnia 19 kwietnia 2020 r.</w:t>
      </w:r>
      <w:r w:rsidRPr="00883965">
        <w:rPr>
          <w:rFonts w:ascii="Times New Roman" w:hAnsi="Times New Roman" w:cs="Times New Roman"/>
        </w:rPr>
        <w:t xml:space="preserve"> w sprawie ustanowienia określonych ograniczeń, nakazów i zakazów w związku z wystąpieniem stanu epidemii]</w:t>
      </w:r>
    </w:p>
    <w:p w14:paraId="4012596E" w14:textId="77C48BDC"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6. Decyzja Wojewody Lubuskiego wydana na podstawie art. 11 ust. 1 i 4  ustawy </w:t>
      </w:r>
      <w:r w:rsidR="00CD0510" w:rsidRPr="00CD0510">
        <w:rPr>
          <w:rFonts w:ascii="Times New Roman" w:hAnsi="Times New Roman" w:cs="Times New Roman"/>
        </w:rPr>
        <w:t>COVID-19</w:t>
      </w:r>
      <w:r w:rsidRPr="00883965">
        <w:rPr>
          <w:rFonts w:ascii="Times New Roman" w:hAnsi="Times New Roman" w:cs="Times New Roman"/>
        </w:rPr>
        <w:t>, dot. zawieszenia działalności: placówek wsparcia dziennego, dziennych domów i klubów seniora, środowiskowych domów samopomocy, warsztatów terapii zajęciowej – 2 decyzje.</w:t>
      </w:r>
    </w:p>
    <w:p w14:paraId="1AFDA376" w14:textId="77777777" w:rsidR="00D415A0" w:rsidRPr="00883965" w:rsidRDefault="00D415A0"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 xml:space="preserve">Zarządzenia Wojewody Lubuskiego </w:t>
      </w:r>
    </w:p>
    <w:p w14:paraId="0F7498D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Zarządzenia w sprawie obiektów przeznaczonych dla utworzenia izolatorium na terenie województwa lubuskiego liczba wydanych zarządzeń – 4 zarządzenia</w:t>
      </w:r>
    </w:p>
    <w:p w14:paraId="0717778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[art. 17 ustawy z dnia 23 stycznia 2009 r. o wojewodzie i administracji rządowej w województwie (Dz. U. z 2019 r. poz. 1464),]</w:t>
      </w:r>
    </w:p>
    <w:p w14:paraId="2A5205BC"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2.Zarządzenie z dnia 12  marca 2020 r. w sprawie zawieszenia organizowania imprez artystycznych i rozrywkowych na terenie województwa lubuskiego -  1 zarządzenie,</w:t>
      </w:r>
    </w:p>
    <w:p w14:paraId="27B2C8E7" w14:textId="1668F830"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37 ust. 2 w związku z art. 2 ustawy z dnia 25 października 1991 r. o organizowaniu i prowadzeniu działalności kulturalnej (Dz.</w:t>
      </w:r>
      <w:r w:rsidR="002327C0">
        <w:rPr>
          <w:rFonts w:ascii="Times New Roman" w:hAnsi="Times New Roman" w:cs="Times New Roman"/>
        </w:rPr>
        <w:t xml:space="preserve"> </w:t>
      </w:r>
      <w:r w:rsidRPr="00883965">
        <w:rPr>
          <w:rFonts w:ascii="Times New Roman" w:hAnsi="Times New Roman" w:cs="Times New Roman"/>
        </w:rPr>
        <w:t>U. z 2020</w:t>
      </w:r>
      <w:r w:rsidR="001367F4">
        <w:rPr>
          <w:rFonts w:ascii="Times New Roman" w:hAnsi="Times New Roman" w:cs="Times New Roman"/>
        </w:rPr>
        <w:t xml:space="preserve"> r.</w:t>
      </w:r>
      <w:r w:rsidRPr="00883965">
        <w:rPr>
          <w:rFonts w:ascii="Times New Roman" w:hAnsi="Times New Roman" w:cs="Times New Roman"/>
        </w:rPr>
        <w:t xml:space="preserve"> poz. 194) oraz przepisu art. 59 ust. 1 ustawy z dnia 23 stycznia 2009 r. o wojewodzie i administracji rządowej w województwie]</w:t>
      </w:r>
    </w:p>
    <w:p w14:paraId="10D203F6"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3.Zarządzenie z dnia 12 marca 2020 r. w sprawie zawieszenia organizowania imprez artystycznych i rozrywkowych na terenie województwa lubuskiego - 1 zarządzenie</w:t>
      </w:r>
    </w:p>
    <w:p w14:paraId="63EEB720" w14:textId="61A22890"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37 ust. 2 ustawy z dnia 25 października 1991 r. o organizowaniu i prowadzeniu działalności kulturalnej]</w:t>
      </w:r>
    </w:p>
    <w:p w14:paraId="57F440C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4. Zarządzenie z dnia 4 marca r. w sprawie powołania Zespołu ds. analizy zagrożeń, działań prewencyjnych oraz usuwania skutków wystąpienia na obszarze województwa lubuskiego wirusa SARS-Cov-2 oraz spowodowanej nim choroby COVID-19 - 1 zarządzenie,  </w:t>
      </w:r>
    </w:p>
    <w:p w14:paraId="50652F2A" w14:textId="24FAFBD9"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18 ust. 2, w związku z art. 17 ustawy z dnia 23 stycznia 2009 r. o wojewodzie i administracji rządowej w województwie]</w:t>
      </w:r>
    </w:p>
    <w:p w14:paraId="54CF2C2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5. Zarządzenie z dnia 11 marca 2020 r. w sprawie uchylenia Zarządzenia Wojewody Lubuskiego z dnia 4 marca 2020 r., dotyczącego powołania Zespołu ds. analizy zagrożeń, działań prewencyjnych oraz usuwania skutków wystąpienia na obszarze województwa lubuskiego wirusa SARS-Cov-2 oraz spowodowanej nim choroby COVID-19 - 1 zarządzenie, </w:t>
      </w:r>
    </w:p>
    <w:p w14:paraId="2ADEDD51" w14:textId="4B9C7E03"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18 ust. 2, w związku z art. 17 ustawy z dnia 23 stycznia 2009 r. o wojewodzie i administracji rządowej w województwie]</w:t>
      </w:r>
    </w:p>
    <w:p w14:paraId="42DD48E3" w14:textId="77777777" w:rsidR="00D415A0" w:rsidRPr="00883965" w:rsidRDefault="00D415A0"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Zarządzenia Dyrektora Generalnego</w:t>
      </w:r>
    </w:p>
    <w:p w14:paraId="3E420BD9"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 Zarządzenie w sprawie w sprawie powołania Zespołu ds. analizy zagrożeń, działań prewencyjnych oraz usuwania skutków wystąpienia w Lubuskim Urzędzie Wojewódzkim wirusa SARS-Cov-2 oraz spowodowanej nim choroby COVID-19 -- 1 zarządzenie </w:t>
      </w:r>
    </w:p>
    <w:p w14:paraId="06CD6671" w14:textId="68FB9F1C"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25 ust. 4 pkt 1, 2 i 10 ustawy z dnia 21 listopada 2008 r. o służbie cywilnej (Dz.</w:t>
      </w:r>
      <w:r w:rsidR="002327C0">
        <w:rPr>
          <w:rFonts w:ascii="Times New Roman" w:hAnsi="Times New Roman" w:cs="Times New Roman"/>
        </w:rPr>
        <w:t xml:space="preserve"> </w:t>
      </w:r>
      <w:r w:rsidRPr="00883965">
        <w:rPr>
          <w:rFonts w:ascii="Times New Roman" w:hAnsi="Times New Roman" w:cs="Times New Roman"/>
        </w:rPr>
        <w:t>U. z 2020 r. poz. 265</w:t>
      </w:r>
      <w:r w:rsidR="00A3639F">
        <w:rPr>
          <w:rFonts w:ascii="Times New Roman" w:hAnsi="Times New Roman" w:cs="Times New Roman"/>
        </w:rPr>
        <w:t>, z późn. zm.</w:t>
      </w:r>
      <w:r w:rsidRPr="00883965">
        <w:rPr>
          <w:rFonts w:ascii="Times New Roman" w:hAnsi="Times New Roman" w:cs="Times New Roman"/>
        </w:rPr>
        <w:t>) w związku z art. 15 ustawy z dnia 26 czerwca 1974 r. - Kodeks pracy (Dz.</w:t>
      </w:r>
      <w:r w:rsidR="00A3639F">
        <w:rPr>
          <w:rFonts w:ascii="Times New Roman" w:hAnsi="Times New Roman" w:cs="Times New Roman"/>
        </w:rPr>
        <w:t xml:space="preserve"> </w:t>
      </w:r>
      <w:r w:rsidRPr="00883965">
        <w:rPr>
          <w:rFonts w:ascii="Times New Roman" w:hAnsi="Times New Roman" w:cs="Times New Roman"/>
        </w:rPr>
        <w:t xml:space="preserve">U. z </w:t>
      </w:r>
      <w:r w:rsidR="00A3639F">
        <w:rPr>
          <w:rFonts w:ascii="Times New Roman" w:hAnsi="Times New Roman" w:cs="Times New Roman"/>
        </w:rPr>
        <w:t>2020 r. poz. 1320</w:t>
      </w:r>
      <w:r w:rsidRPr="00883965">
        <w:rPr>
          <w:rFonts w:ascii="Times New Roman" w:hAnsi="Times New Roman" w:cs="Times New Roman"/>
        </w:rPr>
        <w:t>);]</w:t>
      </w:r>
    </w:p>
    <w:p w14:paraId="10DFB207"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2.Zarządzenie w sprawie ustalenia Procedury Pracy Lubuskiego Urzędu Wojewódzkiego w związku z zagrożeniem występowania wirusa SARS-CoV-2 - 1 zarządzenie </w:t>
      </w:r>
    </w:p>
    <w:p w14:paraId="70BD7A20" w14:textId="616B818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25 ust. 4 pkt 1 ustawy z dnia 21 listopada 2008 r. o służbie cywilnej (Dz. U. z 2020 r. poz. 265</w:t>
      </w:r>
      <w:r w:rsidR="001367F4">
        <w:rPr>
          <w:rFonts w:ascii="Times New Roman" w:hAnsi="Times New Roman" w:cs="Times New Roman"/>
        </w:rPr>
        <w:t>, z późn. zm.</w:t>
      </w:r>
      <w:r w:rsidRPr="00883965">
        <w:rPr>
          <w:rFonts w:ascii="Times New Roman" w:hAnsi="Times New Roman" w:cs="Times New Roman"/>
        </w:rPr>
        <w:t>) oraz § 5 ust. 2 pkt 17 Regulaminu Organizacyjnego Lubuskiego Urzędu Wojewódzkiego w Gorzowie Wlkp., stanowiącego załącznik do zarządzenia Wojewody Lubuskiego z dnia 11 maja 2016 r. w sprawie ustalenia Regulaminu Organizacyjnego Lubuskiego Urzędu Wojewódzkiego w Gorzowie Wielkopolskim.]</w:t>
      </w:r>
    </w:p>
    <w:p w14:paraId="300317AF" w14:textId="77777777" w:rsidR="00D415A0" w:rsidRPr="00883965" w:rsidRDefault="00D415A0"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Rozporządzenia Wojewody Lubuskiego</w:t>
      </w:r>
    </w:p>
    <w:p w14:paraId="01B06A5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Rozporządzenie z dnia 11 marca 2020 r. w sprawie zawieszenia organizowania imprez artystycznych i rozrywkowych na terenie województwa lubuskiego - 1 rozporządzenie,</w:t>
      </w:r>
    </w:p>
    <w:p w14:paraId="67ED7129" w14:textId="502F51C5"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37 ust. 2 w związku z art. 2 ustawy z dnia 25 października 1991 r. o organizowaniu i prowadzeniu działalności kulturalnej oraz przepisu art. 59 ust. 1 ustawy z dnia 23 stycznia 2009 r. o wojewodzie i administracji rządowej w województwie]</w:t>
      </w:r>
    </w:p>
    <w:p w14:paraId="1B1B2A0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2.Rozporządzenie z dnia 11 marca 2020 r. w sprawie zawieszenia organizowania imprez artystycznych i rozrywkowych na terenie województwa lubuskiego - 1 rozporządzenie,  </w:t>
      </w:r>
    </w:p>
    <w:p w14:paraId="7C275FB8" w14:textId="1A545801"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[art. 37 ust. 2 w związku z art. 2 ustawy z dnia 25 października 1991 r. o organizowaniu i prowadzeniu działalności kulturalnej oraz przepisu art. 59 ust. 1 ustawy z dnia 23 stycznia 2009 r. o wojewodzie i administracji rządowej w województwie ]</w:t>
      </w:r>
    </w:p>
    <w:p w14:paraId="0D90239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3.Rozporządzenie z dnia 12 marca 2020 r. w sprawie uchylenia Rozporządzenia Wojewody Lubuskiego z dnia 11 marca 2020 r. dotyczącego zawieszenia organizowania imprez artystycznych i rozrywkowych na terenie województwa lubuskiego - 1 rozporządzenie,</w:t>
      </w:r>
    </w:p>
    <w:p w14:paraId="6DB2E49F" w14:textId="6FA3BDC2"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[art. 37 ust. 2 w związku z art. 2 ustawy z dnia 25 października 1991 r. o organizowaniu i prowadzeniu działalności kulturalnej  oraz przepisu art. 59 ust. 1 ustawy z dnia 23 stycznia 2009 r. o wojewodzie i administracji rządowej w województwie ]</w:t>
      </w:r>
    </w:p>
    <w:p w14:paraId="02F99683" w14:textId="77777777" w:rsidR="00D415A0" w:rsidRPr="00883965" w:rsidRDefault="00D415A0" w:rsidP="009B3987">
      <w:pPr>
        <w:spacing w:before="120" w:after="0" w:line="240" w:lineRule="auto"/>
        <w:jc w:val="both"/>
        <w:rPr>
          <w:rFonts w:ascii="Times New Roman" w:hAnsi="Times New Roman" w:cs="Times New Roman"/>
          <w:u w:val="single"/>
        </w:rPr>
      </w:pPr>
      <w:r w:rsidRPr="00883965">
        <w:rPr>
          <w:rFonts w:ascii="Times New Roman" w:hAnsi="Times New Roman" w:cs="Times New Roman"/>
          <w:u w:val="single"/>
        </w:rPr>
        <w:t>Obwieszczenia Wojewody Lubuskiego</w:t>
      </w:r>
    </w:p>
    <w:p w14:paraId="3C0FBEB0" w14:textId="483A3B5B"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1.Obwieszczenia w sprawie wykazu podmiotów udzielających świadczeń  opieki zdrowotnej, w tym transportu sanitarnego w związku z przeciwdziałaniem COVID-19  - 2</w:t>
      </w:r>
      <w:r w:rsidR="0000265C">
        <w:rPr>
          <w:rFonts w:ascii="Times New Roman" w:hAnsi="Times New Roman" w:cs="Times New Roman"/>
        </w:rPr>
        <w:t>8</w:t>
      </w:r>
      <w:r w:rsidRPr="00883965">
        <w:rPr>
          <w:rFonts w:ascii="Times New Roman" w:hAnsi="Times New Roman" w:cs="Times New Roman"/>
        </w:rPr>
        <w:t xml:space="preserve"> obwieszcze</w:t>
      </w:r>
      <w:r w:rsidR="0000265C">
        <w:rPr>
          <w:rFonts w:ascii="Times New Roman" w:hAnsi="Times New Roman" w:cs="Times New Roman"/>
        </w:rPr>
        <w:t>ń</w:t>
      </w:r>
      <w:r w:rsidRPr="00883965">
        <w:rPr>
          <w:rFonts w:ascii="Times New Roman" w:hAnsi="Times New Roman" w:cs="Times New Roman"/>
        </w:rPr>
        <w:t>.</w:t>
      </w:r>
    </w:p>
    <w:p w14:paraId="43132807" w14:textId="77B3B395"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[art. 7 ust. 3, ustawy </w:t>
      </w:r>
      <w:r w:rsidR="00CD0510" w:rsidRPr="00CD0510">
        <w:rPr>
          <w:rFonts w:ascii="Times New Roman" w:hAnsi="Times New Roman" w:cs="Times New Roman"/>
        </w:rPr>
        <w:t>COVID-19</w:t>
      </w:r>
      <w:r w:rsidRPr="00883965">
        <w:rPr>
          <w:rFonts w:ascii="Times New Roman" w:hAnsi="Times New Roman" w:cs="Times New Roman"/>
        </w:rPr>
        <w:t>]</w:t>
      </w:r>
    </w:p>
    <w:p w14:paraId="7EE7A505" w14:textId="77777777" w:rsidR="00C52CC4" w:rsidRPr="00883965" w:rsidRDefault="00C52CC4" w:rsidP="009B3987">
      <w:pPr>
        <w:spacing w:before="120" w:after="0" w:line="240" w:lineRule="auto"/>
        <w:jc w:val="both"/>
        <w:rPr>
          <w:rFonts w:ascii="Times New Roman" w:hAnsi="Times New Roman" w:cs="Times New Roman"/>
          <w:b/>
          <w:bCs/>
        </w:rPr>
      </w:pPr>
    </w:p>
    <w:p w14:paraId="50F366F7" w14:textId="2C98D9C8"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związane z opracowywaniem zaleceń/wytycznych</w:t>
      </w:r>
    </w:p>
    <w:p w14:paraId="24C1E414" w14:textId="2FE177B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Zasady Postępowania  osób skierowanych do kwarantanny. Na podstawie § 2 ust. 2 pkt. 2 rozporządzenia Ministra Zdrowia z dnia 13 marca 2020 r. w sprawie ogłoszenia na obszarze Rzeczypospolitej Polskiej stanu zagrożenia epidemicznego</w:t>
      </w:r>
      <w:r w:rsidR="0000265C">
        <w:rPr>
          <w:rFonts w:ascii="Times New Roman" w:hAnsi="Times New Roman" w:cs="Times New Roman"/>
        </w:rPr>
        <w:t>.</w:t>
      </w:r>
      <w:r w:rsidRPr="00883965">
        <w:rPr>
          <w:rFonts w:ascii="Times New Roman" w:hAnsi="Times New Roman" w:cs="Times New Roman"/>
        </w:rPr>
        <w:t xml:space="preserve"> </w:t>
      </w:r>
    </w:p>
    <w:p w14:paraId="3D579EA5"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 INSTRUKCJA dysponowania zespołów transportu sanitarnego do pobierania materiału do badań w  związku ze zwalczaniem choroby zakaźnej COVID-19  wywoływanej wirusem SARS-CoV-2  z dnia 24 marca 2020 r.</w:t>
      </w:r>
    </w:p>
    <w:p w14:paraId="656DEF70"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 INSTRUKCJA dysponowania 2 zespołów transportu sanitarnego osób podejrzanych o zakażenie lub każonych koronawirusem  z dnia 31 marca 2020r.</w:t>
      </w:r>
    </w:p>
    <w:p w14:paraId="4587912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4. Zalecenia Wojewody Lubuskiego przekazane wójtom, burmistrzom, prezydentom miast, starostom na podstawie rekomendacji wydanych przez Ministra Rodziny, Pracy i Polityki Społecznej - 8 zaleceń.</w:t>
      </w:r>
    </w:p>
    <w:p w14:paraId="7CD93DF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5. Zalecenie Wojewody Lubuskiego z dnia 3 kwietnia 2020r. udzielone przewodniczącym powiatowych zespołów do spraw orzekania o niepełnosprawności na podstawie rekomendacji wydanych przez Minister Rodziny, Pracy i Polityki Społecznej w sprawie: przyjmowania i rozpatrywania wniosków o wydanie karty parkingowej opatrzonych własnoręcznym podpisem wnioskodawców (bez realizacji wymogu własnoręcznego podpisania wniosku w obecności przewodniczącego zespołu w siedzibie zespołu) oraz doręczania kart parkingowych oraz legitymacji dokumentujących niepełnosprawność albo stopień niepełnosprawności, za zgodą osób niepełnosprawnych, za zwrotnym potwierdzeniem odbioru przez operatora pocztowego, zgodnie z zasadami określonymi w przepisach Kodeksu postępowania administracyjnego (w wyłączeniem obowiązku osobistego odbioru karty lub legitymacji w siedzibie powiatowego zespołu) – 1 zalecenie.</w:t>
      </w:r>
    </w:p>
    <w:p w14:paraId="352C2087"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6. Pisma przekazujące jednostkom samorządowym informacje, wytyczne, instrukcje dotyczące realizacji przez Powiatowe Urzędy Pracy działań związanych z tarczą antykryzysową – 3 pisma</w:t>
      </w:r>
    </w:p>
    <w:p w14:paraId="78E89A3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7. Pismo z 4 kwietnia 2020 r. od Wojewody Lubuskiego do wszystkich gmin na terenie województwa o podjęcie działań zmierzających do zawieszenia działalności dziennych opiekunów zatrudnianych przez  podmioty inne niż jednostki samorządu terytorialnego oraz instytucje publiczne. Pismo określa, że zawieszenie działalności dziennych opiekunów powinno trwać do dnia 10 kwietnia 2020 r. – 1 pismo</w:t>
      </w:r>
    </w:p>
    <w:p w14:paraId="0E70C1D1" w14:textId="77777777"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rPr>
        <w:t>8. Pismo dot. organizacji pracy asystentów rodziny i podmiotów pieczy zastępczej, zwłaszcza placówek opiekuńczo-wychowawczych – 1 pismo</w:t>
      </w:r>
      <w:r w:rsidRPr="00883965">
        <w:rPr>
          <w:rFonts w:ascii="Times New Roman" w:hAnsi="Times New Roman" w:cs="Times New Roman"/>
          <w:b/>
          <w:bCs/>
        </w:rPr>
        <w:t xml:space="preserve">. </w:t>
      </w:r>
    </w:p>
    <w:p w14:paraId="3C0D2C46" w14:textId="77777777" w:rsidR="00C52CC4" w:rsidRPr="00883965" w:rsidRDefault="00C52CC4" w:rsidP="009B3987">
      <w:pPr>
        <w:spacing w:before="120" w:after="0" w:line="240" w:lineRule="auto"/>
        <w:jc w:val="both"/>
        <w:rPr>
          <w:rFonts w:ascii="Times New Roman" w:hAnsi="Times New Roman" w:cs="Times New Roman"/>
          <w:b/>
          <w:bCs/>
        </w:rPr>
      </w:pPr>
    </w:p>
    <w:p w14:paraId="16C82B65" w14:textId="17B2A914"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organizacyjne</w:t>
      </w:r>
    </w:p>
    <w:p w14:paraId="18358B93" w14:textId="43FD61ED"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1. Izolatoria wytypowano i zweryfikowano </w:t>
      </w:r>
      <w:r w:rsidR="0000265C">
        <w:rPr>
          <w:rFonts w:ascii="Times New Roman" w:hAnsi="Times New Roman" w:cs="Times New Roman"/>
        </w:rPr>
        <w:t>10</w:t>
      </w:r>
      <w:r w:rsidRPr="00883965">
        <w:rPr>
          <w:rFonts w:ascii="Times New Roman" w:hAnsi="Times New Roman" w:cs="Times New Roman"/>
        </w:rPr>
        <w:t xml:space="preserve"> obiektów,  z których uruchomiono 5 obiektów izolacji - na podstawie rozporządzenia Ministra Zdrowia z dnia 26 marca 2020r. w sprawie standardu organizacyjnego opieki w izolatoriach (Dz. U. poz. 539</w:t>
      </w:r>
      <w:r w:rsidR="003B6E54">
        <w:rPr>
          <w:rFonts w:ascii="Times New Roman" w:hAnsi="Times New Roman" w:cs="Times New Roman"/>
        </w:rPr>
        <w:t>, z późn. zm.</w:t>
      </w:r>
      <w:r w:rsidRPr="00883965">
        <w:rPr>
          <w:rFonts w:ascii="Times New Roman" w:hAnsi="Times New Roman" w:cs="Times New Roman"/>
        </w:rPr>
        <w:t xml:space="preserve">), w związku ze „Schematem postępowania dla Wojewodów” wydanym przez MSWiA </w:t>
      </w:r>
    </w:p>
    <w:p w14:paraId="59383DA0"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 Hotel dla Medyka - Zweryfikowano i zaakceptowano 4 lokalizacje.</w:t>
      </w:r>
    </w:p>
    <w:p w14:paraId="5DA0F7F1" w14:textId="70953AA9"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3. Dwie Umowy na świadczenie usług polegających na stwierdzaniu zgonów przez Wykonawcę w przypadkach, o których mowa w art. 7g ust. 1 i 2 ustawy </w:t>
      </w:r>
      <w:r w:rsidR="00CD0510" w:rsidRPr="00CD0510">
        <w:rPr>
          <w:rFonts w:ascii="Times New Roman" w:hAnsi="Times New Roman" w:cs="Times New Roman"/>
        </w:rPr>
        <w:t>COVID-19</w:t>
      </w:r>
      <w:r w:rsidRPr="00883965">
        <w:rPr>
          <w:rFonts w:ascii="Times New Roman" w:hAnsi="Times New Roman" w:cs="Times New Roman"/>
        </w:rPr>
        <w:t>, tj. osób podejrzanych o zakażenie wirusem SARS-CoV-2 albo zakażonych tym wirusem poza szpitalem,</w:t>
      </w:r>
    </w:p>
    <w:p w14:paraId="0354CA12" w14:textId="447766BB"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4. Zapewniono dysponowanie przez dyspozytora medycznego  transportu sanitarnego oraz transportu sanitarnego do pobierania wymazów,</w:t>
      </w:r>
      <w:r w:rsidR="0000265C">
        <w:rPr>
          <w:rFonts w:ascii="Times New Roman" w:hAnsi="Times New Roman" w:cs="Times New Roman"/>
        </w:rPr>
        <w:t xml:space="preserve"> </w:t>
      </w:r>
      <w:r w:rsidR="0000265C" w:rsidRPr="0000265C">
        <w:rPr>
          <w:rFonts w:ascii="Times New Roman" w:hAnsi="Times New Roman" w:cs="Times New Roman"/>
        </w:rPr>
        <w:t>od dnia 19 sierpnia 2020 r. dysponowanie transportu sanitarnego do pobierania wymazów zlecono WSSE w Gorzowie Wlkp</w:t>
      </w:r>
      <w:r w:rsidR="0000265C">
        <w:rPr>
          <w:rFonts w:ascii="Times New Roman" w:hAnsi="Times New Roman" w:cs="Times New Roman"/>
        </w:rPr>
        <w:t>.</w:t>
      </w:r>
    </w:p>
    <w:p w14:paraId="66D8CF22"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5. Zapewniono dodatkowe zespoły transportu sanitarnego do pobierania materiału </w:t>
      </w:r>
    </w:p>
    <w:p w14:paraId="268F26D8"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do badań w  związku ze zwalczaniem choroby zakaźnej COVID-19  wywoływanej wirusem SARS-CoV-2 , </w:t>
      </w:r>
    </w:p>
    <w:p w14:paraId="5CD1EEA1"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6. Zapewniono zespoły transportu sanitarnego dla osób podejrzanych o zakażenie lub zakażonych koronawirusem,</w:t>
      </w:r>
    </w:p>
    <w:p w14:paraId="7CBC7F3C"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7. Wykonano ewakuację pacjentów ze szpitala przekształcanego w szpital jednoimienny,</w:t>
      </w:r>
    </w:p>
    <w:p w14:paraId="666A1E73"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8. Dokonano dyslokacji   zespołów ratownictwa medycznego dla zapewnienia bezpieczeństwa załogi ZRM, </w:t>
      </w:r>
    </w:p>
    <w:p w14:paraId="101F1326"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9. Przekazanie dodatkowe środków finansowych na pokrycie wzrostu  kosztów dysponentów  Państwowego Ratownictwa Medycznego związanych z COVID-19,</w:t>
      </w:r>
    </w:p>
    <w:p w14:paraId="132E4577"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10. Wykonywano codzienne raportowanie do MZ oraz MSWiA i innych jednostek.</w:t>
      </w:r>
    </w:p>
    <w:p w14:paraId="712BA398" w14:textId="6AA2923E"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11. Od dnia 16  marca 2020 </w:t>
      </w:r>
      <w:r w:rsidR="00D96F44">
        <w:rPr>
          <w:rFonts w:ascii="Times New Roman" w:hAnsi="Times New Roman" w:cs="Times New Roman"/>
        </w:rPr>
        <w:t>r.</w:t>
      </w:r>
      <w:r w:rsidRPr="00883965">
        <w:rPr>
          <w:rFonts w:ascii="Times New Roman" w:hAnsi="Times New Roman" w:cs="Times New Roman"/>
        </w:rPr>
        <w:t xml:space="preserve">  zamknięto obsługę klientów w Lubuskim Urzędzie Wojewódzkim w Gorzowie Wlkp. oraz w Delegaturze LUW w Zielonej Górze - podstawa prawna: rozporządzenie Ministra Zdrowia z dnia 13 marca 2020 r. w sprawie ogłoszenia na obszarze Rzeczypospolitej Polskiej stanu zagrożenia epidemicznego;</w:t>
      </w:r>
    </w:p>
    <w:p w14:paraId="322FF55B" w14:textId="79D149DC"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12. Zapewniono pracownikom środki  ochrony (rękawiczki, płyny dezynfekujące) – podstawa prawna ustawa z dnia 26 czerwca 1974 r. - Kodeks pracy (Dz. U. z </w:t>
      </w:r>
      <w:r w:rsidR="003B6E54">
        <w:rPr>
          <w:rFonts w:ascii="Times New Roman" w:hAnsi="Times New Roman" w:cs="Times New Roman"/>
        </w:rPr>
        <w:t>2020 r. poz. 1320</w:t>
      </w:r>
      <w:r w:rsidRPr="00883965">
        <w:rPr>
          <w:rFonts w:ascii="Times New Roman" w:hAnsi="Times New Roman" w:cs="Times New Roman"/>
        </w:rPr>
        <w:t>);</w:t>
      </w:r>
    </w:p>
    <w:p w14:paraId="74E476B4" w14:textId="24FAD185"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13. Umożliwiono pracownikom wykonywanie pracy zdalnej - podstawa prawna:  ustawa </w:t>
      </w:r>
      <w:r w:rsidR="004F63B8" w:rsidRPr="004F63B8">
        <w:rPr>
          <w:rFonts w:ascii="Times New Roman" w:hAnsi="Times New Roman" w:cs="Times New Roman"/>
        </w:rPr>
        <w:t>COVID-19</w:t>
      </w:r>
      <w:r w:rsidRPr="00883965">
        <w:rPr>
          <w:rFonts w:ascii="Times New Roman" w:hAnsi="Times New Roman" w:cs="Times New Roman"/>
        </w:rPr>
        <w:t>;</w:t>
      </w:r>
    </w:p>
    <w:p w14:paraId="7BAABEA3" w14:textId="6D0B67FE"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14. Monitorowano pracowników zarażonych, poddanych kwarantannie i powracających z zagranicy i wyłączenie ich z pracy ciągłej – podstawa prawna: rozporządzenie Rady Ministrów z dnia 19 kwietnia 2020 r. w sprawie ustanowienia określonych ograniczeń, nakazów i zakazów w związku z wystąpieniem stanu epidemii;</w:t>
      </w:r>
    </w:p>
    <w:p w14:paraId="60607F1B"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15. Zbierano dane o wolontariuszach chętnych do świadczenia pomocy. Na podstawie pisma DPS-V.070.112.2020.KK z 19 marca 2020 r. z Ministerstwa Rodziny, Pracy i Polityki Społecznej 20 marca 2020 r. zamieszczono informację na stronie internetowej Lubuskiego Urzędu Wojewódzkiego z instrukcją zgłaszania się wolontariuszy. </w:t>
      </w:r>
    </w:p>
    <w:p w14:paraId="70F90D71"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16. Od 31 marca br. zbierano - za pośrednictwem CAS - danych z ośrodków pomocy społecznej dotyczących zaangażowanych w pomoc wolontariuszy. </w:t>
      </w:r>
    </w:p>
    <w:p w14:paraId="1D8591B4"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17. Od 6 maja br. zbierane są - za pośrednictwem CAS – sprawozdania jednorazowe o otwieraniu żłobków, klubów dziecięcych i dziennych opiekunów. </w:t>
      </w:r>
    </w:p>
    <w:p w14:paraId="1AC2CD19" w14:textId="77777777" w:rsidR="00C52CC4" w:rsidRPr="00883965" w:rsidRDefault="00C52CC4" w:rsidP="009B3987">
      <w:pPr>
        <w:spacing w:before="120" w:after="0" w:line="240" w:lineRule="auto"/>
        <w:jc w:val="both"/>
        <w:rPr>
          <w:rFonts w:ascii="Times New Roman" w:hAnsi="Times New Roman" w:cs="Times New Roman"/>
          <w:b/>
          <w:bCs/>
        </w:rPr>
      </w:pPr>
    </w:p>
    <w:p w14:paraId="28335E5D" w14:textId="60684242"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informacyjne</w:t>
      </w:r>
    </w:p>
    <w:p w14:paraId="55B7E38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Wydano ulotki dotyczące zasad przestrzegania i postępowania podczas kwarantanny w języku polskim, niemieckim i angielskim.</w:t>
      </w:r>
    </w:p>
    <w:p w14:paraId="0AA1D39F"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lastRenderedPageBreak/>
        <w:t xml:space="preserve">2. Raportowanie przez gminy, powiaty, placówki zapewniające całodobową opiekę, o funkcjonowaniu jednostek organizacyjnych pomocy społecznej, centrów integracji społecznej, klubów integracji społecznej. </w:t>
      </w:r>
    </w:p>
    <w:p w14:paraId="7D403919"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3. Zbierano w ramach sprawowanego nadzoru nad realizacją zadań wykonywanych przez marszałka województwa lub starostę tygodniowych raportów na temat funkcjonowania w obecnej sytuacji wojewódzkiego oraz powiatowych urzędów pracy, w szczególności w zakresie realizacji „Tarczy antykryzysowej”. </w:t>
      </w:r>
    </w:p>
    <w:p w14:paraId="23DB7915"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4. Raportowanie przez powiatowe zespoły do spraw orzekania o niepełnosprawności o codziennej sytuacji tych jednostek związanej ze stanem epidemii. </w:t>
      </w:r>
    </w:p>
    <w:p w14:paraId="35C0DDFE"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5. Zamieszczano informacje na stronie internetowej dotyczące: naboru wolontariuszy; pomocy z PFRON dla osób niepełnosprawnych; możliwości wnioskowania do Wojewody Lubuskiego przez podmioty zatrudnienia socjalnego o niezawieszanie zajęć w związku z prowadzeniem działalności istotnej dla ograniczania negatywnych skutków epidemii; zawieszenia działalności placówek opieki nad dzieckiem do lat 3; pozyskania przez Wojewodę Lubuskiego dodatkowych środków finansowych i środki ochrony osobistej dla domów pomocy społecznej; rozwiązań rozszerzających tarczę antykryzysową, w tym o wsparciu udzielanym przez ZUS; możliwości  uchybienia terminu złożenia wniosku wynikającego z COVID-19 przy składaniu wniosku w ramach Programu Usługi opiekuńcze oraz Opieka wytchnieniowa; aktualizacji wytycznych Głównego Inspektora Sanitarnego w sprawie żłobków, przedszkoli; kampanii społecznej „Solidarni z Seniorami – razem damy radę”.</w:t>
      </w:r>
    </w:p>
    <w:p w14:paraId="2A78A5EC" w14:textId="77777777" w:rsidR="00C52CC4" w:rsidRPr="00883965" w:rsidRDefault="00C52CC4" w:rsidP="009B3987">
      <w:pPr>
        <w:spacing w:before="120" w:after="0" w:line="240" w:lineRule="auto"/>
        <w:jc w:val="both"/>
        <w:rPr>
          <w:rFonts w:ascii="Times New Roman" w:hAnsi="Times New Roman" w:cs="Times New Roman"/>
          <w:b/>
          <w:bCs/>
        </w:rPr>
      </w:pPr>
    </w:p>
    <w:p w14:paraId="43111810" w14:textId="3E42F9DF"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Działania finansowane z Funduszu Przeciwdziałania COVID-19</w:t>
      </w:r>
    </w:p>
    <w:p w14:paraId="01D4FFE6"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1. Złożono wniosek o dofinansowanie działań  Państwowego Ratownictwo Medycznego na kwotę 2148.230,00 zł.</w:t>
      </w:r>
    </w:p>
    <w:p w14:paraId="6369C51D"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2. Zakup usług i materiałów niezbędnych do zwalczania epidemii na terenie województwa lubuskiego: - środki dezynfekujące, maski, półmaski, przyłbice, rękawice antybakt., rękawice nitryl., termometry, usługa utylizacji odpadów medycznych przywożonych z granicy, usługa najmu ambulansów, usługa najmu przenośnych kabin WC rozstawionych na granicy kraju, usługa cateringowa dla oczekujący na przejazd przez granice, zaopatrzenie punktów sanitarnych na granicy kraju w długopisy , notesy, baterie do termometrów, wodę itd., pokrywanie kosztów związanych z organizacja i utrzymaniem wyznaczonego miejsca do kwarantanny w gminach.</w:t>
      </w:r>
    </w:p>
    <w:p w14:paraId="6BBBC9F8"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3. Zakup 15 tys. sztuk kombinezonów ochronnych - kombinezony ochronne</w:t>
      </w:r>
    </w:p>
    <w:p w14:paraId="1E40172C"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4. Ogłoszenie Konkursu Wojewody Lubuskiego dola organizacji pozarządowych działających w obszarze pomocy społecznej, edycja 2020 r. </w:t>
      </w:r>
    </w:p>
    <w:p w14:paraId="1BC5B200"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W obliczu nadzwyczajnej sytuacji w kraju związanej z pandemią koronawirusa, Wojewoda Lubuski, przyznał dofinansowanie na działania związane z przeciwdziałaniem i zwalczaniem negatywnych skutków wywołanych COVID-19 dla organizacji pozarządowych świadczących usługi na rzecz osób bezdomnych. Dofinansowanie otrzymało 10 organizacji pozarządowych na łączna kwotę 150.000 zł. Inicjatywy dotyczyły:</w:t>
      </w:r>
    </w:p>
    <w:p w14:paraId="0A4A7AA0"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w:t>
      </w:r>
      <w:r w:rsidRPr="00883965">
        <w:rPr>
          <w:rFonts w:ascii="Times New Roman" w:hAnsi="Times New Roman" w:cs="Times New Roman"/>
        </w:rPr>
        <w:tab/>
        <w:t>zwiększenia liczby oferowanych miejsc;</w:t>
      </w:r>
    </w:p>
    <w:p w14:paraId="664F10AF" w14:textId="69A16AD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w:t>
      </w:r>
      <w:r w:rsidRPr="00883965">
        <w:rPr>
          <w:rFonts w:ascii="Times New Roman" w:hAnsi="Times New Roman" w:cs="Times New Roman"/>
        </w:rPr>
        <w:tab/>
        <w:t>poprawy warunków bytowych i rozwoju miejsc z możliwością pobytu całodobowego dla osób bezdomnych w placówkach udzielających tymczasowego schronienia</w:t>
      </w:r>
      <w:r w:rsidR="00D22F4A">
        <w:rPr>
          <w:rFonts w:ascii="Times New Roman" w:hAnsi="Times New Roman" w:cs="Times New Roman"/>
        </w:rPr>
        <w:t>;</w:t>
      </w:r>
      <w:r w:rsidRPr="00883965">
        <w:rPr>
          <w:rFonts w:ascii="Times New Roman" w:hAnsi="Times New Roman" w:cs="Times New Roman"/>
        </w:rPr>
        <w:t xml:space="preserve"> </w:t>
      </w:r>
    </w:p>
    <w:p w14:paraId="023FEB23" w14:textId="1FDAA33D" w:rsidR="00D415A0"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w:t>
      </w:r>
      <w:r w:rsidRPr="00883965">
        <w:rPr>
          <w:rFonts w:ascii="Times New Roman" w:hAnsi="Times New Roman" w:cs="Times New Roman"/>
        </w:rPr>
        <w:tab/>
        <w:t>doposażenia miejsc z możliwością pobytu całodobowego dla osób bezdomnych w placówkach udzielających tymczasowego schronienia.</w:t>
      </w:r>
    </w:p>
    <w:p w14:paraId="21B53081" w14:textId="77777777" w:rsidR="007D36E1" w:rsidRPr="00883965" w:rsidRDefault="007D36E1" w:rsidP="009B3987">
      <w:pPr>
        <w:spacing w:before="120" w:after="0" w:line="240" w:lineRule="auto"/>
        <w:jc w:val="both"/>
        <w:rPr>
          <w:rFonts w:ascii="Times New Roman" w:hAnsi="Times New Roman" w:cs="Times New Roman"/>
        </w:rPr>
      </w:pPr>
    </w:p>
    <w:p w14:paraId="692C3DDB" w14:textId="77777777" w:rsidR="00D415A0" w:rsidRPr="00883965"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rPr>
        <w:t>Inne działania</w:t>
      </w:r>
    </w:p>
    <w:p w14:paraId="614DF7D7" w14:textId="77777777" w:rsidR="00D415A0" w:rsidRPr="00883965" w:rsidRDefault="00D415A0" w:rsidP="009B3987">
      <w:pPr>
        <w:spacing w:before="120" w:after="0" w:line="240" w:lineRule="auto"/>
        <w:jc w:val="both"/>
        <w:rPr>
          <w:rFonts w:ascii="Times New Roman" w:hAnsi="Times New Roman" w:cs="Times New Roman"/>
        </w:rPr>
      </w:pPr>
      <w:r w:rsidRPr="00883965">
        <w:rPr>
          <w:rFonts w:ascii="Times New Roman" w:hAnsi="Times New Roman" w:cs="Times New Roman"/>
        </w:rPr>
        <w:t xml:space="preserve">1. Organizacja przekazania środków ochrony dla domów pomocy społecznej, ośrodków interwencji kryzysowej, noclegowni i schronisk dla osób bezdomnych, placówek opiekuńczo-wychowawczych, </w:t>
      </w:r>
      <w:r w:rsidRPr="00883965">
        <w:rPr>
          <w:rFonts w:ascii="Times New Roman" w:hAnsi="Times New Roman" w:cs="Times New Roman"/>
        </w:rPr>
        <w:lastRenderedPageBreak/>
        <w:t>świetlic, środowiskowych domów samopomocy, placówek dziennego pobytu dla seniorów, centrów i klubów integracji społecznej, ośrodków pomocy społecznej, warsztatów terapii zajęciowej. Łącznie przeprowadzono 6 tur wydawania środków ochrony w dniach: 03.04, 10.04, 17.04, 24.04, 06.05 i 20.05.2020 r. Dla ww. jednostek przekazano: 22.030 litrów płynu do dezynfekcji rąk, 6.520 litrów płynu do dezynfekcji powierzchni, 113.564 maseczek, 89.200 rękawiczek, 5.250 przyłbic, 34.000 półmasek typu FFP2, 480 kombinezonów, 2.300 fartuchów oraz czyściwo (14.000 czyściwa włókninowego, 3.000 ścierek uniwersalnych i 14 rolek czyściwa).</w:t>
      </w:r>
    </w:p>
    <w:p w14:paraId="26506420" w14:textId="77777777" w:rsidR="00C52CC4" w:rsidRPr="00883965" w:rsidRDefault="00C52CC4" w:rsidP="009B3987">
      <w:pPr>
        <w:spacing w:before="120" w:after="0" w:line="240" w:lineRule="auto"/>
        <w:jc w:val="both"/>
        <w:rPr>
          <w:rFonts w:ascii="Times New Roman" w:hAnsi="Times New Roman" w:cs="Times New Roman"/>
          <w:b/>
          <w:bCs/>
          <w:color w:val="2F5496" w:themeColor="accent1" w:themeShade="BF"/>
        </w:rPr>
      </w:pPr>
    </w:p>
    <w:p w14:paraId="6B65BD8A" w14:textId="71821444" w:rsidR="00D415A0" w:rsidRPr="00A549DE" w:rsidRDefault="00D415A0" w:rsidP="00A549DE">
      <w:pPr>
        <w:pStyle w:val="Nagwek1"/>
        <w:rPr>
          <w:rFonts w:ascii="Times New Roman" w:hAnsi="Times New Roman" w:cs="Times New Roman"/>
          <w:b/>
          <w:bCs/>
          <w:sz w:val="28"/>
          <w:szCs w:val="28"/>
        </w:rPr>
      </w:pPr>
      <w:bookmarkStart w:id="49" w:name="_Toc43891597"/>
      <w:r w:rsidRPr="00A549DE">
        <w:rPr>
          <w:rFonts w:ascii="Times New Roman" w:hAnsi="Times New Roman" w:cs="Times New Roman"/>
          <w:b/>
          <w:bCs/>
          <w:sz w:val="28"/>
          <w:szCs w:val="28"/>
        </w:rPr>
        <w:t>Wojewoda Łódzki</w:t>
      </w:r>
      <w:bookmarkEnd w:id="49"/>
    </w:p>
    <w:p w14:paraId="39253DEF" w14:textId="77777777" w:rsidR="00D415A0" w:rsidRPr="00934341" w:rsidRDefault="00D415A0" w:rsidP="00934341">
      <w:pPr>
        <w:spacing w:before="120" w:after="0" w:line="240" w:lineRule="auto"/>
        <w:jc w:val="both"/>
        <w:rPr>
          <w:rFonts w:ascii="Times New Roman" w:hAnsi="Times New Roman" w:cs="Times New Roman"/>
          <w:b/>
          <w:bCs/>
          <w:color w:val="000000" w:themeColor="text1"/>
        </w:rPr>
      </w:pPr>
      <w:r w:rsidRPr="00934341">
        <w:rPr>
          <w:rFonts w:ascii="Times New Roman" w:hAnsi="Times New Roman" w:cs="Times New Roman"/>
          <w:b/>
          <w:bCs/>
          <w:color w:val="000000" w:themeColor="text1"/>
        </w:rPr>
        <w:t>Działania legislacyjne</w:t>
      </w:r>
    </w:p>
    <w:p w14:paraId="64C5DBC1" w14:textId="47FF689B" w:rsidR="00D415A0" w:rsidRPr="00934341" w:rsidRDefault="00D415A0" w:rsidP="00E47C16">
      <w:pPr>
        <w:spacing w:before="120" w:after="0" w:line="240" w:lineRule="auto"/>
        <w:jc w:val="both"/>
        <w:rPr>
          <w:rFonts w:ascii="Times New Roman" w:hAnsi="Times New Roman" w:cs="Times New Roman"/>
          <w:color w:val="000000" w:themeColor="text1"/>
          <w:u w:val="single"/>
        </w:rPr>
      </w:pPr>
      <w:r w:rsidRPr="00E47C16">
        <w:rPr>
          <w:rFonts w:ascii="Times New Roman" w:hAnsi="Times New Roman" w:cs="Times New Roman"/>
          <w:color w:val="000000" w:themeColor="text1"/>
          <w:u w:val="single"/>
        </w:rPr>
        <w:t>Po</w:t>
      </w:r>
      <w:r w:rsidRPr="00934341">
        <w:rPr>
          <w:rFonts w:ascii="Times New Roman" w:hAnsi="Times New Roman" w:cs="Times New Roman"/>
          <w:color w:val="000000" w:themeColor="text1"/>
          <w:u w:val="single"/>
        </w:rPr>
        <w:t>lecenia Wojewody Łódzkiego</w:t>
      </w:r>
      <w:r w:rsidR="007936F8" w:rsidRPr="00934341">
        <w:rPr>
          <w:rFonts w:ascii="Times New Roman" w:hAnsi="Times New Roman" w:cs="Times New Roman"/>
          <w:color w:val="000000" w:themeColor="text1"/>
          <w:u w:val="single"/>
        </w:rPr>
        <w:t xml:space="preserve"> </w:t>
      </w:r>
      <w:r w:rsidRPr="00934341">
        <w:rPr>
          <w:rFonts w:ascii="Times New Roman" w:hAnsi="Times New Roman" w:cs="Times New Roman"/>
          <w:color w:val="000000" w:themeColor="text1"/>
          <w:u w:val="single"/>
        </w:rPr>
        <w:t>na podstawie art. 11 ust. 1</w:t>
      </w:r>
      <w:r w:rsidR="003E048B" w:rsidRPr="00934341">
        <w:rPr>
          <w:rFonts w:ascii="Times New Roman" w:hAnsi="Times New Roman" w:cs="Times New Roman"/>
          <w:color w:val="000000" w:themeColor="text1"/>
          <w:u w:val="single"/>
        </w:rPr>
        <w:t xml:space="preserve"> ustawy o COVID-19</w:t>
      </w:r>
      <w:r w:rsidRPr="00934341">
        <w:rPr>
          <w:rFonts w:ascii="Times New Roman" w:hAnsi="Times New Roman" w:cs="Times New Roman"/>
          <w:color w:val="000000" w:themeColor="text1"/>
          <w:u w:val="single"/>
        </w:rPr>
        <w:t>:</w:t>
      </w:r>
    </w:p>
    <w:p w14:paraId="158C6477" w14:textId="1855C10F" w:rsidR="00D415A0" w:rsidRPr="00934341" w:rsidRDefault="00D415A0"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a) Polecenie dla wójtów burmistrzów, prezydentów miast  kierowane do Straży Miejskich (gminnych) w sprawie wspólnych patroli z jednostkami Policji (31.03.2020 r.)</w:t>
      </w:r>
      <w:r w:rsidR="000B65AC" w:rsidRPr="00934341">
        <w:rPr>
          <w:rFonts w:ascii="Times New Roman" w:hAnsi="Times New Roman" w:cs="Times New Roman"/>
          <w:color w:val="000000" w:themeColor="text1"/>
        </w:rPr>
        <w:t>. Wskazane polecenie zostało uchylone z dniem 18.06.2020 r.</w:t>
      </w:r>
    </w:p>
    <w:p w14:paraId="45F6EB8B" w14:textId="2CDC279B" w:rsidR="00D415A0" w:rsidRPr="00934341" w:rsidRDefault="00D415A0"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b) Polecenie dla starostów /prezydentów miast na prawach powiatu dotyczące organizacji miejsc kwarantanny zbiorowej (18.03.2020 r.)</w:t>
      </w:r>
      <w:r w:rsidR="000B65AC" w:rsidRPr="00934341">
        <w:rPr>
          <w:rFonts w:ascii="Times New Roman" w:hAnsi="Times New Roman" w:cs="Times New Roman"/>
          <w:color w:val="000000" w:themeColor="text1"/>
        </w:rPr>
        <w:t>. Wskazane polecenie zostało uchylone z dniem 1.09.2020 r. Jednocześnie od tego samego dnia siedmiu starostów / prezydentów miast w drodze poleceń zostało zobowiązanych do kontynuowania wskazanego zadania na potrzeby całego województwa. Do dnia 31.08.2020 r. Wojewoda Łódzki przekazał na ww. zadanie z rezerwy celowej budżetu państwa dla samorządów dotację w wysokości 1.091.949,00 zł.</w:t>
      </w:r>
    </w:p>
    <w:p w14:paraId="2CB703D2" w14:textId="14E81FE8" w:rsidR="00D415A0" w:rsidRPr="00934341" w:rsidRDefault="00D415A0"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c) Polecenie dla Łódzkiego Kuratora Oświaty dotyczące zakazu organizacji wycieczek i wyjazdów (09.03.2020 r.)</w:t>
      </w:r>
    </w:p>
    <w:p w14:paraId="041A5E58" w14:textId="77777777" w:rsidR="00D415A0" w:rsidRPr="00934341" w:rsidRDefault="00D415A0"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d) Polecenie dla PKP o obowiązku funkcjonariuszy straży ochrony kolei utworzonej do dokonywania pomiaru temperatury ciała osób wjeżdżających na teren województwa łódzkiego w pociągach przewożących pasażerów na trasach międzynarodowych (12.03.2020 r.)</w:t>
      </w:r>
    </w:p>
    <w:p w14:paraId="02A1FB4A" w14:textId="77777777" w:rsidR="00D415A0" w:rsidRPr="00934341" w:rsidRDefault="00D415A0"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e) Polecenie do KWP w Łodzi w sprawie przeprowadzania kontroli obiektów handlowych ( 14.03.2020)</w:t>
      </w:r>
    </w:p>
    <w:p w14:paraId="6CEB5424" w14:textId="77777777" w:rsidR="003E048B" w:rsidRPr="00934341" w:rsidRDefault="00D415A0"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f) Polecenia dla dyrektorów szpitali w zakresie organizacji placówek medycznych, na czas epidemii</w:t>
      </w:r>
      <w:r w:rsidR="003E048B" w:rsidRPr="00934341">
        <w:rPr>
          <w:rFonts w:ascii="Times New Roman" w:hAnsi="Times New Roman" w:cs="Times New Roman"/>
          <w:color w:val="000000" w:themeColor="text1"/>
        </w:rPr>
        <w:t>:</w:t>
      </w:r>
    </w:p>
    <w:p w14:paraId="1CB33BB0" w14:textId="76CC24DA" w:rsidR="003E048B" w:rsidRPr="00934341" w:rsidRDefault="003E048B" w:rsidP="00423A5D">
      <w:pPr>
        <w:spacing w:before="120" w:after="0" w:line="240" w:lineRule="auto"/>
        <w:ind w:left="1416"/>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i. </w:t>
      </w:r>
      <w:r w:rsidR="00D415A0" w:rsidRPr="00934341">
        <w:rPr>
          <w:rFonts w:ascii="Times New Roman" w:hAnsi="Times New Roman" w:cs="Times New Roman"/>
          <w:color w:val="000000" w:themeColor="text1"/>
        </w:rPr>
        <w:t>(06.04.2020 r. - wprowadzenie obowiązku badania temp. ciała wśród pracowników szpitali,</w:t>
      </w:r>
    </w:p>
    <w:p w14:paraId="5A3C46FA" w14:textId="52E38786" w:rsidR="003E048B" w:rsidRPr="00934341" w:rsidRDefault="003E048B" w:rsidP="00423A5D">
      <w:pPr>
        <w:spacing w:before="120" w:after="0" w:line="240" w:lineRule="auto"/>
        <w:ind w:left="1416"/>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ii. </w:t>
      </w:r>
      <w:r w:rsidR="00D415A0" w:rsidRPr="00934341">
        <w:rPr>
          <w:rFonts w:ascii="Times New Roman" w:hAnsi="Times New Roman" w:cs="Times New Roman"/>
          <w:color w:val="000000" w:themeColor="text1"/>
        </w:rPr>
        <w:t xml:space="preserve">15.03.2020 r. - przekształcenie WSzS w Zgierzu w szpital jednoimienny, </w:t>
      </w:r>
    </w:p>
    <w:p w14:paraId="41860933" w14:textId="77777777" w:rsidR="003E048B" w:rsidRPr="00934341" w:rsidRDefault="003E048B" w:rsidP="00423A5D">
      <w:pPr>
        <w:spacing w:before="120" w:after="0" w:line="240" w:lineRule="auto"/>
        <w:ind w:left="1416"/>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iii. </w:t>
      </w:r>
      <w:r w:rsidR="00D415A0" w:rsidRPr="00934341">
        <w:rPr>
          <w:rFonts w:ascii="Times New Roman" w:hAnsi="Times New Roman" w:cs="Times New Roman"/>
          <w:color w:val="000000" w:themeColor="text1"/>
        </w:rPr>
        <w:t xml:space="preserve">16.03.2020 r. - zwiększenie łóżek respiratorowych w WSzS w Zgierzu, </w:t>
      </w:r>
    </w:p>
    <w:p w14:paraId="1B31E488" w14:textId="33B3534C" w:rsidR="00D415A0" w:rsidRPr="00934341" w:rsidRDefault="003E048B"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Polecenie </w:t>
      </w:r>
      <w:r w:rsidR="00D415A0" w:rsidRPr="00934341">
        <w:rPr>
          <w:rFonts w:ascii="Times New Roman" w:hAnsi="Times New Roman" w:cs="Times New Roman"/>
          <w:color w:val="000000" w:themeColor="text1"/>
        </w:rPr>
        <w:t>ewakuacj</w:t>
      </w:r>
      <w:r w:rsidRPr="00934341">
        <w:rPr>
          <w:rFonts w:ascii="Times New Roman" w:hAnsi="Times New Roman" w:cs="Times New Roman"/>
          <w:color w:val="000000" w:themeColor="text1"/>
        </w:rPr>
        <w:t>i</w:t>
      </w:r>
      <w:r w:rsidR="00D415A0" w:rsidRPr="00934341">
        <w:rPr>
          <w:rFonts w:ascii="Times New Roman" w:hAnsi="Times New Roman" w:cs="Times New Roman"/>
          <w:color w:val="000000" w:themeColor="text1"/>
        </w:rPr>
        <w:t xml:space="preserve"> pacjentów z WSzS w Zgierzu</w:t>
      </w:r>
      <w:r w:rsidRPr="00934341">
        <w:rPr>
          <w:rFonts w:ascii="Times New Roman" w:hAnsi="Times New Roman" w:cs="Times New Roman"/>
          <w:color w:val="000000" w:themeColor="text1"/>
        </w:rPr>
        <w:t>12.03.2020 r. (w tym 18 poleceń dla innych podmiotów leczniczych dotyczących przyjęcia ewakuowanych pacjentów – 90 os.) – (12.03.2020),</w:t>
      </w:r>
    </w:p>
    <w:p w14:paraId="6418F40C" w14:textId="5501ADFC" w:rsidR="00D415A0" w:rsidRPr="00934341" w:rsidRDefault="00D415A0"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g) Polecenie dla WSSE i WSSz im. Biegańskiego w Łodzi w sprawie przeprowadzania badań laboratoryjnych   (14.03.2020 r.)  </w:t>
      </w:r>
    </w:p>
    <w:p w14:paraId="40FDCA8C" w14:textId="77777777" w:rsidR="003E048B" w:rsidRPr="00934341" w:rsidRDefault="003E048B"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h) Polecenia dla szpitali zakaźnych dot. obowiązku przyjęcia pensjonariuszy DPS Drzewica i w związku z wystąpieniem ognisk zakażeń SARS-CoV-2 (15  kwietnia 2020 r.),</w:t>
      </w:r>
    </w:p>
    <w:p w14:paraId="6350229E" w14:textId="281CBC68" w:rsidR="003E048B" w:rsidRPr="00934341" w:rsidRDefault="003E048B"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i)</w:t>
      </w:r>
      <w:r w:rsidR="00934341">
        <w:rPr>
          <w:rFonts w:ascii="Times New Roman" w:hAnsi="Times New Roman" w:cs="Times New Roman"/>
          <w:color w:val="000000" w:themeColor="text1"/>
        </w:rPr>
        <w:t xml:space="preserve"> </w:t>
      </w:r>
      <w:r w:rsidRPr="00934341">
        <w:rPr>
          <w:rFonts w:ascii="Times New Roman" w:hAnsi="Times New Roman" w:cs="Times New Roman"/>
          <w:color w:val="000000" w:themeColor="text1"/>
        </w:rPr>
        <w:t>Polecenie dla Wojewódzkiej Stacji Ratownictwa Medycznego w Łodzi dot. transportu pensjonariuszy DPS do szpitali zakaźnych (15 kwietnia 2020 r.),</w:t>
      </w:r>
    </w:p>
    <w:p w14:paraId="144CE55D" w14:textId="77777777" w:rsidR="003E048B" w:rsidRPr="00934341" w:rsidRDefault="003E048B" w:rsidP="00423A5D">
      <w:pPr>
        <w:spacing w:before="120" w:after="0" w:line="240" w:lineRule="auto"/>
        <w:ind w:left="720"/>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 j) Polecenia dla szpitali zakaźnych dot. obowiązku przyjęcia pensjonariuszy DPS Kleszczów i w związku z wystąpieniem ognisk zakażeń SARS-CoV-2 (22  kwietnia 2020 r.),</w:t>
      </w:r>
    </w:p>
    <w:p w14:paraId="771F2EC0" w14:textId="250F82CA"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k</w:t>
      </w:r>
      <w:r w:rsidR="003E048B" w:rsidRPr="00934341">
        <w:rPr>
          <w:rFonts w:ascii="Times New Roman" w:hAnsi="Times New Roman" w:cs="Times New Roman"/>
          <w:color w:val="000000" w:themeColor="text1"/>
        </w:rPr>
        <w:t>) W dniach 14-19 marca 2020 r. wydano 31 poleceń Wojewody Łódzkiego do  dotyczących przekazania sprzętu medycznego z zasobów innych placówek leczniczych do szpitala jednoimiennego - WSS w Zgierzu (dostarczono – 31 respiratorów, 1 pełne stanowisko pediatryczne OIT  oraz 41 pomp strzykawkach).</w:t>
      </w:r>
    </w:p>
    <w:p w14:paraId="025184F3" w14:textId="5F1955EC"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l</w:t>
      </w:r>
      <w:r w:rsidR="003E048B" w:rsidRPr="00934341">
        <w:rPr>
          <w:rFonts w:ascii="Times New Roman" w:hAnsi="Times New Roman" w:cs="Times New Roman"/>
          <w:color w:val="000000" w:themeColor="text1"/>
        </w:rPr>
        <w:t>) Wniosek do Prezesa Rady Ministrów o wydanie polecenia dla dwóch podmiotów leczniczych umiejscowionych w lokalizacji szpitala jednoimiennego (Zgierskie Centrum Kar</w:t>
      </w:r>
      <w:r w:rsidR="003E048B" w:rsidRPr="00E47C16">
        <w:rPr>
          <w:rFonts w:ascii="Times New Roman" w:hAnsi="Times New Roman" w:cs="Times New Roman"/>
          <w:color w:val="000000" w:themeColor="text1"/>
        </w:rPr>
        <w:t xml:space="preserve">diologii </w:t>
      </w:r>
      <w:r w:rsidR="003E048B" w:rsidRPr="00934341">
        <w:rPr>
          <w:rFonts w:ascii="Times New Roman" w:hAnsi="Times New Roman" w:cs="Times New Roman"/>
          <w:color w:val="000000" w:themeColor="text1"/>
        </w:rPr>
        <w:t>MED-PRO PAKS, i Dravis Sp. z o.o.) w zakresie przekształcenia w szpitale dedykowane pacjentom COVID+</w:t>
      </w:r>
    </w:p>
    <w:p w14:paraId="0C6601DF" w14:textId="6A023711"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m</w:t>
      </w:r>
      <w:r w:rsidR="003E048B" w:rsidRPr="00934341">
        <w:rPr>
          <w:rFonts w:ascii="Times New Roman" w:hAnsi="Times New Roman" w:cs="Times New Roman"/>
          <w:color w:val="000000" w:themeColor="text1"/>
        </w:rPr>
        <w:t>) Polecenia WŁ   dla wójtów burmistrzów, prezydentów miast kierowane do Straży Miejskich (gminnych) w sprawie podejmowania działań informacyjnych</w:t>
      </w:r>
      <w:r w:rsidR="003E048B" w:rsidRPr="00E47C16">
        <w:rPr>
          <w:rFonts w:ascii="Times New Roman" w:hAnsi="Times New Roman" w:cs="Times New Roman"/>
          <w:color w:val="000000" w:themeColor="text1"/>
        </w:rPr>
        <w:t xml:space="preserve">  ot. rea</w:t>
      </w:r>
      <w:r w:rsidR="003E048B" w:rsidRPr="00934341">
        <w:rPr>
          <w:rFonts w:ascii="Times New Roman" w:hAnsi="Times New Roman" w:cs="Times New Roman"/>
          <w:color w:val="000000" w:themeColor="text1"/>
        </w:rPr>
        <w:t>lizacji zaleceń przeciwepidemicznych. (24.03.2020 r.)</w:t>
      </w:r>
    </w:p>
    <w:p w14:paraId="40628634" w14:textId="72077C70"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n</w:t>
      </w:r>
      <w:r w:rsidR="003E048B" w:rsidRPr="00934341">
        <w:rPr>
          <w:rFonts w:ascii="Times New Roman" w:hAnsi="Times New Roman" w:cs="Times New Roman"/>
          <w:color w:val="000000" w:themeColor="text1"/>
        </w:rPr>
        <w:t>) Polecenia WŁ dla wójtów, burmistrzów, prezydentów dotyczące zawieszenia działalności: placówek wsparcia dziennego, centrów integracji społecznej, klubów integracji społecznej, dziennych domó</w:t>
      </w:r>
      <w:r w:rsidR="003E048B" w:rsidRPr="00E47C16">
        <w:rPr>
          <w:rFonts w:ascii="Times New Roman" w:hAnsi="Times New Roman" w:cs="Times New Roman"/>
          <w:color w:val="000000" w:themeColor="text1"/>
        </w:rPr>
        <w:t>w i klubó</w:t>
      </w:r>
      <w:r w:rsidR="003E048B" w:rsidRPr="00934341">
        <w:rPr>
          <w:rFonts w:ascii="Times New Roman" w:hAnsi="Times New Roman" w:cs="Times New Roman"/>
          <w:color w:val="000000" w:themeColor="text1"/>
        </w:rPr>
        <w:t>w seniora, środowiskowych domów samopomocy, warsztatów terapii zajęciowej,</w:t>
      </w:r>
    </w:p>
    <w:p w14:paraId="1EC36096" w14:textId="243DB8CB"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o</w:t>
      </w:r>
      <w:r w:rsidR="003E048B" w:rsidRPr="00934341">
        <w:rPr>
          <w:rFonts w:ascii="Times New Roman" w:hAnsi="Times New Roman" w:cs="Times New Roman"/>
          <w:color w:val="000000" w:themeColor="text1"/>
        </w:rPr>
        <w:t>) Polecenia WŁ dla  wójtów, burmistrzów, prezydentów  dotyczące koordynacji działań w celu zapewnienia pomocy osobom wymagającym wsparcia w związku z rozprzestrzenianiem s</w:t>
      </w:r>
      <w:r w:rsidR="003E048B" w:rsidRPr="00E47C16">
        <w:rPr>
          <w:rFonts w:ascii="Times New Roman" w:hAnsi="Times New Roman" w:cs="Times New Roman"/>
          <w:color w:val="000000" w:themeColor="text1"/>
        </w:rPr>
        <w:t>ię chorob</w:t>
      </w:r>
      <w:r w:rsidR="003E048B" w:rsidRPr="00934341">
        <w:rPr>
          <w:rFonts w:ascii="Times New Roman" w:hAnsi="Times New Roman" w:cs="Times New Roman"/>
          <w:color w:val="000000" w:themeColor="text1"/>
        </w:rPr>
        <w:t>y zakaźnej COVID-19 wywołanej wirusem SARS-CoV-2, w szczególności osobom starszym, samotnym, niepełnosprawnym,</w:t>
      </w:r>
    </w:p>
    <w:p w14:paraId="485D0DAB" w14:textId="5F409E2E"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p</w:t>
      </w:r>
      <w:r w:rsidR="003E048B" w:rsidRPr="00934341">
        <w:rPr>
          <w:rFonts w:ascii="Times New Roman" w:hAnsi="Times New Roman" w:cs="Times New Roman"/>
          <w:color w:val="000000" w:themeColor="text1"/>
        </w:rPr>
        <w:t>) Polecenie WŁ dla Marszałka Województwa dotyczące podjęcia działań mających na celu zapewnienie nieprzerwanej pracy Wojewódzkiego Urzę</w:t>
      </w:r>
      <w:r w:rsidR="003E048B" w:rsidRPr="00E47C16">
        <w:rPr>
          <w:rFonts w:ascii="Times New Roman" w:hAnsi="Times New Roman" w:cs="Times New Roman"/>
          <w:color w:val="000000" w:themeColor="text1"/>
        </w:rPr>
        <w:t xml:space="preserve">du Pracy </w:t>
      </w:r>
      <w:r w:rsidR="003E048B" w:rsidRPr="00934341">
        <w:rPr>
          <w:rFonts w:ascii="Times New Roman" w:hAnsi="Times New Roman" w:cs="Times New Roman"/>
          <w:color w:val="000000" w:themeColor="text1"/>
        </w:rPr>
        <w:t>oraz Starostów dotyczące podjęcia działań  mających na celu zapewnienie nieprzerwanej pracy powiatowych urzędów pracy w zakresie realizacji instrumentów pomocy wprowadzonych przepisami ustawy z dnia 31 marca 2020r. o zmianie ustawy o szczególnych rozwiązaniach związanych z zapobieganiem, przeciwdziałaniem i zwalczaniem COVID-19, innych chorób zakaźnych oraz wywołanych nimi sytuacji kryzysowych oraz niektórych innych ustaw (Dz. U. z 2020</w:t>
      </w:r>
      <w:r w:rsidR="00B000B7">
        <w:rPr>
          <w:rFonts w:ascii="Times New Roman" w:hAnsi="Times New Roman" w:cs="Times New Roman"/>
          <w:color w:val="000000" w:themeColor="text1"/>
        </w:rPr>
        <w:t xml:space="preserve"> </w:t>
      </w:r>
      <w:r w:rsidR="003E048B" w:rsidRPr="00934341">
        <w:rPr>
          <w:rFonts w:ascii="Times New Roman" w:hAnsi="Times New Roman" w:cs="Times New Roman"/>
          <w:color w:val="000000" w:themeColor="text1"/>
        </w:rPr>
        <w:t>r. poz. 568</w:t>
      </w:r>
      <w:r w:rsidR="00B000B7">
        <w:rPr>
          <w:rFonts w:ascii="Times New Roman" w:hAnsi="Times New Roman" w:cs="Times New Roman"/>
          <w:color w:val="000000" w:themeColor="text1"/>
        </w:rPr>
        <w:t>, z późn. zm.</w:t>
      </w:r>
      <w:r w:rsidR="003E048B" w:rsidRPr="00934341">
        <w:rPr>
          <w:rFonts w:ascii="Times New Roman" w:hAnsi="Times New Roman" w:cs="Times New Roman"/>
          <w:color w:val="000000" w:themeColor="text1"/>
        </w:rPr>
        <w:t>) oraz świadczeń wypłacanych z funduszu gwarantowanych świadczeń pracowniczych,</w:t>
      </w:r>
    </w:p>
    <w:p w14:paraId="34E23549" w14:textId="6F796345"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q</w:t>
      </w:r>
      <w:r w:rsidR="003E048B" w:rsidRPr="00934341">
        <w:rPr>
          <w:rFonts w:ascii="Times New Roman" w:hAnsi="Times New Roman" w:cs="Times New Roman"/>
          <w:color w:val="000000" w:themeColor="text1"/>
        </w:rPr>
        <w:t>) Polecenie WŁ dotyczące przeprowadzania postępowań administracyjnych przez Wojewódzki i Powiatowe Zespoły do Spraw Orzekania o Niepełnosprawności w celu wydawania orzeczeń: o niepełnosprawności, o stopniu niepełnosprawności i o wskazaniach do ulg i uprawnień, z wyłączeniem osobistego badania stanu zdrowia osoby, w stosunku do której ma być wydane orzeczenie’</w:t>
      </w:r>
    </w:p>
    <w:p w14:paraId="6522F507" w14:textId="2CD7082B"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r</w:t>
      </w:r>
      <w:r w:rsidR="003E048B" w:rsidRPr="00934341">
        <w:rPr>
          <w:rFonts w:ascii="Times New Roman" w:hAnsi="Times New Roman" w:cs="Times New Roman"/>
          <w:color w:val="000000" w:themeColor="text1"/>
        </w:rPr>
        <w:t>) Polecenie WŁ dotyczące podjęcia działań przez wójtów, burmistrzów, prezydentów miast zmierzających do zawieszenia działalności zatrudnianych przez nich dziennych opiekunów.</w:t>
      </w:r>
    </w:p>
    <w:p w14:paraId="091F00A3" w14:textId="50611D35"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s</w:t>
      </w:r>
      <w:r w:rsidR="003E048B" w:rsidRPr="00934341">
        <w:rPr>
          <w:rFonts w:ascii="Times New Roman" w:hAnsi="Times New Roman" w:cs="Times New Roman"/>
          <w:color w:val="000000" w:themeColor="text1"/>
        </w:rPr>
        <w:t>) Polecenia WŁ dotyczące  podjęcia działań przez wójtów, burmistrzów, prezydentów miast oraz przez inne instytucje publiczne, zapewniających kontynuację zawieszenia działalności samorządowych żłobków</w:t>
      </w:r>
      <w:r w:rsidR="003E048B" w:rsidRPr="00E47C16">
        <w:rPr>
          <w:rFonts w:ascii="Times New Roman" w:hAnsi="Times New Roman" w:cs="Times New Roman"/>
          <w:color w:val="000000" w:themeColor="text1"/>
        </w:rPr>
        <w:t xml:space="preserve">, klubów </w:t>
      </w:r>
      <w:r w:rsidR="003E048B" w:rsidRPr="00934341">
        <w:rPr>
          <w:rFonts w:ascii="Times New Roman" w:hAnsi="Times New Roman" w:cs="Times New Roman"/>
          <w:color w:val="000000" w:themeColor="text1"/>
        </w:rPr>
        <w:t>dziecięcych oraz zatrudnianych przez wymienione wyżej jednostki dziennych opiekunów, funkcjonujących na podstawie przepisów ustawy o opiece na dziećmi do lat 3,</w:t>
      </w:r>
    </w:p>
    <w:p w14:paraId="3D911FEE" w14:textId="38AA4DF3" w:rsidR="000B65AC"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t</w:t>
      </w:r>
      <w:r w:rsidR="003E048B" w:rsidRPr="00934341">
        <w:rPr>
          <w:rFonts w:ascii="Times New Roman" w:hAnsi="Times New Roman" w:cs="Times New Roman"/>
          <w:color w:val="000000" w:themeColor="text1"/>
        </w:rPr>
        <w:t>) Polecenia WŁ dotyczące czasowego zawieszenia działalności w placówkach wsparcia dziennego, d</w:t>
      </w:r>
      <w:r w:rsidR="003E048B" w:rsidRPr="00E47C16">
        <w:rPr>
          <w:rFonts w:ascii="Times New Roman" w:hAnsi="Times New Roman" w:cs="Times New Roman"/>
          <w:color w:val="000000" w:themeColor="text1"/>
        </w:rPr>
        <w:t>ziennych domach i klubach seniora, środowisko</w:t>
      </w:r>
      <w:r w:rsidR="003E048B" w:rsidRPr="00934341">
        <w:rPr>
          <w:rFonts w:ascii="Times New Roman" w:hAnsi="Times New Roman" w:cs="Times New Roman"/>
          <w:color w:val="000000" w:themeColor="text1"/>
        </w:rPr>
        <w:t>wych domach samopomocy, warsztatach terapii zajęciowej</w:t>
      </w:r>
    </w:p>
    <w:p w14:paraId="026F2FBD" w14:textId="770060AE" w:rsidR="000B65AC"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u</w:t>
      </w:r>
      <w:r w:rsidR="000B65AC" w:rsidRPr="00934341">
        <w:rPr>
          <w:rFonts w:ascii="Times New Roman" w:hAnsi="Times New Roman" w:cs="Times New Roman"/>
          <w:color w:val="000000" w:themeColor="text1"/>
        </w:rPr>
        <w:t>) Decyzja uchylająca polecenia WŁ w sprawie przeprofilowania WSS w Zgierzu na szpital jednoimienny.</w:t>
      </w:r>
    </w:p>
    <w:p w14:paraId="7E871683" w14:textId="6489EF84" w:rsidR="000B65AC" w:rsidRPr="00E47C16"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w</w:t>
      </w:r>
      <w:r w:rsidR="000B65AC" w:rsidRPr="00934341">
        <w:rPr>
          <w:rFonts w:ascii="Times New Roman" w:hAnsi="Times New Roman" w:cs="Times New Roman"/>
          <w:color w:val="000000" w:themeColor="text1"/>
        </w:rPr>
        <w:t>) Polecenie WŁ dotyczące zapewnienia przez WSS w Zgie</w:t>
      </w:r>
      <w:r w:rsidR="000B65AC" w:rsidRPr="00B124A8">
        <w:rPr>
          <w:rFonts w:ascii="Times New Roman" w:hAnsi="Times New Roman" w:cs="Times New Roman"/>
          <w:color w:val="000000" w:themeColor="text1"/>
        </w:rPr>
        <w:t>rzu 150 łóżek zakaźnych dedykowanych COVID-19 na bazie budynku psychiatrycznego i zwrot użyczonego sprzętu medycznego.</w:t>
      </w:r>
    </w:p>
    <w:p w14:paraId="056820B2" w14:textId="1AB681FB" w:rsidR="003E048B" w:rsidRPr="00934341" w:rsidRDefault="00934341" w:rsidP="00423A5D">
      <w:pPr>
        <w:spacing w:before="120" w:after="0" w:line="24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x</w:t>
      </w:r>
      <w:r w:rsidR="000B65AC" w:rsidRPr="00934341">
        <w:rPr>
          <w:rFonts w:ascii="Times New Roman" w:hAnsi="Times New Roman" w:cs="Times New Roman"/>
          <w:color w:val="000000" w:themeColor="text1"/>
        </w:rPr>
        <w:t>) Polecenie WŁ (z 17.06.2020) dla Szpitala Wojewódzkiego im. Prymasa Kardynała Stefana Wyszyńskieg</w:t>
      </w:r>
      <w:r w:rsidR="000B65AC" w:rsidRPr="00E47C16">
        <w:rPr>
          <w:rFonts w:ascii="Times New Roman" w:hAnsi="Times New Roman" w:cs="Times New Roman"/>
          <w:color w:val="000000" w:themeColor="text1"/>
        </w:rPr>
        <w:t xml:space="preserve">o w Sieradzu w związku ze zwalczaniem </w:t>
      </w:r>
      <w:r w:rsidR="000B65AC" w:rsidRPr="00934341">
        <w:rPr>
          <w:rFonts w:ascii="Times New Roman" w:hAnsi="Times New Roman" w:cs="Times New Roman"/>
          <w:color w:val="000000" w:themeColor="text1"/>
        </w:rPr>
        <w:t>ogniska zakażeń w szpitalu uchylone decyzją z 15 lipca 2020 r. po opanowaniu zagrożenia.</w:t>
      </w:r>
    </w:p>
    <w:p w14:paraId="4DC7E4D9" w14:textId="77777777" w:rsidR="003E048B" w:rsidRPr="00423A5D" w:rsidRDefault="003E048B" w:rsidP="00423A5D">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Polecenia Wojewody Łódzkiego na podstawie art. 15c ust. 1 ustawy:</w:t>
      </w:r>
    </w:p>
    <w:p w14:paraId="3C7C7556" w14:textId="12AC3D3F" w:rsidR="003E048B" w:rsidRPr="00934341" w:rsidRDefault="003E048B" w:rsidP="00423A5D">
      <w:p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Polecenia WŁ  dotyczące zawieszenia działalności centrów i klubów integracji społecznej</w:t>
      </w:r>
      <w:r w:rsidR="00934341">
        <w:rPr>
          <w:rFonts w:ascii="Times New Roman" w:hAnsi="Times New Roman" w:cs="Times New Roman"/>
          <w:color w:val="000000" w:themeColor="text1"/>
        </w:rPr>
        <w:t>.</w:t>
      </w:r>
    </w:p>
    <w:p w14:paraId="2C575B82" w14:textId="77777777" w:rsidR="00D415A0" w:rsidRPr="00934341" w:rsidRDefault="00D415A0" w:rsidP="00934341">
      <w:pPr>
        <w:spacing w:before="120" w:after="0" w:line="240" w:lineRule="auto"/>
        <w:jc w:val="both"/>
        <w:rPr>
          <w:rFonts w:ascii="Times New Roman" w:hAnsi="Times New Roman" w:cs="Times New Roman"/>
          <w:b/>
          <w:bCs/>
          <w:color w:val="000000" w:themeColor="text1"/>
        </w:rPr>
      </w:pPr>
    </w:p>
    <w:p w14:paraId="74BC02A8" w14:textId="5315AFE5" w:rsidR="00D415A0" w:rsidRPr="00B124A8" w:rsidRDefault="00D415A0" w:rsidP="00934341">
      <w:pPr>
        <w:spacing w:before="120" w:after="0" w:line="240" w:lineRule="auto"/>
        <w:jc w:val="both"/>
        <w:rPr>
          <w:rFonts w:ascii="Times New Roman" w:hAnsi="Times New Roman" w:cs="Times New Roman"/>
          <w:b/>
          <w:bCs/>
          <w:color w:val="000000" w:themeColor="text1"/>
        </w:rPr>
      </w:pPr>
      <w:r w:rsidRPr="00934341">
        <w:rPr>
          <w:rFonts w:ascii="Times New Roman" w:hAnsi="Times New Roman" w:cs="Times New Roman"/>
          <w:b/>
          <w:bCs/>
          <w:color w:val="000000" w:themeColor="text1"/>
        </w:rPr>
        <w:t>Działania organizacyjne</w:t>
      </w:r>
    </w:p>
    <w:p w14:paraId="06D2FC02" w14:textId="076B274E" w:rsidR="000B65AC" w:rsidRPr="00934341" w:rsidRDefault="000B65AC" w:rsidP="00CC4433">
      <w:pPr>
        <w:pStyle w:val="Akapitzlist"/>
        <w:numPr>
          <w:ilvl w:val="0"/>
          <w:numId w:val="39"/>
        </w:numPr>
        <w:spacing w:before="120" w:after="0" w:line="240" w:lineRule="auto"/>
        <w:contextualSpacing w:val="0"/>
        <w:rPr>
          <w:rFonts w:ascii="Times New Roman" w:hAnsi="Times New Roman" w:cs="Times New Roman"/>
          <w:color w:val="000000" w:themeColor="text1"/>
        </w:rPr>
      </w:pPr>
      <w:r w:rsidRPr="00B124A8">
        <w:rPr>
          <w:rFonts w:ascii="Times New Roman" w:hAnsi="Times New Roman" w:cs="Times New Roman"/>
          <w:color w:val="000000" w:themeColor="text1"/>
        </w:rPr>
        <w:t xml:space="preserve">Większość pracowników Łódzkiego Urzędu Wojewódzkiego w Łodzi zostało skierowanych do realizacji swoich obowiązków służbowych w systemie pracy zdalnej. Od maja 2020 r. następował sukcesywny powrót </w:t>
      </w:r>
      <w:r w:rsidRPr="00E47C16">
        <w:rPr>
          <w:rFonts w:ascii="Times New Roman" w:hAnsi="Times New Roman" w:cs="Times New Roman"/>
          <w:color w:val="000000" w:themeColor="text1"/>
        </w:rPr>
        <w:t>pracowników do pracy w Urzędzie.</w:t>
      </w:r>
    </w:p>
    <w:p w14:paraId="6BBEE56F" w14:textId="6E2DEC04" w:rsidR="00D415A0"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 xml:space="preserve">rzed przejściem pracowników </w:t>
      </w:r>
      <w:r w:rsidR="000B65AC" w:rsidRPr="00934341">
        <w:rPr>
          <w:rFonts w:ascii="Times New Roman" w:hAnsi="Times New Roman" w:cs="Times New Roman"/>
          <w:color w:val="000000" w:themeColor="text1"/>
        </w:rPr>
        <w:t>Łódzkiego Urzędu Wojewódzkiego w Łodzi</w:t>
      </w:r>
      <w:r w:rsidR="00D415A0" w:rsidRPr="00934341">
        <w:rPr>
          <w:rFonts w:ascii="Times New Roman" w:hAnsi="Times New Roman" w:cs="Times New Roman"/>
          <w:color w:val="000000" w:themeColor="text1"/>
        </w:rPr>
        <w:t>na system pracy zdalnej, do wszystkich jednostek samorządu terytorialnego zostało skierowane pismo, w którym zostały podane informacje dotyczące  kontaktów mailowych z pracownikami, z jednoczesnym podaniem poszczególnych zadań realizowanych przez tych pracowników. Powyższe pismo zostało również skierowane do osób kierujących niepublicznymi jednostkami, wykonujących zadania w ramach działalności gospodarczej.</w:t>
      </w:r>
    </w:p>
    <w:p w14:paraId="1574BDA7" w14:textId="4953288C" w:rsidR="00D415A0"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w:t>
      </w:r>
      <w:r w:rsidR="00D415A0" w:rsidRPr="00934341">
        <w:rPr>
          <w:rFonts w:ascii="Times New Roman" w:hAnsi="Times New Roman" w:cs="Times New Roman"/>
          <w:color w:val="000000" w:themeColor="text1"/>
        </w:rPr>
        <w:t xml:space="preserve"> przypadku</w:t>
      </w:r>
      <w:r w:rsidR="000B65AC" w:rsidRPr="00934341">
        <w:rPr>
          <w:rFonts w:ascii="Times New Roman" w:hAnsi="Times New Roman" w:cs="Times New Roman"/>
          <w:color w:val="000000" w:themeColor="text1"/>
        </w:rPr>
        <w:t xml:space="preserve"> niektórych</w:t>
      </w:r>
      <w:r w:rsidR="00D415A0" w:rsidRPr="00934341">
        <w:rPr>
          <w:rFonts w:ascii="Times New Roman" w:hAnsi="Times New Roman" w:cs="Times New Roman"/>
          <w:color w:val="000000" w:themeColor="text1"/>
        </w:rPr>
        <w:t xml:space="preserve"> pracowników, przekierowano</w:t>
      </w:r>
      <w:r w:rsidR="000B65AC" w:rsidRPr="00934341">
        <w:rPr>
          <w:rFonts w:ascii="Times New Roman" w:hAnsi="Times New Roman" w:cs="Times New Roman"/>
          <w:color w:val="000000" w:themeColor="text1"/>
        </w:rPr>
        <w:t xml:space="preserve"> słuzbowe</w:t>
      </w:r>
      <w:r w:rsidR="00D415A0" w:rsidRPr="00934341">
        <w:rPr>
          <w:rFonts w:ascii="Times New Roman" w:hAnsi="Times New Roman" w:cs="Times New Roman"/>
          <w:color w:val="000000" w:themeColor="text1"/>
        </w:rPr>
        <w:t xml:space="preserve"> numery telefonów</w:t>
      </w:r>
      <w:r w:rsidR="000B65AC" w:rsidRPr="00934341">
        <w:rPr>
          <w:rFonts w:ascii="Times New Roman" w:hAnsi="Times New Roman" w:cs="Times New Roman"/>
          <w:color w:val="000000" w:themeColor="text1"/>
        </w:rPr>
        <w:t xml:space="preserve"> stacjonarnych</w:t>
      </w:r>
      <w:r w:rsidR="00D415A0" w:rsidRPr="00934341">
        <w:rPr>
          <w:rFonts w:ascii="Times New Roman" w:hAnsi="Times New Roman" w:cs="Times New Roman"/>
          <w:color w:val="000000" w:themeColor="text1"/>
        </w:rPr>
        <w:t xml:space="preserve"> na numery </w:t>
      </w:r>
      <w:r w:rsidR="000B65AC" w:rsidRPr="00934341">
        <w:rPr>
          <w:rFonts w:ascii="Times New Roman" w:hAnsi="Times New Roman" w:cs="Times New Roman"/>
          <w:color w:val="000000" w:themeColor="text1"/>
        </w:rPr>
        <w:t xml:space="preserve">komórkowe służbowe lub </w:t>
      </w:r>
      <w:r w:rsidR="00D415A0" w:rsidRPr="00934341">
        <w:rPr>
          <w:rFonts w:ascii="Times New Roman" w:hAnsi="Times New Roman" w:cs="Times New Roman"/>
          <w:color w:val="000000" w:themeColor="text1"/>
        </w:rPr>
        <w:t>prywatne tych pracowników</w:t>
      </w:r>
      <w:r w:rsidR="000B65AC" w:rsidRPr="00934341">
        <w:rPr>
          <w:rFonts w:ascii="Times New Roman" w:hAnsi="Times New Roman" w:cs="Times New Roman"/>
          <w:color w:val="000000" w:themeColor="text1"/>
        </w:rPr>
        <w:t xml:space="preserve"> w celu zachowania pełnej ciągłości komunikacji, a tym samym realizacji zadań.</w:t>
      </w:r>
    </w:p>
    <w:p w14:paraId="3A9C598E" w14:textId="77777777"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Zaopatrzenie urzędu w płyny do dezynfekcji skóry, płyny do dezynfekcji powierzchni, rękawiczki, maski, przyłbice. </w:t>
      </w:r>
    </w:p>
    <w:p w14:paraId="1B2464AB" w14:textId="77777777"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Montaż w punktach obsługi klienta przegród typu plexi. </w:t>
      </w:r>
    </w:p>
    <w:p w14:paraId="5E36C3EB" w14:textId="77777777"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Rozmieszczenie dozowników bezdotykowych z płynem do dezynfekcji skóry dostarczonych przez Ministerstwo Zdrowia.  </w:t>
      </w:r>
    </w:p>
    <w:p w14:paraId="7606F95E" w14:textId="77777777"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Stanowiska obsługi klienta są systematycznie dezynfekowane. Służby sprzątające (firma zewnętrzna oraz panie sprzątające zatrudnione przez ŁUW) na bieżąco dezynfekują m.in. toalety, klamki, poręcze, windę itp.</w:t>
      </w:r>
    </w:p>
    <w:p w14:paraId="0DF77650" w14:textId="759718CA"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Wnioskowanie do MON w sprawie wydzielenia sił i środków SZ RP do wsparcia działań administracji publicznej w związku z sytuacją epidemiologiczną (wsparcie podmiotów medycznych (m.in W/PSSE, WSRM, szpitale zakaźne) w realizacji zadań; wsparcie prowadzonej ewakuacji DPS w Drzewicy i Kleszczowie, utworzenie </w:t>
      </w:r>
      <w:r w:rsidR="003E048B" w:rsidRPr="00934341">
        <w:rPr>
          <w:rFonts w:ascii="Times New Roman" w:hAnsi="Times New Roman" w:cs="Times New Roman"/>
          <w:color w:val="000000" w:themeColor="text1"/>
        </w:rPr>
        <w:t xml:space="preserve">2 dodatkowych </w:t>
      </w:r>
      <w:r w:rsidRPr="00934341">
        <w:rPr>
          <w:rFonts w:ascii="Times New Roman" w:hAnsi="Times New Roman" w:cs="Times New Roman"/>
          <w:color w:val="000000" w:themeColor="text1"/>
        </w:rPr>
        <w:t>karetek wymazowych).</w:t>
      </w:r>
    </w:p>
    <w:p w14:paraId="698292F5" w14:textId="77777777"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Zakup przez WŁ namiotów na potrzeby organizacji mobilnych izb przyjęć, punktów poboru oraz środków ochrony osobistej.</w:t>
      </w:r>
    </w:p>
    <w:p w14:paraId="514CAE2C" w14:textId="77777777"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Wnioskowanie WŁ do PRM o wydanie polecenia zakazu wywozu lub zbycia środków ochrony indywidualnej podlegających ograniczeniu i nakazu ich zbycia Skarbowi Państwa.</w:t>
      </w:r>
    </w:p>
    <w:p w14:paraId="05C2C0C7" w14:textId="77777777"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Organizacja logistyki dystrybucji środków ochrony indywidualnej udostępnionych z ARM.  </w:t>
      </w:r>
    </w:p>
    <w:p w14:paraId="5895D622" w14:textId="708CA5C6" w:rsidR="00D415A0"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Z</w:t>
      </w:r>
      <w:r w:rsidR="00D415A0" w:rsidRPr="00934341">
        <w:rPr>
          <w:rFonts w:ascii="Times New Roman" w:hAnsi="Times New Roman" w:cs="Times New Roman"/>
          <w:color w:val="000000" w:themeColor="text1"/>
        </w:rPr>
        <w:t xml:space="preserve">apewniono sprawną </w:t>
      </w:r>
      <w:r w:rsidR="007936F8" w:rsidRPr="00934341">
        <w:rPr>
          <w:rFonts w:ascii="Times New Roman" w:hAnsi="Times New Roman" w:cs="Times New Roman"/>
          <w:color w:val="000000" w:themeColor="text1"/>
        </w:rPr>
        <w:t>obsługę</w:t>
      </w:r>
      <w:r w:rsidR="00D415A0" w:rsidRPr="00934341">
        <w:rPr>
          <w:rFonts w:ascii="Times New Roman" w:hAnsi="Times New Roman" w:cs="Times New Roman"/>
          <w:color w:val="000000" w:themeColor="text1"/>
        </w:rPr>
        <w:t xml:space="preserve"> budżetu Wojewody Łódzkiego w systemie zdalnym</w:t>
      </w:r>
      <w:r w:rsidR="00BD438C">
        <w:rPr>
          <w:rFonts w:ascii="Times New Roman" w:hAnsi="Times New Roman" w:cs="Times New Roman"/>
          <w:color w:val="000000" w:themeColor="text1"/>
        </w:rPr>
        <w:t>.</w:t>
      </w:r>
    </w:p>
    <w:p w14:paraId="0744AE3F" w14:textId="5EC09DCE" w:rsidR="00D415A0"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isemnie oraz przez stronę internetową poinformowano jednostki samorządu terytorialnego oraz państwowe jednostki budżetowe o nowych formach komunikacji</w:t>
      </w:r>
      <w:r w:rsidR="00BD438C">
        <w:rPr>
          <w:rFonts w:ascii="Times New Roman" w:hAnsi="Times New Roman" w:cs="Times New Roman"/>
          <w:color w:val="000000" w:themeColor="text1"/>
        </w:rPr>
        <w:t>.</w:t>
      </w:r>
    </w:p>
    <w:p w14:paraId="3C98DE0E" w14:textId="53849CA7" w:rsidR="00D415A0"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C</w:t>
      </w:r>
      <w:r w:rsidR="00D415A0" w:rsidRPr="00934341">
        <w:rPr>
          <w:rFonts w:ascii="Times New Roman" w:hAnsi="Times New Roman" w:cs="Times New Roman"/>
          <w:color w:val="000000" w:themeColor="text1"/>
        </w:rPr>
        <w:t xml:space="preserve">zasowe uproszczenie procedur wewnętrznych związanych z obiegiem dokumentów </w:t>
      </w:r>
      <w:r w:rsidR="007936F8" w:rsidRPr="00934341">
        <w:rPr>
          <w:rFonts w:ascii="Times New Roman" w:hAnsi="Times New Roman" w:cs="Times New Roman"/>
          <w:color w:val="000000" w:themeColor="text1"/>
        </w:rPr>
        <w:t>finansowo</w:t>
      </w:r>
      <w:r w:rsidR="00D415A0" w:rsidRPr="00934341">
        <w:rPr>
          <w:rFonts w:ascii="Times New Roman" w:hAnsi="Times New Roman" w:cs="Times New Roman"/>
          <w:color w:val="000000" w:themeColor="text1"/>
        </w:rPr>
        <w:t>-księgowych w Urzędzie, polegające na ograniczeniu  przekazywania dokumentacji papierowej pomiędzy komórkami organizacyjnymi Urzędu.</w:t>
      </w:r>
    </w:p>
    <w:p w14:paraId="379C431C" w14:textId="08799E2F" w:rsidR="00D415A0" w:rsidRPr="00934341" w:rsidRDefault="00D415A0"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Poinformowanie wszystkich jednostek org. w Urzędzie o nowych możliwościach kontaktu z pracownikami.</w:t>
      </w:r>
    </w:p>
    <w:p w14:paraId="1579A288" w14:textId="2AD7516E"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lastRenderedPageBreak/>
        <w:t>Zawarto dwie umowy z Wojewódzką Stacją Ratownictwa Medycznego na zabezpieczenie 5 zespołów do pobierania wymazów w warunkach domowych od osób podejrzanych o zakażenie wirusem SARS-CoV-2 i transportu próbek do laboratorium</w:t>
      </w:r>
      <w:r w:rsidR="00BD438C">
        <w:rPr>
          <w:rFonts w:ascii="Times New Roman" w:hAnsi="Times New Roman" w:cs="Times New Roman"/>
          <w:color w:val="000000" w:themeColor="text1"/>
        </w:rPr>
        <w:t>.</w:t>
      </w:r>
    </w:p>
    <w:p w14:paraId="765CEFB5" w14:textId="1E72D1DD"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Wystosowano apel do </w:t>
      </w:r>
      <w:r w:rsidR="000B65AC" w:rsidRPr="00934341">
        <w:rPr>
          <w:rFonts w:ascii="Times New Roman" w:hAnsi="Times New Roman" w:cs="Times New Roman"/>
          <w:color w:val="000000" w:themeColor="text1"/>
        </w:rPr>
        <w:t>jednostek samorządu terytorialnego</w:t>
      </w:r>
      <w:r w:rsidRPr="00934341">
        <w:rPr>
          <w:rFonts w:ascii="Times New Roman" w:hAnsi="Times New Roman" w:cs="Times New Roman"/>
          <w:color w:val="000000" w:themeColor="text1"/>
        </w:rPr>
        <w:t>celem organizacji przez starostów i prezydentów miast na prawach powiatu dodatkowych zespołów wymazowych</w:t>
      </w:r>
      <w:r w:rsidR="00BD438C">
        <w:rPr>
          <w:rFonts w:ascii="Times New Roman" w:hAnsi="Times New Roman" w:cs="Times New Roman"/>
          <w:color w:val="000000" w:themeColor="text1"/>
        </w:rPr>
        <w:t>.</w:t>
      </w:r>
    </w:p>
    <w:p w14:paraId="6664DB5A" w14:textId="77777777"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Wystosowana apel do izb zawodowych lekarzy, pielęgniarek i fizjoterapeutów – w zakresie pozyskania dodatkowego personelu medycznego.</w:t>
      </w:r>
    </w:p>
    <w:p w14:paraId="463FFB6A" w14:textId="31F717A7"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Wydano </w:t>
      </w:r>
      <w:r w:rsidR="000B65AC" w:rsidRPr="00934341">
        <w:rPr>
          <w:rFonts w:ascii="Times New Roman" w:hAnsi="Times New Roman" w:cs="Times New Roman"/>
          <w:color w:val="000000" w:themeColor="text1"/>
        </w:rPr>
        <w:t>262</w:t>
      </w:r>
      <w:r w:rsidRPr="00934341">
        <w:rPr>
          <w:rFonts w:ascii="Times New Roman" w:hAnsi="Times New Roman" w:cs="Times New Roman"/>
          <w:color w:val="000000" w:themeColor="text1"/>
        </w:rPr>
        <w:t xml:space="preserve"> decyzj</w:t>
      </w:r>
      <w:r w:rsidR="000B65AC" w:rsidRPr="00934341">
        <w:rPr>
          <w:rFonts w:ascii="Times New Roman" w:hAnsi="Times New Roman" w:cs="Times New Roman"/>
          <w:color w:val="000000" w:themeColor="text1"/>
        </w:rPr>
        <w:t>e</w:t>
      </w:r>
      <w:r w:rsidRPr="00934341">
        <w:rPr>
          <w:rFonts w:ascii="Times New Roman" w:hAnsi="Times New Roman" w:cs="Times New Roman"/>
          <w:color w:val="000000" w:themeColor="text1"/>
        </w:rPr>
        <w:t xml:space="preserve"> Wojewody Łódzkiego kierując do pracy wobec 10</w:t>
      </w:r>
      <w:r w:rsidR="000B65AC" w:rsidRPr="00934341">
        <w:rPr>
          <w:rFonts w:ascii="Times New Roman" w:hAnsi="Times New Roman" w:cs="Times New Roman"/>
          <w:color w:val="000000" w:themeColor="text1"/>
        </w:rPr>
        <w:t>9</w:t>
      </w:r>
      <w:r w:rsidRPr="00934341">
        <w:rPr>
          <w:rFonts w:ascii="Times New Roman" w:hAnsi="Times New Roman" w:cs="Times New Roman"/>
          <w:color w:val="000000" w:themeColor="text1"/>
        </w:rPr>
        <w:t xml:space="preserve"> osób (49 – lekarzy, 24 – pielęgniarki, 1 – położna, 22 – ratowników medycznych, 1 – fizjoterapeuta, </w:t>
      </w:r>
      <w:r w:rsidR="00DC07E6" w:rsidRPr="00934341">
        <w:rPr>
          <w:rFonts w:ascii="Times New Roman" w:hAnsi="Times New Roman" w:cs="Times New Roman"/>
          <w:color w:val="000000" w:themeColor="text1"/>
        </w:rPr>
        <w:t>4</w:t>
      </w:r>
      <w:r w:rsidRPr="00934341">
        <w:rPr>
          <w:rFonts w:ascii="Times New Roman" w:hAnsi="Times New Roman" w:cs="Times New Roman"/>
          <w:color w:val="000000" w:themeColor="text1"/>
        </w:rPr>
        <w:t xml:space="preserve"> – opiekunów medycznych, 8 – techników)</w:t>
      </w:r>
      <w:r w:rsidR="00BD438C">
        <w:rPr>
          <w:rFonts w:ascii="Times New Roman" w:hAnsi="Times New Roman" w:cs="Times New Roman"/>
          <w:color w:val="000000" w:themeColor="text1"/>
        </w:rPr>
        <w:t>.</w:t>
      </w:r>
    </w:p>
    <w:p w14:paraId="1F9CE4AE" w14:textId="35E9BF96"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Zorganizowano system powoływania lekarzy do stwierdzania zgonów osób podejrzanych o zakażenie SARS-CoV-2 lub zakażonych tym wirusem w warunkach pozaszpitalnych na mocy art. 7g (do 29 czerwca 2020 r. powołano 4 lekarzy)</w:t>
      </w:r>
      <w:r w:rsidR="00BD438C">
        <w:rPr>
          <w:rFonts w:ascii="Times New Roman" w:hAnsi="Times New Roman" w:cs="Times New Roman"/>
          <w:color w:val="000000" w:themeColor="text1"/>
        </w:rPr>
        <w:t>.</w:t>
      </w:r>
    </w:p>
    <w:p w14:paraId="60FDB283" w14:textId="77777777"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Współpraca z Dyrektorem ŁOW NFZ w sprawie tworzenia wykazu podmiotów leczniczych dedykowanych do walki z epidemią COVID-19.</w:t>
      </w:r>
    </w:p>
    <w:p w14:paraId="7FB63A7B" w14:textId="639264C3"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Wojewoda Łódzki dokonywał regularnej aktualizacji obwieszczeń wykazu NFZ, o którym mowa w art. 7 określającego podmioty lecznicze uprawnione do finansowania świadczeń związanych z COVID-19 w myśl art. 9 (</w:t>
      </w:r>
      <w:r w:rsidR="00DC07E6" w:rsidRPr="00934341">
        <w:rPr>
          <w:rFonts w:ascii="Times New Roman" w:hAnsi="Times New Roman" w:cs="Times New Roman"/>
          <w:color w:val="000000" w:themeColor="text1"/>
        </w:rPr>
        <w:t>17</w:t>
      </w:r>
      <w:r w:rsidRPr="00934341">
        <w:rPr>
          <w:rFonts w:ascii="Times New Roman" w:hAnsi="Times New Roman" w:cs="Times New Roman"/>
          <w:color w:val="000000" w:themeColor="text1"/>
        </w:rPr>
        <w:t xml:space="preserve"> obwieszczeń)</w:t>
      </w:r>
      <w:r w:rsidR="00BD438C">
        <w:rPr>
          <w:rFonts w:ascii="Times New Roman" w:hAnsi="Times New Roman" w:cs="Times New Roman"/>
          <w:color w:val="000000" w:themeColor="text1"/>
        </w:rPr>
        <w:t>.</w:t>
      </w:r>
    </w:p>
    <w:p w14:paraId="0CEE7A4C" w14:textId="77777777" w:rsidR="003E048B"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 ramach nałożonej przez Wojewodę Łódzkiego decyzji o pozostawaniu w stanie podwyższonej gotowości, Wojewódzka Stacja Ratownictwa Medycznego w Łodzi zabezpieczyła 5 ambulansów sanitarnych, z obsadą wyposażoną w środki ochrony osobistej, do przewozu osób podejrzanych o zakażenie wirusem SARS-CoV-2. Karetkę transportową uruchomił również: Szpital Powiatowy w Radomsku, Tomaszowskie Centrum Zdrowia Sp. z o.o. i Szpital Wojewódzki w Sieradzu.</w:t>
      </w:r>
    </w:p>
    <w:p w14:paraId="2232A230" w14:textId="77777777" w:rsidR="00DC07E6" w:rsidRPr="00934341" w:rsidRDefault="003E048B"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 dniu 5 kwietnia 2020 r. Wojewoda Łódzki zawarł porozumienie z Wojewodą Opolskim w zakresie hospitalizacji w szpitalu jednoimiennym w Zgierzu do 20 dorosłych pacjentów psychiatrycznych z rozpoznaniem COVID-19 z województwa opolskiego</w:t>
      </w:r>
      <w:r w:rsidR="00DC07E6" w:rsidRPr="00934341">
        <w:rPr>
          <w:rFonts w:ascii="Times New Roman" w:hAnsi="Times New Roman" w:cs="Times New Roman"/>
          <w:color w:val="000000" w:themeColor="text1"/>
        </w:rPr>
        <w:t xml:space="preserve"> (obowiązywanie porozumienia do dnia 31 sierpnia 2020 r., z uwagi na zakończenie funkcjonowania szpitala jednoimiennego w Zgierzu).</w:t>
      </w:r>
    </w:p>
    <w:p w14:paraId="0B84D878" w14:textId="77777777" w:rsidR="00DC07E6" w:rsidRPr="00934341" w:rsidRDefault="00DC07E6"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Działania organizacyjne w zakresie przywrócenia możliwości udzielania świadczeń w zakresie dializoterapii otrzewnowej i hemodializy dla pacjentów niezakaźnych w Stacji Dializ w Zgierzu przy równoczesnym zachowaniu 5-7 stanowisk dedykowanych pacjentom COVID-19 w myśl planowanych przygotowań do drugiej fali epidemii.</w:t>
      </w:r>
    </w:p>
    <w:p w14:paraId="3CB62B98" w14:textId="4CE2F535" w:rsidR="003E048B" w:rsidRPr="00934341" w:rsidRDefault="00DC07E6" w:rsidP="00CC4433">
      <w:pPr>
        <w:numPr>
          <w:ilvl w:val="0"/>
          <w:numId w:val="39"/>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Szereg przedsięwzięć podejmowanych przez Zespół Roboczy ds. przygotowań do przeciwdziałania II fali epidemii (optymalizacja procedur, rekomendacje dla podmiotów leczniczych, współpraca z instytucjami zaangażowanymi w przeciwdziałanie i zwalczanie COVID-19, działania związane z zapewnieniem dostępu do szybkich testów diagnostycznych dla SOR).</w:t>
      </w:r>
    </w:p>
    <w:p w14:paraId="30832A5B" w14:textId="77777777" w:rsidR="00C52CC4" w:rsidRPr="00934341" w:rsidRDefault="00C52CC4" w:rsidP="00934341">
      <w:pPr>
        <w:spacing w:before="120" w:after="0" w:line="240" w:lineRule="auto"/>
        <w:jc w:val="both"/>
        <w:rPr>
          <w:rFonts w:ascii="Times New Roman" w:hAnsi="Times New Roman" w:cs="Times New Roman"/>
          <w:b/>
          <w:bCs/>
          <w:color w:val="000000" w:themeColor="text1"/>
        </w:rPr>
      </w:pPr>
    </w:p>
    <w:p w14:paraId="7A87AEC5" w14:textId="493C7C8E" w:rsidR="00D415A0" w:rsidRPr="00934341" w:rsidRDefault="00D415A0" w:rsidP="00E47C16">
      <w:pPr>
        <w:spacing w:before="120" w:after="0" w:line="240" w:lineRule="auto"/>
        <w:jc w:val="both"/>
        <w:rPr>
          <w:rFonts w:ascii="Times New Roman" w:hAnsi="Times New Roman" w:cs="Times New Roman"/>
          <w:b/>
          <w:bCs/>
          <w:color w:val="000000" w:themeColor="text1"/>
        </w:rPr>
      </w:pPr>
      <w:r w:rsidRPr="00934341">
        <w:rPr>
          <w:rFonts w:ascii="Times New Roman" w:hAnsi="Times New Roman" w:cs="Times New Roman"/>
          <w:b/>
          <w:bCs/>
          <w:color w:val="000000" w:themeColor="text1"/>
        </w:rPr>
        <w:t>Działania informacyjne</w:t>
      </w:r>
    </w:p>
    <w:p w14:paraId="4248B34E" w14:textId="17896F81"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Przekazywanie do </w:t>
      </w:r>
      <w:r w:rsidR="00DC07E6" w:rsidRPr="00934341">
        <w:rPr>
          <w:rFonts w:ascii="Times New Roman" w:hAnsi="Times New Roman" w:cs="Times New Roman"/>
          <w:color w:val="000000" w:themeColor="text1"/>
        </w:rPr>
        <w:t>jednostek samorządu terytorialnego</w:t>
      </w:r>
      <w:r w:rsidRPr="00934341">
        <w:rPr>
          <w:rFonts w:ascii="Times New Roman" w:hAnsi="Times New Roman" w:cs="Times New Roman"/>
          <w:color w:val="000000" w:themeColor="text1"/>
        </w:rPr>
        <w:t xml:space="preserve"> wszystkich poleceń Wojewody Łódzkiego oraz rekomendacji i instrukcji postępowania opracowanych przez Ministra Rodziny, Pracy i Polityki Społecznej dotyczących zapobiegania, przeciwdziałania występowania COVID-19 w  jednostkach organizacyjnych pomocy społecznej.</w:t>
      </w:r>
    </w:p>
    <w:p w14:paraId="7A138063" w14:textId="0E877139"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Umieszczanie ww. poleceń Wojewody Łódzkiego oraz rekomendacji i instrukcji postępowania opracowanych przez Ministra Rodziny, Pracy i Polityki Społecznej na stronie internetowej </w:t>
      </w:r>
      <w:r w:rsidR="00DC07E6" w:rsidRPr="00934341">
        <w:rPr>
          <w:rFonts w:ascii="Times New Roman" w:hAnsi="Times New Roman" w:cs="Times New Roman"/>
          <w:color w:val="000000" w:themeColor="text1"/>
        </w:rPr>
        <w:t>ŁUW w Łodzi.</w:t>
      </w:r>
    </w:p>
    <w:p w14:paraId="593159FD" w14:textId="7D0F4483"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lastRenderedPageBreak/>
        <w:t xml:space="preserve">Odpowiadanie na pisemne zapytania przedstawicieli </w:t>
      </w:r>
      <w:r w:rsidR="00DC07E6" w:rsidRPr="00934341">
        <w:rPr>
          <w:rFonts w:ascii="Times New Roman" w:hAnsi="Times New Roman" w:cs="Times New Roman"/>
          <w:color w:val="000000" w:themeColor="text1"/>
        </w:rPr>
        <w:t>jednostek samorządu terytorialnego</w:t>
      </w:r>
      <w:r w:rsidRPr="00934341">
        <w:rPr>
          <w:rFonts w:ascii="Times New Roman" w:hAnsi="Times New Roman" w:cs="Times New Roman"/>
          <w:color w:val="000000" w:themeColor="text1"/>
        </w:rPr>
        <w:t xml:space="preserve"> oraz osób kierujących jednostkami organizacyjnymi pomocy społecznej dotyczące sposobu wykonania poleceń rekomendacji oraz instrukcji w zakresie przeciwdziałania występowania COVID-19 w  jednostkach organizacyjnych pomocy społecznej.</w:t>
      </w:r>
    </w:p>
    <w:p w14:paraId="55561AD9" w14:textId="02308AA6"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Udzielanie </w:t>
      </w:r>
      <w:r w:rsidR="00DC07E6" w:rsidRPr="00934341">
        <w:rPr>
          <w:rFonts w:ascii="Times New Roman" w:hAnsi="Times New Roman" w:cs="Times New Roman"/>
          <w:color w:val="000000" w:themeColor="text1"/>
        </w:rPr>
        <w:t>jednostkom samorządu terytorialnego</w:t>
      </w:r>
      <w:r w:rsidRPr="00934341">
        <w:rPr>
          <w:rFonts w:ascii="Times New Roman" w:hAnsi="Times New Roman" w:cs="Times New Roman"/>
          <w:color w:val="000000" w:themeColor="text1"/>
        </w:rPr>
        <w:t xml:space="preserve"> informacji dotyczących zasad organizowania oraz udzielania pomocy osobom objętym  kwarantanną domową oraz kwarantanną zbiorową</w:t>
      </w:r>
      <w:r w:rsidR="00BD438C">
        <w:rPr>
          <w:rFonts w:ascii="Times New Roman" w:hAnsi="Times New Roman" w:cs="Times New Roman"/>
          <w:color w:val="000000" w:themeColor="text1"/>
        </w:rPr>
        <w:t>.</w:t>
      </w:r>
    </w:p>
    <w:p w14:paraId="6350CBCD" w14:textId="77777777"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Informowanie instytucji tj. m.in. Rzecznik Praw Obywatelskich, Rzecznik Praw Pacjenta w zakresie sytuacji w domach pomocy społecznej, w których wystąpiły ogniska zakażenia COVID-19.</w:t>
      </w:r>
    </w:p>
    <w:p w14:paraId="2DA75090" w14:textId="1B43B4CF"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Udzielanie pisemnych odpowiedzi na zapytania posłów, organizacji związkowych i organizacji pozarządowych dotyczące działań podejmowanych przez wojewodę w zakresie zapobiegania, przeciwdziałania i zwalczania COVID-19 w jednostkach organizacyjnych pomocy społecznej</w:t>
      </w:r>
      <w:r w:rsidR="00BD438C">
        <w:rPr>
          <w:rFonts w:ascii="Times New Roman" w:hAnsi="Times New Roman" w:cs="Times New Roman"/>
          <w:color w:val="000000" w:themeColor="text1"/>
        </w:rPr>
        <w:t>.</w:t>
      </w:r>
    </w:p>
    <w:p w14:paraId="06CA7D08" w14:textId="0F7C2D04"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Przekazywanie do Ministerstwa informacji w zakresie funkcjonowania oraz realizacji zadań przez jednostki organizacyjne pomocy społecznej w czasie pandemii. ( np. dostępność do usług pielęgniarskich w domach pomocy społecznej, poziom świadczenia usług opiekuńczy i specjalistycznych usług opiekuńczych w miejscu zamieszkania oraz specjalistycznych usług dla osób z zaburzeniami psychicznymi)</w:t>
      </w:r>
      <w:r w:rsidR="00BD438C">
        <w:rPr>
          <w:rFonts w:ascii="Times New Roman" w:hAnsi="Times New Roman" w:cs="Times New Roman"/>
          <w:color w:val="000000" w:themeColor="text1"/>
        </w:rPr>
        <w:t>.</w:t>
      </w:r>
      <w:r w:rsidRPr="00934341">
        <w:rPr>
          <w:rFonts w:ascii="Times New Roman" w:hAnsi="Times New Roman" w:cs="Times New Roman"/>
          <w:color w:val="000000" w:themeColor="text1"/>
        </w:rPr>
        <w:t xml:space="preserve">    </w:t>
      </w:r>
    </w:p>
    <w:p w14:paraId="212B51C8" w14:textId="7DEE7794" w:rsidR="00D415A0" w:rsidRPr="00934341" w:rsidRDefault="003E048B"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 xml:space="preserve">rzekazywanie do </w:t>
      </w:r>
      <w:r w:rsidR="00DC07E6" w:rsidRPr="00934341">
        <w:rPr>
          <w:rFonts w:ascii="Times New Roman" w:hAnsi="Times New Roman" w:cs="Times New Roman"/>
          <w:color w:val="000000" w:themeColor="text1"/>
        </w:rPr>
        <w:t>jednostek samorządu terytorialnego</w:t>
      </w:r>
      <w:r w:rsidR="00D415A0" w:rsidRPr="00934341">
        <w:rPr>
          <w:rFonts w:ascii="Times New Roman" w:hAnsi="Times New Roman" w:cs="Times New Roman"/>
          <w:color w:val="000000" w:themeColor="text1"/>
        </w:rPr>
        <w:t xml:space="preserve">, jednostek organizacyjnych wspierania rodziny i systemu pieczy zastępczej, </w:t>
      </w:r>
      <w:r w:rsidRPr="00934341">
        <w:rPr>
          <w:rFonts w:ascii="Times New Roman" w:hAnsi="Times New Roman" w:cs="Times New Roman"/>
          <w:color w:val="000000" w:themeColor="text1"/>
        </w:rPr>
        <w:t>Specjalistycznego</w:t>
      </w:r>
      <w:r w:rsidR="00D415A0" w:rsidRPr="00934341">
        <w:rPr>
          <w:rFonts w:ascii="Times New Roman" w:hAnsi="Times New Roman" w:cs="Times New Roman"/>
          <w:color w:val="000000" w:themeColor="text1"/>
        </w:rPr>
        <w:t xml:space="preserve"> Ośrodka Wsparcia Ofiar Przemocy w Rodzinie zarządzeń, wytycznych i poleceń GIS, MZ, MRPiPS dotyczących zasad postępowania w czasie pandemii w placówkach wsparcia dziennego, placówkach opiekuńczo-wychowawczych, instytucjach opieki nad dziećmi w wieku do lat 3.</w:t>
      </w:r>
    </w:p>
    <w:p w14:paraId="15ED3023" w14:textId="75526418" w:rsidR="00D415A0" w:rsidRPr="00934341" w:rsidRDefault="003E048B"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rzekazanie do szpitali psychiatrycznych, powiatowych inspekcji sanitarnych i wojewódzkiej inspekcji sanitarnej wytycznych i zaleceń Ministerstwa Zdrowia w sprawie postępowania z pacjentami psychiatrycznymi (dorosłymi, dziećmi i młodzieżą).</w:t>
      </w:r>
    </w:p>
    <w:p w14:paraId="475C7752" w14:textId="6367AF16" w:rsidR="00D415A0" w:rsidRPr="00934341" w:rsidRDefault="003E048B"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 xml:space="preserve">rzekazywanie do </w:t>
      </w:r>
      <w:r w:rsidR="00DC07E6" w:rsidRPr="00934341">
        <w:rPr>
          <w:rFonts w:ascii="Times New Roman" w:hAnsi="Times New Roman" w:cs="Times New Roman"/>
          <w:color w:val="000000" w:themeColor="text1"/>
        </w:rPr>
        <w:t>jednostek samorządu terytorialnego</w:t>
      </w:r>
      <w:r w:rsidR="00D415A0" w:rsidRPr="00934341">
        <w:rPr>
          <w:rFonts w:ascii="Times New Roman" w:hAnsi="Times New Roman" w:cs="Times New Roman"/>
          <w:color w:val="000000" w:themeColor="text1"/>
        </w:rPr>
        <w:t xml:space="preserve"> wytycznych MRPiPS w zakresie udzielania pomocy osobom bezdomnym, w zakresie aprowizacji osób odbywających kwarantannę domową, w zakresie udzielania pomocy w ramach programu "Posiłek w szkole i w domu"</w:t>
      </w:r>
      <w:r w:rsidR="00BD438C">
        <w:rPr>
          <w:rFonts w:ascii="Times New Roman" w:hAnsi="Times New Roman" w:cs="Times New Roman"/>
          <w:color w:val="000000" w:themeColor="text1"/>
        </w:rPr>
        <w:t>.</w:t>
      </w:r>
      <w:r w:rsidR="00D415A0" w:rsidRPr="00934341">
        <w:rPr>
          <w:rFonts w:ascii="Times New Roman" w:hAnsi="Times New Roman" w:cs="Times New Roman"/>
          <w:color w:val="000000" w:themeColor="text1"/>
        </w:rPr>
        <w:t xml:space="preserve"> </w:t>
      </w:r>
    </w:p>
    <w:p w14:paraId="415A5F01" w14:textId="1BB4D7C7" w:rsidR="00D415A0" w:rsidRPr="00934341" w:rsidRDefault="003E048B"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 xml:space="preserve">rzekazanie do </w:t>
      </w:r>
      <w:r w:rsidR="00DC07E6" w:rsidRPr="00934341">
        <w:rPr>
          <w:rFonts w:ascii="Times New Roman" w:hAnsi="Times New Roman" w:cs="Times New Roman"/>
          <w:color w:val="000000" w:themeColor="text1"/>
        </w:rPr>
        <w:t>jednostek samorządu terytorialnego</w:t>
      </w:r>
      <w:r w:rsidR="00D415A0" w:rsidRPr="00934341">
        <w:rPr>
          <w:rFonts w:ascii="Times New Roman" w:hAnsi="Times New Roman" w:cs="Times New Roman"/>
          <w:color w:val="000000" w:themeColor="text1"/>
        </w:rPr>
        <w:t xml:space="preserve"> informacji o uruchomieniu platformy i aplikacji dla wolontariuszy deklarujących pomoc dla osób starszych i objętych kwarantanną domową oraz przekazanie informacji o wolontariuszach deklarujących pomoc</w:t>
      </w:r>
      <w:r w:rsidR="00BD438C">
        <w:rPr>
          <w:rFonts w:ascii="Times New Roman" w:hAnsi="Times New Roman" w:cs="Times New Roman"/>
          <w:color w:val="000000" w:themeColor="text1"/>
        </w:rPr>
        <w:t>.</w:t>
      </w:r>
      <w:r w:rsidR="00D415A0" w:rsidRPr="00934341">
        <w:rPr>
          <w:rFonts w:ascii="Times New Roman" w:hAnsi="Times New Roman" w:cs="Times New Roman"/>
          <w:color w:val="000000" w:themeColor="text1"/>
        </w:rPr>
        <w:t xml:space="preserve"> </w:t>
      </w:r>
    </w:p>
    <w:p w14:paraId="42FB7783" w14:textId="03C6BFA5" w:rsidR="00D415A0" w:rsidRPr="00934341" w:rsidRDefault="003E048B"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 xml:space="preserve">rzekazanie do </w:t>
      </w:r>
      <w:r w:rsidR="00DC07E6" w:rsidRPr="00934341">
        <w:rPr>
          <w:rFonts w:ascii="Times New Roman" w:hAnsi="Times New Roman" w:cs="Times New Roman"/>
          <w:color w:val="000000" w:themeColor="text1"/>
        </w:rPr>
        <w:t>jednostek samorządu terytorialnego</w:t>
      </w:r>
      <w:r w:rsidR="00D415A0" w:rsidRPr="00934341">
        <w:rPr>
          <w:rFonts w:ascii="Times New Roman" w:hAnsi="Times New Roman" w:cs="Times New Roman"/>
          <w:color w:val="000000" w:themeColor="text1"/>
        </w:rPr>
        <w:t xml:space="preserve"> informacji o zmianie przepisów ustawy o pomocy społecznej w zakresie realizacji indywidualnych programów integracji oraz udzielania pomocy </w:t>
      </w:r>
      <w:r w:rsidR="00DC07E6" w:rsidRPr="00934341">
        <w:rPr>
          <w:rFonts w:ascii="Times New Roman" w:hAnsi="Times New Roman" w:cs="Times New Roman"/>
          <w:color w:val="000000" w:themeColor="text1"/>
        </w:rPr>
        <w:t>żywnościowej</w:t>
      </w:r>
      <w:r w:rsidR="00D415A0" w:rsidRPr="00934341">
        <w:rPr>
          <w:rFonts w:ascii="Times New Roman" w:hAnsi="Times New Roman" w:cs="Times New Roman"/>
          <w:color w:val="000000" w:themeColor="text1"/>
        </w:rPr>
        <w:t xml:space="preserve"> cudzoziemcom odbywającym kwarantannę domową</w:t>
      </w:r>
      <w:r w:rsidR="00BD438C">
        <w:rPr>
          <w:rFonts w:ascii="Times New Roman" w:hAnsi="Times New Roman" w:cs="Times New Roman"/>
          <w:color w:val="000000" w:themeColor="text1"/>
        </w:rPr>
        <w:t>.</w:t>
      </w:r>
      <w:r w:rsidR="00D415A0" w:rsidRPr="00934341">
        <w:rPr>
          <w:rFonts w:ascii="Times New Roman" w:hAnsi="Times New Roman" w:cs="Times New Roman"/>
          <w:color w:val="000000" w:themeColor="text1"/>
        </w:rPr>
        <w:t xml:space="preserve"> </w:t>
      </w:r>
    </w:p>
    <w:p w14:paraId="4424C7BD" w14:textId="53389121" w:rsidR="00D415A0" w:rsidRPr="00934341" w:rsidRDefault="003E048B"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 xml:space="preserve">rzygotowywanie dla </w:t>
      </w:r>
      <w:r w:rsidR="00DC07E6" w:rsidRPr="00934341">
        <w:rPr>
          <w:rFonts w:ascii="Times New Roman" w:hAnsi="Times New Roman" w:cs="Times New Roman"/>
          <w:color w:val="000000" w:themeColor="text1"/>
        </w:rPr>
        <w:t>jednostek samorządu terytorialnego</w:t>
      </w:r>
      <w:r w:rsidR="00D415A0" w:rsidRPr="00934341">
        <w:rPr>
          <w:rFonts w:ascii="Times New Roman" w:hAnsi="Times New Roman" w:cs="Times New Roman"/>
          <w:color w:val="000000" w:themeColor="text1"/>
        </w:rPr>
        <w:t xml:space="preserve"> odpowiedzi na pytania w sprawie udzielania pomocy dla objętych obowiązkiem kwarantanny.</w:t>
      </w:r>
    </w:p>
    <w:p w14:paraId="520F6DC2" w14:textId="6A6D4329"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WCZK - przekazywanie do administracji rządowej i samorządowej wytycznych i zaleceń GIS, MZ, MSWiA, WRPiPS, MEN</w:t>
      </w:r>
      <w:r w:rsidR="00BD438C">
        <w:rPr>
          <w:rFonts w:ascii="Times New Roman" w:hAnsi="Times New Roman" w:cs="Times New Roman"/>
          <w:color w:val="000000" w:themeColor="text1"/>
        </w:rPr>
        <w:t>.</w:t>
      </w:r>
    </w:p>
    <w:p w14:paraId="34F28BFC" w14:textId="7CB67B1F"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Cykliczne raportowanie do ministerstw i urzędów centralnych</w:t>
      </w:r>
      <w:r w:rsidR="00BD438C">
        <w:rPr>
          <w:rFonts w:ascii="Times New Roman" w:hAnsi="Times New Roman" w:cs="Times New Roman"/>
          <w:color w:val="000000" w:themeColor="text1"/>
        </w:rPr>
        <w:t>.</w:t>
      </w:r>
      <w:r w:rsidRPr="00934341">
        <w:rPr>
          <w:rFonts w:ascii="Times New Roman" w:hAnsi="Times New Roman" w:cs="Times New Roman"/>
          <w:color w:val="000000" w:themeColor="text1"/>
        </w:rPr>
        <w:t xml:space="preserve"> </w:t>
      </w:r>
    </w:p>
    <w:p w14:paraId="57F11A96" w14:textId="7F9E3E6E" w:rsidR="00D415A0" w:rsidRPr="00934341" w:rsidRDefault="003E048B"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Utworzono infolinię </w:t>
      </w:r>
      <w:r w:rsidR="00D415A0" w:rsidRPr="00934341">
        <w:rPr>
          <w:rFonts w:ascii="Times New Roman" w:hAnsi="Times New Roman" w:cs="Times New Roman"/>
          <w:color w:val="000000" w:themeColor="text1"/>
        </w:rPr>
        <w:t>dla mieszkańców województwa łódzkiego</w:t>
      </w:r>
      <w:r w:rsidRPr="00934341">
        <w:rPr>
          <w:rFonts w:ascii="Times New Roman" w:hAnsi="Times New Roman" w:cs="Times New Roman"/>
          <w:color w:val="000000" w:themeColor="text1"/>
        </w:rPr>
        <w:t xml:space="preserve"> w siedzibie Centrum Powiadamiania Ratunkowego</w:t>
      </w:r>
      <w:r w:rsidR="00BD438C">
        <w:rPr>
          <w:rFonts w:ascii="Times New Roman" w:hAnsi="Times New Roman" w:cs="Times New Roman"/>
          <w:color w:val="000000" w:themeColor="text1"/>
        </w:rPr>
        <w:t>.</w:t>
      </w:r>
    </w:p>
    <w:p w14:paraId="26819CAB" w14:textId="77777777"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Codzienne informowanie mieszkańców województwa o aktualnej sytuacji epidemicznej w województwie za pomocą mediów społecznościowych oraz strony internetowej Urzędu. </w:t>
      </w:r>
    </w:p>
    <w:p w14:paraId="55641FAA" w14:textId="77777777"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Codzienne relacje zdjęciowe oraz filmowe jak wygląda walka z COVID-19 w całym województwie (rozwożenie środków ochrony osobistej, Dostawy środków z Agencji Rezerw Materiałowych itp.). </w:t>
      </w:r>
    </w:p>
    <w:p w14:paraId="7D1FAAE6" w14:textId="1DF7F87D"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lastRenderedPageBreak/>
        <w:t>Przygotowywanie codziennych komunikatów prasowych do mediów lokalnych do</w:t>
      </w:r>
      <w:r w:rsidR="00D96F44">
        <w:rPr>
          <w:rFonts w:ascii="Times New Roman" w:hAnsi="Times New Roman" w:cs="Times New Roman"/>
          <w:color w:val="000000" w:themeColor="text1"/>
        </w:rPr>
        <w:t>tyczących liczby</w:t>
      </w:r>
      <w:r w:rsidRPr="00934341">
        <w:rPr>
          <w:rFonts w:ascii="Times New Roman" w:hAnsi="Times New Roman" w:cs="Times New Roman"/>
          <w:color w:val="000000" w:themeColor="text1"/>
        </w:rPr>
        <w:t xml:space="preserve"> zakażeń w poszczególnych powiatach województwa łódzkiego.</w:t>
      </w:r>
    </w:p>
    <w:p w14:paraId="42EC3A35" w14:textId="77777777"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organizacja briefingów prasowych z udziałem służb sanitarnych z Województwa łódzkiego. </w:t>
      </w:r>
    </w:p>
    <w:p w14:paraId="7B81D872" w14:textId="77777777"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Publikacja w Biuletynie Informacji Publicznej oraz na w specjalnej zakładce na stronie internetowej Urzędu wszystkich zaleceń, poleceń, decyzji, zarządzeń wydawanych przez Wojewodę Łódzkiego dot. zapobiegania, przeciwdziałania występowania COVID-19 (art. 7 wskazanej ustawy).</w:t>
      </w:r>
    </w:p>
    <w:p w14:paraId="3F597B69" w14:textId="77777777"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Zlecenie wydrukowania plakatów, które informowały mieszkańców województwa łódzkiego, z kim można kontaktować się, jeśli wystąpią objawy COVID-19. (zgodnie z art. 6 wskazanej ustawy).</w:t>
      </w:r>
    </w:p>
    <w:p w14:paraId="66E0377F" w14:textId="376EBDC8"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Skierowanie do </w:t>
      </w:r>
      <w:r w:rsidR="00DC07E6" w:rsidRPr="00934341">
        <w:rPr>
          <w:rFonts w:ascii="Times New Roman" w:hAnsi="Times New Roman" w:cs="Times New Roman"/>
          <w:color w:val="000000" w:themeColor="text1"/>
        </w:rPr>
        <w:t>jednostek samorządu terytorialnego</w:t>
      </w:r>
      <w:r w:rsidRPr="00934341">
        <w:rPr>
          <w:rFonts w:ascii="Times New Roman" w:hAnsi="Times New Roman" w:cs="Times New Roman"/>
          <w:color w:val="000000" w:themeColor="text1"/>
        </w:rPr>
        <w:t xml:space="preserve"> pisma informującego o wprowadzeniu w art. 15 zzx możliwości zwoływania i odbywania sesji z wykorzystaniem środków porozumiewania się na odległość.                                                                      </w:t>
      </w:r>
    </w:p>
    <w:p w14:paraId="42BDE07F" w14:textId="7AB2C1F4"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Skierowanie do </w:t>
      </w:r>
      <w:r w:rsidR="00DC07E6" w:rsidRPr="00934341">
        <w:rPr>
          <w:rFonts w:ascii="Times New Roman" w:hAnsi="Times New Roman" w:cs="Times New Roman"/>
          <w:color w:val="000000" w:themeColor="text1"/>
        </w:rPr>
        <w:t>jednostek samorządu terytorialnego</w:t>
      </w:r>
      <w:r w:rsidRPr="00934341">
        <w:rPr>
          <w:rFonts w:ascii="Times New Roman" w:hAnsi="Times New Roman" w:cs="Times New Roman"/>
          <w:color w:val="000000" w:themeColor="text1"/>
        </w:rPr>
        <w:t xml:space="preserve"> pisma dot</w:t>
      </w:r>
      <w:r w:rsidR="00DC07E6" w:rsidRPr="00934341">
        <w:rPr>
          <w:rFonts w:ascii="Times New Roman" w:hAnsi="Times New Roman" w:cs="Times New Roman"/>
          <w:color w:val="000000" w:themeColor="text1"/>
        </w:rPr>
        <w:t>yczącego</w:t>
      </w:r>
      <w:r w:rsidRPr="00934341">
        <w:rPr>
          <w:rFonts w:ascii="Times New Roman" w:hAnsi="Times New Roman" w:cs="Times New Roman"/>
          <w:color w:val="000000" w:themeColor="text1"/>
        </w:rPr>
        <w:t xml:space="preserve"> wprowadzenia art. 15zzzzzz, zgodnie z którym termin przedstawienia raportu o stanie jednostki samorządu terytorialnego, o którym mowa w art. 28aa ust. 1 ustawy z dnia 8 marca 1990 r. o samorządzie gminnym (Dz. U. z 2020 r. poz. 713</w:t>
      </w:r>
      <w:r w:rsidR="00BD438C">
        <w:rPr>
          <w:rFonts w:ascii="Times New Roman" w:hAnsi="Times New Roman" w:cs="Times New Roman"/>
          <w:color w:val="000000" w:themeColor="text1"/>
        </w:rPr>
        <w:t>, z późn. zm.</w:t>
      </w:r>
      <w:r w:rsidRPr="00934341">
        <w:rPr>
          <w:rFonts w:ascii="Times New Roman" w:hAnsi="Times New Roman" w:cs="Times New Roman"/>
          <w:color w:val="000000" w:themeColor="text1"/>
        </w:rPr>
        <w:t xml:space="preserve">) oraz w art. 30a ust. 1 ustawy z dnia 5 czerwca 1998 r. o samorządzie powiatowym (Dz. U. z </w:t>
      </w:r>
      <w:r w:rsidR="009A75FE">
        <w:rPr>
          <w:rFonts w:ascii="Times New Roman" w:hAnsi="Times New Roman" w:cs="Times New Roman"/>
          <w:color w:val="000000" w:themeColor="text1"/>
        </w:rPr>
        <w:t>2020 r. poz.920</w:t>
      </w:r>
      <w:r w:rsidRPr="00934341">
        <w:rPr>
          <w:rFonts w:ascii="Times New Roman" w:hAnsi="Times New Roman" w:cs="Times New Roman"/>
          <w:color w:val="000000" w:themeColor="text1"/>
        </w:rPr>
        <w:t xml:space="preserve">), przypadający w 2020 r., został przedłużony o 60 dni. </w:t>
      </w:r>
    </w:p>
    <w:p w14:paraId="095A4E6B" w14:textId="141CF978" w:rsidR="00D415A0" w:rsidRPr="00934341" w:rsidRDefault="00D415A0"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Wydanie i opublikowanie w Dzienniku Urzędowym Województwa Łódzkiego obwieszczenia, o którym mowa w art. 7 ustawy, w sprawie wykazu podmiotów udzielających świadczeń opieki zdrowotnej, w tym transportu sanitarnego, w związku z przeciwdziałaniem COVID-19</w:t>
      </w:r>
    </w:p>
    <w:p w14:paraId="33E91D67" w14:textId="77777777" w:rsidR="00DC07E6" w:rsidRPr="00934341" w:rsidRDefault="00DC07E6"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Na bieżąco udzielano informacji związanych z realizacją ustawy budżetowej na rok 2020.</w:t>
      </w:r>
    </w:p>
    <w:p w14:paraId="1119CE37" w14:textId="77777777" w:rsidR="00DC07E6" w:rsidRPr="00934341" w:rsidRDefault="00DC07E6"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Poinformowano jednostki samorządu terytorialnego oraz państwowe jednostki budżetowe o możliwości pozyskania wkładu z Funduszu Solidarności Unii Europejskiej z przeznaczeniem na zrefundowanie wydatków poniesionych od dnia 9 marca 2020 r. i prognozowanych do poniesienia do dnia 30 czerwca 2020 r. (zebranie potrzeb finansowych z terenu województwa łódzkiego i przekazanie zbiorczego materiału do MSWiA  - pismo z 16.06.2020 r. uzupełnione pismem z 18.06.2020 r.).</w:t>
      </w:r>
    </w:p>
    <w:p w14:paraId="369B22A6" w14:textId="16A250FA" w:rsidR="00DC07E6" w:rsidRPr="00934341" w:rsidRDefault="00DC07E6" w:rsidP="00CC4433">
      <w:pPr>
        <w:numPr>
          <w:ilvl w:val="0"/>
          <w:numId w:val="40"/>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Na bieżąco informowano jednostki samorządu terytorialnego oraz państwowe jednostki budżetowe o możliwości pozyskania środków z rezerw celowych cz. 83 poz. 4, 8 i 49 oraz Funduszu Przeciwdziałania COVID-19.</w:t>
      </w:r>
    </w:p>
    <w:p w14:paraId="24DB333D" w14:textId="77777777" w:rsidR="00C52CC4" w:rsidRPr="00934341" w:rsidRDefault="00C52CC4" w:rsidP="00934341">
      <w:pPr>
        <w:spacing w:before="120" w:after="0" w:line="240" w:lineRule="auto"/>
        <w:jc w:val="both"/>
        <w:rPr>
          <w:rFonts w:ascii="Times New Roman" w:hAnsi="Times New Roman" w:cs="Times New Roman"/>
          <w:b/>
          <w:bCs/>
          <w:color w:val="000000" w:themeColor="text1"/>
        </w:rPr>
      </w:pPr>
    </w:p>
    <w:p w14:paraId="687F1006" w14:textId="32FCBC93" w:rsidR="00D415A0" w:rsidRPr="00934341" w:rsidRDefault="00D415A0" w:rsidP="00E47C16">
      <w:pPr>
        <w:spacing w:before="120" w:after="0" w:line="240" w:lineRule="auto"/>
        <w:jc w:val="both"/>
        <w:rPr>
          <w:rFonts w:ascii="Times New Roman" w:hAnsi="Times New Roman" w:cs="Times New Roman"/>
          <w:b/>
          <w:bCs/>
          <w:color w:val="000000" w:themeColor="text1"/>
        </w:rPr>
      </w:pPr>
      <w:r w:rsidRPr="00934341">
        <w:rPr>
          <w:rFonts w:ascii="Times New Roman" w:hAnsi="Times New Roman" w:cs="Times New Roman"/>
          <w:b/>
          <w:bCs/>
          <w:color w:val="000000" w:themeColor="text1"/>
        </w:rPr>
        <w:t>Działania finansowane z Funduszu Przeciwdziałania COVID-19</w:t>
      </w:r>
    </w:p>
    <w:p w14:paraId="5B73A01A" w14:textId="6828F2E3" w:rsidR="00DC07E6" w:rsidRPr="00934341" w:rsidRDefault="00DC07E6" w:rsidP="00CC4433">
      <w:pPr>
        <w:numPr>
          <w:ilvl w:val="0"/>
          <w:numId w:val="320"/>
        </w:numPr>
        <w:suppressAutoHyphens/>
        <w:spacing w:before="120" w:after="0" w:line="240" w:lineRule="auto"/>
        <w:jc w:val="both"/>
        <w:rPr>
          <w:rFonts w:ascii="Times New Roman" w:eastAsia="Times New Roman" w:hAnsi="Times New Roman" w:cs="Times New Roman"/>
          <w:color w:val="000000"/>
          <w:lang w:eastAsia="pl-PL"/>
        </w:rPr>
      </w:pPr>
      <w:r w:rsidRPr="00934341">
        <w:rPr>
          <w:rFonts w:ascii="Times New Roman" w:eastAsia="Times New Roman" w:hAnsi="Times New Roman" w:cs="Times New Roman"/>
          <w:color w:val="000000"/>
          <w:lang w:eastAsia="pl-PL"/>
        </w:rPr>
        <w:t xml:space="preserve">W okresie od  27 lipca 2020  r. do dnia 10  sierpnia 2020 r. w ramach Funduszu Przeciwdziałania COVID-19 w zakresie dofinansowania z Rządowego Funduszu Inwestycji Lokalnych, gminy, miasta na prawach powiatu oraz powiaty złożyły do Wojewody Łódzkiego wnioski o przyznanie wsparcia finansowego na zadania inwestycyjne, o których mowa w </w:t>
      </w:r>
      <w:r w:rsidRPr="00934341">
        <w:rPr>
          <w:rFonts w:ascii="Times New Roman" w:eastAsia="Times New Roman" w:hAnsi="Times New Roman" w:cs="Times New Roman"/>
          <w:i/>
          <w:color w:val="000000"/>
          <w:lang w:eastAsia="pl-PL"/>
        </w:rPr>
        <w:t>§ 2 ust. 1 pkt 1 i 2 uchwały Nr 102 Rady Ministrów w sprawie wsparcia na realizację zadań inwestycyjnych przez jednostki samorządu terytorialnego (M. P. z 2020 r. poz. 662</w:t>
      </w:r>
      <w:r w:rsidR="009A75FE">
        <w:rPr>
          <w:rFonts w:ascii="Times New Roman" w:eastAsia="Times New Roman" w:hAnsi="Times New Roman" w:cs="Times New Roman"/>
          <w:i/>
          <w:color w:val="000000"/>
          <w:lang w:eastAsia="pl-PL"/>
        </w:rPr>
        <w:t>, z późn. zm.</w:t>
      </w:r>
      <w:r w:rsidRPr="00934341">
        <w:rPr>
          <w:rFonts w:ascii="Times New Roman" w:eastAsia="Times New Roman" w:hAnsi="Times New Roman" w:cs="Times New Roman"/>
          <w:i/>
          <w:color w:val="000000"/>
          <w:lang w:eastAsia="pl-PL"/>
        </w:rPr>
        <w:t>)</w:t>
      </w:r>
      <w:r w:rsidRPr="00934341">
        <w:rPr>
          <w:rFonts w:ascii="Times New Roman" w:eastAsia="Times New Roman" w:hAnsi="Times New Roman" w:cs="Times New Roman"/>
          <w:color w:val="000000"/>
          <w:lang w:eastAsia="pl-PL"/>
        </w:rPr>
        <w:t xml:space="preserve"> na formularzu stanowiącym załącznik Nr 3 do uchwały. W ramach pierwszej transzy jednostki samorządu terytorialnego złożyły wnioski na kwotę 389.153.078 zł, z tego:</w:t>
      </w:r>
    </w:p>
    <w:p w14:paraId="7DD1E5CD" w14:textId="77777777" w:rsidR="00DC07E6" w:rsidRPr="007F1842" w:rsidRDefault="00DC07E6" w:rsidP="00CC4433">
      <w:pPr>
        <w:numPr>
          <w:ilvl w:val="0"/>
          <w:numId w:val="319"/>
        </w:numPr>
        <w:autoSpaceDE w:val="0"/>
        <w:autoSpaceDN w:val="0"/>
        <w:adjustRightInd w:val="0"/>
        <w:spacing w:before="120" w:after="0" w:line="240" w:lineRule="auto"/>
        <w:ind w:left="1276"/>
        <w:jc w:val="both"/>
        <w:rPr>
          <w:rFonts w:ascii="Times New Roman" w:hAnsi="Times New Roman" w:cs="Times New Roman"/>
        </w:rPr>
      </w:pPr>
      <w:r w:rsidRPr="002253EA">
        <w:rPr>
          <w:rFonts w:ascii="Times New Roman" w:hAnsi="Times New Roman" w:cs="Times New Roman"/>
        </w:rPr>
        <w:t>gminy oraz miasta na prawach powiatu</w:t>
      </w:r>
      <w:r w:rsidRPr="007F1842" w:rsidDel="00FE78FA">
        <w:rPr>
          <w:rFonts w:ascii="Times New Roman" w:hAnsi="Times New Roman" w:cs="Times New Roman"/>
        </w:rPr>
        <w:t xml:space="preserve"> </w:t>
      </w:r>
      <w:r w:rsidRPr="007F1842">
        <w:rPr>
          <w:rFonts w:ascii="Times New Roman" w:hAnsi="Times New Roman" w:cs="Times New Roman"/>
        </w:rPr>
        <w:t xml:space="preserve"> - 349.887.027 zł,</w:t>
      </w:r>
    </w:p>
    <w:p w14:paraId="7869D9F0" w14:textId="77777777" w:rsidR="00DC07E6" w:rsidRPr="00423A5D" w:rsidRDefault="00DC07E6" w:rsidP="00CC4433">
      <w:pPr>
        <w:numPr>
          <w:ilvl w:val="0"/>
          <w:numId w:val="319"/>
        </w:numPr>
        <w:autoSpaceDE w:val="0"/>
        <w:autoSpaceDN w:val="0"/>
        <w:adjustRightInd w:val="0"/>
        <w:spacing w:before="120" w:after="0" w:line="240" w:lineRule="auto"/>
        <w:ind w:left="1276"/>
        <w:jc w:val="both"/>
        <w:rPr>
          <w:rFonts w:ascii="Times New Roman" w:hAnsi="Times New Roman" w:cs="Times New Roman"/>
        </w:rPr>
      </w:pPr>
      <w:r w:rsidRPr="007F1842">
        <w:rPr>
          <w:rFonts w:ascii="Times New Roman" w:hAnsi="Times New Roman" w:cs="Times New Roman"/>
        </w:rPr>
        <w:t>powiaty - 39.266.051 zł.</w:t>
      </w:r>
    </w:p>
    <w:p w14:paraId="0FDABEC2" w14:textId="77777777" w:rsidR="00DC07E6" w:rsidRPr="00423A5D" w:rsidRDefault="00DC07E6" w:rsidP="00423A5D">
      <w:pPr>
        <w:autoSpaceDE w:val="0"/>
        <w:autoSpaceDN w:val="0"/>
        <w:adjustRightInd w:val="0"/>
        <w:spacing w:before="120" w:after="0" w:line="240" w:lineRule="auto"/>
        <w:ind w:left="709"/>
        <w:jc w:val="both"/>
        <w:rPr>
          <w:rFonts w:ascii="Times New Roman" w:hAnsi="Times New Roman" w:cs="Times New Roman"/>
        </w:rPr>
      </w:pPr>
      <w:r w:rsidRPr="00423A5D">
        <w:rPr>
          <w:rFonts w:ascii="Times New Roman" w:hAnsi="Times New Roman" w:cs="Times New Roman"/>
        </w:rPr>
        <w:t>Zestawienie wniosków przekazane zostało do Kancelarii Prezesa Rady Ministrów.</w:t>
      </w:r>
    </w:p>
    <w:p w14:paraId="2C97516C" w14:textId="46B508ED" w:rsidR="00DC07E6" w:rsidRPr="00934341" w:rsidRDefault="00DC07E6"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W okresie od dnia 24 sierpnia 2020 r. do dnia 30 września 2020 r. jednostki samorządu terytorialnego składają wnioski (na formularzu stanowiącym załącznik nr 4 do uchwały) przez </w:t>
      </w:r>
      <w:r w:rsidRPr="00934341">
        <w:rPr>
          <w:rFonts w:ascii="Times New Roman" w:hAnsi="Times New Roman" w:cs="Times New Roman"/>
          <w:color w:val="000000" w:themeColor="text1"/>
        </w:rPr>
        <w:lastRenderedPageBreak/>
        <w:t>elektroniczną skrzynkę podawczą do Prezesa Rady Ministrów za pośrednictwem Wojewody Łódzkiego. Zgodnie z zapisami Uchwały Nr 102 Rady Ministrów oceny złożonych  wniosków (załącznik Nr 4), będzie dokonywać powołana przez Prezesa Rady Ministrów Komisja do spraw Wsparcia Jednostek Samorządu Terytorialnego.</w:t>
      </w:r>
    </w:p>
    <w:p w14:paraId="0394EFD0" w14:textId="77777777" w:rsidR="00C52CC4" w:rsidRPr="00934341" w:rsidRDefault="00C52CC4" w:rsidP="00934341">
      <w:pPr>
        <w:spacing w:before="120" w:after="0" w:line="240" w:lineRule="auto"/>
        <w:jc w:val="both"/>
        <w:rPr>
          <w:rFonts w:ascii="Times New Roman" w:hAnsi="Times New Roman" w:cs="Times New Roman"/>
          <w:b/>
          <w:bCs/>
          <w:color w:val="000000" w:themeColor="text1"/>
        </w:rPr>
      </w:pPr>
    </w:p>
    <w:p w14:paraId="4505D724" w14:textId="08496ADA" w:rsidR="00D415A0" w:rsidRPr="00934341" w:rsidRDefault="00D415A0" w:rsidP="00E47C16">
      <w:pPr>
        <w:spacing w:before="120" w:after="0" w:line="240" w:lineRule="auto"/>
        <w:jc w:val="both"/>
        <w:rPr>
          <w:rFonts w:ascii="Times New Roman" w:hAnsi="Times New Roman" w:cs="Times New Roman"/>
          <w:b/>
          <w:bCs/>
          <w:color w:val="000000" w:themeColor="text1"/>
        </w:rPr>
      </w:pPr>
      <w:r w:rsidRPr="00934341">
        <w:rPr>
          <w:rFonts w:ascii="Times New Roman" w:hAnsi="Times New Roman" w:cs="Times New Roman"/>
          <w:b/>
          <w:bCs/>
          <w:color w:val="000000" w:themeColor="text1"/>
        </w:rPr>
        <w:t>Inne działania</w:t>
      </w:r>
    </w:p>
    <w:p w14:paraId="0C1B6935" w14:textId="5D7AEAFE" w:rsidR="00D415A0" w:rsidRPr="00934341" w:rsidRDefault="003E048B"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B</w:t>
      </w:r>
      <w:r w:rsidR="00D415A0" w:rsidRPr="00934341">
        <w:rPr>
          <w:rFonts w:ascii="Times New Roman" w:hAnsi="Times New Roman" w:cs="Times New Roman"/>
          <w:color w:val="000000" w:themeColor="text1"/>
        </w:rPr>
        <w:t xml:space="preserve">ieżące monitorowanie funkcjonowania oraz zakresu realizacji zadań przez jednostki organizacyjne pomocy społecznej w czasie pandemii, w tym aktualnej liczby pracowników świadczących usługi z zakresu pomocy społecznej, </w:t>
      </w:r>
    </w:p>
    <w:p w14:paraId="129FC3AA" w14:textId="4F95F494" w:rsidR="00D415A0" w:rsidRPr="00934341" w:rsidRDefault="003E048B"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C</w:t>
      </w:r>
      <w:r w:rsidR="00D415A0" w:rsidRPr="00934341">
        <w:rPr>
          <w:rFonts w:ascii="Times New Roman" w:hAnsi="Times New Roman" w:cs="Times New Roman"/>
          <w:color w:val="000000" w:themeColor="text1"/>
        </w:rPr>
        <w:t>odzienne monitorowanie sytuacji w domach pomocy społecznej, na terenie których wystąpiły przypadki zachorowania na COVID-19,</w:t>
      </w:r>
    </w:p>
    <w:p w14:paraId="16220715" w14:textId="46D4B798" w:rsidR="00D415A0" w:rsidRPr="00934341" w:rsidRDefault="003E048B"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w:t>
      </w:r>
      <w:r w:rsidR="00D415A0" w:rsidRPr="00934341">
        <w:rPr>
          <w:rFonts w:ascii="Times New Roman" w:hAnsi="Times New Roman" w:cs="Times New Roman"/>
          <w:color w:val="000000" w:themeColor="text1"/>
        </w:rPr>
        <w:t>odział środków ochrony osobistej przeznaczonych dla jednostek organizacyjnych pomocy społecznej oraz innych jednostek nadzorowanych przez Wydział- monitorowanie potrzeb, składanie rozliczenia z wykorzystania ww. środków do Ministerstwa Rodziny, Pracy i Polityki Społecznej.</w:t>
      </w:r>
    </w:p>
    <w:p w14:paraId="32767E8E" w14:textId="7FB811A6" w:rsidR="00D415A0" w:rsidRPr="00934341" w:rsidRDefault="003E048B"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w:t>
      </w:r>
      <w:r w:rsidR="00D415A0" w:rsidRPr="00934341">
        <w:rPr>
          <w:rFonts w:ascii="Times New Roman" w:hAnsi="Times New Roman" w:cs="Times New Roman"/>
          <w:color w:val="000000" w:themeColor="text1"/>
        </w:rPr>
        <w:t xml:space="preserve">spółpraca merytoryczna z Regionalnym Centrum Polityki Społecznej w Łodzi w zakresie projektów unijnych w ramach których </w:t>
      </w:r>
      <w:r w:rsidR="00DC07E6" w:rsidRPr="00934341">
        <w:rPr>
          <w:rFonts w:ascii="Times New Roman" w:hAnsi="Times New Roman" w:cs="Times New Roman"/>
          <w:color w:val="000000" w:themeColor="text1"/>
        </w:rPr>
        <w:t>jednostki samorządu terytorialnego</w:t>
      </w:r>
      <w:r w:rsidR="00D415A0" w:rsidRPr="00934341">
        <w:rPr>
          <w:rFonts w:ascii="Times New Roman" w:hAnsi="Times New Roman" w:cs="Times New Roman"/>
          <w:color w:val="000000" w:themeColor="text1"/>
        </w:rPr>
        <w:t>mogą ubiegać się o środki finansowe z przeznaczeniem na zapobiegania, przeciwdziałania i zwalczanie występowania COVID-19 m.in w  jednostkach organizacyjnych pomocy społecznej,</w:t>
      </w:r>
    </w:p>
    <w:p w14:paraId="22EE187B" w14:textId="22D8CE12" w:rsidR="00D415A0" w:rsidRPr="00934341" w:rsidRDefault="003E048B"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w:t>
      </w:r>
      <w:r w:rsidR="00D415A0" w:rsidRPr="00934341">
        <w:rPr>
          <w:rFonts w:ascii="Times New Roman" w:hAnsi="Times New Roman" w:cs="Times New Roman"/>
          <w:color w:val="000000" w:themeColor="text1"/>
        </w:rPr>
        <w:t>spółpraca z poszczególnymi Oddziałami Wydziału Zarządzania Kryzysowego w celu lepszego monitorowania potrzeb jednostek organizacyjnych pomocy społecznej wynikających ze stanu pandemii.</w:t>
      </w:r>
    </w:p>
    <w:p w14:paraId="232DDFB5" w14:textId="77777777" w:rsidR="00D415A0" w:rsidRPr="00934341" w:rsidRDefault="00D415A0"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Współpraca z MRPiPS – monitorowanie powrotu dzieci umieszczonych w  MOS, MOW do rodzinnej i instytucjonalnej pieczy zastępczej. Opracowanie zbiorczego sprawozdania powiatów – dot. zapotrzebowania na sprzęt komputerowy dla dzieci w pieczy</w:t>
      </w:r>
    </w:p>
    <w:p w14:paraId="31EBDEFF" w14:textId="77777777" w:rsidR="00D415A0" w:rsidRPr="00934341" w:rsidRDefault="00D415A0"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Współpraca z Marszałkiem Województwa Łódzkiego w celu wypracowania wspólnego stanowiska w odniesieniu do wsparcia projektów finansowanych ze środków europejskich przeznaczonych na walkę z COVID-19 (wydawanie opinii odnośnie zasadności projektów rozpatrywanych przez Marszałka Województwa)</w:t>
      </w:r>
    </w:p>
    <w:p w14:paraId="40D6B7F9" w14:textId="72666047" w:rsidR="00D415A0" w:rsidRPr="00934341" w:rsidRDefault="003E048B"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M</w:t>
      </w:r>
      <w:r w:rsidR="00D415A0" w:rsidRPr="00934341">
        <w:rPr>
          <w:rFonts w:ascii="Times New Roman" w:hAnsi="Times New Roman" w:cs="Times New Roman"/>
          <w:color w:val="000000" w:themeColor="text1"/>
        </w:rPr>
        <w:t xml:space="preserve">onitorowanie sytuacji cudzoziemców realizujących indywidualne programy integracji na terenie województwa łódzkiego, </w:t>
      </w:r>
    </w:p>
    <w:p w14:paraId="085CB569" w14:textId="5C887888" w:rsidR="00D415A0" w:rsidRPr="00934341" w:rsidRDefault="003E048B"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D</w:t>
      </w:r>
      <w:r w:rsidR="00D415A0" w:rsidRPr="00934341">
        <w:rPr>
          <w:rFonts w:ascii="Times New Roman" w:hAnsi="Times New Roman" w:cs="Times New Roman"/>
          <w:color w:val="000000" w:themeColor="text1"/>
        </w:rPr>
        <w:t>ostosowanie założeń merytorycznych i finansowych projektu "Łódzkie wspiera integrację cudzoziemców" współfinansowanego ze środków FAMI do sytuacji epidemiologicznej w naszym kraju</w:t>
      </w:r>
    </w:p>
    <w:p w14:paraId="67A82A79" w14:textId="22B9AF69" w:rsidR="00D415A0" w:rsidRPr="00934341" w:rsidRDefault="00D415A0"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Pracownicy z oddziału techniczno - administracyjnego rozwożą systematycznie do jednostek organizacyjnych pomocy społecznej, placówek całodobowej opieki, organizacji pozarządowych środki do dezynfekcji dostarczane z ARM.</w:t>
      </w:r>
    </w:p>
    <w:p w14:paraId="3972600A" w14:textId="0AB96A2D" w:rsidR="00D415A0" w:rsidRPr="00934341" w:rsidRDefault="00DC07E6"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Tworzenie i opiniowanie umów zawieranych przez Wojewodę Łódzkiego oraz Łódzki Urząd Wojewódzki w Łodzi z przedsiębiorcami, jednostkami samorządu terytorialnego, osobami fizycznymi skierowanymi do pracy na podstawie polecenia Wojewody Łódzkiego w związku z realizowaniem i finansowaniem działań związanych z zapobieganiem, przeciwdziałaniem i zwalczaniem COVID-19, w tym: dostawę środków ochrony indywidualnej, sprzętu i wyposażenia dla szpitali, organizacji miejsc kwarantanny na terenie województwa łódzkiego, zapewnienia wyżywienia dla osób przebywających w miejscach kwarantanny, świadczenia usługi medycznej w postaci stwierdzenia zgonu i jego przyczyny oraz wystawienia karty zgonu w stosunku do osób podejrzanych o zakażenie wirusem SARS-CoV-2 albo zakażonych tym wirusem poza szpitalem na terenie województwa łódzkiego, finansowania wynagrodzeń osób skierowanych do pracy, zabezpieczenia zadań zespołów ratownictwa medycznego </w:t>
      </w:r>
      <w:r w:rsidRPr="00934341">
        <w:rPr>
          <w:rFonts w:ascii="Times New Roman" w:hAnsi="Times New Roman" w:cs="Times New Roman"/>
          <w:color w:val="000000" w:themeColor="text1"/>
        </w:rPr>
        <w:lastRenderedPageBreak/>
        <w:t>pobierających wymazy w warunkach domowych od osób podejrzanych o zakażenie wirusem SARS-CoV-2 i dostarczaniem próbek do laboratoriów.</w:t>
      </w:r>
      <w:r w:rsidR="003E048B" w:rsidRPr="00934341">
        <w:rPr>
          <w:rFonts w:ascii="Times New Roman" w:hAnsi="Times New Roman" w:cs="Times New Roman"/>
          <w:color w:val="000000" w:themeColor="text1"/>
        </w:rPr>
        <w:t>B</w:t>
      </w:r>
      <w:r w:rsidR="00D415A0" w:rsidRPr="00934341">
        <w:rPr>
          <w:rFonts w:ascii="Times New Roman" w:hAnsi="Times New Roman" w:cs="Times New Roman"/>
          <w:color w:val="000000" w:themeColor="text1"/>
        </w:rPr>
        <w:t>ieżące wnioskowanie o uruchomienie środków z rezerw celowych (cz. 83 poz 4, 8 i 49) oraz przygotowywanie decyzji Wojewody Łódzkiego (w tym z rezerwy pozostającej w dyspozycji Wojewody) w sprawie dokonywanie przesunięć środków w ramach budżetu wojewody w celu zapewnienia finansowania działań realizowanych przez państwowe jednostki budżetowe, jednostki samorządu terytorialnego, Wojewódzką Stację Ratownictwa Medycznego w Łodzi w związku z zapobieganiem, przeciwdziałaniem i zwalczaniem COVID-19</w:t>
      </w:r>
      <w:r w:rsidRPr="00934341">
        <w:rPr>
          <w:rFonts w:ascii="Times New Roman" w:hAnsi="Times New Roman" w:cs="Times New Roman"/>
          <w:color w:val="000000" w:themeColor="text1"/>
        </w:rPr>
        <w:t>.</w:t>
      </w:r>
    </w:p>
    <w:p w14:paraId="131AD9BB" w14:textId="77777777" w:rsidR="00DC07E6" w:rsidRPr="00934341" w:rsidRDefault="00DC07E6"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 rozpatrzeniu w KPRM znajduje się obecnie 9 wniosków o środki z rezerwy celowej poz. 49 na łączną kwotę 9.426.292,80 zł.</w:t>
      </w:r>
    </w:p>
    <w:p w14:paraId="081F954E" w14:textId="77777777" w:rsidR="00DC07E6" w:rsidRPr="00934341" w:rsidRDefault="00DC07E6"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Decyzjami Ministra Finansów zwiększono plan wydatków na rok 2020 w części 85/10 – województwo łódzkie na finansowanie zadań związanych ze zwalczaniem zakażenia, zapobieganiem rozprzestrzenianiu się, profilaktyką oraz zwalczaniem skutków choroby zakaźnej wywołanej wirusem SARS-CoV-2, zwanej „COVID-19” o łączną kwotę 29.543.963,06 zł, z tego:</w:t>
      </w:r>
    </w:p>
    <w:p w14:paraId="3EAF97EB" w14:textId="77777777" w:rsidR="00DC07E6" w:rsidRPr="00934341" w:rsidRDefault="00DC07E6" w:rsidP="00CC4433">
      <w:pPr>
        <w:numPr>
          <w:ilvl w:val="0"/>
          <w:numId w:val="322"/>
        </w:numPr>
        <w:tabs>
          <w:tab w:val="right" w:pos="9072"/>
        </w:tabs>
        <w:spacing w:before="120" w:after="0" w:line="240" w:lineRule="auto"/>
        <w:ind w:left="1134" w:hanging="425"/>
        <w:rPr>
          <w:rFonts w:ascii="Times New Roman" w:hAnsi="Times New Roman" w:cs="Times New Roman"/>
          <w:color w:val="000000" w:themeColor="text1"/>
        </w:rPr>
      </w:pPr>
      <w:r w:rsidRPr="00934341">
        <w:rPr>
          <w:rFonts w:ascii="Times New Roman" w:hAnsi="Times New Roman" w:cs="Times New Roman"/>
          <w:color w:val="000000" w:themeColor="text1"/>
        </w:rPr>
        <w:t>15.940.214 zł z rezerwy celowej cz. 83, poz. 4,</w:t>
      </w:r>
    </w:p>
    <w:p w14:paraId="7163F041" w14:textId="77777777" w:rsidR="00DC07E6" w:rsidRPr="00934341" w:rsidRDefault="00DC07E6" w:rsidP="00CC4433">
      <w:pPr>
        <w:numPr>
          <w:ilvl w:val="0"/>
          <w:numId w:val="322"/>
        </w:numPr>
        <w:tabs>
          <w:tab w:val="right" w:pos="9072"/>
        </w:tabs>
        <w:spacing w:before="120" w:after="0" w:line="240" w:lineRule="auto"/>
        <w:ind w:left="1134" w:hanging="425"/>
        <w:rPr>
          <w:rFonts w:ascii="Times New Roman" w:hAnsi="Times New Roman" w:cs="Times New Roman"/>
          <w:color w:val="000000" w:themeColor="text1"/>
        </w:rPr>
      </w:pPr>
      <w:r w:rsidRPr="00934341">
        <w:rPr>
          <w:rFonts w:ascii="Times New Roman" w:hAnsi="Times New Roman" w:cs="Times New Roman"/>
          <w:color w:val="000000" w:themeColor="text1"/>
        </w:rPr>
        <w:t xml:space="preserve">1.856.132 zł z rezerwy celowej cz. 83, poz. 8 (bez UE), </w:t>
      </w:r>
    </w:p>
    <w:p w14:paraId="2204DE4F" w14:textId="77777777" w:rsidR="00DC07E6" w:rsidRPr="00934341" w:rsidRDefault="00DC07E6" w:rsidP="00CC4433">
      <w:pPr>
        <w:numPr>
          <w:ilvl w:val="0"/>
          <w:numId w:val="322"/>
        </w:numPr>
        <w:tabs>
          <w:tab w:val="right" w:pos="9072"/>
        </w:tabs>
        <w:spacing w:before="120" w:after="0" w:line="240" w:lineRule="auto"/>
        <w:ind w:left="1134" w:hanging="425"/>
        <w:rPr>
          <w:rFonts w:ascii="Times New Roman" w:hAnsi="Times New Roman" w:cs="Times New Roman"/>
          <w:color w:val="000000" w:themeColor="text1"/>
        </w:rPr>
      </w:pPr>
      <w:r w:rsidRPr="00934341">
        <w:rPr>
          <w:rFonts w:ascii="Times New Roman" w:hAnsi="Times New Roman" w:cs="Times New Roman"/>
          <w:color w:val="000000" w:themeColor="text1"/>
        </w:rPr>
        <w:t xml:space="preserve">2.264.923,06 zł rezerwy celowej cz. 83, poz. 49, </w:t>
      </w:r>
    </w:p>
    <w:p w14:paraId="2FD1375F" w14:textId="77777777" w:rsidR="00DC07E6" w:rsidRPr="00934341" w:rsidRDefault="00DC07E6" w:rsidP="00CC4433">
      <w:pPr>
        <w:numPr>
          <w:ilvl w:val="0"/>
          <w:numId w:val="322"/>
        </w:numPr>
        <w:tabs>
          <w:tab w:val="right" w:pos="9072"/>
        </w:tabs>
        <w:spacing w:before="120" w:after="0" w:line="240" w:lineRule="auto"/>
        <w:ind w:left="1134" w:hanging="425"/>
        <w:jc w:val="both"/>
        <w:rPr>
          <w:rFonts w:ascii="Times New Roman" w:hAnsi="Times New Roman" w:cs="Times New Roman"/>
          <w:color w:val="000000" w:themeColor="text1"/>
        </w:rPr>
      </w:pPr>
      <w:r w:rsidRPr="00934341">
        <w:rPr>
          <w:rFonts w:ascii="Times New Roman" w:hAnsi="Times New Roman" w:cs="Times New Roman"/>
          <w:color w:val="000000" w:themeColor="text1"/>
        </w:rPr>
        <w:t>9.482.694 zł na realizację projektu pt. „Wsparcie dzieci umieszczonych w pieczy zastępczej w okresie epidemii COVID-19”, w ramach Programu Operacyjnego Wiedza Edukacja Rozwój 2014-2020, dla następujących jednostek realizujących, tj.: jednostek samorządu powiatowego województwa łódzkiego, samorządu województwa łódzkiego, z tego z:</w:t>
      </w:r>
    </w:p>
    <w:p w14:paraId="0845F39C" w14:textId="77777777" w:rsidR="00DC07E6" w:rsidRPr="00934341" w:rsidRDefault="00DC07E6" w:rsidP="00423A5D">
      <w:pPr>
        <w:tabs>
          <w:tab w:val="right" w:pos="9072"/>
        </w:tabs>
        <w:spacing w:before="120" w:after="0" w:line="240" w:lineRule="auto"/>
        <w:ind w:left="1560" w:hanging="284"/>
        <w:rPr>
          <w:rFonts w:ascii="Times New Roman" w:hAnsi="Times New Roman" w:cs="Times New Roman"/>
          <w:color w:val="000000" w:themeColor="text1"/>
        </w:rPr>
      </w:pPr>
      <w:r w:rsidRPr="00423A5D">
        <w:rPr>
          <w:rFonts w:ascii="Times New Roman" w:hAnsi="Times New Roman" w:cs="Times New Roman"/>
        </w:rPr>
        <w:t>-</w:t>
      </w:r>
      <w:r w:rsidRPr="00423A5D">
        <w:rPr>
          <w:rFonts w:ascii="Times New Roman" w:hAnsi="Times New Roman" w:cs="Times New Roman"/>
        </w:rPr>
        <w:tab/>
      </w:r>
      <w:r w:rsidRPr="00934341">
        <w:rPr>
          <w:rFonts w:ascii="Times New Roman" w:hAnsi="Times New Roman" w:cs="Times New Roman"/>
          <w:color w:val="000000" w:themeColor="text1"/>
        </w:rPr>
        <w:t>1.490.679 zł z budżetu państwa (cz. 83, poz. 8) na współfinansowanie,</w:t>
      </w:r>
    </w:p>
    <w:p w14:paraId="7E9F4EB5" w14:textId="77777777" w:rsidR="00DC07E6" w:rsidRPr="00934341" w:rsidRDefault="00DC07E6" w:rsidP="00423A5D">
      <w:pPr>
        <w:tabs>
          <w:tab w:val="right" w:pos="9072"/>
        </w:tabs>
        <w:spacing w:before="120" w:after="0" w:line="240" w:lineRule="auto"/>
        <w:ind w:left="1560" w:hanging="284"/>
        <w:rPr>
          <w:rFonts w:ascii="Times New Roman" w:hAnsi="Times New Roman" w:cs="Times New Roman"/>
          <w:color w:val="000000" w:themeColor="text1"/>
        </w:rPr>
      </w:pPr>
      <w:r w:rsidRPr="00E47C16">
        <w:rPr>
          <w:rFonts w:ascii="Times New Roman" w:hAnsi="Times New Roman" w:cs="Times New Roman"/>
          <w:color w:val="000000" w:themeColor="text1"/>
        </w:rPr>
        <w:t>-</w:t>
      </w:r>
      <w:r w:rsidRPr="00E47C16">
        <w:rPr>
          <w:rFonts w:ascii="Times New Roman" w:hAnsi="Times New Roman" w:cs="Times New Roman"/>
          <w:color w:val="000000" w:themeColor="text1"/>
        </w:rPr>
        <w:tab/>
        <w:t>7.992.015 zł z budżetu</w:t>
      </w:r>
      <w:r w:rsidRPr="00934341">
        <w:rPr>
          <w:rFonts w:ascii="Times New Roman" w:hAnsi="Times New Roman" w:cs="Times New Roman"/>
          <w:color w:val="000000" w:themeColor="text1"/>
        </w:rPr>
        <w:t xml:space="preserve"> środków europejskich (cz. 83, poz. 98) na finansowanie.</w:t>
      </w:r>
    </w:p>
    <w:p w14:paraId="409B67F2" w14:textId="77777777" w:rsidR="00DC07E6" w:rsidRPr="00934341" w:rsidRDefault="00DC07E6"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W ramach wydatków określonych w ustawie budżetowej na rok 2020 dla części 85/10 – województwo łódzkie, na finansowanie zadań związanych ze zwalczaniem zakażenia, zapobieganiem rozprzestrzenianiu się, profilaktyką oraz zwalczaniem skutków choroby zakaźnej wywołanej wirusem SARS-CoV-2, zwanej „COVID-19”, zaplanowano 1.197.360 zł, w tym w drodze przeniesień z rezerwy WŁ – 494.640 zł.</w:t>
      </w:r>
    </w:p>
    <w:p w14:paraId="24EF81DD" w14:textId="77777777" w:rsidR="00DC07E6" w:rsidRPr="00934341" w:rsidRDefault="00DC07E6"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Na bieżąco uruchamiano środki pochodzące z rezerw celowych (cz. 83 poz. 4, 8 i 49) oraz wydatków zaplanowanych w ustawie budżetowej na rok 2020 w części 85/10 – województwo łódzkie (w tym z rezerwy Wojewody Łódzkiego) na realizację zadań związanych przeciwdziałaniem i zwalczaniem COVID-19.</w:t>
      </w:r>
    </w:p>
    <w:p w14:paraId="1355B1B0" w14:textId="77777777" w:rsidR="00DC07E6" w:rsidRPr="00934341" w:rsidRDefault="00DC07E6" w:rsidP="00CC4433">
      <w:pPr>
        <w:numPr>
          <w:ilvl w:val="0"/>
          <w:numId w:val="41"/>
        </w:numPr>
        <w:spacing w:before="120" w:after="0" w:line="240" w:lineRule="auto"/>
        <w:jc w:val="both"/>
        <w:rPr>
          <w:rFonts w:ascii="Times New Roman" w:hAnsi="Times New Roman" w:cs="Times New Roman"/>
          <w:color w:val="000000" w:themeColor="text1"/>
        </w:rPr>
      </w:pPr>
      <w:r w:rsidRPr="00934341">
        <w:rPr>
          <w:rFonts w:ascii="Times New Roman" w:hAnsi="Times New Roman" w:cs="Times New Roman"/>
          <w:color w:val="000000" w:themeColor="text1"/>
        </w:rPr>
        <w:t xml:space="preserve">Do 31 sierpnia 2020 r. w ramach środków pochodzących z rezerw celowych (cz. 83 poz. 4, 8 (bez UE) i 49) uruchomiono na rzecz jednostek kwotę 12.924.369,76 zł. </w:t>
      </w:r>
    </w:p>
    <w:p w14:paraId="598E5B77" w14:textId="77777777" w:rsidR="00DC07E6" w:rsidRPr="00934341" w:rsidRDefault="00DC07E6" w:rsidP="00CC4433">
      <w:pPr>
        <w:numPr>
          <w:ilvl w:val="0"/>
          <w:numId w:val="321"/>
        </w:numPr>
        <w:spacing w:before="120" w:after="0" w:line="240" w:lineRule="auto"/>
        <w:jc w:val="both"/>
        <w:rPr>
          <w:rFonts w:ascii="Times New Roman" w:eastAsia="Times New Roman" w:hAnsi="Times New Roman" w:cs="Times New Roman"/>
          <w:color w:val="000000"/>
          <w:lang w:eastAsia="pl-PL"/>
        </w:rPr>
      </w:pPr>
      <w:r w:rsidRPr="00934341">
        <w:rPr>
          <w:rFonts w:ascii="Times New Roman" w:eastAsia="Times New Roman" w:hAnsi="Times New Roman" w:cs="Times New Roman"/>
          <w:color w:val="000000"/>
          <w:lang w:eastAsia="pl-PL"/>
        </w:rPr>
        <w:t xml:space="preserve">W zakresie projektu </w:t>
      </w:r>
      <w:r w:rsidRPr="00934341">
        <w:rPr>
          <w:rFonts w:ascii="Times New Roman" w:eastAsia="Times New Roman" w:hAnsi="Times New Roman" w:cs="Times New Roman"/>
          <w:i/>
          <w:color w:val="000000"/>
          <w:lang w:eastAsia="pl-PL"/>
        </w:rPr>
        <w:t>pt. „Wsparcie dzieci umieszczonych w pieczy zastępczej w okresie epidemii COVID-19” w ramach Programu Operacyjnego Wiedza Edukacja Rozwój lata 2014-2020 - Działanie 2.8 Rozwój usług społecznych świadczonych w środowisku lokalnym, PI 9iv: Ułatwianie dostępu do przystępnych cenowo, trwałych oraz wysokiej jakości usług, w tym opieki zdrowotnej i usług socjalnych świadczonych w interesie ogólnym współfinansowanego z Europejskiego Funduszu Społecznego</w:t>
      </w:r>
      <w:r w:rsidRPr="00934341">
        <w:rPr>
          <w:rFonts w:ascii="Times New Roman" w:eastAsia="Times New Roman" w:hAnsi="Times New Roman" w:cs="Times New Roman"/>
          <w:color w:val="000000"/>
          <w:lang w:eastAsia="pl-PL"/>
        </w:rPr>
        <w:t xml:space="preserve"> uruchomiono środki w łącznej wysokości 7.705.432 zł z tego:</w:t>
      </w:r>
    </w:p>
    <w:p w14:paraId="4557DCB7" w14:textId="77777777" w:rsidR="00DC07E6" w:rsidRPr="00934341" w:rsidRDefault="00DC07E6" w:rsidP="00CC4433">
      <w:pPr>
        <w:numPr>
          <w:ilvl w:val="0"/>
          <w:numId w:val="319"/>
        </w:numPr>
        <w:autoSpaceDE w:val="0"/>
        <w:autoSpaceDN w:val="0"/>
        <w:adjustRightInd w:val="0"/>
        <w:spacing w:before="120" w:after="0" w:line="240" w:lineRule="auto"/>
        <w:ind w:left="1276"/>
        <w:jc w:val="both"/>
        <w:rPr>
          <w:rFonts w:ascii="Times New Roman" w:hAnsi="Times New Roman" w:cs="Times New Roman"/>
        </w:rPr>
      </w:pPr>
      <w:r w:rsidRPr="002253EA">
        <w:rPr>
          <w:rFonts w:ascii="Times New Roman" w:hAnsi="Times New Roman" w:cs="Times New Roman"/>
        </w:rPr>
        <w:t>6.494.</w:t>
      </w:r>
      <w:r w:rsidRPr="00934341">
        <w:rPr>
          <w:rFonts w:ascii="Times New Roman" w:hAnsi="Times New Roman" w:cs="Times New Roman"/>
        </w:rPr>
        <w:t xml:space="preserve">138,09 zł w ramach budżetu środków europejskich,  </w:t>
      </w:r>
    </w:p>
    <w:p w14:paraId="56BB3551" w14:textId="77777777" w:rsidR="00DC07E6" w:rsidRPr="00934341" w:rsidRDefault="00DC07E6" w:rsidP="00CC4433">
      <w:pPr>
        <w:numPr>
          <w:ilvl w:val="0"/>
          <w:numId w:val="319"/>
        </w:numPr>
        <w:autoSpaceDE w:val="0"/>
        <w:autoSpaceDN w:val="0"/>
        <w:adjustRightInd w:val="0"/>
        <w:spacing w:before="120" w:after="0" w:line="240" w:lineRule="auto"/>
        <w:ind w:left="1276"/>
        <w:jc w:val="both"/>
        <w:rPr>
          <w:rFonts w:ascii="Times New Roman" w:hAnsi="Times New Roman" w:cs="Times New Roman"/>
        </w:rPr>
      </w:pPr>
      <w:r w:rsidRPr="00934341">
        <w:rPr>
          <w:rFonts w:ascii="Times New Roman" w:hAnsi="Times New Roman" w:cs="Times New Roman"/>
        </w:rPr>
        <w:t>1.211</w:t>
      </w:r>
      <w:r w:rsidRPr="002253EA">
        <w:rPr>
          <w:rFonts w:ascii="Times New Roman" w:hAnsi="Times New Roman" w:cs="Times New Roman"/>
        </w:rPr>
        <w:t>.</w:t>
      </w:r>
      <w:r w:rsidRPr="00934341">
        <w:rPr>
          <w:rFonts w:ascii="Times New Roman" w:hAnsi="Times New Roman" w:cs="Times New Roman"/>
        </w:rPr>
        <w:t>293,91 zł  w ramach budżetu środków budżetu państwa.</w:t>
      </w:r>
    </w:p>
    <w:p w14:paraId="66F94049" w14:textId="77777777" w:rsidR="00DC07E6" w:rsidRPr="00934341" w:rsidRDefault="00DC07E6" w:rsidP="00CC4433">
      <w:pPr>
        <w:numPr>
          <w:ilvl w:val="0"/>
          <w:numId w:val="321"/>
        </w:numPr>
        <w:spacing w:before="120" w:after="0" w:line="240" w:lineRule="auto"/>
        <w:jc w:val="both"/>
        <w:rPr>
          <w:rFonts w:ascii="Times New Roman" w:eastAsia="Times New Roman" w:hAnsi="Times New Roman" w:cs="Times New Roman"/>
          <w:color w:val="000000"/>
          <w:lang w:eastAsia="pl-PL"/>
        </w:rPr>
      </w:pPr>
      <w:r w:rsidRPr="00E47C16">
        <w:rPr>
          <w:rFonts w:ascii="Times New Roman" w:hAnsi="Times New Roman" w:cs="Times New Roman"/>
        </w:rPr>
        <w:t>W okresach dwutygodniowych raportowano</w:t>
      </w:r>
      <w:r w:rsidRPr="002253EA">
        <w:rPr>
          <w:rFonts w:ascii="Times New Roman" w:hAnsi="Times New Roman" w:cs="Times New Roman"/>
        </w:rPr>
        <w:t xml:space="preserve"> oraz rozliczano środki finansowe przyznane na działania związane z COVID-19 z rezerw</w:t>
      </w:r>
      <w:r w:rsidRPr="007F1842">
        <w:rPr>
          <w:rFonts w:ascii="Times New Roman" w:hAnsi="Times New Roman" w:cs="Times New Roman"/>
        </w:rPr>
        <w:t xml:space="preserve">y celowej (cz. 83, poz. 4) </w:t>
      </w:r>
      <w:r w:rsidRPr="007F1842">
        <w:rPr>
          <w:rFonts w:ascii="Times New Roman" w:hAnsi="Times New Roman" w:cs="Times New Roman"/>
          <w:i/>
        </w:rPr>
        <w:t xml:space="preserve">przewidzianej na </w:t>
      </w:r>
      <w:r w:rsidRPr="007F1842">
        <w:rPr>
          <w:rFonts w:ascii="Times New Roman" w:hAnsi="Times New Roman" w:cs="Times New Roman"/>
          <w:i/>
        </w:rPr>
        <w:lastRenderedPageBreak/>
        <w:t>przeciwdziałanie i usuwanie skutków klęsk żywiołowych w tym 40 mln zł na dofinansowanie zakupu pojazdów ratowniczo – gaśniczych dla jednostek ochotniczych straży pożarnych.</w:t>
      </w:r>
      <w:r w:rsidRPr="00934341">
        <w:rPr>
          <w:rFonts w:ascii="Times New Roman" w:eastAsia="Times New Roman" w:hAnsi="Times New Roman" w:cs="Times New Roman"/>
          <w:color w:val="000000"/>
          <w:lang w:eastAsia="pl-PL"/>
        </w:rPr>
        <w:t xml:space="preserve"> </w:t>
      </w:r>
      <w:r w:rsidRPr="00934341">
        <w:rPr>
          <w:rFonts w:ascii="Times New Roman" w:eastAsia="Times New Roman" w:hAnsi="Times New Roman" w:cs="Times New Roman"/>
          <w:color w:val="000000"/>
          <w:lang w:eastAsia="pl-PL"/>
        </w:rPr>
        <w:br/>
      </w:r>
      <w:r w:rsidRPr="002253EA">
        <w:rPr>
          <w:rFonts w:ascii="Times New Roman" w:hAnsi="Times New Roman" w:cs="Times New Roman"/>
        </w:rPr>
        <w:t>Wg stanu na dzień 31.08.2020 r.:</w:t>
      </w:r>
    </w:p>
    <w:p w14:paraId="032424E3" w14:textId="77777777" w:rsidR="00DC07E6" w:rsidRPr="007F1842" w:rsidRDefault="00DC07E6" w:rsidP="00CC4433">
      <w:pPr>
        <w:numPr>
          <w:ilvl w:val="0"/>
          <w:numId w:val="319"/>
        </w:numPr>
        <w:autoSpaceDE w:val="0"/>
        <w:autoSpaceDN w:val="0"/>
        <w:adjustRightInd w:val="0"/>
        <w:spacing w:before="120" w:after="0" w:line="240" w:lineRule="auto"/>
        <w:ind w:left="1276"/>
        <w:jc w:val="both"/>
        <w:rPr>
          <w:rFonts w:ascii="Times New Roman" w:hAnsi="Times New Roman" w:cs="Times New Roman"/>
        </w:rPr>
      </w:pPr>
      <w:r w:rsidRPr="002253EA">
        <w:rPr>
          <w:rFonts w:ascii="Times New Roman" w:hAnsi="Times New Roman" w:cs="Times New Roman"/>
        </w:rPr>
        <w:t>kwota</w:t>
      </w:r>
      <w:r w:rsidRPr="007F1842">
        <w:rPr>
          <w:rFonts w:ascii="Times New Roman" w:hAnsi="Times New Roman" w:cs="Times New Roman"/>
        </w:rPr>
        <w:t xml:space="preserve"> środków przyznanych dla województwa łódzkiego  -  15.940.214,00 zł,</w:t>
      </w:r>
    </w:p>
    <w:p w14:paraId="1CA7CF51" w14:textId="77777777" w:rsidR="00DC07E6" w:rsidRPr="007F1842" w:rsidRDefault="00DC07E6" w:rsidP="00CC4433">
      <w:pPr>
        <w:numPr>
          <w:ilvl w:val="0"/>
          <w:numId w:val="319"/>
        </w:numPr>
        <w:autoSpaceDE w:val="0"/>
        <w:autoSpaceDN w:val="0"/>
        <w:adjustRightInd w:val="0"/>
        <w:spacing w:before="120" w:after="0" w:line="240" w:lineRule="auto"/>
        <w:ind w:left="1276"/>
        <w:jc w:val="both"/>
        <w:rPr>
          <w:rFonts w:ascii="Times New Roman" w:hAnsi="Times New Roman" w:cs="Times New Roman"/>
        </w:rPr>
      </w:pPr>
      <w:r w:rsidRPr="007F1842">
        <w:rPr>
          <w:rFonts w:ascii="Times New Roman" w:hAnsi="Times New Roman" w:cs="Times New Roman"/>
        </w:rPr>
        <w:t>kwota środków przekazanych do jednostek - 11.188.435,70 zł,</w:t>
      </w:r>
    </w:p>
    <w:p w14:paraId="6CC90867" w14:textId="77777777" w:rsidR="00DC07E6" w:rsidRPr="00423A5D" w:rsidRDefault="00DC07E6" w:rsidP="00CC4433">
      <w:pPr>
        <w:numPr>
          <w:ilvl w:val="0"/>
          <w:numId w:val="319"/>
        </w:numPr>
        <w:autoSpaceDE w:val="0"/>
        <w:autoSpaceDN w:val="0"/>
        <w:adjustRightInd w:val="0"/>
        <w:spacing w:before="120" w:after="0" w:line="240" w:lineRule="auto"/>
        <w:ind w:left="1276"/>
        <w:jc w:val="both"/>
        <w:rPr>
          <w:rFonts w:ascii="Times New Roman" w:hAnsi="Times New Roman" w:cs="Times New Roman"/>
        </w:rPr>
      </w:pPr>
      <w:r w:rsidRPr="00423A5D">
        <w:rPr>
          <w:rFonts w:ascii="Times New Roman" w:hAnsi="Times New Roman" w:cs="Times New Roman"/>
        </w:rPr>
        <w:t xml:space="preserve">kwota środków wykorzystanych przez jednostki -  11.155.853,90 zł. </w:t>
      </w:r>
    </w:p>
    <w:p w14:paraId="6620D1B7" w14:textId="69BA6D67" w:rsidR="00DC07E6" w:rsidRPr="00934341" w:rsidRDefault="00DC07E6" w:rsidP="00CC4433">
      <w:pPr>
        <w:numPr>
          <w:ilvl w:val="0"/>
          <w:numId w:val="323"/>
        </w:numPr>
        <w:spacing w:before="120" w:after="0" w:line="240" w:lineRule="auto"/>
        <w:ind w:left="709"/>
        <w:jc w:val="both"/>
        <w:rPr>
          <w:rFonts w:ascii="Times New Roman" w:hAnsi="Times New Roman" w:cs="Times New Roman"/>
          <w:color w:val="000000" w:themeColor="text1"/>
        </w:rPr>
      </w:pPr>
      <w:r w:rsidRPr="00934341">
        <w:rPr>
          <w:rFonts w:ascii="Times New Roman" w:hAnsi="Times New Roman" w:cs="Times New Roman"/>
          <w:color w:val="000000" w:themeColor="text1"/>
        </w:rPr>
        <w:t>Zapewnienie współpracy podmiotów zaangażowanych w pobieranie wymazów oraz badanie próbek w kierunku SARS-CoV-2 (służb sanitarno-epidemiologicznych, laboratoriów, Wojewódzkiej Stacji Ratownictwa Medycznego w Łodzi, a także w przypadku ognisk – zarządców DPS, właścicieli przedsiębiorstw, Sił Zbrojnych oraz powiatowych centrów zarządzania kryzysowego).</w:t>
      </w:r>
    </w:p>
    <w:p w14:paraId="63A4583E" w14:textId="77777777" w:rsidR="00C52CC4" w:rsidRPr="00883965" w:rsidRDefault="00C52CC4" w:rsidP="009B3987">
      <w:pPr>
        <w:spacing w:before="120" w:after="0" w:line="240" w:lineRule="auto"/>
        <w:jc w:val="both"/>
        <w:rPr>
          <w:rFonts w:ascii="Times New Roman" w:hAnsi="Times New Roman" w:cs="Times New Roman"/>
          <w:b/>
          <w:bCs/>
          <w:color w:val="2F5496" w:themeColor="accent1" w:themeShade="BF"/>
          <w:sz w:val="28"/>
          <w:szCs w:val="28"/>
        </w:rPr>
      </w:pPr>
    </w:p>
    <w:p w14:paraId="3B07DCD1" w14:textId="04C70F58" w:rsidR="00D415A0" w:rsidRPr="00A549DE" w:rsidRDefault="00D415A0" w:rsidP="00A549DE">
      <w:pPr>
        <w:pStyle w:val="Nagwek1"/>
        <w:rPr>
          <w:rFonts w:ascii="Times New Roman" w:hAnsi="Times New Roman" w:cs="Times New Roman"/>
          <w:b/>
          <w:bCs/>
          <w:sz w:val="28"/>
          <w:szCs w:val="28"/>
        </w:rPr>
      </w:pPr>
      <w:bookmarkStart w:id="50" w:name="_Toc43891598"/>
      <w:r w:rsidRPr="00A549DE">
        <w:rPr>
          <w:rFonts w:ascii="Times New Roman" w:hAnsi="Times New Roman" w:cs="Times New Roman"/>
          <w:b/>
          <w:bCs/>
          <w:sz w:val="28"/>
          <w:szCs w:val="28"/>
        </w:rPr>
        <w:t>Wojewoda Małopolski</w:t>
      </w:r>
      <w:bookmarkEnd w:id="50"/>
    </w:p>
    <w:p w14:paraId="37AF1A03" w14:textId="77777777" w:rsidR="00D415A0" w:rsidRPr="00B124A8" w:rsidRDefault="00D415A0" w:rsidP="00B124A8">
      <w:pPr>
        <w:spacing w:before="120" w:after="0" w:line="240" w:lineRule="auto"/>
        <w:jc w:val="both"/>
        <w:rPr>
          <w:rFonts w:ascii="Times New Roman" w:hAnsi="Times New Roman" w:cs="Times New Roman"/>
          <w:b/>
          <w:bCs/>
          <w:color w:val="000000" w:themeColor="text1"/>
        </w:rPr>
      </w:pPr>
      <w:r w:rsidRPr="00B124A8">
        <w:rPr>
          <w:rFonts w:ascii="Times New Roman" w:hAnsi="Times New Roman" w:cs="Times New Roman"/>
          <w:b/>
          <w:bCs/>
          <w:color w:val="000000" w:themeColor="text1"/>
        </w:rPr>
        <w:t>Działania legislacyjne</w:t>
      </w:r>
    </w:p>
    <w:p w14:paraId="5385C7FF" w14:textId="77777777" w:rsidR="00D415A0" w:rsidRPr="00B124A8" w:rsidRDefault="00D415A0" w:rsidP="00CC4433">
      <w:pPr>
        <w:numPr>
          <w:ilvl w:val="0"/>
          <w:numId w:val="41"/>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 ramach realizacji zadań w zakresie działań </w:t>
      </w:r>
      <w:r w:rsidRPr="00E47C16">
        <w:rPr>
          <w:rFonts w:ascii="Times New Roman" w:hAnsi="Times New Roman" w:cs="Times New Roman"/>
          <w:color w:val="000000" w:themeColor="text1"/>
        </w:rPr>
        <w:t>legislacyjnych pod</w:t>
      </w:r>
      <w:r w:rsidRPr="00B124A8">
        <w:rPr>
          <w:rFonts w:ascii="Times New Roman" w:hAnsi="Times New Roman" w:cs="Times New Roman"/>
          <w:color w:val="000000" w:themeColor="text1"/>
        </w:rPr>
        <w:t>jęto następujące czynności:</w:t>
      </w:r>
    </w:p>
    <w:p w14:paraId="4E56527C"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1) w oparciu o art. 37 ust. 2 ustawy z dnia 25 października 1991 r. o organizowaniu i prowadzeniu działalności kulturalnej wydano zarządzenie Wojewody Małopolskiego z dnia 11 marca 2020 r. w sprawie zawieszenia organizowania imprez artystycznych i rozrywkowych na terenie województwa małopolskiego (opublikowane w Dzienniku Urzędowym Województwa Małopolskiego z dnia 11 marca 2020 r. poz. 2104); zakaz nałożony zarządzeniem Wojewody Małopolskiego obowiązywał od 12 marca 2020 r. do 25 marca 2020 r.;</w:t>
      </w:r>
    </w:p>
    <w:p w14:paraId="60A73882" w14:textId="77777777"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2) w oparciu o art. 11c ustawy w związku z wnioskiem Burmistrza Miasta i Gminy Myślenice wydano Zarządzenie Wojewody Małopolskiego z dnia 3 kwietnia 2020 r.  w sprawie zmiany częstotliwości odbierania wybranych frakcji odpadów komunalnych na terenie Miasta i Gminy Myślenice (opublikowane w Dzienniku Urzędowym Województwa Małopolskiego z dnia 3 kwietnia 2020 r. poz. 2701); </w:t>
      </w:r>
    </w:p>
    <w:p w14:paraId="0A2FCEC9" w14:textId="356B7DB9" w:rsidR="00D415A0" w:rsidRPr="00B124A8" w:rsidRDefault="00D415A0" w:rsidP="00CC4433">
      <w:pPr>
        <w:numPr>
          <w:ilvl w:val="0"/>
          <w:numId w:val="41"/>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Na podstawie art. 7 ust. 3 </w:t>
      </w:r>
      <w:r w:rsidR="004F63B8">
        <w:rPr>
          <w:rFonts w:ascii="Times New Roman" w:hAnsi="Times New Roman" w:cs="Times New Roman"/>
          <w:color w:val="000000" w:themeColor="text1"/>
        </w:rPr>
        <w:t xml:space="preserve">ustawy </w:t>
      </w:r>
      <w:r w:rsidR="004F63B8" w:rsidRPr="004F63B8">
        <w:rPr>
          <w:rFonts w:ascii="Times New Roman" w:hAnsi="Times New Roman" w:cs="Times New Roman"/>
          <w:color w:val="000000" w:themeColor="text1"/>
        </w:rPr>
        <w:t>COVID-19</w:t>
      </w:r>
      <w:r w:rsidR="004F63B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 xml:space="preserve">Wojewoda Małopolski wydawał </w:t>
      </w:r>
      <w:r w:rsidR="00992070" w:rsidRPr="00B124A8">
        <w:rPr>
          <w:rFonts w:ascii="Times New Roman" w:hAnsi="Times New Roman" w:cs="Times New Roman"/>
          <w:color w:val="000000" w:themeColor="text1"/>
        </w:rPr>
        <w:t>32</w:t>
      </w:r>
      <w:r w:rsidRPr="00B124A8">
        <w:rPr>
          <w:rFonts w:ascii="Times New Roman" w:hAnsi="Times New Roman" w:cs="Times New Roman"/>
          <w:color w:val="000000" w:themeColor="text1"/>
        </w:rPr>
        <w:t xml:space="preserve"> Obwieszcze</w:t>
      </w:r>
      <w:r w:rsidR="00992070" w:rsidRPr="00B124A8">
        <w:rPr>
          <w:rFonts w:ascii="Times New Roman" w:hAnsi="Times New Roman" w:cs="Times New Roman"/>
          <w:color w:val="000000" w:themeColor="text1"/>
        </w:rPr>
        <w:t>nia</w:t>
      </w:r>
      <w:r w:rsidRPr="00B124A8">
        <w:rPr>
          <w:rFonts w:ascii="Times New Roman" w:hAnsi="Times New Roman" w:cs="Times New Roman"/>
          <w:color w:val="000000" w:themeColor="text1"/>
        </w:rPr>
        <w:t xml:space="preserve"> w sprawie wykazu podmiotów wykonujących działalność leczniczą oraz lekarzy i lekarzy dentystów, udzielających świadczeń opieki zdrowotnej, w tym transportu sanitarnego, w związku z przeciwdziałaniem COVID-19</w:t>
      </w:r>
      <w:r w:rsidR="00D8368B" w:rsidRP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Obwieszczenia wraz z wykazami w formie załączników są publikowane w Dzienniku Urzędowym Województwa Małopolskiego oraz dodatkowo na stronie internetowej Urzędu.</w:t>
      </w:r>
    </w:p>
    <w:p w14:paraId="671CBCA6" w14:textId="2A454CD1" w:rsidR="00D415A0" w:rsidRPr="00B124A8" w:rsidRDefault="00992070" w:rsidP="00CC4433">
      <w:pPr>
        <w:numPr>
          <w:ilvl w:val="0"/>
          <w:numId w:val="41"/>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Wg stanu na dzień 31 sierpnia 2020 r., </w:t>
      </w:r>
      <w:r w:rsidR="00D415A0" w:rsidRPr="00B124A8">
        <w:rPr>
          <w:rFonts w:ascii="Times New Roman" w:hAnsi="Times New Roman" w:cs="Times New Roman"/>
          <w:color w:val="000000" w:themeColor="text1"/>
        </w:rPr>
        <w:t>w ww. wykazie znajdowało się:</w:t>
      </w:r>
    </w:p>
    <w:p w14:paraId="547E1F05"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w kategorii zespoły transportu sanitarnego -  12 zespołów;</w:t>
      </w:r>
    </w:p>
    <w:p w14:paraId="0578E02E" w14:textId="3FA0BED9"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 xml:space="preserve">kategorii leczenie – </w:t>
      </w:r>
      <w:r w:rsidR="00992070" w:rsidRPr="00B124A8">
        <w:rPr>
          <w:rFonts w:ascii="Times New Roman" w:hAnsi="Times New Roman" w:cs="Times New Roman"/>
          <w:color w:val="000000" w:themeColor="text1"/>
        </w:rPr>
        <w:t>8</w:t>
      </w:r>
      <w:r w:rsidRPr="00B124A8">
        <w:rPr>
          <w:rFonts w:ascii="Times New Roman" w:hAnsi="Times New Roman" w:cs="Times New Roman"/>
          <w:color w:val="000000" w:themeColor="text1"/>
        </w:rPr>
        <w:t xml:space="preserve"> podmiotów;</w:t>
      </w:r>
    </w:p>
    <w:p w14:paraId="093D04A1" w14:textId="1B0DE0C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 xml:space="preserve">w kategorii izolatorium – </w:t>
      </w:r>
      <w:r w:rsidR="00992070" w:rsidRPr="00B124A8">
        <w:rPr>
          <w:rFonts w:ascii="Times New Roman" w:hAnsi="Times New Roman" w:cs="Times New Roman"/>
          <w:color w:val="000000" w:themeColor="text1"/>
        </w:rPr>
        <w:t>1</w:t>
      </w:r>
      <w:r w:rsidRPr="00B124A8">
        <w:rPr>
          <w:rFonts w:ascii="Times New Roman" w:hAnsi="Times New Roman" w:cs="Times New Roman"/>
          <w:color w:val="000000" w:themeColor="text1"/>
        </w:rPr>
        <w:t xml:space="preserve"> podmiot;</w:t>
      </w:r>
    </w:p>
    <w:p w14:paraId="04E745A5"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w kategorii teleporada – 12 podmiotów;</w:t>
      </w:r>
    </w:p>
    <w:p w14:paraId="3767846A"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w kategorii doraźne świadczenia stomatologiczne – 2 podmioty;</w:t>
      </w:r>
    </w:p>
    <w:p w14:paraId="194F9633" w14:textId="7E74FA4C"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 xml:space="preserve">w kategorii test na obecność wirusa SARS-CoV-2 – </w:t>
      </w:r>
      <w:r w:rsidR="00992070" w:rsidRPr="00B124A8">
        <w:rPr>
          <w:rFonts w:ascii="Times New Roman" w:hAnsi="Times New Roman" w:cs="Times New Roman"/>
          <w:color w:val="000000" w:themeColor="text1"/>
        </w:rPr>
        <w:t>10</w:t>
      </w:r>
      <w:r w:rsidRPr="00B124A8">
        <w:rPr>
          <w:rFonts w:ascii="Times New Roman" w:hAnsi="Times New Roman" w:cs="Times New Roman"/>
          <w:color w:val="000000" w:themeColor="text1"/>
        </w:rPr>
        <w:t xml:space="preserve"> podmiotów;</w:t>
      </w:r>
    </w:p>
    <w:p w14:paraId="1D41E524" w14:textId="68B324CD"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 xml:space="preserve">w kategorii wstępna kwalifikacja typu pretriage – </w:t>
      </w:r>
      <w:r w:rsidR="00992070" w:rsidRPr="00B124A8">
        <w:rPr>
          <w:rFonts w:ascii="Times New Roman" w:hAnsi="Times New Roman" w:cs="Times New Roman"/>
          <w:color w:val="000000" w:themeColor="text1"/>
        </w:rPr>
        <w:t>33</w:t>
      </w:r>
      <w:r w:rsidRPr="00B124A8">
        <w:rPr>
          <w:rFonts w:ascii="Times New Roman" w:hAnsi="Times New Roman" w:cs="Times New Roman"/>
          <w:color w:val="000000" w:themeColor="text1"/>
        </w:rPr>
        <w:t xml:space="preserve"> podmiotów;</w:t>
      </w:r>
    </w:p>
    <w:p w14:paraId="04005BEA" w14:textId="3B97BB98"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w:t>
      </w:r>
      <w:r w:rsidRPr="00B124A8">
        <w:rPr>
          <w:rFonts w:ascii="Times New Roman" w:hAnsi="Times New Roman" w:cs="Times New Roman"/>
          <w:color w:val="000000" w:themeColor="text1"/>
        </w:rPr>
        <w:tab/>
        <w:t xml:space="preserve">w kategorii punkt pobrań materiału biologicznego do przeprowadzenia testu na obecność wirusa SARSCoV- </w:t>
      </w:r>
      <w:r w:rsidR="00992070" w:rsidRPr="00B124A8">
        <w:rPr>
          <w:rFonts w:ascii="Times New Roman" w:hAnsi="Times New Roman" w:cs="Times New Roman"/>
          <w:color w:val="000000" w:themeColor="text1"/>
        </w:rPr>
        <w:t>20</w:t>
      </w:r>
      <w:r w:rsidRPr="00B124A8">
        <w:rPr>
          <w:rFonts w:ascii="Times New Roman" w:hAnsi="Times New Roman" w:cs="Times New Roman"/>
          <w:color w:val="000000" w:themeColor="text1"/>
        </w:rPr>
        <w:t xml:space="preserve"> podmiotów.</w:t>
      </w:r>
    </w:p>
    <w:p w14:paraId="60B17A94"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2)</w:t>
      </w:r>
      <w:r w:rsidRPr="00B124A8">
        <w:rPr>
          <w:rFonts w:ascii="Times New Roman" w:hAnsi="Times New Roman" w:cs="Times New Roman"/>
          <w:color w:val="000000" w:themeColor="text1"/>
        </w:rPr>
        <w:tab/>
        <w:t>Działania nie wynikające z ustawy:</w:t>
      </w:r>
    </w:p>
    <w:p w14:paraId="13B85D0E" w14:textId="77777777" w:rsidR="00D415A0" w:rsidRPr="00B124A8" w:rsidRDefault="00D415A0" w:rsidP="00CC4433">
      <w:pPr>
        <w:numPr>
          <w:ilvl w:val="0"/>
          <w:numId w:val="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Zgodnie z art. 30 ust. 2 i 3 ustawy o Państwowym Ratownictwie Medycznym Wojewoda Małopolski wydał w dniu 28 lutego 2020 r. decyzje nakładające obowiązek pozostawania w stanie podwyższonej gotowości w celu przyjęcia osób w stanie nagłego zagrożenia zdrowotnego w stosunku do 10 podmiotów:</w:t>
      </w:r>
    </w:p>
    <w:p w14:paraId="22D69B09"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SP ZOZ w Myślenicach</w:t>
      </w:r>
    </w:p>
    <w:p w14:paraId="1E065D8C" w14:textId="77777777"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SP ZOZ w Dąbrowie Tarnowskiej</w:t>
      </w:r>
    </w:p>
    <w:p w14:paraId="753F7CF4"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Szpital Uniwersytecki w Krakowie</w:t>
      </w:r>
    </w:p>
    <w:p w14:paraId="1FA98638"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Szpital św. Anny w Miechowie</w:t>
      </w:r>
    </w:p>
    <w:p w14:paraId="458EC346"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Szpital Specjalistyczny im. Śniadeckiego w Nowym Sączu</w:t>
      </w:r>
    </w:p>
    <w:p w14:paraId="10E61F5C"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Szpital im. Żeromskiego w Krakowie</w:t>
      </w:r>
    </w:p>
    <w:p w14:paraId="674DD879"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Specjalistyczny Szpital im. Szczeklika w Tarnowie</w:t>
      </w:r>
    </w:p>
    <w:p w14:paraId="307681CF"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SP ZOZ w Proszowicach</w:t>
      </w:r>
    </w:p>
    <w:p w14:paraId="4D5EB299"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Nowy Szpital w Olkuszu Sp. z o.o.</w:t>
      </w:r>
    </w:p>
    <w:p w14:paraId="44F66D9A"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Krakowski Szpital Specjalistyczny im. Jana Pawła II</w:t>
      </w:r>
    </w:p>
    <w:p w14:paraId="3CD77481" w14:textId="77777777" w:rsidR="00D415A0" w:rsidRPr="00B124A8" w:rsidRDefault="00D415A0" w:rsidP="00CC4433">
      <w:pPr>
        <w:numPr>
          <w:ilvl w:val="0"/>
          <w:numId w:val="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 uwagi na stabilizującą się sytuację epidemiczną w województwie małopolskim 29 maja 2020 r. Wojewoda Małopolski wydał decyzje uchylające obowiązek pozostawania w stanie podwyższonej gotowości dla 5 szpitali:</w:t>
      </w:r>
    </w:p>
    <w:p w14:paraId="309D3E40"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Szpital św. Anny w Miechowie</w:t>
      </w:r>
    </w:p>
    <w:p w14:paraId="1B69D85F" w14:textId="77777777"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Specjalistyczny Szpital im. Szczeklika w Tarnowie</w:t>
      </w:r>
    </w:p>
    <w:p w14:paraId="469E740D"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SP ZOZ w Proszowicach</w:t>
      </w:r>
    </w:p>
    <w:p w14:paraId="47D6F1C3"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Nowy Szpital w Olkuszu Sp. z o.o.</w:t>
      </w:r>
    </w:p>
    <w:p w14:paraId="1C0593EB"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Krakowski Szpital Specjalistyczny im. Jana Pawła II</w:t>
      </w:r>
    </w:p>
    <w:p w14:paraId="1D085C30" w14:textId="77777777" w:rsidR="00D415A0" w:rsidRPr="00B124A8" w:rsidRDefault="00D415A0" w:rsidP="00CC4433">
      <w:pPr>
        <w:numPr>
          <w:ilvl w:val="0"/>
          <w:numId w:val="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Na podstawie art. 34 ustawy o bezpieczeństwie imprez masowych Wojewoda Małopolski w dniach 11 marca do 13 marca 2020 r. wydał 6 decyzji zakazujących przeprowadzenia imprez masowych. 2 decyzje dotyczyły jednorazowych wydarzeń artystycznych, natomiast pozostałe dotyczyły zakazu (do odwołania) cyklu imprez sportowych.</w:t>
      </w:r>
    </w:p>
    <w:p w14:paraId="64C571A8" w14:textId="66E1D6FD" w:rsidR="00D415A0" w:rsidRPr="00B124A8" w:rsidRDefault="00D415A0" w:rsidP="00CC4433">
      <w:pPr>
        <w:numPr>
          <w:ilvl w:val="0"/>
          <w:numId w:val="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 zakresie wyborów uzupełniających w gminach z terenu województwa małopolskiego nastąpiło przesunięcie daty głosowania w wyborach uzupełniających do Rady Gminy Niedźwiedź oraz do Rady Gminy Biały Dunajec (zaplanowanych na 29 marca 2020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w:t>
      </w:r>
    </w:p>
    <w:p w14:paraId="05A61A2B"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1)</w:t>
      </w:r>
      <w:r w:rsidRPr="00B124A8">
        <w:rPr>
          <w:rFonts w:ascii="Times New Roman" w:hAnsi="Times New Roman" w:cs="Times New Roman"/>
          <w:color w:val="000000" w:themeColor="text1"/>
        </w:rPr>
        <w:tab/>
        <w:t>Gmina Niedźwiedź:</w:t>
      </w:r>
    </w:p>
    <w:p w14:paraId="504698D2" w14:textId="77777777"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a) zarządzenie (nr poz. rej. 125/20) Wojewody Małopolskiego z dnia 25 marca 2020 r. zmieniające zarządzenie w sprawie zarządzenia wyborów uzupełniających do Rady Gminy Niedźwiedź (Dz. Urz. Woj. Małopolskiego poz.  2503) – przesunięcie daty głosowania na 19 kwietnia 2020 r.</w:t>
      </w:r>
    </w:p>
    <w:p w14:paraId="3F6188C8" w14:textId="23D85B11"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Podstawa prawna: art. 385 § 1 ustawy z dnia 5 stycznia 2011 r. – Kodeks wyborczy (Dz. U. z </w:t>
      </w:r>
      <w:r w:rsidR="000A5FA5">
        <w:rPr>
          <w:rFonts w:ascii="Times New Roman" w:hAnsi="Times New Roman" w:cs="Times New Roman"/>
          <w:color w:val="000000" w:themeColor="text1"/>
        </w:rPr>
        <w:t>2020 r. poz.1319</w:t>
      </w:r>
      <w:r w:rsidRPr="00B124A8">
        <w:rPr>
          <w:rFonts w:ascii="Times New Roman" w:hAnsi="Times New Roman" w:cs="Times New Roman"/>
          <w:color w:val="000000" w:themeColor="text1"/>
        </w:rPr>
        <w:t xml:space="preserve">) w związku z Postanowieniem Komisarza Wyborczego w Nowym Sączu II z dnia 7 stycznia 2019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w sprawie stwierdzenia wygaśnięcia mandatu radnego oraz z § 3a ust. 1 i § 11a ust. 1 rozporządzenia Ministra Zdrowia z dnia 20 marca 2020 r. w sprawie ogłoszenia na obszarze Rzeczypospolitej Polskiej stanu epidemii (Dz. U. z 2020 r. poz. 491</w:t>
      </w:r>
      <w:r w:rsidR="000A5FA5">
        <w:rPr>
          <w:rFonts w:ascii="Times New Roman" w:hAnsi="Times New Roman" w:cs="Times New Roman"/>
          <w:color w:val="000000" w:themeColor="text1"/>
        </w:rPr>
        <w:t>, z późn. zm,</w:t>
      </w:r>
      <w:r w:rsidRPr="00B124A8">
        <w:rPr>
          <w:rFonts w:ascii="Times New Roman" w:hAnsi="Times New Roman" w:cs="Times New Roman"/>
          <w:color w:val="000000" w:themeColor="text1"/>
        </w:rPr>
        <w:t>);</w:t>
      </w:r>
    </w:p>
    <w:p w14:paraId="1BC927FE"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b) zarządzenie (nr poz. rej. 167/20) Wojewody Małopolskiego z dnia 15 kwietnia 2020 r. zmieniające zarządzenie w sprawie zarządzenia wyborów uzupełniających do Rady Gminy Niedźwiedź (Dz. Urz. Woj. Małopolskiego poz.  2834) – przesunięcie daty głosowania na 26 kwietnia 2020 r.</w:t>
      </w:r>
    </w:p>
    <w:p w14:paraId="0F0FEBC1" w14:textId="3E2A4E6D"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Podstawa prawna: art. 385 § 1 ustawy z dnia 5 stycznia 2011 r. – Kodeks wyborczy w związku z Postanowieniem Komisarza Wyborczego w Nowym Sączu II z dnia 7 stycznia 2019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w sprawie stwierdzenia wygaśnięcia mandatu radnego oraz z § 5 rozporządzenia Rady Ministrów z dnia 10 </w:t>
      </w:r>
      <w:r w:rsidRPr="00B124A8">
        <w:rPr>
          <w:rFonts w:ascii="Times New Roman" w:hAnsi="Times New Roman" w:cs="Times New Roman"/>
          <w:color w:val="000000" w:themeColor="text1"/>
        </w:rPr>
        <w:lastRenderedPageBreak/>
        <w:t>kwietnia 2020 r. w sprawie ustanowienia określonych ograniczeń, nakazów i zakazów w związku z wystąpieniem stanu epidemii (Dz. U. poz. 658</w:t>
      </w:r>
      <w:r w:rsidR="000A5FA5">
        <w:rPr>
          <w:rFonts w:ascii="Times New Roman" w:hAnsi="Times New Roman" w:cs="Times New Roman"/>
          <w:color w:val="000000" w:themeColor="text1"/>
        </w:rPr>
        <w:t>, z późn. zm.</w:t>
      </w:r>
      <w:r w:rsidRPr="00B124A8">
        <w:rPr>
          <w:rFonts w:ascii="Times New Roman" w:hAnsi="Times New Roman" w:cs="Times New Roman"/>
          <w:color w:val="000000" w:themeColor="text1"/>
        </w:rPr>
        <w:t>);</w:t>
      </w:r>
    </w:p>
    <w:p w14:paraId="70D41298"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2)</w:t>
      </w:r>
      <w:r w:rsidRPr="00B124A8">
        <w:rPr>
          <w:rFonts w:ascii="Times New Roman" w:hAnsi="Times New Roman" w:cs="Times New Roman"/>
          <w:color w:val="000000" w:themeColor="text1"/>
        </w:rPr>
        <w:tab/>
        <w:t>Gmina Biały Dunajec:</w:t>
      </w:r>
    </w:p>
    <w:p w14:paraId="12DA3600"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a)</w:t>
      </w:r>
      <w:r w:rsidRPr="00B124A8">
        <w:rPr>
          <w:rFonts w:ascii="Times New Roman" w:hAnsi="Times New Roman" w:cs="Times New Roman"/>
          <w:color w:val="000000" w:themeColor="text1"/>
        </w:rPr>
        <w:tab/>
        <w:t>zarządzenie (nr poz. rej. 126/20) Wojewody Małopolskiego z dnia 25 marca 2020 r. zmieniające zarządzenie w sprawie zarządzenia wyborów uzupełniających do Rady Gminy Biały Dunajec (Dz. Urz. Woj. Małopolskiego poz. 2504).</w:t>
      </w:r>
    </w:p>
    <w:p w14:paraId="58565D50" w14:textId="07E35B54"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Podstawa prawna: art. 385 § 1 ustawy z dnia 5 stycznia 2011 r. – Kodeks wyborczy w związku z Postanowieniem Komisarza Wyborczego w Nowym Sączu II z dnia 7 stycznia 2019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w sprawie stwierdzenia wygaśnięcia mandatu radnego oraz z § 3a ust. 1 i § 11a ust. 1 rozporządzenia Ministra Zdrowia z dnia 20 marca 2020 r. w sprawie ogłoszenia na obszarze Rzeczypospolitej Polskiej stanu epidemii;</w:t>
      </w:r>
    </w:p>
    <w:p w14:paraId="0446B290"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b)</w:t>
      </w:r>
      <w:r w:rsidRPr="00B124A8">
        <w:rPr>
          <w:rFonts w:ascii="Times New Roman" w:hAnsi="Times New Roman" w:cs="Times New Roman"/>
          <w:color w:val="000000" w:themeColor="text1"/>
        </w:rPr>
        <w:tab/>
        <w:t>Wobec pozyskania informacji, iż Gminna Komisja Wyborcza w Białym Dunajcu zarejestrowała 1 kandydata na radnego, przesunięcie terminu głosowania okazało się nie być konieczne, bowiem jeżeli liczba zarejestrowanych kandydatów jest równa liczbie wybieranych radnych, na podstawie art. 380 Kodeksu wyborczego, w okręgu wyborczym głosowania nie przeprowadza się, a za wybranego na radnego uznaje się zarejestrowanego kandydata. W związku z powyższym Wojewoda Małopolski wydał zarządzenie (nr poz. rej. 129/20) z dnia 26 marca 2020 r. zmieniające zarządzenie w sprawie zarządzenia wyborów uzupełniających do Rady Gminy Biały Dunajec (Dz. Urz. Woj. Małopolskiego poz. 2540).</w:t>
      </w:r>
    </w:p>
    <w:p w14:paraId="273CF264" w14:textId="38334C6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Podstawa prawna: art. 385 § 1 ustawy z dnia 5 stycznia 2011 r. – Kodeks wyborczy w związku obwieszczeniem Gminnej Komisji Wyborczej w Białym Dunajcu z dnia 25 lutego 2020 r. o obsadzeniu mandatu radnego w wyborach do Rady Gminy Biały Dunajec.</w:t>
      </w:r>
    </w:p>
    <w:p w14:paraId="755683C1" w14:textId="77777777" w:rsidR="00C52CC4" w:rsidRPr="00B124A8" w:rsidRDefault="00C52CC4" w:rsidP="00B124A8">
      <w:pPr>
        <w:spacing w:before="120" w:after="0" w:line="240" w:lineRule="auto"/>
        <w:jc w:val="both"/>
        <w:rPr>
          <w:rFonts w:ascii="Times New Roman" w:hAnsi="Times New Roman" w:cs="Times New Roman"/>
          <w:b/>
          <w:bCs/>
          <w:color w:val="000000" w:themeColor="text1"/>
        </w:rPr>
      </w:pPr>
    </w:p>
    <w:p w14:paraId="5C9260A6" w14:textId="32DA21FC" w:rsidR="00D415A0" w:rsidRPr="00B124A8" w:rsidRDefault="00D415A0" w:rsidP="00E47C16">
      <w:pPr>
        <w:spacing w:before="120" w:after="0" w:line="240" w:lineRule="auto"/>
        <w:jc w:val="both"/>
        <w:rPr>
          <w:rFonts w:ascii="Times New Roman" w:hAnsi="Times New Roman" w:cs="Times New Roman"/>
          <w:b/>
          <w:bCs/>
          <w:color w:val="000000" w:themeColor="text1"/>
        </w:rPr>
      </w:pPr>
      <w:r w:rsidRPr="00B124A8">
        <w:rPr>
          <w:rFonts w:ascii="Times New Roman" w:hAnsi="Times New Roman" w:cs="Times New Roman"/>
          <w:b/>
          <w:bCs/>
          <w:color w:val="000000" w:themeColor="text1"/>
        </w:rPr>
        <w:t>Działania związane z opracowywaniem zaleceń/wytycznych</w:t>
      </w:r>
    </w:p>
    <w:p w14:paraId="7692AC6C"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1)</w:t>
      </w:r>
      <w:r w:rsidRPr="00B124A8">
        <w:rPr>
          <w:rFonts w:ascii="Times New Roman" w:hAnsi="Times New Roman" w:cs="Times New Roman"/>
          <w:color w:val="000000" w:themeColor="text1"/>
        </w:rPr>
        <w:tab/>
        <w:t>Działania wynikające z ustawy:</w:t>
      </w:r>
    </w:p>
    <w:p w14:paraId="119099CB" w14:textId="3B61246B" w:rsidR="00992070" w:rsidRPr="00B124A8" w:rsidRDefault="0099207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Zgodnie z art. 11 oraz art. 15c ustawy </w:t>
      </w:r>
      <w:r w:rsidR="004F63B8" w:rsidRPr="004F63B8">
        <w:rPr>
          <w:rFonts w:ascii="Times New Roman" w:hAnsi="Times New Roman" w:cs="Times New Roman"/>
          <w:color w:val="000000" w:themeColor="text1"/>
        </w:rPr>
        <w:t>COVID-19</w:t>
      </w:r>
      <w:r w:rsidR="004F63B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 xml:space="preserve">Wojewoda Małopolski wydał 125 poleceń, w tym w formie decyzji administracyjnych, postanowień, poleceń prostujących, zmieniających i uchylających. Polecenia kierowane były do podmiotów wskazanych w art. 11 ust.1 i art. 15c ustawy, w szczególności do jednostek samorządu terytorialnego, a także do podmiotów leczniczych (m. in. dotyczące izolatoriów) oraz do szpitala jednoimiennego. Po 25 maja 2020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decyzje/polecenia czasowego zawieszenia placówek pobytu dziennego na obszarze wskazanych powiatów lub miast na prawach powiatu wydawane były na podstawie rekomendacji Małopolskiego Państwowego Wojewódzkiego Inspektora Sanitarnego.</w:t>
      </w:r>
    </w:p>
    <w:p w14:paraId="7368C41B" w14:textId="77777777" w:rsidR="00992070" w:rsidRPr="00B124A8" w:rsidRDefault="00992070" w:rsidP="00423A5D">
      <w:pPr>
        <w:spacing w:before="120" w:after="0" w:line="240" w:lineRule="auto"/>
        <w:ind w:left="720"/>
        <w:jc w:val="both"/>
        <w:rPr>
          <w:rFonts w:ascii="Times New Roman" w:hAnsi="Times New Roman" w:cs="Times New Roman"/>
          <w:color w:val="000000" w:themeColor="text1"/>
        </w:rPr>
      </w:pPr>
      <w:r w:rsidRPr="00B124A8">
        <w:rPr>
          <w:rFonts w:ascii="Times New Roman" w:hAnsi="Times New Roman" w:cs="Times New Roman"/>
          <w:color w:val="000000" w:themeColor="text1"/>
        </w:rPr>
        <w:t>Polecenia są publikowane na stronie internetowej Urzędu.</w:t>
      </w:r>
    </w:p>
    <w:p w14:paraId="6CC4B03A"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2)</w:t>
      </w:r>
      <w:r w:rsidRPr="00B124A8">
        <w:rPr>
          <w:rFonts w:ascii="Times New Roman" w:hAnsi="Times New Roman" w:cs="Times New Roman"/>
          <w:color w:val="000000" w:themeColor="text1"/>
        </w:rPr>
        <w:tab/>
        <w:t>Działania nie wynikające z ustawy:</w:t>
      </w:r>
    </w:p>
    <w:p w14:paraId="50A986AC"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Utworzenie Zespołu do spraw koordynacji działań w związku z zagrożeniem wystąpienia koronawirusa COVID-19, powołanego zarządzeniem (nr poz. rej. 93/20 Wojewody Małopolskiego z dnia 6 marca 2020 r., zmienionym zarządzeniem (nr poz. rej. 112/20) Wojewody Małopolskiego z dnia 19 marca 2020 r. i zarządzeniem (nr poz. rej. 219/20) Wojewody Małopolskiego z dnia 7 maja 2020 r. </w:t>
      </w:r>
    </w:p>
    <w:p w14:paraId="12A05A04" w14:textId="5C2574AC" w:rsidR="00D415A0" w:rsidRPr="00B124A8" w:rsidRDefault="00D415A0" w:rsidP="00423A5D">
      <w:pPr>
        <w:spacing w:before="120" w:after="0" w:line="240" w:lineRule="auto"/>
        <w:ind w:left="720"/>
        <w:jc w:val="both"/>
        <w:rPr>
          <w:rFonts w:ascii="Times New Roman" w:hAnsi="Times New Roman" w:cs="Times New Roman"/>
          <w:color w:val="000000" w:themeColor="text1"/>
        </w:rPr>
      </w:pPr>
      <w:r w:rsidRPr="00B124A8">
        <w:rPr>
          <w:rFonts w:ascii="Times New Roman" w:hAnsi="Times New Roman" w:cs="Times New Roman"/>
          <w:color w:val="000000" w:themeColor="text1"/>
        </w:rPr>
        <w:t>Podstawa prawna: art. 18 ust. 2 ustawy z dnia 23 stycznia 2009 r. o wojewodzie i administracji rządowej w województwie;</w:t>
      </w:r>
    </w:p>
    <w:p w14:paraId="2CAA03A7"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Wprowadzenie i bieżące aktualizowanie zmian zasad obsługi interesantów w Małopolskim Urzędzie Wojewódzkim w Krakowie: </w:t>
      </w:r>
    </w:p>
    <w:p w14:paraId="115AD9FD" w14:textId="77777777" w:rsidR="00D415A0" w:rsidRPr="00B124A8" w:rsidRDefault="00D415A0" w:rsidP="00CC4433">
      <w:pPr>
        <w:numPr>
          <w:ilvl w:val="0"/>
          <w:numId w:val="2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zarządzenie (nr poz. rej. 104/20) Wojewody Małopolskiego z dnia 14 marca 2020 r. w sprawie zaprzestania bezpośredniej obsługi interesantów w Małopolskim Urzędzie Wojewódzkim w Krakowie.</w:t>
      </w:r>
    </w:p>
    <w:p w14:paraId="65697ADA" w14:textId="77777777" w:rsidR="00D415A0" w:rsidRPr="00B124A8" w:rsidRDefault="00D415A0" w:rsidP="00423A5D">
      <w:pPr>
        <w:spacing w:before="120" w:after="0" w:line="240" w:lineRule="auto"/>
        <w:ind w:left="1068"/>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Podstawa prawna: § 8 ust. 2 rozporządzenia Ministra Zdrowia z dnia 13 marca 2020 r. w sprawie ogłoszenia na obszarze Rzeczypospolitej Polskiej stanu zagrożenia epidemicznego (Dz. U. poz. 433);</w:t>
      </w:r>
    </w:p>
    <w:p w14:paraId="1A9AE307" w14:textId="77777777" w:rsidR="00D415A0" w:rsidRPr="00B124A8" w:rsidRDefault="00D415A0" w:rsidP="00CC4433">
      <w:pPr>
        <w:numPr>
          <w:ilvl w:val="0"/>
          <w:numId w:val="2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zarządzenie (nr poz. rej. 121/20) Wojewody Małopolskiego z dnia 25 marca 2020 r. zmieniające zarządzenie w sprawie zaprzestania bezpośredniej obsługi interesantów w Małopolskim Urzędzie Wojewódzkim w Krakowie.</w:t>
      </w:r>
    </w:p>
    <w:p w14:paraId="43043140" w14:textId="77777777" w:rsidR="00D415A0" w:rsidRPr="00B124A8" w:rsidRDefault="00D415A0" w:rsidP="00423A5D">
      <w:pPr>
        <w:spacing w:before="120" w:after="0" w:line="240" w:lineRule="auto"/>
        <w:ind w:left="1068"/>
        <w:jc w:val="both"/>
        <w:rPr>
          <w:rFonts w:ascii="Times New Roman" w:hAnsi="Times New Roman" w:cs="Times New Roman"/>
          <w:color w:val="000000" w:themeColor="text1"/>
        </w:rPr>
      </w:pPr>
      <w:r w:rsidRPr="00B124A8">
        <w:rPr>
          <w:rFonts w:ascii="Times New Roman" w:hAnsi="Times New Roman" w:cs="Times New Roman"/>
          <w:color w:val="000000" w:themeColor="text1"/>
        </w:rPr>
        <w:t>Podstawa prawna: § 8 ust. 2 rozporządzenia Ministra Zdrowia z dnia 13 marca 2020 r. w sprawie ogłoszenia na obszarze Rzeczypospolitej Polskiej stanu zagrożenia epidemicznego (Dz. U. poz. 433), w związku z § 2 rozporządzenia Ministra Zdrowia z dnia 20 marca 2020 r. w sprawie odwołania na obszarze Rzeczypospolitej Polskiej stanu zagrożenia epidemicznego (Dz. U. poz. 490);</w:t>
      </w:r>
    </w:p>
    <w:p w14:paraId="12E23673" w14:textId="77777777" w:rsidR="00D415A0" w:rsidRPr="00B124A8" w:rsidRDefault="00D415A0" w:rsidP="00CC4433">
      <w:pPr>
        <w:numPr>
          <w:ilvl w:val="0"/>
          <w:numId w:val="2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zarządzenie (nr poz. rej. 255/20) Wojewody Małopolskiego z dnia 22 maja 2020 r. w sprawie organizacji bezpośredniej obsługi interesantów w Małopolskim Urzędzie Wojewódzkim w Krakowie w związku z wystąpieniem stanu epidemii.</w:t>
      </w:r>
    </w:p>
    <w:p w14:paraId="0B4F9739" w14:textId="4040D213" w:rsidR="00D415A0" w:rsidRPr="00B124A8" w:rsidRDefault="00D415A0" w:rsidP="00423A5D">
      <w:pPr>
        <w:spacing w:before="120" w:after="0" w:line="240" w:lineRule="auto"/>
        <w:ind w:left="1068"/>
        <w:jc w:val="both"/>
        <w:rPr>
          <w:rFonts w:ascii="Times New Roman" w:hAnsi="Times New Roman" w:cs="Times New Roman"/>
          <w:color w:val="000000" w:themeColor="text1"/>
        </w:rPr>
      </w:pPr>
      <w:r w:rsidRPr="00B124A8">
        <w:rPr>
          <w:rFonts w:ascii="Times New Roman" w:hAnsi="Times New Roman" w:cs="Times New Roman"/>
          <w:color w:val="000000" w:themeColor="text1"/>
        </w:rPr>
        <w:t>Podstawa prawna: art. 17 ustawy z dnia 23 stycznia 2009 r. o wojewodzie i administracji rządowej w województwie w związku z § 12 ust. 2 i § 17 ust. 1 pkt 2 lit. b i ust. 2 pkt 4 rozporządzenia Rady Ministrów z dnia 16 maja 2020 r. w sprawie ustanowienia określonych ograniczeń, nakazów i zakazów w związku z wystąpieniem stanu epidemii;</w:t>
      </w:r>
    </w:p>
    <w:p w14:paraId="07691717" w14:textId="77777777" w:rsidR="00D415A0" w:rsidRPr="00B124A8" w:rsidRDefault="00D415A0" w:rsidP="00CC4433">
      <w:pPr>
        <w:numPr>
          <w:ilvl w:val="0"/>
          <w:numId w:val="242"/>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zarządzenie (nr poz. rej. 285/20) Wojewody Małopolskiego z dnia 8 czerwca 2020 r. w sprawie organizacji bezpośredniej obsługi interesantów w Małopolskim Urzędzie Wojewódzkim w Krakowie w związku z wystąpieniem stanu epidemii. </w:t>
      </w:r>
    </w:p>
    <w:p w14:paraId="65A7755D" w14:textId="39536129" w:rsidR="00D415A0" w:rsidRPr="00B124A8" w:rsidRDefault="00D415A0" w:rsidP="00423A5D">
      <w:pPr>
        <w:spacing w:before="120" w:after="0" w:line="240" w:lineRule="auto"/>
        <w:ind w:left="1068"/>
        <w:jc w:val="both"/>
        <w:rPr>
          <w:rFonts w:ascii="Times New Roman" w:hAnsi="Times New Roman" w:cs="Times New Roman"/>
          <w:color w:val="000000" w:themeColor="text1"/>
        </w:rPr>
      </w:pPr>
      <w:r w:rsidRPr="00B124A8">
        <w:rPr>
          <w:rFonts w:ascii="Times New Roman" w:hAnsi="Times New Roman" w:cs="Times New Roman"/>
          <w:color w:val="000000" w:themeColor="text1"/>
        </w:rPr>
        <w:t>Podstawa prawna: art. 17 ustawy z dnia 23 stycznia 2009 r. o wojewodzie i administracji rządowej w województwie w związku z § 14 ust. 2 i 3 oraz § 18 ust. 1 pkt 2 lit. c i ust. 3 pkt 4 rozporządzenia Rady Ministrów z dnia 29 maja 2020 r. w sprawie ustanowienia określonych ograniczeń, nakazów i zakazów w związku z wystąpieniem stanu epidemii;</w:t>
      </w:r>
    </w:p>
    <w:p w14:paraId="644E70D6" w14:textId="63EA6EBA"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Podstawa prawna: § 2 ust. 10 pkt 2 rozporządzenia Rady Ministrów w sprawie ustanowienia określonych ograniczeń, nakazów i zakazów w związku  z wystąpieniem stanu epidemii.</w:t>
      </w:r>
    </w:p>
    <w:p w14:paraId="33A6CB95" w14:textId="4EC33E21" w:rsidR="00992070" w:rsidRPr="00B124A8" w:rsidRDefault="00992070" w:rsidP="00CC4433">
      <w:pPr>
        <w:pStyle w:val="Akapitzlist"/>
        <w:numPr>
          <w:ilvl w:val="0"/>
          <w:numId w:val="43"/>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Na podstawie § 2 ust. 9 pkt 2 Rozporządzenia Rady Ministrów z dnia 2 maja 2020 r. w sprawie ustanowienia określonych ograniczeń, nakazów i zakazów w związku z wystąpieniem stanu epidemii opracowano wytyczne dla pracowników Urzędu w zakresie sposobu udostępniania podmiotom wskazanym w przepisach prawa informacji w sprawie adresów osób poddanych obowiązkowej kwarantannie lub izolacji zgodnie z przepisami o ochronie danych osobowych. Od końca maja, gdy zaczęły wpływać wnioski od przedsiębiorców (telekomunikacyjnym, właścicielom sieci przesyłowych czy dystrybucyjnych) na podstawie systemu EWP zrealizowano 81 wniosków dotyczących 5378 zapytań adresowych.</w:t>
      </w:r>
    </w:p>
    <w:p w14:paraId="197F8820" w14:textId="4891E830" w:rsidR="00992070" w:rsidRPr="00B124A8" w:rsidRDefault="00992070" w:rsidP="00CC4433">
      <w:pPr>
        <w:pStyle w:val="Akapitzlist"/>
        <w:numPr>
          <w:ilvl w:val="0"/>
          <w:numId w:val="43"/>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Przekazywanie informacji i rekomendacji opracowanych przez Małopolski Urząd Wojewódzki  i Wojewodę Małopolskiego, dotyczących sposobu funkcjonowania i realizacji zadań przez gminy (OPS) oraz postępowania w odniesieniu do placówek wsparcia dziennego, centrów integracji społecznej i klubów integracji społecznej, dziennych domów i klubów seniora, w tym placówek działających w ramach Programu Senior+ oraz środowiskowych domów samopomocy i warsztatów terapii zajęciowej, urzędów pracy, placówek zapewniających tymczasowe schronienie, placówek opiekuńczo-wychowawczych i instytucji opieki nad dziećmi w wieku do lat 3, domów pomocy społecznej, placówek zapewniających opiekę osobom niepełnosprawnym, przewlekle chorym lub osobom w podeszłym wieku, środowiskowych domów samopomocy w sytuacji zagrożenia COVID-19 .</w:t>
      </w:r>
    </w:p>
    <w:p w14:paraId="09E97824"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Opracowywanie i przekazywanie własnych opinii i wytycznych dot. realizacji przez OPS zadań w sytuacji zagrożenia COVID-19 </w:t>
      </w:r>
    </w:p>
    <w:p w14:paraId="5CB2A982" w14:textId="56046F8E"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Przekazanie do jednostek samorządu terytorialnego wytycznych w zakresie interpretacji i stosowania przepisów ww. ustawy w prowadzonych postepowaniach z zakresu pomocy </w:t>
      </w:r>
      <w:r w:rsidRPr="00B124A8">
        <w:rPr>
          <w:rFonts w:ascii="Times New Roman" w:hAnsi="Times New Roman" w:cs="Times New Roman"/>
          <w:color w:val="000000" w:themeColor="text1"/>
        </w:rPr>
        <w:lastRenderedPageBreak/>
        <w:t xml:space="preserve">społecznej, świadczeń rodzinnych, świadczeń wychowawczych, ustawy o </w:t>
      </w:r>
      <w:r w:rsidR="00992070" w:rsidRPr="00B124A8">
        <w:rPr>
          <w:rFonts w:ascii="Times New Roman" w:hAnsi="Times New Roman" w:cs="Times New Roman"/>
          <w:color w:val="000000" w:themeColor="text1"/>
        </w:rPr>
        <w:t xml:space="preserve">wspieraniu rodziny i </w:t>
      </w:r>
      <w:r w:rsidRPr="00B124A8">
        <w:rPr>
          <w:rFonts w:ascii="Times New Roman" w:hAnsi="Times New Roman" w:cs="Times New Roman"/>
          <w:color w:val="000000" w:themeColor="text1"/>
        </w:rPr>
        <w:t>pieczy zastępczej oraz ustawy o promocji zatrudnienia i instytucjach rynku pracy;</w:t>
      </w:r>
    </w:p>
    <w:p w14:paraId="4D1DD56A"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Wydane zostały zalecenia Powiatowym Zespołom ds. Orzekania o Niepełnosprawności zalecenia dotyczące sporządzenia oceny stanu zdrowia osoby zainteresowanej lub dziecka bez osobistego badania, na podstawie dokumentacji medycznej wystarczającej do wydania orzeczenia;</w:t>
      </w:r>
    </w:p>
    <w:p w14:paraId="0C9120A6"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Wydane zostały powiatowym zespołom zalecenia dotyczące przyjmowania i rozpatrywania wniosków o wydawanie kart parkingowych oraz doręczania kart parkingowych i legitymacji osobom niepełnosprawnym;</w:t>
      </w:r>
    </w:p>
    <w:p w14:paraId="369E2B50"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Przekazane zostały Wójtom, Burmistrzom, Prezydentom Gmin i Miast oraz Starostom Powiatów zalecenia Pani Minister, aby wszelkie komunikaty kierowane do społeczeństwa przez organy administracji publicznej spełniały wymogi dostępności dla osób niepełnosprawnych, określone w ustawie o zapewnieniu dostępności osobom ze szczególnymi potrzebami.</w:t>
      </w:r>
    </w:p>
    <w:p w14:paraId="6CF07FF1"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Przesłanie do podmiotów leczniczych w województwie małopolskim posiadających w swojej strukturze zespół transportu medycznego zaleceń dotyczących warunków, w jakich powinien odbywać się transport osób podejrzanych o zakażenie koronawirusem SARS- CoV-2.</w:t>
      </w:r>
    </w:p>
    <w:p w14:paraId="61691F42"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Przesłanie pocztą elektroniczną do wszystkich szpitali województwa małopolskiego pisma w sprawie konieczności opracowania procedur postępowania z pacjentami urazowymi z podejrzeniem zakażenia koronawirusem SARS- CoV-2. </w:t>
      </w:r>
    </w:p>
    <w:p w14:paraId="18E11799"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Przekazanie podmiotom leczniczym wytycznych krajowego konsultanta w dziedzinie chorób zakaźnych dotyczącej odzieży ochronnej – kombinezonów / fartuchów .</w:t>
      </w:r>
    </w:p>
    <w:p w14:paraId="0E52FC49"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Przekazanie do Ministerstwa Zdrowia listy szpitali w sprawie użyczenia szpitalom samochodów na okres 3 miesięcy przez spółki z udziałem Skarbu Państwa.</w:t>
      </w:r>
    </w:p>
    <w:p w14:paraId="20A53CBC"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Sporządzenie i wysłanie pisma do podmiotów leczniczych udzielających ambulatoryjnych świadczeń zdrowotnych  w sprawie realizacji  opieki zdrowotnej na obszarze województwa małopolskiego w trakcie ogłoszonego stanu epidemii.</w:t>
      </w:r>
    </w:p>
    <w:p w14:paraId="7E17C552" w14:textId="77777777" w:rsidR="00D415A0" w:rsidRPr="00B124A8" w:rsidRDefault="00D415A0" w:rsidP="00CC4433">
      <w:pPr>
        <w:numPr>
          <w:ilvl w:val="0"/>
          <w:numId w:val="43"/>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Kierowanie do jednostek samorządu terytorialnego korespondencji zawierającej propozycje organizacji obsługi klientów w sprawach obywatelskich, w tym przekazywanie treści dotyczących tej problematyki stanowisk Ministra Spraw Wewnętrznych i Administracji, które zostały uzyskane  z inicjatywy Dyrektora Wydziału;</w:t>
      </w:r>
    </w:p>
    <w:p w14:paraId="6E9AF09F" w14:textId="77777777" w:rsidR="00C52CC4" w:rsidRPr="00B124A8" w:rsidRDefault="00C52CC4" w:rsidP="00B124A8">
      <w:pPr>
        <w:spacing w:before="120" w:after="0" w:line="240" w:lineRule="auto"/>
        <w:jc w:val="both"/>
        <w:rPr>
          <w:rFonts w:ascii="Times New Roman" w:hAnsi="Times New Roman" w:cs="Times New Roman"/>
          <w:b/>
          <w:bCs/>
          <w:color w:val="000000" w:themeColor="text1"/>
        </w:rPr>
      </w:pPr>
    </w:p>
    <w:p w14:paraId="70F9D080" w14:textId="130980B2" w:rsidR="00D415A0" w:rsidRPr="00B124A8" w:rsidRDefault="00D415A0" w:rsidP="00E47C16">
      <w:pPr>
        <w:spacing w:before="120" w:after="0" w:line="240" w:lineRule="auto"/>
        <w:jc w:val="both"/>
        <w:rPr>
          <w:rFonts w:ascii="Times New Roman" w:hAnsi="Times New Roman" w:cs="Times New Roman"/>
          <w:b/>
          <w:bCs/>
          <w:color w:val="000000" w:themeColor="text1"/>
        </w:rPr>
      </w:pPr>
      <w:r w:rsidRPr="00B124A8">
        <w:rPr>
          <w:rFonts w:ascii="Times New Roman" w:hAnsi="Times New Roman" w:cs="Times New Roman"/>
          <w:b/>
          <w:bCs/>
          <w:color w:val="000000" w:themeColor="text1"/>
        </w:rPr>
        <w:t>Działania organizacyjne</w:t>
      </w:r>
    </w:p>
    <w:p w14:paraId="3AC0A620"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1) Działania wynikające z ustawy:</w:t>
      </w:r>
    </w:p>
    <w:p w14:paraId="0BB1FB8F" w14:textId="333368D5" w:rsidR="00D415A0" w:rsidRPr="00B124A8" w:rsidRDefault="00D415A0" w:rsidP="00CC4433">
      <w:pPr>
        <w:numPr>
          <w:ilvl w:val="0"/>
          <w:numId w:val="44"/>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Podstawa prawna: art. 3 ustawy </w:t>
      </w:r>
      <w:r w:rsidR="00272B90" w:rsidRPr="00B124A8">
        <w:rPr>
          <w:rFonts w:ascii="Times New Roman" w:hAnsi="Times New Roman" w:cs="Times New Roman"/>
          <w:color w:val="000000" w:themeColor="text1"/>
        </w:rPr>
        <w:t>o</w:t>
      </w:r>
      <w:r w:rsidRPr="00B124A8">
        <w:rPr>
          <w:rFonts w:ascii="Times New Roman" w:hAnsi="Times New Roman" w:cs="Times New Roman"/>
          <w:color w:val="000000" w:themeColor="text1"/>
        </w:rPr>
        <w:t xml:space="preserve"> COVID-19</w:t>
      </w:r>
      <w:r w:rsidR="00FF5AE9">
        <w:rPr>
          <w:rFonts w:ascii="Times New Roman" w:hAnsi="Times New Roman" w:cs="Times New Roman"/>
          <w:color w:val="000000" w:themeColor="text1"/>
        </w:rPr>
        <w:t xml:space="preserve"> z</w:t>
      </w:r>
      <w:r w:rsidRPr="00B124A8">
        <w:rPr>
          <w:rFonts w:ascii="Times New Roman" w:hAnsi="Times New Roman" w:cs="Times New Roman"/>
          <w:color w:val="000000" w:themeColor="text1"/>
        </w:rPr>
        <w:t>modyfikowano istniejące i opracowano dodatkowe procedury dotyczące wykonywania przez pracowników Urzędu pracy zdalnej.</w:t>
      </w:r>
    </w:p>
    <w:p w14:paraId="460C5FEF" w14:textId="77777777" w:rsidR="00D415A0" w:rsidRPr="00B124A8" w:rsidRDefault="00D415A0" w:rsidP="00CC4433">
      <w:pPr>
        <w:numPr>
          <w:ilvl w:val="0"/>
          <w:numId w:val="44"/>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 związku z art.  3 ustawy (polecenie pracy zdalnej) oraz art.15 zzze  ustawy (udzielanie ulg w spłacie należności pieniężnych przypadających Skarbowi Państwa z tytułu gospodarowania nieruchomościami) przygotowano projekt Zarządzeń Dyrektora Generalnego: </w:t>
      </w:r>
    </w:p>
    <w:p w14:paraId="3A22CAD3" w14:textId="21904A5C"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1)</w:t>
      </w:r>
      <w:r w:rsidR="00992070" w:rsidRPr="00B124A8">
        <w:rPr>
          <w:rFonts w:ascii="Times New Roman" w:hAnsi="Times New Roman" w:cs="Times New Roman"/>
          <w:color w:val="000000" w:themeColor="text1"/>
        </w:rPr>
        <w:t>Zarządzenie DG w sprawie określenia szczegółowych zasad, sposobu i trybu udzielania ulg w spłacie należności pieniężnych, z tytułu oddania nieruchomości w najem, przypadających za okres stanu zagrożenia epidemicznego albo stanu epidemii COVID-19 (pod nr poz. rej. 43/20 z dnia 15 czerwca 2020 r.)</w:t>
      </w:r>
      <w:r w:rsidRPr="00B124A8">
        <w:rPr>
          <w:rFonts w:ascii="Times New Roman" w:hAnsi="Times New Roman" w:cs="Times New Roman"/>
          <w:color w:val="000000" w:themeColor="text1"/>
        </w:rPr>
        <w:t xml:space="preserve">2) </w:t>
      </w:r>
      <w:r w:rsidR="00992070" w:rsidRPr="00B124A8">
        <w:rPr>
          <w:rFonts w:ascii="Times New Roman" w:hAnsi="Times New Roman" w:cs="Times New Roman"/>
          <w:color w:val="000000" w:themeColor="text1"/>
        </w:rPr>
        <w:t>Zarządzenie DG w sprawie w sprawie obiegu i kontroli dokumentów finansowych w okresie obowiązywania stanu epidemii z powodu COVID-19 (pod nr poz. rej. 24/20 z dnia 29 kwietnia 2020 r.)</w:t>
      </w:r>
    </w:p>
    <w:p w14:paraId="63CBCFB3"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Zamknięcie ksiąg rachunkowych – przesunięcie terminu o 2 miesiące. </w:t>
      </w:r>
    </w:p>
    <w:p w14:paraId="1CEBF812"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Informowanie o środkach ostrożności (mycie rąk, zachowanie bezpiecznej odległości, środki ochrony osobistej itp.) oraz egzekwowanie odgórnie ustalonych wytycznych.</w:t>
      </w:r>
    </w:p>
    <w:p w14:paraId="7EC01349" w14:textId="12DE016F" w:rsidR="0099207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 xml:space="preserve">- </w:t>
      </w:r>
      <w:r w:rsidR="00992070" w:rsidRPr="00B124A8">
        <w:rPr>
          <w:rFonts w:ascii="Times New Roman" w:hAnsi="Times New Roman" w:cs="Times New Roman"/>
          <w:color w:val="000000" w:themeColor="text1"/>
        </w:rPr>
        <w:t>Przewóz materiałów z Agencji Rezerw Materiałowych do magazynu Wydziału Bezpieczeństwa i Zarządzania Kryzysowego.</w:t>
      </w:r>
      <w:r w:rsidRPr="00B124A8">
        <w:rPr>
          <w:rFonts w:ascii="Times New Roman" w:hAnsi="Times New Roman" w:cs="Times New Roman"/>
          <w:color w:val="000000" w:themeColor="text1"/>
        </w:rPr>
        <w:t>- Dystrybucja środków ochrony osobistej</w:t>
      </w:r>
      <w:r w:rsidR="00992070" w:rsidRPr="00B124A8">
        <w:rPr>
          <w:rFonts w:ascii="Times New Roman" w:hAnsi="Times New Roman" w:cs="Times New Roman"/>
          <w:color w:val="000000" w:themeColor="text1"/>
        </w:rPr>
        <w:t xml:space="preserve"> i płynów do dezynfekcji.</w:t>
      </w:r>
    </w:p>
    <w:p w14:paraId="42F13C6E" w14:textId="69E9AB9B" w:rsidR="00D415A0" w:rsidRPr="00B124A8" w:rsidRDefault="0099207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Wypożyczanie namiotów na potrzeby triage dla podmiotów leczniczych.</w:t>
      </w:r>
    </w:p>
    <w:p w14:paraId="3BA82120"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Zaopatrzenie Punktów Kontroli Sanitarnych na przejściu granicznym Jurgów i Chyżne</w:t>
      </w:r>
    </w:p>
    <w:p w14:paraId="3C0BA84F" w14:textId="4469408F"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Zawarcie umów bezpłatnego użyczenia pojazdów PKP PLK SA</w:t>
      </w:r>
      <w:r w:rsidR="00992070" w:rsidRP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 xml:space="preserve"> </w:t>
      </w:r>
      <w:r w:rsidR="00992070" w:rsidRPr="00B124A8">
        <w:rPr>
          <w:rFonts w:ascii="Times New Roman" w:hAnsi="Times New Roman" w:cs="Times New Roman"/>
          <w:color w:val="000000" w:themeColor="text1"/>
        </w:rPr>
        <w:t>z przeznaczeniem dla podmiotów medycznych województwa małopolskiego do wykorzystania w zwalczaniu epidemii SARS-CoV-2</w:t>
      </w:r>
    </w:p>
    <w:p w14:paraId="2644B6D1"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Wprowadzenie danych z Kart Lokalizacji Pasażera </w:t>
      </w:r>
    </w:p>
    <w:p w14:paraId="35263AC8" w14:textId="518228E9"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W związku z zapisami art. 11a, 11b i 11c ustawy </w:t>
      </w:r>
      <w:r w:rsidR="004F63B8" w:rsidRPr="004F63B8">
        <w:rPr>
          <w:rFonts w:ascii="Times New Roman" w:hAnsi="Times New Roman" w:cs="Times New Roman"/>
          <w:color w:val="000000" w:themeColor="text1"/>
        </w:rPr>
        <w:t>COVID-19</w:t>
      </w:r>
      <w:r w:rsidRPr="00B124A8">
        <w:rPr>
          <w:rFonts w:ascii="Times New Roman" w:hAnsi="Times New Roman" w:cs="Times New Roman"/>
          <w:color w:val="000000" w:themeColor="text1"/>
        </w:rPr>
        <w:t xml:space="preserve"> wojewoda został upoważniony do wydawania poleceń, w drodze decyzji administracyjnych podmiotom wymienionym w art. 11 ww. ustawy, dotyczących gospodarowania odpadami medycznymi o właściwościach zakaźnych, odpadami innymi niż odpady medyczne o właściwościach zakaźnych (w tym odpadami komunalnymi), wytworzonymi w związku z przeciwdziałaniem COVID-19, a także do wydawania zarządzeń zmieniających lub wyłączających wymagania dotyczące selektywnego zbierania odpadów komunalnych, określonych stosownymi uchwałami rad gmin. Mając na uwadze realizację ww. zadań, Wojewoda Małopolski zarządzeniem z dnia 8 kwietnia 2020 r. powołał Zespół do spraw koordynowania zadań wojewody w zakresie gospodarki odpadami w związku z przeciwdziałaniem COVID-19, w skład którego weszli przedstawiciele Urzędu oraz Wojewódzkiego Inspektoratu Ochrony Środowiska w Krakowie, Urzędu Marszałkowskiego Województwa Małopolskiego i Wojewódzkiej Stacji Sanitarno-Epidemiologicznej w Krakowie. </w:t>
      </w:r>
    </w:p>
    <w:p w14:paraId="16A9CFBE" w14:textId="77777777" w:rsidR="00D415A0" w:rsidRPr="00B124A8" w:rsidRDefault="00D415A0">
      <w:pPr>
        <w:spacing w:before="120" w:after="0" w:line="240" w:lineRule="auto"/>
        <w:jc w:val="both"/>
        <w:rPr>
          <w:rFonts w:ascii="Times New Roman" w:hAnsi="Times New Roman" w:cs="Times New Roman"/>
          <w:color w:val="000000" w:themeColor="text1"/>
        </w:rPr>
      </w:pPr>
    </w:p>
    <w:p w14:paraId="0B9371A3"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2)</w:t>
      </w:r>
      <w:r w:rsidRPr="00B124A8">
        <w:rPr>
          <w:rFonts w:ascii="Times New Roman" w:hAnsi="Times New Roman" w:cs="Times New Roman"/>
          <w:color w:val="000000" w:themeColor="text1"/>
        </w:rPr>
        <w:tab/>
        <w:t>Działania nie wynikające z ustawy:</w:t>
      </w:r>
    </w:p>
    <w:p w14:paraId="327B23E0" w14:textId="77777777" w:rsidR="00D415A0" w:rsidRPr="00B124A8" w:rsidRDefault="00D415A0" w:rsidP="00CC4433">
      <w:pPr>
        <w:numPr>
          <w:ilvl w:val="0"/>
          <w:numId w:val="45"/>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 związku z sytuacją epidemiologiczną związaną z rozprzestrzenianiem się wirusa SARS-CoV-2 na terenie województwa małopolskiego opracowano Zasady organizacji opieki zdrowotnej na terenie województwa małopolskiego dla pacjentów chorujących na chorobę wywołaną wirusem SARS-CoV-2 (COVID-19) lub podejrzanych o zachorowanie na tę chorobę. Zasady zostały rozesłane wszystkim podmiotom leczniczym z terenu województwa małopolskiego 15 marca 2020 r., a następnie rozesłano aktualizacje zasad:</w:t>
      </w:r>
    </w:p>
    <w:p w14:paraId="391C21EA" w14:textId="77777777" w:rsidR="00D415A0" w:rsidRPr="00B124A8" w:rsidRDefault="00D415A0" w:rsidP="00B124A8">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ab/>
        <w:t>aktualizacja z dnia 31.03.2020 r.,</w:t>
      </w:r>
    </w:p>
    <w:p w14:paraId="074DEA2C" w14:textId="77777777" w:rsidR="00D415A0" w:rsidRPr="00B124A8" w:rsidRDefault="00D415A0" w:rsidP="00E47C16">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ab/>
        <w:t>aktualizacja dla szpitali z dnia 03.04.2020 r.,</w:t>
      </w:r>
    </w:p>
    <w:p w14:paraId="531D5D7E" w14:textId="7AC40B15" w:rsidR="00D415A0" w:rsidRPr="00B124A8" w:rsidRDefault="00D415A0">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ab/>
        <w:t>aktualizacja z dnia 29.04.2020 r.</w:t>
      </w:r>
    </w:p>
    <w:p w14:paraId="0D0BC7FF" w14:textId="1F4C1214" w:rsidR="00992070" w:rsidRPr="00B124A8" w:rsidRDefault="00992070">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ab/>
        <w:t>aktualizacja z dnia 20.07.2020 r.</w:t>
      </w:r>
    </w:p>
    <w:p w14:paraId="4DEA3098" w14:textId="445E4954" w:rsidR="00992070" w:rsidRPr="00B124A8" w:rsidRDefault="00992070">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aktualizacja z dnia 7.08.2020 r.</w:t>
      </w:r>
    </w:p>
    <w:p w14:paraId="28989DDD"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Dodatkowo Zasady umieszczono na stronie internetowej Urzędu. </w:t>
      </w:r>
    </w:p>
    <w:p w14:paraId="01ED0121" w14:textId="5C264CC2" w:rsidR="00D415A0" w:rsidRPr="00B124A8" w:rsidRDefault="00D415A0" w:rsidP="00CC4433">
      <w:pPr>
        <w:numPr>
          <w:ilvl w:val="0"/>
          <w:numId w:val="45"/>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Art. 44 ustawy z dnia 5 grudnia 2008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o zapobieganiu oraz zwalczaniu zakażeń i chorób zakaźnych u ludzi - Wojewódzki plan działania na wypadek wystąpienia epidemii i jego aktualizacje.</w:t>
      </w:r>
    </w:p>
    <w:p w14:paraId="7C50FA4B" w14:textId="0A88AF10" w:rsidR="00D415A0" w:rsidRPr="00B124A8" w:rsidRDefault="00D415A0" w:rsidP="00423A5D">
      <w:pPr>
        <w:spacing w:before="120" w:after="0" w:line="240" w:lineRule="auto"/>
        <w:ind w:left="72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Zapisy Wojewódzkiego planu działania na wypadek wystąpienia epidemii odnoszą się do sytuacji, gdy stan epidemii lub zagrożenia epidemicznego, co do zasady ogłaszany na terenie województwa lub jego części. Natomiast epidemia COVID-19 objęła obszar całego kraju, zatem pierwszoplanowymi dokumentami są akty prawne, w tym w szczególności rozporządzenie Ministra Zdrowia z 20 marca 2020 r. w sprawie ogłoszenia na terenie Rzeczypospolitej Polskiej stanu epidemii oraz ustawa </w:t>
      </w:r>
      <w:r w:rsidR="004F63B8" w:rsidRPr="004F63B8">
        <w:rPr>
          <w:rFonts w:ascii="Times New Roman" w:hAnsi="Times New Roman" w:cs="Times New Roman"/>
          <w:color w:val="000000" w:themeColor="text1"/>
        </w:rPr>
        <w:t>COVID-19</w:t>
      </w:r>
      <w:r w:rsidRPr="00B124A8">
        <w:rPr>
          <w:rFonts w:ascii="Times New Roman" w:hAnsi="Times New Roman" w:cs="Times New Roman"/>
          <w:color w:val="000000" w:themeColor="text1"/>
        </w:rPr>
        <w:t>.</w:t>
      </w:r>
    </w:p>
    <w:p w14:paraId="499F0F00" w14:textId="38B0A28C" w:rsidR="00D415A0" w:rsidRPr="00B124A8" w:rsidRDefault="00D415A0" w:rsidP="00423A5D">
      <w:pPr>
        <w:spacing w:before="120" w:after="0" w:line="240" w:lineRule="auto"/>
        <w:ind w:left="72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Ww. Plan z terminem obowiązywania  od 1 czerwca 2018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do 31 maja 2021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został podany do  publicznej  wiadomości 1 czerwca 2018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Ostatniej aktualizacji obecnie obowiązującego „Wojewódzkiego Planu Działania na Wypadek Wystąpienia Epidemii” dokonano 5 lutego 2020 r. ( plan był aktualizowany również 28 stycznia 2020 r. oraz 31 stycznia 2020 r.). </w:t>
      </w:r>
    </w:p>
    <w:p w14:paraId="760F583A" w14:textId="76779B2A" w:rsidR="00D415A0" w:rsidRPr="00B124A8" w:rsidRDefault="00D415A0" w:rsidP="00423A5D">
      <w:pPr>
        <w:spacing w:before="120" w:after="0" w:line="240" w:lineRule="auto"/>
        <w:ind w:left="720"/>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W chwili obecnej sytuacji epidemiologicznej plan jest aktualizowany głównie w zakresie miejsc kwarantanny</w:t>
      </w:r>
      <w:r w:rsidR="00D8368B" w:rsidRP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 xml:space="preserve">które mogą zostać przeznaczone na potrzeby kwarantanny, w przypadku wystąpienia epidemii” stanowiącego część  ww. planu. </w:t>
      </w:r>
    </w:p>
    <w:p w14:paraId="45B8921F" w14:textId="4498720A" w:rsidR="00D415A0" w:rsidRPr="00B124A8" w:rsidRDefault="00D415A0" w:rsidP="00423A5D">
      <w:pPr>
        <w:spacing w:before="120" w:after="0" w:line="240" w:lineRule="auto"/>
        <w:ind w:left="72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Zgodnie z art. 11 ust. 1 ustawy </w:t>
      </w:r>
      <w:r w:rsidR="004F63B8" w:rsidRPr="004F63B8">
        <w:rPr>
          <w:rFonts w:ascii="Times New Roman" w:hAnsi="Times New Roman" w:cs="Times New Roman"/>
          <w:color w:val="000000" w:themeColor="text1"/>
        </w:rPr>
        <w:t>COVID-19</w:t>
      </w:r>
      <w:r w:rsidR="004F63B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Wojewoda wydał Polecenie nr 9/2020 z 16 marca 2020 r. nakładając na Starostów obowiązek:</w:t>
      </w:r>
    </w:p>
    <w:p w14:paraId="54CA7C36" w14:textId="77777777" w:rsidR="00D415A0" w:rsidRPr="00B124A8" w:rsidRDefault="00D415A0" w:rsidP="00B124A8">
      <w:pPr>
        <w:spacing w:before="120" w:after="0" w:line="240" w:lineRule="auto"/>
        <w:ind w:left="720"/>
        <w:jc w:val="both"/>
        <w:rPr>
          <w:rFonts w:ascii="Times New Roman" w:hAnsi="Times New Roman" w:cs="Times New Roman"/>
          <w:color w:val="000000" w:themeColor="text1"/>
        </w:rPr>
      </w:pPr>
      <w:r w:rsidRPr="00B124A8">
        <w:rPr>
          <w:rFonts w:ascii="Times New Roman" w:hAnsi="Times New Roman" w:cs="Times New Roman"/>
          <w:color w:val="000000" w:themeColor="text1"/>
        </w:rPr>
        <w:t>- pozostawanie w stałej gotowości do uruchomienia wyznaczonych miejsc kwarantanny zbiorowej</w:t>
      </w:r>
    </w:p>
    <w:p w14:paraId="770C125C" w14:textId="77777777" w:rsidR="00D415A0" w:rsidRPr="00B124A8" w:rsidRDefault="00D415A0" w:rsidP="00E47C16">
      <w:pPr>
        <w:spacing w:before="120" w:after="0" w:line="240" w:lineRule="auto"/>
        <w:ind w:left="708"/>
        <w:jc w:val="both"/>
        <w:rPr>
          <w:rFonts w:ascii="Times New Roman" w:hAnsi="Times New Roman" w:cs="Times New Roman"/>
          <w:color w:val="000000" w:themeColor="text1"/>
        </w:rPr>
      </w:pPr>
      <w:r w:rsidRPr="00B124A8">
        <w:rPr>
          <w:rFonts w:ascii="Times New Roman" w:hAnsi="Times New Roman" w:cs="Times New Roman"/>
          <w:color w:val="000000" w:themeColor="text1"/>
        </w:rPr>
        <w:t>- uruchamianie poszczególnych miejsc kwarantanny zbiorowej w terminie do sześciu godzin od powiadomienia właściwego miejscowo Powiatowego Centrum Zarządzania Kryzysowego o takiej konieczności, dokonanego przez Wojewódzkie Centrum Zarządzania Kryzysowego;</w:t>
      </w:r>
    </w:p>
    <w:p w14:paraId="25293F19" w14:textId="77777777" w:rsidR="00D415A0" w:rsidRPr="00B124A8" w:rsidRDefault="00D415A0" w:rsidP="00E47C16">
      <w:pPr>
        <w:spacing w:before="120" w:after="0" w:line="240" w:lineRule="auto"/>
        <w:ind w:left="708"/>
        <w:jc w:val="both"/>
        <w:rPr>
          <w:rFonts w:ascii="Times New Roman" w:hAnsi="Times New Roman" w:cs="Times New Roman"/>
          <w:color w:val="000000" w:themeColor="text1"/>
        </w:rPr>
      </w:pPr>
      <w:r w:rsidRPr="00B124A8">
        <w:rPr>
          <w:rFonts w:ascii="Times New Roman" w:hAnsi="Times New Roman" w:cs="Times New Roman"/>
          <w:color w:val="000000" w:themeColor="text1"/>
        </w:rPr>
        <w:t>- bezwzględne stosowanie uregulowań, określonych w Wojewódzkim planie działania na wypadek wystąpienia epidemii, które odnoszą się do starosty, prezydenta miasta na prawach powiatu.</w:t>
      </w:r>
    </w:p>
    <w:p w14:paraId="3A66564F" w14:textId="1ADEFFA4"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 związku  powyższym, na terenie województwa małopolskiego  w 19 powiatach i 3 Miastach na prawach powiatu funkcjonuje łącznie </w:t>
      </w:r>
      <w:r w:rsidR="00992070" w:rsidRPr="00B124A8">
        <w:rPr>
          <w:rFonts w:ascii="Times New Roman" w:hAnsi="Times New Roman" w:cs="Times New Roman"/>
          <w:color w:val="000000" w:themeColor="text1"/>
        </w:rPr>
        <w:t>29</w:t>
      </w:r>
      <w:r w:rsidRPr="00B124A8">
        <w:rPr>
          <w:rFonts w:ascii="Times New Roman" w:hAnsi="Times New Roman" w:cs="Times New Roman"/>
          <w:color w:val="000000" w:themeColor="text1"/>
        </w:rPr>
        <w:t xml:space="preserve"> obiektów z przeznaczeniem na kwarantannę instytucjonalną o łącznej liczbie miejsc – </w:t>
      </w:r>
      <w:r w:rsidR="00992070" w:rsidRPr="00B124A8">
        <w:rPr>
          <w:rFonts w:ascii="Times New Roman" w:hAnsi="Times New Roman" w:cs="Times New Roman"/>
          <w:color w:val="000000" w:themeColor="text1"/>
        </w:rPr>
        <w:t>1902</w:t>
      </w:r>
      <w:r w:rsidRPr="00B124A8">
        <w:rPr>
          <w:rFonts w:ascii="Times New Roman" w:hAnsi="Times New Roman" w:cs="Times New Roman"/>
          <w:color w:val="000000" w:themeColor="text1"/>
        </w:rPr>
        <w:t xml:space="preserve"> (stan na </w:t>
      </w:r>
      <w:r w:rsidR="00992070" w:rsidRPr="00B124A8">
        <w:rPr>
          <w:rFonts w:ascii="Times New Roman" w:hAnsi="Times New Roman" w:cs="Times New Roman"/>
          <w:color w:val="000000" w:themeColor="text1"/>
        </w:rPr>
        <w:t>31 sierpnia</w:t>
      </w:r>
      <w:r w:rsidRPr="00B124A8">
        <w:rPr>
          <w:rFonts w:ascii="Times New Roman" w:hAnsi="Times New Roman" w:cs="Times New Roman"/>
          <w:color w:val="000000" w:themeColor="text1"/>
        </w:rPr>
        <w:t xml:space="preserve"> 2020 r.).</w:t>
      </w:r>
    </w:p>
    <w:p w14:paraId="0309DF55" w14:textId="6B58B55D" w:rsidR="00D415A0" w:rsidRPr="00B124A8" w:rsidRDefault="00D415A0" w:rsidP="00CC4433">
      <w:pPr>
        <w:numPr>
          <w:ilvl w:val="0"/>
          <w:numId w:val="45"/>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Art. 47 ustawy z dnia 5 grudnia 2008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o zapobieganiu oraz zwalczaniu zakażeń i chorób zakaźnych u ludzi - Decyzje o skierowaniu do pracy przy zwalczaniu epidemii w obiektach kwarantanny. W związku z epidemią koronawirusa wojewoda małopolski wydał 34 decyzje o skierowaniu do pracy przy zwalczaniu epidemii w obiektach kwarantanny.</w:t>
      </w:r>
    </w:p>
    <w:p w14:paraId="2CC9700F" w14:textId="4D9C80F5" w:rsidR="00D415A0" w:rsidRPr="00B124A8" w:rsidRDefault="00D415A0" w:rsidP="00CC4433">
      <w:pPr>
        <w:numPr>
          <w:ilvl w:val="0"/>
          <w:numId w:val="45"/>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Na podstawie art. 11 ust. 1 ustawy </w:t>
      </w:r>
      <w:r w:rsidR="004F63B8" w:rsidRPr="004F63B8">
        <w:rPr>
          <w:rFonts w:ascii="Times New Roman" w:hAnsi="Times New Roman" w:cs="Times New Roman"/>
          <w:color w:val="000000" w:themeColor="text1"/>
        </w:rPr>
        <w:t>COVID-19</w:t>
      </w:r>
      <w:r w:rsidRPr="00B124A8">
        <w:rPr>
          <w:rFonts w:ascii="Times New Roman" w:hAnsi="Times New Roman" w:cs="Times New Roman"/>
          <w:color w:val="000000" w:themeColor="text1"/>
        </w:rPr>
        <w:t>, wojewoda małopolski wydał następujące polecenia dotyczące utworzenia izolatoriów:</w:t>
      </w:r>
    </w:p>
    <w:p w14:paraId="46DCC16C"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1) Hotel Wyspiański w Krakowie, Krakowski Szpital Specjalistyczny im. Jana Pawła II: </w:t>
      </w:r>
    </w:p>
    <w:p w14:paraId="1DF53224" w14:textId="5EF55410"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18/2020 Wojewody Małopolskiego z dnia 31 marca 2020 r. w sprawie utworzenia izolatorium w oparciu o nieruchomość położoną w Krakowie przy ul. Westerplatte 15 (Hotel Wyspiański);</w:t>
      </w:r>
    </w:p>
    <w:p w14:paraId="04A6CAEC" w14:textId="1301288F" w:rsidR="00992070" w:rsidRPr="00B124A8" w:rsidRDefault="00992070" w:rsidP="00CC4433">
      <w:pPr>
        <w:pStyle w:val="Akapitzlist"/>
        <w:numPr>
          <w:ilvl w:val="0"/>
          <w:numId w:val="324"/>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Polecenie Wojewody Małopolskiego nr 80/2020, Decyzję NR 24/2020  z dnia 29 czerwca 2020 r. w sprawie uchylenia z dniem 6 lipca 2020 r. Polecenia Nr 18/2020 z dnia 31 marca 2020 r.</w:t>
      </w:r>
    </w:p>
    <w:p w14:paraId="629143C0"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2) Hotel Alf, Szpital im. Żeromskiego:</w:t>
      </w:r>
    </w:p>
    <w:p w14:paraId="79E1112F" w14:textId="77777777"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24/2020 Wojewody Małopolskiego z dnia 4 kwietnia 2020 r. w sprawie utworzenia izolatorium w oparciu o nieruchomość położoną w Krakowie przy ul. Stanisława Klimeckiego 24 (Hotel Alf);</w:t>
      </w:r>
    </w:p>
    <w:p w14:paraId="4A5D429E"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62/2020 Wojewody Małopolskiego z dnia 26 maja 2020 r. w sprawie uchylenia polecenia Nr 24/2020 Wojewody Małopolskiego z dnia 4 kwietnia 2020 r. w sprawie utworzenia izolatorium dla Szpitala im. Żeromskiego w Krakowie;</w:t>
      </w:r>
    </w:p>
    <w:p w14:paraId="76D17BB1"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3) Hotel Cristal Park, Szpital im. Edwarda Szczeklika:</w:t>
      </w:r>
    </w:p>
    <w:p w14:paraId="5D831C67"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25/2020 Wojewody Małopolskiego z dnia 4 kwietnia 2020 r. w sprawie utworzenia izolatorium w oparciu o nieruchomość położoną w Krakowie przy ul. Traugutta 5 w Tarnowie (Hotel Cristal Park);</w:t>
      </w:r>
    </w:p>
    <w:p w14:paraId="09E572DD"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27/2020 Wojewody Małopolskiego z dnia 4 kwietnia 2020 r. w sprawie sprostowania polecenia Wojewody Małopolskiego Nr 25/2020 z dnia 4 kwietnia 2020 r.;</w:t>
      </w:r>
    </w:p>
    <w:p w14:paraId="42743AC9"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28/2020 Wojewody Małopolskiego z dnia 16 kwietnia 2020 r. w sprawie uchylenia polecenia Nr 25/2020 z dnia 4 kwietnia 2020 r.;</w:t>
      </w:r>
    </w:p>
    <w:p w14:paraId="00001B32"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4) Nowy Dom Zdrojowy, Stary Dom Zdrojowy,  Sanatorium Patria, Samodzielny Publiczny Zakład Opieki Zdrowotnej Szpitala im. dr. Józefa Dietla w Krynicy-Zdroju:</w:t>
      </w:r>
    </w:p>
    <w:p w14:paraId="1F200F67"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w:t>
      </w:r>
      <w:r w:rsidRPr="00B124A8">
        <w:rPr>
          <w:rFonts w:ascii="Times New Roman" w:hAnsi="Times New Roman" w:cs="Times New Roman"/>
          <w:color w:val="000000" w:themeColor="text1"/>
        </w:rPr>
        <w:tab/>
        <w:t>Polecenie nr 30/2020 Wojewody Małopolskiego z dnia 9 kwietnia 2020 r. w sprawie utworzenia izolatorium w oparciu o nieruchomość Uzdrowiska Krynica-Żegiestów S.A. ul. Nowotarskiego 9/4;</w:t>
      </w:r>
    </w:p>
    <w:p w14:paraId="2BFBABC7"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44/2020 Wojewody Małopolskiego z dnia 17 kwietnia 2020 r. w sprawie zmiany polecenia Nr 30/2020 z dnia 9 kwietnia w sprawie utworzenia izolatorium w Krynicy Zdroju;</w:t>
      </w:r>
    </w:p>
    <w:p w14:paraId="70F9ABE2"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5) Samodzielny Publiczny Zakład Opieki Zdrowotnej Sanatorium Uzdrowiskowego MSWiA w Krynicy Zdroju im. bł. Karoliny Kózkówny, Szpitalowi Specjalistycznemu im. Jędrzeja Śniadeckiego w Nowym Sączu:</w:t>
      </w:r>
    </w:p>
    <w:p w14:paraId="3543FEF4"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31/2020 Wojewody Małopolskiego z dnia 9 kwietnia 2020 r. w sprawie utworzenia izolatorium w oparciu o zabudowaną nieruchomość położoną w Krynicy-Zdroju przy ul. Nitribitta 4;</w:t>
      </w:r>
    </w:p>
    <w:p w14:paraId="0C98A83E"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 xml:space="preserve">Polecenie nr 45/2020 Wojewody Małopolskiego z dnia 17 kwietnia 2020 r. w sprawie zmiany polecenia Nr 31/2020 z dnia 9 kwietnia w sprawie utworzenia izolatorium w Krynicy Zdroju; </w:t>
      </w:r>
    </w:p>
    <w:p w14:paraId="577AFE95"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6) WM Hotel System Sp. z o.o., Szpital Specjalistyczny im. Ludwika Rydygiera sp. z o.o.:</w:t>
      </w:r>
    </w:p>
    <w:p w14:paraId="24856C7A"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32/2020 Wojewody Małopolskiego z dnia 9 kwietnia 2020 r. w sprawie utworzenia izolatorium w oparciu o zabudowaną nieruchomość położoną w Krakowie przy al. 29 Listopada 189;</w:t>
      </w:r>
    </w:p>
    <w:p w14:paraId="2D9F4FB3"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57/2020 Wojewody Małopolskiego z dnia 19 maja 2020 r. uchylające polecenie nr 32/2020 w sprawie izolatorium dla Szpitala Specjalistycznego im. Ludwika Rydygiera w Krakowie;</w:t>
      </w:r>
    </w:p>
    <w:p w14:paraId="53C15586"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7) Fero Ekspress Hotel i Restauracja sp. z o.o., Szpital Specjalistyczny im. J. Dietla w Krakowie:</w:t>
      </w:r>
    </w:p>
    <w:p w14:paraId="3AFAEB2B"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33/2020 Wojewody Małopolskiego z dnia 10 kwietnia 2020 r. w sprawie utworzenia izolatorium w oparciu o zabudowaną nieruchomość położoną w Krakowie przy ul. Bolesława Śmiałego 60;</w:t>
      </w:r>
    </w:p>
    <w:p w14:paraId="471CA344"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58/2020 Wojewody Małopolskiego z dnia 19 maja 2020 r. uchylające polecenie nr 33/2020 w sprawie izolatorium dla Szpitala Specjalistycznego im. J. Dietla w Krakowie</w:t>
      </w:r>
    </w:p>
    <w:p w14:paraId="30B04EF5"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8) Agencja Mienia Wojskowego, Szpitalowi Powiatowemu im. dr. Tytusa Chałubińskiego w Zakopanem:</w:t>
      </w:r>
    </w:p>
    <w:p w14:paraId="76D1CC04"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 xml:space="preserve">Polecenie nr 34/2020 Wojewody Małopolskiego z dnia 9 kwietnia 2020 r. w sprawie utworzenia izolatorium w oparciu o zabudowaną nieruchomość Agencji Mienia Wojskowego </w:t>
      </w:r>
      <w:r w:rsidRPr="00B124A8">
        <w:rPr>
          <w:rFonts w:ascii="Times New Roman" w:hAnsi="Times New Roman" w:cs="Times New Roman"/>
          <w:color w:val="000000" w:themeColor="text1"/>
        </w:rPr>
        <w:tab/>
        <w:t>położoną w Kościelisku przy ul. St. Nędzy Kubińca 101;</w:t>
      </w:r>
    </w:p>
    <w:p w14:paraId="698CAC70" w14:textId="77777777" w:rsidR="00D415A0" w:rsidRPr="00B124A8" w:rsidRDefault="00D415A0" w:rsidP="00CC4433">
      <w:pPr>
        <w:numPr>
          <w:ilvl w:val="0"/>
          <w:numId w:val="46"/>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Polecenie nr 40/2020 Wojewody Małopolskiego z dnia 14 kwietnia 2020 r. w sprawie sprostowania polecenia nr 34/2020 Wojewody Małopolskiego z dnia 9 kwietnia 2020 r.</w:t>
      </w:r>
    </w:p>
    <w:p w14:paraId="54C02F9C"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59/2020 Wojewody Małopolskiego z dnia 22 maja 2020 r. w sprawie uchylenia polecenia Nr 34/2020 Wojewody Małopolskiego z dnia 9 kwietnia 2020 r. w sprawie utworzenia izolatorium w oparciu o zabudowaną nieruchomość AMW REWITA położoną w Kościelisku;</w:t>
      </w:r>
    </w:p>
    <w:p w14:paraId="6BEF553A" w14:textId="77777777"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9) Wojskowy Szpital Uzdrowiskowo-Rehabilitacyjny, Szpital Specjalistyczny im. Jędrzeja Śniadeckiego w Nowym Sączu:</w:t>
      </w:r>
    </w:p>
    <w:p w14:paraId="57A57EF1"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37/2020 Wojewody Małopolskiego z dnia 10 kwietnia 2020 r. w sprawie utworzenia izolatorium w oparciu o zabudowaną nieruchomość położoną w Krynicy-Zdroju przy Prof. H. Świdzińskiego 4;</w:t>
      </w:r>
    </w:p>
    <w:p w14:paraId="0303BA8C" w14:textId="7B045ADA"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46/2020 Wojewody Małopolskiego z dnia 18 kwietnia 2020 r. uchylające polecenie nr 37/2020 w sprawie ustanowienia izolatorium w oparciu o nieruchomość w Krynicy-Zdroju 20 Wojskowego Szpitala Uzdrowiskowo-Rehabilitacyjnego.</w:t>
      </w:r>
    </w:p>
    <w:p w14:paraId="46A6CAB7" w14:textId="77777777" w:rsidR="00992070" w:rsidRPr="00B124A8" w:rsidRDefault="00992070" w:rsidP="00CC4433">
      <w:pPr>
        <w:pStyle w:val="Akapitzlist"/>
        <w:numPr>
          <w:ilvl w:val="1"/>
          <w:numId w:val="155"/>
        </w:numPr>
        <w:spacing w:before="120" w:after="0" w:line="240" w:lineRule="auto"/>
        <w:ind w:left="0" w:firstLine="0"/>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Hotel Royal ul. Św. Gertrudy 26 w Krakowie, Krakowski Szpital Specjalistyczny im. Jana Pawła II:</w:t>
      </w:r>
    </w:p>
    <w:p w14:paraId="07BBB74F" w14:textId="77777777" w:rsidR="00992070" w:rsidRPr="00B124A8" w:rsidRDefault="00992070" w:rsidP="00423A5D">
      <w:pPr>
        <w:pStyle w:val="Akapitzlist"/>
        <w:spacing w:before="120" w:after="0" w:line="240" w:lineRule="auto"/>
        <w:ind w:left="0"/>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w:t>
      </w:r>
      <w:r w:rsidRPr="00B124A8">
        <w:rPr>
          <w:rFonts w:ascii="Times New Roman" w:hAnsi="Times New Roman" w:cs="Times New Roman"/>
          <w:color w:val="000000" w:themeColor="text1"/>
        </w:rPr>
        <w:tab/>
        <w:t>Polecenie Nr 81/2020 Wojewody Małopolskiego z dnia 29 czerwca w sprawie utworzenie z dniem 6 lipca 2020 r. izolatorium na bazie zabudowanej nieruchomości Hotelu Royal Kraków, przy ul. Św. Gertrudy 26 w Krakowie</w:t>
      </w:r>
    </w:p>
    <w:p w14:paraId="49A0F964" w14:textId="77777777" w:rsidR="00992070" w:rsidRPr="00B124A8" w:rsidRDefault="00992070" w:rsidP="00423A5D">
      <w:pPr>
        <w:pStyle w:val="Akapitzlist"/>
        <w:spacing w:before="120" w:after="0" w:line="240" w:lineRule="auto"/>
        <w:ind w:left="0"/>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w:t>
      </w:r>
      <w:r w:rsidRPr="00B124A8">
        <w:rPr>
          <w:rFonts w:ascii="Times New Roman" w:hAnsi="Times New Roman" w:cs="Times New Roman"/>
          <w:color w:val="000000" w:themeColor="text1"/>
        </w:rPr>
        <w:tab/>
        <w:t>Polecenie nr 97/2020 Wojewody Małopolskiego z dnia 27 lipca 2020 r. zmienione Poleceniem Wojewody Małopolskiego nr 100/2020 z dnia 28 lipca w sprawie uchylenia z dniem 31 lipca 2020 r. decyzji dot. utworzenia izolatorium</w:t>
      </w:r>
    </w:p>
    <w:p w14:paraId="0229F972" w14:textId="77777777" w:rsidR="00992070" w:rsidRPr="00B124A8" w:rsidRDefault="00992070" w:rsidP="00423A5D">
      <w:pPr>
        <w:pStyle w:val="Akapitzlist"/>
        <w:spacing w:before="120" w:after="0" w:line="240" w:lineRule="auto"/>
        <w:ind w:left="0"/>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11) WM Hotel System Sp. z o.o., al. 29 listopada 189, 31-241 Kraków, Krakowski Szpital Specjalistyczny im. Jana Pawła II:</w:t>
      </w:r>
    </w:p>
    <w:p w14:paraId="1F534636" w14:textId="77777777" w:rsidR="00992070" w:rsidRPr="00B124A8" w:rsidRDefault="00992070" w:rsidP="00423A5D">
      <w:pPr>
        <w:pStyle w:val="Akapitzlist"/>
        <w:spacing w:before="120" w:after="0" w:line="240" w:lineRule="auto"/>
        <w:ind w:left="0"/>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Polecenie Wojewody Małopolskiego Nr 98/2020, Decyzja Nr 34/2020 z dnia 27 lipca w sprawie utworzenia z dniem 28 lipca 2020 r.  izolatorium w oparciu o zabudowaną nieruchomość położoną w Krakowie przy al. 29 listopada 189 </w:t>
      </w:r>
    </w:p>
    <w:p w14:paraId="711E5B99" w14:textId="548579C1" w:rsidR="00992070" w:rsidRPr="00B124A8" w:rsidRDefault="0099207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Aktualnie funkcjonuje jedno izolatorium prowadzone przez Krakowski Szpital Specjalistyczny im. Jana Pawła II w WM Hotel System dysponujące 319 miejscami, co zaspakaja potrzeby w tym zakresie.</w:t>
      </w:r>
    </w:p>
    <w:p w14:paraId="59BF5C8C"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 uwagi na możliwość odbycia izolacji w miejscu zamieszkania przez osoby zakażone, izolatoria nie były w pełni wykorzystane. W związku z powyższym, po uzgodnieniach podjętych na wideokonferencjach z Ministerstwem Spraw Wewnętrznych i Administracji oraz Ministerstwem Zdrowia, Wojewoda Małopolski wydał polecenia uchylające działania pozostałych izolatoriów. </w:t>
      </w:r>
    </w:p>
    <w:p w14:paraId="4808ECA2" w14:textId="77777777" w:rsidR="0099207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W kwestii hoteli medycznych („Hotel dla Medyka”)</w:t>
      </w:r>
      <w:r w:rsidR="00992070" w:rsidRPr="00B124A8">
        <w:rPr>
          <w:rFonts w:ascii="Times New Roman" w:hAnsi="Times New Roman" w:cs="Times New Roman"/>
          <w:color w:val="000000" w:themeColor="text1"/>
        </w:rPr>
        <w:t xml:space="preserve"> pierwotnie</w:t>
      </w:r>
      <w:r w:rsidRPr="00B124A8">
        <w:rPr>
          <w:rFonts w:ascii="Times New Roman" w:hAnsi="Times New Roman" w:cs="Times New Roman"/>
          <w:color w:val="000000" w:themeColor="text1"/>
        </w:rPr>
        <w:t xml:space="preserve"> uruchomiono dwa hotele – Hotel Galaxy w Krakowie oraz Hotel Royal w Krakowie.  Z hotelem Galaxy została podpisana umowa użyczenia z Małopolskim Urzędem Wojewódzkim w Krakowie, na mocy której przekazano do nieodpłatnego użytku pokoje dla pracowników medycznych z terenu województwa małopolskiego. Natomiast Hotel Royal w Krakowie przekazał swoje pokoje dla pracowników Szpitala Uniwersyteckiego w Krakowie.</w:t>
      </w:r>
      <w:r w:rsidR="00992070" w:rsidRPr="00B124A8">
        <w:rPr>
          <w:rFonts w:ascii="Times New Roman" w:hAnsi="Times New Roman" w:cs="Times New Roman"/>
          <w:color w:val="000000" w:themeColor="text1"/>
        </w:rPr>
        <w:t xml:space="preserve"> W związku z przekształceniem  w lipcu Hotelu Royal na izolatorium, Hotel ten przestał pełnić funkcję Hotelu dla Medyka.</w:t>
      </w:r>
    </w:p>
    <w:p w14:paraId="196AD234" w14:textId="77777777" w:rsidR="00992070" w:rsidRPr="00B124A8" w:rsidRDefault="0099207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Aktualnie funkcję hotelu medycznego pełni tylko Hotel Galaxy w Krakowie dysponujący 200 miejscami noclegowymi.</w:t>
      </w:r>
    </w:p>
    <w:p w14:paraId="1D4E3DDB" w14:textId="320ED614" w:rsidR="00D415A0" w:rsidRPr="00B124A8" w:rsidRDefault="0099207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Raporty na temat wykorzystania miejsc w izolatoriach i hotelach medycznych przesyłane są codziennie do Ministerstwa Spraw Wewnętrznych i Administracji. Dodatkowo informacje dot. wolnych miejsc w tych obiektach oraz miejscach kwarantanny wprowadzane są do systemu raportowania w aplikacji prowadzonej przez Ministerstwo Zdrowia. Raporty tworzone są każdego dnia do godz. 16.00.</w:t>
      </w:r>
    </w:p>
    <w:p w14:paraId="5DA7A99D" w14:textId="3DE842AE"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Wojewoda Małopolski przewodniczył </w:t>
      </w:r>
      <w:r w:rsidR="00992070" w:rsidRPr="00B124A8">
        <w:rPr>
          <w:rFonts w:ascii="Times New Roman" w:hAnsi="Times New Roman" w:cs="Times New Roman"/>
          <w:color w:val="000000" w:themeColor="text1"/>
        </w:rPr>
        <w:t>11</w:t>
      </w:r>
      <w:r w:rsidRPr="00B124A8">
        <w:rPr>
          <w:rFonts w:ascii="Times New Roman" w:hAnsi="Times New Roman" w:cs="Times New Roman"/>
          <w:color w:val="000000" w:themeColor="text1"/>
        </w:rPr>
        <w:t xml:space="preserve"> doraźnym posiedzeniom Wojewódzkiego Zespołu Zarządzania Kryzysowego, w związku z zagrożeniem wystąpienia i wystąpieniem koronawirusa COVID-19.</w:t>
      </w:r>
    </w:p>
    <w:p w14:paraId="0422C893" w14:textId="10CFF6E6"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Z dniem 6 marca 2020 r. zarządzeniem Wojewody Małopolskiego (nr poz. rej. 93/20) został powołany „Zespół do spraw koordynacji działań w związku z zagrożeniem wystąpienia koronowirusa COVID-19”. Od dnia 6 marca do dnia </w:t>
      </w:r>
      <w:r w:rsidR="00992070" w:rsidRPr="00B124A8">
        <w:rPr>
          <w:rFonts w:ascii="Times New Roman" w:hAnsi="Times New Roman" w:cs="Times New Roman"/>
          <w:color w:val="000000" w:themeColor="text1"/>
        </w:rPr>
        <w:t>31 sierpnia</w:t>
      </w:r>
      <w:r w:rsidRPr="00B124A8">
        <w:rPr>
          <w:rFonts w:ascii="Times New Roman" w:hAnsi="Times New Roman" w:cs="Times New Roman"/>
          <w:color w:val="000000" w:themeColor="text1"/>
        </w:rPr>
        <w:t xml:space="preserve"> odbyły się </w:t>
      </w:r>
      <w:r w:rsidR="00992070" w:rsidRPr="00B124A8">
        <w:rPr>
          <w:rFonts w:ascii="Times New Roman" w:hAnsi="Times New Roman" w:cs="Times New Roman"/>
          <w:color w:val="000000" w:themeColor="text1"/>
        </w:rPr>
        <w:t>44</w:t>
      </w:r>
      <w:r w:rsidRPr="00B124A8">
        <w:rPr>
          <w:rFonts w:ascii="Times New Roman" w:hAnsi="Times New Roman" w:cs="Times New Roman"/>
          <w:color w:val="000000" w:themeColor="text1"/>
        </w:rPr>
        <w:t xml:space="preserve"> posiedzenia Zespołu pod przewodnictwem Wojewody Małopolskiego. Spotkania poświęcone były koordynowaniu działań podejmowanych przez poszczególne służby, inspekcje i zaproszone podmioty oraz instytucje. Ustalano priorytety działań, omawiano bieżące problemy i sposoby ich rozwiązania. </w:t>
      </w:r>
    </w:p>
    <w:p w14:paraId="45756F64"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Opracowywano dla MSWiA i MZ bieżące (codzienne) wykazy wydzielonych miejsc kwarantanny zbiorowej, od dnia 20.03.2020 r. do chwili obecnej oraz zbiorczy wykaz wydzielonych miejsc kwarantanny zbiorowej, w celu ich rozliczenia finansowego (w cyklu co pół miesiąca) od dnia 31.03.2020 r. do chwili obecnej.</w:t>
      </w:r>
    </w:p>
    <w:p w14:paraId="453F2DD0"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Weryfikacja dla Ministerstwa Cyfryzacji danych teleadresowych Ośrodków Pomocy Społecznej w związku z organizacją pracy OPS w sytuacji zagrożenia epidemią i epidemii COVID-19, polegającą na uruchomieniu dyżurów telefonicznych codziennie w godzinach 7.30 – 19.00;</w:t>
      </w:r>
    </w:p>
    <w:p w14:paraId="23CD6047" w14:textId="42BABB18"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Aplikacja Kwarantanna Domowa (do </w:t>
      </w:r>
      <w:r w:rsidR="00992070" w:rsidRPr="00B124A8">
        <w:rPr>
          <w:rFonts w:ascii="Times New Roman" w:hAnsi="Times New Roman" w:cs="Times New Roman"/>
          <w:color w:val="000000" w:themeColor="text1"/>
        </w:rPr>
        <w:t>22 września 2020 r.</w:t>
      </w:r>
      <w:r w:rsidRPr="00B124A8">
        <w:rPr>
          <w:rFonts w:ascii="Times New Roman" w:hAnsi="Times New Roman" w:cs="Times New Roman"/>
          <w:color w:val="000000" w:themeColor="text1"/>
        </w:rPr>
        <w:t xml:space="preserve"> przekazano zgłoszenia </w:t>
      </w:r>
      <w:r w:rsidR="00F37024" w:rsidRPr="00B124A8">
        <w:rPr>
          <w:rFonts w:ascii="Times New Roman" w:hAnsi="Times New Roman" w:cs="Times New Roman"/>
          <w:color w:val="000000" w:themeColor="text1"/>
        </w:rPr>
        <w:t>1024</w:t>
      </w:r>
      <w:r w:rsidRPr="00B124A8">
        <w:rPr>
          <w:rFonts w:ascii="Times New Roman" w:hAnsi="Times New Roman" w:cs="Times New Roman"/>
          <w:color w:val="000000" w:themeColor="text1"/>
        </w:rPr>
        <w:t xml:space="preserve"> osób o udzielenie pomocy do właściwych ośrodków pomocy społecznej);</w:t>
      </w:r>
    </w:p>
    <w:p w14:paraId="18F343DC" w14:textId="10A85FEA"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System pomocy dla potrzebujących (przekazano zgłoszenia </w:t>
      </w:r>
      <w:r w:rsidR="00F37024" w:rsidRPr="00B124A8">
        <w:rPr>
          <w:rFonts w:ascii="Times New Roman" w:hAnsi="Times New Roman" w:cs="Times New Roman"/>
          <w:color w:val="000000" w:themeColor="text1"/>
        </w:rPr>
        <w:t>203</w:t>
      </w:r>
      <w:r w:rsidRPr="00B124A8">
        <w:rPr>
          <w:rFonts w:ascii="Times New Roman" w:hAnsi="Times New Roman" w:cs="Times New Roman"/>
          <w:color w:val="000000" w:themeColor="text1"/>
        </w:rPr>
        <w:t xml:space="preserve"> wolontariuszy);</w:t>
      </w:r>
    </w:p>
    <w:p w14:paraId="477F0E03" w14:textId="26743F78"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Monitoring i działania nadzorcze dotyczące przyznawania świadczeń oraz sposobu prowadzenia postępowań administracyjnych</w:t>
      </w:r>
      <w:r w:rsidR="00F37024" w:rsidRPr="00B124A8">
        <w:rPr>
          <w:rFonts w:ascii="Times New Roman" w:hAnsi="Times New Roman" w:cs="Times New Roman"/>
          <w:color w:val="000000" w:themeColor="text1"/>
        </w:rPr>
        <w:t>;</w:t>
      </w:r>
    </w:p>
    <w:p w14:paraId="704960AE"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 Zapewnienie bezpiecznych form komunikacji z klientem (zał.7);</w:t>
      </w:r>
    </w:p>
    <w:p w14:paraId="4A0EDA03"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Stworzenie procedur załatwiania spraw w koordynacji systemów zabezpieczenia społecznego oraz wydawania w sprawach decyzji - dostosowanych do przepisów art. 15 zzr i 15 zzs ww. ustawy (zał. nr 7);</w:t>
      </w:r>
    </w:p>
    <w:p w14:paraId="36CE8706" w14:textId="54C06AAA"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Przeprowadzenie  do 7 czerwca 2020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z urzędu 116 postępowań w sprawie zmiany decyzji - przedłużających okres pobierania świadczeń rodzinnych uzależnionych od niepełnosprawności w związku z art. 15 h specustawy (zał.7);</w:t>
      </w:r>
    </w:p>
    <w:p w14:paraId="2C1EB42B"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Zmiana sposobu organizacji pracy posiedzeń składów orzekających wojewódzkiego i powiatowych zespołów do spraw orzekania o niepełnosprawności. Posiedzenia składów orzekających w sprawie wydania orzeczenia o niepełnosprawności i stopniu niepełnosprawności odbywają się w trybie zaocznym, bez osobistego badania osoby orzekanej, na podstawie analizy kompletnej dokumentacji medycznej (zał. 7);</w:t>
      </w:r>
    </w:p>
    <w:p w14:paraId="30F297EF"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Monitoring zjawiska przemocy - za pomocą Centralnej Aplikacji Statystycznej, zbierano informacje dotyczące działań podejmowanych przez jednostki samorządu terytorialnego w okresie epidemii (marzec, kwiecień);</w:t>
      </w:r>
    </w:p>
    <w:p w14:paraId="65BB7C25"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Zmiany w organizacji pracy, szczególnie Punktów Informacyjno-Doradczych dla obywateli państw trzecich - świadczenie usług informacyjno-doradczych dla obywateli państw trzecich w formie mailowej i telefonicznej na szerszą skalę niż dotychczas. Zadania Oddziału realizującego projekt Małopolska przyjazna cudzoziemcom – wsparcie w integracji i adaptacji obywateli państw trzecich, współfinansowanego  w ramach Funduszu Azylu Migracji i Integracji przed pandemią były realizowane przede wszystkim w formie stacjonarnej (Punkty Informacyjno-Doradcze dla obywateli państw trzecich w Krakowie i Nowym Sączu). Natomiast w wyniku zaistniałej sytuacji  i wprowadzonych czasowo zmian organizacyjnych, porady były udzielane w formie bez osobistego kontaktu w Urzędzie;</w:t>
      </w:r>
    </w:p>
    <w:p w14:paraId="64968CDA"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Przeprowadzanie kontroli zdalnych na dokumentach w gminach, ośrodkach pomocy społecznej, placówkach opiekuńczo-wychowawczych oraz w prywatnych przedsiębiorcach (w zakresie realizacji Programu MALUCH +);</w:t>
      </w:r>
    </w:p>
    <w:p w14:paraId="7EA6793C"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Monitorowanie liczby dzieci przebywających w placówkach opiekuńczo – wychowawczych w związku ze zniesieniem zapisu dotyczącego limitów dzieci w placówkach;</w:t>
      </w:r>
    </w:p>
    <w:p w14:paraId="5385DE2B" w14:textId="7ABFA463"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Monitorowanie działań placówek opiekuńczo-wychowawczych w zakresie przyjmowania dzieci do placówki w okresie pandemii;</w:t>
      </w:r>
    </w:p>
    <w:p w14:paraId="58F99F1D" w14:textId="2BF081E9"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Monitorowanie sytuacji w  placówkach opiekuńczo-wychowawczych w Klęczanach i w Kętach, w związku z wykryciem zakażenia wirusem SARS-CoV-2 u pracowników ww. placówek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kontakt telefoniczny z Dyrektorem/ Kierownikiem PCPR w Oświęcimiu i w Nowym Sączu, przekazywanie raportów do Ministerstwa Rodziny, Pracy i Polityki Społecznej;</w:t>
      </w:r>
    </w:p>
    <w:p w14:paraId="7B5A015C" w14:textId="44B49F3C"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Monitorowanie sytuacji w placówkach wsparcia dziennego związanych z czasowym zawieszeniem działalności w wyniku wydanych poleceń m.in.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korespondencję i kontakty telefoniczne ze Stowarzyszeniami, organizacjami kościelnymi;</w:t>
      </w:r>
    </w:p>
    <w:p w14:paraId="784043E7" w14:textId="604DA799"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Monitorowanie w powiatach sposobu zapewnienia dzieciom przebywającym w pieczy zastępczej prawa do kontaktów z rodzicami i innymi osobami bliskimi podczas epidemii COVID-19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sprawozdanie jednorazowe w Centralnej Aplikacji Statystycznej;</w:t>
      </w:r>
    </w:p>
    <w:p w14:paraId="6392B10B" w14:textId="1E237A84"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Realizacja projektu: ,,Wsparcie dzieci umieszczonych w pieczy zastępczej w okresie epidemii COVID – 19", którego celem jest zapobieganie i ograniczenie negatywnych skutków epidemii w obszarze pieczy zastępczej przez wzmocnienie rodzin zastępczych, rodzinnych domów dziecka, placówek opiekuńczo-wychowawczych, regionalnych placówek opiekuńczo-terapeutycznych, interwencyjnych ośrodków preadopcyjnych, w zakresie bezpiecznej realizacji zadań tych podmiotów w okresie epidemii. Powyższe środki finansowe zostaną przeznaczone dla jednostek samorządu powiatu i samorządu województwa na zakup wyposażenia w celu realizowania zdań w trybie zdalnego nauczania (w tym zakup laptopów, komputerów stacjonarnych, oprogramowania i sprzętu audiowizualnego) oraz zakupu środków ochrony indywidulanej i wyposażenia do bezpośredniej walki z epidemią (w tym zakupu środków ochrony </w:t>
      </w:r>
      <w:r w:rsidRPr="00B124A8">
        <w:rPr>
          <w:rFonts w:ascii="Times New Roman" w:hAnsi="Times New Roman" w:cs="Times New Roman"/>
          <w:color w:val="000000" w:themeColor="text1"/>
        </w:rPr>
        <w:lastRenderedPageBreak/>
        <w:t xml:space="preserve">indywidualnej - maseczek, rękawiczek, zakupu środków dezynfekujących, a także zakupu wyposażenia do organizacji miejsc kwarantanny/izolacji dla dzieci z pieczy zastępczej)  oraz monitorowanie w powiatach sposobu realizacji projektu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sprawozdania w Centralnej Aplikacji Statystycznej, kontakt telefoniczny, e-mailowy, korespondencję e-PUAP;</w:t>
      </w:r>
    </w:p>
    <w:p w14:paraId="25126440" w14:textId="521FDCF0"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Monitorowanie wznowienia działalności placówek wsparcia dziennego oraz instytucji opieki nad dziećmi w wieku do lat 3 po okresie czasowego zawieszenia działalności,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sprawozdania w Centralnej Aplikacji Statystycznej,</w:t>
      </w:r>
    </w:p>
    <w:p w14:paraId="51A8FCB3" w14:textId="7158EE4C"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Monitorowano sposób zapewnienia bezpiecznych warunków pracy i uczestnictwa w jednostkach zatrudnienia socjalnego;</w:t>
      </w:r>
    </w:p>
    <w:p w14:paraId="7BFD57B4" w14:textId="77777777"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Monitorowanie sytuacji w domach pomocy społecznej, placówkach opieki całodobowej, środowiskowych domach samopomocy oraz placówkach Senior+;</w:t>
      </w:r>
    </w:p>
    <w:p w14:paraId="411A8455" w14:textId="2B6BCBDD"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Monitorowanie sytuacji w Domach Pomocy Społecznej w: Bochni, Tuchowie, Sieradzy, Nowym Sączu przy ul. Nawojowskiej 159, Klęczanach, w Krakowie przy ul. Helclów 2 oraz przy ul.  Krakowskiej 55 związanej  z wykryciem przypadku zakażenia wirusem SARS-CoV-2 na terenie Domu,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codzienny kontakt telefoniczny z Dyrektorem Domu oraz  przekazywanie codziennych raportów z sytuacji w DPS do Ministerstwa Rodziny Pracy i Polityki Społecznej.</w:t>
      </w:r>
    </w:p>
    <w:p w14:paraId="3153991B" w14:textId="6178AD9B"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 - Monitorowanie sytuacji w placówkach opieki całodobowej w: Grobli, Brzeszczach oraz Krakowie przy ul Siemaszki 15a w związku z wykryciem przypadku zakażenia wirusem SARS-CoV-2 u  mieszkańca lub pracownika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codzienny kontakt telefoniczny z właścicielem placówki/Kierownikiem oraz przekazywanie codziennych raportów z sytuacji w placówce do Ministerstwa Rodziny Pracy i Polityki Społecznej.</w:t>
      </w:r>
    </w:p>
    <w:p w14:paraId="6F256DAF" w14:textId="77777777"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Wojewoda Małopolski, w uzgodnieniu z Małopolskim Państwowym Wojewódzkim Inspektorem Sanitarnym, przeprowadzał badania pracowników domów pomocy społecznej, ZOL oraz hospicjów pod kątem wirusa SARS-CoV-2. Realizację badań w  Małopolsce rozpoczęto od 27 kwietnia. Do tego celu przeznaczono wojskową karetkę funkcjonującą w ramach zespołu interwencji kryzysowej powołanego zgodnie z decyzją Ministra Obrony Narodowej Pana Mariusza Błaszczaka. Wśród przebadanych 5245 pracowników nie stwierdzono przypadku zakażenia wirusem SARS-CoV-2.</w:t>
      </w:r>
    </w:p>
    <w:p w14:paraId="09EDBA5B" w14:textId="62258FC8" w:rsidR="00F37024" w:rsidRPr="00B124A8" w:rsidRDefault="00F37024">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-Wojewoda Małopolski wprowadził dwa tryby dystrybucji środków ochrony przeznaczonych m.in.: dla domów pomocy społecznej, a także placówek pobytu dziennego. W przypadku występowania zakażenia lub jego podejrzenia w danej jednostce, środki ochrony wydawane są interwencyjnie w celu zapewnienia ochrony mieszkańców/uczestników i personelu, zgodnie ze zgłaszanymi potrzebami /po weryfikacji zasadności zgłoszonych potrzeb. Dodatkowo w miarę posiadanych środków, są one rozdysponowywane jednostkom w celu zapobiegania pojawienia się zakażeń wirusem SARS-CoV-2 w poszczególnych jednostkach.</w:t>
      </w:r>
    </w:p>
    <w:p w14:paraId="38481D3C" w14:textId="2B0B3BD0" w:rsidR="00C52CC4" w:rsidRPr="00B124A8" w:rsidRDefault="00F37024">
      <w:pPr>
        <w:spacing w:before="120" w:after="0" w:line="240" w:lineRule="auto"/>
        <w:jc w:val="both"/>
        <w:rPr>
          <w:rFonts w:ascii="Times New Roman" w:hAnsi="Times New Roman" w:cs="Times New Roman"/>
          <w:b/>
          <w:bCs/>
          <w:color w:val="000000" w:themeColor="text1"/>
        </w:rPr>
      </w:pPr>
      <w:r w:rsidRPr="00B124A8">
        <w:rPr>
          <w:rFonts w:ascii="Times New Roman" w:hAnsi="Times New Roman" w:cs="Times New Roman"/>
          <w:color w:val="000000" w:themeColor="text1"/>
        </w:rPr>
        <w:t>- Monitorowanie sposobu zapewnienia bezpiecznych warunków pracy wszystkich pracowników Małopolskiego Urzędu Wojewódzkiego w  Krakowie,  odpowiednie dostosowywanie rekomendacji  w tym zakresie do zmieniających się warunków rozwoju pandemii.</w:t>
      </w:r>
    </w:p>
    <w:p w14:paraId="400A4C1F" w14:textId="490DFA4C" w:rsidR="00D415A0" w:rsidRPr="00B124A8" w:rsidRDefault="00D415A0">
      <w:pPr>
        <w:spacing w:before="120" w:after="0" w:line="240" w:lineRule="auto"/>
        <w:jc w:val="both"/>
        <w:rPr>
          <w:rFonts w:ascii="Times New Roman" w:hAnsi="Times New Roman" w:cs="Times New Roman"/>
          <w:b/>
          <w:bCs/>
          <w:color w:val="000000" w:themeColor="text1"/>
        </w:rPr>
      </w:pPr>
      <w:r w:rsidRPr="00B124A8">
        <w:rPr>
          <w:rFonts w:ascii="Times New Roman" w:hAnsi="Times New Roman" w:cs="Times New Roman"/>
          <w:b/>
          <w:bCs/>
          <w:color w:val="000000" w:themeColor="text1"/>
        </w:rPr>
        <w:t>Działania informacyjne</w:t>
      </w:r>
    </w:p>
    <w:p w14:paraId="66172151"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1) Działania wynikające z ustawy:</w:t>
      </w:r>
    </w:p>
    <w:p w14:paraId="20661B63" w14:textId="77777777" w:rsidR="00D415A0" w:rsidRPr="00B124A8" w:rsidRDefault="00D415A0" w:rsidP="00CC4433">
      <w:pPr>
        <w:numPr>
          <w:ilvl w:val="0"/>
          <w:numId w:val="46"/>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Zwrócono się z prośbą do jednostek organizacyjnych pomocy społecznej (OPS, PCPR, OIK, SOW) o rozpowszechnienie na terenie ośrodka, miasta, gminy i powiatu informacji na temat:</w:t>
      </w:r>
    </w:p>
    <w:p w14:paraId="08355B37" w14:textId="77777777" w:rsidR="00D415A0" w:rsidRPr="00B124A8" w:rsidRDefault="00D415A0" w:rsidP="00B124A8">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bezpłatnej aplikacji mobilnej „Mój parasol”, narzędzia umożliwiającego szybkie uzyskanie wsparcia i niezbędnych informacji osobom doświadczającym przemocy w rodzinie, dyskretny kontakt z wcześniej skonfigurowanym adresem email i możliwość szybkiego wybrania telefonu alarmowego w nagłych przypadkach,</w:t>
      </w:r>
    </w:p>
    <w:p w14:paraId="01F913F1" w14:textId="77777777" w:rsidR="00D415A0" w:rsidRPr="00B124A8" w:rsidRDefault="00D415A0" w:rsidP="00B124A8">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broszury i ulotek informacyjnych pt. „Plan awaryjny dla osób doświadczających przemocy domowej w epidemii koronawirusa”, udostępnionych przez Biuro Rzecznika Praw Obywatelskich;</w:t>
      </w:r>
    </w:p>
    <w:p w14:paraId="4B7EB88D" w14:textId="77777777" w:rsidR="00D415A0" w:rsidRPr="00B124A8" w:rsidRDefault="00D415A0" w:rsidP="00CC4433">
      <w:pPr>
        <w:numPr>
          <w:ilvl w:val="0"/>
          <w:numId w:val="46"/>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Udzielano porad telefonicznych oraz przekazywano informacje pracownikom jednostek OPS udzielających pomocy osobom uwikłanym w przemoc domową;</w:t>
      </w:r>
    </w:p>
    <w:p w14:paraId="577AD550" w14:textId="4EDEEE61" w:rsidR="00D415A0" w:rsidRPr="00B124A8" w:rsidRDefault="00D415A0" w:rsidP="00CC4433">
      <w:pPr>
        <w:numPr>
          <w:ilvl w:val="0"/>
          <w:numId w:val="46"/>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Udzielano porad telefonicznych i mailowych dla cudzoziemców – obywateli państw trzecich odnoszących się do odpowiednich zapisów ww. ustawy, a w szczególności dotyczących jej art. 15g, 15z1-15z9, 15zzq. Zagadnienia te dotyczyły przede wszystkim zmian w zakresie przedłużenia zezwoleń na pracę oraz przedłużenia legalności tytułów pobytowych. Ponadto, bardzo istotne okazały się regulacje w zakresie wsparcia osób zatrudnionych w oparciu o umowy cywilnoprawne, a także możliwości zmiany warunków wynagrodzenia i wymiaru czasowego pracy, bez konieczności zmiany odpowiednich zezwoleń;</w:t>
      </w:r>
    </w:p>
    <w:p w14:paraId="596BEB6F" w14:textId="582DDFEF" w:rsidR="00F37024" w:rsidRPr="00B124A8" w:rsidRDefault="00F37024" w:rsidP="00CC4433">
      <w:pPr>
        <w:numPr>
          <w:ilvl w:val="0"/>
          <w:numId w:val="46"/>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Przekazywanie informacji i rekomendacji opracowanych przez Ministerstwo Rodziny, Pracy i Polityki Społecznej, dotyczących sposobu funkcjonowania i realizacji zadań przez gminy (OPS) oraz postępowania w odniesieniu do placówek wsparcia dziennego, centrów integracji społecznej i klubów integracji społecznej, dziennych domów i klubów seniora, w tym placówek działających w ramach Programu Senior+ oraz środowiskowych domów samopomocy i warsztatów terapii zajęciowej, urzędów pracy, placówek zapewniających tymczasowe schronienie, placówek opiekuńczo-wychowawczych i instytucji opieki nad dziećmi w wieku do lat 3, domów pomocy społecznej, placówek zapewniających opiekę osobom niepełnosprawnym, przewlekle chorym lub osobom w podeszłym wieku, środowiskowych domów samopomocy w sytuacji zagrożenia COVID-19.</w:t>
      </w:r>
    </w:p>
    <w:p w14:paraId="6BB9F573" w14:textId="77777777" w:rsidR="00D415A0" w:rsidRPr="00B124A8" w:rsidRDefault="00D415A0" w:rsidP="00CC4433">
      <w:pPr>
        <w:numPr>
          <w:ilvl w:val="0"/>
          <w:numId w:val="46"/>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Zawiadomiono starostów/prezydentów miast na prawach powiatu Województwa Małopolskiego o regulacjach wprowadzonych ww. ustawą, dotyczących zmian w opłatach za użytkowanie wieczyste oraz za przekształcenie prawa użytkowania wieczystego gruntów zabudowanych na cele mieszkaniowe w prawo własności tych gruntów.</w:t>
      </w:r>
    </w:p>
    <w:p w14:paraId="580A3D6E" w14:textId="77777777" w:rsidR="00D415A0" w:rsidRPr="00B124A8" w:rsidRDefault="00D415A0" w:rsidP="00CC4433">
      <w:pPr>
        <w:numPr>
          <w:ilvl w:val="0"/>
          <w:numId w:val="46"/>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 ramach realizacji zapisów art. 15zzs ustawy w związku z art. 15zzr, podjęte zostały w stosunku do stron prowadzonych postępowań administracyjnych działania informujące o skutkach prawnych braku rozpoczęcia lub wstrzymaniu biegu terminów w tych postępowaniach, a następnie odpowiednie działania w związku z uruchomieniem biegu tych terminów.</w:t>
      </w:r>
    </w:p>
    <w:p w14:paraId="1BE37A28" w14:textId="77777777" w:rsidR="00D415A0" w:rsidRPr="00B124A8" w:rsidRDefault="00D415A0" w:rsidP="00B124A8">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2) Działania nie wynikające z ustawy:</w:t>
      </w:r>
    </w:p>
    <w:p w14:paraId="57F1B3AF" w14:textId="50CEE728" w:rsidR="00F37024" w:rsidRPr="00B124A8" w:rsidRDefault="00F37024" w:rsidP="00CC4433">
      <w:pPr>
        <w:pStyle w:val="Akapitzlist"/>
        <w:numPr>
          <w:ilvl w:val="0"/>
          <w:numId w:val="47"/>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Zgodnie z ustaleniami podczas wideokonferencji z Wydziałem Systemu Powiadamiania Ratunkowego Departamentu Teleinformatyki Ministerstwa Spraw Wewnętrznych i Administracji od dnia 6 marca 2020 r. w Centrum Powiadamiania Ratunkowego w Krakowie wdrożono dodatkowe wytyczne do odbioru zgłoszeń alarmowych mające na celu zarówno informowanie osób zgłaszających o konieczności kontaktu ze służbą sanitarno– epidemiologiczną, jak również informowanie służb o potencjalnym zagrożeniu na miejscu zdarzenia. </w:t>
      </w:r>
    </w:p>
    <w:p w14:paraId="00D2182B" w14:textId="385CB753"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Uruchomienie i obsługa od dnia 21.03.2020 r. w WCZK, infolinii telefonicznej 987 i 12 3921300 w sprawie miejsc kwarantanny zbiorowej dla osób przekraczających granicę RP.</w:t>
      </w:r>
    </w:p>
    <w:p w14:paraId="16F5CF9D"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Opracowywanie w ramach WKRM informacji na temat hospitalizacji osób z podejrzeniem lub potwierdzonym koronawirusem w szpitalu jednoimiennym i 9 szpitalach pozostających w stanie podwyższonej gotowości. </w:t>
      </w:r>
    </w:p>
    <w:p w14:paraId="6F2A7108" w14:textId="2C86CC10"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Przekazywanie codziennych raportów do Ministerstwa Zdrowia i Ministerstwa Spraw Wewnętrznych i Administracji nt. sytuacji podmiotów leczniczych, w tym liczby pacjentów z Covid-19, wykorzystaniu bazy łóżkowej, czy respiratorów przeznaczonych dla pacjentów Covid-19.</w:t>
      </w:r>
    </w:p>
    <w:p w14:paraId="4A4F562E" w14:textId="5B5A765A" w:rsidR="00F37024" w:rsidRPr="00B124A8" w:rsidRDefault="00F37024" w:rsidP="00CC4433">
      <w:pPr>
        <w:pStyle w:val="Akapitzlist"/>
        <w:numPr>
          <w:ilvl w:val="0"/>
          <w:numId w:val="47"/>
        </w:numPr>
        <w:spacing w:before="120" w:after="0" w:line="240" w:lineRule="auto"/>
        <w:contextualSpacing w:val="0"/>
        <w:rPr>
          <w:rFonts w:ascii="Times New Roman" w:hAnsi="Times New Roman" w:cs="Times New Roman"/>
          <w:color w:val="000000" w:themeColor="text1"/>
        </w:rPr>
      </w:pPr>
      <w:r w:rsidRPr="00B124A8">
        <w:rPr>
          <w:rFonts w:ascii="Times New Roman" w:hAnsi="Times New Roman" w:cs="Times New Roman"/>
          <w:color w:val="000000" w:themeColor="text1"/>
        </w:rPr>
        <w:t xml:space="preserve">Przekazywanie do Biura Pełnomocnika Rządu ds. Osób Niepełnosprawnych codziennych (od lipca 2020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xml:space="preserve"> – cotygodniowych) raportów w sprawie funkcjonowania zespołów do spraw orzekania o niepełnosprawności, warsztatów terapii zajęciowej oraz zakładów aktywności zawodowej w czasie stanu zagrożenia epidemicznego.</w:t>
      </w:r>
    </w:p>
    <w:p w14:paraId="4A3F31AF"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Poinformowanie drogą elektroniczną organizacje pozarządowe i Jednostki Samorządu Terytorialnego o poleceniu wojewody małopolskiego z 11 marca 2020 r.  w sprawie czasowego </w:t>
      </w:r>
      <w:r w:rsidRPr="00B124A8">
        <w:rPr>
          <w:rFonts w:ascii="Times New Roman" w:hAnsi="Times New Roman" w:cs="Times New Roman"/>
          <w:color w:val="000000" w:themeColor="text1"/>
        </w:rPr>
        <w:lastRenderedPageBreak/>
        <w:t>zawieszenia działalności bieżącej świetlic w ramach Programu integracji społeczności romskiej w Polsce na lata 2014-2020, na terenie województwa, w terminie od dnia 12 marca 2020 r. (e-mail 12 marca 2020 r.)</w:t>
      </w:r>
    </w:p>
    <w:p w14:paraId="7561ECD9"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Zamieszczenie komunikatu na stronie urzędu z informacją w jaki sposób mogą kontaktować się mniejszości narodowe i etniczne z urzędem i wydziałami - zarządzenie z 14 marca 2020 r. </w:t>
      </w:r>
    </w:p>
    <w:p w14:paraId="48C83EB6"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Podjęcie działań w związku z przygotowaniem informacji o aktualnej sytuacji społeczności romskiej w Małopolsce dla Rzecznika Praw Obywatelskich w okresie pandemii.  Informacje obejmowały działania podejmowane przez Beneficjentów Programu integracji w zakresie profilaktyki zarażeń, zasad postępowania wobec zagrożenia epidemicznego, sposobie rozpoznawania zarażenia, zaopatrzenia mieszkańców osiedli w niezbędne środki służące zabezpieczeniu dezynfekcyjnemu i sanitarnemu oraz w jaki sposób szkoły, do których uczęszczają dzieci z osiedli romskich realizują edukację szkolną oraz stopień zaangażowania asystentów edukacji romskiej w proces zdalnego nauczania. (8 kwietnia 2020 r., 22 kwietnia 2020 r.,)</w:t>
      </w:r>
    </w:p>
    <w:p w14:paraId="451AABF3" w14:textId="6AAF3106"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Poinformowanie beneficjentów Programu integracji o wstrzymaniu działań kontrolnych zaplanowanych na I i II kwartał zadań realizowanych w 2019 </w:t>
      </w:r>
      <w:r w:rsidR="00D96F44">
        <w:rPr>
          <w:rFonts w:ascii="Times New Roman" w:hAnsi="Times New Roman" w:cs="Times New Roman"/>
          <w:color w:val="000000" w:themeColor="text1"/>
        </w:rPr>
        <w:t>r.</w:t>
      </w:r>
      <w:r w:rsidRPr="00B124A8">
        <w:rPr>
          <w:rFonts w:ascii="Times New Roman" w:hAnsi="Times New Roman" w:cs="Times New Roman"/>
          <w:color w:val="000000" w:themeColor="text1"/>
        </w:rPr>
        <w:t>, w ramach Programu integracji społeczności romskiej w Polsce na lata 2014-2020.</w:t>
      </w:r>
    </w:p>
    <w:p w14:paraId="2B436F55"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Podjęcie działań w związku z przygotowaniem informacji na temat aktualnej edukacji dzieci romskich na osiedlach w Maszkowicach i Koszarach w związku z pandemią SARS-CoV-2 –COVID-19 dla Rzecznika Praw Obywatelskich. Aktualną sytuację dotyczącą realizacji obowiązku szkolnego przez uczniów romskich przekazały zaangażowane podmioty: Urząd Gminy Limanowa, Szkoła Podstawowa nr 4 w Limanowej, Caritas Diecezji Tarnowskiej, Ośrodek Pomocy Społecznej w Łącku, Szkoła Podstawowa w Maszkowicach i Urząd Gminy Łącko.  (28 maja 2020 r.)</w:t>
      </w:r>
    </w:p>
    <w:p w14:paraId="5512D27D"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Podjęcie działań w związku z przygotowaniem informacji dla MSWiA na temat  aktualnej sytuacji na osiedlu romskim w Maszkowicach. Prośba do Wójta Gminy w Łącku o podjęcie stosownych działań w związku z niepodporządkowaniem się społeczności romskiej do wymogów sanitarnych wprowadzonych w okresie stanu epidemii.   (29 maja 2020 r.)</w:t>
      </w:r>
    </w:p>
    <w:p w14:paraId="4E21F19B"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Skierowanie zapytania do muzeów państwowych istniejących na terenie województwa małopolskiego, tj.: Muzeum Narodowego w Krakowie, Zamek Królewski na Wawelu, Muzeum Żup Krakowskich w Wieliczce, Miejsca Pamięci i Muzeum Auschwitz – Birkenau Byłego Niemieckiego Nazistowskiego Obozu Koncentracyjnego i Zagłady w Oświęcimiu, dotyczącego przygotowania się muzeów na wypadek nasilenia się zachorowalności oraz opracowanych procedur postępowania na wypadek pojawienia się zagrożenia epidemiologicznego. Dyrektorzy tych Muzeów poinformowali, że ich jednostki są przygotowane na wypadek nasilenia zachorowalności na korona wirusa oraz przekazali kopie obowiązujących regulaminów wewnętrznych dotyczących zasad postępowania na wypadek wprowadzenia stanu epidemii w kraju.</w:t>
      </w:r>
    </w:p>
    <w:p w14:paraId="073EAC3E" w14:textId="77777777" w:rsidR="00D415A0" w:rsidRPr="00B124A8" w:rsidRDefault="00D415A0" w:rsidP="00CC4433">
      <w:pPr>
        <w:numPr>
          <w:ilvl w:val="0"/>
          <w:numId w:val="47"/>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 czasie wstrzymania bezpośredniej obsługi klientów zewnętrznych zaobserwowane zastało bardzo duże zapotrzebowanie na kwestie informacyjne w następującym zakresie:</w:t>
      </w:r>
    </w:p>
    <w:p w14:paraId="0A626D57" w14:textId="77777777" w:rsidR="00D415A0" w:rsidRPr="00B124A8" w:rsidRDefault="00D415A0" w:rsidP="00B124A8">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pobyt cudzoziemców na podstawie wiz krajowych i wiz Schengen, ruchu bezwizowego oraz zezwoleń na pobyt czasowy, których ważność skończyłaby się w okresie stanu zagrożenia epidemicznego lub stanu epidemii;</w:t>
      </w:r>
    </w:p>
    <w:p w14:paraId="7D095986" w14:textId="77777777" w:rsidR="00D415A0" w:rsidRPr="00B124A8" w:rsidRDefault="00D415A0" w:rsidP="00E47C16">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ważność zezwoleń na pracę, które skończyłyby się w okrasie stanu zagrożenia epidemicznego lub stanu epidemii;</w:t>
      </w:r>
    </w:p>
    <w:p w14:paraId="6ABC6F59" w14:textId="77777777" w:rsidR="00D415A0" w:rsidRPr="00B124A8" w:rsidRDefault="00D415A0" w:rsidP="00E47C16">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zmiany w stosunku do wydanych pozwoleń Wojewody Małopolskiego warunków zatrudnienia cudzoziemców, w związku z reorganizacją pracy przedsiębiorcy, spowodowaną epidemią;</w:t>
      </w:r>
    </w:p>
    <w:p w14:paraId="5A08AB55" w14:textId="77777777" w:rsidR="00D415A0" w:rsidRPr="00B124A8" w:rsidRDefault="00D415A0">
      <w:pPr>
        <w:spacing w:before="120" w:after="0" w:line="240" w:lineRule="auto"/>
        <w:ind w:left="360"/>
        <w:jc w:val="both"/>
        <w:rPr>
          <w:rFonts w:ascii="Times New Roman" w:hAnsi="Times New Roman" w:cs="Times New Roman"/>
          <w:color w:val="000000" w:themeColor="text1"/>
        </w:rPr>
      </w:pPr>
      <w:r w:rsidRPr="00B124A8">
        <w:rPr>
          <w:rFonts w:ascii="Times New Roman" w:hAnsi="Times New Roman" w:cs="Times New Roman"/>
          <w:color w:val="000000" w:themeColor="text1"/>
        </w:rPr>
        <w:t>- ogólne zasady dotyczące pobytu i pracy cudzoziemców na terytorium RP.</w:t>
      </w:r>
    </w:p>
    <w:p w14:paraId="19A1BB57" w14:textId="6322165F"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Nieprzerwanie prowadzone są również działania informacyjne skierowane do cudzoziemców oraz pracodawców (przedsięwzięcia dotyczące spraw obywateli państw trzecich realizowane są w ramach projektów współfinansowanych przez Fundusz Azylu, Migracji i Integracji). Od momentu wystąpienia ograniczeń związanych z epidemią zrezygnowano z bezpośredniego udzielania informacji „w okienku”, </w:t>
      </w:r>
      <w:r w:rsidRPr="00B124A8">
        <w:rPr>
          <w:rFonts w:ascii="Times New Roman" w:hAnsi="Times New Roman" w:cs="Times New Roman"/>
          <w:color w:val="000000" w:themeColor="text1"/>
        </w:rPr>
        <w:lastRenderedPageBreak/>
        <w:t>uruchomiono natomiast dodatkową linię telefoniczną, zwiększono także liczbę konsultantów obsługujących informację e-mail. Uruchomiono dodatkowy kanał informacyjny – powstał „e-konsultant”. Ogólna idea nowej platformy komunikacyjnej to umożliwienie cudzoziemcom bezpośredniego kontaktu w czasie pandemii, nawet jeżeli są poza granicami kraju. Prowadzona jest także, za pośrednictwem mediów społecznościowych, polityka informacyjna dotycząca statusu legalności pobytu i pracy cudzoziemców w czasie epidemii. Informacje zamieszczane są w kilku językach.</w:t>
      </w:r>
    </w:p>
    <w:p w14:paraId="76028D72" w14:textId="27295DBE" w:rsidR="00F37024" w:rsidRPr="00B124A8" w:rsidRDefault="00F37024" w:rsidP="00423A5D">
      <w:pPr>
        <w:tabs>
          <w:tab w:val="left" w:pos="709"/>
        </w:tabs>
        <w:overflowPunct w:val="0"/>
        <w:autoSpaceDE w:val="0"/>
        <w:autoSpaceDN w:val="0"/>
        <w:adjustRightInd w:val="0"/>
        <w:spacing w:before="120" w:after="0" w:line="240" w:lineRule="auto"/>
        <w:ind w:right="-1"/>
        <w:jc w:val="both"/>
        <w:textAlignment w:val="baseline"/>
        <w:rPr>
          <w:rFonts w:ascii="Times New Roman" w:eastAsia="Times New Roman" w:hAnsi="Times New Roman" w:cs="Times New Roman"/>
          <w:lang w:eastAsia="pl-PL"/>
        </w:rPr>
      </w:pPr>
      <w:r w:rsidRPr="00B124A8">
        <w:rPr>
          <w:rFonts w:ascii="Times New Roman" w:eastAsia="Times New Roman" w:hAnsi="Times New Roman" w:cs="Times New Roman"/>
          <w:lang w:eastAsia="pl-PL"/>
        </w:rPr>
        <w:t xml:space="preserve">W Wydziale Spraw Cudzoziemców Małopolskiego Urzędu Wojewódzkiego w Krakowie 27 maja 2020 </w:t>
      </w:r>
      <w:r w:rsidR="00D96F44">
        <w:rPr>
          <w:rFonts w:ascii="Times New Roman" w:eastAsia="Times New Roman" w:hAnsi="Times New Roman" w:cs="Times New Roman"/>
          <w:lang w:eastAsia="pl-PL"/>
        </w:rPr>
        <w:t>r.</w:t>
      </w:r>
      <w:r w:rsidRPr="00B124A8">
        <w:rPr>
          <w:rFonts w:ascii="Times New Roman" w:eastAsia="Times New Roman" w:hAnsi="Times New Roman" w:cs="Times New Roman"/>
          <w:lang w:eastAsia="pl-PL"/>
        </w:rPr>
        <w:t xml:space="preserve"> została wznowiona bezpośrednia obsługa w sprawach wniosków o udzielenie zezwolenia na pobyt czasowy, pobyt stały i pobyt rezydenta długoterminowego UE, które wpłynęły do Małopolskiego Urzędu Wojewódzkiego w Krakowie za pośrednictwem operatora pocztowego. W pierwszych tygodniach obsługa dotyczyła wniosków złożonych przed tym terminem, a zawierających braki formalne. Po wcześniejszej rezerwacji telefonicznej od 27 maja 2020r. pobierano odciski linii papilarnych, uzupełniano także pozostałe braki formalne. Natomiast 8 czerwca 2020 r. zostało wznowione bezpośrednie przyjmowanie nowych wniosków dotyczących zezwolenia na pobyt czasowy, stały i pobyt rezydenta długoterminowego UE, w którym wymagane jest osobiste stawiennictwo lub oddanie odcisków linii papilarnych. </w:t>
      </w:r>
    </w:p>
    <w:p w14:paraId="5AF95176" w14:textId="77777777" w:rsidR="00F37024" w:rsidRPr="00B124A8" w:rsidRDefault="00F37024" w:rsidP="00B124A8">
      <w:pPr>
        <w:spacing w:before="120" w:after="0" w:line="240" w:lineRule="auto"/>
        <w:jc w:val="both"/>
        <w:rPr>
          <w:rFonts w:ascii="Times New Roman" w:eastAsia="Times New Roman" w:hAnsi="Times New Roman" w:cs="Times New Roman"/>
          <w:lang w:eastAsia="pl-PL"/>
        </w:rPr>
      </w:pPr>
      <w:r w:rsidRPr="00B124A8">
        <w:rPr>
          <w:rFonts w:ascii="Times New Roman" w:eastAsia="Times New Roman" w:hAnsi="Times New Roman" w:cs="Times New Roman"/>
          <w:lang w:eastAsia="pl-PL"/>
        </w:rPr>
        <w:t xml:space="preserve">Osobiste złożenie wniosku możliwe jest po wcześniejszej rezerwacji za pośrednictwem dedykowanego adresu e-mail: </w:t>
      </w:r>
      <w:hyperlink r:id="rId134" w:history="1">
        <w:r w:rsidRPr="00B124A8">
          <w:rPr>
            <w:rFonts w:ascii="Times New Roman" w:eastAsia="Times New Roman" w:hAnsi="Times New Roman" w:cs="Times New Roman"/>
            <w:color w:val="0563C1"/>
            <w:u w:val="single"/>
            <w:lang w:eastAsia="pl-PL"/>
          </w:rPr>
          <w:t>rezerwacja.opt@muw.pl</w:t>
        </w:r>
      </w:hyperlink>
      <w:r w:rsidRPr="00B124A8">
        <w:rPr>
          <w:rFonts w:ascii="Times New Roman" w:eastAsia="Times New Roman" w:hAnsi="Times New Roman" w:cs="Times New Roman"/>
          <w:lang w:eastAsia="pl-PL"/>
        </w:rPr>
        <w:t>, na który cudzoziemiec wysyła zapytanie i otrzymuje wiadomość zwrotną dotyczącą przydzielonego terminu wraz ze szczegółowymi informacjami jakie dokumenty należy dołączyć do aplikacji i jakie obostrzenia sanitarne obowiązują w Urzędzie. W</w:t>
      </w:r>
      <w:r w:rsidRPr="00E47C16">
        <w:rPr>
          <w:rFonts w:ascii="Times New Roman" w:eastAsia="Times New Roman" w:hAnsi="Times New Roman" w:cs="Times New Roman"/>
          <w:lang w:eastAsia="pl-PL"/>
        </w:rPr>
        <w:t> </w:t>
      </w:r>
      <w:r w:rsidRPr="00B124A8">
        <w:rPr>
          <w:rFonts w:ascii="Times New Roman" w:eastAsia="Times New Roman" w:hAnsi="Times New Roman" w:cs="Times New Roman"/>
          <w:lang w:eastAsia="pl-PL"/>
        </w:rPr>
        <w:t>podobny sposób działa umówienie wizyty w sprawie wniosku o wydanie/wymianę karty pobytu oraz w przypadku obywateli Unii Europejskiej (</w:t>
      </w:r>
      <w:hyperlink r:id="rId135" w:history="1">
        <w:r w:rsidRPr="00B124A8">
          <w:rPr>
            <w:rFonts w:ascii="Times New Roman" w:eastAsia="Times New Roman" w:hAnsi="Times New Roman" w:cs="Times New Roman"/>
            <w:color w:val="0563C1"/>
            <w:u w:val="single"/>
            <w:lang w:eastAsia="pl-PL"/>
          </w:rPr>
          <w:t>ue@muw.pl</w:t>
        </w:r>
      </w:hyperlink>
      <w:r w:rsidRPr="00B124A8">
        <w:rPr>
          <w:rFonts w:ascii="Times New Roman" w:eastAsia="Times New Roman" w:hAnsi="Times New Roman" w:cs="Times New Roman"/>
          <w:lang w:eastAsia="pl-PL"/>
        </w:rPr>
        <w:t>). Wiadomość zwrotna wysyłana jest co do zasady do dwóch dni roboczych, wizyty planowane są od kilku dni, do kilku tygodni naprzód.</w:t>
      </w:r>
    </w:p>
    <w:p w14:paraId="29B7103C" w14:textId="77777777" w:rsidR="00F37024" w:rsidRPr="007F1842" w:rsidRDefault="00F37024" w:rsidP="00E47C16">
      <w:pPr>
        <w:spacing w:before="120" w:after="0" w:line="240" w:lineRule="auto"/>
        <w:jc w:val="both"/>
        <w:rPr>
          <w:rFonts w:ascii="Times New Roman" w:hAnsi="Times New Roman" w:cs="Times New Roman"/>
        </w:rPr>
      </w:pPr>
      <w:r w:rsidRPr="00E47C16">
        <w:rPr>
          <w:rFonts w:ascii="Times New Roman" w:hAnsi="Times New Roman" w:cs="Times New Roman"/>
        </w:rPr>
        <w:t>Ponadto przed zaakceptowaniem rezerwacji dokonuje się sprawdzenia w SI POBYT, czy wniosek, z którym chce wystą</w:t>
      </w:r>
      <w:r w:rsidRPr="002253EA">
        <w:rPr>
          <w:rFonts w:ascii="Times New Roman" w:hAnsi="Times New Roman" w:cs="Times New Roman"/>
        </w:rPr>
        <w:t>pić cudzoziemiec nie został już przesłany drogą pocztową. Zdarzało się, że cudzoziemcy składali kilkakrotnie tę samą aplikację, licząc na wcześniejszy termin uzupełnienia braków formalnych, co</w:t>
      </w:r>
      <w:r w:rsidRPr="007F1842">
        <w:rPr>
          <w:rFonts w:ascii="Times New Roman" w:hAnsi="Times New Roman" w:cs="Times New Roman"/>
        </w:rPr>
        <w:t xml:space="preserve"> powodowało powielanie czynności przez służby Wojewody.</w:t>
      </w:r>
    </w:p>
    <w:p w14:paraId="6EF684A4" w14:textId="77777777" w:rsidR="00F37024" w:rsidRPr="00423A5D" w:rsidRDefault="00F37024">
      <w:pPr>
        <w:spacing w:before="120" w:after="0" w:line="240" w:lineRule="auto"/>
        <w:jc w:val="both"/>
        <w:rPr>
          <w:rFonts w:ascii="Times New Roman" w:hAnsi="Times New Roman" w:cs="Times New Roman"/>
        </w:rPr>
      </w:pPr>
      <w:r w:rsidRPr="007F1842">
        <w:rPr>
          <w:rFonts w:ascii="Times New Roman" w:hAnsi="Times New Roman" w:cs="Times New Roman"/>
        </w:rPr>
        <w:t>13 maja 2020 Wydział Spraw Cudzoziemców Małopolskiego Urzędu Wojewódzkiego w Krakowie wznowił wydawanie dokumentów cudzoziemcom stawiającym się osobiście, w przypadkach gdy przepisy prawa wymagają osobistego stawiennictwa. Osobiście wydawane są m. in. karty pobytu, pocztą wysyłane są decyzje i zaproszenia.</w:t>
      </w:r>
    </w:p>
    <w:p w14:paraId="024B8649" w14:textId="77777777" w:rsidR="00F37024" w:rsidRPr="001160E0" w:rsidRDefault="00F37024">
      <w:pPr>
        <w:spacing w:before="120" w:after="0" w:line="240" w:lineRule="auto"/>
        <w:jc w:val="both"/>
        <w:rPr>
          <w:rFonts w:ascii="Times New Roman" w:hAnsi="Times New Roman" w:cs="Times New Roman"/>
        </w:rPr>
      </w:pPr>
      <w:r w:rsidRPr="00423A5D">
        <w:rPr>
          <w:rFonts w:ascii="Times New Roman" w:hAnsi="Times New Roman" w:cs="Times New Roman"/>
        </w:rPr>
        <w:t xml:space="preserve">Wydział przyjmuje podania i inne materiały składane w siedzibie urzędu do spraw będących w toku. 9 czerwca wznowiona została obsługa </w:t>
      </w:r>
      <w:r w:rsidRPr="0036765D">
        <w:rPr>
          <w:rFonts w:ascii="Times New Roman" w:hAnsi="Times New Roman" w:cs="Times New Roman"/>
        </w:rPr>
        <w:t>dziennika podawczego. Z uwagi na duże zainteresowanie tą usługą, niewystarczające warunki lokalowe i dodatkowe obostrzenia sanitarne co do liczby osób, mogących jednocześnie przebywać w budynku, początkowo dziennik podawczy uruchomiono w „pro</w:t>
      </w:r>
      <w:r w:rsidRPr="00ED3753">
        <w:rPr>
          <w:rFonts w:ascii="Times New Roman" w:hAnsi="Times New Roman" w:cs="Times New Roman"/>
        </w:rPr>
        <w:t>wizorycznym okienku”, służącym niegdyś jako świetlik pomieszczenia technicznego i wydłużono godziny pracy dziennika do 17:30, by dokumenty można przyjmować zarówno w okienku, jak i na uwolnionych przez pracowników obsługi stanowiskach, po godzinach pracy. Obsługa dziennika</w:t>
      </w:r>
      <w:r w:rsidRPr="001160E0">
        <w:rPr>
          <w:rFonts w:ascii="Times New Roman" w:hAnsi="Times New Roman" w:cs="Times New Roman"/>
        </w:rPr>
        <w:t xml:space="preserve"> podawczego odbywała się w godzinach 13.00-16.00. 27 lipca uruchomiono także tymczasowy punkt informacyjno-podawczy w namiocie, służącym do działań promujących projekt realizowany w ramach Funduszu Azylu Migracji i Integracji.</w:t>
      </w:r>
    </w:p>
    <w:p w14:paraId="266B57FE" w14:textId="77777777" w:rsidR="00F37024" w:rsidRPr="00B124A8" w:rsidRDefault="00F37024" w:rsidP="00423A5D">
      <w:pPr>
        <w:spacing w:before="120" w:after="0" w:line="240" w:lineRule="auto"/>
        <w:jc w:val="both"/>
        <w:rPr>
          <w:rFonts w:ascii="Times New Roman" w:eastAsia="Times New Roman" w:hAnsi="Times New Roman" w:cs="Times New Roman"/>
          <w:lang w:eastAsia="pl-PL"/>
        </w:rPr>
      </w:pPr>
      <w:r w:rsidRPr="001160E0">
        <w:rPr>
          <w:rFonts w:ascii="Times New Roman" w:hAnsi="Times New Roman" w:cs="Times New Roman"/>
        </w:rPr>
        <w:t>Czynności z udziałem stron wz</w:t>
      </w:r>
      <w:r w:rsidRPr="00FC0DD2">
        <w:rPr>
          <w:rFonts w:ascii="Times New Roman" w:hAnsi="Times New Roman" w:cs="Times New Roman"/>
        </w:rPr>
        <w:t xml:space="preserve">nowiono 18 maja 2020 r. </w:t>
      </w:r>
      <w:r w:rsidRPr="00B124A8">
        <w:rPr>
          <w:rFonts w:ascii="Times New Roman" w:eastAsia="Times New Roman" w:hAnsi="Times New Roman" w:cs="Times New Roman"/>
          <w:lang w:eastAsia="pl-PL"/>
        </w:rPr>
        <w:t xml:space="preserve">Strony wyzywane są przede wszystkim pisemnie, istnieje również możliwość telefonicznego umówienia spotkania. Strony/świadkowie w wezwaniach są informowani o konieczności zachowania reżimu sanitarnego oraz o zasadach wizyty w Urzędzie. Na czynności wprowadzane są tyko osoby których obecność jest niezbędna – tłumacze, pełnomocnicy  (nie są wpuszczane osoby postronne). Na chwilę obecną nie ma możliwości spotkań z pracownikami bez wcześniej umówionego terminu, nie są realizowane czynności ad hoc („z ulicy”), spotkania są organizowane do tych spraw gdzie jest to niezbędne. Kalendarz spotkań jest już rozplanowany do końca września. </w:t>
      </w:r>
    </w:p>
    <w:p w14:paraId="7F1B6AF6" w14:textId="6DA908B8" w:rsidR="00F37024" w:rsidRPr="00B124A8" w:rsidRDefault="00F37024" w:rsidP="00423A5D">
      <w:pPr>
        <w:spacing w:before="120" w:after="0" w:line="240" w:lineRule="auto"/>
        <w:jc w:val="both"/>
        <w:rPr>
          <w:rFonts w:ascii="Times New Roman" w:eastAsia="Times New Roman" w:hAnsi="Times New Roman" w:cs="Times New Roman"/>
          <w:lang w:eastAsia="pl-PL"/>
        </w:rPr>
      </w:pPr>
      <w:r w:rsidRPr="00B124A8">
        <w:rPr>
          <w:rFonts w:ascii="Times New Roman" w:eastAsia="Times New Roman" w:hAnsi="Times New Roman" w:cs="Times New Roman"/>
          <w:lang w:eastAsia="pl-PL"/>
        </w:rPr>
        <w:t xml:space="preserve">Na stronie internetowej Małopolskiego Urzędu Wojewódzkiego w Krakowie znajdują się dokładne wytyczne dotyczące zakresu obsługi bezpośredniej, treść przetłumaczono na kilka języków obcych. </w:t>
      </w:r>
      <w:r w:rsidRPr="00B124A8">
        <w:rPr>
          <w:rFonts w:ascii="Times New Roman" w:eastAsia="Times New Roman" w:hAnsi="Times New Roman" w:cs="Times New Roman"/>
          <w:lang w:eastAsia="pl-PL"/>
        </w:rPr>
        <w:lastRenderedPageBreak/>
        <w:t xml:space="preserve">Komunikat dostępny jest w językach: polskim, angielskim, rosyjskim i ukraińskim. Dodatkowo informacje o procedurach można uzyskać dzwoniąc pod numery telefonu infolinii info.opt (12/39/21/804 i 12/39-21-868 oraz </w:t>
      </w:r>
      <w:r w:rsidR="00D96F44">
        <w:rPr>
          <w:rFonts w:ascii="Times New Roman" w:eastAsia="Times New Roman" w:hAnsi="Times New Roman" w:cs="Times New Roman"/>
          <w:lang w:eastAsia="pl-PL"/>
        </w:rPr>
        <w:t>przez</w:t>
      </w:r>
      <w:r w:rsidRPr="00B124A8">
        <w:rPr>
          <w:rFonts w:ascii="Times New Roman" w:eastAsia="Times New Roman" w:hAnsi="Times New Roman" w:cs="Times New Roman"/>
          <w:lang w:eastAsia="pl-PL"/>
        </w:rPr>
        <w:t xml:space="preserve"> skrzynkę </w:t>
      </w:r>
      <w:hyperlink r:id="rId136" w:history="1">
        <w:r w:rsidRPr="00B124A8">
          <w:rPr>
            <w:rFonts w:ascii="Times New Roman" w:eastAsia="Times New Roman" w:hAnsi="Times New Roman" w:cs="Times New Roman"/>
            <w:color w:val="0563C1"/>
            <w:u w:val="single"/>
            <w:lang w:eastAsia="pl-PL"/>
          </w:rPr>
          <w:t>info.opt@muw.pl</w:t>
        </w:r>
      </w:hyperlink>
      <w:r w:rsidRPr="00B124A8">
        <w:rPr>
          <w:rFonts w:ascii="Times New Roman" w:eastAsia="Times New Roman" w:hAnsi="Times New Roman" w:cs="Times New Roman"/>
          <w:lang w:eastAsia="pl-PL"/>
        </w:rPr>
        <w:t xml:space="preserve"> ).</w:t>
      </w:r>
    </w:p>
    <w:p w14:paraId="59E35F58" w14:textId="2018D841" w:rsidR="00F37024" w:rsidRPr="00423A5D" w:rsidRDefault="00F37024" w:rsidP="00B124A8">
      <w:pPr>
        <w:spacing w:before="120" w:after="0" w:line="240" w:lineRule="auto"/>
        <w:jc w:val="both"/>
        <w:rPr>
          <w:rFonts w:ascii="Times New Roman" w:hAnsi="Times New Roman" w:cs="Times New Roman"/>
        </w:rPr>
      </w:pPr>
      <w:r w:rsidRPr="00B124A8">
        <w:rPr>
          <w:rFonts w:ascii="Times New Roman" w:hAnsi="Times New Roman" w:cs="Times New Roman"/>
        </w:rPr>
        <w:t xml:space="preserve">Cały czas trwają prace nad rozszerzeniem obsługi bezpośredniej i zwiększeniem </w:t>
      </w:r>
      <w:r w:rsidR="00D96F44">
        <w:rPr>
          <w:rFonts w:ascii="Times New Roman" w:hAnsi="Times New Roman" w:cs="Times New Roman"/>
        </w:rPr>
        <w:t>liczby</w:t>
      </w:r>
      <w:r w:rsidRPr="00B124A8">
        <w:rPr>
          <w:rFonts w:ascii="Times New Roman" w:hAnsi="Times New Roman" w:cs="Times New Roman"/>
        </w:rPr>
        <w:t xml:space="preserve"> przyjmowanych klientów. Pracownicy zostali wyposażeni w środki ochrony osobistej, pomieszczenia są wietrzone i</w:t>
      </w:r>
      <w:r w:rsidRPr="00E47C16">
        <w:rPr>
          <w:rFonts w:ascii="Times New Roman" w:hAnsi="Times New Roman" w:cs="Times New Roman"/>
        </w:rPr>
        <w:t> </w:t>
      </w:r>
      <w:r w:rsidRPr="002253EA">
        <w:rPr>
          <w:rFonts w:ascii="Times New Roman" w:hAnsi="Times New Roman" w:cs="Times New Roman"/>
        </w:rPr>
        <w:t>dezynfekowane, uruchamiane są lampy bakteriobójcze. Stanowiska są wyposażone w pleksy ochronne. Do budynku jednocześnie wpuszczana jest tylko określona liczba osób, klienci wpuszczani są po wcześniejszej</w:t>
      </w:r>
      <w:r w:rsidRPr="007F1842">
        <w:rPr>
          <w:rFonts w:ascii="Times New Roman" w:hAnsi="Times New Roman" w:cs="Times New Roman"/>
        </w:rPr>
        <w:t xml:space="preserve"> weryfikacji czy są na listach osób umówionych. W przypadku cudzoziemców ważne jest także sprawdzenie, kiedy cudzoziemiec wjechał po raz ostatni do Polski. Przyjezdnych z części krajów nadal obowiązuje dwutygodniowa kwarantanna, którą próbują naginać (korzystając z luki prawnej) przyjeżdżając do urzędu prosto z granicy. Kwarantanna obowiązuje bowiem od dnia następującego po przekroczeniu granicy, dzień wjazdu jest dniem dotarcia do miejsca docelowego. Niestety wielu naszych klientów nie zważa na powyższe, narażając zdrowie swoje, innych klientów i pracowników Urzędu. Wprowadzone obostrzenia sanitarne znacznie wydłużają czas obsługi klientów. Jeszcze przez wiele miesięcy Wydział będzie „wychodzić z zaległości” w osobistym pobieraniu znaków biometrii od cudzoziemców, którzy swoje aplikacje wysłali pocztą. Z obserwowanych trendów wynika, iż cudzoziemcy często teraz szukają pracy w innych branżach w (np. z restauracji przenoszą się na budowę), stąd bardzo duża liczba wniosków o uchylenie poprzednich zezwoleń i wy</w:t>
      </w:r>
      <w:r w:rsidRPr="00423A5D">
        <w:rPr>
          <w:rFonts w:ascii="Times New Roman" w:hAnsi="Times New Roman" w:cs="Times New Roman"/>
        </w:rPr>
        <w:t>robienie nowych, na nowego pracodawcę.</w:t>
      </w:r>
    </w:p>
    <w:p w14:paraId="2DC13758" w14:textId="55C6A3CA" w:rsidR="00F37024" w:rsidRPr="00B124A8" w:rsidRDefault="00F37024" w:rsidP="00B124A8">
      <w:pPr>
        <w:spacing w:before="120" w:after="0" w:line="240" w:lineRule="auto"/>
        <w:jc w:val="both"/>
        <w:rPr>
          <w:rFonts w:ascii="Times New Roman" w:hAnsi="Times New Roman" w:cs="Times New Roman"/>
          <w:color w:val="000000" w:themeColor="text1"/>
        </w:rPr>
      </w:pPr>
      <w:r w:rsidRPr="00423A5D">
        <w:rPr>
          <w:rFonts w:ascii="Times New Roman" w:hAnsi="Times New Roman" w:cs="Times New Roman"/>
        </w:rPr>
        <w:t>W ramach Funduszu Azylu Migracji i Integracji prowadzona jest działalność infolinii/informacji INFO.OPT dedykowanej obywatelom państw trzecich. Dzięki infolinii cudzoziemcy mogą sprawnie i szybko pozyskać informację migracyjną, zweryfikować status swojego pobytu lub określić ścieżkę postępowania w przypadku np. zmiany pracodawcy. Zarówno oni jak i chcący ich zatrudnić przedsiębiorcy mogą także uzyskać darmową pomoc w poprawnym uzupełnieniu wniosków i weryfi</w:t>
      </w:r>
      <w:r w:rsidRPr="0036765D">
        <w:rPr>
          <w:rFonts w:ascii="Times New Roman" w:hAnsi="Times New Roman" w:cs="Times New Roman"/>
        </w:rPr>
        <w:t>kacji dokumentów. W związku z epidemią uruchomiony został dodatkowy numer telefonu oraz e-konsultant na Skype. Za pośrednictwem tych kanałów cudzoziemcy mogą pozyskać ogólne informacje dotyczące warunków ich pobytu, pracy i ważności dokumentów w czasie e</w:t>
      </w:r>
      <w:r w:rsidRPr="00ED3753">
        <w:rPr>
          <w:rFonts w:ascii="Times New Roman" w:hAnsi="Times New Roman" w:cs="Times New Roman"/>
        </w:rPr>
        <w:t>pidemii, a także dowiedzieć się jakie skutki w tym zakresie przynosiły kolejne tzw. „tarcze”.</w:t>
      </w:r>
    </w:p>
    <w:p w14:paraId="6C9CBBD0" w14:textId="77777777" w:rsidR="00D415A0" w:rsidRPr="00B124A8" w:rsidRDefault="00D415A0" w:rsidP="00CC4433">
      <w:pPr>
        <w:numPr>
          <w:ilvl w:val="0"/>
          <w:numId w:val="48"/>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Wykonanie i dystrybucja ulotek, plakatów i kart lokalizacyjnych</w:t>
      </w:r>
    </w:p>
    <w:p w14:paraId="53DE1824" w14:textId="66A11841" w:rsidR="00D415A0" w:rsidRPr="00B124A8" w:rsidRDefault="00D415A0" w:rsidP="00CC4433">
      <w:pPr>
        <w:numPr>
          <w:ilvl w:val="0"/>
          <w:numId w:val="48"/>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Odbieranie telefonów od obywateli w celu udzielenia pomocy, wyjaśnień w pojawiających się rozbieżnościach w systemie EWP oraz raportowanie </w:t>
      </w:r>
      <w:r w:rsidR="00D96F44" w:rsidRPr="00B124A8">
        <w:rPr>
          <w:rFonts w:ascii="Times New Roman" w:hAnsi="Times New Roman" w:cs="Times New Roman"/>
          <w:color w:val="000000" w:themeColor="text1"/>
        </w:rPr>
        <w:t>dot</w:t>
      </w:r>
      <w:r w:rsidR="00D96F44">
        <w:rPr>
          <w:rFonts w:ascii="Times New Roman" w:hAnsi="Times New Roman" w:cs="Times New Roman"/>
          <w:color w:val="000000" w:themeColor="text1"/>
        </w:rPr>
        <w:t xml:space="preserve">yczące liczby </w:t>
      </w:r>
      <w:r w:rsidRPr="00B124A8">
        <w:rPr>
          <w:rFonts w:ascii="Times New Roman" w:hAnsi="Times New Roman" w:cs="Times New Roman"/>
          <w:color w:val="000000" w:themeColor="text1"/>
        </w:rPr>
        <w:t xml:space="preserve">wprowadzonych danych do systemu EWP przekazywany do MSWiA </w:t>
      </w:r>
    </w:p>
    <w:p w14:paraId="0A510768" w14:textId="77777777" w:rsidR="00D415A0" w:rsidRPr="00B124A8" w:rsidRDefault="00D415A0" w:rsidP="00CC4433">
      <w:pPr>
        <w:numPr>
          <w:ilvl w:val="0"/>
          <w:numId w:val="48"/>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Przesłanie do gmin i wyznaczonych szpitali na terenie województwa małopolskiego Wytycznych w sprawie postępowania z odpadami wytwarzanymi w czasie występowania zakażeń koronawirusem SARS-CoV-2 i zachorowań na wywoływaną przez niego chorobę COVID-19 (w czasie trwania pandemii/epidemii), opracowanych przez Ministra Klimatu oraz Głównego Inspektora Sanitarnego;</w:t>
      </w:r>
    </w:p>
    <w:p w14:paraId="6195CA97" w14:textId="77777777" w:rsidR="00D415A0" w:rsidRPr="00B124A8" w:rsidRDefault="00D415A0" w:rsidP="00CC4433">
      <w:pPr>
        <w:numPr>
          <w:ilvl w:val="0"/>
          <w:numId w:val="48"/>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Przesłanie do gmin, wyznaczonych szpitali na terenie województwa małopolskiego, Marszałka Województwa Małopolskiego, PGW WP RZGW w Krakowie: informacji dla przedsiębiorstw wodociągowo-kanalizacyjnych w związku z epidemią koronawirusa SARS-CoV-2 wywołującego chorobę COVID-19 oraz publikacji Światowej Organizacji Zdrowia z dnia 19 marca 2020 r. pt. „Water, sanitation, hygiene and waste management for COVID-19”;</w:t>
      </w:r>
    </w:p>
    <w:p w14:paraId="4A89EA55" w14:textId="77777777" w:rsidR="00D415A0" w:rsidRPr="00B124A8" w:rsidRDefault="00D415A0" w:rsidP="00CC4433">
      <w:pPr>
        <w:numPr>
          <w:ilvl w:val="0"/>
          <w:numId w:val="48"/>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Przesłanie do Ministerstwa Gospodarki Morskiej i Żeglugi Śródlądowej wykazu wyznaczonych placówek medycznych - szpitali w województwie małopolskim, wprowadzających ścieki zawierające drobnoustroje chorobotwórcze do urządzeń kanalizacyjnych, </w:t>
      </w:r>
    </w:p>
    <w:p w14:paraId="27EF92CD" w14:textId="51F7F439" w:rsidR="00D415A0" w:rsidRPr="00B124A8" w:rsidRDefault="00D415A0" w:rsidP="00CC4433">
      <w:pPr>
        <w:numPr>
          <w:ilvl w:val="0"/>
          <w:numId w:val="48"/>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Przesłanie informacji Wojewódzkiego Inspektoratu Ochrony Środowiska w Krakowie o sposobie postępowania ze ściekami z oddziałów zakaźnych do poszczególnych placówek szpitalnych.</w:t>
      </w:r>
    </w:p>
    <w:p w14:paraId="165C202A" w14:textId="77777777" w:rsidR="00F37024" w:rsidRPr="00B124A8" w:rsidRDefault="00F37024" w:rsidP="00CC4433">
      <w:pPr>
        <w:numPr>
          <w:ilvl w:val="0"/>
          <w:numId w:val="48"/>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Pismem znak WF-I.3111.29.10.2020 z 16 kwietnia 2020 r. Wojewoda Małopolski przekazał do gmin województwa małopolskiego wytyczne Ministra Finansów, zawarte w piśmie PS2.844.79.2020 z 10 kwietnia 2020 r., w sprawie stosowania przepisów prawnych w zakresie podatku od nieruchomości zawartych w uchwalonej 31 marca 2020 r. ustawie o zmianie ustawy o </w:t>
      </w:r>
      <w:r w:rsidRPr="00B124A8">
        <w:rPr>
          <w:rFonts w:ascii="Times New Roman" w:hAnsi="Times New Roman" w:cs="Times New Roman"/>
          <w:color w:val="000000" w:themeColor="text1"/>
        </w:rPr>
        <w:lastRenderedPageBreak/>
        <w:t xml:space="preserve">szczególnych rozwiązaniach związanych z zapobieganiem, przeciwdziałaniem i zwalczaniem COVID-19, innych chorób zakaźnych oraz wywołanych nimi sytuacji kryzysowych oraz niektórych innych ustaw. </w:t>
      </w:r>
    </w:p>
    <w:p w14:paraId="674AABD8" w14:textId="77777777" w:rsidR="00F37024" w:rsidRPr="00423A5D" w:rsidRDefault="00F37024" w:rsidP="00423A5D">
      <w:pPr>
        <w:spacing w:before="120" w:after="0" w:line="240" w:lineRule="auto"/>
        <w:rPr>
          <w:rFonts w:ascii="Times New Roman" w:hAnsi="Times New Roman" w:cs="Times New Roman"/>
          <w:bCs/>
          <w:lang w:eastAsia="pl-PL"/>
        </w:rPr>
      </w:pPr>
      <w:r w:rsidRPr="00B124A8">
        <w:rPr>
          <w:rFonts w:ascii="Times New Roman" w:hAnsi="Times New Roman" w:cs="Times New Roman"/>
          <w:bCs/>
        </w:rPr>
        <w:t xml:space="preserve">Wszelkie informacje dot. sposobu załatwiania spraw: </w:t>
      </w:r>
    </w:p>
    <w:p w14:paraId="36AF6D56" w14:textId="77777777" w:rsidR="00F37024" w:rsidRPr="00423A5D" w:rsidRDefault="00F37024" w:rsidP="00CC4433">
      <w:pPr>
        <w:numPr>
          <w:ilvl w:val="1"/>
          <w:numId w:val="48"/>
        </w:numPr>
        <w:spacing w:before="120" w:after="0" w:line="240" w:lineRule="auto"/>
        <w:rPr>
          <w:rFonts w:ascii="Times New Roman" w:eastAsia="Times New Roman" w:hAnsi="Times New Roman" w:cs="Times New Roman"/>
          <w:bCs/>
        </w:rPr>
      </w:pPr>
      <w:r w:rsidRPr="00423A5D">
        <w:rPr>
          <w:rFonts w:ascii="Times New Roman" w:eastAsia="Times New Roman" w:hAnsi="Times New Roman" w:cs="Times New Roman"/>
          <w:bCs/>
        </w:rPr>
        <w:t>paszportowych,</w:t>
      </w:r>
    </w:p>
    <w:p w14:paraId="03025D5A" w14:textId="77777777" w:rsidR="00F37024" w:rsidRPr="00423A5D" w:rsidRDefault="00F37024" w:rsidP="00CC4433">
      <w:pPr>
        <w:numPr>
          <w:ilvl w:val="1"/>
          <w:numId w:val="48"/>
        </w:numPr>
        <w:spacing w:before="120" w:after="0" w:line="240" w:lineRule="auto"/>
        <w:rPr>
          <w:rFonts w:ascii="Times New Roman" w:eastAsia="Times New Roman" w:hAnsi="Times New Roman" w:cs="Times New Roman"/>
          <w:bCs/>
          <w:lang w:eastAsia="pl-PL"/>
        </w:rPr>
      </w:pPr>
      <w:r w:rsidRPr="00423A5D">
        <w:rPr>
          <w:rFonts w:ascii="Times New Roman" w:eastAsia="Times New Roman" w:hAnsi="Times New Roman" w:cs="Times New Roman"/>
          <w:bCs/>
          <w:lang w:eastAsia="pl-PL"/>
        </w:rPr>
        <w:t>obywatelstwa polskiego,</w:t>
      </w:r>
    </w:p>
    <w:p w14:paraId="0CC408C2" w14:textId="77777777" w:rsidR="00F37024" w:rsidRPr="00423A5D" w:rsidRDefault="00F37024" w:rsidP="00CC4433">
      <w:pPr>
        <w:numPr>
          <w:ilvl w:val="1"/>
          <w:numId w:val="48"/>
        </w:numPr>
        <w:spacing w:before="120" w:after="0" w:line="240" w:lineRule="auto"/>
        <w:rPr>
          <w:rFonts w:ascii="Times New Roman" w:eastAsia="Times New Roman" w:hAnsi="Times New Roman" w:cs="Times New Roman"/>
          <w:bCs/>
          <w:lang w:eastAsia="pl-PL"/>
        </w:rPr>
      </w:pPr>
      <w:r w:rsidRPr="00423A5D">
        <w:rPr>
          <w:rFonts w:ascii="Times New Roman" w:eastAsia="Times New Roman" w:hAnsi="Times New Roman" w:cs="Times New Roman"/>
          <w:bCs/>
          <w:lang w:eastAsia="pl-PL"/>
        </w:rPr>
        <w:t>świadczeń pieniężnych dla posiadaczy Karty Polaka osiedlających się w Polsce,</w:t>
      </w:r>
    </w:p>
    <w:p w14:paraId="5790C3C2" w14:textId="77777777" w:rsidR="00F37024" w:rsidRPr="00423A5D" w:rsidRDefault="00F37024" w:rsidP="00CC4433">
      <w:pPr>
        <w:numPr>
          <w:ilvl w:val="1"/>
          <w:numId w:val="48"/>
        </w:numPr>
        <w:spacing w:before="120" w:after="0" w:line="240" w:lineRule="auto"/>
        <w:rPr>
          <w:rFonts w:ascii="Times New Roman" w:eastAsia="Times New Roman" w:hAnsi="Times New Roman" w:cs="Times New Roman"/>
          <w:bCs/>
          <w:lang w:eastAsia="pl-PL"/>
        </w:rPr>
      </w:pPr>
      <w:r w:rsidRPr="00423A5D">
        <w:rPr>
          <w:rFonts w:ascii="Times New Roman" w:eastAsia="Times New Roman" w:hAnsi="Times New Roman" w:cs="Times New Roman"/>
          <w:bCs/>
          <w:lang w:eastAsia="pl-PL"/>
        </w:rPr>
        <w:t>repatriacji,</w:t>
      </w:r>
    </w:p>
    <w:p w14:paraId="67B2CCAC" w14:textId="77777777" w:rsidR="00F37024" w:rsidRPr="00423A5D" w:rsidRDefault="00F37024" w:rsidP="00CC4433">
      <w:pPr>
        <w:numPr>
          <w:ilvl w:val="1"/>
          <w:numId w:val="48"/>
        </w:numPr>
        <w:spacing w:before="120" w:after="0" w:line="240" w:lineRule="auto"/>
        <w:rPr>
          <w:rFonts w:ascii="Times New Roman" w:eastAsia="Times New Roman" w:hAnsi="Times New Roman" w:cs="Times New Roman"/>
          <w:bCs/>
          <w:lang w:eastAsia="pl-PL"/>
        </w:rPr>
      </w:pPr>
      <w:r w:rsidRPr="00423A5D">
        <w:rPr>
          <w:rFonts w:ascii="Times New Roman" w:eastAsia="Times New Roman" w:hAnsi="Times New Roman" w:cs="Times New Roman"/>
          <w:bCs/>
          <w:lang w:eastAsia="pl-PL"/>
        </w:rPr>
        <w:t>kościołów i związków wyznaniowych,</w:t>
      </w:r>
    </w:p>
    <w:p w14:paraId="5162BFEB" w14:textId="77777777" w:rsidR="00F37024" w:rsidRPr="00423A5D" w:rsidRDefault="00F37024" w:rsidP="00CC4433">
      <w:pPr>
        <w:numPr>
          <w:ilvl w:val="1"/>
          <w:numId w:val="48"/>
        </w:numPr>
        <w:spacing w:before="120" w:after="0" w:line="240" w:lineRule="auto"/>
        <w:rPr>
          <w:rFonts w:ascii="Times New Roman" w:eastAsia="Times New Roman" w:hAnsi="Times New Roman" w:cs="Times New Roman"/>
          <w:bCs/>
          <w:lang w:eastAsia="pl-PL"/>
        </w:rPr>
      </w:pPr>
      <w:r w:rsidRPr="00423A5D">
        <w:rPr>
          <w:rFonts w:ascii="Times New Roman" w:eastAsia="Times New Roman" w:hAnsi="Times New Roman" w:cs="Times New Roman"/>
          <w:bCs/>
          <w:lang w:eastAsia="pl-PL"/>
        </w:rPr>
        <w:t>przyznania odznaczenia „Medal za Długoletnie Pożycie Małżeńskie”,</w:t>
      </w:r>
    </w:p>
    <w:p w14:paraId="5469879E" w14:textId="77777777" w:rsidR="00F37024" w:rsidRPr="00423A5D" w:rsidRDefault="00F37024" w:rsidP="00CC4433">
      <w:pPr>
        <w:numPr>
          <w:ilvl w:val="1"/>
          <w:numId w:val="48"/>
        </w:numPr>
        <w:spacing w:before="120" w:after="0" w:line="240" w:lineRule="auto"/>
        <w:rPr>
          <w:rFonts w:ascii="Times New Roman" w:eastAsia="Times New Roman" w:hAnsi="Times New Roman" w:cs="Times New Roman"/>
          <w:bCs/>
          <w:lang w:eastAsia="pl-PL"/>
        </w:rPr>
      </w:pPr>
      <w:r w:rsidRPr="00423A5D">
        <w:rPr>
          <w:rFonts w:ascii="Times New Roman" w:eastAsia="Times New Roman" w:hAnsi="Times New Roman" w:cs="Times New Roman"/>
          <w:bCs/>
          <w:lang w:eastAsia="pl-PL"/>
        </w:rPr>
        <w:t>nadzoru Wojewody Małopolskiego nad realizacją zadań zleconych z zakresu ewidencji ludności, dowodów osobistych, rejestracji stanu cywilnego oraz zmiany imion i nazwisk,</w:t>
      </w:r>
    </w:p>
    <w:p w14:paraId="6F848BCB" w14:textId="77777777" w:rsidR="00F37024" w:rsidRPr="00423A5D" w:rsidRDefault="00F37024" w:rsidP="00423A5D">
      <w:pPr>
        <w:spacing w:before="120" w:after="0" w:line="240" w:lineRule="auto"/>
        <w:jc w:val="both"/>
        <w:rPr>
          <w:rFonts w:ascii="Times New Roman" w:hAnsi="Times New Roman" w:cs="Times New Roman"/>
          <w:bCs/>
          <w:lang w:eastAsia="pl-PL"/>
        </w:rPr>
      </w:pPr>
      <w:r w:rsidRPr="00B124A8">
        <w:rPr>
          <w:rFonts w:ascii="Times New Roman" w:hAnsi="Times New Roman" w:cs="Times New Roman"/>
          <w:bCs/>
        </w:rPr>
        <w:t xml:space="preserve">oraz przyjętych rozwiązań organizacyjnych wraz z danymi kontaktowymi do poszczególnych oddziałów oraz punktów paszportowych zamieszczane są i aktualizowane w miarę zachodzących zmian: </w:t>
      </w:r>
    </w:p>
    <w:p w14:paraId="4AF3CAF4" w14:textId="77777777" w:rsidR="00F37024" w:rsidRPr="00B124A8" w:rsidRDefault="00F37024" w:rsidP="00423A5D">
      <w:pPr>
        <w:spacing w:before="120" w:after="0" w:line="240" w:lineRule="auto"/>
        <w:jc w:val="both"/>
        <w:rPr>
          <w:rFonts w:ascii="Times New Roman" w:hAnsi="Times New Roman" w:cs="Times New Roman"/>
          <w:bCs/>
        </w:rPr>
      </w:pPr>
      <w:r w:rsidRPr="00B124A8">
        <w:rPr>
          <w:rFonts w:ascii="Times New Roman" w:hAnsi="Times New Roman" w:cs="Times New Roman"/>
          <w:bCs/>
        </w:rPr>
        <w:t xml:space="preserve">- na stronie internetowej Urzędu, </w:t>
      </w:r>
    </w:p>
    <w:p w14:paraId="05BDD52D" w14:textId="77777777" w:rsidR="00F37024" w:rsidRPr="00B124A8" w:rsidRDefault="00F37024" w:rsidP="00423A5D">
      <w:pPr>
        <w:spacing w:before="120" w:after="0" w:line="240" w:lineRule="auto"/>
        <w:jc w:val="both"/>
        <w:rPr>
          <w:rFonts w:ascii="Times New Roman" w:hAnsi="Times New Roman" w:cs="Times New Roman"/>
          <w:bCs/>
        </w:rPr>
      </w:pPr>
      <w:r w:rsidRPr="00B124A8">
        <w:rPr>
          <w:rFonts w:ascii="Times New Roman" w:hAnsi="Times New Roman" w:cs="Times New Roman"/>
          <w:bCs/>
        </w:rPr>
        <w:t>- w Biuletynie Informacji Publicznej,</w:t>
      </w:r>
    </w:p>
    <w:p w14:paraId="5EA7CD5A" w14:textId="77777777" w:rsidR="00F37024" w:rsidRPr="00B124A8" w:rsidRDefault="00F37024" w:rsidP="00B124A8">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bCs/>
        </w:rPr>
        <w:t>- w siedzibach Wydziału w Krakowie, Tarnowie i Nowym Sączu oraz w Terenowych Punktach Paszportowych</w:t>
      </w:r>
      <w:r w:rsidRPr="00B124A8">
        <w:rPr>
          <w:rFonts w:ascii="Times New Roman" w:hAnsi="Times New Roman" w:cs="Times New Roman"/>
          <w:color w:val="000000" w:themeColor="text1"/>
        </w:rPr>
        <w:t xml:space="preserve">. </w:t>
      </w:r>
    </w:p>
    <w:p w14:paraId="77D4D1BD" w14:textId="77777777" w:rsidR="00D415A0" w:rsidRPr="00B124A8" w:rsidRDefault="00D415A0">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Ponadto ważne komunikaty podawane są do publicznej wiadomości za pośrednictwem mediów</w:t>
      </w:r>
    </w:p>
    <w:p w14:paraId="3A7F2603" w14:textId="77777777" w:rsidR="00D415A0" w:rsidRPr="00B124A8" w:rsidRDefault="00D415A0"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 ramach jednego z poleceń skierowanych do wójtów, burmistrzów, rezydentów gmin i miast z obszaru województwa małopolskiego polecono zlecenie podległym strażom gminnym (miejskim) podejmowanie działań informacyjnych, zachęcających mieszkańców oraz inne osoby przebywające na administrowanych terenach do stosowania się do zaleceń służb sanitarnych, dotyczących zapobiegania rozprzestrzeniania się wirusa SARS-CoV-2, a w szczególności do pozostania w miejscu zamieszkania.</w:t>
      </w:r>
    </w:p>
    <w:p w14:paraId="4239B10D" w14:textId="77777777" w:rsidR="00C52CC4" w:rsidRPr="00B124A8" w:rsidRDefault="00C52CC4" w:rsidP="00B124A8">
      <w:pPr>
        <w:spacing w:before="120" w:after="0" w:line="240" w:lineRule="auto"/>
        <w:jc w:val="both"/>
        <w:rPr>
          <w:rFonts w:ascii="Times New Roman" w:hAnsi="Times New Roman" w:cs="Times New Roman"/>
          <w:b/>
          <w:bCs/>
          <w:color w:val="000000" w:themeColor="text1"/>
        </w:rPr>
      </w:pPr>
    </w:p>
    <w:p w14:paraId="3AE21FBA" w14:textId="419668A7" w:rsidR="00D415A0" w:rsidRPr="00B124A8" w:rsidRDefault="00D415A0" w:rsidP="00E47C16">
      <w:pPr>
        <w:spacing w:before="120" w:after="0" w:line="240" w:lineRule="auto"/>
        <w:jc w:val="both"/>
        <w:rPr>
          <w:rFonts w:ascii="Times New Roman" w:hAnsi="Times New Roman" w:cs="Times New Roman"/>
          <w:b/>
          <w:bCs/>
          <w:color w:val="000000" w:themeColor="text1"/>
        </w:rPr>
      </w:pPr>
      <w:r w:rsidRPr="00B124A8">
        <w:rPr>
          <w:rFonts w:ascii="Times New Roman" w:hAnsi="Times New Roman" w:cs="Times New Roman"/>
          <w:b/>
          <w:bCs/>
          <w:color w:val="000000" w:themeColor="text1"/>
        </w:rPr>
        <w:t>Działania finansowane z Funduszu Przeciwdziałania COVID-19</w:t>
      </w:r>
    </w:p>
    <w:p w14:paraId="0DFA0FFE" w14:textId="77777777" w:rsidR="00F37024" w:rsidRPr="00B124A8" w:rsidRDefault="00F37024" w:rsidP="00423A5D">
      <w:pPr>
        <w:spacing w:before="120" w:after="0" w:line="240" w:lineRule="auto"/>
        <w:ind w:firstLine="708"/>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9 marca 2020 r. nr MF/FS1.4143.3.28.2020.MF.640 (po korektach) Wojewoda Małopolski otrzymał dofinansowanie w kwocie 7.468.040 zł z rezerwy celowej cz. 83 poz. 4.</w:t>
      </w:r>
    </w:p>
    <w:p w14:paraId="4D44424A"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Środki zostały przeznaczone na: środki do ochrony osobistej, środki do dezynfekcji, środki do intensywnej terapii, ECMO, środki do transportu chorego oraz aparaturę do diagnostyki laboratoryjnej, dla następujących podmiotów:</w:t>
      </w:r>
    </w:p>
    <w:p w14:paraId="4EAFE181"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Miasto Kraków/Szpital Specjalistyczny im. Stefa Żeromskiego SP ZOZ w Krakowie – 979.315 zł,</w:t>
      </w:r>
    </w:p>
    <w:p w14:paraId="4C6AFCC9"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Miasto Tarnów/Specjalistyczny Szpital im. E. Szczeklika w Tarnowie – 434.000 zł,</w:t>
      </w:r>
    </w:p>
    <w:p w14:paraId="3F708C94"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Powiat Myślenicki/SP ZOZ w Myślenicach – 1.740.550 zł,</w:t>
      </w:r>
    </w:p>
    <w:p w14:paraId="5BCDD046"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Powiat Dąbrowski/ZOZ w Dąbrowie Tarnowskiej – 756.050 zł,</w:t>
      </w:r>
    </w:p>
    <w:p w14:paraId="01BBE45A"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Powiat Proszowicki/SP ZOZ w Proszowicach – 382.690 zł,</w:t>
      </w:r>
    </w:p>
    <w:p w14:paraId="2033F8C9"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Samorząd Województwa Małopolskiego/Nowy Szpital w Olkuszu sp. z o.o. – 335.850 zł,</w:t>
      </w:r>
    </w:p>
    <w:p w14:paraId="04DBF152"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Samorząd Województwa Małopolskiego/Szpital Specjalistyczny im. J. Śniadeckiego w Nowym Sączu – 627.137 zł,</w:t>
      </w:r>
    </w:p>
    <w:p w14:paraId="04C5870C"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Samorząd Województwa Małopolskiego/Krakowski Szpital Specjalistyczny im. Jana Pawła II – 956.600 zł,</w:t>
      </w:r>
    </w:p>
    <w:p w14:paraId="28DA89F0" w14:textId="77777777" w:rsidR="00F37024" w:rsidRPr="00B124A8" w:rsidRDefault="00F37024" w:rsidP="00CC4433">
      <w:pPr>
        <w:pStyle w:val="Akapitzlist"/>
        <w:numPr>
          <w:ilvl w:val="0"/>
          <w:numId w:val="32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Samorząd Województwa Małopolskiego/Szpital Uniwersytecki w Krakowie – 710.848 zł.</w:t>
      </w:r>
    </w:p>
    <w:p w14:paraId="5A489635"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20 marca 2020 r. nr MF/FS1.4143.3.41.2020.MF.829 (po korektach) Wojewoda Małopolski otrzymał dofinansowanie w kwocie 2.426.147 zł z rezerwy celowej cz. 83 poz. 4.</w:t>
      </w:r>
    </w:p>
    <w:p w14:paraId="2DB75F59"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Środki w kwocie 1.359.824 zł zostały przeznaczone na: środki do ochrony osobistej, środki do dezynfekcji dla:</w:t>
      </w:r>
    </w:p>
    <w:p w14:paraId="6ED1A8FA" w14:textId="77777777" w:rsidR="00F37024" w:rsidRPr="00B124A8" w:rsidRDefault="00F37024" w:rsidP="00CC4433">
      <w:pPr>
        <w:pStyle w:val="Akapitzlist"/>
        <w:numPr>
          <w:ilvl w:val="0"/>
          <w:numId w:val="326"/>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Samorządu Województwa Małopolskiego/Szpitala Uniwersyteckiego w Krakowie – 1.346.114 zł</w:t>
      </w:r>
    </w:p>
    <w:p w14:paraId="7C4C823E" w14:textId="77777777" w:rsidR="00F37024" w:rsidRPr="00B124A8" w:rsidRDefault="00F37024" w:rsidP="00CC4433">
      <w:pPr>
        <w:pStyle w:val="Akapitzlist"/>
        <w:numPr>
          <w:ilvl w:val="0"/>
          <w:numId w:val="326"/>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Inspekcji Sanitarnej – 13.710 zł.</w:t>
      </w:r>
    </w:p>
    <w:p w14:paraId="1E2D7571"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Środki w kwocie 1.066.323 zł zostały przeznaczone na: pobieranie wymazów z gardła w warunkach domowych od osób podejrzanych o zakażenie oraz przewożenie ich do laboratorium, utworzenie stanowiska dyspozytora wymazowego, transport próbek materiału biologicznego w kierunku SARS-CoV-2 z oddziałów obserwacyjno-zakaźnych szpitali z woj. małopolskiego (z wyłączeniem Szpitala im. Żeromskiego i Szpitala Uniwersyteckiego w Krakowie) do Laboratorium Krakowskiego Szpitala Specjalistycznego im. Jana Pawła II.</w:t>
      </w:r>
    </w:p>
    <w:p w14:paraId="6B3B9316" w14:textId="6142256B" w:rsidR="00F37024" w:rsidRPr="00B124A8" w:rsidRDefault="00F37024" w:rsidP="00A825FB">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20 marca 2020 r. nr MF/FS7.4143.3.71.2020.MF.814 Komenda Wojewódzka Państwowej Straży Pożarnej w Krakowie otrzymała dofinansowanie w kwocie 1.090.000 zł z przeznaczeniem na środki do ochrony osobistej, środki do dezynfekcji, generator ozonu, opryskiwacz, zamgławiacz, kabinę do dekontaminacji, urządzenie do dezynfekcji, sprzęt techniki specjalnej, namioty szybkostawialne- rezerwa celowa cz. 83 poz. 4.</w:t>
      </w:r>
      <w:r w:rsidR="00A825FB">
        <w:rPr>
          <w:rFonts w:ascii="Times New Roman" w:hAnsi="Times New Roman" w:cs="Times New Roman"/>
          <w:color w:val="000000" w:themeColor="text1"/>
        </w:rPr>
        <w:t xml:space="preserve"> K</w:t>
      </w:r>
      <w:r w:rsidR="00A825FB" w:rsidRPr="00A825FB">
        <w:rPr>
          <w:rFonts w:ascii="Times New Roman" w:hAnsi="Times New Roman" w:cs="Times New Roman"/>
          <w:color w:val="000000" w:themeColor="text1"/>
        </w:rPr>
        <w:t>orekt</w:t>
      </w:r>
      <w:r w:rsidR="00A825FB">
        <w:rPr>
          <w:rFonts w:ascii="Times New Roman" w:hAnsi="Times New Roman" w:cs="Times New Roman"/>
          <w:color w:val="000000" w:themeColor="text1"/>
        </w:rPr>
        <w:t>a</w:t>
      </w:r>
      <w:r w:rsidR="00A825FB" w:rsidRPr="00A825FB">
        <w:rPr>
          <w:rFonts w:ascii="Times New Roman" w:hAnsi="Times New Roman" w:cs="Times New Roman"/>
          <w:color w:val="000000" w:themeColor="text1"/>
        </w:rPr>
        <w:t xml:space="preserve"> decyzji</w:t>
      </w:r>
      <w:r w:rsidR="00A825FB">
        <w:rPr>
          <w:rFonts w:ascii="Times New Roman" w:hAnsi="Times New Roman" w:cs="Times New Roman"/>
          <w:color w:val="000000" w:themeColor="text1"/>
        </w:rPr>
        <w:t xml:space="preserve"> – decyzja </w:t>
      </w:r>
      <w:r w:rsidR="00A825FB" w:rsidRPr="00A825FB">
        <w:rPr>
          <w:rFonts w:ascii="Times New Roman" w:hAnsi="Times New Roman" w:cs="Times New Roman"/>
          <w:color w:val="000000" w:themeColor="text1"/>
        </w:rPr>
        <w:t>MF/FS7.4143.3.94.2020.MF.1034.K01</w:t>
      </w:r>
      <w:r w:rsidR="00A825FB">
        <w:rPr>
          <w:rFonts w:ascii="Times New Roman" w:hAnsi="Times New Roman" w:cs="Times New Roman"/>
          <w:color w:val="000000" w:themeColor="text1"/>
        </w:rPr>
        <w:t>.</w:t>
      </w:r>
    </w:p>
    <w:p w14:paraId="3345318E"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31 marca 2020 r. nr MF/FS7.4143.3.94.2020.MF.1034 Komenda Wojewódzka Państwowej Straży Pożarnej w Krakowie otrzymała dofinansowanie w kwocie 1.500.000 zł z przeznaczeniem na środki do ochrony osobistej, środki do dezynfekcji, zamgławiacz, suszarka bębnowa, lampa bakteriobójcza, urządzenie do suszenia ubrań, pralnico-suszarki, pralnico-wirówki, miernik ozonu, paliwo, wyżywienie - rezerwa celowa cz. 83 poz. 4.</w:t>
      </w:r>
    </w:p>
    <w:p w14:paraId="68E1ABB2"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 nr MF/FS1.4143.3.19.2020.MF.1004 Wojewoda Małopolski otrzymał dofinansowanie w kwocie 6.000.000 zł - rezerwa celowa cz. 83 poz. 4. Środki zostały przeznaczone dla:</w:t>
      </w:r>
    </w:p>
    <w:p w14:paraId="3484BAB6" w14:textId="77777777" w:rsidR="00F37024" w:rsidRPr="00B124A8" w:rsidRDefault="00F37024" w:rsidP="00CC4433">
      <w:pPr>
        <w:pStyle w:val="Akapitzlist"/>
        <w:numPr>
          <w:ilvl w:val="0"/>
          <w:numId w:val="327"/>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jednostek inspekcji sanitarnej w województwie małopolskim na zakup środków do ochrony osobistej, środków do dezynfekcji, materiałów i usług związanych z wysyłką korespondencji związanej w kwarantanną, badanie próbek przez Małopolskie Centrum Biotechnologii UJ,</w:t>
      </w:r>
    </w:p>
    <w:p w14:paraId="62FB9E66" w14:textId="77777777" w:rsidR="00F37024" w:rsidRPr="00B124A8" w:rsidRDefault="00F37024" w:rsidP="00CC4433">
      <w:pPr>
        <w:pStyle w:val="Akapitzlist"/>
        <w:numPr>
          <w:ilvl w:val="0"/>
          <w:numId w:val="327"/>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Wojewódzkiego Inspektoratu Transportu Drogowego w Krakowie na zakup środków do dezynfekcji i paliwa,</w:t>
      </w:r>
    </w:p>
    <w:p w14:paraId="69F8976D" w14:textId="77777777" w:rsidR="00F37024" w:rsidRPr="00B124A8" w:rsidRDefault="00F37024" w:rsidP="00CC4433">
      <w:pPr>
        <w:pStyle w:val="Akapitzlist"/>
        <w:numPr>
          <w:ilvl w:val="0"/>
          <w:numId w:val="327"/>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Małopolskiego Urzędu Wojewódzkiego w Krakowie na: usługi transportowe związane z oceną obiektów na cele kwarantanny, wydatki na przejścia graniczne (zakup wyposażenia, ulotki, najem kontenera sanitarnego i biurowego, agregaty prądotwórcze), zakup garaży blaszaków, użyczenie obiektów celem zabezpieczenia miejsc kwarantanny zbiorowej, zakup komputerów wraz z oprogramowaniem, zakup materiałów i usług związanych z utworzeniem miejsc wymazowych w Nowym Sączu,</w:t>
      </w:r>
    </w:p>
    <w:p w14:paraId="00D631C7" w14:textId="77777777" w:rsidR="00F37024" w:rsidRPr="00B124A8" w:rsidRDefault="00F37024" w:rsidP="00CC4433">
      <w:pPr>
        <w:pStyle w:val="Akapitzlist"/>
        <w:numPr>
          <w:ilvl w:val="0"/>
          <w:numId w:val="327"/>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Wojewódzkiego Inspektoratu Ochrony Roślin i Nasiennictwa w Krakowie  na zakup środków do ochrony osobistej i środków do dezynfekcji,</w:t>
      </w:r>
    </w:p>
    <w:p w14:paraId="34405877" w14:textId="77777777" w:rsidR="00F37024" w:rsidRPr="00B124A8" w:rsidRDefault="00F37024" w:rsidP="00CC4433">
      <w:pPr>
        <w:pStyle w:val="Akapitzlist"/>
        <w:numPr>
          <w:ilvl w:val="0"/>
          <w:numId w:val="327"/>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Wojewódzkiego Inspektoratu Farmaceutycznego na zakup środków do ochrony osobistej i środków do dezynfekcji,</w:t>
      </w:r>
    </w:p>
    <w:p w14:paraId="238E976A" w14:textId="77777777" w:rsidR="00F37024" w:rsidRPr="00B124A8" w:rsidRDefault="00F37024" w:rsidP="00CC4433">
      <w:pPr>
        <w:pStyle w:val="Akapitzlist"/>
        <w:numPr>
          <w:ilvl w:val="0"/>
          <w:numId w:val="327"/>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Powiatów województwa małopolskiego na pokrycie kosztów kwarantanny,</w:t>
      </w:r>
    </w:p>
    <w:p w14:paraId="0CD8CD03"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lastRenderedPageBreak/>
        <w:t>Decyzją Ministra Finansów z dnia 31 marca 2020 r. nr MF/FS1.4143.3.97.2020.MF.1037 Wojewoda Małopolski otrzymał dofinansowanie w kwocie 117.875 zł z przeznaczeniem na pokrycie kosztów kwarantanny przez powiaty województwa małopolskiego - rezerwa celowa cz. 83 poz. 4.</w:t>
      </w:r>
    </w:p>
    <w:p w14:paraId="79353565"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16 czerwca 2020 r. nr MF/FS1.4143.3.175.2020.MF.2344 (po korekcie) Wojewoda Małopolski otrzymał dofinansowanie w kwocie 868.667,64 zł z rezerwy celowej cz. 83 poz. 8.</w:t>
      </w:r>
    </w:p>
    <w:p w14:paraId="094E5C68"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Środki zostały przeznczone na wypłatę wynagrodzenia za pracę w godzinach nadliczbowych (dyżur medyczny) dla pracowników wykonujących zawód medyczny w Powiatowych Stacjach Sanitarno-Epidemiologicznych w związku z koniecznością podjęcia określonych działań przeciwepidemicznych i zapobiegawczych dla zminimalizowania skutków epidemii COVID-19 , z tego:</w:t>
      </w:r>
    </w:p>
    <w:tbl>
      <w:tblPr>
        <w:tblW w:w="8926" w:type="dxa"/>
        <w:tblCellMar>
          <w:left w:w="70" w:type="dxa"/>
          <w:right w:w="70" w:type="dxa"/>
        </w:tblCellMar>
        <w:tblLook w:val="04A0" w:firstRow="1" w:lastRow="0" w:firstColumn="1" w:lastColumn="0" w:noHBand="0" w:noVBand="1"/>
      </w:tblPr>
      <w:tblGrid>
        <w:gridCol w:w="7225"/>
        <w:gridCol w:w="1701"/>
      </w:tblGrid>
      <w:tr w:rsidR="00F37024" w:rsidRPr="00B124A8" w14:paraId="78F62CAF" w14:textId="77777777" w:rsidTr="006B14ED">
        <w:trPr>
          <w:trHeight w:val="510"/>
        </w:trPr>
        <w:tc>
          <w:tcPr>
            <w:tcW w:w="7225" w:type="dxa"/>
            <w:tcBorders>
              <w:top w:val="single" w:sz="4" w:space="0" w:color="auto"/>
              <w:left w:val="single" w:sz="4" w:space="0" w:color="auto"/>
              <w:bottom w:val="single" w:sz="4" w:space="0" w:color="auto"/>
              <w:right w:val="single" w:sz="4" w:space="0" w:color="auto"/>
            </w:tcBorders>
            <w:vAlign w:val="center"/>
            <w:hideMark/>
          </w:tcPr>
          <w:p w14:paraId="1E3BA6E0"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Bochni</w:t>
            </w:r>
          </w:p>
        </w:tc>
        <w:tc>
          <w:tcPr>
            <w:tcW w:w="1701" w:type="dxa"/>
            <w:tcBorders>
              <w:top w:val="single" w:sz="4" w:space="0" w:color="auto"/>
              <w:left w:val="nil"/>
              <w:bottom w:val="single" w:sz="4" w:space="0" w:color="auto"/>
              <w:right w:val="single" w:sz="4" w:space="0" w:color="auto"/>
            </w:tcBorders>
            <w:vAlign w:val="center"/>
            <w:hideMark/>
          </w:tcPr>
          <w:p w14:paraId="717D8F7A"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B124A8">
              <w:rPr>
                <w:rFonts w:ascii="Times New Roman" w:hAnsi="Times New Roman" w:cs="Times New Roman"/>
                <w:color w:val="000000" w:themeColor="text1"/>
              </w:rPr>
              <w:t xml:space="preserve">60 436,20 </w:t>
            </w:r>
          </w:p>
        </w:tc>
      </w:tr>
      <w:tr w:rsidR="00F37024" w:rsidRPr="00B124A8" w14:paraId="4A3256D5"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171D2F09"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Brzesku</w:t>
            </w:r>
          </w:p>
        </w:tc>
        <w:tc>
          <w:tcPr>
            <w:tcW w:w="1701" w:type="dxa"/>
            <w:tcBorders>
              <w:top w:val="nil"/>
              <w:left w:val="nil"/>
              <w:bottom w:val="single" w:sz="4" w:space="0" w:color="auto"/>
              <w:right w:val="single" w:sz="4" w:space="0" w:color="auto"/>
            </w:tcBorders>
            <w:vAlign w:val="center"/>
            <w:hideMark/>
          </w:tcPr>
          <w:p w14:paraId="55A230AE"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28 145,00 </w:t>
            </w:r>
          </w:p>
        </w:tc>
      </w:tr>
      <w:tr w:rsidR="00F37024" w:rsidRPr="00B124A8" w14:paraId="5DD43406"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0839F822"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Chrzanowie</w:t>
            </w:r>
          </w:p>
        </w:tc>
        <w:tc>
          <w:tcPr>
            <w:tcW w:w="1701" w:type="dxa"/>
            <w:tcBorders>
              <w:top w:val="nil"/>
              <w:left w:val="nil"/>
              <w:bottom w:val="single" w:sz="4" w:space="0" w:color="auto"/>
              <w:right w:val="single" w:sz="4" w:space="0" w:color="auto"/>
            </w:tcBorders>
            <w:vAlign w:val="center"/>
            <w:hideMark/>
          </w:tcPr>
          <w:p w14:paraId="32F0E028"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10 868,63 </w:t>
            </w:r>
          </w:p>
        </w:tc>
      </w:tr>
      <w:tr w:rsidR="00F37024" w:rsidRPr="00B124A8" w14:paraId="225F61B3"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30DCADB0"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Dąbrowie Tarnowskiej</w:t>
            </w:r>
          </w:p>
        </w:tc>
        <w:tc>
          <w:tcPr>
            <w:tcW w:w="1701" w:type="dxa"/>
            <w:tcBorders>
              <w:top w:val="nil"/>
              <w:left w:val="nil"/>
              <w:bottom w:val="single" w:sz="4" w:space="0" w:color="auto"/>
              <w:right w:val="single" w:sz="4" w:space="0" w:color="auto"/>
            </w:tcBorders>
            <w:vAlign w:val="center"/>
            <w:hideMark/>
          </w:tcPr>
          <w:p w14:paraId="1CFFF4CF"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15 194,75 </w:t>
            </w:r>
          </w:p>
        </w:tc>
      </w:tr>
      <w:tr w:rsidR="00F37024" w:rsidRPr="00B124A8" w14:paraId="5E013090"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4033C1DB"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Gorlicach</w:t>
            </w:r>
          </w:p>
        </w:tc>
        <w:tc>
          <w:tcPr>
            <w:tcW w:w="1701" w:type="dxa"/>
            <w:tcBorders>
              <w:top w:val="nil"/>
              <w:left w:val="nil"/>
              <w:bottom w:val="single" w:sz="4" w:space="0" w:color="auto"/>
              <w:right w:val="single" w:sz="4" w:space="0" w:color="auto"/>
            </w:tcBorders>
            <w:vAlign w:val="center"/>
            <w:hideMark/>
          </w:tcPr>
          <w:p w14:paraId="1CA0C062"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23 350,00 </w:t>
            </w:r>
          </w:p>
        </w:tc>
      </w:tr>
      <w:tr w:rsidR="00F37024" w:rsidRPr="00B124A8" w14:paraId="3ABEEF90"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6EB0F0A8"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Krakowie</w:t>
            </w:r>
          </w:p>
        </w:tc>
        <w:tc>
          <w:tcPr>
            <w:tcW w:w="1701" w:type="dxa"/>
            <w:tcBorders>
              <w:top w:val="nil"/>
              <w:left w:val="nil"/>
              <w:bottom w:val="single" w:sz="4" w:space="0" w:color="auto"/>
              <w:right w:val="single" w:sz="4" w:space="0" w:color="auto"/>
            </w:tcBorders>
            <w:vAlign w:val="center"/>
            <w:hideMark/>
          </w:tcPr>
          <w:p w14:paraId="150D4FE6"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381 805,88 </w:t>
            </w:r>
          </w:p>
        </w:tc>
      </w:tr>
      <w:tr w:rsidR="00F37024" w:rsidRPr="00B124A8" w14:paraId="7DB72133"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49F94C51"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Limanowej</w:t>
            </w:r>
          </w:p>
        </w:tc>
        <w:tc>
          <w:tcPr>
            <w:tcW w:w="1701" w:type="dxa"/>
            <w:tcBorders>
              <w:top w:val="nil"/>
              <w:left w:val="nil"/>
              <w:bottom w:val="single" w:sz="4" w:space="0" w:color="auto"/>
              <w:right w:val="single" w:sz="4" w:space="0" w:color="auto"/>
            </w:tcBorders>
            <w:vAlign w:val="center"/>
            <w:hideMark/>
          </w:tcPr>
          <w:p w14:paraId="7BF19391"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18</w:t>
            </w:r>
            <w:r w:rsidRPr="00B124A8">
              <w:rPr>
                <w:rFonts w:ascii="Times New Roman" w:hAnsi="Times New Roman" w:cs="Times New Roman"/>
                <w:color w:val="000000" w:themeColor="text1"/>
              </w:rPr>
              <w:t xml:space="preserve">9 023,00 </w:t>
            </w:r>
          </w:p>
        </w:tc>
      </w:tr>
      <w:tr w:rsidR="00F37024" w:rsidRPr="00B124A8" w14:paraId="148C8EE6"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7581A7B9"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Miechowie</w:t>
            </w:r>
          </w:p>
        </w:tc>
        <w:tc>
          <w:tcPr>
            <w:tcW w:w="1701" w:type="dxa"/>
            <w:tcBorders>
              <w:top w:val="nil"/>
              <w:left w:val="nil"/>
              <w:bottom w:val="single" w:sz="4" w:space="0" w:color="auto"/>
              <w:right w:val="single" w:sz="4" w:space="0" w:color="auto"/>
            </w:tcBorders>
            <w:vAlign w:val="center"/>
            <w:hideMark/>
          </w:tcPr>
          <w:p w14:paraId="0A0C4A57"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9 389,14 </w:t>
            </w:r>
          </w:p>
        </w:tc>
      </w:tr>
      <w:tr w:rsidR="00F37024" w:rsidRPr="00B124A8" w14:paraId="6B201349"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6F52D63C"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Myślenicach</w:t>
            </w:r>
          </w:p>
        </w:tc>
        <w:tc>
          <w:tcPr>
            <w:tcW w:w="1701" w:type="dxa"/>
            <w:tcBorders>
              <w:top w:val="nil"/>
              <w:left w:val="nil"/>
              <w:bottom w:val="single" w:sz="4" w:space="0" w:color="auto"/>
              <w:right w:val="single" w:sz="4" w:space="0" w:color="auto"/>
            </w:tcBorders>
            <w:vAlign w:val="center"/>
            <w:hideMark/>
          </w:tcPr>
          <w:p w14:paraId="57F19CFA"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39 242,3</w:t>
            </w:r>
            <w:r w:rsidRPr="00B124A8">
              <w:rPr>
                <w:rFonts w:ascii="Times New Roman" w:hAnsi="Times New Roman" w:cs="Times New Roman"/>
                <w:color w:val="000000" w:themeColor="text1"/>
              </w:rPr>
              <w:t xml:space="preserve">9 </w:t>
            </w:r>
          </w:p>
        </w:tc>
      </w:tr>
      <w:tr w:rsidR="00F37024" w:rsidRPr="00B124A8" w14:paraId="7A82D022"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4890CA02"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Olkuszu</w:t>
            </w:r>
          </w:p>
        </w:tc>
        <w:tc>
          <w:tcPr>
            <w:tcW w:w="1701" w:type="dxa"/>
            <w:tcBorders>
              <w:top w:val="nil"/>
              <w:left w:val="nil"/>
              <w:bottom w:val="single" w:sz="4" w:space="0" w:color="auto"/>
              <w:right w:val="single" w:sz="4" w:space="0" w:color="auto"/>
            </w:tcBorders>
            <w:vAlign w:val="center"/>
            <w:hideMark/>
          </w:tcPr>
          <w:p w14:paraId="75A29D8B"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16 601,80 </w:t>
            </w:r>
          </w:p>
        </w:tc>
      </w:tr>
      <w:tr w:rsidR="00F37024" w:rsidRPr="00B124A8" w14:paraId="1E13670D"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0777A543"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Oświęcimiu</w:t>
            </w:r>
          </w:p>
        </w:tc>
        <w:tc>
          <w:tcPr>
            <w:tcW w:w="1701" w:type="dxa"/>
            <w:tcBorders>
              <w:top w:val="nil"/>
              <w:left w:val="nil"/>
              <w:bottom w:val="single" w:sz="4" w:space="0" w:color="auto"/>
              <w:right w:val="single" w:sz="4" w:space="0" w:color="auto"/>
            </w:tcBorders>
            <w:vAlign w:val="center"/>
            <w:hideMark/>
          </w:tcPr>
          <w:p w14:paraId="140BA707"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5 355,00 </w:t>
            </w:r>
          </w:p>
        </w:tc>
      </w:tr>
      <w:tr w:rsidR="00F37024" w:rsidRPr="00B124A8" w14:paraId="5A7C9FF3"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69651757"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Tarnowie</w:t>
            </w:r>
          </w:p>
        </w:tc>
        <w:tc>
          <w:tcPr>
            <w:tcW w:w="1701" w:type="dxa"/>
            <w:tcBorders>
              <w:top w:val="nil"/>
              <w:left w:val="nil"/>
              <w:bottom w:val="single" w:sz="4" w:space="0" w:color="auto"/>
              <w:right w:val="single" w:sz="4" w:space="0" w:color="auto"/>
            </w:tcBorders>
            <w:vAlign w:val="center"/>
            <w:hideMark/>
          </w:tcPr>
          <w:p w14:paraId="663D5898"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45 698,00 </w:t>
            </w:r>
          </w:p>
        </w:tc>
      </w:tr>
      <w:tr w:rsidR="00F37024" w:rsidRPr="00B124A8" w14:paraId="7CF9C39F"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7A111A38"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Wadowicach</w:t>
            </w:r>
          </w:p>
        </w:tc>
        <w:tc>
          <w:tcPr>
            <w:tcW w:w="1701" w:type="dxa"/>
            <w:tcBorders>
              <w:top w:val="nil"/>
              <w:left w:val="nil"/>
              <w:bottom w:val="single" w:sz="4" w:space="0" w:color="auto"/>
              <w:right w:val="single" w:sz="4" w:space="0" w:color="auto"/>
            </w:tcBorders>
            <w:vAlign w:val="center"/>
            <w:hideMark/>
          </w:tcPr>
          <w:p w14:paraId="7D27DA97"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9 480,00 </w:t>
            </w:r>
          </w:p>
        </w:tc>
      </w:tr>
      <w:tr w:rsidR="00F37024" w:rsidRPr="00B124A8" w14:paraId="642FD2E2" w14:textId="77777777" w:rsidTr="006B14ED">
        <w:trPr>
          <w:trHeight w:val="510"/>
        </w:trPr>
        <w:tc>
          <w:tcPr>
            <w:tcW w:w="7225" w:type="dxa"/>
            <w:tcBorders>
              <w:top w:val="nil"/>
              <w:left w:val="single" w:sz="4" w:space="0" w:color="auto"/>
              <w:bottom w:val="single" w:sz="4" w:space="0" w:color="auto"/>
              <w:right w:val="single" w:sz="4" w:space="0" w:color="auto"/>
            </w:tcBorders>
            <w:vAlign w:val="center"/>
            <w:hideMark/>
          </w:tcPr>
          <w:p w14:paraId="14D292D7" w14:textId="77777777" w:rsidR="00F37024" w:rsidRPr="00B124A8" w:rsidRDefault="00F37024" w:rsidP="00423A5D">
            <w:pPr>
              <w:spacing w:before="120" w:after="0" w:line="240" w:lineRule="auto"/>
              <w:rPr>
                <w:rFonts w:ascii="Times New Roman" w:hAnsi="Times New Roman" w:cs="Times New Roman"/>
                <w:color w:val="000000" w:themeColor="text1"/>
              </w:rPr>
            </w:pPr>
            <w:r w:rsidRPr="00B124A8">
              <w:rPr>
                <w:rFonts w:ascii="Times New Roman" w:hAnsi="Times New Roman" w:cs="Times New Roman"/>
                <w:color w:val="000000" w:themeColor="text1"/>
              </w:rPr>
              <w:t>Powiatowa Stacja Sanitarno-Epidemiologiczna w Wieliczce</w:t>
            </w:r>
          </w:p>
        </w:tc>
        <w:tc>
          <w:tcPr>
            <w:tcW w:w="1701" w:type="dxa"/>
            <w:tcBorders>
              <w:top w:val="nil"/>
              <w:left w:val="nil"/>
              <w:bottom w:val="single" w:sz="4" w:space="0" w:color="auto"/>
              <w:right w:val="single" w:sz="4" w:space="0" w:color="auto"/>
            </w:tcBorders>
            <w:vAlign w:val="center"/>
            <w:hideMark/>
          </w:tcPr>
          <w:p w14:paraId="6D58011E" w14:textId="77777777" w:rsidR="00F37024" w:rsidRPr="00B124A8" w:rsidRDefault="00F37024" w:rsidP="00423A5D">
            <w:pPr>
              <w:spacing w:before="120" w:after="0" w:line="240" w:lineRule="auto"/>
              <w:jc w:val="right"/>
              <w:rPr>
                <w:rFonts w:ascii="Times New Roman" w:hAnsi="Times New Roman" w:cs="Times New Roman"/>
                <w:color w:val="000000" w:themeColor="text1"/>
              </w:rPr>
            </w:pPr>
            <w:r w:rsidRPr="00E47C16">
              <w:rPr>
                <w:rFonts w:ascii="Times New Roman" w:hAnsi="Times New Roman" w:cs="Times New Roman"/>
                <w:color w:val="000000" w:themeColor="text1"/>
              </w:rPr>
              <w:t xml:space="preserve">34 077,85 </w:t>
            </w:r>
          </w:p>
        </w:tc>
      </w:tr>
    </w:tbl>
    <w:p w14:paraId="3AD44F2B" w14:textId="30C812F0"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25 sierpnia 2020 r. nr MF/FS7.4143.3.194.2020.MF.3596 Wojewoda Małopolski otrzymał dofinansowanie w kwocie 265.000 zł z rezerwy celowej cz. 83 poz. 49. Środki z przeznaczeniem  na zorganizowanie i wykonywanie w</w:t>
      </w:r>
      <w:r w:rsidRPr="00E47C16">
        <w:rPr>
          <w:rFonts w:ascii="Times New Roman" w:hAnsi="Times New Roman" w:cs="Times New Roman"/>
          <w:color w:val="000000" w:themeColor="text1"/>
        </w:rPr>
        <w:t xml:space="preserve"> maju 2020 r. przez Miasto Kraków bezpłatnego, publicznego transportu zbiorowego przeznaczonego dla pracowników szpitali zgodnie z poleceniem </w:t>
      </w:r>
      <w:r w:rsidRPr="00B124A8">
        <w:rPr>
          <w:rFonts w:ascii="Times New Roman" w:hAnsi="Times New Roman" w:cs="Times New Roman"/>
          <w:color w:val="000000" w:themeColor="text1"/>
        </w:rPr>
        <w:t>Wojewody Małopolskiego nr 50/2020 z dnia 7 maja 2020 r. W związku z zaprzestaniem świadczenia  usług transportowych przez przewoźników prywatnych i znacznymi ograniczeniami w zakresie możliwości przewozowych realizowanych w ramach transportu publicznego oraz wobec nasilających się w tamtym okresie przypadków przenoszenia wirusa przez pracowników sektora medycznego uruchomione zostały  izolowane linie specjalne dla pracowników szpitali, przedłużone do miejscowości znajdujących się poza granicami administracyjnymi Krakowa i nie będącymi stroną porozumień aglomeracyjnych w celu zabezpieczenia ich dowozu do pracy.</w:t>
      </w:r>
      <w:r w:rsidR="00B124A8">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Powyższa kwota została uzupełniona o 1.763 zł ze środków rezerwy Wojewody Małopolskiego.</w:t>
      </w:r>
    </w:p>
    <w:p w14:paraId="2DD7AB96"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17 lipca 2020 r. nr MF/FS1.</w:t>
      </w:r>
      <w:r w:rsidRPr="00120099">
        <w:rPr>
          <w:rFonts w:ascii="Times New Roman" w:hAnsi="Times New Roman" w:cs="Times New Roman"/>
          <w:color w:val="000000" w:themeColor="text1"/>
        </w:rPr>
        <w:t xml:space="preserve">4143.3.230.2020.MF.2923 Wojewoda Małopolski otrzymał dofinansowanie w kwocie 44.100 zł z rezerwy celowej cz. 83 poz. 49. Środki </w:t>
      </w:r>
      <w:r w:rsidRPr="00120099">
        <w:rPr>
          <w:rFonts w:ascii="Times New Roman" w:hAnsi="Times New Roman" w:cs="Times New Roman"/>
          <w:color w:val="000000" w:themeColor="text1"/>
        </w:rPr>
        <w:lastRenderedPageBreak/>
        <w:t>przeznaczone są na realizację zadań polegających na stwierdzaniu zgo</w:t>
      </w:r>
      <w:r w:rsidRPr="00E47C16">
        <w:rPr>
          <w:rFonts w:ascii="Times New Roman" w:hAnsi="Times New Roman" w:cs="Times New Roman"/>
          <w:color w:val="000000" w:themeColor="text1"/>
        </w:rPr>
        <w:t>nów osób podejrzanych o zakażenie wirusem SARS-CoV-2 albo za</w:t>
      </w:r>
      <w:r w:rsidRPr="00B124A8">
        <w:rPr>
          <w:rFonts w:ascii="Times New Roman" w:hAnsi="Times New Roman" w:cs="Times New Roman"/>
          <w:color w:val="000000" w:themeColor="text1"/>
        </w:rPr>
        <w:t xml:space="preserve">każonych tym wirusem poza szpitalem w 2020 r. </w:t>
      </w:r>
    </w:p>
    <w:p w14:paraId="7D440BDD" w14:textId="08C06CE3"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Decyzjami Ministra Finansów z 8 lipca 2020 r. nr IP6.972.132.2020 21BE.14.GUJZ – 5.825.043 zł oraz z 23lipca 2020 r. nr MF/IP6.4143.3.514.2020.MF.POWER.2901 – 1.037.388 zł Wojewoda Małopolski otrzymał dofinasowanie na realizację projektu pn. „Wsparcie dzieci   umieszczonych w pieczy zastępczej w okresie epidemii COVID-19” w ramach Programu Operacyjnego Wiedza Edukacja Rozwój 2014-2020 dla powiatów województwa małopolskiego. C</w:t>
      </w:r>
      <w:r w:rsidRPr="00B124A8">
        <w:rPr>
          <w:rFonts w:ascii="Times New Roman" w:hAnsi="Times New Roman" w:cs="Times New Roman"/>
          <w:color w:val="000000"/>
        </w:rPr>
        <w:t xml:space="preserve">elem projektu jest zapobieganie i ograniczenie negatywnych skutków epidemii w obszarze  pieczy zastępczej </w:t>
      </w:r>
      <w:r w:rsidR="00D96F44">
        <w:rPr>
          <w:rFonts w:ascii="Times New Roman" w:hAnsi="Times New Roman" w:cs="Times New Roman"/>
          <w:color w:val="000000"/>
        </w:rPr>
        <w:t>przez</w:t>
      </w:r>
      <w:r w:rsidRPr="00B124A8">
        <w:rPr>
          <w:rFonts w:ascii="Times New Roman" w:hAnsi="Times New Roman" w:cs="Times New Roman"/>
          <w:color w:val="000000"/>
        </w:rPr>
        <w:t xml:space="preserve"> wzmocnienie rodzin zastępczych, rodzinnych domów dziecka, placówek opiekuńczo-wychowawczych, regionalnych placówek opiekuńczo-terapeutycznych, interwencyjnych ośrodków preadopcyjnych, w zakresie bezpiecznej realizacji zadań tych podmiotów w okresie epidemii.</w:t>
      </w:r>
    </w:p>
    <w:p w14:paraId="36882189" w14:textId="77777777" w:rsidR="00F37024" w:rsidRPr="00B124A8" w:rsidRDefault="00F37024" w:rsidP="00423A5D">
      <w:pPr>
        <w:spacing w:before="120" w:after="0" w:line="240" w:lineRule="auto"/>
        <w:jc w:val="both"/>
        <w:rPr>
          <w:rFonts w:ascii="Times New Roman" w:hAnsi="Times New Roman" w:cs="Times New Roman"/>
          <w:color w:val="000000"/>
        </w:rPr>
      </w:pPr>
      <w:r w:rsidRPr="00B124A8">
        <w:rPr>
          <w:rFonts w:ascii="Times New Roman" w:hAnsi="Times New Roman" w:cs="Times New Roman"/>
          <w:color w:val="000000"/>
        </w:rPr>
        <w:t xml:space="preserve">Celem uzupełnienie wydatków na realizację projektu dokonano przeniesienia środków zaplanowanych w budżecie Wojewody Małopolskiego, z tego: </w:t>
      </w:r>
    </w:p>
    <w:p w14:paraId="1F7B4F2D" w14:textId="77777777" w:rsidR="00F37024" w:rsidRPr="00B124A8" w:rsidRDefault="00F37024" w:rsidP="00CC4433">
      <w:pPr>
        <w:pStyle w:val="Akapitzlist"/>
        <w:numPr>
          <w:ilvl w:val="0"/>
          <w:numId w:val="328"/>
        </w:numPr>
        <w:spacing w:before="120" w:after="0" w:line="240" w:lineRule="auto"/>
        <w:contextualSpacing w:val="0"/>
        <w:jc w:val="both"/>
        <w:rPr>
          <w:rFonts w:ascii="Times New Roman" w:hAnsi="Times New Roman" w:cs="Times New Roman"/>
        </w:rPr>
      </w:pPr>
      <w:r w:rsidRPr="00B124A8">
        <w:rPr>
          <w:rFonts w:ascii="Times New Roman" w:hAnsi="Times New Roman" w:cs="Times New Roman"/>
        </w:rPr>
        <w:t xml:space="preserve">z Wojewódzkiego Inspektoratu Nadzoru Budowlanego, w kwocie 44.106 zł z Programu Operacyjnego Infrastruktura i Środowisko 2014-2020,  </w:t>
      </w:r>
    </w:p>
    <w:p w14:paraId="589932FC" w14:textId="77777777" w:rsidR="00F37024" w:rsidRPr="00B124A8" w:rsidRDefault="00F37024" w:rsidP="00CC4433">
      <w:pPr>
        <w:pStyle w:val="Akapitzlist"/>
        <w:numPr>
          <w:ilvl w:val="0"/>
          <w:numId w:val="328"/>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rPr>
        <w:t>w kwocie 5.000 zł z dotacji celowych.</w:t>
      </w:r>
    </w:p>
    <w:p w14:paraId="78AB6AE0"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Decyzją Ministra Finansów z dnia 28 maja 2020 r. nr IP6.972.97.2020.6BE.6.PBQ (po korekcie) Wojewoda Małopolski otrzymał wsparcie z rez. cel. cz. 83 poz. 98 w kwocie 3.500.000 zł w ramach Regionalnego Programu Operacyjnego Województwa Małopolskiego na lata 2014-2020, na realizację projektu pn. „Małopolska Tarcza Antykryzysowa – Pakiet Medyczny” dla Wojewódzkiej Stacji Sanitarno-Epidemiologicznej. Przyznane środki zostaną przeznaczone na:</w:t>
      </w:r>
    </w:p>
    <w:p w14:paraId="6330020B" w14:textId="77777777" w:rsidR="00F37024" w:rsidRPr="00B124A8" w:rsidRDefault="00F37024" w:rsidP="00CC4433">
      <w:pPr>
        <w:pStyle w:val="Akapitzlist"/>
        <w:numPr>
          <w:ilvl w:val="0"/>
          <w:numId w:val="329"/>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zakup 3 samochodów chłodni do przewozu surowic i szczepionek, przewozu prób i dokumentacji z badań,</w:t>
      </w:r>
    </w:p>
    <w:p w14:paraId="43CB44C6" w14:textId="77777777" w:rsidR="00F37024" w:rsidRPr="00B124A8" w:rsidRDefault="00F37024" w:rsidP="00CC4433">
      <w:pPr>
        <w:pStyle w:val="Akapitzlist"/>
        <w:numPr>
          <w:ilvl w:val="0"/>
          <w:numId w:val="329"/>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zakup komory laminarnej II klasy bezpieczeństwa mikrobiologicznego z układem cyrkulacyjnym powietrza,</w:t>
      </w:r>
    </w:p>
    <w:p w14:paraId="681A4588" w14:textId="77777777" w:rsidR="00F37024" w:rsidRPr="00B124A8" w:rsidRDefault="00F37024" w:rsidP="00CC4433">
      <w:pPr>
        <w:pStyle w:val="Akapitzlist"/>
        <w:numPr>
          <w:ilvl w:val="0"/>
          <w:numId w:val="329"/>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zakup usług zabezpieczenia 2 zespołów transportu sanitarnego do pobierania wymazów z gardła w warunkach domowych od osób z podejrzeniem zakażenia oraz przewożenia ich do laboratorium,</w:t>
      </w:r>
    </w:p>
    <w:p w14:paraId="52EA57EF" w14:textId="77777777" w:rsidR="00F37024" w:rsidRPr="00B124A8" w:rsidRDefault="00F37024" w:rsidP="00CC4433">
      <w:pPr>
        <w:pStyle w:val="Akapitzlist"/>
        <w:numPr>
          <w:ilvl w:val="0"/>
          <w:numId w:val="329"/>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zakup sprzętu laboratoryjnego</w:t>
      </w:r>
    </w:p>
    <w:p w14:paraId="033C4A63" w14:textId="77777777" w:rsidR="00F37024" w:rsidRPr="00B124A8" w:rsidRDefault="00F37024" w:rsidP="00CC4433">
      <w:pPr>
        <w:pStyle w:val="Akapitzlist"/>
        <w:numPr>
          <w:ilvl w:val="0"/>
          <w:numId w:val="329"/>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zakup testów laboratoryjnych COVID-19 </w:t>
      </w:r>
    </w:p>
    <w:p w14:paraId="4EBFD077" w14:textId="77777777"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Decyzjami Ministra Finansów z dnia 3 czerwca 2020 r. Nr IP6.972.107.2020.6BE.7.PBQ oraz z dnia 3 sierpnia 2020 r. Nr IP6.972.172.2020.6BE.16.PBQ otrzymał wsparcie w kwocie 5.050.000 zł z rez. cel. cz. 83 poz. 98 w ramach Regionalnego Programu Operacyjnego Województwa Małopolskiego na lata 2014-2020, na realizację projektu pn. „Małopolska Tarcza Antykryzysowa – Pakiet Medyczny” dla Komendy Wojewódzkiej Państwowej Straży Pożarnej w Krakowie. Środki przeznaczone są na:</w:t>
      </w:r>
    </w:p>
    <w:p w14:paraId="2FAD3BB3" w14:textId="77777777" w:rsidR="00F37024" w:rsidRPr="00B124A8" w:rsidRDefault="00F37024" w:rsidP="00CC4433">
      <w:pPr>
        <w:pStyle w:val="Akapitzlist"/>
        <w:numPr>
          <w:ilvl w:val="0"/>
          <w:numId w:val="330"/>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zakup namiotów stelażowych wraz z akcesoriami na przyczepie transportowej,</w:t>
      </w:r>
    </w:p>
    <w:p w14:paraId="23D80D08" w14:textId="77777777" w:rsidR="00F37024" w:rsidRPr="00B124A8" w:rsidRDefault="00F37024" w:rsidP="00CC4433">
      <w:pPr>
        <w:pStyle w:val="Akapitzlist"/>
        <w:numPr>
          <w:ilvl w:val="0"/>
          <w:numId w:val="330"/>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zakup urządzeń dezynfekujących – opryskiwaczy wraz ze środkiem wirusobójczym i środkami ochrony indywidualnej,</w:t>
      </w:r>
    </w:p>
    <w:p w14:paraId="3278BEEE" w14:textId="77777777" w:rsidR="00F37024" w:rsidRPr="00B124A8" w:rsidRDefault="00F37024" w:rsidP="00CC4433">
      <w:pPr>
        <w:pStyle w:val="Akapitzlist"/>
        <w:numPr>
          <w:ilvl w:val="0"/>
          <w:numId w:val="330"/>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zakup reflektorów oświetleniowych.</w:t>
      </w:r>
    </w:p>
    <w:p w14:paraId="7152CDE0" w14:textId="560D0800" w:rsidR="00F37024" w:rsidRPr="00B124A8" w:rsidRDefault="00F37024" w:rsidP="00423A5D">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Ponadto złożono wnioski o przyznanie środków:</w:t>
      </w:r>
    </w:p>
    <w:p w14:paraId="10B10A0E" w14:textId="77777777" w:rsidR="00F37024" w:rsidRPr="00B124A8" w:rsidRDefault="00F37024" w:rsidP="00CC4433">
      <w:pPr>
        <w:pStyle w:val="Akapitzlist"/>
        <w:numPr>
          <w:ilvl w:val="0"/>
          <w:numId w:val="331"/>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dla PSSE w Nowym</w:t>
      </w:r>
      <w:r w:rsidRPr="00F25727">
        <w:rPr>
          <w:rFonts w:ascii="Times New Roman" w:hAnsi="Times New Roman" w:cs="Times New Roman"/>
          <w:color w:val="000000" w:themeColor="text1"/>
        </w:rPr>
        <w:t xml:space="preserve"> Sączu oraz PSSE w Oświęcimiu na pokrycie kosztów osób oddelegowanych</w:t>
      </w:r>
      <w:r w:rsidRPr="00E47C16">
        <w:rPr>
          <w:rFonts w:ascii="Times New Roman" w:hAnsi="Times New Roman" w:cs="Times New Roman"/>
          <w:color w:val="000000" w:themeColor="text1"/>
        </w:rPr>
        <w:t xml:space="preserve"> z innych Stacji San-Epid do prowadzenia czynności kontrolnych w powiatach oznaczonych kolorami żółtym i czerwonym - 8.903 zł,</w:t>
      </w:r>
    </w:p>
    <w:p w14:paraId="72DB8257" w14:textId="77777777" w:rsidR="00F37024" w:rsidRPr="00B124A8" w:rsidRDefault="00F37024" w:rsidP="00CC4433">
      <w:pPr>
        <w:pStyle w:val="Akapitzlist"/>
        <w:numPr>
          <w:ilvl w:val="0"/>
          <w:numId w:val="331"/>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dla stacji sanitarno-epidemiologicznych województwa małopolskiego na  wypłatę wynagrodzenia za pracę w godzinach nadliczbowych (dyżur medyczny) dla pracowników wykonujących zawód medyczny w związku z koniecznością podjęcia określonych działań </w:t>
      </w:r>
      <w:r w:rsidRPr="00B124A8">
        <w:rPr>
          <w:rFonts w:ascii="Times New Roman" w:hAnsi="Times New Roman" w:cs="Times New Roman"/>
          <w:color w:val="000000" w:themeColor="text1"/>
        </w:rPr>
        <w:lastRenderedPageBreak/>
        <w:t>przeciwepidemicznych i zapobiegawczych dla zminimalizowania skutków epidemii COVID-19 – 813.363,45 zł,</w:t>
      </w:r>
    </w:p>
    <w:p w14:paraId="44DAFC7B" w14:textId="3113C5DC" w:rsidR="00C52CC4" w:rsidRPr="00B124A8" w:rsidRDefault="00F37024" w:rsidP="00CC4433">
      <w:pPr>
        <w:pStyle w:val="Akapitzlist"/>
        <w:numPr>
          <w:ilvl w:val="0"/>
          <w:numId w:val="331"/>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na realizację zadań polegających na stwierdzaniu zgonów osób podejrzanych o zakażenie wirusem SARS-CoV-2 albo zakażonych tym wirusem poza szpitalem – 112.600 zł.</w:t>
      </w:r>
    </w:p>
    <w:p w14:paraId="4DBCCFC0" w14:textId="3A4A0628" w:rsidR="00D415A0" w:rsidRPr="00B124A8" w:rsidRDefault="00D415A0" w:rsidP="00B124A8">
      <w:pPr>
        <w:spacing w:before="120" w:after="0" w:line="240" w:lineRule="auto"/>
        <w:jc w:val="both"/>
        <w:rPr>
          <w:rFonts w:ascii="Times New Roman" w:hAnsi="Times New Roman" w:cs="Times New Roman"/>
          <w:b/>
          <w:bCs/>
          <w:color w:val="000000" w:themeColor="text1"/>
        </w:rPr>
      </w:pPr>
      <w:r w:rsidRPr="00B124A8">
        <w:rPr>
          <w:rFonts w:ascii="Times New Roman" w:hAnsi="Times New Roman" w:cs="Times New Roman"/>
          <w:b/>
          <w:bCs/>
          <w:color w:val="000000" w:themeColor="text1"/>
        </w:rPr>
        <w:t>Inne działania</w:t>
      </w:r>
    </w:p>
    <w:p w14:paraId="5F7ACAF2" w14:textId="77777777" w:rsidR="00D415A0" w:rsidRPr="00B124A8" w:rsidRDefault="00D415A0" w:rsidP="00E47C16">
      <w:p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1) Działania wynikające z ustawy:</w:t>
      </w:r>
    </w:p>
    <w:p w14:paraId="58E3B235" w14:textId="67F416C2" w:rsidR="00F37024" w:rsidRPr="00B124A8" w:rsidRDefault="00D415A0"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Zgodnie z art. 7g ustawy w województwie małopolskim,</w:t>
      </w:r>
      <w:r w:rsidR="00F37024" w:rsidRPr="00423A5D">
        <w:rPr>
          <w:rFonts w:ascii="Times New Roman" w:hAnsi="Times New Roman" w:cs="Times New Roman"/>
        </w:rPr>
        <w:t xml:space="preserve"> </w:t>
      </w:r>
      <w:r w:rsidR="00F37024" w:rsidRPr="00B124A8">
        <w:rPr>
          <w:rFonts w:ascii="Times New Roman" w:hAnsi="Times New Roman" w:cs="Times New Roman"/>
          <w:color w:val="000000" w:themeColor="text1"/>
        </w:rPr>
        <w:t>z dniem 10 czerwca 2020 r., powołano dwóch</w:t>
      </w:r>
      <w:r w:rsidRPr="00E47C16">
        <w:rPr>
          <w:rFonts w:ascii="Times New Roman" w:hAnsi="Times New Roman" w:cs="Times New Roman"/>
          <w:color w:val="000000" w:themeColor="text1"/>
        </w:rPr>
        <w:t xml:space="preserve"> </w:t>
      </w:r>
      <w:r w:rsidRPr="00B124A8">
        <w:rPr>
          <w:rFonts w:ascii="Times New Roman" w:hAnsi="Times New Roman" w:cs="Times New Roman"/>
          <w:color w:val="000000" w:themeColor="text1"/>
        </w:rPr>
        <w:t xml:space="preserve">lekarzy do stwierdzania zgonów osób podejrzanych o zakażenie wirusem SARS-CoV-2 albo zakażonych tych wirusem poza szpitalem, zgodnie z art. 7g ustawy </w:t>
      </w:r>
      <w:r w:rsidR="004F63B8" w:rsidRPr="004F63B8">
        <w:rPr>
          <w:rFonts w:ascii="Times New Roman" w:hAnsi="Times New Roman" w:cs="Times New Roman"/>
          <w:color w:val="000000" w:themeColor="text1"/>
        </w:rPr>
        <w:t>COVID-19</w:t>
      </w:r>
      <w:r w:rsidR="004F63B8">
        <w:rPr>
          <w:rFonts w:ascii="Times New Roman" w:hAnsi="Times New Roman" w:cs="Times New Roman"/>
          <w:color w:val="000000" w:themeColor="text1"/>
        </w:rPr>
        <w:t xml:space="preserve">. </w:t>
      </w:r>
      <w:r w:rsidR="00F37024" w:rsidRPr="00B124A8">
        <w:rPr>
          <w:rFonts w:ascii="Times New Roman" w:hAnsi="Times New Roman" w:cs="Times New Roman"/>
          <w:color w:val="000000" w:themeColor="text1"/>
        </w:rPr>
        <w:t>Z uwagi, na otrzymaną decyzję Ministra Finansów z dnia 17 lipca 2020 r., znak:  MF/FS1.4143.3.230.2020.MF.2923 dotyczącą przyznania środków w wysokości 44 100 zł z przeznaczeniem na realizację ww. zadania przez lekarzy, umowy z lekarzami zostały podpisane odpowiednio 24 lipca 2020 r. oraz 27 lipca 2020 r.</w:t>
      </w:r>
    </w:p>
    <w:p w14:paraId="209F2D57" w14:textId="3E783F03" w:rsidR="00D415A0" w:rsidRPr="00B124A8" w:rsidRDefault="00D415A0"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Na podstawie art. 15 zzze ust. 3 ustawy </w:t>
      </w:r>
      <w:r w:rsidR="002D1F9C">
        <w:rPr>
          <w:rFonts w:ascii="Times New Roman" w:hAnsi="Times New Roman" w:cs="Times New Roman"/>
          <w:color w:val="000000" w:themeColor="text1"/>
        </w:rPr>
        <w:t>o COVID-19</w:t>
      </w:r>
      <w:r w:rsidRPr="00B124A8">
        <w:rPr>
          <w:rFonts w:ascii="Times New Roman" w:hAnsi="Times New Roman" w:cs="Times New Roman"/>
          <w:color w:val="000000" w:themeColor="text1"/>
        </w:rPr>
        <w:t xml:space="preserve"> w trakcie procedowania są wnioski kontrahentów Urzędu w sprawie niepobierania czynszów i mediów w okresie stanu epidemii na terenie kraju związane z koronawirusem C</w:t>
      </w:r>
      <w:r w:rsidR="00F37024" w:rsidRPr="00B124A8">
        <w:rPr>
          <w:rFonts w:ascii="Times New Roman" w:hAnsi="Times New Roman" w:cs="Times New Roman"/>
          <w:color w:val="000000" w:themeColor="text1"/>
        </w:rPr>
        <w:t>O</w:t>
      </w:r>
      <w:r w:rsidRPr="00B124A8">
        <w:rPr>
          <w:rFonts w:ascii="Times New Roman" w:hAnsi="Times New Roman" w:cs="Times New Roman"/>
          <w:color w:val="000000" w:themeColor="text1"/>
        </w:rPr>
        <w:t>VID-19 i zamknięciem Małopolskiego Urzędu Wojewódzkiego w Krakowie dla bezpośredniej obsługi klientów.</w:t>
      </w:r>
    </w:p>
    <w:p w14:paraId="71AB3603" w14:textId="4842CFB9" w:rsidR="00F37024" w:rsidRPr="00B124A8" w:rsidRDefault="00F37024" w:rsidP="00CC4433">
      <w:pPr>
        <w:pStyle w:val="Akapitzlist"/>
        <w:numPr>
          <w:ilvl w:val="0"/>
          <w:numId w:val="155"/>
        </w:numPr>
        <w:spacing w:before="120" w:after="0" w:line="240" w:lineRule="auto"/>
        <w:contextualSpacing w:val="0"/>
        <w:jc w:val="both"/>
        <w:rPr>
          <w:rFonts w:ascii="Times New Roman" w:hAnsi="Times New Roman" w:cs="Times New Roman"/>
          <w:color w:val="000000" w:themeColor="text1"/>
        </w:rPr>
      </w:pPr>
      <w:r w:rsidRPr="00B124A8">
        <w:rPr>
          <w:rFonts w:ascii="Times New Roman" w:hAnsi="Times New Roman" w:cs="Times New Roman"/>
          <w:color w:val="000000" w:themeColor="text1"/>
        </w:rPr>
        <w:t>Działania pomocnicze związane z przeciwdziałaniem COVID-19:</w:t>
      </w:r>
    </w:p>
    <w:p w14:paraId="504403BB"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Wsparcie logistyczne Powiatowej Stacji Sanitarno-Epidemiologicznej w Nowym Sączu przez nowosądecką  Delegaturę Małopolskiego Urzędu Wojewódzkiego w Krakowie w zakresie przygotowania punktu poboru masowych wymazów przeciw COVID  dla pracowników  nowosądeckich firm Wiśniowski, FAKRO oraz NEWAG w województwie małopolskim w okresie 06-07.08.2020r. (w tym: organizacja budowy i rozbiórki miasteczka namiotowego oraz zaopatrzenia w środki ochrony osobistej, środki do dezynfekcji, materiały biurowe, próbki do badań, posiłki, itp.);</w:t>
      </w:r>
    </w:p>
    <w:p w14:paraId="5C4FF379"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Wsparcie logistyczne Powiatowej Stacji Sanitarno-Epidemiologicznej w Nowym Sączu przez nowosądecką  Delegaturę Małopolskiego Urzędu Wojewódzkiego w Krakowie w zakresie organizacji punktu „drive thru” do pobrania wymazów przeciw COVID od osób objętych kwarantanną w województwie małopolskim w okresie od 04 do 07.08.2020r.( w tym: organizacja budowy i rozbiórki miasteczka namiotowego oraz zaopatrzenie w środki do dezynfekcji , materiały biurowe, posiłki, itp.);</w:t>
      </w:r>
    </w:p>
    <w:p w14:paraId="023C614C"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Wsparcie Wojewódzkiej Stacji Sanitarno-Epidemiologicznej przez nowosądecką Delegaturę Małopolskiego Urzędu Wojewódzkiego w Krakowie w zakresie transportu testów do badań przesiewowych na COVID – 19 dla pensjonariuszy domów pomocy społecznej w województwie małopolskim w dniu 03.09.2020r. na terenie powiatów: nowosądeckiego, limanowskiego, tatrzańskiego i nowotarskiego;</w:t>
      </w:r>
    </w:p>
    <w:p w14:paraId="616D4925"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Wsparcie osobowe Powiatowej Stacji Sanitarno-Epidemiologicznej w Nowym Sączu przez pracowników nowosądeckiej  Delegatury Małopolskiego Urzędu Wojewódzkiego w Krakowie w zakresie przygotowywania decyzji  dla osób, które odbyły kwarantanny w województwie małopolskim od dnia 04.09.2020r. do nadal, w celu usprawnienia pracy PSSE w Nowym Sączu. </w:t>
      </w:r>
    </w:p>
    <w:p w14:paraId="389BF48C"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Zorganizowano spotkanie z przedstawicielami mniejszości narodowych i etnicznych z pełnomocnikiem Wojewody Małopolskiego do spraw mniejszości narodowych i etnicznych na temat edukacji dzieci i młodzieży w okresie epidemii oraz aktualnej sytuacji epidemiologicznej na terenie województwa małopolskiego. W spotkaniu uczestniczyli przedstawiciele Wojewódzkiej Stacji Sanitarno Epidemiologicznej, Małopolskiego Kuratora Oświaty i organizacje mniejszościowe (14 lipca 2020 r.)</w:t>
      </w:r>
    </w:p>
    <w:p w14:paraId="5201831D" w14:textId="591E059F"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Zaktualizowano procedury dotyczące pracy zdalnej </w:t>
      </w:r>
      <w:r w:rsidR="00D96F44">
        <w:rPr>
          <w:rFonts w:ascii="Times New Roman" w:hAnsi="Times New Roman" w:cs="Times New Roman"/>
          <w:color w:val="000000" w:themeColor="text1"/>
        </w:rPr>
        <w:t>przez</w:t>
      </w:r>
      <w:r w:rsidRPr="00B124A8">
        <w:rPr>
          <w:rFonts w:ascii="Times New Roman" w:hAnsi="Times New Roman" w:cs="Times New Roman"/>
          <w:color w:val="000000" w:themeColor="text1"/>
        </w:rPr>
        <w:t xml:space="preserve"> opracowanie zarządzenia Wojewody Małopolskiego z dnia 6.04.2020 r. (nr poz. rej. 145/20) zmieniającego zarządzenie z dnia 7 czerwca </w:t>
      </w:r>
      <w:r w:rsidRPr="00B124A8">
        <w:rPr>
          <w:rFonts w:ascii="Times New Roman" w:hAnsi="Times New Roman" w:cs="Times New Roman"/>
          <w:color w:val="000000" w:themeColor="text1"/>
        </w:rPr>
        <w:lastRenderedPageBreak/>
        <w:t>2019 r. w sprawie „Polityki ochrony danych osobowych w Małopolskim Urzędzie Wojewódzkim w Krakowie”, w tym wprowadzające „Zasady bezpieczeństwa podczas pracy zdalnej”,</w:t>
      </w:r>
    </w:p>
    <w:p w14:paraId="1F0FCABA"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Opracowano wytyczne dla pracowników Urzędu w zakresie sposobu udostępniania podmiotom wskazanym w przepisach prawa informacji w sprawie osób poddanych obowiązkowej kwarantannie lub izolacji zgodnie z przepisami o ochronie danych osobowych.</w:t>
      </w:r>
    </w:p>
    <w:p w14:paraId="3BE0F738"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Uszczegółowiono zasady wykorzystywania prywatnego telefonu i adresu poczty elektronicznej pracownika, które to informacje stanowią dane osobowe, w tym w związku z realizacją pracy zdalnej w wyniku wystąpienia zagrożenia koronawirusem SARS-CoV-2; </w:t>
      </w:r>
    </w:p>
    <w:p w14:paraId="4078FB48"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Przekazano pracownikom MUW w Krakowie opublikowany przez Europejską Radę Ochrony Danych (EDPB)  komunikat w sprawie przetwarzania danych osobowych w kontekście pandemii COVID-19;</w:t>
      </w:r>
    </w:p>
    <w:p w14:paraId="7C4CCE1F"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Przekazano pracownikom MUW w Krakowie informacje dot. stanowisko Prezesa UODO na temat zgodności zaproponowanych przez Ministerstwo Zdrowia wytycznych dla wojewodów w sprawie udostępniania danych z systemu EWP 2.0 z przepisami o ochronie danych osobowych;</w:t>
      </w:r>
    </w:p>
    <w:p w14:paraId="298C7AB7" w14:textId="77777777"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Przekazano pracownikom MUW w Krakowie informacje dot. stanowiska Prezesa UODO dotyczącego utworzenia przez wojewodę baz wyników badań w kierunku wirusa SARS-CoV-2, </w:t>
      </w:r>
      <w:r w:rsidRPr="00B124A8">
        <w:rPr>
          <w:rFonts w:ascii="Times New Roman" w:hAnsi="Times New Roman" w:cs="Times New Roman"/>
          <w:color w:val="000000" w:themeColor="text1"/>
        </w:rPr>
        <w:br/>
        <w:t xml:space="preserve">w oparciu o art. 14 ust. 2 pkt 1 oraz 20a ustawy o zarządzaniu kryzysowym; </w:t>
      </w:r>
    </w:p>
    <w:p w14:paraId="0D4C9746" w14:textId="386D9FD5" w:rsidR="00F37024" w:rsidRPr="00B124A8" w:rsidRDefault="00F37024" w:rsidP="00CC4433">
      <w:pPr>
        <w:numPr>
          <w:ilvl w:val="0"/>
          <w:numId w:val="49"/>
        </w:numPr>
        <w:spacing w:before="120" w:after="0" w:line="240" w:lineRule="auto"/>
        <w:jc w:val="both"/>
        <w:rPr>
          <w:rFonts w:ascii="Times New Roman" w:hAnsi="Times New Roman" w:cs="Times New Roman"/>
          <w:color w:val="000000" w:themeColor="text1"/>
        </w:rPr>
      </w:pPr>
      <w:r w:rsidRPr="00B124A8">
        <w:rPr>
          <w:rFonts w:ascii="Times New Roman" w:hAnsi="Times New Roman" w:cs="Times New Roman"/>
          <w:color w:val="000000" w:themeColor="text1"/>
        </w:rPr>
        <w:t xml:space="preserve">Przekazano pracownikom MUW w Krakowie informacje dot. ochrony danych osobowych </w:t>
      </w:r>
      <w:r w:rsidRPr="00B124A8">
        <w:rPr>
          <w:rFonts w:ascii="Times New Roman" w:hAnsi="Times New Roman" w:cs="Times New Roman"/>
          <w:color w:val="000000" w:themeColor="text1"/>
        </w:rPr>
        <w:br/>
        <w:t xml:space="preserve">w ramach pracy zdalnej, dostępnych na komputerach stacjonarnych oraz służbowych laptopach po podłączeniu się z wykorzystaniem VPN zabezpieczeniach organizacyjnych i technicznych </w:t>
      </w:r>
      <w:r w:rsidRPr="00B124A8">
        <w:rPr>
          <w:rFonts w:ascii="Times New Roman" w:hAnsi="Times New Roman" w:cs="Times New Roman"/>
          <w:color w:val="000000" w:themeColor="text1"/>
        </w:rPr>
        <w:br/>
        <w:t>w obszarze danych osobowych i pracy zdalnej.</w:t>
      </w:r>
    </w:p>
    <w:p w14:paraId="60997782" w14:textId="77777777" w:rsidR="003728BB" w:rsidRPr="00B124A8" w:rsidRDefault="003728BB">
      <w:pPr>
        <w:spacing w:before="120" w:after="0" w:line="240" w:lineRule="auto"/>
        <w:ind w:left="360"/>
        <w:jc w:val="both"/>
        <w:rPr>
          <w:rFonts w:ascii="Times New Roman" w:hAnsi="Times New Roman" w:cs="Times New Roman"/>
          <w:color w:val="000000" w:themeColor="text1"/>
        </w:rPr>
      </w:pPr>
    </w:p>
    <w:p w14:paraId="32557B08" w14:textId="4CF8DED6" w:rsidR="003728BB" w:rsidRPr="00B124A8" w:rsidRDefault="003728BB" w:rsidP="00423A5D">
      <w:pPr>
        <w:autoSpaceDE w:val="0"/>
        <w:autoSpaceDN w:val="0"/>
        <w:spacing w:before="120" w:after="0" w:line="240" w:lineRule="auto"/>
        <w:jc w:val="both"/>
        <w:rPr>
          <w:rFonts w:ascii="Times New Roman" w:eastAsia="Times New Roman" w:hAnsi="Times New Roman" w:cs="Times New Roman"/>
          <w:bCs/>
          <w:u w:val="single"/>
          <w:lang w:eastAsia="pl-PL"/>
        </w:rPr>
      </w:pPr>
      <w:r w:rsidRPr="00B124A8">
        <w:rPr>
          <w:rFonts w:ascii="Times New Roman" w:eastAsia="Times New Roman" w:hAnsi="Times New Roman" w:cs="Times New Roman"/>
          <w:bCs/>
          <w:u w:val="single"/>
          <w:lang w:eastAsia="pl-PL"/>
        </w:rPr>
        <w:t>Dystrybucja środków ochrony do podmiotów leczniczych</w:t>
      </w:r>
      <w:r w:rsidR="00B124A8">
        <w:rPr>
          <w:rFonts w:ascii="Times New Roman" w:eastAsia="Times New Roman" w:hAnsi="Times New Roman" w:cs="Times New Roman"/>
          <w:bCs/>
          <w:u w:val="single"/>
          <w:lang w:eastAsia="pl-PL"/>
        </w:rPr>
        <w:t>:</w:t>
      </w:r>
    </w:p>
    <w:p w14:paraId="145DA5DF" w14:textId="77777777" w:rsidR="003728BB" w:rsidRPr="00B124A8" w:rsidRDefault="003728BB" w:rsidP="00423A5D">
      <w:pPr>
        <w:spacing w:before="120" w:after="0" w:line="240" w:lineRule="auto"/>
        <w:jc w:val="both"/>
        <w:rPr>
          <w:rFonts w:ascii="Times New Roman" w:hAnsi="Times New Roman" w:cs="Times New Roman"/>
        </w:rPr>
      </w:pPr>
      <w:r w:rsidRPr="00E47C16">
        <w:rPr>
          <w:rFonts w:ascii="Times New Roman" w:hAnsi="Times New Roman" w:cs="Times New Roman"/>
        </w:rPr>
        <w:t>Od 18.05.2020 r. została uruchomion</w:t>
      </w:r>
      <w:r w:rsidRPr="00B124A8">
        <w:rPr>
          <w:rFonts w:ascii="Times New Roman" w:hAnsi="Times New Roman" w:cs="Times New Roman"/>
        </w:rPr>
        <w:t>a aplikacja SOI – aplikacja do raportowania o zużyciu środków ochrony osobistej przez szpitale i dysponentów ZRM, w związku z uruchomieniem aplikacji wyznaczono 3 koordynatorów wojewódzkich, którzy codziennie weryfikują sprawozdawczość przekazywaną w tym zakresie przez 70 podmiotów leczniczych, w tym 51 szpitali i 19 dysponentów ZRM.</w:t>
      </w:r>
    </w:p>
    <w:p w14:paraId="67B105D2" w14:textId="77777777" w:rsidR="003728BB" w:rsidRPr="00B124A8" w:rsidRDefault="003728BB" w:rsidP="00423A5D">
      <w:pPr>
        <w:spacing w:before="120" w:after="0" w:line="240" w:lineRule="auto"/>
        <w:jc w:val="both"/>
        <w:rPr>
          <w:rFonts w:ascii="Times New Roman" w:hAnsi="Times New Roman" w:cs="Times New Roman"/>
          <w:highlight w:val="yellow"/>
        </w:rPr>
      </w:pPr>
      <w:r w:rsidRPr="00B124A8">
        <w:rPr>
          <w:rFonts w:ascii="Times New Roman" w:hAnsi="Times New Roman" w:cs="Times New Roman"/>
        </w:rPr>
        <w:t xml:space="preserve">W okresie od 12.03.2020 do 31.08.2020, podmiotom leczniczym i zespołom ratownictwa medycznego wydano środki ochrony </w:t>
      </w:r>
      <w:r w:rsidRPr="00B124A8">
        <w:rPr>
          <w:rFonts w:ascii="Times New Roman" w:hAnsi="Times New Roman" w:cs="Times New Roman"/>
          <w:b/>
          <w:bCs/>
        </w:rPr>
        <w:t>658</w:t>
      </w:r>
      <w:r w:rsidRPr="00B124A8">
        <w:rPr>
          <w:rFonts w:ascii="Times New Roman" w:hAnsi="Times New Roman" w:cs="Times New Roman"/>
        </w:rPr>
        <w:t xml:space="preserve"> razy, w liczbie:</w:t>
      </w:r>
    </w:p>
    <w:p w14:paraId="0D3930C5"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B124A8">
        <w:rPr>
          <w:rFonts w:ascii="Times New Roman" w:hAnsi="Times New Roman" w:cs="Times New Roman"/>
        </w:rPr>
        <w:t>995 165 szt. maseczek chirurgicznych,</w:t>
      </w:r>
    </w:p>
    <w:p w14:paraId="6610A31F"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rPr>
      </w:pPr>
      <w:r w:rsidRPr="00B124A8">
        <w:rPr>
          <w:rFonts w:ascii="Times New Roman" w:hAnsi="Times New Roman" w:cs="Times New Roman"/>
        </w:rPr>
        <w:t>901 686 szt. rękawic różnego typu</w:t>
      </w:r>
    </w:p>
    <w:p w14:paraId="274EC6E3"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B124A8">
        <w:rPr>
          <w:rFonts w:ascii="Times New Roman" w:hAnsi="Times New Roman" w:cs="Times New Roman"/>
          <w:color w:val="000000"/>
          <w:lang w:eastAsia="pl-PL"/>
        </w:rPr>
        <w:t xml:space="preserve">47 738 szt. </w:t>
      </w:r>
      <w:r w:rsidRPr="00B124A8">
        <w:rPr>
          <w:rFonts w:ascii="Times New Roman" w:hAnsi="Times New Roman" w:cs="Times New Roman"/>
        </w:rPr>
        <w:t xml:space="preserve">półmasek typu FFP2 i FFP3, </w:t>
      </w:r>
    </w:p>
    <w:p w14:paraId="1430B827"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rPr>
      </w:pPr>
      <w:r w:rsidRPr="00B124A8">
        <w:rPr>
          <w:rFonts w:ascii="Times New Roman" w:hAnsi="Times New Roman" w:cs="Times New Roman"/>
        </w:rPr>
        <w:t>24 227 szt. gogli i przyłbic ochronnych</w:t>
      </w:r>
    </w:p>
    <w:p w14:paraId="2C1560CC"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B124A8">
        <w:rPr>
          <w:rFonts w:ascii="Times New Roman" w:hAnsi="Times New Roman" w:cs="Times New Roman"/>
        </w:rPr>
        <w:t xml:space="preserve">14 397 szt. kombinezonów ochronnych, </w:t>
      </w:r>
    </w:p>
    <w:p w14:paraId="4B2F4787"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B124A8">
        <w:rPr>
          <w:rFonts w:ascii="Times New Roman" w:hAnsi="Times New Roman" w:cs="Times New Roman"/>
          <w:color w:val="000000"/>
          <w:lang w:eastAsia="pl-PL"/>
        </w:rPr>
        <w:t>13 570 szt. osłon na buty</w:t>
      </w:r>
    </w:p>
    <w:p w14:paraId="6FD7E294" w14:textId="77777777" w:rsidR="003728BB" w:rsidRPr="00B124A8" w:rsidRDefault="003728BB" w:rsidP="00423A5D">
      <w:pPr>
        <w:spacing w:before="120" w:after="0" w:line="240" w:lineRule="auto"/>
        <w:jc w:val="both"/>
        <w:rPr>
          <w:rFonts w:ascii="Times New Roman" w:hAnsi="Times New Roman" w:cs="Times New Roman"/>
        </w:rPr>
      </w:pPr>
      <w:r w:rsidRPr="00B124A8">
        <w:rPr>
          <w:rFonts w:ascii="Times New Roman" w:hAnsi="Times New Roman" w:cs="Times New Roman"/>
        </w:rPr>
        <w:t xml:space="preserve">Ponadto wydano: płyny do dezynfekcji powierzchni, rąk i urządzeń, odzież ochronną, fartuchy i czepki chirurgiczne, namioty barierowe i inny asortyment. </w:t>
      </w:r>
    </w:p>
    <w:p w14:paraId="7C221388" w14:textId="028994BB" w:rsidR="003728BB" w:rsidRPr="00B124A8" w:rsidRDefault="003728BB" w:rsidP="00423A5D">
      <w:pPr>
        <w:autoSpaceDE w:val="0"/>
        <w:autoSpaceDN w:val="0"/>
        <w:spacing w:before="120" w:after="0" w:line="240" w:lineRule="auto"/>
        <w:jc w:val="both"/>
        <w:rPr>
          <w:rFonts w:ascii="Times New Roman" w:eastAsia="Times New Roman" w:hAnsi="Times New Roman" w:cs="Times New Roman"/>
          <w:bCs/>
          <w:u w:val="single"/>
          <w:lang w:eastAsia="pl-PL"/>
        </w:rPr>
      </w:pPr>
      <w:r w:rsidRPr="00B124A8">
        <w:rPr>
          <w:rFonts w:ascii="Times New Roman" w:eastAsia="Times New Roman" w:hAnsi="Times New Roman" w:cs="Times New Roman"/>
          <w:bCs/>
          <w:u w:val="single"/>
          <w:lang w:eastAsia="pl-PL"/>
        </w:rPr>
        <w:t>Dystrybucja środków ochrony do domów pomocy społecznej oraz placówek pobytu dziennego</w:t>
      </w:r>
      <w:r w:rsidR="00B124A8">
        <w:rPr>
          <w:rFonts w:ascii="Times New Roman" w:eastAsia="Times New Roman" w:hAnsi="Times New Roman" w:cs="Times New Roman"/>
          <w:bCs/>
          <w:u w:val="single"/>
          <w:lang w:eastAsia="pl-PL"/>
        </w:rPr>
        <w:t>:</w:t>
      </w:r>
    </w:p>
    <w:p w14:paraId="4254320E" w14:textId="77777777" w:rsidR="003728BB" w:rsidRPr="00B124A8" w:rsidRDefault="003728BB" w:rsidP="00423A5D">
      <w:pPr>
        <w:spacing w:before="120" w:after="0" w:line="240" w:lineRule="auto"/>
        <w:jc w:val="both"/>
        <w:rPr>
          <w:rFonts w:ascii="Times New Roman" w:hAnsi="Times New Roman" w:cs="Times New Roman"/>
        </w:rPr>
      </w:pPr>
      <w:r w:rsidRPr="00B124A8">
        <w:rPr>
          <w:rFonts w:ascii="Times New Roman" w:hAnsi="Times New Roman" w:cs="Times New Roman"/>
        </w:rPr>
        <w:t xml:space="preserve">Wojewoda Małopolski wprowadził dwa tryby dystrybucji środków ochrony przeznaczonych m.in.: dla domów pomocy społecznej, a także placówek pobytu dziennego. W przypadku występowania zakażenia lub jego podejrzenia w danej jednostce, środki ochrony wydawane są interwencyjnie </w:t>
      </w:r>
      <w:r w:rsidRPr="00E47C16">
        <w:rPr>
          <w:rFonts w:ascii="Times New Roman" w:hAnsi="Times New Roman" w:cs="Times New Roman"/>
        </w:rPr>
        <w:t>w celu zapewnienia ochrony mieszkańców/u</w:t>
      </w:r>
      <w:r w:rsidRPr="00B124A8">
        <w:rPr>
          <w:rFonts w:ascii="Times New Roman" w:hAnsi="Times New Roman" w:cs="Times New Roman"/>
        </w:rPr>
        <w:t>czestników i personelu, zgodnie ze zgłaszanymi potrzebami /po weryfikacji zasadności zgłoszonych potrzeb/. Dodatkowo w miarę posiadanych środków, są one rozdysponowywane jednostkom w celu zapobiegania pojawienia się zakażeń wirusem SARS-CoV-2 w poszczególnych jednostkach.</w:t>
      </w:r>
    </w:p>
    <w:p w14:paraId="333BFA03" w14:textId="77777777" w:rsidR="003728BB" w:rsidRPr="00B124A8" w:rsidRDefault="003728BB" w:rsidP="00423A5D">
      <w:pPr>
        <w:spacing w:before="120" w:after="0" w:line="240" w:lineRule="auto"/>
        <w:jc w:val="both"/>
        <w:rPr>
          <w:rFonts w:ascii="Times New Roman" w:hAnsi="Times New Roman" w:cs="Times New Roman"/>
          <w:highlight w:val="yellow"/>
        </w:rPr>
      </w:pPr>
      <w:r w:rsidRPr="00B124A8">
        <w:rPr>
          <w:rFonts w:ascii="Times New Roman" w:hAnsi="Times New Roman" w:cs="Times New Roman"/>
        </w:rPr>
        <w:lastRenderedPageBreak/>
        <w:t>W okresie od 03.04.2020 do 31.08.2020, domom pomocy społecznej oraz placówkom pobytu dziennego wydano środki ochrony w liczbie:</w:t>
      </w:r>
    </w:p>
    <w:p w14:paraId="1EF30D66"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E47C16">
        <w:rPr>
          <w:rFonts w:ascii="Times New Roman" w:hAnsi="Times New Roman" w:cs="Times New Roman"/>
        </w:rPr>
        <w:t>589 400 szt. maseczek chirurgicznych,</w:t>
      </w:r>
    </w:p>
    <w:p w14:paraId="6D55C065"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rPr>
      </w:pPr>
      <w:r w:rsidRPr="00B124A8">
        <w:rPr>
          <w:rFonts w:ascii="Times New Roman" w:hAnsi="Times New Roman" w:cs="Times New Roman"/>
        </w:rPr>
        <w:t>426 600 szt. rękawic różnego typu</w:t>
      </w:r>
    </w:p>
    <w:p w14:paraId="0DC2C154"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B124A8">
        <w:rPr>
          <w:rFonts w:ascii="Times New Roman" w:hAnsi="Times New Roman" w:cs="Times New Roman"/>
          <w:color w:val="000000"/>
          <w:lang w:eastAsia="pl-PL"/>
        </w:rPr>
        <w:t xml:space="preserve">3 092 szt. </w:t>
      </w:r>
      <w:r w:rsidRPr="00B124A8">
        <w:rPr>
          <w:rFonts w:ascii="Times New Roman" w:hAnsi="Times New Roman" w:cs="Times New Roman"/>
        </w:rPr>
        <w:t xml:space="preserve">półmasek typu FFP2 i FFP3, </w:t>
      </w:r>
    </w:p>
    <w:p w14:paraId="037F76E1"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rPr>
      </w:pPr>
      <w:r w:rsidRPr="00B124A8">
        <w:rPr>
          <w:rFonts w:ascii="Times New Roman" w:hAnsi="Times New Roman" w:cs="Times New Roman"/>
        </w:rPr>
        <w:t>28 423 szt. gogli i przyłbic ochronnych</w:t>
      </w:r>
    </w:p>
    <w:p w14:paraId="4C005487"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B124A8">
        <w:rPr>
          <w:rFonts w:ascii="Times New Roman" w:hAnsi="Times New Roman" w:cs="Times New Roman"/>
        </w:rPr>
        <w:t xml:space="preserve">1 037 szt. kombinezonów ochronnych, </w:t>
      </w:r>
    </w:p>
    <w:p w14:paraId="43B7A120" w14:textId="77777777" w:rsidR="003728BB" w:rsidRPr="00B124A8" w:rsidRDefault="003728BB" w:rsidP="001439D8">
      <w:pPr>
        <w:pStyle w:val="Akapitzlist"/>
        <w:numPr>
          <w:ilvl w:val="0"/>
          <w:numId w:val="332"/>
        </w:numPr>
        <w:spacing w:after="0" w:line="240" w:lineRule="auto"/>
        <w:ind w:hanging="11"/>
        <w:contextualSpacing w:val="0"/>
        <w:jc w:val="both"/>
        <w:rPr>
          <w:rFonts w:ascii="Times New Roman" w:hAnsi="Times New Roman" w:cs="Times New Roman"/>
          <w:color w:val="000000"/>
          <w:lang w:eastAsia="pl-PL"/>
        </w:rPr>
      </w:pPr>
      <w:r w:rsidRPr="00B124A8">
        <w:rPr>
          <w:rFonts w:ascii="Times New Roman" w:hAnsi="Times New Roman" w:cs="Times New Roman"/>
          <w:color w:val="000000"/>
          <w:lang w:eastAsia="pl-PL"/>
        </w:rPr>
        <w:t>7 054 szt. osłon na buty</w:t>
      </w:r>
    </w:p>
    <w:p w14:paraId="159B266B" w14:textId="26B62419" w:rsidR="00D415A0" w:rsidRDefault="003728BB" w:rsidP="00B124A8">
      <w:pPr>
        <w:spacing w:before="120" w:after="0" w:line="240" w:lineRule="auto"/>
        <w:jc w:val="both"/>
        <w:rPr>
          <w:rFonts w:ascii="Times New Roman" w:hAnsi="Times New Roman" w:cs="Times New Roman"/>
        </w:rPr>
      </w:pPr>
      <w:r w:rsidRPr="00B124A8">
        <w:rPr>
          <w:rFonts w:ascii="Times New Roman" w:hAnsi="Times New Roman" w:cs="Times New Roman"/>
        </w:rPr>
        <w:t xml:space="preserve">Ponadto wydano: płyny do dezynfekcji powierzchni, rąk i urządzeń, odzież ochronną, fartuchy i czepki chirurgiczne. </w:t>
      </w:r>
    </w:p>
    <w:p w14:paraId="3493A5E1" w14:textId="77777777" w:rsidR="00B124A8" w:rsidRPr="00B124A8" w:rsidRDefault="00B124A8" w:rsidP="00423A5D">
      <w:pPr>
        <w:spacing w:before="120" w:after="0" w:line="240" w:lineRule="auto"/>
        <w:jc w:val="both"/>
        <w:rPr>
          <w:rFonts w:ascii="Times New Roman" w:hAnsi="Times New Roman" w:cs="Times New Roman"/>
        </w:rPr>
      </w:pPr>
    </w:p>
    <w:p w14:paraId="670BC348" w14:textId="3F129A6F" w:rsidR="00C52CC4" w:rsidRPr="007D36E1" w:rsidRDefault="00D415A0" w:rsidP="007D36E1">
      <w:pPr>
        <w:pStyle w:val="Nagwek1"/>
        <w:rPr>
          <w:rFonts w:ascii="Times New Roman" w:hAnsi="Times New Roman" w:cs="Times New Roman"/>
          <w:b/>
          <w:bCs/>
          <w:sz w:val="28"/>
          <w:szCs w:val="28"/>
        </w:rPr>
      </w:pPr>
      <w:bookmarkStart w:id="51" w:name="_Toc43891599"/>
      <w:r w:rsidRPr="00A549DE">
        <w:rPr>
          <w:rFonts w:ascii="Times New Roman" w:hAnsi="Times New Roman" w:cs="Times New Roman"/>
          <w:b/>
          <w:bCs/>
          <w:sz w:val="28"/>
          <w:szCs w:val="28"/>
        </w:rPr>
        <w:t>Wojewoda Mazowiecki</w:t>
      </w:r>
      <w:bookmarkEnd w:id="51"/>
    </w:p>
    <w:p w14:paraId="3B76C0B6" w14:textId="13A61F4F" w:rsidR="00D415A0" w:rsidRPr="00120099" w:rsidRDefault="00D415A0" w:rsidP="00120099">
      <w:pPr>
        <w:spacing w:before="120" w:after="0" w:line="240" w:lineRule="auto"/>
        <w:jc w:val="both"/>
        <w:rPr>
          <w:rFonts w:ascii="Times New Roman" w:hAnsi="Times New Roman" w:cs="Times New Roman"/>
          <w:b/>
          <w:bCs/>
          <w:color w:val="000000" w:themeColor="text1"/>
        </w:rPr>
      </w:pPr>
      <w:r w:rsidRPr="00120099">
        <w:rPr>
          <w:rFonts w:ascii="Times New Roman" w:hAnsi="Times New Roman" w:cs="Times New Roman"/>
          <w:b/>
          <w:bCs/>
          <w:color w:val="000000" w:themeColor="text1"/>
        </w:rPr>
        <w:t>Działania organizacyjne</w:t>
      </w:r>
    </w:p>
    <w:p w14:paraId="55CBE859" w14:textId="61C6530D" w:rsidR="00D415A0" w:rsidRPr="00120099" w:rsidRDefault="00D415A0" w:rsidP="00E47C16">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color w:val="000000" w:themeColor="text1"/>
        </w:rPr>
        <w:t>1.</w:t>
      </w:r>
      <w:r w:rsidRPr="00E47C16">
        <w:rPr>
          <w:rFonts w:ascii="Times New Roman" w:hAnsi="Times New Roman" w:cs="Times New Roman"/>
          <w:color w:val="000000" w:themeColor="text1"/>
        </w:rPr>
        <w:tab/>
      </w:r>
      <w:r w:rsidRPr="00120099">
        <w:rPr>
          <w:rFonts w:ascii="Times New Roman" w:hAnsi="Times New Roman" w:cs="Times New Roman"/>
          <w:color w:val="000000" w:themeColor="text1"/>
        </w:rPr>
        <w:t xml:space="preserve">Opiniowanie (17-krotnie) wykazu podmiotów udzielających świadczeń zdrowotnych opracowywanego przez MOW NFZ oraz zamieszczanie go w Dzienniku Urzędowym - art. 7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0A9D7D32" w14:textId="0474DF81"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w:t>
      </w:r>
      <w:r w:rsidRPr="00120099">
        <w:rPr>
          <w:rFonts w:ascii="Times New Roman" w:hAnsi="Times New Roman" w:cs="Times New Roman"/>
          <w:color w:val="000000" w:themeColor="text1"/>
        </w:rPr>
        <w:tab/>
        <w:t xml:space="preserve">Zawarcie umowy z dysponentem zespołów ratownictwa medycznego na wykonanie usługi polegającej na dojechaniu do pacjenta w celu pobrania próbki do badania od osoby podejrzanej o zarażenie wirusem SARS-CoV-2 i transporcie tej próbki do miejsca, w którym będzie ona poddana analizie - art. 23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56D898FE" w14:textId="4FDD95D2"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3.</w:t>
      </w:r>
      <w:r w:rsidRPr="00120099">
        <w:rPr>
          <w:rFonts w:ascii="Times New Roman" w:hAnsi="Times New Roman" w:cs="Times New Roman"/>
          <w:color w:val="000000" w:themeColor="text1"/>
        </w:rPr>
        <w:tab/>
        <w:t xml:space="preserve">Polecenie dla Radomskiej Stacji Pogotowia Ratunkowego sprawie realizacji medycznych czynności ratunkowych przez zespoły transportu sanitarnego wskazane w wykazie świadczeniodawców realizujących świadczenia transportu medycznego na mocy umowy zawartej z Mazowieckim Oddziałem Wojewódzkim Narodowego Funduszu Zdrowia, z jednoczesną dalszą realizacją przez te podmioty zadań wynikających z  ww. umowy - art. 11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4E721A18" w14:textId="45DB6DC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4.</w:t>
      </w:r>
      <w:r w:rsidRPr="00120099">
        <w:rPr>
          <w:rFonts w:ascii="Times New Roman" w:hAnsi="Times New Roman" w:cs="Times New Roman"/>
          <w:color w:val="000000" w:themeColor="text1"/>
        </w:rPr>
        <w:tab/>
        <w:t xml:space="preserve">Polecenie dla Radomskiej Stacji Pogotowia Ratunkowego w sprawie dyslokacji zespołów ratownictwa medycznego, </w:t>
      </w:r>
      <w:r w:rsidR="002C73D4" w:rsidRPr="00120099">
        <w:rPr>
          <w:rFonts w:ascii="Times New Roman" w:hAnsi="Times New Roman" w:cs="Times New Roman"/>
          <w:color w:val="000000" w:themeColor="text1"/>
        </w:rPr>
        <w:t>przez</w:t>
      </w:r>
      <w:r w:rsidRPr="00120099">
        <w:rPr>
          <w:rFonts w:ascii="Times New Roman" w:hAnsi="Times New Roman" w:cs="Times New Roman"/>
          <w:color w:val="000000" w:themeColor="text1"/>
        </w:rPr>
        <w:t xml:space="preserve"> zmianę miejsca wyczekiwania - art. 11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0A5FF20C" w14:textId="76336C1B"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5.</w:t>
      </w:r>
      <w:r w:rsidRPr="00120099">
        <w:rPr>
          <w:rFonts w:ascii="Times New Roman" w:hAnsi="Times New Roman" w:cs="Times New Roman"/>
          <w:color w:val="000000" w:themeColor="text1"/>
        </w:rPr>
        <w:tab/>
        <w:t xml:space="preserve">Polecenia (7) w sprawie przygotowania przez podmioty lecznicze oddziałów zakaźnych/obserwacyjno-zakaźnych, funkcjonujących w strukturze siedmiu podmiotów leczniczych, na przyjęcie zwiększonej liczby pacjentów, w tym zabezpieczenie na tych oddziałach respiratorów od dnia 12 marca 2020 r. do odwołania, a także przygotowania do dnia 15 marca 2020 r. do godziny 24.00, miejsc na pozostałych oddziałach Szpitala, do których będą przyjmowani chorzy z pozytywnym wynikiem zakażenia wirusem SARSCoV-2 – art. 11 ust. 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1DD57C58" w14:textId="01344A61"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6.</w:t>
      </w:r>
      <w:r w:rsidRPr="00120099">
        <w:rPr>
          <w:rFonts w:ascii="Times New Roman" w:hAnsi="Times New Roman" w:cs="Times New Roman"/>
          <w:color w:val="000000" w:themeColor="text1"/>
        </w:rPr>
        <w:tab/>
        <w:t xml:space="preserve">Polecenia (2) w sprawie przeprofilowania na jednoimienny szpital zakaźny bazy łóżkowej dwóch podmiotów leczniczych (CSK MSWiA i Radomskiego Szpitala Specjalistycznego) - art. 11 ust. 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2100879" w14:textId="3F4A29F2"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7.</w:t>
      </w:r>
      <w:r w:rsidRPr="00120099">
        <w:rPr>
          <w:rFonts w:ascii="Times New Roman" w:hAnsi="Times New Roman" w:cs="Times New Roman"/>
          <w:color w:val="000000" w:themeColor="text1"/>
        </w:rPr>
        <w:tab/>
        <w:t xml:space="preserve">Polecenie dla Uniwersyteckiego Centrum Klinicznego WUM w sprawie wydzielenia odrębnego szlaku epidemiologicznego w celu stworzenia możliwości leczenia dzieci wymagających intensywnej terapii z jednoczesnym podejrzeniem koronawirusa - art. 11 ust. 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5C21CEE4" w14:textId="412E307F"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8.</w:t>
      </w:r>
      <w:r w:rsidRPr="00120099">
        <w:rPr>
          <w:rFonts w:ascii="Times New Roman" w:hAnsi="Times New Roman" w:cs="Times New Roman"/>
          <w:color w:val="000000" w:themeColor="text1"/>
        </w:rPr>
        <w:tab/>
        <w:t xml:space="preserve">Polecenia (2) w sprawie udostępnienia budynków dla podmiotów leczniczych, z przeznaczeniem na organizację izolatorium - art. 11 ust. 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180ADEDE" w14:textId="6105AFEA"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9.</w:t>
      </w:r>
      <w:r w:rsidRPr="00120099">
        <w:rPr>
          <w:rFonts w:ascii="Times New Roman" w:hAnsi="Times New Roman" w:cs="Times New Roman"/>
          <w:color w:val="000000" w:themeColor="text1"/>
        </w:rPr>
        <w:tab/>
        <w:t xml:space="preserve">Polecenie dla Wojewódzkiego Szpitala Zakaźnego w Warszawie, w sprawie stopniowego przygotowania oddziałów podmiotu leczniczego do przyjmowania pacjentów zakażonych wirusem SARS-CoV-2, zgodnie z rozwojem sytuacji epidemicznej, począwszy od dnia 27 marca 2020 r. do odwołania - art. 11 ust. 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74149C8C" w14:textId="5BFC0CE5"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lastRenderedPageBreak/>
        <w:t>10.</w:t>
      </w:r>
      <w:r w:rsidRPr="00120099">
        <w:rPr>
          <w:rFonts w:ascii="Times New Roman" w:hAnsi="Times New Roman" w:cs="Times New Roman"/>
          <w:color w:val="000000" w:themeColor="text1"/>
        </w:rPr>
        <w:tab/>
        <w:t xml:space="preserve">Polecenie w sprawie wydzielenia w oddziałach Szpitala w Dziekanowie Leśnym 40 łóżek przygotowanych na przyjęcie pacjentów podejrzanych o zakażenie i zakażonych wirusem SARS-CoV-2, zgodnie z rozwojem sytuacji epidemicznej - art. 11 ust. 1 ustawy </w:t>
      </w:r>
      <w:r w:rsidR="004F63B8" w:rsidRPr="004F63B8">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55C6A603" w14:textId="21456965"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11.</w:t>
      </w:r>
      <w:r w:rsidRPr="00120099">
        <w:rPr>
          <w:rFonts w:ascii="Times New Roman" w:hAnsi="Times New Roman" w:cs="Times New Roman"/>
          <w:color w:val="000000" w:themeColor="text1"/>
        </w:rPr>
        <w:tab/>
        <w:t xml:space="preserve">Polecenie dla szpitali samorządowych i państwowych z terenu województwa mazowieckiego w sprawie wprowadzenia regularnych badań temperatury ciała wśród pracowników, w szczególności w momencie wejścia na teren szpitala, a także zorganizowania pracy izby przyjęć (IP)/szpitalnego oddziału ratunkowego (SOR) w sposób umożliwiający bezpieczną segregację i separację osób z podejrzeniem lub chorych na COVID-19 od innych osób przebywających na IP/SOR </w:t>
      </w:r>
      <w:r w:rsidR="002C73D4" w:rsidRPr="00120099">
        <w:rPr>
          <w:rFonts w:ascii="Times New Roman" w:hAnsi="Times New Roman" w:cs="Times New Roman"/>
          <w:color w:val="000000" w:themeColor="text1"/>
        </w:rPr>
        <w:t>przez</w:t>
      </w:r>
      <w:r w:rsidRPr="00120099">
        <w:rPr>
          <w:rFonts w:ascii="Times New Roman" w:hAnsi="Times New Roman" w:cs="Times New Roman"/>
          <w:color w:val="000000" w:themeColor="text1"/>
        </w:rPr>
        <w:t xml:space="preserve"> wydzielenie strefy dla osób z podejrzeniem COVID-19 bez objawów oraz strefy dla osób z podejrzeniem COVID-19 prezentujących objawy infekcji oraz wdrożenie algorytmu postępowania - triaż w szpitalach niezakaźnych opracowanego przez Ministerstwo Zdrowia i Konsultanta Krajowego zawierającego wytyczne segregacji pacjentów z podejrzeniem COVID-19 - art. 11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40DBA45F" w14:textId="43BC545E"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12.</w:t>
      </w:r>
      <w:r w:rsidRPr="00120099">
        <w:rPr>
          <w:rFonts w:ascii="Times New Roman" w:hAnsi="Times New Roman" w:cs="Times New Roman"/>
          <w:color w:val="000000" w:themeColor="text1"/>
        </w:rPr>
        <w:tab/>
        <w:t xml:space="preserve">Polecenie dla SGGW w sprawie udostępnienia aparatu RealTime (PCR) z komputerem i oprogramowaniem Narodowemu Instytutowi Zdrowia Publicznego - PZH w celu możliwości skutecznego sprawdzania testów na obecność wirusa SARS-CoV-2 - art. 11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453D9DD6" w14:textId="24E14089"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13.</w:t>
      </w:r>
      <w:r w:rsidRPr="00120099">
        <w:rPr>
          <w:rFonts w:ascii="Times New Roman" w:hAnsi="Times New Roman" w:cs="Times New Roman"/>
          <w:color w:val="000000" w:themeColor="text1"/>
        </w:rPr>
        <w:tab/>
        <w:t xml:space="preserve">Powoływanie lekarzy do stwierdzania zgonów osób podejrzanych o zakażenie wirusem SARS-CoV-2 albo zakażonych tym wirusem poza szpitalem – art. 7g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67DD05F6" w14:textId="06D37344"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14.</w:t>
      </w:r>
      <w:r w:rsidRPr="00120099">
        <w:rPr>
          <w:rFonts w:ascii="Times New Roman" w:hAnsi="Times New Roman" w:cs="Times New Roman"/>
          <w:color w:val="000000" w:themeColor="text1"/>
        </w:rPr>
        <w:tab/>
        <w:t xml:space="preserve">Polecenie zapewnienia całodobowej ciągłości wykonywania zadań Państwowej Inspekcji Sanitarnej w zakresie zapobiegania i zwalczania zakażenia wirusem SARS-CoV-2 i rozprzestrzeniania się choroby zakaźnej u ludzi, wywołanej tym wirusem, na terenie województwa mazowieckiego, w tym w szczególności pracy Działu Laboratoryjnego Wojewódzkiej Stacji Sanitarno Epidemiologicznej w Warszawie, oraz wydawania decyzji administracyjnych, o których mowa w art. 33 ust. 1 i 2 ustawy z dnia z dnia 5 grudnia 2008 r. o zapobieganiu oraz zwalczaniu zakażeń i chorób zakaźnych u ludzi (Dz. U. z 2019 r. poz. 1239, z późn. zm.), oraz ustanowienie całodobowej łączności z powiatowymi stacjami sanitarno-epidemiologicznymi z terenu województwa mazowieckiego - art. 11 ust. 1 ustawy </w:t>
      </w:r>
      <w:r w:rsidR="00132D26" w:rsidRPr="00132D26">
        <w:rPr>
          <w:rFonts w:ascii="Times New Roman" w:hAnsi="Times New Roman" w:cs="Times New Roman"/>
          <w:color w:val="000000" w:themeColor="text1"/>
        </w:rPr>
        <w:t>COVID-19</w:t>
      </w:r>
      <w:r w:rsidR="00132D26">
        <w:rPr>
          <w:rFonts w:ascii="Times New Roman" w:hAnsi="Times New Roman" w:cs="Times New Roman"/>
          <w:color w:val="000000" w:themeColor="text1"/>
        </w:rPr>
        <w:t xml:space="preserve">. </w:t>
      </w:r>
    </w:p>
    <w:p w14:paraId="253AABCD" w14:textId="4A3BCAF3"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15.</w:t>
      </w:r>
      <w:r w:rsidRPr="00120099">
        <w:rPr>
          <w:rFonts w:ascii="Times New Roman" w:hAnsi="Times New Roman" w:cs="Times New Roman"/>
          <w:color w:val="000000" w:themeColor="text1"/>
        </w:rPr>
        <w:tab/>
        <w:t xml:space="preserve">Polecenie wstrzymania wycieczek wymian i wyjazdów zagranicznych i przyjmowania wycieczek i wymian zagranicznych na teren przedszkola, szkoły, placówki i placówki doskonalenia nauczycieli - art. 11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56DD8D7F" w14:textId="4ACA3126"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16.</w:t>
      </w:r>
      <w:r w:rsidRPr="00120099">
        <w:rPr>
          <w:rFonts w:ascii="Times New Roman" w:hAnsi="Times New Roman" w:cs="Times New Roman"/>
          <w:color w:val="000000" w:themeColor="text1"/>
        </w:rPr>
        <w:tab/>
        <w:t xml:space="preserve">Polecenie czasowego zawieszenie działalności w placówkach wsparcia dziennego; centrach integracji społecznej; klubach integracji społecznej; dziennych domach i klubach seniora; środowiskowych domach samopomocy; warsztatach terapii zajęciowej + 2 przedłużenia - art. 11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0C8A198E" w14:textId="2C13B89A"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17.</w:t>
      </w:r>
      <w:r w:rsidRPr="00120099">
        <w:rPr>
          <w:rFonts w:ascii="Times New Roman" w:hAnsi="Times New Roman" w:cs="Times New Roman"/>
          <w:color w:val="000000" w:themeColor="text1"/>
        </w:rPr>
        <w:tab/>
        <w:t xml:space="preserve">Zawieszenie działalności (zamknięcie) żłobków oraz klubów dziecięcych tworzonych i prowadzonych przez jednostki samorządu terytorialnego oraz instytucje publiczne oraz podjęcie przez wójtów, burmistrzów, prezydentów miast działań zmierzających do zawieszenia działalności (zamknięcia) żłobków oraz klubów dziecięcych tworzonych i prowadzonych przez inne podmioty + przedłużenie - art. 11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9031CF3" w14:textId="085FC9CD"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18.</w:t>
      </w:r>
      <w:r w:rsidRPr="00120099">
        <w:rPr>
          <w:rFonts w:ascii="Times New Roman" w:hAnsi="Times New Roman" w:cs="Times New Roman"/>
          <w:color w:val="000000" w:themeColor="text1"/>
        </w:rPr>
        <w:tab/>
        <w:t xml:space="preserve">Polecenie czasowego zawieszenie działalności na terenie miasta stołecznego Warszawy w klubach samopomocy dla osób z zaburzeniami psychicznymi + przedłużenie - art. 11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777A713D" w14:textId="3990A910"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19.</w:t>
      </w:r>
      <w:r w:rsidRPr="00120099">
        <w:rPr>
          <w:rFonts w:ascii="Times New Roman" w:hAnsi="Times New Roman" w:cs="Times New Roman"/>
          <w:color w:val="000000" w:themeColor="text1"/>
        </w:rPr>
        <w:tab/>
        <w:t xml:space="preserve">Polecenia (2) w sprawie zobowiązania kierowników placówek do zastosowania polecenia dotyczącego zawieszenia w nich zajęć dydaktycznych i wychowawczych + przedłużenie - art. 11 ust. 1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F571EA2" w14:textId="5870DE6A"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20.</w:t>
      </w:r>
      <w:r w:rsidRPr="00120099">
        <w:rPr>
          <w:rFonts w:ascii="Times New Roman" w:hAnsi="Times New Roman" w:cs="Times New Roman"/>
          <w:color w:val="000000" w:themeColor="text1"/>
        </w:rPr>
        <w:tab/>
        <w:t xml:space="preserve">Polecenie dla Narodowego Instytutu Zdrowia Publicznego – PZH i Wojewódzkiego Szpitala Zakaźnego w Warszawie do przekazywania wyników badań laboratoryjnych w kierunku SARS-CoV-2 (COVID-19) również do koordynatora medycznego w Wojewódzkim Centrum Zarządzania Kryzysowego - art. 11 ust. 1 i ust. 4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3C3EEEDD" w14:textId="071A8D2D"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lastRenderedPageBreak/>
        <w:t>21.</w:t>
      </w:r>
      <w:r w:rsidRPr="00120099">
        <w:rPr>
          <w:rFonts w:ascii="Times New Roman" w:hAnsi="Times New Roman" w:cs="Times New Roman"/>
          <w:color w:val="000000" w:themeColor="text1"/>
        </w:rPr>
        <w:tab/>
        <w:t xml:space="preserve">Decyzje (2) w sprawie przekazywania przez Zakład Ubezpieczeń Społecznych informacji o zwolnieniach lekarskich osób kierowanych do pracy przy zwalczaniu epidemii – art. 11 ust. 1 i ust. 4 ustawy </w:t>
      </w:r>
      <w:r w:rsidR="00132D26" w:rsidRP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555E6F19" w14:textId="08E10BCA"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22.</w:t>
      </w:r>
      <w:r w:rsidRPr="00120099">
        <w:rPr>
          <w:rFonts w:ascii="Times New Roman" w:hAnsi="Times New Roman" w:cs="Times New Roman"/>
          <w:color w:val="000000" w:themeColor="text1"/>
        </w:rPr>
        <w:tab/>
        <w:t xml:space="preserve">Polecenia (3) w sprawie czasowego zawieszenia działalności, na terenie województwa mazowieckiego,. w placówkach wsparcia dziennego, centrach integracji społecznej, klubach integracji społecznej, dziennych domach i klubach seniora, środowiskowych domach samopomocy i warsztatach terapii zajęciowej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2D8F19E" w14:textId="2EA0F6A1"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23.</w:t>
      </w:r>
      <w:r w:rsidRPr="00120099">
        <w:rPr>
          <w:rFonts w:ascii="Times New Roman" w:hAnsi="Times New Roman" w:cs="Times New Roman"/>
          <w:color w:val="000000" w:themeColor="text1"/>
        </w:rPr>
        <w:tab/>
        <w:t xml:space="preserve">Decyzje (2) w sprawie czasowego zawieszenia działalności, na terenie województwa mazowieckiego, w placówkach wsparcia dziennego, dziennych domach i klubach seniora, w tym w placówkach działających w ramach  Programu „Senior+”, środowiskowych domach samopomocy, warsztatach terapii zajęciowej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77BA0493" w14:textId="6D1CC8CB"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24.</w:t>
      </w:r>
      <w:r w:rsidRPr="00120099">
        <w:rPr>
          <w:rFonts w:ascii="Times New Roman" w:hAnsi="Times New Roman" w:cs="Times New Roman"/>
          <w:color w:val="000000" w:themeColor="text1"/>
        </w:rPr>
        <w:tab/>
        <w:t xml:space="preserve">Polecenie dotyczące współpracy w zakresie udzielania pomocy osobom przebywającym w kwarantannie. Ponadto zobowiązujące jednostki samorządu terytorialnego do podjęcia działań mających na celu objęcie opieką osób po leczeniu szpitalnym wymagających przyznania usług opiekuńczych. Kierownikom jednostek organizacyjnych pomocy społecznej wojewoda polecił zobowiązać podległy personel do zapoznania się i stosowania zasad dotyczących zapobiegania rozprzestrzeniania się wirusa SARS-CoV-2 oraz informować mieszkańców domów pomocy społecznej o konieczności ograniczenia aktywności poza terenem placówki i ryzyku jakie niesie ze sobą nieprzestrzeganie zasad sanitarnych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364E74DD"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25.</w:t>
      </w:r>
      <w:r w:rsidRPr="00120099">
        <w:rPr>
          <w:rFonts w:ascii="Times New Roman" w:hAnsi="Times New Roman" w:cs="Times New Roman"/>
          <w:color w:val="000000" w:themeColor="text1"/>
        </w:rPr>
        <w:tab/>
        <w:t>Pismo skierowane do dyrektorów domów pomocy społecznej w sprawie podejmowania wszelkich działań mających na celu zapewnienie bezpieczeństwa mieszkańcom domów pomocy społecznej, w tym zminimalizowania odwiedzin członków rodzin i bliskich mieszkańców do niezbędnego minimum lub znacznego ich ograniczenia.</w:t>
      </w:r>
    </w:p>
    <w:p w14:paraId="7AE606B1" w14:textId="0D7C35A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26.</w:t>
      </w:r>
      <w:r w:rsidRPr="00120099">
        <w:rPr>
          <w:rFonts w:ascii="Times New Roman" w:hAnsi="Times New Roman" w:cs="Times New Roman"/>
          <w:color w:val="000000" w:themeColor="text1"/>
        </w:rPr>
        <w:tab/>
        <w:t xml:space="preserve">Polecenie dotyczące współpracy w zakresie zapewnienia pomocy osobom wymagającym wsparcia, w szczególności osobom starszym, samotnym, niepełnosprawnym, bezdomnym w związku z przeciwdziałaniem COVID-19 wywołanej wirusem SARS-CoV-2. </w:t>
      </w:r>
      <w:r w:rsidR="009E2F85" w:rsidRPr="00120099">
        <w:rPr>
          <w:rFonts w:ascii="Times New Roman" w:hAnsi="Times New Roman" w:cs="Times New Roman"/>
          <w:color w:val="000000" w:themeColor="text1"/>
        </w:rPr>
        <w:t xml:space="preserve">Polecenie obejmowało koordynację współpracy służb patrolujących (Policja, PSP we współpracy z OSP będących w Krajowym Systemie Ratowniczo-Gaśniczego, Straż Miejska) z właściwymi jednostkami organizacyjnymi pomocy społecznej oraz stacji sanitarno-epidemiologicznych, polegających w szczególności na przekazywaniu informacji o osobach bezdomnych z podejrzeniem zarażenia wirusem, w celu sprawnego przeprowadzenia działań związanych z diagnozą i ewentualnym leczeniem lub kwarantanną. Jednostkom samorządu terytorialnego prowadzącym lub zlecającym prowadzenie placówek wsparcia osób bezdomnych (np.: schroniska dla bezdomnych, noclegownie itp.), wojewoda polecił podjęcie działań mających na celu przygotowanie miejsc oraz personelu na potencjalne przypadki pojawienia się osób chorych lub z podejrzeniem zachorowania. Polecenie dotyczyło również współpracy właściwych jednostek organizacyjnych pomocy społecznej oraz stacji sanitarno-epidemiologicznym </w:t>
      </w:r>
      <w:r w:rsidR="009E2F85" w:rsidRPr="00120099">
        <w:rPr>
          <w:rFonts w:ascii="Times New Roman" w:hAnsi="Times New Roman" w:cs="Times New Roman"/>
          <w:color w:val="000000" w:themeColor="text1"/>
        </w:rPr>
        <w:br/>
        <w:t xml:space="preserve">z organizacjami, które zadeklarowały pomoc żywnościową (Caritas, Federacja Polskich Banków Żywności, Polski Komitet Pomocy Społecznej, Polski Czerwony Krzyż, Stowarzyszenie Odra-Niemen) oraz PSP we współpracy z OSP będących w Krajowym Systemie Ratowniczo-Gaśniczego, Strażą Miejską i Policją w celu zabezpieczenia osobom potrzebującym, będącym w kwarantannie, pomocy żywnościowej. Wojewoda polecił dodatkowo  wskazanie przygotowanych przez starostów obiektów jako miejsc pełniących funkcję kwarantanny zbiorowej. </w:t>
      </w:r>
      <w:r w:rsidRPr="00120099">
        <w:rPr>
          <w:rFonts w:ascii="Times New Roman" w:hAnsi="Times New Roman" w:cs="Times New Roman"/>
          <w:color w:val="000000" w:themeColor="text1"/>
        </w:rPr>
        <w:t xml:space="preserve">Polecenie zobowiązywało do stosowania: Instrukcji pomocy żywnościowej dla osób potrzebujących objętych kwarantanną, Instrukcji dotyczącej wsparcia osób w kryzysie bezdomności w związku z rozprzestrzenianiem się wirusa SARS-CoV-2, Procedury dla podmiotów prowadzących placówki udzielające wsparcia osobom bezdomnym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659BAE48" w14:textId="63F5C409"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27.</w:t>
      </w:r>
      <w:r w:rsidRPr="00120099">
        <w:rPr>
          <w:rFonts w:ascii="Times New Roman" w:hAnsi="Times New Roman" w:cs="Times New Roman"/>
          <w:color w:val="000000" w:themeColor="text1"/>
        </w:rPr>
        <w:tab/>
        <w:t>Polecenie</w:t>
      </w:r>
      <w:r w:rsidR="009E2F85" w:rsidRPr="00120099">
        <w:rPr>
          <w:rFonts w:ascii="Times New Roman" w:hAnsi="Times New Roman" w:cs="Times New Roman"/>
          <w:color w:val="000000" w:themeColor="text1"/>
        </w:rPr>
        <w:t xml:space="preserve"> w zakresie zapewnienia pomocy osobom wymagającym wsparcia, w szczególności osobom starszym, samotnym, niepełnosprawnym, bezdomnym w związku z przeciwdziałaniem COVID-19 wywołanej wirusem SARS-CoV-2. Polecenie   dotyczyło podjęcia działań przez specjalistyczne ośrodki wsparcia dla ofiar przemocy w rodzinie, domy dla matek z małoletnimi dziećmi i kobiet w ciąży, ośrodki interwencji kryzysowej, ośrodki wsparcia prowadzące miejsca całodobowego pobytu mających na celu przygotowanie miejsc oraz personelu na potencjalne przypadki pojawienia się </w:t>
      </w:r>
      <w:r w:rsidR="009E2F85" w:rsidRPr="00120099">
        <w:rPr>
          <w:rFonts w:ascii="Times New Roman" w:hAnsi="Times New Roman" w:cs="Times New Roman"/>
          <w:color w:val="000000" w:themeColor="text1"/>
        </w:rPr>
        <w:lastRenderedPageBreak/>
        <w:t>osób chorych lub z podejrzeniem zachorowania, podjęcia działań przez podmioty prowadzące domy pomocy społecznej, mających na celu przygotowanie Domów Pomocy Społecznej na potencjalne przypadki pojawienia się osób chorych lub z podejrzeniem zachorowania; a także podjęcia działań przez gminy, mających na celu ochronę przed zarażeniem wirusem SARS-CoV-2 osób świadczących usługi opiekuńcze i specjalistyczne usługi opiekuńcze oraz z nich korzystających</w:t>
      </w:r>
      <w:r w:rsidRPr="00120099">
        <w:rPr>
          <w:rFonts w:ascii="Times New Roman" w:hAnsi="Times New Roman" w:cs="Times New Roman"/>
          <w:color w:val="000000" w:themeColor="text1"/>
        </w:rPr>
        <w:t xml:space="preserve"> Polecenie zobowiązywało do stosowania: Instrukcji dotyczącej sposobu organizacji placówek zapewniających schronienie, Instrukcji dotyczącej realizacji usług opiekuńczych i specjalistycznych usług opiekuńczych, w tym z zaburzeniami psychicznymi w związku z rozprzestrzenianiem się wirusa SARS-CoV-2, Instrukcji dotyczącej wsparcia osób przebywających w domach pomocy społecznej w związku z rozprzestrzenianiem się wirusa SARS-CoV-2 -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079F545" w14:textId="396CF5AF"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28.</w:t>
      </w:r>
      <w:r w:rsidRPr="00120099">
        <w:rPr>
          <w:rFonts w:ascii="Times New Roman" w:hAnsi="Times New Roman" w:cs="Times New Roman"/>
          <w:color w:val="000000" w:themeColor="text1"/>
        </w:rPr>
        <w:tab/>
        <w:t xml:space="preserve">Polecenie w sprawie wsparcia kadrowego domów pomocy społecznej, zapewnienia ciągłości opieki medycznej i pielęgniarskiej w domach oraz stosowania Instrukcji dotyczącej sposobu organizacji Zespołów Interdyscyplinarnych i Grup Roboczych oraz realizacji procedury „Niebieskiej Karty” oraz dla pracowników socjalnych do pracy z rodzinami, które przejawiają problemy opiekuńczo-wychowawcze w związku z epidemią wirusa SARS-CoV-2. Ponadto polecenie zawierało rekomendacje w zakresie szczególnego nadzoru nad osobami bezdomnymi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01C32E3D" w14:textId="14B998C6"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29.</w:t>
      </w:r>
      <w:r w:rsidRPr="00120099">
        <w:rPr>
          <w:rFonts w:ascii="Times New Roman" w:hAnsi="Times New Roman" w:cs="Times New Roman"/>
          <w:color w:val="000000" w:themeColor="text1"/>
        </w:rPr>
        <w:tab/>
        <w:t xml:space="preserve">Polecenie dotyczące postępowania w sytuacji podejrzenia wystąpienia u mieszkańców oraz personelu domów pomocy społecznej zakażenia wirusem SARS-CoV-2 oraz w zakresie dalszego postępowania w przypadku potwierdzenia zakażenia wirusem mieszkańców i personelu domów pomocy społecznej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37D1894A" w14:textId="76E17E92"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30.</w:t>
      </w:r>
      <w:r w:rsidRPr="00120099">
        <w:rPr>
          <w:rFonts w:ascii="Times New Roman" w:hAnsi="Times New Roman" w:cs="Times New Roman"/>
          <w:color w:val="000000" w:themeColor="text1"/>
        </w:rPr>
        <w:tab/>
        <w:t xml:space="preserve">Polecenie dotyczące regularnych badań temperatury ciała wśród personelu domów pomocy społecznej, zakładów opiekuńczo-leczniczych, placówek opiekuńczo-wychowawczych, placówek udzielających schronienia, w szczególności wejścia na ich teren oraz niedopuszczania osób z temperaturą do wykonywania obowiązków służbowych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7C8CBF63" w14:textId="75E0D6C9"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31.</w:t>
      </w:r>
      <w:r w:rsidRPr="00120099">
        <w:rPr>
          <w:rFonts w:ascii="Times New Roman" w:hAnsi="Times New Roman" w:cs="Times New Roman"/>
          <w:color w:val="000000" w:themeColor="text1"/>
        </w:rPr>
        <w:tab/>
        <w:t xml:space="preserve">Polecenie dotyczące podjęcia przez organy samorządu terytorialnego z dniem 11 kwietnia 2020 r. działań zapewniających natychmiastowe wsparcie domów pomocy społecznej, w których występują problemy kadrowe ze sprawowaniem opieki nad mieszkańcami </w:t>
      </w:r>
      <w:r w:rsidR="009E2F85" w:rsidRPr="00120099">
        <w:rPr>
          <w:rFonts w:ascii="Times New Roman" w:hAnsi="Times New Roman" w:cs="Times New Roman"/>
          <w:color w:val="000000" w:themeColor="text1"/>
        </w:rPr>
        <w:t xml:space="preserve">odpowiednio wykwalifikowaną kadrą, w tym m.in. z placówek wsparcia dziennego, dziennych domów i klubów seniora, oraz środowiskowych domów samopomocy. </w:t>
      </w:r>
      <w:r w:rsidRPr="00120099">
        <w:rPr>
          <w:rFonts w:ascii="Times New Roman" w:hAnsi="Times New Roman" w:cs="Times New Roman"/>
          <w:color w:val="000000" w:themeColor="text1"/>
        </w:rPr>
        <w:t xml:space="preserve">-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3E973233" w14:textId="1638C186"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32.</w:t>
      </w:r>
      <w:r w:rsidRPr="00120099">
        <w:rPr>
          <w:rFonts w:ascii="Times New Roman" w:hAnsi="Times New Roman" w:cs="Times New Roman"/>
          <w:color w:val="000000" w:themeColor="text1"/>
        </w:rPr>
        <w:tab/>
        <w:t xml:space="preserve">Decyzja w sprawie zasad postępowania w przypadku konieczności przyjęcia do domu pomocy społecznej nowego mieszkańca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496DA478" w14:textId="2BD79FC8"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33.</w:t>
      </w:r>
      <w:r w:rsidRPr="00120099">
        <w:rPr>
          <w:rFonts w:ascii="Times New Roman" w:hAnsi="Times New Roman" w:cs="Times New Roman"/>
          <w:color w:val="000000" w:themeColor="text1"/>
        </w:rPr>
        <w:tab/>
        <w:t xml:space="preserve">Decyzja w sprawie podjęcia działań w kierunku umożliwienia mieszkańcom domów pomocy społecznej aktywności poza terenem placówki oraz możliwości bezpośredniego kontaktu z rodzinami i opiekunami lub innymi osobami - art. 11 ust. 1 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45998893" w14:textId="116C679D" w:rsidR="009E2F85" w:rsidRPr="00120099" w:rsidRDefault="009E2F85">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34. Decyzja w sprawie czasowego zawieszenia zajęć Warsztatów Terapii Zajęciowej w Lipsku, </w:t>
      </w:r>
      <w:r w:rsidRPr="00120099">
        <w:rPr>
          <w:rFonts w:ascii="Times New Roman" w:hAnsi="Times New Roman" w:cs="Times New Roman"/>
          <w:color w:val="000000" w:themeColor="text1"/>
        </w:rPr>
        <w:br/>
        <w:t xml:space="preserve">ul. Zwoleńska  14 w terminie od dnia 25 sierpnia 2020 r. do dnia 8 września 2020 r.-  art. 11 ust. 1 </w:t>
      </w:r>
      <w:r w:rsidRPr="00120099">
        <w:rPr>
          <w:rFonts w:ascii="Times New Roman" w:hAnsi="Times New Roman" w:cs="Times New Roman"/>
          <w:color w:val="000000" w:themeColor="text1"/>
        </w:rPr>
        <w:br/>
        <w:t xml:space="preserve">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E1942B9" w14:textId="6AA25B01" w:rsidR="009E2F85" w:rsidRPr="00120099" w:rsidRDefault="009E2F85">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35. Decyzja w sprawie czasowego zawieszenia zajęć w Środowiskowym Domu Samopomocy w Lipsku, ul. Kilińskiego 13 w terminie od dnia 25 sierpnia 2020 r. do dnia 8 września 2020 r.-  art. 11 ust. 1 </w:t>
      </w:r>
      <w:r w:rsidRPr="00120099">
        <w:rPr>
          <w:rFonts w:ascii="Times New Roman" w:hAnsi="Times New Roman" w:cs="Times New Roman"/>
          <w:color w:val="000000" w:themeColor="text1"/>
        </w:rPr>
        <w:br/>
        <w:t xml:space="preserve">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1A218C73" w14:textId="5C9ABFD7" w:rsidR="009E2F85" w:rsidRPr="00120099" w:rsidRDefault="009E2F85">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36. Decyzja w sprawie czasowego zawieszenia zajęć w Warsztatach Terapii Zajęciowej w Siennie,</w:t>
      </w:r>
      <w:r w:rsidRPr="00120099">
        <w:rPr>
          <w:rFonts w:ascii="Times New Roman" w:hAnsi="Times New Roman" w:cs="Times New Roman"/>
          <w:color w:val="000000" w:themeColor="text1"/>
        </w:rPr>
        <w:br/>
        <w:t xml:space="preserve"> ul. Szkolna 41 w terminie od dnia 25 sierpnia 2020 r. do dnia 8 września 2020 r.-  art. 11 ust. 1 </w:t>
      </w:r>
      <w:r w:rsidRPr="00120099">
        <w:rPr>
          <w:rFonts w:ascii="Times New Roman" w:hAnsi="Times New Roman" w:cs="Times New Roman"/>
          <w:color w:val="000000" w:themeColor="text1"/>
        </w:rPr>
        <w:br/>
        <w:t xml:space="preserve">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1415D812" w14:textId="229EA24F" w:rsidR="009E2F85" w:rsidRPr="00120099" w:rsidRDefault="009E2F85">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37. Decyzja w sprawie czasowego zawieszenia zajęć w Środowiskowym Domu Samopomocy </w:t>
      </w:r>
      <w:r w:rsidRPr="00120099">
        <w:rPr>
          <w:rFonts w:ascii="Times New Roman" w:hAnsi="Times New Roman" w:cs="Times New Roman"/>
          <w:color w:val="000000" w:themeColor="text1"/>
        </w:rPr>
        <w:br/>
        <w:t xml:space="preserve">w Łaziskach w terminie od dnia 25 sierpnia 2020 r. do dnia 8 września 2020 r.-  art. 11 ust. 1 </w:t>
      </w:r>
      <w:r w:rsidRPr="00120099">
        <w:rPr>
          <w:rFonts w:ascii="Times New Roman" w:hAnsi="Times New Roman" w:cs="Times New Roman"/>
          <w:color w:val="000000" w:themeColor="text1"/>
        </w:rPr>
        <w:br/>
        <w:t xml:space="preserve">i ust. 4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50ED82C" w14:textId="4560F8D3" w:rsidR="009E2F85" w:rsidRPr="00120099" w:rsidRDefault="009E2F85">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38. Odwołanie z dniem 18 maja 2020 r. Polecenia (1) z dnia 12 marca 2020 r. dla SPZOZ w Kozienicach, dotyczącego przygotowania przez podmioty lecznicze oddziałów zakaźnych/obserwacyjno-zakaźnych, funkcjonujących w strukturze siedmiu podmiotów leczniczych, na przyjęcie zwiększonej liczby pacjentów, w tym zabezpieczenie na tych oddziałach respiratorów od dnia 12 marca 2020 r. do </w:t>
      </w:r>
      <w:r w:rsidRPr="00120099">
        <w:rPr>
          <w:rFonts w:ascii="Times New Roman" w:hAnsi="Times New Roman" w:cs="Times New Roman"/>
          <w:color w:val="000000" w:themeColor="text1"/>
        </w:rPr>
        <w:lastRenderedPageBreak/>
        <w:t xml:space="preserve">odwołania, a także przygotowania do dnia 15 marca 2020 r. do godziny 24.00, miejsc na pozostałych oddziałach Szpitala, do których będą przyjmowani chorzy z pozytywnym wynikiem zakażenia wirusem SARSCoV-2 – art. 11 ust. 1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07F18E8C" w14:textId="2CF2FC34" w:rsidR="009E2F85" w:rsidRPr="00F25727" w:rsidRDefault="009E2F85" w:rsidP="00423A5D">
      <w:pPr>
        <w:autoSpaceDE w:val="0"/>
        <w:autoSpaceDN w:val="0"/>
        <w:adjustRightInd w:val="0"/>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39. Decyzje  (5) polecające podmiotom leczniczym od dnia 18 maja 2020 r. do odwołania</w:t>
      </w:r>
      <w:r w:rsidRPr="00423A5D">
        <w:rPr>
          <w:rFonts w:ascii="Times New Roman" w:hAnsi="Times New Roman" w:cs="Times New Roman"/>
        </w:rPr>
        <w:t xml:space="preserve"> zmniejszenie o 30% liczby łóżek z oddziałów Szpitala innych niż zakaźne/obserwacyjno-zakaźne, przeznaczonych dla pacjentów hospitalizowanych z powodu zakażenia wirusem SARS-CoV-2 i przywrócenie ich do wcześniej realizowanych świadczeń - </w:t>
      </w:r>
      <w:r w:rsidRPr="00120099">
        <w:rPr>
          <w:rFonts w:ascii="Times New Roman" w:hAnsi="Times New Roman" w:cs="Times New Roman"/>
          <w:color w:val="000000" w:themeColor="text1"/>
        </w:rPr>
        <w:t xml:space="preserve">art. 11 ust. 1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5AD440B7" w14:textId="34AC096B" w:rsidR="009E2F85" w:rsidRPr="00120099" w:rsidRDefault="009E2F85" w:rsidP="00423A5D">
      <w:pPr>
        <w:autoSpaceDE w:val="0"/>
        <w:autoSpaceDN w:val="0"/>
        <w:adjustRightInd w:val="0"/>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40. Odwołanie z dniem 01 czerwca 2020 r. Poleceń (3) z dnia 12 marca 2020 r., dotyczących przygotowania przez podmioty lecznicze oddziałów zakaźnych/obserwacyjno-zakaźnych, funkcjonujących w strukturze trzech podmiotów leczniczych, na przyjęcie zwiększonej liczby pacjentów, w tym zabezpieczenie na tych oddziałach respiratorów od dnia 12 marca 2020 r. do odwołania, a także przygotowania do dnia 15 marca 2020 r. do godziny 24.00, miejsc na pozostałych oddziałach Szpitala, do których będą przyjmowani chorzy z pozytywnym wynikiem zakażenia wirusem SARSCoV-2 – art. 11 ust. 1 ustawy </w:t>
      </w:r>
      <w:r w:rsidR="00132D26">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0DD744A4" w14:textId="77777777" w:rsidR="00C52CC4" w:rsidRPr="00120099" w:rsidRDefault="00C52CC4" w:rsidP="00120099">
      <w:pPr>
        <w:spacing w:before="120" w:after="0" w:line="240" w:lineRule="auto"/>
        <w:jc w:val="both"/>
        <w:rPr>
          <w:rFonts w:ascii="Times New Roman" w:hAnsi="Times New Roman" w:cs="Times New Roman"/>
          <w:b/>
          <w:bCs/>
          <w:color w:val="000000" w:themeColor="text1"/>
        </w:rPr>
      </w:pPr>
    </w:p>
    <w:p w14:paraId="0E4B768C" w14:textId="494F9A17" w:rsidR="00D415A0" w:rsidRPr="00120099" w:rsidRDefault="00D415A0" w:rsidP="00E47C16">
      <w:pPr>
        <w:spacing w:before="120" w:after="0" w:line="240" w:lineRule="auto"/>
        <w:jc w:val="both"/>
        <w:rPr>
          <w:rFonts w:ascii="Times New Roman" w:hAnsi="Times New Roman" w:cs="Times New Roman"/>
          <w:b/>
          <w:bCs/>
          <w:color w:val="000000" w:themeColor="text1"/>
        </w:rPr>
      </w:pPr>
      <w:r w:rsidRPr="00120099">
        <w:rPr>
          <w:rFonts w:ascii="Times New Roman" w:hAnsi="Times New Roman" w:cs="Times New Roman"/>
          <w:b/>
          <w:bCs/>
          <w:color w:val="000000" w:themeColor="text1"/>
        </w:rPr>
        <w:t>Działania informacyjne</w:t>
      </w:r>
    </w:p>
    <w:p w14:paraId="000FA25E" w14:textId="1BA8B2A9"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1.</w:t>
      </w:r>
      <w:r w:rsidRPr="00120099">
        <w:rPr>
          <w:rFonts w:ascii="Times New Roman" w:hAnsi="Times New Roman" w:cs="Times New Roman"/>
          <w:color w:val="000000" w:themeColor="text1"/>
        </w:rPr>
        <w:tab/>
        <w:t xml:space="preserve">Od wystąpienia zachorowania na COVID-19 na Mazowszu działania informacyjne prowadzone są </w:t>
      </w:r>
      <w:r w:rsidR="002C73D4" w:rsidRPr="00120099">
        <w:rPr>
          <w:rFonts w:ascii="Times New Roman" w:hAnsi="Times New Roman" w:cs="Times New Roman"/>
          <w:color w:val="000000" w:themeColor="text1"/>
        </w:rPr>
        <w:t>przez</w:t>
      </w:r>
      <w:r w:rsidRPr="00120099">
        <w:rPr>
          <w:rFonts w:ascii="Times New Roman" w:hAnsi="Times New Roman" w:cs="Times New Roman"/>
          <w:color w:val="000000" w:themeColor="text1"/>
        </w:rPr>
        <w:t xml:space="preserve"> wysyłanie komunikatów prasowych do mediów oraz regularne publikowanie komunikatów na stronie internetowej Mazowieckiego Urzędu Wojewódzkiego w Warszawie (https://www.gov.pl/web/uw-mazowiecki).</w:t>
      </w:r>
    </w:p>
    <w:p w14:paraId="72D4AAE4" w14:textId="77941816"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Prowadzone również są działania informacyjne w social mediach – zostało opublikowanych ponad </w:t>
      </w:r>
      <w:r w:rsidR="009E2F85" w:rsidRPr="00120099">
        <w:rPr>
          <w:rFonts w:ascii="Times New Roman" w:hAnsi="Times New Roman" w:cs="Times New Roman"/>
          <w:color w:val="000000" w:themeColor="text1"/>
        </w:rPr>
        <w:t>645</w:t>
      </w:r>
      <w:r w:rsidRPr="00120099">
        <w:rPr>
          <w:rFonts w:ascii="Times New Roman" w:hAnsi="Times New Roman" w:cs="Times New Roman"/>
          <w:color w:val="000000" w:themeColor="text1"/>
        </w:rPr>
        <w:t xml:space="preserve"> postów informujących o aktualnej sytuacji epidemiologicznej. Rzecznik Prasowy udziela odpowiedzi prasowych i nagrań telefonicznych w związku ze spływającymi pytaniami od przedstawicieli mediów. W marcu zostało udzielonych ponad 190 odpowiedzi prasowych dotyczących tej tematyki, w kwietniu ponad 180 odpowiedzi, w maju 60 odpowiedzi</w:t>
      </w:r>
      <w:r w:rsidR="009E2F85" w:rsidRPr="00120099">
        <w:rPr>
          <w:rFonts w:ascii="Times New Roman" w:hAnsi="Times New Roman" w:cs="Times New Roman"/>
          <w:color w:val="000000" w:themeColor="text1"/>
        </w:rPr>
        <w:t>, w czerwcu 19 odpowiedzi, w lipcu 10 odpowiedzi, w sierpniu 11 odpowiedzi, a we wrześniu 19 odpowiedzi</w:t>
      </w:r>
      <w:r w:rsidRPr="00120099">
        <w:rPr>
          <w:rFonts w:ascii="Times New Roman" w:hAnsi="Times New Roman" w:cs="Times New Roman"/>
          <w:color w:val="000000" w:themeColor="text1"/>
        </w:rPr>
        <w:t xml:space="preserve"> (dotyczących m.in. sytuacji w szpitalach, domów pomocy społecznej).</w:t>
      </w:r>
    </w:p>
    <w:p w14:paraId="63ACD640" w14:textId="076CFB35"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Na stronie Mazowieckiego Urzędu Wojewódzkiego w Warszawie zostało opublikowanych łącznie ponad </w:t>
      </w:r>
      <w:r w:rsidR="009E2F85" w:rsidRPr="00120099">
        <w:rPr>
          <w:rFonts w:ascii="Times New Roman" w:hAnsi="Times New Roman" w:cs="Times New Roman"/>
          <w:color w:val="000000" w:themeColor="text1"/>
        </w:rPr>
        <w:t>150</w:t>
      </w:r>
      <w:r w:rsidRPr="00120099">
        <w:rPr>
          <w:rFonts w:ascii="Times New Roman" w:hAnsi="Times New Roman" w:cs="Times New Roman"/>
          <w:color w:val="000000" w:themeColor="text1"/>
        </w:rPr>
        <w:t xml:space="preserve"> komunikatów dotyczących działań podejmowanych przez Wojewodę oraz aktualnej sytuacji w województwie mazowieckim. Informacje dotyczą m.in.: potwierdzonego pierwszego przypadku zachorowania na Mazowszu, stanu podwyższonej gotowości szpitali, kontroli sanitarnych na granicach, zawieszenia zajęć edukacyjnych w szkołach, zawieszenia imprez kulturalnych i artystycznych, organizacji pracy izb przyjęć i szpitalnych oddziałów ratunkowych, utworzonych izolatoriów i hoteli dla medyków, pomocy dla osób bezrobotnych i przedsiębiorców, przekazania środków finansowych na zakup sprzętu medycznego. </w:t>
      </w:r>
    </w:p>
    <w:p w14:paraId="78A4529A"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Codziennie od 11 marca br., na stronie Urzędu jest publikowana informacja dotycząca aktualnych statystyk w województwie mazowieckim: Komunikat o osobach hospitalizowanych i objętych kwarantanną (https://www.gov.pl/web/uw-mazowiecki/komunikat-o-osobach-hospitalizowanych-iobjetych-kwarantanna). </w:t>
      </w:r>
    </w:p>
    <w:p w14:paraId="5301D9BA"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W komunikacie tym znajdują się również linki do utworzonej na stronie internetowej urzędu zakładki z aktualnymi aktami prawnymi i dokumentami dotyczącymi przeciwdziałania COVID-19 w której opublikowane zostały m.in.: polecenia Wojewody Mazowieckiego, Rozporządzenia Rady Ministrów i Rozporządzenia Ministra Zdrowia, a także wytyczne przeciwepidemiczne Głównego Inspektora Sanitarnego w związku z otwarciem przedszkoli, wideoinfolinia dla osób głuchych dot. Covid-19, Wsparcie psychologiczne w czasie epidemii koronawirusa. </w:t>
      </w:r>
    </w:p>
    <w:p w14:paraId="090A911C"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Akty prawne dostępne są pod linkiem: https://www.gov.pl/web/uw-mazowiecki/akty-prawne-idokumenty-dotyczace-przeciwdzialania-covid-19.</w:t>
      </w:r>
    </w:p>
    <w:p w14:paraId="05EA5308" w14:textId="2FEF503A" w:rsidR="00D415A0" w:rsidRPr="00120099" w:rsidRDefault="00966E8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w:t>
      </w:r>
      <w:r w:rsidR="00D415A0" w:rsidRPr="00120099">
        <w:rPr>
          <w:rFonts w:ascii="Times New Roman" w:hAnsi="Times New Roman" w:cs="Times New Roman"/>
          <w:color w:val="000000" w:themeColor="text1"/>
        </w:rPr>
        <w:t>.</w:t>
      </w:r>
      <w:r w:rsidR="00D415A0" w:rsidRPr="00120099">
        <w:rPr>
          <w:rFonts w:ascii="Times New Roman" w:hAnsi="Times New Roman" w:cs="Times New Roman"/>
          <w:color w:val="000000" w:themeColor="text1"/>
        </w:rPr>
        <w:tab/>
        <w:t xml:space="preserve">Przekazywanie rekomendacji i informacji Minister Rodziny, Pracy i Polityki Społecznej dotyczących m.in. współpracy jednostek samorządu terytorialnego, w tym ośrodków pomocy społecznej z policją, strażą miejską i gminną, ochotniczą strażą pożarną, organizacjami pozarządowymi w zakresie </w:t>
      </w:r>
      <w:r w:rsidR="00D415A0" w:rsidRPr="00120099">
        <w:rPr>
          <w:rFonts w:ascii="Times New Roman" w:hAnsi="Times New Roman" w:cs="Times New Roman"/>
          <w:color w:val="000000" w:themeColor="text1"/>
        </w:rPr>
        <w:lastRenderedPageBreak/>
        <w:t xml:space="preserve">udzielania pomocy osobom objętym kwarantanną; przekazania ośrodkom pomocy społecznej instrukcji procedowania dla pracowników socjalnych przy przyznawaniu świadczeń osobom w sytuacji zagrożenia zarażenia wirusem SARS-CoV-2; uruchomienia platformy umożliwiającej zgłaszanie się wolontariuszy; zabezpieczenia pomocy żywnościowej dla osób starszych, samotnych, niepełnosprawnych i objętych obowiązkową kwarantanną domową, uruchomienia na platformie aplikacji „Kwarantanna domowa”; przekazania wójtom, burmistrzom, prezydentom miast rekomendacji w zakresie domów pomocy społecznej dotyczących wsparcia domów, w których występują problemy kadrowe </w:t>
      </w:r>
      <w:r w:rsidR="002C73D4" w:rsidRPr="00120099">
        <w:rPr>
          <w:rFonts w:ascii="Times New Roman" w:hAnsi="Times New Roman" w:cs="Times New Roman"/>
          <w:color w:val="000000" w:themeColor="text1"/>
        </w:rPr>
        <w:t>przez</w:t>
      </w:r>
      <w:r w:rsidR="00D415A0" w:rsidRPr="00120099">
        <w:rPr>
          <w:rFonts w:ascii="Times New Roman" w:hAnsi="Times New Roman" w:cs="Times New Roman"/>
          <w:color w:val="000000" w:themeColor="text1"/>
        </w:rPr>
        <w:t xml:space="preserve"> skierowanie do nich kadry z placówek, których działalność jest zawieszona, oddelegowanie personelu spoza zespołu terapeutyczno-opiekuńczego do opieki nad mieszkańcami, włączaniu wolontariuszy i studentów do wspomagania domów oraz zapewnienia ciągłości opieki medycznej i pielęgniarskiej w domach; przekazania wójtom, burmistrzom, prezydentom miast rekomendacji w zakresie postępowania w sytuacji podejrzenia wystąpienia u mieszkańców oraz personelu domów pomocy społecznej zakażenia wirusem SARS-CoV-2 oraz w zakresie dalszego postępowania w przypadku potwierdzenia zakażenia wirusem mieszkańców i personelu domów pomocy społecznej; przekazania podmiotom prowadzącym placówki zapewniające całodobową opiekę osobom niepełnosprawnym, przewlekle chorym lub osobom w podeszłym wieku rekomendacji w związku z ogłoszeniem stanu epidemii na terenie Polski; zapewnienia dostępu do podstawowych artykułów spożywczych osobom objętym kwarantanną przez służby sanitarne.</w:t>
      </w:r>
    </w:p>
    <w:p w14:paraId="505C8D40" w14:textId="77777777" w:rsidR="00C52CC4" w:rsidRPr="00120099" w:rsidRDefault="00C52CC4">
      <w:pPr>
        <w:spacing w:before="120" w:after="0" w:line="240" w:lineRule="auto"/>
        <w:jc w:val="both"/>
        <w:rPr>
          <w:rFonts w:ascii="Times New Roman" w:hAnsi="Times New Roman" w:cs="Times New Roman"/>
          <w:b/>
          <w:bCs/>
          <w:color w:val="000000" w:themeColor="text1"/>
        </w:rPr>
      </w:pPr>
    </w:p>
    <w:p w14:paraId="1C549644" w14:textId="7AD17403" w:rsidR="00D415A0" w:rsidRPr="00120099" w:rsidRDefault="00D415A0">
      <w:pPr>
        <w:spacing w:before="120" w:after="0" w:line="240" w:lineRule="auto"/>
        <w:jc w:val="both"/>
        <w:rPr>
          <w:rFonts w:ascii="Times New Roman" w:hAnsi="Times New Roman" w:cs="Times New Roman"/>
          <w:b/>
          <w:bCs/>
          <w:color w:val="000000" w:themeColor="text1"/>
        </w:rPr>
      </w:pPr>
      <w:r w:rsidRPr="00120099">
        <w:rPr>
          <w:rFonts w:ascii="Times New Roman" w:hAnsi="Times New Roman" w:cs="Times New Roman"/>
          <w:b/>
          <w:bCs/>
          <w:color w:val="000000" w:themeColor="text1"/>
        </w:rPr>
        <w:t>Inne działania</w:t>
      </w:r>
    </w:p>
    <w:p w14:paraId="3A92F81E" w14:textId="6E55BF2A" w:rsidR="00D415A0" w:rsidRPr="00120099" w:rsidRDefault="00AE749D">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1. </w:t>
      </w:r>
      <w:r w:rsidR="00D415A0" w:rsidRPr="00120099">
        <w:rPr>
          <w:rFonts w:ascii="Times New Roman" w:hAnsi="Times New Roman" w:cs="Times New Roman"/>
          <w:color w:val="000000" w:themeColor="text1"/>
        </w:rPr>
        <w:t>Na wniosek Wojewody Mazowieckiego z dnia 6 kwietnia br. Prezes Rady Ministrów nałożył na firmę Air Products – producenta tlenu medycznego decyzją z dnia 7 kwietnia 2020 r. obowiązek utrzymania dostaw tlenu i innych gazów technicznych niezbędnych w procesach leczenia osób chorych na chorobę COVID-19 wywołaną wirusem SARS-CoV-2</w:t>
      </w:r>
      <w:r w:rsidRPr="00120099">
        <w:rPr>
          <w:rFonts w:ascii="Times New Roman" w:hAnsi="Times New Roman" w:cs="Times New Roman"/>
          <w:color w:val="000000" w:themeColor="text1"/>
        </w:rPr>
        <w:t xml:space="preserve">- art. 11 ust. 2 ustawy </w:t>
      </w:r>
      <w:r w:rsidR="00FE6747">
        <w:rPr>
          <w:rFonts w:ascii="Times New Roman" w:hAnsi="Times New Roman" w:cs="Times New Roman"/>
          <w:color w:val="000000" w:themeColor="text1"/>
        </w:rPr>
        <w:t>COVID-19.</w:t>
      </w:r>
    </w:p>
    <w:p w14:paraId="6BA5A91E" w14:textId="3A5FE73E" w:rsidR="00AE749D" w:rsidRPr="00120099" w:rsidRDefault="00AE749D">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2. Uruchomienie miejsc kwarantanny instytucjonalnej dla osób powracających z zagranicy, które nie miały możliwości odbycia kwarantanny w warunkach domowych. Umowy na świadczenie usług w zakresie zapewnienia warunków kwarantanny zawierane były zgodnie z art. 6 i 11 ustawy </w:t>
      </w:r>
      <w:r w:rsidR="00FE6747">
        <w:rPr>
          <w:rFonts w:ascii="Times New Roman" w:hAnsi="Times New Roman" w:cs="Times New Roman"/>
          <w:color w:val="000000" w:themeColor="text1"/>
        </w:rPr>
        <w:t>COVID-19</w:t>
      </w:r>
      <w:r w:rsidRPr="00120099">
        <w:rPr>
          <w:rFonts w:ascii="Times New Roman" w:hAnsi="Times New Roman" w:cs="Times New Roman"/>
          <w:color w:val="000000" w:themeColor="text1"/>
        </w:rPr>
        <w:t xml:space="preserve"> oraz zgodnie z art. 33 ust. 7 ustawy z dnia 5 grudnia 2008 r. o zapobieganiu oraz zwalczaniu zakażeń i chorób zakaźnych ludzi:</w:t>
      </w:r>
    </w:p>
    <w:p w14:paraId="3AE715A2"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a)</w:t>
      </w:r>
      <w:r w:rsidRPr="00120099">
        <w:rPr>
          <w:rFonts w:ascii="Times New Roman" w:hAnsi="Times New Roman" w:cs="Times New Roman"/>
          <w:color w:val="000000" w:themeColor="text1"/>
        </w:rPr>
        <w:tab/>
        <w:t>Ośrodek Szkolenia Wolontariuszy Chorągwi Stołecznej ZHP, Stara Dąbrowa 17, 05-155 Leoncin, gm. Leoncin, pow. Nowodworski,</w:t>
      </w:r>
    </w:p>
    <w:p w14:paraId="4E35BCBF"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b)</w:t>
      </w:r>
      <w:r w:rsidRPr="00120099">
        <w:rPr>
          <w:rFonts w:ascii="Times New Roman" w:hAnsi="Times New Roman" w:cs="Times New Roman"/>
          <w:color w:val="000000" w:themeColor="text1"/>
        </w:rPr>
        <w:tab/>
        <w:t xml:space="preserve">Ośrodek Wypoczynkowy Rewita Rynia, Rynia, ul. Wczasowa 59, 05-217 Białobrzegi, gm. Nieporęt, pow. Legionowski,  </w:t>
      </w:r>
    </w:p>
    <w:p w14:paraId="7E96BD81"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c)</w:t>
      </w:r>
      <w:r w:rsidRPr="00120099">
        <w:rPr>
          <w:rFonts w:ascii="Times New Roman" w:hAnsi="Times New Roman" w:cs="Times New Roman"/>
          <w:color w:val="000000" w:themeColor="text1"/>
        </w:rPr>
        <w:tab/>
        <w:t xml:space="preserve">Ośrodek Charytatywno– Szkoleniowy Caritas im. Bł. Abpa. A. J. Nowowiejskiego w Popowie-Letnisko, Popowo Letnisko, Al. Centralna 6, 07-203 Somianka, gm. Somianka, pow. Wyszkowski, </w:t>
      </w:r>
    </w:p>
    <w:p w14:paraId="77F1010F"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d)</w:t>
      </w:r>
      <w:r w:rsidRPr="00120099">
        <w:rPr>
          <w:rFonts w:ascii="Times New Roman" w:hAnsi="Times New Roman" w:cs="Times New Roman"/>
          <w:color w:val="000000" w:themeColor="text1"/>
        </w:rPr>
        <w:tab/>
        <w:t xml:space="preserve">Hotel Miętne - Powiatowy Ośrodek Sportu, Miętne, ul. Główna 45, 08-400 Garwolin, gm. Garwolin, pow. garwoliński, </w:t>
      </w:r>
    </w:p>
    <w:p w14:paraId="73C29EBF" w14:textId="77777777"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e)</w:t>
      </w:r>
      <w:r w:rsidRPr="00120099">
        <w:rPr>
          <w:rFonts w:ascii="Times New Roman" w:hAnsi="Times New Roman" w:cs="Times New Roman"/>
          <w:color w:val="000000" w:themeColor="text1"/>
        </w:rPr>
        <w:tab/>
        <w:t xml:space="preserve">Zespół Szkół Centrum Kształcenia Rolniczego w Studzieńcu, Studzieniec 30, 09-200 Sierpc, gm. Sierpc, pow. Sierpecki </w:t>
      </w:r>
    </w:p>
    <w:p w14:paraId="0C5100CC" w14:textId="72286A06" w:rsidR="00D415A0" w:rsidRPr="00120099" w:rsidRDefault="00D415A0">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f)</w:t>
      </w:r>
      <w:r w:rsidRPr="00120099">
        <w:rPr>
          <w:rFonts w:ascii="Times New Roman" w:hAnsi="Times New Roman" w:cs="Times New Roman"/>
          <w:color w:val="000000" w:themeColor="text1"/>
        </w:rPr>
        <w:tab/>
      </w:r>
      <w:r w:rsidR="00AE749D" w:rsidRPr="00120099">
        <w:rPr>
          <w:rFonts w:ascii="Times New Roman" w:hAnsi="Times New Roman" w:cs="Times New Roman"/>
          <w:color w:val="000000" w:themeColor="text1"/>
        </w:rPr>
        <w:t xml:space="preserve"> Motel Wsola, ul. Warszawska 3, 26-660 Wsola, gm. Jedlińsk, pow. radomski.</w:t>
      </w:r>
    </w:p>
    <w:p w14:paraId="0C9151A1" w14:textId="46774ADB" w:rsidR="009E2F85" w:rsidRPr="00120099" w:rsidRDefault="009E2F85">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2a Uruchomienie w dniu 28 sierpnia 2020 r. miejsca kwarantanny zbiorowej w B</w:t>
      </w:r>
      <w:r w:rsidR="00D96F44">
        <w:rPr>
          <w:rFonts w:ascii="Times New Roman" w:hAnsi="Times New Roman" w:cs="Times New Roman"/>
          <w:color w:val="000000" w:themeColor="text1"/>
        </w:rPr>
        <w:t>r.</w:t>
      </w:r>
      <w:r w:rsidRPr="00120099">
        <w:rPr>
          <w:rFonts w:ascii="Times New Roman" w:hAnsi="Times New Roman" w:cs="Times New Roman"/>
          <w:color w:val="000000" w:themeColor="text1"/>
        </w:rPr>
        <w:t>:</w:t>
      </w:r>
    </w:p>
    <w:p w14:paraId="13786397" w14:textId="5CA85C01" w:rsidR="009E2F85" w:rsidRPr="00120099" w:rsidRDefault="009E2F85">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a) Nadbużański Ośrodek Edukacji w B</w:t>
      </w:r>
      <w:r w:rsidR="00D96F44">
        <w:rPr>
          <w:rFonts w:ascii="Times New Roman" w:hAnsi="Times New Roman" w:cs="Times New Roman"/>
          <w:color w:val="000000" w:themeColor="text1"/>
        </w:rPr>
        <w:t>r.</w:t>
      </w:r>
      <w:r w:rsidRPr="00120099">
        <w:rPr>
          <w:rFonts w:ascii="Times New Roman" w:hAnsi="Times New Roman" w:cs="Times New Roman"/>
          <w:color w:val="000000" w:themeColor="text1"/>
        </w:rPr>
        <w:t>, ul. Szosowa 17, 07-306 Brok, pow. ostrowski</w:t>
      </w:r>
    </w:p>
    <w:p w14:paraId="57885E68" w14:textId="34CE718E" w:rsidR="00AE749D" w:rsidRPr="00120099" w:rsidRDefault="00AE749D">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3. Zapewnienie transportu z lotniska do miejsc kwarantanny instytucjonalnej dla osób nieposiadających własnego środka transportu. Umowy na świadczenie usług w zakresie transportu sanitarnego zawierane były zgodnie z art. 6 i 11 ustawy </w:t>
      </w:r>
      <w:r w:rsidR="00FE6747">
        <w:rPr>
          <w:rFonts w:ascii="Times New Roman" w:hAnsi="Times New Roman" w:cs="Times New Roman"/>
          <w:color w:val="000000" w:themeColor="text1"/>
        </w:rPr>
        <w:t>COVID-19</w:t>
      </w:r>
      <w:r w:rsidRPr="00120099">
        <w:rPr>
          <w:rFonts w:ascii="Times New Roman" w:hAnsi="Times New Roman" w:cs="Times New Roman"/>
          <w:color w:val="000000" w:themeColor="text1"/>
        </w:rPr>
        <w:t>:</w:t>
      </w:r>
    </w:p>
    <w:p w14:paraId="259AAB47" w14:textId="77777777" w:rsidR="00AE749D" w:rsidRPr="00120099" w:rsidRDefault="00AE749D">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a)</w:t>
      </w:r>
      <w:r w:rsidRPr="00120099">
        <w:rPr>
          <w:rFonts w:ascii="Times New Roman" w:hAnsi="Times New Roman" w:cs="Times New Roman"/>
          <w:color w:val="000000" w:themeColor="text1"/>
        </w:rPr>
        <w:tab/>
        <w:t>Fundacja Wsparcia Ratownictwa RK z siedzibą w Warszawie, ul. Bokserska 38/45, 02-682 Warszawa,</w:t>
      </w:r>
    </w:p>
    <w:p w14:paraId="58A48B38" w14:textId="39A9810F" w:rsidR="00AE749D" w:rsidRPr="00120099" w:rsidRDefault="00AE749D">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lastRenderedPageBreak/>
        <w:t>b)</w:t>
      </w:r>
      <w:r w:rsidRPr="00120099">
        <w:rPr>
          <w:rFonts w:ascii="Times New Roman" w:hAnsi="Times New Roman" w:cs="Times New Roman"/>
          <w:color w:val="000000" w:themeColor="text1"/>
        </w:rPr>
        <w:tab/>
        <w:t>Fundacja Moto – Medic Motocyklowe Ratownictwo Medyczne z siedzibą w Warszawie, ul. Fasolowa 36/113, 02-482 Warszawa.</w:t>
      </w:r>
    </w:p>
    <w:p w14:paraId="5FA3D24D" w14:textId="4156415A" w:rsidR="00D415A0" w:rsidRPr="00120099" w:rsidRDefault="00AE749D">
      <w:pPr>
        <w:spacing w:before="120" w:after="0" w:line="240" w:lineRule="auto"/>
        <w:jc w:val="both"/>
        <w:rPr>
          <w:rFonts w:ascii="Times New Roman" w:hAnsi="Times New Roman" w:cs="Times New Roman"/>
          <w:color w:val="000000" w:themeColor="text1"/>
        </w:rPr>
      </w:pPr>
      <w:r w:rsidRPr="00120099">
        <w:rPr>
          <w:rFonts w:ascii="Times New Roman" w:hAnsi="Times New Roman" w:cs="Times New Roman"/>
          <w:color w:val="000000" w:themeColor="text1"/>
        </w:rPr>
        <w:t xml:space="preserve">4. </w:t>
      </w:r>
      <w:r w:rsidR="00D415A0" w:rsidRPr="00120099">
        <w:rPr>
          <w:rFonts w:ascii="Times New Roman" w:hAnsi="Times New Roman" w:cs="Times New Roman"/>
          <w:color w:val="000000" w:themeColor="text1"/>
        </w:rPr>
        <w:t>Zgodnie z rekomendacją Głównego Inspektora Sanitarnego, Wojewoda Mazowiecki poinformował o możliwości przeprowadzenia badań w kierunku wirusa SARS-CoV- 2 u wszystkich pracowników domów pomocy społecznej. Wojewódzka Stacja Sanitarno-Epidemiologiczna wraz ze służbami Wojewody, wspierana przez wojskowe służby medyczne rozpoczęła przeprowadzanie ww. badań i począwszy od dnia 30 kwietnia 2020 r. objęła nimi 98 domów pomocy społecznej (stan na 25 maja br.) oraz ok. 65 placówek zapewniających całodobową opiekę osobom niepełnosprawnym, przewlekle chorym lub osobom w podeszłym wieku.</w:t>
      </w:r>
    </w:p>
    <w:p w14:paraId="53F37A0C" w14:textId="77777777" w:rsidR="00BF6702" w:rsidRPr="00120099" w:rsidRDefault="00BF6702" w:rsidP="00423A5D">
      <w:pPr>
        <w:spacing w:before="120" w:after="0" w:line="240" w:lineRule="auto"/>
        <w:jc w:val="both"/>
        <w:rPr>
          <w:rFonts w:ascii="Times New Roman" w:hAnsi="Times New Roman" w:cs="Times New Roman"/>
        </w:rPr>
      </w:pPr>
      <w:r w:rsidRPr="00120099">
        <w:rPr>
          <w:rFonts w:ascii="Times New Roman" w:hAnsi="Times New Roman" w:cs="Times New Roman"/>
        </w:rPr>
        <w:t xml:space="preserve">5. Przekazano do Starostów/Prezydentów/Wójtów/Burmistrzów rekomendacje Pani Marleny Maląg </w:t>
      </w:r>
      <w:r w:rsidRPr="00120099">
        <w:rPr>
          <w:rFonts w:ascii="Times New Roman" w:hAnsi="Times New Roman" w:cs="Times New Roman"/>
          <w:color w:val="000000"/>
        </w:rPr>
        <w:t xml:space="preserve">Minister Rodziny, Pracy i Polityki Społecznej z dnia 5 sierpnia 2020 r. dotyczące podjęcia zintensyfikowania </w:t>
      </w:r>
      <w:r w:rsidRPr="00120099">
        <w:rPr>
          <w:rFonts w:ascii="Times New Roman" w:hAnsi="Times New Roman" w:cs="Times New Roman"/>
        </w:rPr>
        <w:t xml:space="preserve">działań mających na celu zabezpieczenie i ochronę </w:t>
      </w:r>
      <w:r w:rsidRPr="00120099">
        <w:rPr>
          <w:rFonts w:ascii="Times New Roman" w:hAnsi="Times New Roman" w:cs="Times New Roman"/>
          <w:color w:val="000000"/>
        </w:rPr>
        <w:t>najbardziej narażonych na ryzyko zakażenia koronawirusem, tj. osób niepełnosprawnych, przewlekle chorych lub osób w podeszłym wieku</w:t>
      </w:r>
      <w:r w:rsidRPr="00120099">
        <w:rPr>
          <w:rFonts w:ascii="Times New Roman" w:hAnsi="Times New Roman" w:cs="Times New Roman"/>
        </w:rPr>
        <w:t xml:space="preserve"> przebywających w domach pomocy społecznej. </w:t>
      </w:r>
    </w:p>
    <w:p w14:paraId="3E9E0217" w14:textId="77777777" w:rsidR="00BF6702" w:rsidRPr="00120099" w:rsidRDefault="00BF6702" w:rsidP="00423A5D">
      <w:pPr>
        <w:spacing w:before="120" w:after="0" w:line="240" w:lineRule="auto"/>
        <w:jc w:val="both"/>
        <w:rPr>
          <w:rFonts w:ascii="Times New Roman" w:hAnsi="Times New Roman" w:cs="Times New Roman"/>
        </w:rPr>
      </w:pPr>
      <w:r w:rsidRPr="00120099">
        <w:rPr>
          <w:rFonts w:ascii="Times New Roman" w:hAnsi="Times New Roman" w:cs="Times New Roman"/>
        </w:rPr>
        <w:t>6. Przekazano do dyrektorów domów pomocy społecznej informację Ministerstwa Zdrowia dotyczącą procesu wykonania testu w kierunku obecności SARS-CoV-2 osobom przyjmowanym do zakładu opiekuńczo-leczniczego, pielęgnacyjno-opiekuńczego, hospicjum oraz domu pomocy społecznej.</w:t>
      </w:r>
    </w:p>
    <w:p w14:paraId="2515E4B3" w14:textId="20F7820B" w:rsidR="00BF6702" w:rsidRPr="00423A5D" w:rsidRDefault="00BF6702" w:rsidP="00120099">
      <w:pPr>
        <w:spacing w:before="120" w:after="0" w:line="240" w:lineRule="auto"/>
        <w:jc w:val="both"/>
        <w:rPr>
          <w:rFonts w:ascii="Times New Roman" w:hAnsi="Times New Roman" w:cs="Times New Roman"/>
          <w:b/>
          <w:bCs/>
          <w:color w:val="2F5496" w:themeColor="accent1" w:themeShade="BF"/>
        </w:rPr>
      </w:pPr>
      <w:r w:rsidRPr="00120099">
        <w:rPr>
          <w:rFonts w:ascii="Times New Roman" w:hAnsi="Times New Roman" w:cs="Times New Roman"/>
        </w:rPr>
        <w:t>7. Przekazano 16 domom pomocy społecznej 2440 testów przesiewowych w kierunku obecności przeciwciał IgM i IgG SARS-COV-2. Domy otrzymały testy zarówno dla mieszkańców, jak i dla pracowników.</w:t>
      </w:r>
    </w:p>
    <w:p w14:paraId="386C54CF" w14:textId="77777777" w:rsidR="00CD5BCF" w:rsidRPr="00883965" w:rsidRDefault="00CD5BCF" w:rsidP="009B3987">
      <w:pPr>
        <w:spacing w:before="120" w:after="0" w:line="240" w:lineRule="auto"/>
        <w:jc w:val="both"/>
        <w:rPr>
          <w:rFonts w:ascii="Times New Roman" w:hAnsi="Times New Roman" w:cs="Times New Roman"/>
          <w:b/>
          <w:bCs/>
          <w:color w:val="2F5496" w:themeColor="accent1" w:themeShade="BF"/>
          <w:sz w:val="28"/>
          <w:szCs w:val="28"/>
        </w:rPr>
      </w:pPr>
    </w:p>
    <w:p w14:paraId="49301890" w14:textId="746A9894" w:rsidR="00D415A0" w:rsidRPr="00A549DE" w:rsidRDefault="00D415A0" w:rsidP="00A549DE">
      <w:pPr>
        <w:pStyle w:val="Nagwek1"/>
        <w:rPr>
          <w:rFonts w:ascii="Times New Roman" w:hAnsi="Times New Roman" w:cs="Times New Roman"/>
          <w:b/>
          <w:bCs/>
          <w:sz w:val="28"/>
          <w:szCs w:val="28"/>
        </w:rPr>
      </w:pPr>
      <w:bookmarkStart w:id="52" w:name="_Toc43891600"/>
      <w:r w:rsidRPr="00A549DE">
        <w:rPr>
          <w:rFonts w:ascii="Times New Roman" w:hAnsi="Times New Roman" w:cs="Times New Roman"/>
          <w:b/>
          <w:bCs/>
          <w:sz w:val="28"/>
          <w:szCs w:val="28"/>
        </w:rPr>
        <w:t>Wojewoda Opolski</w:t>
      </w:r>
      <w:bookmarkEnd w:id="52"/>
    </w:p>
    <w:p w14:paraId="552B2327"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72F07D03"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Porozumienie:</w:t>
      </w:r>
    </w:p>
    <w:p w14:paraId="0EF8C0DF" w14:textId="715B166A" w:rsidR="00D415A0" w:rsidRPr="00883965" w:rsidRDefault="00D415A0" w:rsidP="00CC4433">
      <w:pPr>
        <w:numPr>
          <w:ilvl w:val="0"/>
          <w:numId w:val="49"/>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1188) 10.04.2020 r.</w:t>
      </w:r>
    </w:p>
    <w:p w14:paraId="780BEA53" w14:textId="7AEDD36D" w:rsidR="00D415A0" w:rsidRPr="00883965" w:rsidRDefault="00D415A0" w:rsidP="00CC4433">
      <w:pPr>
        <w:numPr>
          <w:ilvl w:val="0"/>
          <w:numId w:val="49"/>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00EC4B5C"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1189) 10.04.2020 r.</w:t>
      </w:r>
    </w:p>
    <w:p w14:paraId="7C295EA5" w14:textId="10D4FF20" w:rsidR="00D415A0" w:rsidRPr="00883965" w:rsidRDefault="00D415A0" w:rsidP="00CC4433">
      <w:pPr>
        <w:numPr>
          <w:ilvl w:val="0"/>
          <w:numId w:val="49"/>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00EC4B5C"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1190) 10.04.2020 r.</w:t>
      </w:r>
    </w:p>
    <w:p w14:paraId="5A20E0BE" w14:textId="564C3249" w:rsidR="00D415A0" w:rsidRPr="00883965" w:rsidRDefault="00D415A0" w:rsidP="00CC4433">
      <w:pPr>
        <w:numPr>
          <w:ilvl w:val="0"/>
          <w:numId w:val="49"/>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00EC4B5C"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1191) 10.04.2020 r.</w:t>
      </w:r>
    </w:p>
    <w:p w14:paraId="3A5ABC27" w14:textId="4431F52F" w:rsidR="00D415A0" w:rsidRPr="00883965" w:rsidRDefault="00D415A0" w:rsidP="00CC4433">
      <w:pPr>
        <w:numPr>
          <w:ilvl w:val="0"/>
          <w:numId w:val="49"/>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00EC4B5C"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1321) 29.04.2020 r.</w:t>
      </w:r>
    </w:p>
    <w:p w14:paraId="45F109EC"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Aneks do porozumienia:</w:t>
      </w:r>
    </w:p>
    <w:p w14:paraId="4B166FD6" w14:textId="4B97DDAC" w:rsidR="00D415A0" w:rsidRPr="00883965" w:rsidRDefault="00D415A0" w:rsidP="00CC4433">
      <w:pPr>
        <w:numPr>
          <w:ilvl w:val="0"/>
          <w:numId w:val="50"/>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do porozumienia zawartego w dniu 8 kwietnia 2020 r. 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00EC4B5C"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1318) 29.04.2020 r.</w:t>
      </w:r>
    </w:p>
    <w:p w14:paraId="36CD3B0F" w14:textId="1C1FE1E8" w:rsidR="00D415A0" w:rsidRPr="00883965" w:rsidRDefault="00D415A0" w:rsidP="00CC4433">
      <w:pPr>
        <w:numPr>
          <w:ilvl w:val="0"/>
          <w:numId w:val="50"/>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do porozumienia zawartego w dniu 14 kwietnia 2020 r. 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00EC4B5C"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1692) 08.06.2020 r.</w:t>
      </w:r>
    </w:p>
    <w:p w14:paraId="7A5F91E0" w14:textId="0E2A53A1" w:rsidR="00D415A0" w:rsidRDefault="00D415A0" w:rsidP="00CC4433">
      <w:pPr>
        <w:numPr>
          <w:ilvl w:val="0"/>
          <w:numId w:val="50"/>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do porozumienia zawartego w dniu 9 kwietnia 2020 r. w sprawie współpracy w związku z szczególnymi rozwiązaniami związanymi z zapobieganiem, przeciwdziałaniem i zwalczaniem COVID-19, innych chorób zakaźnych oraz wywołanych nimi sytuacji kryzysowych (Dz. U</w:t>
      </w:r>
      <w:r w:rsidR="00EC4B5C">
        <w:rPr>
          <w:rFonts w:ascii="Times New Roman" w:hAnsi="Times New Roman" w:cs="Times New Roman"/>
          <w:color w:val="000000" w:themeColor="text1"/>
        </w:rPr>
        <w:t>rz</w:t>
      </w:r>
      <w:r w:rsidR="00EC4B5C" w:rsidRPr="00883965">
        <w:rPr>
          <w:rFonts w:ascii="Times New Roman" w:hAnsi="Times New Roman" w:cs="Times New Roman"/>
          <w:color w:val="000000" w:themeColor="text1"/>
        </w:rPr>
        <w:t>.</w:t>
      </w:r>
      <w:r w:rsidR="00EC4B5C">
        <w:rPr>
          <w:rFonts w:ascii="Times New Roman" w:hAnsi="Times New Roman" w:cs="Times New Roman"/>
          <w:color w:val="000000" w:themeColor="text1"/>
        </w:rPr>
        <w:t xml:space="preserve"> Woj. Op.</w:t>
      </w:r>
      <w:r w:rsidRPr="00883965">
        <w:rPr>
          <w:rFonts w:ascii="Times New Roman" w:hAnsi="Times New Roman" w:cs="Times New Roman"/>
          <w:color w:val="000000" w:themeColor="text1"/>
        </w:rPr>
        <w:t xml:space="preserve"> poz. 1693) 08.06.2020 r.</w:t>
      </w:r>
    </w:p>
    <w:p w14:paraId="7CC91EB5" w14:textId="43EF453D" w:rsidR="00EC4B5C" w:rsidRPr="00EC4B5C" w:rsidRDefault="00EC4B5C" w:rsidP="00CC4433">
      <w:pPr>
        <w:numPr>
          <w:ilvl w:val="0"/>
          <w:numId w:val="50"/>
        </w:numPr>
        <w:spacing w:before="120" w:after="0" w:line="240" w:lineRule="auto"/>
        <w:contextualSpacing/>
        <w:jc w:val="both"/>
        <w:rPr>
          <w:rFonts w:ascii="Times New Roman" w:hAnsi="Times New Roman" w:cs="Times New Roman"/>
          <w:color w:val="000000" w:themeColor="text1"/>
        </w:rPr>
      </w:pPr>
      <w:r w:rsidRPr="00EC4B5C">
        <w:rPr>
          <w:rFonts w:ascii="Times New Roman" w:hAnsi="Times New Roman" w:cs="Times New Roman"/>
          <w:color w:val="000000" w:themeColor="text1"/>
        </w:rPr>
        <w:t>do porozumienia zawartego w dniu 9 kwietnia 2020 r. w sprawie współpracy w związku z szczególnymi rozwiązaniami związanymi z zapobieganiem, przeciwdziałaniem i zwalczaniem COVID-19, innych chorób zakaźnych oraz wywołanych nimi sytuacji kryzysowych (Dz. Ur</w:t>
      </w:r>
      <w:r w:rsidRPr="00C850C9">
        <w:rPr>
          <w:rFonts w:ascii="Times New Roman" w:hAnsi="Times New Roman" w:cs="Times New Roman"/>
          <w:color w:val="000000" w:themeColor="text1"/>
        </w:rPr>
        <w:t>z. Woj. Op. poz. 1790) 16.06.2020 r.</w:t>
      </w:r>
    </w:p>
    <w:p w14:paraId="4395C360" w14:textId="6528357A" w:rsidR="00EC4B5C" w:rsidRPr="00EC4B5C" w:rsidRDefault="00EC4B5C" w:rsidP="00CC4433">
      <w:pPr>
        <w:numPr>
          <w:ilvl w:val="0"/>
          <w:numId w:val="50"/>
        </w:numPr>
        <w:spacing w:before="120" w:after="0" w:line="240" w:lineRule="auto"/>
        <w:contextualSpacing/>
        <w:jc w:val="both"/>
        <w:rPr>
          <w:rFonts w:ascii="Times New Roman" w:hAnsi="Times New Roman" w:cs="Times New Roman"/>
          <w:color w:val="000000" w:themeColor="text1"/>
        </w:rPr>
      </w:pPr>
      <w:r w:rsidRPr="00EC4B5C">
        <w:rPr>
          <w:rFonts w:ascii="Times New Roman" w:hAnsi="Times New Roman" w:cs="Times New Roman"/>
          <w:color w:val="000000" w:themeColor="text1"/>
        </w:rPr>
        <w:t>do porozumienia zawartego w dniu 8 kwietnia 2020 r. w sprawie współpracy w związku z szczególnymi rozwiązaniami związanymi z zapobieganiem, przeciwdziałaniem i zwalczaniem COVID-19, innych chorób zakaźnych oraz wywołan</w:t>
      </w:r>
      <w:r w:rsidRPr="00C850C9">
        <w:rPr>
          <w:rFonts w:ascii="Times New Roman" w:hAnsi="Times New Roman" w:cs="Times New Roman"/>
          <w:color w:val="000000" w:themeColor="text1"/>
        </w:rPr>
        <w:t>ych nimi sytuacji kryzysowych (Dz. Urz. Woj. Op. poz. 1799) 18.06.2020 r.</w:t>
      </w:r>
    </w:p>
    <w:p w14:paraId="1DC4422E" w14:textId="1B4840AB" w:rsidR="00EC4B5C" w:rsidRPr="00EC4B5C" w:rsidRDefault="00EC4B5C" w:rsidP="00CC4433">
      <w:pPr>
        <w:numPr>
          <w:ilvl w:val="0"/>
          <w:numId w:val="50"/>
        </w:numPr>
        <w:spacing w:before="120" w:after="0" w:line="240" w:lineRule="auto"/>
        <w:contextualSpacing/>
        <w:jc w:val="both"/>
        <w:rPr>
          <w:rFonts w:ascii="Times New Roman" w:hAnsi="Times New Roman" w:cs="Times New Roman"/>
          <w:color w:val="000000" w:themeColor="text1"/>
        </w:rPr>
      </w:pPr>
      <w:r w:rsidRPr="00EC4B5C">
        <w:rPr>
          <w:rFonts w:ascii="Times New Roman" w:hAnsi="Times New Roman" w:cs="Times New Roman"/>
          <w:color w:val="000000" w:themeColor="text1"/>
        </w:rPr>
        <w:t>do porozumienia zawartego w dniu 9 kwietnia 2020 r. w sprawie współpracy w związku z szczególnymi rozwiązaniami związanymi z zapobieganiem, przeciwdziałaniem i zwalczaniem COVID-19,</w:t>
      </w:r>
      <w:r w:rsidRPr="00C850C9">
        <w:rPr>
          <w:rFonts w:ascii="Times New Roman" w:hAnsi="Times New Roman" w:cs="Times New Roman"/>
          <w:color w:val="000000" w:themeColor="text1"/>
        </w:rPr>
        <w:t xml:space="preserve"> innych chorób zakaźnych oraz wywołanych nimi sytuacji kryzysowych (Dz. Urz. Woj. Op. poz. 2138) 28.07.2020 r.</w:t>
      </w:r>
    </w:p>
    <w:p w14:paraId="16A4F343" w14:textId="77777777" w:rsidR="00EC4B5C" w:rsidRPr="00883965" w:rsidRDefault="00EC4B5C" w:rsidP="00EC4B5C">
      <w:pPr>
        <w:spacing w:before="120" w:after="0" w:line="240" w:lineRule="auto"/>
        <w:ind w:left="720"/>
        <w:contextualSpacing/>
        <w:jc w:val="both"/>
        <w:rPr>
          <w:rFonts w:ascii="Times New Roman" w:hAnsi="Times New Roman" w:cs="Times New Roman"/>
          <w:color w:val="000000" w:themeColor="text1"/>
        </w:rPr>
      </w:pPr>
    </w:p>
    <w:p w14:paraId="3F6C400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u w:val="single"/>
        </w:rPr>
        <w:t>Zarządzenie</w:t>
      </w:r>
      <w:r w:rsidRPr="00883965">
        <w:rPr>
          <w:rFonts w:ascii="Times New Roman" w:hAnsi="Times New Roman" w:cs="Times New Roman"/>
          <w:color w:val="000000" w:themeColor="text1"/>
        </w:rPr>
        <w:t>/ 47/20 w sprawie zmiany częstotliwości odbioru odpadów określonych frakcji na terenie gmin wchodzących w skład Związku Międzygminnego „Czysty Region” z siedzibą w Kędzierzynie-Koźlu (Dz. U. poz. 1348) 30.04.2020 r.</w:t>
      </w:r>
    </w:p>
    <w:p w14:paraId="36E02322"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Obwieszczenie:</w:t>
      </w:r>
    </w:p>
    <w:p w14:paraId="4FB08EBE" w14:textId="08D712DF"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09.04.2020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1185)</w:t>
      </w:r>
    </w:p>
    <w:p w14:paraId="4360DC20" w14:textId="3DFB9E26"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10.04.2020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1192)</w:t>
      </w:r>
    </w:p>
    <w:p w14:paraId="75E98DF0" w14:textId="78EEE6ED"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14.04.2020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1196)</w:t>
      </w:r>
    </w:p>
    <w:p w14:paraId="1BF739FC" w14:textId="001E0B1C"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15.04.2020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Dz. Urz. Woj. Op.</w:t>
      </w:r>
      <w:r w:rsidRPr="00883965">
        <w:rPr>
          <w:rFonts w:ascii="Times New Roman" w:hAnsi="Times New Roman" w:cs="Times New Roman"/>
          <w:color w:val="000000" w:themeColor="text1"/>
        </w:rPr>
        <w:t>. poz. 1201)</w:t>
      </w:r>
    </w:p>
    <w:p w14:paraId="76782D85" w14:textId="1B9CF223"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17.04.2020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1225)</w:t>
      </w:r>
    </w:p>
    <w:p w14:paraId="7B773143" w14:textId="6F01EEB2"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21.04.2020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1242)</w:t>
      </w:r>
    </w:p>
    <w:p w14:paraId="26A9D18D" w14:textId="382F23EB"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24.04.2020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1275)</w:t>
      </w:r>
    </w:p>
    <w:p w14:paraId="5BD8CB96" w14:textId="0381AE97"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24.04.2020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Dz. Urz. Woj. Op</w:t>
      </w:r>
      <w:r w:rsidRPr="00883965">
        <w:rPr>
          <w:rFonts w:ascii="Times New Roman" w:hAnsi="Times New Roman" w:cs="Times New Roman"/>
          <w:color w:val="000000" w:themeColor="text1"/>
        </w:rPr>
        <w:t>. poz. 1276)</w:t>
      </w:r>
    </w:p>
    <w:p w14:paraId="270730A1" w14:textId="21137D85"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24.04.2020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Dz. Urz. Woj. Op</w:t>
      </w:r>
      <w:r w:rsidRPr="00883965">
        <w:rPr>
          <w:rFonts w:ascii="Times New Roman" w:hAnsi="Times New Roman" w:cs="Times New Roman"/>
          <w:color w:val="000000" w:themeColor="text1"/>
        </w:rPr>
        <w:t>. poz.1277)</w:t>
      </w:r>
    </w:p>
    <w:p w14:paraId="59E162FC" w14:textId="70AF2F4E"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24.04.2020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127</w:t>
      </w:r>
      <w:r w:rsidR="00EC4B5C">
        <w:rPr>
          <w:rFonts w:ascii="Times New Roman" w:hAnsi="Times New Roman" w:cs="Times New Roman"/>
          <w:color w:val="000000" w:themeColor="text1"/>
        </w:rPr>
        <w:t>8</w:t>
      </w:r>
      <w:r w:rsidRPr="00883965">
        <w:rPr>
          <w:rFonts w:ascii="Times New Roman" w:hAnsi="Times New Roman" w:cs="Times New Roman"/>
          <w:color w:val="000000" w:themeColor="text1"/>
        </w:rPr>
        <w:t>)</w:t>
      </w:r>
    </w:p>
    <w:p w14:paraId="369F36DD" w14:textId="0BB6C497"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z dnia 30.04.2020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Dz. Urz. Woj. Op.</w:t>
      </w:r>
      <w:r w:rsidRPr="00883965">
        <w:rPr>
          <w:rFonts w:ascii="Times New Roman" w:hAnsi="Times New Roman" w:cs="Times New Roman"/>
          <w:color w:val="000000" w:themeColor="text1"/>
        </w:rPr>
        <w:t>. poz.1350)</w:t>
      </w:r>
    </w:p>
    <w:p w14:paraId="1508838B" w14:textId="7DA09511"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30.04.2020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poz.1349)</w:t>
      </w:r>
    </w:p>
    <w:p w14:paraId="02AB3B60" w14:textId="1483A091"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07.05.2020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1424)</w:t>
      </w:r>
    </w:p>
    <w:p w14:paraId="7E11771C" w14:textId="18B3AA07"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07.05.2020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1425)</w:t>
      </w:r>
    </w:p>
    <w:p w14:paraId="7F1377F0" w14:textId="3F8E8FBB"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13.05.2020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 1497)</w:t>
      </w:r>
    </w:p>
    <w:p w14:paraId="28ED3264" w14:textId="5B2CD3D2"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13.05.2020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Dz. Urz. Woj. Op.</w:t>
      </w:r>
      <w:r w:rsidRPr="00883965">
        <w:rPr>
          <w:rFonts w:ascii="Times New Roman" w:hAnsi="Times New Roman" w:cs="Times New Roman"/>
          <w:color w:val="000000" w:themeColor="text1"/>
        </w:rPr>
        <w:t>. poz. 1498)</w:t>
      </w:r>
    </w:p>
    <w:p w14:paraId="2EB2F814" w14:textId="61C705CA"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29.05.2020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Dz. Urz. Woj. Op.</w:t>
      </w:r>
      <w:r w:rsidRPr="00883965">
        <w:rPr>
          <w:rFonts w:ascii="Times New Roman" w:hAnsi="Times New Roman" w:cs="Times New Roman"/>
          <w:color w:val="000000" w:themeColor="text1"/>
        </w:rPr>
        <w:t>. poz.1582)</w:t>
      </w:r>
    </w:p>
    <w:p w14:paraId="22E3D143" w14:textId="2B3602CE"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29.05.2020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poz.1583)</w:t>
      </w:r>
    </w:p>
    <w:p w14:paraId="18DFC172" w14:textId="52166C4E"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29.05.2020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poz.1584)</w:t>
      </w:r>
    </w:p>
    <w:p w14:paraId="5B0CFE8A" w14:textId="4145D383" w:rsidR="00D415A0" w:rsidRPr="00883965"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29.05.2020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poz.1585)</w:t>
      </w:r>
    </w:p>
    <w:p w14:paraId="1C8DE2F4" w14:textId="2ED02700" w:rsidR="00D415A0" w:rsidRDefault="00D415A0" w:rsidP="00CC4433">
      <w:pPr>
        <w:numPr>
          <w:ilvl w:val="0"/>
          <w:numId w:val="51"/>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z dnia 29.05.2020 r. w sprawie zaktualizowanego wykazu podmiotów wykonujących działalność leczniczą udzielających świadczeń opieki zdrowotnej, w tym transportu sanitarnego, w związku z przeciwdziałaniem COVID-19 (</w:t>
      </w:r>
      <w:r w:rsidR="00EC4B5C" w:rsidRPr="00EC4B5C">
        <w:rPr>
          <w:rFonts w:ascii="Times New Roman" w:hAnsi="Times New Roman" w:cs="Times New Roman"/>
          <w:color w:val="000000" w:themeColor="text1"/>
        </w:rPr>
        <w:t xml:space="preserve">Dz. Urz. Woj. Op. </w:t>
      </w:r>
      <w:r w:rsidRPr="00883965">
        <w:rPr>
          <w:rFonts w:ascii="Times New Roman" w:hAnsi="Times New Roman" w:cs="Times New Roman"/>
          <w:color w:val="000000" w:themeColor="text1"/>
        </w:rPr>
        <w:t>poz.1586)</w:t>
      </w:r>
    </w:p>
    <w:p w14:paraId="3FE598DA" w14:textId="77777777"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 xml:space="preserve">z dnia 8.06.2020 r. w sprawie zaktualizowanego wykazu podmiotów wykonujących działalność leczniczą udzielających świadczeń opieki zdrowotnej, w tym transportu sanitarnego, w związku </w:t>
      </w:r>
      <w:r w:rsidRPr="00EC4B5C">
        <w:rPr>
          <w:rFonts w:ascii="Times New Roman" w:hAnsi="Times New Roman" w:cs="Times New Roman"/>
        </w:rPr>
        <w:br/>
        <w:t>z przeciwdziałaniem COVID-19 (Dz. Urz. Woj. Op. poz. 1710)</w:t>
      </w:r>
    </w:p>
    <w:p w14:paraId="6625B7CA" w14:textId="0274FFBF"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10.06.2020 r. w sprawie zaktualizowanego wykazu podmiotów wykonujących działalność leczniczą udzielających świadczeń opieki zdrowotnej, w tym transportu sanitarnego, w związku z przeciwdziałaniem COVID-19 (Dz. Urz. Woj. Op. poz. 1732)</w:t>
      </w:r>
    </w:p>
    <w:p w14:paraId="50089CFE" w14:textId="5D840692"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10.06.2020 r. w sprawie zaktualizowanego wykazu podmiotów wykonujących działalność leczniczą udzielających świadczeń opieki zdrowotnej, w tym transportu sanitarnego, w związku z przeciwdziałaniem COVID-19 (Dz. Urz. Woj. Op. poz. 1733)</w:t>
      </w:r>
    </w:p>
    <w:p w14:paraId="757BA997" w14:textId="2CFCF41F"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25.06.2020 r. w sprawie zaktualizowanego wykazu podmiotów wykonujących działalność leczniczą udzielających świadczeń opieki zdrowotnej, w tym transportu sanitarnego, w związku z przeciwdziałaniem COVID-19 (Dz. Urz. Woj. Op. poz. 1862)</w:t>
      </w:r>
    </w:p>
    <w:p w14:paraId="24260696" w14:textId="7F2E1503"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25.06.2020 r. w sprawie zaktualizowanego wykazu podmiotów wykonujących działalność leczniczą udzielających świadczeń opieki zdrowotnej, w tym transportu sanitarnego, w związku z przeciwdziałaniem COVID-19 (Dz. Urz. Woj. Op. poz. 1863)</w:t>
      </w:r>
    </w:p>
    <w:p w14:paraId="61D75E5D" w14:textId="77777777"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 xml:space="preserve">z dnia 2.07.2020 r. w sprawie zaktualizowanego wykazu podmiotów wykonujących działalność leczniczą udzielających świadczeń opieki zdrowotnej, w tym transportu sanitarnego, w związku </w:t>
      </w:r>
      <w:r w:rsidRPr="00EC4B5C">
        <w:rPr>
          <w:rFonts w:ascii="Times New Roman" w:hAnsi="Times New Roman" w:cs="Times New Roman"/>
        </w:rPr>
        <w:br/>
        <w:t>z przeciwdziałaniem COVID-19 (Dz. Urz. Woj. Op. poz. 1924)</w:t>
      </w:r>
    </w:p>
    <w:p w14:paraId="1E4C06A1" w14:textId="25E9066F"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16.07.2020 r. w sprawie zaktualizowanego wykazu podmiotów wykonujących działalność leczniczą udzielających świadczeń opieki zdrowotnej, w tym transportu sanitarnego, w związku z przeciwdziałaniem COVID-19 (Dz. Urz. Woj. Op. poz. 2088)</w:t>
      </w:r>
    </w:p>
    <w:p w14:paraId="65A71718" w14:textId="77A88AFD"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lastRenderedPageBreak/>
        <w:t>z dnia 16.07.2020 r. w sprawie zaktualizowanego wykazu podmiotów wykonujących działalność leczniczą udzielających świadczeń opieki zdrowotnej, w tym transportu sanitarnego, w związku z przeciwdziałaniem COVID-19 (Dz. Urz. Woj. Op. poz. 2089)</w:t>
      </w:r>
    </w:p>
    <w:p w14:paraId="562DCDEE" w14:textId="17E914BB"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21.07.2020 r. w sprawie zaktualizowanego wykazu podmiotów wykonujących działalność leczniczą udzielających świadczeń opieki zdrowotnej, w tym transportu sanitarnego, w związku z przeciwdziałaniem COVID-19 (Dz. Urz. Woj. Op. poz. 2109)</w:t>
      </w:r>
    </w:p>
    <w:p w14:paraId="364217FA" w14:textId="63CD177C"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28.07.2020 r. w sprawie zaktualizowanego wykazu podmiotów wykonujących działalność leczniczą udzielających świadczeń opieki zdrowotnej, w tym transportu sanitarnego, w związku z przeciwdziałaniem COVID-19 (Dz. Urz. Woj. Op. poz. 2137)</w:t>
      </w:r>
    </w:p>
    <w:p w14:paraId="209E969B" w14:textId="77777777"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 xml:space="preserve">z dnia 5.08.2020 r. w sprawie zaktualizowanego wykazu podmiotów wykonujących działalność leczniczą udzielających świadczeń opieki zdrowotnej, w tym transportu sanitarnego, w związku </w:t>
      </w:r>
      <w:r w:rsidRPr="00EC4B5C">
        <w:rPr>
          <w:rFonts w:ascii="Times New Roman" w:hAnsi="Times New Roman" w:cs="Times New Roman"/>
        </w:rPr>
        <w:br/>
        <w:t>z przeciwdziałaniem COVID-19 (Dz. Urz. Woj. Op. poz. 2200)</w:t>
      </w:r>
    </w:p>
    <w:p w14:paraId="7F048867" w14:textId="4E0AC9CF"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z dnia 13.08.2020 r. w sprawie zaktualizowanego wykazu podmiotów wykonujących działalność leczniczą udzielających świadczeń opieki zdrowotnej, w tym transportu sanitarnego, w związku z przeciwdziałaniem COVID-19 (Dz. Urz. Woj. Op. poz. 2246)</w:t>
      </w:r>
    </w:p>
    <w:p w14:paraId="6BF1DE49" w14:textId="77777777"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 xml:space="preserve">z dnia 4.09.2020 r. w sprawie zaktualizowanego wykazu podmiotów wykonujących działalność leczniczą udzielających świadczeń opieki zdrowotnej, w tym transportu sanitarnego, w związku </w:t>
      </w:r>
      <w:r w:rsidRPr="00EC4B5C">
        <w:rPr>
          <w:rFonts w:ascii="Times New Roman" w:hAnsi="Times New Roman" w:cs="Times New Roman"/>
        </w:rPr>
        <w:br/>
        <w:t>z przeciwdziałaniem COVID-19 (Dz. Urz. Woj. Op. poz. 2476)</w:t>
      </w:r>
    </w:p>
    <w:p w14:paraId="47E2B72C" w14:textId="3AA16710" w:rsidR="00EC4B5C" w:rsidRPr="00EC4B5C" w:rsidRDefault="00EC4B5C" w:rsidP="00CC4433">
      <w:pPr>
        <w:numPr>
          <w:ilvl w:val="0"/>
          <w:numId w:val="51"/>
        </w:numPr>
        <w:spacing w:before="120" w:after="0" w:line="240" w:lineRule="auto"/>
        <w:ind w:left="709"/>
        <w:contextualSpacing/>
        <w:jc w:val="both"/>
        <w:rPr>
          <w:rFonts w:ascii="Times New Roman" w:hAnsi="Times New Roman" w:cs="Times New Roman"/>
        </w:rPr>
      </w:pPr>
      <w:r w:rsidRPr="00EC4B5C">
        <w:rPr>
          <w:rFonts w:ascii="Times New Roman" w:hAnsi="Times New Roman" w:cs="Times New Roman"/>
        </w:rPr>
        <w:t xml:space="preserve">z dnia 4.09.2020 r. w sprawie zaktualizowanego wykazu podmiotów wykonujących działalność leczniczą udzielających świadczeń opieki zdrowotnej, w tym transportu sanitarnego, w związku </w:t>
      </w:r>
      <w:r w:rsidRPr="00EC4B5C">
        <w:rPr>
          <w:rFonts w:ascii="Times New Roman" w:hAnsi="Times New Roman" w:cs="Times New Roman"/>
        </w:rPr>
        <w:br/>
        <w:t>z przeciwdziałaniem COVID-19 (Dz. Urz. Woj. Op. poz. 2477)</w:t>
      </w:r>
    </w:p>
    <w:p w14:paraId="794B6CC7" w14:textId="77777777" w:rsidR="00C52CC4" w:rsidRPr="00883965" w:rsidRDefault="00C52CC4" w:rsidP="009B3987">
      <w:pPr>
        <w:spacing w:before="120" w:after="0" w:line="240" w:lineRule="auto"/>
        <w:jc w:val="both"/>
        <w:rPr>
          <w:rFonts w:ascii="Times New Roman" w:hAnsi="Times New Roman" w:cs="Times New Roman"/>
          <w:b/>
          <w:bCs/>
          <w:color w:val="000000" w:themeColor="text1"/>
        </w:rPr>
      </w:pPr>
    </w:p>
    <w:p w14:paraId="0A4876EC" w14:textId="4342EB58"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1906EBC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Podmioty lecznicze  i Szpitale Prywatne  – Wydane Decyzje i Polecenia</w:t>
      </w:r>
    </w:p>
    <w:p w14:paraId="398F823D" w14:textId="5ED6B2A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Wykaz decyzji  - postawienia w stan podwyższonej gotowości, podstawa prawna: art. 104 ustawy z</w:t>
      </w:r>
      <w:r w:rsidR="002327C0">
        <w:rPr>
          <w:rFonts w:ascii="Times New Roman" w:hAnsi="Times New Roman" w:cs="Times New Roman"/>
          <w:color w:val="000000" w:themeColor="text1"/>
        </w:rPr>
        <w:t> </w:t>
      </w:r>
      <w:r w:rsidRPr="00883965">
        <w:rPr>
          <w:rFonts w:ascii="Times New Roman" w:hAnsi="Times New Roman" w:cs="Times New Roman"/>
          <w:color w:val="000000" w:themeColor="text1"/>
        </w:rPr>
        <w:t>dnia 14 czerwca 1960 r. Kodeks postępowania administracyjnego, (Dz.</w:t>
      </w:r>
      <w:r w:rsidR="002327C0">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U. z 2020 r. poz. 256</w:t>
      </w:r>
      <w:r w:rsidR="00DD0003">
        <w:rPr>
          <w:rFonts w:ascii="Times New Roman" w:hAnsi="Times New Roman" w:cs="Times New Roman"/>
          <w:color w:val="000000" w:themeColor="text1"/>
        </w:rPr>
        <w:t>, z późn.</w:t>
      </w:r>
      <w:r w:rsidR="002327C0">
        <w:rPr>
          <w:rFonts w:ascii="Times New Roman" w:hAnsi="Times New Roman" w:cs="Times New Roman"/>
          <w:color w:val="000000" w:themeColor="text1"/>
        </w:rPr>
        <w:t> </w:t>
      </w:r>
      <w:r w:rsidR="00DD0003">
        <w:rPr>
          <w:rFonts w:ascii="Times New Roman" w:hAnsi="Times New Roman" w:cs="Times New Roman"/>
          <w:color w:val="000000" w:themeColor="text1"/>
        </w:rPr>
        <w:t>zm.</w:t>
      </w:r>
      <w:r w:rsidRPr="00883965">
        <w:rPr>
          <w:rFonts w:ascii="Times New Roman" w:hAnsi="Times New Roman" w:cs="Times New Roman"/>
          <w:color w:val="000000" w:themeColor="text1"/>
        </w:rPr>
        <w:t xml:space="preserve">) oraz art. 30 ust. 2 i 3 z dnia 8 września 2006 r. o Państwowym Ratownictwie Medycznym (Dz. U. z </w:t>
      </w:r>
      <w:r w:rsidR="00DD0003">
        <w:rPr>
          <w:rFonts w:ascii="Times New Roman" w:hAnsi="Times New Roman" w:cs="Times New Roman"/>
          <w:color w:val="000000" w:themeColor="text1"/>
        </w:rPr>
        <w:t>2020 r. poz. 882</w:t>
      </w:r>
      <w:r w:rsidR="003328B4" w:rsidRPr="003328B4">
        <w:rPr>
          <w:rFonts w:ascii="Times New Roman" w:hAnsi="Times New Roman" w:cs="Times New Roman"/>
          <w:color w:val="000000" w:themeColor="text1"/>
        </w:rPr>
        <w:t>, z późn. zm.</w:t>
      </w:r>
      <w:r w:rsidRPr="00883965">
        <w:rPr>
          <w:rFonts w:ascii="Times New Roman" w:hAnsi="Times New Roman" w:cs="Times New Roman"/>
          <w:color w:val="000000" w:themeColor="text1"/>
        </w:rPr>
        <w:t>)</w:t>
      </w:r>
    </w:p>
    <w:p w14:paraId="5184354D" w14:textId="363962E9"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 </w:t>
      </w:r>
      <w:r w:rsidR="00D96F44">
        <w:rPr>
          <w:rFonts w:ascii="Times New Roman" w:hAnsi="Times New Roman" w:cs="Times New Roman"/>
          <w:color w:val="000000" w:themeColor="text1"/>
        </w:rPr>
        <w:t>Liczba</w:t>
      </w:r>
      <w:r w:rsidRPr="00883965">
        <w:rPr>
          <w:rFonts w:ascii="Times New Roman" w:hAnsi="Times New Roman" w:cs="Times New Roman"/>
          <w:color w:val="000000" w:themeColor="text1"/>
        </w:rPr>
        <w:t xml:space="preserve"> wystawionych decyzji – 27,art. 11 ust. 1 ustawa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 xml:space="preserve">COVID </w:t>
      </w:r>
    </w:p>
    <w:p w14:paraId="57FDAE54" w14:textId="4834C5AC"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Decyzje odwołane w całości – 23</w:t>
      </w:r>
    </w:p>
    <w:p w14:paraId="3A15A0D0" w14:textId="5D395639"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Decyzje odwołane częściowo - 3</w:t>
      </w:r>
    </w:p>
    <w:p w14:paraId="6AC70C4C" w14:textId="43810793"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Wykaz poleceń w związku z COVID-19 do szpitali, podstawa prawa:  art. 11 ust. 1 ustawy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w:t>
      </w:r>
    </w:p>
    <w:p w14:paraId="712FBD69" w14:textId="61EAB719"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t>
      </w:r>
      <w:r w:rsidR="00D96F44">
        <w:rPr>
          <w:rFonts w:ascii="Times New Roman" w:hAnsi="Times New Roman" w:cs="Times New Roman"/>
          <w:color w:val="000000" w:themeColor="text1"/>
        </w:rPr>
        <w:t>Liczba</w:t>
      </w:r>
      <w:r w:rsidRPr="00883965">
        <w:rPr>
          <w:rFonts w:ascii="Times New Roman" w:hAnsi="Times New Roman" w:cs="Times New Roman"/>
          <w:color w:val="000000" w:themeColor="text1"/>
        </w:rPr>
        <w:t xml:space="preserve"> wystawionych poleceń w tym: - 85, </w:t>
      </w:r>
    </w:p>
    <w:p w14:paraId="4F826472" w14:textId="5B1D4DC0"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Polecenie kierowane do Starosty – 2</w:t>
      </w:r>
    </w:p>
    <w:p w14:paraId="58545AA1" w14:textId="70F9C2D3"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Polecenie kierowane do Szpitali – 78</w:t>
      </w:r>
    </w:p>
    <w:p w14:paraId="3725BDF0" w14:textId="1F1F94C5"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Polecenia do Izolatoriów – 8</w:t>
      </w:r>
    </w:p>
    <w:p w14:paraId="3DF465CC" w14:textId="232DC09F"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Polecenia odwołane – 6</w:t>
      </w:r>
    </w:p>
    <w:p w14:paraId="63F21322" w14:textId="07518BF9"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Polecenia wycofane – 15</w:t>
      </w:r>
    </w:p>
    <w:p w14:paraId="58D4D8E4" w14:textId="51489CAB"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Polecenia triage – 24</w:t>
      </w:r>
    </w:p>
    <w:p w14:paraId="78917EFD" w14:textId="52D7749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Wykaz wniosków skierowanych do  Prezesa Rady Ministrów dot. szpitali prywatnych, podstawa prawna:  art. 11 ust. 2 ustawa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w:t>
      </w:r>
    </w:p>
    <w:p w14:paraId="00C199CA" w14:textId="5A0720F8"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t>
      </w:r>
      <w:r w:rsidR="00D96F44">
        <w:rPr>
          <w:rFonts w:ascii="Times New Roman" w:hAnsi="Times New Roman" w:cs="Times New Roman"/>
          <w:color w:val="000000" w:themeColor="text1"/>
        </w:rPr>
        <w:t>Liczba</w:t>
      </w:r>
      <w:r w:rsidRPr="00883965">
        <w:rPr>
          <w:rFonts w:ascii="Times New Roman" w:hAnsi="Times New Roman" w:cs="Times New Roman"/>
          <w:color w:val="000000" w:themeColor="text1"/>
        </w:rPr>
        <w:t xml:space="preserve"> wystawionych wniosków – 6, </w:t>
      </w:r>
    </w:p>
    <w:p w14:paraId="1E3580D3" w14:textId="77777777"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Wniosek – zmiana rodzaju wykonywanych świadczeń - 1</w:t>
      </w:r>
    </w:p>
    <w:p w14:paraId="059BD91A" w14:textId="77777777"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Wniosek – zmiana miejsca wykonywania świadczeń – 1</w:t>
      </w:r>
    </w:p>
    <w:p w14:paraId="46E46D22" w14:textId="7FFE55E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Wykaz wniosków skierowanych do  Ministra Zdrowia dot. szpitali prywatnych w sprawie triage, podstawa prawna: art. 11 ust. 2 ustawa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w:t>
      </w:r>
    </w:p>
    <w:p w14:paraId="443B99C4" w14:textId="3DE89842"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t>
      </w:r>
      <w:r w:rsidR="00D96F44">
        <w:rPr>
          <w:rFonts w:ascii="Times New Roman" w:hAnsi="Times New Roman" w:cs="Times New Roman"/>
          <w:color w:val="000000" w:themeColor="text1"/>
        </w:rPr>
        <w:t>Liczba</w:t>
      </w:r>
      <w:r w:rsidRPr="00883965">
        <w:rPr>
          <w:rFonts w:ascii="Times New Roman" w:hAnsi="Times New Roman" w:cs="Times New Roman"/>
          <w:color w:val="000000" w:themeColor="text1"/>
        </w:rPr>
        <w:t xml:space="preserve"> wystawionych wniosków – 1</w:t>
      </w:r>
    </w:p>
    <w:p w14:paraId="3D86BF4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Porozumienie między Wojewodą Łódzkim a Wojewodą Opolskim szpital psychiatrycznym w Zgierzu</w:t>
      </w:r>
    </w:p>
    <w:p w14:paraId="75650724" w14:textId="1084AB62"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t>
      </w:r>
      <w:r w:rsidR="00D96F44">
        <w:rPr>
          <w:rFonts w:ascii="Times New Roman" w:hAnsi="Times New Roman" w:cs="Times New Roman"/>
          <w:color w:val="000000" w:themeColor="text1"/>
        </w:rPr>
        <w:t>Liczba</w:t>
      </w:r>
      <w:r w:rsidRPr="00883965">
        <w:rPr>
          <w:rFonts w:ascii="Times New Roman" w:hAnsi="Times New Roman" w:cs="Times New Roman"/>
          <w:color w:val="000000" w:themeColor="text1"/>
        </w:rPr>
        <w:t xml:space="preserve"> wystawionych Porozumień – 1</w:t>
      </w:r>
    </w:p>
    <w:p w14:paraId="3FCFF60D" w14:textId="3B79AFC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Opracowano procedury związane z COVID -19 – 6:</w:t>
      </w:r>
    </w:p>
    <w:p w14:paraId="281F21DF" w14:textId="0C20A19E"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u osób poniżej 16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życia w woj. opolskim</w:t>
      </w:r>
    </w:p>
    <w:p w14:paraId="4D6336FC" w14:textId="1C0C0A6D"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u osób dorosłych (powyżej 16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życia) w woj. opolskim</w:t>
      </w:r>
    </w:p>
    <w:p w14:paraId="72414C9E" w14:textId="77777777"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postępowanie z ciężarną – rodzącą</w:t>
      </w:r>
    </w:p>
    <w:p w14:paraId="4E2538E4" w14:textId="77777777" w:rsidR="00D415A0" w:rsidRPr="00883965" w:rsidRDefault="00D415A0" w:rsidP="00427515">
      <w:pPr>
        <w:spacing w:after="0" w:line="240" w:lineRule="auto"/>
        <w:ind w:left="709"/>
        <w:jc w:val="both"/>
        <w:rPr>
          <w:rFonts w:ascii="Times New Roman" w:hAnsi="Times New Roman" w:cs="Times New Roman"/>
          <w:color w:val="000000" w:themeColor="text1"/>
        </w:rPr>
      </w:pPr>
      <w:r w:rsidRPr="00883965">
        <w:rPr>
          <w:rFonts w:ascii="Times New Roman" w:hAnsi="Times New Roman" w:cs="Times New Roman"/>
          <w:color w:val="000000" w:themeColor="text1"/>
        </w:rPr>
        <w:t>- + 3 aktualizacje</w:t>
      </w:r>
    </w:p>
    <w:p w14:paraId="05046776" w14:textId="264BE356"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00AF2178">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Skierowania do pracy personelu medycznego przy zwalczaniu epidemii, podstawa prawna: art.47 ust. 1, 2,4 ustawa z dnia 5 grudnia 2008r. o zapobieganiu oraz zwalczaniu zakażeń i chorób zakaźnych u ludzi.</w:t>
      </w:r>
    </w:p>
    <w:p w14:paraId="1501CB2C" w14:textId="6F5700A4" w:rsidR="00D415A0" w:rsidRPr="00883965" w:rsidRDefault="00D415A0" w:rsidP="00427515">
      <w:pPr>
        <w:spacing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t>
      </w:r>
      <w:r w:rsidR="00D96F44">
        <w:rPr>
          <w:rFonts w:ascii="Times New Roman" w:hAnsi="Times New Roman" w:cs="Times New Roman"/>
          <w:color w:val="000000" w:themeColor="text1"/>
        </w:rPr>
        <w:t>Liczba</w:t>
      </w:r>
      <w:r w:rsidRPr="00883965">
        <w:rPr>
          <w:rFonts w:ascii="Times New Roman" w:hAnsi="Times New Roman" w:cs="Times New Roman"/>
          <w:color w:val="000000" w:themeColor="text1"/>
        </w:rPr>
        <w:t xml:space="preserve"> wystawionych decyzji</w:t>
      </w:r>
      <w:r w:rsidR="00D96F44">
        <w:rPr>
          <w:rFonts w:ascii="Times New Roman" w:hAnsi="Times New Roman" w:cs="Times New Roman"/>
          <w:color w:val="000000" w:themeColor="text1"/>
        </w:rPr>
        <w:t xml:space="preserve"> – </w:t>
      </w:r>
      <w:r w:rsidRPr="00883965">
        <w:rPr>
          <w:rFonts w:ascii="Times New Roman" w:hAnsi="Times New Roman" w:cs="Times New Roman"/>
          <w:color w:val="000000" w:themeColor="text1"/>
        </w:rPr>
        <w:t>47</w:t>
      </w:r>
      <w:r w:rsidR="00D96F44">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w tym: </w:t>
      </w:r>
    </w:p>
    <w:p w14:paraId="00DC1E65" w14:textId="396A213A" w:rsidR="00D415A0" w:rsidRPr="00883965" w:rsidRDefault="00D415A0" w:rsidP="00427515">
      <w:pPr>
        <w:spacing w:after="0" w:line="240" w:lineRule="auto"/>
        <w:ind w:left="1416"/>
        <w:jc w:val="both"/>
        <w:rPr>
          <w:rFonts w:ascii="Times New Roman" w:hAnsi="Times New Roman" w:cs="Times New Roman"/>
          <w:color w:val="000000" w:themeColor="text1"/>
        </w:rPr>
      </w:pPr>
      <w:r w:rsidRPr="00883965">
        <w:rPr>
          <w:rFonts w:ascii="Times New Roman" w:hAnsi="Times New Roman" w:cs="Times New Roman"/>
          <w:color w:val="000000" w:themeColor="text1"/>
        </w:rPr>
        <w:t>- Skutecznie doręczone – 25</w:t>
      </w:r>
    </w:p>
    <w:p w14:paraId="1786C024" w14:textId="7DD24F5D" w:rsidR="00D415A0" w:rsidRPr="00883965" w:rsidRDefault="00D415A0" w:rsidP="00427515">
      <w:pPr>
        <w:spacing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  Nieskutecznie doręczone – 22</w:t>
      </w:r>
    </w:p>
    <w:p w14:paraId="2785E871" w14:textId="41CD1CD0" w:rsidR="00D415A0" w:rsidRPr="00883965" w:rsidRDefault="00D415A0" w:rsidP="00427515">
      <w:pPr>
        <w:spacing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Odwołania od wydanych decyzji </w:t>
      </w:r>
      <w:r w:rsidR="00D96F44">
        <w:rPr>
          <w:rFonts w:ascii="Times New Roman" w:hAnsi="Times New Roman" w:cs="Times New Roman"/>
          <w:color w:val="000000" w:themeColor="text1"/>
        </w:rPr>
        <w:t xml:space="preserve">– 16 </w:t>
      </w:r>
      <w:r w:rsidRPr="00883965">
        <w:rPr>
          <w:rFonts w:ascii="Times New Roman" w:hAnsi="Times New Roman" w:cs="Times New Roman"/>
          <w:color w:val="000000" w:themeColor="text1"/>
        </w:rPr>
        <w:t>(w tym 3 wnioski o uchylenie)</w:t>
      </w:r>
    </w:p>
    <w:p w14:paraId="57330157" w14:textId="15B51FED" w:rsidR="00D415A0" w:rsidRPr="00883965" w:rsidRDefault="00D415A0" w:rsidP="00427515">
      <w:pPr>
        <w:spacing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Decyzje </w:t>
      </w:r>
      <w:r w:rsidR="00D96F44">
        <w:rPr>
          <w:rFonts w:ascii="Times New Roman" w:hAnsi="Times New Roman" w:cs="Times New Roman"/>
          <w:color w:val="000000" w:themeColor="text1"/>
        </w:rPr>
        <w:t>u</w:t>
      </w:r>
      <w:r w:rsidRPr="00883965">
        <w:rPr>
          <w:rFonts w:ascii="Times New Roman" w:hAnsi="Times New Roman" w:cs="Times New Roman"/>
          <w:color w:val="000000" w:themeColor="text1"/>
        </w:rPr>
        <w:t>chylające – 13</w:t>
      </w:r>
    </w:p>
    <w:p w14:paraId="5AC75755" w14:textId="485D325C"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Pomoc społeczna</w:t>
      </w:r>
      <w:r w:rsidR="00AF2178">
        <w:rPr>
          <w:rFonts w:ascii="Times New Roman" w:hAnsi="Times New Roman" w:cs="Times New Roman"/>
          <w:color w:val="000000" w:themeColor="text1"/>
          <w:u w:val="single"/>
        </w:rPr>
        <w:t>:</w:t>
      </w:r>
    </w:p>
    <w:p w14:paraId="2C6E4F9E" w14:textId="0EECFB4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Art. 11 ust. 1: Wydano </w:t>
      </w:r>
      <w:r w:rsidR="00EC4B5C">
        <w:rPr>
          <w:rFonts w:ascii="Times New Roman" w:hAnsi="Times New Roman" w:cs="Times New Roman"/>
          <w:color w:val="000000" w:themeColor="text1"/>
        </w:rPr>
        <w:t>19</w:t>
      </w:r>
      <w:r w:rsidRPr="00883965">
        <w:rPr>
          <w:rFonts w:ascii="Times New Roman" w:hAnsi="Times New Roman" w:cs="Times New Roman"/>
          <w:color w:val="000000" w:themeColor="text1"/>
        </w:rPr>
        <w:t xml:space="preserve"> poleceń zmierzających do właściwej organizacji i funkcjonowania jednostek realizujących zadania z zakresu polityki społecznej.</w:t>
      </w:r>
    </w:p>
    <w:p w14:paraId="1EF11DE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Skierowano 9 pism zawierających rekomendacje dla jednostek organizacyjnych pomocy społeczne oraz wspierania rodziny i systemu pieczy zastępczej, celem ograniczenia rozprzestrzeniania się choroby zakaźnej COVID-19, przy jednoczesnym zapewnieniu prawidłowej realizacji przez nie zadań. Rekomendacje stanowiły swego rodzaju doprecyzowanie poleceń zmierzających do właściwej organizacji i funkcjonowania jednostek realizujących zadania z zakresu polityki społecznej.</w:t>
      </w:r>
    </w:p>
    <w:p w14:paraId="231578B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Opracowano i wprowadzono „Procedurę udzielania pomocy osobom wymagającym wsparcia, którym wydano decyzję nakazującą poddaniu się obowiązkowej kwarantannie, w związku z rozprzestrzenianiem się choroby zakaźnej COVID-19”.</w:t>
      </w:r>
    </w:p>
    <w:p w14:paraId="620FC395" w14:textId="34703D37" w:rsidR="00EC4B5C"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Opracowano i wprowadzono „Procedurę udzielania pomocy Polakom powracającym do kraju oraz cudzoziemcom, których nie obowiązuje zakaz wjazdu do rzeczpospolitej polskiej, którzy po przekroczeniu granicy zostali objęci kwarantanną domową w związku rozprzestrzenianiem się choroby zakaźnej COVID-19”</w:t>
      </w:r>
      <w:r w:rsidR="00EC4B5C" w:rsidRPr="00EC4B5C">
        <w:rPr>
          <w:rFonts w:ascii="Times New Roman" w:hAnsi="Times New Roman" w:cs="Times New Roman"/>
          <w:color w:val="000000" w:themeColor="text1"/>
        </w:rPr>
        <w:t>•</w:t>
      </w:r>
      <w:r w:rsidR="00EC4B5C">
        <w:rPr>
          <w:rFonts w:ascii="Times New Roman" w:hAnsi="Times New Roman" w:cs="Times New Roman"/>
          <w:color w:val="000000" w:themeColor="text1"/>
        </w:rPr>
        <w:t xml:space="preserve"> S</w:t>
      </w:r>
      <w:r w:rsidR="00EC4B5C" w:rsidRPr="00EC4B5C">
        <w:rPr>
          <w:rFonts w:ascii="Times New Roman" w:hAnsi="Times New Roman" w:cs="Times New Roman"/>
          <w:color w:val="000000" w:themeColor="text1"/>
        </w:rPr>
        <w:t>kierowano do jednostek samorządu terytorialnego prowadzących lub zlecających prowadzenie domu pomocy społecznej polecenie podjęcia działań w celu umożliwienia odwiedzin lub urlopowania mieszkańców, a także zapewnienia możliwości kontaktu z najbliższymi za pomocą środków komunikacji elektronicznej.</w:t>
      </w:r>
    </w:p>
    <w:p w14:paraId="63FB9A25" w14:textId="66922DE2"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Zatrudnienie socjalne:</w:t>
      </w:r>
    </w:p>
    <w:p w14:paraId="46556405" w14:textId="1D9C9EA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Polecenie wojewody Opolskiego z 12.03.2020 r., podstawa prawna:  art. 11 ust. 1 ustawy</w:t>
      </w:r>
      <w:r w:rsidR="00AF2178">
        <w:rPr>
          <w:rFonts w:ascii="Times New Roman" w:hAnsi="Times New Roman" w:cs="Times New Roman"/>
          <w:color w:val="000000" w:themeColor="text1"/>
        </w:rPr>
        <w:t xml:space="preserve"> o COVID</w:t>
      </w:r>
      <w:r w:rsidRPr="00883965">
        <w:rPr>
          <w:rFonts w:ascii="Times New Roman" w:hAnsi="Times New Roman" w:cs="Times New Roman"/>
          <w:color w:val="000000" w:themeColor="text1"/>
        </w:rPr>
        <w:t xml:space="preserve"> </w:t>
      </w:r>
    </w:p>
    <w:p w14:paraId="54EAE0D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czasowego zawieszenia działalności na terenie województwa opolskiego, w terminie od dnia 12 marca 2020 r. do dnia 25 marca 2020 r. w: placówkach wsparcia dziennego, centrach integracji społecznej, klubach integracji społecznej, dziennych domach i klubach seniora, środowiskowych domach samopomocy, warsztatach terapii zajęciowej, żłobkach i klubach dziecięcych - tworzonych i prowadzonych przez jednostki samorządu terytorialnego</w:t>
      </w:r>
    </w:p>
    <w:p w14:paraId="51C08DD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podjęcia działań zmierzających do czasowego zawieszenia działalności na terenie województwa opolskiego, w terminie od dnia 12 marca 2020 r. do dnia 25 marca 2020 r. w: placówkach wsparcia dziennego, centrach integracji społecznej, klubach integracji społecznej, dziennych domach i klubach seniora, środowiskowych domach samopomocy, warsztatach terapii zajęciowej, żłobkach i klubach dziecięcych - tworzonych i  prowadzonych przez inne podmioty</w:t>
      </w:r>
    </w:p>
    <w:p w14:paraId="630D727A" w14:textId="76377789"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Polecenie Wojewody Opolskiego z 10.04.2020 r.  w sprawie zawieszenia działalności, na terenie województwa opolskiego, w terminie od dnia 11 kwietnia 2020 r. do dnia 24 kwietnia 2020 r. w Centrach Integracji Społecznej i Klubach Integracji Społecznej, podstawa prawna: art. 11 ust. 1 w związku z art. 15c ustawy </w:t>
      </w:r>
      <w:r w:rsidR="00FE6747">
        <w:rPr>
          <w:rFonts w:ascii="Times New Roman" w:hAnsi="Times New Roman" w:cs="Times New Roman"/>
          <w:color w:val="000000" w:themeColor="text1"/>
        </w:rPr>
        <w:t>COVID-19</w:t>
      </w:r>
    </w:p>
    <w:p w14:paraId="15ED8D36" w14:textId="492CEBC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xml:space="preserve">• Polecenie Wojewody Opolskiego z 24.04.2020 r.  w sprawie zawieszenia działalności CIS oraz KIS na terenie województwa opolskiego od 25.04.2020 r. do 10.05.2020 r., podstawa prawna: art. 11 ust. 1 w związku z art. 15c ustawy </w:t>
      </w:r>
      <w:r w:rsidR="00FE6747">
        <w:rPr>
          <w:rFonts w:ascii="Times New Roman" w:hAnsi="Times New Roman" w:cs="Times New Roman"/>
          <w:color w:val="000000" w:themeColor="text1"/>
        </w:rPr>
        <w:t>COVID-19</w:t>
      </w:r>
    </w:p>
    <w:p w14:paraId="554F10C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Polecenie Wojewody Opolskiego z 7.05.2020 r. w sprawie zawieszenia działalności CIS oraz KIS na terenie województwa opolskiego od 11.05.2020 r. do 24.05.2020 r.</w:t>
      </w:r>
    </w:p>
    <w:p w14:paraId="5542A889" w14:textId="1C7F4D41"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Rynek Pracy:</w:t>
      </w:r>
    </w:p>
    <w:p w14:paraId="7948633D" w14:textId="57D048A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Pismo  z 03.04.2020 r. z poleceniem Wojewody Opolskiego do Marszałka Województwa Opolskiego, dotyczące zapewnienia nieprzerwanej pracy Wojewódzkiego Urzędu Pracy w Opolu, podstawa prawna: art. 11 ust. 1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w:t>
      </w:r>
    </w:p>
    <w:p w14:paraId="69140256" w14:textId="48C1363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Pismo z 03.04.2020 r. z poleceniem Wojewody Opolskiego do Starostów Powiatów Województwa Opolskiego, dotyczące zapewnienia nieprzerwanej pracy powiatowych urzędów pracy, podstawa prawna: art. 11 ust. 1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w:t>
      </w:r>
    </w:p>
    <w:p w14:paraId="3FAA7BBA" w14:textId="76A262C0"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Niepełnosprawność</w:t>
      </w:r>
      <w:r w:rsidR="00AF2178">
        <w:rPr>
          <w:rFonts w:ascii="Times New Roman" w:hAnsi="Times New Roman" w:cs="Times New Roman"/>
          <w:color w:val="000000" w:themeColor="text1"/>
          <w:u w:val="single"/>
        </w:rPr>
        <w:t>:</w:t>
      </w:r>
    </w:p>
    <w:p w14:paraId="0A596A4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Pismo z 19.03.2020 r.  dot. Prezesa Zarządu PFRON  skierowane do podmiotów posiadających wpis do Rejestru Organizatorów Turnusów Rehabilitacyjnych prowadzonego przez Wojewodę Opolskiegow sprawie zawieszenia organizacji turnusów rehabilitacyjnych dla osób z niepełnosprawnościami</w:t>
      </w:r>
    </w:p>
    <w:p w14:paraId="234F329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Komunikat Biura Pełnomocnika Rządu do Spraw Osób Niepełnosprawnych dla Zakładów Pracy Chronionej,  Zakładów Aktywności Zawodowej, w sprawie utrzymania miejsc pracy osób niepełnosprawnych na czas zawieszenia działalności lub zmniejszenia przychodów</w:t>
      </w:r>
    </w:p>
    <w:p w14:paraId="3054639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Opracowano w porozumieniu z Wojewódzką Stacją Sanitarno-Epidemiologiczną „Procedurę kwarantanny instytucjonalnej na terenie województwa opolskiego w związku rozprzestrzenianiem się choroby zakaźnej COVID -19”.  Procedurę stosuje się w stosunku do osób, które nie mają możliwości zrealizowania nałożonego na nich przepisami prawa obowiązku kwarantanny domowej:</w:t>
      </w:r>
    </w:p>
    <w:p w14:paraId="307D22B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przekraczających granicę Rzeczypospolitej Polskiej, w celu udania się do swojego miejsca zamieszkania lub pobytu na terytorium RP,</w:t>
      </w:r>
    </w:p>
    <w:p w14:paraId="4BA9D3A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kierowanych na kwarantannę decyzją administracyjną wydaną przez właściwego terytorialnie Państwowego Powiatowego Inspektora Sanitarnego</w:t>
      </w:r>
    </w:p>
    <w:p w14:paraId="4D2942D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Opracowano w porozumieniu z Wojewódzką Stacją Sanitarno-Epidemiologiczną oraz Opolskim Kuratorem Oświaty wytyczne dotyczące organizacji kwarantanny instytucjonalnej oraz matur dla uczniów z Ukrainy  i Białorusi uczęszczających do szkół średnich na terenie województwa opolskiego</w:t>
      </w:r>
    </w:p>
    <w:p w14:paraId="42F74E5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Procedura oraz wytyczne zostały omówione i uzgodnione z przedstawicielami samorządu terytorialnego podczas wideokonferencji organizowanych przez Wojewodę Opolskiego</w:t>
      </w:r>
    </w:p>
    <w:p w14:paraId="24860819" w14:textId="1CA4BA99"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Na podstawie art. 11 ustawy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 xml:space="preserve">COVID-19 Wojewoda Opolski wydał polecenia wójtom, burmistrzom, prezydentom miast, aby zobowiązali podległe straże gminne/miejskie do: </w:t>
      </w:r>
    </w:p>
    <w:p w14:paraId="44F17768"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podejmowania działań informujących mieszkańców o przestrzeganiu zaleceń Państwowej Inspekcji Sanitarnej dot. SARS-CoV-2; </w:t>
      </w:r>
    </w:p>
    <w:p w14:paraId="7E7E9FD4"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nawiązania współpracy z jednostkami Policji w zakresie organizacji wspólnych patroli, oraz weryfikacji zakazów i nakazów związanych z zapobieganiem rozprzestrzeniania się choroby zakaźnej COVID-19.</w:t>
      </w:r>
    </w:p>
    <w:p w14:paraId="5AC67A0E" w14:textId="31B95E6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 trybie art. 11 Ustawy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COVID-19 Wojewoda Opolski polecił starostom głubczyckiemu, prudnickiemu i nyskiemu zapewnić zakwaterowanie i wyżywienie służbom mundurowym MSWiA, obsługującym punkty graniczne. W celu realizacji powyższych zadań  Wojewoda  Opolski zawarł z powiatami głubczyckim , prudnickim</w:t>
      </w:r>
      <w:r w:rsidR="00EC4B5C">
        <w:rPr>
          <w:rFonts w:ascii="Times New Roman" w:hAnsi="Times New Roman" w:cs="Times New Roman"/>
          <w:color w:val="000000" w:themeColor="text1"/>
        </w:rPr>
        <w:t>, nyskim</w:t>
      </w:r>
      <w:r w:rsidRPr="00883965">
        <w:rPr>
          <w:rFonts w:ascii="Times New Roman" w:hAnsi="Times New Roman" w:cs="Times New Roman"/>
          <w:color w:val="000000" w:themeColor="text1"/>
        </w:rPr>
        <w:t xml:space="preserve"> stosowne porozumienia i udzielił do dnia </w:t>
      </w:r>
      <w:r w:rsidR="00EC4B5C">
        <w:rPr>
          <w:rFonts w:ascii="Times New Roman" w:hAnsi="Times New Roman" w:cs="Times New Roman"/>
          <w:color w:val="000000" w:themeColor="text1"/>
        </w:rPr>
        <w:t>31 sierpnia</w:t>
      </w:r>
      <w:r w:rsidRPr="00883965">
        <w:rPr>
          <w:rFonts w:ascii="Times New Roman" w:hAnsi="Times New Roman" w:cs="Times New Roman"/>
          <w:color w:val="000000" w:themeColor="text1"/>
        </w:rPr>
        <w:t xml:space="preserve"> 2020 r. dotacji celowej z budżetu państwa na łączną kwotę </w:t>
      </w:r>
      <w:r w:rsidR="00EC4B5C">
        <w:rPr>
          <w:rFonts w:ascii="Times New Roman" w:hAnsi="Times New Roman" w:cs="Times New Roman"/>
          <w:color w:val="000000" w:themeColor="text1"/>
        </w:rPr>
        <w:t>197 545,35</w:t>
      </w:r>
      <w:r w:rsidRPr="00883965">
        <w:rPr>
          <w:rFonts w:ascii="Times New Roman" w:hAnsi="Times New Roman" w:cs="Times New Roman"/>
          <w:color w:val="000000" w:themeColor="text1"/>
        </w:rPr>
        <w:t xml:space="preserve"> zł.</w:t>
      </w:r>
    </w:p>
    <w:p w14:paraId="0B45569D" w14:textId="5C6018D7" w:rsidR="00D415A0"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Na podstawie art. 11 Ustawy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COVID-19 Wojewoda Opolski polecił starostom powiatów zapewnienie miejsc do kwarantanny zbiorowej. W związku z powyższym pomiędzy Wojewodą Opolskim a powiatami namysłowskim</w:t>
      </w:r>
      <w:r w:rsidR="00EC4B5C">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głubczyckim</w:t>
      </w:r>
      <w:r w:rsidR="00EC4B5C">
        <w:rPr>
          <w:rFonts w:ascii="Times New Roman" w:hAnsi="Times New Roman" w:cs="Times New Roman"/>
          <w:color w:val="000000" w:themeColor="text1"/>
        </w:rPr>
        <w:t xml:space="preserve"> i kędzierzyńsko-kozielskim</w:t>
      </w:r>
      <w:r w:rsidRPr="00883965">
        <w:rPr>
          <w:rFonts w:ascii="Times New Roman" w:hAnsi="Times New Roman" w:cs="Times New Roman"/>
          <w:color w:val="000000" w:themeColor="text1"/>
        </w:rPr>
        <w:t xml:space="preserve"> zawarto porozumienia </w:t>
      </w:r>
      <w:r w:rsidRPr="00883965">
        <w:rPr>
          <w:rFonts w:ascii="Times New Roman" w:hAnsi="Times New Roman" w:cs="Times New Roman"/>
          <w:color w:val="000000" w:themeColor="text1"/>
        </w:rPr>
        <w:lastRenderedPageBreak/>
        <w:t xml:space="preserve">na organizację kwarantanny instytucjonalnej. Na funkcjonowanie obiektów kwarantanny zbiorowej Wojewoda przekazał ww. powiatom do dnia </w:t>
      </w:r>
      <w:r w:rsidR="00EC4B5C">
        <w:rPr>
          <w:rFonts w:ascii="Times New Roman" w:hAnsi="Times New Roman" w:cs="Times New Roman"/>
          <w:color w:val="000000" w:themeColor="text1"/>
        </w:rPr>
        <w:t>31 sierpnia</w:t>
      </w:r>
      <w:r w:rsidRPr="00883965">
        <w:rPr>
          <w:rFonts w:ascii="Times New Roman" w:hAnsi="Times New Roman" w:cs="Times New Roman"/>
          <w:color w:val="000000" w:themeColor="text1"/>
        </w:rPr>
        <w:t xml:space="preserve"> 2020 r. dotację w wysokości </w:t>
      </w:r>
      <w:r w:rsidR="00EC4B5C">
        <w:rPr>
          <w:rFonts w:ascii="Times New Roman" w:hAnsi="Times New Roman" w:cs="Times New Roman"/>
          <w:color w:val="000000" w:themeColor="text1"/>
        </w:rPr>
        <w:t>152 643,30</w:t>
      </w:r>
      <w:r w:rsidRPr="00883965">
        <w:rPr>
          <w:rFonts w:ascii="Times New Roman" w:hAnsi="Times New Roman" w:cs="Times New Roman"/>
          <w:color w:val="000000" w:themeColor="text1"/>
        </w:rPr>
        <w:t xml:space="preserve"> zł.</w:t>
      </w:r>
    </w:p>
    <w:p w14:paraId="400EE829" w14:textId="4EB34DF8" w:rsidR="00480B72" w:rsidRPr="00423A5D" w:rsidRDefault="00480B72" w:rsidP="00480B72">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Kwarantanna</w:t>
      </w:r>
      <w:r w:rsidR="00AF2178" w:rsidRPr="00423A5D">
        <w:rPr>
          <w:rFonts w:ascii="Times New Roman" w:hAnsi="Times New Roman" w:cs="Times New Roman"/>
          <w:color w:val="000000" w:themeColor="text1"/>
          <w:u w:val="single"/>
        </w:rPr>
        <w:t>:</w:t>
      </w:r>
    </w:p>
    <w:p w14:paraId="16ED557F" w14:textId="77777777" w:rsidR="00480B72" w:rsidRPr="00480B72" w:rsidRDefault="00480B72" w:rsidP="00480B72">
      <w:pPr>
        <w:spacing w:before="120" w:after="0" w:line="240" w:lineRule="auto"/>
        <w:jc w:val="both"/>
        <w:rPr>
          <w:rFonts w:ascii="Times New Roman" w:hAnsi="Times New Roman" w:cs="Times New Roman"/>
          <w:color w:val="000000" w:themeColor="text1"/>
        </w:rPr>
      </w:pPr>
      <w:r w:rsidRPr="00480B72">
        <w:rPr>
          <w:rFonts w:ascii="Times New Roman" w:hAnsi="Times New Roman" w:cs="Times New Roman"/>
          <w:color w:val="000000" w:themeColor="text1"/>
        </w:rPr>
        <w:t xml:space="preserve">• Opracowano w porozumieniu z Wojewódzką Stacją Sanitarno-Epidemiologiczną „Procedurę kwarantanny instytucjonalnej na terenie województwa opolskiego w związku rozprzestrzenianiem się choroby zakaźnej COVID -19”.  Procedurę stosuje się w stosunku do osób, które nie mają możliwości zrealizowania nałożonego na nich przepisami prawa obowiązku kwarantanny domowej: </w:t>
      </w:r>
    </w:p>
    <w:p w14:paraId="29F5B27E" w14:textId="77777777" w:rsidR="00480B72" w:rsidRPr="00480B72" w:rsidRDefault="00480B72" w:rsidP="00480B72">
      <w:pPr>
        <w:spacing w:before="120" w:after="0" w:line="240" w:lineRule="auto"/>
        <w:jc w:val="both"/>
        <w:rPr>
          <w:rFonts w:ascii="Times New Roman" w:hAnsi="Times New Roman" w:cs="Times New Roman"/>
          <w:color w:val="000000" w:themeColor="text1"/>
        </w:rPr>
      </w:pPr>
      <w:r w:rsidRPr="00480B72">
        <w:rPr>
          <w:rFonts w:ascii="Times New Roman" w:hAnsi="Times New Roman" w:cs="Times New Roman"/>
          <w:color w:val="000000" w:themeColor="text1"/>
        </w:rPr>
        <w:t>- przekraczających granicę Rzeczypospolitej Polskiej, w celu udania się do swojego miejsca zamieszkania lub pobytu na terytorium RP,</w:t>
      </w:r>
    </w:p>
    <w:p w14:paraId="51CD5EF1" w14:textId="77777777" w:rsidR="00480B72" w:rsidRPr="00480B72" w:rsidRDefault="00480B72" w:rsidP="00480B72">
      <w:pPr>
        <w:spacing w:before="120" w:after="0" w:line="240" w:lineRule="auto"/>
        <w:jc w:val="both"/>
        <w:rPr>
          <w:rFonts w:ascii="Times New Roman" w:hAnsi="Times New Roman" w:cs="Times New Roman"/>
          <w:color w:val="000000" w:themeColor="text1"/>
        </w:rPr>
      </w:pPr>
      <w:r w:rsidRPr="00480B72">
        <w:rPr>
          <w:rFonts w:ascii="Times New Roman" w:hAnsi="Times New Roman" w:cs="Times New Roman"/>
          <w:color w:val="000000" w:themeColor="text1"/>
        </w:rPr>
        <w:t>- kierowanych na kwarantannę decyzją administracyjną wydaną przez właściwego terytorialnie Państwowego Powiatowego Inspektora Sanitarnego</w:t>
      </w:r>
    </w:p>
    <w:p w14:paraId="4EC03537" w14:textId="77777777" w:rsidR="00480B72" w:rsidRPr="00480B72" w:rsidRDefault="00480B72" w:rsidP="00480B72">
      <w:pPr>
        <w:spacing w:before="120" w:after="0" w:line="240" w:lineRule="auto"/>
        <w:jc w:val="both"/>
        <w:rPr>
          <w:rFonts w:ascii="Times New Roman" w:hAnsi="Times New Roman" w:cs="Times New Roman"/>
          <w:color w:val="000000" w:themeColor="text1"/>
        </w:rPr>
      </w:pPr>
      <w:r w:rsidRPr="00480B72">
        <w:rPr>
          <w:rFonts w:ascii="Times New Roman" w:hAnsi="Times New Roman" w:cs="Times New Roman"/>
          <w:color w:val="000000" w:themeColor="text1"/>
        </w:rPr>
        <w:t>• Opracowano w porozumieniu z Wojewódzką Stacją Sanitarno-Epidemiologiczną oraz Opolskim Kuratorem Oświaty wytyczne dotyczące organizacji kwarantanny instytucjonalnej oraz matur dla uczniów z Ukrainy  i Białorusi uczęszczających do szkół średnich na terenie województwa opolskiego</w:t>
      </w:r>
    </w:p>
    <w:p w14:paraId="46A1416F" w14:textId="5D71FD9E" w:rsidR="00480B72" w:rsidRPr="00883965" w:rsidRDefault="00480B72" w:rsidP="00480B72">
      <w:pPr>
        <w:spacing w:before="120" w:after="0" w:line="240" w:lineRule="auto"/>
        <w:jc w:val="both"/>
        <w:rPr>
          <w:rFonts w:ascii="Times New Roman" w:hAnsi="Times New Roman" w:cs="Times New Roman"/>
          <w:color w:val="000000" w:themeColor="text1"/>
        </w:rPr>
      </w:pPr>
      <w:r w:rsidRPr="00480B72">
        <w:rPr>
          <w:rFonts w:ascii="Times New Roman" w:hAnsi="Times New Roman" w:cs="Times New Roman"/>
          <w:color w:val="000000" w:themeColor="text1"/>
        </w:rPr>
        <w:t>- Procedura oraz wytyczne zostały omówione i uzgodnione z przedstawicielami samorządu terytorialnego podczas wideokonferencji organizowanych przez Wojewodę Opolskiego</w:t>
      </w:r>
      <w:r>
        <w:rPr>
          <w:rFonts w:ascii="Times New Roman" w:hAnsi="Times New Roman" w:cs="Times New Roman"/>
          <w:color w:val="000000" w:themeColor="text1"/>
        </w:rPr>
        <w:t>.</w:t>
      </w:r>
    </w:p>
    <w:p w14:paraId="506F96AE" w14:textId="77777777" w:rsidR="00C52CC4" w:rsidRPr="00883965" w:rsidRDefault="00C52CC4" w:rsidP="009B3987">
      <w:pPr>
        <w:spacing w:before="120" w:after="0" w:line="240" w:lineRule="auto"/>
        <w:jc w:val="both"/>
        <w:rPr>
          <w:rFonts w:ascii="Times New Roman" w:hAnsi="Times New Roman" w:cs="Times New Roman"/>
          <w:b/>
          <w:bCs/>
          <w:color w:val="000000" w:themeColor="text1"/>
        </w:rPr>
      </w:pPr>
    </w:p>
    <w:p w14:paraId="7E186B3F" w14:textId="5D98F804"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09D7422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Organizowanie badań profilaktycznych, finansowanych z budżetu Wojewody Opolskiego, na obecność wirusa SARS-CoV-2 u pracowników: domów pomoc społecznej, placówek zapewniających całodobową opiekę, zakładów opiekuńczo-leczniczych, hospicjów</w:t>
      </w:r>
    </w:p>
    <w:p w14:paraId="2211AC2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Organizowanie badań profilaktycznych, finansowanych z budżetu Wojewody Opolskiego, na obecność wirusa SARS-CoV-2 u mieszkańców domów pomocy społecznej – nowo przyjmowanych i powracających do DPS</w:t>
      </w:r>
    </w:p>
    <w:p w14:paraId="1B065A2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Organizowanie badań profilaktycznych, finansowanych z budżetu Wojewody Opolskiego, na obecność wirusa SARS-CoV-2 u dzieci w pieczy zastępczej (nowych i powracających)</w:t>
      </w:r>
    </w:p>
    <w:p w14:paraId="5DBCE83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Wydawanie decyzji kierujących do pracy w domu pomocy społecznej na podstawie art. 47 ustawy z dnia 5 grudnia o zapobieganiu oraz zwalczaniu zakażeń i chorób zakaźnych u ludzi</w:t>
      </w:r>
    </w:p>
    <w:p w14:paraId="3325C80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Uchylenie decyzji kierujących do pracy w domu pomocy społecznej</w:t>
      </w:r>
    </w:p>
    <w:p w14:paraId="4B78391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Spotkania Wojewody Opolskiego z Dyrektorami / Prezesami Szpitali, JST, POZ i konsultantami wojewódzkimi w dziedzinach: chorób zakaźnych, pielęgniarstwa epidemiologicznego, pediatrii, chorób płuc dzieci, mikrobiologii lekarskiej:</w:t>
      </w:r>
    </w:p>
    <w:p w14:paraId="5E3230A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Spotkania Wojewody Opolskiego dotyczące - Liczba spotkań – 15:</w:t>
      </w:r>
    </w:p>
    <w:p w14:paraId="4681F4C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przygotowania szpitali na wypadek wystąpienia przypadków zachorowań na koronawirusa</w:t>
      </w:r>
    </w:p>
    <w:p w14:paraId="0297416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stanu podwyższonej gotowości podmiotów leczniczych w związku z koronawirusem</w:t>
      </w:r>
    </w:p>
    <w:p w14:paraId="7FB56D4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ścieżki postępowania z pacjentami zakażonymi koronawirusem</w:t>
      </w:r>
    </w:p>
    <w:p w14:paraId="6E2E1A9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stanu zagrożenia epidemicznego; aktualnej sytuacji w ochronie zdrowia</w:t>
      </w:r>
    </w:p>
    <w:p w14:paraId="79BF86B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reorganizacji szpitali w zakresie rozmieszczenia i lokalizacji przyjmowania pacjentów </w:t>
      </w:r>
    </w:p>
    <w:p w14:paraId="43A1308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 przypadku zachorowań na COVID-19,  celem zabezpieczenia medycznego</w:t>
      </w:r>
    </w:p>
    <w:p w14:paraId="19CF1DC9" w14:textId="10F314A9"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Organizacja obiektów na kwarantannę instytucjonalną</w:t>
      </w:r>
      <w:r w:rsidR="00480B72">
        <w:rPr>
          <w:rFonts w:ascii="Times New Roman" w:hAnsi="Times New Roman" w:cs="Times New Roman"/>
          <w:color w:val="000000" w:themeColor="text1"/>
        </w:rPr>
        <w:t xml:space="preserve">, </w:t>
      </w:r>
      <w:r w:rsidR="00480B72" w:rsidRPr="00480B72">
        <w:rPr>
          <w:rFonts w:ascii="Times New Roman" w:hAnsi="Times New Roman" w:cs="Times New Roman"/>
          <w:color w:val="000000" w:themeColor="text1"/>
        </w:rPr>
        <w:t>izolatoria oraz hotelu dla medyka</w:t>
      </w:r>
    </w:p>
    <w:p w14:paraId="39B655B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Podstawa prawna:</w:t>
      </w:r>
    </w:p>
    <w:p w14:paraId="230392C5" w14:textId="6D442CD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art. 33 ust. 7 ustawy z dnia 5 grudnia 2008r. o zapobieganiu oraz zwalczaniu zakażeń    i chorób zakaźnych u ludzi</w:t>
      </w:r>
    </w:p>
    <w:p w14:paraId="5B224D02" w14:textId="274B60FA"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xml:space="preserve">- art. 11 ust. 1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w:t>
      </w:r>
    </w:p>
    <w:p w14:paraId="4DF11D78" w14:textId="15208589" w:rsidR="00D415A0" w:rsidRPr="00883965" w:rsidRDefault="00480B72"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Wojewoda Opolski w</w:t>
      </w:r>
      <w:r w:rsidR="00D415A0" w:rsidRPr="00883965">
        <w:rPr>
          <w:rFonts w:ascii="Times New Roman" w:hAnsi="Times New Roman" w:cs="Times New Roman"/>
          <w:color w:val="000000" w:themeColor="text1"/>
        </w:rPr>
        <w:t>yda</w:t>
      </w:r>
      <w:r>
        <w:rPr>
          <w:rFonts w:ascii="Times New Roman" w:hAnsi="Times New Roman" w:cs="Times New Roman"/>
          <w:color w:val="000000" w:themeColor="text1"/>
        </w:rPr>
        <w:t>ł</w:t>
      </w:r>
      <w:r w:rsidR="00D415A0" w:rsidRPr="00883965">
        <w:rPr>
          <w:rFonts w:ascii="Times New Roman" w:hAnsi="Times New Roman" w:cs="Times New Roman"/>
          <w:color w:val="000000" w:themeColor="text1"/>
        </w:rPr>
        <w:t xml:space="preserve"> Starostom z województwa opolskiego łącznie 11 </w:t>
      </w:r>
      <w:r>
        <w:rPr>
          <w:rFonts w:ascii="Times New Roman" w:hAnsi="Times New Roman" w:cs="Times New Roman"/>
          <w:color w:val="000000" w:themeColor="text1"/>
        </w:rPr>
        <w:t>p</w:t>
      </w:r>
      <w:r w:rsidR="00D415A0" w:rsidRPr="00883965">
        <w:rPr>
          <w:rFonts w:ascii="Times New Roman" w:hAnsi="Times New Roman" w:cs="Times New Roman"/>
          <w:color w:val="000000" w:themeColor="text1"/>
        </w:rPr>
        <w:t xml:space="preserve">oleceń na zapewnienie miejsc </w:t>
      </w:r>
      <w:r>
        <w:rPr>
          <w:rFonts w:ascii="Times New Roman" w:hAnsi="Times New Roman" w:cs="Times New Roman"/>
          <w:color w:val="000000" w:themeColor="text1"/>
        </w:rPr>
        <w:t>przeznaczonych</w:t>
      </w:r>
      <w:r w:rsidRPr="00883965">
        <w:rPr>
          <w:rFonts w:ascii="Times New Roman" w:hAnsi="Times New Roman" w:cs="Times New Roman"/>
          <w:color w:val="000000" w:themeColor="text1"/>
        </w:rPr>
        <w:t xml:space="preserve"> </w:t>
      </w:r>
      <w:r w:rsidR="00D415A0" w:rsidRPr="00883965">
        <w:rPr>
          <w:rFonts w:ascii="Times New Roman" w:hAnsi="Times New Roman" w:cs="Times New Roman"/>
          <w:color w:val="000000" w:themeColor="text1"/>
        </w:rPr>
        <w:t>na kwarantannę instytucjonalną na terenie każdego powiatu</w:t>
      </w:r>
    </w:p>
    <w:p w14:paraId="360452F8" w14:textId="1BAF91F2"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Zorganizowano na terenie województwa opolskiego 6 lokalizacji do odbywania obowiązkowej kwarantanny instytucjonalnej</w:t>
      </w:r>
      <w:r w:rsidR="00480B72" w:rsidRPr="00480B72">
        <w:rPr>
          <w:rFonts w:ascii="Times New Roman" w:hAnsi="Times New Roman" w:cs="Times New Roman"/>
          <w:color w:val="000000" w:themeColor="text1"/>
        </w:rPr>
        <w:t>, które zapewniały 156 miejsc izolacji</w:t>
      </w:r>
      <w:r w:rsidR="00480B72">
        <w:rPr>
          <w:rFonts w:ascii="Times New Roman" w:hAnsi="Times New Roman" w:cs="Times New Roman"/>
          <w:color w:val="000000" w:themeColor="text1"/>
        </w:rPr>
        <w:t>.</w:t>
      </w:r>
    </w:p>
    <w:p w14:paraId="5EEFCDC8" w14:textId="716F1A51"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Zorganizowano kwarantannę instytucjonalną dla 72 uczniów z Ukrainy i Białorusi przystępujących do egzaminu maturalnego w szkołach na terenie województwa opolskiego (powiat nyski, kluczborski i opolski)</w:t>
      </w:r>
      <w:r w:rsidR="00480B72">
        <w:rPr>
          <w:rFonts w:ascii="Times New Roman" w:hAnsi="Times New Roman" w:cs="Times New Roman"/>
          <w:color w:val="000000" w:themeColor="text1"/>
        </w:rPr>
        <w:t>.</w:t>
      </w:r>
    </w:p>
    <w:p w14:paraId="2E14E915" w14:textId="207CD504" w:rsidR="00D415A0" w:rsidRPr="00883965" w:rsidRDefault="00480B72" w:rsidP="009B3987">
      <w:pPr>
        <w:spacing w:before="120" w:after="0" w:line="240" w:lineRule="auto"/>
        <w:jc w:val="both"/>
        <w:rPr>
          <w:rFonts w:ascii="Times New Roman" w:hAnsi="Times New Roman" w:cs="Times New Roman"/>
          <w:color w:val="000000" w:themeColor="text1"/>
        </w:rPr>
      </w:pPr>
      <w:r w:rsidRPr="00480B72">
        <w:rPr>
          <w:rFonts w:ascii="Times New Roman" w:hAnsi="Times New Roman" w:cs="Times New Roman"/>
          <w:color w:val="000000" w:themeColor="text1"/>
        </w:rPr>
        <w:t xml:space="preserve">Do dnia </w:t>
      </w:r>
      <w:r w:rsidR="00EC4B5C">
        <w:rPr>
          <w:rFonts w:ascii="Times New Roman" w:hAnsi="Times New Roman" w:cs="Times New Roman"/>
          <w:color w:val="000000" w:themeColor="text1"/>
        </w:rPr>
        <w:t>31.08.</w:t>
      </w:r>
      <w:r w:rsidRPr="00480B72">
        <w:rPr>
          <w:rFonts w:ascii="Times New Roman" w:hAnsi="Times New Roman" w:cs="Times New Roman"/>
          <w:color w:val="000000" w:themeColor="text1"/>
        </w:rPr>
        <w:t xml:space="preserve">2020r.  kwarantanną instytucjonalną objęto </w:t>
      </w:r>
      <w:r w:rsidR="00EC4B5C">
        <w:rPr>
          <w:rFonts w:ascii="Times New Roman" w:hAnsi="Times New Roman" w:cs="Times New Roman"/>
          <w:color w:val="000000" w:themeColor="text1"/>
        </w:rPr>
        <w:t>397</w:t>
      </w:r>
      <w:r w:rsidRPr="00480B72">
        <w:rPr>
          <w:rFonts w:ascii="Times New Roman" w:hAnsi="Times New Roman" w:cs="Times New Roman"/>
          <w:color w:val="000000" w:themeColor="text1"/>
        </w:rPr>
        <w:t xml:space="preserve"> osób.</w:t>
      </w:r>
      <w:r>
        <w:rPr>
          <w:rFonts w:ascii="Times New Roman" w:hAnsi="Times New Roman" w:cs="Times New Roman"/>
          <w:color w:val="000000" w:themeColor="text1"/>
        </w:rPr>
        <w:t xml:space="preserve"> </w:t>
      </w:r>
      <w:r w:rsidR="00D415A0" w:rsidRPr="00883965">
        <w:rPr>
          <w:rFonts w:ascii="Times New Roman" w:hAnsi="Times New Roman" w:cs="Times New Roman"/>
          <w:color w:val="000000" w:themeColor="text1"/>
        </w:rPr>
        <w:t xml:space="preserve">Obecnie na terenie województwa opolskiego funkcjonują 3 obiekty z przeznaczeniem na kwarantannę instytucjonalną które zapewniają zakwaterowanie dla </w:t>
      </w:r>
      <w:r w:rsidR="00EC4B5C">
        <w:rPr>
          <w:rFonts w:ascii="Times New Roman" w:hAnsi="Times New Roman" w:cs="Times New Roman"/>
          <w:color w:val="000000" w:themeColor="text1"/>
        </w:rPr>
        <w:t>165</w:t>
      </w:r>
      <w:r w:rsidR="00D415A0" w:rsidRPr="00883965">
        <w:rPr>
          <w:rFonts w:ascii="Times New Roman" w:hAnsi="Times New Roman" w:cs="Times New Roman"/>
          <w:color w:val="000000" w:themeColor="text1"/>
        </w:rPr>
        <w:t xml:space="preserve"> potencjalnych osób kwarantowanych</w:t>
      </w:r>
      <w:r w:rsidR="00EC4B5C">
        <w:rPr>
          <w:rFonts w:ascii="Times New Roman" w:hAnsi="Times New Roman" w:cs="Times New Roman"/>
          <w:color w:val="000000" w:themeColor="text1"/>
        </w:rPr>
        <w:t xml:space="preserve"> (65 węzłów sanitarnych).</w:t>
      </w:r>
    </w:p>
    <w:p w14:paraId="4394B426" w14:textId="6F713269"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Zorganizowano </w:t>
      </w:r>
      <w:r w:rsidR="00480B72">
        <w:rPr>
          <w:rFonts w:ascii="Times New Roman" w:hAnsi="Times New Roman" w:cs="Times New Roman"/>
          <w:color w:val="000000" w:themeColor="text1"/>
        </w:rPr>
        <w:t xml:space="preserve">na terenie województwa opolskiego </w:t>
      </w:r>
      <w:r w:rsidRPr="00883965">
        <w:rPr>
          <w:rFonts w:ascii="Times New Roman" w:hAnsi="Times New Roman" w:cs="Times New Roman"/>
          <w:color w:val="000000" w:themeColor="text1"/>
        </w:rPr>
        <w:t>8 lokalizacji z przeznaczeniem na izolatoria</w:t>
      </w:r>
      <w:r w:rsidR="00480B72">
        <w:rPr>
          <w:rFonts w:ascii="Times New Roman" w:hAnsi="Times New Roman" w:cs="Times New Roman"/>
          <w:color w:val="000000" w:themeColor="text1"/>
        </w:rPr>
        <w:t>, które zapewniały 723 miejsc izolacji.</w:t>
      </w:r>
      <w:r w:rsidRPr="00883965">
        <w:rPr>
          <w:rFonts w:ascii="Times New Roman" w:hAnsi="Times New Roman" w:cs="Times New Roman"/>
          <w:color w:val="000000" w:themeColor="text1"/>
        </w:rPr>
        <w:t xml:space="preserve"> </w:t>
      </w:r>
    </w:p>
    <w:p w14:paraId="3ACFE30E" w14:textId="02430A97" w:rsidR="00D415A0" w:rsidRDefault="00EC4B5C"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Do dnia 31.08.2020 r.</w:t>
      </w:r>
      <w:r w:rsidR="00D415A0" w:rsidRPr="00883965">
        <w:rPr>
          <w:rFonts w:ascii="Times New Roman" w:hAnsi="Times New Roman" w:cs="Times New Roman"/>
          <w:color w:val="000000" w:themeColor="text1"/>
        </w:rPr>
        <w:t xml:space="preserve"> </w:t>
      </w:r>
      <w:r w:rsidR="00480B72">
        <w:rPr>
          <w:rFonts w:ascii="Times New Roman" w:hAnsi="Times New Roman" w:cs="Times New Roman"/>
          <w:color w:val="000000" w:themeColor="text1"/>
        </w:rPr>
        <w:t>funkcjon</w:t>
      </w:r>
      <w:r>
        <w:rPr>
          <w:rFonts w:ascii="Times New Roman" w:hAnsi="Times New Roman" w:cs="Times New Roman"/>
          <w:color w:val="000000" w:themeColor="text1"/>
        </w:rPr>
        <w:t xml:space="preserve">owały </w:t>
      </w:r>
      <w:r w:rsidR="00D415A0" w:rsidRPr="00883965">
        <w:rPr>
          <w:rFonts w:ascii="Times New Roman" w:hAnsi="Times New Roman" w:cs="Times New Roman"/>
          <w:color w:val="000000" w:themeColor="text1"/>
        </w:rPr>
        <w:t>3 obiekt</w:t>
      </w:r>
      <w:r w:rsidR="00480B72">
        <w:rPr>
          <w:rFonts w:ascii="Times New Roman" w:hAnsi="Times New Roman" w:cs="Times New Roman"/>
          <w:color w:val="000000" w:themeColor="text1"/>
        </w:rPr>
        <w:t>y</w:t>
      </w:r>
      <w:r w:rsidR="00D415A0" w:rsidRPr="00883965">
        <w:rPr>
          <w:rFonts w:ascii="Times New Roman" w:hAnsi="Times New Roman" w:cs="Times New Roman"/>
          <w:color w:val="000000" w:themeColor="text1"/>
        </w:rPr>
        <w:t xml:space="preserve"> z przeznaczaniem na izolatorium</w:t>
      </w:r>
      <w:r w:rsidR="00480B72">
        <w:rPr>
          <w:rFonts w:ascii="Times New Roman" w:hAnsi="Times New Roman" w:cs="Times New Roman"/>
          <w:color w:val="000000" w:themeColor="text1"/>
        </w:rPr>
        <w:t>, zapewniające 234 miejsc izolacji.</w:t>
      </w:r>
      <w:r w:rsidR="00D415A0" w:rsidRPr="00883965">
        <w:rPr>
          <w:rFonts w:ascii="Times New Roman" w:hAnsi="Times New Roman" w:cs="Times New Roman"/>
          <w:color w:val="000000" w:themeColor="text1"/>
        </w:rPr>
        <w:t xml:space="preserve"> </w:t>
      </w:r>
      <w:r w:rsidR="00C850C9">
        <w:rPr>
          <w:rFonts w:ascii="Times New Roman" w:hAnsi="Times New Roman" w:cs="Times New Roman"/>
          <w:color w:val="000000" w:themeColor="text1"/>
        </w:rPr>
        <w:t>Izolacją objęto łącznie 139 osób.</w:t>
      </w:r>
    </w:p>
    <w:p w14:paraId="49091917" w14:textId="14AF8F48" w:rsidR="00480B72" w:rsidRPr="00883965" w:rsidRDefault="00480B72" w:rsidP="009B3987">
      <w:pPr>
        <w:spacing w:before="120" w:after="0" w:line="240" w:lineRule="auto"/>
        <w:jc w:val="both"/>
        <w:rPr>
          <w:rFonts w:ascii="Times New Roman" w:hAnsi="Times New Roman" w:cs="Times New Roman"/>
          <w:color w:val="000000" w:themeColor="text1"/>
        </w:rPr>
      </w:pPr>
      <w:r w:rsidRPr="00480B72">
        <w:rPr>
          <w:rFonts w:ascii="Times New Roman" w:hAnsi="Times New Roman" w:cs="Times New Roman"/>
          <w:color w:val="000000" w:themeColor="text1"/>
        </w:rPr>
        <w:t>Zorganizowano w Kędzierzynie-Koźlu (lokalizacja szpitala jednoimiennego) tzw. hotel dla medyka             z 42 pokojami dla personelu medycznego.</w:t>
      </w:r>
    </w:p>
    <w:p w14:paraId="2DEA08CB" w14:textId="00AAAA7C" w:rsidR="00D415A0" w:rsidRPr="00423A5D" w:rsidRDefault="00D415A0" w:rsidP="009B3987">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Karty graniczne</w:t>
      </w:r>
      <w:r w:rsidR="00AF2178" w:rsidRPr="00423A5D">
        <w:rPr>
          <w:rFonts w:ascii="Times New Roman" w:hAnsi="Times New Roman" w:cs="Times New Roman"/>
          <w:color w:val="000000" w:themeColor="text1"/>
          <w:u w:val="single"/>
        </w:rPr>
        <w:t>:</w:t>
      </w:r>
      <w:r w:rsidRPr="00423A5D">
        <w:rPr>
          <w:rFonts w:ascii="Times New Roman" w:hAnsi="Times New Roman" w:cs="Times New Roman"/>
          <w:color w:val="000000" w:themeColor="text1"/>
          <w:u w:val="single"/>
        </w:rPr>
        <w:t xml:space="preserve"> </w:t>
      </w:r>
    </w:p>
    <w:p w14:paraId="3315016A" w14:textId="6E6683D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Baza danych rejestrowanych w aplikacji EWP (ewidencja wjazdu  pojazdów  - kierowców, pasażerów, pieszych) Na podstawie danych otrzymywanych z WCZK OUW  dokonywana jest weryfikacja i aktualizacja adresów przebywania osób na kwarantannie zbiorowej</w:t>
      </w:r>
      <w:r w:rsidR="00AF2178">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Rejestr danych w EWP (OUW) dla województwa opolskiego wykazuje 7593 pozycji</w:t>
      </w:r>
      <w:r w:rsidR="00AF2178">
        <w:rPr>
          <w:rFonts w:ascii="Times New Roman" w:hAnsi="Times New Roman" w:cs="Times New Roman"/>
          <w:color w:val="000000" w:themeColor="text1"/>
        </w:rPr>
        <w:t>.</w:t>
      </w:r>
    </w:p>
    <w:p w14:paraId="47E4147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Zakończono wpisywanie kart przekazanych do Opolskiego Urzędu Wojewódzkiego  przez Dolnośląski Urząd Wojewódzki. Otrzymaliśmy z Dolnośląskiego Urzędu Wojewódzkiego 5480 kart. </w:t>
      </w:r>
    </w:p>
    <w:p w14:paraId="13F2656A" w14:textId="395A870F"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Do OUW wpłynęło ok. </w:t>
      </w:r>
      <w:r w:rsidR="00C850C9">
        <w:rPr>
          <w:rFonts w:ascii="Times New Roman" w:hAnsi="Times New Roman" w:cs="Times New Roman"/>
          <w:color w:val="000000" w:themeColor="text1"/>
        </w:rPr>
        <w:t>500</w:t>
      </w:r>
      <w:r w:rsidRPr="00883965">
        <w:rPr>
          <w:rFonts w:ascii="Times New Roman" w:hAnsi="Times New Roman" w:cs="Times New Roman"/>
          <w:color w:val="000000" w:themeColor="text1"/>
        </w:rPr>
        <w:t xml:space="preserve"> wniosków o uchylenie kwarantanny – zdecydowana większość wniosków została rozpatrzona pozytywnie zgodnie z wymogami powszechnie obowiązujących przepisów prawnych.</w:t>
      </w:r>
    </w:p>
    <w:p w14:paraId="552945DC" w14:textId="2DAB235A"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Na podstawie przepisów art. 7g Ustawy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COVID-19 z dniem 1 czerwca 2020 r. Wojewoda Opolski powołał lekarza do stwierdzania zgonu osób podejrzanych o zakażenie wirusem SARS-CoV-2 albo zakażonych tym wirusem, w miejscach izolacji domowej oraz miejscach kwarantanny instytucjonalnej.</w:t>
      </w:r>
      <w:r w:rsidR="00C850C9">
        <w:rPr>
          <w:rFonts w:ascii="Times New Roman" w:hAnsi="Times New Roman" w:cs="Times New Roman"/>
          <w:color w:val="000000" w:themeColor="text1"/>
        </w:rPr>
        <w:t xml:space="preserve"> Do dnia 31.08.2020 r. zostało powołanych kolejnych 3 lekarzy.</w:t>
      </w:r>
    </w:p>
    <w:p w14:paraId="2B69E52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Przed uruchomieniem szpitali: </w:t>
      </w:r>
    </w:p>
    <w:p w14:paraId="18892060"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dedykowany, przeprofilowany na jednoimienny szpital zakaźny – Samodzielny Publiczny Zespół Opieki Zdrowotnej w Kędzierzynie –Koźlu,</w:t>
      </w:r>
    </w:p>
    <w:p w14:paraId="5FABCB7B"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 Samodzielny Publiczny Zakład Opieki Zdrowotnej Szpital Specjalistyczny Ministerstwa Spraw Wewnętrznych i Administracji w Głuchołazach im. św. Jana Pawła II</w:t>
      </w:r>
    </w:p>
    <w:p w14:paraId="5CAA07E5" w14:textId="60FC2B2E"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t>
      </w:r>
      <w:r w:rsidR="00AF2178">
        <w:rPr>
          <w:rFonts w:ascii="Times New Roman" w:hAnsi="Times New Roman" w:cs="Times New Roman"/>
          <w:color w:val="000000" w:themeColor="text1"/>
        </w:rPr>
        <w:t>W</w:t>
      </w:r>
      <w:r w:rsidRPr="00883965">
        <w:rPr>
          <w:rFonts w:ascii="Times New Roman" w:hAnsi="Times New Roman" w:cs="Times New Roman"/>
          <w:color w:val="000000" w:themeColor="text1"/>
        </w:rPr>
        <w:t>drożono w nich metodę dezynfekcji ścieków podchlorynem sodu dla ścieków wytwarzanych podczas leczenia choroby COVID-19</w:t>
      </w:r>
      <w:r w:rsidR="00AF2178">
        <w:rPr>
          <w:rFonts w:ascii="Times New Roman" w:hAnsi="Times New Roman" w:cs="Times New Roman"/>
          <w:color w:val="000000" w:themeColor="text1"/>
        </w:rPr>
        <w:t>.</w:t>
      </w:r>
    </w:p>
    <w:p w14:paraId="01FDD0B6" w14:textId="2E080E4E"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Na podstawie art. 11 ustawy </w:t>
      </w:r>
      <w:r w:rsidR="0083373F">
        <w:rPr>
          <w:rFonts w:ascii="Times New Roman" w:hAnsi="Times New Roman" w:cs="Times New Roman"/>
          <w:color w:val="000000" w:themeColor="text1"/>
        </w:rPr>
        <w:t xml:space="preserve">o </w:t>
      </w:r>
      <w:r w:rsidRPr="00883965">
        <w:rPr>
          <w:rFonts w:ascii="Times New Roman" w:hAnsi="Times New Roman" w:cs="Times New Roman"/>
          <w:color w:val="000000" w:themeColor="text1"/>
        </w:rPr>
        <w:t>COVID-19 Wojewoda Opolski polecił Prezesowi Zarządu PKP PLK S.A. zobowiązać Służby Ochrony Kolei do wykonywania pomiaru temperatury podróżnym w pociągach międzynarodowych</w:t>
      </w:r>
      <w:r w:rsidR="00AF2178">
        <w:rPr>
          <w:rFonts w:ascii="Times New Roman" w:hAnsi="Times New Roman" w:cs="Times New Roman"/>
          <w:color w:val="000000" w:themeColor="text1"/>
        </w:rPr>
        <w:t>.</w:t>
      </w:r>
    </w:p>
    <w:p w14:paraId="013C748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 trybie art. 6  ustawy o COVID -19 , zakupiono  dla podmiotów  leczniczych, służb ratowniczych zaangażowanych w realizację zadań związanych ze zwalczaniem zakażenia, zapobieganiem rozprzestrzenianiu się  i przeciwdziałaniem COVID -19:</w:t>
      </w:r>
    </w:p>
    <w:p w14:paraId="074FA23D" w14:textId="491BBAE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xml:space="preserve">- środki do ochrony osobistej ( półmaski ,przyłbice, fartuchy flizelinowe, maseczki chirurgiczne, rękawice, ubranie jednorazowe dwuczęściowe, pościel jednorazową, gogle, termometry bezdotykowe ) </w:t>
      </w:r>
      <w:r w:rsidR="00C850C9">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w:t>
      </w:r>
      <w:r w:rsidR="00C850C9">
        <w:rPr>
          <w:rFonts w:ascii="Times New Roman" w:hAnsi="Times New Roman" w:cs="Times New Roman"/>
          <w:color w:val="000000" w:themeColor="text1"/>
        </w:rPr>
        <w:t>347 078</w:t>
      </w:r>
      <w:r w:rsidRPr="00883965">
        <w:rPr>
          <w:rFonts w:ascii="Times New Roman" w:hAnsi="Times New Roman" w:cs="Times New Roman"/>
          <w:color w:val="000000" w:themeColor="text1"/>
        </w:rPr>
        <w:t xml:space="preserve">  zł</w:t>
      </w:r>
    </w:p>
    <w:p w14:paraId="150FA8F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zestawy do diagnostyki zakażeń górnych dróg   oddechowych - 13 284  zł </w:t>
      </w:r>
    </w:p>
    <w:p w14:paraId="14D0E16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urządzenia do  dezynfekcji pomieszczeń oraz wnętrz pojazdów  wraz z płynem  (6 szt) - 86 190 zł </w:t>
      </w:r>
    </w:p>
    <w:p w14:paraId="2C63ECC4" w14:textId="47DE93B3"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komory izolacyjne do transportu pacjenta BIO- BAG EBV  30/40 -  61 122 zł  </w:t>
      </w:r>
    </w:p>
    <w:p w14:paraId="09C04F6E" w14:textId="4A7BF0E8" w:rsidR="00C850C9"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wyposażenie na potrzeby konieczności tworzenia  tymczasowych miejsc szpitalnych ( namioty, łóżka, pościel, poduszki) </w:t>
      </w:r>
      <w:r w:rsidR="00C850C9">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w:t>
      </w:r>
      <w:r w:rsidR="00C850C9">
        <w:rPr>
          <w:rFonts w:ascii="Times New Roman" w:hAnsi="Times New Roman" w:cs="Times New Roman"/>
          <w:color w:val="000000" w:themeColor="text1"/>
        </w:rPr>
        <w:t>146 189</w:t>
      </w:r>
      <w:r w:rsidRPr="00883965">
        <w:rPr>
          <w:rFonts w:ascii="Times New Roman" w:hAnsi="Times New Roman" w:cs="Times New Roman"/>
          <w:color w:val="000000" w:themeColor="text1"/>
        </w:rPr>
        <w:t xml:space="preserve"> zł</w:t>
      </w:r>
      <w:r w:rsidR="00C850C9">
        <w:rPr>
          <w:rFonts w:ascii="Times New Roman" w:hAnsi="Times New Roman" w:cs="Times New Roman"/>
          <w:color w:val="000000" w:themeColor="text1"/>
        </w:rPr>
        <w:t>;</w:t>
      </w:r>
    </w:p>
    <w:p w14:paraId="18C59CA3" w14:textId="0FD5C1AF" w:rsidR="00C850C9" w:rsidRPr="00883965" w:rsidRDefault="00C850C9" w:rsidP="009B3987">
      <w:pPr>
        <w:spacing w:before="120" w:after="0" w:line="240" w:lineRule="auto"/>
        <w:jc w:val="both"/>
        <w:rPr>
          <w:rFonts w:ascii="Times New Roman" w:hAnsi="Times New Roman" w:cs="Times New Roman"/>
          <w:color w:val="000000" w:themeColor="text1"/>
        </w:rPr>
      </w:pPr>
      <w:r>
        <w:t xml:space="preserve">- </w:t>
      </w:r>
      <w:r w:rsidRPr="00C850C9">
        <w:rPr>
          <w:rFonts w:ascii="Times New Roman" w:hAnsi="Times New Roman" w:cs="Times New Roman"/>
          <w:color w:val="000000" w:themeColor="text1"/>
        </w:rPr>
        <w:t>samochód osobowo - dostawczy dla celów realizacji zadań Wojewody związanych ze zwalczaniem  i ograniczaniem rozprzestrzeniania się choroby COViD -19,a w szczególności zapewnieniem dystrybucji środków ochrony osobistej i dezynfekcyjnych do podmiotów leczniczych, jednostek samorządu terytorialnego, domów opieki nad osobami starszymi itp. - 143 850 zł.</w:t>
      </w:r>
    </w:p>
    <w:p w14:paraId="6D23F36A" w14:textId="0EA199EA"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Ponadto wykupiono na rzecz Skarbu Państwa żel do dezynfekcji rąk  i maseczki ochronne  planowane do wywozu i zbycia poza terytorium RP  -   95 446 zł</w:t>
      </w:r>
      <w:r w:rsidR="00AF2178">
        <w:rPr>
          <w:rFonts w:ascii="Times New Roman" w:hAnsi="Times New Roman" w:cs="Times New Roman"/>
          <w:color w:val="000000" w:themeColor="text1"/>
        </w:rPr>
        <w:t>.</w:t>
      </w:r>
    </w:p>
    <w:p w14:paraId="173E09DE" w14:textId="1674226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Udostępniono wraz z obsługą magazyny Wojewódzkiej Bazy Magazynowo  - Warsztatowej Sprzętu OC do przyjmowania i wydawania sprzętu z Agencji Rezerw Materiałowych do podmiotów leczniczych, jednostek samorządu terytorialnego, domów opieki na osobami starszymi. </w:t>
      </w:r>
    </w:p>
    <w:p w14:paraId="420D53E7" w14:textId="6273788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Na podstawie art. 23 ustawy  zawarto umowę  o zabezpieczenie  zespołu transportu sanitarnego pobierającego - w warunkach domowych – wymazy  z gardła od osób podejrzanych o zakażenia SARS –CoV-2    w okresie od 25 marca do 31 </w:t>
      </w:r>
      <w:r w:rsidR="00C850C9">
        <w:rPr>
          <w:rFonts w:ascii="Times New Roman" w:hAnsi="Times New Roman" w:cs="Times New Roman"/>
          <w:color w:val="000000" w:themeColor="text1"/>
        </w:rPr>
        <w:t>sierpnia</w:t>
      </w:r>
      <w:r w:rsidRPr="00883965">
        <w:rPr>
          <w:rFonts w:ascii="Times New Roman" w:hAnsi="Times New Roman" w:cs="Times New Roman"/>
          <w:color w:val="000000" w:themeColor="text1"/>
        </w:rPr>
        <w:t xml:space="preserve"> 2020 r. -  kwota </w:t>
      </w:r>
      <w:r w:rsidR="00C850C9">
        <w:rPr>
          <w:rFonts w:ascii="Times New Roman" w:hAnsi="Times New Roman" w:cs="Times New Roman"/>
          <w:color w:val="000000" w:themeColor="text1"/>
        </w:rPr>
        <w:t>1 113 343,00</w:t>
      </w:r>
      <w:r w:rsidRPr="00883965">
        <w:rPr>
          <w:rFonts w:ascii="Times New Roman" w:hAnsi="Times New Roman" w:cs="Times New Roman"/>
          <w:color w:val="000000" w:themeColor="text1"/>
        </w:rPr>
        <w:t xml:space="preserve"> zł. </w:t>
      </w:r>
    </w:p>
    <w:p w14:paraId="14589EF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Wnioskowano o siły i środki SZ RP do wsparcia działań administracji publicznej w zakresie: </w:t>
      </w:r>
    </w:p>
    <w:p w14:paraId="26D7E9C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wsparcie transportu sanitarnego - 2 karetki z pełną obsadą</w:t>
      </w:r>
    </w:p>
    <w:p w14:paraId="442FAAD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pomoc przy organizacji triage’u przy szpitalu - 6 żołnierzy</w:t>
      </w:r>
    </w:p>
    <w:p w14:paraId="73BAD5F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organizacji tymczasowych przejść granicznych – 3 kontenery mieszkalne</w:t>
      </w:r>
    </w:p>
    <w:p w14:paraId="61B07F3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organizacji tymczasowych izb przyjęć przy szpitalach – 13 kontenerów mieszkalnych, 14 namiotów NS-97</w:t>
      </w:r>
    </w:p>
    <w:p w14:paraId="4B0C2F7A" w14:textId="05DA8B0A"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wzmocnienie zespołów wymazowych – 4 karetki z pełną obsadą</w:t>
      </w:r>
      <w:r w:rsidR="00AF2178">
        <w:rPr>
          <w:rFonts w:ascii="Times New Roman" w:hAnsi="Times New Roman" w:cs="Times New Roman"/>
          <w:color w:val="000000" w:themeColor="text1"/>
        </w:rPr>
        <w:t>.</w:t>
      </w:r>
    </w:p>
    <w:p w14:paraId="554E2AE2" w14:textId="77777777" w:rsidR="00C52CC4" w:rsidRPr="00883965" w:rsidRDefault="00C52CC4" w:rsidP="009B3987">
      <w:pPr>
        <w:spacing w:before="120" w:after="0" w:line="240" w:lineRule="auto"/>
        <w:jc w:val="both"/>
        <w:rPr>
          <w:rFonts w:ascii="Times New Roman" w:hAnsi="Times New Roman" w:cs="Times New Roman"/>
          <w:b/>
          <w:bCs/>
          <w:color w:val="000000" w:themeColor="text1"/>
        </w:rPr>
      </w:pPr>
    </w:p>
    <w:p w14:paraId="2D862966" w14:textId="35032924"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0EEEEBE0" w14:textId="6B792026" w:rsidR="00D415A0" w:rsidRPr="00423A5D" w:rsidRDefault="00D415A0" w:rsidP="00CC4433">
      <w:pPr>
        <w:pStyle w:val="Akapitzlist"/>
        <w:numPr>
          <w:ilvl w:val="0"/>
          <w:numId w:val="333"/>
        </w:numPr>
        <w:spacing w:before="120" w:after="0" w:line="240" w:lineRule="auto"/>
        <w:jc w:val="both"/>
        <w:rPr>
          <w:rFonts w:ascii="Times New Roman" w:eastAsia="Calibri" w:hAnsi="Times New Roman" w:cs="Times New Roman"/>
        </w:rPr>
      </w:pPr>
      <w:r w:rsidRPr="00423A5D">
        <w:rPr>
          <w:rFonts w:ascii="Times New Roman" w:eastAsia="Calibri" w:hAnsi="Times New Roman" w:cs="Times New Roman"/>
        </w:rPr>
        <w:t>Skierowano pisma do gmin informujące o czasowym ograniczeniu / wznowieniu funkcjonowania form opieki nad dziećmi w wieku do lat 3 w związku z zapobieganiem, przeciwdziałaniem i zwalczaniem COVID-19 oraz zamieszczenie informacji na stronie internetowej urzędu -  na podstawie Rozporządzenia Ministra Rodziny, Pracy i Polityki Społecznej z dnia 10 kwietnia 2020 r. w sprawie czasowego ograniczenia funkcjonowania form opieki nad dziećmi w wieku do lat 3 w związku z zapobieganiem, przeciwdziałaniem i zwalczaniem COVID-19</w:t>
      </w:r>
      <w:r w:rsidR="00AF2178" w:rsidRPr="00423A5D">
        <w:rPr>
          <w:rFonts w:ascii="Times New Roman" w:eastAsia="Calibri" w:hAnsi="Times New Roman" w:cs="Times New Roman"/>
        </w:rPr>
        <w:t>.</w:t>
      </w:r>
    </w:p>
    <w:p w14:paraId="7EDB9E3A" w14:textId="0F6D37A0" w:rsidR="00D415A0" w:rsidRPr="00423A5D" w:rsidRDefault="00D415A0" w:rsidP="00CC4433">
      <w:pPr>
        <w:pStyle w:val="Akapitzlist"/>
        <w:numPr>
          <w:ilvl w:val="0"/>
          <w:numId w:val="333"/>
        </w:numPr>
        <w:spacing w:before="120" w:after="0" w:line="240" w:lineRule="auto"/>
        <w:jc w:val="both"/>
        <w:rPr>
          <w:rFonts w:ascii="Times New Roman" w:eastAsia="Calibri" w:hAnsi="Times New Roman" w:cs="Times New Roman"/>
        </w:rPr>
      </w:pPr>
      <w:r w:rsidRPr="00423A5D">
        <w:rPr>
          <w:rFonts w:ascii="Times New Roman" w:eastAsia="Calibri" w:hAnsi="Times New Roman" w:cs="Times New Roman"/>
        </w:rPr>
        <w:t>Skierowano pisma do gmin w sprawie wytycznych przeciwepidemicznych Głównego Inspektora Sanitarnego dla przedszkoli, oddziałów przedszkolnych w szkole podstawowej i innych form wychowania przedszkolnego oraz instytucji opieki nad dziećmi w wieku do lat 3 oraz zamieszczenie informacji na stronie internetowej urzędu – podstawa prawna:  Wytyczne Głównego Inspektora Sanitarnego oraz pisma MRPiPS</w:t>
      </w:r>
      <w:r w:rsidR="00AF2178" w:rsidRPr="00423A5D">
        <w:rPr>
          <w:rFonts w:ascii="Times New Roman" w:eastAsia="Calibri" w:hAnsi="Times New Roman" w:cs="Times New Roman"/>
        </w:rPr>
        <w:t>.</w:t>
      </w:r>
    </w:p>
    <w:p w14:paraId="4A521D91" w14:textId="6BFBA6CD" w:rsidR="00D415A0" w:rsidRPr="00423A5D" w:rsidRDefault="00D415A0" w:rsidP="00CC4433">
      <w:pPr>
        <w:pStyle w:val="Akapitzlist"/>
        <w:numPr>
          <w:ilvl w:val="0"/>
          <w:numId w:val="333"/>
        </w:numPr>
        <w:spacing w:before="120" w:after="0" w:line="240" w:lineRule="auto"/>
        <w:jc w:val="both"/>
        <w:rPr>
          <w:rFonts w:ascii="Times New Roman" w:eastAsia="Calibri" w:hAnsi="Times New Roman" w:cs="Times New Roman"/>
        </w:rPr>
      </w:pPr>
      <w:r w:rsidRPr="00423A5D">
        <w:rPr>
          <w:rFonts w:ascii="Times New Roman" w:eastAsia="Calibri" w:hAnsi="Times New Roman" w:cs="Times New Roman"/>
        </w:rPr>
        <w:t>Przygotowano informacji do MRPiPS o terminach otwarcia instytucji opieki nad dziećmi w wieku do lat 3 w województwie opolskim (wznowienie funkcjonowania placówek w związku z COVID 19), podstawa prawna: zgodnie z treścią pism z MRPiPS</w:t>
      </w:r>
      <w:r w:rsidR="00AF2178" w:rsidRPr="00423A5D">
        <w:rPr>
          <w:rFonts w:ascii="Times New Roman" w:eastAsia="Calibri" w:hAnsi="Times New Roman" w:cs="Times New Roman"/>
        </w:rPr>
        <w:t>.</w:t>
      </w:r>
    </w:p>
    <w:p w14:paraId="4B451F50" w14:textId="303B07BA" w:rsidR="00D415A0" w:rsidRPr="00423A5D" w:rsidRDefault="00D415A0" w:rsidP="00CC4433">
      <w:pPr>
        <w:pStyle w:val="Akapitzlist"/>
        <w:numPr>
          <w:ilvl w:val="0"/>
          <w:numId w:val="333"/>
        </w:numPr>
        <w:spacing w:before="120" w:after="0" w:line="240" w:lineRule="auto"/>
        <w:jc w:val="both"/>
        <w:rPr>
          <w:rFonts w:ascii="Times New Roman" w:eastAsia="Calibri" w:hAnsi="Times New Roman" w:cs="Times New Roman"/>
        </w:rPr>
      </w:pPr>
      <w:r w:rsidRPr="00423A5D">
        <w:rPr>
          <w:rFonts w:ascii="Times New Roman" w:eastAsia="Calibri" w:hAnsi="Times New Roman" w:cs="Times New Roman"/>
        </w:rPr>
        <w:t>Skierowano pismo do gmin w sprawie obsługi świadczeń związanych z niepełnosprawnościami w związku z pandemią COVID-19, podstawa prawna: zgodnie z treścią pism z MRPiPS</w:t>
      </w:r>
      <w:r w:rsidR="00AF2178" w:rsidRPr="00423A5D">
        <w:rPr>
          <w:rFonts w:ascii="Times New Roman" w:eastAsia="Calibri" w:hAnsi="Times New Roman" w:cs="Times New Roman"/>
        </w:rPr>
        <w:t>.</w:t>
      </w:r>
    </w:p>
    <w:p w14:paraId="7C3A30B9" w14:textId="77777777"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lastRenderedPageBreak/>
        <w:t xml:space="preserve">Skierowano pismo do gmin i powiatów,  przekazujące wskazówki Minister Rodziny, Pracy </w:t>
      </w:r>
      <w:r w:rsidRPr="00C850C9">
        <w:rPr>
          <w:rFonts w:ascii="Times New Roman" w:eastAsia="Calibri" w:hAnsi="Times New Roman" w:cs="Times New Roman"/>
        </w:rPr>
        <w:br/>
        <w:t>i Polityki Społecznej dot. podejmowania działań mających na celu zabezpieczanie o ochronę narażonych na ryzyko zakażeniem koronawirusem.</w:t>
      </w:r>
    </w:p>
    <w:p w14:paraId="5F6C1DA5" w14:textId="77777777"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t>Skierowano do właściwych odpowiedzialnych podmiotów pismo w sprawie badań na COVID-19 u mieszkańców /pacjentów i pracowników DPS, Zol i Hospicjum oraz dzieci umieszczonych/ umieszczanych w pieczy zastępczej.</w:t>
      </w:r>
    </w:p>
    <w:p w14:paraId="51BA3E33" w14:textId="77777777"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t>Skierowano do powiatów i placówek pieczy zastępczej pismo ze stanowiskiem Głównego Inspektoratu Sanitarnego w sprawie minimalnej powierzchni przypadającej na dziecko lub opiekuna w placówce.</w:t>
      </w:r>
    </w:p>
    <w:p w14:paraId="70F0FCA5" w14:textId="77777777"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t xml:space="preserve">Przekazano do powiatów i domów pomocy społecznej pismo w sprawie projektu grantowego dot. Zapewnienia bezpieczeństwa i opieki pacjentom oraz bezpieczeństwa personelowi zakładów opiekuńczo-leczniczych, domów pomocy społecznej, zakładów pielęgnacyjno-opiekuńczych </w:t>
      </w:r>
      <w:r w:rsidRPr="00C850C9">
        <w:rPr>
          <w:rFonts w:ascii="Times New Roman" w:eastAsia="Calibri" w:hAnsi="Times New Roman" w:cs="Times New Roman"/>
        </w:rPr>
        <w:br/>
        <w:t>i hospicjów na czas COVID-19.</w:t>
      </w:r>
    </w:p>
    <w:p w14:paraId="68194924" w14:textId="77777777"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t>Przekazano do gmin i powiatów pismo w sprawie podjęcie czynności zmierzających do zapewnienia badań osobom ubiegającym się o pobyt w domu dla matek z małoletnimi dziećmi.</w:t>
      </w:r>
    </w:p>
    <w:p w14:paraId="2D17C604" w14:textId="77777777"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t>Udzielono odpowiedzi na pytanie w sprawie możliwości zorganizowania odwiedzin w DPS Racławicach Śląskich.</w:t>
      </w:r>
    </w:p>
    <w:p w14:paraId="04145C6D" w14:textId="77777777"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t>Udzielono odpowiedzi DPS w Jędrzejowie w sprawie procedur mających normować funkcjonowanie DPS w okresie trwania epidemii.</w:t>
      </w:r>
    </w:p>
    <w:p w14:paraId="6102C60A" w14:textId="04807366" w:rsidR="00C850C9" w:rsidRPr="00C850C9" w:rsidRDefault="00C850C9" w:rsidP="00CC4433">
      <w:pPr>
        <w:pStyle w:val="Akapitzlist"/>
        <w:numPr>
          <w:ilvl w:val="0"/>
          <w:numId w:val="333"/>
        </w:numPr>
        <w:spacing w:before="120" w:after="0" w:line="240" w:lineRule="auto"/>
        <w:jc w:val="both"/>
        <w:rPr>
          <w:rFonts w:ascii="Times New Roman" w:eastAsia="Calibri" w:hAnsi="Times New Roman" w:cs="Times New Roman"/>
        </w:rPr>
      </w:pPr>
      <w:r w:rsidRPr="00C850C9">
        <w:rPr>
          <w:rFonts w:ascii="Times New Roman" w:eastAsia="Calibri" w:hAnsi="Times New Roman" w:cs="Times New Roman"/>
        </w:rPr>
        <w:t xml:space="preserve">Skierowano do właściwych placówek pismo w sprawie badań na COVID-19 u mieszkańców /pacjentów i pracowników DPS, ZOL i hospicjum oraz dzieci umieszczanych/ umieszczonych </w:t>
      </w:r>
      <w:r w:rsidRPr="00C850C9">
        <w:rPr>
          <w:rFonts w:ascii="Times New Roman" w:eastAsia="Calibri" w:hAnsi="Times New Roman" w:cs="Times New Roman"/>
        </w:rPr>
        <w:br/>
        <w:t>w pieczy zastępczej.</w:t>
      </w:r>
    </w:p>
    <w:p w14:paraId="35CF1F86"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Zatrudnienie socjalne:</w:t>
      </w:r>
    </w:p>
    <w:p w14:paraId="65F91AE3" w14:textId="77777777" w:rsidR="00D415A0" w:rsidRPr="00883965" w:rsidRDefault="00D415A0" w:rsidP="00CC4433">
      <w:pPr>
        <w:numPr>
          <w:ilvl w:val="0"/>
          <w:numId w:val="52"/>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Komunikat z 12.03.2020  dla podmiotów zatrudnienia socjalnego (Centrum Integracji Społecznej Klubów Integracji Społecznej w woj. opolskim w związku z zagrożeniem rozprzestrzeniania się zakażeń wirusem SARS CoV-2</w:t>
      </w:r>
    </w:p>
    <w:p w14:paraId="2089740C" w14:textId="77777777" w:rsidR="00D415A0" w:rsidRPr="00883965" w:rsidRDefault="00D415A0" w:rsidP="00CC4433">
      <w:pPr>
        <w:numPr>
          <w:ilvl w:val="0"/>
          <w:numId w:val="52"/>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Komunikat dla Centrum Integracji Społecznej, dla Powiatowych Urzędów Pracy, w sprawie świadczenia integracyjnego wypłacanego uczestnikom centrów integracji społecznej za marzec 2020 r.</w:t>
      </w:r>
    </w:p>
    <w:p w14:paraId="5435B452" w14:textId="77777777" w:rsidR="00D415A0" w:rsidRPr="00883965" w:rsidRDefault="00D415A0" w:rsidP="00CC4433">
      <w:pPr>
        <w:numPr>
          <w:ilvl w:val="0"/>
          <w:numId w:val="52"/>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Komunikat dla podmiotów zatrudnienia socjalnego nt. świadczenia integracyjnego     wypłacanego uczestnikom centrów integracji społecznej</w:t>
      </w:r>
    </w:p>
    <w:p w14:paraId="2B537DF7" w14:textId="77777777" w:rsidR="00D415A0" w:rsidRPr="00883965" w:rsidRDefault="00D415A0" w:rsidP="00CC4433">
      <w:pPr>
        <w:numPr>
          <w:ilvl w:val="0"/>
          <w:numId w:val="52"/>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Wojewody Opolskiego z 21.05.2020 r. skierowane do dot. rekomendacji MR,PiPS co do funkcjonowania CIS i KIS</w:t>
      </w:r>
    </w:p>
    <w:p w14:paraId="3D142DD8" w14:textId="77777777" w:rsidR="00D415A0" w:rsidRPr="00883965" w:rsidRDefault="00D415A0" w:rsidP="00CC4433">
      <w:pPr>
        <w:numPr>
          <w:ilvl w:val="0"/>
          <w:numId w:val="52"/>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do Centrum Integracji Społecznej, Klubu Integracji Społecznej w sprawie prowadzenia działalności przez podmioty zatrudnienia socjalnego w związku z wprowadzeniem działalności istotnej dla ograniczenia negatywnych skutków epidemii</w:t>
      </w:r>
    </w:p>
    <w:p w14:paraId="4A2F8B63" w14:textId="77777777" w:rsidR="00D415A0" w:rsidRPr="00883965" w:rsidRDefault="00D415A0" w:rsidP="00CC4433">
      <w:pPr>
        <w:numPr>
          <w:ilvl w:val="0"/>
          <w:numId w:val="52"/>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do Starostów, Prezydentów  Miast, Burmistrzów, Wójtów, Kierowników Warsztatów Terapii Zajęciowych, Centrów Integracji Społecznej, Klubów Integracji Społecznej, w sprawie możliwości dokonywania zakupu produktów lub usług od podmiotów ekonomii społecznej</w:t>
      </w:r>
    </w:p>
    <w:p w14:paraId="1D033F97"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Rynek pracy</w:t>
      </w:r>
    </w:p>
    <w:p w14:paraId="20AB498B" w14:textId="77777777" w:rsidR="00D415A0" w:rsidRPr="00883965" w:rsidRDefault="00D415A0" w:rsidP="00CC4433">
      <w:pPr>
        <w:numPr>
          <w:ilvl w:val="0"/>
          <w:numId w:val="53"/>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z 07.04.2020 r.  dotyczące Pisma Ministerstwa Rodziny, Pracy i  Polityki Społecznej w sprawie udzielenia wsparcia Wojewódzkiemu Urzędowi Pracy w Opolu.</w:t>
      </w:r>
    </w:p>
    <w:p w14:paraId="66310A1F" w14:textId="77777777" w:rsidR="00D415A0" w:rsidRPr="00883965" w:rsidRDefault="00D415A0" w:rsidP="00CC4433">
      <w:pPr>
        <w:numPr>
          <w:ilvl w:val="0"/>
          <w:numId w:val="53"/>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z 07.04.2020 r. dotyczące komunikatu Ministerstwa Rodziny, Pracy  i Polityki Społecznej w sprawie udzielenia wsparcia Powiatowym Urzędom Pracy</w:t>
      </w:r>
    </w:p>
    <w:p w14:paraId="025E430C" w14:textId="77777777" w:rsidR="00D415A0" w:rsidRPr="00883965" w:rsidRDefault="00D415A0" w:rsidP="00CC4433">
      <w:pPr>
        <w:numPr>
          <w:ilvl w:val="0"/>
          <w:numId w:val="53"/>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z 10.04.2020 r. przekazujące komunikat MR,PiPS w sprawie stosowania rozwiązań umożliwiających zmianę warunków wykonywania pracy przez pracowników w związku z sytuacją kryzysową wywołaną chorobą COVID-19</w:t>
      </w:r>
    </w:p>
    <w:p w14:paraId="753ED988" w14:textId="77777777" w:rsidR="00D415A0" w:rsidRPr="00883965" w:rsidRDefault="00D415A0" w:rsidP="00CC4433">
      <w:pPr>
        <w:numPr>
          <w:ilvl w:val="0"/>
          <w:numId w:val="53"/>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Wojewody Opolskiego z 14.05.2020 r. skierowane do starostów oraz dyrektorów powiatowych urzędów pracy w sprawie wytycznych MR,RW i GIS dla producentów rolnych zatrudniających cudzoziemców przy pracach sezonowych</w:t>
      </w:r>
    </w:p>
    <w:p w14:paraId="072C1CC4" w14:textId="1FC62F4E" w:rsidR="00D415A0" w:rsidRDefault="00D415A0" w:rsidP="00CC4433">
      <w:pPr>
        <w:numPr>
          <w:ilvl w:val="0"/>
          <w:numId w:val="53"/>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Pismo Wojewody Opolskiego z 22.05.2020 r. skierowane do Marszałka Województwa Opolskiego oraz Zakładu Ubezpieczeń Społecznych Oddziału w Opolu   dot. sytuacji na </w:t>
      </w:r>
      <w:r w:rsidRPr="00883965">
        <w:rPr>
          <w:rFonts w:ascii="Times New Roman" w:hAnsi="Times New Roman" w:cs="Times New Roman"/>
          <w:color w:val="000000" w:themeColor="text1"/>
        </w:rPr>
        <w:lastRenderedPageBreak/>
        <w:t>opolskim rynku pracy oraz udzielonego wsparcia pracodawcom w ramach Tarczy Antykryzysowej – COVID – 19</w:t>
      </w:r>
      <w:r w:rsidR="00C850C9">
        <w:rPr>
          <w:rFonts w:ascii="Times New Roman" w:hAnsi="Times New Roman" w:cs="Times New Roman"/>
          <w:color w:val="000000" w:themeColor="text1"/>
        </w:rPr>
        <w:t>.</w:t>
      </w:r>
    </w:p>
    <w:p w14:paraId="68B11C95" w14:textId="77777777" w:rsidR="00C850C9" w:rsidRPr="00C850C9" w:rsidRDefault="00C850C9" w:rsidP="00CC4433">
      <w:pPr>
        <w:numPr>
          <w:ilvl w:val="0"/>
          <w:numId w:val="53"/>
        </w:numPr>
        <w:spacing w:before="120" w:after="0" w:line="240" w:lineRule="auto"/>
        <w:ind w:left="709"/>
        <w:contextualSpacing/>
        <w:jc w:val="both"/>
        <w:rPr>
          <w:rFonts w:ascii="Times New Roman" w:hAnsi="Times New Roman" w:cs="Times New Roman"/>
        </w:rPr>
      </w:pPr>
      <w:r w:rsidRPr="00C850C9">
        <w:rPr>
          <w:rFonts w:ascii="Times New Roman" w:hAnsi="Times New Roman" w:cs="Times New Roman"/>
        </w:rPr>
        <w:t>Pismo z 8 lipca 2020 r. , skierowane do centrów i klubów integracji społecznej, warsztatów terapii zajęciowej, w sprawie możliwości pozyskania środków dezynfekcji rąk i powierzchni dystrybułowanych przez Ministerstwo Zdrowia za pośrednictwem Opolskiego Urzędu Wojewódzkiego w Opolu.</w:t>
      </w:r>
    </w:p>
    <w:p w14:paraId="11118893" w14:textId="71B29CC2" w:rsidR="00C850C9" w:rsidRPr="00C850C9" w:rsidRDefault="00C850C9" w:rsidP="00CC4433">
      <w:pPr>
        <w:numPr>
          <w:ilvl w:val="0"/>
          <w:numId w:val="53"/>
        </w:numPr>
        <w:spacing w:before="120" w:after="0" w:line="240" w:lineRule="auto"/>
        <w:ind w:left="709"/>
        <w:contextualSpacing/>
        <w:jc w:val="both"/>
        <w:rPr>
          <w:rFonts w:ascii="Times New Roman" w:hAnsi="Times New Roman" w:cs="Times New Roman"/>
        </w:rPr>
      </w:pPr>
      <w:r w:rsidRPr="00C850C9">
        <w:rPr>
          <w:rFonts w:ascii="Times New Roman" w:hAnsi="Times New Roman" w:cs="Times New Roman"/>
        </w:rPr>
        <w:t xml:space="preserve">Pismo z 13 sierpnia 2020 r., skierowane do centrów i klubów integracji społecznej oraz warsztatów terapii zajęciowej w sprawie przedkładania Wojewodzie Opolskiemu w sposób cykliczny (raz w tygodniu), bieżących informacji na temat stanu wdrażania obowiązujących procedur przeciwdziałania pandemii COVID-19, stopnia zabezpieczenia placówki w środki ochrony indywidualnej oraz podejmowanych działań na rzecz pozyskiwania tych środków, a także stopnia przygotowania placówki do przeciwdziałania negatywnym skutkom epidemii </w:t>
      </w:r>
      <w:r w:rsidRPr="00C850C9">
        <w:rPr>
          <w:rFonts w:ascii="Times New Roman" w:hAnsi="Times New Roman" w:cs="Times New Roman"/>
        </w:rPr>
        <w:br/>
        <w:t>(np. w przypadku objęcia person placówki kwarantanną, problemów kadrowych, rozwiązań zapewniających ciągłość funkcjonowania placówki w przypadku kwarantanny, izolacji).</w:t>
      </w:r>
    </w:p>
    <w:p w14:paraId="4258340A"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Niepełnosprawność:</w:t>
      </w:r>
    </w:p>
    <w:p w14:paraId="4CD13D3F" w14:textId="659E6E98" w:rsidR="00D415A0" w:rsidRPr="00883965" w:rsidRDefault="00D415A0" w:rsidP="00CC4433">
      <w:pPr>
        <w:numPr>
          <w:ilvl w:val="0"/>
          <w:numId w:val="54"/>
        </w:numPr>
        <w:spacing w:before="120" w:after="0" w:line="240" w:lineRule="auto"/>
        <w:contextualSpacing/>
        <w:jc w:val="both"/>
        <w:rPr>
          <w:rFonts w:ascii="Times New Roman" w:hAnsi="Times New Roman" w:cs="Times New Roman"/>
          <w:color w:val="000000" w:themeColor="text1"/>
        </w:rPr>
      </w:pPr>
      <w:r w:rsidRPr="00883965">
        <w:rPr>
          <w:rFonts w:ascii="Times New Roman" w:hAnsi="Times New Roman" w:cs="Times New Roman"/>
          <w:color w:val="000000" w:themeColor="text1"/>
        </w:rPr>
        <w:t>Pismo do podmiotów posiadających wpis do Rejestru Organizatorów i Ośrodków Turnusów Rehabilitacyjnych, prowadzonego przez Wojewodę Opolskiego, w sprawie możliwości organizacji turnusów rehabilitacyjnych dla osób z niepełnosprawnościami</w:t>
      </w:r>
      <w:r w:rsidR="00AF2178">
        <w:rPr>
          <w:rFonts w:ascii="Times New Roman" w:hAnsi="Times New Roman" w:cs="Times New Roman"/>
          <w:color w:val="000000" w:themeColor="text1"/>
        </w:rPr>
        <w:t>.</w:t>
      </w:r>
    </w:p>
    <w:p w14:paraId="739CB737" w14:textId="77777777" w:rsidR="00C52CC4" w:rsidRPr="00883965" w:rsidRDefault="00C52CC4" w:rsidP="009B3987">
      <w:pPr>
        <w:spacing w:before="120" w:after="0" w:line="240" w:lineRule="auto"/>
        <w:jc w:val="both"/>
        <w:rPr>
          <w:rFonts w:ascii="Times New Roman" w:hAnsi="Times New Roman" w:cs="Times New Roman"/>
          <w:b/>
          <w:bCs/>
          <w:color w:val="000000" w:themeColor="text1"/>
        </w:rPr>
      </w:pPr>
    </w:p>
    <w:p w14:paraId="12277D05" w14:textId="32D01404"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1B20065C" w14:textId="5E2DAA0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Wprowadzono reżim sanitarny w Urzędzie administracji publicznej – Urząd Wojewódzki. </w:t>
      </w:r>
    </w:p>
    <w:p w14:paraId="36A0A760" w14:textId="4D013D6D"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Skierowano pismo do samorządów dotyczące bieżącej działalności środowiskowych domów samopomocy dla osób z zaburzeniami psychicznymi (ŚDS) w związku z epidemią wirusa SARS-CoV-2, m.in. wyrażenie zgody na finansowanie z dotacji na bieżące funkcjonowanie ośrodka, części kosztów eksploatacyjnych dotyczących infrastruktury lokalowej ŚDS poniesionych przez ŚDS w związku z działaniami mającymi na celu przeciwdziałanie epidemii SARS-CoV-2, podstawa prawna: Pismo MRPiPS, art. 22 ust 1 ustawy z 12 marca 2004 r. o pomocy społecznej  (Dz. U. z </w:t>
      </w:r>
      <w:r w:rsidR="00B000B7">
        <w:rPr>
          <w:rFonts w:ascii="Times New Roman" w:hAnsi="Times New Roman" w:cs="Times New Roman"/>
          <w:color w:val="000000" w:themeColor="text1"/>
        </w:rPr>
        <w:t>2020 r. poz. 1876</w:t>
      </w:r>
      <w:r w:rsidRPr="00883965">
        <w:rPr>
          <w:rFonts w:ascii="Times New Roman" w:hAnsi="Times New Roman" w:cs="Times New Roman"/>
          <w:color w:val="000000" w:themeColor="text1"/>
        </w:rPr>
        <w:t>)</w:t>
      </w:r>
      <w:r w:rsidR="00AF2178">
        <w:rPr>
          <w:rFonts w:ascii="Times New Roman" w:hAnsi="Times New Roman" w:cs="Times New Roman"/>
          <w:color w:val="000000" w:themeColor="text1"/>
        </w:rPr>
        <w:t>.</w:t>
      </w:r>
    </w:p>
    <w:p w14:paraId="4C41F14E" w14:textId="062FC610"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Wojewoda Opolski wnioskował do Prezesa RM o nałożenie obowiązku sprzedaży na rzecz Skarbu państwa – Wojewody Opolskiego  żeli do dezynfekcji rąk w</w:t>
      </w:r>
      <w:r w:rsidR="00D96F44">
        <w:rPr>
          <w:rFonts w:ascii="Times New Roman" w:hAnsi="Times New Roman" w:cs="Times New Roman"/>
          <w:color w:val="000000" w:themeColor="text1"/>
        </w:rPr>
        <w:t xml:space="preserve"> liczbie </w:t>
      </w:r>
      <w:r w:rsidRPr="00883965">
        <w:rPr>
          <w:rFonts w:ascii="Times New Roman" w:hAnsi="Times New Roman" w:cs="Times New Roman"/>
          <w:color w:val="000000" w:themeColor="text1"/>
        </w:rPr>
        <w:t>1200 szt. w cenie jedn. 33 50 zł / szt. od firmy Trading Unlimited Marcin Król  ( łączna kwota brutto 49 446 zł ), podstawa prawna: art. 11 ust 2 w związku z art. 11 ust 7  powyższej ustawy</w:t>
      </w:r>
      <w:r w:rsidR="00AF2178">
        <w:rPr>
          <w:rFonts w:ascii="Times New Roman" w:hAnsi="Times New Roman" w:cs="Times New Roman"/>
          <w:color w:val="000000" w:themeColor="text1"/>
        </w:rPr>
        <w:t>.</w:t>
      </w:r>
    </w:p>
    <w:p w14:paraId="18D3189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Nadzorowanie prawidłowości funkcjonowania w okresie epidemii:</w:t>
      </w:r>
    </w:p>
    <w:p w14:paraId="7563888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domów pomocy społecznej (29)</w:t>
      </w:r>
    </w:p>
    <w:p w14:paraId="067AD42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placówek zapewniających całodobową opiekę osobom niepełnosprawnym, przewlekle chorym lub osobom w podeszłym wieku (26)</w:t>
      </w:r>
    </w:p>
    <w:p w14:paraId="3128CB55" w14:textId="1ECAFE6F"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placówek opiekuńczo-wychowawczych (22)</w:t>
      </w:r>
      <w:r w:rsidR="00AF2178">
        <w:rPr>
          <w:rFonts w:ascii="Times New Roman" w:hAnsi="Times New Roman" w:cs="Times New Roman"/>
          <w:color w:val="000000" w:themeColor="text1"/>
        </w:rPr>
        <w:t>.</w:t>
      </w:r>
    </w:p>
    <w:p w14:paraId="050D5173" w14:textId="5391E35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Nadzorowanie udzielanego przez gminy wsparcia osobom objętym kwarantanną domową</w:t>
      </w:r>
      <w:r w:rsidR="00AF2178">
        <w:rPr>
          <w:rFonts w:ascii="Times New Roman" w:hAnsi="Times New Roman" w:cs="Times New Roman"/>
          <w:color w:val="000000" w:themeColor="text1"/>
        </w:rPr>
        <w:t>.</w:t>
      </w:r>
    </w:p>
    <w:p w14:paraId="6AFA6CE3" w14:textId="6C8FB7E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Udzielanie jednostkom organizacyjnym pomocy społecznej oraz wspierania rodziny i systemu pieczy zastępczej na bieżąco telefonicznych konsultacji nt. realizowania przez nie zadań w okresie epidemii</w:t>
      </w:r>
      <w:r w:rsidR="00AF2178">
        <w:rPr>
          <w:rFonts w:ascii="Times New Roman" w:hAnsi="Times New Roman" w:cs="Times New Roman"/>
          <w:color w:val="000000" w:themeColor="text1"/>
        </w:rPr>
        <w:t>.</w:t>
      </w:r>
    </w:p>
    <w:p w14:paraId="24301E94" w14:textId="608EC8A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Nadzorowanie funkcjonowania Domu Pomocy Społecznej w Jakubowicach w związku z zakażeniem koronawirusem mieszkańców i pracowników</w:t>
      </w:r>
      <w:r w:rsidR="00AF2178">
        <w:rPr>
          <w:rFonts w:ascii="Times New Roman" w:hAnsi="Times New Roman" w:cs="Times New Roman"/>
          <w:color w:val="000000" w:themeColor="text1"/>
        </w:rPr>
        <w:t>.</w:t>
      </w:r>
    </w:p>
    <w:p w14:paraId="6511CCA2" w14:textId="60B456E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Przekazywanie na bieżąco do właściwych ośrodków pomocy społecznej informacji o wolontariuszach gotowych do udzielenia wsparcia gminom w okresie epidemii</w:t>
      </w:r>
      <w:r w:rsidR="00AF2178">
        <w:rPr>
          <w:rFonts w:ascii="Times New Roman" w:hAnsi="Times New Roman" w:cs="Times New Roman"/>
          <w:color w:val="000000" w:themeColor="text1"/>
        </w:rPr>
        <w:t>.</w:t>
      </w:r>
    </w:p>
    <w:p w14:paraId="76E45DE1" w14:textId="0176CA8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Przekazywanie na bieżąco do właściwych ośrodków pomocy społecznej informacji o zgłaszanych przez osoby objęte kwarantanną domową - za pośrednictwem uruchomionej przez Ministerstwo Rodziny, Pracy i Polityki Społecznej aplikacji „Kwarantanna domowa” – prośbach o objęcie pomocą w postaci: posiłku, artykułach spożywczych, wsparcia psychologicznego, kontaktu z pracownikiem socjalnym</w:t>
      </w:r>
      <w:r w:rsidR="00AF2178">
        <w:rPr>
          <w:rFonts w:ascii="Times New Roman" w:hAnsi="Times New Roman" w:cs="Times New Roman"/>
          <w:color w:val="000000" w:themeColor="text1"/>
        </w:rPr>
        <w:t>.</w:t>
      </w:r>
    </w:p>
    <w:p w14:paraId="31F28AAF" w14:textId="147083E0"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Podział i dystrybucja środków ochrony indywidualnej do jednostek organizacyjnych pomocy społecznej</w:t>
      </w:r>
      <w:r w:rsidR="00C850C9">
        <w:rPr>
          <w:rFonts w:ascii="Times New Roman" w:hAnsi="Times New Roman" w:cs="Times New Roman"/>
          <w:color w:val="000000" w:themeColor="text1"/>
        </w:rPr>
        <w:t>, komisji wyborczych, szkół i przedszkoli.</w:t>
      </w:r>
    </w:p>
    <w:p w14:paraId="40BF1E7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p>
    <w:p w14:paraId="7F015CC0" w14:textId="77777777" w:rsidR="00D415A0" w:rsidRPr="00A549DE" w:rsidRDefault="00D415A0" w:rsidP="00A549DE">
      <w:pPr>
        <w:pStyle w:val="Nagwek1"/>
        <w:rPr>
          <w:rFonts w:ascii="Times New Roman" w:hAnsi="Times New Roman" w:cs="Times New Roman"/>
          <w:b/>
          <w:bCs/>
          <w:sz w:val="28"/>
          <w:szCs w:val="28"/>
        </w:rPr>
      </w:pPr>
      <w:bookmarkStart w:id="53" w:name="_Toc43891601"/>
      <w:r w:rsidRPr="00A549DE">
        <w:rPr>
          <w:rFonts w:ascii="Times New Roman" w:hAnsi="Times New Roman" w:cs="Times New Roman"/>
          <w:b/>
          <w:bCs/>
          <w:sz w:val="28"/>
          <w:szCs w:val="28"/>
        </w:rPr>
        <w:t>Wojewoda Podkarpacki</w:t>
      </w:r>
      <w:bookmarkEnd w:id="53"/>
    </w:p>
    <w:p w14:paraId="72502C8E"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08CA38B4" w14:textId="689F6EB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Obwieszczenia Wojewody Podkarpackiego wydane na podstawie art. 7 ust. 3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ogłoszone w Dzienniku Urzędowym Województwa Podkarpackiego:</w:t>
      </w:r>
    </w:p>
    <w:p w14:paraId="50EE0145"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 kwietnia 2020 r.</w:t>
      </w:r>
    </w:p>
    <w:p w14:paraId="55B39087"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10 kwietnia 2020 r.</w:t>
      </w:r>
    </w:p>
    <w:p w14:paraId="64BC6A6D"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16 kwietnia 2020 r.</w:t>
      </w:r>
    </w:p>
    <w:p w14:paraId="2B4BBA34"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17 kwietnia 2020 r.</w:t>
      </w:r>
    </w:p>
    <w:p w14:paraId="1333383B"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21 kwietnia 2020 r.</w:t>
      </w:r>
    </w:p>
    <w:p w14:paraId="2F00F305"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23 kwietnia 2020 r.</w:t>
      </w:r>
    </w:p>
    <w:p w14:paraId="5277DA83"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24 kwietnia 2020 r.</w:t>
      </w:r>
    </w:p>
    <w:p w14:paraId="5B06A94E"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30 kwietnia 2020 r.</w:t>
      </w:r>
    </w:p>
    <w:p w14:paraId="299A0DBF"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5 maja 2020 r.</w:t>
      </w:r>
    </w:p>
    <w:p w14:paraId="160E2E42"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7 maja 2020 r.</w:t>
      </w:r>
    </w:p>
    <w:p w14:paraId="39115399"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11 maja 2020 r.</w:t>
      </w:r>
    </w:p>
    <w:p w14:paraId="68C0E235"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15 maja 2020 r.</w:t>
      </w:r>
    </w:p>
    <w:p w14:paraId="4AB2EBFC"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19 maja 2020 r.</w:t>
      </w:r>
    </w:p>
    <w:p w14:paraId="4D140F7E"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21 maja 2020 r.</w:t>
      </w:r>
    </w:p>
    <w:p w14:paraId="15A332A9"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26 maja 2020 r.</w:t>
      </w:r>
    </w:p>
    <w:p w14:paraId="30DB47BA"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1 czerwca 2020 r.</w:t>
      </w:r>
    </w:p>
    <w:p w14:paraId="675B653D" w14:textId="77777777" w:rsidR="00D415A0" w:rsidRPr="00883965" w:rsidRDefault="00D415A0" w:rsidP="00427515">
      <w:pPr>
        <w:spacing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z dnia 2 czerwca 2020 r.</w:t>
      </w:r>
    </w:p>
    <w:p w14:paraId="3847B79E" w14:textId="59768F90" w:rsidR="00D415A0" w:rsidRPr="00A628D4" w:rsidRDefault="00D415A0" w:rsidP="00427515">
      <w:pPr>
        <w:spacing w:after="0" w:line="240" w:lineRule="auto"/>
        <w:jc w:val="both"/>
        <w:rPr>
          <w:rFonts w:ascii="Times New Roman" w:hAnsi="Times New Roman" w:cs="Times New Roman"/>
        </w:rPr>
      </w:pPr>
      <w:r w:rsidRPr="00883965">
        <w:rPr>
          <w:rFonts w:ascii="Times New Roman" w:hAnsi="Times New Roman" w:cs="Times New Roman"/>
          <w:color w:val="000000" w:themeColor="text1"/>
        </w:rPr>
        <w:t>- z dnia 5 czerwca 2020 r.</w:t>
      </w:r>
    </w:p>
    <w:p w14:paraId="64C26713" w14:textId="77777777" w:rsidR="006B14ED" w:rsidRPr="00A628D4" w:rsidRDefault="006B14ED" w:rsidP="00427515">
      <w:pPr>
        <w:spacing w:after="0" w:line="240" w:lineRule="auto"/>
        <w:jc w:val="both"/>
        <w:rPr>
          <w:rFonts w:ascii="Times New Roman" w:hAnsi="Times New Roman" w:cs="Times New Roman"/>
        </w:rPr>
      </w:pPr>
      <w:r w:rsidRPr="00A628D4">
        <w:rPr>
          <w:rFonts w:ascii="Times New Roman" w:hAnsi="Times New Roman" w:cs="Times New Roman"/>
        </w:rPr>
        <w:t>- z dnia 15 czerwca 2020 r.</w:t>
      </w:r>
    </w:p>
    <w:p w14:paraId="10F920AB" w14:textId="77777777" w:rsidR="006B14ED" w:rsidRPr="00A628D4" w:rsidRDefault="006B14ED" w:rsidP="00427515">
      <w:pPr>
        <w:spacing w:after="0" w:line="240" w:lineRule="auto"/>
        <w:jc w:val="both"/>
        <w:rPr>
          <w:rFonts w:ascii="Times New Roman" w:hAnsi="Times New Roman" w:cs="Times New Roman"/>
        </w:rPr>
      </w:pPr>
      <w:r w:rsidRPr="00A628D4">
        <w:rPr>
          <w:rFonts w:ascii="Times New Roman" w:hAnsi="Times New Roman" w:cs="Times New Roman"/>
        </w:rPr>
        <w:t>- z dnia 19 czerwca 2020 r.</w:t>
      </w:r>
    </w:p>
    <w:p w14:paraId="4066EEA7" w14:textId="77777777" w:rsidR="006B14ED" w:rsidRPr="00A628D4" w:rsidRDefault="006B14ED" w:rsidP="00427515">
      <w:pPr>
        <w:spacing w:after="0" w:line="240" w:lineRule="auto"/>
        <w:jc w:val="both"/>
        <w:rPr>
          <w:rFonts w:ascii="Times New Roman" w:hAnsi="Times New Roman" w:cs="Times New Roman"/>
        </w:rPr>
      </w:pPr>
      <w:r w:rsidRPr="00A628D4">
        <w:rPr>
          <w:rFonts w:ascii="Times New Roman" w:hAnsi="Times New Roman" w:cs="Times New Roman"/>
        </w:rPr>
        <w:t>- z dnia 1 lipca 2020 r.</w:t>
      </w:r>
    </w:p>
    <w:p w14:paraId="47DE4ECA" w14:textId="77777777" w:rsidR="006B14ED" w:rsidRPr="00A628D4" w:rsidRDefault="006B14ED" w:rsidP="00427515">
      <w:pPr>
        <w:spacing w:after="0" w:line="240" w:lineRule="auto"/>
        <w:jc w:val="both"/>
        <w:rPr>
          <w:rFonts w:ascii="Times New Roman" w:hAnsi="Times New Roman" w:cs="Times New Roman"/>
        </w:rPr>
      </w:pPr>
      <w:r w:rsidRPr="00A628D4">
        <w:rPr>
          <w:rFonts w:ascii="Times New Roman" w:hAnsi="Times New Roman" w:cs="Times New Roman"/>
        </w:rPr>
        <w:t>- z dnia 3 lipca 2020 r.</w:t>
      </w:r>
    </w:p>
    <w:p w14:paraId="36817838" w14:textId="77777777" w:rsidR="006B14ED" w:rsidRPr="00A628D4" w:rsidRDefault="006B14ED" w:rsidP="00427515">
      <w:pPr>
        <w:spacing w:after="0" w:line="240" w:lineRule="auto"/>
        <w:jc w:val="both"/>
        <w:rPr>
          <w:rFonts w:ascii="Times New Roman" w:hAnsi="Times New Roman" w:cs="Times New Roman"/>
        </w:rPr>
      </w:pPr>
      <w:r w:rsidRPr="00A628D4">
        <w:rPr>
          <w:rFonts w:ascii="Times New Roman" w:hAnsi="Times New Roman" w:cs="Times New Roman"/>
        </w:rPr>
        <w:t>- z dnia 13 lipca 2020 r.</w:t>
      </w:r>
    </w:p>
    <w:p w14:paraId="346E66D9" w14:textId="5B03E209" w:rsidR="006B14ED" w:rsidRPr="00A628D4" w:rsidRDefault="006B14ED" w:rsidP="00427515">
      <w:pPr>
        <w:spacing w:after="0" w:line="240" w:lineRule="auto"/>
        <w:jc w:val="both"/>
        <w:rPr>
          <w:rFonts w:ascii="Times New Roman" w:hAnsi="Times New Roman" w:cs="Times New Roman"/>
        </w:rPr>
      </w:pPr>
      <w:r w:rsidRPr="00A628D4">
        <w:rPr>
          <w:rFonts w:ascii="Times New Roman" w:hAnsi="Times New Roman" w:cs="Times New Roman"/>
        </w:rPr>
        <w:t>- z dnia 3 sierpnia 2020 r.</w:t>
      </w:r>
    </w:p>
    <w:p w14:paraId="325BF5CD" w14:textId="6A59D74F"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Aktualizacja Wojewódzkiego planu działania na wypadek wystąpienia epidemii z dnia 3 kwietnia oraz 27 kwietnia 2020 r. dokonane na podstawie art. 44 ust 1 Ustawy z dnia 5 grudnia 2008 r. o zapobieganiu oraz zwalczaniu zakażeń i chorób zakaźnych u ludzi (Dz. U. z </w:t>
      </w:r>
      <w:r w:rsidR="00867F06">
        <w:rPr>
          <w:rFonts w:ascii="Times New Roman" w:hAnsi="Times New Roman" w:cs="Times New Roman"/>
          <w:color w:val="000000" w:themeColor="text1"/>
        </w:rPr>
        <w:t>2020 r. poz. 1845</w:t>
      </w:r>
      <w:r w:rsidR="006731C0" w:rsidRPr="006731C0">
        <w:rPr>
          <w:rFonts w:ascii="Times New Roman" w:hAnsi="Times New Roman" w:cs="Times New Roman"/>
          <w:color w:val="000000" w:themeColor="text1"/>
        </w:rPr>
        <w:t>, z późn. zm.</w:t>
      </w:r>
      <w:r w:rsidRPr="00883965">
        <w:rPr>
          <w:rFonts w:ascii="Times New Roman" w:hAnsi="Times New Roman" w:cs="Times New Roman"/>
          <w:color w:val="000000" w:themeColor="text1"/>
        </w:rPr>
        <w:t>).</w:t>
      </w:r>
    </w:p>
    <w:p w14:paraId="56ECC6BC" w14:textId="77777777" w:rsidR="00C52CC4" w:rsidRPr="00883965" w:rsidRDefault="00C52CC4" w:rsidP="009B3987">
      <w:pPr>
        <w:spacing w:before="120" w:after="0" w:line="240" w:lineRule="auto"/>
        <w:jc w:val="both"/>
        <w:rPr>
          <w:rFonts w:ascii="Times New Roman" w:hAnsi="Times New Roman" w:cs="Times New Roman"/>
          <w:b/>
          <w:bCs/>
          <w:color w:val="000000" w:themeColor="text1"/>
        </w:rPr>
      </w:pPr>
    </w:p>
    <w:p w14:paraId="0CF1854E" w14:textId="0F8AB274"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2893ADEC" w14:textId="41AF2338"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A. Polecenia</w:t>
      </w:r>
      <w:r w:rsidR="006B14ED">
        <w:rPr>
          <w:rFonts w:ascii="Times New Roman" w:hAnsi="Times New Roman" w:cs="Times New Roman"/>
          <w:color w:val="000000" w:themeColor="text1"/>
          <w:u w:val="single"/>
        </w:rPr>
        <w:t>/Decyzje -</w:t>
      </w:r>
      <w:r w:rsidRPr="00883965">
        <w:rPr>
          <w:rFonts w:ascii="Times New Roman" w:hAnsi="Times New Roman" w:cs="Times New Roman"/>
          <w:color w:val="000000" w:themeColor="text1"/>
          <w:u w:val="single"/>
        </w:rPr>
        <w:t xml:space="preserve"> Wojewody Podkarpackiego:</w:t>
      </w:r>
    </w:p>
    <w:p w14:paraId="4483ED22" w14:textId="0FBE2A39"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1. Na podstawie art. 11 ust. 1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zostały wydane następujące polecenia Wojewody Podkarpackiego:</w:t>
      </w:r>
    </w:p>
    <w:p w14:paraId="2DF5C055" w14:textId="77777777" w:rsidR="006B14ED" w:rsidRPr="006B14ED" w:rsidRDefault="00D415A0" w:rsidP="006B14ED">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 </w:t>
      </w:r>
      <w:r w:rsidR="006B14ED" w:rsidRPr="006B14ED">
        <w:rPr>
          <w:rFonts w:ascii="Times New Roman" w:hAnsi="Times New Roman" w:cs="Times New Roman"/>
          <w:color w:val="000000" w:themeColor="text1"/>
        </w:rPr>
        <w:t>z dnia 11 marca 2020 r. dotyczące:</w:t>
      </w:r>
    </w:p>
    <w:p w14:paraId="47E03F1E" w14:textId="77777777" w:rsidR="006B14ED" w:rsidRPr="006B14ED" w:rsidRDefault="006B14ED" w:rsidP="006B14ED">
      <w:pPr>
        <w:spacing w:before="120" w:after="0" w:line="240" w:lineRule="auto"/>
        <w:jc w:val="both"/>
        <w:rPr>
          <w:rFonts w:ascii="Times New Roman" w:hAnsi="Times New Roman" w:cs="Times New Roman"/>
          <w:color w:val="000000" w:themeColor="text1"/>
        </w:rPr>
      </w:pPr>
      <w:r w:rsidRPr="006B14ED">
        <w:rPr>
          <w:rFonts w:ascii="Times New Roman" w:hAnsi="Times New Roman" w:cs="Times New Roman"/>
          <w:color w:val="000000" w:themeColor="text1"/>
        </w:rPr>
        <w:t>-  zamknięcia żłobków i klubów dziecięcych prowadzonych przez podmioty wymienione w art. 11 w/w ustawy,</w:t>
      </w:r>
    </w:p>
    <w:p w14:paraId="00E22B42" w14:textId="75D71AB8" w:rsidR="006B14ED" w:rsidRPr="006B14ED" w:rsidRDefault="006B14ED" w:rsidP="006B14ED">
      <w:pPr>
        <w:spacing w:before="120" w:after="0" w:line="240" w:lineRule="auto"/>
        <w:jc w:val="both"/>
        <w:rPr>
          <w:rFonts w:ascii="Times New Roman" w:hAnsi="Times New Roman" w:cs="Times New Roman"/>
          <w:color w:val="000000" w:themeColor="text1"/>
        </w:rPr>
      </w:pPr>
      <w:r w:rsidRPr="006B14ED">
        <w:rPr>
          <w:rFonts w:ascii="Times New Roman" w:hAnsi="Times New Roman" w:cs="Times New Roman"/>
          <w:color w:val="000000" w:themeColor="text1"/>
        </w:rPr>
        <w:t xml:space="preserve">- rozważenia możliwości zalecenia zamknięcia żłobków i klubów dziecięcych prowadzonych przez inne podmioty nie wymienione w art. 11 ust. 1 ustawy </w:t>
      </w:r>
      <w:r w:rsidR="00FE6747">
        <w:rPr>
          <w:rFonts w:ascii="Times New Roman" w:hAnsi="Times New Roman" w:cs="Times New Roman"/>
          <w:color w:val="000000" w:themeColor="text1"/>
        </w:rPr>
        <w:t>COVID-19</w:t>
      </w:r>
      <w:r w:rsidRPr="006B14ED">
        <w:rPr>
          <w:rFonts w:ascii="Times New Roman" w:hAnsi="Times New Roman" w:cs="Times New Roman"/>
          <w:color w:val="000000" w:themeColor="text1"/>
        </w:rPr>
        <w:t>, a wpisane do rejestru żłobków i klubów dziecięcych prowadzonych przez wójta/burmistrza/prezydenta miasta na terenie danej gminy/miasta,</w:t>
      </w:r>
    </w:p>
    <w:p w14:paraId="7FA22FC8" w14:textId="4B4CCF04" w:rsidR="006B14ED" w:rsidRPr="006B14ED" w:rsidRDefault="006B14ED" w:rsidP="006B14ED">
      <w:pPr>
        <w:spacing w:before="120" w:after="0" w:line="240" w:lineRule="auto"/>
        <w:jc w:val="both"/>
        <w:rPr>
          <w:rFonts w:ascii="Times New Roman" w:hAnsi="Times New Roman" w:cs="Times New Roman"/>
          <w:color w:val="000000" w:themeColor="text1"/>
        </w:rPr>
      </w:pPr>
      <w:r w:rsidRPr="006B14ED">
        <w:rPr>
          <w:rFonts w:ascii="Times New Roman" w:hAnsi="Times New Roman" w:cs="Times New Roman"/>
          <w:color w:val="000000" w:themeColor="text1"/>
        </w:rPr>
        <w:t>- zawieszenia na terenie województwa podkarpackiego organizowanie imprez artystycznych i rozrywkowych</w:t>
      </w:r>
      <w:r w:rsidR="00F70C60">
        <w:rPr>
          <w:rFonts w:ascii="Times New Roman" w:hAnsi="Times New Roman" w:cs="Times New Roman"/>
          <w:color w:val="000000" w:themeColor="text1"/>
        </w:rPr>
        <w:t>,</w:t>
      </w:r>
    </w:p>
    <w:p w14:paraId="0C0FFD54" w14:textId="77777777" w:rsidR="006B14ED" w:rsidRPr="006B14ED" w:rsidRDefault="006B14ED" w:rsidP="006B14ED">
      <w:pPr>
        <w:spacing w:before="120" w:after="0" w:line="240" w:lineRule="auto"/>
        <w:jc w:val="both"/>
        <w:rPr>
          <w:rFonts w:ascii="Times New Roman" w:hAnsi="Times New Roman" w:cs="Times New Roman"/>
          <w:color w:val="000000" w:themeColor="text1"/>
        </w:rPr>
      </w:pPr>
      <w:r w:rsidRPr="006B14ED">
        <w:rPr>
          <w:rFonts w:ascii="Times New Roman" w:hAnsi="Times New Roman" w:cs="Times New Roman"/>
          <w:color w:val="000000" w:themeColor="text1"/>
        </w:rPr>
        <w:lastRenderedPageBreak/>
        <w:t xml:space="preserve">- zamknięcia Centr Integracji Społecznej, Klubów Integracji Społecznej, Dziennych Domów Senior+, Klubów Seniora, Środowiskowych Domów Samopomocy, Warsztatów Terapii Zajęciowej prowadzonych  przez  podmioty wymienione  ww/w przepisie  przywołanej  ustawy, </w:t>
      </w:r>
    </w:p>
    <w:p w14:paraId="448B77EC" w14:textId="2C0A2E0C" w:rsidR="006B14ED" w:rsidRDefault="006B14ED" w:rsidP="006B14ED">
      <w:pPr>
        <w:spacing w:before="120" w:after="0" w:line="240" w:lineRule="auto"/>
        <w:jc w:val="both"/>
        <w:rPr>
          <w:rFonts w:ascii="Times New Roman" w:hAnsi="Times New Roman" w:cs="Times New Roman"/>
          <w:color w:val="000000" w:themeColor="text1"/>
        </w:rPr>
      </w:pPr>
      <w:r w:rsidRPr="006B14ED">
        <w:rPr>
          <w:rFonts w:ascii="Times New Roman" w:hAnsi="Times New Roman" w:cs="Times New Roman"/>
          <w:color w:val="000000" w:themeColor="text1"/>
        </w:rPr>
        <w:t>- zamknięcia placówek wsparcia dziennego prowadzonych  przez  podmioty wymienione  w/w przepisie  przywołanej  ustawy</w:t>
      </w:r>
      <w:r w:rsidR="00F70C60">
        <w:rPr>
          <w:rFonts w:ascii="Times New Roman" w:hAnsi="Times New Roman" w:cs="Times New Roman"/>
          <w:color w:val="000000" w:themeColor="text1"/>
        </w:rPr>
        <w:t>;</w:t>
      </w:r>
    </w:p>
    <w:p w14:paraId="142D0640" w14:textId="7104DB26"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b) </w:t>
      </w:r>
      <w:r w:rsidR="00D415A0" w:rsidRPr="00883965">
        <w:rPr>
          <w:rFonts w:ascii="Times New Roman" w:hAnsi="Times New Roman" w:cs="Times New Roman"/>
          <w:color w:val="000000" w:themeColor="text1"/>
        </w:rPr>
        <w:t>z dnia 14 marca 2020 r. dotyczące podjęcia działań przez:</w:t>
      </w:r>
    </w:p>
    <w:p w14:paraId="1E55710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specjalistyczne ośrodki wsparcia dla ofiar przemocy w rodzinie, domy dla matek z małoletnimi dziećmi i kobiet w ciąży, ośrodki interwencji kryzysowej, ośrodki wsparcia prowadzące miejsca całodobowego pobytu, mających na celu przygotowanie miejsc oraz personelu na potencjalne przypadki pojawienia się osób chorych lub z podejrzeniem zachorowania; </w:t>
      </w:r>
    </w:p>
    <w:p w14:paraId="4EDD369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podmioty prowadzące domy pomocy społecznej mających na celu przygotowanie Domów Pomocy Społecznej na potencjalne przypadki pojawienia się osób chorych lub z podejrzeniem zachorowania;</w:t>
      </w:r>
    </w:p>
    <w:p w14:paraId="17830E2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gminy, mających na celu ochronę, przed zarażeniem wirusem SARS-CoV-2, osób świadczących usługi opiekuńcze i specjalistyczne usługi opiekuńcze oraz osób z nich korzystających;</w:t>
      </w:r>
    </w:p>
    <w:p w14:paraId="19C3A25A" w14:textId="1D9551B6"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c</w:t>
      </w:r>
      <w:r w:rsidR="00D415A0" w:rsidRPr="00883965">
        <w:rPr>
          <w:rFonts w:ascii="Times New Roman" w:hAnsi="Times New Roman" w:cs="Times New Roman"/>
          <w:color w:val="000000" w:themeColor="text1"/>
        </w:rPr>
        <w:t>) z dnia 14 marca 2020 r. dotyczące:</w:t>
      </w:r>
    </w:p>
    <w:p w14:paraId="01380D8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koordynacji współpracy służb patrolujących z właściwymi jednostkami organizacyjnymi pomocy społecznej oraz stacjami sanitarno-epidemiologicznymi;</w:t>
      </w:r>
    </w:p>
    <w:p w14:paraId="5E6C65D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podjęcia działań przez jednostki samorządu terytorialnego prowadzące palcówki wsparcia osób bezdomnych lub zlecające realizację zadania polegającego na zapewnieniu schronienia osobom bezdomnym, mających na celu przygotowanie miejsc oraz personelu na potencjalne przypadki pojawienia się osób chorych lub z podejrzeniem zachorowania;</w:t>
      </w:r>
    </w:p>
    <w:p w14:paraId="7F8BA28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współpracy z właściwymi jednostkami organizacyjnymi pomocy społecznej oraz stacjami sanitarno-epidemiologicznymi, z organizacjami pozarządowymi, które zadeklarowały pomoc żywnościową oraz PSP we współpracy z OSP, w celu zabezpieczenia osobom potrzebującym, będącym w kwarantannie, pomocy żywnościowej;</w:t>
      </w:r>
    </w:p>
    <w:p w14:paraId="2AE5F30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wskazania przygotowanych przez starostów obiektów jako miejsc pełniących funkcję kwarantanny zbiorowej;</w:t>
      </w:r>
    </w:p>
    <w:p w14:paraId="52A9F896" w14:textId="046C744F"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d</w:t>
      </w:r>
      <w:r w:rsidR="00D415A0" w:rsidRPr="00883965">
        <w:rPr>
          <w:rFonts w:ascii="Times New Roman" w:hAnsi="Times New Roman" w:cs="Times New Roman"/>
          <w:color w:val="000000" w:themeColor="text1"/>
        </w:rPr>
        <w:t>) z dnia 24 marca 2020 r. dotyczące czasowego zawieszenia działalności, na terenie województwa podkarpackiego, w terminie od 26 marca do 10 kwietnia 2020 r. w placówkach wsparcia dziennego, żłobkach, klubach dziecięcych, centrach integracji społecznej i klubach integracji społecznej, dziennych domach i klubach seniora, w tym placówkach działających w ramach Programu Senior+, środowiskowych domach samopomocy, warsztatach terapii zajęciowej;</w:t>
      </w:r>
    </w:p>
    <w:p w14:paraId="5DB27B8A" w14:textId="4FB6AF39"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e</w:t>
      </w:r>
      <w:r w:rsidR="00D415A0" w:rsidRPr="00883965">
        <w:rPr>
          <w:rFonts w:ascii="Times New Roman" w:hAnsi="Times New Roman" w:cs="Times New Roman"/>
          <w:color w:val="000000" w:themeColor="text1"/>
        </w:rPr>
        <w:t>) z dnia 1 kwietnia 2020 r. dotyczące zapewnienia nieprzerwanej pracy powiatowych urzędów pracy oraz wojewódzkiego urzędu pracy;</w:t>
      </w:r>
    </w:p>
    <w:p w14:paraId="233A504D" w14:textId="2E6D0436"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w:t>
      </w:r>
      <w:r w:rsidR="00D415A0" w:rsidRPr="00883965">
        <w:rPr>
          <w:rFonts w:ascii="Times New Roman" w:hAnsi="Times New Roman" w:cs="Times New Roman"/>
          <w:color w:val="000000" w:themeColor="text1"/>
        </w:rPr>
        <w:t>) z dnia 3 kwietnia 2020 r. dotyczące zawieszenia działalności dziennych opiekunów;</w:t>
      </w:r>
    </w:p>
    <w:p w14:paraId="0F27546C" w14:textId="274751AD"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g</w:t>
      </w:r>
      <w:r w:rsidR="00D415A0" w:rsidRPr="00883965">
        <w:rPr>
          <w:rFonts w:ascii="Times New Roman" w:hAnsi="Times New Roman" w:cs="Times New Roman"/>
          <w:color w:val="000000" w:themeColor="text1"/>
        </w:rPr>
        <w:t>) z dnia 10 kwietnia 2020 r. dotyczące czasowego zawieszenia działalności, w terminie od 11 do 24 kwietnia 2020 r. w: wszelkich placówkach wsparcia dziennego, dziennych domach i klubach seniora, środowiskowych domach samopomocy, warsztatach terapii zajęciowej;</w:t>
      </w:r>
    </w:p>
    <w:p w14:paraId="72DE5A6B" w14:textId="76152D51"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h</w:t>
      </w:r>
      <w:r w:rsidR="00D415A0" w:rsidRPr="00883965">
        <w:rPr>
          <w:rFonts w:ascii="Times New Roman" w:hAnsi="Times New Roman" w:cs="Times New Roman"/>
          <w:color w:val="000000" w:themeColor="text1"/>
        </w:rPr>
        <w:t>) z dnia 10 kwietnia 2020 r. dotyczące:</w:t>
      </w:r>
    </w:p>
    <w:p w14:paraId="573FBAFF" w14:textId="4C9D8E1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-podjęcia działań przez wójtów, burmistrzów, prezydentów miast oraz przez inne instytucje publiczne, zapewniających kontynuację zawieszenia działalności samorządowych żłobków, klubów dziecięcych oraz zatrudnianych przez wymienione wyżej jednostki dziennych opiekunów, funkcjonujących na podstawie przepisów ustawy o opiece na dziećmi do lat 3 (t.j. Dz.</w:t>
      </w:r>
      <w:r w:rsidR="002327C0">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U. 2020 poz.326); </w:t>
      </w:r>
    </w:p>
    <w:p w14:paraId="42F5B9D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-podjęcia przez wójtów, burmistrzów, prezydentów miast, działań zmierzających do zapewnienia kontynuacji zawieszenia działalności prowadzonych na terenie gminy przez inne podmioty żłobków oraz klubów dziecięcych oraz dziennych opiekunów funkcjonujących na podstawie przepisów ustawy o opiece na dziećmi do lat 3, zatrudnianych przez inne podmioty;</w:t>
      </w:r>
    </w:p>
    <w:p w14:paraId="67E7CBA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-zawieszenie działalności żłobków, klubów dziecięcych oraz dziennych opiekunów, o którym mowa w punktach 1 i 2, powinno trwać do dnia 26 kwietnia 2020 r.</w:t>
      </w:r>
    </w:p>
    <w:p w14:paraId="427C3E8D" w14:textId="49534FDE"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otworzenie żłobków oraz klubów dziecięcych nastąpiło w podanym ogólnopolskim terminie 06.05.2020 r. Szczegółowe informacje nt. otwierania instytucji oraz </w:t>
      </w:r>
      <w:r w:rsidR="00D96F44">
        <w:rPr>
          <w:rFonts w:ascii="Times New Roman" w:hAnsi="Times New Roman" w:cs="Times New Roman"/>
          <w:color w:val="000000" w:themeColor="text1"/>
        </w:rPr>
        <w:t>liczbę</w:t>
      </w:r>
      <w:r w:rsidRPr="00883965">
        <w:rPr>
          <w:rFonts w:ascii="Times New Roman" w:hAnsi="Times New Roman" w:cs="Times New Roman"/>
          <w:color w:val="000000" w:themeColor="text1"/>
        </w:rPr>
        <w:t xml:space="preserve"> dzieci uczęszczających do placówek były przekazywane w programie CAS w systemie tygodniowym. Ponadto za pośrednictwem wszystkich Urzędów Gmin przy udziale wojsk obrony terytorialnej przekazano nieodpłatnie  placówkom zarówno publicznym jak i niepublicznym środki do dezynfekcji.</w:t>
      </w:r>
    </w:p>
    <w:p w14:paraId="3378773F" w14:textId="2578639B" w:rsidR="00D415A0" w:rsidRPr="00883965" w:rsidRDefault="006B14ED" w:rsidP="009B3987">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i</w:t>
      </w:r>
      <w:r w:rsidR="00D415A0" w:rsidRPr="00883965">
        <w:rPr>
          <w:rFonts w:ascii="Times New Roman" w:hAnsi="Times New Roman" w:cs="Times New Roman"/>
          <w:color w:val="000000" w:themeColor="text1"/>
        </w:rPr>
        <w:t>) z dnia 24 kwietnia 2020 r. dotyczące czasowego zawieszenia działalności, w terminie od 25 kwietnia 2020 r. do 10 maja 2020 r. w: wszelkich placówkach wsparcia dziennego, dziennych domach i klubach seniora, środowiskowych domach samopomocy, warsztatach terapii zajęciowej.</w:t>
      </w:r>
    </w:p>
    <w:p w14:paraId="2F83856D" w14:textId="4767D80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2. Na podstawie art. 15 c ust. 1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zostały wydane następujące polecenia Wojewody Podkarpackiego:</w:t>
      </w:r>
    </w:p>
    <w:p w14:paraId="63A282C2" w14:textId="4C49D10E"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 z dnia 10 kwietnia 2020 r. dotyczące czasowego zawieszenia zajęć w centrach integracji społecznej i klubach integracji społecznej, w terminie od 11 kwietnia 2020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do 26 kwietnia 2020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w:t>
      </w:r>
    </w:p>
    <w:p w14:paraId="6C7F3659" w14:textId="2F7756B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b) z dnia 24 kwietnia 2020 r. dotyczące czasowego zawieszenia zajęć w centrach integracji społecznej i klubach integracji społecznej, w terminie od 25 kwietnia 2020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do 10 maja 2020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w:t>
      </w:r>
    </w:p>
    <w:p w14:paraId="6754E76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 z dnia 8 maja 2020 r. dotyczące czasowego zawieszenia zajęć CIS "Pawłowe Sioło" w Pawłosiowie na okres od 11 maja do 24 maja 2020 r., za wyjątkiem działalności, zgodnie z wnioskiem z dnia 06.05.2020 r. dotyczącym prowadzenia zajęć istotnych dla ograniczenia negatywnych skutków epidemii w postaci warsztatów szwalniczych (szycie maseczek) oraz warsztatów opieki nad osobami starszymi,</w:t>
      </w:r>
    </w:p>
    <w:p w14:paraId="3F3EF413" w14:textId="5F3AA4FB" w:rsidR="00D415A0"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d) z dnia 8 maja 2020 r. dotyczące czasowego zawieszenia zajęć w centrach integracji społecznej i klubach integracji społecznej, w terminie od 11 maja 2020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do 24 maja 2020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w:t>
      </w:r>
    </w:p>
    <w:p w14:paraId="5F793B45" w14:textId="77777777"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3. Na podstawie art. 11 ust 1 i ust 4 ww. ustawy zostały wydane następujące decyzje Wojewody Podkarpackiego:</w:t>
      </w:r>
    </w:p>
    <w:p w14:paraId="48E3BC14" w14:textId="77777777"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a) z dnia 10 czerwca 2020 r. dotycząca czasowego zawieszenia zajęć w Dziennym Domu „Senior+” w Radawie w terminie od dnia 12 czerwca 2020 r. do dnia 26 czerwca 2020 r.</w:t>
      </w:r>
    </w:p>
    <w:p w14:paraId="6B1EE8EB" w14:textId="1E127842"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 xml:space="preserve">b) decyzja z dnia 12 czerwca 2020 r. dotycząca czasowego zawieszenie zajęć w ŚDS w Birczy w terminie od dnia 12 czerwca 2020 r. do dnia 26 czerwca 2020 r. </w:t>
      </w:r>
    </w:p>
    <w:p w14:paraId="6F67A39B" w14:textId="3F403A89"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 xml:space="preserve">c) decyzja nr 2 z dnia 26 czerwca 2020 r. dotycząca czasowego zawieszenie zajęć w ŚDS w Birczy w terminie od dnia 29 czerwca 2020 r. do dnia 10 lipca 2020 r. </w:t>
      </w:r>
    </w:p>
    <w:p w14:paraId="75FC5FFA" w14:textId="77777777"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d) decyzja z dnia 26 czerwca 2020 r. dotycząca czasowego zawieszenie zajęć w Dziennym Domu „Senior+” w Radawie w terminie od dnia 29 czerwca 2020 r. do dnia 31 sierpnia 2020 r.</w:t>
      </w:r>
    </w:p>
    <w:p w14:paraId="6DFADE99" w14:textId="77777777"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 xml:space="preserve">e) decyzja z dnia 22 czerwca 2020 r. dotycząca czasowego zawieszenia zajęć w Dziennym Domu Senior+ i Klubie Senior+ w Jarosławiu w terminie od dnia 23 czerwca 2020 r. do dnia 10 lipca 2020 r. </w:t>
      </w:r>
    </w:p>
    <w:p w14:paraId="4C3A7942" w14:textId="77777777"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 xml:space="preserve">f) decyzja nr 2 z dnia 13 lipca 2020 r. dotycząca czasowego zawieszenia zajęć w Dziennym Domu Senior+ i Klubie Senior+ w Jarosławiu w terminie od dnia 13 lipca 2020 r. do dnia 31 lipca 2020 r. </w:t>
      </w:r>
    </w:p>
    <w:p w14:paraId="7A4AC58B" w14:textId="3060BCDD"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g) decyzja nr 3 z dnia 31 lipca 2020 r. dotycząca czasowego zawieszenia zajęć w Dziennym Domu Senior+ i Klubie Senior+ w Jarosławiu w terminie od dnia 1 sierpnia 2020 r. do dnia 31 sierpnia 2020</w:t>
      </w:r>
      <w:r w:rsidR="00427515">
        <w:rPr>
          <w:rFonts w:ascii="Times New Roman" w:hAnsi="Times New Roman" w:cs="Times New Roman"/>
          <w:color w:val="000000" w:themeColor="text1"/>
        </w:rPr>
        <w:t xml:space="preserve"> </w:t>
      </w:r>
      <w:r w:rsidRPr="007A192F">
        <w:rPr>
          <w:rFonts w:ascii="Times New Roman" w:hAnsi="Times New Roman" w:cs="Times New Roman"/>
          <w:color w:val="000000" w:themeColor="text1"/>
        </w:rPr>
        <w:t xml:space="preserve">r. </w:t>
      </w:r>
    </w:p>
    <w:p w14:paraId="21896D45" w14:textId="0E7F61A0"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h) decyzja nr 4 z dnia 28 sierpnia 2020 r. dotycząca czasowego zawieszenia zajęć</w:t>
      </w:r>
      <w:r>
        <w:rPr>
          <w:rFonts w:ascii="Times New Roman" w:hAnsi="Times New Roman" w:cs="Times New Roman"/>
          <w:color w:val="000000" w:themeColor="text1"/>
        </w:rPr>
        <w:t xml:space="preserve"> </w:t>
      </w:r>
      <w:r w:rsidRPr="007A192F">
        <w:rPr>
          <w:rFonts w:ascii="Times New Roman" w:hAnsi="Times New Roman" w:cs="Times New Roman"/>
          <w:color w:val="000000" w:themeColor="text1"/>
        </w:rPr>
        <w:t xml:space="preserve">w Dziennym Domu Senior+ i Klubie Senior+ w Jarosławiu w terminie od dnia 1 września 2020 r. do dnia 30 września 2020 r. </w:t>
      </w:r>
    </w:p>
    <w:p w14:paraId="3031A8A3" w14:textId="35D1256B" w:rsidR="006B14ED" w:rsidRPr="007A192F"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i) decyzja z dnia 23 czerwca 2020 r. dotycząca czasowego zawieszenia zajęć</w:t>
      </w:r>
      <w:r>
        <w:rPr>
          <w:rFonts w:ascii="Times New Roman" w:hAnsi="Times New Roman" w:cs="Times New Roman"/>
          <w:color w:val="000000" w:themeColor="text1"/>
        </w:rPr>
        <w:t xml:space="preserve"> </w:t>
      </w:r>
      <w:r w:rsidRPr="007A192F">
        <w:rPr>
          <w:rFonts w:ascii="Times New Roman" w:hAnsi="Times New Roman" w:cs="Times New Roman"/>
          <w:color w:val="000000" w:themeColor="text1"/>
        </w:rPr>
        <w:t xml:space="preserve">w ŚDS w Radomyślu nad Sanem w terminie od dnia 23 czerwca 2020 r. do dnia 30 czerwca 2020 r. </w:t>
      </w:r>
    </w:p>
    <w:p w14:paraId="7C1F545F" w14:textId="77777777" w:rsidR="006B14ED" w:rsidRPr="00883965" w:rsidRDefault="006B14ED" w:rsidP="006B14ED">
      <w:pPr>
        <w:spacing w:before="120" w:after="0" w:line="240" w:lineRule="auto"/>
        <w:jc w:val="both"/>
        <w:rPr>
          <w:rFonts w:ascii="Times New Roman" w:hAnsi="Times New Roman" w:cs="Times New Roman"/>
          <w:color w:val="000000" w:themeColor="text1"/>
        </w:rPr>
      </w:pPr>
      <w:r w:rsidRPr="007A192F">
        <w:rPr>
          <w:rFonts w:ascii="Times New Roman" w:hAnsi="Times New Roman" w:cs="Times New Roman"/>
          <w:color w:val="000000" w:themeColor="text1"/>
        </w:rPr>
        <w:t>j) decyzja z dnia 5 sierpnia 2020 r. dotycząca czasowego zawieszenia zajęć w ŚDS w Spiach w terminie od 05 sierpnia 2020 r. do dnia 14 sierpnia 2020 r.</w:t>
      </w:r>
    </w:p>
    <w:p w14:paraId="2731EA29" w14:textId="77777777" w:rsidR="006B14ED" w:rsidRPr="00883965" w:rsidRDefault="006B14ED" w:rsidP="009B3987">
      <w:pPr>
        <w:spacing w:before="120" w:after="0" w:line="240" w:lineRule="auto"/>
        <w:jc w:val="both"/>
        <w:rPr>
          <w:rFonts w:ascii="Times New Roman" w:hAnsi="Times New Roman" w:cs="Times New Roman"/>
          <w:color w:val="000000" w:themeColor="text1"/>
        </w:rPr>
      </w:pPr>
    </w:p>
    <w:p w14:paraId="6D264E92" w14:textId="77777777" w:rsidR="00D415A0" w:rsidRPr="00883965" w:rsidRDefault="00D415A0" w:rsidP="009B3987">
      <w:pPr>
        <w:spacing w:before="120" w:after="0" w:line="240" w:lineRule="auto"/>
        <w:jc w:val="both"/>
        <w:rPr>
          <w:rFonts w:ascii="Times New Roman" w:hAnsi="Times New Roman" w:cs="Times New Roman"/>
          <w:color w:val="000000" w:themeColor="text1"/>
          <w:u w:val="single"/>
        </w:rPr>
      </w:pPr>
      <w:r w:rsidRPr="00883965">
        <w:rPr>
          <w:rFonts w:ascii="Times New Roman" w:hAnsi="Times New Roman" w:cs="Times New Roman"/>
          <w:color w:val="000000" w:themeColor="text1"/>
          <w:u w:val="single"/>
        </w:rPr>
        <w:t>B. Rekomendacje/wytyczne/z obszaru polityki społecznej:</w:t>
      </w:r>
    </w:p>
    <w:p w14:paraId="71A136C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ramach działań nadzorczych nad jednostkami organizacyjnymi pomocy społecznej w związku z sytuacją związaną z rozprzestrzenianiem się wirusa SARS-CoV-2 przekazywane były na bieżąco do jednostek samorządu terytorialnego oraz do wszystkich jednostek organizacyjnych pomocy społecznej Polecenia/rekomendacje/wytyczne Wojewody Podkarpackiego, rekomendacje Ministra Rodziny, Pracy i Polityki Społecznej, Inspekcji Sanitarnych, Konsultanta Krajowego w dziedzinie chorób zakaźnych oraz rekomendacje z innych instytucji, w szczególności:</w:t>
      </w:r>
    </w:p>
    <w:p w14:paraId="50BFD80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W dniu 14.03.2020 r. – zostały przesłane następujące instrukcje i rekomendacje:</w:t>
      </w:r>
    </w:p>
    <w:p w14:paraId="6AD0172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 Instrukcja dotycząca wsparcia osób przebywających w domach pomocy społecznej w związku z rozprzestrzenianiem się wirusa SARS-CoV-2.</w:t>
      </w:r>
    </w:p>
    <w:p w14:paraId="4C15285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 Instrukcja dotycząca realizacji usług opiekuńczych i specjalistycznych usług opiekuńczych, w tym z zaburzeniami psychicznymi w związku z rozprzestrzenianiem się wirusa SARS-CoV-2.</w:t>
      </w:r>
    </w:p>
    <w:p w14:paraId="62BA083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 Instrukcja dotycząca sposobu organizacji placówek zapewniających schronienie, takich jak:</w:t>
      </w:r>
    </w:p>
    <w:p w14:paraId="15D9378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specjalistyczne ośrodki wsparcia dla ofiar przemocy w rodzinie,</w:t>
      </w:r>
    </w:p>
    <w:p w14:paraId="493466A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domy dla matek z małoletnimi dziećmi i kobiet w ciąży,</w:t>
      </w:r>
    </w:p>
    <w:p w14:paraId="7A52CD0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ośrodki interwencji kryzysowej,</w:t>
      </w:r>
    </w:p>
    <w:p w14:paraId="558FDCB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ośrodki wsparcia prowadzące miejsca całodobowego pobytu,</w:t>
      </w:r>
    </w:p>
    <w:p w14:paraId="0B12E5E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 związku z rozprzestrzenianiem się wirusa SARS-CoV-2. </w:t>
      </w:r>
    </w:p>
    <w:p w14:paraId="6F0A495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 Instrukcja pomocy żywnościowej dla osób potrzebujących objętych kwarantanną.</w:t>
      </w:r>
    </w:p>
    <w:p w14:paraId="78ADB0C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e) Instrukcja dotycząca wsparcia osób w kryzysie bezdomności w związku z rozprzestrzenianiem się wirusa SARS-CoV-2.</w:t>
      </w:r>
    </w:p>
    <w:p w14:paraId="3A63B87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f) Procedura dla podmiotów prowadzących placówki udzielające wsparcia osobom bezdomnym.</w:t>
      </w:r>
    </w:p>
    <w:p w14:paraId="1EA82537" w14:textId="76B4FCA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2) W dniu 13.03.2020 r. </w:t>
      </w:r>
      <w:r w:rsidR="00F70C60">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zalecenie Wojewody dot. zakazu odwiedzin, wyjść poza teren placówki, odwołania zaplanowanych imprez okolicznościowych w domach pomocy społecznej oraz w placówkach opiekuńczo-wychowawczych oraz wyjazdów wychowanków do domów rodzinnych i rezygnacji z uczestnictwa w zajęciach rekreacyjno-sportowych poza terenem placówki,</w:t>
      </w:r>
    </w:p>
    <w:p w14:paraId="33A8781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W dniu 24.03.2020 r. – rekomendacje dot. informowania mieszkańców domów pomocy społecznej i personel oraz dzieci i młodzież z placówek opiekuńczo-wychowawczych o konieczności ograniczenia aktywności poza terenem placówki; przestrzegania przez jednostki organizacyjne pomocy społecznej zaleceń Państwowej Inspekcji Sanitarnej i bezwzględnego stosowania się do wytycznych służb sanitarnych w zakresie kwarantanny i zasad higieny; informację dla podmiotów zatrudnienia socjalnego o zasadach przekazywanej im dotacji.</w:t>
      </w:r>
    </w:p>
    <w:p w14:paraId="6114AEC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 W dniu 24.03.2020 r. – rekomendacje dot. dalszego postępowania w przypadku potwierdzenia zakażenia wirusem mieszkańców i personelu dps.</w:t>
      </w:r>
    </w:p>
    <w:p w14:paraId="7182C623" w14:textId="184E38EA"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5) W dniu 31.03.2020 r. </w:t>
      </w:r>
      <w:r w:rsidR="00F70C60">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rekomendacje w zakresie szczególnego nadzoru nad osobami bezdomnymi w gminie.</w:t>
      </w:r>
    </w:p>
    <w:p w14:paraId="40F81A7C" w14:textId="0BEA282D"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6) W dniu 31.03.2020 r. </w:t>
      </w:r>
      <w:r w:rsidR="00F70C60">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rekomendacje w zakresie postępowania w sytuacji podejrzenia wystąpienia  u mieszkańców oraz personelu domów pomocy społecznej zakażenia wirusem SARS-CoV-2 oraz w zakresie dalszego postępowania w przypadku potwierdzenia zakażenia wirusem mieszkańców i personelu domów pomocy społecznej.</w:t>
      </w:r>
    </w:p>
    <w:p w14:paraId="091CE4F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7) W dniu 03.04.2020 r. – rekomendacje w zakresie pracy asystentów rodziny </w:t>
      </w:r>
    </w:p>
    <w:p w14:paraId="34876F2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sytuacji rozpowszechniania się choroby COVID-19 oraz dla podmiotów pieczy zastępczej, zwłaszcza placówek opiekuńczo-wychowawczych w sytuacji rozpowszechniania się choroby COVID-19.</w:t>
      </w:r>
    </w:p>
    <w:p w14:paraId="4AC00C3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8) W dniu 06.04.2020 r. – zalecenie dot. podjęcie działań w celu profilaktycznego przygotowania się podmiotów prowadzących/zlecających działanie domów pomocy społecznej oraz placówek opiekuńczo-wychowawczych w zakresie zabezpieczenia dodatkowej kadry, mogącej wesprzeć pracę ww. jednostek.</w:t>
      </w:r>
    </w:p>
    <w:p w14:paraId="44A0E2FC" w14:textId="3113FE8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9) W dniu 9.04.2020 r. </w:t>
      </w:r>
      <w:r w:rsidR="00F70C60">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rekomendacje związane z koniecznością zapewnienia ochrony przed zarażeniem wirusem SARS-CoV-2 mieszkańców placówek zapewniających całodobową opiekę osobom niepełnosprawnym, przewlekle chorym lub osobom w podeszłym wieku – w zakresie: puszczania placówek poza teren budynku przez mieszkańców i odwiedzin osób z zewnątrz oraz przyjmowania nowych mieszkańców; organizacji pracy personelu placówki; usług opiekuńczych i bytowych;  postępowania w przypadku podejrzenia zarażenia wirusem SARS-CoV-2  u mieszkańca placówki lub pracownika placówki; postępowania w przypadku zarażenia wirusem SARS-CoV-2 u mieszkańca placówki.</w:t>
      </w:r>
    </w:p>
    <w:p w14:paraId="6B30AAF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10) Zalecenia Konsultanta Krajowego w dziedzinie Nefrologii dotyczące sposobu postępowania z osobami dializowanymi z powodu niewydolności nerek, zamieszkującymi domy pomocy społecznej oraz placówki zapewniające całodobową opiekę z dnia 6.04.2020r..</w:t>
      </w:r>
    </w:p>
    <w:p w14:paraId="451AF81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11) Zalecenia krajowego konsultanta w dziedzinie chorób zakaźnych dotyczące zachowania reżimu sanitarnego w domach pomocy społecznej i placówkach zapewniających całodobową opiekę. z dnia 10.04.2020 r. </w:t>
      </w:r>
    </w:p>
    <w:p w14:paraId="36ACF6C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12) W dniu 21.05.2020 r. – wytyczne o możliwości wznowienia działalności placówek wsparcia dziennego, dziennych domów i klubów seniora, śds, wtz, podmiotów zatrudnienia socjalnego wraz z rekomendacjami dotyczącymi organizacji pracy wznawiających działalność placówek dziennego pobytu.</w:t>
      </w:r>
    </w:p>
    <w:p w14:paraId="248326E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u w:val="single"/>
        </w:rPr>
        <w:t>C.W obszarze ochrony zdrowia</w:t>
      </w:r>
      <w:r w:rsidRPr="00883965">
        <w:rPr>
          <w:rFonts w:ascii="Times New Roman" w:hAnsi="Times New Roman" w:cs="Times New Roman"/>
          <w:color w:val="000000" w:themeColor="text1"/>
        </w:rPr>
        <w:t>:</w:t>
      </w:r>
    </w:p>
    <w:p w14:paraId="56773445" w14:textId="0E903E2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1. W związku z realizacją ustawy </w:t>
      </w:r>
      <w:r w:rsidR="009347AF" w:rsidRPr="009347AF">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w zakresie ginekologiczno – położniczym konsultanci w dziedzinie perinatologii i neonatologii opracowali „Zalecenia postępowania z pacjentką ciężarną, rodzącą lub położnicą z uzasadnionym podejrzeniem/potwierdzeniem infekcji wirusem SARS-Co-V2 dla oddziałów ginekologiczno – położniczych województwa podkarpackiego”.</w:t>
      </w:r>
    </w:p>
    <w:p w14:paraId="361D0D3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Zalecenia te przekazano do wszystkich placówek województwa podkarpackiego w których udzielane są świadczenia z zakresu ginekologii i położnictwa. </w:t>
      </w:r>
    </w:p>
    <w:p w14:paraId="138FC74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Konsultant wojewódzki w dziedzinie pielęgniarstwa ginekologicznego i położniczego zaangażowany był w rozpowszechnienie w swoim środowisku komunikatu konsultanta krajowego w dziedzinie pielęgniarstwa ginekologicznego i położniczego dotyczącego świadczeń udzielanych przez położne POZ.</w:t>
      </w:r>
    </w:p>
    <w:p w14:paraId="0DDCA44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Opracowano dokumenty pt. „Wytyczne dotyczące postępowania z pacjentem urazowym z podejrzeniem zakażenia koronawirusem SARS–CoV-2” oraz „Wytyczne dotyczące postępowania z pacjentem urazowym z podejrzeniem zakażenia koronawirusem SARS–CoV-2 dla DM i ZRM”, w oparciu o współprace Wojewody Podkarpackiego m. in. z konsultantami wojewódzkimi, - zgodnie z pismem Ministra Zdrowia z dnia 3 marca 2020 r., znak: ZPŚ.532.1.2020.MB w sprawie konieczności wypracowania przez każdy szpital procedur postępowania z pacjentami urazowymi z podejrzeniem zakażenia koronawirusem SARS-CoV-2.</w:t>
      </w:r>
    </w:p>
    <w:p w14:paraId="64979F3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 Opracowano „Wytyczne dotyczące postępowania z pacjentem niestabilnym oddechowo z podejrzeniem zakażenia koronawirusem SARS–CoV-2” oraz „Wytyczne dotyczące transportu miedzyszpitalnego pacjenta podejrzanego/potwierdzonego o zakażenie koronawirusem SARS–CoV-2 z niewydolnością oddechową” w oparciu o współpracę Wojewody Podkarpackiego z Konsultantem wojewódzkim w dziedzinie kardiochirurgii dr hab. n. med. Kazimierzem Widenką i Konsultantem wojewódzkim w dziedzinie medycyny ratunkowej dr n. med. Markiem Wojtaszkiem.</w:t>
      </w:r>
    </w:p>
    <w:p w14:paraId="5831F18A" w14:textId="77777777" w:rsidR="00C52CC4" w:rsidRPr="00883965" w:rsidRDefault="00C52CC4" w:rsidP="009B3987">
      <w:pPr>
        <w:spacing w:before="120" w:after="0" w:line="240" w:lineRule="auto"/>
        <w:jc w:val="both"/>
        <w:rPr>
          <w:rFonts w:ascii="Times New Roman" w:hAnsi="Times New Roman" w:cs="Times New Roman"/>
          <w:b/>
          <w:bCs/>
          <w:color w:val="000000" w:themeColor="text1"/>
        </w:rPr>
      </w:pPr>
    </w:p>
    <w:p w14:paraId="4E2DC46C" w14:textId="5490F5C9"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4CD542FE" w14:textId="030B61D6"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xml:space="preserve">1. W związku z zaistniałą sytuacją dotyczącą rozprzestrzeniania się koronawirusa SARS-CoV-2 oraz ryzykiem wystąpienia znacznej </w:t>
      </w:r>
      <w:r w:rsidR="00D96F44">
        <w:rPr>
          <w:rFonts w:ascii="Times New Roman" w:hAnsi="Times New Roman" w:cs="Times New Roman"/>
          <w:color w:val="000000" w:themeColor="text1"/>
        </w:rPr>
        <w:t xml:space="preserve">liczby </w:t>
      </w:r>
      <w:r w:rsidRPr="00883965">
        <w:rPr>
          <w:rFonts w:ascii="Times New Roman" w:hAnsi="Times New Roman" w:cs="Times New Roman"/>
          <w:color w:val="000000" w:themeColor="text1"/>
        </w:rPr>
        <w:t>osób zarażonych wymagających diagnostyki i hospitalizacji, działając w oparciu o art. 30 ust. 2 ustawy z dnia 8 września 2006 r. o Państwowym Ratownictwie Medycznym (Dz. U. z 2019 r., poz. 993 z późn. zm.), w dniu 28 lutego 2020 r. wydano decyzje administracyjne o nałożeniu na podmioty wykonujące działalność leczniczą (posiadające w swoich strukturach oddziały zakaźne) obowiązku pozostawania w stanie podwyższonej gotowości, od dnia 28 lutego 2020 r., w celu przyjęcia osób znajdujących się w stanie nagłego zagrożenia zdrowotnego.</w:t>
      </w:r>
    </w:p>
    <w:p w14:paraId="2C77E95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Decyzje wydano wobec następujących podmiotów:</w:t>
      </w:r>
    </w:p>
    <w:p w14:paraId="0F403528"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1. Zespół Opieki Zdrowotnej w Dębicy.</w:t>
      </w:r>
    </w:p>
    <w:p w14:paraId="2D4404FE"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2. Centrum Opieki Medycznej w Jarosławiu.</w:t>
      </w:r>
    </w:p>
    <w:p w14:paraId="2580465D"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3. Szpital Specjalistyczny w Jaśle.</w:t>
      </w:r>
    </w:p>
    <w:p w14:paraId="45181934"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4. Centrum Medyczne w Łańcucie Sp. z o.o.</w:t>
      </w:r>
    </w:p>
    <w:p w14:paraId="488BBB4E"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5. Szpital Specjalistyczny im. Edmunda Biernackiego w Mielcu.</w:t>
      </w:r>
    </w:p>
    <w:p w14:paraId="339D69E4"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6. Wojewódzki Szpital im. Św. Ojca Pio w Przemyślu.</w:t>
      </w:r>
    </w:p>
    <w:p w14:paraId="38F41F67" w14:textId="77777777" w:rsidR="00D415A0" w:rsidRPr="00883965" w:rsidRDefault="00D415A0" w:rsidP="009B3987">
      <w:pPr>
        <w:spacing w:before="120" w:after="0" w:line="240" w:lineRule="auto"/>
        <w:ind w:left="708"/>
        <w:jc w:val="both"/>
        <w:rPr>
          <w:rFonts w:ascii="Times New Roman" w:hAnsi="Times New Roman" w:cs="Times New Roman"/>
          <w:color w:val="000000" w:themeColor="text1"/>
        </w:rPr>
      </w:pPr>
      <w:r w:rsidRPr="00883965">
        <w:rPr>
          <w:rFonts w:ascii="Times New Roman" w:hAnsi="Times New Roman" w:cs="Times New Roman"/>
          <w:color w:val="000000" w:themeColor="text1"/>
        </w:rPr>
        <w:t>7. Samodzielny Publiczny Zespół Opieki Zdrowotnej w Sanoku.</w:t>
      </w:r>
    </w:p>
    <w:p w14:paraId="08658884" w14:textId="1144AC3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w:t>
      </w:r>
      <w:r w:rsidR="00F70C60">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 xml:space="preserve">Ponadto, w związku z zaistniałą sytuacją dotyczącą pojawienia się pierwszej osoby zakażonej koronawirusem SARS-CoV-2 oraz przewidywaną potrzebą zabezpieczenia przewozu osób zarażonych, działając w oparciu o art. 30 ust. 2 ustawy z dnia 8 września 2006 r. o Państwowym Ratownictwie Medycznym (Dz. U. z </w:t>
      </w:r>
      <w:r w:rsidR="00867F06">
        <w:rPr>
          <w:rFonts w:ascii="Times New Roman" w:hAnsi="Times New Roman" w:cs="Times New Roman"/>
          <w:color w:val="000000" w:themeColor="text1"/>
        </w:rPr>
        <w:t>2020 r. poz. 882</w:t>
      </w:r>
      <w:r w:rsidR="003328B4" w:rsidRPr="003328B4">
        <w:rPr>
          <w:rFonts w:ascii="Times New Roman" w:hAnsi="Times New Roman" w:cs="Times New Roman"/>
          <w:color w:val="000000" w:themeColor="text1"/>
        </w:rPr>
        <w:t>, z późn. zm.</w:t>
      </w:r>
      <w:r w:rsidRPr="00883965">
        <w:rPr>
          <w:rFonts w:ascii="Times New Roman" w:hAnsi="Times New Roman" w:cs="Times New Roman"/>
          <w:color w:val="000000" w:themeColor="text1"/>
        </w:rPr>
        <w:t xml:space="preserve">),  w dniu 5 marca 2020 r. wydano decyzję administracyjną o nałożeniu na Wojewódzką Stację Pogotowia Ratunkowego w Rzeszowie (ul. Księcia Józefa Poniatowskiego 4, 35-026 Rzeszów) obowiązku pozostawania w stanie podwyższonej gotowości od dnia 5 marca 2020 r., w celu zabezpieczenia i przetransportowania pacjentów z podejrzeniem koronawirusa SARS-CoV-2 do oddziałów zakaźnych na terenie województwa podkarpackiego. </w:t>
      </w:r>
    </w:p>
    <w:p w14:paraId="3A32D81E" w14:textId="5AA177D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3. W związku z wejściem w życie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w drodze obwieszczenia Nr 1 Wojewody Podkarpackiego z dnia 9 marca 2020 r. ogłoszony został wykaz podmiotów udzielających świadczeń opieki zdrowotnej, w związku z przeciwdziałaniem COVID-19. W związku z powyższym, w dniu 9 marca 2020 r. wydana została decyzja administracyjna dotycząca stwierdzenia wygaśnięcia decyzji o nałożeniu na WSPR w Rzeszowie obowiązku pozostawania w stanie podwyższonej gotowości, natomiast w dniu 10 marca 2020 r. stwierdzono wygaśnięcie decyzji nałożonych na 7 ww. podmiotów leczniczych z oddziałami zakaźnymi.</w:t>
      </w:r>
    </w:p>
    <w:p w14:paraId="4B99B82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4.W odniesieniu do Centrum Medycznego w Łańcucie:</w:t>
      </w:r>
    </w:p>
    <w:p w14:paraId="633ADEC0" w14:textId="36508665"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a) w celu zapewnienia możliwości przyjęcia i hospitalizacji osób w związku z COVID-19, na podstawie art. 11 ust. 1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 w dniu 15 i 16 marca 2020 r. wydano polecenia Wojewody Podkarpackiego o przekształceniu podmiotu Centrum Medyczne w Łańcucie Sp. z o.o. (ul. Paderewskiego 5, 37-100 Łańcut) w jednoimienny szpital zakaźny, z obowiązkiem zabezpieczenia co najmniej 10% łóżek respiratorowych, z ogólnej liczby łóżek dostępnych w ww. podmiocie;</w:t>
      </w:r>
    </w:p>
    <w:p w14:paraId="64804E21" w14:textId="6DCE271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b) decyzją znak: S-II.967.5.2020.TM z dnia 1 czerwca 2020 r. na podstawie art. 11 ust. 1 i 4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zniesiono powyższy obowiązek oraz polecono realizację świadczeń zdrowotnych:</w:t>
      </w:r>
    </w:p>
    <w:p w14:paraId="294234C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-zakontraktowanych przez Podkarpacki Oddział Wojewódzki Narodowego Funduszu Zdrowia w Rzeszowie  dla pacjentów innych niż z podejrzeniem bądź zakażeniem wirusem SARS-CoV-2 oraz wykonywanych w związku z przeciwdziałaniem COVID-19 w następujących komórkach organizacyjnych podmiotu:</w:t>
      </w:r>
    </w:p>
    <w:p w14:paraId="6BEFD2F7"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w:t>
      </w:r>
      <w:r w:rsidRPr="00883965">
        <w:rPr>
          <w:rFonts w:ascii="Times New Roman" w:hAnsi="Times New Roman" w:cs="Times New Roman"/>
          <w:color w:val="000000" w:themeColor="text1"/>
        </w:rPr>
        <w:tab/>
        <w:t xml:space="preserve">Klinicznym Oddziale Chorób Zakaźnych z Pododdziałem Hepatologicznym, </w:t>
      </w:r>
    </w:p>
    <w:p w14:paraId="6A7D46AA"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w:t>
      </w:r>
      <w:r w:rsidRPr="00883965">
        <w:rPr>
          <w:rFonts w:ascii="Times New Roman" w:hAnsi="Times New Roman" w:cs="Times New Roman"/>
          <w:color w:val="000000" w:themeColor="text1"/>
        </w:rPr>
        <w:tab/>
        <w:t xml:space="preserve">Oddziale Medycyny Paliatywnej, </w:t>
      </w:r>
    </w:p>
    <w:p w14:paraId="630CC83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c)</w:t>
      </w:r>
      <w:r w:rsidRPr="00883965">
        <w:rPr>
          <w:rFonts w:ascii="Times New Roman" w:hAnsi="Times New Roman" w:cs="Times New Roman"/>
          <w:color w:val="000000" w:themeColor="text1"/>
        </w:rPr>
        <w:tab/>
        <w:t>Zakładzie Pielęgnacyjno-Opiekuńczym.</w:t>
      </w:r>
    </w:p>
    <w:p w14:paraId="694DEC41" w14:textId="77777777" w:rsidR="006B14ED" w:rsidRDefault="00D415A0" w:rsidP="006B14ED">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określono łączną liczbę łóżek przewidzianych dla pacjentów z COVID-19 na 69 sztuk, z czego liczbę łóżek intensywnego nadzoru medycznego, z możliwością prowadzenia oddechu zastępczego i tlenoterapii ustalono na 15 sztuk.</w:t>
      </w:r>
    </w:p>
    <w:p w14:paraId="7AECAE82" w14:textId="7AE61F5B" w:rsidR="006B14ED" w:rsidRPr="0018346A" w:rsidRDefault="006B14ED" w:rsidP="006B14ED">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5. Działając w oparciu o art. 49a ustawy z dnia 8 września 2006 r. o Państwowym Ratownictwie </w:t>
      </w:r>
      <w:r w:rsidRPr="0018346A">
        <w:rPr>
          <w:rFonts w:ascii="Times New Roman" w:hAnsi="Times New Roman" w:cs="Times New Roman"/>
          <w:color w:val="000000" w:themeColor="text1"/>
        </w:rPr>
        <w:t xml:space="preserve">Medycznym (Dz. U. z 2019 r. poz. 993 i 1590), w celu zabezpieczenia zespołu transportu sanitarnego do pobierania wymazów z gardła w warunkach domowych </w:t>
      </w:r>
      <w:r w:rsidRPr="00E150DF">
        <w:rPr>
          <w:rFonts w:ascii="Times New Roman" w:hAnsi="Times New Roman" w:cs="Times New Roman"/>
        </w:rPr>
        <w:t>oraz rozpoczętego dochodzenia epidemiologicznego w ogniskach zakażeń</w:t>
      </w:r>
      <w:r w:rsidRPr="0018346A">
        <w:rPr>
          <w:rFonts w:ascii="Times New Roman" w:hAnsi="Times New Roman" w:cs="Times New Roman"/>
          <w:color w:val="000000" w:themeColor="text1"/>
        </w:rPr>
        <w:t xml:space="preserve"> od osób podejrzanych o zakażenie koronawirusem SARS-CoV-2zawarto 95 umów wraz z aneksami z dysponentami zespołów ratownictwa medycznego na funkcjonowanie tzw. zespołów wymazowych (WSPR w Rzeszowie, WSPR w Przemyślu, SPPR w Krośnie, PSPR w Mielcu, BPR w Sanoku).</w:t>
      </w:r>
    </w:p>
    <w:p w14:paraId="141D2395" w14:textId="6B199E13" w:rsidR="006B14ED" w:rsidRPr="006B14ED" w:rsidRDefault="006B14ED" w:rsidP="006B14ED">
      <w:pPr>
        <w:spacing w:after="0" w:line="360" w:lineRule="auto"/>
        <w:contextualSpacing/>
        <w:jc w:val="both"/>
        <w:rPr>
          <w:rFonts w:ascii="Times New Roman" w:hAnsi="Times New Roman" w:cs="Times New Roman"/>
        </w:rPr>
      </w:pPr>
      <w:r w:rsidRPr="00E150DF">
        <w:rPr>
          <w:rFonts w:ascii="Times New Roman" w:hAnsi="Times New Roman" w:cs="Times New Roman"/>
          <w:color w:val="000000"/>
        </w:rPr>
        <w:t xml:space="preserve">W okresie od marca do września 2020 </w:t>
      </w:r>
      <w:r w:rsidR="00D96F44">
        <w:rPr>
          <w:rFonts w:ascii="Times New Roman" w:hAnsi="Times New Roman" w:cs="Times New Roman"/>
          <w:color w:val="000000"/>
        </w:rPr>
        <w:t>r.</w:t>
      </w:r>
      <w:r w:rsidRPr="00E150DF">
        <w:rPr>
          <w:rFonts w:ascii="Times New Roman" w:hAnsi="Times New Roman" w:cs="Times New Roman"/>
          <w:color w:val="000000"/>
        </w:rPr>
        <w:t xml:space="preserve"> wydatkowano na ten cel – 1 197 150,00 zł. Środki</w:t>
      </w:r>
      <w:r w:rsidR="00427515">
        <w:rPr>
          <w:rFonts w:ascii="Times New Roman" w:hAnsi="Times New Roman" w:cs="Times New Roman"/>
          <w:color w:val="000000"/>
        </w:rPr>
        <w:t xml:space="preserve"> </w:t>
      </w:r>
      <w:r w:rsidRPr="00E150DF">
        <w:rPr>
          <w:rFonts w:ascii="Times New Roman" w:hAnsi="Times New Roman" w:cs="Times New Roman"/>
          <w:color w:val="000000"/>
        </w:rPr>
        <w:t xml:space="preserve">pochodziły z rezerw celowych budżetu państwa oraz rezerwy Wojewody Podkarpackiego. </w:t>
      </w:r>
    </w:p>
    <w:p w14:paraId="1C92F01A" w14:textId="7E239800" w:rsidR="006B14ED" w:rsidRPr="00883965" w:rsidRDefault="006B14ED" w:rsidP="006B14ED">
      <w:pPr>
        <w:spacing w:before="120" w:after="0" w:line="240" w:lineRule="auto"/>
        <w:jc w:val="both"/>
        <w:rPr>
          <w:rFonts w:ascii="Times New Roman" w:hAnsi="Times New Roman" w:cs="Times New Roman"/>
          <w:color w:val="000000" w:themeColor="text1"/>
        </w:rPr>
      </w:pPr>
      <w:r w:rsidRPr="00303639">
        <w:rPr>
          <w:rFonts w:ascii="Times New Roman" w:hAnsi="Times New Roman" w:cs="Times New Roman"/>
          <w:color w:val="000000" w:themeColor="text1"/>
        </w:rPr>
        <w:t xml:space="preserve">6. </w:t>
      </w:r>
      <w:r>
        <w:rPr>
          <w:rFonts w:ascii="Times New Roman" w:hAnsi="Times New Roman" w:cs="Times New Roman"/>
          <w:color w:val="000000" w:themeColor="text1"/>
        </w:rPr>
        <w:t>D</w:t>
      </w:r>
      <w:r w:rsidRPr="00303639">
        <w:rPr>
          <w:rFonts w:ascii="Times New Roman" w:hAnsi="Times New Roman" w:cs="Times New Roman"/>
          <w:color w:val="000000" w:themeColor="text1"/>
        </w:rPr>
        <w:t xml:space="preserve">ecyzją znak: S-II.967.5.2020.TM z dnia 19 czerwca 2020 r. na podstawie art. 11 ust. 1 i 4 ustawy </w:t>
      </w:r>
      <w:r w:rsidR="00FE6747">
        <w:rPr>
          <w:rFonts w:ascii="Times New Roman" w:hAnsi="Times New Roman" w:cs="Times New Roman"/>
          <w:color w:val="000000" w:themeColor="text1"/>
        </w:rPr>
        <w:t>COVID-19</w:t>
      </w:r>
      <w:r w:rsidRPr="00303639">
        <w:rPr>
          <w:rFonts w:ascii="Times New Roman" w:hAnsi="Times New Roman" w:cs="Times New Roman"/>
          <w:color w:val="000000" w:themeColor="text1"/>
        </w:rPr>
        <w:t xml:space="preserve"> określono łączna liczbę łóżek dla pacjentów COVID-19 na 135 w tym 15 z możliwością prowadzenia oddechu zastępczego i tlenoterapii.</w:t>
      </w:r>
    </w:p>
    <w:p w14:paraId="1F36D788" w14:textId="77777777" w:rsidR="006B14ED" w:rsidRPr="00883965" w:rsidRDefault="006B14ED" w:rsidP="009B3987">
      <w:pPr>
        <w:spacing w:before="120" w:after="0" w:line="240" w:lineRule="auto"/>
        <w:jc w:val="both"/>
        <w:rPr>
          <w:rFonts w:ascii="Times New Roman" w:hAnsi="Times New Roman" w:cs="Times New Roman"/>
          <w:color w:val="000000" w:themeColor="text1"/>
        </w:rPr>
      </w:pPr>
    </w:p>
    <w:p w14:paraId="1C031D8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Ponadto:</w:t>
      </w:r>
    </w:p>
    <w:p w14:paraId="3E8FD3F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Dedykowano Stację Dializ zlokalizowanej w Zespole Opieki Zdrowotnej w Dębicy pacjentom przewlekle dializowanym zarażonym SARS-CoV-2 i ewentualnie pacjentom z COVID-19 wymagających hemodializ z powodu ostrego uszkodzenia nerek – działania podejmowane w tym zakresie poczynione zostały w oparciu o Komunikaty Konsultanta Krajowego w dziedzinie nefrologii i wsparcia w tym zakresie Konsultanta wojewódzkiego w dziedzinie nefrologii dr n. med. Marzeny Janas.</w:t>
      </w:r>
    </w:p>
    <w:p w14:paraId="2EC2F54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Ze względu na wysokie prawdopodobieństwo zaistnienia przypadków zakażenia koronawirusem u osób wymagających dializoterapii w województwie podkarpackim wskazano Centrum Medycznego w Łańcucie do przyjęcia tej grupy pacjentów ze stwierdzonym COVID-19 (obwieszczenie).</w:t>
      </w:r>
    </w:p>
    <w:p w14:paraId="08499DF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Pismo do Dyrektora WSSE w Rzeszowie w sprawie wykonywaniu badań na obecność koronawirusa, aby w pierwszej kolejności uwzględniać personel medyczny oraz pacjentów w stanie ciężkim poddawanych wentylacji mechanicznej, zgodnie z ewentualnymi oznaczeniami na skierowaniach - „PACJENT NA RESPIRATORZE – BADANIE PILNE”, PERSONEL MEDYCZNY, PACJENT INNY.</w:t>
      </w:r>
    </w:p>
    <w:p w14:paraId="0B3E8E9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 Pismo do Dyrektorów szpitali w woj. podkarpackim informując konieczności wyraźnego oznaczania skierowań do badań na obecność infekcji COVID-19, tj. stosując adnotacje „PACJENT NA RESPIRATORZE – BADANIE PILNE”, PERSONEL MEDYCZNY, PACJENT INNY oraz z prośbą o przesyłanie codziennych raportów na temat pacjentów wentylowanych do konsultanta wojewódzkiego w dziedzinie kardiochirurgii dr hab. Kazimiera Widenki, zgodnie z opracowanym drukiem  pt. „Wskazania do ECMO V-V w niewydolności oddechowej w trakcie epidemii SARS-CoV-2”</w:t>
      </w:r>
    </w:p>
    <w:p w14:paraId="79EFDEC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5. Dedykowanie Oddziałów Psychiatrycznych II - III oraz Oddział terapii uzależnień - Oddziały w Straszęcinie ZOZ w Dębicy do hospitalizacji pacjentów psychiatrycznych w stanie nagłym, z podejrzeniem COVID-19 </w:t>
      </w:r>
    </w:p>
    <w:p w14:paraId="0241BE61" w14:textId="2BD1ABB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6. Pacjenci do 18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z podejrzeniem COVID-19 i wymagający opieki psychiatrycznej, objęci zostali specjalistyczną opieką lekarską w specjalnie wydzielonym ku temu miejscu w Centrum Medycznym w Łańcucie jako jednoimennym szpitalu zakaźnym w województwie podkarpackim.</w:t>
      </w:r>
    </w:p>
    <w:p w14:paraId="2F31332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p>
    <w:p w14:paraId="0D83530F"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 xml:space="preserve">Działania informacyjne: </w:t>
      </w:r>
    </w:p>
    <w:p w14:paraId="0216174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Działania informacyjne Rzecznika Prasowego Wojewody Podkarpackiego</w:t>
      </w:r>
    </w:p>
    <w:p w14:paraId="2488CF4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Podstawy prawne:</w:t>
      </w:r>
    </w:p>
    <w:p w14:paraId="2F8566C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Ustawa z dnia 6 września 2001 r. o dostępie do informacji publicznej</w:t>
      </w:r>
    </w:p>
    <w:p w14:paraId="2BC5052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Ustawa z dnia 26 stycznia 1984 r. Prawo prasowe</w:t>
      </w:r>
    </w:p>
    <w:p w14:paraId="4062DA9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Specjalna zakładka na stronie promocyjnej Podkarpackiego Urzędu Wojewódzkiego w Rzeszowie pn. Koronawirus SARS-CoV-2 – aktualne informacje (https://rzeszow.uw.gov.pl/koronawirus/), gdzie przedstawiamy aktualne dane, przydatne informacje i zalecenia.</w:t>
      </w:r>
    </w:p>
    <w:p w14:paraId="2B67D82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Współpraca z Wojewódzką Stacją Sanitarno-Epidemiologiczną, która jest dysponentem danych. </w:t>
      </w:r>
    </w:p>
    <w:p w14:paraId="49DB093C"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2. Zamieszczanie bieżących komunikatów i informacji na stronie promocyjnej PUW</w:t>
      </w:r>
    </w:p>
    <w:p w14:paraId="72FE12D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 Konferencje i briefingi prasowe wojewody podkarpackiego</w:t>
      </w:r>
    </w:p>
    <w:p w14:paraId="1824DBD5" w14:textId="2D72902D"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4. Udostępnianie informacji publicznej dziennikarzom – 139 odpowiedzi na pisemne zapytania kierowane drogą e-mailową.  Stały kontakt telefoniczny z przedstawicielami mediów. Bieżące informacje telefoniczne i </w:t>
      </w:r>
      <w:r w:rsidR="00DB3AB1" w:rsidRPr="00883965">
        <w:rPr>
          <w:rFonts w:ascii="Times New Roman" w:hAnsi="Times New Roman" w:cs="Times New Roman"/>
          <w:color w:val="000000" w:themeColor="text1"/>
        </w:rPr>
        <w:t>SMS-owe</w:t>
      </w:r>
      <w:r w:rsidRPr="00883965">
        <w:rPr>
          <w:rFonts w:ascii="Times New Roman" w:hAnsi="Times New Roman" w:cs="Times New Roman"/>
          <w:color w:val="000000" w:themeColor="text1"/>
        </w:rPr>
        <w:t xml:space="preserve">. </w:t>
      </w:r>
    </w:p>
    <w:p w14:paraId="5912304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5. Udostępnianie informacji i komunikatów w mediach społecznościowych – </w:t>
      </w:r>
    </w:p>
    <w:p w14:paraId="29D1F818" w14:textId="77777777" w:rsidR="00D415A0" w:rsidRPr="00883965" w:rsidRDefault="00D415A0" w:rsidP="009B3987">
      <w:pPr>
        <w:spacing w:before="120" w:after="0" w:line="240" w:lineRule="auto"/>
        <w:jc w:val="both"/>
        <w:rPr>
          <w:rFonts w:ascii="Times New Roman" w:hAnsi="Times New Roman" w:cs="Times New Roman"/>
          <w:color w:val="000000" w:themeColor="text1"/>
          <w:lang w:val="fr-FR"/>
        </w:rPr>
      </w:pPr>
      <w:r w:rsidRPr="00883965">
        <w:rPr>
          <w:rFonts w:ascii="Times New Roman" w:hAnsi="Times New Roman" w:cs="Times New Roman"/>
          <w:color w:val="000000" w:themeColor="text1"/>
          <w:lang w:val="fr-FR"/>
        </w:rPr>
        <w:t>Twitter https://twitter.com/puwrzeszow</w:t>
      </w:r>
    </w:p>
    <w:p w14:paraId="77277952" w14:textId="77777777" w:rsidR="00D415A0" w:rsidRPr="00883965" w:rsidRDefault="00D415A0" w:rsidP="009B3987">
      <w:pPr>
        <w:spacing w:before="120" w:after="0" w:line="240" w:lineRule="auto"/>
        <w:jc w:val="both"/>
        <w:rPr>
          <w:rFonts w:ascii="Times New Roman" w:hAnsi="Times New Roman" w:cs="Times New Roman"/>
          <w:color w:val="000000" w:themeColor="text1"/>
          <w:lang w:val="fr-FR"/>
        </w:rPr>
      </w:pPr>
      <w:r w:rsidRPr="00883965">
        <w:rPr>
          <w:rFonts w:ascii="Times New Roman" w:hAnsi="Times New Roman" w:cs="Times New Roman"/>
          <w:color w:val="000000" w:themeColor="text1"/>
          <w:lang w:val="fr-FR"/>
        </w:rPr>
        <w:t>Facebook https://www.facebook.com/puwrzeszow/</w:t>
      </w:r>
    </w:p>
    <w:p w14:paraId="40663F5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6. Organizowanie wypowiedzi wojewody podkarpackiego w mediach lokalnych (większość w formie przesyłanych plików dźwiękowych).</w:t>
      </w:r>
    </w:p>
    <w:p w14:paraId="2D99C74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7. Informacje i komunikaty do środków masowego przekazu – przekazywanie aktualnych zaleceń związanych z sytuacją epidemiologiczną. </w:t>
      </w:r>
    </w:p>
    <w:p w14:paraId="7F7F99C1"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8. Udostępnianie filmów edukacyjnych w mediach społecznościowych:</w:t>
      </w:r>
    </w:p>
    <w:p w14:paraId="5D3A7793"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Szczegółowe działania informacyjne – do dedykowanych grup odbiorców:</w:t>
      </w:r>
    </w:p>
    <w:p w14:paraId="270A22FD"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 Przesłanie do Dyrektorów szpitali w województwie podkarpackim protokołu dotyczącego optymalizacji leczenia pacjentów na respiratorze z niewydolnością krążenia przed skierowaniem na ECMO wg Zaktualizowany protokół postępowania u chorych wymagających zastosowania pozaustrojowej oksygenacji krwi (ECMO) w leczeniu ostrej niewydolności oddechowej dorosłych. Zalecenia i wytyczne Zespołu ds. Terapii ECMO Żylno-Żylnym, powołanego przez konsultanta krajowego w dziedzinie anestezjologii i intensywnej terapii w lutym 2016.</w:t>
      </w:r>
    </w:p>
    <w:p w14:paraId="4AECFC8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2. Przesłano do Dyrektorów szpitali w województwie podkarpackim „Stanowisko konsultanta krajowego w dziedzinie anestezjologii i intensywnej terapii w sprawie postępowania terapeutycznego u chorych z zakażeniem koronawirusem SARS-CoV-2” oraz do wewnętrznego stosowania pismo Konsultanta Krajowego w dziedzinie anestezjologii i intensywnej terapii prof. dr hab. n. med. Radosława Owczuka wraz z opracowaniem pt. „Zalecenia ECDC dotyczące zakładania i zdejmowania środków ochrony indywidualnej w czasie opieki nad pacjentami z podejrzeniem lub potwierdzonym zakażeniem wirusem SARS-CoV-2 (COVID-19)” </w:t>
      </w:r>
    </w:p>
    <w:p w14:paraId="00A1B9B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3.</w:t>
      </w:r>
      <w:r w:rsidRPr="00883965">
        <w:rPr>
          <w:rFonts w:ascii="Times New Roman" w:hAnsi="Times New Roman" w:cs="Times New Roman"/>
          <w:color w:val="000000" w:themeColor="text1"/>
        </w:rPr>
        <w:tab/>
        <w:t>Przesłano do Dyrektorów szpitali w województwie podkarpackim wytyczne dotyczące postępowania w przypadku podejrzenia/stwierdzenia zakażenia koronawirusem SARS-CoV-2, opracowane przez Polskie Towarzystwo Pielęgniarek Anestezjologicznych i Intensywnej Opieki.</w:t>
      </w:r>
    </w:p>
    <w:p w14:paraId="575E6B0F"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4.</w:t>
      </w:r>
      <w:r w:rsidRPr="00883965">
        <w:rPr>
          <w:rFonts w:ascii="Times New Roman" w:hAnsi="Times New Roman" w:cs="Times New Roman"/>
          <w:color w:val="000000" w:themeColor="text1"/>
        </w:rPr>
        <w:tab/>
        <w:t xml:space="preserve">Przesłano do konsultanta wojewódzkiego w dziedzinie farmacji aptecznej mgr farm. Arkadiusza Mandryka oraz konsultanta wojewódzkiego w dziedzinie farmacji szpitalnej mgr farm. Henryki Paszko przesłano wytyczne dla aptek „Jak zmniejszyć ryzyko zakażenia koronawirusem?” opracowane przez Naczelną Izbę Aptekarską, z prośbą o rozesłanie opracowania do aptek i punktów aptecznych w województwie.  </w:t>
      </w:r>
    </w:p>
    <w:p w14:paraId="5C3E0686"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5.</w:t>
      </w:r>
      <w:r w:rsidRPr="00883965">
        <w:rPr>
          <w:rFonts w:ascii="Times New Roman" w:hAnsi="Times New Roman" w:cs="Times New Roman"/>
          <w:color w:val="000000" w:themeColor="text1"/>
        </w:rPr>
        <w:tab/>
        <w:t>Przesłano do Dyrektorów Szpitali Kierowników/Ordynatorów Klinik/Oddziałów Położniczo-Ginekologicznych w województwie podkarpackim przesłano „Stanowisko Konsultantów Krajowych w dziedzinie położnictwa i ginekologii oraz perinatologii w sprawie możliwości odbywania porodów rodzinnych w warunkach stanu epidemii COVID-19 w Polsce z dnia 14.05.2020” oraz „Aktualizacja stanowiska Konsultantów Krajowych w dziedzinie położnictwa i ginekologii oraz perinatologii w sprawie opieki okołoporodowej w warunkach stanu epidemii COVID-19 w Polsce z dnia 14.05.2020”.</w:t>
      </w:r>
    </w:p>
    <w:p w14:paraId="528D3372" w14:textId="53E74D7C"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6.</w:t>
      </w:r>
      <w:r w:rsidRPr="00883965">
        <w:rPr>
          <w:rFonts w:ascii="Times New Roman" w:hAnsi="Times New Roman" w:cs="Times New Roman"/>
          <w:color w:val="000000" w:themeColor="text1"/>
        </w:rPr>
        <w:tab/>
        <w:t xml:space="preserve">Pismo do Dyrektorów szpitali w województwie podkarpackim z prośbą o udzielenie informacji dotyczącej </w:t>
      </w:r>
      <w:r w:rsidR="00D96F44">
        <w:rPr>
          <w:rFonts w:ascii="Times New Roman" w:hAnsi="Times New Roman" w:cs="Times New Roman"/>
          <w:color w:val="000000" w:themeColor="text1"/>
        </w:rPr>
        <w:t xml:space="preserve">liczby </w:t>
      </w:r>
      <w:r w:rsidRPr="00883965">
        <w:rPr>
          <w:rFonts w:ascii="Times New Roman" w:hAnsi="Times New Roman" w:cs="Times New Roman"/>
          <w:color w:val="000000" w:themeColor="text1"/>
        </w:rPr>
        <w:t xml:space="preserve">posiadanych aparatów do dializoterapii typu Prisma (Flex), oraz  o wskazanie częstotliwości wykorzystywania w/w aparatów (ile razy) w </w:t>
      </w:r>
      <w:r w:rsidR="00D96F44">
        <w:rPr>
          <w:rFonts w:ascii="Times New Roman" w:hAnsi="Times New Roman" w:cs="Times New Roman"/>
          <w:color w:val="000000" w:themeColor="text1"/>
        </w:rPr>
        <w:t>r.</w:t>
      </w:r>
      <w:r w:rsidRPr="00883965">
        <w:rPr>
          <w:rFonts w:ascii="Times New Roman" w:hAnsi="Times New Roman" w:cs="Times New Roman"/>
          <w:color w:val="000000" w:themeColor="text1"/>
        </w:rPr>
        <w:t xml:space="preserve"> 2019 i 2020 do dnia dzisiejszego oraz czy w Państwa placówkach przebywają pacjenci wymagający dializoterapii z wykorzystaniem tych aparatów.</w:t>
      </w:r>
    </w:p>
    <w:p w14:paraId="0DFB846B" w14:textId="3A931A41"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7.</w:t>
      </w:r>
      <w:r w:rsidRPr="00883965">
        <w:rPr>
          <w:rFonts w:ascii="Times New Roman" w:hAnsi="Times New Roman" w:cs="Times New Roman"/>
          <w:color w:val="000000" w:themeColor="text1"/>
        </w:rPr>
        <w:tab/>
        <w:t xml:space="preserve">Pismo do Dyrektora SP ZOZ Lubaczów o pozostawienie aparatu do dializoterapii typu Prisma (Flex) w gotowości, celem ewentualnego przekazania do Centrum Medycznego w Łańcucie, zgodnie z art. 10 ust. 3 ustawy </w:t>
      </w:r>
      <w:r w:rsidR="00FE6747">
        <w:rPr>
          <w:rFonts w:ascii="Times New Roman" w:hAnsi="Times New Roman" w:cs="Times New Roman"/>
          <w:color w:val="000000" w:themeColor="text1"/>
        </w:rPr>
        <w:t>COVID-19</w:t>
      </w:r>
      <w:r w:rsidRPr="00883965">
        <w:rPr>
          <w:rFonts w:ascii="Times New Roman" w:hAnsi="Times New Roman" w:cs="Times New Roman"/>
          <w:color w:val="000000" w:themeColor="text1"/>
        </w:rPr>
        <w:t xml:space="preserve"> , w sytuacji tego wymagającej.</w:t>
      </w:r>
    </w:p>
    <w:p w14:paraId="0513B4D9"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8.</w:t>
      </w:r>
      <w:r w:rsidRPr="00883965">
        <w:rPr>
          <w:rFonts w:ascii="Times New Roman" w:hAnsi="Times New Roman" w:cs="Times New Roman"/>
          <w:color w:val="000000" w:themeColor="text1"/>
        </w:rPr>
        <w:tab/>
        <w:t xml:space="preserve">Video-czat przedstawicieli pracowników podmiotów leczniczych z wojewodą, w dniu 8 kwietnia 2020 r. </w:t>
      </w:r>
    </w:p>
    <w:p w14:paraId="600D903E"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9.</w:t>
      </w:r>
      <w:r w:rsidRPr="00883965">
        <w:rPr>
          <w:rFonts w:ascii="Times New Roman" w:hAnsi="Times New Roman" w:cs="Times New Roman"/>
          <w:color w:val="000000" w:themeColor="text1"/>
        </w:rPr>
        <w:tab/>
        <w:t>Pismo do Dyrektorów Szpitali Kierowników/Ordynatorów Klinik/Oddziałów Psychiatrycznych w województwie podkarpackim rozesłano informację na temat organizowanego w porozumieniu z Konsultantem Krajowym w dziedzinie psychiatrii prof. dr hab. Piotrem Gałeckim webinarium pt. „Organizacja pracy oddziału psychiatrycznego CZP (całodobowego) w czasie trwającej epidemii”.</w:t>
      </w:r>
    </w:p>
    <w:p w14:paraId="0363893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10.</w:t>
      </w:r>
      <w:r w:rsidRPr="00883965">
        <w:rPr>
          <w:rFonts w:ascii="Times New Roman" w:hAnsi="Times New Roman" w:cs="Times New Roman"/>
          <w:color w:val="000000" w:themeColor="text1"/>
        </w:rPr>
        <w:tab/>
        <w:t xml:space="preserve"> Informacja do Dyrektorów Szpital w województwie podkarpackim odnośnie organizowanego przez Krajową Izbą Fizjoterapeutów bezpłatnego szkolenia online/webinar dla fizjoterapeutów w zakresie stosowania wyposażenia ochronnego i fizjoterapii pacjentów pulmonologicznych.</w:t>
      </w:r>
    </w:p>
    <w:p w14:paraId="1C930182"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Działania informacyjne w obszarze polityki społecznej:</w:t>
      </w:r>
    </w:p>
    <w:p w14:paraId="738D41C8" w14:textId="3FC7678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a) prowadzono obsługę infolinii dot. kwarantanny domowej dla osób powracających z zagranicy.</w:t>
      </w:r>
    </w:p>
    <w:p w14:paraId="0D219A35"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b) działania informacyjne wobec jednostek samorządu terytorialnego związane były z przekazywaniem rekomendacji/wytycznych/instrukcji/wyjaśnień dot. sytuacji związanej z rozprzestrzenianiem się wirusa SARS-CoV-2.</w:t>
      </w:r>
    </w:p>
    <w:p w14:paraId="5D25A32B"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Działania Państwowego Wojewódzkiego Inspektora Sanitarnego:</w:t>
      </w:r>
    </w:p>
    <w:p w14:paraId="07F1802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 ramach działań informacyjnych związanych z epidemią koronawirusa SARS-CoV-2  pracownicy Państwowej Inspekcji Sanitarnej w okresie 01.03.202 r do chwili obecnej prowadzili czynności związane z:</w:t>
      </w:r>
    </w:p>
    <w:p w14:paraId="56CD9E8C" w14:textId="29E5A87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 xml:space="preserve">- informowaniem ogółu społeczeństwa </w:t>
      </w:r>
      <w:r w:rsidR="002C73D4" w:rsidRPr="00883965">
        <w:rPr>
          <w:rFonts w:ascii="Times New Roman" w:hAnsi="Times New Roman" w:cs="Times New Roman"/>
          <w:color w:val="000000" w:themeColor="text1"/>
        </w:rPr>
        <w:t>przez</w:t>
      </w:r>
      <w:r w:rsidRPr="00883965">
        <w:rPr>
          <w:rFonts w:ascii="Times New Roman" w:hAnsi="Times New Roman" w:cs="Times New Roman"/>
          <w:color w:val="000000" w:themeColor="text1"/>
        </w:rPr>
        <w:t xml:space="preserve"> media społecznościowe takie jak Facebook oraz strona internetowa o najważniejszych komunikatach podawanych przez Ministerstwo Zdrowia oraz Główny Inspektorat Sanitarny</w:t>
      </w:r>
      <w:r w:rsidR="00F70C60">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w:t>
      </w:r>
    </w:p>
    <w:p w14:paraId="294846EA" w14:textId="6A7C279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00F70C60">
        <w:rPr>
          <w:rFonts w:ascii="Times New Roman" w:hAnsi="Times New Roman" w:cs="Times New Roman"/>
          <w:color w:val="000000" w:themeColor="text1"/>
        </w:rPr>
        <w:t xml:space="preserve"> p</w:t>
      </w:r>
      <w:r w:rsidRPr="00883965">
        <w:rPr>
          <w:rFonts w:ascii="Times New Roman" w:hAnsi="Times New Roman" w:cs="Times New Roman"/>
          <w:color w:val="000000" w:themeColor="text1"/>
        </w:rPr>
        <w:t xml:space="preserve">racownicy Państwowej Inspekcji Sanitarnej tworzyli również autorskie posty oraz informacja zgodne z wytycznymi MZ i GIS. Odpowiadanie  na zapytania zainteresowanych osób </w:t>
      </w:r>
      <w:r w:rsidR="002C73D4" w:rsidRPr="00883965">
        <w:rPr>
          <w:rFonts w:ascii="Times New Roman" w:hAnsi="Times New Roman" w:cs="Times New Roman"/>
          <w:color w:val="000000" w:themeColor="text1"/>
        </w:rPr>
        <w:t>przez</w:t>
      </w:r>
      <w:r w:rsidRPr="00883965">
        <w:rPr>
          <w:rFonts w:ascii="Times New Roman" w:hAnsi="Times New Roman" w:cs="Times New Roman"/>
          <w:color w:val="000000" w:themeColor="text1"/>
        </w:rPr>
        <w:t xml:space="preserve"> aplikację Messenger;</w:t>
      </w:r>
    </w:p>
    <w:p w14:paraId="54D5419E" w14:textId="0C9C776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00F70C60">
        <w:rPr>
          <w:rFonts w:ascii="Times New Roman" w:hAnsi="Times New Roman" w:cs="Times New Roman"/>
          <w:color w:val="000000" w:themeColor="text1"/>
        </w:rPr>
        <w:t xml:space="preserve"> p</w:t>
      </w:r>
      <w:r w:rsidRPr="00883965">
        <w:rPr>
          <w:rFonts w:ascii="Times New Roman" w:hAnsi="Times New Roman" w:cs="Times New Roman"/>
          <w:color w:val="000000" w:themeColor="text1"/>
        </w:rPr>
        <w:t>rzygotowywano informacje i komunikaty, początkowo dla Podkarpackiego Urzędu Wojewódzkiego, a od 2 marca przygotowywane są komunikaty  2 razy dziennie (10.00 i 17.30) dotyczące sytuacji epidemiologicznej SARS-CoV-2 na terenie województwa podkarpackiego (w rozbiciu na powiaty)  oraz udostępniane  na stronie internetowej WSSE</w:t>
      </w:r>
      <w:r w:rsidR="00F70C60">
        <w:rPr>
          <w:rFonts w:ascii="Times New Roman" w:hAnsi="Times New Roman" w:cs="Times New Roman"/>
          <w:color w:val="000000" w:themeColor="text1"/>
        </w:rPr>
        <w:t>;</w:t>
      </w:r>
    </w:p>
    <w:p w14:paraId="14433699" w14:textId="43E2F2C4"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00F70C60">
        <w:rPr>
          <w:rFonts w:ascii="Times New Roman" w:hAnsi="Times New Roman" w:cs="Times New Roman"/>
          <w:color w:val="000000" w:themeColor="text1"/>
        </w:rPr>
        <w:t xml:space="preserve"> u</w:t>
      </w:r>
      <w:r w:rsidRPr="00883965">
        <w:rPr>
          <w:rFonts w:ascii="Times New Roman" w:hAnsi="Times New Roman" w:cs="Times New Roman"/>
          <w:color w:val="000000" w:themeColor="text1"/>
        </w:rPr>
        <w:t>tworzenie i przeszkolenie czterech zespołów pracowników  Państwowej Inspekcji Sanitarnej obsługującej przez 24 godziny  infolinię dla wszystkich zainteresowanych</w:t>
      </w:r>
      <w:r w:rsidR="00F70C60">
        <w:rPr>
          <w:rFonts w:ascii="Times New Roman" w:hAnsi="Times New Roman" w:cs="Times New Roman"/>
          <w:color w:val="000000" w:themeColor="text1"/>
        </w:rPr>
        <w:t>;</w:t>
      </w:r>
      <w:r w:rsidRPr="00883965">
        <w:rPr>
          <w:rFonts w:ascii="Times New Roman" w:hAnsi="Times New Roman" w:cs="Times New Roman"/>
          <w:color w:val="000000" w:themeColor="text1"/>
        </w:rPr>
        <w:t xml:space="preserve">  </w:t>
      </w:r>
    </w:p>
    <w:p w14:paraId="71924A25" w14:textId="569436A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00F70C60">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ścisła współpraca z rzecznikiem Wojewody Podkarpackiego, uzgadnianie bieżących komunikatów oraz monitorowanie przepływu informacji</w:t>
      </w:r>
      <w:r w:rsidR="00F70C60">
        <w:rPr>
          <w:rFonts w:ascii="Times New Roman" w:hAnsi="Times New Roman" w:cs="Times New Roman"/>
          <w:color w:val="000000" w:themeColor="text1"/>
        </w:rPr>
        <w:t>;</w:t>
      </w:r>
    </w:p>
    <w:p w14:paraId="143360FC" w14:textId="26E02138"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00F70C60">
        <w:rPr>
          <w:rFonts w:ascii="Times New Roman" w:hAnsi="Times New Roman" w:cs="Times New Roman"/>
          <w:color w:val="000000" w:themeColor="text1"/>
        </w:rPr>
        <w:t xml:space="preserve"> </w:t>
      </w:r>
      <w:r w:rsidRPr="00883965">
        <w:rPr>
          <w:rFonts w:ascii="Times New Roman" w:hAnsi="Times New Roman" w:cs="Times New Roman"/>
          <w:color w:val="000000" w:themeColor="text1"/>
        </w:rPr>
        <w:t>współpraca z przedstawicielami mediów lokalnych, regionalnych i ogólnopolskich – informowanie o aktualnej sytuacji epidemiologicznej</w:t>
      </w:r>
      <w:r w:rsidR="00F70C60">
        <w:rPr>
          <w:rFonts w:ascii="Times New Roman" w:hAnsi="Times New Roman" w:cs="Times New Roman"/>
          <w:color w:val="000000" w:themeColor="text1"/>
        </w:rPr>
        <w:t>;</w:t>
      </w:r>
    </w:p>
    <w:p w14:paraId="121C5A9F" w14:textId="7F673449"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w:t>
      </w:r>
      <w:r w:rsidR="00F70C60">
        <w:rPr>
          <w:rFonts w:ascii="Times New Roman" w:hAnsi="Times New Roman" w:cs="Times New Roman"/>
          <w:color w:val="000000" w:themeColor="text1"/>
        </w:rPr>
        <w:t xml:space="preserve"> t</w:t>
      </w:r>
      <w:r w:rsidRPr="00883965">
        <w:rPr>
          <w:rFonts w:ascii="Times New Roman" w:hAnsi="Times New Roman" w:cs="Times New Roman"/>
          <w:color w:val="000000" w:themeColor="text1"/>
        </w:rPr>
        <w:t>elekonferencje prowadzone na bieżąco z państwowymi powiatowymi inspektorami sanitarnymi dotyczące spraw bieżących oraz telekonferencje z przedstawicielami kuratorium oświaty, dyrektorami zakładów nauczania i wychowania oraz przedszkoli i nauczycieli związane z ponownym otwarciem szkół oraz maturami 2020</w:t>
      </w:r>
      <w:r w:rsidR="00F70C60">
        <w:rPr>
          <w:rFonts w:ascii="Times New Roman" w:hAnsi="Times New Roman" w:cs="Times New Roman"/>
          <w:color w:val="000000" w:themeColor="text1"/>
        </w:rPr>
        <w:t>.</w:t>
      </w:r>
    </w:p>
    <w:p w14:paraId="64CD4CA4" w14:textId="77777777"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Podstawa prawna prowadzonych działań  informacyjnych:</w:t>
      </w:r>
    </w:p>
    <w:p w14:paraId="33022956" w14:textId="0ADCE87A"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lastRenderedPageBreak/>
        <w:t xml:space="preserve">Ustawa </w:t>
      </w:r>
      <w:r w:rsidR="009347AF" w:rsidRPr="009347AF">
        <w:rPr>
          <w:rFonts w:ascii="Times New Roman" w:hAnsi="Times New Roman" w:cs="Times New Roman"/>
          <w:color w:val="000000" w:themeColor="text1"/>
        </w:rPr>
        <w:t>COVID-19</w:t>
      </w:r>
      <w:r w:rsidR="009347AF">
        <w:rPr>
          <w:rFonts w:ascii="Times New Roman" w:hAnsi="Times New Roman" w:cs="Times New Roman"/>
          <w:color w:val="000000" w:themeColor="text1"/>
        </w:rPr>
        <w:t xml:space="preserve">. </w:t>
      </w:r>
    </w:p>
    <w:p w14:paraId="74F8A872" w14:textId="07B71C7B" w:rsidR="00D415A0" w:rsidRPr="00883965" w:rsidRDefault="00D415A0" w:rsidP="009B3987">
      <w:pPr>
        <w:spacing w:before="120" w:after="0" w:line="240" w:lineRule="auto"/>
        <w:jc w:val="both"/>
        <w:rPr>
          <w:rFonts w:ascii="Times New Roman" w:hAnsi="Times New Roman" w:cs="Times New Roman"/>
          <w:color w:val="000000" w:themeColor="text1"/>
        </w:rPr>
      </w:pPr>
      <w:r w:rsidRPr="00883965">
        <w:rPr>
          <w:rFonts w:ascii="Times New Roman" w:hAnsi="Times New Roman" w:cs="Times New Roman"/>
          <w:color w:val="000000" w:themeColor="text1"/>
        </w:rPr>
        <w:t>Ustawa o dostępie do informacji publicznej (Dz. U z</w:t>
      </w:r>
      <w:r w:rsidR="007B095F">
        <w:rPr>
          <w:rFonts w:ascii="Times New Roman" w:hAnsi="Times New Roman" w:cs="Times New Roman"/>
          <w:color w:val="000000" w:themeColor="text1"/>
        </w:rPr>
        <w:t>2020 r. poz. 2176</w:t>
      </w:r>
      <w:r w:rsidRPr="00883965">
        <w:rPr>
          <w:rFonts w:ascii="Times New Roman" w:hAnsi="Times New Roman" w:cs="Times New Roman"/>
          <w:color w:val="000000" w:themeColor="text1"/>
        </w:rPr>
        <w:t>).</w:t>
      </w:r>
    </w:p>
    <w:p w14:paraId="02632650" w14:textId="77777777" w:rsidR="00D415A0" w:rsidRPr="00883965" w:rsidRDefault="00D415A0" w:rsidP="009B3987">
      <w:pPr>
        <w:spacing w:before="120" w:after="0" w:line="240" w:lineRule="auto"/>
        <w:jc w:val="both"/>
        <w:rPr>
          <w:rFonts w:ascii="Times New Roman" w:hAnsi="Times New Roman" w:cs="Times New Roman"/>
          <w:color w:val="000000" w:themeColor="text1"/>
        </w:rPr>
      </w:pPr>
    </w:p>
    <w:p w14:paraId="30C17925"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30294A86" w14:textId="5F3B83FF" w:rsidR="00B70E38" w:rsidRPr="00F70C60" w:rsidRDefault="00D415A0" w:rsidP="00F70C6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W ramach innych podejmowanych działań Wydział Bezpieczeństwa i Zarządzania Kryzysowego Podkarpackiego Urzędu Wojewódzkiego w Rzeszowie realizował zamówienia (dostawy i usługi) na podstawie przepisów ustawy </w:t>
      </w:r>
      <w:r w:rsidR="00FE6747">
        <w:rPr>
          <w:rFonts w:ascii="Times New Roman" w:hAnsi="Times New Roman" w:cs="Times New Roman"/>
          <w:color w:val="000000" w:themeColor="text1"/>
        </w:rPr>
        <w:t>COVID-19</w:t>
      </w:r>
      <w:r w:rsidRPr="00F70C60">
        <w:rPr>
          <w:rFonts w:ascii="Times New Roman" w:hAnsi="Times New Roman" w:cs="Times New Roman"/>
          <w:color w:val="000000" w:themeColor="text1"/>
        </w:rPr>
        <w:t xml:space="preserve">. </w:t>
      </w:r>
    </w:p>
    <w:p w14:paraId="57760FC6" w14:textId="4E3AC5E9" w:rsidR="00B70E38" w:rsidRPr="00F70C60" w:rsidRDefault="00427515" w:rsidP="00F70C60">
      <w:pPr>
        <w:spacing w:before="120"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B70E38" w:rsidRPr="00F70C60">
        <w:rPr>
          <w:rFonts w:ascii="Times New Roman" w:hAnsi="Times New Roman" w:cs="Times New Roman"/>
          <w:color w:val="000000" w:themeColor="text1"/>
        </w:rPr>
        <w:t>Na podstawie art. 6 ust. 1 powołanej ustawy, zrealizowano zamówienia w zakresie:</w:t>
      </w:r>
    </w:p>
    <w:p w14:paraId="67480EDF" w14:textId="77777777" w:rsidR="00B70E38" w:rsidRPr="00F70C60" w:rsidRDefault="00B70E38" w:rsidP="00423A5D">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usług tłumaczenia, przez biegłych tłumaczy, kart pasażera oraz kart kierowcy,</w:t>
      </w:r>
    </w:p>
    <w:p w14:paraId="526F6916" w14:textId="77777777" w:rsidR="00B70E38" w:rsidRPr="00423A5D" w:rsidRDefault="00B70E38" w:rsidP="00423A5D">
      <w:pPr>
        <w:spacing w:before="120" w:after="0" w:line="240" w:lineRule="auto"/>
        <w:jc w:val="both"/>
        <w:rPr>
          <w:rFonts w:ascii="Times New Roman" w:hAnsi="Times New Roman" w:cs="Times New Roman"/>
        </w:rPr>
      </w:pPr>
      <w:r w:rsidRPr="00423A5D">
        <w:rPr>
          <w:rFonts w:ascii="Times New Roman" w:hAnsi="Times New Roman" w:cs="Times New Roman"/>
        </w:rPr>
        <w:t xml:space="preserve">- usług dezynfekcji pomieszczeń, </w:t>
      </w:r>
    </w:p>
    <w:p w14:paraId="2EE69805" w14:textId="77777777" w:rsidR="00B70E38" w:rsidRPr="00423A5D" w:rsidRDefault="00B70E38" w:rsidP="00F70C60">
      <w:pPr>
        <w:spacing w:before="120" w:after="0" w:line="240" w:lineRule="auto"/>
        <w:jc w:val="both"/>
        <w:rPr>
          <w:rFonts w:ascii="Times New Roman" w:hAnsi="Times New Roman" w:cs="Times New Roman"/>
        </w:rPr>
      </w:pPr>
      <w:r w:rsidRPr="00423A5D">
        <w:rPr>
          <w:rFonts w:ascii="Times New Roman" w:hAnsi="Times New Roman" w:cs="Times New Roman"/>
        </w:rPr>
        <w:t>- usług wydruku ulotek informacyjnych (około106 tys. szt.),</w:t>
      </w:r>
    </w:p>
    <w:p w14:paraId="171F564C" w14:textId="21395109" w:rsidR="00B70E38" w:rsidRPr="00F70C60" w:rsidRDefault="00B70E38" w:rsidP="00F70C6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dostaw sprzętu ochronnego (indywidualne zestawy ochrony biologicznej, okulary/gogle ochronne, kombinezony ochronne, rękawice ochronne, ochraniacze na buty, maski i półmaski, przyłbice ochronne itp.)dostaw wyposażenia (urządzenia do dekontaminacji, termometry dotykowe i bezdotykowe)</w:t>
      </w:r>
      <w:r w:rsidRPr="00E47C16">
        <w:rPr>
          <w:rFonts w:ascii="Times New Roman" w:hAnsi="Times New Roman" w:cs="Times New Roman"/>
          <w:color w:val="000000" w:themeColor="text1"/>
        </w:rPr>
        <w:t xml:space="preserve"> oraz sprzęt kwateru</w:t>
      </w:r>
      <w:r w:rsidRPr="00F70C60">
        <w:rPr>
          <w:rFonts w:ascii="Times New Roman" w:hAnsi="Times New Roman" w:cs="Times New Roman"/>
          <w:color w:val="000000" w:themeColor="text1"/>
        </w:rPr>
        <w:t xml:space="preserve">nkowy (łózka polowe z materacami) niezbędnych do realizacji zadań związanych ze zwalczaniem zakażenia, zapobieganiem rozprzestrzenianiu się, profilaktyką oraz zwalczaniem skutków choroby zakaźnej wywołanej wirusem SARS-Co-V-2. </w:t>
      </w:r>
    </w:p>
    <w:p w14:paraId="283E6B44" w14:textId="77777777" w:rsidR="00B70E38" w:rsidRPr="00F70C60" w:rsidRDefault="00B70E38" w:rsidP="00E47C16">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Przedmiotowy sprzęt ochronny oraz wyposażenie zostało przede wszystkim przekazane, (w ramach nieodpłatnego wsparcia) bezpośrednio do zakładów opieki zdrowotnej, stacji pogotowia ratunkowego oraz domów pomocy społecznej na terenie województwa podkarpackiego.</w:t>
      </w:r>
    </w:p>
    <w:p w14:paraId="7DA5D861" w14:textId="4EC3B564" w:rsidR="00B70E38" w:rsidRPr="00F70C60" w:rsidRDefault="00B70E38" w:rsidP="00423A5D">
      <w:pPr>
        <w:spacing w:before="120" w:after="0" w:line="240" w:lineRule="auto"/>
        <w:jc w:val="both"/>
        <w:rPr>
          <w:rFonts w:ascii="Times New Roman" w:hAnsi="Times New Roman" w:cs="Times New Roman"/>
        </w:rPr>
      </w:pPr>
      <w:r w:rsidRPr="00F70C60">
        <w:rPr>
          <w:rFonts w:ascii="Times New Roman" w:hAnsi="Times New Roman" w:cs="Times New Roman"/>
        </w:rPr>
        <w:t>Ogółem na ten cel przeznaczono środki w wysokości 2 924 646,87 zł. Środki pochodziły  z rezerwy celowej budżetu państwa poz.4 oraz ustawy budżetowej.</w:t>
      </w:r>
    </w:p>
    <w:p w14:paraId="78D414EC" w14:textId="45129AC4" w:rsidR="00B70E38" w:rsidRPr="00F70C60" w:rsidRDefault="00B70E38" w:rsidP="00423A5D">
      <w:pPr>
        <w:spacing w:before="120" w:after="0" w:line="240" w:lineRule="auto"/>
        <w:jc w:val="both"/>
        <w:rPr>
          <w:rFonts w:ascii="Times New Roman" w:hAnsi="Times New Roman" w:cs="Times New Roman"/>
        </w:rPr>
      </w:pPr>
      <w:r w:rsidRPr="00F70C60">
        <w:rPr>
          <w:rFonts w:ascii="Times New Roman" w:hAnsi="Times New Roman" w:cs="Times New Roman"/>
        </w:rPr>
        <w:t>Dodatkowo z rezerwy celowej poz. 4 zabezpieczono środki w wysokości 1 000 000 zł na zakup ambulansu z wyposażeniem specjalistycznym dla Wojewódzkiej Stacji Pogotowia Ratunkowego w Rzeszowie. Zakup zrealizowany na kwotę 908 954,50 zł. Pozostałe niewykorzystane środki w wysokości 91 045,50 zł planuje się przeznaczyć po korekcie decyzji Ministra Finansów na dofinansowanie zakupu 3 sztuk respiratorów na potrzeby realizacji zadań wykonywanych przez zespoły ratownictwa medycznego oraz transportu medycznego ze szczególnym ukierunkowaniem na pacjentów, u których istnieje podejrzenie zarażeniem SARS-CoV-2.</w:t>
      </w:r>
    </w:p>
    <w:p w14:paraId="2515BE8B" w14:textId="35700709"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Zgodnie z art. 7g ustawy </w:t>
      </w:r>
      <w:r w:rsidR="00FE6747">
        <w:rPr>
          <w:rFonts w:ascii="Times New Roman" w:hAnsi="Times New Roman" w:cs="Times New Roman"/>
          <w:color w:val="000000" w:themeColor="text1"/>
        </w:rPr>
        <w:t>COVID-19</w:t>
      </w:r>
      <w:r w:rsidRPr="00F70C60">
        <w:rPr>
          <w:rFonts w:ascii="Times New Roman" w:hAnsi="Times New Roman" w:cs="Times New Roman"/>
          <w:color w:val="000000" w:themeColor="text1"/>
        </w:rPr>
        <w:t>, Wojewoda powołuje lekarzy i lekarzy dentystów do stwierdzania zgonów osób podejrzanych o zakażenie wirusem SARS-CoV-2 albo zakażonych tym wirusem poza szpitalem. Wojewoda Podkarpacki powołał 5 lekarzy do stwierdzania ww. zgonów na terenie województwa podkarpackiego. Zaznaczenia wymaga też fakt, iż na terenie województwa podkarpackiego nie występowały problemy z brakami kadrowymi, w związku z czym nie było potrzeby kierowania osób do pracy na podstawie art. 47 ustawy z dnia 5 grudnia 2008 r. o zapobieganiu oraz zwalczaniu zakażeń i chorób zakaźnych u ludzi.</w:t>
      </w:r>
    </w:p>
    <w:p w14:paraId="4E3B9730" w14:textId="2486C0CD"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Rozdysponowano podmiotom leczniczym (zakładom opiekuńczo-leczniczym, zakładom pielęgnacyjno-opiekuńczym, hospicjom stacjonarnym, oddziałom psychiatrycznym) maseczek ochronnych (50 tys. sztuk) oraz płynów do dezynfekcji powierzchni oraz rąk (3070 litrów)</w:t>
      </w:r>
      <w:r w:rsidR="00F70C60">
        <w:rPr>
          <w:rFonts w:ascii="Times New Roman" w:hAnsi="Times New Roman" w:cs="Times New Roman"/>
          <w:color w:val="000000" w:themeColor="text1"/>
        </w:rPr>
        <w:t>.</w:t>
      </w:r>
    </w:p>
    <w:p w14:paraId="5F23EB38"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Zgłoszono zamówienie na maseczki ochronne dla podmiotów leczniczych prowadzących hospicja stacjonarne i domowe (1350 szt.) w ramach Akcji "Resort Sprawiedliwości Pomaga" (w takcie realizacji).</w:t>
      </w:r>
    </w:p>
    <w:p w14:paraId="0003BAEF" w14:textId="50A6663F"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Trwa codziennie raportowanie dla MSWiA oraz MZ informacji zbieranych od podmiotów leczniczych oraz jednostek samorządu terytorialnego według ustalonych wzorów. Ponadto na terenie województwa funkcjonowały 2 izolatoria (przy Klinicznym Szpitalu Wojewódzkim Nr 2 w Rzeszowie oraz przy Centrum Medycznym w Łańcucie). W województwie funkcjonuje również hotel dla medyka położony bezpośrednio przy porcie lotniczym Rzeszów-Jasionka.</w:t>
      </w:r>
    </w:p>
    <w:p w14:paraId="0A568509" w14:textId="666C5A43"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lastRenderedPageBreak/>
        <w:t>Na podstawie art. 37 ust. 2 ust</w:t>
      </w:r>
      <w:r w:rsidR="007B095F">
        <w:rPr>
          <w:rFonts w:ascii="Times New Roman" w:hAnsi="Times New Roman" w:cs="Times New Roman"/>
          <w:color w:val="000000" w:themeColor="text1"/>
        </w:rPr>
        <w:t>a</w:t>
      </w:r>
      <w:r w:rsidRPr="00F70C60">
        <w:rPr>
          <w:rFonts w:ascii="Times New Roman" w:hAnsi="Times New Roman" w:cs="Times New Roman"/>
          <w:color w:val="000000" w:themeColor="text1"/>
        </w:rPr>
        <w:t>wy z dnia 25 października 1991 r. o organizowaniu i prowadzeniu działalności kulturalnej (Dz.</w:t>
      </w:r>
      <w:r w:rsidR="002327C0">
        <w:rPr>
          <w:rFonts w:ascii="Times New Roman" w:hAnsi="Times New Roman" w:cs="Times New Roman"/>
          <w:color w:val="000000" w:themeColor="text1"/>
        </w:rPr>
        <w:t xml:space="preserve"> </w:t>
      </w:r>
      <w:r w:rsidRPr="00F70C60">
        <w:rPr>
          <w:rFonts w:ascii="Times New Roman" w:hAnsi="Times New Roman" w:cs="Times New Roman"/>
          <w:color w:val="000000" w:themeColor="text1"/>
        </w:rPr>
        <w:t xml:space="preserve">U. z 2020 r. poz. 194) wydano Zarządzenie nr 55/2020 Wojewody Podkarpackiego w sprawie zawieszenia organizowania imprez artystycznych i rozrywkowych na terenie województwa podkarpackiego. </w:t>
      </w:r>
    </w:p>
    <w:p w14:paraId="1AAD6DB5" w14:textId="78C7173F"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W dniu 12 marca 2020 r., na podstawie art. 34 ust. 1 pkt 1 ustawy z dnia 20 marca 2009 r. o bezpieczeństwie imprez masowych (Dz. U. z 2019 r. poz. 2171) oraz art. 104 ustawy z dnia 14 czerwca 1960 r. Kodeks postępowania administracyjnego zwanej dalej k.p.a.), w związku z art. 10 § 2 k.p.a. wydano 9 decyzji zakazujących przeprowadzenie imprez masowych sportowych z udziałem publiczności.</w:t>
      </w:r>
    </w:p>
    <w:p w14:paraId="2A271268"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Pozostałe działania finansowe:</w:t>
      </w:r>
    </w:p>
    <w:p w14:paraId="37F9E05F" w14:textId="609F401A"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Decyzją Ministra Finansów z dnia 31.03.2020 r. Nr: MF/FS3.4143.3.67.2020.MF.1029 po korekcie MF/FS3.4143.3.67.2020.MF.1029.K01 Podkarpacki Urząd Wojewódzki w Rzeszowie otrzymał dofinansowanie w kwocie 1 000 000,00 zł z przeznaczeniem na finansowanie kwarantanny zbiorowej - rezerwa celowa: cz.83, poz. 4.</w:t>
      </w:r>
    </w:p>
    <w:p w14:paraId="082173D8"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Podstawa prawna uzyskania dofinansowania:</w:t>
      </w:r>
    </w:p>
    <w:p w14:paraId="0665E0AA" w14:textId="055FF11B"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art.145 ust. 1 pkt 1 oraz art. 154 ust. 1 ustawy z dnia 27 sierpnia 2009 r. o finansach publicznych (Dz.</w:t>
      </w:r>
      <w:r w:rsidR="002327C0">
        <w:rPr>
          <w:rFonts w:ascii="Times New Roman" w:hAnsi="Times New Roman" w:cs="Times New Roman"/>
          <w:color w:val="000000" w:themeColor="text1"/>
        </w:rPr>
        <w:t> </w:t>
      </w:r>
      <w:r w:rsidRPr="00F70C60">
        <w:rPr>
          <w:rFonts w:ascii="Times New Roman" w:hAnsi="Times New Roman" w:cs="Times New Roman"/>
          <w:color w:val="000000" w:themeColor="text1"/>
        </w:rPr>
        <w:t>U. z 2019 r. poz. 869, z późn.zm.),</w:t>
      </w:r>
    </w:p>
    <w:p w14:paraId="0D68A045" w14:textId="6D1ACDC6"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art. 34 </w:t>
      </w:r>
      <w:r w:rsidR="006633FC">
        <w:rPr>
          <w:rFonts w:ascii="Times New Roman" w:hAnsi="Times New Roman" w:cs="Times New Roman"/>
          <w:color w:val="000000" w:themeColor="text1"/>
        </w:rPr>
        <w:t xml:space="preserve">ustawy COVID-19 </w:t>
      </w:r>
      <w:r w:rsidRPr="00F70C60">
        <w:rPr>
          <w:rFonts w:ascii="Times New Roman" w:hAnsi="Times New Roman" w:cs="Times New Roman"/>
          <w:color w:val="000000" w:themeColor="text1"/>
        </w:rPr>
        <w:t xml:space="preserve">i </w:t>
      </w:r>
      <w:r w:rsidR="00EC02BA">
        <w:rPr>
          <w:rFonts w:ascii="Times New Roman" w:hAnsi="Times New Roman" w:cs="Times New Roman"/>
          <w:color w:val="000000" w:themeColor="text1"/>
        </w:rPr>
        <w:t xml:space="preserve">art. </w:t>
      </w:r>
      <w:r w:rsidRPr="00F70C60">
        <w:rPr>
          <w:rFonts w:ascii="Times New Roman" w:hAnsi="Times New Roman" w:cs="Times New Roman"/>
          <w:color w:val="000000" w:themeColor="text1"/>
        </w:rPr>
        <w:t xml:space="preserve">95 </w:t>
      </w:r>
      <w:r w:rsidR="00EC02BA">
        <w:rPr>
          <w:rFonts w:ascii="Times New Roman" w:hAnsi="Times New Roman" w:cs="Times New Roman"/>
          <w:color w:val="000000" w:themeColor="text1"/>
        </w:rPr>
        <w:t xml:space="preserve"> </w:t>
      </w:r>
      <w:r w:rsidR="00EC02BA" w:rsidRPr="00EC02BA">
        <w:rPr>
          <w:rFonts w:ascii="Times New Roman" w:hAnsi="Times New Roman" w:cs="Times New Roman"/>
          <w:color w:val="000000" w:themeColor="text1"/>
        </w:rPr>
        <w:t>ustawy z dnia 31 marca 2020 r. o zmianie ustawy o szczególnych rozwiązaniach związanych z zapobieganiem, przeciwdziałaniem i zwalczaniem COVID-19, innych chorób zakaźnych oraz wywołanych nimi sytuacji kryzysowych oraz niektórych innych ustaw (Dz. U. z 2020 r. poz. 568, z późn. zm.)</w:t>
      </w:r>
    </w:p>
    <w:p w14:paraId="01D927A0"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Wg stanu na 31.05.2020 r. sfinansowano pobyt osób w obiektach do tego celu wyznaczonych na podstawie decyzji Państwowej inspekcji sanitarnej w kwocie 14 515,45 zł.</w:t>
      </w:r>
    </w:p>
    <w:p w14:paraId="228F7215" w14:textId="6B8B8C36"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Podstawa prawna realizacji zadania - bez stosowania przepisów ustawy z dnia 29 stycznia 2004 r. – Prawo zamówień publicznych – jest art.6 ust. 1 oraz art. 2 ust. 2 ustawy</w:t>
      </w:r>
      <w:r w:rsidR="00F70C60">
        <w:rPr>
          <w:rFonts w:ascii="Times New Roman" w:hAnsi="Times New Roman" w:cs="Times New Roman"/>
          <w:color w:val="000000" w:themeColor="text1"/>
        </w:rPr>
        <w:t xml:space="preserve"> o COVID</w:t>
      </w:r>
      <w:r w:rsidRPr="00F70C60">
        <w:rPr>
          <w:rFonts w:ascii="Times New Roman" w:hAnsi="Times New Roman" w:cs="Times New Roman"/>
          <w:color w:val="000000" w:themeColor="text1"/>
        </w:rPr>
        <w:t xml:space="preserve"> w zw. z art. 33 ust. 7  ustawy z dnia 5 grudnia 2008 r. o zapobieganiu oraz zwalczaniu zakażeń i chorób zakaźnych u ludzi oraz § 1 rozporządzenia Ministra Zdrowia z dnia 20 marca 2020 r. w sprawie ogłoszenia na obszarze Rzeczpospolitej Polskiej stanu epidemii.</w:t>
      </w:r>
    </w:p>
    <w:p w14:paraId="7418462D" w14:textId="298779A8"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Na podstawie decyzji Ministra Finansów z dnia 09.03.2020 r. Nr MF/FS1.4143.3.24.2020.MF.635  jednostki samorządu terytorialnego województwa podkarpackiego, otrzymały środki finansowe z przeznaczeniem dla szpitali posiadających w swojej strukturze oddziały zakaźne w kwocie 5 173 539,00 zł, w celu zapewni prawidłowej realizacji zadań związanych z zapobieganiem oraz zwalczaniem zakażenia wirusem SARS-CoV-2 i rozprzestrzenianiem się choroby zakaźnej wywołanej tym wirusem u ludzi.</w:t>
      </w:r>
    </w:p>
    <w:p w14:paraId="62490F2D"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Fundusze zostały przeznaczone  na zakup środków ochrony osobistej, środków do dezynfekcji, niezbędnej aparatury i sprzętu medycznego dla następujących podmiotów: </w:t>
      </w:r>
    </w:p>
    <w:p w14:paraId="27D821AB"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Powiat Dębicki /Zespół Opieki Zdrowotnej w Dębicy w kwocie – 712 120,00 zł,</w:t>
      </w:r>
    </w:p>
    <w:p w14:paraId="29905B50"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Powiat Jasielski / Szpital Specjalistyczny w Jaśle w kwocie - 780 055,00 zł,</w:t>
      </w:r>
    </w:p>
    <w:p w14:paraId="220BDCC3"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Powiat Jarosławski/ Centrum Opieki Medycznej w Jarosławiu w kwocie -763 100,00 zł,</w:t>
      </w:r>
    </w:p>
    <w:p w14:paraId="3C20F05E"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-Powiat Łańcucki  / Centrum Medyczne w Łańcucie Sp. z o.o. w kwocie – 738 900,00 zł,</w:t>
      </w:r>
    </w:p>
    <w:p w14:paraId="56B22395"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Powiat Mielecki/Szpital Specjalistyczny im. E Biernackiego w Mielcu w kwocie – 742 900,00 zł</w:t>
      </w:r>
    </w:p>
    <w:p w14:paraId="0B0BF861"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Powiat Sanocki/Samodzielny Publiczny Zespół Opieki Zdrowotnej w Sanoku w kwocie -700 444,00 zł,</w:t>
      </w:r>
    </w:p>
    <w:p w14:paraId="65444E45"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Samorząd Województwa Podkarpackiego / Wojewódzki Szpital im. Św. Ojca Pio w Przemyślu -736 020,00 zł.</w:t>
      </w:r>
    </w:p>
    <w:p w14:paraId="087B8D47"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Podstawa prawna: </w:t>
      </w:r>
    </w:p>
    <w:p w14:paraId="2B8ABF5E" w14:textId="14816F03"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lastRenderedPageBreak/>
        <w:t>- art. 154 ust. 1 i  8 ustawy z dnia 27 sierpnia 2009 r. o finansach publicznych</w:t>
      </w:r>
      <w:r w:rsidR="005543B2">
        <w:rPr>
          <w:rFonts w:ascii="Times New Roman" w:hAnsi="Times New Roman" w:cs="Times New Roman"/>
          <w:color w:val="000000" w:themeColor="text1"/>
        </w:rPr>
        <w:t>,</w:t>
      </w:r>
      <w:r w:rsidRPr="00F70C60">
        <w:rPr>
          <w:rFonts w:ascii="Times New Roman" w:hAnsi="Times New Roman" w:cs="Times New Roman"/>
          <w:color w:val="000000" w:themeColor="text1"/>
        </w:rPr>
        <w:t xml:space="preserve">- art. 10 oraz art. 34 ustawy </w:t>
      </w:r>
      <w:r w:rsidR="00FE6747">
        <w:rPr>
          <w:rFonts w:ascii="Times New Roman" w:hAnsi="Times New Roman" w:cs="Times New Roman"/>
          <w:color w:val="000000" w:themeColor="text1"/>
        </w:rPr>
        <w:t>COVID-19</w:t>
      </w:r>
      <w:r w:rsidRPr="00F70C60">
        <w:rPr>
          <w:rFonts w:ascii="Times New Roman" w:hAnsi="Times New Roman" w:cs="Times New Roman"/>
          <w:color w:val="000000" w:themeColor="text1"/>
        </w:rPr>
        <w:t xml:space="preserve"> ,</w:t>
      </w:r>
    </w:p>
    <w:p w14:paraId="04DC4C8C" w14:textId="448C8960"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art. 1, 2, 10 oraz 15 ust. 3 ustawy z dnia 14 marca 1985 r. o Państwowej Inspekcji Sanitarnej,</w:t>
      </w:r>
    </w:p>
    <w:p w14:paraId="127150B5" w14:textId="5E7F060F"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art. 95 ustawy z dnia 31 marca 2020 r. o zmianie ustawy o szczególnych rozwiązaniach związanych z zapobieganiem, przeciwdziałaniem i zwalczaniem COVID-19, innych chorób zakaźnych oraz wywołanych nimi sytuacji kryzysowych oraz niektórych innych ustaw.</w:t>
      </w:r>
    </w:p>
    <w:p w14:paraId="2031EBEC" w14:textId="55C95193"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W ramach projektu RPO podmioty udzielające świadczeń opieki zdrowotnej, w tym transportu sanitarnego na terenie województwa podkarpackiego, na podstawie art. 7 ustawy </w:t>
      </w:r>
      <w:r w:rsidR="009347AF" w:rsidRPr="009347AF">
        <w:rPr>
          <w:rFonts w:ascii="Times New Roman" w:hAnsi="Times New Roman" w:cs="Times New Roman"/>
          <w:color w:val="000000" w:themeColor="text1"/>
        </w:rPr>
        <w:t>COVID-19</w:t>
      </w:r>
      <w:r w:rsidR="009347AF">
        <w:rPr>
          <w:rFonts w:ascii="Times New Roman" w:hAnsi="Times New Roman" w:cs="Times New Roman"/>
          <w:color w:val="000000" w:themeColor="text1"/>
        </w:rPr>
        <w:t xml:space="preserve"> </w:t>
      </w:r>
      <w:r w:rsidRPr="00F70C60">
        <w:rPr>
          <w:rFonts w:ascii="Times New Roman" w:hAnsi="Times New Roman" w:cs="Times New Roman"/>
          <w:color w:val="000000" w:themeColor="text1"/>
        </w:rPr>
        <w:t>ubiegają się o niezbędny sprzęt i wyposażenie medyczne. Tut. Urząd uczestniczy w Komitecie Sterującym do realizacji Projektu pn. „Poprawa bezpieczeństwa epidemiologicznego na terenie województwa podkarpackiego w związku z pojawieniem się koronawirusa SARS-CoV-2”.</w:t>
      </w:r>
    </w:p>
    <w:p w14:paraId="3634911B" w14:textId="4D52E7DD"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Ponadto:</w:t>
      </w:r>
    </w:p>
    <w:p w14:paraId="19AF8085"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1) występowano o  środki z rezerwy celowej poz. 4 i poz. 8 na działania związane z zakupem aparatury i sprzętu medycznego,  środków do ochrony indywidualnej i do dezynfekcji, na usługi zabezpieczenia zespołów transportu sanitarnego w celu pobierania wymazów  w warunkach domowych od osób podejrzanych o zakażenie   COVID-19 ( m.in. dla szpitali,  Sanepidu, Komendy Straży Pożarnej).  </w:t>
      </w:r>
    </w:p>
    <w:p w14:paraId="093D25AC" w14:textId="0095EE38"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Według stanu na 09.06.2020 r. pozyskano środki z rez. celowej poz. 4 w wysokości 14 867 365 zł  natomiast z poz. 8 – </w:t>
      </w:r>
      <w:r w:rsidR="00E13A87" w:rsidRPr="00F70C60">
        <w:rPr>
          <w:rFonts w:ascii="Times New Roman" w:hAnsi="Times New Roman" w:cs="Times New Roman"/>
          <w:color w:val="000000" w:themeColor="text1"/>
        </w:rPr>
        <w:t>1 287 398,74 zł</w:t>
      </w:r>
      <w:r w:rsidRPr="00F70C60">
        <w:rPr>
          <w:rFonts w:ascii="Times New Roman" w:hAnsi="Times New Roman" w:cs="Times New Roman"/>
          <w:color w:val="000000" w:themeColor="text1"/>
        </w:rPr>
        <w:tab/>
        <w:t xml:space="preserve">Oczekują na realizację wnioski  z poz. 8  na łączną kwotę </w:t>
      </w:r>
      <w:r w:rsidR="00E13A87" w:rsidRPr="00F70C60">
        <w:rPr>
          <w:rFonts w:ascii="Times New Roman" w:hAnsi="Times New Roman" w:cs="Times New Roman"/>
          <w:color w:val="000000" w:themeColor="text1"/>
        </w:rPr>
        <w:t xml:space="preserve">652 944,00 zł </w:t>
      </w:r>
      <w:r w:rsidRPr="00F70C60">
        <w:rPr>
          <w:rFonts w:ascii="Times New Roman" w:hAnsi="Times New Roman" w:cs="Times New Roman"/>
          <w:color w:val="000000" w:themeColor="text1"/>
        </w:rPr>
        <w:t>( m.in. dot. wydatków Sanepidu, przejść granicznych oraz związane z transportem służącym pobieraniu wymazów).</w:t>
      </w:r>
    </w:p>
    <w:p w14:paraId="09DAF7DA" w14:textId="78AC7523"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2) na bieżąco są zbierane i raportowane  do MSWiA informacje dot. wykorzystania środków z rez. cel. poz. 4. </w:t>
      </w:r>
    </w:p>
    <w:p w14:paraId="30631ACC"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3) dodatkowo z rezerwy Wojewody przeznaczono środki  na sfinansowanie kosztów wykonania usługi zabezpieczenia transportu sanitarnego  w wysokości  51650 zł w celu  sprawnego przebiegu pobierania wymazów. </w:t>
      </w:r>
    </w:p>
    <w:p w14:paraId="6507CB37"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4) na bieżąco koordynowane są działania związane z zbieraniem informacji i przekazywaniem środków na COVID-19 do jst. i jednostek podległych Wojewodzie  w ramach posiadanego planu wydatków. </w:t>
      </w:r>
    </w:p>
    <w:p w14:paraId="770BE547"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5) poinformowano jst. i jednostki podległe Wojewodzie o  możliwości pozyskania środków na walkę z pandemią COVID -19  w ramach Funduszu  Solidarności UE.</w:t>
      </w:r>
    </w:p>
    <w:p w14:paraId="1E67CF01" w14:textId="12E08129"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Zebrane informacje dot. działań i kwot jakie ww. podmioty poniosły od 9 marca do 30 czerwca przekazano do MSWiA.</w:t>
      </w:r>
    </w:p>
    <w:p w14:paraId="0F7D16BC" w14:textId="77777777" w:rsidR="00D415A0" w:rsidRPr="00423A5D" w:rsidRDefault="00D415A0">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1.</w:t>
      </w:r>
      <w:r w:rsidRPr="00423A5D">
        <w:rPr>
          <w:rFonts w:ascii="Times New Roman" w:hAnsi="Times New Roman" w:cs="Times New Roman"/>
          <w:color w:val="000000" w:themeColor="text1"/>
          <w:u w:val="single"/>
        </w:rPr>
        <w:tab/>
        <w:t xml:space="preserve">Działania wdrożone celem zapewnienia bezpieczeństwa zdrowotnego mieszkańców domów pomocy społecznej: </w:t>
      </w:r>
    </w:p>
    <w:p w14:paraId="4CDDD4B5" w14:textId="527E68FB" w:rsidR="00D415A0" w:rsidRPr="00F70C60" w:rsidRDefault="00D415A0">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color w:val="000000" w:themeColor="text1"/>
        </w:rPr>
        <w:t>a/ Pr</w:t>
      </w:r>
      <w:r w:rsidRPr="00F70C60">
        <w:rPr>
          <w:rFonts w:ascii="Times New Roman" w:hAnsi="Times New Roman" w:cs="Times New Roman"/>
          <w:color w:val="000000" w:themeColor="text1"/>
        </w:rPr>
        <w:t xml:space="preserve">owadzono stały monitoring stanu epidemiologicznego w domach pomocy społecznej, </w:t>
      </w:r>
      <w:r w:rsidR="002C73D4" w:rsidRPr="00F70C60">
        <w:rPr>
          <w:rFonts w:ascii="Times New Roman" w:hAnsi="Times New Roman" w:cs="Times New Roman"/>
          <w:color w:val="000000" w:themeColor="text1"/>
        </w:rPr>
        <w:t>przez</w:t>
      </w:r>
      <w:r w:rsidRPr="00F70C60">
        <w:rPr>
          <w:rFonts w:ascii="Times New Roman" w:hAnsi="Times New Roman" w:cs="Times New Roman"/>
          <w:color w:val="000000" w:themeColor="text1"/>
        </w:rPr>
        <w:t xml:space="preserve"> codzienną analizę sprawozdań i informacji przekazywanych przez dyrektorów dps oraz informacji z Wojewódzkiego Centrum Zarządzania Kryzysowego PUW w Rzeszowie </w:t>
      </w:r>
    </w:p>
    <w:p w14:paraId="7535F63F"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o ogniskach zakażenia COVID-19 na terenie województwa podkarpackiego.</w:t>
      </w:r>
    </w:p>
    <w:p w14:paraId="3234CE91"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b/Prowadzono systematyczne działania związane z przekazywaniem do domów pomocy społecznej oraz placówek zapewniających całodobową opiekę, rekomendacji/zaleceń dotyczących organizacji pracy jednostek w warunkach epidemii COVID-19.</w:t>
      </w:r>
    </w:p>
    <w:p w14:paraId="2EE557EF"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c/ Służby Wojewody Podkarpackiego przeprowadziły szereg analiz dot. sytuacji w dps na terenie województwa podkarpackiego, m.in. w zakresie:</w:t>
      </w:r>
    </w:p>
    <w:p w14:paraId="2F6B3BB3"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stanu zatrudnienia pielęgniarek i pozostałej kadry w dps i placówkach całodobowych dla osób starszych,  </w:t>
      </w:r>
    </w:p>
    <w:p w14:paraId="3FDE0DA1"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występujących problemów w obszarze opieki medycznej w dps, obaw w związku </w:t>
      </w:r>
    </w:p>
    <w:p w14:paraId="44BDBDE4"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z funkcjonowaniem ww.  jednostce podczas pandemii,</w:t>
      </w:r>
    </w:p>
    <w:p w14:paraId="3E2ABCF4"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lastRenderedPageBreak/>
        <w:t>- zapotrzebowania z dps i ww. placówek na środki ochrony osobistej,</w:t>
      </w:r>
    </w:p>
    <w:p w14:paraId="089FB06A"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stanu zatrudnienia i mieszkańców w dps, problemów kadrowych i innych w ww. jednostkach.</w:t>
      </w:r>
    </w:p>
    <w:p w14:paraId="713F88D4"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d/ Działania podjęte wobec Domu Pomocy Społecznej w Stalowej Woli, </w:t>
      </w:r>
    </w:p>
    <w:p w14:paraId="2D71214E"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w związku wystąpieniem przypadku zakażenia mieszkańca koronawirusem:</w:t>
      </w:r>
    </w:p>
    <w:p w14:paraId="68178394" w14:textId="568E39DA"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prowadzono stałe działania monitorujące sytuację w dps </w:t>
      </w:r>
      <w:r w:rsidR="002C73D4" w:rsidRPr="00F70C60">
        <w:rPr>
          <w:rFonts w:ascii="Times New Roman" w:hAnsi="Times New Roman" w:cs="Times New Roman"/>
          <w:color w:val="000000" w:themeColor="text1"/>
        </w:rPr>
        <w:t>przez</w:t>
      </w:r>
      <w:r w:rsidRPr="00F70C60">
        <w:rPr>
          <w:rFonts w:ascii="Times New Roman" w:hAnsi="Times New Roman" w:cs="Times New Roman"/>
          <w:color w:val="000000" w:themeColor="text1"/>
        </w:rPr>
        <w:t xml:space="preserve"> stały kontakt telefoniczny w celu ustalenia najpilniejszych potrzeb jednostki.</w:t>
      </w:r>
    </w:p>
    <w:p w14:paraId="691FA13A"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przekazano środki finansowe z budżetu Wojewody Podkarpackiego w wysokości 40 000 zł.</w:t>
      </w:r>
    </w:p>
    <w:p w14:paraId="7D790D73"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prowadzono działania wspierające w związku z wystąpieniem problemów kadrowych </w:t>
      </w:r>
    </w:p>
    <w:p w14:paraId="2805FDBF" w14:textId="12801890"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i brakiem odpowiedniej </w:t>
      </w:r>
      <w:r w:rsidR="00D96F44">
        <w:rPr>
          <w:rFonts w:ascii="Times New Roman" w:hAnsi="Times New Roman" w:cs="Times New Roman"/>
          <w:color w:val="000000" w:themeColor="text1"/>
        </w:rPr>
        <w:t xml:space="preserve">liczby </w:t>
      </w:r>
      <w:r w:rsidRPr="00F70C60">
        <w:rPr>
          <w:rFonts w:ascii="Times New Roman" w:hAnsi="Times New Roman" w:cs="Times New Roman"/>
          <w:color w:val="000000" w:themeColor="text1"/>
        </w:rPr>
        <w:t>pielęgniarek, w efekcie tych działań pozyskano dodatkowych pracowników i wolontariuszy dp pracy w dps (kontakt m.in. z Przewodniczącą Izby Pielęgniarek w Stalowej Woli w sprawie zatrudnienia pielęgniarek, dyrektorami Rzeszowskiego i Przemyskiego Caritas, Prowincjałem Zakonu Braci Mniejszych – Kuria Prowincji Kraków Olszanica, Przewodniczącą Fundacji Drugie Tysiąclecie),</w:t>
      </w:r>
    </w:p>
    <w:p w14:paraId="08E463BA" w14:textId="2DBE2F69"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przekazywano wielokrotnie środki ochrony osobistej Wojewódzkiego Magazynu Obrony Cywilnej, pozyskane z Magazynu Rezerw Materiałowych, przekazane przez KGHM Miedź, przekazane przez Van Pur.</w:t>
      </w:r>
    </w:p>
    <w:p w14:paraId="3CD29A28"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e/ Działania podjęte wobec Domu Pomocy Społecznej w Nowej Dębie w związku wystąpieniem przypadku zakażenia pracownika koronawirusem:</w:t>
      </w:r>
    </w:p>
    <w:p w14:paraId="7670C439" w14:textId="294E43C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prowadzono stałe działania monitorujące sytuację w dps </w:t>
      </w:r>
      <w:r w:rsidR="002C73D4" w:rsidRPr="00F70C60">
        <w:rPr>
          <w:rFonts w:ascii="Times New Roman" w:hAnsi="Times New Roman" w:cs="Times New Roman"/>
          <w:color w:val="000000" w:themeColor="text1"/>
        </w:rPr>
        <w:t>przez</w:t>
      </w:r>
      <w:r w:rsidRPr="00F70C60">
        <w:rPr>
          <w:rFonts w:ascii="Times New Roman" w:hAnsi="Times New Roman" w:cs="Times New Roman"/>
          <w:color w:val="000000" w:themeColor="text1"/>
        </w:rPr>
        <w:t xml:space="preserve"> stały kontakt telefoniczny w celu ustalenia najpilniejszych potrzeb jednostki,</w:t>
      </w:r>
    </w:p>
    <w:p w14:paraId="5F24BAC9"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przekazano środki finansowe z budżetu Wojewody Podkarpackiego  w wysokości 30 000 zł.</w:t>
      </w:r>
    </w:p>
    <w:p w14:paraId="1F1EA96E" w14:textId="401C3E3C"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przekazywano środki ochrony osobistej pozyskane z Magazynu Rezerw Materiałowych.</w:t>
      </w:r>
    </w:p>
    <w:p w14:paraId="3826AF16"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f/ Działania podjęte wobec Domu Pomocy Społecznej w Huwnikach w związku wystąpieniem przypadku zakażenia pracownika koronawirusem:</w:t>
      </w:r>
    </w:p>
    <w:p w14:paraId="3F179F0E"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prowadzono stałe działania monitorujące sytuację w dps przez stały kontakt telefoniczny w celu ustalenia najpilniejszych potrzeb jednostki,</w:t>
      </w:r>
    </w:p>
    <w:p w14:paraId="083DC18B"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przekazywano środki ochrony osobistej pozyskane z Magazynu Rezerw Materiałowych. </w:t>
      </w:r>
    </w:p>
    <w:p w14:paraId="4436A2B9"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g/Opracowano procedury przemieszczania się i odwiedzin w domach pomocy społecznej i placówkach zapewniających całodobową opiekę osobom starszym i niepełnosprawnym.</w:t>
      </w:r>
    </w:p>
    <w:p w14:paraId="7F0D7A01"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Nawiązana została współpraca służb Wojewody Podkarpackiego z Podkarpackim Państwowym Wojewódzkim Inspektorem Sanitarnym w Rzeszowie, w celu wypracowania odpowiednich rozwiązań, w zakresie respektowania prawa mieszkańców domów pomocy społecznej i placówek zapewniających całodobową opiekę osobom starszym </w:t>
      </w:r>
    </w:p>
    <w:p w14:paraId="430E80A8"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i niepełnosprawnym do odwiedzin oraz opuszczania budynków, z zachowaniem bezpieczeństwa. </w:t>
      </w:r>
    </w:p>
    <w:p w14:paraId="1E6A9675"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Decyzją organów sanitarnych z terenu Podkarpacia, w początkowym okresie pandemii, zostały zamknięte dla odwiedzających domy pomocy społecznej oraz w/w placówki z terenu województwa. W wyniku współpracy dokonano zmian w wydanych w marcu br. decyzjach w zakresie dotyczącym możliwości odwiedzin, z zachowaniem zaakceptowanych przez powiatowych inspektorów sanitarnych procedur. </w:t>
      </w:r>
    </w:p>
    <w:p w14:paraId="7A1ACFC8" w14:textId="77777777"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Efektem współpracy było wypracowanie wspólnych i jednokierunkowych działań na rzecz bezpieczeństwa osób wymagających opieki i wsparcia przez instytucje zapewniające całodobową opiekę oraz dostosowanie procedur funkcjonowania tych instytucji w sytuacji zagrożenia zakażeniem SARC-CoV2, a także respektowanie praw osób mieszkających w DPS w zakresie bezpośredniego kontaktu z osobami bliskimi.</w:t>
      </w:r>
    </w:p>
    <w:p w14:paraId="168C6056" w14:textId="4CF83BD4" w:rsidR="00B70E38" w:rsidRPr="00F70C60" w:rsidRDefault="00B70E38">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lastRenderedPageBreak/>
        <w:t>h/ przekazanie testów kasetkowych do DPS – przekazano 2440 testów do 18 DPS z woj. podkarpackiego, wg. zgłoszonego przez DPS-y zapotrzebowania.</w:t>
      </w:r>
    </w:p>
    <w:p w14:paraId="7656B6D3" w14:textId="4238FEEE" w:rsidR="00D415A0" w:rsidRPr="00423A5D" w:rsidRDefault="00D415A0">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2</w:t>
      </w:r>
      <w:r w:rsidR="00970DFD" w:rsidRPr="00423A5D">
        <w:rPr>
          <w:rFonts w:ascii="Times New Roman" w:hAnsi="Times New Roman" w:cs="Times New Roman"/>
          <w:color w:val="000000" w:themeColor="text1"/>
          <w:u w:val="single"/>
        </w:rPr>
        <w:t>,</w:t>
      </w:r>
      <w:r w:rsidRPr="00423A5D">
        <w:rPr>
          <w:rFonts w:ascii="Times New Roman" w:hAnsi="Times New Roman" w:cs="Times New Roman"/>
          <w:color w:val="000000" w:themeColor="text1"/>
          <w:u w:val="single"/>
        </w:rPr>
        <w:t xml:space="preserve"> Działania wdrożone celem zapewnienia bezpieczeństwa w placówkach opiekuńczo- wychowawczych: </w:t>
      </w:r>
    </w:p>
    <w:p w14:paraId="77B0C2FF" w14:textId="77777777" w:rsidR="00D415A0" w:rsidRPr="00F70C60" w:rsidRDefault="00D415A0">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color w:val="000000" w:themeColor="text1"/>
        </w:rPr>
        <w:t>a/ Prowadzono s</w:t>
      </w:r>
      <w:r w:rsidRPr="00F70C60">
        <w:rPr>
          <w:rFonts w:ascii="Times New Roman" w:hAnsi="Times New Roman" w:cs="Times New Roman"/>
          <w:color w:val="000000" w:themeColor="text1"/>
        </w:rPr>
        <w:t>ystematyczne działania związane z przekazywaniem do organów prowadzących placówki opiekuńczo-wychowawcze zaleceń dotyczących organizacji pracy placówek w warunkach epidemii COVID-19 oraz konieczności zabezpieczenia dzieci przed koronawirusem, tj.:</w:t>
      </w:r>
    </w:p>
    <w:p w14:paraId="5335A4B3"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zakazu odwiedzin wychowanków,</w:t>
      </w:r>
    </w:p>
    <w:p w14:paraId="4BFC4ECD"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zakazu wyjazdów wychowanków do domów rodzinnych,</w:t>
      </w:r>
    </w:p>
    <w:p w14:paraId="2967FE44"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rezygnacji z uczestnictwa w zajęciach rekreacyjno-sportowych poza terenem placówki,</w:t>
      </w:r>
    </w:p>
    <w:p w14:paraId="159250D8"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odwołania zaplanowanych imprez okolicznościowych.</w:t>
      </w:r>
    </w:p>
    <w:p w14:paraId="293435A7"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b/ Dokonano analizy skali problemu dot. przyjęć wychowanków do placówek opiekuńczo-wychowawczych oraz analizy dzieci przebywających poza placówkami, tj. w Młodzieżowych Ośrodkach Wychowawczych  i Młodzieżowych Ośrodkach Socjoterapii. </w:t>
      </w:r>
    </w:p>
    <w:p w14:paraId="52FB1093"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c/ Nawiązano kontakt z Centrum Szkoleniowo-Terapeutycznym „Self” w Rzeszowie, w celu skorzystania z bezpłatnego telefonicznego wsparcia psychologicznego udzielanego przez psychoterapeutów zrzeszonych w ww. Centrum oraz rozpowszechniono akcję zbierania funduszy na zakup środków ochrony osobistej dla pracowników i wychowanków placówek opiekuńczo-wychowawczych.</w:t>
      </w:r>
    </w:p>
    <w:p w14:paraId="04B7A721" w14:textId="77777777" w:rsidR="00D415A0" w:rsidRPr="00423A5D" w:rsidRDefault="00D415A0">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3. Działania nadzorcze w odniesieniu do gmin z zakresu działania ośrodków pomocy społecznej:</w:t>
      </w:r>
    </w:p>
    <w:p w14:paraId="14935AA8" w14:textId="77777777" w:rsidR="00D415A0" w:rsidRPr="00F70C60" w:rsidRDefault="00D415A0">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color w:val="000000" w:themeColor="text1"/>
        </w:rPr>
        <w:t>a/ Przekazano rekomendacje dot. pracy ośrodków pomocy społecznej, w tym. „Instrukcję procedowania dla pracowników socjalny</w:t>
      </w:r>
      <w:r w:rsidRPr="00F70C60">
        <w:rPr>
          <w:rFonts w:ascii="Times New Roman" w:hAnsi="Times New Roman" w:cs="Times New Roman"/>
          <w:color w:val="000000" w:themeColor="text1"/>
        </w:rPr>
        <w:t>ch przy przyznawaniu świadczeń osobom w sytuacji zagrożenia zarażenia wirusem SARS-CoV-2”.</w:t>
      </w:r>
    </w:p>
    <w:p w14:paraId="7409A550"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b/ Przekazanie szczegółowych instrukcji dot. m.in. zabezpieczenia pomocy w formie posiłku bądź artykułów żywnościowych osobom, w szczególności starszym, samotnym, niepełnosprawnym i objętym obowiązkową kwarantanną domową, udzielania pomocy dzieciom w ramach Programu „Posiłek w szkole i w domu” w okresie zamknięcia placówek edukacyjnych, współpracy funkcjonariuszy Policji z pracownikami ośrodków pomocy społecznej, zgłaszania za pośrednictwem specjalnej platformy wolontariuszy chcących pomóc tym osobom w kwarantannie.</w:t>
      </w:r>
    </w:p>
    <w:p w14:paraId="3117D670" w14:textId="3A8AEC21"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c/ Stałe monitorowanie realizacji zadań OPS </w:t>
      </w:r>
      <w:r w:rsidR="002C73D4" w:rsidRPr="00F70C60">
        <w:rPr>
          <w:rFonts w:ascii="Times New Roman" w:hAnsi="Times New Roman" w:cs="Times New Roman"/>
          <w:color w:val="000000" w:themeColor="text1"/>
        </w:rPr>
        <w:t>przez</w:t>
      </w:r>
      <w:r w:rsidRPr="00F70C60">
        <w:rPr>
          <w:rFonts w:ascii="Times New Roman" w:hAnsi="Times New Roman" w:cs="Times New Roman"/>
          <w:color w:val="000000" w:themeColor="text1"/>
        </w:rPr>
        <w:t xml:space="preserve"> analizy, m.in.:</w:t>
      </w:r>
    </w:p>
    <w:p w14:paraId="7A8A6193"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dot. problemów z realizacją usług opiekuńczych przez ops, </w:t>
      </w:r>
    </w:p>
    <w:p w14:paraId="6550CC56" w14:textId="23967CB9"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 sposobu realizacji przez ops  pomocy dla rodzin z dziećmi, które miały przygnane posiłki w szkole. </w:t>
      </w:r>
    </w:p>
    <w:p w14:paraId="314F3514" w14:textId="15C72816" w:rsidR="00D415A0" w:rsidRPr="00423A5D" w:rsidRDefault="00D415A0">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4</w:t>
      </w:r>
      <w:r w:rsidR="00970DFD" w:rsidRPr="00423A5D">
        <w:rPr>
          <w:rFonts w:ascii="Times New Roman" w:hAnsi="Times New Roman" w:cs="Times New Roman"/>
          <w:color w:val="000000" w:themeColor="text1"/>
          <w:u w:val="single"/>
        </w:rPr>
        <w:t>.</w:t>
      </w:r>
      <w:r w:rsidRPr="00423A5D">
        <w:rPr>
          <w:rFonts w:ascii="Times New Roman" w:hAnsi="Times New Roman" w:cs="Times New Roman"/>
          <w:color w:val="000000" w:themeColor="text1"/>
          <w:u w:val="single"/>
        </w:rPr>
        <w:t xml:space="preserve"> Działania nadzorcze w odniesieniu do gmin z zakresu przeciwdziałania przemocy</w:t>
      </w:r>
      <w:r w:rsidR="00970DFD" w:rsidRPr="00423A5D">
        <w:rPr>
          <w:rFonts w:ascii="Times New Roman" w:hAnsi="Times New Roman" w:cs="Times New Roman"/>
          <w:color w:val="000000" w:themeColor="text1"/>
          <w:u w:val="single"/>
        </w:rPr>
        <w:t xml:space="preserve"> </w:t>
      </w:r>
      <w:r w:rsidRPr="00423A5D">
        <w:rPr>
          <w:rFonts w:ascii="Times New Roman" w:hAnsi="Times New Roman" w:cs="Times New Roman"/>
          <w:color w:val="000000" w:themeColor="text1"/>
          <w:u w:val="single"/>
        </w:rPr>
        <w:t>w rodzinie:</w:t>
      </w:r>
    </w:p>
    <w:p w14:paraId="46B41EAD" w14:textId="77777777" w:rsidR="00D415A0" w:rsidRPr="00F70C60" w:rsidRDefault="00D415A0">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color w:val="000000" w:themeColor="text1"/>
        </w:rPr>
        <w:t xml:space="preserve">a/ Przekazano rekomendacje MRPiPS, dotyczące zasad postępowania w bieżącej pracy </w:t>
      </w:r>
    </w:p>
    <w:p w14:paraId="0709A798"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z osobami uwikłanymi w problem przemocy w rodzinie, w tym zachowania bezpieczeństwa, z uwagi na rozprzestrzenianie się wirusa SARS-CoV-2 oraz dotyczące objęcia szczególną ochroną osób podlegających procedurze „Niebieskie Karty”, w tym dzieci.</w:t>
      </w:r>
    </w:p>
    <w:p w14:paraId="186F3668"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 xml:space="preserve">b/ Opracowano bazę danych dotyczącą obecnego funkcjonowania placówek zapewniających schronienie osobom doświadczającym przemocy w rodzinie oraz bazę dotyczącą oferty specjalistycznego poradnictwa dla osób dotkniętych przemocą w rodzinie. Bazy te zamieszczono na stronie internetowej PUW – stronie tematycznej „Przeciwdziałanie przemocy w rodzinie”. Bazy te podlegają aktualizacji. </w:t>
      </w:r>
    </w:p>
    <w:p w14:paraId="7D86F27E"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c/ Dokonano oceny funkcjonowania na terenie woj. podkarpackiego systemu przeciwdziałania przemocy w rodzinie w czasie pandemii oraz dostępności miejsc bezpiecznego schronienia dla osób doświadczających przemocy w rodzinie.</w:t>
      </w:r>
    </w:p>
    <w:p w14:paraId="3D11CD40" w14:textId="1C633ACF" w:rsidR="00D415A0" w:rsidRPr="00970DFD" w:rsidRDefault="00D415A0">
      <w:pPr>
        <w:spacing w:before="120" w:after="0" w:line="240" w:lineRule="auto"/>
        <w:jc w:val="both"/>
        <w:rPr>
          <w:rFonts w:ascii="Times New Roman" w:hAnsi="Times New Roman" w:cs="Times New Roman"/>
          <w:color w:val="000000" w:themeColor="text1"/>
        </w:rPr>
      </w:pPr>
      <w:r w:rsidRPr="00423A5D">
        <w:rPr>
          <w:rFonts w:ascii="Times New Roman" w:hAnsi="Times New Roman" w:cs="Times New Roman"/>
          <w:color w:val="000000" w:themeColor="text1"/>
          <w:u w:val="single"/>
        </w:rPr>
        <w:lastRenderedPageBreak/>
        <w:t>5</w:t>
      </w:r>
      <w:r w:rsidR="00970DFD" w:rsidRPr="00423A5D">
        <w:rPr>
          <w:rFonts w:ascii="Times New Roman" w:hAnsi="Times New Roman" w:cs="Times New Roman"/>
          <w:color w:val="000000" w:themeColor="text1"/>
          <w:u w:val="single"/>
        </w:rPr>
        <w:t>.</w:t>
      </w:r>
      <w:r w:rsidRPr="00423A5D">
        <w:rPr>
          <w:rFonts w:ascii="Times New Roman" w:hAnsi="Times New Roman" w:cs="Times New Roman"/>
          <w:color w:val="000000" w:themeColor="text1"/>
          <w:u w:val="single"/>
        </w:rPr>
        <w:t xml:space="preserve"> Działania nadzorcze w odniesieniu do gmin z zakresu wsparcia osób bezdomnych</w:t>
      </w:r>
      <w:r w:rsidRPr="00970DFD">
        <w:rPr>
          <w:rFonts w:ascii="Times New Roman" w:hAnsi="Times New Roman" w:cs="Times New Roman"/>
          <w:color w:val="000000" w:themeColor="text1"/>
        </w:rPr>
        <w:t>:</w:t>
      </w:r>
    </w:p>
    <w:p w14:paraId="6EFBE54B" w14:textId="77777777" w:rsidR="00D415A0" w:rsidRPr="00F70C60" w:rsidRDefault="00D415A0">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color w:val="000000" w:themeColor="text1"/>
        </w:rPr>
        <w:t xml:space="preserve">a/ Gminom zostały przekazane polecenia dotyczące zapewnienia pomocy osobom bezdomnym, rekomendacje </w:t>
      </w:r>
      <w:r w:rsidRPr="00F70C60">
        <w:rPr>
          <w:rFonts w:ascii="Times New Roman" w:hAnsi="Times New Roman" w:cs="Times New Roman"/>
          <w:color w:val="000000" w:themeColor="text1"/>
        </w:rPr>
        <w:t>w zakresie szczególnego nadzoru nad osobami bezdomnymi w gminie, rekomendacje dotyczące pomocy żywnościowej dla osób bezdomnych.</w:t>
      </w:r>
    </w:p>
    <w:p w14:paraId="50984E4E"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b/ Gminy zostały zobowiązane do ograniczenia przemieszczania się osób bezdomnych, przekazywano wytyczne dot. konieczności całodobowej działalność noclegowni w celu ograniczenia ruchu osobowego bezdomnych.</w:t>
      </w:r>
    </w:p>
    <w:p w14:paraId="7E00DB14" w14:textId="77777777" w:rsidR="00D415A0" w:rsidRPr="00423A5D" w:rsidRDefault="00D415A0">
      <w:pPr>
        <w:spacing w:before="120" w:after="0" w:line="240" w:lineRule="auto"/>
        <w:jc w:val="both"/>
        <w:rPr>
          <w:rFonts w:ascii="Times New Roman" w:hAnsi="Times New Roman" w:cs="Times New Roman"/>
          <w:color w:val="000000" w:themeColor="text1"/>
          <w:u w:val="single"/>
        </w:rPr>
      </w:pPr>
      <w:r w:rsidRPr="00423A5D">
        <w:rPr>
          <w:rFonts w:ascii="Times New Roman" w:hAnsi="Times New Roman" w:cs="Times New Roman"/>
          <w:color w:val="000000" w:themeColor="text1"/>
          <w:u w:val="single"/>
        </w:rPr>
        <w:t>6. Inne najważniejsze działania związane z epidemią:</w:t>
      </w:r>
    </w:p>
    <w:p w14:paraId="01E178D1" w14:textId="77777777" w:rsidR="00D415A0" w:rsidRPr="00F70C60" w:rsidRDefault="00D415A0">
      <w:pPr>
        <w:spacing w:before="120" w:after="0" w:line="240" w:lineRule="auto"/>
        <w:jc w:val="both"/>
        <w:rPr>
          <w:rFonts w:ascii="Times New Roman" w:hAnsi="Times New Roman" w:cs="Times New Roman"/>
          <w:color w:val="000000" w:themeColor="text1"/>
        </w:rPr>
      </w:pPr>
      <w:r w:rsidRPr="00E47C16">
        <w:rPr>
          <w:rFonts w:ascii="Times New Roman" w:hAnsi="Times New Roman" w:cs="Times New Roman"/>
          <w:color w:val="000000" w:themeColor="text1"/>
        </w:rPr>
        <w:t xml:space="preserve">a/ Przekazywano środki ochrony osobistej, pozyskane z Agencji Rezerw Materiałowych, KGHM Polska Miedź i Van Pur do jednostek </w:t>
      </w:r>
      <w:r w:rsidRPr="00F70C60">
        <w:rPr>
          <w:rFonts w:ascii="Times New Roman" w:hAnsi="Times New Roman" w:cs="Times New Roman"/>
          <w:color w:val="000000" w:themeColor="text1"/>
        </w:rPr>
        <w:t>organizacyjnych pomocy społecznej, zakładów opiekuńczo – leczniczych, zakładów pielęgnacyjno-opiekuńczych.</w:t>
      </w:r>
    </w:p>
    <w:p w14:paraId="41E4A8CA" w14:textId="77777777"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b/ prowadzono obsługę Aplikacji dziennej – przyjmowanie zgłoszeń z aplikacji „Kwarantanna domowa”.</w:t>
      </w:r>
    </w:p>
    <w:p w14:paraId="47312421" w14:textId="49C5D73B" w:rsidR="00D415A0" w:rsidRPr="00F70C60" w:rsidRDefault="00D415A0">
      <w:pPr>
        <w:spacing w:before="120" w:after="0" w:line="240" w:lineRule="auto"/>
        <w:jc w:val="both"/>
        <w:rPr>
          <w:rFonts w:ascii="Times New Roman" w:hAnsi="Times New Roman" w:cs="Times New Roman"/>
          <w:color w:val="000000" w:themeColor="text1"/>
        </w:rPr>
      </w:pPr>
      <w:r w:rsidRPr="00F70C60">
        <w:rPr>
          <w:rFonts w:ascii="Times New Roman" w:hAnsi="Times New Roman" w:cs="Times New Roman"/>
          <w:color w:val="000000" w:themeColor="text1"/>
        </w:rPr>
        <w:t>Dodatkowe działania Państwowego Wojewódzkiego Inspektora Sanitarnego w stosunku do zadań ustawowych:</w:t>
      </w:r>
      <w:r w:rsidR="00970DFD">
        <w:rPr>
          <w:rFonts w:ascii="Times New Roman" w:hAnsi="Times New Roman" w:cs="Times New Roman"/>
          <w:color w:val="000000" w:themeColor="text1"/>
        </w:rPr>
        <w:t xml:space="preserve"> p</w:t>
      </w:r>
      <w:r w:rsidRPr="00970DFD">
        <w:rPr>
          <w:rFonts w:ascii="Times New Roman" w:hAnsi="Times New Roman" w:cs="Times New Roman"/>
          <w:color w:val="000000" w:themeColor="text1"/>
        </w:rPr>
        <w:t xml:space="preserve">ozyskiwanie, magazynowanie, dystrybucja  w ramach działań przeciwepidemicznych środków ochrony indywidualnej, środków dezynfekcyjnych, odczynników i testów SARS CoV -2 z Centralnej Bazy Rezerw Magazynowych oraz Izby Celno-Skarbowej </w:t>
      </w:r>
      <w:r w:rsidRPr="00E47C16">
        <w:rPr>
          <w:rFonts w:ascii="Times New Roman" w:hAnsi="Times New Roman" w:cs="Times New Roman"/>
          <w:color w:val="000000" w:themeColor="text1"/>
        </w:rPr>
        <w:t>(środk</w:t>
      </w:r>
      <w:r w:rsidRPr="00F70C60">
        <w:rPr>
          <w:rFonts w:ascii="Times New Roman" w:hAnsi="Times New Roman" w:cs="Times New Roman"/>
          <w:color w:val="000000" w:themeColor="text1"/>
        </w:rPr>
        <w:t>i do dezynfekcji), współpraca z WOT.</w:t>
      </w:r>
    </w:p>
    <w:p w14:paraId="017EFB3B" w14:textId="77777777" w:rsidR="00C52CC4" w:rsidRPr="00883965" w:rsidRDefault="00C52CC4" w:rsidP="009B3987">
      <w:pPr>
        <w:spacing w:before="120" w:after="0" w:line="240" w:lineRule="auto"/>
        <w:jc w:val="both"/>
        <w:rPr>
          <w:rFonts w:ascii="Times New Roman" w:hAnsi="Times New Roman" w:cs="Times New Roman"/>
          <w:b/>
          <w:bCs/>
          <w:color w:val="2F5496" w:themeColor="accent1" w:themeShade="BF"/>
          <w:sz w:val="28"/>
          <w:szCs w:val="28"/>
        </w:rPr>
      </w:pPr>
    </w:p>
    <w:p w14:paraId="4343DDBB" w14:textId="205895FE" w:rsidR="00D415A0" w:rsidRPr="00A549DE" w:rsidRDefault="00D415A0" w:rsidP="00A549DE">
      <w:pPr>
        <w:pStyle w:val="Nagwek1"/>
        <w:rPr>
          <w:rFonts w:ascii="Times New Roman" w:hAnsi="Times New Roman" w:cs="Times New Roman"/>
          <w:b/>
          <w:bCs/>
          <w:sz w:val="28"/>
          <w:szCs w:val="28"/>
        </w:rPr>
      </w:pPr>
      <w:bookmarkStart w:id="54" w:name="_Toc43891602"/>
      <w:r w:rsidRPr="00A549DE">
        <w:rPr>
          <w:rFonts w:ascii="Times New Roman" w:hAnsi="Times New Roman" w:cs="Times New Roman"/>
          <w:b/>
          <w:bCs/>
          <w:sz w:val="28"/>
          <w:szCs w:val="28"/>
        </w:rPr>
        <w:t>Wojewoda Podlaski</w:t>
      </w:r>
      <w:bookmarkEnd w:id="54"/>
    </w:p>
    <w:p w14:paraId="1D9E1D50"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legislacyjne</w:t>
      </w:r>
    </w:p>
    <w:p w14:paraId="55D73963" w14:textId="77777777" w:rsidR="00D415A0" w:rsidRPr="00883965" w:rsidRDefault="00D415A0" w:rsidP="009B398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rPr>
        <w:t xml:space="preserve">Wojewoda wydał szereg zarządzeń, poleceń, obwieszczeń, decyzji, (które dostępne są na stronie internetowej Podlaskiego Urzędu Wojewódzkiego pod adresem: </w:t>
      </w:r>
      <w:hyperlink r:id="rId137" w:history="1">
        <w:r w:rsidRPr="00883965">
          <w:rPr>
            <w:rFonts w:ascii="Times New Roman" w:eastAsia="Times New Roman" w:hAnsi="Times New Roman" w:cs="Times New Roman"/>
            <w:bCs/>
            <w:color w:val="0563C1"/>
            <w:lang w:eastAsia="pl-PL"/>
          </w:rPr>
          <w:t>https://www.gov.pl/web/uw-podlaski/covid--20</w:t>
        </w:r>
      </w:hyperlink>
      <w:r w:rsidRPr="00883965">
        <w:rPr>
          <w:rFonts w:ascii="Times New Roman" w:eastAsia="Times New Roman" w:hAnsi="Times New Roman" w:cs="Times New Roman"/>
          <w:bCs/>
          <w:lang w:eastAsia="pl-PL"/>
        </w:rPr>
        <w:t>)</w:t>
      </w:r>
    </w:p>
    <w:p w14:paraId="3CC17510" w14:textId="77777777" w:rsidR="00D415A0" w:rsidRPr="00883965" w:rsidRDefault="00D415A0" w:rsidP="00CC4433">
      <w:pPr>
        <w:numPr>
          <w:ilvl w:val="0"/>
          <w:numId w:val="243"/>
        </w:numPr>
        <w:autoSpaceDE w:val="0"/>
        <w:autoSpaceDN w:val="0"/>
        <w:adjustRightInd w:val="0"/>
        <w:spacing w:before="120" w:after="0" w:line="240" w:lineRule="auto"/>
        <w:jc w:val="both"/>
        <w:rPr>
          <w:rFonts w:ascii="Times New Roman" w:eastAsia="Calibri" w:hAnsi="Times New Roman" w:cs="Times New Roman"/>
          <w:bCs/>
          <w:color w:val="000000"/>
        </w:rPr>
      </w:pPr>
      <w:r w:rsidRPr="00883965">
        <w:rPr>
          <w:rFonts w:ascii="Times New Roman" w:eastAsia="Calibri" w:hAnsi="Times New Roman" w:cs="Times New Roman"/>
          <w:bCs/>
          <w:color w:val="000000"/>
        </w:rPr>
        <w:t>Zarządzenie Wojewody Podlaskiego nr 33/2020 z dnia 12.03.2020 r. n</w:t>
      </w:r>
      <w:r w:rsidRPr="00883965">
        <w:rPr>
          <w:rFonts w:ascii="Times New Roman" w:eastAsia="Times New Roman" w:hAnsi="Times New Roman" w:cs="Times New Roman"/>
          <w:bCs/>
          <w:lang w:eastAsia="pl-PL"/>
        </w:rPr>
        <w:t>a podstawie art. 37 ust. 2 ustawy z dnia 25 października 1991 r. o organizowaniu i prowadzeniu działalności kulturalnej (Dz. U. z 2020 r. poz. 194)</w:t>
      </w:r>
      <w:r w:rsidRPr="00883965">
        <w:rPr>
          <w:rFonts w:ascii="Times New Roman" w:eastAsia="Calibri" w:hAnsi="Times New Roman" w:cs="Times New Roman"/>
          <w:bCs/>
          <w:color w:val="000000"/>
        </w:rPr>
        <w:t>w sprawie zawieszenia organizowania imprez artystycznych i rozrywkowych na terenie województwa podlaskiego,</w:t>
      </w:r>
    </w:p>
    <w:p w14:paraId="64B4C871" w14:textId="3AF17824"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55" w:name="_Toc43891603"/>
      <w:r w:rsidRPr="00883965">
        <w:rPr>
          <w:rFonts w:ascii="Times New Roman" w:eastAsia="Calibri" w:hAnsi="Times New Roman" w:cs="Times New Roman"/>
          <w:bCs/>
          <w:color w:val="000000"/>
        </w:rPr>
        <w:t xml:space="preserve">Polecenie czasowe z dnia 11.03.2020 r. </w:t>
      </w:r>
      <w:r w:rsidRPr="00883965">
        <w:rPr>
          <w:rFonts w:ascii="Times New Roman" w:eastAsia="Times New Roman" w:hAnsi="Times New Roman" w:cs="Times New Roman"/>
          <w:bCs/>
          <w:color w:val="000000"/>
          <w:lang w:eastAsia="pl-PL"/>
        </w:rPr>
        <w:t>Wojewody Podlaskiego z dnia 11 marca 2020 r. PS-VI.960.5.2020.EF,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w celu zapobiegania rozprzestrzenianiu się choroby zakaźnej COVID-19 wywołanej wirusem SARS-CoV-2 polecam czasowe zawieszenie działalności na terenie województwa podlaskiego, w terminie od dnia 12 marca 2020 r. do dnia 25 marca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 w:</w:t>
      </w:r>
      <w:bookmarkEnd w:id="55"/>
    </w:p>
    <w:p w14:paraId="067A8AE5" w14:textId="77777777" w:rsidR="00D415A0" w:rsidRPr="00883965" w:rsidRDefault="00D415A0" w:rsidP="00427515">
      <w:pPr>
        <w:numPr>
          <w:ilvl w:val="0"/>
          <w:numId w:val="90"/>
        </w:numPr>
        <w:spacing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56" w:name="_Toc43891604"/>
      <w:r w:rsidRPr="00883965">
        <w:rPr>
          <w:rFonts w:ascii="Times New Roman" w:eastAsia="Times New Roman" w:hAnsi="Times New Roman" w:cs="Times New Roman"/>
          <w:bCs/>
          <w:color w:val="000000"/>
          <w:bdr w:val="none" w:sz="0" w:space="0" w:color="auto" w:frame="1"/>
          <w:lang w:eastAsia="pl-PL"/>
        </w:rPr>
        <w:t>placówkach wsparcia dziennego;</w:t>
      </w:r>
      <w:bookmarkEnd w:id="56"/>
    </w:p>
    <w:p w14:paraId="262F1FA0" w14:textId="77777777" w:rsidR="00D415A0" w:rsidRPr="00883965" w:rsidRDefault="00D415A0" w:rsidP="00427515">
      <w:pPr>
        <w:numPr>
          <w:ilvl w:val="0"/>
          <w:numId w:val="90"/>
        </w:numPr>
        <w:spacing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57" w:name="_Toc43891605"/>
      <w:r w:rsidRPr="00883965">
        <w:rPr>
          <w:rFonts w:ascii="Times New Roman" w:eastAsia="Times New Roman" w:hAnsi="Times New Roman" w:cs="Times New Roman"/>
          <w:bCs/>
          <w:color w:val="000000"/>
          <w:bdr w:val="none" w:sz="0" w:space="0" w:color="auto" w:frame="1"/>
          <w:lang w:eastAsia="pl-PL"/>
        </w:rPr>
        <w:t>centrach integracji społecznej;</w:t>
      </w:r>
      <w:bookmarkEnd w:id="57"/>
    </w:p>
    <w:p w14:paraId="78DD0BF2" w14:textId="77777777" w:rsidR="00D415A0" w:rsidRPr="00883965" w:rsidRDefault="00D415A0" w:rsidP="00427515">
      <w:pPr>
        <w:numPr>
          <w:ilvl w:val="0"/>
          <w:numId w:val="90"/>
        </w:numPr>
        <w:spacing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58" w:name="_Toc43891606"/>
      <w:r w:rsidRPr="00883965">
        <w:rPr>
          <w:rFonts w:ascii="Times New Roman" w:eastAsia="Times New Roman" w:hAnsi="Times New Roman" w:cs="Times New Roman"/>
          <w:bCs/>
          <w:color w:val="000000"/>
          <w:bdr w:val="none" w:sz="0" w:space="0" w:color="auto" w:frame="1"/>
          <w:lang w:eastAsia="pl-PL"/>
        </w:rPr>
        <w:t>klubach integracji społecznej;</w:t>
      </w:r>
      <w:bookmarkEnd w:id="58"/>
    </w:p>
    <w:p w14:paraId="5320466A" w14:textId="77777777" w:rsidR="00D415A0" w:rsidRPr="00883965" w:rsidRDefault="00D415A0" w:rsidP="00427515">
      <w:pPr>
        <w:numPr>
          <w:ilvl w:val="0"/>
          <w:numId w:val="90"/>
        </w:numPr>
        <w:spacing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59" w:name="_Toc43891607"/>
      <w:r w:rsidRPr="00883965">
        <w:rPr>
          <w:rFonts w:ascii="Times New Roman" w:eastAsia="Times New Roman" w:hAnsi="Times New Roman" w:cs="Times New Roman"/>
          <w:bCs/>
          <w:color w:val="000000"/>
          <w:bdr w:val="none" w:sz="0" w:space="0" w:color="auto" w:frame="1"/>
          <w:lang w:eastAsia="pl-PL"/>
        </w:rPr>
        <w:t>dziennych domach i klubach seniora;</w:t>
      </w:r>
      <w:bookmarkEnd w:id="59"/>
    </w:p>
    <w:p w14:paraId="183A21F5" w14:textId="77777777" w:rsidR="00D415A0" w:rsidRPr="00883965" w:rsidRDefault="00D415A0" w:rsidP="00427515">
      <w:pPr>
        <w:numPr>
          <w:ilvl w:val="0"/>
          <w:numId w:val="90"/>
        </w:numPr>
        <w:spacing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60" w:name="_Toc43891608"/>
      <w:r w:rsidRPr="00883965">
        <w:rPr>
          <w:rFonts w:ascii="Times New Roman" w:eastAsia="Times New Roman" w:hAnsi="Times New Roman" w:cs="Times New Roman"/>
          <w:bCs/>
          <w:color w:val="000000"/>
          <w:bdr w:val="none" w:sz="0" w:space="0" w:color="auto" w:frame="1"/>
          <w:lang w:eastAsia="pl-PL"/>
        </w:rPr>
        <w:t>środowiskowych domach samopomocy;</w:t>
      </w:r>
      <w:bookmarkEnd w:id="60"/>
    </w:p>
    <w:p w14:paraId="0935787E" w14:textId="77777777" w:rsidR="00D415A0" w:rsidRPr="00883965" w:rsidRDefault="00D415A0" w:rsidP="00427515">
      <w:pPr>
        <w:numPr>
          <w:ilvl w:val="0"/>
          <w:numId w:val="90"/>
        </w:numPr>
        <w:spacing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61" w:name="_Toc43891609"/>
      <w:r w:rsidRPr="00883965">
        <w:rPr>
          <w:rFonts w:ascii="Times New Roman" w:eastAsia="Times New Roman" w:hAnsi="Times New Roman" w:cs="Times New Roman"/>
          <w:bCs/>
          <w:color w:val="000000"/>
          <w:bdr w:val="none" w:sz="0" w:space="0" w:color="auto" w:frame="1"/>
          <w:lang w:eastAsia="pl-PL"/>
        </w:rPr>
        <w:t>warsztatach terapii zajęciowej.</w:t>
      </w:r>
      <w:bookmarkEnd w:id="61"/>
    </w:p>
    <w:p w14:paraId="635C2DFF" w14:textId="3923F271"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62" w:name="_Toc43891610"/>
      <w:r w:rsidRPr="00883965">
        <w:rPr>
          <w:rFonts w:ascii="Times New Roman" w:eastAsia="Calibri" w:hAnsi="Times New Roman" w:cs="Times New Roman"/>
          <w:bCs/>
          <w:color w:val="000000"/>
        </w:rPr>
        <w:t xml:space="preserve">Polecenie z dnia 12.03.2020 </w:t>
      </w:r>
      <w:r w:rsidRPr="00883965">
        <w:rPr>
          <w:rFonts w:ascii="Times New Roman" w:eastAsia="Times New Roman" w:hAnsi="Times New Roman" w:cs="Times New Roman"/>
          <w:bCs/>
          <w:color w:val="000000"/>
          <w:lang w:eastAsia="pl-PL"/>
        </w:rPr>
        <w:t>Wojewody Podlaskiego, znak ZK-I.967.23.2020.AC,n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sidRP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PKP Polskie Linie Kolejowe Spółce Akcyjnej – państwowej osobie prawnej w rozumieniu przepisu art. 3 ust. 3 pkt 2 ustawy z dnia 16 grudnia 2016 r. o zasadach zarządzania mieniem państwowym (Dz.</w:t>
      </w:r>
      <w:r w:rsidR="007B095F">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U. z</w:t>
      </w:r>
      <w:r w:rsidR="007B095F">
        <w:rPr>
          <w:rFonts w:ascii="Times New Roman" w:eastAsia="Times New Roman" w:hAnsi="Times New Roman" w:cs="Times New Roman"/>
          <w:bCs/>
          <w:color w:val="000000"/>
          <w:bdr w:val="none" w:sz="0" w:space="0" w:color="auto" w:frame="1"/>
          <w:lang w:eastAsia="pl-PL"/>
        </w:rPr>
        <w:t xml:space="preserve"> 2020 r. poz. 735</w:t>
      </w:r>
      <w:r w:rsidRPr="00883965">
        <w:rPr>
          <w:rFonts w:ascii="Times New Roman" w:eastAsia="Times New Roman" w:hAnsi="Times New Roman" w:cs="Times New Roman"/>
          <w:bCs/>
          <w:color w:val="000000"/>
          <w:bdr w:val="none" w:sz="0" w:space="0" w:color="auto" w:frame="1"/>
          <w:lang w:eastAsia="pl-PL"/>
        </w:rPr>
        <w:t xml:space="preserve">) - zobowiązać funkcjonariuszy straży ochrony kolei utworzonej przez tego zarządcę infrastruktury kolejowej na podstawie art. 59 ust. 1 ustawy z dnia 28 marca 2003 r. o transporcie kolejowym (Dz. U. z </w:t>
      </w:r>
      <w:r w:rsidR="0063749B">
        <w:rPr>
          <w:rFonts w:ascii="Times New Roman" w:eastAsia="Times New Roman" w:hAnsi="Times New Roman" w:cs="Times New Roman"/>
          <w:bCs/>
          <w:color w:val="000000"/>
          <w:bdr w:val="none" w:sz="0" w:space="0" w:color="auto" w:frame="1"/>
          <w:lang w:eastAsia="pl-PL"/>
        </w:rPr>
        <w:t>2020 r. poz. 1043</w:t>
      </w:r>
      <w:r w:rsidRPr="00883965">
        <w:rPr>
          <w:rFonts w:ascii="Times New Roman" w:eastAsia="Times New Roman" w:hAnsi="Times New Roman" w:cs="Times New Roman"/>
          <w:bCs/>
          <w:color w:val="000000"/>
          <w:bdr w:val="none" w:sz="0" w:space="0" w:color="auto" w:frame="1"/>
          <w:lang w:eastAsia="pl-PL"/>
        </w:rPr>
        <w:t xml:space="preserve">, z późn. zm.) do dokonywania pomiaru temperatury ciała osób wjeżdżających </w:t>
      </w:r>
      <w:r w:rsidRPr="00883965">
        <w:rPr>
          <w:rFonts w:ascii="Times New Roman" w:eastAsia="Times New Roman" w:hAnsi="Times New Roman" w:cs="Times New Roman"/>
          <w:bCs/>
          <w:color w:val="000000"/>
          <w:bdr w:val="none" w:sz="0" w:space="0" w:color="auto" w:frame="1"/>
          <w:lang w:eastAsia="pl-PL"/>
        </w:rPr>
        <w:lastRenderedPageBreak/>
        <w:t>na teren województwa podlaskiego w pociągach przewożących pasażerów na trasach międzynarodowych.</w:t>
      </w:r>
      <w:bookmarkEnd w:id="62"/>
    </w:p>
    <w:p w14:paraId="625D80A0" w14:textId="50ACBE71" w:rsidR="00D415A0" w:rsidRPr="00883965" w:rsidRDefault="00E94D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63" w:name="_Toc43891611"/>
      <w:r w:rsidRPr="00E94DA0">
        <w:rPr>
          <w:rFonts w:ascii="Times New Roman" w:eastAsia="Calibri" w:hAnsi="Times New Roman" w:cs="Times New Roman"/>
          <w:bCs/>
          <w:color w:val="000000"/>
        </w:rPr>
        <w:t>Polecenie Wojewody Podlaskiego z dnia 12 marca 2020 r. PS.940.1.2020.MMS</w:t>
      </w:r>
      <w:r w:rsidR="00D415A0" w:rsidRPr="00883965">
        <w:rPr>
          <w:rFonts w:ascii="Times New Roman" w:eastAsia="Times New Roman" w:hAnsi="Times New Roman" w:cs="Times New Roman"/>
          <w:bCs/>
          <w:color w:val="000000"/>
          <w:lang w:eastAsia="pl-PL"/>
        </w:rPr>
        <w:t>, n</w:t>
      </w:r>
      <w:r w:rsidR="00D415A0"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00D415A0" w:rsidRPr="00883965">
        <w:rPr>
          <w:rFonts w:ascii="Times New Roman" w:eastAsia="Times New Roman" w:hAnsi="Times New Roman" w:cs="Times New Roman"/>
          <w:bCs/>
          <w:color w:val="000000"/>
          <w:bdr w:val="none" w:sz="0" w:space="0" w:color="auto" w:frame="1"/>
          <w:lang w:eastAsia="pl-PL"/>
        </w:rPr>
        <w:t xml:space="preserve">  w celu zapewnienia pomocy osobom, wymagającym wsparcia w związku z rozprzestrzenianiem się choroby zakaźnej COVID-19 wywołanej wirusem SARS-CoV-2, w szczególności osobom starszym, samotnym, niepełnosprawnym polecono:</w:t>
      </w:r>
      <w:bookmarkEnd w:id="63"/>
    </w:p>
    <w:p w14:paraId="381C7708" w14:textId="77777777" w:rsidR="00D415A0" w:rsidRPr="00883965" w:rsidRDefault="00D415A0" w:rsidP="00CC4433">
      <w:pPr>
        <w:numPr>
          <w:ilvl w:val="0"/>
          <w:numId w:val="244"/>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64" w:name="_Toc43891612"/>
      <w:r w:rsidRPr="00883965">
        <w:rPr>
          <w:rFonts w:ascii="Times New Roman" w:eastAsia="Times New Roman" w:hAnsi="Times New Roman" w:cs="Times New Roman"/>
          <w:bCs/>
          <w:color w:val="000000"/>
          <w:bdr w:val="none" w:sz="0" w:space="0" w:color="auto" w:frame="1"/>
          <w:lang w:eastAsia="pl-PL"/>
        </w:rPr>
        <w:t>współpracę Policji z właściwymi jednostkami organizacyjnymi pomocy społecznej, w tym gminnymi ośrodkami pomocy społecznej, polegającą w szczególności na przekazywaniu informacji o osobach przebywających w kwarantannie, które mogą wymagać wsparcia tych jednostek;</w:t>
      </w:r>
      <w:bookmarkEnd w:id="64"/>
    </w:p>
    <w:p w14:paraId="370F3FE1" w14:textId="77777777" w:rsidR="00D415A0" w:rsidRPr="00883965" w:rsidRDefault="00D415A0" w:rsidP="00CC4433">
      <w:pPr>
        <w:numPr>
          <w:ilvl w:val="0"/>
          <w:numId w:val="244"/>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65" w:name="_Toc43891613"/>
      <w:r w:rsidRPr="00883965">
        <w:rPr>
          <w:rFonts w:ascii="Times New Roman" w:eastAsia="Times New Roman" w:hAnsi="Times New Roman" w:cs="Times New Roman"/>
          <w:bCs/>
          <w:color w:val="000000"/>
          <w:bdr w:val="none" w:sz="0" w:space="0" w:color="auto" w:frame="1"/>
          <w:lang w:eastAsia="pl-PL"/>
        </w:rPr>
        <w:t>właściwym jednostkom samorządu terytorialnego, właściwym jednostkom organizacyjnym pomocy społecznej, w tym gminnym ośrodkom pomocy społecznej podjęcie działań w celu oceny sytuacji osób, o których mowa w pkt 1, pod kątem zabezpieczenia pomocy w formie posiłku lub produktów żywnościowych, zakupu leków oraz pomocy w postaci interwencji kryzysowej oraz specjalistycznego poradnictwa psychologicznego;</w:t>
      </w:r>
      <w:bookmarkEnd w:id="65"/>
    </w:p>
    <w:p w14:paraId="5F1269A3" w14:textId="77777777" w:rsidR="00D415A0" w:rsidRPr="00883965" w:rsidRDefault="00D415A0" w:rsidP="00CC4433">
      <w:pPr>
        <w:numPr>
          <w:ilvl w:val="0"/>
          <w:numId w:val="244"/>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66" w:name="_Toc43891614"/>
      <w:r w:rsidRPr="00883965">
        <w:rPr>
          <w:rFonts w:ascii="Times New Roman" w:eastAsia="Times New Roman" w:hAnsi="Times New Roman" w:cs="Times New Roman"/>
          <w:bCs/>
          <w:color w:val="000000"/>
          <w:bdr w:val="none" w:sz="0" w:space="0" w:color="auto" w:frame="1"/>
          <w:lang w:eastAsia="pl-PL"/>
        </w:rPr>
        <w:t>właściwym jednostkom samorządu terytorialnego, właściwym jednostkom organizacyjnym pomocy społecznej, w tym gminnym ośrodkom pomocy społecznej podjęcie działań zmierzających do zidentyfikowania osób po leczeniu w szpitalu wymagających przyznania usług opiekuńczych oraz objęcia tych osób taką opieką;4)</w:t>
      </w:r>
      <w:bookmarkEnd w:id="66"/>
    </w:p>
    <w:p w14:paraId="606B7651" w14:textId="77777777" w:rsidR="00D415A0" w:rsidRPr="00883965" w:rsidRDefault="00D415A0" w:rsidP="00CC4433">
      <w:pPr>
        <w:numPr>
          <w:ilvl w:val="0"/>
          <w:numId w:val="244"/>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67" w:name="_Toc43891615"/>
      <w:r w:rsidRPr="00883965">
        <w:rPr>
          <w:rFonts w:ascii="Times New Roman" w:eastAsia="Times New Roman" w:hAnsi="Times New Roman" w:cs="Times New Roman"/>
          <w:bCs/>
          <w:color w:val="000000"/>
          <w:bdr w:val="none" w:sz="0" w:space="0" w:color="auto" w:frame="1"/>
          <w:lang w:eastAsia="pl-PL"/>
        </w:rPr>
        <w:t>kierownikom jednostek organizacyjnych pomocy społecznej zobowiązać podległy personel do zapoznania się i stosowania zasad dotyczących zapobiegania rozprzestrzeniania się wirusa SARS-CoV-2;</w:t>
      </w:r>
      <w:bookmarkEnd w:id="67"/>
    </w:p>
    <w:p w14:paraId="15A6F50B" w14:textId="77777777" w:rsidR="00D415A0" w:rsidRPr="00883965" w:rsidRDefault="00D415A0" w:rsidP="009B3987">
      <w:pPr>
        <w:spacing w:before="120" w:after="0" w:line="240" w:lineRule="auto"/>
        <w:ind w:left="720"/>
        <w:jc w:val="both"/>
        <w:textAlignment w:val="baseline"/>
        <w:outlineLvl w:val="1"/>
        <w:rPr>
          <w:rFonts w:ascii="Times New Roman" w:eastAsia="Times New Roman" w:hAnsi="Times New Roman" w:cs="Times New Roman"/>
          <w:bCs/>
          <w:color w:val="000000"/>
          <w:bdr w:val="none" w:sz="0" w:space="0" w:color="auto" w:frame="1"/>
          <w:lang w:eastAsia="pl-PL"/>
        </w:rPr>
      </w:pPr>
      <w:bookmarkStart w:id="68" w:name="_Toc43891616"/>
      <w:r w:rsidRPr="00883965">
        <w:rPr>
          <w:rFonts w:ascii="Times New Roman" w:eastAsia="Times New Roman" w:hAnsi="Times New Roman" w:cs="Times New Roman"/>
          <w:bCs/>
          <w:color w:val="000000"/>
          <w:bdr w:val="none" w:sz="0" w:space="0" w:color="auto" w:frame="1"/>
          <w:lang w:eastAsia="pl-PL"/>
        </w:rPr>
        <w:t>- kierownikom jednostek organizacyjnych pomocy społecznej informować mieszkańców domów pomocy społecznej oraz innych jednostek organizacyjnych pomocy społecznej, które zapewniają możliwość całodobowego pobytu o konieczności ograniczenia aktywności poza terenem placówki i ryzyku, jakie niesie ze sobą nieprzestrzeganie zasad, dotyczących zapobiegania rozprzestrzeniania się wirusa SARS-CoV-2.</w:t>
      </w:r>
      <w:bookmarkEnd w:id="68"/>
    </w:p>
    <w:p w14:paraId="411364E3" w14:textId="3AD7CB2F" w:rsidR="00D415A0" w:rsidRPr="00883965" w:rsidRDefault="00D415A0" w:rsidP="00CC4433">
      <w:pPr>
        <w:numPr>
          <w:ilvl w:val="0"/>
          <w:numId w:val="243"/>
        </w:numPr>
        <w:spacing w:before="120" w:after="0" w:line="240" w:lineRule="auto"/>
        <w:jc w:val="both"/>
        <w:textAlignment w:val="baseline"/>
        <w:outlineLvl w:val="1"/>
        <w:rPr>
          <w:rFonts w:ascii="Times New Roman" w:eastAsia="Calibri" w:hAnsi="Times New Roman" w:cs="Times New Roman"/>
          <w:bCs/>
          <w:color w:val="000000"/>
        </w:rPr>
      </w:pPr>
      <w:bookmarkStart w:id="69" w:name="_Toc43891617"/>
      <w:r w:rsidRPr="00883965">
        <w:rPr>
          <w:rFonts w:ascii="Times New Roman" w:eastAsia="Calibri" w:hAnsi="Times New Roman" w:cs="Times New Roman"/>
          <w:bCs/>
          <w:color w:val="000000"/>
        </w:rPr>
        <w:t xml:space="preserve">Polecenie </w:t>
      </w:r>
      <w:r w:rsidRPr="00883965">
        <w:rPr>
          <w:rFonts w:ascii="Times New Roman" w:eastAsia="Times New Roman" w:hAnsi="Times New Roman" w:cs="Times New Roman"/>
          <w:bCs/>
          <w:color w:val="000000"/>
          <w:lang w:eastAsia="pl-PL"/>
        </w:rPr>
        <w:t>Wojewody Podlaskiego z dnia 13.03.2020 r., znak: NK-I.0522.32.2020.JP, n</w:t>
      </w:r>
      <w:r w:rsidRPr="00883965">
        <w:rPr>
          <w:rFonts w:ascii="Times New Roman" w:eastAsia="Times New Roman" w:hAnsi="Times New Roman" w:cs="Times New Roman"/>
          <w:bCs/>
          <w:color w:val="000000"/>
          <w:bdr w:val="none" w:sz="0" w:space="0" w:color="auto" w:frame="1"/>
          <w:lang w:eastAsia="pl-PL"/>
        </w:rPr>
        <w:t xml:space="preserve">a podstawie art. 11 ust.1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POLECAM, Szpitalowi Wojewódzkiemu im. Kardynała Stefana Wyszyńskiego w Łomży, Al. J. Piłsudskiego 11, 18-404 Łomża, przekształcenie w jednoimienny szpital zakaźny z dniem 13 marca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 xml:space="preserve"> do odwołania.</w:t>
      </w:r>
      <w:bookmarkEnd w:id="69"/>
    </w:p>
    <w:p w14:paraId="201233A8" w14:textId="77777777" w:rsidR="00D415A0" w:rsidRPr="00883965" w:rsidRDefault="00D415A0" w:rsidP="00CC4433">
      <w:pPr>
        <w:numPr>
          <w:ilvl w:val="0"/>
          <w:numId w:val="243"/>
        </w:numPr>
        <w:spacing w:before="120" w:after="0" w:line="240" w:lineRule="auto"/>
        <w:ind w:left="714" w:hanging="357"/>
        <w:jc w:val="both"/>
        <w:rPr>
          <w:rFonts w:ascii="Times New Roman" w:eastAsia="Calibri" w:hAnsi="Times New Roman" w:cs="Times New Roman"/>
          <w:bCs/>
        </w:rPr>
      </w:pPr>
      <w:r w:rsidRPr="00883965">
        <w:rPr>
          <w:rFonts w:ascii="Times New Roman" w:eastAsia="Calibri" w:hAnsi="Times New Roman" w:cs="Times New Roman"/>
          <w:bCs/>
          <w:color w:val="000000"/>
        </w:rPr>
        <w:t xml:space="preserve">Polecenie Wojewody Podlaskiego z dnia 13.03.2020 r. </w:t>
      </w:r>
      <w:r w:rsidRPr="00883965">
        <w:rPr>
          <w:rFonts w:ascii="Times New Roman" w:eastAsia="Calibri" w:hAnsi="Times New Roman" w:cs="Times New Roman"/>
          <w:bCs/>
        </w:rPr>
        <w:t>organom stanowiącym JST na terenie województwa, czasowe obradowanie na sesjach rady gminy, rady powiatu i sejmiku województwa bez udziału mieszkańców i publiczności. Obrady rady gminy, rady powiatu i sejmiku województwa są transmitowane i utrwalane za pomocą urządzeń rejestrujących obraz i dźwięk.</w:t>
      </w:r>
    </w:p>
    <w:p w14:paraId="755469AD" w14:textId="2BE3EBB6" w:rsidR="00D415A0" w:rsidRPr="00883965" w:rsidRDefault="00D415A0" w:rsidP="00CC4433">
      <w:pPr>
        <w:numPr>
          <w:ilvl w:val="0"/>
          <w:numId w:val="243"/>
        </w:numPr>
        <w:spacing w:before="120"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70" w:name="_Toc43891618"/>
      <w:r w:rsidRPr="00883965">
        <w:rPr>
          <w:rFonts w:ascii="Times New Roman" w:eastAsia="Times New Roman" w:hAnsi="Times New Roman" w:cs="Times New Roman"/>
          <w:bCs/>
          <w:color w:val="000000"/>
          <w:lang w:eastAsia="pl-PL"/>
        </w:rPr>
        <w:t>Polecenie Wojewody Podlaskiego z dnia 14.03.2020 r., znak: ZK-V.6310.41.2020.IF,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polecono, Samodzielnemu Publicznemu Zakładowi Opieki Zdrowotnej Wojewódzkiej Stacji Pogotowia Ratunkowego w Białymstoku 15-874 Białystok, ul. Poleska 89, wsparcie działań ewakuacyjnych pacjentów hospitalizowanych w Szpitalu Wojewódzkim im. Kardynała Stefana Wyszyńskiego w Łomży, ul. Al. J. Piłsudskiego 11, 18-400 Łomża, do wskazanych szpitali, </w:t>
      </w:r>
      <w:r w:rsidR="002C73D4" w:rsidRPr="00883965">
        <w:rPr>
          <w:rFonts w:ascii="Times New Roman" w:eastAsia="Times New Roman" w:hAnsi="Times New Roman" w:cs="Times New Roman"/>
          <w:bCs/>
          <w:color w:val="000000"/>
          <w:bdr w:val="none" w:sz="0" w:space="0" w:color="auto" w:frame="1"/>
          <w:lang w:eastAsia="pl-PL"/>
        </w:rPr>
        <w:t>przez</w:t>
      </w:r>
      <w:r w:rsidRPr="00883965">
        <w:rPr>
          <w:rFonts w:ascii="Times New Roman" w:eastAsia="Times New Roman" w:hAnsi="Times New Roman" w:cs="Times New Roman"/>
          <w:bCs/>
          <w:color w:val="000000"/>
          <w:bdr w:val="none" w:sz="0" w:space="0" w:color="auto" w:frame="1"/>
          <w:lang w:eastAsia="pl-PL"/>
        </w:rPr>
        <w:t xml:space="preserve"> wykorzystanie w ewakuacji ambulansu włączonego do Systemu Państwowego Ratownictwa Medycznego B0105 oraz B0142, przy wsparciu dyspozytora głównego na czas ewakuacji Szpitala pod nr. tel.19909.</w:t>
      </w:r>
      <w:r w:rsidRPr="00883965">
        <w:rPr>
          <w:rFonts w:ascii="Times New Roman" w:eastAsia="Times New Roman" w:hAnsi="Times New Roman" w:cs="Times New Roman"/>
          <w:bCs/>
          <w:color w:val="000000"/>
          <w:bdr w:val="none" w:sz="0" w:space="0" w:color="auto" w:frame="1"/>
          <w:lang w:eastAsia="pl-PL"/>
        </w:rPr>
        <w:br/>
        <w:t>Polecenie podlega natychmiastowemu wykonaniu.</w:t>
      </w:r>
      <w:bookmarkEnd w:id="70"/>
    </w:p>
    <w:p w14:paraId="42671426" w14:textId="4C2AD47F" w:rsidR="00D415A0" w:rsidRPr="00883965" w:rsidRDefault="00D415A0" w:rsidP="00CC4433">
      <w:pPr>
        <w:numPr>
          <w:ilvl w:val="0"/>
          <w:numId w:val="243"/>
        </w:numPr>
        <w:spacing w:before="120" w:after="0" w:line="240" w:lineRule="auto"/>
        <w:jc w:val="both"/>
        <w:textAlignment w:val="baseline"/>
        <w:rPr>
          <w:rFonts w:ascii="Times New Roman" w:eastAsia="Times New Roman" w:hAnsi="Times New Roman" w:cs="Times New Roman"/>
          <w:bCs/>
          <w:color w:val="000000"/>
          <w:bdr w:val="none" w:sz="0" w:space="0" w:color="auto" w:frame="1"/>
          <w:lang w:eastAsia="pl-PL"/>
        </w:rPr>
      </w:pPr>
      <w:r w:rsidRPr="00883965">
        <w:rPr>
          <w:rFonts w:ascii="Times New Roman" w:eastAsia="Calibri" w:hAnsi="Times New Roman" w:cs="Times New Roman"/>
          <w:bCs/>
          <w:color w:val="FF0000"/>
        </w:rPr>
        <w:lastRenderedPageBreak/>
        <w:t xml:space="preserve"> </w:t>
      </w:r>
      <w:r w:rsidRPr="00883965">
        <w:rPr>
          <w:rFonts w:ascii="Times New Roman" w:eastAsia="Times New Roman" w:hAnsi="Times New Roman" w:cs="Times New Roman"/>
          <w:bCs/>
          <w:color w:val="000000"/>
          <w:lang w:eastAsia="pl-PL"/>
        </w:rPr>
        <w:t xml:space="preserve">Polecenie Wojewody Podlaskiego z dnia 14.03.2020 r., znak: ZK-V.6310.41.2020.IF, </w:t>
      </w:r>
      <w:r w:rsidRPr="00883965">
        <w:rPr>
          <w:rFonts w:ascii="Times New Roman" w:eastAsia="Times New Roman" w:hAnsi="Times New Roman" w:cs="Times New Roman"/>
          <w:bCs/>
          <w:color w:val="000000"/>
          <w:bdr w:val="none" w:sz="0" w:space="0" w:color="auto" w:frame="1"/>
          <w:lang w:eastAsia="pl-PL"/>
        </w:rPr>
        <w:t xml:space="preserve">Na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polecono, Wojewódzkiej Stacji Pogotowia Ratunkowego Samodzielnemu Publicznemu Zakładowi Opieki Zdrowotnej w Łomży, 18-400, Łomża ul. Szosa Zambrowska 1/19, wsparcie działań ewakuacyjnych pacjentów hospitalizowanych w Szpitalu Wojewódzkim im. Kardynała Stefana Wyszyńskiego w Łomży, ul. Al. J. Piłsudskiego 11, 18-400 Łomża, do wskazanych szpitali, </w:t>
      </w:r>
      <w:r w:rsidR="002C73D4" w:rsidRPr="00883965">
        <w:rPr>
          <w:rFonts w:ascii="Times New Roman" w:eastAsia="Times New Roman" w:hAnsi="Times New Roman" w:cs="Times New Roman"/>
          <w:bCs/>
          <w:color w:val="000000"/>
          <w:bdr w:val="none" w:sz="0" w:space="0" w:color="auto" w:frame="1"/>
          <w:lang w:eastAsia="pl-PL"/>
        </w:rPr>
        <w:t>przez</w:t>
      </w:r>
      <w:r w:rsidRPr="00883965">
        <w:rPr>
          <w:rFonts w:ascii="Times New Roman" w:eastAsia="Times New Roman" w:hAnsi="Times New Roman" w:cs="Times New Roman"/>
          <w:bCs/>
          <w:color w:val="000000"/>
          <w:bdr w:val="none" w:sz="0" w:space="0" w:color="auto" w:frame="1"/>
          <w:lang w:eastAsia="pl-PL"/>
        </w:rPr>
        <w:t xml:space="preserve"> wykorzystanie w ewakuacji ambulansu włączonego do Systemu Państwowego Ratownictwa Medycznego B 02 08, przy wsparciu dyspozytora głównego na czas ewakuacji Szpitala pod nr. tel. 086 215 13 92. Polecenie podlega natychmiastowemu wykonaniu.</w:t>
      </w:r>
    </w:p>
    <w:p w14:paraId="077CCADA" w14:textId="2226ED05"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71" w:name="_Toc43891619"/>
      <w:r w:rsidRPr="00883965">
        <w:rPr>
          <w:rFonts w:ascii="Times New Roman" w:eastAsia="Times New Roman" w:hAnsi="Times New Roman" w:cs="Times New Roman"/>
          <w:bCs/>
          <w:color w:val="000000"/>
          <w:lang w:eastAsia="pl-PL"/>
        </w:rPr>
        <w:t xml:space="preserve">Polecenie Wojewody Podlaskiego z dnia 14.03.2020 r., znak: ZK-V.6310.41.2020.IF, </w:t>
      </w:r>
      <w:r w:rsidRPr="00883965">
        <w:rPr>
          <w:rFonts w:ascii="Times New Roman" w:eastAsia="Times New Roman" w:hAnsi="Times New Roman" w:cs="Times New Roman"/>
          <w:bCs/>
          <w:color w:val="000000"/>
          <w:bdr w:val="none" w:sz="0" w:space="0" w:color="auto" w:frame="1"/>
          <w:lang w:eastAsia="pl-PL"/>
        </w:rPr>
        <w:t xml:space="preserve">Na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Wojewódzkiej Stacji Pogotowia Ratunkowego Samodzielnemu Publicznemu Zakładowi Opieki Zdrowotnej w Suwałkach 16-400 Suwałki, ul. Mickiewicza 11, wsparcie działań ewakuacyjnych pacjentów hospitalizowanych w Szpitalu Wojewódzkim im. Kardynała Stefana Wyszyńskiego w Łomży, ul. Al. J. Piłsudskiego 11, 18-400 Łomża, do wskazanych szpitali, </w:t>
      </w:r>
      <w:r w:rsidR="002C73D4" w:rsidRPr="00883965">
        <w:rPr>
          <w:rFonts w:ascii="Times New Roman" w:eastAsia="Times New Roman" w:hAnsi="Times New Roman" w:cs="Times New Roman"/>
          <w:bCs/>
          <w:color w:val="000000"/>
          <w:bdr w:val="none" w:sz="0" w:space="0" w:color="auto" w:frame="1"/>
          <w:lang w:eastAsia="pl-PL"/>
        </w:rPr>
        <w:t>przez</w:t>
      </w:r>
      <w:r w:rsidRPr="00883965">
        <w:rPr>
          <w:rFonts w:ascii="Times New Roman" w:eastAsia="Times New Roman" w:hAnsi="Times New Roman" w:cs="Times New Roman"/>
          <w:bCs/>
          <w:color w:val="000000"/>
          <w:bdr w:val="none" w:sz="0" w:space="0" w:color="auto" w:frame="1"/>
          <w:lang w:eastAsia="pl-PL"/>
        </w:rPr>
        <w:t xml:space="preserve"> wykorzystanie w ewakuacji ambulansu włączonego do Systemu Państwowego Ratownictwa Medycznego B 03 07, przy wsparciu Dyspozytora głównego na czas ewakuacji Szpitala pod nr. tel. 08 567 25 70.</w:t>
      </w:r>
      <w:bookmarkEnd w:id="71"/>
    </w:p>
    <w:p w14:paraId="597EC6E4" w14:textId="311C7391"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72" w:name="_Toc43891620"/>
      <w:r w:rsidRPr="00883965">
        <w:rPr>
          <w:rFonts w:ascii="Times New Roman" w:eastAsia="Times New Roman" w:hAnsi="Times New Roman" w:cs="Times New Roman"/>
          <w:bCs/>
          <w:color w:val="000000"/>
          <w:lang w:eastAsia="pl-PL"/>
        </w:rPr>
        <w:t xml:space="preserve">Polecenie Wojewody Podlaskiego z dnia 14 marca 2020 r. znak: PS-V.9421.25.2020.MN, </w:t>
      </w:r>
      <w:r w:rsidRPr="00883965">
        <w:rPr>
          <w:rFonts w:ascii="Times New Roman" w:eastAsia="Times New Roman" w:hAnsi="Times New Roman" w:cs="Times New Roman"/>
          <w:bCs/>
          <w:color w:val="000000"/>
          <w:bdr w:val="none" w:sz="0" w:space="0" w:color="auto" w:frame="1"/>
          <w:lang w:eastAsia="pl-PL"/>
        </w:rPr>
        <w:t xml:space="preserve">Na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zapewnienia pomocy osobom, wymagającym wsparcia w związku z rozprzestrzenianiem się choroby zakaźnej COVID-19 wywoływanej wirusem SARS-CoV-2, w szczególności osobom starszym, samotnym, niepełnosprawnym, bezdomnych polecono:</w:t>
      </w:r>
      <w:bookmarkEnd w:id="72"/>
    </w:p>
    <w:p w14:paraId="6FA0ED6B" w14:textId="3AD14D29" w:rsidR="00D415A0" w:rsidRPr="00883965" w:rsidRDefault="00BD14A4" w:rsidP="00BD14A4">
      <w:pPr>
        <w:spacing w:before="120" w:after="0" w:line="240" w:lineRule="auto"/>
        <w:ind w:left="709"/>
        <w:jc w:val="both"/>
        <w:textAlignment w:val="baseline"/>
        <w:outlineLvl w:val="1"/>
        <w:rPr>
          <w:rFonts w:ascii="Times New Roman" w:eastAsia="Times New Roman" w:hAnsi="Times New Roman" w:cs="Times New Roman"/>
          <w:bCs/>
          <w:color w:val="000000"/>
          <w:bdr w:val="none" w:sz="0" w:space="0" w:color="auto" w:frame="1"/>
          <w:lang w:eastAsia="pl-PL"/>
        </w:rPr>
      </w:pPr>
      <w:bookmarkStart w:id="73" w:name="_Toc43891621"/>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podjęcie działań przez specjalistyczne ośrodki wsparcia dla ofiar przemocy w rodzinie, domy dla matek z małoletnimi dziećmi i kobiet w ciąży, ośrodki interwencji kryzysowej, ośrodki wsparcia prowadzące miejsca całodobowego pobytu mających na celu przygotowanie miejsc oraz personelu na potencjalne przypadki pojawienia się osób chorych lub z podejrzeniem zachorowania;</w:t>
      </w:r>
      <w:bookmarkEnd w:id="73"/>
    </w:p>
    <w:p w14:paraId="0BC124D9" w14:textId="671799D1" w:rsidR="00D415A0" w:rsidRPr="00883965" w:rsidRDefault="00BD14A4" w:rsidP="00BD14A4">
      <w:pPr>
        <w:spacing w:before="120" w:after="0" w:line="240" w:lineRule="auto"/>
        <w:ind w:left="709"/>
        <w:jc w:val="both"/>
        <w:textAlignment w:val="baseline"/>
        <w:outlineLvl w:val="1"/>
        <w:rPr>
          <w:rFonts w:ascii="Times New Roman" w:eastAsia="Times New Roman" w:hAnsi="Times New Roman" w:cs="Times New Roman"/>
          <w:bCs/>
          <w:color w:val="000000"/>
          <w:bdr w:val="none" w:sz="0" w:space="0" w:color="auto" w:frame="1"/>
          <w:lang w:eastAsia="pl-PL"/>
        </w:rPr>
      </w:pPr>
      <w:bookmarkStart w:id="74" w:name="_Toc43891622"/>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podjęcie działań przez podmioty prowadzące domy pomocy społecznej, mających na celu przygotowanie Domów Pomocy Społecznej na potencjalne przypadki pojawienia się osób chorych lub z podejrzeniem zachorowania;</w:t>
      </w:r>
      <w:bookmarkEnd w:id="74"/>
    </w:p>
    <w:p w14:paraId="0BAF5FCB" w14:textId="3955FBD1" w:rsidR="00D415A0" w:rsidRPr="00883965" w:rsidRDefault="00BD14A4" w:rsidP="00BD14A4">
      <w:pPr>
        <w:spacing w:before="120" w:after="0" w:line="240" w:lineRule="auto"/>
        <w:ind w:left="709"/>
        <w:jc w:val="both"/>
        <w:textAlignment w:val="baseline"/>
        <w:outlineLvl w:val="1"/>
        <w:rPr>
          <w:rFonts w:ascii="Times New Roman" w:eastAsia="Times New Roman" w:hAnsi="Times New Roman" w:cs="Times New Roman"/>
          <w:bCs/>
          <w:color w:val="000000"/>
          <w:bdr w:val="none" w:sz="0" w:space="0" w:color="auto" w:frame="1"/>
          <w:lang w:eastAsia="pl-PL"/>
        </w:rPr>
      </w:pPr>
      <w:bookmarkStart w:id="75" w:name="_Toc43891623"/>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podjęcie działań przez gminy, mających na celu ochronę przed zarażeniem wirusem SARS-CoV-2 osób świadczących usługi opiekuńcze i specjalistyczne usługi opiekuńcze oraz z nich korzystających.</w:t>
      </w:r>
      <w:bookmarkEnd w:id="75"/>
    </w:p>
    <w:p w14:paraId="61FAA2BF" w14:textId="7239B2E9"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76" w:name="_Toc43891624"/>
      <w:r w:rsidRPr="00883965">
        <w:rPr>
          <w:rFonts w:ascii="Times New Roman" w:eastAsia="Times New Roman" w:hAnsi="Times New Roman" w:cs="Times New Roman"/>
          <w:bCs/>
          <w:color w:val="000000"/>
          <w:lang w:eastAsia="pl-PL"/>
        </w:rPr>
        <w:t>Polecenie Wojewody Podlaskiego z dnia 14 marca 2020 r. PS-V.9421.26.2020.MN,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zapewnienia pomocy osobom, wymagającym wsparcia w związku z rozprzestrzenianiem się choroby zakaźnej COVID-19 wywoływanej wirusem SARS-CoV-2, w szczególności osobom starszym, samotnym, niepełnosprawnym, bezdomnych polecono</w:t>
      </w:r>
      <w:bookmarkEnd w:id="76"/>
      <w:r w:rsidRPr="00883965">
        <w:rPr>
          <w:rFonts w:ascii="Times New Roman" w:eastAsia="Times New Roman" w:hAnsi="Times New Roman" w:cs="Times New Roman"/>
          <w:bCs/>
          <w:color w:val="000000"/>
          <w:bdr w:val="none" w:sz="0" w:space="0" w:color="auto" w:frame="1"/>
          <w:lang w:eastAsia="pl-PL"/>
        </w:rPr>
        <w:t xml:space="preserve"> </w:t>
      </w:r>
    </w:p>
    <w:p w14:paraId="67425579" w14:textId="77777777" w:rsidR="00D415A0" w:rsidRPr="00883965" w:rsidRDefault="00D415A0" w:rsidP="00CC4433">
      <w:pPr>
        <w:numPr>
          <w:ilvl w:val="0"/>
          <w:numId w:val="88"/>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77" w:name="_Toc43891625"/>
      <w:r w:rsidRPr="00883965">
        <w:rPr>
          <w:rFonts w:ascii="Times New Roman" w:eastAsia="Times New Roman" w:hAnsi="Times New Roman" w:cs="Times New Roman"/>
          <w:bCs/>
          <w:color w:val="000000"/>
          <w:bdr w:val="none" w:sz="0" w:space="0" w:color="auto" w:frame="1"/>
          <w:lang w:eastAsia="pl-PL"/>
        </w:rPr>
        <w:t>koordynację współpracy służb patrolujących (Policja, PSP we współpracy z OSP będących w Krajowym Systemie Ratowniczo-Gaśniczego, Straż Miejska) z właściwymi jednostkami organizacyjnymi pomocy społecznej oraz stacji sanitarno-epidemiologicznych, polegających w szczególności na przekazywaniu informacji o osobach bezdomnych z podejrzeniem zarażenia wirusem, w celu sprawnego przeprowadzenia działań związanych z diagnozą i ewentualnym leczeniem lub kwarantanną;</w:t>
      </w:r>
      <w:bookmarkEnd w:id="77"/>
    </w:p>
    <w:p w14:paraId="76D5E5DC" w14:textId="77777777" w:rsidR="00D415A0" w:rsidRPr="00883965" w:rsidRDefault="00D415A0" w:rsidP="00CC4433">
      <w:pPr>
        <w:numPr>
          <w:ilvl w:val="0"/>
          <w:numId w:val="88"/>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78" w:name="_Toc43891626"/>
      <w:r w:rsidRPr="00883965">
        <w:rPr>
          <w:rFonts w:ascii="Times New Roman" w:eastAsia="Times New Roman" w:hAnsi="Times New Roman" w:cs="Times New Roman"/>
          <w:bCs/>
          <w:color w:val="000000"/>
          <w:bdr w:val="none" w:sz="0" w:space="0" w:color="auto" w:frame="1"/>
          <w:lang w:eastAsia="pl-PL"/>
        </w:rPr>
        <w:t>podjęcie działań przez jednostki samorządu terytorialnego prowadzące placówki wsparcia osób bezdomnych (np.: schroniska dla bezdomnych, noclegownie itp.), mających na celu przygotowanie miejsc oraz personelu na potencjalne przypadki pojawienia się osób chorych lub z podejrzeniem zachorowania;</w:t>
      </w:r>
      <w:bookmarkEnd w:id="78"/>
    </w:p>
    <w:p w14:paraId="06E02023" w14:textId="77777777" w:rsidR="00D415A0" w:rsidRPr="00883965" w:rsidRDefault="00D415A0" w:rsidP="00CC4433">
      <w:pPr>
        <w:numPr>
          <w:ilvl w:val="0"/>
          <w:numId w:val="87"/>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79" w:name="_Toc43891627"/>
      <w:r w:rsidRPr="00883965">
        <w:rPr>
          <w:rFonts w:ascii="Times New Roman" w:eastAsia="Times New Roman" w:hAnsi="Times New Roman" w:cs="Times New Roman"/>
          <w:bCs/>
          <w:color w:val="000000"/>
          <w:bdr w:val="none" w:sz="0" w:space="0" w:color="auto" w:frame="1"/>
          <w:lang w:eastAsia="pl-PL"/>
        </w:rPr>
        <w:t xml:space="preserve">współpracę właściwym jednostkom organizacyjnym pomocy społecznej oraz stacjom sanitarno-epidemiologicznym z organizacjami, które zadeklarowały pomoc żywnościową </w:t>
      </w:r>
      <w:r w:rsidRPr="00883965">
        <w:rPr>
          <w:rFonts w:ascii="Times New Roman" w:eastAsia="Times New Roman" w:hAnsi="Times New Roman" w:cs="Times New Roman"/>
          <w:bCs/>
          <w:color w:val="000000"/>
          <w:bdr w:val="none" w:sz="0" w:space="0" w:color="auto" w:frame="1"/>
          <w:lang w:eastAsia="pl-PL"/>
        </w:rPr>
        <w:lastRenderedPageBreak/>
        <w:t>(Caritas, Federacja Polskich Banków Żywności, Polski Komitet Pomocy Społecznej, Polski Czerwony Krzyż, Stowarzyszenie Odra-Niemen) oraz PSP we współpracy z OSP będących w Krajowym Systemie Ratowniczo-Gaśniczego, Strażą Miejską i Policją w celu zabezpieczenia osobom potrzebującym, będącym w kwarantannie, pomocy żywnościowej;</w:t>
      </w:r>
      <w:bookmarkEnd w:id="79"/>
    </w:p>
    <w:p w14:paraId="5F3D91E4" w14:textId="77777777" w:rsidR="00D415A0" w:rsidRPr="00883965" w:rsidRDefault="00D415A0" w:rsidP="00CC4433">
      <w:pPr>
        <w:numPr>
          <w:ilvl w:val="0"/>
          <w:numId w:val="87"/>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80" w:name="_Toc43891628"/>
      <w:r w:rsidRPr="00883965">
        <w:rPr>
          <w:rFonts w:ascii="Times New Roman" w:eastAsia="Times New Roman" w:hAnsi="Times New Roman" w:cs="Times New Roman"/>
          <w:bCs/>
          <w:color w:val="000000"/>
          <w:bdr w:val="none" w:sz="0" w:space="0" w:color="auto" w:frame="1"/>
          <w:lang w:eastAsia="pl-PL"/>
        </w:rPr>
        <w:t>wskazanie przygotowanych przez starostów obiektów jako miejsc pełniących funkcję kwarantanny zbiorowej.</w:t>
      </w:r>
      <w:bookmarkEnd w:id="80"/>
    </w:p>
    <w:p w14:paraId="5812B3FD" w14:textId="6BBB06A7"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81" w:name="_Toc43891629"/>
      <w:r w:rsidRPr="00883965">
        <w:rPr>
          <w:rFonts w:ascii="Times New Roman" w:eastAsia="Times New Roman" w:hAnsi="Times New Roman" w:cs="Times New Roman"/>
          <w:bCs/>
          <w:color w:val="000000"/>
          <w:lang w:eastAsia="pl-PL"/>
        </w:rPr>
        <w:t>Polecenie Wojewody Podlaskiego z dnia 17 marca 2020 r. PS-III.960.37.2020.JS,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w celu przeciwdziałania i zwalczania choroby zakaźnej COVID-19 wywoływanej wirusem SARS-CoV-2, polecono Samodzielnemu Publicznemu Zakładowi Opieki Zdrowotnej Ministerstwa Spraw Wewnętrznych i Administracji w Białymstoku im. Mariana Zyndrama Kościałkowskiego, ul. Fabryczna 27 , 15-471 Białystok, przeprofilowanie w jednoimienny szpital zakaźny bazy łóżkowej jednostki, z uwzględnieniem 10% wskaźnika łóżek respiratorowych, w terminie wskazanym w Harmonogramie, który zostanie przekazany odrębnym poleceniem, do odwołania.</w:t>
      </w:r>
      <w:bookmarkEnd w:id="81"/>
    </w:p>
    <w:p w14:paraId="608FDAC8" w14:textId="7732B75E"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82" w:name="_Toc43891630"/>
      <w:r w:rsidRPr="00883965">
        <w:rPr>
          <w:rFonts w:ascii="Times New Roman" w:eastAsia="Times New Roman" w:hAnsi="Times New Roman" w:cs="Times New Roman"/>
          <w:bCs/>
          <w:color w:val="000000"/>
          <w:lang w:eastAsia="pl-PL"/>
        </w:rPr>
        <w:t>Polecenie Wojewody Podlaskiego z dnia 17 marca 2020r., znak WZON.9532.7.2020.JW,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związku z przeciwdziałaniem COVID-19 na obszarze województwa podlaskiego polecono przeprowadzanie postępowań administracyjnych przez wojewódzki oraz miejski/powiatowe zespoły do spraw orzekania o niepełnosprawności, w celu wydawania orzeczeń o niepełnosprawności lub o stopniu niepełnosprawności, jak również orzeczeń o wskazaniach do ulg i uprawnień, z wyłączeniem osobistego badania stanu zdrowia osoby, w stosunku do której ma być ono wydane. Wydawanie takich orzeczeń powinno odbywać się z wyłączeniem osobistego badania stanu zdrowia, gdy lekarz – przewodniczący składu orzekającego powiatowego albo wojewódzkiego zespołu do spraw orzekania o niepełnosprawności, uzna posiadaną dokumentację medyczną za wystarczającą do wydania orzeczenia.</w:t>
      </w:r>
      <w:bookmarkEnd w:id="82"/>
    </w:p>
    <w:p w14:paraId="09C91DC0" w14:textId="3A720DBC"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83" w:name="_Toc43891631"/>
      <w:r w:rsidRPr="00883965">
        <w:rPr>
          <w:rFonts w:ascii="Times New Roman" w:eastAsia="Times New Roman" w:hAnsi="Times New Roman" w:cs="Times New Roman"/>
          <w:bCs/>
          <w:color w:val="000000"/>
          <w:lang w:eastAsia="pl-PL"/>
        </w:rPr>
        <w:t>Polecenie Wojewody Podlaskiego z dnia 17 marca 2020 r. PS-III.960.46.2020.DM,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w celu przeciwdziałania i zwalczania choroby zakaźnej COVID-19 wywoływanej wirusem SARS-CoV-2, w nawiązaniu do polecenia Wojewody Podlaskiego z dnia 13 marca 2020 r. znak: NK-I.0522.32.2020.JP, polecono Szpitalowi Wojewódzkiemu im. Kardynała Stefana Wyszyńskiego w Łomży, Al. J. Piłsudskiego 11, 18-404 Łomża, przeprofilowanie bazy łóżkowej Szpitala z uwzględnieniem 10% wskaźnika łóżek respiratorowych.</w:t>
      </w:r>
      <w:bookmarkEnd w:id="83"/>
    </w:p>
    <w:p w14:paraId="0387023B" w14:textId="5BD59865" w:rsidR="00D415A0" w:rsidRPr="00883965" w:rsidRDefault="00D415A0" w:rsidP="00CC4433">
      <w:pPr>
        <w:numPr>
          <w:ilvl w:val="0"/>
          <w:numId w:val="243"/>
        </w:numPr>
        <w:spacing w:before="120" w:after="0" w:line="240" w:lineRule="auto"/>
        <w:jc w:val="both"/>
        <w:textAlignment w:val="baseline"/>
        <w:rPr>
          <w:rFonts w:ascii="Times New Roman" w:eastAsia="Times New Roman" w:hAnsi="Times New Roman" w:cs="Times New Roman"/>
          <w:bCs/>
          <w:color w:val="000000"/>
          <w:bdr w:val="none" w:sz="0" w:space="0" w:color="auto" w:frame="1"/>
          <w:lang w:eastAsia="pl-PL"/>
        </w:rPr>
      </w:pPr>
      <w:r w:rsidRPr="00883965">
        <w:rPr>
          <w:rFonts w:ascii="Times New Roman" w:eastAsia="Times New Roman" w:hAnsi="Times New Roman" w:cs="Times New Roman"/>
          <w:bCs/>
          <w:color w:val="000000"/>
          <w:lang w:eastAsia="pl-PL"/>
        </w:rPr>
        <w:t>Polecenie Wojewody Podlaskiego z dnia 24 marca 2020 r., znak: ZK-I.967.52.2020.DW,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w celu zapobiegania rozprzestrzenianiu się choroby zakaźnej COVID-19 wywołanej wirusem SARS-CoV-2, polecono</w:t>
      </w:r>
      <w:r w:rsidR="00BD14A4">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wójtowi, burmistrzom, prezydentom miast zlecić podległym strażom gminnym (miejskim) podejmowanie działań informacyjnych, które, w czasie obowiązywania stanu epidemii, będą zachęcały mieszkańców tychże jednostek do stosowania się do zaleceń służb sanitarnych, dotyczących zapobiegania rozprzestrzeniania się wirusa SARS-CoV-2, a w szczególności do pozostania w domu.</w:t>
      </w:r>
      <w:r w:rsidR="00BD14A4">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Polecenie podlega natychmiastowemu wykonaniu.</w:t>
      </w:r>
    </w:p>
    <w:p w14:paraId="6D6D3CBD" w14:textId="5B41FFB3" w:rsidR="00D415A0" w:rsidRPr="00883965" w:rsidRDefault="00D415A0" w:rsidP="00CC4433">
      <w:pPr>
        <w:numPr>
          <w:ilvl w:val="0"/>
          <w:numId w:val="243"/>
        </w:numPr>
        <w:spacing w:before="120" w:after="0" w:line="240" w:lineRule="auto"/>
        <w:ind w:left="567"/>
        <w:jc w:val="both"/>
        <w:textAlignment w:val="baseline"/>
        <w:outlineLvl w:val="1"/>
        <w:rPr>
          <w:rFonts w:ascii="Times New Roman" w:eastAsia="Times New Roman" w:hAnsi="Times New Roman" w:cs="Times New Roman"/>
          <w:bCs/>
          <w:color w:val="000000"/>
          <w:bdr w:val="none" w:sz="0" w:space="0" w:color="auto" w:frame="1"/>
          <w:lang w:eastAsia="pl-PL"/>
        </w:rPr>
      </w:pPr>
      <w:bookmarkStart w:id="84" w:name="_Toc43891632"/>
      <w:r w:rsidRPr="00883965">
        <w:rPr>
          <w:rFonts w:ascii="Times New Roman" w:eastAsia="Times New Roman" w:hAnsi="Times New Roman" w:cs="Times New Roman"/>
          <w:bCs/>
          <w:color w:val="000000"/>
          <w:lang w:eastAsia="pl-PL"/>
        </w:rPr>
        <w:t>Polecenie Wojewody Podlaskiego z dnia 24 marca 2020 r. PS-V.9421.18.2020.MN,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w celu zapobiegania rozprzestrzenianiu się choroby zakaźnej COVID-19 wywołanej wirusem SARS-CoV-2, polecono przedłużenie czasowego zawieszenia działalności na terenie województwa podlaskiego w terminie do 10 kwietnia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w:t>
      </w:r>
      <w:bookmarkEnd w:id="84"/>
    </w:p>
    <w:p w14:paraId="12C01E6A" w14:textId="77777777" w:rsidR="00D415A0" w:rsidRPr="00883965" w:rsidRDefault="00D415A0" w:rsidP="00A549DE">
      <w:pPr>
        <w:spacing w:before="120" w:after="0" w:line="240" w:lineRule="auto"/>
        <w:ind w:left="993"/>
        <w:textAlignment w:val="baseline"/>
        <w:outlineLvl w:val="1"/>
        <w:rPr>
          <w:rFonts w:ascii="Times New Roman" w:eastAsia="Times New Roman" w:hAnsi="Times New Roman" w:cs="Times New Roman"/>
          <w:bCs/>
          <w:color w:val="000000"/>
          <w:bdr w:val="none" w:sz="0" w:space="0" w:color="auto" w:frame="1"/>
          <w:lang w:eastAsia="pl-PL"/>
        </w:rPr>
      </w:pPr>
      <w:bookmarkStart w:id="85" w:name="_Toc43891633"/>
      <w:r w:rsidRPr="00883965">
        <w:rPr>
          <w:rFonts w:ascii="Times New Roman" w:eastAsia="Times New Roman" w:hAnsi="Times New Roman" w:cs="Times New Roman"/>
          <w:bCs/>
          <w:color w:val="000000"/>
          <w:bdr w:val="none" w:sz="0" w:space="0" w:color="auto" w:frame="1"/>
          <w:lang w:eastAsia="pl-PL"/>
        </w:rPr>
        <w:t>1) wszelkich placówek wsparcia dziennego;</w:t>
      </w:r>
      <w:r w:rsidRPr="00883965">
        <w:rPr>
          <w:rFonts w:ascii="Times New Roman" w:eastAsia="Times New Roman" w:hAnsi="Times New Roman" w:cs="Times New Roman"/>
          <w:bCs/>
          <w:color w:val="000000"/>
          <w:bdr w:val="none" w:sz="0" w:space="0" w:color="auto" w:frame="1"/>
          <w:lang w:eastAsia="pl-PL"/>
        </w:rPr>
        <w:br/>
        <w:t>2) żłobków;</w:t>
      </w:r>
      <w:r w:rsidRPr="00883965">
        <w:rPr>
          <w:rFonts w:ascii="Times New Roman" w:eastAsia="Times New Roman" w:hAnsi="Times New Roman" w:cs="Times New Roman"/>
          <w:bCs/>
          <w:color w:val="000000"/>
          <w:bdr w:val="none" w:sz="0" w:space="0" w:color="auto" w:frame="1"/>
          <w:lang w:eastAsia="pl-PL"/>
        </w:rPr>
        <w:br/>
        <w:t>3) klubów dziecięcych;</w:t>
      </w:r>
      <w:r w:rsidRPr="00883965">
        <w:rPr>
          <w:rFonts w:ascii="Times New Roman" w:eastAsia="Times New Roman" w:hAnsi="Times New Roman" w:cs="Times New Roman"/>
          <w:bCs/>
          <w:color w:val="000000"/>
          <w:bdr w:val="none" w:sz="0" w:space="0" w:color="auto" w:frame="1"/>
          <w:lang w:eastAsia="pl-PL"/>
        </w:rPr>
        <w:br/>
        <w:t>4) centrów integracji społecznej;</w:t>
      </w:r>
      <w:r w:rsidRPr="00883965">
        <w:rPr>
          <w:rFonts w:ascii="Times New Roman" w:eastAsia="Times New Roman" w:hAnsi="Times New Roman" w:cs="Times New Roman"/>
          <w:bCs/>
          <w:color w:val="000000"/>
          <w:bdr w:val="none" w:sz="0" w:space="0" w:color="auto" w:frame="1"/>
          <w:lang w:eastAsia="pl-PL"/>
        </w:rPr>
        <w:br/>
        <w:t>5) klubów integracji społecznej;</w:t>
      </w:r>
      <w:r w:rsidRPr="00883965">
        <w:rPr>
          <w:rFonts w:ascii="Times New Roman" w:eastAsia="Times New Roman" w:hAnsi="Times New Roman" w:cs="Times New Roman"/>
          <w:bCs/>
          <w:color w:val="000000"/>
          <w:bdr w:val="none" w:sz="0" w:space="0" w:color="auto" w:frame="1"/>
          <w:lang w:eastAsia="pl-PL"/>
        </w:rPr>
        <w:br/>
        <w:t>6) dziennych domów i klubów seniora, w tym placówek działających w ramach Programu Senior+;</w:t>
      </w:r>
      <w:r w:rsidRPr="00883965">
        <w:rPr>
          <w:rFonts w:ascii="Times New Roman" w:eastAsia="Times New Roman" w:hAnsi="Times New Roman" w:cs="Times New Roman"/>
          <w:bCs/>
          <w:color w:val="000000"/>
          <w:bdr w:val="none" w:sz="0" w:space="0" w:color="auto" w:frame="1"/>
          <w:lang w:eastAsia="pl-PL"/>
        </w:rPr>
        <w:br/>
      </w:r>
      <w:r w:rsidRPr="00883965">
        <w:rPr>
          <w:rFonts w:ascii="Times New Roman" w:eastAsia="Times New Roman" w:hAnsi="Times New Roman" w:cs="Times New Roman"/>
          <w:bCs/>
          <w:color w:val="000000"/>
          <w:bdr w:val="none" w:sz="0" w:space="0" w:color="auto" w:frame="1"/>
          <w:lang w:eastAsia="pl-PL"/>
        </w:rPr>
        <w:lastRenderedPageBreak/>
        <w:t>7) środowiskowych domów samopomocy;</w:t>
      </w:r>
      <w:r w:rsidRPr="00883965">
        <w:rPr>
          <w:rFonts w:ascii="Times New Roman" w:eastAsia="Times New Roman" w:hAnsi="Times New Roman" w:cs="Times New Roman"/>
          <w:bCs/>
          <w:color w:val="000000"/>
          <w:bdr w:val="none" w:sz="0" w:space="0" w:color="auto" w:frame="1"/>
          <w:lang w:eastAsia="pl-PL"/>
        </w:rPr>
        <w:br/>
        <w:t>8) warsztatów terapii zajęciowej.</w:t>
      </w:r>
      <w:bookmarkEnd w:id="85"/>
    </w:p>
    <w:p w14:paraId="6F5B96CE" w14:textId="6A479ABD" w:rsidR="00D415A0" w:rsidRPr="00883965" w:rsidRDefault="00D415A0" w:rsidP="00CC4433">
      <w:pPr>
        <w:numPr>
          <w:ilvl w:val="0"/>
          <w:numId w:val="243"/>
        </w:numPr>
        <w:spacing w:before="120" w:after="0" w:line="240" w:lineRule="auto"/>
        <w:ind w:left="567" w:hanging="283"/>
        <w:jc w:val="both"/>
        <w:textAlignment w:val="baseline"/>
        <w:outlineLvl w:val="1"/>
        <w:rPr>
          <w:rFonts w:ascii="Times New Roman" w:eastAsia="Times New Roman" w:hAnsi="Times New Roman" w:cs="Times New Roman"/>
          <w:bCs/>
          <w:color w:val="000000"/>
          <w:bdr w:val="none" w:sz="0" w:space="0" w:color="auto" w:frame="1"/>
          <w:lang w:eastAsia="pl-PL"/>
        </w:rPr>
      </w:pPr>
      <w:bookmarkStart w:id="86" w:name="_Toc43891634"/>
      <w:r w:rsidRPr="00883965">
        <w:rPr>
          <w:rFonts w:ascii="Times New Roman" w:eastAsia="Times New Roman" w:hAnsi="Times New Roman" w:cs="Times New Roman"/>
          <w:bCs/>
          <w:color w:val="000000"/>
          <w:lang w:eastAsia="pl-PL"/>
        </w:rPr>
        <w:t>Polecenie Wojewody Podlaskiego z dnia 28.03.2020 r., znak: RE-IV.68.5.2020.PS,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w:t>
      </w:r>
      <w:r w:rsidRPr="00883965">
        <w:rPr>
          <w:rFonts w:ascii="Times New Roman" w:eastAsia="Times New Roman" w:hAnsi="Times New Roman" w:cs="Times New Roman"/>
          <w:bCs/>
          <w:color w:val="000000"/>
          <w:bdr w:val="none" w:sz="0" w:space="0" w:color="auto" w:frame="1"/>
          <w:lang w:eastAsia="pl-PL"/>
        </w:rPr>
        <w:br/>
        <w:t>polecono Uniwersyteckiemu Szpitalowi Klinicznemu w Białymstoku, ul. Marii Skłodowskiej-Curie 24A, 15-276 Białystok, prowadzenie opieki nad pacjentami kierowanymi na pobyt w izolatoriach.</w:t>
      </w:r>
      <w:bookmarkEnd w:id="86"/>
    </w:p>
    <w:p w14:paraId="27B555EC" w14:textId="7D6291C6"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87" w:name="_Toc43891635"/>
      <w:r w:rsidRPr="00883965">
        <w:rPr>
          <w:rFonts w:ascii="Times New Roman" w:eastAsia="Times New Roman" w:hAnsi="Times New Roman" w:cs="Times New Roman"/>
          <w:bCs/>
          <w:color w:val="000000"/>
          <w:lang w:eastAsia="pl-PL"/>
        </w:rPr>
        <w:t>Polecenie Wojewody Podlaskiego z dnia 28.03.2020 r., znak: RE-IV.68.6.2020.PS,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009347AF">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w:t>
      </w:r>
      <w:r w:rsidR="002A6637" w:rsidRPr="00883965">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polecono Uniwersyteckiemu Dziecięcemu Szpitalowi Klinicznemu im. L. Zamenhofa w Białymstoku, ul. Jerzego Waszyngtona 17, 15-274 Białystok, prowadzenie opieki nad pacjentami kierowanymi na pobyt w izolatoriach.</w:t>
      </w:r>
      <w:bookmarkEnd w:id="87"/>
    </w:p>
    <w:p w14:paraId="72AE0696" w14:textId="36D2F05B"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88" w:name="_Toc43891636"/>
      <w:r w:rsidRPr="00883965">
        <w:rPr>
          <w:rFonts w:ascii="Times New Roman" w:eastAsia="Times New Roman" w:hAnsi="Times New Roman" w:cs="Times New Roman"/>
          <w:bCs/>
          <w:color w:val="000000"/>
          <w:lang w:eastAsia="pl-PL"/>
        </w:rPr>
        <w:t>Polecenie Wojewody Podlaskiego z dnia 31.03.2020 r., znak: NK-I.0522.48.2020.TS,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zapobiegania rozprzestrzenianiu się choroby zakaźnej COVID-19 wywołanej wirusem SARS-CoV-2, polecono wójtom, burmistrzom, prezydentom miast zlecić z dniem 2 kwietnia 2020 r. podległym strażom gminnym (miejskim): 1) dokonywanie dyslokacji patroli straży gminnych (miejskich), zgodnie ze wskazaniami komendantów właściwych terytorialnie jednostek Policji; 2) organizowanie wspólnych patroli z Policją, zgodnie ze wskazaniami komendantów właściwych terytorialnie jednostek Policji; 3) prowadzenie innych form współpracy straży gminnych (miejskich) z właściwymi terytorialnie jednostkami Policji, w tym w szczególności odnośnie weryfikacji realizacji nakazów, zakazów i obowiązków wynikających z przepisów prawa powszechnie obowiązującego, w zakresie zapobiegania rozprzestrzeniania się wirusa SARS-CoV-2, zgodnie ze wskazaniami komendantów właściwych terytorialnie jednostek Policji.</w:t>
      </w:r>
      <w:bookmarkEnd w:id="88"/>
    </w:p>
    <w:p w14:paraId="193FB01D" w14:textId="68FD142F" w:rsidR="00D415A0" w:rsidRPr="00883965" w:rsidRDefault="00D415A0" w:rsidP="00CC4433">
      <w:pPr>
        <w:numPr>
          <w:ilvl w:val="0"/>
          <w:numId w:val="243"/>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89" w:name="_Toc43891637"/>
      <w:r w:rsidRPr="00883965">
        <w:rPr>
          <w:rFonts w:ascii="Times New Roman" w:eastAsia="Times New Roman" w:hAnsi="Times New Roman" w:cs="Times New Roman"/>
          <w:bCs/>
          <w:color w:val="000000"/>
          <w:lang w:eastAsia="pl-PL"/>
        </w:rPr>
        <w:t>Polecenie Wojewody Podlaskiego z dnia 01 kwietnia 2020r., znak WZON.9532.8.2020.JW,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związku z przeciwdziałaniem COVID-19 na obszarze województwa podlaskiego polecono</w:t>
      </w:r>
      <w:bookmarkEnd w:id="89"/>
    </w:p>
    <w:p w14:paraId="3B5419AF" w14:textId="77777777" w:rsidR="00D415A0" w:rsidRPr="00883965" w:rsidRDefault="00D415A0" w:rsidP="009B3987">
      <w:pPr>
        <w:spacing w:before="120" w:after="0" w:line="240" w:lineRule="auto"/>
        <w:ind w:left="643"/>
        <w:jc w:val="both"/>
        <w:textAlignment w:val="baseline"/>
        <w:outlineLvl w:val="1"/>
        <w:rPr>
          <w:rFonts w:ascii="Times New Roman" w:eastAsia="Times New Roman" w:hAnsi="Times New Roman" w:cs="Times New Roman"/>
          <w:bCs/>
          <w:color w:val="000000"/>
          <w:bdr w:val="none" w:sz="0" w:space="0" w:color="auto" w:frame="1"/>
          <w:lang w:eastAsia="pl-PL"/>
        </w:rPr>
      </w:pPr>
      <w:bookmarkStart w:id="90" w:name="_Toc43891638"/>
      <w:r w:rsidRPr="00883965">
        <w:rPr>
          <w:rFonts w:ascii="Times New Roman" w:eastAsia="Times New Roman" w:hAnsi="Times New Roman" w:cs="Times New Roman"/>
          <w:bCs/>
          <w:color w:val="000000"/>
          <w:bdr w:val="none" w:sz="0" w:space="0" w:color="auto" w:frame="1"/>
          <w:lang w:eastAsia="pl-PL"/>
        </w:rPr>
        <w:t>1)    przyjmowanie i rozpatrywanie przez przewodniczących miejskiego/powiatowych zespołów do spraw orzekania o niepełnosprawności wniosków o wydanie karty parkingowej opatrzonych własnoręcznym podpisem wnioskodawców (bez realizacji wymogu własnoręcznego podpisania wniosku w obecności przewodniczącego zespołu w siedzibie zespołu);</w:t>
      </w:r>
      <w:bookmarkEnd w:id="90"/>
    </w:p>
    <w:p w14:paraId="246A1D8D" w14:textId="77777777" w:rsidR="00D415A0" w:rsidRPr="00883965" w:rsidRDefault="00D415A0" w:rsidP="009B3987">
      <w:pPr>
        <w:spacing w:before="120" w:after="0" w:line="240" w:lineRule="auto"/>
        <w:ind w:left="643"/>
        <w:jc w:val="both"/>
        <w:textAlignment w:val="baseline"/>
        <w:outlineLvl w:val="1"/>
        <w:rPr>
          <w:rFonts w:ascii="Times New Roman" w:eastAsia="Times New Roman" w:hAnsi="Times New Roman" w:cs="Times New Roman"/>
          <w:bCs/>
          <w:color w:val="000000"/>
          <w:bdr w:val="none" w:sz="0" w:space="0" w:color="auto" w:frame="1"/>
          <w:lang w:eastAsia="pl-PL"/>
        </w:rPr>
      </w:pPr>
      <w:bookmarkStart w:id="91" w:name="_Toc43891639"/>
      <w:r w:rsidRPr="00883965">
        <w:rPr>
          <w:rFonts w:ascii="Times New Roman" w:eastAsia="Times New Roman" w:hAnsi="Times New Roman" w:cs="Times New Roman"/>
          <w:bCs/>
          <w:color w:val="000000"/>
          <w:bdr w:val="none" w:sz="0" w:space="0" w:color="auto" w:frame="1"/>
          <w:lang w:eastAsia="pl-PL"/>
        </w:rPr>
        <w:t>2)   doręczanie kart parkingowych oraz legitymacji dokumentujących niepełnosprawność albo stopień niepełnosprawności, za zgodą osób niepełnosprawnych, za zwrotnym potwierdzeniem odbioru przez operatora pocztowego, zgodnie z zasadami określonymi w przepisach Kodeksu postepowania administracyjnego (z wyłączeniem obowiązku osobistego odbioru karty lub legitymacji w siedzibie zespołu).</w:t>
      </w:r>
      <w:bookmarkEnd w:id="91"/>
    </w:p>
    <w:p w14:paraId="15FC6EEF" w14:textId="4FFC3114" w:rsidR="00D415A0" w:rsidRPr="00883965" w:rsidRDefault="00D415A0" w:rsidP="009B3987">
      <w:pPr>
        <w:spacing w:before="120" w:after="0" w:line="240" w:lineRule="auto"/>
        <w:ind w:left="567" w:hanging="425"/>
        <w:jc w:val="both"/>
        <w:rPr>
          <w:rFonts w:ascii="Times New Roman" w:eastAsia="Times New Roman" w:hAnsi="Times New Roman" w:cs="Times New Roman"/>
          <w:bCs/>
          <w:color w:val="000000"/>
          <w:bdr w:val="none" w:sz="0" w:space="0" w:color="auto" w:frame="1"/>
          <w:lang w:eastAsia="pl-PL"/>
        </w:rPr>
      </w:pPr>
      <w:r w:rsidRPr="00883965">
        <w:rPr>
          <w:rFonts w:ascii="Times New Roman" w:eastAsia="Calibri" w:hAnsi="Times New Roman" w:cs="Times New Roman"/>
          <w:bCs/>
          <w:color w:val="000000"/>
        </w:rPr>
        <w:t xml:space="preserve">21. </w:t>
      </w:r>
      <w:r w:rsidRPr="00883965">
        <w:rPr>
          <w:rFonts w:ascii="Times New Roman" w:eastAsia="Times New Roman" w:hAnsi="Times New Roman" w:cs="Times New Roman"/>
          <w:bCs/>
          <w:color w:val="000000"/>
          <w:lang w:eastAsia="pl-PL"/>
        </w:rPr>
        <w:t>Polecenie Wojewody Podlaskiego z dnia 1 kwietnia 2020 r. znak: NK-I.0522.49.2020.TS,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zapewnienia pomocy osobom bezrobotnym i przedsiębiorcom, wymagającym wsparcia w związku z rozprzestrzenianiem się choroby zakaźnej COVID-19 wywołanej wirusem SARS-CoV-2 polecono:</w:t>
      </w:r>
    </w:p>
    <w:p w14:paraId="10388FF5" w14:textId="35052083" w:rsidR="00D415A0" w:rsidRPr="00883965" w:rsidRDefault="00D415A0" w:rsidP="009B3987">
      <w:pPr>
        <w:spacing w:before="120" w:after="0" w:line="240" w:lineRule="auto"/>
        <w:ind w:left="567"/>
        <w:jc w:val="both"/>
        <w:rPr>
          <w:rFonts w:ascii="Times New Roman" w:eastAsia="Times New Roman" w:hAnsi="Times New Roman" w:cs="Times New Roman"/>
          <w:bCs/>
          <w:color w:val="000000"/>
          <w:bdr w:val="none" w:sz="0" w:space="0" w:color="auto" w:frame="1"/>
          <w:lang w:eastAsia="pl-PL"/>
        </w:rPr>
      </w:pPr>
      <w:r w:rsidRPr="00883965">
        <w:rPr>
          <w:rFonts w:ascii="Times New Roman" w:eastAsia="Times New Roman" w:hAnsi="Times New Roman" w:cs="Times New Roman"/>
          <w:bCs/>
          <w:color w:val="000000"/>
          <w:bdr w:val="none" w:sz="0" w:space="0" w:color="auto" w:frame="1"/>
          <w:lang w:eastAsia="pl-PL"/>
        </w:rPr>
        <w:t>1) Starostom zapewnienie nieprzerwanej pracy Powiatowych Urzędów Pracy w zakresie:</w:t>
      </w:r>
      <w:r w:rsidRPr="00883965">
        <w:rPr>
          <w:rFonts w:ascii="Times New Roman" w:eastAsia="Times New Roman" w:hAnsi="Times New Roman" w:cs="Times New Roman"/>
          <w:bCs/>
          <w:color w:val="000000"/>
          <w:bdr w:val="none" w:sz="0" w:space="0" w:color="auto" w:frame="1"/>
          <w:lang w:eastAsia="pl-PL"/>
        </w:rPr>
        <w:br/>
        <w:t>- realizacji przez te instytucje instrumentów pomocy wprowadzonych przepisami ustawy z dnia 31 marca 2020 r. o zmianie niektórych ustaw w zakresie systemu ochrony zdrowia związanych z zapobieganiem, przeciwdziałaniem i zwalczaniem COVID-19 (Dz.</w:t>
      </w:r>
      <w:r w:rsidR="002327C0">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U. poz. 568),</w:t>
      </w:r>
    </w:p>
    <w:p w14:paraId="64F76844" w14:textId="77777777" w:rsidR="00D415A0" w:rsidRPr="00883965" w:rsidRDefault="00D415A0" w:rsidP="009B3987">
      <w:pPr>
        <w:spacing w:before="120" w:after="0" w:line="240" w:lineRule="auto"/>
        <w:ind w:left="567"/>
        <w:jc w:val="both"/>
        <w:rPr>
          <w:rFonts w:ascii="Times New Roman" w:eastAsia="Times New Roman" w:hAnsi="Times New Roman" w:cs="Times New Roman"/>
          <w:bCs/>
          <w:color w:val="000000"/>
          <w:bdr w:val="none" w:sz="0" w:space="0" w:color="auto" w:frame="1"/>
          <w:lang w:eastAsia="pl-PL"/>
        </w:rPr>
      </w:pPr>
      <w:r w:rsidRPr="00883965">
        <w:rPr>
          <w:rFonts w:ascii="Times New Roman" w:eastAsia="Times New Roman" w:hAnsi="Times New Roman" w:cs="Times New Roman"/>
          <w:bCs/>
          <w:color w:val="000000"/>
          <w:bdr w:val="none" w:sz="0" w:space="0" w:color="auto" w:frame="1"/>
          <w:lang w:eastAsia="pl-PL"/>
        </w:rPr>
        <w:lastRenderedPageBreak/>
        <w:t>- rejestracji osób bezrobotnych;</w:t>
      </w:r>
    </w:p>
    <w:p w14:paraId="0267F6BD" w14:textId="09C50A23" w:rsidR="00D415A0" w:rsidRPr="00883965" w:rsidRDefault="00D415A0" w:rsidP="009B3987">
      <w:pPr>
        <w:spacing w:before="120" w:after="0" w:line="240" w:lineRule="auto"/>
        <w:ind w:left="567"/>
        <w:jc w:val="both"/>
        <w:rPr>
          <w:rFonts w:ascii="Times New Roman" w:eastAsia="Times New Roman" w:hAnsi="Times New Roman" w:cs="Times New Roman"/>
          <w:bCs/>
          <w:color w:val="000000"/>
          <w:bdr w:val="none" w:sz="0" w:space="0" w:color="auto" w:frame="1"/>
          <w:lang w:eastAsia="pl-PL"/>
        </w:rPr>
      </w:pPr>
      <w:r w:rsidRPr="00883965">
        <w:rPr>
          <w:rFonts w:ascii="Times New Roman" w:eastAsia="Times New Roman" w:hAnsi="Times New Roman" w:cs="Times New Roman"/>
          <w:bCs/>
          <w:color w:val="000000"/>
          <w:bdr w:val="none" w:sz="0" w:space="0" w:color="auto" w:frame="1"/>
          <w:lang w:eastAsia="pl-PL"/>
        </w:rPr>
        <w:t>2) Marszałkowi Województwa Podlaskiego zapewnienie nieprzerwanej pracy Wojewódzkiego Urzędu Pracy w Białymstoku w zakresie:</w:t>
      </w:r>
      <w:r w:rsidRPr="00883965">
        <w:rPr>
          <w:rFonts w:ascii="Times New Roman" w:eastAsia="Times New Roman" w:hAnsi="Times New Roman" w:cs="Times New Roman"/>
          <w:bCs/>
          <w:color w:val="000000"/>
          <w:bdr w:val="none" w:sz="0" w:space="0" w:color="auto" w:frame="1"/>
          <w:lang w:eastAsia="pl-PL"/>
        </w:rPr>
        <w:br/>
        <w:t>- realizacji przez tę instytucję instrumentów pomocy wprowadzonych przepisami ustawy z dnia 31 marca 2020 r. o zmianie niektórych ustaw w zakresie systemu ochrony zdrowia związanych z zapobieganiem, przeciwdziałaniem i zwalczaniem COVID-19 (Dz.</w:t>
      </w:r>
      <w:r w:rsidR="002327C0">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U. poz. 568)</w:t>
      </w:r>
    </w:p>
    <w:p w14:paraId="697151B4" w14:textId="77777777" w:rsidR="00D415A0" w:rsidRPr="00883965" w:rsidRDefault="00D415A0" w:rsidP="009B3987">
      <w:pPr>
        <w:spacing w:before="120" w:after="0" w:line="240" w:lineRule="auto"/>
        <w:ind w:left="567"/>
        <w:jc w:val="both"/>
        <w:rPr>
          <w:rFonts w:ascii="Times New Roman" w:eastAsia="Times New Roman" w:hAnsi="Times New Roman" w:cs="Times New Roman"/>
          <w:bCs/>
          <w:color w:val="000000"/>
          <w:bdr w:val="none" w:sz="0" w:space="0" w:color="auto" w:frame="1"/>
          <w:lang w:eastAsia="pl-PL"/>
        </w:rPr>
      </w:pPr>
      <w:r w:rsidRPr="00883965">
        <w:rPr>
          <w:rFonts w:ascii="Times New Roman" w:eastAsia="Times New Roman" w:hAnsi="Times New Roman" w:cs="Times New Roman"/>
          <w:bCs/>
          <w:color w:val="000000"/>
          <w:bdr w:val="none" w:sz="0" w:space="0" w:color="auto" w:frame="1"/>
          <w:lang w:eastAsia="pl-PL"/>
        </w:rPr>
        <w:t>- świadczeń wypłacanych z funduszu gwarantowanych świadczeń pracowniczych.</w:t>
      </w:r>
    </w:p>
    <w:p w14:paraId="3B584434" w14:textId="11C75F0A"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92" w:name="_Toc43891640"/>
      <w:r w:rsidRPr="00883965">
        <w:rPr>
          <w:rFonts w:ascii="Times New Roman" w:eastAsia="Times New Roman" w:hAnsi="Times New Roman" w:cs="Times New Roman"/>
          <w:bCs/>
          <w:color w:val="000000"/>
          <w:lang w:eastAsia="pl-PL"/>
        </w:rPr>
        <w:t>Polecenie Wojewody Podlaskiego z dnia 24 marca 2020 r., znak: ZK-I.967.52.2020.DW,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 w celu zapobiegania rozprzestrzenianiu się choroby zakaźnej COVID-19 wywołanej wirusem SARS-CoV-2, polecono wójtowi, burmistrzom, prezydentom miast zlecić podległym strażom gminnym (miejskim) podejmowanie działań informacyjnych, które, w czasie obowiązywania stanu epidemii, będą zachęcały mieszkańców tychże jednostek do stosowania się do zaleceń służb sanitarnych, dotyczących zapobiegania rozprzestrzeniania się wirusa SARS-CoV-2, a w szczególności do pozostania w domu.</w:t>
      </w:r>
      <w:bookmarkEnd w:id="92"/>
    </w:p>
    <w:p w14:paraId="443D5941" w14:textId="18F3BC96"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FF0000"/>
          <w:lang w:eastAsia="pl-PL"/>
        </w:rPr>
      </w:pPr>
      <w:bookmarkStart w:id="93" w:name="_Toc43891641"/>
      <w:r w:rsidRPr="00883965">
        <w:rPr>
          <w:rFonts w:ascii="Times New Roman" w:eastAsia="Times New Roman" w:hAnsi="Times New Roman" w:cs="Times New Roman"/>
          <w:bCs/>
          <w:color w:val="000000"/>
          <w:lang w:eastAsia="pl-PL"/>
        </w:rPr>
        <w:t>Polecenie Wojewody Podlaskiego z dnia 28.03.2020 r., znak: RE-IV.68.7.2020.PS,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 polecenie Szpitalowi Wojewódzkiemu im. Kardynała Stefana Wyszyńskiego w Łomży, Al. J. Piłsudskiego 11, 18-404 Łomża, prowadzenie opieki nad pacjentami kierowanymi na pobyt w izolatoriach.</w:t>
      </w:r>
      <w:bookmarkEnd w:id="93"/>
      <w:r w:rsidRPr="00883965">
        <w:rPr>
          <w:rFonts w:ascii="Times New Roman" w:eastAsia="Times New Roman" w:hAnsi="Times New Roman" w:cs="Times New Roman"/>
          <w:bCs/>
          <w:color w:val="FF0000"/>
          <w:lang w:eastAsia="pl-PL"/>
        </w:rPr>
        <w:t xml:space="preserve"> </w:t>
      </w:r>
    </w:p>
    <w:p w14:paraId="0095EEB4" w14:textId="599684AE" w:rsidR="00D415A0" w:rsidRPr="00883965" w:rsidRDefault="00D415A0" w:rsidP="00CC4433">
      <w:pPr>
        <w:numPr>
          <w:ilvl w:val="0"/>
          <w:numId w:val="245"/>
        </w:numPr>
        <w:spacing w:before="120" w:after="0" w:line="240" w:lineRule="auto"/>
        <w:jc w:val="both"/>
        <w:outlineLvl w:val="1"/>
        <w:rPr>
          <w:rFonts w:ascii="Times New Roman" w:eastAsia="Times New Roman" w:hAnsi="Times New Roman" w:cs="Times New Roman"/>
          <w:bCs/>
          <w:color w:val="000000"/>
          <w:bdr w:val="none" w:sz="0" w:space="0" w:color="auto" w:frame="1"/>
          <w:lang w:eastAsia="pl-PL"/>
        </w:rPr>
      </w:pPr>
      <w:bookmarkStart w:id="94" w:name="_Toc43891642"/>
      <w:r w:rsidRPr="00883965">
        <w:rPr>
          <w:rFonts w:ascii="Times New Roman" w:eastAsia="Times New Roman" w:hAnsi="Times New Roman" w:cs="Times New Roman"/>
          <w:bCs/>
          <w:lang w:eastAsia="pl-PL"/>
        </w:rPr>
        <w:t xml:space="preserve">Polecenia z dnia 2.04.2020 r. i 3.04.2020 r. </w:t>
      </w:r>
      <w:r w:rsidRPr="00883965">
        <w:rPr>
          <w:rFonts w:ascii="Times New Roman" w:eastAsia="Times New Roman" w:hAnsi="Times New Roman" w:cs="Times New Roman"/>
          <w:bCs/>
          <w:color w:val="000000"/>
          <w:lang w:eastAsia="pl-PL"/>
        </w:rPr>
        <w:t>Wojewody Podlaskiego dotyczące uruchomienia obiektów kwarantannowych w woj. podlaskim,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zapobiegania oraz zwalczania zakażenia wirusem SARS-CoV-2: polecono Prezydentom i starostom województwa podlaskiego:</w:t>
      </w:r>
      <w:bookmarkEnd w:id="94"/>
    </w:p>
    <w:p w14:paraId="12F32BF0" w14:textId="7C8E08DF" w:rsidR="00D415A0" w:rsidRPr="00883965" w:rsidRDefault="00BD14A4" w:rsidP="00BD14A4">
      <w:pPr>
        <w:spacing w:before="120" w:after="0" w:line="240" w:lineRule="auto"/>
        <w:ind w:left="720"/>
        <w:jc w:val="both"/>
        <w:textAlignment w:val="baseline"/>
        <w:rPr>
          <w:rFonts w:ascii="Times New Roman" w:eastAsia="Times New Roman" w:hAnsi="Times New Roman" w:cs="Times New Roman"/>
          <w:bCs/>
          <w:color w:val="000000"/>
          <w:bdr w:val="none" w:sz="0" w:space="0" w:color="auto" w:frame="1"/>
          <w:lang w:eastAsia="pl-PL"/>
        </w:rPr>
      </w:pPr>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przygotowanie i uruchomienie miejsc/obiektów do kwarantanny;</w:t>
      </w:r>
    </w:p>
    <w:p w14:paraId="15E940AD" w14:textId="7EECAEF7" w:rsidR="00D415A0" w:rsidRPr="00883965" w:rsidRDefault="00BD14A4" w:rsidP="00BD14A4">
      <w:pPr>
        <w:spacing w:before="120" w:after="0" w:line="240" w:lineRule="auto"/>
        <w:ind w:left="720"/>
        <w:jc w:val="both"/>
        <w:textAlignment w:val="baseline"/>
        <w:rPr>
          <w:rFonts w:ascii="Times New Roman" w:eastAsia="Times New Roman" w:hAnsi="Times New Roman" w:cs="Times New Roman"/>
          <w:bCs/>
          <w:color w:val="000000"/>
          <w:bdr w:val="none" w:sz="0" w:space="0" w:color="auto" w:frame="1"/>
          <w:lang w:eastAsia="pl-PL"/>
        </w:rPr>
      </w:pPr>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zapewnienie pełnego funkcjonowania obiektów jako miejsc kwarantanny, według wskazań właściwego państwowego powiatowego inspektora sanitarnego;</w:t>
      </w:r>
    </w:p>
    <w:p w14:paraId="3062EB74" w14:textId="1CFDA2C6" w:rsidR="00D415A0" w:rsidRPr="00883965" w:rsidRDefault="00BD14A4" w:rsidP="00BD14A4">
      <w:pPr>
        <w:spacing w:before="120" w:after="0" w:line="240" w:lineRule="auto"/>
        <w:ind w:left="720"/>
        <w:jc w:val="both"/>
        <w:textAlignment w:val="baseline"/>
        <w:rPr>
          <w:rFonts w:ascii="Times New Roman" w:eastAsia="Times New Roman" w:hAnsi="Times New Roman" w:cs="Times New Roman"/>
          <w:bCs/>
          <w:color w:val="000000"/>
          <w:bdr w:val="none" w:sz="0" w:space="0" w:color="auto" w:frame="1"/>
          <w:lang w:eastAsia="pl-PL"/>
        </w:rPr>
      </w:pPr>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zapewnienie niezbędnego wyposażenia;</w:t>
      </w:r>
    </w:p>
    <w:p w14:paraId="5DEF7E9E" w14:textId="28305BBC" w:rsidR="00D415A0" w:rsidRPr="00883965" w:rsidRDefault="00BD14A4" w:rsidP="00BD14A4">
      <w:pPr>
        <w:spacing w:before="120" w:after="0" w:line="240" w:lineRule="auto"/>
        <w:ind w:left="714"/>
        <w:jc w:val="both"/>
        <w:textAlignment w:val="baseline"/>
        <w:rPr>
          <w:rFonts w:ascii="Times New Roman" w:eastAsia="Times New Roman" w:hAnsi="Times New Roman" w:cs="Times New Roman"/>
          <w:bCs/>
          <w:color w:val="000000"/>
          <w:bdr w:val="none" w:sz="0" w:space="0" w:color="auto" w:frame="1"/>
          <w:lang w:eastAsia="pl-PL"/>
        </w:rPr>
      </w:pPr>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skierowanie do pracy w obiektach osób posiadających odpowiednie kwalifikacje.</w:t>
      </w:r>
    </w:p>
    <w:p w14:paraId="47D961CE" w14:textId="7E6CFE45"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95" w:name="_Toc43891643"/>
      <w:r w:rsidRPr="00883965">
        <w:rPr>
          <w:rFonts w:ascii="Times New Roman" w:eastAsia="Times New Roman" w:hAnsi="Times New Roman" w:cs="Times New Roman"/>
          <w:bCs/>
          <w:color w:val="000000"/>
          <w:lang w:eastAsia="pl-PL"/>
        </w:rPr>
        <w:t>Polecenie Wojewody Podlaskiego z dnia 03.04.2020 r., znak:PS-I.40.9.2020.MK,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rozprzestrzenianiu się choroby zakaźnej COVID- 19 wywołanej wirusem  SARS-CoV-2, polecono Prezydentom Miast, Starostom Powiatów, Burmistrzom, Wójtom czasowe zawieszenie, do 10 kwietnia 2020 r.,  na terenie województwa podlaskiego działalności:</w:t>
      </w:r>
      <w:bookmarkEnd w:id="95"/>
    </w:p>
    <w:p w14:paraId="7989FB4B" w14:textId="09B0B603" w:rsidR="00D415A0" w:rsidRPr="00883965" w:rsidRDefault="00BD14A4" w:rsidP="00BD14A4">
      <w:pPr>
        <w:spacing w:before="120" w:after="0" w:line="240" w:lineRule="auto"/>
        <w:ind w:left="708"/>
        <w:jc w:val="both"/>
        <w:textAlignment w:val="baseline"/>
        <w:outlineLvl w:val="1"/>
        <w:rPr>
          <w:rFonts w:ascii="Times New Roman" w:eastAsia="Times New Roman" w:hAnsi="Times New Roman" w:cs="Times New Roman"/>
          <w:bCs/>
          <w:color w:val="000000"/>
          <w:bdr w:val="none" w:sz="0" w:space="0" w:color="auto" w:frame="1"/>
          <w:lang w:eastAsia="pl-PL"/>
        </w:rPr>
      </w:pPr>
      <w:bookmarkStart w:id="96" w:name="_Toc43891644"/>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instytucji dziennych opiekunów, zatrudnianych przez organy samorządu terytorialnego,</w:t>
      </w:r>
      <w:r w:rsidR="00D415A0" w:rsidRPr="00883965">
        <w:rPr>
          <w:rFonts w:ascii="Times New Roman" w:eastAsia="Times New Roman" w:hAnsi="Times New Roman" w:cs="Times New Roman"/>
          <w:bCs/>
          <w:color w:val="000000"/>
          <w:bdr w:val="none" w:sz="0" w:space="0" w:color="auto" w:frame="1"/>
          <w:lang w:eastAsia="pl-PL"/>
        </w:rPr>
        <w:br/>
      </w:r>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instytucji dziennych opiekunów zatrudnianych przez inne podmioty.</w:t>
      </w:r>
      <w:bookmarkEnd w:id="96"/>
    </w:p>
    <w:p w14:paraId="3D7A55D2" w14:textId="24702A71"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97" w:name="_Toc43891645"/>
      <w:r w:rsidRPr="00883965">
        <w:rPr>
          <w:rFonts w:ascii="Times New Roman" w:eastAsia="Times New Roman" w:hAnsi="Times New Roman" w:cs="Times New Roman"/>
          <w:bCs/>
          <w:color w:val="000000"/>
          <w:lang w:eastAsia="pl-PL"/>
        </w:rPr>
        <w:t>Polecenie Wojewody Podlaskiego z dnia 05.04.2020 r., znak: ZK-V.6310.71.2020.IF, d</w:t>
      </w:r>
      <w:r w:rsidRPr="00883965">
        <w:rPr>
          <w:rFonts w:ascii="Times New Roman" w:eastAsia="Times New Roman" w:hAnsi="Times New Roman" w:cs="Times New Roman"/>
          <w:bCs/>
          <w:color w:val="000000"/>
          <w:bdr w:val="none" w:sz="0" w:space="0" w:color="auto" w:frame="1"/>
          <w:lang w:eastAsia="pl-PL"/>
        </w:rPr>
        <w:t xml:space="preserve">ziałając na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polecono Szpitalom samorządowym i państwowym, położonym na terenie województwa podlaskiego</w:t>
      </w:r>
      <w:bookmarkEnd w:id="97"/>
    </w:p>
    <w:p w14:paraId="193B3095" w14:textId="77777777" w:rsidR="00D415A0" w:rsidRPr="00883965" w:rsidRDefault="00D415A0" w:rsidP="00CC4433">
      <w:pPr>
        <w:numPr>
          <w:ilvl w:val="0"/>
          <w:numId w:val="89"/>
        </w:numPr>
        <w:spacing w:before="120" w:after="0" w:line="240" w:lineRule="auto"/>
        <w:ind w:left="993"/>
        <w:jc w:val="both"/>
        <w:textAlignment w:val="baseline"/>
        <w:rPr>
          <w:rFonts w:ascii="Times New Roman" w:eastAsia="Times New Roman" w:hAnsi="Times New Roman" w:cs="Times New Roman"/>
          <w:bCs/>
          <w:color w:val="000000"/>
          <w:bdr w:val="none" w:sz="0" w:space="0" w:color="auto" w:frame="1"/>
          <w:lang w:eastAsia="pl-PL"/>
        </w:rPr>
      </w:pPr>
      <w:r w:rsidRPr="00883965">
        <w:rPr>
          <w:rFonts w:ascii="Times New Roman" w:eastAsia="Times New Roman" w:hAnsi="Times New Roman" w:cs="Times New Roman"/>
          <w:bCs/>
          <w:color w:val="000000"/>
          <w:bdr w:val="none" w:sz="0" w:space="0" w:color="auto" w:frame="1"/>
          <w:lang w:eastAsia="pl-PL"/>
        </w:rPr>
        <w:t>Wprowadzenie regularnych badań temperatury ciała wśród pracowników szpitala, w szczególności w momencie wejścia na teren szpitala.</w:t>
      </w:r>
    </w:p>
    <w:p w14:paraId="0EC38F0F" w14:textId="73616AFB" w:rsidR="00D415A0" w:rsidRPr="00883965" w:rsidRDefault="00D415A0" w:rsidP="00CC4433">
      <w:pPr>
        <w:numPr>
          <w:ilvl w:val="0"/>
          <w:numId w:val="89"/>
        </w:numPr>
        <w:spacing w:before="120" w:after="0" w:line="240" w:lineRule="auto"/>
        <w:ind w:left="993" w:hanging="357"/>
        <w:jc w:val="both"/>
        <w:textAlignment w:val="baseline"/>
        <w:rPr>
          <w:rFonts w:ascii="Times New Roman" w:eastAsia="Times New Roman" w:hAnsi="Times New Roman" w:cs="Times New Roman"/>
          <w:bCs/>
          <w:color w:val="000000"/>
          <w:bdr w:val="none" w:sz="0" w:space="0" w:color="auto" w:frame="1"/>
          <w:lang w:eastAsia="pl-PL"/>
        </w:rPr>
      </w:pPr>
      <w:r w:rsidRPr="00883965">
        <w:rPr>
          <w:rFonts w:ascii="Times New Roman" w:eastAsia="Times New Roman" w:hAnsi="Times New Roman" w:cs="Times New Roman"/>
          <w:bCs/>
          <w:color w:val="000000"/>
          <w:bdr w:val="none" w:sz="0" w:space="0" w:color="auto" w:frame="1"/>
          <w:lang w:eastAsia="pl-PL"/>
        </w:rPr>
        <w:t xml:space="preserve">Zorganizowanie pracy izby przyjęć (IP)/szpitalnego oddziału ratunkowego (SOR) w sposób umożliwiający bezpieczną segregację i separację osób z podejrzeniem lub chorych na COVID-19 od innych osób przebywających na IP/SOR </w:t>
      </w:r>
      <w:r w:rsidR="002C73D4" w:rsidRPr="00883965">
        <w:rPr>
          <w:rFonts w:ascii="Times New Roman" w:eastAsia="Times New Roman" w:hAnsi="Times New Roman" w:cs="Times New Roman"/>
          <w:bCs/>
          <w:color w:val="000000"/>
          <w:bdr w:val="none" w:sz="0" w:space="0" w:color="auto" w:frame="1"/>
          <w:lang w:eastAsia="pl-PL"/>
        </w:rPr>
        <w:t>przez</w:t>
      </w:r>
      <w:r w:rsidRPr="00883965">
        <w:rPr>
          <w:rFonts w:ascii="Times New Roman" w:eastAsia="Times New Roman" w:hAnsi="Times New Roman" w:cs="Times New Roman"/>
          <w:bCs/>
          <w:color w:val="000000"/>
          <w:bdr w:val="none" w:sz="0" w:space="0" w:color="auto" w:frame="1"/>
          <w:lang w:eastAsia="pl-PL"/>
        </w:rPr>
        <w:t xml:space="preserve"> wydzielenie strefy dla osób z podejrzeniem COVID-19 bez objawów oraz strefy dla osób z podejrzeniem COVID-19 prezentujących objawy infekcji oraz wdrożenie algorytmu postępowania - triage w </w:t>
      </w:r>
      <w:r w:rsidRPr="00883965">
        <w:rPr>
          <w:rFonts w:ascii="Times New Roman" w:eastAsia="Times New Roman" w:hAnsi="Times New Roman" w:cs="Times New Roman"/>
          <w:bCs/>
          <w:color w:val="000000"/>
          <w:bdr w:val="none" w:sz="0" w:space="0" w:color="auto" w:frame="1"/>
          <w:lang w:eastAsia="pl-PL"/>
        </w:rPr>
        <w:lastRenderedPageBreak/>
        <w:t>szpitalach niezakaźnych opracowanego przez Ministerstwo Zdrowia i Konsultanta Krajowego zawierającego wytyczne segregacji pacjentów z podejrzeniem COVID-19.</w:t>
      </w:r>
    </w:p>
    <w:p w14:paraId="7F53FE7F" w14:textId="7E18F7EE" w:rsidR="00D415A0" w:rsidRPr="00883965" w:rsidRDefault="00D415A0" w:rsidP="00CC4433">
      <w:pPr>
        <w:numPr>
          <w:ilvl w:val="0"/>
          <w:numId w:val="245"/>
        </w:numPr>
        <w:spacing w:before="120" w:after="0" w:line="240" w:lineRule="auto"/>
        <w:ind w:hanging="357"/>
        <w:jc w:val="both"/>
        <w:outlineLvl w:val="1"/>
        <w:rPr>
          <w:rFonts w:ascii="Times New Roman" w:eastAsia="Times New Roman" w:hAnsi="Times New Roman" w:cs="Times New Roman"/>
          <w:bCs/>
          <w:color w:val="000000"/>
          <w:bdr w:val="none" w:sz="0" w:space="0" w:color="auto" w:frame="1"/>
          <w:lang w:eastAsia="pl-PL"/>
        </w:rPr>
      </w:pPr>
      <w:bookmarkStart w:id="98" w:name="_Toc43891646"/>
      <w:r w:rsidRPr="00883965">
        <w:rPr>
          <w:rFonts w:ascii="Times New Roman" w:eastAsia="Times New Roman" w:hAnsi="Times New Roman" w:cs="Times New Roman"/>
          <w:bCs/>
          <w:lang w:eastAsia="pl-PL"/>
        </w:rPr>
        <w:t xml:space="preserve">Polecenie </w:t>
      </w:r>
      <w:r w:rsidRPr="00883965">
        <w:rPr>
          <w:rFonts w:ascii="Times New Roman" w:eastAsia="Times New Roman" w:hAnsi="Times New Roman" w:cs="Times New Roman"/>
          <w:bCs/>
          <w:color w:val="000000"/>
          <w:lang w:eastAsia="pl-PL"/>
        </w:rPr>
        <w:t>Wojewody Podlaskiego z dnia 06.04.2020 r., znak: RE-IV.68.9.2020.PS,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 polecono - Samodzielnemu Publicznemu Zakładowi Opieki Zdrowotnej w Bielsku Podlaskim, ul. Kleszczelowska 1, 17-100 Bielsk Podlaski, prowadzenie opieki nad pacjentami kierowanymi na pobyt w izolatoriach.</w:t>
      </w:r>
      <w:bookmarkEnd w:id="98"/>
    </w:p>
    <w:p w14:paraId="54575C5A" w14:textId="1EEC5F39"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99" w:name="_Toc43891647"/>
      <w:r w:rsidRPr="00883965">
        <w:rPr>
          <w:rFonts w:ascii="Times New Roman" w:eastAsia="Times New Roman" w:hAnsi="Times New Roman" w:cs="Times New Roman"/>
          <w:bCs/>
          <w:lang w:eastAsia="pl-PL"/>
        </w:rPr>
        <w:t xml:space="preserve">Polecenie </w:t>
      </w:r>
      <w:r w:rsidRPr="00883965">
        <w:rPr>
          <w:rFonts w:ascii="Times New Roman" w:eastAsia="Times New Roman" w:hAnsi="Times New Roman" w:cs="Times New Roman"/>
          <w:bCs/>
          <w:color w:val="000000"/>
          <w:lang w:eastAsia="pl-PL"/>
        </w:rPr>
        <w:t>Wojewody Podlaskiego z dnia 08.04.2020 r., znak: RE-IV.68.10.2020.PS,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 polecono Samodzielnemu Publicznemu Zakładowi Opieki Zdrowotnej Ministerstwa Spraw Wewnętrznych i Administracji im. Mariana Zyndrama-Kościałkowskiego w Białymstoku, ul. Fabryczna 27, 15-471 Białystok, prowadzenie opieki nad pacjentami kierowanymi na pobyt w izolatoriach.</w:t>
      </w:r>
      <w:bookmarkEnd w:id="99"/>
    </w:p>
    <w:p w14:paraId="367EB93E" w14:textId="6D0DC7A0"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00" w:name="_Toc43891648"/>
      <w:r w:rsidRPr="00883965">
        <w:rPr>
          <w:rFonts w:ascii="Times New Roman" w:eastAsia="Times New Roman" w:hAnsi="Times New Roman" w:cs="Times New Roman"/>
          <w:bCs/>
          <w:color w:val="000000"/>
          <w:lang w:eastAsia="pl-PL"/>
        </w:rPr>
        <w:t>Polecenie Wojewody Podlaskiego z dnia 9 kwietnia 2020 r., znak: PS-III.960.37.2020.DM,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nawiązaniu do polecenia PS-III.960.37.2020 z dnia 17 marca 2020r. przeprofilowania Samodzielnego Publicznego Zakładu Opieki Zdrowotnej Ministerstwa Spraw Wewnętrznych i Administracji w Białymstoku w jednoimienny szpital zakaźny bazy łóżkowej jednostki, z uwzględnieniem 10% wskaźnika łóżek respiratorowych, w celu przeciwdziałania i zwalczania choroby zakaźnej COVID-19 wywoływanej wirusem SARS-CoV-2, polecono Samodzielnemu Publicznemu Zakładowi Opieki Zdrowotnej Ministerstwa Spraw Wewnętrznych i Administracji w Białymstoku im. Mariana Zyndrama Kościałkowskiego, ul. Fabryczna 27, 15-471 Białystok przeprofilowanie w jednoimienny szpital zakaźny bazy łóżkowej jednostki, z uwzględnieniem 10% wskaźnika łóżek respiratorowych, z dniem 14. kwietnia 2020 r.</w:t>
      </w:r>
      <w:bookmarkEnd w:id="100"/>
    </w:p>
    <w:p w14:paraId="3695637B" w14:textId="44B02EA0"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lang w:eastAsia="pl-PL"/>
        </w:rPr>
      </w:pPr>
      <w:bookmarkStart w:id="101" w:name="_Toc43891649"/>
      <w:r w:rsidRPr="00883965">
        <w:rPr>
          <w:rFonts w:ascii="Times New Roman" w:eastAsia="Times New Roman" w:hAnsi="Times New Roman" w:cs="Times New Roman"/>
          <w:bCs/>
          <w:color w:val="000000"/>
          <w:lang w:eastAsia="pl-PL"/>
        </w:rPr>
        <w:t>Polecenie Wojewody Podlaskiego z dnia 09.04.2020 r., znak: RE-IV.68.11.2020.DM,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 polecono </w:t>
      </w:r>
      <w:r w:rsidRPr="00883965">
        <w:rPr>
          <w:rFonts w:ascii="Times New Roman" w:eastAsia="Times New Roman" w:hAnsi="Times New Roman" w:cs="Times New Roman"/>
          <w:bCs/>
          <w:color w:val="000000"/>
          <w:bdr w:val="none" w:sz="0" w:space="0" w:color="auto" w:frame="1"/>
          <w:lang w:eastAsia="pl-PL"/>
        </w:rPr>
        <w:br/>
        <w:t xml:space="preserve">Samodzielnemu Publicznemu Zakładowi Opieki Zdrowotnej w Augustowie, ul. Szpitalna 12, 16-300 Augustów </w:t>
      </w:r>
      <w:r w:rsidRPr="00883965">
        <w:rPr>
          <w:rFonts w:ascii="Times New Roman" w:eastAsia="Times New Roman" w:hAnsi="Times New Roman" w:cs="Times New Roman"/>
          <w:bCs/>
          <w:lang w:eastAsia="pl-PL"/>
        </w:rPr>
        <w:t>, prowadzenie opieki nad pacjentami kierowanymi na pobyt w izolatoriach</w:t>
      </w:r>
      <w:bookmarkEnd w:id="101"/>
    </w:p>
    <w:p w14:paraId="1C162500" w14:textId="35F98060"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02" w:name="_Toc43891650"/>
      <w:r w:rsidRPr="00883965">
        <w:rPr>
          <w:rFonts w:ascii="Times New Roman" w:eastAsia="Times New Roman" w:hAnsi="Times New Roman" w:cs="Times New Roman"/>
          <w:bCs/>
          <w:lang w:eastAsia="pl-PL"/>
        </w:rPr>
        <w:t xml:space="preserve">Polecenie </w:t>
      </w:r>
      <w:r w:rsidRPr="00883965">
        <w:rPr>
          <w:rFonts w:ascii="Times New Roman" w:eastAsia="Times New Roman" w:hAnsi="Times New Roman" w:cs="Times New Roman"/>
          <w:bCs/>
          <w:color w:val="000000"/>
          <w:lang w:eastAsia="pl-PL"/>
        </w:rPr>
        <w:t>Wojewody Podlaskiego z dnia 09.04.2020 r., znak: RE-IV.68.14.2020.DM,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 polecono</w:t>
      </w:r>
      <w:r w:rsidRPr="00883965">
        <w:rPr>
          <w:rFonts w:ascii="Times New Roman" w:eastAsia="Times New Roman" w:hAnsi="Times New Roman" w:cs="Times New Roman"/>
          <w:bCs/>
          <w:color w:val="000000"/>
          <w:bdr w:val="none" w:sz="0" w:space="0" w:color="auto" w:frame="1"/>
          <w:lang w:eastAsia="pl-PL"/>
        </w:rPr>
        <w:br/>
        <w:t>Szpitalowi Wojewódzkiemu im. dr Ludwika Rydygiera w Suwałkach, ul. Szpitalna 60, 16-400 Suwałki, prowadzenie opieki nad pacjentami kierowanymi na pobyt w izolatoriach.</w:t>
      </w:r>
      <w:bookmarkEnd w:id="102"/>
    </w:p>
    <w:p w14:paraId="18963723" w14:textId="3FBEAAF5"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03" w:name="_Toc43891651"/>
      <w:r w:rsidRPr="00883965">
        <w:rPr>
          <w:rFonts w:ascii="Times New Roman" w:eastAsia="Times New Roman" w:hAnsi="Times New Roman" w:cs="Times New Roman"/>
          <w:bCs/>
          <w:lang w:eastAsia="pl-PL"/>
        </w:rPr>
        <w:t xml:space="preserve">Polecenie </w:t>
      </w:r>
      <w:r w:rsidRPr="00883965">
        <w:rPr>
          <w:rFonts w:ascii="Times New Roman" w:eastAsia="Times New Roman" w:hAnsi="Times New Roman" w:cs="Times New Roman"/>
          <w:bCs/>
          <w:color w:val="000000"/>
          <w:lang w:eastAsia="pl-PL"/>
        </w:rPr>
        <w:t>Wojewody Podlaskiego z dnia 09.04.2020 r., znak: RE-IV.68.13.2020.DM,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 polecono </w:t>
      </w:r>
      <w:r w:rsidRPr="00883965">
        <w:rPr>
          <w:rFonts w:ascii="Times New Roman" w:eastAsia="Times New Roman" w:hAnsi="Times New Roman" w:cs="Times New Roman"/>
          <w:bCs/>
          <w:color w:val="000000"/>
          <w:bdr w:val="none" w:sz="0" w:space="0" w:color="auto" w:frame="1"/>
          <w:lang w:eastAsia="pl-PL"/>
        </w:rPr>
        <w:br/>
        <w:t>Samodzielnemu Publicznemu Zakładowi Opieki Zdrowotnej w Hajnówce, ul. Doc. Adama Dowgirda 9 , 17-200 Hajnówka, prowadzenie opieki nad pacjentami kierowanymi na pobyt w izolatoriach.</w:t>
      </w:r>
      <w:bookmarkEnd w:id="103"/>
    </w:p>
    <w:p w14:paraId="55CDEDCA" w14:textId="7C42CB78" w:rsidR="00D415A0" w:rsidRPr="00883965" w:rsidRDefault="00D415A0" w:rsidP="00CC4433">
      <w:pPr>
        <w:numPr>
          <w:ilvl w:val="0"/>
          <w:numId w:val="245"/>
        </w:numPr>
        <w:spacing w:before="120" w:after="0" w:line="240" w:lineRule="auto"/>
        <w:ind w:left="714" w:hanging="357"/>
        <w:jc w:val="both"/>
        <w:outlineLvl w:val="1"/>
        <w:rPr>
          <w:rFonts w:ascii="Times New Roman" w:eastAsia="Times New Roman" w:hAnsi="Times New Roman" w:cs="Times New Roman"/>
          <w:bCs/>
          <w:color w:val="000000"/>
          <w:bdr w:val="none" w:sz="0" w:space="0" w:color="auto" w:frame="1"/>
          <w:lang w:eastAsia="pl-PL"/>
        </w:rPr>
      </w:pPr>
      <w:bookmarkStart w:id="104" w:name="_Toc43891652"/>
      <w:r w:rsidRPr="00883965">
        <w:rPr>
          <w:rFonts w:ascii="Times New Roman" w:eastAsia="Times New Roman" w:hAnsi="Times New Roman" w:cs="Times New Roman"/>
          <w:bCs/>
          <w:lang w:eastAsia="pl-PL"/>
        </w:rPr>
        <w:lastRenderedPageBreak/>
        <w:t xml:space="preserve">Polecenie </w:t>
      </w:r>
      <w:r w:rsidRPr="00883965">
        <w:rPr>
          <w:rFonts w:ascii="Times New Roman" w:eastAsia="Times New Roman" w:hAnsi="Times New Roman" w:cs="Times New Roman"/>
          <w:bCs/>
          <w:color w:val="000000"/>
          <w:lang w:eastAsia="pl-PL"/>
        </w:rPr>
        <w:t>Wojewody Podlaskiego z dnia 09.04.2020 r., znak: RE-IV.68.12.2020.DM,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i rozprzestrzeniania się choroby zakaźnej u ludzi, wywołanej tym wirusem oraz zapewnienia świadczeń opieki zdrowotnej na obszarze województwa podlaskiego oraz celem zapewnienia opieki nad pacjentami kierowanymi na pobyt w izolatoriach polecono</w:t>
      </w:r>
      <w:bookmarkEnd w:id="104"/>
    </w:p>
    <w:p w14:paraId="58284170" w14:textId="77777777" w:rsidR="00D415A0" w:rsidRPr="00883965" w:rsidRDefault="00D415A0" w:rsidP="009B3987">
      <w:pPr>
        <w:spacing w:before="120" w:after="0" w:line="240" w:lineRule="auto"/>
        <w:ind w:left="714"/>
        <w:jc w:val="both"/>
        <w:outlineLvl w:val="1"/>
        <w:rPr>
          <w:rFonts w:ascii="Times New Roman" w:eastAsia="Times New Roman" w:hAnsi="Times New Roman" w:cs="Times New Roman"/>
          <w:bCs/>
          <w:color w:val="000000"/>
          <w:bdr w:val="none" w:sz="0" w:space="0" w:color="auto" w:frame="1"/>
          <w:lang w:eastAsia="pl-PL"/>
        </w:rPr>
      </w:pPr>
      <w:bookmarkStart w:id="105" w:name="_Toc43891653"/>
      <w:r w:rsidRPr="00883965">
        <w:rPr>
          <w:rFonts w:ascii="Times New Roman" w:eastAsia="Times New Roman" w:hAnsi="Times New Roman" w:cs="Times New Roman"/>
          <w:bCs/>
          <w:color w:val="000000"/>
          <w:bdr w:val="none" w:sz="0" w:space="0" w:color="auto" w:frame="1"/>
          <w:lang w:eastAsia="pl-PL"/>
        </w:rPr>
        <w:t>Szpitalowi Ogólnemu im. dr Witolda Ginela w Grajewie, ul. Konstytucji 3 Maja 34, 19-200 Grajewo, prowadzenie opieki nad pacjentami kierowanymi na pobyt w izolatoriach.</w:t>
      </w:r>
      <w:bookmarkEnd w:id="105"/>
    </w:p>
    <w:p w14:paraId="1B634479" w14:textId="007B2390"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lang w:eastAsia="pl-PL"/>
        </w:rPr>
      </w:pPr>
      <w:bookmarkStart w:id="106" w:name="_Toc43891654"/>
      <w:r w:rsidRPr="00883965">
        <w:rPr>
          <w:rFonts w:ascii="Times New Roman" w:eastAsia="Times New Roman" w:hAnsi="Times New Roman" w:cs="Times New Roman"/>
          <w:bCs/>
          <w:lang w:eastAsia="pl-PL"/>
        </w:rPr>
        <w:t xml:space="preserve">Polecenie </w:t>
      </w:r>
      <w:r w:rsidRPr="00883965">
        <w:rPr>
          <w:rFonts w:ascii="Times New Roman" w:eastAsia="Times New Roman" w:hAnsi="Times New Roman" w:cs="Times New Roman"/>
          <w:bCs/>
          <w:color w:val="000000"/>
          <w:lang w:eastAsia="pl-PL"/>
        </w:rPr>
        <w:t>Wojewody Podlaskiego z dnia 10 kwietnia 2020 r., znak: PS-V.9421.18.2020.MN,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rozprzestrzenianiu się choroby zakaźnej COVID-19 wywołanej wirusem SARS-CoV-2, polecono </w:t>
      </w:r>
      <w:r w:rsidRPr="00883965">
        <w:rPr>
          <w:rFonts w:ascii="Times New Roman" w:eastAsia="Times New Roman" w:hAnsi="Times New Roman" w:cs="Times New Roman"/>
          <w:bCs/>
          <w:lang w:eastAsia="pl-PL"/>
        </w:rPr>
        <w:t xml:space="preserve">przedłużenie czasowego zawieszenia działalności na terenie województwa podlaskiego w terminie do 24 kwietnia 2020 </w:t>
      </w:r>
      <w:r w:rsidR="00D96F44">
        <w:rPr>
          <w:rFonts w:ascii="Times New Roman" w:eastAsia="Times New Roman" w:hAnsi="Times New Roman" w:cs="Times New Roman"/>
          <w:bCs/>
          <w:lang w:eastAsia="pl-PL"/>
        </w:rPr>
        <w:t>r.</w:t>
      </w:r>
      <w:r w:rsidRPr="00883965">
        <w:rPr>
          <w:rFonts w:ascii="Times New Roman" w:eastAsia="Times New Roman" w:hAnsi="Times New Roman" w:cs="Times New Roman"/>
          <w:bCs/>
          <w:lang w:eastAsia="pl-PL"/>
        </w:rPr>
        <w:t>:</w:t>
      </w:r>
      <w:r w:rsidRPr="00883965">
        <w:rPr>
          <w:rFonts w:ascii="Times New Roman" w:eastAsia="Times New Roman" w:hAnsi="Times New Roman" w:cs="Times New Roman"/>
          <w:bCs/>
          <w:lang w:eastAsia="pl-PL"/>
        </w:rPr>
        <w:br/>
      </w:r>
      <w:r w:rsidR="00BD14A4">
        <w:rPr>
          <w:rFonts w:ascii="Times New Roman" w:eastAsia="Times New Roman" w:hAnsi="Times New Roman" w:cs="Times New Roman"/>
          <w:bCs/>
          <w:lang w:eastAsia="pl-PL"/>
        </w:rPr>
        <w:t xml:space="preserve">- </w:t>
      </w:r>
      <w:r w:rsidRPr="00883965">
        <w:rPr>
          <w:rFonts w:ascii="Times New Roman" w:eastAsia="Times New Roman" w:hAnsi="Times New Roman" w:cs="Times New Roman"/>
          <w:bCs/>
          <w:lang w:eastAsia="pl-PL"/>
        </w:rPr>
        <w:t>wszelkich placówek wsparcia dziennego,</w:t>
      </w:r>
      <w:bookmarkEnd w:id="106"/>
    </w:p>
    <w:p w14:paraId="4A46A72E" w14:textId="79ED0DC3" w:rsidR="00D415A0" w:rsidRPr="00883965" w:rsidRDefault="00BD14A4" w:rsidP="009B3987">
      <w:pPr>
        <w:spacing w:before="120" w:after="0" w:line="240" w:lineRule="auto"/>
        <w:ind w:left="720"/>
        <w:jc w:val="both"/>
        <w:outlineLvl w:val="1"/>
        <w:rPr>
          <w:rFonts w:ascii="Times New Roman" w:eastAsia="Times New Roman" w:hAnsi="Times New Roman" w:cs="Times New Roman"/>
          <w:bCs/>
          <w:lang w:eastAsia="pl-PL"/>
        </w:rPr>
      </w:pPr>
      <w:bookmarkStart w:id="107" w:name="_Toc43891655"/>
      <w:r>
        <w:rPr>
          <w:rFonts w:ascii="Times New Roman" w:eastAsia="Times New Roman" w:hAnsi="Times New Roman" w:cs="Times New Roman"/>
          <w:bCs/>
          <w:lang w:eastAsia="pl-PL"/>
        </w:rPr>
        <w:t xml:space="preserve">- </w:t>
      </w:r>
      <w:r w:rsidR="00D415A0" w:rsidRPr="00883965">
        <w:rPr>
          <w:rFonts w:ascii="Times New Roman" w:eastAsia="Times New Roman" w:hAnsi="Times New Roman" w:cs="Times New Roman"/>
          <w:bCs/>
          <w:lang w:eastAsia="pl-PL"/>
        </w:rPr>
        <w:t>dziennych domów i klubów seniora, w tym placówek działających w ramach</w:t>
      </w:r>
      <w:r w:rsidR="00D415A0" w:rsidRPr="00883965">
        <w:rPr>
          <w:rFonts w:ascii="Times New Roman" w:eastAsia="Times New Roman" w:hAnsi="Times New Roman" w:cs="Times New Roman"/>
          <w:bCs/>
          <w:lang w:eastAsia="pl-PL"/>
        </w:rPr>
        <w:br/>
        <w:t>Programu Senior+,</w:t>
      </w:r>
      <w:bookmarkEnd w:id="107"/>
    </w:p>
    <w:p w14:paraId="138865A8" w14:textId="03F6ED13" w:rsidR="00D415A0" w:rsidRPr="00883965" w:rsidRDefault="00BD14A4" w:rsidP="009B3987">
      <w:pPr>
        <w:spacing w:before="120" w:after="0" w:line="240" w:lineRule="auto"/>
        <w:ind w:left="720"/>
        <w:jc w:val="both"/>
        <w:outlineLvl w:val="1"/>
        <w:rPr>
          <w:rFonts w:ascii="Times New Roman" w:eastAsia="Times New Roman" w:hAnsi="Times New Roman" w:cs="Times New Roman"/>
          <w:bCs/>
          <w:lang w:eastAsia="pl-PL"/>
        </w:rPr>
      </w:pPr>
      <w:bookmarkStart w:id="108" w:name="_Toc43891656"/>
      <w:r>
        <w:rPr>
          <w:rFonts w:ascii="Times New Roman" w:eastAsia="Times New Roman" w:hAnsi="Times New Roman" w:cs="Times New Roman"/>
          <w:bCs/>
          <w:lang w:eastAsia="pl-PL"/>
        </w:rPr>
        <w:t xml:space="preserve">- </w:t>
      </w:r>
      <w:r w:rsidR="00D415A0" w:rsidRPr="00883965">
        <w:rPr>
          <w:rFonts w:ascii="Times New Roman" w:eastAsia="Times New Roman" w:hAnsi="Times New Roman" w:cs="Times New Roman"/>
          <w:bCs/>
          <w:lang w:eastAsia="pl-PL"/>
        </w:rPr>
        <w:t>środowiskowych domów samopomocy,</w:t>
      </w:r>
      <w:bookmarkEnd w:id="108"/>
    </w:p>
    <w:p w14:paraId="72B09E9E" w14:textId="3D4FFB73" w:rsidR="00D415A0" w:rsidRPr="00883965" w:rsidRDefault="00BD14A4" w:rsidP="009B3987">
      <w:pPr>
        <w:spacing w:before="120" w:after="0" w:line="240" w:lineRule="auto"/>
        <w:ind w:left="720"/>
        <w:jc w:val="both"/>
        <w:outlineLvl w:val="1"/>
        <w:rPr>
          <w:rFonts w:ascii="Times New Roman" w:eastAsia="Times New Roman" w:hAnsi="Times New Roman" w:cs="Times New Roman"/>
          <w:bCs/>
          <w:lang w:eastAsia="pl-PL"/>
        </w:rPr>
      </w:pPr>
      <w:bookmarkStart w:id="109" w:name="_Toc43891657"/>
      <w:r>
        <w:rPr>
          <w:rFonts w:ascii="Times New Roman" w:eastAsia="Times New Roman" w:hAnsi="Times New Roman" w:cs="Times New Roman"/>
          <w:bCs/>
          <w:lang w:eastAsia="pl-PL"/>
        </w:rPr>
        <w:t xml:space="preserve">- </w:t>
      </w:r>
      <w:r w:rsidR="00D415A0" w:rsidRPr="00883965">
        <w:rPr>
          <w:rFonts w:ascii="Times New Roman" w:eastAsia="Times New Roman" w:hAnsi="Times New Roman" w:cs="Times New Roman"/>
          <w:bCs/>
          <w:lang w:eastAsia="pl-PL"/>
        </w:rPr>
        <w:t>warsztatów terapii zajęciowej.</w:t>
      </w:r>
      <w:bookmarkEnd w:id="109"/>
    </w:p>
    <w:p w14:paraId="7CC20343" w14:textId="60729EB9"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10" w:name="_Toc43891658"/>
      <w:r w:rsidRPr="00883965">
        <w:rPr>
          <w:rFonts w:ascii="Times New Roman" w:eastAsia="Times New Roman" w:hAnsi="Times New Roman" w:cs="Times New Roman"/>
          <w:bCs/>
          <w:color w:val="000000"/>
          <w:lang w:eastAsia="pl-PL"/>
        </w:rPr>
        <w:t>Polecenie Wojewody Podlaskiego z dnia 10 kwietnia 2020 r., znak: PS-V.9421.88.2020.MN,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zapobiegania rozprzestrzenianiu się choroby zakaźnej COVID-19 wywołanej wirusem SARS-CoV-2, polecono właściwym organom jednostek samorządu terytorialnego podjąć z dniem 11 kwietnia 2020 r. działania zapewniające natychmiastowe wsparcie Domów Pomocy Społecznej, w których w ramach pracy zespołu opiekuńczo-terapeutycznego występują problemy kadrowe ze sprawowaniem opieki nad mieszkańcami, odpowiednio wykwalifikowaną kadrą, w tym m.in. z placówek wsparcia dziennego, dziennych domów i klubów seniora, oraz środowiskowych domów samopomocy.</w:t>
      </w:r>
      <w:bookmarkEnd w:id="110"/>
    </w:p>
    <w:p w14:paraId="34EE9EA0" w14:textId="1AED7A79" w:rsidR="00BD14A4"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11" w:name="_Toc43891659"/>
      <w:r w:rsidRPr="00883965">
        <w:rPr>
          <w:rFonts w:ascii="Times New Roman" w:eastAsia="Times New Roman" w:hAnsi="Times New Roman" w:cs="Times New Roman"/>
          <w:bCs/>
          <w:color w:val="000000"/>
          <w:lang w:eastAsia="pl-PL"/>
        </w:rPr>
        <w:t>Polecenie Wojewody Podlaskiego z dnia 10 kwietnia 2020 r., znak: PS-II.862.9.2020.AP, n</w:t>
      </w:r>
      <w:r w:rsidRPr="00883965">
        <w:rPr>
          <w:rFonts w:ascii="Times New Roman" w:eastAsia="Times New Roman" w:hAnsi="Times New Roman" w:cs="Times New Roman"/>
          <w:bCs/>
          <w:color w:val="000000"/>
          <w:bdr w:val="none" w:sz="0" w:space="0" w:color="auto" w:frame="1"/>
          <w:lang w:eastAsia="pl-PL"/>
        </w:rPr>
        <w:t xml:space="preserve">a podstawie art. 11 ust. 1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zapobiegania rozprzestrzenianiu się choroby zakaźnej COVID-19 wywołanej wirusem SARS-CoV-2, polecono zawieszenie działalności, na terenie województwa podlaskiego, w terminie</w:t>
      </w:r>
      <w:r w:rsidRPr="00883965">
        <w:rPr>
          <w:rFonts w:ascii="Times New Roman" w:eastAsia="Times New Roman" w:hAnsi="Times New Roman" w:cs="Times New Roman"/>
          <w:bCs/>
          <w:color w:val="000000"/>
          <w:bdr w:val="none" w:sz="0" w:space="0" w:color="auto" w:frame="1"/>
          <w:lang w:eastAsia="pl-PL"/>
        </w:rPr>
        <w:br/>
        <w:t xml:space="preserve">od 11 kwietnia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 xml:space="preserve"> do 24 kwietnia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w:t>
      </w:r>
      <w:r w:rsidRPr="00883965">
        <w:rPr>
          <w:rFonts w:ascii="Times New Roman" w:eastAsia="Times New Roman" w:hAnsi="Times New Roman" w:cs="Times New Roman"/>
          <w:bCs/>
          <w:color w:val="000000"/>
          <w:bdr w:val="none" w:sz="0" w:space="0" w:color="auto" w:frame="1"/>
          <w:lang w:eastAsia="pl-PL"/>
        </w:rPr>
        <w:br/>
      </w:r>
      <w:r w:rsidR="00BD14A4">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 xml:space="preserve">centrów integracji społecznej </w:t>
      </w:r>
    </w:p>
    <w:p w14:paraId="3A0428E3" w14:textId="06E53872" w:rsidR="00D415A0" w:rsidRPr="00883965" w:rsidRDefault="00BD14A4" w:rsidP="00BD14A4">
      <w:pPr>
        <w:spacing w:before="120" w:after="0" w:line="240" w:lineRule="auto"/>
        <w:ind w:left="720"/>
        <w:jc w:val="both"/>
        <w:textAlignment w:val="baseline"/>
        <w:outlineLvl w:val="1"/>
        <w:rPr>
          <w:rFonts w:ascii="Times New Roman" w:eastAsia="Times New Roman" w:hAnsi="Times New Roman" w:cs="Times New Roman"/>
          <w:bCs/>
          <w:color w:val="000000"/>
          <w:bdr w:val="none" w:sz="0" w:space="0" w:color="auto" w:frame="1"/>
          <w:lang w:eastAsia="pl-PL"/>
        </w:rPr>
      </w:pPr>
      <w:r>
        <w:rPr>
          <w:rFonts w:ascii="Times New Roman" w:eastAsia="Times New Roman" w:hAnsi="Times New Roman" w:cs="Times New Roman"/>
          <w:bCs/>
          <w:color w:val="000000"/>
          <w:bdr w:val="none" w:sz="0" w:space="0" w:color="auto" w:frame="1"/>
          <w:lang w:eastAsia="pl-PL"/>
        </w:rPr>
        <w:t xml:space="preserve">- </w:t>
      </w:r>
      <w:r w:rsidR="00D415A0" w:rsidRPr="00883965">
        <w:rPr>
          <w:rFonts w:ascii="Times New Roman" w:eastAsia="Times New Roman" w:hAnsi="Times New Roman" w:cs="Times New Roman"/>
          <w:bCs/>
          <w:color w:val="000000"/>
          <w:bdr w:val="none" w:sz="0" w:space="0" w:color="auto" w:frame="1"/>
          <w:lang w:eastAsia="pl-PL"/>
        </w:rPr>
        <w:t xml:space="preserve">klubów integracji społecznej </w:t>
      </w:r>
      <w:bookmarkEnd w:id="111"/>
    </w:p>
    <w:p w14:paraId="2235C56E" w14:textId="2831BDE1"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12" w:name="_Toc43891665"/>
      <w:r w:rsidRPr="00883965">
        <w:rPr>
          <w:rFonts w:ascii="Times New Roman" w:eastAsia="Times New Roman" w:hAnsi="Times New Roman" w:cs="Times New Roman"/>
          <w:bCs/>
          <w:lang w:eastAsia="pl-PL"/>
        </w:rPr>
        <w:t xml:space="preserve">Decyzja </w:t>
      </w:r>
      <w:r w:rsidRPr="00883965">
        <w:rPr>
          <w:rFonts w:ascii="Times New Roman" w:eastAsia="Times New Roman" w:hAnsi="Times New Roman" w:cs="Times New Roman"/>
          <w:bCs/>
          <w:color w:val="000000"/>
          <w:lang w:eastAsia="pl-PL"/>
        </w:rPr>
        <w:t>Wojewody Podlaskiego z dnia 23 kwietnia 2020 r., znak: PS-V.9421.18.2020.MN, n</w:t>
      </w:r>
      <w:r w:rsidRPr="00883965">
        <w:rPr>
          <w:rFonts w:ascii="Times New Roman" w:eastAsia="Times New Roman" w:hAnsi="Times New Roman" w:cs="Times New Roman"/>
          <w:bCs/>
          <w:color w:val="000000"/>
          <w:bdr w:val="none" w:sz="0" w:space="0" w:color="auto" w:frame="1"/>
          <w:lang w:eastAsia="pl-PL"/>
        </w:rPr>
        <w:t>a podstawie art. 104 i 108 ustawy z dnia 14 czerwca 1960 r. Kodeks postępowania administracyjnego (Dz.</w:t>
      </w:r>
      <w:r w:rsidR="002327C0">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 xml:space="preserve">U. 2020 r. poz. 256) i art. 11 ust. 1 i 4 ustawy </w:t>
      </w:r>
      <w:r w:rsidR="00FE6747" w:rsidRP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zapobiegania oraz zwalczania zakażenia wirusem SARS-CoV-2: polecono przedłużenie czasowego zawieszenia działalności na terenie województwa podlaskiego na okres od dnia 25 kwietnia 2020 r. do dnia 10 maja 2020 r.:</w:t>
      </w:r>
      <w:bookmarkEnd w:id="112"/>
    </w:p>
    <w:p w14:paraId="03E3C9F5" w14:textId="77777777" w:rsidR="00D415A0" w:rsidRPr="00883965" w:rsidRDefault="00D415A0" w:rsidP="00CC4433">
      <w:pPr>
        <w:numPr>
          <w:ilvl w:val="1"/>
          <w:numId w:val="244"/>
        </w:numPr>
        <w:spacing w:before="120" w:after="0" w:line="240" w:lineRule="auto"/>
        <w:textAlignment w:val="baseline"/>
        <w:outlineLvl w:val="1"/>
        <w:rPr>
          <w:rFonts w:ascii="Times New Roman" w:eastAsia="Times New Roman" w:hAnsi="Times New Roman" w:cs="Times New Roman"/>
          <w:bCs/>
          <w:color w:val="000000"/>
          <w:bdr w:val="none" w:sz="0" w:space="0" w:color="auto" w:frame="1"/>
          <w:lang w:eastAsia="pl-PL"/>
        </w:rPr>
      </w:pPr>
      <w:bookmarkStart w:id="113" w:name="_Toc43891666"/>
      <w:r w:rsidRPr="00883965">
        <w:rPr>
          <w:rFonts w:ascii="Times New Roman" w:eastAsia="Times New Roman" w:hAnsi="Times New Roman" w:cs="Times New Roman"/>
          <w:bCs/>
          <w:color w:val="000000"/>
          <w:bdr w:val="none" w:sz="0" w:space="0" w:color="auto" w:frame="1"/>
          <w:lang w:eastAsia="pl-PL"/>
        </w:rPr>
        <w:t>wszelkich placówek wsparcia dziennego,</w:t>
      </w:r>
      <w:r w:rsidRPr="00883965">
        <w:rPr>
          <w:rFonts w:ascii="Times New Roman" w:eastAsia="Times New Roman" w:hAnsi="Times New Roman" w:cs="Times New Roman"/>
          <w:bCs/>
          <w:color w:val="000000"/>
          <w:bdr w:val="none" w:sz="0" w:space="0" w:color="auto" w:frame="1"/>
          <w:lang w:eastAsia="pl-PL"/>
        </w:rPr>
        <w:br/>
        <w:t>2) dziennych domów i klubów seniora, w tym placówek działających w ramach Programu Senior+,</w:t>
      </w:r>
      <w:r w:rsidRPr="00883965">
        <w:rPr>
          <w:rFonts w:ascii="Times New Roman" w:eastAsia="Times New Roman" w:hAnsi="Times New Roman" w:cs="Times New Roman"/>
          <w:bCs/>
          <w:color w:val="000000"/>
          <w:bdr w:val="none" w:sz="0" w:space="0" w:color="auto" w:frame="1"/>
          <w:lang w:eastAsia="pl-PL"/>
        </w:rPr>
        <w:br/>
        <w:t>3) środowiskowych domów samopomocy,</w:t>
      </w:r>
      <w:r w:rsidRPr="00883965">
        <w:rPr>
          <w:rFonts w:ascii="Times New Roman" w:eastAsia="Times New Roman" w:hAnsi="Times New Roman" w:cs="Times New Roman"/>
          <w:bCs/>
          <w:color w:val="000000"/>
          <w:bdr w:val="none" w:sz="0" w:space="0" w:color="auto" w:frame="1"/>
          <w:lang w:eastAsia="pl-PL"/>
        </w:rPr>
        <w:br/>
        <w:t>4) warsztatów terapii zajęciowej.</w:t>
      </w:r>
      <w:bookmarkEnd w:id="113"/>
    </w:p>
    <w:p w14:paraId="54C769EF" w14:textId="442A83DC"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lang w:eastAsia="pl-PL"/>
        </w:rPr>
      </w:pPr>
      <w:bookmarkStart w:id="114" w:name="_Toc43891667"/>
      <w:r w:rsidRPr="00883965">
        <w:rPr>
          <w:rFonts w:ascii="Times New Roman" w:eastAsia="Times New Roman" w:hAnsi="Times New Roman" w:cs="Times New Roman"/>
          <w:bCs/>
          <w:lang w:eastAsia="pl-PL"/>
        </w:rPr>
        <w:t xml:space="preserve">Decyzja Wojewody Podlaskiego z dnia 24 kwietnia 2020 r., PS-II.862.12.2020.AP,  na podstawie art. 104 i 108 ustawy z dnia 14 czerwca 1960 r. Kodeks postępowania administracyjnego oraz art. 15c ust. 1 i art. 11 ust. 1 i 4 ustawy </w:t>
      </w:r>
      <w:r w:rsidR="00FE6747">
        <w:rPr>
          <w:rFonts w:ascii="Times New Roman" w:eastAsia="Times New Roman" w:hAnsi="Times New Roman" w:cs="Times New Roman"/>
          <w:bCs/>
          <w:lang w:eastAsia="pl-PL"/>
        </w:rPr>
        <w:t>COVID-19</w:t>
      </w:r>
      <w:r w:rsidRPr="00883965">
        <w:rPr>
          <w:rFonts w:ascii="Times New Roman" w:eastAsia="Times New Roman" w:hAnsi="Times New Roman" w:cs="Times New Roman"/>
          <w:bCs/>
          <w:lang w:eastAsia="pl-PL"/>
        </w:rPr>
        <w:t xml:space="preserve">, w celu zapobiegania rozprzestrzenianiu się choroby zakaźnej COVID-19 wywołanej wirusem SARS-CoV-2, polecono, przedłużenie czasowego zawieszenia zajęć na terenie województwa podlaskiego w terminie od 25 kwietnia 2020 </w:t>
      </w:r>
      <w:r w:rsidR="00D96F44">
        <w:rPr>
          <w:rFonts w:ascii="Times New Roman" w:eastAsia="Times New Roman" w:hAnsi="Times New Roman" w:cs="Times New Roman"/>
          <w:bCs/>
          <w:lang w:eastAsia="pl-PL"/>
        </w:rPr>
        <w:t>r.</w:t>
      </w:r>
      <w:r w:rsidRPr="00883965">
        <w:rPr>
          <w:rFonts w:ascii="Times New Roman" w:eastAsia="Times New Roman" w:hAnsi="Times New Roman" w:cs="Times New Roman"/>
          <w:bCs/>
          <w:lang w:eastAsia="pl-PL"/>
        </w:rPr>
        <w:t xml:space="preserve"> do 10 maja 2020 </w:t>
      </w:r>
      <w:r w:rsidR="00D96F44">
        <w:rPr>
          <w:rFonts w:ascii="Times New Roman" w:eastAsia="Times New Roman" w:hAnsi="Times New Roman" w:cs="Times New Roman"/>
          <w:bCs/>
          <w:lang w:eastAsia="pl-PL"/>
        </w:rPr>
        <w:t>r.</w:t>
      </w:r>
      <w:r w:rsidRPr="00883965">
        <w:rPr>
          <w:rFonts w:ascii="Times New Roman" w:eastAsia="Times New Roman" w:hAnsi="Times New Roman" w:cs="Times New Roman"/>
          <w:bCs/>
          <w:lang w:eastAsia="pl-PL"/>
        </w:rPr>
        <w:t>:</w:t>
      </w:r>
      <w:bookmarkEnd w:id="114"/>
    </w:p>
    <w:p w14:paraId="0901F10A" w14:textId="77777777" w:rsidR="00BD14A4" w:rsidRDefault="00BD14A4" w:rsidP="00BD14A4">
      <w:pPr>
        <w:spacing w:before="120" w:after="0" w:line="240" w:lineRule="auto"/>
        <w:ind w:left="708"/>
        <w:jc w:val="both"/>
        <w:textAlignment w:val="baseline"/>
        <w:outlineLvl w:val="1"/>
        <w:rPr>
          <w:rFonts w:ascii="Times New Roman" w:eastAsia="Times New Roman" w:hAnsi="Times New Roman" w:cs="Times New Roman"/>
          <w:bCs/>
          <w:lang w:eastAsia="pl-PL"/>
        </w:rPr>
      </w:pPr>
      <w:bookmarkStart w:id="115" w:name="_Toc43891668"/>
      <w:r>
        <w:rPr>
          <w:rFonts w:ascii="Times New Roman" w:eastAsia="Times New Roman" w:hAnsi="Times New Roman" w:cs="Times New Roman"/>
          <w:bCs/>
          <w:lang w:eastAsia="pl-PL"/>
        </w:rPr>
        <w:lastRenderedPageBreak/>
        <w:t xml:space="preserve">- </w:t>
      </w:r>
      <w:r w:rsidR="00D415A0" w:rsidRPr="00883965">
        <w:rPr>
          <w:rFonts w:ascii="Times New Roman" w:eastAsia="Times New Roman" w:hAnsi="Times New Roman" w:cs="Times New Roman"/>
          <w:bCs/>
          <w:lang w:eastAsia="pl-PL"/>
        </w:rPr>
        <w:t>centrów integracji społecznej (wg rozdzielnika),</w:t>
      </w:r>
    </w:p>
    <w:p w14:paraId="0137DCEE" w14:textId="5B39041A" w:rsidR="00D415A0" w:rsidRPr="00883965" w:rsidRDefault="00BD14A4" w:rsidP="00BD14A4">
      <w:pPr>
        <w:spacing w:before="120" w:after="0" w:line="240" w:lineRule="auto"/>
        <w:ind w:left="708"/>
        <w:jc w:val="both"/>
        <w:textAlignment w:val="baseline"/>
        <w:outlineLvl w:val="1"/>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 </w:t>
      </w:r>
      <w:r w:rsidR="00D415A0" w:rsidRPr="00883965">
        <w:rPr>
          <w:rFonts w:ascii="Times New Roman" w:eastAsia="Times New Roman" w:hAnsi="Times New Roman" w:cs="Times New Roman"/>
          <w:bCs/>
          <w:lang w:eastAsia="pl-PL"/>
        </w:rPr>
        <w:t>klubów integracji społecznej (wg rozdzielnika).</w:t>
      </w:r>
      <w:bookmarkEnd w:id="115"/>
    </w:p>
    <w:p w14:paraId="5F629946" w14:textId="0265849B" w:rsidR="00D415A0"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16" w:name="_Toc43891671"/>
      <w:r w:rsidRPr="00883965">
        <w:rPr>
          <w:rFonts w:ascii="Times New Roman" w:eastAsia="Times New Roman" w:hAnsi="Times New Roman" w:cs="Times New Roman"/>
          <w:bCs/>
          <w:color w:val="000000"/>
          <w:lang w:eastAsia="pl-PL"/>
        </w:rPr>
        <w:t xml:space="preserve">Decyzja Wojewody Podlaskiego z dnia 7 maja 2020 r., PS-II.862.4.6.2020.ISZ, </w:t>
      </w:r>
      <w:r w:rsidRPr="00883965">
        <w:rPr>
          <w:rFonts w:ascii="Times New Roman" w:eastAsia="Times New Roman" w:hAnsi="Times New Roman" w:cs="Times New Roman"/>
          <w:bCs/>
          <w:color w:val="000000"/>
          <w:bdr w:val="none" w:sz="0" w:space="0" w:color="auto" w:frame="1"/>
          <w:lang w:eastAsia="pl-PL"/>
        </w:rPr>
        <w:t xml:space="preserve">Na podstawie art. 104 i 108 ustawy z dnia 14 czerwca 1960 r. Kodeks postępowania administracyjnego oraz art. 15c ust. 1 i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zapobiegania rozprzestrzenianiu się choroby zakaźnej COVID-19 wywołanej wirusem SARS-CoV-2, polecono przedłużenie czasowego zawieszenia zajęć na terenie województwa podlaskiego, w terminie od 11 maja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 xml:space="preserve"> do 24 maja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 xml:space="preserve"> klubów integracji społecznej (wg rozdzielnika). Decyzja podlega natychmiastowemu wykonaniu z chwilą jej doręczenia lub ogłoszenia oraz nie wymaga uzasadnienia.</w:t>
      </w:r>
      <w:bookmarkEnd w:id="116"/>
    </w:p>
    <w:p w14:paraId="5476BAB8" w14:textId="577B9E7A" w:rsidR="00E94DA0" w:rsidRPr="00E94DA0" w:rsidRDefault="00BD14A4" w:rsidP="00CC4433">
      <w:pPr>
        <w:numPr>
          <w:ilvl w:val="0"/>
          <w:numId w:val="24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r w:rsidRPr="00BD14A4">
        <w:rPr>
          <w:rFonts w:ascii="Times New Roman" w:eastAsia="Times New Roman" w:hAnsi="Times New Roman" w:cs="Times New Roman"/>
          <w:bCs/>
          <w:color w:val="000000"/>
          <w:bdr w:val="none" w:sz="0" w:space="0" w:color="auto" w:frame="1"/>
          <w:lang w:eastAsia="pl-PL"/>
        </w:rPr>
        <w:t xml:space="preserve">Decyzja Wojewody Podlaskiego z dnia </w:t>
      </w:r>
      <w:r w:rsidR="00E94DA0" w:rsidRPr="00E94DA0">
        <w:rPr>
          <w:rFonts w:ascii="Times New Roman" w:eastAsia="Times New Roman" w:hAnsi="Times New Roman" w:cs="Times New Roman"/>
          <w:bCs/>
          <w:color w:val="000000"/>
          <w:bdr w:val="none" w:sz="0" w:space="0" w:color="auto" w:frame="1"/>
          <w:lang w:eastAsia="pl-PL"/>
        </w:rPr>
        <w:t xml:space="preserve">7 maja 2020 r. PS-V.9421.18.2020.BP </w:t>
      </w:r>
      <w:r w:rsidRPr="00BD14A4">
        <w:rPr>
          <w:rFonts w:ascii="Times New Roman" w:eastAsia="Times New Roman" w:hAnsi="Times New Roman" w:cs="Times New Roman"/>
          <w:bCs/>
          <w:color w:val="000000"/>
          <w:bdr w:val="none" w:sz="0" w:space="0" w:color="auto" w:frame="1"/>
          <w:lang w:eastAsia="pl-PL"/>
        </w:rPr>
        <w:t xml:space="preserve">na podstawie art. 104 i 108 ustawy z dnia 14 czerwca 1960 r. Kodeks postępowania administracyjnego i art. 11 ust. 1 i 4 ustawy </w:t>
      </w:r>
      <w:r w:rsidR="00FE6747">
        <w:rPr>
          <w:rFonts w:ascii="Times New Roman" w:eastAsia="Times New Roman" w:hAnsi="Times New Roman" w:cs="Times New Roman"/>
          <w:bCs/>
          <w:color w:val="000000"/>
          <w:bdr w:val="none" w:sz="0" w:space="0" w:color="auto" w:frame="1"/>
          <w:lang w:eastAsia="pl-PL"/>
        </w:rPr>
        <w:t>COVID-19</w:t>
      </w:r>
      <w:r w:rsidRPr="00BD14A4">
        <w:rPr>
          <w:rFonts w:ascii="Times New Roman" w:eastAsia="Times New Roman" w:hAnsi="Times New Roman" w:cs="Times New Roman"/>
          <w:bCs/>
          <w:color w:val="000000"/>
          <w:bdr w:val="none" w:sz="0" w:space="0" w:color="auto" w:frame="1"/>
          <w:lang w:eastAsia="pl-PL"/>
        </w:rPr>
        <w:t xml:space="preserve">, w celu zapobiegania oraz zwalczania zakażenia wirusem SARS-CoV-2 polecenie Marszałkowi Województwa Podlaskiego, Prezydentom Miast, Starostom Powiatów, Burmistrzom, Wójtom przedłużenie czasowego zawieszenia działalności na terenie </w:t>
      </w:r>
      <w:r w:rsidR="00E94DA0" w:rsidRPr="00E94DA0">
        <w:rPr>
          <w:rFonts w:ascii="Times New Roman" w:eastAsia="Times New Roman" w:hAnsi="Times New Roman" w:cs="Times New Roman"/>
          <w:bCs/>
          <w:color w:val="000000"/>
          <w:bdr w:val="none" w:sz="0" w:space="0" w:color="auto" w:frame="1"/>
          <w:lang w:eastAsia="pl-PL"/>
        </w:rPr>
        <w:t>województwa podlaskiego na okres od dnia 11 maja 2020 r. do dnia 24 maja 2020 r.:</w:t>
      </w:r>
    </w:p>
    <w:p w14:paraId="69E609D8" w14:textId="77777777" w:rsidR="00E94DA0" w:rsidRPr="00E94DA0" w:rsidRDefault="00E94DA0" w:rsidP="00CC4433">
      <w:pPr>
        <w:numPr>
          <w:ilvl w:val="0"/>
          <w:numId w:val="30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r w:rsidRPr="00E94DA0">
        <w:rPr>
          <w:rFonts w:ascii="Times New Roman" w:eastAsia="Times New Roman" w:hAnsi="Times New Roman" w:cs="Times New Roman"/>
          <w:bCs/>
          <w:color w:val="000000"/>
          <w:bdr w:val="none" w:sz="0" w:space="0" w:color="auto" w:frame="1"/>
          <w:lang w:eastAsia="pl-PL"/>
        </w:rPr>
        <w:t>wszelkich placówek wsparcia dziennego,</w:t>
      </w:r>
    </w:p>
    <w:p w14:paraId="39149DFA" w14:textId="77777777" w:rsidR="00E94DA0" w:rsidRPr="00E94DA0" w:rsidRDefault="00E94DA0" w:rsidP="00CC4433">
      <w:pPr>
        <w:numPr>
          <w:ilvl w:val="0"/>
          <w:numId w:val="30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r w:rsidRPr="00E94DA0">
        <w:rPr>
          <w:rFonts w:ascii="Times New Roman" w:eastAsia="Times New Roman" w:hAnsi="Times New Roman" w:cs="Times New Roman"/>
          <w:bCs/>
          <w:color w:val="000000"/>
          <w:bdr w:val="none" w:sz="0" w:space="0" w:color="auto" w:frame="1"/>
          <w:lang w:eastAsia="pl-PL"/>
        </w:rPr>
        <w:t>dziennych domów i klubów seniora, w tym placówek działających w ramach Programu Senior+,</w:t>
      </w:r>
    </w:p>
    <w:p w14:paraId="66FD58FC" w14:textId="77777777" w:rsidR="00E94DA0" w:rsidRPr="00E94DA0" w:rsidRDefault="00E94DA0" w:rsidP="00CC4433">
      <w:pPr>
        <w:numPr>
          <w:ilvl w:val="0"/>
          <w:numId w:val="30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r w:rsidRPr="00E94DA0">
        <w:rPr>
          <w:rFonts w:ascii="Times New Roman" w:eastAsia="Times New Roman" w:hAnsi="Times New Roman" w:cs="Times New Roman"/>
          <w:bCs/>
          <w:color w:val="000000"/>
          <w:bdr w:val="none" w:sz="0" w:space="0" w:color="auto" w:frame="1"/>
          <w:lang w:eastAsia="pl-PL"/>
        </w:rPr>
        <w:t>środowiskowych domów samopomocy,</w:t>
      </w:r>
    </w:p>
    <w:p w14:paraId="6350D82D" w14:textId="345FF79C" w:rsidR="00BD14A4" w:rsidRPr="00427515" w:rsidRDefault="00E94DA0" w:rsidP="00427515">
      <w:pPr>
        <w:pStyle w:val="Akapitzlist"/>
        <w:numPr>
          <w:ilvl w:val="0"/>
          <w:numId w:val="305"/>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r w:rsidRPr="00E94DA0">
        <w:rPr>
          <w:rFonts w:ascii="Times New Roman" w:eastAsia="Times New Roman" w:hAnsi="Times New Roman" w:cs="Times New Roman"/>
          <w:bCs/>
          <w:color w:val="000000"/>
          <w:bdr w:val="none" w:sz="0" w:space="0" w:color="auto" w:frame="1"/>
          <w:lang w:eastAsia="pl-PL"/>
        </w:rPr>
        <w:t>warsztatów terapii zajęciowej.”</w:t>
      </w:r>
    </w:p>
    <w:p w14:paraId="40E358D7" w14:textId="3C7B8935"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17" w:name="_Toc43891673"/>
      <w:r w:rsidRPr="00883965">
        <w:rPr>
          <w:rFonts w:ascii="Times New Roman" w:eastAsia="Times New Roman" w:hAnsi="Times New Roman" w:cs="Times New Roman"/>
          <w:bCs/>
          <w:color w:val="000000"/>
          <w:lang w:eastAsia="pl-PL"/>
        </w:rPr>
        <w:t>Decyzja Wojewody Podlaskiego z dnia 30 maja 2020 r., ZK-I.967.138.2020.R K, decyzja n</w:t>
      </w:r>
      <w:r w:rsidRPr="00883965">
        <w:rPr>
          <w:rFonts w:ascii="Times New Roman" w:eastAsia="Times New Roman" w:hAnsi="Times New Roman" w:cs="Times New Roman"/>
          <w:bCs/>
          <w:color w:val="000000"/>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Z dniem 1 czerwca 2020 r odwołuję polecenie wydane 2 kwietnia 2020 r. Prezydentowi Miasta Łomża znak: ZK-I.967.64.2020.EB.</w:t>
      </w:r>
      <w:bookmarkEnd w:id="117"/>
    </w:p>
    <w:p w14:paraId="6CD40DFD" w14:textId="30684D28"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18" w:name="_Toc43891674"/>
      <w:r w:rsidRPr="00883965">
        <w:rPr>
          <w:rFonts w:ascii="Times New Roman" w:eastAsia="Times New Roman" w:hAnsi="Times New Roman" w:cs="Times New Roman"/>
          <w:bCs/>
          <w:color w:val="000000"/>
          <w:lang w:eastAsia="pl-PL"/>
        </w:rPr>
        <w:t xml:space="preserve">Decyzja Wojewody Podlaskiego z dnia 30 maja 2020 r., ZK-I.967.135.2020.RK, </w:t>
      </w:r>
      <w:r w:rsidRPr="00883965">
        <w:rPr>
          <w:rFonts w:ascii="Times New Roman" w:eastAsia="Times New Roman" w:hAnsi="Times New Roman" w:cs="Times New Roman"/>
          <w:bCs/>
          <w:color w:val="000000"/>
          <w:bdr w:val="none" w:sz="0" w:space="0" w:color="auto" w:frame="1"/>
          <w:lang w:eastAsia="pl-PL"/>
        </w:rPr>
        <w:t xml:space="preserve"> na podstawie art. 104 i 108 ustawy z dnia 14 czerwca 1960 r. Kodeks postępowania administracyjnego oraz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Z dniem 1 czerwca 2020 r odwołuję polecenie wydane 3 kwietnia 2020 r. Staroście Siemiatyckiemu znak: ZK-I.967.76.2020.EB.</w:t>
      </w:r>
      <w:bookmarkEnd w:id="118"/>
    </w:p>
    <w:p w14:paraId="1E29939B" w14:textId="7177385C"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19" w:name="_Toc43891675"/>
      <w:r w:rsidRPr="00883965">
        <w:rPr>
          <w:rFonts w:ascii="Times New Roman" w:eastAsia="Times New Roman" w:hAnsi="Times New Roman" w:cs="Times New Roman"/>
          <w:bCs/>
          <w:color w:val="000000"/>
          <w:lang w:eastAsia="pl-PL"/>
        </w:rPr>
        <w:t>Decyzja Wojewody Podlaskiego z dnia 30 maja 2020 r., ZK-I.967.132.2020.RK, n</w:t>
      </w:r>
      <w:r w:rsidRPr="00883965">
        <w:rPr>
          <w:rFonts w:ascii="Times New Roman" w:eastAsia="Times New Roman" w:hAnsi="Times New Roman" w:cs="Times New Roman"/>
          <w:bCs/>
          <w:color w:val="000000"/>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Z dniem 8 czerwca 2020 r odwołuję polecenie wydane 3 kwietnia 2020 r. Staroście Białostockiemu znak: ZK-I.967.81.2020.EB.</w:t>
      </w:r>
      <w:bookmarkEnd w:id="119"/>
    </w:p>
    <w:p w14:paraId="3C105BFA" w14:textId="78B74113"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20" w:name="_Toc43891676"/>
      <w:r w:rsidRPr="00883965">
        <w:rPr>
          <w:rFonts w:ascii="Times New Roman" w:eastAsia="Times New Roman" w:hAnsi="Times New Roman" w:cs="Times New Roman"/>
          <w:bCs/>
          <w:color w:val="000000"/>
          <w:lang w:eastAsia="pl-PL"/>
        </w:rPr>
        <w:t>Decyzja Wojewody Podlaskiego z dnia 30 maja 2020 r., ZK-I.967.131.2020.RK, n</w:t>
      </w:r>
      <w:r w:rsidRPr="00883965">
        <w:rPr>
          <w:rFonts w:ascii="Times New Roman" w:eastAsia="Times New Roman" w:hAnsi="Times New Roman" w:cs="Times New Roman"/>
          <w:bCs/>
          <w:color w:val="000000"/>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Z dniem 1 czerwca 2020 r odwołuję polecenie wydane 3 kwietnia 2020 r. Staroście Suwalskiemu znak: ZK-I.967.78.2020.EB.</w:t>
      </w:r>
      <w:bookmarkEnd w:id="120"/>
    </w:p>
    <w:p w14:paraId="5AA56846" w14:textId="4FC6CF5E"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21" w:name="_Toc43891677"/>
      <w:r w:rsidRPr="00883965">
        <w:rPr>
          <w:rFonts w:ascii="Times New Roman" w:eastAsia="Times New Roman" w:hAnsi="Times New Roman" w:cs="Times New Roman"/>
          <w:bCs/>
          <w:color w:val="000000"/>
          <w:lang w:eastAsia="pl-PL"/>
        </w:rPr>
        <w:t>Decyzja Wojewody Podlaskiego z dnia 30 maja 2020 r., ZK-I.967.127.2020.RK, n</w:t>
      </w:r>
      <w:r w:rsidRPr="00883965">
        <w:rPr>
          <w:rFonts w:ascii="Times New Roman" w:eastAsia="Times New Roman" w:hAnsi="Times New Roman" w:cs="Times New Roman"/>
          <w:bCs/>
          <w:color w:val="000000"/>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Z dniem 5 czerwca 2020 r odwołuję polecenie wydane 3 kwietnia 2020 r. Staroście Sejneńskiemu znak: ZK-I.967.75.2020.EB.</w:t>
      </w:r>
      <w:bookmarkEnd w:id="121"/>
    </w:p>
    <w:p w14:paraId="169E3932" w14:textId="1DC771E7"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22" w:name="_Toc43891678"/>
      <w:r w:rsidRPr="00883965">
        <w:rPr>
          <w:rFonts w:ascii="Times New Roman" w:eastAsia="Times New Roman" w:hAnsi="Times New Roman" w:cs="Times New Roman"/>
          <w:bCs/>
          <w:color w:val="000000"/>
          <w:lang w:eastAsia="pl-PL"/>
        </w:rPr>
        <w:t>Decyzja Wojewody Podlaskiego z dnia 30 maja 2020 r., ZK-I.967.126.2020.RK, n</w:t>
      </w:r>
      <w:r w:rsidRPr="00883965">
        <w:rPr>
          <w:rFonts w:ascii="Times New Roman" w:eastAsia="Times New Roman" w:hAnsi="Times New Roman" w:cs="Times New Roman"/>
          <w:bCs/>
          <w:color w:val="000000"/>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Z dniem 1 czerwca 2020 r odwołuję polecenie wydane 3 kwietnia 2020 r. Staroście Kolneńskiemu znak: ZK-I.967.73.2020.EB.</w:t>
      </w:r>
      <w:bookmarkEnd w:id="122"/>
    </w:p>
    <w:p w14:paraId="4F04FEFE" w14:textId="74F47A8D"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23" w:name="_Toc43891679"/>
      <w:r w:rsidRPr="00883965">
        <w:rPr>
          <w:rFonts w:ascii="Times New Roman" w:eastAsia="Times New Roman" w:hAnsi="Times New Roman" w:cs="Times New Roman"/>
          <w:bCs/>
          <w:color w:val="000000"/>
          <w:lang w:eastAsia="pl-PL"/>
        </w:rPr>
        <w:t xml:space="preserve">Decyzja Wojewody Podlaskiego z dnia 29 maja 2020 r., </w:t>
      </w:r>
      <w:r w:rsidRPr="00883965">
        <w:rPr>
          <w:rFonts w:ascii="Times New Roman" w:eastAsia="Times New Roman" w:hAnsi="Times New Roman" w:cs="Times New Roman"/>
          <w:bCs/>
          <w:color w:val="000000"/>
          <w:bdr w:val="none" w:sz="0" w:space="0" w:color="auto" w:frame="1"/>
          <w:lang w:eastAsia="pl-PL"/>
        </w:rPr>
        <w:t xml:space="preserve">ZK-I.967.128.2020.RK, na podstawie art. 104 i 108 ustawy z dnia 14 czerwca 1960 r. Kodeks postępowania administracyjnego oraz </w:t>
      </w:r>
      <w:r w:rsidRPr="00883965">
        <w:rPr>
          <w:rFonts w:ascii="Times New Roman" w:eastAsia="Times New Roman" w:hAnsi="Times New Roman" w:cs="Times New Roman"/>
          <w:bCs/>
          <w:color w:val="000000"/>
          <w:bdr w:val="none" w:sz="0" w:space="0" w:color="auto" w:frame="1"/>
          <w:lang w:eastAsia="pl-PL"/>
        </w:rPr>
        <w:lastRenderedPageBreak/>
        <w:t xml:space="preserve">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Z dniem 1 czerwca 2020 r odwołuję polecenie wydane 3 kwietnia 2020 r. Staroście Monieckiemu znak: ZK-I.967.74.2020.EB.</w:t>
      </w:r>
      <w:bookmarkEnd w:id="123"/>
    </w:p>
    <w:p w14:paraId="0DB72939" w14:textId="2FA730F0"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24" w:name="_Toc43891680"/>
      <w:r w:rsidRPr="00883965">
        <w:rPr>
          <w:rFonts w:ascii="Times New Roman" w:eastAsia="Times New Roman" w:hAnsi="Times New Roman" w:cs="Times New Roman"/>
          <w:bCs/>
          <w:color w:val="000000"/>
          <w:lang w:eastAsia="pl-PL"/>
        </w:rPr>
        <w:t>Decyzja Wojewody Podlaskiego z dnia 27 maja 2020 r., PS-V.9421.117.2020.DM, n</w:t>
      </w:r>
      <w:r w:rsidRPr="00883965">
        <w:rPr>
          <w:rFonts w:ascii="Times New Roman" w:eastAsia="Times New Roman" w:hAnsi="Times New Roman" w:cs="Times New Roman"/>
          <w:bCs/>
          <w:color w:val="000000"/>
          <w:bdr w:val="none" w:sz="0" w:space="0" w:color="auto" w:frame="1"/>
          <w:lang w:eastAsia="pl-PL"/>
        </w:rPr>
        <w:t xml:space="preserve">a podstawie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zapobiegania oraz zwalczania zakażenia wirusem SARS-CoV-2, polecam, Prezydentowi Miasta Suwałk (zgodnie z wnioskiem nr S.8124.8.2020 z dnia 26.05.2020 r.) przedłużenie czasowego zawieszenia działalności na terenie miasta Suwałki do dnia 31 maja 2020 r.</w:t>
      </w:r>
      <w:r w:rsidR="00902559">
        <w:rPr>
          <w:rFonts w:ascii="Times New Roman" w:eastAsia="Times New Roman" w:hAnsi="Times New Roman" w:cs="Times New Roman"/>
          <w:bCs/>
          <w:color w:val="000000"/>
          <w:bdr w:val="none" w:sz="0" w:space="0" w:color="auto" w:frame="1"/>
          <w:lang w:eastAsia="pl-PL"/>
        </w:rPr>
        <w:t xml:space="preserve"> </w:t>
      </w:r>
      <w:r w:rsidRPr="00883965">
        <w:rPr>
          <w:rFonts w:ascii="Times New Roman" w:eastAsia="Times New Roman" w:hAnsi="Times New Roman" w:cs="Times New Roman"/>
          <w:bCs/>
          <w:color w:val="000000"/>
          <w:bdr w:val="none" w:sz="0" w:space="0" w:color="auto" w:frame="1"/>
          <w:lang w:eastAsia="pl-PL"/>
        </w:rPr>
        <w:t>- Środowiskowego Domu Samopomocy w Suwałkach przy ul. Wojska Polskiego 9 prowadzonego przez Stowarzyszenie „Aktywni Tak Samo” w Suwałkach</w:t>
      </w:r>
      <w:bookmarkEnd w:id="124"/>
    </w:p>
    <w:p w14:paraId="46B5261B" w14:textId="0F89737C"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25" w:name="_Toc43891681"/>
      <w:r w:rsidRPr="00883965">
        <w:rPr>
          <w:rFonts w:ascii="Times New Roman" w:eastAsia="Times New Roman" w:hAnsi="Times New Roman" w:cs="Times New Roman"/>
          <w:bCs/>
          <w:color w:val="000000"/>
          <w:lang w:eastAsia="pl-PL"/>
        </w:rPr>
        <w:t xml:space="preserve">Decyzja Wojewody Podlaskiego z dnia 27 maja 2020 r., PS-V.9421.117.2020.DM, </w:t>
      </w:r>
      <w:r w:rsidRPr="00883965">
        <w:rPr>
          <w:rFonts w:ascii="Times New Roman" w:eastAsia="Times New Roman" w:hAnsi="Times New Roman" w:cs="Times New Roman"/>
          <w:bCs/>
          <w:color w:val="000000"/>
          <w:bdr w:val="none" w:sz="0" w:space="0" w:color="auto" w:frame="1"/>
          <w:lang w:eastAsia="pl-PL"/>
        </w:rPr>
        <w:t xml:space="preserve">Na podstawie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w celu zapobiegania oraz zwalczania zakażenia wirusem SARS-CoV-2, polecam, Prezydentowi Miasta Suwałk (zgodnie z wnioskiem nr S.8124.8.2020 z dnia 26.05.2020 r.) przedłużenie czasowego zawieszenia działalności na terenie miasta Suwałki do dnia 31 maja 2020 r.- Środowiskowego Domu Samopomocy w Suwałkach przy ul. Wojska Polskiego 9 prowadzonego przez Stowarzyszenie „Aktywni Tak Samo” w Suwałkach</w:t>
      </w:r>
      <w:bookmarkEnd w:id="125"/>
    </w:p>
    <w:p w14:paraId="0CD20184" w14:textId="79ADEE74"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bdr w:val="none" w:sz="0" w:space="0" w:color="auto" w:frame="1"/>
          <w:lang w:eastAsia="pl-PL"/>
        </w:rPr>
      </w:pPr>
      <w:bookmarkStart w:id="126" w:name="_Toc43891683"/>
      <w:r w:rsidRPr="00883965">
        <w:rPr>
          <w:rFonts w:ascii="Times New Roman" w:eastAsia="Times New Roman" w:hAnsi="Times New Roman" w:cs="Times New Roman"/>
          <w:bCs/>
          <w:color w:val="000000"/>
          <w:lang w:eastAsia="pl-PL"/>
        </w:rPr>
        <w:t xml:space="preserve">Decyzja Wojewody Podlaskiego z dnia 21 maja 2020 r., PS-III.960.46.2020.JS, </w:t>
      </w:r>
      <w:r w:rsidRPr="00883965">
        <w:rPr>
          <w:rFonts w:ascii="Times New Roman" w:eastAsia="Times New Roman" w:hAnsi="Times New Roman" w:cs="Times New Roman"/>
          <w:bCs/>
          <w:color w:val="000000"/>
          <w:bdr w:val="none" w:sz="0" w:space="0" w:color="auto" w:frame="1"/>
          <w:lang w:eastAsia="pl-PL"/>
        </w:rPr>
        <w:t xml:space="preserve">na podstawie art. 104 i 108 ustawy z dnia 14 czerwca 1960 r. Kodeks postępowania administracyjnego oraz art.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przeciwdziałania chorobie zakaźnej COVID-19,  Zmieniam polecenie Wojewody Podlaskiego z dnia 13 marca 2020 r. znak: NK-I.0522.32.2020.JP Szpitalowi Wojewódzkiemu im. Kardynała Stefana Wyszyńskiego w Łomży, Al. J. Piłsudskiego 11, 18-404 Łomża przekształcenia w jednoimienny szpital zakaźny z dniem 13 marca 2020 </w:t>
      </w:r>
      <w:r w:rsidR="00D96F44">
        <w:rPr>
          <w:rFonts w:ascii="Times New Roman" w:eastAsia="Times New Roman" w:hAnsi="Times New Roman" w:cs="Times New Roman"/>
          <w:bCs/>
          <w:color w:val="000000"/>
          <w:bdr w:val="none" w:sz="0" w:space="0" w:color="auto" w:frame="1"/>
          <w:lang w:eastAsia="pl-PL"/>
        </w:rPr>
        <w:t>r.</w:t>
      </w:r>
      <w:r w:rsidRPr="00883965">
        <w:rPr>
          <w:rFonts w:ascii="Times New Roman" w:eastAsia="Times New Roman" w:hAnsi="Times New Roman" w:cs="Times New Roman"/>
          <w:bCs/>
          <w:color w:val="000000"/>
          <w:bdr w:val="none" w:sz="0" w:space="0" w:color="auto" w:frame="1"/>
          <w:lang w:eastAsia="pl-PL"/>
        </w:rPr>
        <w:t xml:space="preserve"> do odwołania, w ten sposób, że:  polecam, Szpitalowi Wojewódzkiemu im. Kardynała Stefana Wyszyńskiego w Łomży, Al. J.Piłsudskiego 11, 18-404 Łomża, w okresie od dnia 1 czerwca 2020 r. do odwołania, realizację świadczeń medycznych w zakresach: 1) zakontraktowanych przez Podlaski Oddział Wojewódzki Narodowego Funduszu Zdrowia w Białymstoku Szpitalowi dla pacjentów innych niż z podejrzeniem bądź zakażeniem wirusem SARS-COV-2; 2) wykonywanych w związku z przeciwdziałaniem COVID-19 wskazanych we wniosku Podlaskiego Oddziału Wojewódzkiego Narodowego Funduszu Zdrowia w Białymstoku i wniosku Dyrektora Szpitala, określonych w załączniku do decyzji: „Zakres świadczeń medycznych dla pacjentów z podejrzeniem bądź zakażeniem wirusem SARSCOV- 2”, dla pacjentów z podejrzeniem bądź zakażeniem wirusem SARS-COV-2.</w:t>
      </w:r>
      <w:bookmarkEnd w:id="126"/>
    </w:p>
    <w:p w14:paraId="6F90DB6C" w14:textId="737E9C54" w:rsidR="00D415A0" w:rsidRPr="00883965" w:rsidRDefault="00D415A0" w:rsidP="00CC4433">
      <w:pPr>
        <w:numPr>
          <w:ilvl w:val="0"/>
          <w:numId w:val="245"/>
        </w:numPr>
        <w:spacing w:before="120" w:after="0" w:line="240" w:lineRule="auto"/>
        <w:ind w:hanging="357"/>
        <w:jc w:val="both"/>
        <w:textAlignment w:val="baseline"/>
        <w:outlineLvl w:val="1"/>
        <w:rPr>
          <w:rFonts w:ascii="Times New Roman" w:eastAsia="Times New Roman" w:hAnsi="Times New Roman" w:cs="Times New Roman"/>
          <w:bCs/>
          <w:color w:val="000000"/>
          <w:lang w:eastAsia="pl-PL"/>
        </w:rPr>
      </w:pPr>
      <w:bookmarkStart w:id="127" w:name="_Toc43891684"/>
      <w:r w:rsidRPr="00883965">
        <w:rPr>
          <w:rFonts w:ascii="Times New Roman" w:eastAsia="Times New Roman" w:hAnsi="Times New Roman" w:cs="Times New Roman"/>
          <w:bCs/>
          <w:color w:val="000000"/>
          <w:lang w:eastAsia="pl-PL"/>
        </w:rPr>
        <w:t>Decyzja Wojewody Podlaskiego z dnia 21 maja 2020 r., ZK-I.967.121.2020.RK, n</w:t>
      </w:r>
      <w:r w:rsidRPr="00883965">
        <w:rPr>
          <w:rFonts w:ascii="Times New Roman" w:eastAsia="Times New Roman" w:hAnsi="Times New Roman" w:cs="Times New Roman"/>
          <w:bCs/>
          <w:color w:val="000000"/>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color w:val="000000"/>
          <w:bdr w:val="none" w:sz="0" w:space="0" w:color="auto" w:frame="1"/>
          <w:lang w:eastAsia="pl-PL"/>
        </w:rPr>
        <w:t>COVID-19</w:t>
      </w:r>
      <w:r w:rsidRPr="00883965">
        <w:rPr>
          <w:rFonts w:ascii="Times New Roman" w:eastAsia="Times New Roman" w:hAnsi="Times New Roman" w:cs="Times New Roman"/>
          <w:bCs/>
          <w:color w:val="000000"/>
          <w:bdr w:val="none" w:sz="0" w:space="0" w:color="auto" w:frame="1"/>
          <w:lang w:eastAsia="pl-PL"/>
        </w:rPr>
        <w:t xml:space="preserve"> w celu przeciwdziałania chorobie zakaźnej COVID-19,  Z dniem 25 maja 2020 r odwołuje polecenie wydane 3 kwietnia 2020 r. Staroście Zambrowskiemu znak: ZK-</w:t>
      </w:r>
      <w:r w:rsidRPr="00883965">
        <w:rPr>
          <w:rFonts w:ascii="Times New Roman" w:eastAsia="Times New Roman" w:hAnsi="Times New Roman" w:cs="Times New Roman"/>
          <w:bCs/>
          <w:color w:val="000000"/>
          <w:lang w:eastAsia="pl-PL"/>
        </w:rPr>
        <w:t>I.967.80.2020.EB</w:t>
      </w:r>
      <w:bookmarkEnd w:id="127"/>
    </w:p>
    <w:p w14:paraId="233EC076" w14:textId="212CEC91"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28" w:name="_Toc43891685"/>
      <w:r w:rsidRPr="00883965">
        <w:rPr>
          <w:rFonts w:ascii="Times New Roman" w:eastAsia="Times New Roman" w:hAnsi="Times New Roman" w:cs="Times New Roman"/>
          <w:bCs/>
          <w:lang w:eastAsia="pl-PL"/>
        </w:rPr>
        <w:t>Decyzja Wojewody Podlaskiego z dnia 22 maja 2020 r., ZK-I.967.123.2020.RK,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w celu przeciwdziałania chorobie zakaźnej COVID-19, . Z dniem 25 maja 2020 r odwołuję polecenie wydane 2 kwietnia 2020 r. Prezydentowi Miasta Suwałk znak: ZK-I.967.2.2020.EB.</w:t>
      </w:r>
      <w:bookmarkEnd w:id="128"/>
    </w:p>
    <w:p w14:paraId="396A3D05" w14:textId="30907FC3"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lang w:eastAsia="pl-PL"/>
        </w:rPr>
      </w:pPr>
      <w:bookmarkStart w:id="129" w:name="_Toc43891686"/>
      <w:r w:rsidRPr="00883965">
        <w:rPr>
          <w:rFonts w:ascii="Times New Roman" w:eastAsia="Times New Roman" w:hAnsi="Times New Roman" w:cs="Times New Roman"/>
          <w:bCs/>
          <w:lang w:eastAsia="pl-PL"/>
        </w:rPr>
        <w:t>Decyzja Wojewody Podlaskiego z dnia 22 maja 2020 r., PS-V.9421.117.2020.BP, n</w:t>
      </w:r>
      <w:r w:rsidRPr="00883965">
        <w:rPr>
          <w:rFonts w:ascii="Times New Roman" w:eastAsia="Times New Roman" w:hAnsi="Times New Roman" w:cs="Times New Roman"/>
          <w:bCs/>
          <w:bdr w:val="none" w:sz="0" w:space="0" w:color="auto" w:frame="1"/>
          <w:lang w:eastAsia="pl-PL"/>
        </w:rPr>
        <w:t xml:space="preserve">a podstawie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w celu zapobiegania oraz zwalczania zakażenia wirusem SARS-CoV-2, polecam</w:t>
      </w:r>
      <w:bookmarkEnd w:id="129"/>
    </w:p>
    <w:p w14:paraId="3BB3AD9A" w14:textId="77777777" w:rsidR="00D415A0" w:rsidRPr="00883965" w:rsidRDefault="00D415A0" w:rsidP="009B3987">
      <w:pPr>
        <w:spacing w:before="120" w:after="0" w:line="240" w:lineRule="auto"/>
        <w:ind w:left="714"/>
        <w:jc w:val="both"/>
        <w:textAlignment w:val="baseline"/>
        <w:outlineLvl w:val="1"/>
        <w:rPr>
          <w:rFonts w:ascii="Times New Roman" w:eastAsia="Times New Roman" w:hAnsi="Times New Roman" w:cs="Times New Roman"/>
          <w:bCs/>
          <w:lang w:eastAsia="pl-PL"/>
        </w:rPr>
      </w:pPr>
      <w:bookmarkStart w:id="130" w:name="_Toc43891687"/>
      <w:r w:rsidRPr="00883965">
        <w:rPr>
          <w:rFonts w:ascii="Times New Roman" w:eastAsia="Times New Roman" w:hAnsi="Times New Roman" w:cs="Times New Roman"/>
          <w:bCs/>
          <w:bdr w:val="none" w:sz="0" w:space="0" w:color="auto" w:frame="1"/>
          <w:lang w:eastAsia="pl-PL"/>
        </w:rPr>
        <w:t>1. Prezydentowi Miasta Łomża (zgodnie z wnioskiem nr WSZ.8 286.141.2020 z dnia 22.05.2020 r.) przedłużenie czasowego zawieszenia działalności na terenie miasta Łomża na okres od dnia 25 maja 2020 r. do dnia 31 maja 2020 r.:</w:t>
      </w:r>
      <w:r w:rsidRPr="00883965">
        <w:rPr>
          <w:rFonts w:ascii="Times New Roman" w:eastAsia="Times New Roman" w:hAnsi="Times New Roman" w:cs="Times New Roman"/>
          <w:bCs/>
          <w:bdr w:val="none" w:sz="0" w:space="0" w:color="auto" w:frame="1"/>
          <w:lang w:eastAsia="pl-PL"/>
        </w:rPr>
        <w:br/>
        <w:t>1) Środowiskowego Domu Samopomocy w Łomży przy ul. Marii Skłodowskiej 5;</w:t>
      </w:r>
      <w:r w:rsidRPr="00883965">
        <w:rPr>
          <w:rFonts w:ascii="Times New Roman" w:eastAsia="Times New Roman" w:hAnsi="Times New Roman" w:cs="Times New Roman"/>
          <w:bCs/>
          <w:bdr w:val="none" w:sz="0" w:space="0" w:color="auto" w:frame="1"/>
          <w:lang w:eastAsia="pl-PL"/>
        </w:rPr>
        <w:br/>
        <w:t>2) Dziennego Domu Senior+ w Łomży przy ul. Marii Skłodowskiej 2.</w:t>
      </w:r>
      <w:bookmarkEnd w:id="130"/>
    </w:p>
    <w:p w14:paraId="7717BD0A" w14:textId="16B3E910"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31" w:name="_Toc43891688"/>
      <w:r w:rsidRPr="00883965">
        <w:rPr>
          <w:rFonts w:ascii="Times New Roman" w:eastAsia="Times New Roman" w:hAnsi="Times New Roman" w:cs="Times New Roman"/>
          <w:bCs/>
          <w:lang w:eastAsia="pl-PL"/>
        </w:rPr>
        <w:lastRenderedPageBreak/>
        <w:t>Decyzja Wojewody Podlaskiego z dnia 25 maja 2020 r., RE-IV.68.11.2020.PS,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xml:space="preserve"> w celu przeciwdziałania</w:t>
      </w:r>
      <w:r w:rsidR="00BD14A4">
        <w:rPr>
          <w:rFonts w:ascii="Times New Roman" w:eastAsia="Times New Roman" w:hAnsi="Times New Roman" w:cs="Times New Roman"/>
          <w:bCs/>
          <w:bdr w:val="none" w:sz="0" w:space="0" w:color="auto" w:frame="1"/>
          <w:lang w:eastAsia="pl-PL"/>
        </w:rPr>
        <w:t xml:space="preserve"> </w:t>
      </w:r>
      <w:r w:rsidRPr="00883965">
        <w:rPr>
          <w:rFonts w:ascii="Times New Roman" w:eastAsia="Times New Roman" w:hAnsi="Times New Roman" w:cs="Times New Roman"/>
          <w:bCs/>
          <w:bdr w:val="none" w:sz="0" w:space="0" w:color="auto" w:frame="1"/>
          <w:lang w:eastAsia="pl-PL"/>
        </w:rPr>
        <w:t>chorobie zakaźnej COVID-19, Z dniem 26 maja 2020 r. odwołuję polecenie wydane 9 kwietnia 2020 r. Samodzielnemu Publicznemu Zakładowi Opieki Zdrowotnej w Augustowie, ul. Szpitalna 12, 16-300 Augustów, o sygn.: RE-IV.68.11.2020.DM., Decyzja podlega natychmiastowemu wykonaniu z chwilą jej doręczenia i powinna stanowić podstawę do rozwiązania umowy z podmiotem, w którym zlokalizowano izolatorium.</w:t>
      </w:r>
      <w:bookmarkEnd w:id="131"/>
    </w:p>
    <w:p w14:paraId="64BC2F80" w14:textId="695773A9"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32" w:name="_Toc43891689"/>
      <w:r w:rsidRPr="00883965">
        <w:rPr>
          <w:rFonts w:ascii="Times New Roman" w:eastAsia="Times New Roman" w:hAnsi="Times New Roman" w:cs="Times New Roman"/>
          <w:bCs/>
          <w:lang w:eastAsia="pl-PL"/>
        </w:rPr>
        <w:t>Decyzja Wojewody Podlaskiego z dnia 25 maja 2020 r., RE-IV.68.6.2020.PS,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xml:space="preserve"> w celu przeciwdziałania chorobie zakaźnej COVID-19, Z dniem 26 maja 2020 r. odwołuję polecenie wydane 28 marca 2020 r. Uniwersyteckiemu Dziecięcemu Szpitalowi Klinicznemu im. L. Zamenhofa w Białymstoku, ul. Jerzego Waszyngtona 17, 15-274 Białystok, o sygn.: REIV. 68.6.2020.PS.\</w:t>
      </w:r>
      <w:bookmarkEnd w:id="132"/>
    </w:p>
    <w:p w14:paraId="22773FE8" w14:textId="3F00C101"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bdr w:val="none" w:sz="0" w:space="0" w:color="auto" w:frame="1"/>
          <w:lang w:eastAsia="pl-PL"/>
        </w:rPr>
      </w:pPr>
      <w:bookmarkStart w:id="133" w:name="_Toc43891690"/>
      <w:r w:rsidRPr="00883965">
        <w:rPr>
          <w:rFonts w:ascii="Times New Roman" w:eastAsia="Times New Roman" w:hAnsi="Times New Roman" w:cs="Times New Roman"/>
          <w:bCs/>
          <w:lang w:eastAsia="pl-PL"/>
        </w:rPr>
        <w:t>Decyzja Wojewody Podlaskiego z dnia 25 maja 2020 r., RE-IV.68.12.2020.PS,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w:t>
      </w:r>
      <w:r w:rsidR="00902559">
        <w:rPr>
          <w:rFonts w:ascii="Times New Roman" w:eastAsia="Times New Roman" w:hAnsi="Times New Roman" w:cs="Times New Roman"/>
          <w:bCs/>
          <w:bdr w:val="none" w:sz="0" w:space="0" w:color="auto" w:frame="1"/>
          <w:lang w:eastAsia="pl-PL"/>
        </w:rPr>
        <w:t>19</w:t>
      </w:r>
      <w:r w:rsidRPr="00883965">
        <w:rPr>
          <w:rFonts w:ascii="Times New Roman" w:eastAsia="Times New Roman" w:hAnsi="Times New Roman" w:cs="Times New Roman"/>
          <w:bCs/>
          <w:bdr w:val="none" w:sz="0" w:space="0" w:color="auto" w:frame="1"/>
          <w:lang w:eastAsia="pl-PL"/>
        </w:rPr>
        <w:t xml:space="preserve"> w celu przeciwdziałania chorobie zakaźnej COVID-19, Z dniem 26 maja 2020 r. odwołuję polecenie wydane 9 kwietnia 2020 r. Szpitalowi Ogólnemu im. dr Witolda Ginela w Grajewie, ul. Konstytucji 3 Maja 34, 19-200 Grajewo, o sygn.: RE-IV.68.12.2020.DM. Decyzja podlega natychmiastowemu wykonaniu z chwilą jej doręczenia.</w:t>
      </w:r>
      <w:bookmarkEnd w:id="133"/>
    </w:p>
    <w:p w14:paraId="53DB6B2A" w14:textId="47F19E71"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bdr w:val="none" w:sz="0" w:space="0" w:color="auto" w:frame="1"/>
          <w:lang w:eastAsia="pl-PL"/>
        </w:rPr>
      </w:pPr>
      <w:bookmarkStart w:id="134" w:name="_Toc43891691"/>
      <w:r w:rsidRPr="00883965">
        <w:rPr>
          <w:rFonts w:ascii="Times New Roman" w:eastAsia="Times New Roman" w:hAnsi="Times New Roman" w:cs="Times New Roman"/>
          <w:bCs/>
          <w:lang w:eastAsia="pl-PL"/>
        </w:rPr>
        <w:t>Decyzja Wojewody Podlaskiego z dnia 25 maja 2020 r., RE-IV.68.13.2020.PS,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xml:space="preserve"> w celu przeciwdziałania chorobie zakaźnej COVID-19, Z dniem 26 maja 2020 r. odwołuję polecenie wydane 9 kwietnia 2020 r. Samodzielnemu Publicznemu Zakładowi Opieki Zdrowotnej w Hajnówce, ul. Doc. Adama Dowgirda 9 , 17-200 Hajnówka znak: RE-IV.68.13.2020.DM.</w:t>
      </w:r>
      <w:bookmarkEnd w:id="134"/>
    </w:p>
    <w:p w14:paraId="23AB19D4" w14:textId="4703D68E"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bdr w:val="none" w:sz="0" w:space="0" w:color="auto" w:frame="1"/>
          <w:lang w:eastAsia="pl-PL"/>
        </w:rPr>
      </w:pPr>
      <w:bookmarkStart w:id="135" w:name="_Toc43891692"/>
      <w:r w:rsidRPr="00883965">
        <w:rPr>
          <w:rFonts w:ascii="Times New Roman" w:eastAsia="Times New Roman" w:hAnsi="Times New Roman" w:cs="Times New Roman"/>
          <w:bCs/>
          <w:lang w:eastAsia="pl-PL"/>
        </w:rPr>
        <w:t>Decyzja Wojewody Podlaskiego z dnia 27 maja 2020 r., RE-IV.68.5.2020.PS,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xml:space="preserve"> w celu przeciwdziałania chorobie zakaźnej COVID-19, Z dniem 10 czerwca 2020 r. odwołuję polecenie wydane 28 marca 2020 r. Uniwersyteckiemu Szpitalowi Klinicznemu w Białymstoku, ul. Marii Skłodowskiej-Curie 24A, 15-276 Białystok, o sygn.: RE-IV.68.5.2020.PS, Decyzja podlega natychmiastowemu wykonaniu z chwilą jej doręczenia i powinna stanowić podstawę do rozwiązania umowy z podmiotem, w którym zlokalizowano izolatorium</w:t>
      </w:r>
      <w:bookmarkEnd w:id="135"/>
    </w:p>
    <w:p w14:paraId="760A9F3F" w14:textId="50C9B071" w:rsidR="00D415A0" w:rsidRPr="00883965" w:rsidRDefault="00D415A0" w:rsidP="00CC4433">
      <w:pPr>
        <w:numPr>
          <w:ilvl w:val="0"/>
          <w:numId w:val="245"/>
        </w:numPr>
        <w:spacing w:before="120" w:after="0" w:line="240" w:lineRule="auto"/>
        <w:ind w:left="714" w:hanging="357"/>
        <w:jc w:val="both"/>
        <w:textAlignment w:val="baseline"/>
        <w:outlineLvl w:val="1"/>
        <w:rPr>
          <w:rFonts w:ascii="Times New Roman" w:eastAsia="Times New Roman" w:hAnsi="Times New Roman" w:cs="Times New Roman"/>
          <w:bCs/>
          <w:bdr w:val="none" w:sz="0" w:space="0" w:color="auto" w:frame="1"/>
          <w:lang w:eastAsia="pl-PL"/>
        </w:rPr>
      </w:pPr>
      <w:bookmarkStart w:id="136" w:name="_Toc43891693"/>
      <w:r w:rsidRPr="00883965">
        <w:rPr>
          <w:rFonts w:ascii="Times New Roman" w:eastAsia="Times New Roman" w:hAnsi="Times New Roman" w:cs="Times New Roman"/>
          <w:bCs/>
          <w:lang w:eastAsia="pl-PL"/>
        </w:rPr>
        <w:t xml:space="preserve">Decyzja Wojewody Podlaskiego z dnia 27 maja 2020 r. PS-III.960.37.2020.DM, </w:t>
      </w:r>
      <w:r w:rsidRPr="00883965">
        <w:rPr>
          <w:rFonts w:ascii="Times New Roman" w:eastAsia="Times New Roman" w:hAnsi="Times New Roman" w:cs="Times New Roman"/>
          <w:bCs/>
          <w:bdr w:val="none" w:sz="0" w:space="0" w:color="auto" w:frame="1"/>
          <w:lang w:eastAsia="pl-PL"/>
        </w:rPr>
        <w:t xml:space="preserve"> na podstawie art. 104 i art.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w:t>
      </w:r>
      <w:r w:rsidR="00902559">
        <w:rPr>
          <w:rFonts w:ascii="Times New Roman" w:eastAsia="Times New Roman" w:hAnsi="Times New Roman" w:cs="Times New Roman"/>
          <w:bCs/>
          <w:bdr w:val="none" w:sz="0" w:space="0" w:color="auto" w:frame="1"/>
          <w:lang w:eastAsia="pl-PL"/>
        </w:rPr>
        <w:t xml:space="preserve">19 </w:t>
      </w:r>
      <w:r w:rsidRPr="00883965">
        <w:rPr>
          <w:rFonts w:ascii="Times New Roman" w:eastAsia="Times New Roman" w:hAnsi="Times New Roman" w:cs="Times New Roman"/>
          <w:bCs/>
          <w:bdr w:val="none" w:sz="0" w:space="0" w:color="auto" w:frame="1"/>
          <w:lang w:eastAsia="pl-PL"/>
        </w:rPr>
        <w:t xml:space="preserve">w celu przeciwdziałania chorobie zakaźnej COVID-19, Zmieniam polecenie z dnia 17 marca 2020 r. PS-III.960.37.2020.JS, zmienione poleceniem z dnia 9 kwietnia 2020 r. znak: PS-III.960.37.2020.DM Samodzielnemu Publicznemu Zakładowi Opieki Zdrowotnej Ministerstwa Spraw Wewnętrznych i Administracji w Białymstoku im. Mariana Zyndrama Kościałkowskiego, ul. Fabryczna 27, 15-471 przekształcenia w jednoimienny szpital zakaźny z dniem 14 kwietnia 2020 </w:t>
      </w:r>
      <w:r w:rsidR="00D96F44">
        <w:rPr>
          <w:rFonts w:ascii="Times New Roman" w:eastAsia="Times New Roman" w:hAnsi="Times New Roman" w:cs="Times New Roman"/>
          <w:bCs/>
          <w:bdr w:val="none" w:sz="0" w:space="0" w:color="auto" w:frame="1"/>
          <w:lang w:eastAsia="pl-PL"/>
        </w:rPr>
        <w:t>r.</w:t>
      </w:r>
      <w:r w:rsidRPr="00883965">
        <w:rPr>
          <w:rFonts w:ascii="Times New Roman" w:eastAsia="Times New Roman" w:hAnsi="Times New Roman" w:cs="Times New Roman"/>
          <w:bCs/>
          <w:bdr w:val="none" w:sz="0" w:space="0" w:color="auto" w:frame="1"/>
          <w:lang w:eastAsia="pl-PL"/>
        </w:rPr>
        <w:t xml:space="preserve"> do odwołania, w ten sposób, że: polecam, Samodzielnemu Publicznemu Zakładowi Opieki Zdrowotnej Ministerstwa Spraw Wewnętrznych i Administracji w Białymstoku im. Mariana Zyndrama Kościałkowskiego, 15-471 Białystok, w okresie od dnia 1 czerwca 2020 r. do odwołania, realizację świadczeń medycznych w zakresach:</w:t>
      </w:r>
      <w:r w:rsidRPr="00883965">
        <w:rPr>
          <w:rFonts w:ascii="Times New Roman" w:eastAsia="Times New Roman" w:hAnsi="Times New Roman" w:cs="Times New Roman"/>
          <w:bCs/>
          <w:bdr w:val="none" w:sz="0" w:space="0" w:color="auto" w:frame="1"/>
          <w:lang w:eastAsia="pl-PL"/>
        </w:rPr>
        <w:br/>
        <w:t>1) zakontraktowanych przez Podlaski Oddział Wojewódzki Narodowego Funduszu Zdrowia w Białymstoku Szpitalowi dla pacjentów innych niż z podejrzeniem bądź zakażeniem wirusem SARS-COV-2;</w:t>
      </w:r>
      <w:bookmarkEnd w:id="136"/>
    </w:p>
    <w:p w14:paraId="108C2DCC" w14:textId="77777777" w:rsidR="00D415A0" w:rsidRPr="00883965" w:rsidRDefault="00D415A0" w:rsidP="009B3987">
      <w:pPr>
        <w:spacing w:before="120" w:after="0" w:line="240" w:lineRule="auto"/>
        <w:ind w:left="714"/>
        <w:jc w:val="both"/>
        <w:textAlignment w:val="baseline"/>
        <w:outlineLvl w:val="1"/>
        <w:rPr>
          <w:rFonts w:ascii="Times New Roman" w:eastAsia="Times New Roman" w:hAnsi="Times New Roman" w:cs="Times New Roman"/>
          <w:bCs/>
          <w:bdr w:val="none" w:sz="0" w:space="0" w:color="auto" w:frame="1"/>
          <w:lang w:eastAsia="pl-PL"/>
        </w:rPr>
      </w:pPr>
      <w:bookmarkStart w:id="137" w:name="_Toc43891694"/>
      <w:r w:rsidRPr="00883965">
        <w:rPr>
          <w:rFonts w:ascii="Times New Roman" w:eastAsia="Times New Roman" w:hAnsi="Times New Roman" w:cs="Times New Roman"/>
          <w:bCs/>
          <w:bdr w:val="none" w:sz="0" w:space="0" w:color="auto" w:frame="1"/>
          <w:lang w:eastAsia="pl-PL"/>
        </w:rPr>
        <w:t xml:space="preserve">2) wykonywanych w związku z przeciwdziałaniem COVID-19 wskazanych we wniosku Podlaskiego Oddziału Wojewódzkiego Narodowego Funduszu Zdrowia w Białymstoku i wniosku Dyrektora Szpitala, określonych w załączniku do decyzji: „Zakres świadczeń dla </w:t>
      </w:r>
      <w:r w:rsidRPr="00883965">
        <w:rPr>
          <w:rFonts w:ascii="Times New Roman" w:eastAsia="Times New Roman" w:hAnsi="Times New Roman" w:cs="Times New Roman"/>
          <w:bCs/>
          <w:bdr w:val="none" w:sz="0" w:space="0" w:color="auto" w:frame="1"/>
          <w:lang w:eastAsia="pl-PL"/>
        </w:rPr>
        <w:lastRenderedPageBreak/>
        <w:t>pacjentów z podejrzeniem bądź zakażeniem wirusem SARSCOV-2”, dla pacjentów z podejrzeniem bądź zakażeniem wirusem SARS-COV-2.</w:t>
      </w:r>
      <w:bookmarkEnd w:id="137"/>
    </w:p>
    <w:p w14:paraId="6CC5B2F7" w14:textId="30AD7EFA"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883965">
        <w:rPr>
          <w:rFonts w:ascii="Times New Roman" w:eastAsia="Times New Roman" w:hAnsi="Times New Roman" w:cs="Times New Roman"/>
          <w:bCs/>
          <w:lang w:eastAsia="pl-PL"/>
        </w:rPr>
        <w:t xml:space="preserve"> </w:t>
      </w:r>
      <w:bookmarkStart w:id="138" w:name="_Toc43891695"/>
      <w:r w:rsidRPr="00883965">
        <w:rPr>
          <w:rFonts w:ascii="Times New Roman" w:eastAsia="Times New Roman" w:hAnsi="Times New Roman" w:cs="Times New Roman"/>
          <w:bCs/>
          <w:lang w:eastAsia="pl-PL"/>
        </w:rPr>
        <w:t xml:space="preserve">Decyzja Wojewody Podlaskiego z dnia 27 maja 2020 r., PS-V.9421.117.2020.DM, </w:t>
      </w:r>
      <w:r w:rsidRPr="00883965">
        <w:rPr>
          <w:rFonts w:ascii="Times New Roman" w:eastAsia="Times New Roman" w:hAnsi="Times New Roman" w:cs="Times New Roman"/>
          <w:bCs/>
          <w:bdr w:val="none" w:sz="0" w:space="0" w:color="auto" w:frame="1"/>
          <w:lang w:eastAsia="pl-PL"/>
        </w:rPr>
        <w:t xml:space="preserve">Na podstawie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w celu zapobiegania oraz zwalczania zakażenia wirusem SARS-CoV-2, polecam,  Prezydentowi Miasta Suwałk (zgodnie z wnioskiem nr S.8124.8.2020 z dnia 26.05.2020 r.) przedłużenie czasowego zawieszenia działalności na terenie miasta Suwałki do dnia 31 maja 2020 r.</w:t>
      </w:r>
      <w:r w:rsidR="00BD14A4">
        <w:rPr>
          <w:rFonts w:ascii="Times New Roman" w:eastAsia="Times New Roman" w:hAnsi="Times New Roman" w:cs="Times New Roman"/>
          <w:bCs/>
          <w:bdr w:val="none" w:sz="0" w:space="0" w:color="auto" w:frame="1"/>
          <w:lang w:eastAsia="pl-PL"/>
        </w:rPr>
        <w:t xml:space="preserve"> </w:t>
      </w:r>
      <w:r w:rsidRPr="00883965">
        <w:rPr>
          <w:rFonts w:ascii="Times New Roman" w:eastAsia="Times New Roman" w:hAnsi="Times New Roman" w:cs="Times New Roman"/>
          <w:bCs/>
          <w:bdr w:val="none" w:sz="0" w:space="0" w:color="auto" w:frame="1"/>
          <w:lang w:eastAsia="pl-PL"/>
        </w:rPr>
        <w:t>- Środowiskowego Domu Samopomocy w Suwałkach przy ul. Wojska Polskiego 9 prowadzonego przez Stowarzyszenie „Aktywni Tak Samo” w Suwałkach.</w:t>
      </w:r>
      <w:bookmarkEnd w:id="138"/>
      <w:r w:rsidRPr="00883965">
        <w:rPr>
          <w:rFonts w:ascii="Times New Roman" w:eastAsia="Times New Roman" w:hAnsi="Times New Roman" w:cs="Times New Roman"/>
          <w:bCs/>
          <w:bdr w:val="none" w:sz="0" w:space="0" w:color="auto" w:frame="1"/>
          <w:lang w:eastAsia="pl-PL"/>
        </w:rPr>
        <w:t xml:space="preserve"> </w:t>
      </w:r>
    </w:p>
    <w:p w14:paraId="776F8EFC" w14:textId="138F4883"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39" w:name="_Toc43891696"/>
      <w:r w:rsidRPr="00883965">
        <w:rPr>
          <w:rFonts w:ascii="Times New Roman" w:eastAsia="Times New Roman" w:hAnsi="Times New Roman" w:cs="Times New Roman"/>
          <w:bCs/>
          <w:lang w:eastAsia="pl-PL"/>
        </w:rPr>
        <w:t>Decyzja Wojewody Podlaskiego z dnia 29 maja 2020 r., ZK-I.967.128.2020.RK,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Z dniem 1 czerwca 2020 r odwołuję polecenie wydane 3 kwietnia 2020 r. Staroście Monieckiemu znak: ZK-I.967.74.2020.EB.</w:t>
      </w:r>
      <w:bookmarkEnd w:id="139"/>
    </w:p>
    <w:p w14:paraId="05ADA92E" w14:textId="5D47DF12"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40" w:name="_Toc43891699"/>
      <w:r w:rsidRPr="00883965">
        <w:rPr>
          <w:rFonts w:ascii="Times New Roman" w:eastAsia="Times New Roman" w:hAnsi="Times New Roman" w:cs="Times New Roman"/>
          <w:bCs/>
          <w:lang w:eastAsia="pl-PL"/>
        </w:rPr>
        <w:t xml:space="preserve">Decyzja Wojewody Podlaskiego z dnia 30 maja 2020 r., ZK-I.967.127.2020.RK, </w:t>
      </w:r>
      <w:r w:rsidRPr="00883965">
        <w:rPr>
          <w:rFonts w:ascii="Times New Roman" w:eastAsia="Times New Roman" w:hAnsi="Times New Roman" w:cs="Times New Roman"/>
          <w:bCs/>
          <w:bdr w:val="none" w:sz="0" w:space="0" w:color="auto" w:frame="1"/>
          <w:lang w:eastAsia="pl-PL"/>
        </w:rPr>
        <w:t xml:space="preserve">na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Z dniem 5 czerwca 2020 r odwołuję polecenie wydane 3 kwietnia 2020 r. Staroście Sejneńskiemu znak: ZK-I.967.75.2020.EB.</w:t>
      </w:r>
      <w:bookmarkEnd w:id="140"/>
    </w:p>
    <w:p w14:paraId="72400EB8" w14:textId="41EFA0E8"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41" w:name="_Toc43891700"/>
      <w:r w:rsidRPr="00883965">
        <w:rPr>
          <w:rFonts w:ascii="Times New Roman" w:eastAsia="Times New Roman" w:hAnsi="Times New Roman" w:cs="Times New Roman"/>
          <w:bCs/>
          <w:lang w:eastAsia="pl-PL"/>
        </w:rPr>
        <w:t>Decyzja Wojewody Podlaskiego z dnia 30 maja 2020 r., ZK-I.967.131.2020.R K,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dniem 1 czerwca 2020 r odwołuję polecenie wydane 3 kwietnia 2020 r. Staroście Suwalskiemu znak: ZK-I.967.78.2020.EB.</w:t>
      </w:r>
      <w:bookmarkEnd w:id="141"/>
    </w:p>
    <w:p w14:paraId="1E818DD9" w14:textId="5891E8D8"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42" w:name="_Toc43891701"/>
      <w:r w:rsidRPr="00883965">
        <w:rPr>
          <w:rFonts w:ascii="Times New Roman" w:eastAsia="Times New Roman" w:hAnsi="Times New Roman" w:cs="Times New Roman"/>
          <w:bCs/>
          <w:lang w:eastAsia="pl-PL"/>
        </w:rPr>
        <w:t>Decyzja Wojewody Podlaskiego z dnia 30 maja 2020 r., ZK-I.967.132.2020.RK,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Z dniem 8 czerwca 2020 r odwołuję polecenie wydane 3 kwietnia 2020 r. Staroście Białostockiemu znak: ZK-I.967.81.2020.EB.</w:t>
      </w:r>
      <w:bookmarkEnd w:id="142"/>
    </w:p>
    <w:p w14:paraId="6B2B91F9" w14:textId="0B130A34"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43" w:name="_Toc43891702"/>
      <w:r w:rsidRPr="00883965">
        <w:rPr>
          <w:rFonts w:ascii="Times New Roman" w:eastAsia="Times New Roman" w:hAnsi="Times New Roman" w:cs="Times New Roman"/>
          <w:bCs/>
          <w:lang w:eastAsia="pl-PL"/>
        </w:rPr>
        <w:t xml:space="preserve">Decyzja Wojewody Podlaskiego z dnia 30 maja 2020 r., ZK-I.967.135.2020.RK, </w:t>
      </w:r>
      <w:r w:rsidRPr="00883965">
        <w:rPr>
          <w:rFonts w:ascii="Times New Roman" w:eastAsia="Times New Roman" w:hAnsi="Times New Roman" w:cs="Times New Roman"/>
          <w:bCs/>
          <w:bdr w:val="none" w:sz="0" w:space="0" w:color="auto" w:frame="1"/>
          <w:lang w:eastAsia="pl-PL"/>
        </w:rPr>
        <w:t xml:space="preserve">na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Z dniem 1 czerwca 2020 r odwołuję polecenie wydane 3 kwietnia 2020 r. Staroście Siemiatyckiemu znak: ZK-I.967.76.2020.EB.</w:t>
      </w:r>
      <w:bookmarkEnd w:id="143"/>
    </w:p>
    <w:p w14:paraId="018BFCFD" w14:textId="48682DA7" w:rsidR="00D415A0" w:rsidRPr="00883965"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44" w:name="_Toc43891703"/>
      <w:r w:rsidRPr="00883965">
        <w:rPr>
          <w:rFonts w:ascii="Times New Roman" w:eastAsia="Times New Roman" w:hAnsi="Times New Roman" w:cs="Times New Roman"/>
          <w:bCs/>
          <w:lang w:eastAsia="pl-PL"/>
        </w:rPr>
        <w:t>Decyzja Wojewody Podlaskiego z dnia 30 maja 2020 r., ZK-I.967.138.2020.RK, n</w:t>
      </w:r>
      <w:r w:rsidRPr="00883965">
        <w:rPr>
          <w:rFonts w:ascii="Times New Roman" w:eastAsia="Times New Roman" w:hAnsi="Times New Roman" w:cs="Times New Roman"/>
          <w:bCs/>
          <w:bdr w:val="none" w:sz="0" w:space="0" w:color="auto" w:frame="1"/>
          <w:lang w:eastAsia="pl-PL"/>
        </w:rPr>
        <w:t xml:space="preserve">a podstawie art. 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Z dniem 1 czerwca 2020 r odwołuję polecenie wydane 2 kwietnia 2020 r. Prezydentowi Miasta Łomża znak: ZK- .967.64.2020.EB.</w:t>
      </w:r>
      <w:bookmarkEnd w:id="144"/>
      <w:r w:rsidRPr="00883965">
        <w:rPr>
          <w:rFonts w:ascii="Times New Roman" w:eastAsia="Times New Roman" w:hAnsi="Times New Roman" w:cs="Times New Roman"/>
          <w:bCs/>
          <w:bdr w:val="none" w:sz="0" w:space="0" w:color="auto" w:frame="1"/>
          <w:lang w:eastAsia="pl-PL"/>
        </w:rPr>
        <w:t xml:space="preserve"> </w:t>
      </w:r>
    </w:p>
    <w:p w14:paraId="72752F61" w14:textId="6D8561A5" w:rsidR="00D415A0" w:rsidRDefault="00D415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45" w:name="_Toc43891704"/>
      <w:r w:rsidRPr="00883965">
        <w:rPr>
          <w:rFonts w:ascii="Times New Roman" w:eastAsia="Times New Roman" w:hAnsi="Times New Roman" w:cs="Times New Roman"/>
          <w:bCs/>
          <w:lang w:eastAsia="pl-PL"/>
        </w:rPr>
        <w:t>Decyzja Wojewody Podlaskiego z dnia 4 czerwca 2020 r., PS-II.4110.6.2020.MCZ, n</w:t>
      </w:r>
      <w:r w:rsidRPr="00883965">
        <w:rPr>
          <w:rFonts w:ascii="Times New Roman" w:eastAsia="Times New Roman" w:hAnsi="Times New Roman" w:cs="Times New Roman"/>
          <w:bCs/>
          <w:bdr w:val="none" w:sz="0" w:space="0" w:color="auto" w:frame="1"/>
          <w:lang w:eastAsia="pl-PL"/>
        </w:rPr>
        <w:t xml:space="preserve">a podstawie art. 11 ust. 1 i 4 ustawy </w:t>
      </w:r>
      <w:r w:rsidR="00FE6747">
        <w:rPr>
          <w:rFonts w:ascii="Times New Roman" w:eastAsia="Times New Roman" w:hAnsi="Times New Roman" w:cs="Times New Roman"/>
          <w:bCs/>
          <w:bdr w:val="none" w:sz="0" w:space="0" w:color="auto" w:frame="1"/>
          <w:lang w:eastAsia="pl-PL"/>
        </w:rPr>
        <w:t>COVID-19</w:t>
      </w:r>
      <w:r w:rsidRPr="00883965">
        <w:rPr>
          <w:rFonts w:ascii="Times New Roman" w:eastAsia="Times New Roman" w:hAnsi="Times New Roman" w:cs="Times New Roman"/>
          <w:bCs/>
          <w:bdr w:val="none" w:sz="0" w:space="0" w:color="auto" w:frame="1"/>
          <w:lang w:eastAsia="pl-PL"/>
        </w:rPr>
        <w:t>, w celu zapobiegania oraz zwalczania zakażenia wirusem SARS-CoV-2, polecam, Prezydentowi Miasta Białegostoku (w związku z pismem nr DSP-I.8460.4.2020 z dnia 29 maja 2020 r.) przedłużenie czasowego zawieszenia działalności na terenie miasta Białystok do dnia 30 czerwca 2020 r. Warsztatów Terapii Zajęciowej przy Spółdzielni SNB w Białymstoku, ul. Kraszewskiego 26/2;</w:t>
      </w:r>
      <w:bookmarkEnd w:id="145"/>
      <w:r w:rsidRPr="00883965">
        <w:rPr>
          <w:rFonts w:ascii="Times New Roman" w:eastAsia="Times New Roman" w:hAnsi="Times New Roman" w:cs="Times New Roman"/>
          <w:bCs/>
          <w:bdr w:val="none" w:sz="0" w:space="0" w:color="auto" w:frame="1"/>
          <w:lang w:eastAsia="pl-PL"/>
        </w:rPr>
        <w:t xml:space="preserve"> </w:t>
      </w:r>
    </w:p>
    <w:p w14:paraId="7B6EDD97" w14:textId="30FFF2B9" w:rsidR="00E94DA0" w:rsidRPr="00E94DA0" w:rsidRDefault="00E94D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 xml:space="preserve">Decyzja Wojewody Podlaskiego z dnia 16 czerwca 2020 r., PS-II.4110.7.2020.MCZ, na podstawie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w celu zapobiegania oraz zwalczania zakażenia wirusem SARS-CoV-2, polecam, Staroście Powiatu Sokólskiego (w związku z pismem nr SP-I.8050.22.2020.AH z dnia 15 czerwca 2020r.) zawieszenie działalności na terenie powiatu sokólskiego do dnia 26 czerwca 2020r. Warsztatów Terapii Zajęciowej w Dąbrowie Białostockiej.</w:t>
      </w:r>
    </w:p>
    <w:p w14:paraId="6737E75C" w14:textId="4FCC6EEC" w:rsidR="00E94DA0" w:rsidRPr="00E94DA0" w:rsidRDefault="00E94D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 xml:space="preserve">Decyzja Wojewody Podlaskiego z dnia 18 czerwca 2020 r., PS-III.960.335.2020.DM, na podstawie art.104 i 108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xml:space="preserve">, w celu przeciwdziałania i zwalczania choroby zakaźnej COVID-19, polecająca Samodzielnemu Publicznemu Zakładowi Opieki Zdrowotnej w Hajnówce, ul. Doc. Adama Dowgirda 9, 17-200 Hajnówka w okresie od </w:t>
      </w:r>
      <w:r w:rsidRPr="00E94DA0">
        <w:rPr>
          <w:rFonts w:ascii="Times New Roman" w:eastAsia="Times New Roman" w:hAnsi="Times New Roman" w:cs="Times New Roman"/>
          <w:bCs/>
          <w:bdr w:val="none" w:sz="0" w:space="0" w:color="auto" w:frame="1"/>
          <w:lang w:eastAsia="pl-PL"/>
        </w:rPr>
        <w:lastRenderedPageBreak/>
        <w:t>22 czerwca 2020 r. do odwołania, realizację świadczeń zdrowotnych, wykonywanych w związku z przeciwdziałaniem COVID-19 w komórce organizacyjnej podmiotu: Stacja dializ z leczeniem COVID-19, z liczbą 1 stanowiska dializacyjnego.</w:t>
      </w:r>
    </w:p>
    <w:p w14:paraId="66B397DA" w14:textId="05CB5437" w:rsidR="00E94DA0" w:rsidRPr="00E94DA0" w:rsidRDefault="00E94D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 xml:space="preserve">Decyzja Wojewody Podlaskiego z dnia 19 czerwca 2020 r., PS-II.4110.8.2020.MCZ, na podstawie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w celu zapobiegania oraz zwalczania zakażenia wirusem SARS-CoV-2, polecam, Prezydentowi Miasta Białegostoku (w związku z pismem nr DSP-I.8460.3.2020 z dnia 16 czerwca 2020r., uzupełnionym w dniu 19 czerwca 2020r.) zawieszenie działalności na terenie miasta Białystok do dnia 28 czerwca 2020r. Warsztatów Terapii Zajęciowej przy ul. Transportowej 4 w Białymstoku.</w:t>
      </w:r>
    </w:p>
    <w:p w14:paraId="12D56176" w14:textId="70C83F7B" w:rsidR="00E94DA0" w:rsidRPr="00E94DA0" w:rsidRDefault="00E94D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 xml:space="preserve">Decyzja Wojewody Podlaskiego z dnia 22 czerwca 2020 r., PS-III.960.46.2020.JS, na podstawie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xml:space="preserve"> oraz art. 154 § 1 i 2 ustawy z dnia 14 czerwca 1960 r. Kodeks postępowania administracyjnego, wprowadzająca zmianę w decyzji Wojewody Podlaskiego z dnia 21 maja 2020 r. znak: PS-III.960.46.2020.JS w ust. 1, która otrzymała brzmienie: „1. Zmieniam polecenie Wojewody Podlaskiego z dnia 13 marca 2020 r. znak: NK-I. 0522.32.2020.JP Szpitalowi Wojewódzkiemu im. Kardynała Stefana Wyszyńskiego w Łomży, Al. J. Piłsudskiego 11, 18-404 Łomża przekształcenia w jednoimienny szpital zakaźny z dniem 13 marca 2020 </w:t>
      </w:r>
      <w:r w:rsidR="00D96F44">
        <w:rPr>
          <w:rFonts w:ascii="Times New Roman" w:eastAsia="Times New Roman" w:hAnsi="Times New Roman" w:cs="Times New Roman"/>
          <w:bCs/>
          <w:bdr w:val="none" w:sz="0" w:space="0" w:color="auto" w:frame="1"/>
          <w:lang w:eastAsia="pl-PL"/>
        </w:rPr>
        <w:t>r.</w:t>
      </w:r>
      <w:r w:rsidRPr="00E94DA0">
        <w:rPr>
          <w:rFonts w:ascii="Times New Roman" w:eastAsia="Times New Roman" w:hAnsi="Times New Roman" w:cs="Times New Roman"/>
          <w:bCs/>
          <w:bdr w:val="none" w:sz="0" w:space="0" w:color="auto" w:frame="1"/>
          <w:lang w:eastAsia="pl-PL"/>
        </w:rPr>
        <w:t xml:space="preserve"> do odwołania, w ten sposób, że: polecam Szpitalowi Wojewódzkiemu im. Kardynała Stefana Wyszyńskiego w Łomży, Al. J. Piłsudskiego 11, 18-404 Łomża, w okresie od dnia 23 czerwca 2020 r. do odwołania, realizację świadczeń medycznych w zakresach:</w:t>
      </w:r>
    </w:p>
    <w:p w14:paraId="1EE4718D" w14:textId="77777777" w:rsidR="00E94DA0" w:rsidRDefault="00E94DA0" w:rsidP="00CC4433">
      <w:pPr>
        <w:pStyle w:val="Akapitzlist"/>
        <w:numPr>
          <w:ilvl w:val="1"/>
          <w:numId w:val="182"/>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zakontraktowanych przez Podlaski Oddział Wojewódzki Narodowego Funduszu Zdrowia dla pacjentów innych niż z podejrzeniem bądź zakażeniem wirusem SARSCoV-2 w zakresach innych niż wymienione w pkt. 2, z zastrzeżeniem pkt. 3;</w:t>
      </w:r>
    </w:p>
    <w:p w14:paraId="5A7A704B" w14:textId="77777777" w:rsidR="00E94DA0" w:rsidRDefault="00E94DA0" w:rsidP="00CC4433">
      <w:pPr>
        <w:pStyle w:val="Akapitzlist"/>
        <w:numPr>
          <w:ilvl w:val="1"/>
          <w:numId w:val="182"/>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wykonywanych w związku z przeciwdziałaniem COVID-19 wskazanych w załączniku do decyzji: „Zakres świadczeń medycznych dla pacjentów z podejrzeniem bądź zakażeniem wirusem SARSCOV-2”, dla pacjentów z podejrzeniem bądź zakażeniem wirusem SARS-COV-2;</w:t>
      </w:r>
    </w:p>
    <w:p w14:paraId="397417A1" w14:textId="199A9608" w:rsidR="00E94DA0" w:rsidRPr="00E94DA0" w:rsidRDefault="00E94DA0" w:rsidP="00CC4433">
      <w:pPr>
        <w:pStyle w:val="Akapitzlist"/>
        <w:numPr>
          <w:ilvl w:val="1"/>
          <w:numId w:val="182"/>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wykonywanych w związku z przeciwdziałaniem COVID-19 w zakresie przypadków nagłych, z zapewnieniem bezpieczeństwa epidemiologicznego pacjentów, o których mowa w pkt. 1, zgodnie z ustalonymi procedurami z nefrologii – hospitalizacja (1 łóżko dla pacjenta wymagającego hospitalizacji z podejrzeniem/ zakażeniem wirusem SARS-CoV-2).”</w:t>
      </w:r>
    </w:p>
    <w:p w14:paraId="35BB510F" w14:textId="03823076" w:rsidR="00E94DA0" w:rsidRPr="00E94DA0" w:rsidRDefault="00E94DA0" w:rsidP="00CC4433">
      <w:pPr>
        <w:pStyle w:val="Akapitzlist"/>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 xml:space="preserve">Decyzja Wojewody Podlaskiego z dnia 22 czerwca 2020 r., PS-III.960.348.2020.JS, na podstawie art.104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w celu przeciwdziałania i  zwalczania choroby zakaźnej COVID-19, polecająca Szpitalowi Ogólnemu im. Dr Witolda Ginela w Grajewie, ul. Konstytucji 3 Maja 34, 19-200 Grajewo, w okresie od dnia 23 czerwca 2020 r. do odwołania, realizację świadczeń zdrowotnych wykonywanych w związku z przeciwdziałaniem COVID-19 w zakresie leczenia stacjonarnego pacjentów z podejrzeniem bądź zakażeniem wirusem SARS-CoV-2 w rodzaju opieka psychiatryczna i leczenie uzależnień z liczbą 4 łóżek na oddziale psychiatrycznym.</w:t>
      </w:r>
    </w:p>
    <w:p w14:paraId="6E21708E" w14:textId="3489D45E" w:rsidR="00E94DA0" w:rsidRPr="00E94DA0" w:rsidRDefault="00E94D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 xml:space="preserve">Decyzja Wojewody Podlaskiego z dnia 29 czerwca 2020 r., PS-III.960.348.2020.JS, na podstawie art. 132 ustawy z dnia 14 czerwca 1960 r. Kodeks postępowania administracyjnego oraz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w celu przeciwdziałania i zwalczania choroby zakaźnej COVID-19, po rozpatrzeniu odwołania Szpitala Ogólnego im. dr Witolda Ginela w Grajewie z dnia 24 czerwca 2020 r. znak: Sz.O.IV.091/89/20 od decyzji Wojewody Podlaskiego z dnia 22 czerwca 2020 r. znak: PS-III.960.348.2020.JS, uwzględniająca odwołanie Szpitala Ogólnego im. dr Witolda Ginela w Grajewie w całości i zmieniająca w ust. 1 decyzję Wojewody Podlaskiego z dnia 22 czerwca 2020 r. znak: PS-III.960.348.2020.JS, wyrazy: „na oddziale psychiatrycznym” na wyrazy: ”na oddziale obserwacyjno-zakaźnym ze stałym nadzorem zespołu psychiatrycznego”.</w:t>
      </w:r>
    </w:p>
    <w:p w14:paraId="13E7FC10" w14:textId="0AED9C32" w:rsidR="00E94DA0" w:rsidRPr="00E94DA0" w:rsidRDefault="00E94DA0" w:rsidP="00CC4433">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lastRenderedPageBreak/>
        <w:t xml:space="preserve">Decyzja Wojewody Podlaskiego z dnia 29 czerwca 2020 r., PS-II.4110.9.2020.ISZ, na podstawie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w celu zapobiegania oraz zwalczania zakażenia wirusem SARS-CoV-2, polecam, Staroście Powiatu Siemiatyckiego (w związku z pismem nr PC.82142.20.2020.BP z dnia 29 czerwca 2020 r.) zawieszenie działalności na terenie miasta Siemiatycze do dnia 7 lipca 2020 r. Warsztatów Terapii Zajęciowej w Siemiatyczach, ul. Bartosza Głowackiego 2.</w:t>
      </w:r>
    </w:p>
    <w:p w14:paraId="22F7BE0E" w14:textId="270B1E55" w:rsidR="00E94DA0" w:rsidRPr="00427515" w:rsidRDefault="00E94DA0" w:rsidP="00427515">
      <w:pPr>
        <w:numPr>
          <w:ilvl w:val="0"/>
          <w:numId w:val="245"/>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r w:rsidRPr="00E94DA0">
        <w:rPr>
          <w:rFonts w:ascii="Times New Roman" w:eastAsia="Times New Roman" w:hAnsi="Times New Roman" w:cs="Times New Roman"/>
          <w:bCs/>
          <w:bdr w:val="none" w:sz="0" w:space="0" w:color="auto" w:frame="1"/>
          <w:lang w:eastAsia="pl-PL"/>
        </w:rPr>
        <w:t xml:space="preserve">Decyzja Wojewody Podlaskiego z dnia 6 lipca 2020 r., PS-II.4110.9.2020.ISZ, na podstawie art. 11 ust. 1 i 4 ustawy </w:t>
      </w:r>
      <w:r w:rsidR="00FE6747">
        <w:rPr>
          <w:rFonts w:ascii="Times New Roman" w:eastAsia="Times New Roman" w:hAnsi="Times New Roman" w:cs="Times New Roman"/>
          <w:bCs/>
          <w:bdr w:val="none" w:sz="0" w:space="0" w:color="auto" w:frame="1"/>
          <w:lang w:eastAsia="pl-PL"/>
        </w:rPr>
        <w:t>COVID-19</w:t>
      </w:r>
      <w:r w:rsidRPr="00E94DA0">
        <w:rPr>
          <w:rFonts w:ascii="Times New Roman" w:eastAsia="Times New Roman" w:hAnsi="Times New Roman" w:cs="Times New Roman"/>
          <w:bCs/>
          <w:bdr w:val="none" w:sz="0" w:space="0" w:color="auto" w:frame="1"/>
          <w:lang w:eastAsia="pl-PL"/>
        </w:rPr>
        <w:t>, w celu zapobiegania oraz zwalczania zakażenia wirusem SARS-CoV-2, polecam, Staroście Powiatu Siemiatyckiego (w związku z pismem nr PC.82142.21.2020.BP z dnia 6 lipca 2020 r.) przedłużenie czasowego zawieszenia działalności na terenie miasta Siemiatycze do dnia 10 lipca 2020 r. Warsztatów Terapii Zajęciowej w Siemiatyczach, ul. Bartosza Głowackiego 2.</w:t>
      </w:r>
    </w:p>
    <w:p w14:paraId="14A7824B" w14:textId="11123F67" w:rsidR="00D415A0" w:rsidRPr="00883965" w:rsidRDefault="00D415A0" w:rsidP="00CC4433">
      <w:pPr>
        <w:numPr>
          <w:ilvl w:val="0"/>
          <w:numId w:val="245"/>
        </w:numPr>
        <w:autoSpaceDE w:val="0"/>
        <w:autoSpaceDN w:val="0"/>
        <w:adjustRightInd w:val="0"/>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Decyzja Wojewody Podlaskiego, na podstawie art. 30 ust. 2 i 3 ustawy z dnia 8 września 2006 r. o Państwowym Ratownictwie Medycznym (Dz.</w:t>
      </w:r>
      <w:r w:rsidR="002327C0">
        <w:rPr>
          <w:rFonts w:ascii="Times New Roman" w:eastAsia="Calibri" w:hAnsi="Times New Roman" w:cs="Times New Roman"/>
          <w:bCs/>
        </w:rPr>
        <w:t xml:space="preserve"> </w:t>
      </w:r>
      <w:r w:rsidRPr="00883965">
        <w:rPr>
          <w:rFonts w:ascii="Times New Roman" w:eastAsia="Calibri" w:hAnsi="Times New Roman" w:cs="Times New Roman"/>
          <w:bCs/>
        </w:rPr>
        <w:t xml:space="preserve">U. z 2019 r. poz. 993 z późn. zm.) i art. 104 ustawy z dnia 14 czerwca 1960 r. Kodeks postępowania administracyjnego w związku z wystąpieniem zagrożenia epidemiologicznego mogącego spowodować stan nagłego zagrożenia zdrowotnego znacznej </w:t>
      </w:r>
      <w:r w:rsidR="00D96F44">
        <w:rPr>
          <w:rFonts w:ascii="Times New Roman" w:eastAsia="Calibri" w:hAnsi="Times New Roman" w:cs="Times New Roman"/>
          <w:bCs/>
        </w:rPr>
        <w:t xml:space="preserve">liczby </w:t>
      </w:r>
      <w:r w:rsidRPr="00883965">
        <w:rPr>
          <w:rFonts w:ascii="Times New Roman" w:eastAsia="Calibri" w:hAnsi="Times New Roman" w:cs="Times New Roman"/>
          <w:bCs/>
        </w:rPr>
        <w:t>osób na obszarze województwa podlaskiego, nałożono na szpitale posiadające oddziały zakaźne (8) obowiązek pozostawania w stanie podwyższonej gotowości, w celu przyjęcia osób znajdujących się w stanie nagłego zagrożenia zdrowotnego.</w:t>
      </w:r>
    </w:p>
    <w:p w14:paraId="793E4565" w14:textId="62712781" w:rsidR="00D415A0" w:rsidRPr="00883965" w:rsidRDefault="00D415A0" w:rsidP="00CC4433">
      <w:pPr>
        <w:numPr>
          <w:ilvl w:val="0"/>
          <w:numId w:val="245"/>
        </w:numPr>
        <w:autoSpaceDE w:val="0"/>
        <w:autoSpaceDN w:val="0"/>
        <w:adjustRightInd w:val="0"/>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 xml:space="preserve"> Decyzja Wojewody Podlaskiego, na podstawie art. 30 ust. 2 i 3 ustawy z dnia 8 września 2006 r. o Państwowym Ratownictwie Medycznym oraz art. 104 i 108 ustawy z dnia 14 czerwca 1960 r. Kodeks postępowania administracyjnego w związku z wystąpieniem zagrożenia epidemiologicznego mogącego spowodować stan nagłego zagrożenia zdrowotnego znacznej </w:t>
      </w:r>
      <w:r w:rsidR="00D96F44">
        <w:rPr>
          <w:rFonts w:ascii="Times New Roman" w:eastAsia="Calibri" w:hAnsi="Times New Roman" w:cs="Times New Roman"/>
          <w:bCs/>
        </w:rPr>
        <w:t xml:space="preserve">liczby </w:t>
      </w:r>
      <w:r w:rsidRPr="00883965">
        <w:rPr>
          <w:rFonts w:ascii="Times New Roman" w:eastAsia="Calibri" w:hAnsi="Times New Roman" w:cs="Times New Roman"/>
          <w:bCs/>
        </w:rPr>
        <w:t xml:space="preserve">osób na obszarze województwa podlaskiego: </w:t>
      </w:r>
    </w:p>
    <w:p w14:paraId="64F91ED6" w14:textId="77777777" w:rsidR="00D415A0" w:rsidRPr="00883965" w:rsidRDefault="00D415A0" w:rsidP="009B3987">
      <w:pPr>
        <w:tabs>
          <w:tab w:val="left" w:pos="9072"/>
        </w:tabs>
        <w:autoSpaceDE w:val="0"/>
        <w:autoSpaceDN w:val="0"/>
        <w:adjustRightInd w:val="0"/>
        <w:spacing w:before="120" w:after="0" w:line="240" w:lineRule="auto"/>
        <w:ind w:left="720"/>
        <w:jc w:val="both"/>
        <w:rPr>
          <w:rFonts w:ascii="Times New Roman" w:eastAsia="Calibri" w:hAnsi="Times New Roman" w:cs="Times New Roman"/>
          <w:bCs/>
        </w:rPr>
      </w:pPr>
      <w:r w:rsidRPr="00883965">
        <w:rPr>
          <w:rFonts w:ascii="Times New Roman" w:eastAsia="Calibri" w:hAnsi="Times New Roman" w:cs="Times New Roman"/>
          <w:bCs/>
        </w:rPr>
        <w:t xml:space="preserve">- nałożono na 3 dysponentów ZRM obowiązek: </w:t>
      </w:r>
    </w:p>
    <w:p w14:paraId="4420EE5B" w14:textId="77777777" w:rsidR="00D415A0" w:rsidRPr="00883965" w:rsidRDefault="00D415A0" w:rsidP="009B3987">
      <w:pPr>
        <w:tabs>
          <w:tab w:val="left" w:pos="9072"/>
        </w:tabs>
        <w:autoSpaceDE w:val="0"/>
        <w:autoSpaceDN w:val="0"/>
        <w:adjustRightInd w:val="0"/>
        <w:spacing w:before="120" w:after="0" w:line="240" w:lineRule="auto"/>
        <w:ind w:left="720"/>
        <w:jc w:val="both"/>
        <w:rPr>
          <w:rFonts w:ascii="Times New Roman" w:eastAsia="Calibri" w:hAnsi="Times New Roman" w:cs="Times New Roman"/>
          <w:bCs/>
        </w:rPr>
      </w:pPr>
      <w:r w:rsidRPr="00883965">
        <w:rPr>
          <w:rFonts w:ascii="Times New Roman" w:eastAsia="Calibri" w:hAnsi="Times New Roman" w:cs="Times New Roman"/>
          <w:bCs/>
        </w:rPr>
        <w:t xml:space="preserve">1) pozostawania w stanie podwyższonej gotowości, w celu udzielania świadczeń zdrowotnych osobom znajdującym się w stanie nagłego zagrożenia zdrowotnego; </w:t>
      </w:r>
    </w:p>
    <w:p w14:paraId="3E64E124" w14:textId="77777777" w:rsidR="00D415A0" w:rsidRPr="00883965" w:rsidRDefault="00D415A0" w:rsidP="009B3987">
      <w:pPr>
        <w:spacing w:before="120" w:after="0" w:line="240" w:lineRule="auto"/>
        <w:ind w:left="720"/>
        <w:jc w:val="both"/>
        <w:outlineLvl w:val="1"/>
        <w:rPr>
          <w:rFonts w:ascii="Times New Roman" w:eastAsia="Times New Roman" w:hAnsi="Times New Roman" w:cs="Times New Roman"/>
          <w:bCs/>
          <w:lang w:eastAsia="pl-PL"/>
        </w:rPr>
      </w:pPr>
      <w:bookmarkStart w:id="146" w:name="_Toc43891705"/>
      <w:r w:rsidRPr="00883965">
        <w:rPr>
          <w:rFonts w:ascii="Times New Roman" w:eastAsia="Times New Roman" w:hAnsi="Times New Roman" w:cs="Times New Roman"/>
          <w:bCs/>
          <w:lang w:eastAsia="pl-PL"/>
        </w:rPr>
        <w:t xml:space="preserve">2) uruchomienia dodatkowych podstawowych zespołów ratownictwa medycznego </w:t>
      </w:r>
      <w:r w:rsidRPr="00883965">
        <w:rPr>
          <w:rFonts w:ascii="Times New Roman" w:eastAsia="Times New Roman" w:hAnsi="Times New Roman" w:cs="Times New Roman"/>
          <w:bCs/>
          <w:lang w:eastAsia="pl-PL"/>
        </w:rPr>
        <w:br/>
        <w:t>z miejscem stacjonowania w rejonach operacyjnych przeznaczonych do transportowania pacjentów podejrzanych o zakażenie koronawirusem SARS-CoV-2. Łącznie 6 ZRM.</w:t>
      </w:r>
      <w:bookmarkEnd w:id="146"/>
    </w:p>
    <w:p w14:paraId="3F1DF1E1" w14:textId="0AE6262C" w:rsidR="00D415A0" w:rsidRPr="00883965" w:rsidRDefault="00D415A0" w:rsidP="00CC4433">
      <w:pPr>
        <w:numPr>
          <w:ilvl w:val="0"/>
          <w:numId w:val="245"/>
        </w:num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 xml:space="preserve">Polecenia Wojewody Podlaskiego (4 polecenia): polecenie na podstawie art. 11 ust. 1 ustawy </w:t>
      </w:r>
      <w:r w:rsidR="00FE6747">
        <w:rPr>
          <w:rFonts w:ascii="Times New Roman" w:eastAsia="Times New Roman" w:hAnsi="Times New Roman" w:cs="Times New Roman"/>
          <w:bCs/>
          <w:lang w:eastAsia="pl-PL"/>
        </w:rPr>
        <w:t>COVID-19</w:t>
      </w:r>
      <w:r w:rsidRPr="00883965">
        <w:rPr>
          <w:rFonts w:ascii="Times New Roman" w:eastAsia="Times New Roman" w:hAnsi="Times New Roman" w:cs="Times New Roman"/>
          <w:bCs/>
          <w:lang w:eastAsia="pl-PL"/>
        </w:rPr>
        <w:t xml:space="preserve"> wydane szpitalom samorządowym i państwowym, położonym na terenie województwa podlaskiego w sprawie:</w:t>
      </w:r>
    </w:p>
    <w:p w14:paraId="7AD5095F" w14:textId="77777777" w:rsidR="00D415A0" w:rsidRPr="00883965" w:rsidRDefault="00D415A0" w:rsidP="009B3987">
      <w:pPr>
        <w:spacing w:before="120" w:after="0" w:line="240" w:lineRule="auto"/>
        <w:ind w:left="720"/>
        <w:jc w:val="both"/>
        <w:rPr>
          <w:rFonts w:ascii="Times New Roman" w:eastAsia="Calibri" w:hAnsi="Times New Roman" w:cs="Times New Roman"/>
          <w:bCs/>
        </w:rPr>
      </w:pPr>
      <w:r w:rsidRPr="00883965">
        <w:rPr>
          <w:rFonts w:ascii="Times New Roman" w:eastAsia="Calibri" w:hAnsi="Times New Roman" w:cs="Times New Roman"/>
          <w:bCs/>
        </w:rPr>
        <w:t>- Wprowadzenie regularnych badań temperatury ciała wśród pracowników szpitala, w szczególności w momencie wejścia na teren szpitala;</w:t>
      </w:r>
    </w:p>
    <w:p w14:paraId="59D56A09" w14:textId="7B52278D" w:rsidR="00D415A0" w:rsidRPr="00883965" w:rsidRDefault="00D415A0" w:rsidP="009B3987">
      <w:pPr>
        <w:spacing w:before="120" w:after="0" w:line="240" w:lineRule="auto"/>
        <w:ind w:left="720"/>
        <w:jc w:val="both"/>
        <w:rPr>
          <w:rFonts w:ascii="Times New Roman" w:eastAsia="Calibri" w:hAnsi="Times New Roman" w:cs="Times New Roman"/>
          <w:bCs/>
        </w:rPr>
      </w:pPr>
      <w:r w:rsidRPr="00883965">
        <w:rPr>
          <w:rFonts w:ascii="Times New Roman" w:eastAsia="Calibri" w:hAnsi="Times New Roman" w:cs="Times New Roman"/>
          <w:bCs/>
        </w:rPr>
        <w:t xml:space="preserve">- Zorganizowanie pracy izby przyjęć (IP)/szpitalnego oddziału ratunkowego (SOR) </w:t>
      </w:r>
      <w:r w:rsidRPr="00883965">
        <w:rPr>
          <w:rFonts w:ascii="Times New Roman" w:eastAsia="Calibri" w:hAnsi="Times New Roman" w:cs="Times New Roman"/>
          <w:bCs/>
        </w:rPr>
        <w:br/>
        <w:t xml:space="preserve">w sposób umożliwiający bezpieczną segregację i separację osób z podejrzeniem lub chorych na COVID-19 od innych osób przebywających na IP/SOR </w:t>
      </w:r>
      <w:r w:rsidR="002C73D4" w:rsidRPr="00883965">
        <w:rPr>
          <w:rFonts w:ascii="Times New Roman" w:eastAsia="Calibri" w:hAnsi="Times New Roman" w:cs="Times New Roman"/>
          <w:bCs/>
        </w:rPr>
        <w:t>przez</w:t>
      </w:r>
      <w:r w:rsidRPr="00883965">
        <w:rPr>
          <w:rFonts w:ascii="Times New Roman" w:eastAsia="Calibri" w:hAnsi="Times New Roman" w:cs="Times New Roman"/>
          <w:bCs/>
        </w:rPr>
        <w:t xml:space="preserve"> wydzielenie strefy dla osób z podejrzeniem COVID-19 bez objawów oraz strefy dla osób z podejrzeniem COVID-19 prezentujących objawy infekcji oraz wdrożenie algorytmu postępowania - triaż w szpitalach niezakaźnych opracowanego przez Ministerstwo Zdrowia i Konsultanta Krajowego zawierającego wytyczne segregacji pacjentów z podejrzeniem COVID-19.</w:t>
      </w:r>
    </w:p>
    <w:p w14:paraId="6B51C418" w14:textId="5973A95A" w:rsidR="00D415A0" w:rsidRDefault="00D415A0" w:rsidP="00CC4433">
      <w:pPr>
        <w:numPr>
          <w:ilvl w:val="0"/>
          <w:numId w:val="245"/>
        </w:num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polecenia w sprawie, wsparcia działań ewakuacyjnych ambulansem włączonym do Systemu PRM, pacjentów hospitalizowanych w Szpitalu Wojewódzkim im. Kardynała Stefana Wyszyńskiego  w Łomży (jednoimienny) łącznie 4 pojazdy ZRM.</w:t>
      </w:r>
    </w:p>
    <w:p w14:paraId="34B4D698" w14:textId="2A055EF3" w:rsidR="00D322B1" w:rsidRPr="00D322B1" w:rsidRDefault="00D322B1" w:rsidP="00CC4433">
      <w:pPr>
        <w:numPr>
          <w:ilvl w:val="0"/>
          <w:numId w:val="245"/>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 xml:space="preserve">Decyzja Wojewody Podlaskiego, z dnia 29 lipca 2020 r., znak: PS-III.960.46.2020.JS na podstawie art. 11 ust. 1 i 4 ustawy </w:t>
      </w:r>
      <w:r w:rsidR="00FE6747">
        <w:rPr>
          <w:rFonts w:ascii="Times New Roman" w:eastAsia="Times New Roman" w:hAnsi="Times New Roman" w:cs="Times New Roman"/>
          <w:bCs/>
          <w:lang w:eastAsia="pl-PL"/>
        </w:rPr>
        <w:t>COVID-19</w:t>
      </w:r>
      <w:r w:rsidRPr="00D322B1">
        <w:rPr>
          <w:rFonts w:ascii="Times New Roman" w:eastAsia="Times New Roman" w:hAnsi="Times New Roman" w:cs="Times New Roman"/>
          <w:bCs/>
          <w:lang w:eastAsia="pl-PL"/>
        </w:rPr>
        <w:t xml:space="preserve"> oraz art. 154 § 1 i 2 ustawy z dnia 14 czerwca 1960 r. Kodeks postępowania administracyjnego , wprowadzająca zmianę w decyzji Wojewody Podlaskiego z dnia 21 maja 2020 r. znak: PS-III.960.46.2020.JS, zmienionej decyzją Wojewody </w:t>
      </w:r>
      <w:r w:rsidRPr="00D322B1">
        <w:rPr>
          <w:rFonts w:ascii="Times New Roman" w:eastAsia="Times New Roman" w:hAnsi="Times New Roman" w:cs="Times New Roman"/>
          <w:bCs/>
          <w:lang w:eastAsia="pl-PL"/>
        </w:rPr>
        <w:lastRenderedPageBreak/>
        <w:t>Podlaskiego z dnia 22 czerwca 2020 r. znak: PS-III.960.46.2020.JS, w ust. 1, który otrzymał brzmienie:</w:t>
      </w:r>
    </w:p>
    <w:p w14:paraId="6CBA91F8" w14:textId="6F4D4E8C" w:rsidR="00D322B1" w:rsidRDefault="00D322B1" w:rsidP="00D322B1">
      <w:pPr>
        <w:spacing w:before="120" w:after="0" w:line="240" w:lineRule="auto"/>
        <w:ind w:left="720"/>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 xml:space="preserve">„1. Zmieniam polecenie Wojewody Podlaskiego z dnia 13 marca 2020 r. znak: NK-I. 0522.32.2020.JP Szpitalowi Wojewódzkiemu im. Kardynała Stefana Wyszyńskiego w Łomży, Al. J. Piłsudskiego 11, 18-404 Łomża przekształcenia w jednoimienny szpital zakaźny z dniem 13 marca 2020 </w:t>
      </w:r>
      <w:r w:rsidR="00D96F44">
        <w:rPr>
          <w:rFonts w:ascii="Times New Roman" w:eastAsia="Times New Roman" w:hAnsi="Times New Roman" w:cs="Times New Roman"/>
          <w:bCs/>
          <w:lang w:eastAsia="pl-PL"/>
        </w:rPr>
        <w:t>r.</w:t>
      </w:r>
      <w:r w:rsidRPr="00D322B1">
        <w:rPr>
          <w:rFonts w:ascii="Times New Roman" w:eastAsia="Times New Roman" w:hAnsi="Times New Roman" w:cs="Times New Roman"/>
          <w:bCs/>
          <w:lang w:eastAsia="pl-PL"/>
        </w:rPr>
        <w:t xml:space="preserve"> do odwołania, w ten sposób, że: polecam Szpitalowi Wojewódzkiemu</w:t>
      </w:r>
      <w:r w:rsidRPr="00D322B1">
        <w:rPr>
          <w:rFonts w:ascii="Times New Roman" w:eastAsia="Times New Roman" w:hAnsi="Times New Roman" w:cs="Times New Roman"/>
          <w:bCs/>
          <w:lang w:eastAsia="pl-PL"/>
        </w:rPr>
        <w:br/>
        <w:t>im. Kardynała Stefana Wyszyńskiego w Łomży, Al. J. Piłsudskiego 11, 18-404 Łomża,</w:t>
      </w:r>
      <w:r w:rsidRPr="00D322B1">
        <w:rPr>
          <w:rFonts w:ascii="Times New Roman" w:eastAsia="Times New Roman" w:hAnsi="Times New Roman" w:cs="Times New Roman"/>
          <w:bCs/>
          <w:lang w:eastAsia="pl-PL"/>
        </w:rPr>
        <w:br/>
        <w:t>w okresie od dnia 3 sierpnia 2020 r. do odwołania, realizację świadczeń medycznych</w:t>
      </w:r>
      <w:r w:rsidRPr="00D322B1">
        <w:rPr>
          <w:rFonts w:ascii="Times New Roman" w:eastAsia="Times New Roman" w:hAnsi="Times New Roman" w:cs="Times New Roman"/>
          <w:bCs/>
          <w:lang w:eastAsia="pl-PL"/>
        </w:rPr>
        <w:br/>
        <w:t>w zakresach:</w:t>
      </w:r>
    </w:p>
    <w:p w14:paraId="58D9B641" w14:textId="77777777" w:rsidR="00D322B1" w:rsidRDefault="00D322B1" w:rsidP="00CC4433">
      <w:pPr>
        <w:pStyle w:val="Akapitzlist"/>
        <w:numPr>
          <w:ilvl w:val="0"/>
          <w:numId w:val="306"/>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zakontraktowanych przez Podlaski Oddział Wojewódzki Narodowego Funduszu Zdrowia dla pacjentów innych niż z podejrzeniem bądź zakażeniem wirusem SARSCoV-2</w:t>
      </w:r>
      <w:r>
        <w:rPr>
          <w:rFonts w:ascii="Times New Roman" w:eastAsia="Times New Roman" w:hAnsi="Times New Roman" w:cs="Times New Roman"/>
          <w:bCs/>
          <w:lang w:eastAsia="pl-PL"/>
        </w:rPr>
        <w:t xml:space="preserve"> </w:t>
      </w:r>
      <w:r w:rsidRPr="00D322B1">
        <w:rPr>
          <w:rFonts w:ascii="Times New Roman" w:eastAsia="Times New Roman" w:hAnsi="Times New Roman" w:cs="Times New Roman"/>
          <w:bCs/>
          <w:lang w:eastAsia="pl-PL"/>
        </w:rPr>
        <w:t>w zakresach innych niż wymienione w pkt. 2, z zastrzeżeniem pkt. 3;</w:t>
      </w:r>
    </w:p>
    <w:p w14:paraId="468075C5" w14:textId="77777777" w:rsidR="00D322B1" w:rsidRDefault="00D322B1" w:rsidP="00CC4433">
      <w:pPr>
        <w:pStyle w:val="Akapitzlist"/>
        <w:numPr>
          <w:ilvl w:val="0"/>
          <w:numId w:val="306"/>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wykonywanych w związku z przeciwdziałaniem COVID-19 wskazanych w załączniku</w:t>
      </w:r>
      <w:r w:rsidRPr="00D322B1">
        <w:rPr>
          <w:rFonts w:ascii="Times New Roman" w:eastAsia="Times New Roman" w:hAnsi="Times New Roman" w:cs="Times New Roman"/>
          <w:bCs/>
          <w:lang w:eastAsia="pl-PL"/>
        </w:rPr>
        <w:br/>
        <w:t>do decyzji: „Zakres świadczeń medycznych dla pacjentów z podejrzeniem bądź zakażeniem wirusem SARSCOV-2”, dla pacjentów z podejrzeniem bądź zakażeniem wirusem SARS-COV-2;</w:t>
      </w:r>
    </w:p>
    <w:p w14:paraId="134935BC" w14:textId="3AF790F2" w:rsidR="00D322B1" w:rsidRPr="00D322B1" w:rsidRDefault="00D322B1" w:rsidP="00CC4433">
      <w:pPr>
        <w:pStyle w:val="Akapitzlist"/>
        <w:numPr>
          <w:ilvl w:val="0"/>
          <w:numId w:val="306"/>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wykonywanych w związku z przeciwdziałaniem COVID-19 w zakresie przypadków nagłych, z zapewnieniem bezpieczeństwa epidemiologicznego pacjentów, o których mowa w pkt. 1, zgodnie z ustalonymi procedurami z nefrologii – hospitalizacja (1 łóżko</w:t>
      </w:r>
      <w:r w:rsidRPr="00D322B1">
        <w:rPr>
          <w:rFonts w:ascii="Times New Roman" w:eastAsia="Times New Roman" w:hAnsi="Times New Roman" w:cs="Times New Roman"/>
          <w:bCs/>
          <w:lang w:eastAsia="pl-PL"/>
        </w:rPr>
        <w:br/>
        <w:t>dla pacjenta wymagającego hospitalizacji z podejrzeniem/ zakażeniem wirusem</w:t>
      </w:r>
      <w:r w:rsidRPr="00D322B1">
        <w:rPr>
          <w:rFonts w:ascii="Times New Roman" w:eastAsia="Times New Roman" w:hAnsi="Times New Roman" w:cs="Times New Roman"/>
          <w:bCs/>
          <w:lang w:eastAsia="pl-PL"/>
        </w:rPr>
        <w:br/>
        <w:t>SARS-CoV-2) oraz ustalonymi procedurami z okulistyki (2 łóżka dla pacjentów wymagających hospitalizacji z podejrzeniem/ zakażeniem wirusem SARSCoV-2</w:t>
      </w:r>
      <w:r w:rsidRPr="00D322B1">
        <w:rPr>
          <w:rFonts w:ascii="Times New Roman" w:eastAsia="Times New Roman" w:hAnsi="Times New Roman" w:cs="Times New Roman"/>
          <w:bCs/>
          <w:lang w:eastAsia="pl-PL"/>
        </w:rPr>
        <w:br/>
        <w:t>na Oddziale Obserwacyjno - Zakaźnym z Pododdziałem Obserwacyjno - Zakaźnym Dziecięcym).”</w:t>
      </w:r>
    </w:p>
    <w:p w14:paraId="7A9F2B09" w14:textId="5FCED38C" w:rsidR="00D322B1" w:rsidRPr="00D322B1" w:rsidRDefault="00D322B1" w:rsidP="00CC4433">
      <w:pPr>
        <w:pStyle w:val="Akapitzlist"/>
        <w:numPr>
          <w:ilvl w:val="0"/>
          <w:numId w:val="245"/>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 xml:space="preserve">Decyzje, na podstawie art. 104 i 108 ustawy z dnia 14 czerwca 1960 r. Kodeks postępowania administracyjnego oraz art. 11 ust. 1 i 4 ustawy </w:t>
      </w:r>
      <w:r w:rsidR="00FE6747">
        <w:rPr>
          <w:rFonts w:ascii="Times New Roman" w:eastAsia="Times New Roman" w:hAnsi="Times New Roman" w:cs="Times New Roman"/>
          <w:bCs/>
          <w:lang w:eastAsia="pl-PL"/>
        </w:rPr>
        <w:t>COVID-19</w:t>
      </w:r>
      <w:r w:rsidRPr="00D322B1">
        <w:rPr>
          <w:rFonts w:ascii="Times New Roman" w:eastAsia="Times New Roman" w:hAnsi="Times New Roman" w:cs="Times New Roman"/>
          <w:bCs/>
          <w:lang w:eastAsia="pl-PL"/>
        </w:rPr>
        <w:t xml:space="preserve"> w celu przeciwdziałania chorobie zakaźnej COVID-19, odwołujące polecenia:</w:t>
      </w:r>
    </w:p>
    <w:p w14:paraId="4742EBE2" w14:textId="777C4EA6" w:rsidR="00D322B1" w:rsidRPr="00D322B1" w:rsidRDefault="00D322B1" w:rsidP="00CC4433">
      <w:pPr>
        <w:pStyle w:val="Akapitzlist"/>
        <w:numPr>
          <w:ilvl w:val="0"/>
          <w:numId w:val="307"/>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 xml:space="preserve">wydane 9 kwietnia 2020 r. Samodzielnemu Publicznemu Zakładowi Opieki Zdrowotnej w Augustowie, ul. Szpitalna 12, 16-300 Augustów, o sygn.: RE-IV.68.11.2020.DM; </w:t>
      </w:r>
    </w:p>
    <w:p w14:paraId="6D60216E" w14:textId="4C5416AD" w:rsidR="00D322B1" w:rsidRPr="00D322B1" w:rsidRDefault="00D322B1" w:rsidP="00CC4433">
      <w:pPr>
        <w:pStyle w:val="Akapitzlist"/>
        <w:numPr>
          <w:ilvl w:val="0"/>
          <w:numId w:val="307"/>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wydane 9 kwietnia 2020 r. Szpitalowi Ogólnemu im. dr Witolda Ginela w Grajewie, ul. Konstytucji 3 Maja 34, 19-200 Grajewo, o sygn.: RE-IV.68.12.2020.DM;</w:t>
      </w:r>
    </w:p>
    <w:p w14:paraId="1BEF5B1F" w14:textId="77777777" w:rsidR="00D322B1" w:rsidRPr="00D322B1" w:rsidRDefault="00D322B1" w:rsidP="00CC4433">
      <w:pPr>
        <w:numPr>
          <w:ilvl w:val="0"/>
          <w:numId w:val="307"/>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 xml:space="preserve">wydane 9 kwietnia 2020 r. Samodzielnemu Publicznemu Zakładowi Opieki Zdrowotnej w Hajnówce, ul. Doc. Adama Dowgirda 9 , 17-200 Hajnówka znak: RE-IV.68.13.2020.DM. </w:t>
      </w:r>
    </w:p>
    <w:p w14:paraId="488765F0" w14:textId="77777777" w:rsidR="00D322B1" w:rsidRPr="00D322B1" w:rsidRDefault="00D322B1" w:rsidP="00CC4433">
      <w:pPr>
        <w:numPr>
          <w:ilvl w:val="0"/>
          <w:numId w:val="307"/>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 xml:space="preserve">wydane 28 marca 2020 r. Uniwersyteckiemu Szpitalowi Klinicznemu w Białymstoku, ul. Marii Skłodowskiej-Curie 24A, 15-276 Białystok, o sygn.: RE-IV.68.5.2020.PS; </w:t>
      </w:r>
    </w:p>
    <w:p w14:paraId="0D5E9270" w14:textId="77777777" w:rsidR="00D322B1" w:rsidRPr="00D322B1" w:rsidRDefault="00D322B1" w:rsidP="00CC4433">
      <w:pPr>
        <w:numPr>
          <w:ilvl w:val="0"/>
          <w:numId w:val="307"/>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wydane 6 kwietnia 2020 r. Samodzielnemu Publicznemu Zakładowi Opieki Zdrowotnej w Bielsku Podlaskim, ul. Kleszczelowska 1, 17-100 Bielsk Podlaski, o sygn.: RE-IV.68.9.2020.PS;</w:t>
      </w:r>
    </w:p>
    <w:p w14:paraId="00249BE6" w14:textId="77777777" w:rsidR="00D322B1" w:rsidRPr="00D322B1" w:rsidRDefault="00D322B1" w:rsidP="00CC4433">
      <w:pPr>
        <w:numPr>
          <w:ilvl w:val="0"/>
          <w:numId w:val="307"/>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wydane 9 kwietnia 2020 r. Szpitalowi Wojewódzkiemu im. dr Ludwika Rydygiera w Suwałkach, ul. Szpitalna 60, 16-400 Suwałki, znak: RE-IV.68.14.2020.DM;</w:t>
      </w:r>
    </w:p>
    <w:p w14:paraId="177D656E" w14:textId="77777777" w:rsidR="00D322B1" w:rsidRPr="00D322B1" w:rsidRDefault="00D322B1" w:rsidP="00CC4433">
      <w:pPr>
        <w:numPr>
          <w:ilvl w:val="0"/>
          <w:numId w:val="307"/>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wydane 26 maja 2020 r. Uniwersyteckiemu Dziecięcemu Szpitalowi Klinicznemu im. L. Zamenhofa w Białymstoku, ul. Jerzego Waszyngtona 17, 15-274 Białystok, o sygn.: RE-IV. 68.6.2020.PS.</w:t>
      </w:r>
    </w:p>
    <w:p w14:paraId="3EBBE537" w14:textId="5343AF52" w:rsidR="00D322B1" w:rsidRPr="00427515" w:rsidRDefault="00D322B1" w:rsidP="00427515">
      <w:pPr>
        <w:pStyle w:val="Akapitzlist"/>
        <w:numPr>
          <w:ilvl w:val="0"/>
          <w:numId w:val="245"/>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t xml:space="preserve">Decyzja Wojewody Podlaskiego z dnia 19 sierpnia 2020 r., PS-V.9421.117.2020.BP na podstawie art. 11 ust. 1 i 4 ustawy </w:t>
      </w:r>
      <w:r w:rsidR="00FE6747">
        <w:rPr>
          <w:rFonts w:ascii="Times New Roman" w:eastAsia="Times New Roman" w:hAnsi="Times New Roman" w:cs="Times New Roman"/>
          <w:bCs/>
          <w:lang w:eastAsia="pl-PL"/>
        </w:rPr>
        <w:t>COVID-19</w:t>
      </w:r>
      <w:r w:rsidRPr="00D322B1">
        <w:rPr>
          <w:rFonts w:ascii="Times New Roman" w:eastAsia="Times New Roman" w:hAnsi="Times New Roman" w:cs="Times New Roman"/>
          <w:bCs/>
          <w:lang w:eastAsia="pl-PL"/>
        </w:rPr>
        <w:t>, w celu zapobiegania oraz zwalczania zakażenia wirusem SARSCoV-2, na wniosek Wójta Gminy Suwałki z dnia 19 sierpnia 2020 r. polecam  Wójtowi Gminy Suwałki czasowe zawieszenie działalności Środowiskowego Domu Samopomocy w Białej Wodzie 63, 16-402 Suwałki, na okres od dnia 19 sierpnia 2020 r. do dnia 2 września 2020 r.</w:t>
      </w:r>
    </w:p>
    <w:p w14:paraId="4534D29D" w14:textId="428A37E6" w:rsidR="00D322B1" w:rsidRPr="00A628D4" w:rsidRDefault="00D322B1" w:rsidP="00A628D4">
      <w:pPr>
        <w:numPr>
          <w:ilvl w:val="0"/>
          <w:numId w:val="245"/>
        </w:numPr>
        <w:spacing w:before="120" w:after="0" w:line="240" w:lineRule="auto"/>
        <w:jc w:val="both"/>
        <w:rPr>
          <w:rFonts w:ascii="Times New Roman" w:eastAsia="Times New Roman" w:hAnsi="Times New Roman" w:cs="Times New Roman"/>
          <w:bCs/>
          <w:lang w:eastAsia="pl-PL"/>
        </w:rPr>
      </w:pPr>
      <w:r w:rsidRPr="00D322B1">
        <w:rPr>
          <w:rFonts w:ascii="Times New Roman" w:eastAsia="Times New Roman" w:hAnsi="Times New Roman" w:cs="Times New Roman"/>
          <w:bCs/>
          <w:lang w:eastAsia="pl-PL"/>
        </w:rPr>
        <w:lastRenderedPageBreak/>
        <w:t xml:space="preserve">Decyzja Wojewody Podlaskiego z dnia 28 sierpnia 2020 r., PS-V.9421.117.2020.BP na podstawie art. 11 ust. 1 i 4 ustawy </w:t>
      </w:r>
      <w:r w:rsidR="00FE6747">
        <w:rPr>
          <w:rFonts w:ascii="Times New Roman" w:eastAsia="Times New Roman" w:hAnsi="Times New Roman" w:cs="Times New Roman"/>
          <w:bCs/>
          <w:lang w:eastAsia="pl-PL"/>
        </w:rPr>
        <w:t>COVID-19</w:t>
      </w:r>
      <w:r w:rsidRPr="00D322B1">
        <w:rPr>
          <w:rFonts w:ascii="Times New Roman" w:eastAsia="Times New Roman" w:hAnsi="Times New Roman" w:cs="Times New Roman"/>
          <w:bCs/>
          <w:lang w:eastAsia="pl-PL"/>
        </w:rPr>
        <w:t>, w celu zapobiegania oraz zwalczania zakażenia wirusem SARS-CoV-2, oraz art. 154 § 1 i 2 ustawy z dnia 14 czerwca 1960 r. Kodeks postępowania administracyjnego (Dz. U. z 2020 r. poz. 256, 695 i 1298), na wniosek Wójta Gminy Suwałki z dnia 26 sierpnia 2020 r. (data wpływu do PUW – 27.08.2020 r.); zmieniająca decyzję Wojewody Podlaskiego z dnia 19 sierpnia 2020 r. znak: PS-V.9421.117.2020.BP w ust. 1, który otrzymuje brzmienie: polecam 1. Wójtowi Gminy Suwałki czasowe zawieszenie działalności Środowiskowego Domu Samopomocy w Białej Wodzie 63, 16-402 Suwałki, na okres od dnia 19 sierpnia 2020 r. do dnia 30 sierpnia 2020 r.</w:t>
      </w:r>
    </w:p>
    <w:p w14:paraId="3ADCAAFB" w14:textId="77777777" w:rsidR="00D415A0" w:rsidRPr="00883965" w:rsidRDefault="00D415A0" w:rsidP="009B3987">
      <w:pPr>
        <w:spacing w:before="120" w:after="0" w:line="240" w:lineRule="auto"/>
        <w:jc w:val="both"/>
        <w:outlineLvl w:val="1"/>
        <w:rPr>
          <w:rFonts w:ascii="Times New Roman" w:eastAsia="Times New Roman" w:hAnsi="Times New Roman" w:cs="Times New Roman"/>
          <w:bCs/>
          <w:lang w:eastAsia="pl-PL"/>
        </w:rPr>
      </w:pPr>
    </w:p>
    <w:p w14:paraId="3E982624" w14:textId="1CC8D7F1" w:rsidR="00D415A0" w:rsidRPr="00883965" w:rsidRDefault="00D415A0" w:rsidP="009B3987">
      <w:pPr>
        <w:spacing w:before="120" w:after="0" w:line="240" w:lineRule="auto"/>
        <w:jc w:val="both"/>
        <w:outlineLvl w:val="1"/>
        <w:rPr>
          <w:rFonts w:ascii="Times New Roman" w:eastAsia="Times New Roman" w:hAnsi="Times New Roman" w:cs="Times New Roman"/>
          <w:lang w:eastAsia="pl-PL"/>
        </w:rPr>
      </w:pPr>
      <w:bookmarkStart w:id="147" w:name="_Toc43891706"/>
      <w:r w:rsidRPr="00883965">
        <w:rPr>
          <w:rFonts w:ascii="Times New Roman" w:eastAsia="Times New Roman" w:hAnsi="Times New Roman" w:cs="Times New Roman"/>
          <w:lang w:eastAsia="pl-PL"/>
        </w:rPr>
        <w:t xml:space="preserve">Wojewoda wydawał Obwieszczenia na podstawie </w:t>
      </w:r>
      <w:r w:rsidRPr="00883965">
        <w:rPr>
          <w:rFonts w:ascii="Times New Roman" w:eastAsia="Calibri" w:hAnsi="Times New Roman" w:cs="Times New Roman"/>
        </w:rPr>
        <w:t xml:space="preserve">ustawy </w:t>
      </w:r>
      <w:r w:rsidR="00FE6747">
        <w:rPr>
          <w:rFonts w:ascii="Times New Roman" w:eastAsia="Calibri" w:hAnsi="Times New Roman" w:cs="Times New Roman"/>
        </w:rPr>
        <w:t>COVID-19</w:t>
      </w:r>
      <w:r w:rsidRPr="00883965">
        <w:rPr>
          <w:rFonts w:ascii="Times New Roman" w:eastAsia="Calibri" w:hAnsi="Times New Roman" w:cs="Times New Roman"/>
        </w:rPr>
        <w:t>.</w:t>
      </w:r>
      <w:bookmarkEnd w:id="147"/>
    </w:p>
    <w:p w14:paraId="6DFC0D70" w14:textId="6010E6EE" w:rsidR="00D415A0" w:rsidRPr="00883965" w:rsidRDefault="00D415A0" w:rsidP="00CC4433">
      <w:pPr>
        <w:numPr>
          <w:ilvl w:val="0"/>
          <w:numId w:val="246"/>
        </w:numPr>
        <w:spacing w:before="120" w:after="0" w:line="240" w:lineRule="auto"/>
        <w:jc w:val="both"/>
        <w:outlineLvl w:val="1"/>
        <w:rPr>
          <w:rFonts w:ascii="Times New Roman" w:eastAsia="Times New Roman" w:hAnsi="Times New Roman" w:cs="Times New Roman"/>
          <w:bCs/>
          <w:color w:val="000000"/>
          <w:bdr w:val="none" w:sz="0" w:space="0" w:color="auto" w:frame="1"/>
          <w:lang w:eastAsia="pl-PL"/>
        </w:rPr>
      </w:pPr>
      <w:bookmarkStart w:id="148" w:name="_Toc43891707"/>
      <w:r w:rsidRPr="00883965">
        <w:rPr>
          <w:rFonts w:ascii="Times New Roman" w:eastAsia="Times New Roman" w:hAnsi="Times New Roman" w:cs="Times New Roman"/>
          <w:bCs/>
          <w:color w:val="000000"/>
          <w:bdr w:val="none" w:sz="0" w:space="0" w:color="auto" w:frame="1"/>
          <w:lang w:eastAsia="pl-PL"/>
        </w:rPr>
        <w:t>Obwieszczenie nr 3/2020 Wojewody Podlaskiego z dnia 9 marca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Times New Roman" w:hAnsi="Times New Roman" w:cs="Times New Roman"/>
          <w:bCs/>
          <w:color w:val="000000"/>
          <w:bdr w:val="none" w:sz="0" w:space="0" w:color="auto" w:frame="1"/>
          <w:lang w:eastAsia="pl-PL"/>
        </w:rPr>
        <w:t>w sprawie ogłoszenia wykazu podmiotów udzielających świadczeń opieki zdrowotnej, w tym transportu sanitarnego, w związku z przeciwdziałaniem COVID-19. Obwieszczenie ogłoszono w Dzienniku Urzędowym Województwa Podlaskiego.</w:t>
      </w:r>
      <w:bookmarkEnd w:id="148"/>
      <w:r w:rsidRPr="00883965">
        <w:rPr>
          <w:rFonts w:ascii="Times New Roman" w:eastAsia="Times New Roman" w:hAnsi="Times New Roman" w:cs="Times New Roman"/>
          <w:bCs/>
          <w:color w:val="000000"/>
          <w:bdr w:val="none" w:sz="0" w:space="0" w:color="auto" w:frame="1"/>
          <w:lang w:eastAsia="pl-PL"/>
        </w:rPr>
        <w:t xml:space="preserve"> </w:t>
      </w:r>
    </w:p>
    <w:p w14:paraId="799C8422" w14:textId="32E3E8CE"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49" w:name="_Toc43891708"/>
      <w:r w:rsidRPr="00883965">
        <w:rPr>
          <w:rFonts w:ascii="Times New Roman" w:eastAsia="Calibri" w:hAnsi="Times New Roman" w:cs="Times New Roman"/>
          <w:bCs/>
          <w:color w:val="000000"/>
          <w:bdr w:val="none" w:sz="0" w:space="0" w:color="auto" w:frame="1"/>
        </w:rPr>
        <w:t>Obwieszczenie nr 4/2020 Wojewody Podlaskiego z dnia 20 marca 2020 r. ,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49"/>
      <w:r w:rsidRPr="00883965">
        <w:rPr>
          <w:rFonts w:ascii="Times New Roman" w:eastAsia="Calibri" w:hAnsi="Times New Roman" w:cs="Times New Roman"/>
          <w:bCs/>
          <w:color w:val="000000"/>
          <w:bdr w:val="none" w:sz="0" w:space="0" w:color="auto" w:frame="1"/>
        </w:rPr>
        <w:t xml:space="preserve"> </w:t>
      </w:r>
    </w:p>
    <w:p w14:paraId="048615B3" w14:textId="03782303" w:rsidR="00D415A0" w:rsidRPr="00883965" w:rsidRDefault="00D415A0" w:rsidP="00CC4433">
      <w:pPr>
        <w:numPr>
          <w:ilvl w:val="0"/>
          <w:numId w:val="246"/>
        </w:numPr>
        <w:autoSpaceDE w:val="0"/>
        <w:autoSpaceDN w:val="0"/>
        <w:adjustRightInd w:val="0"/>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50" w:name="_Toc43891709"/>
      <w:r w:rsidRPr="00883965">
        <w:rPr>
          <w:rFonts w:ascii="Times New Roman" w:eastAsia="Calibri" w:hAnsi="Times New Roman" w:cs="Times New Roman"/>
          <w:bCs/>
          <w:color w:val="000000"/>
          <w:bdr w:val="none" w:sz="0" w:space="0" w:color="auto" w:frame="1"/>
        </w:rPr>
        <w:t>Obwieszczenie nr 5/2020 Wojewody Podlaskiego z dnia 25 marca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color w:val="000000"/>
          <w:bdr w:val="none" w:sz="0" w:space="0" w:color="auto" w:frame="1"/>
        </w:rPr>
        <w:t xml:space="preserve"> zmieniające obwieszczenie w sprawie ogłoszenia wykazu podmiotów udzielających świadczeń opieki zdrowotnej, w tym transportu sanitarnego, w związku z przeciwdziałaniem COVID-19. Obwieszczenie ogłoszono w Dzienniku Urzędowym Województwa Podlaskiego.</w:t>
      </w:r>
      <w:bookmarkEnd w:id="150"/>
      <w:r w:rsidRPr="00883965">
        <w:rPr>
          <w:rFonts w:ascii="Times New Roman" w:eastAsia="Calibri" w:hAnsi="Times New Roman" w:cs="Times New Roman"/>
          <w:bCs/>
          <w:color w:val="000000"/>
          <w:bdr w:val="none" w:sz="0" w:space="0" w:color="auto" w:frame="1"/>
        </w:rPr>
        <w:t xml:space="preserve"> </w:t>
      </w:r>
    </w:p>
    <w:p w14:paraId="26FB258F" w14:textId="4F629A4C"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51" w:name="_Toc43891710"/>
      <w:r w:rsidRPr="00883965">
        <w:rPr>
          <w:rFonts w:ascii="Times New Roman" w:eastAsia="Calibri" w:hAnsi="Times New Roman" w:cs="Times New Roman"/>
          <w:bCs/>
          <w:color w:val="000000"/>
          <w:bdr w:val="none" w:sz="0" w:space="0" w:color="auto" w:frame="1"/>
        </w:rPr>
        <w:t>Obwieszczenie nr 7/2020 Wojewody Podlaskiego z dnia 3 kwietnia 2020 r. ,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1"/>
    </w:p>
    <w:p w14:paraId="0BDC94E7" w14:textId="14C62E1A"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52" w:name="_Toc43891711"/>
      <w:r w:rsidRPr="00883965">
        <w:rPr>
          <w:rFonts w:ascii="Times New Roman" w:eastAsia="Calibri" w:hAnsi="Times New Roman" w:cs="Times New Roman"/>
          <w:bCs/>
          <w:color w:val="000000"/>
          <w:bdr w:val="none" w:sz="0" w:space="0" w:color="auto" w:frame="1"/>
        </w:rPr>
        <w:t>Obwieszczenie nr 8/2020 Wojewody Podlaskiego z dnia 7 kwietnia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2"/>
      <w:r w:rsidRPr="00883965">
        <w:rPr>
          <w:rFonts w:ascii="Times New Roman" w:eastAsia="Calibri" w:hAnsi="Times New Roman" w:cs="Times New Roman"/>
          <w:bCs/>
          <w:color w:val="000000"/>
          <w:bdr w:val="none" w:sz="0" w:space="0" w:color="auto" w:frame="1"/>
        </w:rPr>
        <w:t xml:space="preserve"> </w:t>
      </w:r>
    </w:p>
    <w:p w14:paraId="28490D01" w14:textId="11E362C8"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53" w:name="_Toc43891712"/>
      <w:r w:rsidRPr="00883965">
        <w:rPr>
          <w:rFonts w:ascii="Times New Roman" w:eastAsia="Calibri" w:hAnsi="Times New Roman" w:cs="Times New Roman"/>
          <w:bCs/>
          <w:color w:val="000000"/>
          <w:bdr w:val="none" w:sz="0" w:space="0" w:color="auto" w:frame="1"/>
        </w:rPr>
        <w:t>Obwieszczenie nr 9/2020 Wojewody Podlaskiego z dnia 9 kwietnia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3"/>
      <w:r w:rsidRPr="00883965">
        <w:rPr>
          <w:rFonts w:ascii="Times New Roman" w:eastAsia="Calibri" w:hAnsi="Times New Roman" w:cs="Times New Roman"/>
          <w:bCs/>
          <w:color w:val="000000"/>
          <w:bdr w:val="none" w:sz="0" w:space="0" w:color="auto" w:frame="1"/>
        </w:rPr>
        <w:t xml:space="preserve"> </w:t>
      </w:r>
    </w:p>
    <w:p w14:paraId="1584A3DA" w14:textId="57895D32"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54" w:name="_Toc43891713"/>
      <w:r w:rsidRPr="00883965">
        <w:rPr>
          <w:rFonts w:ascii="Times New Roman" w:eastAsia="Calibri" w:hAnsi="Times New Roman" w:cs="Times New Roman"/>
          <w:bCs/>
          <w:color w:val="000000"/>
          <w:bdr w:val="none" w:sz="0" w:space="0" w:color="auto" w:frame="1"/>
        </w:rPr>
        <w:t>Obwieszczenie nr 10/2020 Wojewody Podlaskiego z dnia 14 kwietnia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4"/>
    </w:p>
    <w:p w14:paraId="1C8E966C" w14:textId="143C664D" w:rsidR="00D415A0" w:rsidRPr="00883965"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bCs/>
          <w:bdr w:val="none" w:sz="0" w:space="0" w:color="auto" w:frame="1"/>
          <w:lang w:eastAsia="pl-PL"/>
        </w:rPr>
      </w:pPr>
      <w:bookmarkStart w:id="155" w:name="_Toc43891714"/>
      <w:r w:rsidRPr="00883965">
        <w:rPr>
          <w:rFonts w:ascii="Times New Roman" w:eastAsia="Times New Roman" w:hAnsi="Times New Roman" w:cs="Times New Roman"/>
          <w:bCs/>
          <w:bdr w:val="none" w:sz="0" w:space="0" w:color="auto" w:frame="1"/>
          <w:lang w:eastAsia="pl-PL"/>
        </w:rPr>
        <w:t>Obwieszczenie nr 11/2020 Wojewody Podlaskiego z dnia 16 kwietnia 2020 r. ,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Times New Roman" w:hAnsi="Times New Roman" w:cs="Times New Roman"/>
          <w:bCs/>
          <w:bdr w:val="none" w:sz="0" w:space="0" w:color="auto" w:frame="1"/>
          <w:lang w:eastAsia="pl-PL"/>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5"/>
      <w:r w:rsidRPr="00883965">
        <w:rPr>
          <w:rFonts w:ascii="Times New Roman" w:eastAsia="Times New Roman" w:hAnsi="Times New Roman" w:cs="Times New Roman"/>
          <w:bCs/>
          <w:bdr w:val="none" w:sz="0" w:space="0" w:color="auto" w:frame="1"/>
          <w:lang w:eastAsia="pl-PL"/>
        </w:rPr>
        <w:t xml:space="preserve"> </w:t>
      </w:r>
    </w:p>
    <w:p w14:paraId="252D77DD" w14:textId="2312D12A" w:rsidR="00D415A0" w:rsidRPr="00883965"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56" w:name="_Toc43891715"/>
      <w:r w:rsidRPr="00883965">
        <w:rPr>
          <w:rFonts w:ascii="Times New Roman" w:eastAsia="Times New Roman" w:hAnsi="Times New Roman" w:cs="Times New Roman"/>
          <w:bCs/>
          <w:color w:val="000000"/>
          <w:bdr w:val="none" w:sz="0" w:space="0" w:color="auto" w:frame="1"/>
          <w:lang w:eastAsia="pl-PL"/>
        </w:rPr>
        <w:lastRenderedPageBreak/>
        <w:t>Obwieszczenie nr 12/2020 Wojewody Podlaskiego z dnia 23 kwietnia 2020 r. ,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Times New Roman" w:hAnsi="Times New Roman" w:cs="Times New Roman"/>
          <w:bCs/>
          <w:color w:val="000000"/>
          <w:bdr w:val="none" w:sz="0" w:space="0" w:color="auto" w:frame="1"/>
          <w:lang w:eastAsia="pl-PL"/>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6"/>
      <w:r w:rsidRPr="00883965">
        <w:rPr>
          <w:rFonts w:ascii="Times New Roman" w:eastAsia="Times New Roman" w:hAnsi="Times New Roman" w:cs="Times New Roman"/>
          <w:bCs/>
          <w:color w:val="000000"/>
          <w:bdr w:val="none" w:sz="0" w:space="0" w:color="auto" w:frame="1"/>
          <w:lang w:eastAsia="pl-PL"/>
        </w:rPr>
        <w:t xml:space="preserve"> </w:t>
      </w:r>
    </w:p>
    <w:p w14:paraId="5C5C2FD3" w14:textId="23EEF82C" w:rsidR="00D415A0" w:rsidRPr="00883965"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57" w:name="_Toc43891716"/>
      <w:r w:rsidRPr="00883965">
        <w:rPr>
          <w:rFonts w:ascii="Times New Roman" w:eastAsia="Times New Roman" w:hAnsi="Times New Roman" w:cs="Times New Roman"/>
          <w:bCs/>
          <w:color w:val="000000"/>
          <w:bdr w:val="none" w:sz="0" w:space="0" w:color="auto" w:frame="1"/>
          <w:lang w:eastAsia="pl-PL"/>
        </w:rPr>
        <w:t>Obwieszczenie nr 13/2020 Wojewody Podlaskiego z dnia 27 kwietnia 2020 r. ,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Times New Roman" w:hAnsi="Times New Roman" w:cs="Times New Roman"/>
          <w:bCs/>
          <w:color w:val="000000"/>
          <w:bdr w:val="none" w:sz="0" w:space="0" w:color="auto" w:frame="1"/>
          <w:lang w:eastAsia="pl-PL"/>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7"/>
      <w:r w:rsidRPr="00883965">
        <w:rPr>
          <w:rFonts w:ascii="Times New Roman" w:eastAsia="Times New Roman" w:hAnsi="Times New Roman" w:cs="Times New Roman"/>
          <w:bCs/>
          <w:color w:val="000000"/>
          <w:bdr w:val="none" w:sz="0" w:space="0" w:color="auto" w:frame="1"/>
          <w:lang w:eastAsia="pl-PL"/>
        </w:rPr>
        <w:t xml:space="preserve"> </w:t>
      </w:r>
    </w:p>
    <w:p w14:paraId="57A3A9FC" w14:textId="21B38781"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58" w:name="_Toc43891717"/>
      <w:r w:rsidRPr="00883965">
        <w:rPr>
          <w:rFonts w:ascii="Times New Roman" w:eastAsia="Calibri" w:hAnsi="Times New Roman" w:cs="Times New Roman"/>
          <w:bCs/>
          <w:color w:val="000000"/>
          <w:bdr w:val="none" w:sz="0" w:space="0" w:color="auto" w:frame="1"/>
        </w:rPr>
        <w:t>Obwieszczenie nr 14/2020 Wojewody Podlaskiego z dnia 30 kwietnia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8"/>
    </w:p>
    <w:p w14:paraId="3CBD1DCF" w14:textId="7F621954"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59" w:name="_Toc43891718"/>
      <w:r w:rsidRPr="00883965">
        <w:rPr>
          <w:rFonts w:ascii="Times New Roman" w:eastAsia="Calibri" w:hAnsi="Times New Roman" w:cs="Times New Roman"/>
          <w:bCs/>
          <w:color w:val="000000"/>
          <w:bdr w:val="none" w:sz="0" w:space="0" w:color="auto" w:frame="1"/>
        </w:rPr>
        <w:t>Obwieszczenie nr 16/2020 Wojewody Podlaskiego z dnia 7 maja 2020 r. ,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59"/>
    </w:p>
    <w:p w14:paraId="3E2D724E" w14:textId="7172B7EE"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60" w:name="_Toc43891719"/>
      <w:r w:rsidRPr="00883965">
        <w:rPr>
          <w:rFonts w:ascii="Times New Roman" w:eastAsia="Calibri" w:hAnsi="Times New Roman" w:cs="Times New Roman"/>
          <w:bCs/>
          <w:color w:val="000000"/>
          <w:bdr w:val="none" w:sz="0" w:space="0" w:color="auto" w:frame="1"/>
        </w:rPr>
        <w:t>Obwieszczenie nr 17/2020 Wojewody Podlaskiego z dnia 8 maja 2020 r. ,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60"/>
    </w:p>
    <w:p w14:paraId="7086E796" w14:textId="7234ED33" w:rsidR="00D415A0" w:rsidRPr="00883965"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61" w:name="_Toc43891720"/>
      <w:r w:rsidRPr="00883965">
        <w:rPr>
          <w:rFonts w:ascii="Times New Roman" w:eastAsia="Times New Roman" w:hAnsi="Times New Roman" w:cs="Times New Roman"/>
          <w:bCs/>
          <w:color w:val="000000"/>
          <w:bdr w:val="none" w:sz="0" w:space="0" w:color="auto" w:frame="1"/>
          <w:lang w:eastAsia="pl-PL"/>
        </w:rPr>
        <w:t>Obwieszczenie nr 18/2020 Wojewody Podlaskiego z dnia 11 maja 2020 r., n</w:t>
      </w:r>
      <w:r w:rsidRPr="00883965">
        <w:rPr>
          <w:rFonts w:ascii="Times New Roman" w:eastAsia="Times New Roman" w:hAnsi="Times New Roman" w:cs="Times New Roman"/>
          <w:bCs/>
          <w:lang w:eastAsia="pl-PL"/>
        </w:rPr>
        <w:t xml:space="preserve">a podstawie art. 7 ust. 1 i 3 ustawy </w:t>
      </w:r>
      <w:r w:rsidR="00FE6747" w:rsidRPr="00FE6747">
        <w:rPr>
          <w:rFonts w:ascii="Times New Roman" w:eastAsia="Times New Roman" w:hAnsi="Times New Roman" w:cs="Times New Roman"/>
          <w:bCs/>
          <w:lang w:eastAsia="pl-PL"/>
        </w:rPr>
        <w:t>COVID-19</w:t>
      </w:r>
      <w:r w:rsidR="00FE6747">
        <w:rPr>
          <w:rFonts w:ascii="Times New Roman" w:eastAsia="Times New Roman" w:hAnsi="Times New Roman" w:cs="Times New Roman"/>
          <w:bCs/>
          <w:lang w:eastAsia="pl-PL"/>
        </w:rPr>
        <w:t xml:space="preserve"> </w:t>
      </w:r>
      <w:r w:rsidRPr="00883965">
        <w:rPr>
          <w:rFonts w:ascii="Times New Roman" w:eastAsia="Times New Roman" w:hAnsi="Times New Roman" w:cs="Times New Roman"/>
          <w:bCs/>
          <w:color w:val="000000"/>
          <w:bdr w:val="none" w:sz="0" w:space="0" w:color="auto" w:frame="1"/>
          <w:lang w:eastAsia="pl-PL"/>
        </w:rPr>
        <w:t>zmieniające obwieszczenie w sprawie ogłoszenia wykazu podmiotów udzielających świadczeń opieki zdrowotnej, w tym transportu sanitarnego, w związku z przeciwdziałaniem COVID -19. Obwieszczenie ogłoszono w Dzienniku Urzędowym Województwa Podlaskiego.</w:t>
      </w:r>
      <w:bookmarkEnd w:id="161"/>
    </w:p>
    <w:p w14:paraId="026F49C0" w14:textId="737CBC87"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62" w:name="_Toc43891721"/>
      <w:r w:rsidRPr="00883965">
        <w:rPr>
          <w:rFonts w:ascii="Times New Roman" w:eastAsia="Calibri" w:hAnsi="Times New Roman" w:cs="Times New Roman"/>
          <w:bCs/>
          <w:color w:val="000000"/>
          <w:bdr w:val="none" w:sz="0" w:space="0" w:color="auto" w:frame="1"/>
        </w:rPr>
        <w:t>Obwieszczenie nr 19/2020 Wojewody Podlaskiego z dnia 13 maja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62"/>
    </w:p>
    <w:p w14:paraId="026CFFBA" w14:textId="3DE6B5B5" w:rsidR="00D415A0" w:rsidRPr="00883965"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63" w:name="_Toc43891722"/>
      <w:r w:rsidRPr="00883965">
        <w:rPr>
          <w:rFonts w:ascii="Times New Roman" w:eastAsia="Times New Roman" w:hAnsi="Times New Roman" w:cs="Times New Roman"/>
          <w:bCs/>
          <w:color w:val="000000"/>
          <w:bdr w:val="none" w:sz="0" w:space="0" w:color="auto" w:frame="1"/>
          <w:lang w:eastAsia="pl-PL"/>
        </w:rPr>
        <w:t>Obwieszczenie nr 20/2020 Wojewody Podlaskiego z dnia 15 maja 2020 r. , n</w:t>
      </w:r>
      <w:r w:rsidRPr="00883965">
        <w:rPr>
          <w:rFonts w:ascii="Times New Roman" w:eastAsia="Times New Roman" w:hAnsi="Times New Roman" w:cs="Times New Roman"/>
          <w:bCs/>
          <w:lang w:eastAsia="pl-PL"/>
        </w:rPr>
        <w:t xml:space="preserve">a podstawie art. 7 ust. 1 i 3 ustawy </w:t>
      </w:r>
      <w:r w:rsidR="00FE6747">
        <w:rPr>
          <w:rFonts w:ascii="Times New Roman" w:eastAsia="Times New Roman" w:hAnsi="Times New Roman" w:cs="Times New Roman"/>
          <w:bCs/>
          <w:lang w:eastAsia="pl-PL"/>
        </w:rPr>
        <w:t>COVID-19</w:t>
      </w:r>
      <w:r w:rsidRPr="00883965">
        <w:rPr>
          <w:rFonts w:ascii="Times New Roman" w:eastAsia="Times New Roman" w:hAnsi="Times New Roman" w:cs="Times New Roman"/>
          <w:bCs/>
          <w:lang w:eastAsia="pl-PL"/>
        </w:rPr>
        <w:t xml:space="preserve"> </w:t>
      </w:r>
      <w:r w:rsidRPr="00883965">
        <w:rPr>
          <w:rFonts w:ascii="Times New Roman" w:eastAsia="Times New Roman" w:hAnsi="Times New Roman" w:cs="Times New Roman"/>
          <w:bCs/>
          <w:color w:val="000000"/>
          <w:bdr w:val="none" w:sz="0" w:space="0" w:color="auto" w:frame="1"/>
          <w:lang w:eastAsia="pl-PL"/>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63"/>
    </w:p>
    <w:p w14:paraId="2A9B4629" w14:textId="5D986B17" w:rsidR="00D415A0" w:rsidRPr="00883965"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64" w:name="_Toc43891723"/>
      <w:r w:rsidRPr="00883965">
        <w:rPr>
          <w:rFonts w:ascii="Times New Roman" w:eastAsia="Times New Roman" w:hAnsi="Times New Roman" w:cs="Times New Roman"/>
          <w:bCs/>
          <w:color w:val="000000"/>
          <w:bdr w:val="none" w:sz="0" w:space="0" w:color="auto" w:frame="1"/>
          <w:lang w:eastAsia="pl-PL"/>
        </w:rPr>
        <w:t>Obwieszczenie nr 21/2020 Wojewody Podlaskiego z dnia 18 maja 2020 r. , n</w:t>
      </w:r>
      <w:r w:rsidRPr="00883965">
        <w:rPr>
          <w:rFonts w:ascii="Times New Roman" w:eastAsia="Times New Roman" w:hAnsi="Times New Roman" w:cs="Times New Roman"/>
          <w:bCs/>
          <w:lang w:eastAsia="pl-PL"/>
        </w:rPr>
        <w:t xml:space="preserve">a podstawie art. 7 ust. 1 i 3 ustawy </w:t>
      </w:r>
      <w:r w:rsidR="00FE6747">
        <w:rPr>
          <w:rFonts w:ascii="Times New Roman" w:eastAsia="Times New Roman" w:hAnsi="Times New Roman" w:cs="Times New Roman"/>
          <w:bCs/>
          <w:lang w:eastAsia="pl-PL"/>
        </w:rPr>
        <w:t>COVID-19</w:t>
      </w:r>
      <w:r w:rsidRPr="00883965">
        <w:rPr>
          <w:rFonts w:ascii="Times New Roman" w:eastAsia="Times New Roman" w:hAnsi="Times New Roman" w:cs="Times New Roman"/>
          <w:bCs/>
          <w:lang w:eastAsia="pl-PL"/>
        </w:rPr>
        <w:t xml:space="preserve"> </w:t>
      </w:r>
      <w:r w:rsidRPr="00883965">
        <w:rPr>
          <w:rFonts w:ascii="Times New Roman" w:eastAsia="Times New Roman" w:hAnsi="Times New Roman" w:cs="Times New Roman"/>
          <w:bCs/>
          <w:color w:val="000000"/>
          <w:bdr w:val="none" w:sz="0" w:space="0" w:color="auto" w:frame="1"/>
          <w:lang w:eastAsia="pl-PL"/>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64"/>
    </w:p>
    <w:p w14:paraId="21DF573A" w14:textId="3B514771"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65" w:name="_Toc43891724"/>
      <w:r w:rsidRPr="00883965">
        <w:rPr>
          <w:rFonts w:ascii="Times New Roman" w:eastAsia="Calibri" w:hAnsi="Times New Roman" w:cs="Times New Roman"/>
          <w:bCs/>
          <w:color w:val="000000"/>
          <w:bdr w:val="none" w:sz="0" w:space="0" w:color="auto" w:frame="1"/>
        </w:rPr>
        <w:t>Obwieszczenie nr 22/2020 Wojewody Podlaskiego z dnia 19 maja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65"/>
    </w:p>
    <w:p w14:paraId="10221115" w14:textId="382E9E15" w:rsidR="00D415A0" w:rsidRPr="00883965" w:rsidRDefault="00D415A0" w:rsidP="00CC4433">
      <w:pPr>
        <w:numPr>
          <w:ilvl w:val="0"/>
          <w:numId w:val="246"/>
        </w:numPr>
        <w:spacing w:before="120" w:after="0" w:line="240" w:lineRule="auto"/>
        <w:jc w:val="both"/>
        <w:textAlignment w:val="baseline"/>
        <w:outlineLvl w:val="1"/>
        <w:rPr>
          <w:rFonts w:ascii="Times New Roman" w:eastAsia="Calibri" w:hAnsi="Times New Roman" w:cs="Times New Roman"/>
          <w:bCs/>
          <w:color w:val="000000"/>
          <w:bdr w:val="none" w:sz="0" w:space="0" w:color="auto" w:frame="1"/>
        </w:rPr>
      </w:pPr>
      <w:bookmarkStart w:id="166" w:name="_Toc43891725"/>
      <w:r w:rsidRPr="00883965">
        <w:rPr>
          <w:rFonts w:ascii="Times New Roman" w:eastAsia="Calibri" w:hAnsi="Times New Roman" w:cs="Times New Roman"/>
          <w:bCs/>
          <w:color w:val="000000"/>
          <w:bdr w:val="none" w:sz="0" w:space="0" w:color="auto" w:frame="1"/>
        </w:rPr>
        <w:lastRenderedPageBreak/>
        <w:t>Obwieszczenie nr 23/2020 Wojewody Podlaskiego z dnia 26 maja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Calibri" w:hAnsi="Times New Roman" w:cs="Times New Roman"/>
          <w:bCs/>
          <w:color w:val="000000"/>
          <w:bdr w:val="none" w:sz="0" w:space="0" w:color="auto" w:frame="1"/>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66"/>
    </w:p>
    <w:p w14:paraId="05F61146" w14:textId="6F7351E9" w:rsidR="00D415A0" w:rsidRPr="00883965"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bCs/>
          <w:color w:val="000000"/>
          <w:bdr w:val="none" w:sz="0" w:space="0" w:color="auto" w:frame="1"/>
          <w:lang w:eastAsia="pl-PL"/>
        </w:rPr>
      </w:pPr>
      <w:bookmarkStart w:id="167" w:name="_Toc43891726"/>
      <w:r w:rsidRPr="00883965">
        <w:rPr>
          <w:rFonts w:ascii="Times New Roman" w:eastAsia="Times New Roman" w:hAnsi="Times New Roman" w:cs="Times New Roman"/>
          <w:bCs/>
          <w:color w:val="000000"/>
          <w:bdr w:val="none" w:sz="0" w:space="0" w:color="auto" w:frame="1"/>
          <w:lang w:eastAsia="pl-PL"/>
        </w:rPr>
        <w:t>Obwieszczenie nr 24/2020 Wojewody Podlaskiego z dnia 1 czerwca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Times New Roman" w:hAnsi="Times New Roman" w:cs="Times New Roman"/>
          <w:bCs/>
          <w:color w:val="000000"/>
          <w:bdr w:val="none" w:sz="0" w:space="0" w:color="auto" w:frame="1"/>
          <w:lang w:eastAsia="pl-PL"/>
        </w:rPr>
        <w:t>zmieniające obwieszczenie w sprawie ogłoszenia wykazu podmiotów udzielających świadczeń opieki zdrowotnej, w tym transportu sanitarnego, w związku z przeciwdziałaniem COVID-19. Obwieszczenie ogłoszono w Dzienniku Urzędowym Województwa Podlaskiego.</w:t>
      </w:r>
      <w:bookmarkEnd w:id="167"/>
    </w:p>
    <w:p w14:paraId="4C015836" w14:textId="361A4005" w:rsidR="00D415A0" w:rsidRDefault="00D415A0" w:rsidP="00CC4433">
      <w:pPr>
        <w:numPr>
          <w:ilvl w:val="0"/>
          <w:numId w:val="246"/>
        </w:numPr>
        <w:spacing w:before="120" w:after="0" w:line="240" w:lineRule="auto"/>
        <w:jc w:val="both"/>
        <w:textAlignment w:val="baseline"/>
        <w:outlineLvl w:val="1"/>
        <w:rPr>
          <w:rFonts w:ascii="Times New Roman" w:eastAsia="Times New Roman" w:hAnsi="Times New Roman" w:cs="Times New Roman"/>
          <w:color w:val="000000"/>
          <w:bdr w:val="none" w:sz="0" w:space="0" w:color="auto" w:frame="1"/>
          <w:lang w:eastAsia="pl-PL"/>
        </w:rPr>
      </w:pPr>
      <w:bookmarkStart w:id="168" w:name="_Toc43891727"/>
      <w:r w:rsidRPr="00883965">
        <w:rPr>
          <w:rFonts w:ascii="Times New Roman" w:eastAsia="Times New Roman" w:hAnsi="Times New Roman" w:cs="Times New Roman"/>
          <w:bCs/>
          <w:color w:val="000000"/>
          <w:bdr w:val="none" w:sz="0" w:space="0" w:color="auto" w:frame="1"/>
          <w:lang w:eastAsia="pl-PL"/>
        </w:rPr>
        <w:t>Obwieszczenie nr 25/2020 Wojewody Podlaskiego z dnia 5 czerwca 2020 r. n</w:t>
      </w:r>
      <w:r w:rsidRPr="00883965">
        <w:rPr>
          <w:rFonts w:ascii="Times New Roman" w:eastAsia="Calibri" w:hAnsi="Times New Roman" w:cs="Times New Roman"/>
          <w:bCs/>
        </w:rPr>
        <w:t xml:space="preserve">a podstawie art. 7 ust. 1 i 3 ustawy </w:t>
      </w:r>
      <w:r w:rsidR="00FE6747">
        <w:rPr>
          <w:rFonts w:ascii="Times New Roman" w:eastAsia="Calibri" w:hAnsi="Times New Roman" w:cs="Times New Roman"/>
          <w:bCs/>
        </w:rPr>
        <w:t>COVID-19</w:t>
      </w:r>
      <w:r w:rsidRPr="00883965">
        <w:rPr>
          <w:rFonts w:ascii="Times New Roman" w:eastAsia="Calibri" w:hAnsi="Times New Roman" w:cs="Times New Roman"/>
          <w:bCs/>
        </w:rPr>
        <w:t xml:space="preserve"> </w:t>
      </w:r>
      <w:r w:rsidRPr="00883965">
        <w:rPr>
          <w:rFonts w:ascii="Times New Roman" w:eastAsia="Times New Roman" w:hAnsi="Times New Roman" w:cs="Times New Roman"/>
          <w:bCs/>
          <w:color w:val="000000"/>
          <w:bdr w:val="none" w:sz="0" w:space="0" w:color="auto" w:frame="1"/>
          <w:lang w:eastAsia="pl-PL"/>
        </w:rPr>
        <w:t>zmieniające obwieszczenie w sprawie ogłoszenia wykazu podmiotów udzielających świadczeń opieki zdrowotnej, w tym transportu sanitarnego, w związku z przeciwdziałaniem</w:t>
      </w:r>
      <w:r w:rsidRPr="00883965">
        <w:rPr>
          <w:rFonts w:ascii="Times New Roman" w:eastAsia="Times New Roman" w:hAnsi="Times New Roman" w:cs="Times New Roman"/>
          <w:color w:val="000000"/>
          <w:bdr w:val="none" w:sz="0" w:space="0" w:color="auto" w:frame="1"/>
          <w:lang w:eastAsia="pl-PL"/>
        </w:rPr>
        <w:t xml:space="preserve"> COVID-19. Obwieszczenie ogłoszono w Dzienniku Urzędowym Województwa Podlaskiego</w:t>
      </w:r>
      <w:bookmarkEnd w:id="168"/>
    </w:p>
    <w:p w14:paraId="1DCD54E0"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26/2020 Wojewody Podlaskiego z dnia 16 czerwca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693DE925"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27/2020 Wojewody Podlaskiego z dnia 30 czerwca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07260D22"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29/2020 Wojewody Podlaskiego z dnia 7 lipca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59D278EA"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30/2020 Wojewody Podlaskiego z dnia 9 lipca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7A757F3F"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31/2020 Wojewody Podlaskiego z dnia 16 lipca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089F96B7"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33/2020 Wojewody Podlaskiego z dnia 4 sierpnia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6D65A3A6"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34/2020 Wojewody Podlaskiego z dnia 11 sierpnia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6F4407D8" w14:textId="77777777" w:rsidR="00D16604" w:rsidRPr="0005540B"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Obwieszczenie nr 35/2020 Wojewody Podlaskiego z dnia 24 sierpnia 2020 r. zmieniające obwieszczenie w sprawie ogłoszenia wykazu podmiotów udzielających świadczeń opieki zdrowotnej, w tym transportu sanitarnego, w związku z przeciwdziałaniem COVID-19. Obwieszczenie ogłoszono w Dzienniku Urzędowym Województwa Podlaskiego.</w:t>
      </w:r>
    </w:p>
    <w:p w14:paraId="1FEDE314" w14:textId="77777777" w:rsidR="00D16604" w:rsidRPr="00B8301D" w:rsidRDefault="00D16604" w:rsidP="00CC4433">
      <w:pPr>
        <w:numPr>
          <w:ilvl w:val="0"/>
          <w:numId w:val="246"/>
        </w:numPr>
        <w:spacing w:before="120" w:after="0" w:line="240" w:lineRule="auto"/>
        <w:jc w:val="both"/>
        <w:textAlignment w:val="baseline"/>
        <w:outlineLvl w:val="1"/>
        <w:rPr>
          <w:rFonts w:ascii="Times New Roman" w:eastAsia="Calibri" w:hAnsi="Times New Roman" w:cs="Times New Roman"/>
          <w:bCs/>
        </w:rPr>
      </w:pPr>
      <w:r w:rsidRPr="0005540B">
        <w:rPr>
          <w:rFonts w:ascii="Times New Roman" w:eastAsia="Calibri" w:hAnsi="Times New Roman" w:cs="Times New Roman"/>
          <w:bCs/>
        </w:rPr>
        <w:t xml:space="preserve">Obwieszczenie nr 36/2020 Wojewody Podlaskiego z dnia 28 sierpnia 2020 r. zmieniające obwieszczenie w sprawie ogłoszenia wykazu podmiotów udzielających świadczeń opieki </w:t>
      </w:r>
      <w:r w:rsidRPr="0005540B">
        <w:rPr>
          <w:rFonts w:ascii="Times New Roman" w:eastAsia="Calibri" w:hAnsi="Times New Roman" w:cs="Times New Roman"/>
          <w:bCs/>
        </w:rPr>
        <w:lastRenderedPageBreak/>
        <w:t>zdrowotnej, w tym transportu sanitarnego, w związku z przeciwdziałaniem COVID-19. Obwieszczenie ogłoszono w Dzienniku Urzędowym Województwa Podlaskiego.</w:t>
      </w:r>
    </w:p>
    <w:p w14:paraId="1C9862F2" w14:textId="77777777" w:rsidR="00D16604" w:rsidRPr="00883965" w:rsidRDefault="00D16604" w:rsidP="00D16604">
      <w:pPr>
        <w:spacing w:before="120" w:after="0" w:line="240" w:lineRule="auto"/>
        <w:ind w:left="360"/>
        <w:jc w:val="both"/>
        <w:textAlignment w:val="baseline"/>
        <w:outlineLvl w:val="1"/>
        <w:rPr>
          <w:rFonts w:ascii="Times New Roman" w:eastAsia="Times New Roman" w:hAnsi="Times New Roman" w:cs="Times New Roman"/>
          <w:color w:val="000000"/>
          <w:bdr w:val="none" w:sz="0" w:space="0" w:color="auto" w:frame="1"/>
          <w:lang w:eastAsia="pl-PL"/>
        </w:rPr>
      </w:pPr>
    </w:p>
    <w:p w14:paraId="6AA1E8C8" w14:textId="77777777" w:rsidR="00D415A0" w:rsidRPr="00883965" w:rsidRDefault="00D415A0" w:rsidP="009B3987">
      <w:pPr>
        <w:spacing w:before="120" w:after="0" w:line="240" w:lineRule="auto"/>
        <w:jc w:val="both"/>
        <w:rPr>
          <w:rFonts w:ascii="Times New Roman" w:hAnsi="Times New Roman" w:cs="Times New Roman"/>
          <w:color w:val="000000" w:themeColor="text1"/>
        </w:rPr>
      </w:pPr>
    </w:p>
    <w:p w14:paraId="606C2057"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organizacyjne</w:t>
      </w:r>
    </w:p>
    <w:p w14:paraId="2F2181B9" w14:textId="77777777" w:rsidR="00D415A0" w:rsidRPr="00883965" w:rsidRDefault="00D415A0" w:rsidP="00CC4433">
      <w:pPr>
        <w:numPr>
          <w:ilvl w:val="3"/>
          <w:numId w:val="247"/>
        </w:numPr>
        <w:spacing w:before="120" w:after="0" w:line="240" w:lineRule="auto"/>
        <w:ind w:left="284"/>
        <w:jc w:val="both"/>
        <w:rPr>
          <w:rFonts w:ascii="Times New Roman" w:eastAsia="Times New Roman" w:hAnsi="Times New Roman" w:cs="Times New Roman"/>
          <w:b/>
          <w:color w:val="000000"/>
          <w:lang w:eastAsia="pl-PL"/>
        </w:rPr>
      </w:pPr>
      <w:r w:rsidRPr="00883965">
        <w:rPr>
          <w:rFonts w:ascii="Times New Roman" w:eastAsia="Calibri" w:hAnsi="Times New Roman" w:cs="Times New Roman"/>
          <w:color w:val="000000"/>
        </w:rPr>
        <w:t xml:space="preserve">Wojewoda Podlaski pozostaje w stałym kontakcie z jednostkami samorządu terytorialnego. Już w styczniu 2020 r. Wojewoda zwracał się do Starostów i Prezydentów z prośbą m.in. </w:t>
      </w:r>
      <w:r w:rsidRPr="00883965">
        <w:rPr>
          <w:rFonts w:ascii="Times New Roman" w:eastAsia="Calibri" w:hAnsi="Times New Roman" w:cs="Times New Roman"/>
        </w:rPr>
        <w:t>o:</w:t>
      </w:r>
    </w:p>
    <w:p w14:paraId="337A6110" w14:textId="77777777" w:rsidR="00D415A0" w:rsidRPr="00883965" w:rsidRDefault="00D415A0" w:rsidP="00CC4433">
      <w:pPr>
        <w:numPr>
          <w:ilvl w:val="0"/>
          <w:numId w:val="248"/>
        </w:numPr>
        <w:spacing w:before="120" w:after="0" w:line="240" w:lineRule="auto"/>
        <w:ind w:left="851"/>
        <w:jc w:val="both"/>
        <w:rPr>
          <w:rFonts w:ascii="Times New Roman" w:eastAsia="Calibri" w:hAnsi="Times New Roman" w:cs="Times New Roman"/>
          <w:b/>
        </w:rPr>
      </w:pPr>
      <w:r w:rsidRPr="00883965">
        <w:rPr>
          <w:rFonts w:ascii="Times New Roman" w:eastAsia="Calibri" w:hAnsi="Times New Roman" w:cs="Times New Roman"/>
        </w:rPr>
        <w:t>pilne zwołanie posiedzeń Miejskich/Powiatowych Zespołów Zarządzania Kryzysowego (</w:t>
      </w:r>
      <w:r w:rsidRPr="00883965">
        <w:rPr>
          <w:rFonts w:ascii="Times New Roman" w:eastAsia="Calibri" w:hAnsi="Times New Roman" w:cs="Times New Roman"/>
          <w:color w:val="000000"/>
        </w:rPr>
        <w:t>M/PZZK)</w:t>
      </w:r>
      <w:r w:rsidRPr="00883965">
        <w:rPr>
          <w:rFonts w:ascii="Times New Roman" w:eastAsia="Calibri" w:hAnsi="Times New Roman" w:cs="Times New Roman"/>
        </w:rPr>
        <w:t xml:space="preserve"> i dokonanie przeglądu i aktualizacji procedur z planów zarządzania kryzysowego pod kątem wykorzystania sił i środków Prezydenta/Starosty do działań na własnym obszarze, jak i możliwości ich użycia na pozostałych częściach województwa podlaskiego,</w:t>
      </w:r>
    </w:p>
    <w:p w14:paraId="78EA67E5"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b/>
        </w:rPr>
      </w:pPr>
      <w:r w:rsidRPr="00883965">
        <w:rPr>
          <w:rFonts w:ascii="Times New Roman" w:eastAsia="Calibri" w:hAnsi="Times New Roman" w:cs="Times New Roman"/>
        </w:rPr>
        <w:t>dokonanie oceny przygotowania Powiatowej Inspekcji Sanitarno-Epidemiologicznej na administrowanym terenie - do podjęcia działań w przypadku pojawienia się podejrzenia/zachorowania spowodowane wirusem SARS-CoV-2 oraz zapoznanie członków Miejskich/Powiatowych Zespołów Zarządzania Kryzysowego przez właściwych Inspektorów Sanitarnych z obecną sytuacją, działaniami podjętymi i planowanymi oraz procedurami,</w:t>
      </w:r>
    </w:p>
    <w:p w14:paraId="53A0A82A"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b/>
        </w:rPr>
      </w:pPr>
      <w:r w:rsidRPr="00883965">
        <w:rPr>
          <w:rFonts w:ascii="Times New Roman" w:eastAsia="Calibri" w:hAnsi="Times New Roman" w:cs="Times New Roman"/>
        </w:rPr>
        <w:t>pozostawanie w całodobowym kontakcie z dyrektorami szpitali oraz inspektorami sanitarnymi na administrowanym terenie,</w:t>
      </w:r>
    </w:p>
    <w:p w14:paraId="5560235B"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b/>
        </w:rPr>
      </w:pPr>
      <w:r w:rsidRPr="00883965">
        <w:rPr>
          <w:rFonts w:ascii="Times New Roman" w:eastAsia="Calibri" w:hAnsi="Times New Roman" w:cs="Times New Roman"/>
        </w:rPr>
        <w:t>rozważenie możliwości ewentualnego uruchomienia rezerwy celowej na zarządzanie kryzysowe przy zwalczaniu epidemii,</w:t>
      </w:r>
    </w:p>
    <w:p w14:paraId="64393A90"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b/>
        </w:rPr>
      </w:pPr>
      <w:r w:rsidRPr="00883965">
        <w:rPr>
          <w:rFonts w:ascii="Times New Roman" w:eastAsia="Calibri" w:hAnsi="Times New Roman" w:cs="Times New Roman"/>
        </w:rPr>
        <w:t xml:space="preserve">dokonanie przeglądu dostępnych sił i środków w mieście/ powiecie możliwych do wykorzystania w przypadku wystąpienia zagrożenia, do działań na własnym obszarze, jak i możliwości ich użycia na pozostałych częściach województwa podlaskiego </w:t>
      </w:r>
      <w:r w:rsidRPr="00883965">
        <w:rPr>
          <w:rFonts w:ascii="Times New Roman" w:eastAsia="Calibri" w:hAnsi="Times New Roman" w:cs="Times New Roman"/>
        </w:rPr>
        <w:br/>
        <w:t>(w tym rozważenie wsparcia dla szpitali, np. ewentualne umożliwienie udostępnienia środków transportu),</w:t>
      </w:r>
    </w:p>
    <w:p w14:paraId="0288A4B8"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b/>
        </w:rPr>
      </w:pPr>
      <w:r w:rsidRPr="00883965">
        <w:rPr>
          <w:rFonts w:ascii="Times New Roman" w:eastAsia="Calibri" w:hAnsi="Times New Roman" w:cs="Times New Roman"/>
        </w:rPr>
        <w:t>aktualizację procedur i planów, w tym danych przekazanych do Wojewódzkiego planu działania na wypadek wystąpienia epidemii w województwie podlaskim,</w:t>
      </w:r>
    </w:p>
    <w:p w14:paraId="4F23EABA"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b/>
        </w:rPr>
      </w:pPr>
      <w:r w:rsidRPr="00883965">
        <w:rPr>
          <w:rFonts w:ascii="Times New Roman" w:eastAsia="Calibri" w:hAnsi="Times New Roman" w:cs="Times New Roman"/>
          <w:color w:val="000000"/>
        </w:rPr>
        <w:t xml:space="preserve">prowadzenia akcji informacyjnej dla mieszkańców z wykorzystywaniem rzetelnych informacji i </w:t>
      </w:r>
      <w:r w:rsidRPr="00883965">
        <w:rPr>
          <w:rFonts w:ascii="Times New Roman" w:eastAsia="Calibri" w:hAnsi="Times New Roman" w:cs="Times New Roman"/>
          <w:color w:val="212121"/>
        </w:rPr>
        <w:t xml:space="preserve">zasad postępowania epidemiologicznego i medycznego, </w:t>
      </w:r>
      <w:r w:rsidRPr="00883965">
        <w:rPr>
          <w:rFonts w:ascii="Times New Roman" w:eastAsia="Calibri" w:hAnsi="Times New Roman" w:cs="Times New Roman"/>
          <w:color w:val="000000"/>
        </w:rPr>
        <w:t>znajdujących się na stronach internetowych Głównego Inspektoratu Sanitarnego oraz Ministerstwa Zdrowia,</w:t>
      </w:r>
    </w:p>
    <w:p w14:paraId="2FF0D124"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b/>
        </w:rPr>
      </w:pPr>
      <w:r w:rsidRPr="00883965">
        <w:rPr>
          <w:rFonts w:ascii="Times New Roman" w:eastAsia="Calibri" w:hAnsi="Times New Roman" w:cs="Times New Roman"/>
        </w:rPr>
        <w:t xml:space="preserve">przed wprowadzeniem stanu epidemii - prowadzenia akcji informacyjnych w szkołach i przedszkolach podejmowanie działań z dyrektorami szkół – konsultowanie </w:t>
      </w:r>
      <w:r w:rsidRPr="00883965">
        <w:rPr>
          <w:rFonts w:ascii="Times New Roman" w:eastAsia="Calibri" w:hAnsi="Times New Roman" w:cs="Times New Roman"/>
        </w:rPr>
        <w:br/>
        <w:t>z Podlaskim Kuratorium Oświaty oraz Inspekcją Sanitarną,</w:t>
      </w:r>
    </w:p>
    <w:p w14:paraId="44942E51"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color w:val="000000"/>
        </w:rPr>
      </w:pPr>
      <w:r w:rsidRPr="00883965">
        <w:rPr>
          <w:rFonts w:ascii="Times New Roman" w:eastAsia="Calibri" w:hAnsi="Times New Roman" w:cs="Times New Roman"/>
        </w:rPr>
        <w:t>o bieżące przekazywanie informacji (o zagrożeniu koronawirusem) do Wojewódzkiego Centrum Zarządzania Kryzysowego w ramach Systemu Wczesnego Ostrzegania (SWO),</w:t>
      </w:r>
    </w:p>
    <w:p w14:paraId="03C1A3E9"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color w:val="000000"/>
        </w:rPr>
      </w:pPr>
      <w:r w:rsidRPr="00883965">
        <w:rPr>
          <w:rFonts w:ascii="Times New Roman" w:eastAsia="Calibri" w:hAnsi="Times New Roman" w:cs="Times New Roman"/>
          <w:color w:val="000000"/>
        </w:rPr>
        <w:t>bieżące raportowanie przez JST w aplikacji CAR,</w:t>
      </w:r>
    </w:p>
    <w:p w14:paraId="36B9C3E3"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color w:val="000000"/>
        </w:rPr>
      </w:pPr>
      <w:r w:rsidRPr="00883965">
        <w:rPr>
          <w:rFonts w:ascii="Times New Roman" w:eastAsia="Calibri" w:hAnsi="Times New Roman" w:cs="Times New Roman"/>
        </w:rPr>
        <w:t>raportowanie sytuacyjne o podjętych działaniach na terenie JST,</w:t>
      </w:r>
    </w:p>
    <w:p w14:paraId="0F9CB5AF"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color w:val="000000"/>
        </w:rPr>
      </w:pPr>
      <w:r w:rsidRPr="00883965">
        <w:rPr>
          <w:rFonts w:ascii="Times New Roman" w:eastAsia="Calibri" w:hAnsi="Times New Roman" w:cs="Times New Roman"/>
        </w:rPr>
        <w:t>przekazanie informacji o zakazie polowań w strefie przygranicznej,</w:t>
      </w:r>
    </w:p>
    <w:p w14:paraId="09F2A25D"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color w:val="000000"/>
        </w:rPr>
      </w:pPr>
      <w:r w:rsidRPr="00883965">
        <w:rPr>
          <w:rFonts w:ascii="Times New Roman" w:eastAsia="Calibri" w:hAnsi="Times New Roman" w:cs="Times New Roman"/>
          <w:color w:val="000000"/>
        </w:rPr>
        <w:t xml:space="preserve"> monitorowanie sytuacji </w:t>
      </w:r>
      <w:r w:rsidRPr="00883965">
        <w:rPr>
          <w:rFonts w:ascii="Times New Roman" w:eastAsia="Calibri" w:hAnsi="Times New Roman" w:cs="Times New Roman"/>
        </w:rPr>
        <w:t>w podmiotach leczniczych na terenie danej JST,</w:t>
      </w:r>
    </w:p>
    <w:p w14:paraId="3C4B8E92" w14:textId="77777777" w:rsidR="00D415A0" w:rsidRPr="00883965" w:rsidRDefault="00D415A0" w:rsidP="00CC4433">
      <w:pPr>
        <w:numPr>
          <w:ilvl w:val="0"/>
          <w:numId w:val="248"/>
        </w:numPr>
        <w:spacing w:before="120" w:after="0" w:line="240" w:lineRule="auto"/>
        <w:ind w:left="709" w:hanging="283"/>
        <w:jc w:val="both"/>
        <w:rPr>
          <w:rFonts w:ascii="Times New Roman" w:eastAsia="Calibri" w:hAnsi="Times New Roman" w:cs="Times New Roman"/>
          <w:color w:val="000000"/>
        </w:rPr>
      </w:pPr>
      <w:r w:rsidRPr="00883965">
        <w:rPr>
          <w:rFonts w:ascii="Times New Roman" w:eastAsia="Calibri" w:hAnsi="Times New Roman" w:cs="Times New Roman"/>
          <w:color w:val="000000"/>
        </w:rPr>
        <w:t xml:space="preserve">przekazano zasady przygotowania miejsc do kwarantanny osób wracających </w:t>
      </w:r>
      <w:r w:rsidRPr="00883965">
        <w:rPr>
          <w:rFonts w:ascii="Times New Roman" w:eastAsia="Calibri" w:hAnsi="Times New Roman" w:cs="Times New Roman"/>
          <w:color w:val="000000"/>
        </w:rPr>
        <w:br/>
        <w:t>z zagranicy do wiadomości MCZK/PCZK. Przekazano materiały ze strony GIS: zasady kwarantanny, skuteczne mycie rąk, skuteczna dezynfekcja rąk, postępowanie z odpadami podczas kwarantanny.</w:t>
      </w:r>
    </w:p>
    <w:p w14:paraId="39A94723" w14:textId="77777777" w:rsidR="00D415A0" w:rsidRPr="00883965" w:rsidRDefault="00D415A0" w:rsidP="00CC4433">
      <w:pPr>
        <w:numPr>
          <w:ilvl w:val="0"/>
          <w:numId w:val="249"/>
        </w:numPr>
        <w:spacing w:before="120" w:after="0" w:line="240" w:lineRule="auto"/>
        <w:ind w:left="426" w:hanging="426"/>
        <w:jc w:val="both"/>
        <w:rPr>
          <w:rFonts w:ascii="Times New Roman" w:eastAsia="Calibri" w:hAnsi="Times New Roman" w:cs="Times New Roman"/>
        </w:rPr>
      </w:pPr>
      <w:r w:rsidRPr="00883965">
        <w:rPr>
          <w:rFonts w:ascii="Times New Roman" w:eastAsia="Calibri" w:hAnsi="Times New Roman" w:cs="Times New Roman"/>
        </w:rPr>
        <w:t>Celem bieżącej wymiany informacji oraz zapewnienia bezpieczeństwa w województwie wojewoda jest w stałym kontakcie m.in. z ministrami, służbami, inspekcjami, strażami.</w:t>
      </w:r>
    </w:p>
    <w:p w14:paraId="2E1AEA39" w14:textId="3B898F0C" w:rsidR="00D415A0" w:rsidRPr="00883965" w:rsidRDefault="00D415A0" w:rsidP="007D36E1">
      <w:pPr>
        <w:spacing w:before="120" w:after="0" w:line="240" w:lineRule="auto"/>
        <w:ind w:left="426"/>
        <w:jc w:val="both"/>
        <w:rPr>
          <w:rFonts w:ascii="Times New Roman" w:eastAsia="Calibri" w:hAnsi="Times New Roman" w:cs="Times New Roman"/>
        </w:rPr>
      </w:pPr>
      <w:r w:rsidRPr="00883965">
        <w:rPr>
          <w:rFonts w:ascii="Times New Roman" w:eastAsia="Calibri" w:hAnsi="Times New Roman" w:cs="Times New Roman"/>
        </w:rPr>
        <w:lastRenderedPageBreak/>
        <w:t>Ponadto, zwoływane były posiedzenia Wojewódzkiego Zespołu Zarządzania Kryzysowego i wideokonferencje</w:t>
      </w:r>
      <w:r w:rsidR="00D16604">
        <w:rPr>
          <w:rFonts w:ascii="Times New Roman" w:eastAsia="Calibri" w:hAnsi="Times New Roman" w:cs="Times New Roman"/>
        </w:rPr>
        <w:t xml:space="preserve"> z Prezydentami i Starostami</w:t>
      </w:r>
      <w:r w:rsidRPr="00883965">
        <w:rPr>
          <w:rFonts w:ascii="Times New Roman" w:eastAsia="Calibri" w:hAnsi="Times New Roman" w:cs="Times New Roman"/>
        </w:rPr>
        <w:t xml:space="preserve">. </w:t>
      </w:r>
    </w:p>
    <w:p w14:paraId="599864BF" w14:textId="27419993" w:rsidR="00D415A0" w:rsidRPr="00883965" w:rsidRDefault="00D415A0" w:rsidP="007D36E1">
      <w:pPr>
        <w:spacing w:before="120" w:after="0" w:line="240" w:lineRule="auto"/>
        <w:ind w:left="425"/>
        <w:jc w:val="both"/>
        <w:rPr>
          <w:rFonts w:ascii="Times New Roman" w:eastAsia="Calibri" w:hAnsi="Times New Roman" w:cs="Times New Roman"/>
        </w:rPr>
      </w:pPr>
      <w:r w:rsidRPr="00883965">
        <w:rPr>
          <w:rFonts w:ascii="Times New Roman" w:eastAsia="Calibri" w:hAnsi="Times New Roman" w:cs="Times New Roman"/>
        </w:rPr>
        <w:t>Posiedzenia Wojewódzkiego Zespołu Zarządzania Kryzysowego</w:t>
      </w:r>
      <w:r w:rsidR="00D16604">
        <w:rPr>
          <w:rFonts w:ascii="Times New Roman" w:eastAsia="Calibri" w:hAnsi="Times New Roman" w:cs="Times New Roman"/>
        </w:rPr>
        <w:t xml:space="preserve"> zwołano</w:t>
      </w:r>
      <w:r w:rsidRPr="00883965">
        <w:rPr>
          <w:rFonts w:ascii="Times New Roman" w:eastAsia="Calibri" w:hAnsi="Times New Roman" w:cs="Times New Roman"/>
        </w:rPr>
        <w:t>w dniach: 29.01.2020 r., 03.03.2020 r., 14.03.2020 r., 22.03.2020 r., 03.04.2020 r., 11.04.2020 r., 13.04.2020 r.</w:t>
      </w:r>
      <w:r w:rsidR="00D16604">
        <w:rPr>
          <w:rFonts w:ascii="Times New Roman" w:eastAsia="Calibri" w:hAnsi="Times New Roman" w:cs="Times New Roman"/>
        </w:rPr>
        <w:t>, 15.06.2020 r., 25.06.2020 r.</w:t>
      </w:r>
      <w:r w:rsidRPr="00883965">
        <w:rPr>
          <w:rFonts w:ascii="Times New Roman" w:eastAsia="Calibri" w:hAnsi="Times New Roman" w:cs="Times New Roman"/>
        </w:rPr>
        <w:t xml:space="preserve"> </w:t>
      </w:r>
    </w:p>
    <w:p w14:paraId="465DDDA3" w14:textId="77777777" w:rsidR="00D415A0" w:rsidRPr="00883965" w:rsidRDefault="00D415A0" w:rsidP="00CC4433">
      <w:pPr>
        <w:numPr>
          <w:ilvl w:val="0"/>
          <w:numId w:val="249"/>
        </w:numPr>
        <w:spacing w:before="120" w:after="0" w:line="240" w:lineRule="auto"/>
        <w:ind w:left="426" w:hanging="426"/>
        <w:jc w:val="both"/>
        <w:rPr>
          <w:rFonts w:ascii="Times New Roman" w:eastAsia="Calibri" w:hAnsi="Times New Roman" w:cs="Times New Roman"/>
          <w:color w:val="000000"/>
        </w:rPr>
      </w:pPr>
      <w:r w:rsidRPr="00883965">
        <w:rPr>
          <w:rFonts w:ascii="Times New Roman" w:eastAsia="Calibri" w:hAnsi="Times New Roman" w:cs="Times New Roman"/>
          <w:color w:val="000000"/>
        </w:rPr>
        <w:t>Wojewoda zwrócił się do WSSE z poleceniem zapewnienie dyżurów pracowników poza stałymi godzinami pracy. Wojewoda jest w stałym kontakcie z Podlaskim Państwowym Wojewódzkim Inspektorem Sanitarnym, otrzymując bieżące raporty o aktualnej sytuacji epidemiologicznej na terenie województwa podlaskiego.</w:t>
      </w:r>
    </w:p>
    <w:p w14:paraId="1A0C7F6C" w14:textId="77777777" w:rsidR="00D415A0" w:rsidRPr="00883965" w:rsidRDefault="00D415A0" w:rsidP="00CC4433">
      <w:pPr>
        <w:numPr>
          <w:ilvl w:val="0"/>
          <w:numId w:val="249"/>
        </w:numPr>
        <w:spacing w:before="120" w:after="0" w:line="240" w:lineRule="auto"/>
        <w:ind w:left="426" w:hanging="426"/>
        <w:jc w:val="both"/>
        <w:rPr>
          <w:rFonts w:ascii="Times New Roman" w:eastAsia="Calibri" w:hAnsi="Times New Roman" w:cs="Times New Roman"/>
          <w:color w:val="000000"/>
        </w:rPr>
      </w:pPr>
      <w:r w:rsidRPr="00883965">
        <w:rPr>
          <w:rFonts w:ascii="Times New Roman" w:eastAsia="Calibri" w:hAnsi="Times New Roman" w:cs="Times New Roman"/>
        </w:rPr>
        <w:t xml:space="preserve">Wojewoda prowadził spotkania z NFZ oraz dyrektorami 8 szpitali funkcjonujących na terenie w woj. podlaskiego - postawionych w stan podwyższonej gotowości oraz ich organami założycielskimi, a także dyrektorami Wojewódzkich Stacji Pogotowia Ratunkowego. </w:t>
      </w:r>
    </w:p>
    <w:p w14:paraId="6C811777" w14:textId="08F9FAF4" w:rsidR="00D415A0" w:rsidRPr="00D16604" w:rsidRDefault="00D415A0" w:rsidP="00CC4433">
      <w:pPr>
        <w:numPr>
          <w:ilvl w:val="0"/>
          <w:numId w:val="249"/>
        </w:numPr>
        <w:spacing w:before="120" w:after="0" w:line="240" w:lineRule="auto"/>
        <w:ind w:left="426" w:hanging="426"/>
        <w:jc w:val="both"/>
        <w:rPr>
          <w:rFonts w:ascii="Times New Roman" w:eastAsia="Calibri" w:hAnsi="Times New Roman" w:cs="Times New Roman"/>
          <w:color w:val="000000"/>
        </w:rPr>
      </w:pPr>
      <w:r w:rsidRPr="00883965">
        <w:rPr>
          <w:rFonts w:ascii="Times New Roman" w:eastAsia="Calibri" w:hAnsi="Times New Roman" w:cs="Times New Roman"/>
        </w:rPr>
        <w:t>Wojewódzkie Inspekcje podległe wojewodzie zostały zobligowane do objęcia monitoringiem stanu dostępności środków ochrony w aptekach, hurtowniach oraz ewentualne nawiązanie kontaktu z dystrybutorami i producentami, w celu spowodowania dostaw ww. środków do punktów handlowych na terenie województwa podlaskiego.</w:t>
      </w:r>
    </w:p>
    <w:p w14:paraId="4D18E0EB" w14:textId="516B95A3" w:rsidR="00D16604" w:rsidRPr="00D441D2" w:rsidRDefault="00D16604" w:rsidP="00CC4433">
      <w:pPr>
        <w:numPr>
          <w:ilvl w:val="0"/>
          <w:numId w:val="249"/>
        </w:numPr>
        <w:spacing w:before="120" w:after="0" w:line="240" w:lineRule="auto"/>
        <w:ind w:left="425" w:hanging="425"/>
        <w:contextualSpacing/>
        <w:jc w:val="both"/>
        <w:rPr>
          <w:rFonts w:ascii="Times New Roman" w:eastAsia="Calibri" w:hAnsi="Times New Roman" w:cs="Times New Roman"/>
          <w:color w:val="000000"/>
        </w:rPr>
      </w:pPr>
      <w:r w:rsidRPr="00D441D2">
        <w:rPr>
          <w:rFonts w:ascii="Times New Roman" w:hAnsi="Times New Roman" w:cs="Times New Roman"/>
          <w:color w:val="000000" w:themeColor="text1"/>
        </w:rPr>
        <w:t xml:space="preserve">Wojewoda Podlaski wydał 7 decyzji o skierowaniu do pracy przy zwalczaniu epidemii </w:t>
      </w:r>
      <w:r w:rsidRPr="00B8301D">
        <w:rPr>
          <w:rFonts w:ascii="Times New Roman" w:hAnsi="Times New Roman" w:cs="Times New Roman"/>
        </w:rPr>
        <w:t xml:space="preserve">wirusa SARS-CoV-2 – na podstawie </w:t>
      </w:r>
      <w:r w:rsidRPr="00B8301D">
        <w:rPr>
          <w:rFonts w:ascii="Times New Roman" w:hAnsi="Times New Roman" w:cs="Times New Roman"/>
          <w:bCs/>
        </w:rPr>
        <w:t>n</w:t>
      </w:r>
      <w:r w:rsidRPr="00B8301D">
        <w:rPr>
          <w:rFonts w:ascii="Times New Roman" w:hAnsi="Times New Roman" w:cs="Times New Roman"/>
        </w:rPr>
        <w:t xml:space="preserve">a podstawie art. 47 ust. 1, 2, 4 ustawy z dnia 5 grudnia 2008 r. </w:t>
      </w:r>
      <w:r>
        <w:rPr>
          <w:rFonts w:ascii="Times New Roman" w:hAnsi="Times New Roman" w:cs="Times New Roman"/>
        </w:rPr>
        <w:br/>
      </w:r>
      <w:r w:rsidRPr="00B8301D">
        <w:rPr>
          <w:rFonts w:ascii="Times New Roman" w:hAnsi="Times New Roman" w:cs="Times New Roman"/>
        </w:rPr>
        <w:t>o zapobieganiu oraz zwalczaniu zakażeń i chorób zakaźnych u ludzi i art. 108 § 1 ustawy z dnia 14 czerwca 1960 r. Kodeks postępowania administracyjnego</w:t>
      </w:r>
      <w:r w:rsidR="006F0454">
        <w:rPr>
          <w:rFonts w:ascii="Times New Roman" w:hAnsi="Times New Roman" w:cs="Times New Roman"/>
        </w:rPr>
        <w:t>.</w:t>
      </w:r>
      <w:r w:rsidRPr="00B8301D">
        <w:rPr>
          <w:rFonts w:ascii="Times New Roman" w:hAnsi="Times New Roman" w:cs="Times New Roman"/>
        </w:rPr>
        <w:t xml:space="preserve"> </w:t>
      </w:r>
      <w:r w:rsidRPr="00D441D2">
        <w:rPr>
          <w:rFonts w:ascii="Times New Roman" w:hAnsi="Times New Roman" w:cs="Times New Roman"/>
          <w:color w:val="000000" w:themeColor="text1"/>
        </w:rPr>
        <w:t xml:space="preserve"> </w:t>
      </w:r>
    </w:p>
    <w:p w14:paraId="2F6E2A24" w14:textId="77777777" w:rsidR="00D415A0" w:rsidRPr="00883965" w:rsidRDefault="00D415A0" w:rsidP="00CC4433">
      <w:pPr>
        <w:numPr>
          <w:ilvl w:val="0"/>
          <w:numId w:val="249"/>
        </w:numPr>
        <w:spacing w:before="120" w:after="0" w:line="240" w:lineRule="auto"/>
        <w:ind w:left="426"/>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 xml:space="preserve">W zakresie organizacji kwarantanny: </w:t>
      </w:r>
    </w:p>
    <w:p w14:paraId="30536EF0" w14:textId="59070E96" w:rsidR="00D415A0" w:rsidRPr="00883965" w:rsidRDefault="00D415A0" w:rsidP="009B3987">
      <w:pPr>
        <w:spacing w:before="120" w:after="0" w:line="240" w:lineRule="auto"/>
        <w:ind w:left="426"/>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 xml:space="preserve">Na podstawie art.11 ust. 1 ustawy </w:t>
      </w:r>
      <w:r w:rsidR="00FE6747">
        <w:rPr>
          <w:rFonts w:ascii="Times New Roman" w:eastAsia="Times New Roman" w:hAnsi="Times New Roman" w:cs="Times New Roman"/>
          <w:bCs/>
          <w:lang w:eastAsia="pl-PL"/>
        </w:rPr>
        <w:t>COVID-19</w:t>
      </w:r>
      <w:r w:rsidRPr="00883965">
        <w:rPr>
          <w:rFonts w:ascii="Times New Roman" w:eastAsia="Times New Roman" w:hAnsi="Times New Roman" w:cs="Times New Roman"/>
          <w:bCs/>
          <w:lang w:eastAsia="pl-PL"/>
        </w:rPr>
        <w:t xml:space="preserve"> Wojewoda Podlaski, polecił uruchomić na terenie każdego powiatu województwa podlaskiego obiekt przeznaczony do odbywania kwarantanny instytucjonalnej. Na skutek ww. poleceń, począwszy od 3 kwietnia 2020 r., na terenie województwa podlaskiego funkcjonowało 16 obiektów przeznaczonych do odbywania kwarantanny instytucjonalnej, w których zorganizowano blisko 600 miejsc.</w:t>
      </w:r>
    </w:p>
    <w:p w14:paraId="0BD3A816" w14:textId="27585DCA" w:rsidR="00D415A0" w:rsidRPr="00883965" w:rsidRDefault="00D415A0" w:rsidP="009B3987">
      <w:pPr>
        <w:spacing w:before="120" w:after="0" w:line="240" w:lineRule="auto"/>
        <w:ind w:left="426"/>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 xml:space="preserve">Mając na względzie stopniowe znoszenie obostrzeń związanych z koronawirusem oraz stopniowe odmrażanie gospodarki Wojewoda Podlaski </w:t>
      </w:r>
      <w:r w:rsidRPr="00A628D4">
        <w:rPr>
          <w:rFonts w:ascii="Times New Roman" w:eastAsia="Times New Roman" w:hAnsi="Times New Roman" w:cs="Times New Roman"/>
          <w:bCs/>
          <w:lang w:eastAsia="pl-PL"/>
        </w:rPr>
        <w:t xml:space="preserve">na podstawie art. art. 104 i 108 ustawy z dnia 14 czerwca 1960 r. Kodeks postępowania administracyjnego oraz art. 11 ust. 1 i 4 ustawy </w:t>
      </w:r>
      <w:r w:rsidR="00FE6747" w:rsidRPr="00A628D4">
        <w:rPr>
          <w:rFonts w:ascii="Times New Roman" w:eastAsia="Times New Roman" w:hAnsi="Times New Roman" w:cs="Times New Roman"/>
          <w:bCs/>
          <w:lang w:eastAsia="pl-PL"/>
        </w:rPr>
        <w:t>COVID-19</w:t>
      </w:r>
      <w:r w:rsidRPr="00A628D4">
        <w:rPr>
          <w:rFonts w:ascii="Times New Roman" w:eastAsia="Times New Roman" w:hAnsi="Times New Roman" w:cs="Times New Roman"/>
          <w:bCs/>
          <w:lang w:eastAsia="pl-PL"/>
        </w:rPr>
        <w:t xml:space="preserve"> odwołał część z ww. poleceń.</w:t>
      </w:r>
      <w:r w:rsidRPr="00883965">
        <w:rPr>
          <w:rFonts w:ascii="Times New Roman" w:eastAsia="Times New Roman" w:hAnsi="Times New Roman" w:cs="Times New Roman"/>
          <w:bCs/>
          <w:lang w:eastAsia="pl-PL"/>
        </w:rPr>
        <w:t xml:space="preserve"> </w:t>
      </w:r>
    </w:p>
    <w:p w14:paraId="51E3FEA0" w14:textId="77777777" w:rsidR="00D415A0" w:rsidRPr="00883965" w:rsidRDefault="00D415A0" w:rsidP="009B3987">
      <w:pPr>
        <w:spacing w:before="120" w:after="0" w:line="240" w:lineRule="auto"/>
        <w:ind w:left="426"/>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 xml:space="preserve">Na dzień 8 czerwca 2020 r., na terenie województwa podlaskiego funkcjonuje  9 obiektów przeznaczonych do odbywania kwarantanny instytucjonalnej uruchomionych poleceniem Wojewody Podlaskiego. Łącznie przygotowano w nich 286 miejsc. </w:t>
      </w:r>
    </w:p>
    <w:p w14:paraId="32AC2787" w14:textId="53D1CF99" w:rsidR="00D415A0" w:rsidRDefault="00D415A0" w:rsidP="009B3987">
      <w:pPr>
        <w:spacing w:before="120" w:after="0" w:line="240" w:lineRule="auto"/>
        <w:ind w:left="426"/>
        <w:jc w:val="both"/>
        <w:rPr>
          <w:rFonts w:ascii="Times New Roman" w:eastAsia="Calibri" w:hAnsi="Times New Roman" w:cs="Times New Roman"/>
        </w:rPr>
      </w:pPr>
      <w:r w:rsidRPr="00883965">
        <w:rPr>
          <w:rFonts w:ascii="Times New Roman" w:eastAsia="Calibri" w:hAnsi="Times New Roman" w:cs="Times New Roman"/>
          <w:bCs/>
          <w:color w:val="000000"/>
        </w:rPr>
        <w:t>Ponadto p</w:t>
      </w:r>
      <w:r w:rsidRPr="00883965">
        <w:rPr>
          <w:rFonts w:ascii="Times New Roman" w:eastAsia="Calibri" w:hAnsi="Times New Roman" w:cs="Times New Roman"/>
          <w:bCs/>
        </w:rPr>
        <w:t>o wprowadzeniu ograniczeń w przekraczaniu granicy wojewoda zorganizował miejsce do kwarantanny, w celu umieszczania osób, które z ważnych przyczyn wg. opinii inspekcji sanitarnej nie mogą odbywać 14-dniowej kwarantanny w warunka</w:t>
      </w:r>
      <w:r w:rsidRPr="00883965">
        <w:rPr>
          <w:rFonts w:ascii="Times New Roman" w:eastAsia="Calibri" w:hAnsi="Times New Roman" w:cs="Times New Roman"/>
        </w:rPr>
        <w:t xml:space="preserve">ch domowych. </w:t>
      </w:r>
    </w:p>
    <w:p w14:paraId="7C4557B6" w14:textId="77777777" w:rsidR="00D16604" w:rsidRPr="00D16604" w:rsidRDefault="00D16604" w:rsidP="00D16604">
      <w:pPr>
        <w:spacing w:before="120" w:after="0" w:line="240" w:lineRule="auto"/>
        <w:ind w:left="426"/>
        <w:jc w:val="both"/>
        <w:rPr>
          <w:rFonts w:ascii="Times New Roman" w:eastAsia="Calibri" w:hAnsi="Times New Roman" w:cs="Times New Roman"/>
        </w:rPr>
      </w:pPr>
      <w:r w:rsidRPr="00D16604">
        <w:rPr>
          <w:rFonts w:ascii="Times New Roman" w:eastAsia="Calibri" w:hAnsi="Times New Roman" w:cs="Times New Roman"/>
        </w:rPr>
        <w:t xml:space="preserve">Od dnia 25 maja 2020 r., w związku ze stabilizacją sytuacji epidemiologicznej oraz łagodzeniem obostrzeń następowało stopniowe wygaszanie uruchomionych miejsc. Na dzień 31.08.2020 r. na terenie województwa podlaskiego funkcjonował jeden obiekt przeznaczony do odbywania kwarantanny instytucjonalnej. </w:t>
      </w:r>
    </w:p>
    <w:p w14:paraId="0B42D09D" w14:textId="77777777" w:rsidR="00D16604" w:rsidRPr="00D16604" w:rsidRDefault="00D16604" w:rsidP="00D16604">
      <w:pPr>
        <w:spacing w:before="120" w:after="0" w:line="240" w:lineRule="auto"/>
        <w:ind w:left="426"/>
        <w:jc w:val="both"/>
        <w:rPr>
          <w:rFonts w:ascii="Times New Roman" w:eastAsia="Calibri" w:hAnsi="Times New Roman" w:cs="Times New Roman"/>
        </w:rPr>
      </w:pPr>
      <w:r w:rsidRPr="00D16604">
        <w:rPr>
          <w:rFonts w:ascii="Times New Roman" w:eastAsia="Calibri" w:hAnsi="Times New Roman" w:cs="Times New Roman"/>
        </w:rPr>
        <w:t xml:space="preserve">Kierowanie osób do odbywania kwarantanny następowało zgodnie z procedurami zawartymi w Wojewódzkim Planie Zarządzania Kryzysowego, opisanymi w modułach zdaniowych. Każde skierowanie osoby do ośrodka Wojewody Podlaskiego lub uruchomionego na podstawie wydanego przez niego polecenia, poprzedzone było wywiadem epidemicznym i środowiskowym oraz właściwym wnioskiem kierowanym przez właściwe miejscowo PSSE. </w:t>
      </w:r>
    </w:p>
    <w:p w14:paraId="33160A28" w14:textId="3488C2A4" w:rsidR="00D16604" w:rsidRPr="00883965" w:rsidRDefault="00D16604" w:rsidP="00D16604">
      <w:pPr>
        <w:spacing w:before="120" w:after="0" w:line="240" w:lineRule="auto"/>
        <w:ind w:left="426"/>
        <w:jc w:val="both"/>
        <w:rPr>
          <w:rFonts w:ascii="Times New Roman" w:eastAsia="Calibri" w:hAnsi="Times New Roman" w:cs="Times New Roman"/>
        </w:rPr>
      </w:pPr>
      <w:r w:rsidRPr="00D16604">
        <w:rPr>
          <w:rFonts w:ascii="Times New Roman" w:eastAsia="Calibri" w:hAnsi="Times New Roman" w:cs="Times New Roman"/>
        </w:rPr>
        <w:t>Ponadto, w zakresie funkcjonowania miejsc kwarantanny, każdy z powiatów przedkładał raport dzienny dotyczący obiektu funkcjonującego na jego terenie. Dodatkowo po otrzymaniu raportów z wszystkich powiatów przygotowywano raport zbiorczy, obejmujący wszystkie obiekty funkcjonujące na terenie województwa podlaskiego</w:t>
      </w:r>
      <w:r>
        <w:rPr>
          <w:rFonts w:ascii="Times New Roman" w:eastAsia="Calibri" w:hAnsi="Times New Roman" w:cs="Times New Roman"/>
        </w:rPr>
        <w:t>.</w:t>
      </w:r>
    </w:p>
    <w:p w14:paraId="58322904" w14:textId="77777777" w:rsidR="00D415A0" w:rsidRPr="00883965" w:rsidRDefault="00D415A0" w:rsidP="009B3987">
      <w:pPr>
        <w:spacing w:before="120" w:after="0" w:line="240" w:lineRule="auto"/>
        <w:jc w:val="both"/>
        <w:rPr>
          <w:rFonts w:ascii="Times New Roman" w:eastAsia="Calibri" w:hAnsi="Times New Roman" w:cs="Times New Roman"/>
          <w:b/>
          <w:color w:val="000000"/>
        </w:rPr>
      </w:pPr>
    </w:p>
    <w:p w14:paraId="175C6A21" w14:textId="77777777" w:rsidR="00D415A0" w:rsidRPr="00883965" w:rsidRDefault="00D415A0" w:rsidP="009B3987">
      <w:pPr>
        <w:spacing w:before="120" w:after="0" w:line="240" w:lineRule="auto"/>
        <w:jc w:val="both"/>
        <w:rPr>
          <w:rFonts w:ascii="Times New Roman" w:eastAsia="Calibri" w:hAnsi="Times New Roman" w:cs="Times New Roman"/>
          <w:bCs/>
          <w:color w:val="000000"/>
        </w:rPr>
      </w:pPr>
      <w:r w:rsidRPr="00883965">
        <w:rPr>
          <w:rFonts w:ascii="Times New Roman" w:eastAsia="Calibri" w:hAnsi="Times New Roman" w:cs="Times New Roman"/>
          <w:bCs/>
          <w:color w:val="000000"/>
        </w:rPr>
        <w:t>Wojewoda aktualizował następujące plany, które zawierają procedury, zasady działania i inne informacje niezbędne w zakresie postępowanie podczas zagrożenia epidemicznego i epidemii:</w:t>
      </w:r>
    </w:p>
    <w:p w14:paraId="4F602823" w14:textId="0412E47B" w:rsidR="00D415A0" w:rsidRPr="00883965" w:rsidRDefault="00D415A0" w:rsidP="00CC4433">
      <w:pPr>
        <w:numPr>
          <w:ilvl w:val="0"/>
          <w:numId w:val="84"/>
        </w:numPr>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color w:val="000000"/>
        </w:rPr>
        <w:t xml:space="preserve">Wojewódzki Plan działania na wypadek wystąpienia epidemii - zgodnie z art. 44 ustawy z dnia 5 grudnia 2008 r. o zapobieganiu oraz zwalczaniu zakażeń i chorób zakaźnych u ludzi. </w:t>
      </w:r>
    </w:p>
    <w:p w14:paraId="36F0B0BD" w14:textId="77777777" w:rsidR="00D415A0" w:rsidRPr="00883965" w:rsidRDefault="00D415A0" w:rsidP="00CC4433">
      <w:pPr>
        <w:numPr>
          <w:ilvl w:val="0"/>
          <w:numId w:val="84"/>
        </w:numPr>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 xml:space="preserve">Wojewódzki Plan Zarządzania Kryzysowego Województwa Podlaskiego (WPZK) tworzony jest w oparciu o art. 5 ustawy z dnia 26 kwietnia 2007 r. o zarządzaniu kryzysowym (Dz. U. z 2019 r., poz. 1398 t.j.), Zarządzenie Nr 16 Ministra Spraw Wewnętrznych i Administracji z dnia 20 kwietnia 2017 rok w sprawie wytycznych do wojewódzkich planów zarządzania kryzysowego oraz zalecenia do opracowania WPZK zawarte w piśmie Dyrektora RCB z dnia 11 stycznia 2018 r. w sprawie Krajowego Planu Zarządzania Kryzysowego. </w:t>
      </w:r>
    </w:p>
    <w:p w14:paraId="4AB91D53" w14:textId="77777777" w:rsidR="00D415A0" w:rsidRPr="00883965" w:rsidRDefault="00D415A0" w:rsidP="009B3987">
      <w:pPr>
        <w:spacing w:before="120" w:after="0" w:line="240" w:lineRule="auto"/>
        <w:ind w:left="720"/>
        <w:jc w:val="both"/>
        <w:rPr>
          <w:rFonts w:ascii="Times New Roman" w:eastAsia="Calibri" w:hAnsi="Times New Roman" w:cs="Times New Roman"/>
          <w:bCs/>
        </w:rPr>
      </w:pPr>
    </w:p>
    <w:p w14:paraId="3AA6CAC0" w14:textId="77777777" w:rsidR="00D415A0" w:rsidRPr="00883965" w:rsidRDefault="00D415A0" w:rsidP="009B3987">
      <w:pPr>
        <w:spacing w:before="120" w:after="0" w:line="240" w:lineRule="auto"/>
        <w:jc w:val="both"/>
        <w:rPr>
          <w:rFonts w:ascii="Times New Roman" w:eastAsia="Times New Roman" w:hAnsi="Times New Roman" w:cs="Times New Roman"/>
          <w:b/>
          <w:u w:val="single"/>
          <w:lang w:eastAsia="pl-PL"/>
        </w:rPr>
      </w:pPr>
      <w:r w:rsidRPr="00883965">
        <w:rPr>
          <w:rFonts w:ascii="Times New Roman" w:eastAsia="Times New Roman" w:hAnsi="Times New Roman" w:cs="Times New Roman"/>
          <w:b/>
          <w:u w:val="single"/>
          <w:lang w:eastAsia="pl-PL"/>
        </w:rPr>
        <w:t>Działania organizacyjne w zakresie uruchomienia izolatoriów:</w:t>
      </w:r>
    </w:p>
    <w:p w14:paraId="2BBCFA2C" w14:textId="6F798995" w:rsidR="00D415A0" w:rsidRPr="00883965" w:rsidRDefault="00D415A0" w:rsidP="009B3987">
      <w:pPr>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 xml:space="preserve">Wojewoda Podlaski na podstawie art. 11 ust. 1 ustawy </w:t>
      </w:r>
      <w:r w:rsidR="00FE6747">
        <w:rPr>
          <w:rFonts w:ascii="Times New Roman" w:eastAsia="Times New Roman" w:hAnsi="Times New Roman" w:cs="Times New Roman"/>
          <w:bCs/>
          <w:color w:val="000000"/>
          <w:lang w:eastAsia="pl-PL"/>
        </w:rPr>
        <w:t>COVID-19</w:t>
      </w:r>
      <w:r w:rsidR="00902559">
        <w:rPr>
          <w:rFonts w:ascii="Times New Roman" w:eastAsia="Times New Roman" w:hAnsi="Times New Roman" w:cs="Times New Roman"/>
          <w:bCs/>
          <w:color w:val="000000"/>
          <w:lang w:eastAsia="pl-PL"/>
        </w:rPr>
        <w:t>,</w:t>
      </w:r>
      <w:r w:rsidRPr="00883965">
        <w:rPr>
          <w:rFonts w:ascii="Times New Roman" w:eastAsia="Times New Roman" w:hAnsi="Times New Roman" w:cs="Times New Roman"/>
          <w:bCs/>
          <w:color w:val="000000"/>
          <w:lang w:eastAsia="pl-PL"/>
        </w:rPr>
        <w:t xml:space="preserve"> wydał polecenia prowadzenia opieki nad pacjentami kierowanymi na pobyt w izolatoriach następującym jednostkom:</w:t>
      </w:r>
    </w:p>
    <w:p w14:paraId="0BD63C56"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Uniwersyteckiemu Szpitalowi Klinicznemu w Białymstoku (28 marca 2020 r., polecenie nr RE-IV.68.5.2020.PS),</w:t>
      </w:r>
    </w:p>
    <w:p w14:paraId="34D55442"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Uniwersyteckiemu Dziecięcemu Szpitalowi Klinicznemu im. L. Zamenhofa w Białymstoku (28 marca 2020 r., polecenie nr RE-IV.68.6.2020.PS),</w:t>
      </w:r>
    </w:p>
    <w:p w14:paraId="770E3779"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Szpitalowi Wojewódzkiemu im. Kardynała Stefana Wyszyńskiego w Łomży (28 marca 2020 r., polecenie nr RE-IV.68.7.2020.PS),</w:t>
      </w:r>
    </w:p>
    <w:p w14:paraId="77731271"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Samodzielnemu Publicznemu Zakładowi Opieki Zdrowotnej w Bielsku Podlaskim (6 kwietnia 2020 r., polecenie nr RE-IV.68.9.2020.PS),</w:t>
      </w:r>
    </w:p>
    <w:p w14:paraId="14977210"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Samodzielnemu Publicznemu Zakładowi Opieki Zdrowotnej Ministerstwa Spraw Wewnętrznych i Administracji im. Mariana Zyndrama-Kościałkowskiego w Białymstoku, (8 kwietnia 2020 r., polecenie nr RE-IV.68.10.2020.PS),</w:t>
      </w:r>
    </w:p>
    <w:p w14:paraId="10FF90C7"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Samodzielnemu Publicznemu Zakładowi Opieki Zdrowotnej w Augustowie, (9 kwietnia 2020 r., polecenie nr RE-IV.68.11.2020.PS),</w:t>
      </w:r>
    </w:p>
    <w:p w14:paraId="3761E847"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Szpitalowi Ogólnemu im. dr Witolda Ginela w Grajewie, (9 kwietnia 2020 r., polecenie nr RE-IV.68.12.2020.PS),</w:t>
      </w:r>
    </w:p>
    <w:p w14:paraId="4218B84C"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Samodzielnemu Publicznemu Zakładowi Opieki Zdrowotnej w Hajnówce, (9 kwietnia 2020 r., polecenie nr RE-IV.68.13.2020.PS),</w:t>
      </w:r>
    </w:p>
    <w:p w14:paraId="4963008B" w14:textId="77777777" w:rsidR="00D415A0" w:rsidRPr="00883965" w:rsidRDefault="00D415A0" w:rsidP="00CC4433">
      <w:pPr>
        <w:numPr>
          <w:ilvl w:val="0"/>
          <w:numId w:val="250"/>
        </w:num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Szpitalowi Wojewódzkiemu im. dr Ludwika Rydygiera w Suwałkach, (9 kwietnia 2020 r., polecenie nr RE-IV.68.14.2020.PS).</w:t>
      </w:r>
    </w:p>
    <w:p w14:paraId="7618B287" w14:textId="77777777"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p>
    <w:p w14:paraId="2C85E3AC" w14:textId="77777777"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Times New Roman" w:hAnsi="Times New Roman" w:cs="Times New Roman"/>
          <w:bCs/>
          <w:color w:val="000000"/>
          <w:lang w:eastAsia="pl-PL"/>
        </w:rPr>
        <w:t>W celu ich realizacji utworzono następujące izolatoria:</w:t>
      </w:r>
    </w:p>
    <w:tbl>
      <w:tblPr>
        <w:tblpPr w:leftFromText="141" w:rightFromText="141" w:bottomFromText="160" w:vertAnchor="text" w:horzAnchor="margin" w:tblpXSpec="center" w:tblpY="131"/>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655"/>
      </w:tblGrid>
      <w:tr w:rsidR="00D415A0" w:rsidRPr="00883965" w14:paraId="4E1B2D5A" w14:textId="77777777" w:rsidTr="00170225">
        <w:trPr>
          <w:trHeight w:val="132"/>
        </w:trPr>
        <w:tc>
          <w:tcPr>
            <w:tcW w:w="675" w:type="dxa"/>
            <w:tcBorders>
              <w:top w:val="single" w:sz="4" w:space="0" w:color="auto"/>
              <w:left w:val="single" w:sz="4" w:space="0" w:color="auto"/>
              <w:bottom w:val="single" w:sz="4" w:space="0" w:color="auto"/>
              <w:right w:val="single" w:sz="4" w:space="0" w:color="auto"/>
            </w:tcBorders>
            <w:shd w:val="clear" w:color="auto" w:fill="C5E0B3"/>
            <w:hideMark/>
          </w:tcPr>
          <w:p w14:paraId="277C166D"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b/>
                <w:lang w:eastAsia="pl-PL"/>
              </w:rPr>
            </w:pPr>
            <w:r w:rsidRPr="00883965">
              <w:rPr>
                <w:rFonts w:ascii="Times New Roman" w:eastAsia="Calibri" w:hAnsi="Times New Roman" w:cs="Times New Roman"/>
                <w:b/>
                <w:bCs/>
                <w:lang w:eastAsia="pl-PL"/>
              </w:rPr>
              <w:t>Lp.</w:t>
            </w:r>
          </w:p>
        </w:tc>
        <w:tc>
          <w:tcPr>
            <w:tcW w:w="7655" w:type="dxa"/>
            <w:tcBorders>
              <w:top w:val="single" w:sz="4" w:space="0" w:color="auto"/>
              <w:left w:val="single" w:sz="4" w:space="0" w:color="auto"/>
              <w:bottom w:val="single" w:sz="4" w:space="0" w:color="auto"/>
              <w:right w:val="single" w:sz="4" w:space="0" w:color="auto"/>
            </w:tcBorders>
            <w:shd w:val="clear" w:color="auto" w:fill="C5E0B3"/>
            <w:hideMark/>
          </w:tcPr>
          <w:p w14:paraId="5E751E60"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b/>
                <w:lang w:eastAsia="pl-PL"/>
              </w:rPr>
            </w:pPr>
            <w:r w:rsidRPr="00883965">
              <w:rPr>
                <w:rFonts w:ascii="Times New Roman" w:eastAsia="Calibri" w:hAnsi="Times New Roman" w:cs="Times New Roman"/>
                <w:b/>
                <w:bCs/>
                <w:lang w:eastAsia="pl-PL"/>
              </w:rPr>
              <w:t>Wyznaczone miejsca przeznaczone do izolacji pacjentów chorych (izolatoria)</w:t>
            </w:r>
          </w:p>
        </w:tc>
      </w:tr>
      <w:tr w:rsidR="00D415A0" w:rsidRPr="00883965" w14:paraId="14FD5DF8" w14:textId="77777777" w:rsidTr="00170225">
        <w:trPr>
          <w:trHeight w:val="20"/>
        </w:trPr>
        <w:tc>
          <w:tcPr>
            <w:tcW w:w="675" w:type="dxa"/>
            <w:tcBorders>
              <w:top w:val="single" w:sz="4" w:space="0" w:color="auto"/>
              <w:left w:val="single" w:sz="4" w:space="0" w:color="auto"/>
              <w:bottom w:val="single" w:sz="4" w:space="0" w:color="auto"/>
              <w:right w:val="single" w:sz="4" w:space="0" w:color="auto"/>
            </w:tcBorders>
            <w:hideMark/>
          </w:tcPr>
          <w:p w14:paraId="03A7C5CB"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1</w:t>
            </w:r>
          </w:p>
        </w:tc>
        <w:tc>
          <w:tcPr>
            <w:tcW w:w="7655" w:type="dxa"/>
            <w:tcBorders>
              <w:top w:val="single" w:sz="4" w:space="0" w:color="auto"/>
              <w:left w:val="single" w:sz="4" w:space="0" w:color="auto"/>
              <w:bottom w:val="single" w:sz="4" w:space="0" w:color="auto"/>
              <w:right w:val="single" w:sz="4" w:space="0" w:color="auto"/>
            </w:tcBorders>
            <w:hideMark/>
          </w:tcPr>
          <w:p w14:paraId="565BA608" w14:textId="77777777" w:rsidR="00D415A0" w:rsidRPr="00883965" w:rsidRDefault="00D415A0" w:rsidP="009B3987">
            <w:pPr>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 xml:space="preserve">Hotel MOSiR, Łomża, ul. Zjazd 18, </w:t>
            </w:r>
            <w:r w:rsidRPr="009564ED">
              <w:rPr>
                <w:rFonts w:ascii="Times New Roman" w:eastAsia="Calibri" w:hAnsi="Times New Roman" w:cs="Times New Roman"/>
                <w:bCs/>
                <w:lang w:eastAsia="pl-PL"/>
              </w:rPr>
              <w:t>dedykowany dla: Szpitala Wojewódzkiego w Łomży</w:t>
            </w:r>
          </w:p>
        </w:tc>
      </w:tr>
      <w:tr w:rsidR="00D415A0" w:rsidRPr="00883965" w14:paraId="7B43B20C" w14:textId="77777777" w:rsidTr="00170225">
        <w:trPr>
          <w:trHeight w:val="20"/>
        </w:trPr>
        <w:tc>
          <w:tcPr>
            <w:tcW w:w="675" w:type="dxa"/>
            <w:tcBorders>
              <w:top w:val="single" w:sz="4" w:space="0" w:color="auto"/>
              <w:left w:val="single" w:sz="4" w:space="0" w:color="auto"/>
              <w:bottom w:val="single" w:sz="4" w:space="0" w:color="auto"/>
              <w:right w:val="single" w:sz="4" w:space="0" w:color="auto"/>
            </w:tcBorders>
            <w:hideMark/>
          </w:tcPr>
          <w:p w14:paraId="570ABD7F"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2</w:t>
            </w:r>
          </w:p>
        </w:tc>
        <w:tc>
          <w:tcPr>
            <w:tcW w:w="7655" w:type="dxa"/>
            <w:tcBorders>
              <w:top w:val="single" w:sz="4" w:space="0" w:color="auto"/>
              <w:left w:val="single" w:sz="4" w:space="0" w:color="auto"/>
              <w:bottom w:val="single" w:sz="4" w:space="0" w:color="auto"/>
              <w:right w:val="single" w:sz="4" w:space="0" w:color="auto"/>
            </w:tcBorders>
            <w:hideMark/>
          </w:tcPr>
          <w:p w14:paraId="52149923" w14:textId="77777777" w:rsidR="00D415A0" w:rsidRPr="00883965" w:rsidRDefault="00D415A0" w:rsidP="009B3987">
            <w:pPr>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 xml:space="preserve">Hotel BOSiR, Białystok, ul. Wołodyjowskiego 5, </w:t>
            </w:r>
            <w:r w:rsidRPr="009564ED">
              <w:rPr>
                <w:rFonts w:ascii="Times New Roman" w:eastAsia="Calibri" w:hAnsi="Times New Roman" w:cs="Times New Roman"/>
                <w:bCs/>
                <w:lang w:eastAsia="pl-PL"/>
              </w:rPr>
              <w:t>dedykowany dla: USK w Białymstoku</w:t>
            </w:r>
          </w:p>
        </w:tc>
      </w:tr>
      <w:tr w:rsidR="00D415A0" w:rsidRPr="00883965" w14:paraId="18091B5C" w14:textId="77777777" w:rsidTr="00170225">
        <w:trPr>
          <w:trHeight w:val="20"/>
        </w:trPr>
        <w:tc>
          <w:tcPr>
            <w:tcW w:w="675" w:type="dxa"/>
            <w:tcBorders>
              <w:top w:val="single" w:sz="4" w:space="0" w:color="auto"/>
              <w:left w:val="single" w:sz="4" w:space="0" w:color="auto"/>
              <w:bottom w:val="single" w:sz="4" w:space="0" w:color="auto"/>
              <w:right w:val="single" w:sz="4" w:space="0" w:color="auto"/>
            </w:tcBorders>
            <w:hideMark/>
          </w:tcPr>
          <w:p w14:paraId="6F126A7F"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3</w:t>
            </w:r>
          </w:p>
        </w:tc>
        <w:tc>
          <w:tcPr>
            <w:tcW w:w="7655" w:type="dxa"/>
            <w:tcBorders>
              <w:top w:val="single" w:sz="4" w:space="0" w:color="auto"/>
              <w:left w:val="single" w:sz="4" w:space="0" w:color="auto"/>
              <w:bottom w:val="single" w:sz="4" w:space="0" w:color="auto"/>
              <w:right w:val="single" w:sz="4" w:space="0" w:color="auto"/>
            </w:tcBorders>
            <w:hideMark/>
          </w:tcPr>
          <w:p w14:paraId="308C78F5" w14:textId="77777777" w:rsidR="00D415A0" w:rsidRPr="00883965" w:rsidRDefault="00D415A0" w:rsidP="009B3987">
            <w:pPr>
              <w:spacing w:before="120" w:after="0" w:line="240" w:lineRule="auto"/>
              <w:jc w:val="both"/>
              <w:rPr>
                <w:rFonts w:ascii="Times New Roman" w:eastAsia="Calibri" w:hAnsi="Times New Roman" w:cs="Times New Roman"/>
                <w:lang w:eastAsia="pl-PL"/>
              </w:rPr>
            </w:pPr>
            <w:r w:rsidRPr="009564ED">
              <w:rPr>
                <w:rFonts w:ascii="Times New Roman" w:eastAsia="Calibri" w:hAnsi="Times New Roman" w:cs="Times New Roman"/>
                <w:bCs/>
                <w:lang w:eastAsia="pl-PL"/>
              </w:rPr>
              <w:t>dla Uniwersyteckiego Dziecięcego Szpital Klinicznego</w:t>
            </w:r>
            <w:r w:rsidRPr="00883965">
              <w:rPr>
                <w:rFonts w:ascii="Times New Roman" w:eastAsia="Calibri" w:hAnsi="Times New Roman" w:cs="Times New Roman"/>
                <w:lang w:eastAsia="pl-PL"/>
              </w:rPr>
              <w:t xml:space="preserve"> </w:t>
            </w:r>
            <w:r w:rsidRPr="009564ED">
              <w:rPr>
                <w:rFonts w:ascii="Times New Roman" w:eastAsia="Calibri" w:hAnsi="Times New Roman" w:cs="Times New Roman"/>
                <w:bCs/>
                <w:lang w:eastAsia="pl-PL"/>
              </w:rPr>
              <w:t>im. L. Zamenhofa w Białymstoku</w:t>
            </w:r>
            <w:r w:rsidRPr="00883965">
              <w:rPr>
                <w:rFonts w:ascii="Times New Roman" w:eastAsia="Calibri" w:hAnsi="Times New Roman" w:cs="Times New Roman"/>
                <w:lang w:eastAsia="pl-PL"/>
              </w:rPr>
              <w:t xml:space="preserve"> – szpital we własnym zakresie zapewnia miejsca izolacji</w:t>
            </w:r>
          </w:p>
        </w:tc>
      </w:tr>
      <w:tr w:rsidR="00D415A0" w:rsidRPr="00883965" w14:paraId="6EA36352" w14:textId="77777777" w:rsidTr="00170225">
        <w:trPr>
          <w:trHeight w:val="20"/>
        </w:trPr>
        <w:tc>
          <w:tcPr>
            <w:tcW w:w="675" w:type="dxa"/>
            <w:tcBorders>
              <w:top w:val="single" w:sz="4" w:space="0" w:color="auto"/>
              <w:left w:val="single" w:sz="4" w:space="0" w:color="auto"/>
              <w:bottom w:val="single" w:sz="4" w:space="0" w:color="auto"/>
              <w:right w:val="single" w:sz="4" w:space="0" w:color="auto"/>
            </w:tcBorders>
            <w:hideMark/>
          </w:tcPr>
          <w:p w14:paraId="306B4F6C"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4</w:t>
            </w:r>
          </w:p>
        </w:tc>
        <w:tc>
          <w:tcPr>
            <w:tcW w:w="7655" w:type="dxa"/>
            <w:tcBorders>
              <w:top w:val="single" w:sz="4" w:space="0" w:color="auto"/>
              <w:left w:val="single" w:sz="4" w:space="0" w:color="auto"/>
              <w:bottom w:val="single" w:sz="4" w:space="0" w:color="auto"/>
              <w:right w:val="single" w:sz="4" w:space="0" w:color="auto"/>
            </w:tcBorders>
            <w:hideMark/>
          </w:tcPr>
          <w:p w14:paraId="1FD2A227" w14:textId="29FD240B" w:rsidR="00D415A0" w:rsidRPr="00883965" w:rsidRDefault="00D415A0" w:rsidP="009B3987">
            <w:pPr>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 xml:space="preserve">Hotel Cztery Pory </w:t>
            </w:r>
            <w:r w:rsidR="00D96F44">
              <w:rPr>
                <w:rFonts w:ascii="Times New Roman" w:eastAsia="Calibri" w:hAnsi="Times New Roman" w:cs="Times New Roman"/>
                <w:lang w:eastAsia="pl-PL"/>
              </w:rPr>
              <w:t>R.</w:t>
            </w:r>
            <w:r w:rsidRPr="00883965">
              <w:rPr>
                <w:rFonts w:ascii="Times New Roman" w:eastAsia="Calibri" w:hAnsi="Times New Roman" w:cs="Times New Roman"/>
                <w:lang w:eastAsia="pl-PL"/>
              </w:rPr>
              <w:t xml:space="preserve"> w Pilikach </w:t>
            </w:r>
            <w:r w:rsidRPr="009564ED">
              <w:rPr>
                <w:rFonts w:ascii="Times New Roman" w:eastAsia="Calibri" w:hAnsi="Times New Roman" w:cs="Times New Roman"/>
                <w:bCs/>
                <w:lang w:eastAsia="pl-PL"/>
              </w:rPr>
              <w:t>został wskazany dla: SP ZOZ w Bielsku Podlaskim</w:t>
            </w:r>
          </w:p>
        </w:tc>
      </w:tr>
      <w:tr w:rsidR="00D415A0" w:rsidRPr="00883965" w14:paraId="438B4968" w14:textId="77777777" w:rsidTr="00170225">
        <w:trPr>
          <w:trHeight w:val="20"/>
        </w:trPr>
        <w:tc>
          <w:tcPr>
            <w:tcW w:w="675" w:type="dxa"/>
            <w:tcBorders>
              <w:top w:val="single" w:sz="4" w:space="0" w:color="auto"/>
              <w:left w:val="single" w:sz="4" w:space="0" w:color="auto"/>
              <w:bottom w:val="single" w:sz="4" w:space="0" w:color="auto"/>
              <w:right w:val="single" w:sz="4" w:space="0" w:color="auto"/>
            </w:tcBorders>
            <w:hideMark/>
          </w:tcPr>
          <w:p w14:paraId="0D2620A0"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lastRenderedPageBreak/>
              <w:t>5</w:t>
            </w:r>
          </w:p>
        </w:tc>
        <w:tc>
          <w:tcPr>
            <w:tcW w:w="7655" w:type="dxa"/>
            <w:tcBorders>
              <w:top w:val="single" w:sz="4" w:space="0" w:color="auto"/>
              <w:left w:val="single" w:sz="4" w:space="0" w:color="auto"/>
              <w:bottom w:val="single" w:sz="4" w:space="0" w:color="auto"/>
              <w:right w:val="single" w:sz="4" w:space="0" w:color="auto"/>
            </w:tcBorders>
            <w:hideMark/>
          </w:tcPr>
          <w:p w14:paraId="0ABE59E4" w14:textId="77777777" w:rsidR="00D415A0" w:rsidRPr="00883965" w:rsidRDefault="00D415A0" w:rsidP="009B3987">
            <w:pPr>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 xml:space="preserve">Hotel „Krechowiak”, ul. 1 Pułku Ułanów Krechowieckich 2 Augustów, </w:t>
            </w:r>
            <w:r w:rsidRPr="009564ED">
              <w:rPr>
                <w:rFonts w:ascii="Times New Roman" w:eastAsia="Calibri" w:hAnsi="Times New Roman" w:cs="Times New Roman"/>
                <w:bCs/>
                <w:lang w:eastAsia="pl-PL"/>
              </w:rPr>
              <w:t>dedykowany dla: Samodzielnego Publicznego Zakładu Opieki Zdrowotnej w Augustowie</w:t>
            </w:r>
          </w:p>
        </w:tc>
      </w:tr>
      <w:tr w:rsidR="00D415A0" w:rsidRPr="00883965" w14:paraId="263497F1" w14:textId="77777777" w:rsidTr="00170225">
        <w:trPr>
          <w:trHeight w:val="20"/>
        </w:trPr>
        <w:tc>
          <w:tcPr>
            <w:tcW w:w="675" w:type="dxa"/>
            <w:tcBorders>
              <w:top w:val="single" w:sz="4" w:space="0" w:color="auto"/>
              <w:left w:val="single" w:sz="4" w:space="0" w:color="auto"/>
              <w:bottom w:val="single" w:sz="4" w:space="0" w:color="auto"/>
              <w:right w:val="single" w:sz="4" w:space="0" w:color="auto"/>
            </w:tcBorders>
            <w:hideMark/>
          </w:tcPr>
          <w:p w14:paraId="518C02DB"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6</w:t>
            </w:r>
          </w:p>
        </w:tc>
        <w:tc>
          <w:tcPr>
            <w:tcW w:w="7655" w:type="dxa"/>
            <w:tcBorders>
              <w:top w:val="single" w:sz="4" w:space="0" w:color="auto"/>
              <w:left w:val="single" w:sz="4" w:space="0" w:color="auto"/>
              <w:bottom w:val="single" w:sz="4" w:space="0" w:color="auto"/>
              <w:right w:val="single" w:sz="4" w:space="0" w:color="auto"/>
            </w:tcBorders>
            <w:hideMark/>
          </w:tcPr>
          <w:p w14:paraId="035670DE" w14:textId="77777777" w:rsidR="00D415A0" w:rsidRPr="00883965" w:rsidRDefault="00D415A0" w:rsidP="009B3987">
            <w:pPr>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dla Szpital Wojewódzki im. Ludwika Rydygiera w Suwałkach  - Hotel Holiday, Stary Folwark 106 16-402 Suwałki</w:t>
            </w:r>
          </w:p>
        </w:tc>
      </w:tr>
      <w:tr w:rsidR="00D415A0" w:rsidRPr="00883965" w14:paraId="0289D86F" w14:textId="77777777" w:rsidTr="00170225">
        <w:trPr>
          <w:trHeight w:val="20"/>
        </w:trPr>
        <w:tc>
          <w:tcPr>
            <w:tcW w:w="675" w:type="dxa"/>
            <w:tcBorders>
              <w:top w:val="single" w:sz="4" w:space="0" w:color="auto"/>
              <w:left w:val="single" w:sz="4" w:space="0" w:color="auto"/>
              <w:bottom w:val="single" w:sz="4" w:space="0" w:color="auto"/>
              <w:right w:val="single" w:sz="4" w:space="0" w:color="auto"/>
            </w:tcBorders>
            <w:hideMark/>
          </w:tcPr>
          <w:p w14:paraId="4AB5C13B" w14:textId="77777777" w:rsidR="00D415A0" w:rsidRPr="00883965" w:rsidRDefault="00D415A0" w:rsidP="009B3987">
            <w:pPr>
              <w:autoSpaceDE w:val="0"/>
              <w:autoSpaceDN w:val="0"/>
              <w:spacing w:before="120" w:after="0" w:line="240" w:lineRule="auto"/>
              <w:jc w:val="both"/>
              <w:rPr>
                <w:rFonts w:ascii="Times New Roman" w:eastAsia="Calibri" w:hAnsi="Times New Roman" w:cs="Times New Roman"/>
                <w:lang w:eastAsia="pl-PL"/>
              </w:rPr>
            </w:pPr>
            <w:r w:rsidRPr="00883965">
              <w:rPr>
                <w:rFonts w:ascii="Times New Roman" w:eastAsia="Calibri" w:hAnsi="Times New Roman" w:cs="Times New Roman"/>
                <w:lang w:eastAsia="pl-PL"/>
              </w:rPr>
              <w:t>7</w:t>
            </w:r>
          </w:p>
        </w:tc>
        <w:tc>
          <w:tcPr>
            <w:tcW w:w="7655" w:type="dxa"/>
            <w:tcBorders>
              <w:top w:val="single" w:sz="4" w:space="0" w:color="auto"/>
              <w:left w:val="single" w:sz="4" w:space="0" w:color="auto"/>
              <w:bottom w:val="single" w:sz="4" w:space="0" w:color="auto"/>
              <w:right w:val="single" w:sz="4" w:space="0" w:color="auto"/>
            </w:tcBorders>
            <w:hideMark/>
          </w:tcPr>
          <w:p w14:paraId="39C2D59E" w14:textId="77777777" w:rsidR="00D415A0" w:rsidRPr="00883965" w:rsidRDefault="00D415A0" w:rsidP="009B3987">
            <w:pPr>
              <w:autoSpaceDE w:val="0"/>
              <w:autoSpaceDN w:val="0"/>
              <w:adjustRightInd w:val="0"/>
              <w:spacing w:before="120" w:after="0" w:line="240" w:lineRule="auto"/>
              <w:jc w:val="both"/>
              <w:rPr>
                <w:rFonts w:ascii="Times New Roman" w:eastAsia="Calibri" w:hAnsi="Times New Roman" w:cs="Times New Roman"/>
                <w:lang w:eastAsia="pl-PL"/>
              </w:rPr>
            </w:pPr>
            <w:r w:rsidRPr="00883965">
              <w:rPr>
                <w:rFonts w:ascii="Times New Roman" w:eastAsia="Times New Roman" w:hAnsi="Times New Roman" w:cs="Times New Roman"/>
                <w:color w:val="000000"/>
                <w:lang w:eastAsia="pl-PL"/>
              </w:rPr>
              <w:t xml:space="preserve">SP ZOZ MSWiA im. M. Zyndrama-Kościałkowskiego w Białymstoku, Kompleks Hotelowy "Nad Zalewem" ul. Białostocka 94, 16-010, Wasilków </w:t>
            </w:r>
          </w:p>
        </w:tc>
      </w:tr>
    </w:tbl>
    <w:p w14:paraId="370AA6D7" w14:textId="77777777"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 xml:space="preserve">Następującym szpitalom, mimo polecenia Wojewody, nie udało się utworzyć izolatorium </w:t>
      </w:r>
      <w:r w:rsidRPr="00883965">
        <w:rPr>
          <w:rFonts w:ascii="Times New Roman" w:eastAsia="Times New Roman" w:hAnsi="Times New Roman" w:cs="Times New Roman"/>
          <w:color w:val="000000"/>
          <w:lang w:eastAsia="pl-PL"/>
        </w:rPr>
        <w:br/>
        <w:t>(z powodu problemów ze znalezieniem obiektu spełniającego standard izolatorium):</w:t>
      </w:r>
    </w:p>
    <w:p w14:paraId="2EAF6916" w14:textId="77777777" w:rsidR="00D415A0" w:rsidRPr="00883965" w:rsidRDefault="00D415A0" w:rsidP="00CC4433">
      <w:pPr>
        <w:numPr>
          <w:ilvl w:val="0"/>
          <w:numId w:val="8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Szpital Ogólny im. Dr Witolda Ginela w Grajewie,</w:t>
      </w:r>
    </w:p>
    <w:p w14:paraId="1A5F48D0" w14:textId="77777777" w:rsidR="00D415A0" w:rsidRPr="00883965" w:rsidRDefault="00D415A0" w:rsidP="00CC4433">
      <w:pPr>
        <w:numPr>
          <w:ilvl w:val="0"/>
          <w:numId w:val="8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Samodzielny Publiczny Zakład Opieki Zdrowotnej w Hajnówce.</w:t>
      </w:r>
    </w:p>
    <w:p w14:paraId="5479028B" w14:textId="51511F20"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 xml:space="preserve">W związku z nikłym wykorzystaniem miejsc oraz problemami w tworzeniu izolatoriów w zewnętrznych obiektach, </w:t>
      </w:r>
      <w:r w:rsidR="00D16604" w:rsidRPr="00D16604">
        <w:rPr>
          <w:rFonts w:ascii="Times New Roman" w:eastAsia="Times New Roman" w:hAnsi="Times New Roman" w:cs="Times New Roman"/>
          <w:color w:val="000000"/>
          <w:lang w:eastAsia="pl-PL"/>
        </w:rPr>
        <w:t xml:space="preserve">a także mając na uwadze stabilizację sytuacji epidemiologicznej oraz łagodzenie obostrzeń, </w:t>
      </w:r>
      <w:r w:rsidRPr="00883965">
        <w:rPr>
          <w:rFonts w:ascii="Times New Roman" w:eastAsia="Times New Roman" w:hAnsi="Times New Roman" w:cs="Times New Roman"/>
          <w:color w:val="000000"/>
          <w:lang w:eastAsia="pl-PL"/>
        </w:rPr>
        <w:t>Wojewoda Podlaski następującym podmiotom przekazał decyzje o odwołaniu polecenia prowadzenia opieki nad pacjentami kierowanymi na pobyt w izolatoriach następującym jednostkom:</w:t>
      </w:r>
    </w:p>
    <w:p w14:paraId="41636410" w14:textId="77777777" w:rsidR="00D415A0" w:rsidRPr="00883965" w:rsidRDefault="00D415A0" w:rsidP="00CC4433">
      <w:pPr>
        <w:numPr>
          <w:ilvl w:val="0"/>
          <w:numId w:val="8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Uniwersyteckiemu Szpitalowi Klinicznemu w Białymstoku (27 maja 2020 r.). Decyzja stanowiła podstawę do rozwiązania umowy z podmiotem, w którym zlokalizowano izolatorium (umowa wygasa 10 czerwca 2020),</w:t>
      </w:r>
    </w:p>
    <w:p w14:paraId="1D02A44A" w14:textId="77777777" w:rsidR="00D415A0" w:rsidRPr="00883965" w:rsidRDefault="00D415A0" w:rsidP="00CC4433">
      <w:pPr>
        <w:numPr>
          <w:ilvl w:val="0"/>
          <w:numId w:val="8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Uniwersyteckiemu Dziecięcemu Szpitalowi Klinicznemu im. L. Zamenhofa w Białymstoku (27 maja 2020 r.),</w:t>
      </w:r>
    </w:p>
    <w:p w14:paraId="118599BA" w14:textId="791C8118" w:rsidR="00D415A0" w:rsidRPr="00A628D4" w:rsidRDefault="00D415A0" w:rsidP="00A628D4">
      <w:pPr>
        <w:numPr>
          <w:ilvl w:val="0"/>
          <w:numId w:val="8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 xml:space="preserve">Samodzielnemu Publicznemu Zakładowi Opieki Zdrowotnej w Augustowie (27 maja </w:t>
      </w:r>
      <w:r w:rsidRPr="00A628D4">
        <w:rPr>
          <w:rFonts w:ascii="Times New Roman" w:eastAsia="Times New Roman" w:hAnsi="Times New Roman" w:cs="Times New Roman"/>
          <w:color w:val="000000"/>
          <w:lang w:eastAsia="pl-PL"/>
        </w:rPr>
        <w:t>2020 r.), Decyzja stanowiła podstawę do rozwiązania umowy z podmiotem, w którym zlokalizowano izolatorium (umowa wygasa 10 czerwca 2020),</w:t>
      </w:r>
    </w:p>
    <w:p w14:paraId="4D6722E0" w14:textId="77777777" w:rsidR="00D415A0" w:rsidRPr="00883965" w:rsidRDefault="00D415A0" w:rsidP="00CC4433">
      <w:pPr>
        <w:numPr>
          <w:ilvl w:val="0"/>
          <w:numId w:val="8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Szpitalowi Ogólnemu im. dr Witolda Ginela w Grajewie (25 maja 2020 r.),</w:t>
      </w:r>
    </w:p>
    <w:p w14:paraId="285D4FD7" w14:textId="7628462C" w:rsidR="00D415A0" w:rsidRPr="00A628D4" w:rsidRDefault="00D415A0" w:rsidP="009B3987">
      <w:pPr>
        <w:numPr>
          <w:ilvl w:val="0"/>
          <w:numId w:val="8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 xml:space="preserve">Samodzielnemu Publicznemu Zakładowi Opieki Zdrowotnej w Hajnówce (25 maja </w:t>
      </w:r>
      <w:r w:rsidRPr="00A628D4">
        <w:rPr>
          <w:rFonts w:ascii="Times New Roman" w:eastAsia="Times New Roman" w:hAnsi="Times New Roman" w:cs="Times New Roman"/>
          <w:color w:val="000000"/>
          <w:lang w:eastAsia="pl-PL"/>
        </w:rPr>
        <w:t>2020 r.).</w:t>
      </w:r>
    </w:p>
    <w:p w14:paraId="3B1586B8" w14:textId="7282B282" w:rsidR="004B0700" w:rsidRPr="004B0700" w:rsidRDefault="00D16604" w:rsidP="004B0700">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ab/>
        <w:t xml:space="preserve">- </w:t>
      </w:r>
      <w:r w:rsidR="004B0700" w:rsidRPr="004B0700">
        <w:rPr>
          <w:rFonts w:ascii="Times New Roman" w:eastAsia="Times New Roman" w:hAnsi="Times New Roman" w:cs="Times New Roman"/>
          <w:color w:val="000000"/>
          <w:lang w:eastAsia="pl-PL"/>
        </w:rPr>
        <w:t>Szpitalowi Wojewódzkiemu im. dr Ludwika Rydygiera w Suwałkach, ul. Szpitalna 60, 16-400 Suwałki, znak: RE-IV.68.14.2020.DM;</w:t>
      </w:r>
    </w:p>
    <w:p w14:paraId="3B99D3D7" w14:textId="79C54808" w:rsidR="00D16604" w:rsidRPr="00883965" w:rsidRDefault="004B0700" w:rsidP="004B0700">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 </w:t>
      </w:r>
      <w:r w:rsidRPr="004B0700">
        <w:rPr>
          <w:rFonts w:ascii="Times New Roman" w:eastAsia="Times New Roman" w:hAnsi="Times New Roman" w:cs="Times New Roman"/>
          <w:color w:val="000000"/>
          <w:lang w:eastAsia="pl-PL"/>
        </w:rPr>
        <w:t>Samodzielnemu Publicznemu Zakładowi Opieki Zdrowotnej w Bielsku Podlaskim (30 czerwca 2020 r.).</w:t>
      </w:r>
    </w:p>
    <w:p w14:paraId="1ECCC5D9" w14:textId="77777777"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Ww. decyzje podjęto również zgodnie z sugestią Narodowego Funduszu Zdrowia oraz po zasięgnięciu opinii Wojewódzkiej Stacji Sanitarno- Epidemiologicznej w Białymstoku, mając na uwadze pozytywne rokowania odnośnie przebiegu epidemii COVID-19 w województwie podlaskim. Podjęte kroki zostały również w pełni zaakceptowane przez placówki medyczne.</w:t>
      </w:r>
    </w:p>
    <w:p w14:paraId="30CEC809" w14:textId="77777777"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883965">
        <w:rPr>
          <w:rFonts w:ascii="Times New Roman" w:eastAsia="Times New Roman" w:hAnsi="Times New Roman" w:cs="Times New Roman"/>
          <w:color w:val="000000"/>
          <w:lang w:eastAsia="pl-PL"/>
        </w:rPr>
        <w:t xml:space="preserve">Poniżej znajduje się wykaz szpitali, których nadal obowiązuje polecenie Wojewody dot. prowadzenia opieki w izolatoriach. </w:t>
      </w:r>
    </w:p>
    <w:p w14:paraId="07DCCF93" w14:textId="77777777"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b/>
          <w:bCs/>
          <w:color w:val="FFFFFF"/>
          <w:lang w:eastAsia="pl-PL"/>
        </w:rPr>
      </w:pPr>
      <w:r w:rsidRPr="00883965">
        <w:rPr>
          <w:rFonts w:ascii="Times New Roman" w:eastAsia="Times New Roman" w:hAnsi="Times New Roman" w:cs="Times New Roman"/>
          <w:b/>
          <w:bCs/>
          <w:color w:val="FFFFFF"/>
          <w:lang w:eastAsia="pl-PL"/>
        </w:rPr>
        <w:t>p</w:t>
      </w:r>
    </w:p>
    <w:tbl>
      <w:tblPr>
        <w:tblpPr w:leftFromText="141" w:rightFromText="141" w:bottomFromText="200" w:vertAnchor="text" w:tblpX="392"/>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4223"/>
        <w:gridCol w:w="4003"/>
      </w:tblGrid>
      <w:tr w:rsidR="00D415A0" w:rsidRPr="00883965" w14:paraId="7C89E5BA" w14:textId="77777777" w:rsidTr="00170225">
        <w:trPr>
          <w:trHeight w:val="20"/>
        </w:trPr>
        <w:tc>
          <w:tcPr>
            <w:tcW w:w="534"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3D13E6C3" w14:textId="77777777" w:rsidR="00D415A0" w:rsidRPr="00883965" w:rsidRDefault="00D415A0" w:rsidP="009B3987">
            <w:pPr>
              <w:autoSpaceDE w:val="0"/>
              <w:autoSpaceDN w:val="0"/>
              <w:spacing w:before="120" w:after="0" w:line="240" w:lineRule="auto"/>
              <w:jc w:val="both"/>
              <w:rPr>
                <w:rFonts w:ascii="Times New Roman" w:eastAsia="Times New Roman" w:hAnsi="Times New Roman" w:cs="Times New Roman"/>
                <w:b/>
                <w:bCs/>
              </w:rPr>
            </w:pPr>
            <w:r w:rsidRPr="00883965">
              <w:rPr>
                <w:rFonts w:ascii="Times New Roman" w:eastAsia="Times New Roman" w:hAnsi="Times New Roman" w:cs="Times New Roman"/>
                <w:b/>
                <w:bCs/>
                <w:lang w:eastAsia="pl-PL"/>
              </w:rPr>
              <w:t>Lp.</w:t>
            </w:r>
          </w:p>
        </w:tc>
        <w:tc>
          <w:tcPr>
            <w:tcW w:w="4223"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3F888EB2" w14:textId="77777777" w:rsidR="00D415A0" w:rsidRPr="00883965" w:rsidRDefault="00D415A0" w:rsidP="009B3987">
            <w:pPr>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b/>
                <w:bCs/>
                <w:lang w:eastAsia="pl-PL"/>
              </w:rPr>
              <w:t>Nazwa szpitala</w:t>
            </w:r>
          </w:p>
        </w:tc>
        <w:tc>
          <w:tcPr>
            <w:tcW w:w="4003"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74D723EB" w14:textId="77777777" w:rsidR="00D415A0" w:rsidRPr="00883965" w:rsidRDefault="00D415A0" w:rsidP="009B3987">
            <w:pPr>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b/>
                <w:bCs/>
                <w:lang w:eastAsia="pl-PL"/>
              </w:rPr>
              <w:t>Nazwa obiektu</w:t>
            </w:r>
          </w:p>
        </w:tc>
      </w:tr>
      <w:tr w:rsidR="00D415A0" w:rsidRPr="00883965" w14:paraId="133CAE44" w14:textId="77777777" w:rsidTr="00170225">
        <w:trPr>
          <w:trHeight w:val="20"/>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3F1E69" w14:textId="77777777" w:rsidR="00D415A0" w:rsidRPr="00883965" w:rsidRDefault="00D415A0" w:rsidP="009B3987">
            <w:pPr>
              <w:autoSpaceDE w:val="0"/>
              <w:autoSpaceDN w:val="0"/>
              <w:spacing w:before="120" w:after="0" w:line="240" w:lineRule="auto"/>
              <w:jc w:val="both"/>
              <w:rPr>
                <w:rFonts w:ascii="Times New Roman" w:eastAsia="Times New Roman" w:hAnsi="Times New Roman" w:cs="Times New Roman"/>
                <w:bCs/>
              </w:rPr>
            </w:pPr>
            <w:r w:rsidRPr="00883965">
              <w:rPr>
                <w:rFonts w:ascii="Times New Roman" w:eastAsia="Times New Roman" w:hAnsi="Times New Roman" w:cs="Times New Roman"/>
                <w:bCs/>
                <w:lang w:eastAsia="pl-PL"/>
              </w:rPr>
              <w:t>1</w:t>
            </w:r>
          </w:p>
        </w:tc>
        <w:tc>
          <w:tcPr>
            <w:tcW w:w="4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7E7623" w14:textId="77777777" w:rsidR="00D415A0" w:rsidRPr="00883965" w:rsidRDefault="00D415A0" w:rsidP="009B3987">
            <w:p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Szpital Wojewódzki w Łomży</w:t>
            </w: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870E4E" w14:textId="77777777" w:rsidR="00D415A0" w:rsidRPr="00883965" w:rsidRDefault="00D415A0" w:rsidP="009B3987">
            <w:p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Hotel MOSiR Łomża, ul. Zjazd 18</w:t>
            </w:r>
          </w:p>
        </w:tc>
      </w:tr>
      <w:tr w:rsidR="00D415A0" w:rsidRPr="00883965" w14:paraId="41794C76" w14:textId="77777777" w:rsidTr="00170225">
        <w:trPr>
          <w:trHeight w:val="20"/>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2EDAE2" w14:textId="77777777" w:rsidR="00D415A0" w:rsidRPr="00883965" w:rsidRDefault="00D415A0" w:rsidP="009B3987">
            <w:pPr>
              <w:autoSpaceDE w:val="0"/>
              <w:autoSpaceDN w:val="0"/>
              <w:spacing w:before="120" w:after="0" w:line="240" w:lineRule="auto"/>
              <w:jc w:val="both"/>
              <w:rPr>
                <w:rFonts w:ascii="Times New Roman" w:eastAsia="Times New Roman" w:hAnsi="Times New Roman" w:cs="Times New Roman"/>
                <w:bCs/>
              </w:rPr>
            </w:pPr>
            <w:r w:rsidRPr="00883965">
              <w:rPr>
                <w:rFonts w:ascii="Times New Roman" w:eastAsia="Times New Roman" w:hAnsi="Times New Roman" w:cs="Times New Roman"/>
                <w:bCs/>
                <w:lang w:eastAsia="pl-PL"/>
              </w:rPr>
              <w:t>6</w:t>
            </w:r>
          </w:p>
        </w:tc>
        <w:tc>
          <w:tcPr>
            <w:tcW w:w="4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8FFE52" w14:textId="77777777" w:rsidR="00D415A0" w:rsidRPr="00883965" w:rsidRDefault="00D415A0" w:rsidP="009B3987">
            <w:p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SP ZOZ MSWiA im. M. Zyndrama-Kościałkowskiego w Białymstoku</w:t>
            </w: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29AA5C" w14:textId="1AAD6A8E" w:rsidR="00D415A0" w:rsidRPr="00883965" w:rsidRDefault="00D415A0" w:rsidP="009B3987">
            <w:p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Kompleks Hotelowy "Nad Zalewem" ul. Białostocka 94,16-010 Wasilków</w:t>
            </w:r>
          </w:p>
        </w:tc>
      </w:tr>
    </w:tbl>
    <w:p w14:paraId="657717D1" w14:textId="13ABA29D" w:rsidR="00D415A0" w:rsidRPr="00883965" w:rsidRDefault="004B0700" w:rsidP="009B3987">
      <w:pPr>
        <w:autoSpaceDE w:val="0"/>
        <w:autoSpaceDN w:val="0"/>
        <w:adjustRightInd w:val="0"/>
        <w:spacing w:before="120" w:after="0" w:line="240" w:lineRule="auto"/>
        <w:jc w:val="both"/>
        <w:rPr>
          <w:rFonts w:ascii="Times New Roman" w:eastAsia="Times New Roman" w:hAnsi="Times New Roman" w:cs="Times New Roman"/>
          <w:b/>
          <w:bCs/>
          <w:color w:val="FFFFFF"/>
          <w:lang w:eastAsia="pl-PL"/>
        </w:rPr>
      </w:pPr>
      <w:r w:rsidRPr="004B0700">
        <w:rPr>
          <w:rFonts w:ascii="Times New Roman" w:eastAsia="Times New Roman" w:hAnsi="Times New Roman" w:cs="Times New Roman"/>
          <w:b/>
          <w:bCs/>
          <w:color w:val="FFFFFF"/>
          <w:lang w:eastAsia="pl-PL"/>
        </w:rPr>
        <w:t>Miejsca hotelowe dla personelu medycznego zaangażowanego w walkę z pandemią</w:t>
      </w:r>
      <w:r>
        <w:rPr>
          <w:rFonts w:ascii="Times New Roman" w:eastAsia="Times New Roman" w:hAnsi="Times New Roman" w:cs="Times New Roman"/>
          <w:b/>
          <w:bCs/>
          <w:color w:val="FFFFFF"/>
          <w:lang w:eastAsia="pl-PL"/>
        </w:rPr>
        <w:t>:</w:t>
      </w:r>
    </w:p>
    <w:p w14:paraId="24D99BAC" w14:textId="5F418BC0" w:rsidR="00D415A0" w:rsidRDefault="004B0700" w:rsidP="009B3987">
      <w:pPr>
        <w:spacing w:before="120" w:after="0" w:line="240" w:lineRule="auto"/>
        <w:jc w:val="both"/>
        <w:rPr>
          <w:rFonts w:ascii="Times New Roman" w:eastAsia="Calibri" w:hAnsi="Times New Roman" w:cs="Times New Roman"/>
          <w:bCs/>
        </w:rPr>
      </w:pPr>
      <w:r>
        <w:rPr>
          <w:rFonts w:ascii="Times New Roman" w:eastAsia="Calibri" w:hAnsi="Times New Roman" w:cs="Times New Roman"/>
          <w:bCs/>
        </w:rPr>
        <w:lastRenderedPageBreak/>
        <w:t>W</w:t>
      </w:r>
      <w:r w:rsidR="00D415A0" w:rsidRPr="00883965">
        <w:rPr>
          <w:rFonts w:ascii="Times New Roman" w:eastAsia="Calibri" w:hAnsi="Times New Roman" w:cs="Times New Roman"/>
          <w:bCs/>
        </w:rPr>
        <w:t xml:space="preserve"> woj. podlaskim przygotowano miejsca hotelowe dla personelu medycznego zaangażowanego w walkę z pandemią. Stan na dzień 08.06.2020 r. </w:t>
      </w:r>
    </w:p>
    <w:p w14:paraId="547F37C0" w14:textId="77777777" w:rsidR="004B0700" w:rsidRPr="00883965" w:rsidRDefault="004B0700" w:rsidP="009B3987">
      <w:pPr>
        <w:spacing w:before="120" w:after="0" w:line="240" w:lineRule="auto"/>
        <w:jc w:val="both"/>
        <w:rPr>
          <w:rFonts w:ascii="Times New Roman" w:eastAsia="Calibri" w:hAnsi="Times New Roman" w:cs="Times New Roman"/>
          <w:bCs/>
        </w:rPr>
      </w:pPr>
    </w:p>
    <w:tbl>
      <w:tblPr>
        <w:tblpPr w:leftFromText="141" w:rightFromText="141" w:bottomFromText="200" w:vertAnchor="text" w:tblpX="392"/>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4223"/>
        <w:gridCol w:w="4003"/>
      </w:tblGrid>
      <w:tr w:rsidR="004B0700" w:rsidRPr="00883965" w14:paraId="68932040" w14:textId="77777777" w:rsidTr="00E90367">
        <w:trPr>
          <w:trHeight w:val="20"/>
        </w:trPr>
        <w:tc>
          <w:tcPr>
            <w:tcW w:w="534"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6669BF39" w14:textId="77777777" w:rsidR="004B0700" w:rsidRPr="00883965" w:rsidRDefault="004B0700" w:rsidP="00E90367">
            <w:pPr>
              <w:autoSpaceDE w:val="0"/>
              <w:autoSpaceDN w:val="0"/>
              <w:spacing w:before="120" w:after="0" w:line="240" w:lineRule="auto"/>
              <w:ind w:right="-132"/>
              <w:jc w:val="both"/>
              <w:rPr>
                <w:rFonts w:ascii="Times New Roman" w:eastAsia="Times New Roman" w:hAnsi="Times New Roman" w:cs="Times New Roman"/>
                <w:b/>
                <w:bCs/>
              </w:rPr>
            </w:pPr>
            <w:r w:rsidRPr="00883965">
              <w:rPr>
                <w:rFonts w:ascii="Times New Roman" w:eastAsia="Times New Roman" w:hAnsi="Times New Roman" w:cs="Times New Roman"/>
                <w:b/>
                <w:bCs/>
                <w:lang w:eastAsia="pl-PL"/>
              </w:rPr>
              <w:t>Lp.</w:t>
            </w:r>
          </w:p>
        </w:tc>
        <w:tc>
          <w:tcPr>
            <w:tcW w:w="4223"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01D9CCB8" w14:textId="77777777" w:rsidR="004B0700" w:rsidRPr="00883965" w:rsidRDefault="004B0700" w:rsidP="00E90367">
            <w:pPr>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b/>
                <w:bCs/>
                <w:lang w:eastAsia="pl-PL"/>
              </w:rPr>
              <w:t>Nazwa szpitala</w:t>
            </w:r>
          </w:p>
        </w:tc>
        <w:tc>
          <w:tcPr>
            <w:tcW w:w="4003"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1B8F6E9C" w14:textId="77777777" w:rsidR="004B0700" w:rsidRPr="00883965" w:rsidRDefault="004B0700" w:rsidP="00E90367">
            <w:pPr>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b/>
                <w:bCs/>
                <w:lang w:eastAsia="pl-PL"/>
              </w:rPr>
              <w:t>Nazwa obiektu</w:t>
            </w:r>
          </w:p>
        </w:tc>
      </w:tr>
      <w:tr w:rsidR="004B0700" w:rsidRPr="00883965" w14:paraId="29141DB2" w14:textId="77777777" w:rsidTr="00E90367">
        <w:trPr>
          <w:trHeight w:val="20"/>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493653" w14:textId="77777777" w:rsidR="004B0700" w:rsidRPr="00883965" w:rsidRDefault="004B0700" w:rsidP="00E90367">
            <w:pPr>
              <w:autoSpaceDE w:val="0"/>
              <w:autoSpaceDN w:val="0"/>
              <w:spacing w:before="120" w:after="0" w:line="240" w:lineRule="auto"/>
              <w:jc w:val="both"/>
              <w:rPr>
                <w:rFonts w:ascii="Times New Roman" w:eastAsia="Times New Roman" w:hAnsi="Times New Roman" w:cs="Times New Roman"/>
                <w:bCs/>
              </w:rPr>
            </w:pPr>
            <w:r w:rsidRPr="00883965">
              <w:rPr>
                <w:rFonts w:ascii="Times New Roman" w:eastAsia="Times New Roman" w:hAnsi="Times New Roman" w:cs="Times New Roman"/>
                <w:bCs/>
                <w:lang w:eastAsia="pl-PL"/>
              </w:rPr>
              <w:t>1</w:t>
            </w:r>
          </w:p>
        </w:tc>
        <w:tc>
          <w:tcPr>
            <w:tcW w:w="4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B610C0"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Szpital Wojewódzki w Łomży</w:t>
            </w: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AD86AA"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lang w:eastAsia="pl-PL"/>
              </w:rPr>
              <w:t>Hotel Pielęgniarek przy Szpitalu Wojewódzkim </w:t>
            </w:r>
          </w:p>
        </w:tc>
      </w:tr>
      <w:tr w:rsidR="004B0700" w:rsidRPr="00883965" w14:paraId="20197C4E" w14:textId="77777777" w:rsidTr="00E90367">
        <w:trPr>
          <w:trHeight w:val="20"/>
        </w:trPr>
        <w:tc>
          <w:tcPr>
            <w:tcW w:w="534"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03C40BE9" w14:textId="77777777" w:rsidR="004B0700" w:rsidRDefault="004B0700" w:rsidP="00E90367">
            <w:pPr>
              <w:autoSpaceDE w:val="0"/>
              <w:autoSpaceDN w:val="0"/>
              <w:spacing w:before="120" w:after="0" w:line="240" w:lineRule="auto"/>
              <w:jc w:val="both"/>
              <w:rPr>
                <w:rFonts w:ascii="Times New Roman" w:eastAsia="Times New Roman" w:hAnsi="Times New Roman" w:cs="Times New Roman"/>
                <w:bCs/>
                <w:lang w:eastAsia="pl-PL"/>
              </w:rPr>
            </w:pPr>
          </w:p>
          <w:p w14:paraId="13099FBF" w14:textId="77777777" w:rsidR="004B0700" w:rsidRPr="00883965" w:rsidRDefault="004B0700" w:rsidP="00E90367">
            <w:pPr>
              <w:autoSpaceDE w:val="0"/>
              <w:autoSpaceDN w:val="0"/>
              <w:spacing w:before="120" w:after="0" w:line="240" w:lineRule="auto"/>
              <w:jc w:val="both"/>
              <w:rPr>
                <w:rFonts w:ascii="Times New Roman" w:eastAsia="Times New Roman" w:hAnsi="Times New Roman" w:cs="Times New Roman"/>
                <w:bCs/>
              </w:rPr>
            </w:pPr>
            <w:r w:rsidRPr="00883965">
              <w:rPr>
                <w:rFonts w:ascii="Times New Roman" w:eastAsia="Times New Roman" w:hAnsi="Times New Roman" w:cs="Times New Roman"/>
                <w:bCs/>
                <w:lang w:eastAsia="pl-PL"/>
              </w:rPr>
              <w:t>2</w:t>
            </w:r>
          </w:p>
        </w:tc>
        <w:tc>
          <w:tcPr>
            <w:tcW w:w="422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3421B68"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lang w:eastAsia="pl-PL"/>
              </w:rPr>
              <w:t>SP ZOZ MSWiA im. M. Zyndrama-Kościałkowskiego w Białymstoku</w:t>
            </w: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224763"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lang w:eastAsia="pl-PL"/>
              </w:rPr>
              <w:t>Hotel Turkus, ul. Aleja Jana Pawła II 54 , 15-703 Białystok</w:t>
            </w:r>
          </w:p>
        </w:tc>
      </w:tr>
      <w:tr w:rsidR="004B0700" w:rsidRPr="00883965" w14:paraId="2ADB4642" w14:textId="77777777" w:rsidTr="00E90367">
        <w:trPr>
          <w:trHeight w:val="20"/>
        </w:trPr>
        <w:tc>
          <w:tcPr>
            <w:tcW w:w="534" w:type="dxa"/>
            <w:vMerge/>
            <w:tcBorders>
              <w:left w:val="single" w:sz="4" w:space="0" w:color="auto"/>
              <w:bottom w:val="single" w:sz="4" w:space="0" w:color="auto"/>
              <w:right w:val="single" w:sz="4" w:space="0" w:color="auto"/>
            </w:tcBorders>
            <w:tcMar>
              <w:top w:w="0" w:type="dxa"/>
              <w:left w:w="108" w:type="dxa"/>
              <w:bottom w:w="0" w:type="dxa"/>
              <w:right w:w="108" w:type="dxa"/>
            </w:tcMar>
            <w:hideMark/>
          </w:tcPr>
          <w:p w14:paraId="0CC27FED" w14:textId="77777777" w:rsidR="004B0700" w:rsidRPr="00883965" w:rsidRDefault="004B0700" w:rsidP="00E90367">
            <w:pPr>
              <w:autoSpaceDE w:val="0"/>
              <w:autoSpaceDN w:val="0"/>
              <w:spacing w:before="120" w:after="0" w:line="240" w:lineRule="auto"/>
              <w:jc w:val="both"/>
              <w:rPr>
                <w:rFonts w:ascii="Times New Roman" w:eastAsia="Times New Roman" w:hAnsi="Times New Roman" w:cs="Times New Roman"/>
                <w:bCs/>
              </w:rPr>
            </w:pPr>
          </w:p>
        </w:tc>
        <w:tc>
          <w:tcPr>
            <w:tcW w:w="4223"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B2546F"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5DD5AF" w14:textId="77777777" w:rsidR="004B0700" w:rsidRPr="009E1681" w:rsidRDefault="004B0700" w:rsidP="00E90367">
            <w:pPr>
              <w:spacing w:before="120" w:after="0" w:line="240" w:lineRule="auto"/>
              <w:jc w:val="both"/>
              <w:rPr>
                <w:rFonts w:ascii="Times New Roman" w:eastAsia="Calibri" w:hAnsi="Times New Roman" w:cs="Times New Roman"/>
                <w:bCs/>
                <w:lang w:eastAsia="pl-PL"/>
              </w:rPr>
            </w:pPr>
            <w:r w:rsidRPr="00883965">
              <w:rPr>
                <w:rFonts w:ascii="Times New Roman" w:eastAsia="Calibri" w:hAnsi="Times New Roman" w:cs="Times New Roman"/>
                <w:bCs/>
                <w:lang w:eastAsia="pl-PL"/>
              </w:rPr>
              <w:t>Hotel Esperanto, ul. Legionowa 10, 15-099 Białystok</w:t>
            </w:r>
          </w:p>
        </w:tc>
      </w:tr>
      <w:tr w:rsidR="004B0700" w:rsidRPr="00883965" w14:paraId="5D5E2EF1" w14:textId="77777777" w:rsidTr="00E90367">
        <w:trPr>
          <w:trHeight w:val="20"/>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2327D9" w14:textId="77777777" w:rsidR="004B0700" w:rsidRPr="00883965" w:rsidRDefault="004B0700" w:rsidP="00E90367">
            <w:pPr>
              <w:autoSpaceDE w:val="0"/>
              <w:autoSpaceDN w:val="0"/>
              <w:spacing w:before="120" w:after="0" w:line="240" w:lineRule="auto"/>
              <w:jc w:val="both"/>
              <w:rPr>
                <w:rFonts w:ascii="Times New Roman" w:eastAsia="Times New Roman" w:hAnsi="Times New Roman" w:cs="Times New Roman"/>
                <w:bCs/>
              </w:rPr>
            </w:pPr>
            <w:r>
              <w:rPr>
                <w:rFonts w:ascii="Times New Roman" w:eastAsia="Times New Roman" w:hAnsi="Times New Roman" w:cs="Times New Roman"/>
                <w:bCs/>
                <w:lang w:eastAsia="pl-PL"/>
              </w:rPr>
              <w:t>3</w:t>
            </w:r>
          </w:p>
        </w:tc>
        <w:tc>
          <w:tcPr>
            <w:tcW w:w="4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BC77D7"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Samodzielny Publiczny Zakład Opieki Zdrowotnej w Bielsku Podlaskim</w:t>
            </w: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4E3BF0"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lang w:eastAsia="pl-PL"/>
              </w:rPr>
              <w:t>Karczma Koszarka, P</w:t>
            </w:r>
            <w:r>
              <w:rPr>
                <w:rFonts w:ascii="Times New Roman" w:eastAsia="Calibri" w:hAnsi="Times New Roman" w:cs="Times New Roman"/>
                <w:bCs/>
                <w:lang w:eastAsia="pl-PL"/>
              </w:rPr>
              <w:t>l</w:t>
            </w:r>
            <w:r w:rsidRPr="00883965">
              <w:rPr>
                <w:rFonts w:ascii="Times New Roman" w:eastAsia="Calibri" w:hAnsi="Times New Roman" w:cs="Times New Roman"/>
                <w:bCs/>
                <w:lang w:eastAsia="pl-PL"/>
              </w:rPr>
              <w:t>oski 201, 17-100 Bielsk Podlaski</w:t>
            </w:r>
          </w:p>
        </w:tc>
      </w:tr>
    </w:tbl>
    <w:p w14:paraId="570B74F9" w14:textId="551BF437" w:rsidR="004B0700" w:rsidRDefault="004B0700" w:rsidP="004B0700">
      <w:pPr>
        <w:spacing w:before="120" w:after="0" w:line="240" w:lineRule="auto"/>
        <w:ind w:left="360"/>
        <w:jc w:val="both"/>
        <w:rPr>
          <w:rFonts w:ascii="Times New Roman" w:eastAsia="Calibri" w:hAnsi="Times New Roman" w:cs="Times New Roman"/>
          <w:bCs/>
          <w:lang w:eastAsia="pl-PL"/>
        </w:rPr>
      </w:pPr>
      <w:r w:rsidRPr="004B0700">
        <w:rPr>
          <w:rFonts w:ascii="Times New Roman" w:eastAsia="Calibri" w:hAnsi="Times New Roman" w:cs="Times New Roman"/>
          <w:bCs/>
          <w:lang w:eastAsia="pl-PL"/>
        </w:rPr>
        <w:t>Stan na dzień 31.08.2020 r.:</w:t>
      </w:r>
    </w:p>
    <w:p w14:paraId="2C74CCFB" w14:textId="77777777" w:rsidR="004B0700" w:rsidRDefault="004B0700" w:rsidP="004B0700">
      <w:pPr>
        <w:spacing w:before="120" w:after="0" w:line="240" w:lineRule="auto"/>
        <w:ind w:left="360"/>
        <w:jc w:val="both"/>
        <w:rPr>
          <w:rFonts w:ascii="Times New Roman" w:eastAsia="Calibri" w:hAnsi="Times New Roman" w:cs="Times New Roman"/>
          <w:bCs/>
          <w:lang w:eastAsia="pl-PL"/>
        </w:rPr>
      </w:pPr>
    </w:p>
    <w:tbl>
      <w:tblPr>
        <w:tblpPr w:leftFromText="141" w:rightFromText="141" w:bottomFromText="200" w:vertAnchor="text" w:tblpX="392"/>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
        <w:gridCol w:w="4223"/>
        <w:gridCol w:w="4003"/>
      </w:tblGrid>
      <w:tr w:rsidR="004B0700" w:rsidRPr="00883965" w14:paraId="3872D3D4" w14:textId="77777777" w:rsidTr="00E90367">
        <w:trPr>
          <w:trHeight w:val="20"/>
        </w:trPr>
        <w:tc>
          <w:tcPr>
            <w:tcW w:w="534"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355B9DF8" w14:textId="77777777" w:rsidR="004B0700" w:rsidRPr="00883965" w:rsidRDefault="004B0700" w:rsidP="00E90367">
            <w:pPr>
              <w:autoSpaceDE w:val="0"/>
              <w:autoSpaceDN w:val="0"/>
              <w:spacing w:before="120" w:after="0" w:line="240" w:lineRule="auto"/>
              <w:ind w:right="-132"/>
              <w:jc w:val="both"/>
              <w:rPr>
                <w:rFonts w:ascii="Times New Roman" w:eastAsia="Times New Roman" w:hAnsi="Times New Roman" w:cs="Times New Roman"/>
                <w:b/>
                <w:bCs/>
              </w:rPr>
            </w:pPr>
            <w:r w:rsidRPr="00883965">
              <w:rPr>
                <w:rFonts w:ascii="Times New Roman" w:eastAsia="Times New Roman" w:hAnsi="Times New Roman" w:cs="Times New Roman"/>
                <w:b/>
                <w:bCs/>
                <w:lang w:eastAsia="pl-PL"/>
              </w:rPr>
              <w:t>Lp.</w:t>
            </w:r>
          </w:p>
        </w:tc>
        <w:tc>
          <w:tcPr>
            <w:tcW w:w="4223"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16C7F40F" w14:textId="77777777" w:rsidR="004B0700" w:rsidRPr="00883965" w:rsidRDefault="004B0700" w:rsidP="00E90367">
            <w:pPr>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b/>
                <w:bCs/>
                <w:lang w:eastAsia="pl-PL"/>
              </w:rPr>
              <w:t>Nazwa szpitala</w:t>
            </w:r>
          </w:p>
        </w:tc>
        <w:tc>
          <w:tcPr>
            <w:tcW w:w="4003" w:type="dxa"/>
            <w:tcBorders>
              <w:top w:val="single" w:sz="4" w:space="0" w:color="auto"/>
              <w:left w:val="single" w:sz="4" w:space="0" w:color="auto"/>
              <w:bottom w:val="single" w:sz="4" w:space="0" w:color="auto"/>
              <w:right w:val="single" w:sz="4" w:space="0" w:color="auto"/>
            </w:tcBorders>
            <w:shd w:val="clear" w:color="auto" w:fill="C2D69B"/>
            <w:tcMar>
              <w:top w:w="0" w:type="dxa"/>
              <w:left w:w="108" w:type="dxa"/>
              <w:bottom w:w="0" w:type="dxa"/>
              <w:right w:w="108" w:type="dxa"/>
            </w:tcMar>
            <w:hideMark/>
          </w:tcPr>
          <w:p w14:paraId="0FEAA96F" w14:textId="77777777" w:rsidR="004B0700" w:rsidRPr="00883965" w:rsidRDefault="004B0700" w:rsidP="00E90367">
            <w:pPr>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b/>
                <w:bCs/>
                <w:lang w:eastAsia="pl-PL"/>
              </w:rPr>
              <w:t>Nazwa obiektu</w:t>
            </w:r>
          </w:p>
        </w:tc>
      </w:tr>
      <w:tr w:rsidR="004B0700" w:rsidRPr="00883965" w14:paraId="7D20484D" w14:textId="77777777" w:rsidTr="00E90367">
        <w:trPr>
          <w:trHeight w:val="746"/>
        </w:trPr>
        <w:tc>
          <w:tcPr>
            <w:tcW w:w="534" w:type="dxa"/>
            <w:tcBorders>
              <w:top w:val="single" w:sz="4" w:space="0" w:color="auto"/>
              <w:left w:val="single" w:sz="4" w:space="0" w:color="auto"/>
              <w:right w:val="single" w:sz="4" w:space="0" w:color="auto"/>
            </w:tcBorders>
            <w:tcMar>
              <w:top w:w="0" w:type="dxa"/>
              <w:left w:w="108" w:type="dxa"/>
              <w:bottom w:w="0" w:type="dxa"/>
              <w:right w:w="108" w:type="dxa"/>
            </w:tcMar>
            <w:hideMark/>
          </w:tcPr>
          <w:p w14:paraId="283530F4" w14:textId="77777777" w:rsidR="004B0700" w:rsidRPr="00883965" w:rsidRDefault="004B0700" w:rsidP="00E90367">
            <w:pPr>
              <w:autoSpaceDE w:val="0"/>
              <w:autoSpaceDN w:val="0"/>
              <w:spacing w:before="120" w:after="0" w:line="240" w:lineRule="auto"/>
              <w:jc w:val="both"/>
              <w:rPr>
                <w:rFonts w:ascii="Times New Roman" w:eastAsia="Times New Roman" w:hAnsi="Times New Roman" w:cs="Times New Roman"/>
                <w:bCs/>
              </w:rPr>
            </w:pPr>
            <w:r>
              <w:rPr>
                <w:rFonts w:ascii="Times New Roman" w:eastAsia="Times New Roman" w:hAnsi="Times New Roman" w:cs="Times New Roman"/>
                <w:bCs/>
              </w:rPr>
              <w:t>1</w:t>
            </w:r>
          </w:p>
        </w:tc>
        <w:tc>
          <w:tcPr>
            <w:tcW w:w="4223" w:type="dxa"/>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1BA3B851"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lang w:eastAsia="pl-PL"/>
              </w:rPr>
              <w:t>SP ZOZ MSWiA im. M. Zyndrama-Kościałkowskiego w Białymstoku</w:t>
            </w:r>
          </w:p>
        </w:tc>
        <w:tc>
          <w:tcPr>
            <w:tcW w:w="4003" w:type="dxa"/>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2E2AD53"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lang w:eastAsia="pl-PL"/>
              </w:rPr>
              <w:t>Hotel Turkus, ul. Aleja Jana Pawła II 54 , 15-703 Białystok</w:t>
            </w:r>
          </w:p>
        </w:tc>
      </w:tr>
      <w:tr w:rsidR="004B0700" w:rsidRPr="00883965" w14:paraId="3ADAC1EB" w14:textId="77777777" w:rsidTr="00E90367">
        <w:trPr>
          <w:trHeight w:val="20"/>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82BB9D" w14:textId="77777777" w:rsidR="004B0700" w:rsidRPr="00883965" w:rsidRDefault="004B0700" w:rsidP="00E90367">
            <w:pPr>
              <w:autoSpaceDE w:val="0"/>
              <w:autoSpaceDN w:val="0"/>
              <w:spacing w:before="120" w:after="0" w:line="240" w:lineRule="auto"/>
              <w:jc w:val="both"/>
              <w:rPr>
                <w:rFonts w:ascii="Times New Roman" w:eastAsia="Times New Roman" w:hAnsi="Times New Roman" w:cs="Times New Roman"/>
                <w:bCs/>
              </w:rPr>
            </w:pPr>
            <w:r>
              <w:rPr>
                <w:rFonts w:ascii="Times New Roman" w:eastAsia="Times New Roman" w:hAnsi="Times New Roman" w:cs="Times New Roman"/>
                <w:bCs/>
                <w:lang w:eastAsia="pl-PL"/>
              </w:rPr>
              <w:t>2</w:t>
            </w:r>
          </w:p>
        </w:tc>
        <w:tc>
          <w:tcPr>
            <w:tcW w:w="4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6469CC"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Times New Roman" w:hAnsi="Times New Roman" w:cs="Times New Roman"/>
                <w:bCs/>
                <w:lang w:eastAsia="pl-PL"/>
              </w:rPr>
              <w:t>Samodzielny Publiczny Zakład Opieki Zdrowotnej w Bielsku Podlaskim</w:t>
            </w: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3BA94C"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lang w:eastAsia="pl-PL"/>
              </w:rPr>
              <w:t>Karczma Koszarka, P</w:t>
            </w:r>
            <w:r>
              <w:rPr>
                <w:rFonts w:ascii="Times New Roman" w:eastAsia="Calibri" w:hAnsi="Times New Roman" w:cs="Times New Roman"/>
                <w:bCs/>
                <w:lang w:eastAsia="pl-PL"/>
              </w:rPr>
              <w:t>l</w:t>
            </w:r>
            <w:r w:rsidRPr="00883965">
              <w:rPr>
                <w:rFonts w:ascii="Times New Roman" w:eastAsia="Calibri" w:hAnsi="Times New Roman" w:cs="Times New Roman"/>
                <w:bCs/>
                <w:lang w:eastAsia="pl-PL"/>
              </w:rPr>
              <w:t>oski 201, 17-100 Bielsk Podlaski</w:t>
            </w:r>
          </w:p>
        </w:tc>
      </w:tr>
      <w:tr w:rsidR="004B0700" w:rsidRPr="00883965" w14:paraId="57429A81" w14:textId="77777777" w:rsidTr="00E90367">
        <w:trPr>
          <w:trHeight w:val="20"/>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E3134" w14:textId="77777777" w:rsidR="004B0700" w:rsidRDefault="004B0700" w:rsidP="00E90367">
            <w:pPr>
              <w:autoSpaceDE w:val="0"/>
              <w:autoSpaceDN w:val="0"/>
              <w:spacing w:before="120"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3</w:t>
            </w:r>
          </w:p>
        </w:tc>
        <w:tc>
          <w:tcPr>
            <w:tcW w:w="4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29A1D" w14:textId="77777777" w:rsidR="004B0700" w:rsidRPr="00883965" w:rsidRDefault="004B0700" w:rsidP="00E90367">
            <w:pPr>
              <w:spacing w:before="120" w:after="0" w:line="240" w:lineRule="auto"/>
              <w:jc w:val="both"/>
              <w:rPr>
                <w:rFonts w:ascii="Times New Roman" w:eastAsia="Times New Roman" w:hAnsi="Times New Roman" w:cs="Times New Roman"/>
                <w:bCs/>
                <w:lang w:eastAsia="pl-PL"/>
              </w:rPr>
            </w:pPr>
            <w:r w:rsidRPr="001275BC">
              <w:rPr>
                <w:rFonts w:ascii="Times New Roman" w:eastAsia="Times New Roman" w:hAnsi="Times New Roman" w:cs="Times New Roman"/>
                <w:bCs/>
                <w:lang w:eastAsia="pl-PL"/>
              </w:rPr>
              <w:t>Szpital Wojewódzki w Łomży</w:t>
            </w:r>
          </w:p>
        </w:tc>
        <w:tc>
          <w:tcPr>
            <w:tcW w:w="4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F3F0C" w14:textId="77777777" w:rsidR="004B0700" w:rsidRPr="001275BC" w:rsidRDefault="004B0700" w:rsidP="00E90367">
            <w:pPr>
              <w:spacing w:before="120" w:after="0" w:line="240" w:lineRule="auto"/>
              <w:jc w:val="both"/>
              <w:rPr>
                <w:rFonts w:ascii="Times New Roman" w:eastAsia="Times New Roman" w:hAnsi="Times New Roman" w:cs="Times New Roman"/>
                <w:bCs/>
                <w:lang w:eastAsia="pl-PL"/>
              </w:rPr>
            </w:pPr>
            <w:r w:rsidRPr="001275BC">
              <w:rPr>
                <w:rFonts w:ascii="Times New Roman" w:eastAsia="Times New Roman" w:hAnsi="Times New Roman" w:cs="Times New Roman"/>
                <w:bCs/>
                <w:lang w:eastAsia="pl-PL"/>
              </w:rPr>
              <w:t xml:space="preserve">Hotel Pielęgniarek przy Szpitalu Wojewódzkim </w:t>
            </w:r>
          </w:p>
        </w:tc>
      </w:tr>
    </w:tbl>
    <w:p w14:paraId="20FE07D1" w14:textId="63D3EAD8" w:rsidR="00D415A0" w:rsidRPr="00A628D4" w:rsidRDefault="00D415A0" w:rsidP="009B3987">
      <w:pPr>
        <w:spacing w:before="120" w:after="0" w:line="240" w:lineRule="auto"/>
        <w:jc w:val="both"/>
        <w:rPr>
          <w:rFonts w:ascii="Times New Roman" w:eastAsia="Times New Roman" w:hAnsi="Times New Roman" w:cs="Times New Roman"/>
          <w:bCs/>
          <w:lang w:eastAsia="pl-PL"/>
        </w:rPr>
      </w:pPr>
      <w:r w:rsidRPr="00A628D4">
        <w:rPr>
          <w:rFonts w:ascii="Times New Roman" w:eastAsia="Times New Roman" w:hAnsi="Times New Roman" w:cs="Times New Roman"/>
          <w:bCs/>
          <w:lang w:eastAsia="pl-PL"/>
        </w:rPr>
        <w:t xml:space="preserve">Wojewoda Podlaski występuje na bieżąco z wnioskami o udostępnienie rezerw strategicznych na podstawie ustawy z dnia 29 października 2010 r. o rezerwach strategicznych (Dz. U. z </w:t>
      </w:r>
      <w:r w:rsidR="00767DE7">
        <w:rPr>
          <w:rFonts w:ascii="Times New Roman" w:eastAsia="Times New Roman" w:hAnsi="Times New Roman" w:cs="Times New Roman"/>
          <w:bCs/>
          <w:lang w:eastAsia="pl-PL"/>
        </w:rPr>
        <w:t>2020 r. poz. 2015</w:t>
      </w:r>
      <w:r w:rsidRPr="00A628D4">
        <w:rPr>
          <w:rFonts w:ascii="Times New Roman" w:eastAsia="Times New Roman" w:hAnsi="Times New Roman" w:cs="Times New Roman"/>
          <w:bCs/>
          <w:lang w:eastAsia="pl-PL"/>
        </w:rPr>
        <w:t xml:space="preserve">) </w:t>
      </w:r>
    </w:p>
    <w:p w14:paraId="4C7EAE4C" w14:textId="77777777" w:rsidR="00D415A0" w:rsidRPr="00883965" w:rsidRDefault="00D415A0" w:rsidP="009B3987">
      <w:pPr>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 xml:space="preserve">Liczba złożonych wniosków o uruchomienie rezerw z ARM i liczba otrzymanego asortymentu (8.06.2020r.). </w:t>
      </w:r>
    </w:p>
    <w:p w14:paraId="32F17D7D" w14:textId="77777777" w:rsidR="00D415A0" w:rsidRPr="00883965" w:rsidRDefault="00D415A0" w:rsidP="00CC4433">
      <w:pPr>
        <w:numPr>
          <w:ilvl w:val="0"/>
          <w:numId w:val="251"/>
        </w:numPr>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 xml:space="preserve">w trybie ustawy o zarządzaniu kryzysowym (do MAP i MK) – 3, </w:t>
      </w:r>
    </w:p>
    <w:p w14:paraId="7568031E" w14:textId="77777777" w:rsidR="00D415A0" w:rsidRPr="00883965" w:rsidRDefault="00D415A0" w:rsidP="00CC4433">
      <w:pPr>
        <w:numPr>
          <w:ilvl w:val="0"/>
          <w:numId w:val="251"/>
        </w:numPr>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 xml:space="preserve">w trybie zapotrzebowania do MZ – 3 </w:t>
      </w:r>
    </w:p>
    <w:p w14:paraId="324C8684" w14:textId="77777777" w:rsidR="00D415A0" w:rsidRPr="00883965" w:rsidRDefault="00D415A0" w:rsidP="00CC4433">
      <w:pPr>
        <w:numPr>
          <w:ilvl w:val="0"/>
          <w:numId w:val="251"/>
        </w:numPr>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liczba otrzymanego wsparcia (liczba dostaw) marzec-kwiecień – 18</w:t>
      </w:r>
    </w:p>
    <w:p w14:paraId="3CD15018" w14:textId="77777777" w:rsidR="00D415A0" w:rsidRPr="00883965" w:rsidRDefault="00D415A0" w:rsidP="00CC4433">
      <w:pPr>
        <w:numPr>
          <w:ilvl w:val="0"/>
          <w:numId w:val="251"/>
        </w:numPr>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bCs/>
        </w:rPr>
        <w:t>liczba otrzymanego wsparcia (liczba dostaw) maj – 4</w:t>
      </w:r>
    </w:p>
    <w:p w14:paraId="44FA6FE7" w14:textId="77777777" w:rsidR="00D415A0" w:rsidRPr="00883965" w:rsidRDefault="00D415A0" w:rsidP="009B3987">
      <w:pPr>
        <w:spacing w:before="120" w:after="0" w:line="240" w:lineRule="auto"/>
        <w:jc w:val="both"/>
        <w:rPr>
          <w:rFonts w:ascii="Times New Roman" w:eastAsia="Calibri" w:hAnsi="Times New Roman" w:cs="Times New Roman"/>
          <w:bCs/>
        </w:rPr>
      </w:pPr>
    </w:p>
    <w:p w14:paraId="621CA360" w14:textId="793C786E" w:rsidR="00D415A0" w:rsidRPr="00883965" w:rsidRDefault="00D415A0" w:rsidP="00423A5D">
      <w:pPr>
        <w:spacing w:before="120" w:after="0" w:line="240" w:lineRule="auto"/>
        <w:jc w:val="both"/>
        <w:rPr>
          <w:rFonts w:ascii="Times New Roman" w:eastAsia="Calibri" w:hAnsi="Times New Roman" w:cs="Times New Roman"/>
          <w:b/>
        </w:rPr>
      </w:pPr>
      <w:r w:rsidRPr="00883965">
        <w:rPr>
          <w:rFonts w:ascii="Times New Roman" w:eastAsia="Calibri" w:hAnsi="Times New Roman" w:cs="Times New Roman"/>
          <w:b/>
        </w:rPr>
        <w:t>Asortyment będący w posiadaniu Wojewody Podlaskiego pozyskany z Agencji Rezerw Materiałowych</w:t>
      </w:r>
    </w:p>
    <w:p w14:paraId="7FB47DE7" w14:textId="3D340D6A" w:rsidR="00D415A0" w:rsidRPr="00883965" w:rsidRDefault="00D415A0" w:rsidP="009B3987">
      <w:pPr>
        <w:spacing w:before="120" w:after="0" w:line="240" w:lineRule="auto"/>
        <w:jc w:val="both"/>
        <w:rPr>
          <w:rFonts w:ascii="Times New Roman" w:eastAsia="Times New Roman" w:hAnsi="Times New Roman" w:cs="Times New Roman"/>
          <w:b/>
          <w:lang w:eastAsia="pl-PL"/>
        </w:rPr>
      </w:pPr>
    </w:p>
    <w:tbl>
      <w:tblPr>
        <w:tblpPr w:leftFromText="141" w:rightFromText="141" w:bottomFromText="160" w:vertAnchor="text" w:horzAnchor="margin"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4"/>
        <w:gridCol w:w="477"/>
        <w:gridCol w:w="477"/>
        <w:gridCol w:w="565"/>
        <w:gridCol w:w="530"/>
        <w:gridCol w:w="477"/>
        <w:gridCol w:w="613"/>
        <w:gridCol w:w="518"/>
        <w:gridCol w:w="477"/>
        <w:gridCol w:w="518"/>
        <w:gridCol w:w="477"/>
        <w:gridCol w:w="755"/>
        <w:gridCol w:w="518"/>
        <w:gridCol w:w="755"/>
        <w:gridCol w:w="660"/>
      </w:tblGrid>
      <w:tr w:rsidR="00CD5BCF" w:rsidRPr="00883965" w14:paraId="5A0FA805" w14:textId="77777777" w:rsidTr="00CD5BCF">
        <w:trPr>
          <w:trHeight w:val="445"/>
        </w:trPr>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4A4EF390"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 xml:space="preserve">Data pozyskania /Asortyment </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51E2C3D6"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Kombinezon ochronny TYCHEM/ PROCHEM/ TYVEK</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037FD17F"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 xml:space="preserve">Kombinezon ochronny flizelinowy  </w:t>
            </w:r>
          </w:p>
        </w:tc>
        <w:tc>
          <w:tcPr>
            <w:tcW w:w="0" w:type="auto"/>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94A610"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 xml:space="preserve">Ochraniacze </w:t>
            </w:r>
          </w:p>
          <w:p w14:paraId="36B3A51B"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na obuwie</w:t>
            </w:r>
          </w:p>
        </w:tc>
        <w:tc>
          <w:tcPr>
            <w:tcW w:w="0" w:type="auto"/>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D1C8DD"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Rękawice ochronne (różne rodzaje, op.)</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1F1387C6"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Maski FFP3/ FFP2</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4B4C8754"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Gogole ochronne</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51F07788"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Przyłbice ochronne</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11268A54"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Maski typu chirurg. (różne rodzaje)</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0E957DE7"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Płyn do dezyn. Powierz. (litry)</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180BC20A"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 xml:space="preserve">Płyn do dezyn. Rąk (litry)  </w:t>
            </w:r>
          </w:p>
        </w:tc>
        <w:tc>
          <w:tcPr>
            <w:tcW w:w="0" w:type="auto"/>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161FB92D"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Płyn do dezynfekcji 1PBOT</w:t>
            </w:r>
          </w:p>
        </w:tc>
      </w:tr>
      <w:tr w:rsidR="00CD5BCF" w:rsidRPr="00883965" w14:paraId="3C07E068" w14:textId="77777777" w:rsidTr="00CD5BCF">
        <w:trPr>
          <w:trHeight w:val="17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ADBC42"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1BEDCC"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E58F7"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6927DBDC"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Ochraniacze SUMEC (zwykłe)</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392A88EC"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Ochraniacze typu Tyvek</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2FD3A532"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Rękawice winylowe</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vAlign w:val="center"/>
            <w:hideMark/>
          </w:tcPr>
          <w:p w14:paraId="6575325F"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Rękawice nitrylowe (szt.)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A6417"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EB0AD"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CD362"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63E3B"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E18ED"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F1E7B" w14:textId="77777777" w:rsidR="00D415A0" w:rsidRPr="00883965" w:rsidRDefault="00D415A0" w:rsidP="009B3987">
            <w:pPr>
              <w:spacing w:after="0" w:line="256" w:lineRule="auto"/>
              <w:jc w:val="both"/>
              <w:rPr>
                <w:rFonts w:ascii="Times New Roman" w:eastAsia="Calibri" w:hAnsi="Times New Roman" w:cs="Times New Roman"/>
                <w:color w:val="000000"/>
                <w:sz w:val="20"/>
                <w:szCs w:val="20"/>
                <w:lang w:eastAsia="pl-PL"/>
              </w:rPr>
            </w:pP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extDirection w:val="btLr"/>
            <w:vAlign w:val="center"/>
            <w:hideMark/>
          </w:tcPr>
          <w:p w14:paraId="01B11B1F"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op. x 5 l</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extDirection w:val="btLr"/>
            <w:vAlign w:val="center"/>
            <w:hideMark/>
          </w:tcPr>
          <w:p w14:paraId="026A1DDA" w14:textId="77777777" w:rsidR="00D415A0" w:rsidRPr="00883965" w:rsidRDefault="00D415A0" w:rsidP="009B3987">
            <w:pPr>
              <w:spacing w:before="120" w:after="0" w:line="240" w:lineRule="auto"/>
              <w:ind w:left="113" w:right="113"/>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op. x 1</w:t>
            </w:r>
          </w:p>
        </w:tc>
      </w:tr>
      <w:tr w:rsidR="00CD5BCF" w:rsidRPr="00883965" w14:paraId="5C7BA4ED" w14:textId="77777777" w:rsidTr="00CD5BCF">
        <w:trPr>
          <w:trHeight w:val="587"/>
        </w:trPr>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38C6B4"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 xml:space="preserve">MARZEC-MAJ </w:t>
            </w:r>
            <w:r w:rsidRPr="00883965">
              <w:rPr>
                <w:rFonts w:ascii="Times New Roman" w:eastAsia="Calibri" w:hAnsi="Times New Roman" w:cs="Times New Roman"/>
                <w:color w:val="000000"/>
                <w:sz w:val="20"/>
                <w:szCs w:val="20"/>
                <w:lang w:eastAsia="pl-PL"/>
              </w:rPr>
              <w:br/>
              <w:t>28 dostaw</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B99D1"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13 231</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B8CA22"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300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F40B6"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2 000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24F18"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7 975</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3148C7"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2 600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C1B3EA"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61 900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1FE5A2"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697 900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B95896"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88 706</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883913"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4 070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26BCA"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11 100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EDEEB7"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707 800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EB9D27"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6 620</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F89D42"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115 300</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B5E0BF"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16 632</w:t>
            </w:r>
          </w:p>
        </w:tc>
      </w:tr>
      <w:tr w:rsidR="00CD5BCF" w:rsidRPr="00883965" w14:paraId="0ACA9F6C" w14:textId="77777777" w:rsidTr="00CD5BCF">
        <w:trPr>
          <w:trHeight w:val="259"/>
        </w:trPr>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2F204"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 xml:space="preserve">RAZEM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B4131"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13 231</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C0E86B" w14:textId="77777777" w:rsidR="00D415A0" w:rsidRPr="00883965" w:rsidRDefault="00D415A0" w:rsidP="009B3987">
            <w:pPr>
              <w:spacing w:line="256" w:lineRule="auto"/>
              <w:jc w:val="both"/>
              <w:rPr>
                <w:rFonts w:ascii="Times New Roman" w:eastAsia="Calibri" w:hAnsi="Times New Roman" w:cs="Times New Roman"/>
                <w:color w:val="000000"/>
                <w:sz w:val="20"/>
                <w:szCs w:val="20"/>
                <w:lang w:eastAsia="pl-PL"/>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A10EC2"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7 200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C02A07"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7 975</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92AA1"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2 600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854565"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61 900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C4048A"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697 900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EEFB99"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88 706</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36F1C6"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6 170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E626EC"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11 100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01E74"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707 800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4CFF37"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6 620</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E7A7DD"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115 300</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1F9CAE"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16 632</w:t>
            </w:r>
          </w:p>
        </w:tc>
      </w:tr>
      <w:tr w:rsidR="00CD5BCF" w:rsidRPr="00883965" w14:paraId="3BE72312" w14:textId="77777777" w:rsidTr="00CD5BCF">
        <w:trPr>
          <w:trHeight w:val="259"/>
        </w:trPr>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52AE68"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POZOSTAŁO</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F979C9"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6</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DC20217"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300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D6FFC1"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246</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1E48F6"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1C18A"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A7924"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36800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962D49"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4100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41486"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490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42BB3"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2100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55C1"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258</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3FC43F"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110 065</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589DBF"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1011 l</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881C7"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2200 l</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877D84" w14:textId="77777777" w:rsidR="00D415A0" w:rsidRPr="00883965" w:rsidRDefault="00D415A0" w:rsidP="009B3987">
            <w:pPr>
              <w:spacing w:before="120" w:after="0" w:line="240" w:lineRule="auto"/>
              <w:jc w:val="both"/>
              <w:rPr>
                <w:rFonts w:ascii="Times New Roman" w:eastAsia="Calibri" w:hAnsi="Times New Roman" w:cs="Times New Roman"/>
                <w:color w:val="000000"/>
                <w:sz w:val="20"/>
                <w:szCs w:val="20"/>
                <w:lang w:eastAsia="pl-PL"/>
              </w:rPr>
            </w:pPr>
            <w:r w:rsidRPr="00883965">
              <w:rPr>
                <w:rFonts w:ascii="Times New Roman" w:eastAsia="Calibri" w:hAnsi="Times New Roman" w:cs="Times New Roman"/>
                <w:color w:val="000000"/>
                <w:sz w:val="20"/>
                <w:szCs w:val="20"/>
                <w:lang w:eastAsia="pl-PL"/>
              </w:rPr>
              <w:t>4760</w:t>
            </w:r>
          </w:p>
        </w:tc>
      </w:tr>
    </w:tbl>
    <w:p w14:paraId="2D393598" w14:textId="565B6A5F" w:rsidR="00D415A0" w:rsidRPr="00883965" w:rsidRDefault="00291E73" w:rsidP="009B3987">
      <w:pPr>
        <w:spacing w:before="120" w:after="0" w:line="240" w:lineRule="auto"/>
        <w:jc w:val="both"/>
        <w:rPr>
          <w:rFonts w:ascii="Times New Roman" w:eastAsia="Times New Roman" w:hAnsi="Times New Roman" w:cs="Times New Roman"/>
          <w:b/>
          <w:lang w:eastAsia="pl-PL"/>
        </w:rPr>
      </w:pPr>
      <w:r w:rsidRPr="00883965">
        <w:rPr>
          <w:rFonts w:ascii="Times New Roman" w:eastAsia="Times New Roman" w:hAnsi="Times New Roman" w:cs="Times New Roman"/>
          <w:b/>
          <w:lang w:eastAsia="pl-PL"/>
        </w:rPr>
        <w:t>Główni odbiorcy powyższego asortymentu to:</w:t>
      </w:r>
    </w:p>
    <w:p w14:paraId="06C9C9B6"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szpitale jednoimienne (2)</w:t>
      </w:r>
    </w:p>
    <w:p w14:paraId="064BF528"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szpitale w podwyższonej gotowości (7)</w:t>
      </w:r>
    </w:p>
    <w:p w14:paraId="2B08AF30"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szpitale ogólne (15)</w:t>
      </w:r>
    </w:p>
    <w:p w14:paraId="07358BFF"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 xml:space="preserve">Regionalne Centrum Krwiodawstwa i Krwiolecznictwa w Białymstoku </w:t>
      </w:r>
    </w:p>
    <w:p w14:paraId="2C487B06"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podmioty świadczące usługi ratownictwa medycznego  (3 stacje + stowarzyszenie NADZIEJA)</w:t>
      </w:r>
    </w:p>
    <w:p w14:paraId="73A4504C"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laboratoria diagnostyczne w kierunku COVID-19 (2)</w:t>
      </w:r>
    </w:p>
    <w:p w14:paraId="01A95984"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miejsca zbiorowej kwarantanny (2 Wojewody+17 Starostów)</w:t>
      </w:r>
    </w:p>
    <w:p w14:paraId="58DBD1A0"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Zakłady Opiekuńczo-Lecznicze (5)</w:t>
      </w:r>
    </w:p>
    <w:p w14:paraId="0405DB92"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 xml:space="preserve">domy pomocy społecznej </w:t>
      </w:r>
    </w:p>
    <w:p w14:paraId="6FC512F4" w14:textId="77777777" w:rsidR="00D415A0" w:rsidRPr="00883965" w:rsidRDefault="00D415A0" w:rsidP="00CC4433">
      <w:pPr>
        <w:numPr>
          <w:ilvl w:val="0"/>
          <w:numId w:val="252"/>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poradnie świadczące usługi stomatologiczne dla pacjentów z COVID-19 (2)</w:t>
      </w:r>
    </w:p>
    <w:p w14:paraId="76750D34" w14:textId="77777777" w:rsidR="00D415A0" w:rsidRPr="00883965" w:rsidRDefault="00D415A0" w:rsidP="00CC4433">
      <w:pPr>
        <w:numPr>
          <w:ilvl w:val="0"/>
          <w:numId w:val="252"/>
        </w:numPr>
        <w:spacing w:before="120" w:after="0" w:line="240" w:lineRule="auto"/>
        <w:ind w:left="714" w:hanging="357"/>
        <w:jc w:val="both"/>
        <w:rPr>
          <w:rFonts w:ascii="Times New Roman" w:eastAsia="Calibri" w:hAnsi="Times New Roman" w:cs="Times New Roman"/>
        </w:rPr>
      </w:pPr>
      <w:r w:rsidRPr="00883965">
        <w:rPr>
          <w:rFonts w:ascii="Times New Roman" w:eastAsia="Calibri" w:hAnsi="Times New Roman" w:cs="Times New Roman"/>
        </w:rPr>
        <w:t>NGO opiekujące się osobami starszymi (np.: PCK)</w:t>
      </w:r>
    </w:p>
    <w:p w14:paraId="038879C2" w14:textId="77777777" w:rsidR="00D415A0" w:rsidRPr="00883965" w:rsidRDefault="00D415A0" w:rsidP="009B3987">
      <w:pPr>
        <w:spacing w:before="120" w:after="0" w:line="240" w:lineRule="auto"/>
        <w:jc w:val="both"/>
        <w:rPr>
          <w:rFonts w:ascii="Times New Roman" w:eastAsia="Times New Roman" w:hAnsi="Times New Roman" w:cs="Times New Roman"/>
          <w:b/>
          <w:lang w:eastAsia="pl-PL"/>
        </w:rPr>
      </w:pPr>
    </w:p>
    <w:p w14:paraId="25B3B050" w14:textId="77777777" w:rsidR="00D415A0" w:rsidRPr="00883965" w:rsidRDefault="00D415A0" w:rsidP="009B3987">
      <w:pPr>
        <w:spacing w:before="120" w:after="0" w:line="240" w:lineRule="auto"/>
        <w:jc w:val="both"/>
        <w:rPr>
          <w:rFonts w:ascii="Times New Roman" w:eastAsia="Times New Roman" w:hAnsi="Times New Roman" w:cs="Times New Roman"/>
          <w:b/>
          <w:lang w:eastAsia="pl-PL"/>
        </w:rPr>
      </w:pPr>
      <w:r w:rsidRPr="00883965">
        <w:rPr>
          <w:rFonts w:ascii="Times New Roman" w:eastAsia="Times New Roman" w:hAnsi="Times New Roman" w:cs="Times New Roman"/>
          <w:b/>
          <w:lang w:eastAsia="pl-PL"/>
        </w:rPr>
        <w:t>Forma przekazywania asortymentu:</w:t>
      </w:r>
    </w:p>
    <w:p w14:paraId="797FC6AC" w14:textId="77777777" w:rsidR="00D415A0" w:rsidRPr="00883965" w:rsidRDefault="00D415A0" w:rsidP="00CC4433">
      <w:pPr>
        <w:numPr>
          <w:ilvl w:val="0"/>
          <w:numId w:val="253"/>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Odbiór własny (15%)</w:t>
      </w:r>
    </w:p>
    <w:p w14:paraId="35F5BDFB" w14:textId="77777777" w:rsidR="00D415A0" w:rsidRPr="00883965" w:rsidRDefault="00D415A0" w:rsidP="00CC4433">
      <w:pPr>
        <w:numPr>
          <w:ilvl w:val="0"/>
          <w:numId w:val="253"/>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Pojazdami PUW (5%)</w:t>
      </w:r>
    </w:p>
    <w:p w14:paraId="2F8605A6" w14:textId="77777777" w:rsidR="00D415A0" w:rsidRPr="00883965" w:rsidRDefault="00D415A0" w:rsidP="00CC4433">
      <w:pPr>
        <w:numPr>
          <w:ilvl w:val="0"/>
          <w:numId w:val="253"/>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Za pośrednictwem 1 Podlaski Brygady Obrony Terytorialnej (80%)</w:t>
      </w:r>
    </w:p>
    <w:p w14:paraId="43938560" w14:textId="3A0197E9" w:rsidR="00D415A0" w:rsidRDefault="00D415A0" w:rsidP="009B3987">
      <w:pPr>
        <w:spacing w:before="120" w:after="0" w:line="240" w:lineRule="auto"/>
        <w:ind w:left="360" w:firstLine="348"/>
        <w:jc w:val="both"/>
        <w:rPr>
          <w:rFonts w:ascii="Times New Roman" w:eastAsia="Calibri" w:hAnsi="Times New Roman" w:cs="Times New Roman"/>
          <w:b/>
        </w:rPr>
      </w:pPr>
      <w:r w:rsidRPr="00883965">
        <w:rPr>
          <w:rFonts w:ascii="Times New Roman" w:eastAsia="Calibri" w:hAnsi="Times New Roman" w:cs="Times New Roman"/>
          <w:b/>
        </w:rPr>
        <w:t>Zasoby własne – Zespół Magazynów WBiZK</w:t>
      </w:r>
      <w:r w:rsidR="004B0700">
        <w:rPr>
          <w:rFonts w:ascii="Times New Roman" w:eastAsia="Calibri" w:hAnsi="Times New Roman" w:cs="Times New Roman"/>
          <w:b/>
        </w:rPr>
        <w:t xml:space="preserve"> (08.06.2020 r.)</w:t>
      </w:r>
    </w:p>
    <w:p w14:paraId="6A2DA447" w14:textId="77777777" w:rsidR="004B0700" w:rsidRPr="00883965" w:rsidRDefault="004B0700" w:rsidP="009B3987">
      <w:pPr>
        <w:spacing w:before="120" w:after="0" w:line="240" w:lineRule="auto"/>
        <w:ind w:left="360" w:firstLine="348"/>
        <w:jc w:val="both"/>
        <w:rPr>
          <w:rFonts w:ascii="Times New Roman" w:eastAsia="Calibri" w:hAnsi="Times New Roman" w:cs="Times New Roman"/>
          <w:b/>
        </w:rPr>
      </w:pPr>
    </w:p>
    <w:tbl>
      <w:tblPr>
        <w:tblW w:w="10608" w:type="dxa"/>
        <w:tblInd w:w="-719" w:type="dxa"/>
        <w:tblCellMar>
          <w:left w:w="0" w:type="dxa"/>
          <w:right w:w="0" w:type="dxa"/>
        </w:tblCellMar>
        <w:tblLook w:val="04A0" w:firstRow="1" w:lastRow="0" w:firstColumn="1" w:lastColumn="0" w:noHBand="0" w:noVBand="1"/>
      </w:tblPr>
      <w:tblGrid>
        <w:gridCol w:w="1810"/>
        <w:gridCol w:w="1773"/>
        <w:gridCol w:w="1475"/>
        <w:gridCol w:w="1549"/>
        <w:gridCol w:w="1247"/>
        <w:gridCol w:w="1221"/>
        <w:gridCol w:w="1533"/>
      </w:tblGrid>
      <w:tr w:rsidR="00D415A0" w:rsidRPr="00883965" w14:paraId="0AB135C6" w14:textId="77777777" w:rsidTr="00170225">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08613"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Maski pełnotwarzowe typu MP-5, Promask, MT-213</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D44458"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Kombinezon ochronny typu Prochem (bardzo duże rozmiary XL, XXL), Tyvek</w:t>
            </w:r>
          </w:p>
        </w:tc>
        <w:tc>
          <w:tcPr>
            <w:tcW w:w="14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4EBBB5"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Maseczki włókninowe jednorazowe</w:t>
            </w:r>
          </w:p>
          <w:p w14:paraId="1984037F"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(zakup własny)</w:t>
            </w:r>
          </w:p>
        </w:tc>
        <w:tc>
          <w:tcPr>
            <w:tcW w:w="13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86D276"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Maseczki bawełniane wielokrotnego użytku</w:t>
            </w:r>
          </w:p>
          <w:p w14:paraId="6744E2F7"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(zakup własny)</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C3FF5C"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 xml:space="preserve">Przyłbice </w:t>
            </w:r>
          </w:p>
          <w:p w14:paraId="72286042"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(zakup własny)</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01BD24"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 xml:space="preserve">Maski ffp3 </w:t>
            </w:r>
          </w:p>
          <w:p w14:paraId="67C1B69D"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(zakup własny)</w:t>
            </w:r>
          </w:p>
        </w:tc>
        <w:tc>
          <w:tcPr>
            <w:tcW w:w="15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878925"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 xml:space="preserve">Kombinezony ochronne typu TYVEK </w:t>
            </w:r>
          </w:p>
          <w:p w14:paraId="23A4F755" w14:textId="77777777" w:rsidR="00D415A0" w:rsidRPr="00883965" w:rsidRDefault="00D415A0" w:rsidP="009B3987">
            <w:pPr>
              <w:spacing w:before="120" w:after="0" w:line="240" w:lineRule="auto"/>
              <w:jc w:val="both"/>
              <w:rPr>
                <w:rFonts w:ascii="Times New Roman" w:eastAsia="Calibri" w:hAnsi="Times New Roman" w:cs="Times New Roman"/>
                <w:b/>
                <w:bCs/>
              </w:rPr>
            </w:pPr>
            <w:r w:rsidRPr="00883965">
              <w:rPr>
                <w:rFonts w:ascii="Times New Roman" w:eastAsia="Calibri" w:hAnsi="Times New Roman" w:cs="Times New Roman"/>
                <w:b/>
                <w:bCs/>
              </w:rPr>
              <w:t>(zakup własny)</w:t>
            </w:r>
          </w:p>
        </w:tc>
      </w:tr>
      <w:tr w:rsidR="00D415A0" w:rsidRPr="00883965" w14:paraId="761F968D" w14:textId="77777777" w:rsidTr="00170225">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8A1C1"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458</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124521" w14:textId="77777777" w:rsidR="00D415A0" w:rsidRPr="00883965" w:rsidRDefault="00D415A0" w:rsidP="009B3987">
            <w:pPr>
              <w:spacing w:before="120" w:after="0" w:line="240" w:lineRule="auto"/>
              <w:jc w:val="both"/>
              <w:rPr>
                <w:rFonts w:ascii="Times New Roman" w:eastAsia="Calibri" w:hAnsi="Times New Roman" w:cs="Times New Roman"/>
                <w:highlight w:val="yellow"/>
              </w:rPr>
            </w:pPr>
            <w:r w:rsidRPr="00883965">
              <w:rPr>
                <w:rFonts w:ascii="Times New Roman" w:eastAsia="Calibri" w:hAnsi="Times New Roman" w:cs="Times New Roman"/>
              </w:rPr>
              <w:t>6</w:t>
            </w:r>
          </w:p>
        </w:tc>
        <w:tc>
          <w:tcPr>
            <w:tcW w:w="14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F2B890"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20 000</w:t>
            </w:r>
          </w:p>
        </w:tc>
        <w:tc>
          <w:tcPr>
            <w:tcW w:w="13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F4148"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10 000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98403F"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2000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5899B"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1823</w:t>
            </w:r>
          </w:p>
        </w:tc>
        <w:tc>
          <w:tcPr>
            <w:tcW w:w="15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DCB52E"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1 420</w:t>
            </w:r>
          </w:p>
        </w:tc>
      </w:tr>
    </w:tbl>
    <w:p w14:paraId="34DF8E31" w14:textId="77777777" w:rsidR="00D415A0" w:rsidRPr="00883965" w:rsidRDefault="00D415A0" w:rsidP="009B3987">
      <w:pPr>
        <w:spacing w:before="120" w:after="0" w:line="240" w:lineRule="auto"/>
        <w:jc w:val="both"/>
        <w:rPr>
          <w:rFonts w:ascii="Times New Roman" w:eastAsia="Times New Roman" w:hAnsi="Times New Roman" w:cs="Times New Roman"/>
          <w:b/>
          <w:color w:val="FF0000"/>
          <w:lang w:eastAsia="pl-PL"/>
        </w:rPr>
      </w:pPr>
    </w:p>
    <w:p w14:paraId="14D6CEB5" w14:textId="77777777" w:rsidR="004B0700" w:rsidRPr="00B8301D" w:rsidRDefault="004B0700" w:rsidP="004B0700">
      <w:pPr>
        <w:spacing w:after="0" w:line="276" w:lineRule="auto"/>
        <w:rPr>
          <w:rFonts w:ascii="Times New Roman" w:hAnsi="Times New Roman" w:cs="Times New Roman"/>
          <w:b/>
          <w:sz w:val="20"/>
          <w:szCs w:val="20"/>
        </w:rPr>
      </w:pPr>
      <w:r w:rsidRPr="00B8301D">
        <w:rPr>
          <w:rFonts w:ascii="Times New Roman" w:eastAsia="Calibri" w:hAnsi="Times New Roman" w:cs="Times New Roman"/>
          <w:b/>
          <w:bCs/>
          <w:sz w:val="20"/>
          <w:szCs w:val="20"/>
        </w:rPr>
        <w:t>Środki ochrony indywidualnej.</w:t>
      </w:r>
      <w:r>
        <w:rPr>
          <w:rFonts w:ascii="Times New Roman" w:eastAsia="Calibri" w:hAnsi="Times New Roman" w:cs="Times New Roman"/>
          <w:b/>
          <w:bCs/>
          <w:sz w:val="20"/>
          <w:szCs w:val="20"/>
        </w:rPr>
        <w:t xml:space="preserve"> (31.08.2020 r.)</w:t>
      </w:r>
    </w:p>
    <w:p w14:paraId="0FC4B572" w14:textId="77777777" w:rsidR="004B0700" w:rsidRPr="00B8301D" w:rsidRDefault="004B0700" w:rsidP="004B0700">
      <w:pPr>
        <w:spacing w:after="0" w:line="240" w:lineRule="auto"/>
        <w:contextualSpacing/>
        <w:jc w:val="both"/>
        <w:rPr>
          <w:rFonts w:ascii="Times New Roman" w:eastAsia="Calibri" w:hAnsi="Times New Roman" w:cs="Times New Roman"/>
        </w:rPr>
      </w:pPr>
      <w:r w:rsidRPr="00B8301D">
        <w:rPr>
          <w:rFonts w:ascii="Times New Roman" w:eastAsia="Calibri" w:hAnsi="Times New Roman" w:cs="Times New Roman"/>
        </w:rPr>
        <w:lastRenderedPageBreak/>
        <w:t xml:space="preserve">- liczba dostaw SOI z ARM do PUW: </w:t>
      </w:r>
      <w:r w:rsidRPr="00B8301D">
        <w:rPr>
          <w:rFonts w:ascii="Times New Roman" w:eastAsia="Calibri" w:hAnsi="Times New Roman" w:cs="Times New Roman"/>
          <w:b/>
          <w:bCs/>
        </w:rPr>
        <w:t xml:space="preserve">marzec-lipiec </w:t>
      </w:r>
      <w:r w:rsidRPr="00B8301D">
        <w:rPr>
          <w:rFonts w:ascii="Times New Roman" w:eastAsia="Calibri" w:hAnsi="Times New Roman" w:cs="Times New Roman"/>
        </w:rPr>
        <w:t xml:space="preserve">– </w:t>
      </w:r>
      <w:r w:rsidRPr="00B8301D">
        <w:rPr>
          <w:rFonts w:ascii="Times New Roman" w:eastAsia="Calibri" w:hAnsi="Times New Roman" w:cs="Times New Roman"/>
          <w:b/>
          <w:bCs/>
        </w:rPr>
        <w:t>43</w:t>
      </w:r>
    </w:p>
    <w:p w14:paraId="08719907" w14:textId="1A3D231F" w:rsidR="004B0700" w:rsidRPr="00B8301D" w:rsidRDefault="004B0700" w:rsidP="004B0700">
      <w:pPr>
        <w:spacing w:after="0" w:line="240" w:lineRule="auto"/>
        <w:contextualSpacing/>
        <w:jc w:val="both"/>
        <w:rPr>
          <w:rFonts w:ascii="Times New Roman" w:eastAsia="Calibri" w:hAnsi="Times New Roman" w:cs="Times New Roman"/>
        </w:rPr>
      </w:pPr>
      <w:r w:rsidRPr="00B8301D">
        <w:rPr>
          <w:rFonts w:ascii="Times New Roman" w:eastAsia="Calibri" w:hAnsi="Times New Roman" w:cs="Times New Roman"/>
        </w:rPr>
        <w:t xml:space="preserve">- </w:t>
      </w:r>
      <w:r w:rsidR="00D96F44">
        <w:rPr>
          <w:rFonts w:ascii="Times New Roman" w:eastAsia="Calibri" w:hAnsi="Times New Roman" w:cs="Times New Roman"/>
        </w:rPr>
        <w:t>liczba</w:t>
      </w:r>
      <w:r w:rsidRPr="00B8301D">
        <w:rPr>
          <w:rFonts w:ascii="Times New Roman" w:eastAsia="Calibri" w:hAnsi="Times New Roman" w:cs="Times New Roman"/>
        </w:rPr>
        <w:t xml:space="preserve"> otrzymanego asortymentu SOI na województwo podlaskie: </w:t>
      </w:r>
    </w:p>
    <w:p w14:paraId="09086761" w14:textId="77777777" w:rsidR="004B0700" w:rsidRPr="00B8301D" w:rsidRDefault="004B0700" w:rsidP="00CC4433">
      <w:pPr>
        <w:numPr>
          <w:ilvl w:val="0"/>
          <w:numId w:val="308"/>
        </w:numPr>
        <w:spacing w:after="0" w:line="240" w:lineRule="auto"/>
        <w:contextualSpacing/>
        <w:jc w:val="both"/>
        <w:rPr>
          <w:rFonts w:ascii="Times New Roman" w:eastAsia="Calibri" w:hAnsi="Times New Roman" w:cs="Times New Roman"/>
        </w:rPr>
      </w:pPr>
      <w:r w:rsidRPr="00B8301D">
        <w:rPr>
          <w:rFonts w:ascii="Times New Roman" w:eastAsia="Calibri" w:hAnsi="Times New Roman" w:cs="Times New Roman"/>
        </w:rPr>
        <w:t xml:space="preserve">środki ochrony indywidualnej – 2 941 439 szt. </w:t>
      </w:r>
    </w:p>
    <w:p w14:paraId="2272B2CE" w14:textId="77777777" w:rsidR="004B0700" w:rsidRPr="00B8301D" w:rsidRDefault="004B0700" w:rsidP="00CC4433">
      <w:pPr>
        <w:numPr>
          <w:ilvl w:val="0"/>
          <w:numId w:val="308"/>
        </w:numPr>
        <w:spacing w:after="0" w:line="240" w:lineRule="auto"/>
        <w:contextualSpacing/>
        <w:jc w:val="both"/>
        <w:rPr>
          <w:rFonts w:ascii="Times New Roman" w:eastAsia="Calibri" w:hAnsi="Times New Roman" w:cs="Times New Roman"/>
        </w:rPr>
      </w:pPr>
      <w:r w:rsidRPr="00B8301D">
        <w:rPr>
          <w:rFonts w:ascii="Times New Roman" w:eastAsia="Calibri" w:hAnsi="Times New Roman" w:cs="Times New Roman"/>
        </w:rPr>
        <w:t xml:space="preserve">płyny do dezynfekcji – 275 690 litrów </w:t>
      </w:r>
    </w:p>
    <w:p w14:paraId="25425604" w14:textId="77777777" w:rsidR="004B0700" w:rsidRPr="00B8301D" w:rsidRDefault="004B0700" w:rsidP="00CC4433">
      <w:pPr>
        <w:numPr>
          <w:ilvl w:val="0"/>
          <w:numId w:val="308"/>
        </w:numPr>
        <w:spacing w:after="0" w:line="240" w:lineRule="auto"/>
        <w:contextualSpacing/>
        <w:jc w:val="both"/>
        <w:rPr>
          <w:rFonts w:ascii="Times New Roman" w:eastAsia="Calibri" w:hAnsi="Times New Roman" w:cs="Times New Roman"/>
        </w:rPr>
      </w:pPr>
      <w:r w:rsidRPr="00B8301D">
        <w:rPr>
          <w:rFonts w:ascii="Times New Roman" w:eastAsia="Calibri" w:hAnsi="Times New Roman" w:cs="Times New Roman"/>
        </w:rPr>
        <w:t xml:space="preserve">środek w proszku do dezynfekcji – 1 300 kg </w:t>
      </w:r>
    </w:p>
    <w:p w14:paraId="7CEA8E5F" w14:textId="77777777" w:rsidR="004B0700" w:rsidRDefault="004B0700" w:rsidP="004B0700">
      <w:pPr>
        <w:spacing w:after="0" w:line="240" w:lineRule="auto"/>
        <w:ind w:left="1440"/>
        <w:contextualSpacing/>
        <w:jc w:val="both"/>
        <w:rPr>
          <w:rFonts w:ascii="Times New Roman" w:eastAsia="Calibri" w:hAnsi="Times New Roman" w:cs="Times New Roman"/>
          <w:sz w:val="20"/>
          <w:szCs w:val="20"/>
        </w:rPr>
      </w:pPr>
    </w:p>
    <w:p w14:paraId="4D64D82F" w14:textId="77777777" w:rsidR="004B0700" w:rsidRDefault="004B0700" w:rsidP="004B0700">
      <w:pPr>
        <w:spacing w:after="0" w:line="240" w:lineRule="auto"/>
        <w:jc w:val="center"/>
        <w:rPr>
          <w:rFonts w:ascii="Times New Roman" w:eastAsia="Calibri" w:hAnsi="Times New Roman" w:cs="Times New Roman"/>
          <w:sz w:val="20"/>
          <w:szCs w:val="20"/>
        </w:rPr>
      </w:pPr>
      <w:r>
        <w:rPr>
          <w:rFonts w:ascii="Times New Roman" w:hAnsi="Times New Roman" w:cs="Times New Roman"/>
          <w:b/>
          <w:sz w:val="20"/>
          <w:szCs w:val="20"/>
        </w:rPr>
        <w:t>Zasoby własne – Zespół Magazynów WBiZK ( 31.08.2020 r.)</w:t>
      </w:r>
    </w:p>
    <w:tbl>
      <w:tblPr>
        <w:tblW w:w="10490" w:type="dxa"/>
        <w:tblInd w:w="-719" w:type="dxa"/>
        <w:tblCellMar>
          <w:left w:w="0" w:type="dxa"/>
          <w:right w:w="0" w:type="dxa"/>
        </w:tblCellMar>
        <w:tblLook w:val="04A0" w:firstRow="1" w:lastRow="0" w:firstColumn="1" w:lastColumn="0" w:noHBand="0" w:noVBand="1"/>
      </w:tblPr>
      <w:tblGrid>
        <w:gridCol w:w="1843"/>
        <w:gridCol w:w="1843"/>
        <w:gridCol w:w="1487"/>
        <w:gridCol w:w="1348"/>
        <w:gridCol w:w="1276"/>
        <w:gridCol w:w="1276"/>
        <w:gridCol w:w="1417"/>
      </w:tblGrid>
      <w:tr w:rsidR="004B0700" w:rsidRPr="006A69DE" w14:paraId="7AF6618D" w14:textId="77777777" w:rsidTr="00E90367">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C65EB6" w14:textId="77777777" w:rsidR="004B0700" w:rsidRPr="00385DB2" w:rsidRDefault="004B0700" w:rsidP="00E90367">
            <w:pPr>
              <w:spacing w:after="0" w:line="240" w:lineRule="auto"/>
              <w:contextualSpacing/>
              <w:jc w:val="center"/>
              <w:rPr>
                <w:b/>
                <w:bCs/>
                <w:sz w:val="16"/>
                <w:szCs w:val="16"/>
              </w:rPr>
            </w:pPr>
            <w:r w:rsidRPr="006A69DE">
              <w:rPr>
                <w:b/>
                <w:bCs/>
                <w:sz w:val="16"/>
                <w:szCs w:val="16"/>
              </w:rPr>
              <w:t>Maski pełnotwarzowe typu MP-5, Promask, MT-213</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2C4B93" w14:textId="77777777" w:rsidR="004B0700" w:rsidRPr="006A69DE" w:rsidRDefault="004B0700" w:rsidP="00E90367">
            <w:pPr>
              <w:spacing w:after="0" w:line="240" w:lineRule="auto"/>
              <w:contextualSpacing/>
              <w:jc w:val="center"/>
              <w:rPr>
                <w:b/>
                <w:bCs/>
                <w:sz w:val="16"/>
                <w:szCs w:val="16"/>
              </w:rPr>
            </w:pPr>
            <w:r w:rsidRPr="006A69DE">
              <w:rPr>
                <w:b/>
                <w:bCs/>
                <w:sz w:val="16"/>
                <w:szCs w:val="16"/>
              </w:rPr>
              <w:t>Kombinezon ochronny typu Prochem (bardzo duże rozmiary XL, XXL), Tyvek</w:t>
            </w:r>
          </w:p>
        </w:tc>
        <w:tc>
          <w:tcPr>
            <w:tcW w:w="14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F5C2FFA" w14:textId="77777777" w:rsidR="004B0700" w:rsidRPr="006A69DE" w:rsidRDefault="004B0700" w:rsidP="00E90367">
            <w:pPr>
              <w:spacing w:after="0" w:line="240" w:lineRule="auto"/>
              <w:contextualSpacing/>
              <w:jc w:val="center"/>
              <w:rPr>
                <w:b/>
                <w:bCs/>
                <w:sz w:val="16"/>
                <w:szCs w:val="16"/>
              </w:rPr>
            </w:pPr>
            <w:r w:rsidRPr="006A69DE">
              <w:rPr>
                <w:b/>
                <w:bCs/>
                <w:sz w:val="16"/>
                <w:szCs w:val="16"/>
              </w:rPr>
              <w:t>Maseczki włókninowe jednorazowe</w:t>
            </w:r>
          </w:p>
          <w:p w14:paraId="1EA9610A" w14:textId="77777777" w:rsidR="004B0700" w:rsidRPr="006A69DE" w:rsidRDefault="004B0700" w:rsidP="00E90367">
            <w:pPr>
              <w:spacing w:after="0" w:line="240" w:lineRule="auto"/>
              <w:contextualSpacing/>
              <w:jc w:val="center"/>
              <w:rPr>
                <w:b/>
                <w:bCs/>
                <w:sz w:val="16"/>
                <w:szCs w:val="16"/>
              </w:rPr>
            </w:pPr>
            <w:r w:rsidRPr="006A69DE">
              <w:rPr>
                <w:b/>
                <w:bCs/>
                <w:sz w:val="16"/>
                <w:szCs w:val="16"/>
              </w:rPr>
              <w:t>(zakup własny)</w:t>
            </w:r>
          </w:p>
        </w:tc>
        <w:tc>
          <w:tcPr>
            <w:tcW w:w="13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FC8097" w14:textId="77777777" w:rsidR="004B0700" w:rsidRPr="006A69DE" w:rsidRDefault="004B0700" w:rsidP="00E90367">
            <w:pPr>
              <w:spacing w:after="0" w:line="240" w:lineRule="auto"/>
              <w:contextualSpacing/>
              <w:jc w:val="center"/>
              <w:rPr>
                <w:b/>
                <w:bCs/>
                <w:sz w:val="16"/>
                <w:szCs w:val="16"/>
              </w:rPr>
            </w:pPr>
            <w:r w:rsidRPr="006A69DE">
              <w:rPr>
                <w:b/>
                <w:bCs/>
                <w:sz w:val="16"/>
                <w:szCs w:val="16"/>
              </w:rPr>
              <w:t>Maseczki bawełniane wielokrotnego użytku</w:t>
            </w:r>
          </w:p>
          <w:p w14:paraId="0BDE1765" w14:textId="77777777" w:rsidR="004B0700" w:rsidRPr="006A69DE" w:rsidRDefault="004B0700" w:rsidP="00E90367">
            <w:pPr>
              <w:spacing w:after="0" w:line="240" w:lineRule="auto"/>
              <w:contextualSpacing/>
              <w:jc w:val="center"/>
              <w:rPr>
                <w:b/>
                <w:bCs/>
                <w:sz w:val="16"/>
                <w:szCs w:val="16"/>
              </w:rPr>
            </w:pPr>
            <w:r w:rsidRPr="006A69DE">
              <w:rPr>
                <w:b/>
                <w:bCs/>
                <w:sz w:val="16"/>
                <w:szCs w:val="16"/>
              </w:rPr>
              <w:t>(zakup własny)</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343ECD" w14:textId="77777777" w:rsidR="004B0700" w:rsidRPr="006A69DE" w:rsidRDefault="004B0700" w:rsidP="00E90367">
            <w:pPr>
              <w:spacing w:after="0" w:line="240" w:lineRule="auto"/>
              <w:contextualSpacing/>
              <w:jc w:val="center"/>
              <w:rPr>
                <w:b/>
                <w:bCs/>
                <w:sz w:val="16"/>
                <w:szCs w:val="16"/>
              </w:rPr>
            </w:pPr>
            <w:r w:rsidRPr="006A69DE">
              <w:rPr>
                <w:b/>
                <w:bCs/>
                <w:sz w:val="16"/>
                <w:szCs w:val="16"/>
              </w:rPr>
              <w:t xml:space="preserve">Przyłbice </w:t>
            </w:r>
          </w:p>
          <w:p w14:paraId="095A38C2" w14:textId="77777777" w:rsidR="004B0700" w:rsidRPr="006A69DE" w:rsidRDefault="004B0700" w:rsidP="00E90367">
            <w:pPr>
              <w:spacing w:after="0" w:line="240" w:lineRule="auto"/>
              <w:contextualSpacing/>
              <w:jc w:val="center"/>
              <w:rPr>
                <w:b/>
                <w:bCs/>
                <w:sz w:val="16"/>
                <w:szCs w:val="16"/>
              </w:rPr>
            </w:pPr>
            <w:r w:rsidRPr="006A69DE">
              <w:rPr>
                <w:b/>
                <w:bCs/>
                <w:sz w:val="16"/>
                <w:szCs w:val="16"/>
              </w:rPr>
              <w:t>(zakup własny)</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402EBC" w14:textId="77777777" w:rsidR="004B0700" w:rsidRPr="006A69DE" w:rsidRDefault="004B0700" w:rsidP="00E90367">
            <w:pPr>
              <w:spacing w:after="0" w:line="240" w:lineRule="auto"/>
              <w:contextualSpacing/>
              <w:jc w:val="center"/>
              <w:rPr>
                <w:b/>
                <w:bCs/>
                <w:sz w:val="16"/>
                <w:szCs w:val="16"/>
              </w:rPr>
            </w:pPr>
            <w:r w:rsidRPr="006A69DE">
              <w:rPr>
                <w:b/>
                <w:bCs/>
                <w:sz w:val="16"/>
                <w:szCs w:val="16"/>
              </w:rPr>
              <w:t xml:space="preserve">Maski ffp3 </w:t>
            </w:r>
          </w:p>
          <w:p w14:paraId="6A4DCE57" w14:textId="77777777" w:rsidR="004B0700" w:rsidRPr="006A69DE" w:rsidRDefault="004B0700" w:rsidP="00E90367">
            <w:pPr>
              <w:spacing w:after="0" w:line="240" w:lineRule="auto"/>
              <w:contextualSpacing/>
              <w:jc w:val="center"/>
              <w:rPr>
                <w:b/>
                <w:bCs/>
                <w:sz w:val="16"/>
                <w:szCs w:val="16"/>
              </w:rPr>
            </w:pPr>
            <w:r w:rsidRPr="006A69DE">
              <w:rPr>
                <w:b/>
                <w:bCs/>
                <w:sz w:val="16"/>
                <w:szCs w:val="16"/>
              </w:rPr>
              <w:t>(zakup własny)</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F1DCF6" w14:textId="77777777" w:rsidR="004B0700" w:rsidRPr="006A69DE" w:rsidRDefault="004B0700" w:rsidP="00E90367">
            <w:pPr>
              <w:spacing w:after="0" w:line="240" w:lineRule="auto"/>
              <w:contextualSpacing/>
              <w:jc w:val="center"/>
              <w:rPr>
                <w:b/>
                <w:bCs/>
                <w:sz w:val="16"/>
                <w:szCs w:val="16"/>
              </w:rPr>
            </w:pPr>
            <w:r w:rsidRPr="006A69DE">
              <w:rPr>
                <w:b/>
                <w:bCs/>
                <w:sz w:val="16"/>
                <w:szCs w:val="16"/>
              </w:rPr>
              <w:t xml:space="preserve">Kombinezony ochronne typu TYVEK </w:t>
            </w:r>
          </w:p>
          <w:p w14:paraId="6AB69EC8" w14:textId="77777777" w:rsidR="004B0700" w:rsidRPr="006A69DE" w:rsidRDefault="004B0700" w:rsidP="00E90367">
            <w:pPr>
              <w:spacing w:after="0" w:line="240" w:lineRule="auto"/>
              <w:contextualSpacing/>
              <w:jc w:val="center"/>
              <w:rPr>
                <w:b/>
                <w:bCs/>
                <w:sz w:val="16"/>
                <w:szCs w:val="16"/>
              </w:rPr>
            </w:pPr>
            <w:r w:rsidRPr="006A69DE">
              <w:rPr>
                <w:b/>
                <w:bCs/>
                <w:sz w:val="16"/>
                <w:szCs w:val="16"/>
              </w:rPr>
              <w:t>(zakup własny)</w:t>
            </w:r>
          </w:p>
        </w:tc>
      </w:tr>
      <w:tr w:rsidR="004B0700" w:rsidRPr="006A69DE" w14:paraId="24BBDDD1" w14:textId="77777777" w:rsidTr="00E90367">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096AF0" w14:textId="77777777" w:rsidR="004B0700" w:rsidRPr="00B8301D" w:rsidRDefault="004B0700" w:rsidP="00E90367">
            <w:pPr>
              <w:spacing w:after="200" w:line="276" w:lineRule="auto"/>
              <w:jc w:val="center"/>
              <w:rPr>
                <w:b/>
                <w:sz w:val="16"/>
                <w:szCs w:val="16"/>
              </w:rPr>
            </w:pPr>
            <w:r w:rsidRPr="00B8301D">
              <w:rPr>
                <w:b/>
                <w:sz w:val="16"/>
                <w:szCs w:val="16"/>
              </w:rPr>
              <w:t>458</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5857D2" w14:textId="77777777" w:rsidR="004B0700" w:rsidRPr="00B8301D" w:rsidRDefault="004B0700" w:rsidP="00E90367">
            <w:pPr>
              <w:spacing w:after="200" w:line="276" w:lineRule="auto"/>
              <w:jc w:val="center"/>
              <w:rPr>
                <w:b/>
                <w:sz w:val="16"/>
                <w:szCs w:val="16"/>
                <w:highlight w:val="yellow"/>
              </w:rPr>
            </w:pPr>
            <w:r w:rsidRPr="00B8301D">
              <w:rPr>
                <w:b/>
                <w:sz w:val="16"/>
                <w:szCs w:val="16"/>
              </w:rPr>
              <w:t>6</w:t>
            </w:r>
          </w:p>
        </w:tc>
        <w:tc>
          <w:tcPr>
            <w:tcW w:w="14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2DFCF0" w14:textId="77777777" w:rsidR="004B0700" w:rsidRPr="00B8301D" w:rsidRDefault="004B0700" w:rsidP="00E90367">
            <w:pPr>
              <w:spacing w:after="200" w:line="276" w:lineRule="auto"/>
              <w:jc w:val="center"/>
              <w:rPr>
                <w:b/>
                <w:sz w:val="16"/>
                <w:szCs w:val="16"/>
              </w:rPr>
            </w:pPr>
            <w:r w:rsidRPr="00B8301D">
              <w:rPr>
                <w:b/>
                <w:sz w:val="16"/>
                <w:szCs w:val="16"/>
              </w:rPr>
              <w:t>20 000</w:t>
            </w:r>
          </w:p>
        </w:tc>
        <w:tc>
          <w:tcPr>
            <w:tcW w:w="13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D615F" w14:textId="77777777" w:rsidR="004B0700" w:rsidRPr="00B8301D" w:rsidRDefault="004B0700" w:rsidP="00E90367">
            <w:pPr>
              <w:spacing w:after="200" w:line="276" w:lineRule="auto"/>
              <w:jc w:val="center"/>
              <w:rPr>
                <w:b/>
                <w:sz w:val="16"/>
                <w:szCs w:val="16"/>
              </w:rPr>
            </w:pPr>
            <w:r w:rsidRPr="00B8301D">
              <w:rPr>
                <w:b/>
                <w:sz w:val="16"/>
                <w:szCs w:val="16"/>
              </w:rPr>
              <w:t>10 000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9D5FB7" w14:textId="77777777" w:rsidR="004B0700" w:rsidRPr="00B8301D" w:rsidRDefault="004B0700" w:rsidP="00E90367">
            <w:pPr>
              <w:spacing w:after="200" w:line="276" w:lineRule="auto"/>
              <w:jc w:val="center"/>
              <w:rPr>
                <w:b/>
                <w:sz w:val="16"/>
                <w:szCs w:val="16"/>
              </w:rPr>
            </w:pPr>
            <w:r w:rsidRPr="00B8301D">
              <w:rPr>
                <w:b/>
                <w:sz w:val="16"/>
                <w:szCs w:val="16"/>
              </w:rPr>
              <w:t>2000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6DC007" w14:textId="77777777" w:rsidR="004B0700" w:rsidRPr="00B8301D" w:rsidRDefault="004B0700" w:rsidP="00E90367">
            <w:pPr>
              <w:spacing w:after="200" w:line="276" w:lineRule="auto"/>
              <w:jc w:val="center"/>
              <w:rPr>
                <w:b/>
                <w:sz w:val="16"/>
                <w:szCs w:val="16"/>
              </w:rPr>
            </w:pPr>
            <w:r w:rsidRPr="00B8301D">
              <w:rPr>
                <w:b/>
                <w:sz w:val="16"/>
                <w:szCs w:val="16"/>
              </w:rPr>
              <w:t>1823</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6CB07F" w14:textId="77777777" w:rsidR="004B0700" w:rsidRPr="00B8301D" w:rsidRDefault="004B0700" w:rsidP="00E90367">
            <w:pPr>
              <w:spacing w:after="200" w:line="276" w:lineRule="auto"/>
              <w:jc w:val="center"/>
              <w:rPr>
                <w:b/>
                <w:sz w:val="16"/>
                <w:szCs w:val="16"/>
              </w:rPr>
            </w:pPr>
            <w:r w:rsidRPr="00B8301D">
              <w:rPr>
                <w:b/>
                <w:sz w:val="16"/>
                <w:szCs w:val="16"/>
              </w:rPr>
              <w:t>1 420</w:t>
            </w:r>
          </w:p>
        </w:tc>
      </w:tr>
    </w:tbl>
    <w:p w14:paraId="5D83CA3C" w14:textId="77777777" w:rsidR="004B0700" w:rsidRDefault="004B0700" w:rsidP="009B3987">
      <w:pPr>
        <w:spacing w:before="120" w:after="0" w:line="240" w:lineRule="auto"/>
        <w:jc w:val="both"/>
        <w:rPr>
          <w:rFonts w:ascii="Times New Roman" w:eastAsia="Calibri" w:hAnsi="Times New Roman" w:cs="Times New Roman"/>
          <w:bCs/>
          <w:color w:val="000000"/>
        </w:rPr>
      </w:pPr>
    </w:p>
    <w:p w14:paraId="7F5EC816" w14:textId="53E54818" w:rsidR="00D415A0" w:rsidRDefault="00D415A0" w:rsidP="009B3987">
      <w:pPr>
        <w:spacing w:before="120" w:after="0" w:line="240" w:lineRule="auto"/>
        <w:jc w:val="both"/>
        <w:rPr>
          <w:rFonts w:ascii="Times New Roman" w:eastAsia="Times New Roman" w:hAnsi="Times New Roman" w:cs="Times New Roman"/>
          <w:bCs/>
          <w:lang w:eastAsia="pl-PL"/>
        </w:rPr>
      </w:pPr>
      <w:r w:rsidRPr="00883965">
        <w:rPr>
          <w:rFonts w:ascii="Times New Roman" w:eastAsia="Calibri" w:hAnsi="Times New Roman" w:cs="Times New Roman"/>
          <w:bCs/>
          <w:color w:val="000000"/>
        </w:rPr>
        <w:t>Wojewoda złożył wnioski do Ministra Obrony Narodowej, n</w:t>
      </w:r>
      <w:r w:rsidRPr="00883965">
        <w:rPr>
          <w:rFonts w:ascii="Times New Roman" w:eastAsia="Times New Roman" w:hAnsi="Times New Roman" w:cs="Times New Roman"/>
          <w:bCs/>
          <w:lang w:eastAsia="pl-PL"/>
        </w:rPr>
        <w:t>a podstawie art. 25 ust. 1 ustawy z dnia 26 kwietnia 2007 r. o zarządzaniu kryzysowym oraz art. 44a ustawy z dnia 5 grudnia 2008 r. o zapobieganiu oraz zwalczaniu zakażeń i chorób zakaźnych u ludzi</w:t>
      </w:r>
    </w:p>
    <w:p w14:paraId="2854F9E5" w14:textId="78712016" w:rsidR="004B0700" w:rsidRPr="00883965" w:rsidRDefault="004B0700" w:rsidP="009B3987">
      <w:pPr>
        <w:spacing w:before="120" w:after="0" w:line="240" w:lineRule="auto"/>
        <w:jc w:val="both"/>
        <w:rPr>
          <w:rFonts w:ascii="Times New Roman" w:eastAsia="Calibri" w:hAnsi="Times New Roman" w:cs="Times New Roman"/>
          <w:bCs/>
          <w:color w:val="000000"/>
        </w:rPr>
      </w:pPr>
      <w:r>
        <w:rPr>
          <w:rFonts w:ascii="Times New Roman" w:eastAsia="Times New Roman" w:hAnsi="Times New Roman" w:cs="Times New Roman"/>
          <w:bCs/>
          <w:lang w:eastAsia="pl-PL"/>
        </w:rPr>
        <w:t>Stan na 08.06.2020 r.</w:t>
      </w:r>
    </w:p>
    <w:p w14:paraId="722EEF79" w14:textId="77777777" w:rsidR="00D415A0" w:rsidRPr="00883965" w:rsidRDefault="00D415A0" w:rsidP="009B3987">
      <w:pPr>
        <w:spacing w:before="120" w:after="0" w:line="240" w:lineRule="auto"/>
        <w:ind w:left="720"/>
        <w:jc w:val="both"/>
        <w:rPr>
          <w:rFonts w:ascii="Times New Roman" w:eastAsia="Calibri" w:hAnsi="Times New Roman" w:cs="Times New Roman"/>
          <w:bCs/>
        </w:rPr>
      </w:pPr>
      <w:r w:rsidRPr="00883965">
        <w:rPr>
          <w:rFonts w:ascii="Times New Roman" w:eastAsia="Calibri" w:hAnsi="Times New Roman" w:cs="Times New Roman"/>
          <w:bCs/>
        </w:rPr>
        <w:t>- liczba złożonych wniosków – 4 (12.03.2020 r.; 14.03.2020 r.; 08.04.2020 r., 06.05.2020 r.)</w:t>
      </w:r>
    </w:p>
    <w:p w14:paraId="0DA5DBFD" w14:textId="77777777" w:rsidR="00D415A0" w:rsidRPr="00883965" w:rsidRDefault="00D415A0" w:rsidP="009B3987">
      <w:pPr>
        <w:spacing w:before="120" w:after="0" w:line="240" w:lineRule="auto"/>
        <w:ind w:left="720"/>
        <w:jc w:val="both"/>
        <w:rPr>
          <w:rFonts w:ascii="Times New Roman" w:eastAsia="Calibri" w:hAnsi="Times New Roman" w:cs="Times New Roman"/>
          <w:bCs/>
        </w:rPr>
      </w:pPr>
      <w:r w:rsidRPr="00883965">
        <w:rPr>
          <w:rFonts w:ascii="Times New Roman" w:eastAsia="Calibri" w:hAnsi="Times New Roman" w:cs="Times New Roman"/>
          <w:bCs/>
        </w:rPr>
        <w:t>- liczba otrzymanych odpowiedzi – 4</w:t>
      </w:r>
    </w:p>
    <w:p w14:paraId="2EF52319"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bCs/>
        </w:rPr>
        <w:t>Otrzymane wsparcie (8.06.2020r.): z WOT - 80 żołnierzy</w:t>
      </w:r>
      <w:r w:rsidRPr="00883965">
        <w:rPr>
          <w:rFonts w:ascii="Times New Roman" w:eastAsia="Calibri" w:hAnsi="Times New Roman" w:cs="Times New Roman"/>
        </w:rPr>
        <w:t xml:space="preserve"> (czas uruchomienia 12h), środki transportu dla 50 os. zdrowych (czas uruchomienia 6h), środki transportu do kwarantanny lub z nadzoru dla 50 os. (czas gotowości 12h), z WZZ Łomża: 2 pojazdy sanitarne z kierowcami, 2 ratowników medycznych, dodatkowe niezbędne siły i środki wynikające z rozwoju sytuacji.  </w:t>
      </w:r>
    </w:p>
    <w:p w14:paraId="1B4C6EA6" w14:textId="77777777" w:rsidR="004B0700" w:rsidRPr="00A328D3" w:rsidRDefault="004B0700" w:rsidP="004B0700">
      <w:pPr>
        <w:spacing w:before="120" w:after="0" w:line="240" w:lineRule="auto"/>
        <w:jc w:val="both"/>
        <w:rPr>
          <w:rFonts w:ascii="Times New Roman" w:eastAsia="Calibri" w:hAnsi="Times New Roman" w:cs="Times New Roman"/>
        </w:rPr>
      </w:pPr>
      <w:r w:rsidRPr="00A328D3">
        <w:rPr>
          <w:rFonts w:ascii="Times New Roman" w:eastAsia="Calibri" w:hAnsi="Times New Roman" w:cs="Times New Roman"/>
        </w:rPr>
        <w:t>Stan na 31.08.2020 r.</w:t>
      </w:r>
    </w:p>
    <w:p w14:paraId="5E3D8881" w14:textId="77777777" w:rsidR="004B0700" w:rsidRPr="00B8301D" w:rsidRDefault="004B0700" w:rsidP="004B0700">
      <w:pPr>
        <w:spacing w:after="0" w:line="240" w:lineRule="auto"/>
        <w:ind w:left="360"/>
        <w:jc w:val="both"/>
        <w:rPr>
          <w:rFonts w:ascii="Times New Roman" w:hAnsi="Times New Roman" w:cs="Times New Roman"/>
        </w:rPr>
      </w:pPr>
      <w:r w:rsidRPr="00B8301D">
        <w:rPr>
          <w:rFonts w:ascii="Times New Roman" w:hAnsi="Times New Roman" w:cs="Times New Roman"/>
        </w:rPr>
        <w:t xml:space="preserve">- liczba złożonych wniosków </w:t>
      </w:r>
      <w:r w:rsidRPr="00B8301D">
        <w:rPr>
          <w:rFonts w:ascii="Times New Roman" w:hAnsi="Times New Roman" w:cs="Times New Roman"/>
          <w:b/>
        </w:rPr>
        <w:t>– 7</w:t>
      </w:r>
      <w:r w:rsidRPr="00B8301D">
        <w:rPr>
          <w:rFonts w:ascii="Times New Roman" w:hAnsi="Times New Roman" w:cs="Times New Roman"/>
        </w:rPr>
        <w:t xml:space="preserve"> (12.03.2020 r.; 14.03.2020 r.; 08.04.2020 r., 06.05.2020 r., 05.06.2020 r., 06.07.2020 r.; 05.08.2020r.;)</w:t>
      </w:r>
    </w:p>
    <w:p w14:paraId="79AAB186" w14:textId="77777777" w:rsidR="004B0700" w:rsidRPr="00B8301D" w:rsidRDefault="004B0700" w:rsidP="004B0700">
      <w:pPr>
        <w:spacing w:after="0" w:line="240" w:lineRule="auto"/>
        <w:ind w:left="360"/>
        <w:jc w:val="both"/>
        <w:rPr>
          <w:rFonts w:ascii="Times New Roman" w:hAnsi="Times New Roman" w:cs="Times New Roman"/>
          <w:b/>
        </w:rPr>
      </w:pPr>
      <w:r w:rsidRPr="00B8301D">
        <w:rPr>
          <w:rFonts w:ascii="Times New Roman" w:hAnsi="Times New Roman" w:cs="Times New Roman"/>
        </w:rPr>
        <w:t xml:space="preserve">- liczba otrzymanych odpowiedzi </w:t>
      </w:r>
      <w:r w:rsidRPr="00B8301D">
        <w:rPr>
          <w:rFonts w:ascii="Times New Roman" w:hAnsi="Times New Roman" w:cs="Times New Roman"/>
          <w:b/>
        </w:rPr>
        <w:t>– 7</w:t>
      </w:r>
    </w:p>
    <w:p w14:paraId="24695AC4" w14:textId="77777777" w:rsidR="004B0700" w:rsidRPr="00B8301D" w:rsidRDefault="004B0700" w:rsidP="004B0700">
      <w:pPr>
        <w:spacing w:after="0" w:line="240" w:lineRule="auto"/>
        <w:ind w:left="360"/>
        <w:jc w:val="both"/>
        <w:rPr>
          <w:rFonts w:ascii="Times New Roman" w:hAnsi="Times New Roman" w:cs="Times New Roman"/>
        </w:rPr>
      </w:pPr>
      <w:r w:rsidRPr="00B8301D">
        <w:rPr>
          <w:rFonts w:ascii="Times New Roman" w:hAnsi="Times New Roman" w:cs="Times New Roman"/>
          <w:b/>
        </w:rPr>
        <w:t xml:space="preserve">Otrzymane wsparcie: </w:t>
      </w:r>
      <w:r w:rsidRPr="00B8301D">
        <w:rPr>
          <w:rFonts w:ascii="Times New Roman" w:hAnsi="Times New Roman" w:cs="Times New Roman"/>
        </w:rPr>
        <w:t xml:space="preserve">z WOT - 80 żołnierzy (czas uruchomienia 12h), środki transportu dla 50 os. zdrowych (czas uruchomienia 6h), środki transportu do kwarantanny lub z nadzoru dla 50 os. (czas gotowości 12h), z WZZ Łomża: 2 pojazdy sanitarne z kierowcami, 2 ratowników medycznych, dodatkowe niezbędne siły i środki wynikające z rozwoju sytuacji. </w:t>
      </w:r>
    </w:p>
    <w:p w14:paraId="58DB3329" w14:textId="77777777" w:rsidR="00D415A0" w:rsidRPr="00883965" w:rsidRDefault="00D415A0" w:rsidP="009B3987">
      <w:pPr>
        <w:spacing w:before="120" w:after="0" w:line="240" w:lineRule="auto"/>
        <w:ind w:left="720"/>
        <w:jc w:val="both"/>
        <w:rPr>
          <w:rFonts w:ascii="Times New Roman" w:eastAsia="Calibri" w:hAnsi="Times New Roman" w:cs="Times New Roman"/>
          <w:u w:val="single"/>
          <w:lang w:eastAsia="pl-PL"/>
        </w:rPr>
      </w:pPr>
    </w:p>
    <w:p w14:paraId="6C469863" w14:textId="32981EA7" w:rsidR="00D415A0" w:rsidRPr="00883965" w:rsidRDefault="00D415A0" w:rsidP="009B3987">
      <w:p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Ponadto zgodnie</w:t>
      </w:r>
      <w:r w:rsidRPr="00883965">
        <w:rPr>
          <w:rFonts w:ascii="Times New Roman" w:eastAsia="Times New Roman" w:hAnsi="Times New Roman" w:cs="Times New Roman"/>
          <w:lang w:eastAsia="pl-PL"/>
        </w:rPr>
        <w:t xml:space="preserve"> z ustawą </w:t>
      </w:r>
      <w:r w:rsidR="00D55C0F">
        <w:rPr>
          <w:rFonts w:ascii="Times New Roman" w:eastAsia="Times New Roman" w:hAnsi="Times New Roman" w:cs="Times New Roman"/>
          <w:lang w:eastAsia="pl-PL"/>
        </w:rPr>
        <w:t xml:space="preserve"> o </w:t>
      </w:r>
      <w:r w:rsidRPr="00883965">
        <w:rPr>
          <w:rFonts w:ascii="Times New Roman" w:eastAsia="Times New Roman" w:hAnsi="Times New Roman" w:cs="Times New Roman"/>
          <w:lang w:eastAsia="pl-PL"/>
        </w:rPr>
        <w:t>COVID-19:</w:t>
      </w:r>
    </w:p>
    <w:p w14:paraId="6B510EC4" w14:textId="77777777" w:rsidR="00D415A0" w:rsidRPr="00883965" w:rsidRDefault="00D415A0" w:rsidP="00CC4433">
      <w:pPr>
        <w:numPr>
          <w:ilvl w:val="0"/>
          <w:numId w:val="254"/>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Podlaski Urząd Wojewódzki w celu zabezpieczenia pracowników przed rozprzestrzenianiem się choroby COVID-19 wywołanej przez wirus SARS-CoV-2 zorganizował punkty do dezynfekcji rąk - oznakowane w odpowiednie instrukcje: mycia rąk oraz rodzaju i użycia płynu dezynfekującego. Ponadto pracownikom wydawane są środki ochrony indywidualnej w postaci: rękawiczek jednorazowych, fartuchów i maseczek ochronnych, przyłbic i indywidualnych płynów do dezynfekcji rąk. Przy wejściach do budynków Urzędu ustawiono stacje dezynfekujące i zabezpieczono Punkty Obsługi Klientów w odpowiednie słupki z taśma celem wyznaczenia strefy dla klientów. Ponadto pomieszczenia Urzędu są cyklicznie poddawane dezynfekcji ozonem.</w:t>
      </w:r>
    </w:p>
    <w:p w14:paraId="2AD09AA8" w14:textId="77777777" w:rsidR="004B0700" w:rsidRPr="004B0700" w:rsidRDefault="00D415A0" w:rsidP="00CC4433">
      <w:pPr>
        <w:pStyle w:val="Akapitzlist"/>
        <w:numPr>
          <w:ilvl w:val="0"/>
          <w:numId w:val="254"/>
        </w:numPr>
        <w:rPr>
          <w:rFonts w:ascii="Times New Roman" w:eastAsia="Times New Roman" w:hAnsi="Times New Roman" w:cs="Times New Roman"/>
          <w:lang w:eastAsia="pl-PL"/>
        </w:rPr>
      </w:pPr>
      <w:r w:rsidRPr="004B0700">
        <w:rPr>
          <w:rFonts w:ascii="Times New Roman" w:eastAsia="Times New Roman" w:hAnsi="Times New Roman" w:cs="Times New Roman"/>
          <w:lang w:eastAsia="pl-PL"/>
        </w:rPr>
        <w:t>W ramach przeciwdziałania COVID-19, w celu ochrony pracowników pracujących na stanowiskach bezpośredniej obsługi klienta w budynkach urzędu, wykonano osłony z akrylu, plexi i poliwęglanu na 33 stanowiskach pracy (zlecono jeszcze wykonanie dodatkowych 5 osłon).</w:t>
      </w:r>
      <w:r w:rsidR="004B0700" w:rsidRPr="004B0700">
        <w:rPr>
          <w:rFonts w:ascii="Times New Roman" w:eastAsia="Times New Roman" w:hAnsi="Times New Roman" w:cs="Times New Roman"/>
          <w:lang w:eastAsia="pl-PL"/>
        </w:rPr>
        <w:t xml:space="preserve"> Pomieszczenia obsługi bezpośredniej klienta zostały wyposażone w przepływowe lampy bakteriobójcze na promieniowanie UV-C celem dezynfekcji środowiska pracy.</w:t>
      </w:r>
    </w:p>
    <w:p w14:paraId="4B399AB5" w14:textId="77777777" w:rsidR="00D415A0" w:rsidRPr="00883965" w:rsidRDefault="00D415A0" w:rsidP="00CC4433">
      <w:pPr>
        <w:numPr>
          <w:ilvl w:val="0"/>
          <w:numId w:val="254"/>
        </w:numPr>
        <w:autoSpaceDE w:val="0"/>
        <w:autoSpaceDN w:val="0"/>
        <w:adjustRightInd w:val="0"/>
        <w:spacing w:before="120" w:after="0" w:line="240" w:lineRule="auto"/>
        <w:jc w:val="both"/>
        <w:rPr>
          <w:rFonts w:ascii="Times New Roman" w:eastAsia="Calibri" w:hAnsi="Times New Roman" w:cs="Times New Roman"/>
        </w:rPr>
      </w:pPr>
      <w:r w:rsidRPr="00883965">
        <w:rPr>
          <w:rFonts w:ascii="Times New Roman" w:eastAsia="Times New Roman" w:hAnsi="Times New Roman" w:cs="Times New Roman"/>
          <w:lang w:eastAsia="pl-PL"/>
        </w:rPr>
        <w:lastRenderedPageBreak/>
        <w:t>W ramach działań polegających na przeciwdziałaniu rozprzestrzeniania się COVID-19 pracownicy Biura realizowali zadania w zakresie wydawania i transportu środków ochrony osobistej tj. płynów do dezynfekcji, maseczek, kombinezonów flizelinowych, rękawic jednorazowych oraz przyłbic na potrzeby Domów Pomocy Społecznej, placówek dla osób niepełnosprawnych i w podeszłym wieku, placówek udzielających schronienia, zakładów i placówek opiekuńczo-leczniczych.</w:t>
      </w:r>
    </w:p>
    <w:p w14:paraId="7BF0E5D2" w14:textId="77777777" w:rsidR="00D415A0" w:rsidRPr="00883965" w:rsidRDefault="00D415A0" w:rsidP="00CC4433">
      <w:pPr>
        <w:numPr>
          <w:ilvl w:val="0"/>
          <w:numId w:val="254"/>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W ramach działań polegających na przeciwdziałaniu rozprzestrzeniania się COVID-19 Oddział Transportu i Konserwacji Biura Obsługi Urzędu PUW - zajmował się wydawaniem i transportem środków ochrony osobistej  tj. płynów do dezynfekcji, maseczek, kombinezonów flizelinowych, rękawic jednorazowych oraz przyłbic na potrzeby Domów Pomocy Społecznej, placówek dla osób niepełnosprawnych i w podeszłym wieku, placówek udzielających schronienia, zakładów i placówek opiekuńczo-leczniczych.</w:t>
      </w:r>
    </w:p>
    <w:p w14:paraId="63ADA1D9" w14:textId="77777777" w:rsidR="00D415A0" w:rsidRPr="00883965" w:rsidRDefault="00D415A0" w:rsidP="009B3987">
      <w:pPr>
        <w:autoSpaceDE w:val="0"/>
        <w:autoSpaceDN w:val="0"/>
        <w:adjustRightInd w:val="0"/>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lang w:eastAsia="pl-PL"/>
        </w:rPr>
        <w:t xml:space="preserve">Urząd uwzględnił w swoich działaniach dwie kategorie związane </w:t>
      </w:r>
      <w:r w:rsidRPr="00883965">
        <w:rPr>
          <w:rFonts w:ascii="Times New Roman" w:eastAsia="Times New Roman" w:hAnsi="Times New Roman" w:cs="Times New Roman"/>
          <w:b/>
          <w:bCs/>
          <w:lang w:eastAsia="pl-PL"/>
        </w:rPr>
        <w:t>z gospodarką odpadami ww. ustawy art. 11a, 11b, 11c:</w:t>
      </w:r>
    </w:p>
    <w:p w14:paraId="1726E5B7" w14:textId="77777777"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Podjęto współpracę z Wojewódzkim Inspektoratem Ochrony Środowiska oraz Wojewódzką Inspekcją Sanitarną w bieżących sprawach;</w:t>
      </w:r>
    </w:p>
    <w:p w14:paraId="4A4755D4" w14:textId="77777777"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Uczestnictwo w posiedzeniach Sztabu Zarządzania Kryzysowego oraz organizacja spotkań wydziałowych z udziałem WIOŚ i WIS;</w:t>
      </w:r>
    </w:p>
    <w:p w14:paraId="2DB47045" w14:textId="77777777"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Zgłoszono kandydaturę pracownika wydziału do Zespołu monitorowania zagrożeń w Ministerstwie Klimatu;</w:t>
      </w:r>
    </w:p>
    <w:p w14:paraId="7E43E120" w14:textId="77777777"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Rozpatrywano wnioski samorządów terytorialnych dotyczące spraw związanych z odbiorem odpadów. Trzy gminy wnioskowały o pomoc w ustaleniu adresów chorych osób w celu prawidłowego odbioru odpadów, natomiast osiem wniosków dotyczyło zmiany częstotliwości odbioru odpadów;</w:t>
      </w:r>
    </w:p>
    <w:p w14:paraId="0D209592" w14:textId="77777777"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Rozpatrywano również pisma dużych spółek i przedsiębiorstw zajmujących się gospodarką odpadami, które wnioskowały o zmianę częstotliwości odbioru odpadów, umożliwienie nieselektywnego odbioru odpadów oraz o wydanie polecenia i zarządzenia wojewody związanych z gospodarowaniem odpadami (9 wniosków);</w:t>
      </w:r>
    </w:p>
    <w:p w14:paraId="3616A8C7" w14:textId="77777777"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Podjęto działania wyjaśniające po zwróceniu się Dyrektora USK w sprawie dotyczącej braku realizowania odbioru i utylizacji odpadów medycznych przez firmę, z którą USK zawarł umowę oraz udzielono informacji Uniwersyteckiemu Szpitalowi Klinicznemu w Białymstoku w sytuacji wystąpienia problemów z odbiorem i utylizacją odpadów medycznych;</w:t>
      </w:r>
    </w:p>
    <w:p w14:paraId="1E55B09D" w14:textId="2E59304A" w:rsidR="00D415A0"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Udzielono informacji Samodzielnemu Publicznemu Zakładowi Opieki Zdrowotnej MSWiA w Białymstoku w sprawie interpretacji zapisów ustawy zbiorowym zaopatrzeniu w wodę i zbiorowym odprowadzaniu ścieków oraz wskazano możliwości jak najszybszego pozyskania wyposażenia szpitala w system dezynfekcji ścieków;</w:t>
      </w:r>
    </w:p>
    <w:p w14:paraId="36A7ADA1" w14:textId="77777777" w:rsidR="004B0700" w:rsidRDefault="004B070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Podjęto działania we współpracy z WIOŚ w Białymstoku w sprawie problemów z odbieraniem i unieszkodliwianiem przekazanych odpadów medycznych zakaźnych i wysoce zakaźnych w Samodzielnym Publicznym Zakładzie Opieki Zdrowotnej Ministerstwa Spraw Wewnętrznych i Administracji w Białymstoku im. Mariana Zyndrama – Kościałkowskiego;</w:t>
      </w:r>
    </w:p>
    <w:p w14:paraId="59BCC7F0" w14:textId="77777777" w:rsidR="004B0700" w:rsidRPr="00883965" w:rsidRDefault="004B070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Ustalono zasady współpracy pomiędzy Wojewódzką Stacją Sanitarno-Epidemiologiczną w Białymstoku, I Podlaską Brygadą Obrony Terytorialnej i Kasą Rolniczego Ubezpieczenia Społecznego Oddziałem Regionalnym w Białymstoku w zakresie wykonywania wymazów do testu PCR u pomocników rolnika będących cudzoziemcami;</w:t>
      </w:r>
    </w:p>
    <w:p w14:paraId="2E9E4B72" w14:textId="77777777" w:rsidR="004B0700" w:rsidRPr="00883965" w:rsidRDefault="004B0700" w:rsidP="00FF2907">
      <w:pPr>
        <w:autoSpaceDE w:val="0"/>
        <w:autoSpaceDN w:val="0"/>
        <w:adjustRightInd w:val="0"/>
        <w:spacing w:before="120" w:after="0" w:line="240" w:lineRule="auto"/>
        <w:ind w:left="720"/>
        <w:jc w:val="both"/>
        <w:rPr>
          <w:rFonts w:ascii="Times New Roman" w:eastAsia="Times New Roman" w:hAnsi="Times New Roman" w:cs="Times New Roman"/>
          <w:lang w:eastAsia="pl-PL"/>
        </w:rPr>
      </w:pPr>
    </w:p>
    <w:p w14:paraId="5865341A" w14:textId="77777777"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Zamieszczono informację MRiRW i GIS dotyczącą pracowników sezonowych na stronie PUW – dot. art. 15z i kolejnych ww. ustawy.</w:t>
      </w:r>
    </w:p>
    <w:p w14:paraId="3D8CA4B5" w14:textId="46E6C0CC" w:rsidR="00D415A0" w:rsidRPr="00883965" w:rsidRDefault="00D415A0" w:rsidP="00CC4433">
      <w:pPr>
        <w:numPr>
          <w:ilvl w:val="0"/>
          <w:numId w:val="255"/>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lastRenderedPageBreak/>
        <w:t xml:space="preserve">do dnia </w:t>
      </w:r>
      <w:r w:rsidR="00FF2907">
        <w:rPr>
          <w:rFonts w:ascii="Times New Roman" w:eastAsia="Times New Roman" w:hAnsi="Times New Roman" w:cs="Times New Roman"/>
          <w:lang w:eastAsia="pl-PL"/>
        </w:rPr>
        <w:t xml:space="preserve">23 września </w:t>
      </w:r>
      <w:r w:rsidRPr="00883965">
        <w:rPr>
          <w:rFonts w:ascii="Times New Roman" w:eastAsia="Times New Roman" w:hAnsi="Times New Roman" w:cs="Times New Roman"/>
          <w:lang w:eastAsia="pl-PL"/>
        </w:rPr>
        <w:t xml:space="preserve">2020 r. nie wydano polecenia zgodnie z art. 11, 11a ustawy </w:t>
      </w:r>
      <w:r w:rsidR="00FE6747" w:rsidRPr="00FE6747">
        <w:rPr>
          <w:rFonts w:ascii="Times New Roman" w:eastAsia="Times New Roman" w:hAnsi="Times New Roman" w:cs="Times New Roman"/>
          <w:lang w:eastAsia="pl-PL"/>
        </w:rPr>
        <w:t>COVID-19</w:t>
      </w:r>
      <w:r w:rsidRPr="00883965">
        <w:rPr>
          <w:rFonts w:ascii="Times New Roman" w:eastAsia="Times New Roman" w:hAnsi="Times New Roman" w:cs="Times New Roman"/>
          <w:lang w:eastAsia="pl-PL"/>
        </w:rPr>
        <w:t>, w przedmiotowej sprawie.</w:t>
      </w:r>
    </w:p>
    <w:p w14:paraId="579796BC" w14:textId="77777777" w:rsidR="00D415A0" w:rsidRPr="00883965" w:rsidRDefault="00D415A0" w:rsidP="009B3987">
      <w:pPr>
        <w:autoSpaceDE w:val="0"/>
        <w:autoSpaceDN w:val="0"/>
        <w:adjustRightInd w:val="0"/>
        <w:spacing w:before="120" w:after="0" w:line="240" w:lineRule="auto"/>
        <w:ind w:left="720"/>
        <w:jc w:val="both"/>
        <w:rPr>
          <w:rFonts w:ascii="Times New Roman" w:eastAsia="Times New Roman" w:hAnsi="Times New Roman" w:cs="Times New Roman"/>
          <w:lang w:eastAsia="pl-PL"/>
        </w:rPr>
      </w:pPr>
    </w:p>
    <w:p w14:paraId="6D7E821C" w14:textId="77777777" w:rsidR="00D415A0" w:rsidRPr="00883965" w:rsidRDefault="00D415A0" w:rsidP="009B3987">
      <w:p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Ponadto:</w:t>
      </w:r>
    </w:p>
    <w:p w14:paraId="295267E1" w14:textId="312BBC74" w:rsidR="00D415A0" w:rsidRPr="00883965" w:rsidRDefault="00D415A0" w:rsidP="00CC4433">
      <w:pPr>
        <w:numPr>
          <w:ilvl w:val="0"/>
          <w:numId w:val="256"/>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 xml:space="preserve">Uruchomiono zespoły do pobierania wymazów z gardła u osób z kwarantanny domowej. Obecnie funkcjonuje 6 zespołów do realizacji ww. zadań działając w oparciu o postanowienie art. 49 a ustawy z dnia 8 września 2006  </w:t>
      </w:r>
      <w:r w:rsidR="00D96F44">
        <w:rPr>
          <w:rFonts w:ascii="Times New Roman" w:eastAsia="Calibri" w:hAnsi="Times New Roman" w:cs="Times New Roman"/>
        </w:rPr>
        <w:t>r.</w:t>
      </w:r>
      <w:r w:rsidRPr="00883965">
        <w:rPr>
          <w:rFonts w:ascii="Times New Roman" w:eastAsia="Calibri" w:hAnsi="Times New Roman" w:cs="Times New Roman"/>
        </w:rPr>
        <w:t xml:space="preserve"> o Państwowym Ratownictwie Medycznym.</w:t>
      </w:r>
    </w:p>
    <w:p w14:paraId="5967F861" w14:textId="528B0688" w:rsidR="00D415A0" w:rsidRPr="00883965" w:rsidRDefault="00D415A0" w:rsidP="00CC4433">
      <w:pPr>
        <w:numPr>
          <w:ilvl w:val="0"/>
          <w:numId w:val="256"/>
        </w:numPr>
        <w:autoSpaceDE w:val="0"/>
        <w:autoSpaceDN w:val="0"/>
        <w:adjustRightInd w:val="0"/>
        <w:spacing w:before="120" w:after="0" w:line="240" w:lineRule="auto"/>
        <w:jc w:val="both"/>
        <w:rPr>
          <w:rFonts w:ascii="Times New Roman" w:eastAsia="Calibri" w:hAnsi="Times New Roman" w:cs="Times New Roman"/>
          <w:bCs/>
        </w:rPr>
      </w:pPr>
      <w:r w:rsidRPr="00883965">
        <w:rPr>
          <w:rFonts w:ascii="Times New Roman" w:eastAsia="Calibri" w:hAnsi="Times New Roman" w:cs="Times New Roman"/>
        </w:rPr>
        <w:t xml:space="preserve">Uruchomiono  działając w oparciu o postanowienie art. 49 a ustawy z dnia 8 września 2006  </w:t>
      </w:r>
      <w:r w:rsidR="00D96F44">
        <w:rPr>
          <w:rFonts w:ascii="Times New Roman" w:eastAsia="Calibri" w:hAnsi="Times New Roman" w:cs="Times New Roman"/>
        </w:rPr>
        <w:t>r.</w:t>
      </w:r>
      <w:r w:rsidRPr="00883965">
        <w:rPr>
          <w:rFonts w:ascii="Times New Roman" w:eastAsia="Calibri" w:hAnsi="Times New Roman" w:cs="Times New Roman"/>
        </w:rPr>
        <w:t xml:space="preserve"> o Państwowym Ratownictwie Medycznym </w:t>
      </w:r>
      <w:r w:rsidRPr="00883965">
        <w:rPr>
          <w:rFonts w:ascii="Times New Roman" w:eastAsia="Calibri" w:hAnsi="Times New Roman" w:cs="Times New Roman"/>
          <w:bCs/>
        </w:rPr>
        <w:t xml:space="preserve">zespół ratownictwa medycznego w Nowogrodzie w zakresie zwiększenia  liczby godzin pozostawania w stanie gotowości zespołu ratownictwa medycznego podstawowego z 12 do 24 godzin na dobę w okresie od 1 kwietnia do 30 czerwca 2020 </w:t>
      </w:r>
      <w:r w:rsidR="00D96F44">
        <w:rPr>
          <w:rFonts w:ascii="Times New Roman" w:eastAsia="Calibri" w:hAnsi="Times New Roman" w:cs="Times New Roman"/>
          <w:bCs/>
        </w:rPr>
        <w:t>r.</w:t>
      </w:r>
      <w:r w:rsidRPr="00883965">
        <w:rPr>
          <w:rFonts w:ascii="Times New Roman" w:eastAsia="Calibri" w:hAnsi="Times New Roman" w:cs="Times New Roman"/>
          <w:bCs/>
        </w:rPr>
        <w:t>.</w:t>
      </w:r>
    </w:p>
    <w:p w14:paraId="04B092AF" w14:textId="1D8D8DC4" w:rsidR="00D415A0" w:rsidRPr="00883965" w:rsidRDefault="00D415A0" w:rsidP="00CC4433">
      <w:pPr>
        <w:numPr>
          <w:ilvl w:val="0"/>
          <w:numId w:val="256"/>
        </w:numPr>
        <w:autoSpaceDE w:val="0"/>
        <w:autoSpaceDN w:val="0"/>
        <w:adjustRightInd w:val="0"/>
        <w:spacing w:before="120" w:after="0" w:line="240" w:lineRule="auto"/>
        <w:jc w:val="both"/>
        <w:rPr>
          <w:rFonts w:ascii="Times New Roman" w:eastAsia="Calibri" w:hAnsi="Times New Roman" w:cs="Times New Roman"/>
          <w:bCs/>
        </w:rPr>
      </w:pPr>
      <w:r w:rsidRPr="00A628D4">
        <w:rPr>
          <w:rFonts w:ascii="Times New Roman" w:eastAsia="Calibri" w:hAnsi="Times New Roman" w:cs="Times New Roman"/>
          <w:b/>
        </w:rPr>
        <w:t xml:space="preserve"> </w:t>
      </w:r>
      <w:r w:rsidRPr="00A628D4">
        <w:rPr>
          <w:rFonts w:ascii="Times New Roman" w:eastAsia="Calibri" w:hAnsi="Times New Roman" w:cs="Times New Roman"/>
          <w:bCs/>
        </w:rPr>
        <w:t xml:space="preserve">Działając na podstawie art. 7 ust. 1 ustawy </w:t>
      </w:r>
      <w:r w:rsidR="0083373F" w:rsidRPr="00A628D4">
        <w:rPr>
          <w:rFonts w:ascii="Times New Roman" w:eastAsia="Calibri" w:hAnsi="Times New Roman" w:cs="Times New Roman"/>
          <w:bCs/>
        </w:rPr>
        <w:t xml:space="preserve">o </w:t>
      </w:r>
      <w:r w:rsidRPr="00A628D4">
        <w:rPr>
          <w:rFonts w:ascii="Times New Roman" w:eastAsia="Calibri" w:hAnsi="Times New Roman" w:cs="Times New Roman"/>
          <w:bCs/>
        </w:rPr>
        <w:t>COVID-19</w:t>
      </w:r>
      <w:r w:rsidRPr="00883965">
        <w:rPr>
          <w:rFonts w:ascii="Times New Roman" w:eastAsia="Calibri" w:hAnsi="Times New Roman" w:cs="Times New Roman"/>
          <w:bCs/>
          <w:u w:val="single"/>
        </w:rPr>
        <w:t xml:space="preserve"> </w:t>
      </w:r>
      <w:r w:rsidRPr="00883965">
        <w:rPr>
          <w:rFonts w:ascii="Times New Roman" w:eastAsia="Calibri" w:hAnsi="Times New Roman" w:cs="Times New Roman"/>
        </w:rPr>
        <w:t xml:space="preserve">Wojewoda w uzgodnieniu z Podlaskim Oddziałem Wojewódzkim Narodowego Funduszu Zdrowia publikował w formie Obwieszczenia w dzienniku urzędowym województwa wykaz i jego aktualizacje  podmiotów leczniczych, udzielających świadczeń opieki zdrowotnej, w  tym transportu sanitarnego w związku z przeciwdziałaniem COVID -19. </w:t>
      </w:r>
    </w:p>
    <w:p w14:paraId="37D33F23" w14:textId="503016B0" w:rsidR="00D415A0" w:rsidRPr="00883965" w:rsidRDefault="00D415A0" w:rsidP="00CC4433">
      <w:pPr>
        <w:numPr>
          <w:ilvl w:val="0"/>
          <w:numId w:val="256"/>
        </w:numPr>
        <w:autoSpaceDE w:val="0"/>
        <w:autoSpaceDN w:val="0"/>
        <w:spacing w:before="120" w:after="0" w:line="240" w:lineRule="auto"/>
        <w:jc w:val="both"/>
        <w:rPr>
          <w:rFonts w:ascii="Times New Roman" w:eastAsia="Times New Roman" w:hAnsi="Times New Roman" w:cs="Times New Roman"/>
          <w:b/>
          <w:bCs/>
          <w:lang w:eastAsia="pl-PL"/>
        </w:rPr>
      </w:pPr>
      <w:r w:rsidRPr="00883965">
        <w:rPr>
          <w:rFonts w:ascii="Times New Roman" w:eastAsia="Times New Roman" w:hAnsi="Times New Roman" w:cs="Times New Roman"/>
          <w:lang w:eastAsia="pl-PL"/>
        </w:rPr>
        <w:t>Wojewoda Podlaski w myśl postanowień art. 17 ustawy z 12 października 1990 r. o ochronie granicy państwowej (Dz. U. z 2019 r. poz. 1776) oraz rozporządzenia Rady Ministrów z 13 grudnia 2005 r. w sprawie obowiązków wojewody w zakresie finansowania i utrzymywania przejść granicznych, przejść turystycznych, miejsc przekraczania granicy na szlakach turystycznych oraz punktów nocnego postoju na rzekach granicznych, ich wyposażenia w sprzęt, a także organów właściwych do osadzania i utrzymywania znaków granicznych na morskich wodach wewnętrznych (Dz. U.</w:t>
      </w:r>
      <w:r w:rsidR="00610977">
        <w:rPr>
          <w:rFonts w:ascii="Times New Roman" w:eastAsia="Times New Roman" w:hAnsi="Times New Roman" w:cs="Times New Roman"/>
          <w:lang w:eastAsia="pl-PL"/>
        </w:rPr>
        <w:t xml:space="preserve"> </w:t>
      </w:r>
      <w:r w:rsidRPr="00883965">
        <w:rPr>
          <w:rFonts w:ascii="Times New Roman" w:eastAsia="Times New Roman" w:hAnsi="Times New Roman" w:cs="Times New Roman"/>
          <w:lang w:eastAsia="pl-PL"/>
        </w:rPr>
        <w:t>poz. 2145</w:t>
      </w:r>
      <w:r w:rsidR="00610977">
        <w:rPr>
          <w:rFonts w:ascii="Times New Roman" w:eastAsia="Times New Roman" w:hAnsi="Times New Roman" w:cs="Times New Roman"/>
          <w:lang w:eastAsia="pl-PL"/>
        </w:rPr>
        <w:t>, z późn. zm.</w:t>
      </w:r>
      <w:r w:rsidRPr="00883965">
        <w:rPr>
          <w:rFonts w:ascii="Times New Roman" w:eastAsia="Times New Roman" w:hAnsi="Times New Roman" w:cs="Times New Roman"/>
          <w:lang w:eastAsia="pl-PL"/>
        </w:rPr>
        <w:t xml:space="preserve">) wykonuje zadania związane z utrzymaniem przejść granicznych województwa podlaskiego. </w:t>
      </w:r>
    </w:p>
    <w:p w14:paraId="60505D5B" w14:textId="77777777" w:rsidR="00FF2907" w:rsidRPr="00103117" w:rsidRDefault="00FF2907" w:rsidP="00CC4433">
      <w:pPr>
        <w:numPr>
          <w:ilvl w:val="0"/>
          <w:numId w:val="256"/>
        </w:numPr>
        <w:spacing w:before="120" w:after="0" w:line="240" w:lineRule="auto"/>
        <w:jc w:val="both"/>
        <w:rPr>
          <w:rFonts w:ascii="Times New Roman" w:eastAsia="Times New Roman" w:hAnsi="Times New Roman" w:cs="Times New Roman"/>
          <w:lang w:eastAsia="pl-PL"/>
        </w:rPr>
      </w:pPr>
      <w:r w:rsidRPr="00103117">
        <w:rPr>
          <w:rFonts w:ascii="Times New Roman" w:eastAsia="Times New Roman" w:hAnsi="Times New Roman" w:cs="Times New Roman"/>
          <w:lang w:eastAsia="pl-PL"/>
        </w:rPr>
        <w:t xml:space="preserve">Sporządzano </w:t>
      </w:r>
      <w:r w:rsidRPr="00B8301D">
        <w:rPr>
          <w:rFonts w:ascii="Times New Roman" w:eastAsia="Times New Roman" w:hAnsi="Times New Roman" w:cs="Times New Roman"/>
          <w:lang w:eastAsia="pl-PL"/>
        </w:rPr>
        <w:t xml:space="preserve">(w okresie od marca 2020 r. codziennie, od maja </w:t>
      </w:r>
      <w:r w:rsidRPr="00103117">
        <w:rPr>
          <w:rFonts w:ascii="Times New Roman" w:eastAsia="Times New Roman" w:hAnsi="Times New Roman" w:cs="Times New Roman"/>
          <w:lang w:eastAsia="pl-PL"/>
        </w:rPr>
        <w:t xml:space="preserve">2020 r. 2 razy w tygodniu </w:t>
      </w:r>
      <w:r w:rsidRPr="00B8301D">
        <w:rPr>
          <w:rFonts w:ascii="Times New Roman" w:eastAsia="Times New Roman" w:hAnsi="Times New Roman" w:cs="Times New Roman"/>
          <w:lang w:eastAsia="pl-PL"/>
        </w:rPr>
        <w:t xml:space="preserve">w </w:t>
      </w:r>
      <w:r w:rsidRPr="00103117">
        <w:rPr>
          <w:rFonts w:ascii="Times New Roman" w:eastAsia="Times New Roman" w:hAnsi="Times New Roman" w:cs="Times New Roman"/>
          <w:lang w:eastAsia="pl-PL"/>
        </w:rPr>
        <w:t>poniedziałki i czwartki, od lipca 1 raz w tygodniu w czwartek) sprawozdanie jednorazowe w CAS DPS-III-206.AW/2020 pn. bieżące informacje m.in. z obszaru pomocy społecznej w związku z rozprzestrzenianiem się na terytorium Polski koronawirusa SARS-CoV-2.</w:t>
      </w:r>
    </w:p>
    <w:p w14:paraId="0C33386A" w14:textId="77777777" w:rsidR="00FF2907" w:rsidRPr="00103117" w:rsidRDefault="00FF2907" w:rsidP="00CC4433">
      <w:pPr>
        <w:numPr>
          <w:ilvl w:val="0"/>
          <w:numId w:val="256"/>
        </w:numPr>
        <w:spacing w:before="120" w:after="0" w:line="240" w:lineRule="auto"/>
        <w:jc w:val="both"/>
        <w:rPr>
          <w:rFonts w:ascii="Times New Roman" w:eastAsia="Times New Roman" w:hAnsi="Times New Roman" w:cs="Times New Roman"/>
          <w:lang w:eastAsia="pl-PL"/>
        </w:rPr>
      </w:pPr>
      <w:r w:rsidRPr="00103117">
        <w:rPr>
          <w:rFonts w:ascii="Times New Roman" w:eastAsia="Times New Roman" w:hAnsi="Times New Roman" w:cs="Times New Roman"/>
          <w:lang w:eastAsia="pl-PL"/>
        </w:rPr>
        <w:t>Do maja 2020 r. zbierano dane ze szpitali odnośnie zapotrzebowania na środki ochrony w związku z COVID-19,</w:t>
      </w:r>
    </w:p>
    <w:p w14:paraId="12569D20" w14:textId="3C4893C6" w:rsidR="00FF2907" w:rsidRPr="00FF2907" w:rsidRDefault="00FF2907" w:rsidP="00CC4433">
      <w:pPr>
        <w:numPr>
          <w:ilvl w:val="0"/>
          <w:numId w:val="256"/>
        </w:numPr>
        <w:spacing w:before="120" w:after="0" w:line="240" w:lineRule="auto"/>
        <w:jc w:val="both"/>
        <w:rPr>
          <w:rFonts w:ascii="Times New Roman" w:eastAsia="Times New Roman" w:hAnsi="Times New Roman" w:cs="Times New Roman"/>
          <w:lang w:eastAsia="pl-PL"/>
        </w:rPr>
      </w:pPr>
      <w:r w:rsidRPr="00103117">
        <w:rPr>
          <w:rFonts w:ascii="Times New Roman" w:eastAsia="Times New Roman" w:hAnsi="Times New Roman" w:cs="Times New Roman"/>
          <w:lang w:eastAsia="pl-PL"/>
        </w:rPr>
        <w:t>Trwa codzienne raportowanie do MSWiA w zakresie wykorzystania miejsc w izolatoriach i hotelach dla personelu medycznego zaangażowanego w walkę z pandemią.</w:t>
      </w:r>
    </w:p>
    <w:p w14:paraId="208CEA0D" w14:textId="5A1C1AB6" w:rsidR="00D415A0" w:rsidRPr="00883965" w:rsidRDefault="00D415A0" w:rsidP="00CC4433">
      <w:pPr>
        <w:numPr>
          <w:ilvl w:val="0"/>
          <w:numId w:val="256"/>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Uczestniczono (</w:t>
      </w:r>
      <w:r w:rsidR="00FF2907">
        <w:rPr>
          <w:rFonts w:ascii="Times New Roman" w:eastAsia="Times New Roman" w:hAnsi="Times New Roman" w:cs="Times New Roman"/>
          <w:lang w:eastAsia="pl-PL"/>
        </w:rPr>
        <w:t>w okresie od marca 2020 r., codziennie, od maja 2020 r. 2 razy w tygodniu w poniedziałki i czwartki, od lipca 2020 r. raz w tygodniu w czwartek)</w:t>
      </w:r>
      <w:r w:rsidRPr="00883965">
        <w:rPr>
          <w:rFonts w:ascii="Times New Roman" w:eastAsia="Times New Roman" w:hAnsi="Times New Roman" w:cs="Times New Roman"/>
          <w:lang w:eastAsia="pl-PL"/>
        </w:rPr>
        <w:t xml:space="preserve"> </w:t>
      </w:r>
      <w:r w:rsidRPr="00883965">
        <w:rPr>
          <w:rFonts w:ascii="Times New Roman" w:eastAsia="Times New Roman" w:hAnsi="Times New Roman" w:cs="Times New Roman"/>
          <w:lang w:eastAsia="pl-PL"/>
        </w:rPr>
        <w:br/>
        <w:t>w telekonferencji z Ministerstwem Rodziny Pracy i Polityki Społecznej.</w:t>
      </w:r>
    </w:p>
    <w:p w14:paraId="58FBBDDA" w14:textId="77777777" w:rsidR="00D415A0" w:rsidRPr="00883965" w:rsidRDefault="00D415A0" w:rsidP="00CC4433">
      <w:pPr>
        <w:numPr>
          <w:ilvl w:val="0"/>
          <w:numId w:val="256"/>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Dokonywano podziału środków higienicznych w tym płyny do dezynfekcji rąk, płyny do dezynfekcji powierzchni, maseczki, rękawiczki, przyłbice, fartuchy, termometry.</w:t>
      </w:r>
    </w:p>
    <w:p w14:paraId="4CAF38D3" w14:textId="77777777" w:rsidR="00D415A0" w:rsidRPr="00883965" w:rsidRDefault="00D415A0" w:rsidP="00CC4433">
      <w:pPr>
        <w:numPr>
          <w:ilvl w:val="0"/>
          <w:numId w:val="256"/>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Każdego dnia 5 razy dziennie przez 7 dni w tygodniu wygenerowane są raporty </w:t>
      </w:r>
      <w:r w:rsidRPr="00883965">
        <w:rPr>
          <w:rFonts w:ascii="Times New Roman" w:eastAsia="Times New Roman" w:hAnsi="Times New Roman" w:cs="Times New Roman"/>
          <w:lang w:eastAsia="pl-PL"/>
        </w:rPr>
        <w:br/>
        <w:t>z portalu kwarantannadomowa.gov na którym osoba przebywająca na kwarantannie może zgłosić wniosek o pomoc. Powyższe wnioski przekazywane są do właściwego ośrodka pomocy społecznej do realizacji. Ponadto, raz w tygodniu przekazywane jest sprawozdanie z ww. działań do Ministerstwa Cyfryzacji.</w:t>
      </w:r>
    </w:p>
    <w:p w14:paraId="7923CE51" w14:textId="77777777" w:rsidR="00D415A0" w:rsidRPr="00883965" w:rsidRDefault="00D415A0" w:rsidP="00CC4433">
      <w:pPr>
        <w:numPr>
          <w:ilvl w:val="0"/>
          <w:numId w:val="256"/>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Podział środków ochrony indywidualnej dla podmiotów wykonujących działalność leczniczą i lekarzy dentystów wpisanych do wykazu opracowanego przez NFZ  </w:t>
      </w:r>
      <w:r w:rsidRPr="00883965">
        <w:rPr>
          <w:rFonts w:ascii="Times New Roman" w:eastAsia="Times New Roman" w:hAnsi="Times New Roman" w:cs="Times New Roman"/>
          <w:lang w:eastAsia="pl-PL"/>
        </w:rPr>
        <w:br/>
        <w:t>w porozumieniu z wojewodą;</w:t>
      </w:r>
    </w:p>
    <w:p w14:paraId="6DAEE731" w14:textId="77777777" w:rsidR="00D415A0" w:rsidRPr="00883965" w:rsidRDefault="00D415A0" w:rsidP="00CC4433">
      <w:pPr>
        <w:numPr>
          <w:ilvl w:val="0"/>
          <w:numId w:val="256"/>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Podział środków dla placówek opiekuńczo-wychowawczych, MOW, MOS, placówek wsparcia dziennego działających na podstawie ustawy o wspieraniu rodziny i systemie pieczy zastępczej;</w:t>
      </w:r>
    </w:p>
    <w:p w14:paraId="69E8470C" w14:textId="77777777" w:rsidR="00D415A0" w:rsidRPr="00883965" w:rsidRDefault="00D415A0" w:rsidP="00CC4433">
      <w:pPr>
        <w:numPr>
          <w:ilvl w:val="0"/>
          <w:numId w:val="256"/>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lastRenderedPageBreak/>
        <w:t>Badania przesiewowe pracowników domów pomocy społecznej i placówek zapewniających całodobową opiekę</w:t>
      </w:r>
    </w:p>
    <w:p w14:paraId="0EFA8821" w14:textId="77777777" w:rsidR="00D415A0" w:rsidRPr="00883965" w:rsidRDefault="00D415A0" w:rsidP="00CC4433">
      <w:pPr>
        <w:numPr>
          <w:ilvl w:val="0"/>
          <w:numId w:val="256"/>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Dokonano podziału środków ochrony (np. płynów do dezynfekcji, rękawiczek ochronnych, maseczek) dla:</w:t>
      </w:r>
    </w:p>
    <w:p w14:paraId="3C451BA0"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żłobków, </w:t>
      </w:r>
    </w:p>
    <w:p w14:paraId="4241A776"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przedszkoli,</w:t>
      </w:r>
    </w:p>
    <w:p w14:paraId="6BC227A4"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szkół, </w:t>
      </w:r>
    </w:p>
    <w:p w14:paraId="1277AD40"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poradni psychologiczno-pedagogicznych, </w:t>
      </w:r>
    </w:p>
    <w:p w14:paraId="143E2EAB"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poradni specjalistycznych,</w:t>
      </w:r>
    </w:p>
    <w:p w14:paraId="3091155D"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ośrodków rewalidacyjno-wychowawczych, </w:t>
      </w:r>
    </w:p>
    <w:p w14:paraId="48ED4FF3"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młodzieżowych ośrodków wychowawczych, </w:t>
      </w:r>
    </w:p>
    <w:p w14:paraId="5320FBD6"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młodzieżowych ośrodków socjoterapii, </w:t>
      </w:r>
    </w:p>
    <w:p w14:paraId="336A236D"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specjalnych ośrodków wychowawczych, </w:t>
      </w:r>
    </w:p>
    <w:p w14:paraId="09DDC88B"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domów dziecka, </w:t>
      </w:r>
    </w:p>
    <w:p w14:paraId="1C633BF6"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warsztatów terapii zajęciowej, </w:t>
      </w:r>
    </w:p>
    <w:p w14:paraId="26002070" w14:textId="77777777" w:rsidR="00D415A0" w:rsidRPr="00883965"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centrów integracji społecznej, </w:t>
      </w:r>
    </w:p>
    <w:p w14:paraId="238A1B5F" w14:textId="77777777" w:rsidR="00FF2907" w:rsidRDefault="00D415A0"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klubów integracji społecznej</w:t>
      </w:r>
      <w:r w:rsidR="00FF2907">
        <w:rPr>
          <w:rFonts w:ascii="Times New Roman" w:eastAsia="Times New Roman" w:hAnsi="Times New Roman" w:cs="Times New Roman"/>
          <w:lang w:eastAsia="pl-PL"/>
        </w:rPr>
        <w:t>,</w:t>
      </w:r>
    </w:p>
    <w:p w14:paraId="383AB67F" w14:textId="033997A8" w:rsidR="00FF2907" w:rsidRPr="00B8301D" w:rsidRDefault="00FF2907"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FF2907">
        <w:rPr>
          <w:rFonts w:ascii="Times New Roman" w:eastAsia="Times New Roman" w:hAnsi="Times New Roman" w:cs="Times New Roman"/>
          <w:lang w:eastAsia="pl-PL"/>
        </w:rPr>
        <w:t xml:space="preserve"> </w:t>
      </w:r>
      <w:r w:rsidRPr="00B8301D">
        <w:rPr>
          <w:rFonts w:ascii="Times New Roman" w:eastAsia="Times New Roman" w:hAnsi="Times New Roman" w:cs="Times New Roman"/>
          <w:lang w:eastAsia="pl-PL"/>
        </w:rPr>
        <w:t>domów pomocy społecznej,</w:t>
      </w:r>
    </w:p>
    <w:p w14:paraId="3F77F03E" w14:textId="77777777" w:rsidR="00FF2907" w:rsidRPr="00B8301D" w:rsidRDefault="00FF2907"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placówek zapewniających całodobową opiekę osobom niepełnosprawnym przewlekle chorym lub osobom w podeszłym wieku,</w:t>
      </w:r>
    </w:p>
    <w:p w14:paraId="774846A6" w14:textId="77777777" w:rsidR="00FF2907" w:rsidRPr="00B8301D" w:rsidRDefault="00FF2907"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środowiskowym domom samopomocy,</w:t>
      </w:r>
    </w:p>
    <w:p w14:paraId="2ACB3D20" w14:textId="77777777" w:rsidR="00FF2907" w:rsidRPr="00B8301D" w:rsidRDefault="00FF2907"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zakładom opiekuńczo-leczniczym,</w:t>
      </w:r>
    </w:p>
    <w:p w14:paraId="51F4C0FA" w14:textId="77777777" w:rsidR="00FF2907" w:rsidRPr="00103117" w:rsidRDefault="00FF2907" w:rsidP="00A628D4">
      <w:pPr>
        <w:numPr>
          <w:ilvl w:val="0"/>
          <w:numId w:val="85"/>
        </w:numPr>
        <w:spacing w:after="0" w:line="240" w:lineRule="auto"/>
        <w:ind w:left="1135" w:hanging="284"/>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hospicjom.</w:t>
      </w:r>
    </w:p>
    <w:p w14:paraId="6DE93AE2" w14:textId="537BABD9" w:rsidR="00D415A0" w:rsidRPr="00423A5D" w:rsidRDefault="00FF2907" w:rsidP="00423A5D">
      <w:pPr>
        <w:pStyle w:val="Akapitzlist"/>
        <w:spacing w:before="120" w:after="0" w:line="240" w:lineRule="auto"/>
        <w:jc w:val="both"/>
        <w:rPr>
          <w:rFonts w:ascii="Times New Roman" w:eastAsia="Times New Roman" w:hAnsi="Times New Roman" w:cs="Times New Roman"/>
          <w:lang w:eastAsia="pl-PL"/>
        </w:rPr>
      </w:pPr>
      <w:r w:rsidRPr="00291E73">
        <w:rPr>
          <w:rFonts w:ascii="Times New Roman" w:eastAsia="Times New Roman" w:hAnsi="Times New Roman" w:cs="Times New Roman"/>
          <w:lang w:eastAsia="pl-PL"/>
        </w:rPr>
        <w:t xml:space="preserve">Od sierpnia 2020 r. raz w </w:t>
      </w:r>
      <w:r w:rsidRPr="00E47C16">
        <w:rPr>
          <w:rFonts w:ascii="Times New Roman" w:eastAsia="Times New Roman" w:hAnsi="Times New Roman" w:cs="Times New Roman"/>
          <w:lang w:eastAsia="pl-PL"/>
        </w:rPr>
        <w:t>tygodniu przekazywane są dobre praktyki w zakresie monitorowania sytuacji w podległych jednostkach oraz w przypadku pojawienia się</w:t>
      </w:r>
      <w:r w:rsidRPr="00291E73">
        <w:rPr>
          <w:rFonts w:ascii="Times New Roman" w:eastAsia="Times New Roman" w:hAnsi="Times New Roman" w:cs="Times New Roman"/>
          <w:lang w:eastAsia="pl-PL"/>
        </w:rPr>
        <w:t xml:space="preserve"> powiatu w strefie żółtej/czerwonej informacji o funkcjonowaniu domów pomocy społecznej i środowiskowych domów samopomocy na terenie danego powiatu.</w:t>
      </w:r>
    </w:p>
    <w:p w14:paraId="2784D3E8" w14:textId="77777777" w:rsidR="00D415A0" w:rsidRPr="00883965" w:rsidRDefault="00D415A0" w:rsidP="00CC4433">
      <w:pPr>
        <w:numPr>
          <w:ilvl w:val="0"/>
          <w:numId w:val="256"/>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działania organizacyjne:</w:t>
      </w:r>
    </w:p>
    <w:p w14:paraId="2DC24306" w14:textId="51061AE3" w:rsidR="00D415A0" w:rsidRPr="00883965" w:rsidRDefault="00D415A0" w:rsidP="00CC4433">
      <w:pPr>
        <w:numPr>
          <w:ilvl w:val="0"/>
          <w:numId w:val="257"/>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umożliwienie korzystania przez pracowników  z pracy zdalnej;</w:t>
      </w:r>
    </w:p>
    <w:p w14:paraId="4DD22046" w14:textId="77777777" w:rsidR="00D415A0" w:rsidRPr="00883965" w:rsidRDefault="00D415A0" w:rsidP="00CC4433">
      <w:pPr>
        <w:numPr>
          <w:ilvl w:val="0"/>
          <w:numId w:val="257"/>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powołanie koordynatorów wojewódzkich do spraw tlenu oraz do spraw pomocy społecznej;</w:t>
      </w:r>
    </w:p>
    <w:p w14:paraId="112D0788" w14:textId="77777777" w:rsidR="00D415A0" w:rsidRPr="00883965" w:rsidRDefault="00D415A0" w:rsidP="00CC4433">
      <w:pPr>
        <w:numPr>
          <w:ilvl w:val="0"/>
          <w:numId w:val="257"/>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opracowanie sposobu postępowania przy wydawaniu przez Wojewodę Podlaskiego decyzji w sprawie skierowana do pracy przy zwalczaniu epidemii i ich doręczania przez Funkcjonariuszy Policji osobie, która została skierowana do pracy przy zwalczaniu epidemii. </w:t>
      </w:r>
    </w:p>
    <w:p w14:paraId="0786A7AE" w14:textId="77777777" w:rsidR="00D415A0" w:rsidRPr="00883965" w:rsidRDefault="00D415A0" w:rsidP="009B3987">
      <w:pPr>
        <w:spacing w:before="120" w:after="0" w:line="240" w:lineRule="auto"/>
        <w:jc w:val="both"/>
        <w:rPr>
          <w:rFonts w:ascii="Times New Roman" w:eastAsia="Calibri" w:hAnsi="Times New Roman" w:cs="Times New Roman"/>
          <w:b/>
          <w:u w:val="single"/>
        </w:rPr>
      </w:pPr>
    </w:p>
    <w:p w14:paraId="53DB6553"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związane z opracowywaniem zaleceń/wytycznych</w:t>
      </w:r>
    </w:p>
    <w:p w14:paraId="22CAF3F3" w14:textId="45BA3303" w:rsidR="00D415A0" w:rsidRPr="00883965" w:rsidRDefault="00D415A0" w:rsidP="00CC4433">
      <w:pPr>
        <w:numPr>
          <w:ilvl w:val="0"/>
          <w:numId w:val="258"/>
        </w:numPr>
        <w:autoSpaceDE w:val="0"/>
        <w:autoSpaceDN w:val="0"/>
        <w:adjustRightInd w:val="0"/>
        <w:spacing w:before="120" w:after="0" w:line="240" w:lineRule="auto"/>
        <w:ind w:left="567" w:hanging="283"/>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Wojewoda Podlaski wydał polecenie w sprawie przekształcenia Szpitala Wojewódzkiego im. Kardynała Stefana Wyszyńskiego w Łomży w jednoimienny szpital zakaźny (znak: NK-I.0522.32.2020.JP z dnia 13.03.2020 r.); zmiany do ww. polecenia wprowadzono w dniach 17 marca 2020 </w:t>
      </w:r>
      <w:r w:rsidR="00D96F44">
        <w:rPr>
          <w:rFonts w:ascii="Times New Roman" w:eastAsia="Times New Roman" w:hAnsi="Times New Roman" w:cs="Times New Roman"/>
          <w:lang w:eastAsia="pl-PL"/>
        </w:rPr>
        <w:t>r.</w:t>
      </w:r>
      <w:r w:rsidRPr="00883965">
        <w:rPr>
          <w:rFonts w:ascii="Times New Roman" w:eastAsia="Times New Roman" w:hAnsi="Times New Roman" w:cs="Times New Roman"/>
          <w:lang w:eastAsia="pl-PL"/>
        </w:rPr>
        <w:t xml:space="preserve"> (znak: PS-III.960.46.2020.DM)</w:t>
      </w:r>
      <w:r w:rsidR="00FF2907">
        <w:rPr>
          <w:rFonts w:ascii="Times New Roman" w:eastAsia="Times New Roman" w:hAnsi="Times New Roman" w:cs="Times New Roman"/>
          <w:lang w:eastAsia="pl-PL"/>
        </w:rPr>
        <w:t>,</w:t>
      </w:r>
      <w:r w:rsidRPr="00883965">
        <w:rPr>
          <w:rFonts w:ascii="Times New Roman" w:eastAsia="Times New Roman" w:hAnsi="Times New Roman" w:cs="Times New Roman"/>
          <w:lang w:eastAsia="pl-PL"/>
        </w:rPr>
        <w:t xml:space="preserve"> 21 maja 2020 </w:t>
      </w:r>
      <w:r w:rsidR="00D96F44">
        <w:rPr>
          <w:rFonts w:ascii="Times New Roman" w:eastAsia="Times New Roman" w:hAnsi="Times New Roman" w:cs="Times New Roman"/>
          <w:lang w:eastAsia="pl-PL"/>
        </w:rPr>
        <w:t>r.</w:t>
      </w:r>
      <w:r w:rsidRPr="00883965">
        <w:rPr>
          <w:rFonts w:ascii="Times New Roman" w:eastAsia="Times New Roman" w:hAnsi="Times New Roman" w:cs="Times New Roman"/>
          <w:lang w:eastAsia="pl-PL"/>
        </w:rPr>
        <w:t xml:space="preserve"> (znak: PS-III.960.46.2020.JS)</w:t>
      </w:r>
      <w:r w:rsidR="00FF2907">
        <w:rPr>
          <w:rFonts w:ascii="Times New Roman" w:eastAsia="Times New Roman" w:hAnsi="Times New Roman" w:cs="Times New Roman"/>
          <w:lang w:eastAsia="pl-PL"/>
        </w:rPr>
        <w:t xml:space="preserve">, 22 czerwca 2020 r. (znak: </w:t>
      </w:r>
      <w:r w:rsidR="00FF2907" w:rsidRPr="00883965">
        <w:rPr>
          <w:rFonts w:ascii="Times New Roman" w:eastAsia="Times New Roman" w:hAnsi="Times New Roman" w:cs="Times New Roman"/>
          <w:lang w:eastAsia="pl-PL"/>
        </w:rPr>
        <w:t>PS-III.960.46.2020.JS</w:t>
      </w:r>
      <w:r w:rsidR="00FF2907">
        <w:rPr>
          <w:rFonts w:ascii="Times New Roman" w:eastAsia="Times New Roman" w:hAnsi="Times New Roman" w:cs="Times New Roman"/>
          <w:lang w:eastAsia="pl-PL"/>
        </w:rPr>
        <w:t xml:space="preserve">) oraz 29 lipca 2020 r. (znak: </w:t>
      </w:r>
      <w:r w:rsidR="00FF2907" w:rsidRPr="00883965">
        <w:rPr>
          <w:rFonts w:ascii="Times New Roman" w:eastAsia="Times New Roman" w:hAnsi="Times New Roman" w:cs="Times New Roman"/>
          <w:lang w:eastAsia="pl-PL"/>
        </w:rPr>
        <w:t>PS-III.960.46.2020.JS</w:t>
      </w:r>
      <w:r w:rsidR="00FF2907">
        <w:rPr>
          <w:rFonts w:ascii="Times New Roman" w:eastAsia="Times New Roman" w:hAnsi="Times New Roman" w:cs="Times New Roman"/>
          <w:lang w:eastAsia="pl-PL"/>
        </w:rPr>
        <w:t>);</w:t>
      </w:r>
    </w:p>
    <w:p w14:paraId="5EFD801A" w14:textId="5FE34D21" w:rsidR="00D415A0" w:rsidRPr="00883965" w:rsidRDefault="00D415A0" w:rsidP="009B3987">
      <w:pPr>
        <w:autoSpaceDE w:val="0"/>
        <w:autoSpaceDN w:val="0"/>
        <w:adjustRightInd w:val="0"/>
        <w:spacing w:before="120" w:after="0" w:line="240" w:lineRule="auto"/>
        <w:ind w:left="567"/>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Podstawa prawna: art. 104 i 108 ustawy z dnia 14 czerwca 1960 r. </w:t>
      </w:r>
      <w:r w:rsidR="00610977">
        <w:rPr>
          <w:rFonts w:ascii="Times New Roman" w:eastAsia="Times New Roman" w:hAnsi="Times New Roman" w:cs="Times New Roman"/>
          <w:lang w:eastAsia="pl-PL"/>
        </w:rPr>
        <w:t xml:space="preserve">- </w:t>
      </w:r>
      <w:r w:rsidRPr="00883965">
        <w:rPr>
          <w:rFonts w:ascii="Times New Roman" w:eastAsia="Times New Roman" w:hAnsi="Times New Roman" w:cs="Times New Roman"/>
          <w:lang w:eastAsia="pl-PL"/>
        </w:rPr>
        <w:t xml:space="preserve">Kodeks postępowania administracyjnego oraz art. art. 11 ust. 1 i 4 ustawy </w:t>
      </w:r>
      <w:r w:rsidR="00291E73">
        <w:rPr>
          <w:rFonts w:ascii="Times New Roman" w:eastAsia="Times New Roman" w:hAnsi="Times New Roman" w:cs="Times New Roman"/>
          <w:lang w:eastAsia="pl-PL"/>
        </w:rPr>
        <w:t xml:space="preserve">o </w:t>
      </w:r>
      <w:r w:rsidRPr="00883965">
        <w:rPr>
          <w:rFonts w:ascii="Times New Roman" w:eastAsia="Times New Roman" w:hAnsi="Times New Roman" w:cs="Times New Roman"/>
          <w:lang w:eastAsia="pl-PL"/>
        </w:rPr>
        <w:t>COVID-19</w:t>
      </w:r>
    </w:p>
    <w:p w14:paraId="3E284295" w14:textId="2D70B443" w:rsidR="00D415A0" w:rsidRPr="00883965" w:rsidRDefault="00D415A0" w:rsidP="00CC4433">
      <w:pPr>
        <w:numPr>
          <w:ilvl w:val="0"/>
          <w:numId w:val="258"/>
        </w:numPr>
        <w:autoSpaceDE w:val="0"/>
        <w:autoSpaceDN w:val="0"/>
        <w:adjustRightInd w:val="0"/>
        <w:spacing w:before="120" w:after="0" w:line="240" w:lineRule="auto"/>
        <w:ind w:left="567" w:hanging="283"/>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Wojewoda Podlaski wydał polecenie w sprawie przekształcenia Samodzielnego Publicznego Zakładu Opieki Zdrowotnej Ministerstwa Spraw Wewnętrznych i Administracji w Białymstoku im. Mariana Zyndrama Kościałkowskiego w jednoimienny szpital zakaźny (znak: PS-III.960.37.2020.JS z dnia 17 marca 2020 r.); zmiany do ww. polecenia wprowadzono w dniach 9 </w:t>
      </w:r>
      <w:r w:rsidRPr="00883965">
        <w:rPr>
          <w:rFonts w:ascii="Times New Roman" w:eastAsia="Times New Roman" w:hAnsi="Times New Roman" w:cs="Times New Roman"/>
          <w:lang w:eastAsia="pl-PL"/>
        </w:rPr>
        <w:lastRenderedPageBreak/>
        <w:t xml:space="preserve">kwietnia 2020 r. (znak: PS-III.960.37.2020.DM) oraz 27 maja 2020 </w:t>
      </w:r>
      <w:r w:rsidR="00D96F44">
        <w:rPr>
          <w:rFonts w:ascii="Times New Roman" w:eastAsia="Times New Roman" w:hAnsi="Times New Roman" w:cs="Times New Roman"/>
          <w:lang w:eastAsia="pl-PL"/>
        </w:rPr>
        <w:t>r.</w:t>
      </w:r>
      <w:r w:rsidRPr="00883965">
        <w:rPr>
          <w:rFonts w:ascii="Times New Roman" w:eastAsia="Times New Roman" w:hAnsi="Times New Roman" w:cs="Times New Roman"/>
          <w:lang w:eastAsia="pl-PL"/>
        </w:rPr>
        <w:t xml:space="preserve"> (znak: PS-III.960.37.2020.DM);</w:t>
      </w:r>
    </w:p>
    <w:p w14:paraId="298F1F81" w14:textId="2E12DA1C" w:rsidR="00D415A0" w:rsidRPr="00883965" w:rsidRDefault="00D415A0" w:rsidP="009B3987">
      <w:pPr>
        <w:autoSpaceDE w:val="0"/>
        <w:autoSpaceDN w:val="0"/>
        <w:adjustRightInd w:val="0"/>
        <w:spacing w:before="120" w:after="0" w:line="240" w:lineRule="auto"/>
        <w:ind w:left="567"/>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Podstawa prawna: art. 104 i 108 ustawy z dnia 14 czerwca 1960 r. </w:t>
      </w:r>
      <w:r w:rsidR="00610977">
        <w:rPr>
          <w:rFonts w:ascii="Times New Roman" w:eastAsia="Times New Roman" w:hAnsi="Times New Roman" w:cs="Times New Roman"/>
          <w:lang w:eastAsia="pl-PL"/>
        </w:rPr>
        <w:t xml:space="preserve">- </w:t>
      </w:r>
      <w:r w:rsidRPr="00883965">
        <w:rPr>
          <w:rFonts w:ascii="Times New Roman" w:eastAsia="Times New Roman" w:hAnsi="Times New Roman" w:cs="Times New Roman"/>
          <w:lang w:eastAsia="pl-PL"/>
        </w:rPr>
        <w:t xml:space="preserve">Kodeks postępowania administracyjnego oraz art. art. 11 ust. 1 i 4 ustawy </w:t>
      </w:r>
      <w:r w:rsidR="0036765D">
        <w:rPr>
          <w:rFonts w:ascii="Times New Roman" w:eastAsia="Times New Roman" w:hAnsi="Times New Roman" w:cs="Times New Roman"/>
          <w:lang w:eastAsia="pl-PL"/>
        </w:rPr>
        <w:t xml:space="preserve">o </w:t>
      </w:r>
      <w:r w:rsidRPr="00883965">
        <w:rPr>
          <w:rFonts w:ascii="Times New Roman" w:eastAsia="Times New Roman" w:hAnsi="Times New Roman" w:cs="Times New Roman"/>
          <w:lang w:eastAsia="pl-PL"/>
        </w:rPr>
        <w:t>COVID-19</w:t>
      </w:r>
    </w:p>
    <w:p w14:paraId="72B85560" w14:textId="77777777" w:rsidR="00D415A0" w:rsidRPr="00883965" w:rsidRDefault="00D415A0" w:rsidP="00CC4433">
      <w:pPr>
        <w:numPr>
          <w:ilvl w:val="0"/>
          <w:numId w:val="258"/>
        </w:numPr>
        <w:autoSpaceDE w:val="0"/>
        <w:autoSpaceDN w:val="0"/>
        <w:adjustRightInd w:val="0"/>
        <w:spacing w:before="120" w:after="0" w:line="240" w:lineRule="auto"/>
        <w:ind w:left="567" w:hanging="283"/>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Wojewoda Podlaski wydał polecenie w sprawie czasowego zawieszenia do 10 kwietnia 2020 r. działalności dziennych opiekunów (znak: PS-I.40.9.2020.MK </w:t>
      </w:r>
      <w:r w:rsidRPr="00883965">
        <w:rPr>
          <w:rFonts w:ascii="Times New Roman" w:eastAsia="Times New Roman" w:hAnsi="Times New Roman" w:cs="Times New Roman"/>
          <w:lang w:eastAsia="pl-PL"/>
        </w:rPr>
        <w:br/>
        <w:t>z dnia 03 kwietnia 2020 r.);</w:t>
      </w:r>
    </w:p>
    <w:p w14:paraId="24B048F3" w14:textId="4D31D609" w:rsidR="00D415A0" w:rsidRPr="00883965" w:rsidRDefault="00D415A0" w:rsidP="009B3987">
      <w:pPr>
        <w:autoSpaceDE w:val="0"/>
        <w:autoSpaceDN w:val="0"/>
        <w:adjustRightInd w:val="0"/>
        <w:spacing w:before="120" w:after="0" w:line="240" w:lineRule="auto"/>
        <w:ind w:firstLine="567"/>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Podstawa prawna: art. 11 ust. 1 ustawy</w:t>
      </w:r>
      <w:r w:rsidR="00AE6F5C">
        <w:rPr>
          <w:rFonts w:ascii="Times New Roman" w:eastAsia="Times New Roman" w:hAnsi="Times New Roman" w:cs="Times New Roman"/>
          <w:lang w:eastAsia="pl-PL"/>
        </w:rPr>
        <w:t xml:space="preserve"> o</w:t>
      </w:r>
      <w:r w:rsidRPr="00883965">
        <w:rPr>
          <w:rFonts w:ascii="Times New Roman" w:eastAsia="Times New Roman" w:hAnsi="Times New Roman" w:cs="Times New Roman"/>
          <w:lang w:eastAsia="pl-PL"/>
        </w:rPr>
        <w:t xml:space="preserve"> COVID-19</w:t>
      </w:r>
    </w:p>
    <w:p w14:paraId="19EB5C89" w14:textId="04845692" w:rsidR="00D415A0" w:rsidRPr="00883965" w:rsidRDefault="00D415A0" w:rsidP="00CC4433">
      <w:pPr>
        <w:numPr>
          <w:ilvl w:val="0"/>
          <w:numId w:val="258"/>
        </w:numPr>
        <w:autoSpaceDE w:val="0"/>
        <w:autoSpaceDN w:val="0"/>
        <w:adjustRightInd w:val="0"/>
        <w:spacing w:before="120" w:after="0" w:line="240" w:lineRule="auto"/>
        <w:ind w:left="567" w:hanging="436"/>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Wojewoda Podlaski polecił przeprowadzanie postępowań administracyjnych przez wojewódzki oraz miejski/powiatowe zespoły do spraw orzekania o niepełnosprawności, w celu wydawania orzeczeń o niepełnosprawności lub o stopniu niepełnosprawności, jak również orzeczeń o wskazaniach do ulg i uprawnień, z wyłączeniem osobistego badania stanu zdrowia osoby, w stosunku do której ma być ono wydane. Wydawanie takich orzeczeń powinno odbywać się z wyłączeniem osobistego badania stanu zdrowia, gdy lekarz – przewodniczący składu orzekającego powiatowego albo wojewódzkiego zespołu do spraw orzekania o niepełnosprawności, uzna posiadaną dokumentację medyczną za wystarczającą do wydania orzeczenia (znak: WZON.9532.7.2020.JW z dnia 17 marca 2020 </w:t>
      </w:r>
      <w:r w:rsidR="00D96F44">
        <w:rPr>
          <w:rFonts w:ascii="Times New Roman" w:eastAsia="Times New Roman" w:hAnsi="Times New Roman" w:cs="Times New Roman"/>
          <w:lang w:eastAsia="pl-PL"/>
        </w:rPr>
        <w:t>r.</w:t>
      </w:r>
      <w:r w:rsidRPr="00883965">
        <w:rPr>
          <w:rFonts w:ascii="Times New Roman" w:eastAsia="Times New Roman" w:hAnsi="Times New Roman" w:cs="Times New Roman"/>
          <w:lang w:eastAsia="pl-PL"/>
        </w:rPr>
        <w:t>);</w:t>
      </w:r>
    </w:p>
    <w:p w14:paraId="7549A778" w14:textId="1B551792" w:rsidR="00D415A0" w:rsidRPr="00883965" w:rsidRDefault="00D415A0" w:rsidP="009B3987">
      <w:pPr>
        <w:autoSpaceDE w:val="0"/>
        <w:autoSpaceDN w:val="0"/>
        <w:adjustRightInd w:val="0"/>
        <w:spacing w:before="120" w:after="0" w:line="240" w:lineRule="auto"/>
        <w:ind w:left="720" w:hanging="153"/>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Podstawa prawna: art. 11 ust. 1 ustawy </w:t>
      </w:r>
      <w:r w:rsidR="00AE6F5C">
        <w:rPr>
          <w:rFonts w:ascii="Times New Roman" w:eastAsia="Times New Roman" w:hAnsi="Times New Roman" w:cs="Times New Roman"/>
          <w:lang w:eastAsia="pl-PL"/>
        </w:rPr>
        <w:t xml:space="preserve">o </w:t>
      </w:r>
      <w:r w:rsidRPr="00883965">
        <w:rPr>
          <w:rFonts w:ascii="Times New Roman" w:eastAsia="Times New Roman" w:hAnsi="Times New Roman" w:cs="Times New Roman"/>
          <w:lang w:eastAsia="pl-PL"/>
        </w:rPr>
        <w:t>COVID-19</w:t>
      </w:r>
    </w:p>
    <w:p w14:paraId="25AA8D2C" w14:textId="027DFE96" w:rsidR="00D415A0" w:rsidRPr="00883965" w:rsidRDefault="00D415A0" w:rsidP="00CC4433">
      <w:pPr>
        <w:numPr>
          <w:ilvl w:val="0"/>
          <w:numId w:val="258"/>
        </w:numPr>
        <w:autoSpaceDE w:val="0"/>
        <w:autoSpaceDN w:val="0"/>
        <w:adjustRightInd w:val="0"/>
        <w:spacing w:before="120" w:after="0" w:line="240" w:lineRule="auto"/>
        <w:ind w:left="567" w:hanging="425"/>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Wojewoda Podlaski polecił przyjmowanie i rozpatrywanie przez przewodniczących miejskiego/powiatowych zespołów do spraw orzekania o niepełnosprawności wniosków o wydanie karty parkingowej opatrzonych własnoręcznym podpisem wnioskodawców bez realizacji wymogu własnoręcznego podpisania wniosku w obecności przewodniczącego zespołu w siedzibie zespołu oraz doręczanie kart parkingowych i legitymacji dokumentujących niepełnosprawność albo stopień niepełnosprawności, za zgodą osób niepełnosprawnych, za zwrotnym potwierdzeniem odbioru przez operatora pocztowego, zgodnie z zasadami określonymi w przepisach Kodeksu postepowania administracyjnego z wyłączeniem obowiązku osobistego odbioru karty lub legitymacji w siedzibie zespołu (znak: WZON.9532.8.2020.JW z dnia 1 kwietnia 2020 </w:t>
      </w:r>
      <w:r w:rsidR="00D96F44">
        <w:rPr>
          <w:rFonts w:ascii="Times New Roman" w:eastAsia="Times New Roman" w:hAnsi="Times New Roman" w:cs="Times New Roman"/>
          <w:lang w:eastAsia="pl-PL"/>
        </w:rPr>
        <w:t>r.</w:t>
      </w:r>
      <w:r w:rsidRPr="00883965">
        <w:rPr>
          <w:rFonts w:ascii="Times New Roman" w:eastAsia="Times New Roman" w:hAnsi="Times New Roman" w:cs="Times New Roman"/>
          <w:lang w:eastAsia="pl-PL"/>
        </w:rPr>
        <w:t xml:space="preserve"> znak);</w:t>
      </w:r>
    </w:p>
    <w:p w14:paraId="1AF69E17" w14:textId="0CBF869B" w:rsidR="00D415A0" w:rsidRPr="00883965" w:rsidRDefault="00D415A0" w:rsidP="009B3987">
      <w:pPr>
        <w:autoSpaceDE w:val="0"/>
        <w:autoSpaceDN w:val="0"/>
        <w:adjustRightInd w:val="0"/>
        <w:spacing w:before="120" w:after="0" w:line="240" w:lineRule="auto"/>
        <w:ind w:firstLine="567"/>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Podstawa prawna: art. 11 ust. 1 ustawy </w:t>
      </w:r>
      <w:r w:rsidR="00AE6F5C">
        <w:rPr>
          <w:rFonts w:ascii="Times New Roman" w:eastAsia="Times New Roman" w:hAnsi="Times New Roman" w:cs="Times New Roman"/>
          <w:lang w:eastAsia="pl-PL"/>
        </w:rPr>
        <w:t xml:space="preserve">o </w:t>
      </w:r>
      <w:r w:rsidRPr="00883965">
        <w:rPr>
          <w:rFonts w:ascii="Times New Roman" w:eastAsia="Times New Roman" w:hAnsi="Times New Roman" w:cs="Times New Roman"/>
          <w:lang w:eastAsia="pl-PL"/>
        </w:rPr>
        <w:t>COVID-19</w:t>
      </w:r>
    </w:p>
    <w:p w14:paraId="021B8850" w14:textId="77777777" w:rsidR="00D415A0" w:rsidRPr="00883965" w:rsidRDefault="00D415A0" w:rsidP="00CC4433">
      <w:pPr>
        <w:numPr>
          <w:ilvl w:val="0"/>
          <w:numId w:val="258"/>
        </w:numPr>
        <w:autoSpaceDE w:val="0"/>
        <w:autoSpaceDN w:val="0"/>
        <w:adjustRightInd w:val="0"/>
        <w:spacing w:before="120" w:after="0" w:line="240" w:lineRule="auto"/>
        <w:ind w:left="567" w:hanging="283"/>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Przygotowywano opracowane przez Ministerstwo Rodziny Pracy i Polityki Społecznej polecenia/decyzje dot. zawieszenia działalności  na terenie województwa podlaskiego: </w:t>
      </w:r>
    </w:p>
    <w:p w14:paraId="75492220" w14:textId="77777777" w:rsidR="00D415A0" w:rsidRPr="00883965" w:rsidRDefault="00D415A0" w:rsidP="00CC4433">
      <w:pPr>
        <w:numPr>
          <w:ilvl w:val="0"/>
          <w:numId w:val="86"/>
        </w:numPr>
        <w:autoSpaceDE w:val="0"/>
        <w:autoSpaceDN w:val="0"/>
        <w:adjustRightInd w:val="0"/>
        <w:spacing w:before="120" w:after="0" w:line="240" w:lineRule="auto"/>
        <w:ind w:left="709" w:hanging="152"/>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wszelkich placówek wsparcia dziennego,</w:t>
      </w:r>
    </w:p>
    <w:p w14:paraId="5D591EA3" w14:textId="77777777" w:rsidR="00510092" w:rsidRPr="00883965" w:rsidRDefault="00D415A0" w:rsidP="00CC4433">
      <w:pPr>
        <w:numPr>
          <w:ilvl w:val="0"/>
          <w:numId w:val="86"/>
        </w:numPr>
        <w:autoSpaceDE w:val="0"/>
        <w:autoSpaceDN w:val="0"/>
        <w:adjustRightInd w:val="0"/>
        <w:spacing w:before="120" w:after="0" w:line="240" w:lineRule="auto"/>
        <w:ind w:left="709" w:hanging="142"/>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dziennych domów i klubów seniora, w tym placówek działających w ramach Programu Senior+,</w:t>
      </w:r>
    </w:p>
    <w:p w14:paraId="313C6116" w14:textId="77777777" w:rsidR="00510092" w:rsidRPr="00883965" w:rsidRDefault="00D415A0" w:rsidP="00CC4433">
      <w:pPr>
        <w:numPr>
          <w:ilvl w:val="0"/>
          <w:numId w:val="86"/>
        </w:numPr>
        <w:autoSpaceDE w:val="0"/>
        <w:autoSpaceDN w:val="0"/>
        <w:adjustRightInd w:val="0"/>
        <w:spacing w:before="120" w:after="0" w:line="240" w:lineRule="auto"/>
        <w:ind w:left="709" w:hanging="142"/>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środowiskowych domów samopomocy,</w:t>
      </w:r>
    </w:p>
    <w:p w14:paraId="1721F86C" w14:textId="41533C48" w:rsidR="00D415A0" w:rsidRPr="00883965" w:rsidRDefault="00D415A0" w:rsidP="00CC4433">
      <w:pPr>
        <w:numPr>
          <w:ilvl w:val="0"/>
          <w:numId w:val="86"/>
        </w:numPr>
        <w:autoSpaceDE w:val="0"/>
        <w:autoSpaceDN w:val="0"/>
        <w:adjustRightInd w:val="0"/>
        <w:spacing w:before="120" w:after="0" w:line="240" w:lineRule="auto"/>
        <w:ind w:left="709" w:hanging="142"/>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warsztatów terapii zajęciowej;</w:t>
      </w:r>
    </w:p>
    <w:p w14:paraId="0D43F2EC" w14:textId="77777777" w:rsidR="00D415A0" w:rsidRPr="00883965" w:rsidRDefault="00D415A0" w:rsidP="00CC4433">
      <w:pPr>
        <w:numPr>
          <w:ilvl w:val="0"/>
          <w:numId w:val="258"/>
        </w:numPr>
        <w:autoSpaceDE w:val="0"/>
        <w:autoSpaceDN w:val="0"/>
        <w:adjustRightInd w:val="0"/>
        <w:spacing w:before="120" w:after="0" w:line="240" w:lineRule="auto"/>
        <w:ind w:left="567" w:hanging="207"/>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Przygotowywano opracowane przez Ministerstwo Rodziny Pracy i Polityki Społecznej rekomendacje dot. funkcjonowania jednostek organizacyjnych pomocy społecznej, w tym ośrodków pomocy społecznej, domów pomocy społecznej, środowiskowych domów samopomocy oraz placówek zapewniających całodobową opiekę osobom niepełnosprawnym, przewlekle chorym lub w podeszłym wieku;</w:t>
      </w:r>
    </w:p>
    <w:p w14:paraId="02CAF73E" w14:textId="77777777" w:rsidR="00D415A0" w:rsidRPr="00883965" w:rsidRDefault="00D415A0" w:rsidP="00CC4433">
      <w:pPr>
        <w:numPr>
          <w:ilvl w:val="0"/>
          <w:numId w:val="258"/>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Wydano polecenie Wojewody Podlaskiego w zakresie realizacji przez Starostów i Marszałka Województwa Podlaskiego pomocy wprowadzonej przepisami ustawy z dnia 31 marca 2020 r. o zmianie niektórych ustaw w zakresie systemu ochrony zdrowia  COVID-19 w tym.: rejestracji osób bezrobotnych i świadczeń wypłacanych z funduszu gwarantowanych świadczeń pracowniczych;</w:t>
      </w:r>
    </w:p>
    <w:p w14:paraId="3F7BBF25" w14:textId="310A24CB" w:rsidR="00D415A0" w:rsidRPr="00883965" w:rsidRDefault="00D415A0" w:rsidP="009B3987">
      <w:pPr>
        <w:autoSpaceDE w:val="0"/>
        <w:autoSpaceDN w:val="0"/>
        <w:adjustRightInd w:val="0"/>
        <w:spacing w:before="120" w:after="0" w:line="240" w:lineRule="auto"/>
        <w:ind w:firstLine="708"/>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Podstawa prawna: art. 11 ust. 1 ustawy</w:t>
      </w:r>
      <w:r w:rsidR="00AE6F5C">
        <w:rPr>
          <w:rFonts w:ascii="Times New Roman" w:eastAsia="Times New Roman" w:hAnsi="Times New Roman" w:cs="Times New Roman"/>
          <w:lang w:eastAsia="pl-PL"/>
        </w:rPr>
        <w:t xml:space="preserve"> o</w:t>
      </w:r>
      <w:r w:rsidRPr="00883965">
        <w:rPr>
          <w:rFonts w:ascii="Times New Roman" w:eastAsia="Times New Roman" w:hAnsi="Times New Roman" w:cs="Times New Roman"/>
          <w:lang w:eastAsia="pl-PL"/>
        </w:rPr>
        <w:t xml:space="preserve"> COVID-19</w:t>
      </w:r>
    </w:p>
    <w:p w14:paraId="0960BC13" w14:textId="77777777" w:rsidR="00D415A0" w:rsidRPr="00883965" w:rsidRDefault="00D415A0" w:rsidP="00CC4433">
      <w:pPr>
        <w:numPr>
          <w:ilvl w:val="0"/>
          <w:numId w:val="258"/>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lastRenderedPageBreak/>
        <w:t xml:space="preserve">Wydano polecenia Wojewody Podlaskiego dotyczące </w:t>
      </w:r>
      <w:r w:rsidRPr="00883965">
        <w:rPr>
          <w:rFonts w:ascii="Times New Roman" w:eastAsia="Times New Roman" w:hAnsi="Times New Roman" w:cs="Times New Roman"/>
          <w:color w:val="000000"/>
          <w:lang w:eastAsia="pl-PL"/>
        </w:rPr>
        <w:t xml:space="preserve">zawieszenia działalności, na terenie województwa podlaskiego, </w:t>
      </w:r>
      <w:r w:rsidRPr="00883965">
        <w:rPr>
          <w:rFonts w:ascii="Times New Roman" w:eastAsia="Times New Roman" w:hAnsi="Times New Roman" w:cs="Times New Roman"/>
          <w:lang w:eastAsia="pl-PL"/>
        </w:rPr>
        <w:t>centrów integracji społecznej i klubów integracji społecznej;</w:t>
      </w:r>
    </w:p>
    <w:p w14:paraId="5F1BCFE9" w14:textId="548726A0" w:rsidR="00D415A0" w:rsidRPr="00883965" w:rsidRDefault="00D415A0" w:rsidP="009B3987">
      <w:pPr>
        <w:autoSpaceDE w:val="0"/>
        <w:autoSpaceDN w:val="0"/>
        <w:adjustRightInd w:val="0"/>
        <w:spacing w:before="120" w:after="0" w:line="240" w:lineRule="auto"/>
        <w:ind w:left="720"/>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Podstawa prawna: art. 11 ust. </w:t>
      </w:r>
      <w:smartTag w:uri="urn:schemas-microsoft-com:office:smarttags" w:element="metricconverter">
        <w:smartTagPr>
          <w:attr w:name="ProductID" w:val="1 a"/>
        </w:smartTagPr>
        <w:r w:rsidRPr="00883965">
          <w:rPr>
            <w:rFonts w:ascii="Times New Roman" w:eastAsia="Times New Roman" w:hAnsi="Times New Roman" w:cs="Times New Roman"/>
            <w:lang w:eastAsia="pl-PL"/>
          </w:rPr>
          <w:t>1 a</w:t>
        </w:r>
      </w:smartTag>
      <w:r w:rsidRPr="00883965">
        <w:rPr>
          <w:rFonts w:ascii="Times New Roman" w:eastAsia="Times New Roman" w:hAnsi="Times New Roman" w:cs="Times New Roman"/>
          <w:lang w:eastAsia="pl-PL"/>
        </w:rPr>
        <w:t xml:space="preserve"> ustawy </w:t>
      </w:r>
      <w:r w:rsidR="00AE6F5C">
        <w:rPr>
          <w:rFonts w:ascii="Times New Roman" w:eastAsia="Times New Roman" w:hAnsi="Times New Roman" w:cs="Times New Roman"/>
          <w:lang w:eastAsia="pl-PL"/>
        </w:rPr>
        <w:t xml:space="preserve">o </w:t>
      </w:r>
      <w:r w:rsidRPr="00883965">
        <w:rPr>
          <w:rFonts w:ascii="Times New Roman" w:eastAsia="Times New Roman" w:hAnsi="Times New Roman" w:cs="Times New Roman"/>
          <w:lang w:eastAsia="pl-PL"/>
        </w:rPr>
        <w:t xml:space="preserve">COVID-19; od dnia 31 marca 2020 r. </w:t>
      </w:r>
      <w:r w:rsidRPr="00883965">
        <w:rPr>
          <w:rFonts w:ascii="Times New Roman" w:eastAsia="Times New Roman" w:hAnsi="Times New Roman" w:cs="Times New Roman"/>
          <w:lang w:eastAsia="pl-PL"/>
        </w:rPr>
        <w:br/>
        <w:t xml:space="preserve">- art. 11 ust. 1 i 4 oraz art. 15c ust. 1 ustawy </w:t>
      </w:r>
      <w:r w:rsidR="00AE6F5C">
        <w:rPr>
          <w:rFonts w:ascii="Times New Roman" w:eastAsia="Times New Roman" w:hAnsi="Times New Roman" w:cs="Times New Roman"/>
          <w:lang w:eastAsia="pl-PL"/>
        </w:rPr>
        <w:t xml:space="preserve">o </w:t>
      </w:r>
      <w:r w:rsidRPr="00883965">
        <w:rPr>
          <w:rFonts w:ascii="Times New Roman" w:eastAsia="Times New Roman" w:hAnsi="Times New Roman" w:cs="Times New Roman"/>
          <w:lang w:eastAsia="pl-PL"/>
        </w:rPr>
        <w:t>COVID-19</w:t>
      </w:r>
    </w:p>
    <w:p w14:paraId="49040186" w14:textId="472ADA25" w:rsidR="00D415A0" w:rsidRPr="00883965" w:rsidRDefault="00D415A0" w:rsidP="00CC4433">
      <w:pPr>
        <w:numPr>
          <w:ilvl w:val="0"/>
          <w:numId w:val="258"/>
        </w:numPr>
        <w:autoSpaceDE w:val="0"/>
        <w:autoSpaceDN w:val="0"/>
        <w:adjustRightInd w:val="0"/>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Wydano poleceni</w:t>
      </w:r>
      <w:r w:rsidR="00FF2907">
        <w:rPr>
          <w:rFonts w:ascii="Times New Roman" w:eastAsia="Times New Roman" w:hAnsi="Times New Roman" w:cs="Times New Roman"/>
          <w:lang w:eastAsia="pl-PL"/>
        </w:rPr>
        <w:t>a</w:t>
      </w:r>
      <w:r w:rsidRPr="00883965">
        <w:rPr>
          <w:rFonts w:ascii="Times New Roman" w:eastAsia="Times New Roman" w:hAnsi="Times New Roman" w:cs="Times New Roman"/>
          <w:lang w:eastAsia="pl-PL"/>
        </w:rPr>
        <w:t xml:space="preserve"> Wojewody Podlaskiego dotyczące </w:t>
      </w:r>
      <w:r w:rsidRPr="00883965">
        <w:rPr>
          <w:rFonts w:ascii="Times New Roman" w:eastAsia="Times New Roman" w:hAnsi="Times New Roman" w:cs="Times New Roman"/>
          <w:color w:val="000000"/>
          <w:lang w:eastAsia="pl-PL"/>
        </w:rPr>
        <w:t>przedłużenia czasowego zawieszenia działalności</w:t>
      </w:r>
      <w:r w:rsidR="00FF2907">
        <w:rPr>
          <w:rFonts w:ascii="Times New Roman" w:eastAsia="Times New Roman" w:hAnsi="Times New Roman" w:cs="Times New Roman"/>
          <w:color w:val="000000"/>
          <w:lang w:eastAsia="pl-PL"/>
        </w:rPr>
        <w:t xml:space="preserve"> dwóch</w:t>
      </w:r>
      <w:r w:rsidRPr="00883965">
        <w:rPr>
          <w:rFonts w:ascii="Times New Roman" w:eastAsia="Times New Roman" w:hAnsi="Times New Roman" w:cs="Times New Roman"/>
          <w:color w:val="000000"/>
          <w:lang w:eastAsia="pl-PL"/>
        </w:rPr>
        <w:t xml:space="preserve"> z Warsztatów Terapii Zajęciowej</w:t>
      </w:r>
      <w:r w:rsidRPr="00883965">
        <w:rPr>
          <w:rFonts w:ascii="Times New Roman" w:eastAsia="Times New Roman" w:hAnsi="Times New Roman" w:cs="Times New Roman"/>
          <w:lang w:eastAsia="pl-PL"/>
        </w:rPr>
        <w:t>;</w:t>
      </w:r>
    </w:p>
    <w:p w14:paraId="39BB5064" w14:textId="70037BE6" w:rsidR="00D415A0" w:rsidRPr="00883965" w:rsidRDefault="00D415A0" w:rsidP="009B3987">
      <w:pPr>
        <w:autoSpaceDE w:val="0"/>
        <w:autoSpaceDN w:val="0"/>
        <w:adjustRightInd w:val="0"/>
        <w:spacing w:before="120" w:after="0" w:line="240" w:lineRule="auto"/>
        <w:ind w:left="720"/>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 xml:space="preserve">Podstawa prawna: art. 11 ust. 1 i 4 ww. ustawy </w:t>
      </w:r>
      <w:r w:rsidR="00AE6F5C">
        <w:rPr>
          <w:rFonts w:ascii="Times New Roman" w:eastAsia="Times New Roman" w:hAnsi="Times New Roman" w:cs="Times New Roman"/>
          <w:lang w:eastAsia="pl-PL"/>
        </w:rPr>
        <w:t xml:space="preserve">o </w:t>
      </w:r>
      <w:r w:rsidRPr="00883965">
        <w:rPr>
          <w:rFonts w:ascii="Times New Roman" w:eastAsia="Times New Roman" w:hAnsi="Times New Roman" w:cs="Times New Roman"/>
          <w:lang w:eastAsia="pl-PL"/>
        </w:rPr>
        <w:t>COVID-19</w:t>
      </w:r>
    </w:p>
    <w:p w14:paraId="6207D695" w14:textId="7465550B" w:rsidR="00D415A0" w:rsidRPr="00883965" w:rsidRDefault="00D415A0" w:rsidP="00CC4433">
      <w:pPr>
        <w:numPr>
          <w:ilvl w:val="0"/>
          <w:numId w:val="258"/>
        </w:num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przekazanie: zaleceń dla instytucji szeroko rozumianej pieczy zastępczej i ośrodków wychowawczych dotyczących możliwości zapobiegania szerzeniu się koronawirusa (pismo znak: PS-VIII.40.5.2020.BK), rekomendacji dotyczącej działalności placówek pobytu dziennego (pismo znak: PS-VIII.40.8.2020.BK), instrukcji dla asystentów rodziny w sytuacji rozpowszechniania się choroby COVID-19 (pismo znak: PS-VIII.40.5.2020.BK);</w:t>
      </w:r>
    </w:p>
    <w:p w14:paraId="571BFED3" w14:textId="77777777" w:rsidR="00C52CC4" w:rsidRPr="00883965" w:rsidRDefault="00C52CC4" w:rsidP="009B3987">
      <w:pPr>
        <w:spacing w:before="120" w:after="0" w:line="240" w:lineRule="auto"/>
        <w:jc w:val="both"/>
        <w:rPr>
          <w:rFonts w:ascii="Times New Roman" w:hAnsi="Times New Roman" w:cs="Times New Roman"/>
          <w:b/>
          <w:bCs/>
          <w:color w:val="000000" w:themeColor="text1"/>
        </w:rPr>
      </w:pPr>
    </w:p>
    <w:p w14:paraId="1AD4FA61" w14:textId="7F78C49F" w:rsidR="00D415A0" w:rsidRPr="00883965" w:rsidRDefault="00D415A0" w:rsidP="009B3987">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Działania informacyjne</w:t>
      </w:r>
    </w:p>
    <w:p w14:paraId="77962843" w14:textId="77777777" w:rsidR="00D415A0" w:rsidRPr="00883965" w:rsidRDefault="00D415A0" w:rsidP="009B3987">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t>Biuro Wojewody Podlaskiego podejmuje następujące działania informujące:</w:t>
      </w:r>
    </w:p>
    <w:p w14:paraId="5693880D" w14:textId="77777777" w:rsidR="00D415A0" w:rsidRPr="00883965" w:rsidRDefault="00D415A0" w:rsidP="00CC4433">
      <w:pPr>
        <w:numPr>
          <w:ilvl w:val="0"/>
          <w:numId w:val="259"/>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 xml:space="preserve">codziennie w mediach społecznościowych (Facebook, Twitter) raportuje liczbę osób zakażonych, hospitalizowanych, w kwarantannie,  zgonów, wyzdrowiałych, </w:t>
      </w:r>
    </w:p>
    <w:p w14:paraId="74D74258" w14:textId="77777777" w:rsidR="00D415A0" w:rsidRPr="00883965" w:rsidRDefault="00D415A0" w:rsidP="00CC4433">
      <w:pPr>
        <w:numPr>
          <w:ilvl w:val="0"/>
          <w:numId w:val="259"/>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 xml:space="preserve">co tydzień publikuje w mediach społecznościowych (Facebook, Twitter) statystyki okresowe dotyczące COVID-19 w województwie podlaskim, </w:t>
      </w:r>
    </w:p>
    <w:p w14:paraId="01193231" w14:textId="77777777" w:rsidR="00D415A0" w:rsidRPr="00883965" w:rsidRDefault="00D415A0" w:rsidP="00CC4433">
      <w:pPr>
        <w:numPr>
          <w:ilvl w:val="0"/>
          <w:numId w:val="259"/>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publikuje artykuły o tematyce COVID-19 na stronie internetowej Podlaskiego Urzędu Wojewódzkiego,</w:t>
      </w:r>
    </w:p>
    <w:p w14:paraId="3EA73DF8" w14:textId="77777777" w:rsidR="00D415A0" w:rsidRPr="00883965" w:rsidRDefault="00D415A0" w:rsidP="00CC4433">
      <w:pPr>
        <w:numPr>
          <w:ilvl w:val="0"/>
          <w:numId w:val="259"/>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publikuje autorskie materiały filmowe w mediach społecznościowych (Facebook, Twitter) dotyczące działań Wojewody Podlaskiego w związku z COVID-19,</w:t>
      </w:r>
    </w:p>
    <w:p w14:paraId="31012777" w14:textId="77777777" w:rsidR="00D415A0" w:rsidRPr="00883965" w:rsidRDefault="00D415A0" w:rsidP="00CC4433">
      <w:pPr>
        <w:numPr>
          <w:ilvl w:val="0"/>
          <w:numId w:val="259"/>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Wojewoda Podlaski oraz Rzecznik Prasowy na bieżąco udzielają mediom informacji w ww. zakresie  w postaci odpowiedzi i wywiadów dla mediów,</w:t>
      </w:r>
    </w:p>
    <w:p w14:paraId="1453D367" w14:textId="77777777" w:rsidR="00D415A0" w:rsidRPr="00883965" w:rsidRDefault="00D415A0" w:rsidP="00CC4433">
      <w:pPr>
        <w:numPr>
          <w:ilvl w:val="0"/>
          <w:numId w:val="259"/>
        </w:numPr>
        <w:spacing w:before="120" w:after="0" w:line="240" w:lineRule="auto"/>
        <w:jc w:val="both"/>
        <w:rPr>
          <w:rFonts w:ascii="Times New Roman" w:eastAsia="Calibri" w:hAnsi="Times New Roman" w:cs="Times New Roman"/>
        </w:rPr>
      </w:pPr>
      <w:r w:rsidRPr="00883965">
        <w:rPr>
          <w:rFonts w:ascii="Times New Roman" w:eastAsia="Calibri" w:hAnsi="Times New Roman" w:cs="Times New Roman"/>
        </w:rPr>
        <w:t>Wojewoda Podlaski w czasie briefingów informuje o najważniejszych wydarzeniach związanych z COVID-19 w Podlaskiem,</w:t>
      </w:r>
    </w:p>
    <w:p w14:paraId="0FD7FBD8" w14:textId="77777777" w:rsidR="00FF2907" w:rsidRDefault="00D415A0" w:rsidP="00FF2907">
      <w:p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883965">
        <w:rPr>
          <w:rFonts w:ascii="Times New Roman" w:eastAsia="Calibri" w:hAnsi="Times New Roman" w:cs="Times New Roman"/>
          <w:bCs/>
        </w:rPr>
        <w:t xml:space="preserve">Ponadto na stronie internetowej Podlaskiego Urzędu Wojewódzkiego w Białymstoku publikowane są m.in. </w:t>
      </w:r>
      <w:r w:rsidRPr="00883965">
        <w:rPr>
          <w:rFonts w:ascii="Times New Roman" w:eastAsia="Times New Roman" w:hAnsi="Times New Roman" w:cs="Times New Roman"/>
          <w:bCs/>
          <w:color w:val="000000"/>
          <w:lang w:eastAsia="pl-PL"/>
        </w:rPr>
        <w:t>aktualny wykaz obiektów, w których prowadzone są izolatoria, oraz polecenia, obwieszczenia, decyzje, zarządzenia i inne.</w:t>
      </w:r>
      <w:r w:rsidR="00FF2907">
        <w:rPr>
          <w:rFonts w:ascii="Times New Roman" w:eastAsia="Times New Roman" w:hAnsi="Times New Roman" w:cs="Times New Roman"/>
          <w:bCs/>
          <w:color w:val="000000"/>
          <w:lang w:eastAsia="pl-PL"/>
        </w:rPr>
        <w:t xml:space="preserve"> Jednocześnie codziennie przekazywany jest do MSWiA raport </w:t>
      </w:r>
      <w:r w:rsidR="00FF2907">
        <w:rPr>
          <w:rFonts w:ascii="Times New Roman" w:eastAsia="Times New Roman" w:hAnsi="Times New Roman" w:cs="Times New Roman"/>
          <w:bCs/>
          <w:color w:val="000000"/>
          <w:lang w:eastAsia="pl-PL"/>
        </w:rPr>
        <w:br/>
        <w:t xml:space="preserve">o wykorzystaniu miejsc w izolatoriach i hotelach dla medyków. </w:t>
      </w:r>
    </w:p>
    <w:p w14:paraId="6BE53D32" w14:textId="77777777" w:rsidR="00FF2907" w:rsidRPr="00AE6F5C" w:rsidRDefault="00FF2907" w:rsidP="00AE6F5C">
      <w:pPr>
        <w:spacing w:before="120" w:after="0" w:line="240" w:lineRule="auto"/>
        <w:jc w:val="both"/>
        <w:rPr>
          <w:rFonts w:ascii="Times New Roman" w:eastAsia="Calibri" w:hAnsi="Times New Roman" w:cs="Times New Roman"/>
          <w:bCs/>
          <w:u w:val="single"/>
        </w:rPr>
      </w:pPr>
      <w:r w:rsidRPr="00AE6F5C">
        <w:rPr>
          <w:rFonts w:ascii="Times New Roman" w:eastAsia="Calibri" w:hAnsi="Times New Roman" w:cs="Times New Roman"/>
          <w:bCs/>
          <w:u w:val="single"/>
        </w:rPr>
        <w:t xml:space="preserve">Działania informacyjne dotyczące przeciwdziałania przemocy w rodzinie: </w:t>
      </w:r>
    </w:p>
    <w:p w14:paraId="54699C0D" w14:textId="77777777" w:rsidR="00FF2907" w:rsidRPr="00B8301D" w:rsidRDefault="00FF2907" w:rsidP="00CC4433">
      <w:pPr>
        <w:pStyle w:val="Akapitzlist"/>
        <w:numPr>
          <w:ilvl w:val="0"/>
          <w:numId w:val="311"/>
        </w:numPr>
        <w:spacing w:line="240" w:lineRule="auto"/>
        <w:jc w:val="both"/>
        <w:rPr>
          <w:rFonts w:ascii="Times New Roman" w:hAnsi="Times New Roman"/>
          <w:b/>
          <w:bCs/>
        </w:rPr>
      </w:pPr>
      <w:r w:rsidRPr="00B8301D">
        <w:rPr>
          <w:rFonts w:ascii="Times New Roman" w:eastAsia="Times New Roman" w:hAnsi="Times New Roman" w:cs="Times New Roman"/>
          <w:lang w:eastAsia="en-GB"/>
        </w:rPr>
        <w:t xml:space="preserve">pismem z dnia 29.03.2020 r. przekazano samorządom gminnym </w:t>
      </w:r>
      <w:r w:rsidRPr="00B8301D">
        <w:rPr>
          <w:rFonts w:ascii="Times New Roman" w:hAnsi="Times New Roman"/>
        </w:rPr>
        <w:t xml:space="preserve">instrukcję opracowaną przez MRPiPS dotyczącą sposobu organizacji Zespołów Interdyscyplinarnych i Grup Roboczych oraz realizacji procedury „Niebieskie Karty” oraz </w:t>
      </w:r>
      <w:r w:rsidRPr="00B8301D">
        <w:rPr>
          <w:rFonts w:ascii="Times New Roman" w:hAnsi="Times New Roman"/>
          <w:bCs/>
        </w:rPr>
        <w:t xml:space="preserve">dla pracowników socjalnych do pracy </w:t>
      </w:r>
      <w:r>
        <w:rPr>
          <w:rFonts w:ascii="Times New Roman" w:hAnsi="Times New Roman"/>
          <w:bCs/>
        </w:rPr>
        <w:br/>
      </w:r>
      <w:r w:rsidRPr="00B8301D">
        <w:rPr>
          <w:rFonts w:ascii="Times New Roman" w:hAnsi="Times New Roman"/>
          <w:bCs/>
        </w:rPr>
        <w:t xml:space="preserve">z rodzinami, które  przejawiają problemy opiekuńczo-wychowawcze </w:t>
      </w:r>
      <w:r w:rsidRPr="00B8301D">
        <w:rPr>
          <w:rFonts w:ascii="Times New Roman" w:hAnsi="Times New Roman"/>
        </w:rPr>
        <w:t>w związku z epidemią wirusa SARS-CoV-2.</w:t>
      </w:r>
      <w:r w:rsidRPr="00B8301D">
        <w:rPr>
          <w:rFonts w:ascii="Times New Roman" w:hAnsi="Times New Roman"/>
          <w:b/>
        </w:rPr>
        <w:t xml:space="preserve"> </w:t>
      </w:r>
    </w:p>
    <w:p w14:paraId="72948659" w14:textId="77777777" w:rsidR="00FF2907" w:rsidRPr="00B8301D" w:rsidRDefault="00FF2907" w:rsidP="00CC4433">
      <w:pPr>
        <w:numPr>
          <w:ilvl w:val="0"/>
          <w:numId w:val="311"/>
        </w:numPr>
        <w:spacing w:before="120" w:after="0" w:line="240" w:lineRule="auto"/>
        <w:jc w:val="both"/>
        <w:rPr>
          <w:rFonts w:ascii="Times New Roman" w:eastAsia="Times New Roman" w:hAnsi="Times New Roman" w:cs="Times New Roman"/>
          <w:lang w:eastAsia="en-GB"/>
        </w:rPr>
      </w:pPr>
      <w:r w:rsidRPr="00B8301D">
        <w:rPr>
          <w:rFonts w:ascii="Times New Roman" w:eastAsia="Calibri" w:hAnsi="Times New Roman" w:cs="Times New Roman"/>
        </w:rPr>
        <w:t xml:space="preserve">pismem z dnia 6 kwietnia 2020 r. przekazano samorządom gminnym i powiatowym </w:t>
      </w:r>
      <w:r w:rsidRPr="00B8301D">
        <w:rPr>
          <w:rFonts w:ascii="Times New Roman" w:eastAsia="Times New Roman" w:hAnsi="Times New Roman" w:cs="Times New Roman"/>
          <w:lang w:eastAsia="pl-PL"/>
        </w:rPr>
        <w:t>apel MRPiPS, uwrażliwiający na potrzebę objęcia wsparciem w czasie epidemii, szczególnej grupy ryzyka jaką są osoby doświadczające przemocy w rodzinie,</w:t>
      </w:r>
    </w:p>
    <w:p w14:paraId="46F2E630" w14:textId="77777777" w:rsidR="00FF2907" w:rsidRPr="00B8301D" w:rsidRDefault="00FF2907" w:rsidP="00CC4433">
      <w:pPr>
        <w:numPr>
          <w:ilvl w:val="0"/>
          <w:numId w:val="309"/>
        </w:numPr>
        <w:spacing w:before="120" w:after="0" w:line="240" w:lineRule="auto"/>
        <w:jc w:val="both"/>
        <w:rPr>
          <w:rFonts w:ascii="Times New Roman" w:eastAsia="Times New Roman" w:hAnsi="Times New Roman" w:cs="Times New Roman"/>
          <w:lang w:eastAsia="en-GB"/>
        </w:rPr>
      </w:pPr>
      <w:r w:rsidRPr="00B8301D">
        <w:rPr>
          <w:rFonts w:ascii="Times New Roman" w:eastAsia="Times New Roman" w:hAnsi="Times New Roman" w:cs="Times New Roman"/>
          <w:lang w:eastAsia="pl-PL"/>
        </w:rPr>
        <w:t>stworzono bazy wsparcia dla osób doświadczających przemocy w rodzinie na terenie województwa podlaskiego - informacje dotyczące funkcjonowania placówek zapewniających schronienie, a także oferty poradnictwa specjalistycznego (w szczególności psychologicznego i prawnego) przy użyciu zdalnych środków komunikacji.</w:t>
      </w:r>
    </w:p>
    <w:p w14:paraId="6F75A1F7" w14:textId="77777777" w:rsidR="00FF2907" w:rsidRPr="00B8301D" w:rsidRDefault="00FF2907" w:rsidP="00FF2907">
      <w:pPr>
        <w:spacing w:before="120" w:after="0" w:line="240" w:lineRule="auto"/>
        <w:ind w:left="720"/>
        <w:jc w:val="both"/>
        <w:rPr>
          <w:rFonts w:ascii="Times New Roman" w:eastAsia="Times New Roman" w:hAnsi="Times New Roman" w:cs="Times New Roman"/>
          <w:lang w:eastAsia="en-GB"/>
        </w:rPr>
      </w:pPr>
      <w:r w:rsidRPr="00B8301D">
        <w:rPr>
          <w:rFonts w:ascii="Times New Roman" w:eastAsia="Times New Roman" w:hAnsi="Times New Roman" w:cs="Times New Roman"/>
          <w:lang w:eastAsia="pl-PL"/>
        </w:rPr>
        <w:lastRenderedPageBreak/>
        <w:t xml:space="preserve">Bazy umieszczono na stronie internetowej Podlaskiego Urzędu Wojewódzkiego </w:t>
      </w:r>
      <w:r w:rsidRPr="00B8301D">
        <w:rPr>
          <w:rFonts w:ascii="Times New Roman" w:eastAsia="Times New Roman" w:hAnsi="Times New Roman" w:cs="Times New Roman"/>
          <w:lang w:eastAsia="pl-PL"/>
        </w:rPr>
        <w:br/>
        <w:t xml:space="preserve">w Białymstoku </w:t>
      </w:r>
      <w:hyperlink r:id="rId138" w:history="1">
        <w:r w:rsidRPr="007E105E">
          <w:rPr>
            <w:rFonts w:ascii="Times New Roman" w:eastAsia="Calibri" w:hAnsi="Times New Roman" w:cs="Times New Roman"/>
            <w:color w:val="0563C1"/>
            <w:u w:val="single"/>
          </w:rPr>
          <w:t>https://www.gov.pl/web/uw-podlaski/przeciwdzialanie-przemocy-w-rodzinie</w:t>
        </w:r>
      </w:hyperlink>
      <w:r w:rsidRPr="007E105E">
        <w:rPr>
          <w:rFonts w:ascii="Times New Roman" w:eastAsia="Calibri" w:hAnsi="Times New Roman" w:cs="Times New Roman"/>
        </w:rPr>
        <w:t>,</w:t>
      </w:r>
      <w:r w:rsidRPr="00B8301D">
        <w:rPr>
          <w:rFonts w:ascii="Times New Roman" w:eastAsia="Calibri" w:hAnsi="Times New Roman" w:cs="Times New Roman"/>
        </w:rPr>
        <w:t xml:space="preserve"> a także przekazano do wiadomości MRPiPS.</w:t>
      </w:r>
    </w:p>
    <w:p w14:paraId="0ED37B77" w14:textId="77777777" w:rsidR="00FF2907" w:rsidRPr="00B8301D" w:rsidRDefault="00FF2907" w:rsidP="00CC4433">
      <w:pPr>
        <w:numPr>
          <w:ilvl w:val="0"/>
          <w:numId w:val="310"/>
        </w:numPr>
        <w:autoSpaceDE w:val="0"/>
        <w:autoSpaceDN w:val="0"/>
        <w:adjustRightInd w:val="0"/>
        <w:spacing w:before="120" w:after="0" w:line="240" w:lineRule="auto"/>
        <w:jc w:val="both"/>
        <w:rPr>
          <w:rFonts w:ascii="Times New Roman" w:eastAsia="Calibri" w:hAnsi="Times New Roman" w:cs="Times New Roman"/>
        </w:rPr>
      </w:pPr>
      <w:r w:rsidRPr="00B8301D">
        <w:rPr>
          <w:rFonts w:ascii="Times New Roman" w:eastAsia="Calibri" w:hAnsi="Times New Roman" w:cs="Times New Roman"/>
          <w:color w:val="000000"/>
        </w:rPr>
        <w:t xml:space="preserve">pismem z dnia 09 kwietnia 2020 r. przekazano </w:t>
      </w:r>
      <w:r w:rsidRPr="00B8301D">
        <w:rPr>
          <w:rFonts w:ascii="Times New Roman" w:eastAsia="Times New Roman" w:hAnsi="Times New Roman" w:cs="Times New Roman"/>
          <w:color w:val="000000"/>
          <w:lang w:eastAsia="pl-PL"/>
        </w:rPr>
        <w:t xml:space="preserve">Prezydentom/Burmistrzom/Wójtom informację o </w:t>
      </w:r>
      <w:r w:rsidRPr="00B8301D">
        <w:rPr>
          <w:rFonts w:ascii="Times New Roman" w:eastAsia="Calibri" w:hAnsi="Times New Roman" w:cs="Times New Roman"/>
          <w:color w:val="000000"/>
        </w:rPr>
        <w:t>bezpłatnej aplikacji mobilnej uruchomionej przez Komendę Główną Policji</w:t>
      </w:r>
      <w:r w:rsidRPr="00B8301D">
        <w:rPr>
          <w:rFonts w:ascii="Times New Roman" w:eastAsia="Times New Roman" w:hAnsi="Times New Roman" w:cs="Times New Roman"/>
          <w:color w:val="000000"/>
          <w:lang w:eastAsia="pl-PL"/>
        </w:rPr>
        <w:t xml:space="preserve"> </w:t>
      </w:r>
      <w:r w:rsidRPr="00B8301D">
        <w:rPr>
          <w:rFonts w:ascii="Times New Roman" w:eastAsia="Calibri" w:hAnsi="Times New Roman" w:cs="Times New Roman"/>
          <w:color w:val="000000"/>
        </w:rPr>
        <w:t>„</w:t>
      </w:r>
      <w:r w:rsidRPr="00B8301D">
        <w:rPr>
          <w:rFonts w:ascii="Times New Roman" w:eastAsia="Calibri" w:hAnsi="Times New Roman" w:cs="Times New Roman"/>
          <w:i/>
          <w:iCs/>
          <w:color w:val="000000"/>
        </w:rPr>
        <w:t>Twój Parasol</w:t>
      </w:r>
      <w:r w:rsidRPr="00B8301D">
        <w:rPr>
          <w:rFonts w:ascii="Times New Roman" w:eastAsia="Calibri" w:hAnsi="Times New Roman" w:cs="Times New Roman"/>
          <w:color w:val="000000"/>
        </w:rPr>
        <w:t>” (</w:t>
      </w:r>
      <w:r w:rsidRPr="00B8301D">
        <w:rPr>
          <w:rFonts w:ascii="Times New Roman" w:hAnsi="Times New Roman" w:cs="Times New Roman"/>
        </w:rPr>
        <w:t xml:space="preserve">stanowiącej praktyczne i skuteczne narzędzie umożliwiające uzyskanie wsparcia </w:t>
      </w:r>
      <w:r>
        <w:rPr>
          <w:rFonts w:ascii="Times New Roman" w:hAnsi="Times New Roman" w:cs="Times New Roman"/>
        </w:rPr>
        <w:br/>
      </w:r>
      <w:r w:rsidRPr="00B8301D">
        <w:rPr>
          <w:rFonts w:ascii="Times New Roman" w:hAnsi="Times New Roman" w:cs="Times New Roman"/>
        </w:rPr>
        <w:t>i niezbędnych informacji osobom doświadczającym przemocy w rodzinie),</w:t>
      </w:r>
      <w:r w:rsidRPr="007E105E">
        <w:t xml:space="preserve"> </w:t>
      </w:r>
      <w:r w:rsidRPr="00B8301D">
        <w:rPr>
          <w:rFonts w:ascii="Times New Roman" w:eastAsia="Times New Roman" w:hAnsi="Times New Roman" w:cs="Times New Roman"/>
          <w:color w:val="000000"/>
          <w:lang w:eastAsia="pl-PL"/>
        </w:rPr>
        <w:t xml:space="preserve">z prośbą </w:t>
      </w:r>
      <w:r>
        <w:rPr>
          <w:rFonts w:ascii="Times New Roman" w:eastAsia="Times New Roman" w:hAnsi="Times New Roman" w:cs="Times New Roman"/>
          <w:color w:val="000000"/>
          <w:lang w:eastAsia="pl-PL"/>
        </w:rPr>
        <w:br/>
      </w:r>
      <w:r w:rsidRPr="00B8301D">
        <w:rPr>
          <w:rFonts w:ascii="Times New Roman" w:eastAsia="Times New Roman" w:hAnsi="Times New Roman" w:cs="Times New Roman"/>
          <w:color w:val="000000"/>
          <w:lang w:eastAsia="pl-PL"/>
        </w:rPr>
        <w:t xml:space="preserve">o przekazanie jej zespołom interdyscyplinarnym i innym podmiotom pracującym w obszarze przeciwdziałania przemocy w rodzinie, </w:t>
      </w:r>
    </w:p>
    <w:p w14:paraId="62344C16" w14:textId="77777777" w:rsidR="00FF2907" w:rsidRPr="00B8301D" w:rsidRDefault="00FF2907" w:rsidP="00CC4433">
      <w:pPr>
        <w:numPr>
          <w:ilvl w:val="0"/>
          <w:numId w:val="310"/>
        </w:numPr>
        <w:autoSpaceDE w:val="0"/>
        <w:autoSpaceDN w:val="0"/>
        <w:adjustRightInd w:val="0"/>
        <w:spacing w:before="120" w:after="0" w:line="240" w:lineRule="auto"/>
        <w:jc w:val="both"/>
        <w:rPr>
          <w:rFonts w:ascii="Times New Roman" w:eastAsia="Calibri" w:hAnsi="Times New Roman" w:cs="Times New Roman"/>
        </w:rPr>
      </w:pPr>
      <w:r w:rsidRPr="00B8301D">
        <w:rPr>
          <w:rFonts w:ascii="Times New Roman" w:eastAsia="Calibri" w:hAnsi="Times New Roman" w:cs="Times New Roman"/>
        </w:rPr>
        <w:t xml:space="preserve">pismem z dnia 29.04.2020 r. przekazano do wszystkich jednostek samorządu terytorialnego informację nt. </w:t>
      </w:r>
      <w:r w:rsidRPr="00B8301D">
        <w:rPr>
          <w:rFonts w:ascii="Times New Roman" w:eastAsia="Calibri" w:hAnsi="Times New Roman" w:cs="Times New Roman"/>
          <w:bCs/>
        </w:rPr>
        <w:t xml:space="preserve">nowej publikacji opracowanej przez Rzecznika Praw Obywatelskich pn. </w:t>
      </w:r>
      <w:r w:rsidRPr="00B8301D">
        <w:rPr>
          <w:rFonts w:ascii="Times New Roman" w:eastAsia="Calibri" w:hAnsi="Times New Roman" w:cs="Times New Roman"/>
          <w:bCs/>
          <w:i/>
        </w:rPr>
        <w:t>„Osobisty plan awaryjny”</w:t>
      </w:r>
      <w:r w:rsidRPr="00B8301D">
        <w:rPr>
          <w:rFonts w:ascii="Times New Roman" w:eastAsia="Calibri" w:hAnsi="Times New Roman" w:cs="Times New Roman"/>
          <w:bCs/>
        </w:rPr>
        <w:t xml:space="preserve"> (p</w:t>
      </w:r>
      <w:r w:rsidRPr="00B8301D">
        <w:rPr>
          <w:rFonts w:ascii="Times New Roman" w:hAnsi="Times New Roman" w:cs="Times New Roman"/>
        </w:rPr>
        <w:t xml:space="preserve">oradnik zawierający praktyczne porady dla osób zagrożonych przemocą),  z prośbą o rozpowszechnienie jej </w:t>
      </w:r>
      <w:r w:rsidRPr="00B8301D">
        <w:rPr>
          <w:rFonts w:ascii="Times New Roman" w:hAnsi="Times New Roman" w:cs="Times New Roman"/>
          <w:color w:val="000000"/>
        </w:rPr>
        <w:t xml:space="preserve">w środowisku lokalnym, wśród osób doznających przemocy w rodzinie </w:t>
      </w:r>
      <w:r w:rsidRPr="00B8301D">
        <w:rPr>
          <w:rFonts w:ascii="Times New Roman" w:hAnsi="Times New Roman" w:cs="Times New Roman"/>
        </w:rPr>
        <w:t>oraz instytucji wspierających osoby pokrzywdzone przemocą w rodzinie na terenie gmin/powiatów.</w:t>
      </w:r>
    </w:p>
    <w:p w14:paraId="0B57C941" w14:textId="77777777" w:rsidR="00FF2907" w:rsidRPr="00B8301D" w:rsidRDefault="00FF2907" w:rsidP="00CC4433">
      <w:pPr>
        <w:numPr>
          <w:ilvl w:val="0"/>
          <w:numId w:val="310"/>
        </w:numPr>
        <w:autoSpaceDE w:val="0"/>
        <w:autoSpaceDN w:val="0"/>
        <w:adjustRightInd w:val="0"/>
        <w:spacing w:before="120" w:after="120" w:line="240" w:lineRule="auto"/>
        <w:jc w:val="both"/>
        <w:rPr>
          <w:rFonts w:ascii="Times New Roman" w:eastAsia="Calibri" w:hAnsi="Times New Roman" w:cs="Times New Roman"/>
        </w:rPr>
      </w:pPr>
      <w:r w:rsidRPr="00B8301D">
        <w:rPr>
          <w:rFonts w:ascii="Times New Roman" w:eastAsia="Calibri" w:hAnsi="Times New Roman" w:cs="Times New Roman"/>
        </w:rPr>
        <w:t xml:space="preserve">zebrano,  zweryfikowano i przekazano za pośrednictwem CAS do MRPiPS dane </w:t>
      </w:r>
      <w:r w:rsidRPr="00B8301D">
        <w:rPr>
          <w:rFonts w:ascii="Times New Roman" w:eastAsia="Calibri" w:hAnsi="Times New Roman" w:cs="Times New Roman"/>
        </w:rPr>
        <w:br/>
        <w:t>w ramach sprawozdania jednorazowego pt. "Udzielanie pomocy osobom doświadczającym przemocy w rodzinie w czasie stanu epidemii wprowadzonego w</w:t>
      </w:r>
      <w:r w:rsidRPr="007E105E">
        <w:t xml:space="preserve"> </w:t>
      </w:r>
      <w:r w:rsidRPr="00B8301D">
        <w:rPr>
          <w:rFonts w:ascii="Times New Roman" w:eastAsia="Calibri" w:hAnsi="Times New Roman" w:cs="Times New Roman"/>
        </w:rPr>
        <w:t xml:space="preserve">związku </w:t>
      </w:r>
      <w:r>
        <w:rPr>
          <w:rFonts w:ascii="Times New Roman" w:eastAsia="Calibri" w:hAnsi="Times New Roman" w:cs="Times New Roman"/>
        </w:rPr>
        <w:br/>
      </w:r>
      <w:r w:rsidRPr="00B8301D">
        <w:rPr>
          <w:rFonts w:ascii="Times New Roman" w:eastAsia="Calibri" w:hAnsi="Times New Roman" w:cs="Times New Roman"/>
        </w:rPr>
        <w:t xml:space="preserve">z rozprzestrzenianiem się wirusa COVID-19" </w:t>
      </w:r>
    </w:p>
    <w:p w14:paraId="41D06D3F" w14:textId="77777777" w:rsidR="00FF2907" w:rsidRPr="00AE6F5C" w:rsidRDefault="00FF2907" w:rsidP="00AE6F5C">
      <w:pPr>
        <w:spacing w:after="120" w:line="240" w:lineRule="auto"/>
        <w:rPr>
          <w:rFonts w:ascii="Times New Roman" w:eastAsia="Times New Roman" w:hAnsi="Times New Roman" w:cs="Times New Roman"/>
          <w:u w:val="single"/>
          <w:lang w:eastAsia="pl-PL"/>
        </w:rPr>
      </w:pPr>
      <w:r w:rsidRPr="00AE6F5C">
        <w:rPr>
          <w:rFonts w:ascii="Times New Roman" w:eastAsia="Times New Roman" w:hAnsi="Times New Roman" w:cs="Times New Roman"/>
          <w:u w:val="single"/>
          <w:lang w:eastAsia="pl-PL"/>
        </w:rPr>
        <w:t xml:space="preserve">Działania informacyjne dotyczące funkcjonowania instytucji opieki nad dziećmi do lat 3: </w:t>
      </w:r>
    </w:p>
    <w:p w14:paraId="73FBF149" w14:textId="77777777" w:rsidR="00FF2907" w:rsidRPr="00B8301D" w:rsidRDefault="00FF2907" w:rsidP="00CC4433">
      <w:pPr>
        <w:pStyle w:val="Akapitzlist"/>
        <w:numPr>
          <w:ilvl w:val="0"/>
          <w:numId w:val="310"/>
        </w:numPr>
        <w:spacing w:after="0" w:line="240" w:lineRule="auto"/>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 xml:space="preserve">przekazywanie samorządom wytycznych i informacji GIS i MRPiPS, dotyczących funkcjonowania instytucji opieki nad dziećmi do lat 3,  </w:t>
      </w:r>
    </w:p>
    <w:p w14:paraId="236470D6" w14:textId="77777777" w:rsidR="00FF2907" w:rsidRPr="00B8301D" w:rsidRDefault="00FF2907" w:rsidP="00CC4433">
      <w:pPr>
        <w:pStyle w:val="Akapitzlist"/>
        <w:numPr>
          <w:ilvl w:val="0"/>
          <w:numId w:val="310"/>
        </w:numPr>
        <w:spacing w:after="0" w:line="240" w:lineRule="auto"/>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 xml:space="preserve">zebranie i przygotowanie informacji o planach otwarcia placówek opieki nad dziećmi do lat 3 oraz przedszkoli w województwie podlaskim (Pismo PS-I.042.1.8.2020.AK </w:t>
      </w:r>
      <w:r w:rsidRPr="00B8301D">
        <w:rPr>
          <w:rFonts w:ascii="Times New Roman" w:eastAsia="Times New Roman" w:hAnsi="Times New Roman" w:cs="Times New Roman"/>
          <w:lang w:eastAsia="pl-PL"/>
        </w:rPr>
        <w:br/>
        <w:t xml:space="preserve">z 05.05.2020),  </w:t>
      </w:r>
    </w:p>
    <w:p w14:paraId="5F498A32" w14:textId="77777777" w:rsidR="00FF2907" w:rsidRPr="00B8301D" w:rsidRDefault="00FF2907" w:rsidP="00CC4433">
      <w:pPr>
        <w:pStyle w:val="Akapitzlist"/>
        <w:numPr>
          <w:ilvl w:val="0"/>
          <w:numId w:val="310"/>
        </w:numPr>
        <w:spacing w:after="0" w:line="240" w:lineRule="auto"/>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przekazywanie samorządom materiałów w zakresie wsparcia dzieci oraz pracowników ochrony zdrowia w ich działaniach w związku z COVID – 19 (ulotka przygotowaną przez Stowarzyszenie Polski Oddział Towarzystwa Badań nad Emocjami i Przywiązaniem SEAS Polska),</w:t>
      </w:r>
    </w:p>
    <w:p w14:paraId="234792CE" w14:textId="77777777" w:rsidR="00FF2907" w:rsidRPr="00B8301D" w:rsidRDefault="00FF2907" w:rsidP="00CC4433">
      <w:pPr>
        <w:pStyle w:val="Akapitzlist"/>
        <w:numPr>
          <w:ilvl w:val="0"/>
          <w:numId w:val="310"/>
        </w:numPr>
        <w:spacing w:after="120" w:line="240" w:lineRule="auto"/>
        <w:contextualSpacing w:val="0"/>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 xml:space="preserve">zebranie i weryfikacja danych w ramach sprawozdania </w:t>
      </w:r>
      <w:r w:rsidRPr="00B8301D">
        <w:rPr>
          <w:rFonts w:ascii="Times New Roman" w:eastAsia="Times New Roman" w:hAnsi="Times New Roman" w:cs="Times New Roman"/>
          <w:i/>
          <w:iCs/>
          <w:lang w:eastAsia="pl-PL"/>
        </w:rPr>
        <w:t>DSRzlobki_w_czasie_epidemii</w:t>
      </w:r>
      <w:r w:rsidRPr="00B8301D">
        <w:rPr>
          <w:rFonts w:ascii="Times New Roman" w:eastAsia="Times New Roman" w:hAnsi="Times New Roman" w:cs="Times New Roman"/>
          <w:lang w:eastAsia="pl-PL"/>
        </w:rPr>
        <w:t>, podlegającego aktualizacji w okresach cotygodniowych.</w:t>
      </w:r>
    </w:p>
    <w:p w14:paraId="6ECFFE77" w14:textId="77777777" w:rsidR="00FF2907" w:rsidRPr="00AE6F5C" w:rsidRDefault="00FF2907" w:rsidP="00AE6F5C">
      <w:pPr>
        <w:spacing w:after="120" w:line="240" w:lineRule="auto"/>
        <w:rPr>
          <w:rFonts w:ascii="Times New Roman" w:eastAsia="Times New Roman" w:hAnsi="Times New Roman" w:cs="Times New Roman"/>
          <w:u w:val="single"/>
          <w:lang w:eastAsia="pl-PL"/>
        </w:rPr>
      </w:pPr>
      <w:r w:rsidRPr="00AE6F5C">
        <w:rPr>
          <w:rFonts w:ascii="Times New Roman" w:eastAsia="Times New Roman" w:hAnsi="Times New Roman" w:cs="Times New Roman"/>
          <w:u w:val="single"/>
          <w:lang w:eastAsia="pl-PL"/>
        </w:rPr>
        <w:t xml:space="preserve">Działania informacyjne dotyczące świadczeń na rzecz rodziny: </w:t>
      </w:r>
    </w:p>
    <w:p w14:paraId="3C6218BC" w14:textId="77777777" w:rsidR="00FF2907" w:rsidRPr="00B8301D" w:rsidRDefault="00FF2907" w:rsidP="00CC4433">
      <w:pPr>
        <w:pStyle w:val="Akapitzlist"/>
        <w:numPr>
          <w:ilvl w:val="0"/>
          <w:numId w:val="310"/>
        </w:numPr>
        <w:spacing w:after="0" w:line="240" w:lineRule="auto"/>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 xml:space="preserve">przekazanie samorządom apelu MRPiPS o wypłatę środków w ramach programu Rodzina 500+ w I dekadzie kwietnia 2020 r. w związku z możliwością pozostawania części społeczeństwa bez środków do życia,  </w:t>
      </w:r>
    </w:p>
    <w:p w14:paraId="1A5BC7BB" w14:textId="77777777" w:rsidR="00FF2907" w:rsidRPr="00B8301D" w:rsidRDefault="00FF2907" w:rsidP="00CC4433">
      <w:pPr>
        <w:pStyle w:val="Akapitzlist"/>
        <w:numPr>
          <w:ilvl w:val="0"/>
          <w:numId w:val="310"/>
        </w:numPr>
        <w:spacing w:after="0" w:line="240" w:lineRule="auto"/>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 xml:space="preserve">przekazanie samorządom wyjaśnień MRPiPS w sprawie prawa do pieniężnych świadczeń chorobowych dla pracowników, powracających do Polski z państw należących do UE/EOG </w:t>
      </w:r>
      <w:r>
        <w:rPr>
          <w:rFonts w:ascii="Times New Roman" w:eastAsia="Times New Roman" w:hAnsi="Times New Roman" w:cs="Times New Roman"/>
          <w:lang w:eastAsia="pl-PL"/>
        </w:rPr>
        <w:br/>
      </w:r>
      <w:r w:rsidRPr="00B8301D">
        <w:rPr>
          <w:rFonts w:ascii="Times New Roman" w:eastAsia="Times New Roman" w:hAnsi="Times New Roman" w:cs="Times New Roman"/>
          <w:lang w:eastAsia="pl-PL"/>
        </w:rPr>
        <w:t xml:space="preserve">(a także Wielkiej Brytanii i Szwajcarii), podlegających ustawodawstwu z zakresu zabezpieczenia społecznego tych państw i poddanych kwarantannie w Polsce, </w:t>
      </w:r>
    </w:p>
    <w:p w14:paraId="4E0A05D5" w14:textId="77777777" w:rsidR="00FF2907" w:rsidRPr="00B8301D" w:rsidRDefault="00FF2907" w:rsidP="00CC4433">
      <w:pPr>
        <w:pStyle w:val="Akapitzlist"/>
        <w:numPr>
          <w:ilvl w:val="0"/>
          <w:numId w:val="310"/>
        </w:numPr>
        <w:spacing w:after="0" w:line="240" w:lineRule="auto"/>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 xml:space="preserve">przekazanie samorządom na prośbę MRPiPS informacji o zmianach w przyznawaniu świadczeń rodzinnych, świadczeń z funduszu alimentacyjnego oraz świadczeń wychowawczych, wprowadzonych </w:t>
      </w:r>
      <w:r w:rsidRPr="00B8301D">
        <w:rPr>
          <w:rFonts w:ascii="Times New Roman" w:eastAsia="Times New Roman" w:hAnsi="Times New Roman" w:cs="Times New Roman"/>
          <w:i/>
          <w:iCs/>
          <w:lang w:eastAsia="pl-PL"/>
        </w:rPr>
        <w:t xml:space="preserve">ustawą z dnia 31 marca 2020 r. o zmianie ustawy </w:t>
      </w:r>
      <w:r w:rsidRPr="00B8301D">
        <w:rPr>
          <w:rFonts w:ascii="Times New Roman" w:eastAsia="Times New Roman" w:hAnsi="Times New Roman" w:cs="Times New Roman"/>
          <w:i/>
          <w:iCs/>
          <w:lang w:eastAsia="pl-PL"/>
        </w:rPr>
        <w:br/>
        <w:t xml:space="preserve">o szczególnych rozwiązaniach związanych z zapobieganiem, przeciwdziałaniem </w:t>
      </w:r>
      <w:r w:rsidRPr="00B8301D">
        <w:rPr>
          <w:rFonts w:ascii="Times New Roman" w:eastAsia="Times New Roman" w:hAnsi="Times New Roman" w:cs="Times New Roman"/>
          <w:i/>
          <w:iCs/>
          <w:lang w:eastAsia="pl-PL"/>
        </w:rPr>
        <w:br/>
        <w:t>i zwalczaniem COVID-19, innych chorób zakaźnych oraz wywołanych nimi sytuacji kryzysowych oraz niektórych innych ustaw</w:t>
      </w:r>
      <w:r w:rsidRPr="00B8301D">
        <w:rPr>
          <w:rFonts w:ascii="Times New Roman" w:eastAsia="Times New Roman" w:hAnsi="Times New Roman" w:cs="Times New Roman"/>
          <w:lang w:eastAsia="pl-PL"/>
        </w:rPr>
        <w:t>,</w:t>
      </w:r>
    </w:p>
    <w:p w14:paraId="6EE1E1B8" w14:textId="2EBA0686" w:rsidR="00D415A0" w:rsidRPr="00A628D4" w:rsidRDefault="00FF2907" w:rsidP="00A628D4">
      <w:pPr>
        <w:pStyle w:val="Akapitzlist"/>
        <w:numPr>
          <w:ilvl w:val="0"/>
          <w:numId w:val="310"/>
        </w:numPr>
        <w:spacing w:after="0" w:line="240" w:lineRule="auto"/>
        <w:jc w:val="both"/>
        <w:rPr>
          <w:rFonts w:ascii="Times New Roman" w:eastAsia="Times New Roman" w:hAnsi="Times New Roman" w:cs="Times New Roman"/>
          <w:lang w:eastAsia="pl-PL"/>
        </w:rPr>
      </w:pPr>
      <w:r w:rsidRPr="00B8301D">
        <w:rPr>
          <w:rFonts w:ascii="Times New Roman" w:eastAsia="Times New Roman" w:hAnsi="Times New Roman" w:cs="Times New Roman"/>
          <w:lang w:eastAsia="pl-PL"/>
        </w:rPr>
        <w:t xml:space="preserve">przekazanie samorządom komunikatu MRPiPS dot. jak najszybszego przedłużania praw do świadczeń uzależnionych od niepełnosprawności, w celu zapewnienia osobom uprawnionym do ww. świadczeń środków do życia. </w:t>
      </w:r>
    </w:p>
    <w:p w14:paraId="331257B2" w14:textId="77777777" w:rsidR="007D36E1" w:rsidRPr="00883965" w:rsidRDefault="007D36E1" w:rsidP="009B3987">
      <w:p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p>
    <w:p w14:paraId="6A9D3EBC" w14:textId="77777777" w:rsidR="00D415A0" w:rsidRPr="00883965" w:rsidRDefault="00D415A0" w:rsidP="00291E73">
      <w:pPr>
        <w:spacing w:before="120" w:after="0" w:line="240" w:lineRule="auto"/>
        <w:jc w:val="both"/>
        <w:rPr>
          <w:rFonts w:ascii="Times New Roman" w:hAnsi="Times New Roman" w:cs="Times New Roman"/>
          <w:b/>
          <w:bCs/>
          <w:color w:val="000000" w:themeColor="text1"/>
        </w:rPr>
      </w:pPr>
      <w:r w:rsidRPr="00883965">
        <w:rPr>
          <w:rFonts w:ascii="Times New Roman" w:hAnsi="Times New Roman" w:cs="Times New Roman"/>
          <w:b/>
          <w:bCs/>
          <w:color w:val="000000" w:themeColor="text1"/>
        </w:rPr>
        <w:t>Inne działania</w:t>
      </w:r>
    </w:p>
    <w:p w14:paraId="2D7CABE8" w14:textId="245775D8" w:rsidR="00D415A0" w:rsidRPr="00883965" w:rsidRDefault="00D415A0" w:rsidP="00E47C16">
      <w:pPr>
        <w:spacing w:before="120" w:after="0" w:line="240" w:lineRule="auto"/>
        <w:jc w:val="both"/>
        <w:rPr>
          <w:rFonts w:ascii="Times New Roman" w:eastAsia="Times New Roman" w:hAnsi="Times New Roman" w:cs="Times New Roman"/>
          <w:lang w:eastAsia="pl-PL"/>
        </w:rPr>
      </w:pPr>
      <w:r w:rsidRPr="00883965">
        <w:rPr>
          <w:rFonts w:ascii="Times New Roman" w:eastAsia="Times New Roman" w:hAnsi="Times New Roman" w:cs="Times New Roman"/>
          <w:lang w:eastAsia="pl-PL"/>
        </w:rPr>
        <w:lastRenderedPageBreak/>
        <w:t xml:space="preserve">Wojewoda Podlaski powołał dwóch lekarzy do stwierdzania zgonów osób podejrzanych o zakażenie wirusem SARS-CoV-2 albo zakażonych tym wirusem poza szpitalem na terenie województwa podlaskiego (powołanie znak: PS-III.960.243.2020.WZ z dnia 24.04.2020 r. oraz znak: PS-III.960.274.2020.WZ </w:t>
      </w:r>
      <w:r w:rsidRPr="00883965">
        <w:rPr>
          <w:rFonts w:ascii="Times New Roman" w:eastAsia="Times New Roman" w:hAnsi="Times New Roman" w:cs="Times New Roman"/>
          <w:lang w:eastAsia="pl-PL"/>
        </w:rPr>
        <w:br/>
        <w:t>z dnia 12.05.2020 r.). Z lekarzami zostały zawarte umowy w zakresie realizacji zadania polegającego na stwierdzaniu zgonów osób podejrzanych o zakażenie wirusem SARS-CoV-2 albo zakażonych tym wirusem poza szpitalem. (Podstawa prawna: art. 7g ustawy</w:t>
      </w:r>
      <w:r w:rsidR="0083373F">
        <w:rPr>
          <w:rFonts w:ascii="Times New Roman" w:eastAsia="Times New Roman" w:hAnsi="Times New Roman" w:cs="Times New Roman"/>
          <w:lang w:eastAsia="pl-PL"/>
        </w:rPr>
        <w:t xml:space="preserve"> o</w:t>
      </w:r>
      <w:r w:rsidRPr="00883965">
        <w:rPr>
          <w:rFonts w:ascii="Times New Roman" w:eastAsia="Times New Roman" w:hAnsi="Times New Roman" w:cs="Times New Roman"/>
          <w:lang w:eastAsia="pl-PL"/>
        </w:rPr>
        <w:t xml:space="preserve"> COVID-19)</w:t>
      </w:r>
    </w:p>
    <w:p w14:paraId="6A2D48EB" w14:textId="32AEF459" w:rsidR="00FF2907" w:rsidRPr="00B8301D" w:rsidRDefault="00FF2907">
      <w:pPr>
        <w:spacing w:before="120" w:after="0" w:line="240" w:lineRule="auto"/>
        <w:jc w:val="both"/>
        <w:rPr>
          <w:rFonts w:ascii="Times New Roman" w:hAnsi="Times New Roman" w:cs="Times New Roman"/>
        </w:rPr>
      </w:pPr>
      <w:r w:rsidRPr="00B8301D">
        <w:rPr>
          <w:rFonts w:ascii="Times New Roman" w:hAnsi="Times New Roman" w:cs="Times New Roman"/>
        </w:rPr>
        <w:t>Wojewoda Podlaski realizuje</w:t>
      </w:r>
      <w:r>
        <w:rPr>
          <w:rFonts w:ascii="Times New Roman" w:hAnsi="Times New Roman" w:cs="Times New Roman"/>
        </w:rPr>
        <w:t>,</w:t>
      </w:r>
      <w:r w:rsidRPr="00B8301D">
        <w:rPr>
          <w:rFonts w:ascii="Times New Roman" w:hAnsi="Times New Roman" w:cs="Times New Roman"/>
        </w:rPr>
        <w:t xml:space="preserve"> na podstawie umowy partnerskiej zawartej 3 czerwca 2020r. </w:t>
      </w:r>
      <w:r>
        <w:rPr>
          <w:rFonts w:ascii="Times New Roman" w:hAnsi="Times New Roman" w:cs="Times New Roman"/>
        </w:rPr>
        <w:br/>
      </w:r>
      <w:r w:rsidRPr="00B8301D">
        <w:rPr>
          <w:rFonts w:ascii="Times New Roman" w:hAnsi="Times New Roman" w:cs="Times New Roman"/>
        </w:rPr>
        <w:t>z Ministrem Rodziny Pracy i Polityki Społecznej projekt „Wsparcie dzieci umieszczonych w pieczy zastępczej w okresie epidemii  COVID-19”, w ramach Programu Operacyjnego Wiedza Edukacja Rozwój lata 2014-2020, współfinansowanego z Europejskiego Funduszu Społecznego, na podstawie ustawy z 11 lipca 2014r o zasadach realizacji programów w zakresie polityki spójności finansowanych w perspektywie finansowej 2014</w:t>
      </w:r>
      <w:r w:rsidR="007B095F">
        <w:rPr>
          <w:rFonts w:ascii="Times New Roman" w:hAnsi="Times New Roman" w:cs="Times New Roman"/>
        </w:rPr>
        <w:t xml:space="preserve"> </w:t>
      </w:r>
      <w:r w:rsidRPr="00B8301D">
        <w:rPr>
          <w:rFonts w:ascii="Times New Roman" w:hAnsi="Times New Roman" w:cs="Times New Roman"/>
        </w:rPr>
        <w:t>- 2020 (Dz. U. z 2020</w:t>
      </w:r>
      <w:r w:rsidR="007B095F">
        <w:rPr>
          <w:rFonts w:ascii="Times New Roman" w:hAnsi="Times New Roman" w:cs="Times New Roman"/>
        </w:rPr>
        <w:t xml:space="preserve"> </w:t>
      </w:r>
      <w:r w:rsidRPr="00B8301D">
        <w:rPr>
          <w:rFonts w:ascii="Times New Roman" w:hAnsi="Times New Roman" w:cs="Times New Roman"/>
        </w:rPr>
        <w:t>r. poz. 818) oraz ustawy z 3 kwietnia 2020 r. o szczególnych rozwiązaniach wspierających realizację programów operacyjnych w związku z wystąpieniem COVID-19 w 2020 r. (Dz.</w:t>
      </w:r>
      <w:r w:rsidR="002327C0">
        <w:rPr>
          <w:rFonts w:ascii="Times New Roman" w:hAnsi="Times New Roman" w:cs="Times New Roman"/>
        </w:rPr>
        <w:t xml:space="preserve"> </w:t>
      </w:r>
      <w:r w:rsidRPr="00B8301D">
        <w:rPr>
          <w:rFonts w:ascii="Times New Roman" w:hAnsi="Times New Roman" w:cs="Times New Roman"/>
        </w:rPr>
        <w:t>U. z 2020 r., poz. 694).</w:t>
      </w:r>
    </w:p>
    <w:p w14:paraId="66534E43" w14:textId="77777777" w:rsidR="00FF2907" w:rsidRPr="00B8301D" w:rsidRDefault="00FF2907" w:rsidP="00AE6F5C">
      <w:pPr>
        <w:spacing w:before="120" w:after="0" w:line="240" w:lineRule="auto"/>
        <w:jc w:val="both"/>
        <w:rPr>
          <w:rFonts w:ascii="Times New Roman" w:hAnsi="Times New Roman" w:cs="Times New Roman"/>
        </w:rPr>
      </w:pPr>
      <w:r w:rsidRPr="00B8301D">
        <w:rPr>
          <w:rFonts w:ascii="Times New Roman" w:hAnsi="Times New Roman" w:cs="Times New Roman"/>
        </w:rPr>
        <w:t>Okres realizacji projektu- od czerwca do 30 listopada 2020r. Finansowanie projektu w woj. podlaskim - 3 549 300 zł:</w:t>
      </w:r>
    </w:p>
    <w:p w14:paraId="24EE59F3" w14:textId="6FCA97B3" w:rsidR="00FF2907" w:rsidRPr="00B8301D" w:rsidRDefault="00FF2907" w:rsidP="00AE6F5C">
      <w:pPr>
        <w:spacing w:before="120" w:after="0" w:line="240" w:lineRule="auto"/>
        <w:jc w:val="both"/>
        <w:rPr>
          <w:rFonts w:ascii="Times New Roman" w:hAnsi="Times New Roman" w:cs="Times New Roman"/>
        </w:rPr>
      </w:pPr>
      <w:r w:rsidRPr="00B8301D">
        <w:rPr>
          <w:rFonts w:ascii="Times New Roman" w:hAnsi="Times New Roman" w:cs="Times New Roman"/>
        </w:rPr>
        <w:t xml:space="preserve">Celem szczegółowym projektu jest wsparcie dzieci, rodziców zastępczych i pracowników rodzinnych oraz instytucjonalnych podmiotów pieczy  w sytuacji zagrożenia epidemią </w:t>
      </w:r>
      <w:r w:rsidR="00D96F44">
        <w:rPr>
          <w:rFonts w:ascii="Times New Roman" w:hAnsi="Times New Roman" w:cs="Times New Roman"/>
        </w:rPr>
        <w:t>przez</w:t>
      </w:r>
      <w:r w:rsidRPr="00B8301D">
        <w:rPr>
          <w:rFonts w:ascii="Times New Roman" w:hAnsi="Times New Roman" w:cs="Times New Roman"/>
        </w:rPr>
        <w:t>:</w:t>
      </w:r>
    </w:p>
    <w:p w14:paraId="66FD918C" w14:textId="77777777" w:rsidR="00FF2907" w:rsidRPr="00B8301D" w:rsidRDefault="00FF2907" w:rsidP="00CC4433">
      <w:pPr>
        <w:pStyle w:val="Akapitzlist"/>
        <w:numPr>
          <w:ilvl w:val="0"/>
          <w:numId w:val="312"/>
        </w:numPr>
        <w:spacing w:before="120" w:after="0" w:line="240" w:lineRule="auto"/>
        <w:contextualSpacing w:val="0"/>
        <w:jc w:val="both"/>
        <w:rPr>
          <w:rFonts w:ascii="Times New Roman" w:hAnsi="Times New Roman" w:cs="Times New Roman"/>
        </w:rPr>
      </w:pPr>
      <w:r w:rsidRPr="00B8301D">
        <w:rPr>
          <w:rFonts w:ascii="Times New Roman" w:hAnsi="Times New Roman" w:cs="Times New Roman"/>
        </w:rPr>
        <w:t>zakup wyposażenia do nauczania w trybie zdalnym (laptopy, komputery stacjonarne, sprzęt audiowizualny, oprogramowanie dla dzieci z niepełnosprawnością);</w:t>
      </w:r>
    </w:p>
    <w:p w14:paraId="28C592A2" w14:textId="77777777" w:rsidR="00FF2907" w:rsidRPr="00B8301D" w:rsidRDefault="00FF2907" w:rsidP="00CC4433">
      <w:pPr>
        <w:pStyle w:val="Akapitzlist"/>
        <w:numPr>
          <w:ilvl w:val="0"/>
          <w:numId w:val="312"/>
        </w:numPr>
        <w:spacing w:before="120" w:after="0" w:line="240" w:lineRule="auto"/>
        <w:contextualSpacing w:val="0"/>
        <w:jc w:val="both"/>
        <w:rPr>
          <w:rFonts w:ascii="Times New Roman" w:hAnsi="Times New Roman" w:cs="Times New Roman"/>
        </w:rPr>
      </w:pPr>
      <w:r w:rsidRPr="00B8301D">
        <w:rPr>
          <w:rFonts w:ascii="Times New Roman" w:hAnsi="Times New Roman" w:cs="Times New Roman"/>
        </w:rPr>
        <w:t>zakup środków ochrony indywidualnej (maseczki,  rękawiczki, środki dezynfekcyjne);</w:t>
      </w:r>
    </w:p>
    <w:p w14:paraId="3E972479" w14:textId="77777777" w:rsidR="00FF2907" w:rsidRPr="00B8301D" w:rsidRDefault="00FF2907" w:rsidP="00CC4433">
      <w:pPr>
        <w:pStyle w:val="Akapitzlist"/>
        <w:numPr>
          <w:ilvl w:val="0"/>
          <w:numId w:val="312"/>
        </w:numPr>
        <w:spacing w:before="120" w:after="0" w:line="240" w:lineRule="auto"/>
        <w:contextualSpacing w:val="0"/>
        <w:jc w:val="both"/>
        <w:rPr>
          <w:rFonts w:ascii="Times New Roman" w:hAnsi="Times New Roman" w:cs="Times New Roman"/>
        </w:rPr>
      </w:pPr>
      <w:r w:rsidRPr="00B8301D">
        <w:rPr>
          <w:rFonts w:ascii="Times New Roman" w:hAnsi="Times New Roman" w:cs="Times New Roman"/>
        </w:rPr>
        <w:t>zakup wyposażenia do organizacji miejsc kwarantanny/izolacji dla dzieci z pieczy zastępczej (szafki, łóżka, itp.).</w:t>
      </w:r>
    </w:p>
    <w:p w14:paraId="475F04B5" w14:textId="77777777" w:rsidR="00FF2907" w:rsidRPr="00B8301D" w:rsidRDefault="00FF2907" w:rsidP="00AE6F5C">
      <w:pPr>
        <w:spacing w:before="120" w:after="0" w:line="240" w:lineRule="auto"/>
        <w:rPr>
          <w:rFonts w:ascii="Times New Roman" w:hAnsi="Times New Roman" w:cs="Times New Roman"/>
        </w:rPr>
      </w:pPr>
      <w:r w:rsidRPr="00B8301D">
        <w:rPr>
          <w:rFonts w:ascii="Times New Roman" w:hAnsi="Times New Roman" w:cs="Times New Roman"/>
        </w:rPr>
        <w:t>Odbiorcami wsparc</w:t>
      </w:r>
      <w:r>
        <w:rPr>
          <w:rFonts w:ascii="Times New Roman" w:hAnsi="Times New Roman" w:cs="Times New Roman"/>
        </w:rPr>
        <w:t xml:space="preserve">ia jest 18 jednostek samorządu powiatowego </w:t>
      </w:r>
      <w:r w:rsidRPr="00B8301D">
        <w:rPr>
          <w:rFonts w:ascii="Times New Roman" w:hAnsi="Times New Roman" w:cs="Times New Roman"/>
        </w:rPr>
        <w:t>i samorząd województwa.</w:t>
      </w:r>
    </w:p>
    <w:p w14:paraId="234469EC" w14:textId="77777777" w:rsidR="00FF2907" w:rsidRPr="00B8301D" w:rsidRDefault="00FF2907" w:rsidP="00AE6F5C">
      <w:pPr>
        <w:spacing w:before="120" w:after="0" w:line="240" w:lineRule="auto"/>
        <w:jc w:val="both"/>
        <w:rPr>
          <w:rFonts w:ascii="Times New Roman" w:eastAsiaTheme="minorEastAsia" w:hAnsi="Times New Roman" w:cs="Times New Roman"/>
          <w:color w:val="000000" w:themeColor="text1"/>
          <w:kern w:val="24"/>
        </w:rPr>
      </w:pPr>
      <w:r w:rsidRPr="00B8301D">
        <w:rPr>
          <w:rFonts w:ascii="Times New Roman" w:hAnsi="Times New Roman" w:cs="Times New Roman"/>
        </w:rPr>
        <w:t xml:space="preserve">Bezpośrednimi odbiorcami są dzieci umieszczone w pieczy zastępczej na terenie województwa podlaskiego </w:t>
      </w:r>
      <w:r w:rsidRPr="00B8301D">
        <w:rPr>
          <w:rFonts w:ascii="Times New Roman" w:eastAsiaTheme="minorEastAsia" w:hAnsi="Times New Roman" w:cs="Times New Roman"/>
          <w:color w:val="000000" w:themeColor="text1"/>
          <w:kern w:val="24"/>
        </w:rPr>
        <w:t xml:space="preserve">(tj. </w:t>
      </w:r>
      <w:r w:rsidRPr="00B8301D">
        <w:rPr>
          <w:rFonts w:ascii="Times New Roman" w:eastAsiaTheme="minorEastAsia" w:hAnsi="Times New Roman" w:cs="Times New Roman"/>
          <w:bCs/>
          <w:color w:val="000000" w:themeColor="text1"/>
          <w:kern w:val="24"/>
        </w:rPr>
        <w:t>916</w:t>
      </w:r>
      <w:r w:rsidRPr="00B8301D">
        <w:rPr>
          <w:rFonts w:ascii="Times New Roman" w:eastAsiaTheme="minorEastAsia" w:hAnsi="Times New Roman" w:cs="Times New Roman"/>
          <w:color w:val="000000" w:themeColor="text1"/>
          <w:kern w:val="24"/>
        </w:rPr>
        <w:t xml:space="preserve"> </w:t>
      </w:r>
      <w:r w:rsidRPr="00B8301D">
        <w:rPr>
          <w:rFonts w:ascii="Times New Roman" w:eastAsiaTheme="minorEastAsia" w:hAnsi="Times New Roman" w:cs="Times New Roman"/>
          <w:bCs/>
          <w:color w:val="000000" w:themeColor="text1"/>
          <w:kern w:val="24"/>
        </w:rPr>
        <w:t>placówek opiekuńczo- wychowawczych i rodzin zastępczych,</w:t>
      </w:r>
      <w:r w:rsidRPr="00B8301D">
        <w:rPr>
          <w:rFonts w:ascii="Times New Roman" w:eastAsiaTheme="minorEastAsia" w:hAnsi="Times New Roman" w:cs="Times New Roman"/>
          <w:color w:val="000000" w:themeColor="text1"/>
          <w:kern w:val="24"/>
        </w:rPr>
        <w:t xml:space="preserve"> w tym </w:t>
      </w:r>
      <w:r w:rsidRPr="00B8301D">
        <w:rPr>
          <w:rFonts w:ascii="Times New Roman" w:eastAsiaTheme="minorEastAsia" w:hAnsi="Times New Roman" w:cs="Times New Roman"/>
          <w:bCs/>
          <w:color w:val="000000" w:themeColor="text1"/>
          <w:kern w:val="24"/>
        </w:rPr>
        <w:t xml:space="preserve">1479- dzieci, </w:t>
      </w:r>
      <w:r w:rsidRPr="00B8301D">
        <w:rPr>
          <w:rFonts w:ascii="Times New Roman" w:eastAsiaTheme="minorEastAsia" w:hAnsi="Times New Roman" w:cs="Times New Roman"/>
          <w:color w:val="000000" w:themeColor="text1"/>
          <w:kern w:val="24"/>
        </w:rPr>
        <w:t xml:space="preserve">z czego </w:t>
      </w:r>
      <w:r w:rsidRPr="00B8301D">
        <w:rPr>
          <w:rFonts w:ascii="Times New Roman" w:eastAsiaTheme="minorEastAsia" w:hAnsi="Times New Roman" w:cs="Times New Roman"/>
          <w:bCs/>
          <w:color w:val="000000" w:themeColor="text1"/>
          <w:kern w:val="24"/>
        </w:rPr>
        <w:t>1020</w:t>
      </w:r>
      <w:r w:rsidRPr="00B8301D">
        <w:rPr>
          <w:rFonts w:ascii="Times New Roman" w:eastAsiaTheme="minorEastAsia" w:hAnsi="Times New Roman" w:cs="Times New Roman"/>
          <w:color w:val="000000" w:themeColor="text1"/>
          <w:kern w:val="24"/>
        </w:rPr>
        <w:t xml:space="preserve"> dzieci zostanie zaopatrzonych w sprzęt komputerowy).</w:t>
      </w:r>
    </w:p>
    <w:p w14:paraId="2C658C94" w14:textId="77777777" w:rsidR="00FF2907" w:rsidRDefault="00FF2907" w:rsidP="00AE6F5C">
      <w:pPr>
        <w:spacing w:before="120" w:after="0" w:line="240" w:lineRule="auto"/>
        <w:jc w:val="both"/>
        <w:rPr>
          <w:rFonts w:ascii="Times New Roman" w:hAnsi="Times New Roman" w:cs="Times New Roman"/>
        </w:rPr>
      </w:pPr>
      <w:r w:rsidRPr="00B8301D">
        <w:rPr>
          <w:rFonts w:ascii="Times New Roman" w:eastAsiaTheme="minorEastAsia" w:hAnsi="Times New Roman" w:cs="Times New Roman"/>
          <w:color w:val="000000"/>
          <w:kern w:val="24"/>
        </w:rPr>
        <w:t>Aktualny etap realizacji projektu: w</w:t>
      </w:r>
      <w:r w:rsidRPr="00B8301D">
        <w:rPr>
          <w:rFonts w:ascii="Times New Roman" w:hAnsi="Times New Roman" w:cs="Times New Roman"/>
        </w:rPr>
        <w:t>szystkie samorządy otrzymały środki finansowe, wyłoniły dostawców i realizują zakupy</w:t>
      </w:r>
      <w:r w:rsidRPr="004B5D54">
        <w:rPr>
          <w:rFonts w:ascii="Times New Roman" w:hAnsi="Times New Roman" w:cs="Times New Roman"/>
        </w:rPr>
        <w:t>.</w:t>
      </w:r>
    </w:p>
    <w:p w14:paraId="4ECEC5A2" w14:textId="77777777" w:rsidR="00FF2907" w:rsidRDefault="00FF2907" w:rsidP="00AE6F5C">
      <w:pPr>
        <w:spacing w:before="120" w:after="0" w:line="240" w:lineRule="auto"/>
        <w:jc w:val="both"/>
        <w:rPr>
          <w:rFonts w:ascii="Times New Roman" w:eastAsiaTheme="minorEastAsia" w:hAnsi="Times New Roman" w:cs="Times New Roman"/>
          <w:color w:val="000000" w:themeColor="text1"/>
          <w:kern w:val="24"/>
        </w:rPr>
      </w:pPr>
      <w:r w:rsidRPr="00B8301D">
        <w:rPr>
          <w:rFonts w:ascii="Times New Roman" w:eastAsiaTheme="minorEastAsia" w:hAnsi="Times New Roman" w:cs="Times New Roman"/>
          <w:color w:val="000000" w:themeColor="text1"/>
          <w:kern w:val="24"/>
        </w:rPr>
        <w:t>Ponadto, realizując zadania wynikające z treści rozporządzenia Rady Ministrów w sprawie ustanowienia określonych ograniczeń, nakazów i zakazów w związku z wystąpieniem stanu epidemii, Wojewoda Podlaski wydał komunikat o konieczności zawiadamiania o zamiarze wywozu lub zbycia poza terytorium RP przedmiotów określonych w ww. rozporządzeniu. Komunikat został opublikowany w prasie lokalnej i na stronie internetowej Podlaskiego Urzędu Wojewódzkiego. Do Wojewody Podlaskiego złożono łącznie 13 tego typu zawiadomień.</w:t>
      </w:r>
    </w:p>
    <w:p w14:paraId="7DEE3C4E" w14:textId="77777777" w:rsidR="00FF2907" w:rsidRPr="00B8301D" w:rsidRDefault="00FF2907" w:rsidP="00AE6F5C">
      <w:pPr>
        <w:spacing w:before="120" w:after="0" w:line="240" w:lineRule="auto"/>
        <w:jc w:val="both"/>
        <w:rPr>
          <w:rFonts w:ascii="Times New Roman" w:eastAsiaTheme="minorEastAsia" w:hAnsi="Times New Roman" w:cs="Times New Roman"/>
          <w:color w:val="000000" w:themeColor="text1"/>
          <w:kern w:val="24"/>
        </w:rPr>
      </w:pPr>
      <w:r w:rsidRPr="00B8301D">
        <w:rPr>
          <w:rFonts w:ascii="Times New Roman" w:hAnsi="Times New Roman" w:cs="Times New Roman"/>
        </w:rPr>
        <w:t xml:space="preserve">Monitorowanie </w:t>
      </w:r>
      <w:r>
        <w:rPr>
          <w:rFonts w:ascii="Times New Roman" w:hAnsi="Times New Roman" w:cs="Times New Roman"/>
        </w:rPr>
        <w:t xml:space="preserve">i rozliczanie </w:t>
      </w:r>
      <w:r w:rsidRPr="00B8301D">
        <w:rPr>
          <w:rFonts w:ascii="Times New Roman" w:hAnsi="Times New Roman" w:cs="Times New Roman"/>
        </w:rPr>
        <w:t>wydatkowania</w:t>
      </w:r>
      <w:r>
        <w:rPr>
          <w:rFonts w:ascii="Times New Roman" w:hAnsi="Times New Roman" w:cs="Times New Roman"/>
        </w:rPr>
        <w:t xml:space="preserve"> przez szpitale woj. podlaskiego </w:t>
      </w:r>
      <w:r w:rsidRPr="00B8301D">
        <w:rPr>
          <w:rFonts w:ascii="Times New Roman" w:hAnsi="Times New Roman" w:cs="Times New Roman"/>
        </w:rPr>
        <w:t xml:space="preserve"> </w:t>
      </w:r>
      <w:r>
        <w:rPr>
          <w:rFonts w:ascii="Times New Roman" w:hAnsi="Times New Roman" w:cs="Times New Roman"/>
        </w:rPr>
        <w:t xml:space="preserve">otrzymanych </w:t>
      </w:r>
      <w:r w:rsidRPr="00B8301D">
        <w:rPr>
          <w:rFonts w:ascii="Times New Roman" w:hAnsi="Times New Roman" w:cs="Times New Roman"/>
        </w:rPr>
        <w:t xml:space="preserve">środków </w:t>
      </w:r>
      <w:r w:rsidRPr="00B8301D">
        <w:rPr>
          <w:rFonts w:ascii="Times New Roman" w:hAnsi="Times New Roman" w:cs="Times New Roman"/>
          <w:lang w:eastAsia="pl-PL"/>
        </w:rPr>
        <w:t>z rezerwy celowej budżetu państwa na przeciwdziałanie i usuwanie skutków klęsk żywiołowych na zwalczanie skutków COVID-19.</w:t>
      </w:r>
    </w:p>
    <w:p w14:paraId="2261D997" w14:textId="77777777" w:rsidR="00FF2907" w:rsidRPr="00B8301D" w:rsidRDefault="00FF2907" w:rsidP="00AE6F5C">
      <w:pPr>
        <w:spacing w:before="120" w:after="0" w:line="240" w:lineRule="auto"/>
        <w:jc w:val="both"/>
        <w:rPr>
          <w:rFonts w:ascii="Times New Roman" w:eastAsiaTheme="minorEastAsia" w:hAnsi="Times New Roman" w:cs="Times New Roman"/>
          <w:color w:val="000000" w:themeColor="text1"/>
          <w:kern w:val="24"/>
        </w:rPr>
      </w:pPr>
      <w:r w:rsidRPr="00B8301D">
        <w:rPr>
          <w:rFonts w:ascii="Times New Roman" w:eastAsiaTheme="minorEastAsia" w:hAnsi="Times New Roman" w:cs="Times New Roman"/>
          <w:color w:val="000000" w:themeColor="text1"/>
          <w:kern w:val="24"/>
        </w:rPr>
        <w:t>Ponadto, w porozumieniu z Wojewódzkim Inspektoratem Inspekcji Handlowej w Białymstoku na bieżąco monitorowano praktyki w zakresie podnoszenia cen na indywidualne środki ochrony i sprzęt. Informacje z powyższego zakresu były przekazywane codziennie, do 1 czerwca br. do Departamentu Ochrony Ludności i Zarządzania Kryzysowego MSWiA</w:t>
      </w:r>
      <w:r>
        <w:rPr>
          <w:rFonts w:ascii="Times New Roman" w:eastAsiaTheme="minorEastAsia" w:hAnsi="Times New Roman" w:cs="Times New Roman"/>
          <w:color w:val="000000" w:themeColor="text1"/>
          <w:kern w:val="24"/>
        </w:rPr>
        <w:t>.</w:t>
      </w:r>
    </w:p>
    <w:p w14:paraId="22DBB58E" w14:textId="77777777" w:rsidR="00D415A0" w:rsidRPr="00883965" w:rsidRDefault="00D415A0" w:rsidP="009B3987">
      <w:pPr>
        <w:spacing w:before="120" w:after="0" w:line="240" w:lineRule="auto"/>
        <w:jc w:val="both"/>
        <w:rPr>
          <w:rFonts w:ascii="Times New Roman" w:hAnsi="Times New Roman" w:cs="Times New Roman"/>
          <w:b/>
          <w:bCs/>
          <w:color w:val="000000" w:themeColor="text1"/>
        </w:rPr>
      </w:pPr>
    </w:p>
    <w:p w14:paraId="61D0CCFE" w14:textId="77777777" w:rsidR="00D415A0" w:rsidRPr="00A549DE" w:rsidRDefault="00D415A0" w:rsidP="00A549DE">
      <w:pPr>
        <w:pStyle w:val="Nagwek1"/>
        <w:rPr>
          <w:rFonts w:ascii="Times New Roman" w:hAnsi="Times New Roman" w:cs="Times New Roman"/>
          <w:b/>
          <w:bCs/>
          <w:sz w:val="28"/>
          <w:szCs w:val="28"/>
        </w:rPr>
      </w:pPr>
      <w:bookmarkStart w:id="169" w:name="_Toc43891728"/>
      <w:r w:rsidRPr="00A549DE">
        <w:rPr>
          <w:rFonts w:ascii="Times New Roman" w:hAnsi="Times New Roman" w:cs="Times New Roman"/>
          <w:b/>
          <w:bCs/>
          <w:sz w:val="28"/>
          <w:szCs w:val="28"/>
        </w:rPr>
        <w:t>Wojewoda Pomorski</w:t>
      </w:r>
      <w:bookmarkEnd w:id="169"/>
    </w:p>
    <w:p w14:paraId="22552642" w14:textId="77777777"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legislacyjne</w:t>
      </w:r>
    </w:p>
    <w:p w14:paraId="37A980BA" w14:textId="19C43C8B"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lastRenderedPageBreak/>
        <w:t xml:space="preserve">procedowanie spraw administracyjnych w oparciu o art. 15zzr ust. 1 </w:t>
      </w:r>
      <w:r w:rsidR="002C73D4" w:rsidRPr="00A628D4">
        <w:rPr>
          <w:rFonts w:ascii="Times New Roman" w:hAnsi="Times New Roman" w:cs="Times New Roman"/>
        </w:rPr>
        <w:t>przez</w:t>
      </w:r>
      <w:r w:rsidRPr="00A628D4">
        <w:rPr>
          <w:rFonts w:ascii="Times New Roman" w:hAnsi="Times New Roman" w:cs="Times New Roman"/>
        </w:rPr>
        <w:t xml:space="preserve"> niepodejmowanie czynności mogących narazić interesantów na ryzyko uznania, iż doszło po ich stronie do przekroczenia terminów opisanych w omawianej normie; nieprzypisywanie negatywnych skutków prawnych niedziałaniu interesantów w sprawie</w:t>
      </w:r>
    </w:p>
    <w:p w14:paraId="7CBC35BC" w14:textId="77777777"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respektowanie ważności zaświadczeń potwierdzających kwalifikacje z zakresu kwalifikowanej pierwszej pomocy i niepodejmowanie w tym zakresie czynności podważających posiadanie tych kwalifikacji względem osób objętych tą normą</w:t>
      </w:r>
    </w:p>
    <w:p w14:paraId="5B666927" w14:textId="244625F6"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(podstawa prawna:  art. 15zzzzzi  ustawy COVID-19);</w:t>
      </w:r>
    </w:p>
    <w:p w14:paraId="02DCE0C0" w14:textId="2114980B"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podejmowanie czynności i podejmowanie procedowania spraw w przypadku dokonywania przez stronę czynności. Decyzja dotyczy świadczeń rzeczowych na rzecz obrony z ustawy z dnia 21 listopada 1967 r. o powszechnym obowiązku obrony Rzeczypospolitej Polskiej (Dz. U. z 2019</w:t>
      </w:r>
      <w:r w:rsidR="001232FC">
        <w:rPr>
          <w:rFonts w:ascii="Times New Roman" w:hAnsi="Times New Roman" w:cs="Times New Roman"/>
        </w:rPr>
        <w:t xml:space="preserve"> r.</w:t>
      </w:r>
      <w:r w:rsidRPr="00A628D4">
        <w:rPr>
          <w:rFonts w:ascii="Times New Roman" w:hAnsi="Times New Roman" w:cs="Times New Roman"/>
        </w:rPr>
        <w:t xml:space="preserve"> poz. 1541</w:t>
      </w:r>
      <w:r w:rsidR="003C4D8C">
        <w:rPr>
          <w:rFonts w:ascii="Times New Roman" w:hAnsi="Times New Roman" w:cs="Times New Roman"/>
        </w:rPr>
        <w:t>,</w:t>
      </w:r>
      <w:r w:rsidRPr="00A628D4">
        <w:rPr>
          <w:rFonts w:ascii="Times New Roman" w:hAnsi="Times New Roman" w:cs="Times New Roman"/>
        </w:rPr>
        <w:t xml:space="preserve"> z późn. zm.), którą wydaliśmy jako organ odwoławczy (złożono odwołania od obowiązków nałożenia tych świadczeń).  W zasadzie zastosowanie art. 15zzs w zakresie tej decyzji (niemniej: jednak przepis BYŁ stosowany) sprowadzał się do uznania, że odwołanie wniesiono skutecznie – z uwagi na ust. 7 („Czynności dokonane w okresie, o którym mowa w ust. 1, w postępowaniach i kontrolach, o których mowa w ust. 1, są skuteczne.”), który obala zasadę ust. 1 („W okresie stanu zagrożenia epidemicznego lub stanu epidemii ogłoszonego z powodu COVID bieg terminów procesowych i sądowych w postępowaniach administracyjnych - nie rozpoczyna się, a rozpoczęty ulega zawieszeniu na ten okres.”)</w:t>
      </w:r>
    </w:p>
    <w:p w14:paraId="6EA6E895" w14:textId="146C2E30"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 xml:space="preserve">(podstawa prawna: art. 15zzs ust. 1 i 7 ustawy </w:t>
      </w:r>
      <w:r w:rsidR="0083373F" w:rsidRPr="00A628D4">
        <w:rPr>
          <w:rFonts w:ascii="Times New Roman" w:hAnsi="Times New Roman" w:cs="Times New Roman"/>
        </w:rPr>
        <w:t xml:space="preserve">o </w:t>
      </w:r>
      <w:r w:rsidRPr="00A628D4">
        <w:rPr>
          <w:rFonts w:ascii="Times New Roman" w:hAnsi="Times New Roman" w:cs="Times New Roman"/>
        </w:rPr>
        <w:t>COVID-19);</w:t>
      </w:r>
    </w:p>
    <w:p w14:paraId="4B66BCF7" w14:textId="77777777" w:rsidR="007F5D09" w:rsidRPr="00A628D4" w:rsidRDefault="007F5D09" w:rsidP="00CC4433">
      <w:pPr>
        <w:pStyle w:val="Akapitzlist"/>
        <w:numPr>
          <w:ilvl w:val="0"/>
          <w:numId w:val="54"/>
        </w:numPr>
        <w:spacing w:before="120" w:after="0" w:line="240" w:lineRule="auto"/>
        <w:jc w:val="both"/>
        <w:rPr>
          <w:rFonts w:ascii="Times New Roman" w:hAnsi="Times New Roman" w:cs="Times New Roman"/>
        </w:rPr>
      </w:pPr>
      <w:r w:rsidRPr="00A628D4">
        <w:rPr>
          <w:rFonts w:ascii="Times New Roman" w:hAnsi="Times New Roman" w:cs="Times New Roman"/>
        </w:rPr>
        <w:t>Przygotowanie i przekazanie do właściwych jednostek poleceń Wojewody Pomorskiego:</w:t>
      </w:r>
    </w:p>
    <w:p w14:paraId="3F6C3A0E"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11 marca br. w sprawie zawieszenia działalności placówek wsparcia dziennego i in.,</w:t>
      </w:r>
    </w:p>
    <w:p w14:paraId="35FBFB43"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12 marca br. w sprawie współpracy Policji z jednostkami organizacyjnymi pomocy społecznej i in.,</w:t>
      </w:r>
    </w:p>
    <w:p w14:paraId="1EE2FA74"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14 marca br. w sprawie podjęcia odpowiednich działań przez specjalistyczne ośrodki wsparcia i domy pomocy społecznej,</w:t>
      </w:r>
    </w:p>
    <w:p w14:paraId="04AF0810"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14 marca br. w sprawie koordynacji działań służb i jednostek organizacyjnych pomocy społecznej w sprawie bezdomnych i in.,</w:t>
      </w:r>
    </w:p>
    <w:p w14:paraId="49D51212"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24 marca br. w sprawie żłobków i klubów dziecięcych,</w:t>
      </w:r>
    </w:p>
    <w:p w14:paraId="0E232897"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25 marca br. w sprawie dalszego zawieszenia działalności placówek wsparcia dziennego i in.,</w:t>
      </w:r>
    </w:p>
    <w:p w14:paraId="75D8D97B"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 kwietnia br. w sprawie Wojewódzkiego Urzędu Pracy,</w:t>
      </w:r>
    </w:p>
    <w:p w14:paraId="1B1C3F78"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 kwietnia br. w sprawie powiatowych urzędów pracy,</w:t>
      </w:r>
    </w:p>
    <w:p w14:paraId="25BB94C5"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3 kwietnia br. w sprawie zawieszenia działalności dziennych opiekunów,</w:t>
      </w:r>
    </w:p>
    <w:p w14:paraId="2847098F"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10 kwietnia br. w sprawie dalszego zawieszenia działalności placówek wsparcia dziennego i in.,</w:t>
      </w:r>
    </w:p>
    <w:p w14:paraId="48466B12"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10 kwietnia br. w sprawie domów pomocy społecznej,</w:t>
      </w:r>
    </w:p>
    <w:p w14:paraId="50866D40"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24 kwietnia br. w sprawie dalszego zawieszenia działalności placówek wsparcia dziennego i in.,</w:t>
      </w:r>
    </w:p>
    <w:p w14:paraId="501A16AD"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24 kwietnia br. w sprawie zawieszenia działalności klubów i centrów integracji społecznej,</w:t>
      </w:r>
    </w:p>
    <w:p w14:paraId="13E4D04E"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7 maja br. w sprawie dalszego zawieszenia działalności placówek wsparcia dziennego i in.,</w:t>
      </w:r>
    </w:p>
    <w:p w14:paraId="4C17F190" w14:textId="77777777" w:rsidR="007F5D09" w:rsidRPr="00A628D4" w:rsidRDefault="007F5D09" w:rsidP="007F5D09">
      <w:pPr>
        <w:pStyle w:val="Akapitzlist"/>
        <w:spacing w:before="120" w:after="0" w:line="240" w:lineRule="auto"/>
        <w:jc w:val="both"/>
        <w:rPr>
          <w:rFonts w:ascii="Times New Roman" w:hAnsi="Times New Roman" w:cs="Times New Roman"/>
        </w:rPr>
      </w:pPr>
      <w:r w:rsidRPr="00A628D4">
        <w:rPr>
          <w:rFonts w:ascii="Times New Roman" w:hAnsi="Times New Roman" w:cs="Times New Roman"/>
        </w:rPr>
        <w:t>- z 7 maja br. w sprawie dalszego zawieszenia działalności klubów i centrów integracji społecznej.</w:t>
      </w:r>
    </w:p>
    <w:p w14:paraId="7E591CC2" w14:textId="77777777" w:rsidR="00C52CC4" w:rsidRPr="00A628D4" w:rsidRDefault="00C52CC4" w:rsidP="009B3987">
      <w:pPr>
        <w:spacing w:before="120" w:after="0" w:line="240" w:lineRule="auto"/>
        <w:jc w:val="both"/>
        <w:rPr>
          <w:rFonts w:ascii="Times New Roman" w:hAnsi="Times New Roman" w:cs="Times New Roman"/>
          <w:b/>
          <w:bCs/>
        </w:rPr>
      </w:pPr>
    </w:p>
    <w:p w14:paraId="14359D3C" w14:textId="46CB3FBD"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organizacyjne</w:t>
      </w:r>
    </w:p>
    <w:p w14:paraId="67DDD000" w14:textId="29F1B01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wydawanie decyzji w sprawie oddelegowania lekarzy i pielęgniarek do pracy przy zwalczaniu epidemii</w:t>
      </w:r>
      <w:r w:rsidR="00294EBC" w:rsidRPr="00A628D4">
        <w:rPr>
          <w:rFonts w:ascii="Times New Roman" w:hAnsi="Times New Roman" w:cs="Times New Roman"/>
        </w:rPr>
        <w:t xml:space="preserve"> (od marca do 31 sierpnia 2020 </w:t>
      </w:r>
      <w:r w:rsidR="00D96F44">
        <w:rPr>
          <w:rFonts w:ascii="Times New Roman" w:hAnsi="Times New Roman" w:cs="Times New Roman"/>
        </w:rPr>
        <w:t>r.</w:t>
      </w:r>
      <w:r w:rsidR="00294EBC" w:rsidRPr="00A628D4">
        <w:rPr>
          <w:rFonts w:ascii="Times New Roman" w:hAnsi="Times New Roman" w:cs="Times New Roman"/>
        </w:rPr>
        <w:t xml:space="preserve"> wydano 76 decyzji)</w:t>
      </w:r>
      <w:r w:rsidRPr="00A628D4">
        <w:rPr>
          <w:rFonts w:ascii="Times New Roman" w:hAnsi="Times New Roman" w:cs="Times New Roman"/>
        </w:rPr>
        <w:t xml:space="preserve">; </w:t>
      </w:r>
    </w:p>
    <w:p w14:paraId="43817B99" w14:textId="09C7389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47 ust. 4 ustawy z dnia 5 grudnia o zapobieganiu oraz zwalczaniu zakażeń i chorób zakaźnych u ludzi oraz Rozporządzenie Ministra Zdrowia z Dnia 13 marca 2020 r. w sprawie </w:t>
      </w:r>
      <w:r w:rsidR="001232FC">
        <w:rPr>
          <w:rFonts w:ascii="Times New Roman" w:hAnsi="Times New Roman" w:cs="Times New Roman"/>
        </w:rPr>
        <w:t>ogłoszenia</w:t>
      </w:r>
      <w:r w:rsidRPr="00A628D4">
        <w:rPr>
          <w:rFonts w:ascii="Times New Roman" w:hAnsi="Times New Roman" w:cs="Times New Roman"/>
        </w:rPr>
        <w:t xml:space="preserve"> na obszarze Rzeczypospolitej Polskiej stanu zagrożenia epidemicznego  </w:t>
      </w:r>
    </w:p>
    <w:p w14:paraId="596F7020"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zatwierdzanie oraz ogłaszanie w wojewódzkim dzienniku urzędowym w drodze obwieszczenia wojewody wykazu podmiotów udzielających świadczenia opieki zdrowotnej, w tym transportu sanitarnego, w związku z przeciwdziałaniem  COVID -19;</w:t>
      </w:r>
    </w:p>
    <w:p w14:paraId="232D69C6" w14:textId="5A9A8DAA"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7 ust. 1 i 3 ustawy </w:t>
      </w:r>
      <w:r w:rsidR="00FE6747" w:rsidRPr="00A628D4">
        <w:rPr>
          <w:rFonts w:ascii="Times New Roman" w:hAnsi="Times New Roman" w:cs="Times New Roman"/>
        </w:rPr>
        <w:t>COVID-19</w:t>
      </w:r>
      <w:r w:rsidRPr="00A628D4">
        <w:rPr>
          <w:rFonts w:ascii="Times New Roman" w:hAnsi="Times New Roman" w:cs="Times New Roman"/>
        </w:rPr>
        <w:t>;</w:t>
      </w:r>
    </w:p>
    <w:p w14:paraId="203F84DB" w14:textId="794E34DA"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t>
      </w:r>
      <w:r w:rsidR="00D22082" w:rsidRPr="00A628D4">
        <w:rPr>
          <w:rFonts w:ascii="Times New Roman" w:hAnsi="Times New Roman" w:cs="Times New Roman"/>
        </w:rPr>
        <w:t xml:space="preserve">zapewnienie </w:t>
      </w:r>
      <w:r w:rsidRPr="00A628D4">
        <w:rPr>
          <w:rFonts w:ascii="Times New Roman" w:hAnsi="Times New Roman" w:cs="Times New Roman"/>
        </w:rPr>
        <w:t>pobierani</w:t>
      </w:r>
      <w:r w:rsidR="00D22082" w:rsidRPr="00A628D4">
        <w:rPr>
          <w:rFonts w:ascii="Times New Roman" w:hAnsi="Times New Roman" w:cs="Times New Roman"/>
        </w:rPr>
        <w:t>a</w:t>
      </w:r>
      <w:r w:rsidRPr="00A628D4">
        <w:rPr>
          <w:rFonts w:ascii="Times New Roman" w:hAnsi="Times New Roman" w:cs="Times New Roman"/>
        </w:rPr>
        <w:t xml:space="preserve"> wymazów z </w:t>
      </w:r>
      <w:r w:rsidR="00D22082" w:rsidRPr="00A628D4">
        <w:rPr>
          <w:rFonts w:ascii="Times New Roman" w:hAnsi="Times New Roman" w:cs="Times New Roman"/>
        </w:rPr>
        <w:t>noso</w:t>
      </w:r>
      <w:r w:rsidRPr="00A628D4">
        <w:rPr>
          <w:rFonts w:ascii="Times New Roman" w:hAnsi="Times New Roman" w:cs="Times New Roman"/>
        </w:rPr>
        <w:t>gardła  od osób podejrzanych o zakażenie koronawirusem SARS-CoV-2 oraz przewożenie ich do laboratoriów przez zespoły transportu sanitarnego</w:t>
      </w:r>
    </w:p>
    <w:p w14:paraId="3FD89AAD" w14:textId="28BDACD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49a  ustawy z dnia 8 września 2006 r. o Państwowym Ratownictwie Medycznym art. 46c. ustawy z dnia 5 grudnia 2008 r. o zapobieganiu oraz zwalczaniu zakażeń i chorób zakaźnych u ludzi; </w:t>
      </w:r>
    </w:p>
    <w:p w14:paraId="73B2C5DF"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wydanie polecenia przez Wojewodę dotyczące nieprzerwalnej pracy wojewódzkiego i powiatowych urzędów pracy w celu zapewnienia pomocy osobom bezrobotnym i przedsiębiorcom </w:t>
      </w:r>
    </w:p>
    <w:p w14:paraId="2C5DF2D9" w14:textId="1DE2D7C9"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11 ust. 1 ustawy </w:t>
      </w:r>
      <w:r w:rsidR="0083373F" w:rsidRPr="00A628D4">
        <w:rPr>
          <w:rFonts w:ascii="Times New Roman" w:hAnsi="Times New Roman" w:cs="Times New Roman"/>
        </w:rPr>
        <w:t xml:space="preserve">o </w:t>
      </w:r>
      <w:r w:rsidRPr="00A628D4">
        <w:rPr>
          <w:rFonts w:ascii="Times New Roman" w:hAnsi="Times New Roman" w:cs="Times New Roman"/>
        </w:rPr>
        <w:t>COVID-19;</w:t>
      </w:r>
    </w:p>
    <w:p w14:paraId="2B3A4BF8"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wydanie polecenia przez Wojewodę dotyczącego zmiany profilu działalności 7 Szpitala Marynarki Wojennej z Przychodnią SP ZOZ w Gdańsku na jednoprofilowy szpital zakaźny oraz decyzji odwołującej </w:t>
      </w:r>
    </w:p>
    <w:p w14:paraId="76813A76" w14:textId="30F18D4E"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11 ust. 1 i 4 ustawy </w:t>
      </w:r>
      <w:r w:rsidR="0083373F" w:rsidRPr="00A628D4">
        <w:rPr>
          <w:rFonts w:ascii="Times New Roman" w:hAnsi="Times New Roman" w:cs="Times New Roman"/>
        </w:rPr>
        <w:t xml:space="preserve">o </w:t>
      </w:r>
      <w:r w:rsidRPr="00A628D4">
        <w:rPr>
          <w:rFonts w:ascii="Times New Roman" w:hAnsi="Times New Roman" w:cs="Times New Roman"/>
        </w:rPr>
        <w:t>COVID-19;</w:t>
      </w:r>
    </w:p>
    <w:p w14:paraId="56ACCB1C"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wydanie polecenia dotyczącego utworzenia izolatorium i wydzielenia miejsc zakwaterowania personelu medycznego </w:t>
      </w:r>
    </w:p>
    <w:p w14:paraId="3DF8CFF5" w14:textId="0C48F1E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11 ust. 1 ustawy </w:t>
      </w:r>
      <w:r w:rsidR="0083373F" w:rsidRPr="00A628D4">
        <w:rPr>
          <w:rFonts w:ascii="Times New Roman" w:hAnsi="Times New Roman" w:cs="Times New Roman"/>
        </w:rPr>
        <w:t xml:space="preserve">o </w:t>
      </w:r>
      <w:r w:rsidRPr="00A628D4">
        <w:rPr>
          <w:rFonts w:ascii="Times New Roman" w:hAnsi="Times New Roman" w:cs="Times New Roman"/>
        </w:rPr>
        <w:t>COVID-19;</w:t>
      </w:r>
    </w:p>
    <w:p w14:paraId="5DA62272" w14:textId="0044D167" w:rsidR="00D22082" w:rsidRPr="00A628D4" w:rsidRDefault="00D22082"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wydanie polecenia dotyczącego utworzenia dodatkowych 20 miejsc w funkcjonującym izolatorium, </w:t>
      </w:r>
    </w:p>
    <w:p w14:paraId="0D4EBB3B"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wydanie polecenia dotyczącego podporządkowania policji straży gminnych i miejskich </w:t>
      </w:r>
    </w:p>
    <w:p w14:paraId="20717604" w14:textId="3896E27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11 ust. 1 ustawy </w:t>
      </w:r>
      <w:r w:rsidR="0083373F" w:rsidRPr="00A628D4">
        <w:rPr>
          <w:rFonts w:ascii="Times New Roman" w:hAnsi="Times New Roman" w:cs="Times New Roman"/>
        </w:rPr>
        <w:t xml:space="preserve">o </w:t>
      </w:r>
      <w:r w:rsidRPr="00A628D4">
        <w:rPr>
          <w:rFonts w:ascii="Times New Roman" w:hAnsi="Times New Roman" w:cs="Times New Roman"/>
        </w:rPr>
        <w:t>COVID-19;</w:t>
      </w:r>
    </w:p>
    <w:p w14:paraId="2F7AF07D" w14:textId="78880E81" w:rsidR="00D22082" w:rsidRPr="00A628D4" w:rsidRDefault="00D22082" w:rsidP="00CC4433">
      <w:pPr>
        <w:pStyle w:val="Akapitzlist"/>
        <w:numPr>
          <w:ilvl w:val="0"/>
          <w:numId w:val="334"/>
        </w:numPr>
        <w:spacing w:before="120" w:after="0" w:line="240" w:lineRule="auto"/>
        <w:ind w:left="142" w:hanging="142"/>
        <w:jc w:val="both"/>
        <w:rPr>
          <w:rFonts w:ascii="Times New Roman" w:hAnsi="Times New Roman" w:cs="Times New Roman"/>
        </w:rPr>
      </w:pPr>
      <w:r w:rsidRPr="00A628D4">
        <w:rPr>
          <w:rFonts w:ascii="Times New Roman" w:hAnsi="Times New Roman" w:cs="Times New Roman"/>
        </w:rPr>
        <w:t xml:space="preserve">wydanie polecenia odwołującego polecenie dot. podporządkowania policji straży gminnych i miejskich (18.06.2020 r.) </w:t>
      </w:r>
    </w:p>
    <w:p w14:paraId="3BC9380B"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zwrócono się do Prezesa Rady Ministrów o wydanie poleceń dla przedsiębiorców prywatnych ( Prezes Rady Ministrów wydał polecenia, otrzymane polecenia zostały wysłane do zainteresowanych przedsiębiorców) </w:t>
      </w:r>
    </w:p>
    <w:p w14:paraId="3177C781" w14:textId="59BBBD86"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11 ust. 2 i 3 ustawy </w:t>
      </w:r>
      <w:r w:rsidR="0083373F" w:rsidRPr="00A628D4">
        <w:rPr>
          <w:rFonts w:ascii="Times New Roman" w:hAnsi="Times New Roman" w:cs="Times New Roman"/>
        </w:rPr>
        <w:t xml:space="preserve">o </w:t>
      </w:r>
      <w:r w:rsidRPr="00A628D4">
        <w:rPr>
          <w:rFonts w:ascii="Times New Roman" w:hAnsi="Times New Roman" w:cs="Times New Roman"/>
        </w:rPr>
        <w:t>COVID-19;</w:t>
      </w:r>
    </w:p>
    <w:p w14:paraId="5B2D5A9B"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wystąpienie z wnioskiem do Ministra Obrony Narodowej o skierowanie wydzielonych sił i środków do wykonywania zadań związanych z przeciwdziałaniem COVID-19 (Minister Obrony Narodowej wydał decyzję w sprawie) </w:t>
      </w:r>
    </w:p>
    <w:p w14:paraId="75F9D5BB" w14:textId="6BD4558E"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25 ustawy </w:t>
      </w:r>
      <w:r w:rsidR="0083373F" w:rsidRPr="00A628D4">
        <w:rPr>
          <w:rFonts w:ascii="Times New Roman" w:hAnsi="Times New Roman" w:cs="Times New Roman"/>
        </w:rPr>
        <w:t xml:space="preserve">o </w:t>
      </w:r>
      <w:r w:rsidRPr="00A628D4">
        <w:rPr>
          <w:rFonts w:ascii="Times New Roman" w:hAnsi="Times New Roman" w:cs="Times New Roman"/>
        </w:rPr>
        <w:t>COVID-19, art. 44a. ustawy z dnia 5 grudnia 2008 r. o zapobieganiu oraz zwalczaniu zakażeń i chorób zakaźnych u ludzi;</w:t>
      </w:r>
    </w:p>
    <w:p w14:paraId="6F6C7081" w14:textId="77777777" w:rsidR="00D22082" w:rsidRPr="00A628D4" w:rsidRDefault="007F5D09"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t>
      </w:r>
      <w:r w:rsidR="00D22082" w:rsidRPr="00A628D4">
        <w:rPr>
          <w:rFonts w:ascii="Times New Roman" w:hAnsi="Times New Roman" w:cs="Times New Roman"/>
        </w:rPr>
        <w:t xml:space="preserve">monitorowanie zapotrzebowania podmiotów leczniczych na indywidualne środki ochrony oraz </w:t>
      </w:r>
      <w:r w:rsidRPr="00A628D4">
        <w:rPr>
          <w:rFonts w:ascii="Times New Roman" w:hAnsi="Times New Roman" w:cs="Times New Roman"/>
        </w:rPr>
        <w:t>rozdysponowanie indywidualnych środków ochrony przekazanych przez Ministerstwo Zdrowia do domów pomocy społecznej, placówek zapewniających całodobowa opiekę, powiatowych centrów pomocy rodzinie, ośrodków pomocy społecznej</w:t>
      </w:r>
      <w:r w:rsidR="00D22082" w:rsidRPr="00A628D4">
        <w:rPr>
          <w:rFonts w:ascii="Times New Roman" w:hAnsi="Times New Roman" w:cs="Times New Roman"/>
        </w:rPr>
        <w:t>;</w:t>
      </w:r>
    </w:p>
    <w:p w14:paraId="2E24E4C6" w14:textId="4DEF4F8B" w:rsidR="00D22082" w:rsidRPr="00A628D4" w:rsidRDefault="00D22082" w:rsidP="00CC4433">
      <w:pPr>
        <w:pStyle w:val="Bezodstpw"/>
        <w:numPr>
          <w:ilvl w:val="0"/>
          <w:numId w:val="337"/>
        </w:numPr>
        <w:ind w:left="142" w:hanging="142"/>
        <w:jc w:val="both"/>
        <w:rPr>
          <w:sz w:val="22"/>
        </w:rPr>
      </w:pPr>
      <w:r w:rsidRPr="00A628D4" w:rsidDel="001E771D">
        <w:t xml:space="preserve"> </w:t>
      </w:r>
      <w:r w:rsidRPr="00A628D4">
        <w:rPr>
          <w:sz w:val="22"/>
        </w:rPr>
        <w:t xml:space="preserve"> dystrybucja środków ochrony indywidualnej za pomocą Aplikacji SOI. </w:t>
      </w:r>
    </w:p>
    <w:p w14:paraId="58694696" w14:textId="77777777" w:rsidR="00D22082" w:rsidRPr="00A628D4" w:rsidRDefault="00D22082" w:rsidP="00D22082">
      <w:pPr>
        <w:pStyle w:val="Bezodstpw"/>
        <w:ind w:left="142"/>
        <w:jc w:val="both"/>
        <w:rPr>
          <w:sz w:val="22"/>
        </w:rPr>
      </w:pPr>
      <w:r w:rsidRPr="00A628D4">
        <w:rPr>
          <w:sz w:val="22"/>
        </w:rPr>
        <w:t xml:space="preserve">W województwie pomorskim z aplikacji SOI, uruchomionej przez MZ, aktualnie korzystają 94 jednostki – szpitale, zespoły ratownictwa medycznego oraz domy pomocy społecznej. Dzięki raportowaniu przez jednostki codziennego zużycia środków ochrony indywidualnej oraz cotygodniowych raportów ze stanów magazynowych aplikacja wylicza realne potrzeby, co przekłada się na zaopatrywanie jednostek w odpowiednią liczbę oraz rodzaj środków potrzebnych do jej prawidłowego funkcjonowania. </w:t>
      </w:r>
    </w:p>
    <w:p w14:paraId="59C5CD58" w14:textId="77777777" w:rsidR="00D22082" w:rsidRPr="00A628D4" w:rsidRDefault="00D22082" w:rsidP="00D22082">
      <w:pPr>
        <w:pStyle w:val="Bezodstpw"/>
        <w:ind w:left="142"/>
        <w:jc w:val="both"/>
        <w:rPr>
          <w:sz w:val="22"/>
        </w:rPr>
      </w:pPr>
      <w:r w:rsidRPr="00A628D4">
        <w:rPr>
          <w:sz w:val="22"/>
        </w:rPr>
        <w:t xml:space="preserve">Do tej pory dzięki Aplikacji SOI Pomorski Urząd Wojewódzki rozdysponował: </w:t>
      </w:r>
    </w:p>
    <w:p w14:paraId="1463958B" w14:textId="77777777" w:rsidR="00D22082" w:rsidRPr="00A628D4" w:rsidRDefault="00D22082" w:rsidP="00CC4433">
      <w:pPr>
        <w:pStyle w:val="Bezodstpw"/>
        <w:numPr>
          <w:ilvl w:val="0"/>
          <w:numId w:val="338"/>
        </w:numPr>
        <w:jc w:val="both"/>
        <w:rPr>
          <w:sz w:val="22"/>
        </w:rPr>
      </w:pPr>
      <w:r w:rsidRPr="00A628D4">
        <w:rPr>
          <w:sz w:val="22"/>
        </w:rPr>
        <w:t>10 600 sztuk kombinezonów</w:t>
      </w:r>
    </w:p>
    <w:p w14:paraId="4B6CB08A" w14:textId="77777777" w:rsidR="00D22082" w:rsidRPr="00A628D4" w:rsidRDefault="00D22082" w:rsidP="00CC4433">
      <w:pPr>
        <w:pStyle w:val="Bezodstpw"/>
        <w:numPr>
          <w:ilvl w:val="0"/>
          <w:numId w:val="338"/>
        </w:numPr>
        <w:jc w:val="both"/>
        <w:rPr>
          <w:sz w:val="22"/>
        </w:rPr>
      </w:pPr>
      <w:r w:rsidRPr="00A628D4">
        <w:rPr>
          <w:sz w:val="22"/>
        </w:rPr>
        <w:lastRenderedPageBreak/>
        <w:t>19 550 sztuk fartuchów jednorazowych</w:t>
      </w:r>
    </w:p>
    <w:p w14:paraId="23BD7D12" w14:textId="77777777" w:rsidR="00D22082" w:rsidRPr="00A628D4" w:rsidRDefault="00D22082" w:rsidP="00CC4433">
      <w:pPr>
        <w:pStyle w:val="Bezodstpw"/>
        <w:numPr>
          <w:ilvl w:val="0"/>
          <w:numId w:val="338"/>
        </w:numPr>
        <w:jc w:val="both"/>
        <w:rPr>
          <w:sz w:val="22"/>
        </w:rPr>
      </w:pPr>
      <w:r w:rsidRPr="00A628D4">
        <w:rPr>
          <w:sz w:val="22"/>
        </w:rPr>
        <w:t>5050 sztuk fartuchów barierowych</w:t>
      </w:r>
    </w:p>
    <w:p w14:paraId="3773D456" w14:textId="77777777" w:rsidR="00D22082" w:rsidRPr="00A628D4" w:rsidRDefault="00D22082" w:rsidP="00CC4433">
      <w:pPr>
        <w:pStyle w:val="Bezodstpw"/>
        <w:numPr>
          <w:ilvl w:val="0"/>
          <w:numId w:val="338"/>
        </w:numPr>
        <w:jc w:val="both"/>
        <w:rPr>
          <w:sz w:val="22"/>
        </w:rPr>
      </w:pPr>
      <w:r w:rsidRPr="00A628D4">
        <w:rPr>
          <w:sz w:val="22"/>
        </w:rPr>
        <w:t>8 700 sztuk masek FFP3</w:t>
      </w:r>
    </w:p>
    <w:p w14:paraId="71A5B4F1" w14:textId="77777777" w:rsidR="00D22082" w:rsidRPr="00A628D4" w:rsidRDefault="00D22082" w:rsidP="00CC4433">
      <w:pPr>
        <w:pStyle w:val="Bezodstpw"/>
        <w:numPr>
          <w:ilvl w:val="0"/>
          <w:numId w:val="338"/>
        </w:numPr>
        <w:jc w:val="both"/>
        <w:rPr>
          <w:sz w:val="22"/>
        </w:rPr>
      </w:pPr>
      <w:r w:rsidRPr="00A628D4">
        <w:rPr>
          <w:sz w:val="22"/>
        </w:rPr>
        <w:t xml:space="preserve">4 800 sztuk gogli </w:t>
      </w:r>
    </w:p>
    <w:p w14:paraId="7D1B6940" w14:textId="77777777" w:rsidR="00D22082" w:rsidRPr="00A628D4" w:rsidRDefault="00D22082" w:rsidP="00CC4433">
      <w:pPr>
        <w:pStyle w:val="Bezodstpw"/>
        <w:numPr>
          <w:ilvl w:val="0"/>
          <w:numId w:val="338"/>
        </w:numPr>
        <w:jc w:val="both"/>
        <w:rPr>
          <w:sz w:val="22"/>
        </w:rPr>
      </w:pPr>
      <w:r w:rsidRPr="00A628D4">
        <w:rPr>
          <w:sz w:val="22"/>
        </w:rPr>
        <w:t>101 400 sztuk rękawiczek nitrylowych</w:t>
      </w:r>
    </w:p>
    <w:p w14:paraId="1FA1A514" w14:textId="77777777" w:rsidR="00D22082" w:rsidRPr="00A628D4" w:rsidRDefault="00D22082" w:rsidP="00CC4433">
      <w:pPr>
        <w:pStyle w:val="Bezodstpw"/>
        <w:numPr>
          <w:ilvl w:val="0"/>
          <w:numId w:val="338"/>
        </w:numPr>
        <w:jc w:val="both"/>
        <w:rPr>
          <w:sz w:val="22"/>
        </w:rPr>
      </w:pPr>
      <w:r w:rsidRPr="00A628D4">
        <w:rPr>
          <w:sz w:val="22"/>
        </w:rPr>
        <w:t>270 400 sztuk maseczek chirurgicznych</w:t>
      </w:r>
    </w:p>
    <w:p w14:paraId="1746A83D" w14:textId="77777777" w:rsidR="00D22082" w:rsidRPr="00A628D4" w:rsidRDefault="00D22082" w:rsidP="00CC4433">
      <w:pPr>
        <w:pStyle w:val="Bezodstpw"/>
        <w:numPr>
          <w:ilvl w:val="0"/>
          <w:numId w:val="338"/>
        </w:numPr>
        <w:jc w:val="both"/>
        <w:rPr>
          <w:sz w:val="22"/>
        </w:rPr>
      </w:pPr>
      <w:r w:rsidRPr="00A628D4">
        <w:rPr>
          <w:sz w:val="22"/>
        </w:rPr>
        <w:t>29 000 sztuk osłon na buty</w:t>
      </w:r>
    </w:p>
    <w:p w14:paraId="0CB0F9F0" w14:textId="77777777" w:rsidR="00D22082" w:rsidRPr="00A628D4" w:rsidRDefault="00D22082" w:rsidP="00D22082">
      <w:pPr>
        <w:pStyle w:val="Bezodstpw"/>
        <w:ind w:left="142"/>
        <w:jc w:val="both"/>
        <w:rPr>
          <w:sz w:val="22"/>
        </w:rPr>
      </w:pPr>
    </w:p>
    <w:p w14:paraId="7C71347D" w14:textId="77777777" w:rsidR="00D22082" w:rsidRPr="00A628D4" w:rsidRDefault="00D22082" w:rsidP="00D22082">
      <w:pPr>
        <w:pStyle w:val="Bezodstpw"/>
        <w:ind w:left="142"/>
        <w:jc w:val="both"/>
        <w:rPr>
          <w:sz w:val="22"/>
        </w:rPr>
      </w:pPr>
      <w:r w:rsidRPr="00A628D4">
        <w:rPr>
          <w:sz w:val="22"/>
        </w:rPr>
        <w:t xml:space="preserve">Zaopatrzenie dla ww. jednostek oraz innych szeroko rozumianych placówek medycznych, jednostek samorządu terytorialnego,  szerokorozumianej pomocy społecznej, szkół, przedszkoli i żłobków jest realizowane w trybie ciągłym zgodnie z przekazywanymi zapotrzebowaniami przez ww. jednostki do WBiZK PUW. Realizowane są one z zasobów przekazywanych przez Ministerstwo Zdrowia oraz zakupywanych bezpośrednio przez WBiZK PUW. </w:t>
      </w:r>
    </w:p>
    <w:p w14:paraId="1DF7AA7B" w14:textId="77777777" w:rsidR="00D22082" w:rsidRPr="00A628D4" w:rsidRDefault="00D22082" w:rsidP="00CC4433">
      <w:pPr>
        <w:pStyle w:val="Akapitzlist"/>
        <w:numPr>
          <w:ilvl w:val="0"/>
          <w:numId w:val="336"/>
        </w:numPr>
        <w:spacing w:before="120" w:after="0" w:line="240" w:lineRule="auto"/>
        <w:ind w:left="142" w:hanging="142"/>
        <w:jc w:val="both"/>
        <w:rPr>
          <w:rFonts w:ascii="Times New Roman" w:hAnsi="Times New Roman" w:cs="Times New Roman"/>
        </w:rPr>
      </w:pPr>
      <w:r w:rsidRPr="00A628D4">
        <w:rPr>
          <w:rFonts w:ascii="Times New Roman" w:hAnsi="Times New Roman" w:cs="Times New Roman"/>
        </w:rPr>
        <w:t>wnioskowanie do PSP o zaopatrzenie placówek medycznych w namioty pełniące funkcję „brudnych izb chorych”,</w:t>
      </w:r>
    </w:p>
    <w:p w14:paraId="4153E8F4" w14:textId="77777777" w:rsidR="00D22082" w:rsidRPr="00A628D4" w:rsidRDefault="00D22082" w:rsidP="00CC4433">
      <w:pPr>
        <w:pStyle w:val="Akapitzlist"/>
        <w:numPr>
          <w:ilvl w:val="0"/>
          <w:numId w:val="336"/>
        </w:numPr>
        <w:spacing w:before="120" w:after="0" w:line="240" w:lineRule="auto"/>
        <w:ind w:left="142" w:hanging="142"/>
        <w:jc w:val="both"/>
        <w:rPr>
          <w:rFonts w:ascii="Times New Roman" w:hAnsi="Times New Roman" w:cs="Times New Roman"/>
        </w:rPr>
      </w:pPr>
      <w:r w:rsidRPr="00A628D4">
        <w:rPr>
          <w:rFonts w:ascii="Times New Roman" w:hAnsi="Times New Roman" w:cs="Times New Roman"/>
        </w:rPr>
        <w:t>wnioskowanie do WSZW i WOT o udzielenie wsparcia podmiotom medycznym,</w:t>
      </w:r>
    </w:p>
    <w:p w14:paraId="29566F12" w14:textId="70CB61A2" w:rsidR="00D22082" w:rsidRPr="00A628D4" w:rsidRDefault="00D22082" w:rsidP="00D22082">
      <w:pPr>
        <w:spacing w:before="120" w:after="0" w:line="240" w:lineRule="auto"/>
        <w:jc w:val="both"/>
        <w:rPr>
          <w:rFonts w:ascii="Times New Roman" w:hAnsi="Times New Roman" w:cs="Times New Roman"/>
        </w:rPr>
      </w:pPr>
      <w:r w:rsidRPr="00A628D4">
        <w:rPr>
          <w:rFonts w:ascii="Times New Roman" w:hAnsi="Times New Roman" w:cs="Times New Roman"/>
        </w:rPr>
        <w:t xml:space="preserve">• funkcjonowanie w Centrum Powiadamiania Ratunkowego wydzielonego stanowiska obsługującego zespoły transportu sanitarnego, wykonywanego w związku z przeciwdziałaniem COVID-19.• realizowanie zakupów w związku z przeciwdziałaniem COVID-19. Zestawienie ww. wydatków: </w:t>
      </w:r>
    </w:p>
    <w:p w14:paraId="73EFC560" w14:textId="77777777" w:rsidR="00D22082" w:rsidRPr="00A628D4" w:rsidRDefault="00D22082" w:rsidP="00CC4433">
      <w:pPr>
        <w:pStyle w:val="Akapitzlist"/>
        <w:numPr>
          <w:ilvl w:val="0"/>
          <w:numId w:val="335"/>
        </w:numPr>
        <w:spacing w:after="0"/>
        <w:rPr>
          <w:rFonts w:ascii="Times New Roman" w:hAnsi="Times New Roman" w:cs="Times New Roman"/>
          <w:szCs w:val="24"/>
        </w:rPr>
      </w:pPr>
      <w:r w:rsidRPr="00A628D4">
        <w:rPr>
          <w:rFonts w:ascii="Times New Roman" w:hAnsi="Times New Roman" w:cs="Times New Roman"/>
          <w:szCs w:val="24"/>
        </w:rPr>
        <w:t xml:space="preserve">Półmaski filtrujące FFP3 12 277 szt. – </w:t>
      </w:r>
      <w:r w:rsidRPr="00A628D4">
        <w:rPr>
          <w:rFonts w:ascii="Times New Roman" w:hAnsi="Times New Roman" w:cs="Times New Roman"/>
          <w:b/>
          <w:bCs/>
          <w:szCs w:val="24"/>
        </w:rPr>
        <w:t xml:space="preserve">426 218,15 zł </w:t>
      </w:r>
    </w:p>
    <w:p w14:paraId="5073EAC9"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 xml:space="preserve">Półmaski filtrujące FPP2 3 597 szt. – </w:t>
      </w:r>
      <w:r w:rsidRPr="00A628D4">
        <w:rPr>
          <w:rFonts w:ascii="Times New Roman" w:hAnsi="Times New Roman" w:cs="Times New Roman"/>
          <w:b/>
          <w:bCs/>
          <w:szCs w:val="24"/>
        </w:rPr>
        <w:t xml:space="preserve">104 629,95 zł  </w:t>
      </w:r>
    </w:p>
    <w:p w14:paraId="0A03050D" w14:textId="77777777" w:rsidR="00D22082" w:rsidRPr="00A628D4" w:rsidRDefault="00D22082" w:rsidP="00CC4433">
      <w:pPr>
        <w:pStyle w:val="Akapitzlist"/>
        <w:numPr>
          <w:ilvl w:val="0"/>
          <w:numId w:val="335"/>
        </w:numPr>
        <w:spacing w:after="0"/>
        <w:rPr>
          <w:rFonts w:ascii="Times New Roman" w:hAnsi="Times New Roman" w:cs="Times New Roman"/>
          <w:szCs w:val="24"/>
        </w:rPr>
      </w:pPr>
      <w:r w:rsidRPr="00A628D4">
        <w:rPr>
          <w:rFonts w:ascii="Times New Roman" w:hAnsi="Times New Roman" w:cs="Times New Roman"/>
          <w:szCs w:val="24"/>
        </w:rPr>
        <w:t xml:space="preserve">Kombinezony ochronne 13 442 szt. – </w:t>
      </w:r>
      <w:r w:rsidRPr="00A628D4">
        <w:rPr>
          <w:rFonts w:ascii="Times New Roman" w:hAnsi="Times New Roman" w:cs="Times New Roman"/>
          <w:b/>
          <w:bCs/>
          <w:szCs w:val="24"/>
        </w:rPr>
        <w:t xml:space="preserve">765 818,30 zł </w:t>
      </w:r>
    </w:p>
    <w:p w14:paraId="30E58A02"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Fartuchy ochronne 3 441 szt.</w:t>
      </w:r>
      <w:r w:rsidRPr="00A628D4">
        <w:rPr>
          <w:rFonts w:ascii="Times New Roman" w:hAnsi="Times New Roman" w:cs="Times New Roman"/>
          <w:b/>
          <w:bCs/>
          <w:szCs w:val="24"/>
        </w:rPr>
        <w:t xml:space="preserve"> – 87 782,95 zł</w:t>
      </w:r>
    </w:p>
    <w:p w14:paraId="70EC30BC"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 xml:space="preserve">Gogle ochronne 3 229 szt. – </w:t>
      </w:r>
      <w:r w:rsidRPr="00A628D4">
        <w:rPr>
          <w:rFonts w:ascii="Times New Roman" w:hAnsi="Times New Roman" w:cs="Times New Roman"/>
          <w:b/>
          <w:bCs/>
          <w:szCs w:val="24"/>
        </w:rPr>
        <w:t xml:space="preserve">39 929,49 zł  </w:t>
      </w:r>
    </w:p>
    <w:p w14:paraId="30169D79"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Przyłbice ochronne</w:t>
      </w:r>
      <w:r w:rsidRPr="00A628D4">
        <w:rPr>
          <w:rFonts w:ascii="Times New Roman" w:hAnsi="Times New Roman" w:cs="Times New Roman"/>
          <w:b/>
          <w:bCs/>
          <w:szCs w:val="24"/>
        </w:rPr>
        <w:t xml:space="preserve"> </w:t>
      </w:r>
      <w:r w:rsidRPr="00A628D4">
        <w:rPr>
          <w:rFonts w:ascii="Times New Roman" w:hAnsi="Times New Roman" w:cs="Times New Roman"/>
          <w:szCs w:val="24"/>
        </w:rPr>
        <w:t>1 000 szt.</w:t>
      </w:r>
      <w:r w:rsidRPr="00A628D4">
        <w:rPr>
          <w:rFonts w:ascii="Times New Roman" w:hAnsi="Times New Roman" w:cs="Times New Roman"/>
          <w:b/>
          <w:bCs/>
          <w:szCs w:val="24"/>
        </w:rPr>
        <w:t xml:space="preserve"> – 19 999,80 zł</w:t>
      </w:r>
    </w:p>
    <w:p w14:paraId="6EA40A7D" w14:textId="77777777" w:rsidR="00D22082" w:rsidRPr="00A628D4" w:rsidRDefault="00D22082" w:rsidP="00CC4433">
      <w:pPr>
        <w:pStyle w:val="Akapitzlist"/>
        <w:numPr>
          <w:ilvl w:val="0"/>
          <w:numId w:val="335"/>
        </w:numPr>
        <w:spacing w:after="0"/>
        <w:rPr>
          <w:rFonts w:ascii="Times New Roman" w:hAnsi="Times New Roman" w:cs="Times New Roman"/>
          <w:szCs w:val="24"/>
        </w:rPr>
      </w:pPr>
      <w:r w:rsidRPr="00A628D4">
        <w:rPr>
          <w:rFonts w:ascii="Times New Roman" w:hAnsi="Times New Roman" w:cs="Times New Roman"/>
          <w:szCs w:val="24"/>
        </w:rPr>
        <w:t xml:space="preserve">Osłony na obuwie długie 15 960 szt. </w:t>
      </w:r>
      <w:r w:rsidRPr="00A628D4">
        <w:rPr>
          <w:rFonts w:ascii="Times New Roman" w:hAnsi="Times New Roman" w:cs="Times New Roman"/>
          <w:b/>
          <w:bCs/>
          <w:szCs w:val="24"/>
        </w:rPr>
        <w:t xml:space="preserve">– 22 585,37 zł </w:t>
      </w:r>
    </w:p>
    <w:p w14:paraId="26334DF4" w14:textId="77777777" w:rsidR="00D22082" w:rsidRPr="00A628D4" w:rsidRDefault="00D22082" w:rsidP="00CC4433">
      <w:pPr>
        <w:pStyle w:val="Akapitzlist"/>
        <w:numPr>
          <w:ilvl w:val="0"/>
          <w:numId w:val="335"/>
        </w:numPr>
        <w:tabs>
          <w:tab w:val="left" w:pos="3845"/>
        </w:tabs>
        <w:spacing w:after="0"/>
        <w:rPr>
          <w:rFonts w:ascii="Times New Roman" w:hAnsi="Times New Roman" w:cs="Times New Roman"/>
          <w:szCs w:val="24"/>
        </w:rPr>
      </w:pPr>
      <w:r w:rsidRPr="00A628D4">
        <w:rPr>
          <w:rFonts w:ascii="Times New Roman" w:hAnsi="Times New Roman" w:cs="Times New Roman"/>
          <w:szCs w:val="24"/>
        </w:rPr>
        <w:t xml:space="preserve">Osłony na obuwie krótkie 344 par </w:t>
      </w:r>
      <w:r w:rsidRPr="00A628D4">
        <w:rPr>
          <w:rFonts w:ascii="Times New Roman" w:hAnsi="Times New Roman" w:cs="Times New Roman"/>
          <w:b/>
          <w:bCs/>
          <w:szCs w:val="24"/>
        </w:rPr>
        <w:t>– 1 243,77 zł</w:t>
      </w:r>
    </w:p>
    <w:p w14:paraId="19425CE3"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 xml:space="preserve">Rękawiczki lateksowe (100 szt. w pudełku) 60 pudełek </w:t>
      </w:r>
      <w:r w:rsidRPr="00A628D4">
        <w:rPr>
          <w:rFonts w:ascii="Times New Roman" w:hAnsi="Times New Roman" w:cs="Times New Roman"/>
          <w:b/>
          <w:bCs/>
          <w:szCs w:val="24"/>
        </w:rPr>
        <w:t>– 1 198,80 zł</w:t>
      </w:r>
      <w:r w:rsidRPr="00A628D4">
        <w:rPr>
          <w:rFonts w:ascii="Times New Roman" w:hAnsi="Times New Roman" w:cs="Times New Roman"/>
          <w:b/>
          <w:bCs/>
          <w:szCs w:val="24"/>
        </w:rPr>
        <w:tab/>
      </w:r>
    </w:p>
    <w:p w14:paraId="21F242BD"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 xml:space="preserve">Rękawiczki nitrylowe (200 szt. w pudełku) 164 pudełek </w:t>
      </w:r>
      <w:r w:rsidRPr="00A628D4">
        <w:rPr>
          <w:rFonts w:ascii="Times New Roman" w:hAnsi="Times New Roman" w:cs="Times New Roman"/>
          <w:b/>
          <w:bCs/>
          <w:szCs w:val="24"/>
        </w:rPr>
        <w:t>– 6 531,84 zł</w:t>
      </w:r>
    </w:p>
    <w:p w14:paraId="65F71111" w14:textId="77777777" w:rsidR="00D22082" w:rsidRPr="00A628D4" w:rsidRDefault="00D22082" w:rsidP="00CC4433">
      <w:pPr>
        <w:pStyle w:val="Akapitzlist"/>
        <w:numPr>
          <w:ilvl w:val="0"/>
          <w:numId w:val="335"/>
        </w:numPr>
        <w:spacing w:after="0"/>
        <w:rPr>
          <w:rFonts w:ascii="Times New Roman" w:hAnsi="Times New Roman" w:cs="Times New Roman"/>
          <w:szCs w:val="24"/>
        </w:rPr>
      </w:pPr>
      <w:r w:rsidRPr="00A628D4">
        <w:rPr>
          <w:rFonts w:ascii="Times New Roman" w:hAnsi="Times New Roman" w:cs="Times New Roman"/>
          <w:szCs w:val="24"/>
        </w:rPr>
        <w:t xml:space="preserve">Rękawiczki nitrylowe (100 szt. w pudełku) 878 pudełek </w:t>
      </w:r>
      <w:r w:rsidRPr="00A628D4">
        <w:rPr>
          <w:rFonts w:ascii="Times New Roman" w:hAnsi="Times New Roman" w:cs="Times New Roman"/>
          <w:b/>
          <w:bCs/>
          <w:szCs w:val="24"/>
        </w:rPr>
        <w:t xml:space="preserve">– 48 014,64 zł  </w:t>
      </w:r>
    </w:p>
    <w:p w14:paraId="5256B329"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 xml:space="preserve">Mydło w płynie antybakteryjne 500ml 470 szt. </w:t>
      </w:r>
      <w:r w:rsidRPr="00A628D4">
        <w:rPr>
          <w:rFonts w:ascii="Times New Roman" w:hAnsi="Times New Roman" w:cs="Times New Roman"/>
          <w:b/>
          <w:bCs/>
          <w:szCs w:val="24"/>
        </w:rPr>
        <w:t>– 8 093,40 zł</w:t>
      </w:r>
    </w:p>
    <w:p w14:paraId="6323FAA4" w14:textId="77777777" w:rsidR="00D22082" w:rsidRPr="00A628D4" w:rsidRDefault="00D22082" w:rsidP="00CC4433">
      <w:pPr>
        <w:pStyle w:val="Akapitzlist"/>
        <w:numPr>
          <w:ilvl w:val="0"/>
          <w:numId w:val="335"/>
        </w:numPr>
        <w:spacing w:after="0"/>
        <w:rPr>
          <w:rFonts w:ascii="Times New Roman" w:hAnsi="Times New Roman" w:cs="Times New Roman"/>
          <w:szCs w:val="24"/>
        </w:rPr>
      </w:pPr>
      <w:r w:rsidRPr="00A628D4">
        <w:rPr>
          <w:rFonts w:ascii="Times New Roman" w:hAnsi="Times New Roman" w:cs="Times New Roman"/>
          <w:szCs w:val="24"/>
        </w:rPr>
        <w:t xml:space="preserve">Mydło w płynie antybakteryjne 5L 18 szt. </w:t>
      </w:r>
      <w:r w:rsidRPr="00A628D4">
        <w:rPr>
          <w:rFonts w:ascii="Times New Roman" w:hAnsi="Times New Roman" w:cs="Times New Roman"/>
          <w:b/>
          <w:bCs/>
          <w:szCs w:val="24"/>
        </w:rPr>
        <w:t>– 1 328,40 zł</w:t>
      </w:r>
    </w:p>
    <w:p w14:paraId="7653621B"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 xml:space="preserve">Płyn do dezynfekcji rąk 5L 60 szt. </w:t>
      </w:r>
      <w:r w:rsidRPr="00A628D4">
        <w:rPr>
          <w:rFonts w:ascii="Times New Roman" w:hAnsi="Times New Roman" w:cs="Times New Roman"/>
          <w:b/>
          <w:bCs/>
          <w:szCs w:val="24"/>
        </w:rPr>
        <w:t>– 5 699,81 zł</w:t>
      </w:r>
    </w:p>
    <w:p w14:paraId="77E7A1A9" w14:textId="77777777" w:rsidR="00D22082" w:rsidRPr="00A628D4" w:rsidRDefault="00D22082" w:rsidP="00CC4433">
      <w:pPr>
        <w:pStyle w:val="Akapitzlist"/>
        <w:numPr>
          <w:ilvl w:val="0"/>
          <w:numId w:val="335"/>
        </w:numPr>
        <w:spacing w:after="0"/>
        <w:rPr>
          <w:rFonts w:ascii="Times New Roman" w:hAnsi="Times New Roman" w:cs="Times New Roman"/>
          <w:b/>
          <w:bCs/>
          <w:szCs w:val="24"/>
        </w:rPr>
      </w:pPr>
      <w:r w:rsidRPr="00A628D4">
        <w:rPr>
          <w:rFonts w:ascii="Times New Roman" w:hAnsi="Times New Roman" w:cs="Times New Roman"/>
          <w:szCs w:val="24"/>
        </w:rPr>
        <w:t>Płyn do dezynfekcji powierzchni 5L 45 szt.</w:t>
      </w:r>
      <w:r w:rsidRPr="00A628D4">
        <w:rPr>
          <w:rFonts w:ascii="Times New Roman" w:hAnsi="Times New Roman" w:cs="Times New Roman"/>
          <w:b/>
          <w:bCs/>
          <w:szCs w:val="24"/>
        </w:rPr>
        <w:t xml:space="preserve"> – 6 318,00 zł</w:t>
      </w:r>
    </w:p>
    <w:p w14:paraId="0C31DA57" w14:textId="77777777" w:rsidR="00D22082" w:rsidRPr="00A628D4" w:rsidRDefault="00D22082" w:rsidP="00CC4433">
      <w:pPr>
        <w:pStyle w:val="Akapitzlist"/>
        <w:numPr>
          <w:ilvl w:val="0"/>
          <w:numId w:val="335"/>
        </w:numPr>
        <w:spacing w:after="0"/>
        <w:rPr>
          <w:rFonts w:ascii="Times New Roman" w:hAnsi="Times New Roman" w:cs="Times New Roman"/>
          <w:szCs w:val="24"/>
        </w:rPr>
      </w:pPr>
      <w:r w:rsidRPr="00A628D4">
        <w:rPr>
          <w:rFonts w:ascii="Times New Roman" w:hAnsi="Times New Roman" w:cs="Times New Roman"/>
          <w:szCs w:val="24"/>
        </w:rPr>
        <w:t>Lodówka sprężarkowa przenośna 7 szt.</w:t>
      </w:r>
      <w:r w:rsidRPr="00A628D4">
        <w:rPr>
          <w:rFonts w:ascii="Times New Roman" w:hAnsi="Times New Roman" w:cs="Times New Roman"/>
          <w:b/>
          <w:bCs/>
          <w:szCs w:val="24"/>
        </w:rPr>
        <w:t xml:space="preserve"> –</w:t>
      </w:r>
      <w:r w:rsidRPr="00A628D4">
        <w:rPr>
          <w:rFonts w:ascii="Times New Roman" w:hAnsi="Times New Roman" w:cs="Times New Roman"/>
          <w:szCs w:val="24"/>
        </w:rPr>
        <w:t xml:space="preserve"> </w:t>
      </w:r>
      <w:bookmarkStart w:id="170" w:name="_Hlk41727113"/>
      <w:r w:rsidRPr="00A628D4">
        <w:rPr>
          <w:rFonts w:ascii="Times New Roman" w:hAnsi="Times New Roman" w:cs="Times New Roman"/>
          <w:b/>
          <w:bCs/>
          <w:szCs w:val="24"/>
        </w:rPr>
        <w:t>10 499,98 zł</w:t>
      </w:r>
    </w:p>
    <w:bookmarkEnd w:id="170"/>
    <w:p w14:paraId="19626F19" w14:textId="746F4CA9" w:rsidR="00C52CC4" w:rsidRPr="00A628D4" w:rsidRDefault="00D22082" w:rsidP="00D22082">
      <w:pPr>
        <w:pStyle w:val="Akapitzlist"/>
        <w:spacing w:after="0"/>
        <w:ind w:left="360"/>
        <w:rPr>
          <w:rFonts w:ascii="Times New Roman" w:hAnsi="Times New Roman" w:cs="Times New Roman"/>
          <w:b/>
          <w:bCs/>
        </w:rPr>
      </w:pPr>
      <w:r w:rsidRPr="00A628D4">
        <w:rPr>
          <w:rFonts w:ascii="Times New Roman" w:hAnsi="Times New Roman" w:cs="Times New Roman"/>
          <w:b/>
          <w:bCs/>
          <w:szCs w:val="24"/>
          <w:u w:val="single"/>
        </w:rPr>
        <w:t>Razem 1 555 892,65 zł</w:t>
      </w:r>
    </w:p>
    <w:p w14:paraId="0C895695" w14:textId="3BB13C48"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informacyjne</w:t>
      </w:r>
    </w:p>
    <w:p w14:paraId="0BCB381F"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informowanie na temat przebiegu epidemii w województwie ( liczba zachorowań, zgonów, ozdrowieńców, wykonanych testów, osób przebywających na kwarantannie);</w:t>
      </w:r>
    </w:p>
    <w:p w14:paraId="0E34B443"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informowanie na temat wprowadzania i znoszenia obostrzeń związanych z epidemią COVID-19;</w:t>
      </w:r>
    </w:p>
    <w:p w14:paraId="16F42E42"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informowanie na temat działań Wojewody Pomorskiego podjętych w związku z epidemią;</w:t>
      </w:r>
    </w:p>
    <w:p w14:paraId="309F4B21"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sporządzenie i aktualizowanie zakładki na stronie Pomorskiego Urzędu Wojewódzkiego pn. „ Akty prawne i dokumenty dotyczące zapobiegania, przeciwdziałania i zwalczania COVID – 19, innych chorób zakaźnych oraz wywołanych nimi sytuacji kryzysowych”</w:t>
      </w:r>
    </w:p>
    <w:p w14:paraId="7A224076" w14:textId="77777777" w:rsidR="003948E1"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udzielanie odpowiedzi na pytania mediów w sprawie epidemii</w:t>
      </w:r>
      <w:r w:rsidR="003948E1" w:rsidRPr="00A628D4">
        <w:rPr>
          <w:rFonts w:ascii="Times New Roman" w:hAnsi="Times New Roman" w:cs="Times New Roman"/>
        </w:rPr>
        <w:t>;</w:t>
      </w:r>
    </w:p>
    <w:p w14:paraId="2A448FD2" w14:textId="77777777" w:rsidR="00D22082"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rPr>
        <w:t>• .przekazywanie do właściwych ośrodków pomocy społecznej danych osób w kwarantannie potrzebujących pomocy z aplikacji uruchomionej przez Ministerstwo Cyfryzacji</w:t>
      </w:r>
      <w:r w:rsidR="00D22082" w:rsidRPr="00A628D4">
        <w:rPr>
          <w:rFonts w:ascii="Times New Roman" w:hAnsi="Times New Roman" w:cs="Times New Roman"/>
        </w:rPr>
        <w:t>;</w:t>
      </w:r>
    </w:p>
    <w:p w14:paraId="0A07A151" w14:textId="6CDCF6F0" w:rsidR="003948E1" w:rsidRPr="00A628D4" w:rsidRDefault="00D22082" w:rsidP="00CC4433">
      <w:pPr>
        <w:pStyle w:val="Akapitzlist"/>
        <w:numPr>
          <w:ilvl w:val="0"/>
          <w:numId w:val="339"/>
        </w:numPr>
        <w:spacing w:before="120" w:after="0" w:line="240" w:lineRule="auto"/>
        <w:ind w:left="142" w:hanging="142"/>
        <w:jc w:val="both"/>
        <w:rPr>
          <w:rFonts w:ascii="Times New Roman" w:hAnsi="Times New Roman" w:cs="Times New Roman"/>
        </w:rPr>
      </w:pPr>
      <w:r w:rsidRPr="00A628D4">
        <w:rPr>
          <w:rFonts w:ascii="Times New Roman" w:hAnsi="Times New Roman" w:cs="Times New Roman"/>
        </w:rPr>
        <w:lastRenderedPageBreak/>
        <w:t xml:space="preserve"> przekazywanie  informacji dotyczących  miejsc do kwarantanny zbiorowej osobom wracającym z zagranicy;</w:t>
      </w:r>
    </w:p>
    <w:p w14:paraId="1744AD04" w14:textId="77777777" w:rsidR="00D22082"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rPr>
        <w:t>• przekazywanie do właściwych jednostek organizacyjnych pomocy społecznej wytycznych w sprawie procedur postępowania w związku ze zwalczaniem pandemii COVID-19</w:t>
      </w:r>
      <w:r w:rsidR="00D22082" w:rsidRPr="00A628D4">
        <w:rPr>
          <w:rFonts w:ascii="Times New Roman" w:hAnsi="Times New Roman" w:cs="Times New Roman"/>
        </w:rPr>
        <w:t>;</w:t>
      </w:r>
    </w:p>
    <w:p w14:paraId="37BC92A2" w14:textId="73FA45A7" w:rsidR="00D22082" w:rsidRPr="00A628D4" w:rsidRDefault="00D22082" w:rsidP="00CC4433">
      <w:pPr>
        <w:pStyle w:val="Akapitzlist"/>
        <w:numPr>
          <w:ilvl w:val="0"/>
          <w:numId w:val="340"/>
        </w:numPr>
        <w:spacing w:before="120" w:after="0" w:line="240" w:lineRule="auto"/>
        <w:ind w:left="142" w:hanging="142"/>
        <w:jc w:val="both"/>
        <w:rPr>
          <w:rFonts w:ascii="Times New Roman" w:hAnsi="Times New Roman" w:cs="Times New Roman"/>
        </w:rPr>
      </w:pPr>
      <w:r w:rsidRPr="00A628D4">
        <w:rPr>
          <w:rFonts w:ascii="Times New Roman" w:hAnsi="Times New Roman" w:cs="Times New Roman"/>
        </w:rPr>
        <w:t xml:space="preserve"> codzienne raportowanie dla MSWiA oraz MZ informacji zbieranych od podmiotów leczniczych WSSE oraz jednostek samorządu terytorialnego według ustalonych wzorów;</w:t>
      </w:r>
    </w:p>
    <w:p w14:paraId="58521D6D" w14:textId="77777777" w:rsidR="00D22082" w:rsidRPr="00A628D4" w:rsidRDefault="00D22082" w:rsidP="00CC4433">
      <w:pPr>
        <w:pStyle w:val="Akapitzlist"/>
        <w:numPr>
          <w:ilvl w:val="0"/>
          <w:numId w:val="340"/>
        </w:numPr>
        <w:spacing w:before="120" w:after="0" w:line="240" w:lineRule="auto"/>
        <w:ind w:left="142" w:hanging="142"/>
        <w:jc w:val="both"/>
        <w:rPr>
          <w:rFonts w:ascii="Times New Roman" w:hAnsi="Times New Roman" w:cs="Times New Roman"/>
        </w:rPr>
      </w:pPr>
      <w:r w:rsidRPr="00A628D4">
        <w:rPr>
          <w:rFonts w:ascii="Times New Roman" w:hAnsi="Times New Roman" w:cs="Times New Roman"/>
        </w:rPr>
        <w:t>bieżące raportowanie przez do RCB w aplikacji CAR;</w:t>
      </w:r>
    </w:p>
    <w:p w14:paraId="6A1210D2" w14:textId="784B5BFD" w:rsidR="00D415A0" w:rsidRPr="00A628D4" w:rsidRDefault="00D22082" w:rsidP="00CC4433">
      <w:pPr>
        <w:pStyle w:val="Akapitzlist"/>
        <w:numPr>
          <w:ilvl w:val="0"/>
          <w:numId w:val="340"/>
        </w:numPr>
        <w:spacing w:before="120" w:after="0" w:line="240" w:lineRule="auto"/>
        <w:ind w:left="142" w:hanging="142"/>
        <w:jc w:val="both"/>
        <w:rPr>
          <w:rFonts w:ascii="Times New Roman" w:hAnsi="Times New Roman" w:cs="Times New Roman"/>
        </w:rPr>
      </w:pPr>
      <w:r w:rsidRPr="00A628D4">
        <w:rPr>
          <w:rFonts w:ascii="Times New Roman" w:hAnsi="Times New Roman" w:cs="Times New Roman"/>
        </w:rPr>
        <w:t>przekazywanie materiałów uzyskiwanych od GIS dot. zasad kwarantanny, skutecznego mycie rąk, skutecznej dezynfekcji rąk, postępowania z odpadami podczas kwarantanny do jednostek samorządu terytorialnego.</w:t>
      </w:r>
    </w:p>
    <w:p w14:paraId="433D767F" w14:textId="77777777" w:rsidR="00C52CC4" w:rsidRPr="00883965" w:rsidRDefault="00C52CC4" w:rsidP="009B3987">
      <w:pPr>
        <w:spacing w:before="120" w:after="0" w:line="240" w:lineRule="auto"/>
        <w:jc w:val="both"/>
        <w:rPr>
          <w:rFonts w:ascii="Times New Roman" w:hAnsi="Times New Roman" w:cs="Times New Roman"/>
          <w:b/>
          <w:bCs/>
          <w:color w:val="2F5496" w:themeColor="accent1" w:themeShade="BF"/>
          <w:sz w:val="28"/>
          <w:szCs w:val="28"/>
        </w:rPr>
      </w:pPr>
    </w:p>
    <w:p w14:paraId="521C2E57" w14:textId="0F8A2F18" w:rsidR="00D415A0" w:rsidRPr="00A549DE" w:rsidRDefault="00D415A0" w:rsidP="00A549DE">
      <w:pPr>
        <w:pStyle w:val="Nagwek1"/>
        <w:rPr>
          <w:rFonts w:ascii="Times New Roman" w:hAnsi="Times New Roman" w:cs="Times New Roman"/>
          <w:b/>
          <w:bCs/>
          <w:sz w:val="28"/>
          <w:szCs w:val="28"/>
        </w:rPr>
      </w:pPr>
      <w:bookmarkStart w:id="171" w:name="_Toc43891729"/>
      <w:r w:rsidRPr="00A549DE">
        <w:rPr>
          <w:rFonts w:ascii="Times New Roman" w:hAnsi="Times New Roman" w:cs="Times New Roman"/>
          <w:b/>
          <w:bCs/>
          <w:sz w:val="28"/>
          <w:szCs w:val="28"/>
        </w:rPr>
        <w:t>Wojewoda Śląski</w:t>
      </w:r>
      <w:bookmarkEnd w:id="171"/>
    </w:p>
    <w:p w14:paraId="1E2AA895" w14:textId="77777777"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legislacyjne</w:t>
      </w:r>
    </w:p>
    <w:p w14:paraId="659221F6" w14:textId="619E41CA"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Od dnia 09.03.2020 r. wydano 60 poleceń Wojewody Śląskiego, w tym m. in.: 21 dotyczyło miejsc kwarantannowych, 10 organizacji zaplecza socjalnych w rejonie przejść granicznych, 6 funkcjonowania żłobków i przedszkoli, 9 kwestii zabezpieczenia społecznego, 3 działań i współpracy służb, 4 funkcjonowania szpitali (art. 11 ustawy </w:t>
      </w:r>
      <w:r w:rsidR="0083373F" w:rsidRPr="00A628D4">
        <w:rPr>
          <w:rFonts w:ascii="Times New Roman" w:hAnsi="Times New Roman" w:cs="Times New Roman"/>
        </w:rPr>
        <w:t xml:space="preserve">o </w:t>
      </w:r>
      <w:r w:rsidRPr="00A628D4">
        <w:rPr>
          <w:rFonts w:ascii="Times New Roman" w:hAnsi="Times New Roman" w:cs="Times New Roman"/>
        </w:rPr>
        <w:t>COVID-19).</w:t>
      </w:r>
    </w:p>
    <w:p w14:paraId="322DBF4C"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Wydano 60 poleceń:</w:t>
      </w:r>
    </w:p>
    <w:p w14:paraId="12A87DA2" w14:textId="6F4CB47B" w:rsidR="00DA448B"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 Polecenie nr 1/2020 Wojewody Śląskiego z dnia 9 marca 2020 </w:t>
      </w:r>
      <w:r w:rsidR="00D96F44">
        <w:rPr>
          <w:rFonts w:ascii="Times New Roman" w:hAnsi="Times New Roman" w:cs="Times New Roman"/>
        </w:rPr>
        <w:t>r.</w:t>
      </w:r>
      <w:r w:rsidRPr="00A628D4">
        <w:rPr>
          <w:rFonts w:ascii="Times New Roman" w:hAnsi="Times New Roman" w:cs="Times New Roman"/>
        </w:rPr>
        <w:t xml:space="preserve"> dotyczące zorganizowania przez Wójta Gminy Godów zaplecza socjalnego dla punktu pomiaru temperatury na autostradzie A1 w rejonie przejścia granicznego w Gorzyczkach;</w:t>
      </w:r>
      <w:r w:rsidR="00DA448B" w:rsidRPr="00A628D4">
        <w:rPr>
          <w:rFonts w:ascii="Times New Roman" w:hAnsi="Times New Roman" w:cs="Times New Roman"/>
        </w:rPr>
        <w:t xml:space="preserve">a) Decyzja Nr ZKI.6330.9.5.2020 (9) z dnia 15 czerwca 2020 </w:t>
      </w:r>
      <w:r w:rsidR="00D96F44">
        <w:rPr>
          <w:rFonts w:ascii="Times New Roman" w:hAnsi="Times New Roman" w:cs="Times New Roman"/>
        </w:rPr>
        <w:t>r.</w:t>
      </w:r>
      <w:r w:rsidR="00DA448B" w:rsidRPr="00A628D4">
        <w:rPr>
          <w:rFonts w:ascii="Times New Roman" w:hAnsi="Times New Roman" w:cs="Times New Roman"/>
        </w:rPr>
        <w:t xml:space="preserve"> – odwołanie Polecenia nr 1/2020 Wojewody Śląskiego</w:t>
      </w:r>
    </w:p>
    <w:p w14:paraId="3702634E" w14:textId="6FE8A1C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 Polecenie nr 2/2020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zorganizowania przez Wójta Gminy Krzyżanowice zaplecza socjalnego dla punktu kontroli sanitarnej w rejonie przejścia granicznego w Chałupkach oraz pomieszczeń do przeprowadzania kontroli granicznej;</w:t>
      </w:r>
    </w:p>
    <w:p w14:paraId="165261A2" w14:textId="7645396F"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(4) z dnia 15 czerwca 2020 </w:t>
      </w:r>
      <w:r w:rsidR="00D96F44">
        <w:rPr>
          <w:rFonts w:ascii="Times New Roman" w:hAnsi="Times New Roman" w:cs="Times New Roman"/>
        </w:rPr>
        <w:t>r.</w:t>
      </w:r>
      <w:r w:rsidRPr="00A628D4">
        <w:rPr>
          <w:rFonts w:ascii="Times New Roman" w:hAnsi="Times New Roman" w:cs="Times New Roman"/>
        </w:rPr>
        <w:t xml:space="preserve"> – odwołanie Polecenia nr 2/2020 Wojewody Śląskiego</w:t>
      </w:r>
    </w:p>
    <w:p w14:paraId="71A886A4" w14:textId="585453E4"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 Polecenie nr 3/2020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zorganizowania przez Wójta Gminy Jeleśnia zaplecza socjalnego dla punktu kontroli sanitarnej w rejonie przejścia granicznego w Korbielowie oraz pomieszczeń do przeprowadzania kontroli granicznej;</w:t>
      </w:r>
    </w:p>
    <w:p w14:paraId="0C396B2A" w14:textId="00461A2A"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(5) z dnia 15 czerwca 2020 </w:t>
      </w:r>
      <w:r w:rsidR="00D96F44">
        <w:rPr>
          <w:rFonts w:ascii="Times New Roman" w:hAnsi="Times New Roman" w:cs="Times New Roman"/>
        </w:rPr>
        <w:t>r.</w:t>
      </w:r>
      <w:r w:rsidRPr="00A628D4">
        <w:rPr>
          <w:rFonts w:ascii="Times New Roman" w:hAnsi="Times New Roman" w:cs="Times New Roman"/>
        </w:rPr>
        <w:t xml:space="preserve"> – odwołanie Polecenia nr 3/2020 Wojewody Śląskiego</w:t>
      </w:r>
    </w:p>
    <w:p w14:paraId="69424394" w14:textId="2216816D"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 Polecenie nr 4/2020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zorganizowania przez Zarząd Powiatu Żywieckiego zaplecza socjalnego dla punktu kontroli sanitarnej w rejonie przejścia granicznego w Zwardoniu oraz pomieszczeń do przeprowadzania kontroli granicznej;</w:t>
      </w:r>
    </w:p>
    <w:p w14:paraId="56B881CD" w14:textId="69469A1C"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(7) z dnia 15 czerwca 2020 </w:t>
      </w:r>
      <w:r w:rsidR="00D96F44">
        <w:rPr>
          <w:rFonts w:ascii="Times New Roman" w:hAnsi="Times New Roman" w:cs="Times New Roman"/>
        </w:rPr>
        <w:t>r.</w:t>
      </w:r>
      <w:r w:rsidRPr="00A628D4">
        <w:rPr>
          <w:rFonts w:ascii="Times New Roman" w:hAnsi="Times New Roman" w:cs="Times New Roman"/>
        </w:rPr>
        <w:t xml:space="preserve"> – odwołanie Polecenia nr 4/2020 Wojewody Śląskiego</w:t>
      </w:r>
    </w:p>
    <w:p w14:paraId="2E27644D" w14:textId="26BFE3E9"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 Polecenie nr 5/2020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zorganizowania przez Wójta Gminy Krzanowice zaplecza socjalnego dla punktu kontroli sanitarnej w rejonie przejścia granicznego w Pietraszynie oraz pomieszczeń do przeprowadzania kontroli granicznej;</w:t>
      </w:r>
    </w:p>
    <w:p w14:paraId="0B6B8C0B" w14:textId="02C42469"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(6) z dnia 15 czerwca 2020 </w:t>
      </w:r>
      <w:r w:rsidR="00D96F44">
        <w:rPr>
          <w:rFonts w:ascii="Times New Roman" w:hAnsi="Times New Roman" w:cs="Times New Roman"/>
        </w:rPr>
        <w:t>r.</w:t>
      </w:r>
      <w:r w:rsidRPr="00A628D4">
        <w:rPr>
          <w:rFonts w:ascii="Times New Roman" w:hAnsi="Times New Roman" w:cs="Times New Roman"/>
        </w:rPr>
        <w:t xml:space="preserve"> – odwołanie Polecenia nr 5/2020 Wojewody Śląskiego</w:t>
      </w:r>
    </w:p>
    <w:p w14:paraId="4FAD2B65" w14:textId="309335E1" w:rsidR="00DA448B"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6. Polecenie nr 6/2020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zorganizowania przez Zarząd Powiatu Cieszyńskiego zaplecza socjalnego dla punktu kontroli sanitarnej w rejonie przejścia granicznego w Cieszyn- Chotěbuz oraz pomieszczeń do przeprowadzania kontroli granicznej;</w:t>
      </w:r>
      <w:r w:rsidR="00DA448B" w:rsidRPr="00A628D4">
        <w:rPr>
          <w:rFonts w:ascii="Times New Roman" w:hAnsi="Times New Roman" w:cs="Times New Roman"/>
        </w:rPr>
        <w:t xml:space="preserve">a) </w:t>
      </w:r>
      <w:r w:rsidR="00DA448B" w:rsidRPr="00A628D4">
        <w:rPr>
          <w:rFonts w:ascii="Times New Roman" w:hAnsi="Times New Roman" w:cs="Times New Roman"/>
        </w:rPr>
        <w:lastRenderedPageBreak/>
        <w:t xml:space="preserve">Decyzja Nr ZKI.6330.9.5.2020 (8) z dnia 15 czerwca 2020 </w:t>
      </w:r>
      <w:r w:rsidR="00D96F44">
        <w:rPr>
          <w:rFonts w:ascii="Times New Roman" w:hAnsi="Times New Roman" w:cs="Times New Roman"/>
        </w:rPr>
        <w:t>r.</w:t>
      </w:r>
      <w:r w:rsidR="00DA448B" w:rsidRPr="00A628D4">
        <w:rPr>
          <w:rFonts w:ascii="Times New Roman" w:hAnsi="Times New Roman" w:cs="Times New Roman"/>
        </w:rPr>
        <w:t xml:space="preserve"> – odwołanie Polecenia nr 6/2020 Wojewody Śląskiego</w:t>
      </w:r>
    </w:p>
    <w:p w14:paraId="7D22B343" w14:textId="3C8F1FE2"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7. Polecenie nr 7/2020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budynku mieszczącym się w Rudzie Śląskiej, przy ul. Niedurnego 73;</w:t>
      </w:r>
    </w:p>
    <w:p w14:paraId="3743FC0A" w14:textId="42CF1320"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8. Polecenie nr 8/2020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zamknięcia żłobków i klubów malucha;</w:t>
      </w:r>
    </w:p>
    <w:p w14:paraId="4628D849" w14:textId="133D9069"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9. Polecenie nr 9/2020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zamknięcia (zawieszenia działalności) żłobków i klubów dziecięcych;</w:t>
      </w:r>
    </w:p>
    <w:p w14:paraId="27FE3B64" w14:textId="2F33BEE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10. Polecenie nr 10/2020 Wojewody Śląskiego z dnia 11 marca 2020 </w:t>
      </w:r>
      <w:r w:rsidR="00D96F44">
        <w:rPr>
          <w:rFonts w:ascii="Times New Roman" w:hAnsi="Times New Roman" w:cs="Times New Roman"/>
        </w:rPr>
        <w:t>r.</w:t>
      </w:r>
      <w:r w:rsidRPr="00A628D4">
        <w:rPr>
          <w:rFonts w:ascii="Times New Roman" w:hAnsi="Times New Roman" w:cs="Times New Roman"/>
        </w:rPr>
        <w:t xml:space="preserve"> dotyczące czasowego zawieszenia działalności w terminie od dnia 12 marca 2020 r. do dnia 25 marca 2020 r. w placówkach wsparcia dziennego, centrach integracji społecznej, klubach integracji społecznej, dziennych domach i klubach seniora, środowiskowych domach samopomocy oraz w warsztatach terapii zajęciowej.</w:t>
      </w:r>
    </w:p>
    <w:p w14:paraId="5F39411F" w14:textId="25DFC2C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11. Polecenie nr 12/2020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wytypowania przez Zarząd Powiatu Cieszyńskiego miejsca kwarantanny tymczasowej;</w:t>
      </w:r>
    </w:p>
    <w:p w14:paraId="32841B47" w14:textId="13F9E40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12. Polecenie nr 13/2020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wytypowania przez Zarząd Powiatu Żywickiego miejsca kwarantanny tymczasowej;</w:t>
      </w:r>
    </w:p>
    <w:p w14:paraId="1117448B" w14:textId="5D631AF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13. Polecenie nr 14/2020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wytypowania przez Zarząd Powiatu Wodzisławskiego miejsca kwarantanny tymczasowej;</w:t>
      </w:r>
    </w:p>
    <w:p w14:paraId="44AD427E" w14:textId="4A53B49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14. Polecenie nr 15/2020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wytypowania przez Zarząd Powiatu Raciborskiego miejsca kwarantanny tymczasowej;</w:t>
      </w:r>
    </w:p>
    <w:p w14:paraId="45DCA5E1" w14:textId="0D3BE682"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15. Polecenie nr 16/2020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wytypowania przez Wójta Gminy Ożarowice miejsca kwarantanny tymczasowej;</w:t>
      </w:r>
    </w:p>
    <w:p w14:paraId="3CD474DE" w14:textId="7212279D"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16. Polecenie nr 17/2020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dokonywania, przez funkcjonariuszy SOK, pomiaru temperatury ciała osób wjeżdżających na teren województwa śląskiego w pociągach przewożących pasażerów na trasach międzynarodowych;</w:t>
      </w:r>
    </w:p>
    <w:p w14:paraId="3D94311B" w14:textId="71EF713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17. Polecenie nr 18/2020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zapewnienia współpracy Policji z właściwymi jednostkami organizacyjnymi pomocy społecznej;</w:t>
      </w:r>
    </w:p>
    <w:p w14:paraId="792CA515" w14:textId="3DA9CD8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18. Polecenie nr 19/2020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zapewnienia pomocy osobom, wymagającym wsparcia w związku z rozprzestrzenianiem się choroby zakaźnej COVID-19;</w:t>
      </w:r>
    </w:p>
    <w:p w14:paraId="40C61363" w14:textId="0183956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19. Polecenie nr 20/2020 Wojewody Śląskiego z dnia 12 marca 2020 </w:t>
      </w:r>
      <w:r w:rsidR="00D96F44">
        <w:rPr>
          <w:rFonts w:ascii="Times New Roman" w:hAnsi="Times New Roman" w:cs="Times New Roman"/>
        </w:rPr>
        <w:t>r.</w:t>
      </w:r>
      <w:r w:rsidRPr="00A628D4">
        <w:rPr>
          <w:rFonts w:ascii="Times New Roman" w:hAnsi="Times New Roman" w:cs="Times New Roman"/>
        </w:rPr>
        <w:t xml:space="preserve"> dotyczące obowiązku informacyjnego;</w:t>
      </w:r>
    </w:p>
    <w:p w14:paraId="09E28114" w14:textId="0B5DDBE0"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20. Polecenie nr 21/2020 Wojewody Śląskiego z dnia 13 marca 2020 </w:t>
      </w:r>
      <w:r w:rsidR="00D96F44">
        <w:rPr>
          <w:rFonts w:ascii="Times New Roman" w:hAnsi="Times New Roman" w:cs="Times New Roman"/>
        </w:rPr>
        <w:t>r.</w:t>
      </w:r>
      <w:r w:rsidRPr="00A628D4">
        <w:rPr>
          <w:rFonts w:ascii="Times New Roman" w:hAnsi="Times New Roman" w:cs="Times New Roman"/>
        </w:rPr>
        <w:t xml:space="preserve"> dotyczące zapewnienia przez Zarząd Powiatu Tarnogórskiego środka transportu dla osób wytypowanych do odbycia kwarantanny tymczasowej;</w:t>
      </w:r>
    </w:p>
    <w:p w14:paraId="517E9403" w14:textId="731FAEB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21. Polecenie nr 22/2020 Wojewody Śląskiego z dnia 13 marca 2020 </w:t>
      </w:r>
      <w:r w:rsidR="00D96F44">
        <w:rPr>
          <w:rFonts w:ascii="Times New Roman" w:hAnsi="Times New Roman" w:cs="Times New Roman"/>
        </w:rPr>
        <w:t>r.</w:t>
      </w:r>
      <w:r w:rsidRPr="00A628D4">
        <w:rPr>
          <w:rFonts w:ascii="Times New Roman" w:hAnsi="Times New Roman" w:cs="Times New Roman"/>
        </w:rPr>
        <w:t xml:space="preserve"> dotyczące ograniczenia kontroli w indywidualnych gospodarstwach domowych, wynikających z Planu działań krótkoterminowych określonych w ,,Programie ochrony powietrza dla terenu województwa śląskiego mającego na celu osiągnięcie dopuszczalnych substancji w powietrzu oraz pułapu stężeń eskpozycji”;</w:t>
      </w:r>
    </w:p>
    <w:p w14:paraId="00011654" w14:textId="79EEACD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22. Polecenie nr 23/2020 Wojewody Śląskiego z dnia 14 marca 2020 </w:t>
      </w:r>
      <w:r w:rsidR="00D96F44">
        <w:rPr>
          <w:rFonts w:ascii="Times New Roman" w:hAnsi="Times New Roman" w:cs="Times New Roman"/>
        </w:rPr>
        <w:t>r.</w:t>
      </w:r>
      <w:r w:rsidRPr="00A628D4">
        <w:rPr>
          <w:rFonts w:ascii="Times New Roman" w:hAnsi="Times New Roman" w:cs="Times New Roman"/>
        </w:rPr>
        <w:t xml:space="preserve"> dotyczące uruchomienia Ośrodka ,,Relaks” dla osób wytypowanych do odbycia kwarantanny;</w:t>
      </w:r>
    </w:p>
    <w:p w14:paraId="44C242D2" w14:textId="554827D5"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23. Polecenie nr 24/2020 Wojewody Śląskiego z dnia 14 marca 2020 </w:t>
      </w:r>
      <w:r w:rsidR="00D96F44">
        <w:rPr>
          <w:rFonts w:ascii="Times New Roman" w:hAnsi="Times New Roman" w:cs="Times New Roman"/>
        </w:rPr>
        <w:t>r.</w:t>
      </w:r>
      <w:r w:rsidRPr="00A628D4">
        <w:rPr>
          <w:rFonts w:ascii="Times New Roman" w:hAnsi="Times New Roman" w:cs="Times New Roman"/>
        </w:rPr>
        <w:t xml:space="preserve"> dotyczące uruchomienia Wojewódzkiego Centrum Pediatrii KUBALONKA w Istebnej dla osób wytypowanych do odbycia kwarantanny;</w:t>
      </w:r>
    </w:p>
    <w:p w14:paraId="6B8A55DE" w14:textId="75726A35"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24. Polecenie nr 25/2020 Wojewody Śląskiego z dnia 14 marca 2020 </w:t>
      </w:r>
      <w:r w:rsidR="00D96F44">
        <w:rPr>
          <w:rFonts w:ascii="Times New Roman" w:hAnsi="Times New Roman" w:cs="Times New Roman"/>
        </w:rPr>
        <w:t>r.</w:t>
      </w:r>
      <w:r w:rsidRPr="00A628D4">
        <w:rPr>
          <w:rFonts w:ascii="Times New Roman" w:hAnsi="Times New Roman" w:cs="Times New Roman"/>
        </w:rPr>
        <w:t xml:space="preserve"> dotyczące przygotowania do uruchomienia miejsc kwarantanny;</w:t>
      </w:r>
    </w:p>
    <w:p w14:paraId="350D1CB6" w14:textId="51F9084A"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xml:space="preserve">25. Polecenie nr 26/2020 Wojewody Śląskiego z dnia 14 marca 2020 </w:t>
      </w:r>
      <w:r w:rsidR="00D96F44">
        <w:rPr>
          <w:rFonts w:ascii="Times New Roman" w:hAnsi="Times New Roman" w:cs="Times New Roman"/>
        </w:rPr>
        <w:t>r.</w:t>
      </w:r>
      <w:r w:rsidRPr="00A628D4">
        <w:rPr>
          <w:rFonts w:ascii="Times New Roman" w:hAnsi="Times New Roman" w:cs="Times New Roman"/>
        </w:rPr>
        <w:t xml:space="preserve"> dotyczące objęcia nadzorem osób bezdomnych z podejrzeniem zarażenia wirusem;</w:t>
      </w:r>
    </w:p>
    <w:p w14:paraId="53133DB8" w14:textId="2F51A9B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26. Polecenie nr 27/2020 Wojewody Śląskiego z dnia 14 marca 2020 </w:t>
      </w:r>
      <w:r w:rsidR="00D96F44">
        <w:rPr>
          <w:rFonts w:ascii="Times New Roman" w:hAnsi="Times New Roman" w:cs="Times New Roman"/>
        </w:rPr>
        <w:t>r.</w:t>
      </w:r>
      <w:r w:rsidRPr="00A628D4">
        <w:rPr>
          <w:rFonts w:ascii="Times New Roman" w:hAnsi="Times New Roman" w:cs="Times New Roman"/>
        </w:rPr>
        <w:t xml:space="preserve"> dotyczące zapewnienia pomocy osobom wymagającym wsparcia w związku z rozprzestrzenianiem się choroby zakaźnej COVID-19 wywołanej wirusem SARS-CoV-2, w szczególności osobom starszym, samotnym, niepełnosprawnym, bezdomnym;</w:t>
      </w:r>
    </w:p>
    <w:p w14:paraId="2433A040" w14:textId="15EB6478"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27. Polecenie nr 28/2020 Wojewody Śląskiego z dnia 15 marca 2020 </w:t>
      </w:r>
      <w:r w:rsidR="00D96F44">
        <w:rPr>
          <w:rFonts w:ascii="Times New Roman" w:hAnsi="Times New Roman" w:cs="Times New Roman"/>
        </w:rPr>
        <w:t>r.</w:t>
      </w:r>
      <w:r w:rsidRPr="00A628D4">
        <w:rPr>
          <w:rFonts w:ascii="Times New Roman" w:hAnsi="Times New Roman" w:cs="Times New Roman"/>
        </w:rPr>
        <w:t xml:space="preserve"> dotyczące przekształcenia struktur organizacyjnych Szpitala Rejonowego im. dr. Józefa Rostka w szpital jednoimienny zakaźny;</w:t>
      </w:r>
    </w:p>
    <w:p w14:paraId="6B977A02" w14:textId="20B47A1B"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28. Polecenie nr 29/2020 Wojewody Śląskiego z dnia 15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Gminnym Ośrodku Sportu i Rekreacji w Koszęcinie</w:t>
      </w:r>
    </w:p>
    <w:p w14:paraId="2D3098DC" w14:textId="611BA5D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Odwołanie Polecenia nr 29/2020 Wojewody Śląskiego z dnia 20 kwietnia 2020 </w:t>
      </w:r>
      <w:r w:rsidR="00D96F44">
        <w:rPr>
          <w:rFonts w:ascii="Times New Roman" w:hAnsi="Times New Roman" w:cs="Times New Roman"/>
        </w:rPr>
        <w:t>r.</w:t>
      </w:r>
    </w:p>
    <w:p w14:paraId="3C650CC2" w14:textId="0F81E928"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29. Polecenie nr 30/2020 Wojewody Śląskiego z dnia 16 marca 2020 </w:t>
      </w:r>
      <w:r w:rsidR="00D96F44">
        <w:rPr>
          <w:rFonts w:ascii="Times New Roman" w:hAnsi="Times New Roman" w:cs="Times New Roman"/>
        </w:rPr>
        <w:t>r.</w:t>
      </w:r>
      <w:r w:rsidRPr="00A628D4">
        <w:rPr>
          <w:rFonts w:ascii="Times New Roman" w:hAnsi="Times New Roman" w:cs="Times New Roman"/>
        </w:rPr>
        <w:t xml:space="preserve"> dotyczące uwzględnienia podczas przekształcania 10 % wskaźnika łóżek respiratorowych w stosunku do wszystkich łóżek szpitalnych;</w:t>
      </w:r>
    </w:p>
    <w:p w14:paraId="0BA74A58" w14:textId="22770E5A"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30. Polecenie nr 31/2020 Wojewody Śląskiego z dnia 16 marca 2020 </w:t>
      </w:r>
      <w:r w:rsidR="00D96F44">
        <w:rPr>
          <w:rFonts w:ascii="Times New Roman" w:hAnsi="Times New Roman" w:cs="Times New Roman"/>
        </w:rPr>
        <w:t>r.</w:t>
      </w:r>
      <w:r w:rsidRPr="00A628D4">
        <w:rPr>
          <w:rFonts w:ascii="Times New Roman" w:hAnsi="Times New Roman" w:cs="Times New Roman"/>
        </w:rPr>
        <w:t xml:space="preserve"> dotyczące zmiany polecenia Wojewody Śląskiego nr 30/2020 z dnia 16 marca 2020 r. w sprawie uwzględnienia podczas przekształcania 10 % wskaźnika łóżek respiratorowych  w stosunku do wszystkich łóżek szpitalnych;</w:t>
      </w:r>
    </w:p>
    <w:p w14:paraId="2BDBB99B" w14:textId="3FC5BDCB"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31.Polecenie nr 32/2020 Wojewody Śląskiego z dnia 17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Szpitalu Miejskim w Siemianowicach Śląskich;</w:t>
      </w:r>
    </w:p>
    <w:p w14:paraId="276C4C85" w14:textId="7509A30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Odwołanie Polecenia nr 32/2020 Wojewody Śląskiego z dnia 30 marca 2020 </w:t>
      </w:r>
      <w:r w:rsidR="00D96F44">
        <w:rPr>
          <w:rFonts w:ascii="Times New Roman" w:hAnsi="Times New Roman" w:cs="Times New Roman"/>
        </w:rPr>
        <w:t>r.</w:t>
      </w:r>
      <w:r w:rsidRPr="00A628D4">
        <w:rPr>
          <w:rFonts w:ascii="Times New Roman" w:hAnsi="Times New Roman" w:cs="Times New Roman"/>
        </w:rPr>
        <w:t>.</w:t>
      </w:r>
    </w:p>
    <w:p w14:paraId="00C062A9" w14:textId="08C7811B"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32. Polecenie nr 33/2020 Wojewody Śląskiego z dnia 17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budynku Centrum Kongresów i Rekreacji Orle Gniazdo w Szczyrku;</w:t>
      </w:r>
    </w:p>
    <w:p w14:paraId="6F95A6C9" w14:textId="5B290586"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Odwołanie Polecenia nr 33/2020 Wojewody Śląskiego z dnia 16 kwietnia 2020 </w:t>
      </w:r>
      <w:r w:rsidR="00D96F44">
        <w:rPr>
          <w:rFonts w:ascii="Times New Roman" w:hAnsi="Times New Roman" w:cs="Times New Roman"/>
        </w:rPr>
        <w:t>r.</w:t>
      </w:r>
    </w:p>
    <w:p w14:paraId="5B2C7277" w14:textId="74DD4E9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33. Polecenie nr 34/2020 Wojewody Śląskiego z dnia 17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budynku Bursy Szkolnej mieszczącej się przy ul. Franciszkańskiej 13 w Zabrzu;</w:t>
      </w:r>
    </w:p>
    <w:p w14:paraId="533037F0" w14:textId="3103C378"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Odwołanie Polecenia nr 34/2020 Wojewody Śląskiego z dnia 30 marca 2020 </w:t>
      </w:r>
      <w:r w:rsidR="00D96F44">
        <w:rPr>
          <w:rFonts w:ascii="Times New Roman" w:hAnsi="Times New Roman" w:cs="Times New Roman"/>
        </w:rPr>
        <w:t>r.</w:t>
      </w:r>
    </w:p>
    <w:p w14:paraId="7BDEE3ED" w14:textId="47CE9C06"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34. Polecenie nr 35/2020 Wojewody Śląskiego z dnia 17 marca 2020 </w:t>
      </w:r>
      <w:r w:rsidR="00D96F44">
        <w:rPr>
          <w:rFonts w:ascii="Times New Roman" w:hAnsi="Times New Roman" w:cs="Times New Roman"/>
        </w:rPr>
        <w:t>r.</w:t>
      </w:r>
      <w:r w:rsidRPr="00A628D4">
        <w:rPr>
          <w:rFonts w:ascii="Times New Roman" w:hAnsi="Times New Roman" w:cs="Times New Roman"/>
        </w:rPr>
        <w:t xml:space="preserve"> dotyczące doposażenia punktu kontroli granicznej;</w:t>
      </w:r>
    </w:p>
    <w:p w14:paraId="41A3E09E" w14:textId="47D40EC8"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(11) z dnia 15 czerwca 2020 </w:t>
      </w:r>
      <w:r w:rsidR="00D96F44">
        <w:rPr>
          <w:rFonts w:ascii="Times New Roman" w:hAnsi="Times New Roman" w:cs="Times New Roman"/>
        </w:rPr>
        <w:t>r.</w:t>
      </w:r>
      <w:r w:rsidRPr="00A628D4">
        <w:rPr>
          <w:rFonts w:ascii="Times New Roman" w:hAnsi="Times New Roman" w:cs="Times New Roman"/>
        </w:rPr>
        <w:t xml:space="preserve"> – odwołanie Polecenia nr 35/2020 Wojewody Śląskiego</w:t>
      </w:r>
    </w:p>
    <w:p w14:paraId="30DAF0F6" w14:textId="3B0B1DA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35. Polecenie nr 36/2020 Wojewody Śląskiego z dnia 17 marca 2020 </w:t>
      </w:r>
      <w:r w:rsidR="00D96F44">
        <w:rPr>
          <w:rFonts w:ascii="Times New Roman" w:hAnsi="Times New Roman" w:cs="Times New Roman"/>
        </w:rPr>
        <w:t>r.</w:t>
      </w:r>
      <w:r w:rsidRPr="00A628D4">
        <w:rPr>
          <w:rFonts w:ascii="Times New Roman" w:hAnsi="Times New Roman" w:cs="Times New Roman"/>
        </w:rPr>
        <w:t xml:space="preserve"> dotyczące uruchomienia MOP Mszana Południe;</w:t>
      </w:r>
    </w:p>
    <w:p w14:paraId="5A5ADC91" w14:textId="646F049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z dnia 24 kwietnia 2020 </w:t>
      </w:r>
      <w:r w:rsidR="00D96F44">
        <w:rPr>
          <w:rFonts w:ascii="Times New Roman" w:hAnsi="Times New Roman" w:cs="Times New Roman"/>
        </w:rPr>
        <w:t>r.</w:t>
      </w:r>
      <w:r w:rsidRPr="00A628D4">
        <w:rPr>
          <w:rFonts w:ascii="Times New Roman" w:hAnsi="Times New Roman" w:cs="Times New Roman"/>
        </w:rPr>
        <w:t xml:space="preserve"> – odwołanie polecenia nr 36/2020 Wojewody Śląskiego z dnia</w:t>
      </w:r>
    </w:p>
    <w:p w14:paraId="6ACC804A" w14:textId="69C5D395"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36. Polecenie nr 37/2020 Wojewody Śląskiego z dnia 17 marca 2020 </w:t>
      </w:r>
      <w:r w:rsidR="00D96F44">
        <w:rPr>
          <w:rFonts w:ascii="Times New Roman" w:hAnsi="Times New Roman" w:cs="Times New Roman"/>
        </w:rPr>
        <w:t>r.</w:t>
      </w:r>
      <w:r w:rsidRPr="00A628D4">
        <w:rPr>
          <w:rFonts w:ascii="Times New Roman" w:hAnsi="Times New Roman" w:cs="Times New Roman"/>
        </w:rPr>
        <w:t xml:space="preserve"> dotyczące wyposażenia punktu kontroli granicznej;</w:t>
      </w:r>
    </w:p>
    <w:p w14:paraId="209D5362" w14:textId="3A0B0E5D"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(9) z dnia 15 czerwca 2020 </w:t>
      </w:r>
      <w:r w:rsidR="00D96F44">
        <w:rPr>
          <w:rFonts w:ascii="Times New Roman" w:hAnsi="Times New Roman" w:cs="Times New Roman"/>
        </w:rPr>
        <w:t>r.</w:t>
      </w:r>
      <w:r w:rsidRPr="00A628D4">
        <w:rPr>
          <w:rFonts w:ascii="Times New Roman" w:hAnsi="Times New Roman" w:cs="Times New Roman"/>
        </w:rPr>
        <w:t xml:space="preserve"> – odwołanie Polecenia nr 37/2020 Wojewody Śląskiego</w:t>
      </w:r>
    </w:p>
    <w:p w14:paraId="42627A03" w14:textId="1B74D1E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37. Polecenie nr 38/2020 Wojewody Śląskiego z dnia 18 marca 2020 </w:t>
      </w:r>
      <w:r w:rsidR="00D96F44">
        <w:rPr>
          <w:rFonts w:ascii="Times New Roman" w:hAnsi="Times New Roman" w:cs="Times New Roman"/>
        </w:rPr>
        <w:t>r.</w:t>
      </w:r>
      <w:r w:rsidRPr="00A628D4">
        <w:rPr>
          <w:rFonts w:ascii="Times New Roman" w:hAnsi="Times New Roman" w:cs="Times New Roman"/>
        </w:rPr>
        <w:t xml:space="preserve"> dotyczące doposażenia punktu kontroli granicznej;</w:t>
      </w:r>
    </w:p>
    <w:p w14:paraId="57730722" w14:textId="409914DC"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(10) z dnia 15 czerwca 2020 </w:t>
      </w:r>
      <w:r w:rsidR="00D96F44">
        <w:rPr>
          <w:rFonts w:ascii="Times New Roman" w:hAnsi="Times New Roman" w:cs="Times New Roman"/>
        </w:rPr>
        <w:t>r.</w:t>
      </w:r>
      <w:r w:rsidRPr="00A628D4">
        <w:rPr>
          <w:rFonts w:ascii="Times New Roman" w:hAnsi="Times New Roman" w:cs="Times New Roman"/>
        </w:rPr>
        <w:t xml:space="preserve"> – odwołanie Polecenia nr 38/2020 Wojewody Śląskiego</w:t>
      </w:r>
    </w:p>
    <w:p w14:paraId="56EFAAEB" w14:textId="6ED8365F"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38. Polecenia nr 39/2020 Wojewody Śląskiego z dnia 19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Hotelu Adria w Bieruniu;</w:t>
      </w:r>
    </w:p>
    <w:p w14:paraId="437CCD71" w14:textId="70A6AF7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xml:space="preserve">39. Polecenie nr 40/2020 Wojewody Śląskiego z dnia 24 marca 2020 </w:t>
      </w:r>
      <w:r w:rsidR="00D96F44">
        <w:rPr>
          <w:rFonts w:ascii="Times New Roman" w:hAnsi="Times New Roman" w:cs="Times New Roman"/>
        </w:rPr>
        <w:t>r.</w:t>
      </w:r>
      <w:r w:rsidRPr="00A628D4">
        <w:rPr>
          <w:rFonts w:ascii="Times New Roman" w:hAnsi="Times New Roman" w:cs="Times New Roman"/>
        </w:rPr>
        <w:t xml:space="preserve"> dotyczące zamknięcia żłobków, klubów malucha i innych obiektów, w których świadczona jest opieka nad dziećmi w wieku do lat 3;</w:t>
      </w:r>
    </w:p>
    <w:p w14:paraId="25E23A40" w14:textId="024AA43B"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40. Polecenie nr 41/2020 Wojewody Śląskiego z dnia 24 marca 2020 </w:t>
      </w:r>
      <w:r w:rsidR="00D96F44">
        <w:rPr>
          <w:rFonts w:ascii="Times New Roman" w:hAnsi="Times New Roman" w:cs="Times New Roman"/>
        </w:rPr>
        <w:t>r.</w:t>
      </w:r>
      <w:r w:rsidRPr="00A628D4">
        <w:rPr>
          <w:rFonts w:ascii="Times New Roman" w:hAnsi="Times New Roman" w:cs="Times New Roman"/>
        </w:rPr>
        <w:t xml:space="preserve"> dotyczące zamknięcia (zawieszenia działalności) żłobków, klubów dziecięcych i innych obiektów, w których świadczona jest opieka nad dziećmi w wieku do lat 3;</w:t>
      </w:r>
    </w:p>
    <w:p w14:paraId="72E166B0" w14:textId="6921F75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41. Polecenie nr 42/2020 Wojewody Śląskiego z dnia 24 marca 2020 </w:t>
      </w:r>
      <w:r w:rsidR="00D96F44">
        <w:rPr>
          <w:rFonts w:ascii="Times New Roman" w:hAnsi="Times New Roman" w:cs="Times New Roman"/>
        </w:rPr>
        <w:t>r.</w:t>
      </w:r>
      <w:r w:rsidRPr="00A628D4">
        <w:rPr>
          <w:rFonts w:ascii="Times New Roman" w:hAnsi="Times New Roman" w:cs="Times New Roman"/>
        </w:rPr>
        <w:t xml:space="preserve"> dotyczące czasowego zawieszenia działalności w terminie od 26 marca 2020 r. do 10 kwietnia 2020 r. w placówkach wsparcia dziennego, centrach integracji społecznej, klubach integracji społecznej, dziennych domach i klubach seniora, środowiskowych domach samopomocy oraz w warsztatach terapii zajęciowej;</w:t>
      </w:r>
    </w:p>
    <w:p w14:paraId="4C2D6C0B" w14:textId="1EDE9BA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42. Polecenie nr 43/2020 Wojewody Śląskiego z dnia 24 marca 2020 </w:t>
      </w:r>
      <w:r w:rsidR="00D96F44">
        <w:rPr>
          <w:rFonts w:ascii="Times New Roman" w:hAnsi="Times New Roman" w:cs="Times New Roman"/>
        </w:rPr>
        <w:t>r.</w:t>
      </w:r>
      <w:r w:rsidRPr="00A628D4">
        <w:rPr>
          <w:rFonts w:ascii="Times New Roman" w:hAnsi="Times New Roman" w:cs="Times New Roman"/>
        </w:rPr>
        <w:t xml:space="preserve"> dotyczące podejmowania działań informacyjnych;</w:t>
      </w:r>
    </w:p>
    <w:p w14:paraId="0596B073" w14:textId="6CED2246"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43. Polecenie nr 44/2020 Wojewody Śląskiego z dnia 24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SPZOZ Szpital dla Nerwowo i Psychicznie Chorych w Rybniku;</w:t>
      </w:r>
    </w:p>
    <w:p w14:paraId="00FBE613" w14:textId="60B12B35"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44. Polecenie nr 45/2020 Wojewody Śląskiego z dnia 24 marca 2020 </w:t>
      </w:r>
      <w:r w:rsidR="00D96F44">
        <w:rPr>
          <w:rFonts w:ascii="Times New Roman" w:hAnsi="Times New Roman" w:cs="Times New Roman"/>
        </w:rPr>
        <w:t>r.</w:t>
      </w:r>
      <w:r w:rsidRPr="00A628D4">
        <w:rPr>
          <w:rFonts w:ascii="Times New Roman" w:hAnsi="Times New Roman" w:cs="Times New Roman"/>
        </w:rPr>
        <w:t xml:space="preserve"> dotyczące uruchomienia miejsca kwarantanny w obiekcie ,,Apartamenty nad Wisłą”;</w:t>
      </w:r>
    </w:p>
    <w:p w14:paraId="5AB62684" w14:textId="56ADB4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Odwołanie Polecenia nr 45/2020 Wojewody Śląskiego z dnia 22 kwietnia 2020 </w:t>
      </w:r>
      <w:r w:rsidR="00D96F44">
        <w:rPr>
          <w:rFonts w:ascii="Times New Roman" w:hAnsi="Times New Roman" w:cs="Times New Roman"/>
        </w:rPr>
        <w:t>r.</w:t>
      </w:r>
      <w:r w:rsidRPr="00A628D4">
        <w:rPr>
          <w:rFonts w:ascii="Times New Roman" w:hAnsi="Times New Roman" w:cs="Times New Roman"/>
        </w:rPr>
        <w:t>;</w:t>
      </w:r>
    </w:p>
    <w:p w14:paraId="18F077F7" w14:textId="1C1F0395"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45. Polecenie nr 46/2020 Wojewody Śląskiego z dnia 31 marca 2020 </w:t>
      </w:r>
      <w:r w:rsidR="00D96F44">
        <w:rPr>
          <w:rFonts w:ascii="Times New Roman" w:hAnsi="Times New Roman" w:cs="Times New Roman"/>
        </w:rPr>
        <w:t>r.</w:t>
      </w:r>
      <w:r w:rsidRPr="00A628D4">
        <w:rPr>
          <w:rFonts w:ascii="Times New Roman" w:hAnsi="Times New Roman" w:cs="Times New Roman"/>
        </w:rPr>
        <w:t xml:space="preserve"> dotyczące współpracy straży gminnych (miejskich) z właściwymi terytorialnie jednostkami Policji;</w:t>
      </w:r>
    </w:p>
    <w:p w14:paraId="1B80CBE4" w14:textId="643526EA"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(12) z dnia 18 czerwca 2020 </w:t>
      </w:r>
      <w:r w:rsidR="00D96F44">
        <w:rPr>
          <w:rFonts w:ascii="Times New Roman" w:hAnsi="Times New Roman" w:cs="Times New Roman"/>
        </w:rPr>
        <w:t>r.</w:t>
      </w:r>
      <w:r w:rsidRPr="00A628D4">
        <w:rPr>
          <w:rFonts w:ascii="Times New Roman" w:hAnsi="Times New Roman" w:cs="Times New Roman"/>
        </w:rPr>
        <w:t xml:space="preserve"> – odwołanie Polecenia nr 46/2020 Wojewody Śląskiego</w:t>
      </w:r>
    </w:p>
    <w:p w14:paraId="5C36EDC9" w14:textId="5E5C2005"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46. Polecenie nr 47/2020 Wojewody Śląskiego z dnia 1 kwietnia 2020 </w:t>
      </w:r>
      <w:r w:rsidR="00D96F44">
        <w:rPr>
          <w:rFonts w:ascii="Times New Roman" w:hAnsi="Times New Roman" w:cs="Times New Roman"/>
        </w:rPr>
        <w:t>r.</w:t>
      </w:r>
      <w:r w:rsidRPr="00A628D4">
        <w:rPr>
          <w:rFonts w:ascii="Times New Roman" w:hAnsi="Times New Roman" w:cs="Times New Roman"/>
        </w:rPr>
        <w:t xml:space="preserve"> dotyczące zapewnienia nieprzerwalnej pracy powiatowych urzędów pracy;</w:t>
      </w:r>
    </w:p>
    <w:p w14:paraId="424D148E" w14:textId="6D82768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47. Polecenie nr 48/2020 Wojewody Śląskiego z dnia 1 kwietnia 2020 </w:t>
      </w:r>
      <w:r w:rsidR="00D96F44">
        <w:rPr>
          <w:rFonts w:ascii="Times New Roman" w:hAnsi="Times New Roman" w:cs="Times New Roman"/>
        </w:rPr>
        <w:t>r.</w:t>
      </w:r>
      <w:r w:rsidRPr="00A628D4">
        <w:rPr>
          <w:rFonts w:ascii="Times New Roman" w:hAnsi="Times New Roman" w:cs="Times New Roman"/>
        </w:rPr>
        <w:t xml:space="preserve"> dotyczące zapewnienia nieprzerwalnej pracy Wojewódzkiego Urzędu Pracy w Katowicach;</w:t>
      </w:r>
    </w:p>
    <w:p w14:paraId="221A71F1" w14:textId="64765F7C"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48. Polecenie nr 49/2020 Wojewody Śląskiego z dnia 1 kwietnia 2020 </w:t>
      </w:r>
      <w:r w:rsidR="00D96F44">
        <w:rPr>
          <w:rFonts w:ascii="Times New Roman" w:hAnsi="Times New Roman" w:cs="Times New Roman"/>
        </w:rPr>
        <w:t>r.</w:t>
      </w:r>
      <w:r w:rsidRPr="00A628D4">
        <w:rPr>
          <w:rFonts w:ascii="Times New Roman" w:hAnsi="Times New Roman" w:cs="Times New Roman"/>
        </w:rPr>
        <w:t xml:space="preserve"> dotyczące zapewnienia warunków kwarantanny dla osób podlegających obowiązkowej kwarantannie w obiekcie K</w:t>
      </w:r>
      <w:r w:rsidR="00D96F44">
        <w:rPr>
          <w:rFonts w:ascii="Times New Roman" w:hAnsi="Times New Roman" w:cs="Times New Roman"/>
        </w:rPr>
        <w:t>r.</w:t>
      </w:r>
      <w:r w:rsidRPr="00A628D4">
        <w:rPr>
          <w:rFonts w:ascii="Times New Roman" w:hAnsi="Times New Roman" w:cs="Times New Roman"/>
        </w:rPr>
        <w:t>s Wisła, przy ul. Górnośląska 9;</w:t>
      </w:r>
    </w:p>
    <w:p w14:paraId="6B91E2AB" w14:textId="46B0BB3F"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z dnia 28 maja 2020 </w:t>
      </w:r>
      <w:r w:rsidR="00D96F44">
        <w:rPr>
          <w:rFonts w:ascii="Times New Roman" w:hAnsi="Times New Roman" w:cs="Times New Roman"/>
        </w:rPr>
        <w:t>r.</w:t>
      </w:r>
      <w:r w:rsidRPr="00A628D4">
        <w:rPr>
          <w:rFonts w:ascii="Times New Roman" w:hAnsi="Times New Roman" w:cs="Times New Roman"/>
        </w:rPr>
        <w:t xml:space="preserve"> – odwołanie Polecenia nr 49/2020 Wojewody Śląskiego</w:t>
      </w:r>
    </w:p>
    <w:p w14:paraId="56B1BC32" w14:textId="4390696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49. Polecenie nr 50/2020 z dnia 2 kwietnia 2020 </w:t>
      </w:r>
      <w:r w:rsidR="00D96F44">
        <w:rPr>
          <w:rFonts w:ascii="Times New Roman" w:hAnsi="Times New Roman" w:cs="Times New Roman"/>
        </w:rPr>
        <w:t>r.</w:t>
      </w:r>
      <w:r w:rsidRPr="00A628D4">
        <w:rPr>
          <w:rFonts w:ascii="Times New Roman" w:hAnsi="Times New Roman" w:cs="Times New Roman"/>
        </w:rPr>
        <w:t xml:space="preserve"> dotyczące zapewnienia warunków kwarantanny dla osób podlegających obowiązkowej kwarantannie w obiekcie Motel Drabek, przy ul. Skośna 15;</w:t>
      </w:r>
    </w:p>
    <w:p w14:paraId="7B8DB096" w14:textId="284B8974"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Decyzja Nr ZKI.6330.9.5.2020 z dnia 6 maja 2020 </w:t>
      </w:r>
      <w:r w:rsidR="00D96F44">
        <w:rPr>
          <w:rFonts w:ascii="Times New Roman" w:hAnsi="Times New Roman" w:cs="Times New Roman"/>
        </w:rPr>
        <w:t>r.</w:t>
      </w:r>
      <w:r w:rsidRPr="00A628D4">
        <w:rPr>
          <w:rFonts w:ascii="Times New Roman" w:hAnsi="Times New Roman" w:cs="Times New Roman"/>
        </w:rPr>
        <w:t xml:space="preserve"> – odwołanie Polecenia nr 50/2020 Wojewody Śląskiego</w:t>
      </w:r>
    </w:p>
    <w:p w14:paraId="05BC7650" w14:textId="0B92465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50. Polecenie nr 51/2020 Wojewody Śląskiego z dnia 3 kwietnia 2020 </w:t>
      </w:r>
      <w:r w:rsidR="00D96F44">
        <w:rPr>
          <w:rFonts w:ascii="Times New Roman" w:hAnsi="Times New Roman" w:cs="Times New Roman"/>
        </w:rPr>
        <w:t>r.</w:t>
      </w:r>
      <w:r w:rsidRPr="00A628D4">
        <w:rPr>
          <w:rFonts w:ascii="Times New Roman" w:hAnsi="Times New Roman" w:cs="Times New Roman"/>
        </w:rPr>
        <w:t xml:space="preserve"> dotyczące zawieszenia działalności dziennych opiekunów;</w:t>
      </w:r>
    </w:p>
    <w:p w14:paraId="2A138C71" w14:textId="136BD164"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51. Polecenie nr 52/2020 Wojewody Śląskiego z dnia 3 kwietnia 2020 </w:t>
      </w:r>
      <w:r w:rsidR="00D96F44">
        <w:rPr>
          <w:rFonts w:ascii="Times New Roman" w:hAnsi="Times New Roman" w:cs="Times New Roman"/>
        </w:rPr>
        <w:t>r.</w:t>
      </w:r>
      <w:r w:rsidRPr="00A628D4">
        <w:rPr>
          <w:rFonts w:ascii="Times New Roman" w:hAnsi="Times New Roman" w:cs="Times New Roman"/>
        </w:rPr>
        <w:t xml:space="preserve"> dotyczące zapewnienia właściwej gospodarki odpadami a w szczególności odpadami medycznymi o właściwościach zakaźnych wytworzonych w związku  z przeciwdziałaniem COVID-19 oraz odpadami wytwarzanymi w związku                           z przeciwdziałaniem COVID-19 innymi niż odpady medycznego o właściwościach zakaźnych;</w:t>
      </w:r>
    </w:p>
    <w:p w14:paraId="4AFF996D" w14:textId="579E62B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52. Polecenie nr 53/2020 Wojewody Śląskiego z dnia 6 kwietnia 2020 </w:t>
      </w:r>
      <w:r w:rsidR="00D96F44">
        <w:rPr>
          <w:rFonts w:ascii="Times New Roman" w:hAnsi="Times New Roman" w:cs="Times New Roman"/>
        </w:rPr>
        <w:t>r.</w:t>
      </w:r>
      <w:r w:rsidRPr="00A628D4">
        <w:rPr>
          <w:rFonts w:ascii="Times New Roman" w:hAnsi="Times New Roman" w:cs="Times New Roman"/>
        </w:rPr>
        <w:t xml:space="preserve"> dotyczące wprowadzenia regularnych badań temperatury ciała wśród pracowników szpitala, zorganizowanie izby przyjęć w sposób umożliwiający bezpieczną segregację  i separację osób z podejrzeniem lub chorych na COVID-19 od innych osób przebywających na IP/SOR </w:t>
      </w:r>
      <w:r w:rsidR="002C73D4" w:rsidRPr="00A628D4">
        <w:rPr>
          <w:rFonts w:ascii="Times New Roman" w:hAnsi="Times New Roman" w:cs="Times New Roman"/>
        </w:rPr>
        <w:t>przez</w:t>
      </w:r>
      <w:r w:rsidRPr="00A628D4">
        <w:rPr>
          <w:rFonts w:ascii="Times New Roman" w:hAnsi="Times New Roman" w:cs="Times New Roman"/>
        </w:rPr>
        <w:t xml:space="preserve"> wydzielenie strefy dla osób z podejrzeniem COVID-19 bez objawów oraz strefy dla osób z podejrzeniem COVID-19, wprowadzenie algorytmu postępowania, oraz kierowanie do izolatoriów pacjentów, od których pobrano materiał do badania w kierunku SARS-CoV-2;</w:t>
      </w:r>
    </w:p>
    <w:p w14:paraId="4AADC449" w14:textId="4BA831E4"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xml:space="preserve">53. Polecenie nr 54/2020 Wojewody Śląskiego z dnia 6 kwietnia 2020 </w:t>
      </w:r>
      <w:r w:rsidR="00D96F44">
        <w:rPr>
          <w:rFonts w:ascii="Times New Roman" w:hAnsi="Times New Roman" w:cs="Times New Roman"/>
        </w:rPr>
        <w:t>r.</w:t>
      </w:r>
      <w:r w:rsidRPr="00A628D4">
        <w:rPr>
          <w:rFonts w:ascii="Times New Roman" w:hAnsi="Times New Roman" w:cs="Times New Roman"/>
        </w:rPr>
        <w:t xml:space="preserve"> dotyczące zapewnienia warunków kwarantanny dla osób podlegających obowiązkowej kwarantannie w obiekcie Centrum Konferencyjno-Wypoczynkowe Dębina, przy ul. Kopernika 2;</w:t>
      </w:r>
    </w:p>
    <w:p w14:paraId="07500E9F" w14:textId="1847DC36"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54. Polecenie nr 55/2020 Wojewody Śląskiego z dnia 6 kwietnia 2020 </w:t>
      </w:r>
      <w:r w:rsidR="00D96F44">
        <w:rPr>
          <w:rFonts w:ascii="Times New Roman" w:hAnsi="Times New Roman" w:cs="Times New Roman"/>
        </w:rPr>
        <w:t>r.</w:t>
      </w:r>
      <w:r w:rsidRPr="00A628D4">
        <w:rPr>
          <w:rFonts w:ascii="Times New Roman" w:hAnsi="Times New Roman" w:cs="Times New Roman"/>
        </w:rPr>
        <w:t xml:space="preserve"> dotyczące zapewnienia warunków kwarantanny dla osób podlegających obowiązkowej kwarantannie w obiekcie Oblackie Centrum Młodzieży NINIWA, przy ul. Posmyk 5;</w:t>
      </w:r>
    </w:p>
    <w:p w14:paraId="254DA508" w14:textId="48AC2FFF"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55. Polecenie nr 56/2020 Wojewody Śląskiego z dnia 8 kwietnia 2020 </w:t>
      </w:r>
      <w:r w:rsidR="00D96F44">
        <w:rPr>
          <w:rFonts w:ascii="Times New Roman" w:hAnsi="Times New Roman" w:cs="Times New Roman"/>
        </w:rPr>
        <w:t>r.</w:t>
      </w:r>
      <w:r w:rsidRPr="00A628D4">
        <w:rPr>
          <w:rFonts w:ascii="Times New Roman" w:hAnsi="Times New Roman" w:cs="Times New Roman"/>
        </w:rPr>
        <w:t xml:space="preserve"> dotyczące zapewnienia warunków kwarantanny dla osób podlegających obowiązkowej kwarantannie w obiekcie Ośrodek Wczasowy Azalia, przy ul. Parkowa 3;</w:t>
      </w:r>
    </w:p>
    <w:p w14:paraId="2EC0F162" w14:textId="391D36AE"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56. Polecenie nr 58/2020 Wojewody Śląskiego z dnia 9 kwietnia 2020 </w:t>
      </w:r>
      <w:r w:rsidR="00D96F44">
        <w:rPr>
          <w:rFonts w:ascii="Times New Roman" w:hAnsi="Times New Roman" w:cs="Times New Roman"/>
        </w:rPr>
        <w:t>r.</w:t>
      </w:r>
      <w:r w:rsidRPr="00A628D4">
        <w:rPr>
          <w:rFonts w:ascii="Times New Roman" w:hAnsi="Times New Roman" w:cs="Times New Roman"/>
        </w:rPr>
        <w:t xml:space="preserve"> dotyczące zamknięcia od dnia 11 kwietnia 2020 </w:t>
      </w:r>
      <w:r w:rsidR="00D96F44">
        <w:rPr>
          <w:rFonts w:ascii="Times New Roman" w:hAnsi="Times New Roman" w:cs="Times New Roman"/>
        </w:rPr>
        <w:t>r.</w:t>
      </w:r>
      <w:r w:rsidRPr="00A628D4">
        <w:rPr>
          <w:rFonts w:ascii="Times New Roman" w:hAnsi="Times New Roman" w:cs="Times New Roman"/>
        </w:rPr>
        <w:t xml:space="preserve"> do 24 kwietnia 2020 </w:t>
      </w:r>
      <w:r w:rsidR="00D96F44">
        <w:rPr>
          <w:rFonts w:ascii="Times New Roman" w:hAnsi="Times New Roman" w:cs="Times New Roman"/>
        </w:rPr>
        <w:t>r.</w:t>
      </w:r>
      <w:r w:rsidRPr="00A628D4">
        <w:rPr>
          <w:rFonts w:ascii="Times New Roman" w:hAnsi="Times New Roman" w:cs="Times New Roman"/>
        </w:rPr>
        <w:t xml:space="preserve"> żłobków, klubów malucha i innych obiektów, w których świadczona jest opieka nad dziećmi w wieku do lat 3;</w:t>
      </w:r>
    </w:p>
    <w:p w14:paraId="3AF90F66" w14:textId="13E3C2E2"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57. Polecenie nr 59/2020 Wojewody Śląskiego z dnia 9 kwietnia 2020 </w:t>
      </w:r>
      <w:r w:rsidR="00D96F44">
        <w:rPr>
          <w:rFonts w:ascii="Times New Roman" w:hAnsi="Times New Roman" w:cs="Times New Roman"/>
        </w:rPr>
        <w:t>r.</w:t>
      </w:r>
      <w:r w:rsidRPr="00A628D4">
        <w:rPr>
          <w:rFonts w:ascii="Times New Roman" w:hAnsi="Times New Roman" w:cs="Times New Roman"/>
        </w:rPr>
        <w:t xml:space="preserve"> dotyczące zamknięcia (zawieszenia działalności) od dnia 11 kwietnia 2020 </w:t>
      </w:r>
      <w:r w:rsidR="00D96F44">
        <w:rPr>
          <w:rFonts w:ascii="Times New Roman" w:hAnsi="Times New Roman" w:cs="Times New Roman"/>
        </w:rPr>
        <w:t>r.</w:t>
      </w:r>
      <w:r w:rsidRPr="00A628D4">
        <w:rPr>
          <w:rFonts w:ascii="Times New Roman" w:hAnsi="Times New Roman" w:cs="Times New Roman"/>
        </w:rPr>
        <w:t xml:space="preserve"> do 24 kwietnia 2020 </w:t>
      </w:r>
      <w:r w:rsidR="00D96F44">
        <w:rPr>
          <w:rFonts w:ascii="Times New Roman" w:hAnsi="Times New Roman" w:cs="Times New Roman"/>
        </w:rPr>
        <w:t>r.</w:t>
      </w:r>
      <w:r w:rsidRPr="00A628D4">
        <w:rPr>
          <w:rFonts w:ascii="Times New Roman" w:hAnsi="Times New Roman" w:cs="Times New Roman"/>
        </w:rPr>
        <w:t xml:space="preserve"> żłobków, klubów dziecięcych i innych obiektów, w których świadczona jest opieka nad dziećmi w wieku do lat 3 tworzonych i prowadzonych przez inne podmioty niż jednostki samorządu terytorialnego oraz inne instytucje publiczne;</w:t>
      </w:r>
    </w:p>
    <w:p w14:paraId="7FD08AE0" w14:textId="2DDDD3DA"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58. Polecenie nr 60/2020 Wojewody Śląskiego z dnia 9 kwietnia 2020 </w:t>
      </w:r>
      <w:r w:rsidR="00D96F44">
        <w:rPr>
          <w:rFonts w:ascii="Times New Roman" w:hAnsi="Times New Roman" w:cs="Times New Roman"/>
        </w:rPr>
        <w:t>r.</w:t>
      </w:r>
      <w:r w:rsidRPr="00A628D4">
        <w:rPr>
          <w:rFonts w:ascii="Times New Roman" w:hAnsi="Times New Roman" w:cs="Times New Roman"/>
        </w:rPr>
        <w:t xml:space="preserve">  dotyczące czasowego zawieszenia działalności w terminie od dnia 11 kwietnia 2020 </w:t>
      </w:r>
      <w:r w:rsidR="00D96F44">
        <w:rPr>
          <w:rFonts w:ascii="Times New Roman" w:hAnsi="Times New Roman" w:cs="Times New Roman"/>
        </w:rPr>
        <w:t>r.</w:t>
      </w:r>
      <w:r w:rsidRPr="00A628D4">
        <w:rPr>
          <w:rFonts w:ascii="Times New Roman" w:hAnsi="Times New Roman" w:cs="Times New Roman"/>
        </w:rPr>
        <w:t xml:space="preserve"> do 24 kwietnia 2020 r. w placówkach wsparcia dziennego, centrach integracji społecznej, klubach integracji społecznej, dziennych domach i klubach seniora, środowiskowych domach samopomocy oraz w warsztatach terapii zajęciowej.</w:t>
      </w:r>
    </w:p>
    <w:p w14:paraId="7E6CB6DF" w14:textId="6F16A028"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59. Polecenie nr 61/2020 Wojewody Śląskiego z dnia 9 kwietnia 2020 </w:t>
      </w:r>
      <w:r w:rsidR="00D96F44">
        <w:rPr>
          <w:rFonts w:ascii="Times New Roman" w:hAnsi="Times New Roman" w:cs="Times New Roman"/>
        </w:rPr>
        <w:t>r.</w:t>
      </w:r>
      <w:r w:rsidRPr="00A628D4">
        <w:rPr>
          <w:rFonts w:ascii="Times New Roman" w:hAnsi="Times New Roman" w:cs="Times New Roman"/>
        </w:rPr>
        <w:t xml:space="preserve"> dotyczące zawieszenia działalności dziennych opiekunów;</w:t>
      </w:r>
    </w:p>
    <w:p w14:paraId="2BB080D3" w14:textId="0F480864"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 Uchylenie z dnia 10 kwietnia 2020 </w:t>
      </w:r>
      <w:r w:rsidR="00D96F44">
        <w:rPr>
          <w:rFonts w:ascii="Times New Roman" w:hAnsi="Times New Roman" w:cs="Times New Roman"/>
        </w:rPr>
        <w:t>r.</w:t>
      </w:r>
      <w:r w:rsidRPr="00A628D4">
        <w:rPr>
          <w:rFonts w:ascii="Times New Roman" w:hAnsi="Times New Roman" w:cs="Times New Roman"/>
        </w:rPr>
        <w:t xml:space="preserve"> poleceń nr 58/2020, 59/2020 oraz 61/2020 Wojewody Śląskiego;</w:t>
      </w:r>
    </w:p>
    <w:p w14:paraId="2D4AE337" w14:textId="3512325D"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60. Polecenie nr 62/2020 Wojewody Śląskiego z dnia 10 kwietnia 2020 </w:t>
      </w:r>
      <w:r w:rsidR="00D96F44">
        <w:rPr>
          <w:rFonts w:ascii="Times New Roman" w:hAnsi="Times New Roman" w:cs="Times New Roman"/>
        </w:rPr>
        <w:t>r.</w:t>
      </w:r>
      <w:r w:rsidRPr="00A628D4">
        <w:rPr>
          <w:rFonts w:ascii="Times New Roman" w:hAnsi="Times New Roman" w:cs="Times New Roman"/>
        </w:rPr>
        <w:t xml:space="preserve"> dotyczące działań zapewniających natychmiastowe wsparcie Domów Pomocy Społecznej</w:t>
      </w:r>
    </w:p>
    <w:p w14:paraId="2CFB702D" w14:textId="77777777" w:rsidR="00D415A0" w:rsidRPr="00A628D4" w:rsidRDefault="00D415A0" w:rsidP="009B3987">
      <w:pPr>
        <w:spacing w:before="120" w:after="0" w:line="240" w:lineRule="auto"/>
        <w:jc w:val="both"/>
        <w:rPr>
          <w:rFonts w:ascii="Times New Roman" w:hAnsi="Times New Roman" w:cs="Times New Roman"/>
          <w:u w:val="single"/>
        </w:rPr>
      </w:pPr>
      <w:r w:rsidRPr="00A628D4">
        <w:rPr>
          <w:rFonts w:ascii="Times New Roman" w:hAnsi="Times New Roman" w:cs="Times New Roman"/>
          <w:u w:val="single"/>
        </w:rPr>
        <w:t>Wydano decyzje w sprawie czasowego zawieszenia działalności w placówkach wsparcia dziennego, dziennych domach i klubach seniora, w tym w placówkach działających w ramach Programu Senior+, w  środowiskowych domach samopomocy oraz warsztatach terapii zajęciowej:</w:t>
      </w:r>
    </w:p>
    <w:p w14:paraId="450B34DB" w14:textId="541487E0"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PSI.6334.48.2020 z dnia 24 kwietnia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województwa śląskiego, w terminie od dnia 25 kwietnia 2020 r. do dnia 10 maja 2020 r.;</w:t>
      </w:r>
    </w:p>
    <w:p w14:paraId="59F78C79" w14:textId="4679ECAD"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PSI.6334.54.2020 z dnia 8 maja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województwa śląskiego, w terminie od dnia 11 maja 2020 r. do dnia 24 maja 2020 r.;</w:t>
      </w:r>
    </w:p>
    <w:p w14:paraId="08D4F2C6" w14:textId="24446662"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PSI.6334.65.2020 z dnia 22 maja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25 maja 2020 r. do dnia 7 czerwca 2020 r.;</w:t>
      </w:r>
    </w:p>
    <w:p w14:paraId="6C725039" w14:textId="19016F11"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PSI.6334.67.2020 z dnia 22 maja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miast Chorzów i Świętochłowice, w terminie od dnia 25 maja 2020 r. do dnia 7 czerwca 2020 r.;</w:t>
      </w:r>
    </w:p>
    <w:p w14:paraId="787C80AE" w14:textId="38C5F82E" w:rsidR="00D415A0" w:rsidRPr="00A628D4" w:rsidRDefault="00D415A0"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PSI.6334.75.2020 z dnia 4 czerwca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8 czerwca 2020 r. do dnia 21 czerwca 2020 r.</w:t>
      </w:r>
    </w:p>
    <w:p w14:paraId="6CB770D6" w14:textId="22DBB2F7"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PSI.6334.88.2020 z dnia 18 czerwca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22 czerwca 2020 r. do dnia 5 lipca 2020 r.;</w:t>
      </w:r>
    </w:p>
    <w:p w14:paraId="5470A35F" w14:textId="4047911C"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PSI.6334.92.2020 z dnia 23 czerwca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miasta Świętochłowice, w terminie od dnia 23 czerwca 2020 r. do dnia 5 lipca 2020 r.;</w:t>
      </w:r>
    </w:p>
    <w:p w14:paraId="0038676E" w14:textId="75D9F309"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lastRenderedPageBreak/>
        <w:t xml:space="preserve">DECYZJA Nr PSI.6334.100.2020 z dnia 2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6 lipca 2020 r. do dnia 19 lipca 2020 r.;</w:t>
      </w:r>
    </w:p>
    <w:p w14:paraId="0EE49A5D" w14:textId="4AA27B47"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PSI.6334.105.2020 z dnia 2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6 lipca 2020 r. do dnia 19 lipca 2020 r.;</w:t>
      </w:r>
    </w:p>
    <w:p w14:paraId="7302AC7D" w14:textId="42D971CF"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PSI.6334.106.2020 z dnia 2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6 lipca 2020 r. do dnia 19 lipca 2020 r.;</w:t>
      </w:r>
    </w:p>
    <w:p w14:paraId="48A0234A" w14:textId="4FB53F06"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PSI.6334.107.2020 z dnia 2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miast Chorzów i Świętochłowice, w terminie od dnia 6 lipca 2020 r. do dnia 19 lipca 2020 r.;</w:t>
      </w:r>
    </w:p>
    <w:p w14:paraId="42769EE1" w14:textId="5DABBC04"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PSI.6334.108.2020 z dnia 2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gmin: Suszec, Pawłowice, Pszczyna, w terminie od dnia 6 lipca 2020 r. do dnia 19 lipca 2020 r.;</w:t>
      </w:r>
    </w:p>
    <w:p w14:paraId="5BBA0523" w14:textId="08E5E3F4"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PSI.6334.113.2020 z dnia 16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na terenie gmin: Suszec, Pawłowice, Pszczyna, w terminie od dnia 20 lipca 2020 r. do dnia 2 sierpnia 2020 r.;</w:t>
      </w:r>
    </w:p>
    <w:p w14:paraId="0A640308" w14:textId="605E65F6"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PSI.6334.116.2020 z dnia 16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na terenie gmin: Suszec, Pawłowice, Pszczyna, w terminie od dnia 20 lipca 2020 r. do dnia 2 sierpnia 2020 r.;</w:t>
      </w:r>
    </w:p>
    <w:p w14:paraId="39D5124A" w14:textId="171E5B56"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PSI.6334.117.2020 z dnia 16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20 lipca 2020 r. do dnia 2 sierpnia 2020 r.;</w:t>
      </w:r>
    </w:p>
    <w:p w14:paraId="3E2B6631" w14:textId="375CF741"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PSI.6334.118.2020 z dnia 16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20 lipca 2020 r. do dnia 2 sierpnia 2020 r.;</w:t>
      </w:r>
    </w:p>
    <w:p w14:paraId="21FC4051" w14:textId="2F3B9EA5"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PSI.6334.122.2020 z dnia 30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na terenie gmin: Suszec, Pawłowice, Pszczyna, w terminie od dnia 3 sierpnia 2020 r. do dnia 16 sierpnia 2020 r.;</w:t>
      </w:r>
    </w:p>
    <w:p w14:paraId="653C2716" w14:textId="069CA4E5"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PSI.6334.123.2020 z dnia 30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3 sierpnia 2020 r. do dnia 16 sierpnia 2020 r.;</w:t>
      </w:r>
    </w:p>
    <w:p w14:paraId="4FB451A8" w14:textId="25A1E3CA"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PSI.6334.124.2020 z dnia 30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wskazanych w decyzji jednostek samorządu terytorialnego, w terminie od dnia 3 sierpnia 2020 r. do dnia 16 sierpnia 2020 r.;</w:t>
      </w:r>
    </w:p>
    <w:p w14:paraId="53AD6BA1" w14:textId="4BA1D62F"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PSI.6334.125.2020 z dnia 30 lipca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na terenie gmin: Suszec, Pawłowice, Pszczyna, w terminie od dnia 3 sierpnia 2020 r. do dnia 16 sierpnia 2020 r.;</w:t>
      </w:r>
    </w:p>
    <w:p w14:paraId="1759F267" w14:textId="6CCC571E" w:rsidR="00DA448B" w:rsidRPr="00A628D4" w:rsidRDefault="00DA448B" w:rsidP="00CC4433">
      <w:pPr>
        <w:numPr>
          <w:ilvl w:val="0"/>
          <w:numId w:val="54"/>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Nr PSI.6334.131.2020 z dnia 24 sierpnia 2020 </w:t>
      </w:r>
      <w:r w:rsidR="00D96F44">
        <w:rPr>
          <w:rFonts w:ascii="Times New Roman" w:hAnsi="Times New Roman" w:cs="Times New Roman"/>
        </w:rPr>
        <w:t>r.</w:t>
      </w:r>
      <w:r w:rsidRPr="00A628D4">
        <w:rPr>
          <w:rFonts w:ascii="Times New Roman" w:hAnsi="Times New Roman" w:cs="Times New Roman"/>
        </w:rPr>
        <w:t xml:space="preserve"> w sprawie czasowego zawieszenia działalności, na terenie na terenie miasta Ruda Śląska, w terminie od dnia 24 sierpnia 2020 r. do dnia 29 sierpnia 2020 r.</w:t>
      </w:r>
    </w:p>
    <w:p w14:paraId="5B619BA7"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Wydano również 30 decyzji administracyjnych w sprawie czasowego zawieszenia (w okresach dwutygodniowych) prowadzenia zajęć w centrach integracji społecznej i klubach integracji społecznej.  Decyzje te obejmowały jednostki, w których nastąpiło całkowite zawieszenie działalności (4 decyzje) oraz pozostałe (26 decyzji) wydane w wyniku uwzględnienia odwołania lub wniosku o możliwość kontynuowania działalności. Ostatnie ze wskazanych decyzji zezwalały na prowadzenie działań w ograniczonym zakresie, gdy wykonywane prace miały istotne znaczenie dla przeciwdziałania lub minimalizowania negatywnych skutków epidemii (np. szycie maseczek, odzieży ochronnej, prace porządkowo-dezynfekcyjne na terenie gminy itp.) lub takich, które ze względu na szczególne potrzeby społeczne nie mogły być przerwane (np. opieka nad osobami starszymi lub niepełnosprawnymi).</w:t>
      </w:r>
    </w:p>
    <w:p w14:paraId="4A9D4D07" w14:textId="77777777" w:rsidR="00D415A0" w:rsidRPr="00A628D4" w:rsidRDefault="00D415A0" w:rsidP="009B3987">
      <w:pPr>
        <w:spacing w:before="120" w:after="0" w:line="240" w:lineRule="auto"/>
        <w:jc w:val="both"/>
        <w:rPr>
          <w:rFonts w:ascii="Times New Roman" w:hAnsi="Times New Roman" w:cs="Times New Roman"/>
          <w:u w:val="single"/>
        </w:rPr>
      </w:pPr>
      <w:r w:rsidRPr="00A628D4">
        <w:rPr>
          <w:rFonts w:ascii="Times New Roman" w:hAnsi="Times New Roman" w:cs="Times New Roman"/>
          <w:u w:val="single"/>
        </w:rPr>
        <w:t>Powołanie szpitali jednoimiennych:</w:t>
      </w:r>
    </w:p>
    <w:p w14:paraId="0FA0ECF3" w14:textId="77777777" w:rsidR="00D415A0" w:rsidRPr="00A628D4" w:rsidRDefault="00D415A0" w:rsidP="00CC4433">
      <w:pPr>
        <w:numPr>
          <w:ilvl w:val="0"/>
          <w:numId w:val="55"/>
        </w:numPr>
        <w:spacing w:before="120" w:after="0" w:line="240" w:lineRule="auto"/>
        <w:contextualSpacing/>
        <w:jc w:val="both"/>
        <w:rPr>
          <w:rFonts w:ascii="Times New Roman" w:hAnsi="Times New Roman" w:cs="Times New Roman"/>
        </w:rPr>
      </w:pPr>
      <w:r w:rsidRPr="00A628D4">
        <w:rPr>
          <w:rFonts w:ascii="Times New Roman" w:hAnsi="Times New Roman" w:cs="Times New Roman"/>
        </w:rPr>
        <w:lastRenderedPageBreak/>
        <w:t>Szpital Rejonowy im. dr. Józefa Rostka w Raciborzu – polecenia wydane na podstawie art. 11 ust. 1 ustawy (polecenia: Nr 28/2020 z 15 marca 2020, 30/2020 oraz  31/2020 z dnia 16 marca 2020 r.).</w:t>
      </w:r>
    </w:p>
    <w:p w14:paraId="2BAECCDE" w14:textId="77777777" w:rsidR="00D415A0" w:rsidRPr="00A628D4" w:rsidRDefault="00D415A0" w:rsidP="00CC4433">
      <w:pPr>
        <w:numPr>
          <w:ilvl w:val="0"/>
          <w:numId w:val="55"/>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wystąpienie z wnioskiem z dnia 15 marca 2020 r. do Premiera o wydanie polecenia podmiotowi pn.: Megrez Spółka z ograniczoną odpowiedzialnością w Tychach – art. 11 ust 2. Decyzja Prezesa Rady Ministrów znak BPRM.222.18.36.2020(2), a następnie zawarcie umowy nr 7/2020 z dnia 20 marca 2020 r. </w:t>
      </w:r>
    </w:p>
    <w:p w14:paraId="6BF62907" w14:textId="77777777" w:rsidR="00D415A0" w:rsidRPr="00A628D4" w:rsidRDefault="00D415A0" w:rsidP="00CC4433">
      <w:pPr>
        <w:numPr>
          <w:ilvl w:val="0"/>
          <w:numId w:val="55"/>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wystąpienie z wnioskiem z dnia 20 kwietnia 2020 r. do Ministra Zdrowia o wydanie polecenia podmiotowi pn.: Szpital Miejski Nr 4 w Gliwicach Spółka z ograniczoną odpowiedzialnością, art. 11 ust 2. Decyzja Ministra Zdrowie znak ROR.532.50.2020.TM z dnia 28 kwietnia 2020 r. wydana na podstawie art. 10, ust. 2 pkt 2.</w:t>
      </w:r>
    </w:p>
    <w:p w14:paraId="5D90DD37"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Wytypowanie izolatoriów na terenie województwa śląskiego art. 2 ust. 2, art. 7 ust 1 i 3 oraz rozporządzenie Ministra Zdrowia z dnia 26 marca 2020 r. w sprawie standardu organizacyjnego opieki w izolatorium:</w:t>
      </w:r>
    </w:p>
    <w:p w14:paraId="19836192" w14:textId="77777777" w:rsidR="00D415A0" w:rsidRPr="00A628D4" w:rsidRDefault="00D415A0" w:rsidP="00CC4433">
      <w:pPr>
        <w:numPr>
          <w:ilvl w:val="0"/>
          <w:numId w:val="56"/>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Uzdrowisko Goczałkowice-Zdrój Spółka z ograniczoną odpowiedzialnością - od          1 kwietnia 2020 r., </w:t>
      </w:r>
    </w:p>
    <w:p w14:paraId="6042E8AA" w14:textId="77777777" w:rsidR="00D415A0" w:rsidRPr="00A628D4" w:rsidRDefault="00D415A0" w:rsidP="00CC4433">
      <w:pPr>
        <w:numPr>
          <w:ilvl w:val="0"/>
          <w:numId w:val="56"/>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Muflon Spółka z ograniczoną odpowiedzialnością w Ustroniu – od 8 maja 2020 r.,</w:t>
      </w:r>
    </w:p>
    <w:p w14:paraId="01E4BEAB" w14:textId="77777777" w:rsidR="00D415A0" w:rsidRPr="00A628D4" w:rsidRDefault="00D415A0" w:rsidP="00CC4433">
      <w:pPr>
        <w:numPr>
          <w:ilvl w:val="0"/>
          <w:numId w:val="56"/>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Vitalmed Group Spółka z ograniczoną odpowiedzialnością w Ustroniu  (Sanatorium Uzdrowiskowe „Daniel”)  - od 11 maja 2020 r.              </w:t>
      </w:r>
    </w:p>
    <w:p w14:paraId="3F7351BB"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Wyznaczenie podmiotów leczniczych jako właściwych do hospitalizacji pacjentów z podejrzeniem lub stwierdzonym COVID-19, przed przekształceniem dwóch podmiotów leczniczych w szpitale jednoimienne zakaźne, w zakresie:</w:t>
      </w:r>
    </w:p>
    <w:p w14:paraId="461341D6"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prowadzenia, izolacji i opieki nad kobietą ciężarną – po uwzględnieniu rekomendacji konsultantów wojewódzkich w dziedzinie położnictwa </w:t>
      </w:r>
    </w:p>
    <w:p w14:paraId="6BD1837C"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ginekologii, perinatologii oraz chorób zakaźnych. Wśród wskazanych podmiotów uwzględniono poziomy referencyjne oddziałów położniczo-ginekologicznych oraz warunek posiadania w swojej strukturze zarówno oddziału położniczo-ginekologicznego jak i oddziału obserwacyjno-zakaźnego,</w:t>
      </w:r>
    </w:p>
    <w:p w14:paraId="5FAE1698"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prowadzenia pacjentów hospitalizowanych z powodu zakażenia wirusem COVID-19, u których wystąpiła ostra niewydolność oddechowa. Podmioty wyznaczono po uwzględnieniu rekomendacji konsultanta wojewódzkiego w dziedzinie anestezjologii    i intensywnej terapii oraz chorób zakaźnych,</w:t>
      </w:r>
    </w:p>
    <w:p w14:paraId="34A5AA73"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prowadzenia dzieci do 18 r. ż.  – po uwzględnieniu rekomendacji konsultantów wojewódzkich w dziedzinie pediatrii i chorób zakaźnych,</w:t>
      </w:r>
    </w:p>
    <w:p w14:paraId="5288C076" w14:textId="2A62960D"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prowadzenia pacjentów psychiatrycznych (dorośli) – po uwzględnieniu rekomendacji konsultantów wojewódzkich w dziedzinie psychiatrii i chorób zakaźnych. Wytyczne te obowiązywały do dnia 22.05.2020 r. w związku z pismem Ministerstwa Zdrowia znak ZPP.743.128.2020, które dotyczyło wytypowania właściwych podmiotów przez Ministra Zdrowia na terenie całego kraju.</w:t>
      </w:r>
    </w:p>
    <w:p w14:paraId="232348FE" w14:textId="11F27384" w:rsidR="00DA448B" w:rsidRPr="00A628D4" w:rsidRDefault="00DA448B" w:rsidP="009B3987">
      <w:pPr>
        <w:spacing w:before="120" w:after="0" w:line="240" w:lineRule="auto"/>
        <w:jc w:val="both"/>
        <w:rPr>
          <w:rFonts w:ascii="Times New Roman" w:hAnsi="Times New Roman" w:cs="Times New Roman"/>
        </w:rPr>
      </w:pPr>
      <w:r w:rsidRPr="00A628D4">
        <w:rPr>
          <w:rFonts w:ascii="Times New Roman" w:hAnsi="Times New Roman" w:cs="Times New Roman"/>
        </w:rPr>
        <w:t>W ostatnim czasie rozpoczęto stopniowe zmniejszanie miejsc izolacyjnych w izolatorium Ośrodek Muflon w Ustroniu (po przeanalizowaniu danych dotyczących wykorzystania zorganizowanych miejsc w izolatoriach). Ponadto została rozwiązana umowa ze Szpitalem Miejskim Nr 4 w Gliwicach, który zorganizował izolatorium Sanatorium Uzdrowiskowe ,,Daniel” w Ustroniu.</w:t>
      </w:r>
    </w:p>
    <w:p w14:paraId="0459ADB8"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Art. 23</w:t>
      </w:r>
    </w:p>
    <w:p w14:paraId="7F6A1307"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Zawarcie z dysponentami zespołów ratownictwa medycznego dodatkowych umów na finansowanie zadań zespołów ratownictwa medycznego związanych z zabezpieczeniem wybranych miejsc lub dokonania czynności wykraczających poza zadania określone w wojewódzkim planie działania systemu Państwowe Ratownictwo Medyczne, w tym organizacja funkcjonowania 6 wojewódzkich zespołów wymazowych, zabezpieczenie środków finansowych, przygotowanie umów oraz dopilnowanie ich prawidłowego wykonania.</w:t>
      </w:r>
    </w:p>
    <w:p w14:paraId="2368F3AC"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Art. 7g</w:t>
      </w:r>
    </w:p>
    <w:p w14:paraId="0C58D857" w14:textId="7D7A1FBE"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Realizacja zadania powołania lekarzy i lekarzy dentystów do stwierdzania zgonów osób podejrzanych o zakażenie wirusem SARS-CoV-2 albo zakażonych tym wirusem poza szpitalem.</w:t>
      </w:r>
    </w:p>
    <w:p w14:paraId="03BF8E67" w14:textId="77777777" w:rsidR="00291E73" w:rsidRPr="00A628D4" w:rsidRDefault="00291E73" w:rsidP="003948E1">
      <w:pPr>
        <w:spacing w:before="120" w:after="0" w:line="240" w:lineRule="auto"/>
        <w:jc w:val="both"/>
        <w:rPr>
          <w:rFonts w:ascii="Times New Roman" w:hAnsi="Times New Roman" w:cs="Times New Roman"/>
          <w:b/>
          <w:bCs/>
        </w:rPr>
      </w:pPr>
    </w:p>
    <w:p w14:paraId="0F0389F3" w14:textId="7F2D310C" w:rsidR="003948E1" w:rsidRPr="00A628D4" w:rsidRDefault="003948E1" w:rsidP="003948E1">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informacyjne</w:t>
      </w:r>
    </w:p>
    <w:p w14:paraId="15CFD75E" w14:textId="77777777"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rPr>
        <w:t>Art. 7 ust. 3</w:t>
      </w:r>
    </w:p>
    <w:p w14:paraId="5120A78B" w14:textId="7468352D"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rPr>
        <w:t>Opublikowano 34 obwieszczenia Wojewody Śląskiego dot. wykazu podmiotów udzielających świadczeń opieki zdrowotnej wykonywanych w związku z przeciwdziałaniem COVID-19.</w:t>
      </w:r>
    </w:p>
    <w:p w14:paraId="36B54B61" w14:textId="77777777" w:rsidR="00510092" w:rsidRPr="00A628D4" w:rsidRDefault="00510092" w:rsidP="009B3987">
      <w:pPr>
        <w:spacing w:before="120" w:after="0" w:line="240" w:lineRule="auto"/>
        <w:jc w:val="both"/>
        <w:rPr>
          <w:rFonts w:ascii="Times New Roman" w:hAnsi="Times New Roman" w:cs="Times New Roman"/>
          <w:b/>
          <w:bCs/>
        </w:rPr>
      </w:pPr>
    </w:p>
    <w:p w14:paraId="477046B0" w14:textId="6E7C6ED8"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finansowane z Funduszu Przeciwdziałania COVID-19</w:t>
      </w:r>
    </w:p>
    <w:p w14:paraId="3954B9E9"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Art. 6 </w:t>
      </w:r>
    </w:p>
    <w:p w14:paraId="026CEFAC" w14:textId="77E285BB"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Śląski Urząd Wojewódzki dokonał zakupów o łącznej wartości brutto: </w:t>
      </w:r>
      <w:r w:rsidR="00DA448B" w:rsidRPr="00A628D4">
        <w:rPr>
          <w:rFonts w:ascii="Times New Roman" w:hAnsi="Times New Roman" w:cs="Times New Roman"/>
        </w:rPr>
        <w:t xml:space="preserve">4 788 968,673 </w:t>
      </w:r>
      <w:r w:rsidRPr="00A628D4">
        <w:rPr>
          <w:rFonts w:ascii="Times New Roman" w:hAnsi="Times New Roman" w:cs="Times New Roman"/>
        </w:rPr>
        <w:t xml:space="preserve"> zł. Na powyższą kwotę składają się m.in. dostawy środków ochrony osobistej na wewnętrzne potrzeby Urzędu, zakupy związane z utrzymaniem łączności podczas wideokonferencji Sztabu Kryzysowego z udziałem Wojewody Śląskiego oraz zakupy finansowane z rezerw Wojewody z przeznaczeniem na przeciwdziałanie rozprzestrzeniania się koronawirusa  w województwie śląskim.</w:t>
      </w:r>
    </w:p>
    <w:p w14:paraId="28334CAA"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Art. 10 ust. 1 i ust. 4 oraz art. 31 ust. 2</w:t>
      </w:r>
    </w:p>
    <w:p w14:paraId="5310CB8F"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Jednostkom samorządu terytorialnego udzielono dotacji z budżetu państwa na sfinansowanie zadań polegających na zakupie materiałów i wyposażenia dla podmiotów leczniczych związanych z zapobieganiem oraz zwalczaniem zakażenia wirusem SARS-CoV-2 i rozprzestrzenianiem się choroby zakaźnej wywołanej tym wirusem u ludzi. Udzielono dotacji w wysokości:</w:t>
      </w:r>
    </w:p>
    <w:p w14:paraId="465E0776"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- 3 744 850 zł dla Marszałka Województwa Śląskiego,</w:t>
      </w:r>
    </w:p>
    <w:p w14:paraId="205123E5"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- 2 884 185 zł dla Miasta Tychy,</w:t>
      </w:r>
    </w:p>
    <w:p w14:paraId="63DABC7D"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- 1 736 007 zł dla Powiatu Cieszyńskiego,</w:t>
      </w:r>
    </w:p>
    <w:p w14:paraId="597DFF5E"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- 225 750 zł dla Miasta Bytomia,</w:t>
      </w:r>
    </w:p>
    <w:p w14:paraId="51BAB1EF"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- 1 169 120 zł dla Powiatu Raciborskiego,</w:t>
      </w:r>
    </w:p>
    <w:p w14:paraId="0248F02D"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- 1 227 100 zł dla Powiatu Zawierciańskiego.</w:t>
      </w:r>
    </w:p>
    <w:p w14:paraId="4332935D" w14:textId="48314FF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Ponadto KW PSP w Katowicach udzielono dotacji w kwocie: </w:t>
      </w:r>
      <w:r w:rsidR="00DA448B" w:rsidRPr="00A628D4">
        <w:rPr>
          <w:rFonts w:ascii="Times New Roman" w:hAnsi="Times New Roman" w:cs="Times New Roman"/>
        </w:rPr>
        <w:t xml:space="preserve">3 980 000,00 </w:t>
      </w:r>
      <w:r w:rsidRPr="00A628D4">
        <w:rPr>
          <w:rFonts w:ascii="Times New Roman" w:hAnsi="Times New Roman" w:cs="Times New Roman"/>
        </w:rPr>
        <w:t>zł.</w:t>
      </w:r>
    </w:p>
    <w:p w14:paraId="064C264A" w14:textId="26D4B7E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W ramach dysponenta III (dyrektor generalny SUW) stopnia wydatkowano: </w:t>
      </w:r>
      <w:r w:rsidR="00DA448B" w:rsidRPr="00A628D4">
        <w:rPr>
          <w:rFonts w:ascii="Times New Roman" w:hAnsi="Times New Roman" w:cs="Times New Roman"/>
        </w:rPr>
        <w:t xml:space="preserve">2 753 869,42 </w:t>
      </w:r>
      <w:r w:rsidRPr="00A628D4">
        <w:rPr>
          <w:rFonts w:ascii="Times New Roman" w:hAnsi="Times New Roman" w:cs="Times New Roman"/>
        </w:rPr>
        <w:t>zł.</w:t>
      </w:r>
    </w:p>
    <w:p w14:paraId="3265A4A6" w14:textId="72B89DB5"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Na funkcjonowanie obiektów kwarantannowych przekazano dotychczas </w:t>
      </w:r>
      <w:r w:rsidR="00DA448B" w:rsidRPr="00A628D4">
        <w:rPr>
          <w:rFonts w:ascii="Times New Roman" w:hAnsi="Times New Roman" w:cs="Times New Roman"/>
        </w:rPr>
        <w:t>10</w:t>
      </w:r>
      <w:r w:rsidRPr="00A628D4">
        <w:rPr>
          <w:rFonts w:ascii="Times New Roman" w:hAnsi="Times New Roman" w:cs="Times New Roman"/>
        </w:rPr>
        <w:t xml:space="preserve"> jednostkom samorządu terytorialnego</w:t>
      </w:r>
      <w:r w:rsidR="00DA448B" w:rsidRPr="00A628D4">
        <w:rPr>
          <w:rFonts w:ascii="Times New Roman" w:hAnsi="Times New Roman" w:cs="Times New Roman"/>
        </w:rPr>
        <w:t xml:space="preserve"> 1 187 967,85</w:t>
      </w:r>
      <w:r w:rsidRPr="00A628D4">
        <w:rPr>
          <w:rFonts w:ascii="Times New Roman" w:hAnsi="Times New Roman" w:cs="Times New Roman"/>
        </w:rPr>
        <w:t xml:space="preserve">zł. </w:t>
      </w:r>
    </w:p>
    <w:p w14:paraId="006A3DE3" w14:textId="2F87140D"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Na utworzenie i funkcjonowanie punktów sanitarnych w rejonach przejść granicznych </w:t>
      </w:r>
      <w:r w:rsidR="00DA448B" w:rsidRPr="00A628D4">
        <w:rPr>
          <w:rFonts w:ascii="Times New Roman" w:hAnsi="Times New Roman" w:cs="Times New Roman"/>
        </w:rPr>
        <w:t xml:space="preserve">227 939,51 </w:t>
      </w:r>
      <w:r w:rsidRPr="00A628D4">
        <w:rPr>
          <w:rFonts w:ascii="Times New Roman" w:hAnsi="Times New Roman" w:cs="Times New Roman"/>
        </w:rPr>
        <w:t xml:space="preserve"> zł.</w:t>
      </w:r>
    </w:p>
    <w:p w14:paraId="06D4EF2E" w14:textId="6C1914C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Wojewódzka Stacja Sanitarno-Epidemiologiczna w Katowicach na realizację zadań związanych z COVID-19 otrzymała dotychczas środki finansowe w wysokości: </w:t>
      </w:r>
      <w:r w:rsidR="00DA448B" w:rsidRPr="00A628D4">
        <w:rPr>
          <w:rFonts w:ascii="Times New Roman" w:hAnsi="Times New Roman" w:cs="Times New Roman"/>
        </w:rPr>
        <w:t xml:space="preserve">25 752 607,03 </w:t>
      </w:r>
      <w:r w:rsidRPr="00A628D4">
        <w:rPr>
          <w:rFonts w:ascii="Times New Roman" w:hAnsi="Times New Roman" w:cs="Times New Roman"/>
        </w:rPr>
        <w:t xml:space="preserve">zł.  </w:t>
      </w:r>
    </w:p>
    <w:p w14:paraId="6824D920" w14:textId="77777777" w:rsidR="00C52CC4" w:rsidRPr="00A628D4" w:rsidRDefault="00C52CC4" w:rsidP="009B3987">
      <w:pPr>
        <w:spacing w:before="120" w:after="0" w:line="240" w:lineRule="auto"/>
        <w:jc w:val="both"/>
        <w:rPr>
          <w:rFonts w:ascii="Times New Roman" w:hAnsi="Times New Roman" w:cs="Times New Roman"/>
          <w:b/>
          <w:bCs/>
        </w:rPr>
      </w:pPr>
    </w:p>
    <w:p w14:paraId="36A82878" w14:textId="77777777" w:rsidR="00A628D4"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Inne działania</w:t>
      </w:r>
    </w:p>
    <w:p w14:paraId="3E1CB9D3" w14:textId="666B1F99"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Art. 15zzze</w:t>
      </w:r>
    </w:p>
    <w:p w14:paraId="6F11AAFB"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Umożliwiono kontrahentom Śląskiego Urzędu Wojewódzkiego, którzy wynajmują, dzierżawią lub użytkują nieruchomości Skarbu Państwa, będące w trwałym zarządzie Urzędu, ubieganie się o czasowe odstąpienie od dochodzenia należności z tego tytułu. Zgodnie z ustawą wniosek kontrahenta musi być uzasadniony rzeczywistym pogorszeniem się  płynności finansowej kontrahenta, w związku z ponoszeniem negatywnych konsekwencji ekonomicznych z powodu COVID-19. W przypadku, gdy po zakończeniu stanu epidemii lub stanu zagrożenia epidemicznego, kontrahent oświadczy, że jego </w:t>
      </w:r>
      <w:r w:rsidRPr="00A628D4">
        <w:rPr>
          <w:rFonts w:ascii="Times New Roman" w:hAnsi="Times New Roman" w:cs="Times New Roman"/>
        </w:rPr>
        <w:lastRenderedPageBreak/>
        <w:t>płynność finansowa nie uległa poprawie, po przeanalizowaniu sprawy będzie podejmowana decyzja o ewentualnym przedłużeniu okresu odstąpienia</w:t>
      </w:r>
    </w:p>
    <w:p w14:paraId="13D940BE"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Art. 15 zzr i art. 15 zzs</w:t>
      </w:r>
    </w:p>
    <w:p w14:paraId="10957FAF" w14:textId="0F9B94F6"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Bieg terminów w prowadzonych postępowaniach administracyjnych w sprawach placówek zapewniających całodobową opiekę osobom niepełnosprawnym, przewlekle chorym lub osobom w podeszłym wieku uległ zawieszeniu (na podstawie art. 46 pkt 20 ustawy z dnia 14 maja 2020 r. o zmianie niektórych ustaw w zakresie działań osłonowych w związku z rozprzestrzenianiem się wirusa SARS-CoV-2  przepisy art. 15 zzr i art. 15 zzs zostały uchylone).</w:t>
      </w:r>
    </w:p>
    <w:p w14:paraId="52501B10"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Art. 11a </w:t>
      </w:r>
    </w:p>
    <w:p w14:paraId="662B2162" w14:textId="46958B2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Do dnia </w:t>
      </w:r>
      <w:r w:rsidR="00DA448B" w:rsidRPr="00A628D4">
        <w:rPr>
          <w:rFonts w:ascii="Times New Roman" w:hAnsi="Times New Roman" w:cs="Times New Roman"/>
        </w:rPr>
        <w:t>31 sierpnia</w:t>
      </w:r>
      <w:r w:rsidRPr="00A628D4">
        <w:rPr>
          <w:rFonts w:ascii="Times New Roman" w:hAnsi="Times New Roman" w:cs="Times New Roman"/>
        </w:rPr>
        <w:t xml:space="preserve">2020 r. </w:t>
      </w:r>
      <w:r w:rsidR="00DA448B" w:rsidRPr="00A628D4">
        <w:rPr>
          <w:rFonts w:ascii="Times New Roman" w:hAnsi="Times New Roman" w:cs="Times New Roman"/>
        </w:rPr>
        <w:t xml:space="preserve">do Wojewody Śląskiego </w:t>
      </w:r>
      <w:r w:rsidRPr="00A628D4">
        <w:rPr>
          <w:rFonts w:ascii="Times New Roman" w:hAnsi="Times New Roman" w:cs="Times New Roman"/>
        </w:rPr>
        <w:t xml:space="preserve">wpłynęły dwa wnioski o wydanie decyzji na podstawie art. 11a. </w:t>
      </w:r>
      <w:r w:rsidR="00DA448B" w:rsidRPr="00A628D4">
        <w:rPr>
          <w:rFonts w:ascii="Times New Roman" w:hAnsi="Times New Roman" w:cs="Times New Roman"/>
        </w:rPr>
        <w:t xml:space="preserve">Tylko jeden z wniosków został rozpatrzony pozytywnie skutkując wydaniem w dniu 28 lipca 2020 r. polecenia Wojewody Śląskiego adresowanego do Spółki Uzdrowisko Goczałkowice-Zdrój Sp. z o.o. – w drodze decyzji administracyjnej. </w:t>
      </w:r>
      <w:r w:rsidRPr="00A628D4">
        <w:rPr>
          <w:rFonts w:ascii="Times New Roman" w:hAnsi="Times New Roman" w:cs="Times New Roman"/>
        </w:rPr>
        <w:t xml:space="preserve"> </w:t>
      </w:r>
      <w:r w:rsidR="005160BE" w:rsidRPr="00A628D4">
        <w:rPr>
          <w:rFonts w:ascii="Times New Roman" w:hAnsi="Times New Roman" w:cs="Times New Roman"/>
        </w:rPr>
        <w:t xml:space="preserve">Drugi z otrzymanych </w:t>
      </w:r>
      <w:r w:rsidRPr="00A628D4">
        <w:rPr>
          <w:rFonts w:ascii="Times New Roman" w:hAnsi="Times New Roman" w:cs="Times New Roman"/>
        </w:rPr>
        <w:t>wniosk</w:t>
      </w:r>
      <w:r w:rsidR="005160BE" w:rsidRPr="00A628D4">
        <w:rPr>
          <w:rFonts w:ascii="Times New Roman" w:hAnsi="Times New Roman" w:cs="Times New Roman"/>
        </w:rPr>
        <w:t>ów</w:t>
      </w:r>
      <w:r w:rsidRPr="00A628D4">
        <w:rPr>
          <w:rFonts w:ascii="Times New Roman" w:hAnsi="Times New Roman" w:cs="Times New Roman"/>
        </w:rPr>
        <w:t xml:space="preserve"> został </w:t>
      </w:r>
      <w:r w:rsidR="005160BE" w:rsidRPr="00A628D4">
        <w:rPr>
          <w:rFonts w:ascii="Times New Roman" w:hAnsi="Times New Roman" w:cs="Times New Roman"/>
        </w:rPr>
        <w:t>rozpatrzony</w:t>
      </w:r>
      <w:r w:rsidRPr="00A628D4">
        <w:rPr>
          <w:rFonts w:ascii="Times New Roman" w:hAnsi="Times New Roman" w:cs="Times New Roman"/>
        </w:rPr>
        <w:t xml:space="preserve"> negatywnie przez W</w:t>
      </w:r>
      <w:r w:rsidR="005160BE" w:rsidRPr="00A628D4">
        <w:rPr>
          <w:rFonts w:ascii="Times New Roman" w:hAnsi="Times New Roman" w:cs="Times New Roman"/>
        </w:rPr>
        <w:t xml:space="preserve">ojewódzki </w:t>
      </w:r>
      <w:r w:rsidRPr="00A628D4">
        <w:rPr>
          <w:rFonts w:ascii="Times New Roman" w:hAnsi="Times New Roman" w:cs="Times New Roman"/>
        </w:rPr>
        <w:t>I</w:t>
      </w:r>
      <w:r w:rsidR="005160BE" w:rsidRPr="00A628D4">
        <w:rPr>
          <w:rFonts w:ascii="Times New Roman" w:hAnsi="Times New Roman" w:cs="Times New Roman"/>
        </w:rPr>
        <w:t xml:space="preserve">nspektorat </w:t>
      </w:r>
      <w:r w:rsidRPr="00A628D4">
        <w:rPr>
          <w:rFonts w:ascii="Times New Roman" w:hAnsi="Times New Roman" w:cs="Times New Roman"/>
        </w:rPr>
        <w:t>O</w:t>
      </w:r>
      <w:r w:rsidR="005160BE" w:rsidRPr="00A628D4">
        <w:rPr>
          <w:rFonts w:ascii="Times New Roman" w:hAnsi="Times New Roman" w:cs="Times New Roman"/>
        </w:rPr>
        <w:t xml:space="preserve">chrony </w:t>
      </w:r>
      <w:r w:rsidRPr="00A628D4">
        <w:rPr>
          <w:rFonts w:ascii="Times New Roman" w:hAnsi="Times New Roman" w:cs="Times New Roman"/>
        </w:rPr>
        <w:t>Ś</w:t>
      </w:r>
      <w:r w:rsidR="005160BE" w:rsidRPr="00A628D4">
        <w:rPr>
          <w:rFonts w:ascii="Times New Roman" w:hAnsi="Times New Roman" w:cs="Times New Roman"/>
        </w:rPr>
        <w:t xml:space="preserve">rodowiska w Katowicach – działający w oparciu o Polecenie Nr 52 Wojewody Śląskiego z dnia 3 kwietnia 2020 r., z uwagi na </w:t>
      </w:r>
      <w:r w:rsidRPr="00A628D4">
        <w:rPr>
          <w:rFonts w:ascii="Times New Roman" w:hAnsi="Times New Roman" w:cs="Times New Roman"/>
        </w:rPr>
        <w:t>brak przesłanek do wydania żądanej decyzji.</w:t>
      </w:r>
    </w:p>
    <w:p w14:paraId="1FAC8E03"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Art. 11b </w:t>
      </w:r>
    </w:p>
    <w:p w14:paraId="39D0C1A9" w14:textId="7532AAC3"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Do dnia </w:t>
      </w:r>
      <w:r w:rsidR="005160BE" w:rsidRPr="00A628D4">
        <w:rPr>
          <w:rFonts w:ascii="Times New Roman" w:hAnsi="Times New Roman" w:cs="Times New Roman"/>
        </w:rPr>
        <w:t>31 sierpnia</w:t>
      </w:r>
      <w:r w:rsidRPr="00A628D4">
        <w:rPr>
          <w:rFonts w:ascii="Times New Roman" w:hAnsi="Times New Roman" w:cs="Times New Roman"/>
        </w:rPr>
        <w:t>2020 r.</w:t>
      </w:r>
      <w:r w:rsidR="005160BE" w:rsidRPr="00A628D4">
        <w:rPr>
          <w:rFonts w:ascii="Times New Roman" w:hAnsi="Times New Roman" w:cs="Times New Roman"/>
        </w:rPr>
        <w:t xml:space="preserve"> do Wojewody Śląskiego</w:t>
      </w:r>
      <w:r w:rsidRPr="00A628D4">
        <w:rPr>
          <w:rFonts w:ascii="Times New Roman" w:hAnsi="Times New Roman" w:cs="Times New Roman"/>
        </w:rPr>
        <w:t xml:space="preserve"> wpłynęło sześć wniosków o wydanie decyzji na podstawie art. 11b. Dwa wnioski zostały wycofane przez wnioskodawców po dokonaniu ponownej oceny sytuacji, </w:t>
      </w:r>
      <w:r w:rsidR="005160BE" w:rsidRPr="00A628D4">
        <w:rPr>
          <w:rFonts w:ascii="Times New Roman" w:hAnsi="Times New Roman" w:cs="Times New Roman"/>
        </w:rPr>
        <w:t xml:space="preserve">natomiast w pozostałych czterech przypadkach </w:t>
      </w:r>
      <w:r w:rsidRPr="00A628D4">
        <w:rPr>
          <w:rFonts w:ascii="Times New Roman" w:hAnsi="Times New Roman" w:cs="Times New Roman"/>
        </w:rPr>
        <w:t xml:space="preserve">nastąpiła odmowa wydania decyzji z uwagi na brak przesłanek do jej wydania. </w:t>
      </w:r>
    </w:p>
    <w:p w14:paraId="18A24F8E"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Art. 11c </w:t>
      </w:r>
    </w:p>
    <w:p w14:paraId="25D2C84A" w14:textId="41F7D226"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Do dnia </w:t>
      </w:r>
      <w:r w:rsidR="005160BE" w:rsidRPr="00A628D4">
        <w:rPr>
          <w:rFonts w:ascii="Times New Roman" w:hAnsi="Times New Roman" w:cs="Times New Roman"/>
        </w:rPr>
        <w:t xml:space="preserve">31 sierpnia </w:t>
      </w:r>
      <w:r w:rsidRPr="00A628D4">
        <w:rPr>
          <w:rFonts w:ascii="Times New Roman" w:hAnsi="Times New Roman" w:cs="Times New Roman"/>
        </w:rPr>
        <w:t xml:space="preserve">2020 r. </w:t>
      </w:r>
      <w:r w:rsidR="005160BE" w:rsidRPr="00A628D4">
        <w:rPr>
          <w:rFonts w:ascii="Times New Roman" w:hAnsi="Times New Roman" w:cs="Times New Roman"/>
        </w:rPr>
        <w:t>do Wojewody Śląskiego</w:t>
      </w:r>
      <w:r w:rsidRPr="00A628D4">
        <w:rPr>
          <w:rFonts w:ascii="Times New Roman" w:hAnsi="Times New Roman" w:cs="Times New Roman"/>
        </w:rPr>
        <w:t xml:space="preserve">wpłynęło czternaście wniosków o wydanie zarządzenia na podstawie art. 11c. </w:t>
      </w:r>
      <w:r w:rsidR="005160BE" w:rsidRPr="00A628D4">
        <w:rPr>
          <w:rFonts w:ascii="Times New Roman" w:hAnsi="Times New Roman" w:cs="Times New Roman"/>
        </w:rPr>
        <w:t>Osiem</w:t>
      </w:r>
      <w:r w:rsidRPr="00A628D4">
        <w:rPr>
          <w:rFonts w:ascii="Times New Roman" w:hAnsi="Times New Roman" w:cs="Times New Roman"/>
        </w:rPr>
        <w:t xml:space="preserve"> wniosków zostało wycofanych przez wnioskodawców po dokonaniu ponownej oceny sytuacji panującej na terenie gminy, w trzech sprawach nastąpiła odmowa wydania zarządzenia z uwagi na brak przesłanek do jego wydania</w:t>
      </w:r>
      <w:r w:rsidR="005160BE" w:rsidRPr="00A628D4">
        <w:rPr>
          <w:rFonts w:ascii="Times New Roman" w:hAnsi="Times New Roman" w:cs="Times New Roman"/>
        </w:rPr>
        <w:t>.</w:t>
      </w:r>
      <w:r w:rsidRPr="00A628D4">
        <w:rPr>
          <w:rFonts w:ascii="Times New Roman" w:hAnsi="Times New Roman" w:cs="Times New Roman"/>
        </w:rPr>
        <w:t xml:space="preserve"> </w:t>
      </w:r>
      <w:r w:rsidR="005160BE" w:rsidRPr="00A628D4">
        <w:rPr>
          <w:rFonts w:ascii="Times New Roman" w:hAnsi="Times New Roman" w:cs="Times New Roman"/>
        </w:rPr>
        <w:t>W</w:t>
      </w:r>
      <w:r w:rsidRPr="00A628D4">
        <w:rPr>
          <w:rFonts w:ascii="Times New Roman" w:hAnsi="Times New Roman" w:cs="Times New Roman"/>
        </w:rPr>
        <w:t xml:space="preserve"> kolejnych dwóch sprawach poinformowano gminy o sposobie dokonywania zmian w gospodarce odpadami komunalnymi w dobie pandemii COVID-19. Tylko w jednym przypadku przygotowano projekt zarządzenia Wojewody dotyczący zmian zasad funkcjonowania Punktu Selektywnego Zbierania Odpadów Komunalnych </w:t>
      </w:r>
      <w:r w:rsidR="005160BE" w:rsidRPr="00A628D4">
        <w:rPr>
          <w:rFonts w:ascii="Times New Roman" w:hAnsi="Times New Roman" w:cs="Times New Roman"/>
        </w:rPr>
        <w:t>działającego</w:t>
      </w:r>
      <w:r w:rsidRPr="00A628D4">
        <w:rPr>
          <w:rFonts w:ascii="Times New Roman" w:hAnsi="Times New Roman" w:cs="Times New Roman"/>
        </w:rPr>
        <w:t xml:space="preserve"> na terenie gminy Pszczyna</w:t>
      </w:r>
      <w:r w:rsidR="005160BE" w:rsidRPr="00A628D4">
        <w:rPr>
          <w:rFonts w:ascii="Times New Roman" w:hAnsi="Times New Roman" w:cs="Times New Roman"/>
        </w:rPr>
        <w:t>.</w:t>
      </w:r>
      <w:r w:rsidR="005160BE" w:rsidRPr="00A628D4">
        <w:t xml:space="preserve"> </w:t>
      </w:r>
      <w:r w:rsidR="005160BE" w:rsidRPr="00A628D4">
        <w:rPr>
          <w:rFonts w:ascii="Times New Roman" w:hAnsi="Times New Roman" w:cs="Times New Roman"/>
        </w:rPr>
        <w:t>Po dokonaniu stosownych uzgodnień w dniu 10 czerwca 2020 r. pod poz. 4751 Dziennika Urzędowego Województwa Śląskiego opublikowano Zarządzenie Nr 181/20 Wojewody Śląskiego z dnia 10 czerwca 2020 r. w sprawie zmiany sposobu świadczenia usług przez Punkt Selektywnego Zbierania Odpadów Komunalnych na terenie gminy Pszczyna.</w:t>
      </w:r>
    </w:p>
    <w:p w14:paraId="7763F853" w14:textId="77777777" w:rsidR="005160BE" w:rsidRPr="00A628D4" w:rsidRDefault="005160BE" w:rsidP="009B3987">
      <w:pPr>
        <w:spacing w:before="120" w:after="0" w:line="240" w:lineRule="auto"/>
        <w:jc w:val="both"/>
        <w:rPr>
          <w:rFonts w:ascii="Times New Roman" w:hAnsi="Times New Roman" w:cs="Times New Roman"/>
        </w:rPr>
      </w:pPr>
    </w:p>
    <w:p w14:paraId="22EDDA0B" w14:textId="77777777" w:rsidR="005160BE" w:rsidRPr="00A628D4" w:rsidRDefault="005160BE" w:rsidP="00CC4433">
      <w:pPr>
        <w:pStyle w:val="Akapitzlist"/>
        <w:numPr>
          <w:ilvl w:val="0"/>
          <w:numId w:val="341"/>
        </w:numPr>
        <w:spacing w:before="120" w:after="0" w:line="240" w:lineRule="auto"/>
        <w:jc w:val="both"/>
        <w:rPr>
          <w:rFonts w:ascii="Times New Roman" w:hAnsi="Times New Roman" w:cs="Times New Roman"/>
        </w:rPr>
      </w:pPr>
      <w:r w:rsidRPr="00A628D4">
        <w:rPr>
          <w:rFonts w:ascii="Times New Roman" w:hAnsi="Times New Roman" w:cs="Times New Roman"/>
        </w:rPr>
        <w:t>Decyzją Ministra Finansów nr mf/fs4.4143.3.277.2020.MF.2662  z dnia 3 lipca br. przyznano dla województwa śląskiego kwotę 3.223.157,00zł przeznaczoną na dofinansowanie bieżącej działalności domów pomocy społecznej zarówno gminnych, jak i powiatowych.</w:t>
      </w:r>
    </w:p>
    <w:p w14:paraId="19D294EA" w14:textId="77777777" w:rsidR="005160BE" w:rsidRPr="00A628D4" w:rsidRDefault="005160BE" w:rsidP="00CC4433">
      <w:pPr>
        <w:pStyle w:val="Akapitzlist"/>
        <w:numPr>
          <w:ilvl w:val="0"/>
          <w:numId w:val="341"/>
        </w:numPr>
        <w:spacing w:before="120" w:after="0" w:line="240" w:lineRule="auto"/>
        <w:jc w:val="both"/>
        <w:rPr>
          <w:rFonts w:ascii="Times New Roman" w:hAnsi="Times New Roman" w:cs="Times New Roman"/>
        </w:rPr>
      </w:pPr>
      <w:r w:rsidRPr="00A628D4">
        <w:rPr>
          <w:rFonts w:ascii="Times New Roman" w:hAnsi="Times New Roman" w:cs="Times New Roman"/>
        </w:rPr>
        <w:t xml:space="preserve">W ramach ministerialnego Projektu „Wsparcie dzieci umieszczonych w pieczy zastępczej w okresie epidemii COVID-19” Program Operacyjny Wiedza Edukacja Rozwój lata 2014-2020, w ramach Działania 2.8 Rozwój usług społecznych świadczonych w środowisku lokalnym, PI 9iv: Ułatwianie dostępu do przystępnych cenowo, trwałych oraz wysokiej jakości usług, w tym opieki zdrowotnej i usług socjalnych świadczonych w interesie ogólnym, współfinansowanego z Europejskiego Funduszu Społecznego przekazano do samorządów z terenu województwa śląskiego szczebla powiatowego i województwa kwotę 16 739 164,60 zł na zakup sprzętu komputerowego i audiowizualnego wraz z oprogramowaniem, oprogramowania komputerowego dla dzieci niepełnosprawnych,  środków ochrony osobistej i środków dezynfekcyjnych, wyposażenia miejsc izolacji/kwarantanny. Zakupione towary przeznaczone będą na użytek dzieci umieszczonych w pieczy zastępczej - placówek opiekuńczo-wychowawczych, rodzin zastępczych, regionalnych ośrodków opiekuńczo-terapeutycznych. W najbliższych dniach zostaną przekazane na ww. cel </w:t>
      </w:r>
      <w:r w:rsidRPr="00A628D4">
        <w:rPr>
          <w:rFonts w:ascii="Times New Roman" w:hAnsi="Times New Roman" w:cs="Times New Roman"/>
        </w:rPr>
        <w:lastRenderedPageBreak/>
        <w:t>środki w wysokości 109732,20 zł dla dwóch samorządów, co zwiększy kwotę ogółem do 16 848 896,80 zł.</w:t>
      </w:r>
    </w:p>
    <w:p w14:paraId="3EA7A256" w14:textId="77777777" w:rsidR="005160BE" w:rsidRPr="00A628D4" w:rsidRDefault="005160BE" w:rsidP="00CC4433">
      <w:pPr>
        <w:pStyle w:val="Akapitzlist"/>
        <w:numPr>
          <w:ilvl w:val="0"/>
          <w:numId w:val="341"/>
        </w:numPr>
        <w:spacing w:before="120" w:after="0" w:line="240" w:lineRule="auto"/>
        <w:jc w:val="both"/>
        <w:rPr>
          <w:rFonts w:ascii="Times New Roman" w:hAnsi="Times New Roman" w:cs="Times New Roman"/>
        </w:rPr>
      </w:pPr>
      <w:r w:rsidRPr="00A628D4">
        <w:rPr>
          <w:rFonts w:ascii="Times New Roman" w:hAnsi="Times New Roman" w:cs="Times New Roman"/>
        </w:rPr>
        <w:t>Państwowa Inspekcja Sanitarna województwa śląskiego do dnia 23.09.2020 r. podjęła następujące działania: 383 108 osób objęto nadzorem epidemiologicznym, w tym 335 osób objęto obowiązkową kwarantanną; 19 925 osób objęto izolacją; przeprowadzano 373 473 testy w kierunku zakażenia SARS-CoV-2 wśród mieszkańców województwa śląskiego, z czego 112 542 (30,1%) testy wykonano w ramach badań przesiewowych u pracowników zakładów górniczych. Ponadto nałożono 536 kar pieniężnych w formie decyzji administracyjnych na łączną kwotę 2 667 200 zł.</w:t>
      </w:r>
    </w:p>
    <w:p w14:paraId="5D9CB678" w14:textId="77777777" w:rsidR="005160BE" w:rsidRPr="00A628D4" w:rsidRDefault="005160BE" w:rsidP="009B3987">
      <w:pPr>
        <w:spacing w:before="120" w:after="0" w:line="240" w:lineRule="auto"/>
        <w:jc w:val="both"/>
        <w:rPr>
          <w:rFonts w:ascii="Times New Roman" w:hAnsi="Times New Roman" w:cs="Times New Roman"/>
        </w:rPr>
      </w:pPr>
    </w:p>
    <w:p w14:paraId="225A8039" w14:textId="0DC4D908"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Działania dodatkowe</w:t>
      </w:r>
    </w:p>
    <w:p w14:paraId="04F5CD2C" w14:textId="7A01FF88"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Wojewoda Śląski, na podstawie § 8 Rozporządzenia Ministra Zdrowia z dnia 13 marca 2020 r. w sprawie ogłoszenia na obszarze Rzeczypospolitej Polskiej stanu zagrożenia epidemicznego , wprowadził od dnia 16 marca 2020 r. ograniczenia w funkcjonowaniu Śląskiego Urzędu Wojewódzkiego. W ślad za tym Dyrektor Generalny Urzędu wprowadził kolejne zmiany w ograniczeniach funkcjonowania Urzędu - na podstawie § 12ust. 4 rozporządzenia Rady Ministrów z dnia 16 maja 2020 r. w sprawie ustanowienia określonych ograniczeń, nakazów i zakazów w związku z wystąpieniem stanu epidemii oraz na podstawie § 14 ust. 5 rozporządzenia Rady Ministrów   z dnia 29 maja 2020 r. w sprawie ustanowienia określonych ograniczeń, nakazów i zakazów w związku z wystąpieniem stanu epidemii .</w:t>
      </w:r>
    </w:p>
    <w:p w14:paraId="38C88A86" w14:textId="2EB1B306" w:rsidR="005160BE" w:rsidRPr="00A628D4" w:rsidRDefault="005160BE"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Należałoby wskazać zadania, które nie wynikają bezpośrednio z zapisów ustawy </w:t>
      </w:r>
      <w:r w:rsidR="00FE6747" w:rsidRPr="00A628D4">
        <w:rPr>
          <w:rFonts w:ascii="Times New Roman" w:hAnsi="Times New Roman" w:cs="Times New Roman"/>
        </w:rPr>
        <w:t>COVID-19</w:t>
      </w:r>
      <w:r w:rsidRPr="00A628D4">
        <w:rPr>
          <w:rFonts w:ascii="Times New Roman" w:hAnsi="Times New Roman" w:cs="Times New Roman"/>
        </w:rPr>
        <w:t>, tj. przykładowo: kierowanie osób do zwalczania epidemii, nakładanie na podmioty lecznicze obowiązku pozostawania w stanie podwyższonej gotowości, funkcjonowanie „Hoteli dla Medyka”, uruchomienie i organizacja pracy zespołów wymazowych, czy też.  zadania logistyczne związane z dystrybucją środków ochrony osobistej oraz innych środków dla podmiotów leczniczych, jednostek samorządu terytorialnego, placówek pomocy społecznej, szkół, żłobków i przedszkoli.</w:t>
      </w:r>
    </w:p>
    <w:p w14:paraId="6D59643D" w14:textId="77777777" w:rsidR="00C52CC4" w:rsidRPr="00883965" w:rsidRDefault="00C52CC4" w:rsidP="009B3987">
      <w:pPr>
        <w:spacing w:before="120" w:after="0" w:line="240" w:lineRule="auto"/>
        <w:jc w:val="both"/>
        <w:rPr>
          <w:rFonts w:ascii="Times New Roman" w:hAnsi="Times New Roman" w:cs="Times New Roman"/>
          <w:b/>
          <w:bCs/>
          <w:color w:val="2F5496" w:themeColor="accent1" w:themeShade="BF"/>
          <w:sz w:val="28"/>
          <w:szCs w:val="28"/>
        </w:rPr>
      </w:pPr>
    </w:p>
    <w:p w14:paraId="64CCC8E1" w14:textId="094D1633" w:rsidR="00D415A0" w:rsidRPr="00A549DE" w:rsidRDefault="00D415A0" w:rsidP="00A549DE">
      <w:pPr>
        <w:pStyle w:val="Nagwek1"/>
        <w:rPr>
          <w:rFonts w:ascii="Times New Roman" w:hAnsi="Times New Roman" w:cs="Times New Roman"/>
          <w:b/>
          <w:bCs/>
          <w:sz w:val="28"/>
          <w:szCs w:val="28"/>
        </w:rPr>
      </w:pPr>
      <w:bookmarkStart w:id="172" w:name="_Toc43891730"/>
      <w:r w:rsidRPr="00A549DE">
        <w:rPr>
          <w:rFonts w:ascii="Times New Roman" w:hAnsi="Times New Roman" w:cs="Times New Roman"/>
          <w:b/>
          <w:bCs/>
          <w:sz w:val="28"/>
          <w:szCs w:val="28"/>
        </w:rPr>
        <w:t>Wojewoda Świętokrzyski</w:t>
      </w:r>
      <w:bookmarkEnd w:id="172"/>
    </w:p>
    <w:p w14:paraId="1F434CE9" w14:textId="77777777" w:rsidR="00D415A0" w:rsidRPr="00A628D4" w:rsidRDefault="00D415A0" w:rsidP="009B3987">
      <w:pPr>
        <w:spacing w:before="120" w:after="0" w:line="240" w:lineRule="auto"/>
        <w:jc w:val="both"/>
        <w:rPr>
          <w:rFonts w:ascii="Times New Roman" w:hAnsi="Times New Roman" w:cs="Times New Roman"/>
          <w:b/>
          <w:bCs/>
        </w:rPr>
      </w:pPr>
      <w:r w:rsidRPr="00883965">
        <w:rPr>
          <w:rFonts w:ascii="Times New Roman" w:hAnsi="Times New Roman" w:cs="Times New Roman"/>
          <w:b/>
          <w:bCs/>
          <w:color w:val="000000" w:themeColor="text1"/>
        </w:rPr>
        <w:t>D</w:t>
      </w:r>
      <w:r w:rsidRPr="00A628D4">
        <w:rPr>
          <w:rFonts w:ascii="Times New Roman" w:hAnsi="Times New Roman" w:cs="Times New Roman"/>
          <w:b/>
          <w:bCs/>
        </w:rPr>
        <w:t>ziałania legislacyjne</w:t>
      </w:r>
    </w:p>
    <w:p w14:paraId="6EA98DAC" w14:textId="3750B2E4" w:rsidR="00F71859" w:rsidRPr="00A628D4" w:rsidRDefault="00F71859" w:rsidP="00CC4433">
      <w:pPr>
        <w:pStyle w:val="Akapitzlist"/>
        <w:numPr>
          <w:ilvl w:val="0"/>
          <w:numId w:val="57"/>
        </w:numPr>
        <w:spacing w:before="120" w:after="0" w:line="240" w:lineRule="auto"/>
        <w:jc w:val="both"/>
        <w:rPr>
          <w:rFonts w:ascii="Times New Roman" w:hAnsi="Times New Roman" w:cs="Times New Roman"/>
          <w:bCs/>
        </w:rPr>
      </w:pPr>
      <w:r w:rsidRPr="00A628D4">
        <w:rPr>
          <w:rFonts w:ascii="Times New Roman" w:hAnsi="Times New Roman" w:cs="Times New Roman"/>
          <w:bCs/>
        </w:rPr>
        <w:t xml:space="preserve">Obwieszczenie Wojewody Świętokrzyskiego z dnia 10 marca 2020 </w:t>
      </w:r>
      <w:r w:rsidR="00D96F44">
        <w:rPr>
          <w:rFonts w:ascii="Times New Roman" w:hAnsi="Times New Roman" w:cs="Times New Roman"/>
          <w:bCs/>
        </w:rPr>
        <w:t>r.</w:t>
      </w:r>
      <w:r w:rsidRPr="00A628D4">
        <w:rPr>
          <w:rFonts w:ascii="Times New Roman" w:hAnsi="Times New Roman" w:cs="Times New Roman"/>
          <w:bCs/>
        </w:rPr>
        <w:t xml:space="preserve"> w sprawie wykazu podmiotów wykonujących działalność leczniczą, w tym transportu sanitarnego, w związku </w:t>
      </w:r>
      <w:r w:rsidRPr="00A628D4">
        <w:rPr>
          <w:rFonts w:ascii="Times New Roman" w:hAnsi="Times New Roman" w:cs="Times New Roman"/>
          <w:bCs/>
        </w:rPr>
        <w:br/>
        <w:t>z przeciwdziałaniem covid-19 (aktualizacje – 16.03.2020, 6.04.2020, 8.04.2020, 22.04.2020, 6.05.2020, 15.05.2020, 21.05.2020, 25.05.2020, 28.05.2020, 9.06.2020, 22.06.2020, 26.06.2020, 10.07.2020, 16.07.2020, 23.07.2020, 27.07.2020, 27.08.2020, 1.09.2020 – obowiązujące od 31.08.2020.</w:t>
      </w:r>
    </w:p>
    <w:p w14:paraId="7F81BDDD" w14:textId="43CCBC7C"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11 marca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z</w:t>
      </w:r>
      <w:r w:rsidRPr="00A628D4">
        <w:rPr>
          <w:rFonts w:ascii="Times New Roman" w:hAnsi="Times New Roman" w:cs="Times New Roman"/>
        </w:rPr>
        <w:t>awieszeni</w:t>
      </w:r>
      <w:r w:rsidR="00F71859" w:rsidRPr="00A628D4">
        <w:rPr>
          <w:rFonts w:ascii="Times New Roman" w:hAnsi="Times New Roman" w:cs="Times New Roman"/>
        </w:rPr>
        <w:t>a</w:t>
      </w:r>
      <w:r w:rsidRPr="00A628D4">
        <w:rPr>
          <w:rFonts w:ascii="Times New Roman" w:hAnsi="Times New Roman" w:cs="Times New Roman"/>
        </w:rPr>
        <w:t xml:space="preserve"> zajęć w ośrodkach wsparcia dziennego, instytucjach dziennego pobytu, dla których ww. podmioty są organami założycielskimi i prowadzącymi w rozumieniu ustawy o pomocy społecznej, ustawy o zatrudnieniu socjalnym, ustawy o rehabilitacji zawodowej i społecznej oraz zatrudnieniu osób niepełnosprawnych, ustawy o wspieraniu rodziny i systemie pieczy zastępczej tj.: Środowiskowe Domy Samopomocy, Dzienne Domy Senior +, Kluby Senior +, Centra Integracji Społecznej, Kluby Integracji Społecznej, Warsztaty Terapii Zajęciowej oraz inne ośrodki i placówki wparcia dziennego.</w:t>
      </w:r>
    </w:p>
    <w:p w14:paraId="0615055D" w14:textId="477C1C7F" w:rsidR="00F71859" w:rsidRPr="00A628D4" w:rsidRDefault="00F71859" w:rsidP="00CC4433">
      <w:pPr>
        <w:pStyle w:val="Akapitzlist"/>
        <w:numPr>
          <w:ilvl w:val="0"/>
          <w:numId w:val="57"/>
        </w:numPr>
        <w:rPr>
          <w:rFonts w:ascii="Times New Roman" w:hAnsi="Times New Roman" w:cs="Times New Roman"/>
        </w:rPr>
      </w:pPr>
      <w:r w:rsidRPr="00A628D4">
        <w:rPr>
          <w:rFonts w:ascii="Times New Roman" w:hAnsi="Times New Roman" w:cs="Times New Roman"/>
        </w:rPr>
        <w:t xml:space="preserve">Polecenie Wojewody Świętokrzyskiego z dnia 11 marca 2020 </w:t>
      </w:r>
      <w:r w:rsidR="00D96F44">
        <w:rPr>
          <w:rFonts w:ascii="Times New Roman" w:hAnsi="Times New Roman" w:cs="Times New Roman"/>
        </w:rPr>
        <w:t>r.</w:t>
      </w:r>
      <w:r w:rsidRPr="00A628D4">
        <w:rPr>
          <w:rFonts w:ascii="Times New Roman" w:hAnsi="Times New Roman" w:cs="Times New Roman"/>
        </w:rPr>
        <w:t xml:space="preserve">  w sprawie zamknięcia placówek edukacyjnych w związku z epidemią COVID-19.</w:t>
      </w:r>
    </w:p>
    <w:p w14:paraId="2F5DCFE1" w14:textId="58226C48"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12 marca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w</w:t>
      </w:r>
      <w:r w:rsidRPr="00A628D4">
        <w:rPr>
          <w:rFonts w:ascii="Times New Roman" w:hAnsi="Times New Roman" w:cs="Times New Roman"/>
        </w:rPr>
        <w:t>spółprac</w:t>
      </w:r>
      <w:r w:rsidR="00F71859" w:rsidRPr="00A628D4">
        <w:rPr>
          <w:rFonts w:ascii="Times New Roman" w:hAnsi="Times New Roman" w:cs="Times New Roman"/>
        </w:rPr>
        <w:t>y</w:t>
      </w:r>
      <w:r w:rsidRPr="00A628D4">
        <w:rPr>
          <w:rFonts w:ascii="Times New Roman" w:hAnsi="Times New Roman" w:cs="Times New Roman"/>
        </w:rPr>
        <w:t xml:space="preserve"> jednostek organizacyjnych pomocy społecznej z Policją polegając</w:t>
      </w:r>
      <w:r w:rsidR="00F71859" w:rsidRPr="00A628D4">
        <w:rPr>
          <w:rFonts w:ascii="Times New Roman" w:hAnsi="Times New Roman" w:cs="Times New Roman"/>
        </w:rPr>
        <w:t>ą</w:t>
      </w:r>
      <w:r w:rsidRPr="00A628D4">
        <w:rPr>
          <w:rFonts w:ascii="Times New Roman" w:hAnsi="Times New Roman" w:cs="Times New Roman"/>
        </w:rPr>
        <w:t xml:space="preserve"> w szczególności na przekazywaniu informacji o osobach przebywających w kwarantannie, które mogą wymagać wsparcia tych jednostek; podjęci</w:t>
      </w:r>
      <w:r w:rsidR="00F71859" w:rsidRPr="00A628D4">
        <w:rPr>
          <w:rFonts w:ascii="Times New Roman" w:hAnsi="Times New Roman" w:cs="Times New Roman"/>
        </w:rPr>
        <w:t>a</w:t>
      </w:r>
      <w:r w:rsidRPr="00A628D4">
        <w:rPr>
          <w:rFonts w:ascii="Times New Roman" w:hAnsi="Times New Roman" w:cs="Times New Roman"/>
        </w:rPr>
        <w:t xml:space="preserve"> działań przez te jednostki w celu oceny sytuacji osób </w:t>
      </w:r>
      <w:r w:rsidRPr="00A628D4">
        <w:rPr>
          <w:rFonts w:ascii="Times New Roman" w:hAnsi="Times New Roman" w:cs="Times New Roman"/>
        </w:rPr>
        <w:lastRenderedPageBreak/>
        <w:t xml:space="preserve">przebywających w kwarantannie pod kątem zabezpieczenia pomocy w formie posiłku lub produktów żywnościowych, zakupu leków oraz pomocy w postaci interwencji kryzysowej oraz specjalistycznego poradnictwa psychologicznego; </w:t>
      </w:r>
      <w:r w:rsidR="00F71859" w:rsidRPr="00A628D4">
        <w:rPr>
          <w:rFonts w:ascii="Times New Roman" w:hAnsi="Times New Roman" w:cs="Times New Roman"/>
        </w:rPr>
        <w:t>p</w:t>
      </w:r>
      <w:r w:rsidRPr="00A628D4">
        <w:rPr>
          <w:rFonts w:ascii="Times New Roman" w:hAnsi="Times New Roman" w:cs="Times New Roman"/>
        </w:rPr>
        <w:t>odjęci</w:t>
      </w:r>
      <w:r w:rsidR="00F71859" w:rsidRPr="00A628D4">
        <w:rPr>
          <w:rFonts w:ascii="Times New Roman" w:hAnsi="Times New Roman" w:cs="Times New Roman"/>
        </w:rPr>
        <w:t>a</w:t>
      </w:r>
      <w:r w:rsidRPr="00A628D4">
        <w:rPr>
          <w:rFonts w:ascii="Times New Roman" w:hAnsi="Times New Roman" w:cs="Times New Roman"/>
        </w:rPr>
        <w:t xml:space="preserve"> działań zmierzających do zidentyfikowania osób po leczeniu w szpitalu wymagających przyznania usług opiekuńczych oraz objęcia tych osób taką opieką; </w:t>
      </w:r>
      <w:r w:rsidR="00F71859" w:rsidRPr="00A628D4">
        <w:rPr>
          <w:rFonts w:ascii="Times New Roman" w:hAnsi="Times New Roman" w:cs="Times New Roman"/>
        </w:rPr>
        <w:t>z</w:t>
      </w:r>
      <w:r w:rsidRPr="00A628D4">
        <w:rPr>
          <w:rFonts w:ascii="Times New Roman" w:hAnsi="Times New Roman" w:cs="Times New Roman"/>
        </w:rPr>
        <w:t>obowiązani</w:t>
      </w:r>
      <w:r w:rsidR="00F71859" w:rsidRPr="00A628D4">
        <w:rPr>
          <w:rFonts w:ascii="Times New Roman" w:hAnsi="Times New Roman" w:cs="Times New Roman"/>
        </w:rPr>
        <w:t>a</w:t>
      </w:r>
      <w:r w:rsidRPr="00A628D4">
        <w:rPr>
          <w:rFonts w:ascii="Times New Roman" w:hAnsi="Times New Roman" w:cs="Times New Roman"/>
        </w:rPr>
        <w:t xml:space="preserve"> personelu  do zapoznania się i stosowania zasad dotyczących zapobiegania rozprzestrzeniania się wirusa SARS-CoV-2.</w:t>
      </w:r>
      <w:r w:rsidR="00F71859" w:rsidRPr="00A628D4">
        <w:rPr>
          <w:rFonts w:ascii="Times New Roman" w:hAnsi="Times New Roman" w:cs="Times New Roman"/>
        </w:rPr>
        <w:t>;</w:t>
      </w:r>
      <w:r w:rsidRPr="00A628D4">
        <w:rPr>
          <w:rFonts w:ascii="Times New Roman" w:hAnsi="Times New Roman" w:cs="Times New Roman"/>
        </w:rPr>
        <w:t xml:space="preserve"> </w:t>
      </w:r>
      <w:r w:rsidR="00F71859" w:rsidRPr="00A628D4">
        <w:rPr>
          <w:rFonts w:ascii="Times New Roman" w:hAnsi="Times New Roman" w:cs="Times New Roman"/>
        </w:rPr>
        <w:t>i</w:t>
      </w:r>
      <w:r w:rsidRPr="00A628D4">
        <w:rPr>
          <w:rFonts w:ascii="Times New Roman" w:hAnsi="Times New Roman" w:cs="Times New Roman"/>
        </w:rPr>
        <w:t>nformowani</w:t>
      </w:r>
      <w:r w:rsidR="00F71859" w:rsidRPr="00A628D4">
        <w:rPr>
          <w:rFonts w:ascii="Times New Roman" w:hAnsi="Times New Roman" w:cs="Times New Roman"/>
        </w:rPr>
        <w:t>a</w:t>
      </w:r>
      <w:r w:rsidRPr="00A628D4">
        <w:rPr>
          <w:rFonts w:ascii="Times New Roman" w:hAnsi="Times New Roman" w:cs="Times New Roman"/>
        </w:rPr>
        <w:t xml:space="preserve"> mieszkańców domów pomocy społecznej oraz innych jednostek organizacyjnych pomocy społecznej, które zapewniają możliwość całodobowego pobytu o konieczności ograniczenia aktywności poza terenem placówki i ryzyku jakie niesie ze sobą nieprzestrzeganie zasad, dotyczących zapobiegania rozprzestrzeniania się wirusa SARS-CoV-2.</w:t>
      </w:r>
    </w:p>
    <w:p w14:paraId="3CFCC9AC" w14:textId="27E5F27B"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13 marca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p</w:t>
      </w:r>
      <w:r w:rsidRPr="00A628D4">
        <w:rPr>
          <w:rFonts w:ascii="Times New Roman" w:hAnsi="Times New Roman" w:cs="Times New Roman"/>
        </w:rPr>
        <w:t>odjęci</w:t>
      </w:r>
      <w:r w:rsidR="00F71859" w:rsidRPr="00A628D4">
        <w:rPr>
          <w:rFonts w:ascii="Times New Roman" w:hAnsi="Times New Roman" w:cs="Times New Roman"/>
        </w:rPr>
        <w:t>a</w:t>
      </w:r>
      <w:r w:rsidRPr="00A628D4">
        <w:rPr>
          <w:rFonts w:ascii="Times New Roman" w:hAnsi="Times New Roman" w:cs="Times New Roman"/>
        </w:rPr>
        <w:t xml:space="preserve"> działań przez specjalistyczne ośrodki wsparcia dla ofiar przemocy w rodzinie, domy dla matek z małoletnimi dziećmi i kobiet w ciąży, ośrodki interwencji kryzysowej, ośrodki wsparcia prowadzące miejsca całodobowego pobytu mających na celu przygotowanie miejsc oraz personelu na potencjalne przypadki pojawienia się osób chorych lub z podejrzeniem zachorowania</w:t>
      </w:r>
      <w:r w:rsidR="00F71859" w:rsidRPr="00A628D4">
        <w:rPr>
          <w:rFonts w:ascii="Times New Roman" w:hAnsi="Times New Roman" w:cs="Times New Roman"/>
        </w:rPr>
        <w:t>,</w:t>
      </w:r>
      <w:r w:rsidRPr="00A628D4">
        <w:rPr>
          <w:rFonts w:ascii="Times New Roman" w:hAnsi="Times New Roman" w:cs="Times New Roman"/>
        </w:rPr>
        <w:t xml:space="preserve"> </w:t>
      </w:r>
      <w:r w:rsidR="00F71859" w:rsidRPr="00A628D4">
        <w:rPr>
          <w:rFonts w:ascii="Times New Roman" w:hAnsi="Times New Roman" w:cs="Times New Roman"/>
        </w:rPr>
        <w:t>p</w:t>
      </w:r>
      <w:r w:rsidRPr="00A628D4">
        <w:rPr>
          <w:rFonts w:ascii="Times New Roman" w:hAnsi="Times New Roman" w:cs="Times New Roman"/>
        </w:rPr>
        <w:t>odjęci</w:t>
      </w:r>
      <w:r w:rsidR="00F71859" w:rsidRPr="00A628D4">
        <w:rPr>
          <w:rFonts w:ascii="Times New Roman" w:hAnsi="Times New Roman" w:cs="Times New Roman"/>
        </w:rPr>
        <w:t>a</w:t>
      </w:r>
      <w:r w:rsidRPr="00A628D4">
        <w:rPr>
          <w:rFonts w:ascii="Times New Roman" w:hAnsi="Times New Roman" w:cs="Times New Roman"/>
        </w:rPr>
        <w:t xml:space="preserve"> działań przez podmioty prowadzące domy pomocy społecznej, mających na celu przygotowanie Domów Pomocy Społecznej na potencjalne przypadki pojawienia się osób chorych lub z podejrzeniem zachorowania</w:t>
      </w:r>
      <w:r w:rsidR="00F71859" w:rsidRPr="00A628D4">
        <w:rPr>
          <w:rFonts w:ascii="Times New Roman" w:hAnsi="Times New Roman" w:cs="Times New Roman"/>
        </w:rPr>
        <w:t>,</w:t>
      </w:r>
      <w:r w:rsidRPr="00A628D4">
        <w:rPr>
          <w:rFonts w:ascii="Times New Roman" w:hAnsi="Times New Roman" w:cs="Times New Roman"/>
        </w:rPr>
        <w:t xml:space="preserve"> </w:t>
      </w:r>
      <w:r w:rsidR="00F71859" w:rsidRPr="00A628D4">
        <w:rPr>
          <w:rFonts w:ascii="Times New Roman" w:hAnsi="Times New Roman" w:cs="Times New Roman"/>
        </w:rPr>
        <w:t>p</w:t>
      </w:r>
      <w:r w:rsidRPr="00A628D4">
        <w:rPr>
          <w:rFonts w:ascii="Times New Roman" w:hAnsi="Times New Roman" w:cs="Times New Roman"/>
        </w:rPr>
        <w:t>odjęci</w:t>
      </w:r>
      <w:r w:rsidR="00F71859" w:rsidRPr="00A628D4">
        <w:rPr>
          <w:rFonts w:ascii="Times New Roman" w:hAnsi="Times New Roman" w:cs="Times New Roman"/>
        </w:rPr>
        <w:t>a</w:t>
      </w:r>
      <w:r w:rsidRPr="00A628D4">
        <w:rPr>
          <w:rFonts w:ascii="Times New Roman" w:hAnsi="Times New Roman" w:cs="Times New Roman"/>
        </w:rPr>
        <w:t xml:space="preserve"> działań przez gminy, mających na celu ochronę przed zarażeniem wirusem SARSCoV-2 osób świadczących usługi opiekuńcze i specjalistyczne usługi opiekuńcze oraz z nich korzystających.</w:t>
      </w:r>
    </w:p>
    <w:p w14:paraId="48D1AAA5" w14:textId="3BB9FA83"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13 marca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 k</w:t>
      </w:r>
      <w:r w:rsidRPr="00A628D4">
        <w:rPr>
          <w:rFonts w:ascii="Times New Roman" w:hAnsi="Times New Roman" w:cs="Times New Roman"/>
        </w:rPr>
        <w:t>oordynacj</w:t>
      </w:r>
      <w:r w:rsidR="00F71859" w:rsidRPr="00A628D4">
        <w:rPr>
          <w:rFonts w:ascii="Times New Roman" w:hAnsi="Times New Roman" w:cs="Times New Roman"/>
        </w:rPr>
        <w:t>i</w:t>
      </w:r>
      <w:r w:rsidRPr="00A628D4">
        <w:rPr>
          <w:rFonts w:ascii="Times New Roman" w:hAnsi="Times New Roman" w:cs="Times New Roman"/>
        </w:rPr>
        <w:t xml:space="preserve"> współpracy służb patrolujących (Policja, PSP we współpracy z OSP będących w Krajowym Systemie Ratowniczo-Gaśniczego, Straż Miejska) z właściwymi jednostkami organizacyjnymi pomocy społecznej oraz stacji sanitarno-epidemiologicznych, polegających w szczególności na przekazywaniu informacji o osobach bezdomnych z podejrzeniem zarażenia wirusem, w celu sprawnego przeprowadzenia działań związanych z diagnozą i ewentualnym leczeniem lub kwarantanną. Podjęcie działań przez jednostki samorządu terytorialnego prowadzące palcówki wsparcia osób bezdomnych (np.: schroniska dla bezdomnych, noclegownie itp.), mających na celu przygotowanie miejsc oraz personelu na potencjalne przypadki pojawienia się osób chorych lub z podejrzeniem zachorowania. Współpraca jednostek organizacyjnych pomocy społecznej oraz stacji sanitarno-epidemiologicznych z organizacjami, które zadeklarowały pomoc żywnościową (Caritas, Federacja Polskich Banków Żywności, Polski Komitet Pomocy Społecznej, Polski Czerwony Krzyż, Stowarzyszenie Odra-Niemen) oraz PSP we współpracy z OSP będących w Krajowym Systemie Ratowniczo-Gaśniczego, Strażą Miejską i Policją w celu zabezpieczenia osobom potrzebującym, będącym w kwarantannie, pomocy żywnościowej. Wskazanie przygotowanych przez starostów obiektów jako miejsc pełniących funkcję kwarantanny zbiorowej.</w:t>
      </w:r>
    </w:p>
    <w:p w14:paraId="5416207B" w14:textId="00CEC61F"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Zarządzenie Nr 26/2020 Wojewody Świętokrzyskiego z dnia 11 marca 2020 </w:t>
      </w:r>
      <w:r w:rsidR="00D96F44">
        <w:rPr>
          <w:rFonts w:ascii="Times New Roman" w:hAnsi="Times New Roman" w:cs="Times New Roman"/>
        </w:rPr>
        <w:t>r.</w:t>
      </w:r>
      <w:r w:rsidRPr="00A628D4">
        <w:rPr>
          <w:rFonts w:ascii="Times New Roman" w:hAnsi="Times New Roman" w:cs="Times New Roman"/>
        </w:rPr>
        <w:t xml:space="preserve"> w sprawie zawieszenia organizowania imprez artystycznych i rozrywkowych na terenie województwa świętokrzyskiego.</w:t>
      </w:r>
    </w:p>
    <w:p w14:paraId="573E168E" w14:textId="0583EF91"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11 marca 2020 </w:t>
      </w:r>
      <w:r w:rsidR="00D96F44">
        <w:rPr>
          <w:rFonts w:ascii="Times New Roman" w:hAnsi="Times New Roman" w:cs="Times New Roman"/>
        </w:rPr>
        <w:t>r.</w:t>
      </w:r>
      <w:r w:rsidRPr="00A628D4">
        <w:rPr>
          <w:rFonts w:ascii="Times New Roman" w:hAnsi="Times New Roman" w:cs="Times New Roman"/>
        </w:rPr>
        <w:t xml:space="preserve">  w sprawie przeprofilowania PZOZ w Starachowicach w szpital zakaźny dla pacjentów zainfekowanych SARS - COV-2.</w:t>
      </w:r>
      <w:r w:rsidRPr="00A628D4" w:rsidDel="009E0F35">
        <w:rPr>
          <w:rFonts w:ascii="Times New Roman" w:hAnsi="Times New Roman" w:cs="Times New Roman"/>
        </w:rPr>
        <w:t xml:space="preserve">  </w:t>
      </w:r>
    </w:p>
    <w:p w14:paraId="03F4281F" w14:textId="1D72B39E"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12 marca 2020 </w:t>
      </w:r>
      <w:r w:rsidR="00D96F44">
        <w:rPr>
          <w:rFonts w:ascii="Times New Roman" w:hAnsi="Times New Roman" w:cs="Times New Roman"/>
        </w:rPr>
        <w:t>r.</w:t>
      </w:r>
      <w:r w:rsidRPr="00A628D4">
        <w:rPr>
          <w:rFonts w:ascii="Times New Roman" w:hAnsi="Times New Roman" w:cs="Times New Roman"/>
        </w:rPr>
        <w:t xml:space="preserve">  w sprawie przeprowadzenia rewizji - pod kątem zdolności, urządzeń wodociągowych i urządzeń kanalizacyjnych do realizacji dostaw wody w wymaganej ilości i pod odpowiednim ciśnieniem, jak również odprowadzania ścieków w sposób ciągły i niezawodny.</w:t>
      </w:r>
    </w:p>
    <w:p w14:paraId="48B3DB44" w14:textId="3A18443F"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12 marca 2020 </w:t>
      </w:r>
      <w:r w:rsidR="00D96F44">
        <w:rPr>
          <w:rFonts w:ascii="Times New Roman" w:hAnsi="Times New Roman" w:cs="Times New Roman"/>
        </w:rPr>
        <w:t>r.</w:t>
      </w:r>
      <w:r w:rsidRPr="00A628D4">
        <w:rPr>
          <w:rFonts w:ascii="Times New Roman" w:hAnsi="Times New Roman" w:cs="Times New Roman"/>
        </w:rPr>
        <w:t xml:space="preserve"> w sprawie dokonywania pomiaru temperatury ciała osób wjeżdżających na teren województwa w pociągach przewożących pasażerów na trasach międzynarodowych.</w:t>
      </w:r>
    </w:p>
    <w:p w14:paraId="36EFADC6" w14:textId="04D2537F"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15 marca 2020 </w:t>
      </w:r>
      <w:r w:rsidR="00D96F44">
        <w:rPr>
          <w:rFonts w:ascii="Times New Roman" w:hAnsi="Times New Roman" w:cs="Times New Roman"/>
        </w:rPr>
        <w:t>r.</w:t>
      </w:r>
      <w:r w:rsidRPr="00A628D4">
        <w:rPr>
          <w:rFonts w:ascii="Times New Roman" w:hAnsi="Times New Roman" w:cs="Times New Roman"/>
        </w:rPr>
        <w:t xml:space="preserve"> w sprawie przeprofilowania PZOZ w Starachowicach w szpital zakaźny dla pacjentów zainfekowanych SARS COV-2.</w:t>
      </w:r>
    </w:p>
    <w:p w14:paraId="23EA5841" w14:textId="281C9B1D"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16 marca 2020 </w:t>
      </w:r>
      <w:r w:rsidR="00D96F44">
        <w:rPr>
          <w:rFonts w:ascii="Times New Roman" w:hAnsi="Times New Roman" w:cs="Times New Roman"/>
        </w:rPr>
        <w:t>r.</w:t>
      </w:r>
      <w:r w:rsidRPr="00A628D4">
        <w:rPr>
          <w:rFonts w:ascii="Times New Roman" w:hAnsi="Times New Roman" w:cs="Times New Roman"/>
        </w:rPr>
        <w:t xml:space="preserve"> w sprawie przystosowania na potrzeby przeciwdziałania COVID - 19 nowego oddziału obserwacyjno-zakaźnego w </w:t>
      </w:r>
      <w:r w:rsidRPr="00A628D4">
        <w:rPr>
          <w:rFonts w:ascii="Times New Roman" w:hAnsi="Times New Roman" w:cs="Times New Roman"/>
        </w:rPr>
        <w:lastRenderedPageBreak/>
        <w:t>Świętokrzyskim Centrum Psychiatrii w Morawicy dla pacjentów psychiatrycznych oraz osadzonych w areszcie ze wskazaniami psychiatrycznymi.</w:t>
      </w:r>
    </w:p>
    <w:p w14:paraId="7048687D" w14:textId="3F7FF37D"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16 marca 2020 </w:t>
      </w:r>
      <w:r w:rsidR="00D96F44">
        <w:rPr>
          <w:rFonts w:ascii="Times New Roman" w:hAnsi="Times New Roman" w:cs="Times New Roman"/>
        </w:rPr>
        <w:t>r.</w:t>
      </w:r>
      <w:r w:rsidRPr="00A628D4">
        <w:rPr>
          <w:rFonts w:ascii="Times New Roman" w:hAnsi="Times New Roman" w:cs="Times New Roman"/>
        </w:rPr>
        <w:t xml:space="preserve"> w sprawie przeprofilowania PZOZ w Starachowicach w szpital zakaźny dla pacjentów zainfekowanych SARS COV-2.</w:t>
      </w:r>
    </w:p>
    <w:p w14:paraId="24DD6A10" w14:textId="423FEF4E"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16 marca 2020 </w:t>
      </w:r>
      <w:r w:rsidR="00D96F44">
        <w:rPr>
          <w:rFonts w:ascii="Times New Roman" w:hAnsi="Times New Roman" w:cs="Times New Roman"/>
        </w:rPr>
        <w:t>r.</w:t>
      </w:r>
      <w:r w:rsidRPr="00A628D4">
        <w:rPr>
          <w:rFonts w:ascii="Times New Roman" w:hAnsi="Times New Roman" w:cs="Times New Roman"/>
        </w:rPr>
        <w:t xml:space="preserve"> dla starostów </w:t>
      </w:r>
      <w:r w:rsidRPr="00A628D4">
        <w:rPr>
          <w:rFonts w:ascii="Times New Roman" w:hAnsi="Times New Roman" w:cs="Times New Roman"/>
        </w:rPr>
        <w:br/>
        <w:t>z województwa świętokrzyskiego oraz Prezydenta Miasta Kielce przyjmowania do zgłoszonych do Wojewody Świętokrzyskiego miejsc kwarantanny zbiorowej, osób podlegających kwarantannie, w związku z podejrzeniem zakażenia chorobą wywołaną wirusem SARS-CoV-2 (COVID-19). Polecenie w/w organom zapewnienia odpowiednich warunków bytowych osobom poddanym kwarantannie.</w:t>
      </w:r>
    </w:p>
    <w:p w14:paraId="5D3ABBF5" w14:textId="1F8F9F7D"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16 marca 2020 </w:t>
      </w:r>
      <w:r w:rsidR="00D96F44">
        <w:rPr>
          <w:rFonts w:ascii="Times New Roman" w:hAnsi="Times New Roman" w:cs="Times New Roman"/>
        </w:rPr>
        <w:t>r.</w:t>
      </w:r>
      <w:r w:rsidRPr="00A628D4">
        <w:rPr>
          <w:rFonts w:ascii="Times New Roman" w:hAnsi="Times New Roman" w:cs="Times New Roman"/>
        </w:rPr>
        <w:t xml:space="preserve"> w sprawie organizacji leczenia pacjentów psychiatrycznych (dorosłych oraz dzieci i młodzieży) wymagających leczenia lub izolacji w związku z przeciwdziałaniem i zwalczaniem  COVID – 19.</w:t>
      </w:r>
    </w:p>
    <w:p w14:paraId="31497F2B" w14:textId="13258B58"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17 marca 2020 </w:t>
      </w:r>
      <w:r w:rsidR="00D96F44">
        <w:rPr>
          <w:rFonts w:ascii="Times New Roman" w:hAnsi="Times New Roman" w:cs="Times New Roman"/>
        </w:rPr>
        <w:t>r.</w:t>
      </w:r>
      <w:r w:rsidRPr="00A628D4">
        <w:rPr>
          <w:rFonts w:ascii="Times New Roman" w:hAnsi="Times New Roman" w:cs="Times New Roman"/>
        </w:rPr>
        <w:t xml:space="preserve"> w sprawie realizowania przez szpital PZOZ w Starachowicach funkcji wyznaczonego w woj. świętokrzyskim, jednoimiennego szpitala zakaźnego dla pacjentów zainfekowanych lub z uzasadnionym podejrzeniem zakażenia SARS COV-2, w tym przynajmniej 10% </w:t>
      </w:r>
      <w:r w:rsidR="00D96F44">
        <w:rPr>
          <w:rFonts w:ascii="Times New Roman" w:hAnsi="Times New Roman" w:cs="Times New Roman"/>
        </w:rPr>
        <w:t>liczby</w:t>
      </w:r>
      <w:r w:rsidRPr="00A628D4">
        <w:rPr>
          <w:rFonts w:ascii="Times New Roman" w:hAnsi="Times New Roman" w:cs="Times New Roman"/>
        </w:rPr>
        <w:t xml:space="preserve"> łóżek respiratorowych.   </w:t>
      </w:r>
    </w:p>
    <w:p w14:paraId="6BA0744D" w14:textId="41983258"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18.03.2020 r. - zmieniające Polecenie Wojewody Świętokrzyskiego z dnia 16 marca 2020 </w:t>
      </w:r>
      <w:r w:rsidR="00D96F44">
        <w:rPr>
          <w:rFonts w:ascii="Times New Roman" w:hAnsi="Times New Roman" w:cs="Times New Roman"/>
        </w:rPr>
        <w:t>r.</w:t>
      </w:r>
      <w:r w:rsidRPr="00A628D4">
        <w:rPr>
          <w:rFonts w:ascii="Times New Roman" w:hAnsi="Times New Roman" w:cs="Times New Roman"/>
        </w:rPr>
        <w:t xml:space="preserve">  w sprawie organizacji leczenia pacjentów psychiatrycznych (dorosłych oraz dzieci i młodzieży) wymagających leczenia lub izolacji </w:t>
      </w:r>
      <w:r w:rsidRPr="00A628D4">
        <w:rPr>
          <w:rFonts w:ascii="Times New Roman" w:hAnsi="Times New Roman" w:cs="Times New Roman"/>
        </w:rPr>
        <w:br/>
        <w:t>w związku z przeciwdziałaniem i zwalczaniem  COVID – 19.</w:t>
      </w:r>
    </w:p>
    <w:p w14:paraId="059AAC75" w14:textId="7AE4EEF0"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19 marca 2020 </w:t>
      </w:r>
      <w:r w:rsidR="00D96F44">
        <w:rPr>
          <w:rFonts w:ascii="Times New Roman" w:hAnsi="Times New Roman" w:cs="Times New Roman"/>
        </w:rPr>
        <w:t>r.</w:t>
      </w:r>
      <w:r w:rsidRPr="00A628D4">
        <w:rPr>
          <w:rFonts w:ascii="Times New Roman" w:hAnsi="Times New Roman" w:cs="Times New Roman"/>
        </w:rPr>
        <w:t xml:space="preserve"> w sprawie przyjmowania pacjentów z pozytywnym wynikiem COVID-19 w Sanatorium Uzdrowiskowym "Mikołaj"  ul.1-Maja 3 w Busku-Zdroju.</w:t>
      </w:r>
    </w:p>
    <w:p w14:paraId="298195D1" w14:textId="54FB9BF4"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16 marca 2020 </w:t>
      </w:r>
      <w:r w:rsidR="00D96F44">
        <w:rPr>
          <w:rFonts w:ascii="Times New Roman" w:hAnsi="Times New Roman" w:cs="Times New Roman"/>
        </w:rPr>
        <w:t>r.</w:t>
      </w:r>
      <w:r w:rsidRPr="00A628D4">
        <w:rPr>
          <w:rFonts w:ascii="Times New Roman" w:hAnsi="Times New Roman" w:cs="Times New Roman"/>
        </w:rPr>
        <w:t xml:space="preserve"> w sprawie przyjmowania zgłoszeń o  lokalizacji miejsc kwarantanny zbiorowej i zapewnienia odpowiednich warunków bytowych osobom poddanym kwarantannie.</w:t>
      </w:r>
    </w:p>
    <w:p w14:paraId="6B5D42F2" w14:textId="7165D9E1"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18 marca 2020 </w:t>
      </w:r>
      <w:r w:rsidR="00D96F44">
        <w:rPr>
          <w:rFonts w:ascii="Times New Roman" w:hAnsi="Times New Roman" w:cs="Times New Roman"/>
        </w:rPr>
        <w:t>r.</w:t>
      </w:r>
      <w:r w:rsidRPr="00A628D4">
        <w:rPr>
          <w:rFonts w:ascii="Times New Roman" w:hAnsi="Times New Roman" w:cs="Times New Roman"/>
        </w:rPr>
        <w:t xml:space="preserve"> w sprawie leczenia pacjentów psychiatrycznych wymagających leczenia lub izolacji w związku </w:t>
      </w:r>
      <w:r w:rsidRPr="00A628D4">
        <w:rPr>
          <w:rFonts w:ascii="Times New Roman" w:hAnsi="Times New Roman" w:cs="Times New Roman"/>
        </w:rPr>
        <w:br/>
        <w:t xml:space="preserve">z przeciwdziałaniem i zwalczaniem COVID-19, w sprawie zmiany polecenia z dnia 16.03.2020 organizacji leczenia pacjentów psychiatrycznych wymagających leczenia lub izolacji </w:t>
      </w:r>
      <w:r w:rsidRPr="00A628D4">
        <w:rPr>
          <w:rFonts w:ascii="Times New Roman" w:hAnsi="Times New Roman" w:cs="Times New Roman"/>
        </w:rPr>
        <w:br/>
        <w:t>w związku z przeciwdziałaniem i zwalczaniem COVID-19.</w:t>
      </w:r>
    </w:p>
    <w:p w14:paraId="73DE3DD0" w14:textId="0A0CFC0F"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24 marca 2020 </w:t>
      </w:r>
      <w:r w:rsidR="00D96F44">
        <w:rPr>
          <w:rFonts w:ascii="Times New Roman" w:hAnsi="Times New Roman" w:cs="Times New Roman"/>
        </w:rPr>
        <w:t>r.</w:t>
      </w:r>
      <w:r w:rsidRPr="00A628D4">
        <w:rPr>
          <w:rFonts w:ascii="Times New Roman" w:hAnsi="Times New Roman" w:cs="Times New Roman"/>
        </w:rPr>
        <w:t xml:space="preserve"> w sprawie podjęcia działań informacyjnych, między innymi z użyciem przenośnych środków powiadamiania (radiowozy, megafony), które w czasie obowiązywania stanu epidemii, będą zachęcały mieszkańców tychże jednostek do stosowania się do zaleceń służb sanitarnych, dotyczących zapobiegania rozprzestrzeniania się wirusa SARS-CoV-2.</w:t>
      </w:r>
    </w:p>
    <w:p w14:paraId="2FF6572A" w14:textId="32C7B421"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24 marca 2020 </w:t>
      </w:r>
      <w:r w:rsidR="00D96F44">
        <w:rPr>
          <w:rFonts w:ascii="Times New Roman" w:hAnsi="Times New Roman" w:cs="Times New Roman"/>
        </w:rPr>
        <w:t>r.</w:t>
      </w:r>
      <w:r w:rsidRPr="00A628D4">
        <w:rPr>
          <w:rFonts w:ascii="Times New Roman" w:hAnsi="Times New Roman" w:cs="Times New Roman"/>
        </w:rPr>
        <w:t xml:space="preserve"> w sprawie zawieszenia zajęć w żłobkach, klubach dziecięcych i w instytucjach dziennego opiekuna, dla których ww. podmioty są organami założycielskimi i prowadzącymi w rozumieniu ustawy o opiece nad dziećmi w wieku do lat 3. W wyżej wymienionych jednostkach zapewnienie opieki w dniach 12 i 13 marca 2020 </w:t>
      </w:r>
      <w:r w:rsidR="00D96F44">
        <w:rPr>
          <w:rFonts w:ascii="Times New Roman" w:hAnsi="Times New Roman" w:cs="Times New Roman"/>
        </w:rPr>
        <w:t>r.</w:t>
      </w:r>
      <w:r w:rsidRPr="00A628D4">
        <w:rPr>
          <w:rFonts w:ascii="Times New Roman" w:hAnsi="Times New Roman" w:cs="Times New Roman"/>
        </w:rPr>
        <w:t>.</w:t>
      </w:r>
    </w:p>
    <w:p w14:paraId="6267CC46" w14:textId="2DD7BC50"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31 marca 2020 </w:t>
      </w:r>
      <w:r w:rsidR="00D96F44">
        <w:rPr>
          <w:rFonts w:ascii="Times New Roman" w:hAnsi="Times New Roman" w:cs="Times New Roman"/>
        </w:rPr>
        <w:t>r.</w:t>
      </w:r>
      <w:r w:rsidRPr="00A628D4">
        <w:rPr>
          <w:rFonts w:ascii="Times New Roman" w:hAnsi="Times New Roman" w:cs="Times New Roman"/>
        </w:rPr>
        <w:t xml:space="preserve"> w sprawie zlecenia podległym strażom miejskim współdziałania z Policją szczególności w zakresie prowadzenia działań związanych z weryfikacją nakazów, zakazów i obowiązków wynikających z przepisów prawa powszechnie obowiązującego, związanych z zapobieganiem rozprzestrzeniania się choroby zakaźnej COVID-19.</w:t>
      </w:r>
    </w:p>
    <w:p w14:paraId="2E8C49A5" w14:textId="2808AD8B"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25 marca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działalności, na terenie województwa świętokrzyskiego w terminie od 26 marca 2020 r. do dnia 10 kwietnia 2020r. w: placówkach wsparcia dziennego, centrach integracji społecznej, klubach integracji społecznej, dziennych domach i klubach seniora, środowiskowych domach samopomocy, warsztatach terapii zajęciowej.</w:t>
      </w:r>
    </w:p>
    <w:p w14:paraId="606D9674" w14:textId="5ED849BE"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lastRenderedPageBreak/>
        <w:t xml:space="preserve">Polecenie Wojewody Świętokrzyskiego z dnia 25 marca 2020 </w:t>
      </w:r>
      <w:r w:rsidR="00D96F44">
        <w:rPr>
          <w:rFonts w:ascii="Times New Roman" w:hAnsi="Times New Roman" w:cs="Times New Roman"/>
        </w:rPr>
        <w:t>r.</w:t>
      </w:r>
      <w:r w:rsidRPr="00A628D4">
        <w:rPr>
          <w:rFonts w:ascii="Times New Roman" w:hAnsi="Times New Roman" w:cs="Times New Roman"/>
        </w:rPr>
        <w:t xml:space="preserve"> - Czasowe zawieszenie funkcjonowania Dziennych Domów Senior+ i Klubów Senior+ na terenie województwa świętokrzyskiego do 10.04.2020 r.</w:t>
      </w:r>
    </w:p>
    <w:p w14:paraId="6731CFC8" w14:textId="38F9009D"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2 kwietnia 2020 </w:t>
      </w:r>
      <w:r w:rsidR="00D96F44">
        <w:rPr>
          <w:rFonts w:ascii="Times New Roman" w:hAnsi="Times New Roman" w:cs="Times New Roman"/>
        </w:rPr>
        <w:t>r.</w:t>
      </w:r>
      <w:r w:rsidRPr="00A628D4">
        <w:rPr>
          <w:rFonts w:ascii="Times New Roman" w:hAnsi="Times New Roman" w:cs="Times New Roman"/>
        </w:rPr>
        <w:t xml:space="preserve"> w sprawie zapewnienia nieprzerwanej pracy Powiatowych Urzędów Pracy w zakresie realizacji instrumentów pomocy  wprowadzonych przepisami ustawy z dnia 28 marca 2020 r. o zmianie niektórych ustaw </w:t>
      </w:r>
      <w:r w:rsidRPr="00A628D4">
        <w:rPr>
          <w:rFonts w:ascii="Times New Roman" w:hAnsi="Times New Roman" w:cs="Times New Roman"/>
        </w:rPr>
        <w:br/>
        <w:t xml:space="preserve">w zakresie systemu ochrony zdrowia związanych z zapobieganiem, przeciwdziałaniem </w:t>
      </w:r>
      <w:r w:rsidRPr="00A628D4">
        <w:rPr>
          <w:rFonts w:ascii="Times New Roman" w:hAnsi="Times New Roman" w:cs="Times New Roman"/>
        </w:rPr>
        <w:br/>
        <w:t>i zwalczaniem COVID-19. Rejestracja osób bezrobotnych, zapewnienie nieprzerwanej pracy przez Wojewódzki Urząd Pracy w zakresie realizacji instrumentów pomocy wprowadzonych przepisami ustawy z dnia 28 marca 2020 r. o zmianie niektórych ustaw w zakresie systemu ochrony zdrowia związanych z zapobieganiem, przeciwdziałaniem i zwalczaniem COVID-19. Realizacja świadczeń wypłacanych z funduszu gwarantowanych świadczeń pracowniczych.</w:t>
      </w:r>
    </w:p>
    <w:p w14:paraId="7CFD1E38" w14:textId="6AAB2B23"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2 kwietnia 2020 </w:t>
      </w:r>
      <w:r w:rsidR="00D96F44">
        <w:rPr>
          <w:rFonts w:ascii="Times New Roman" w:hAnsi="Times New Roman" w:cs="Times New Roman"/>
        </w:rPr>
        <w:t>r.</w:t>
      </w:r>
      <w:r w:rsidRPr="00A628D4">
        <w:rPr>
          <w:rFonts w:ascii="Times New Roman" w:hAnsi="Times New Roman" w:cs="Times New Roman"/>
        </w:rPr>
        <w:t xml:space="preserve"> w sprawie utworzenia izolatorium w oparciu o nieruchomość położoną w Starachowicach przy ul. Bankowej 7, </w:t>
      </w:r>
      <w:r w:rsidRPr="00A628D4">
        <w:rPr>
          <w:rFonts w:ascii="Times New Roman" w:hAnsi="Times New Roman" w:cs="Times New Roman"/>
        </w:rPr>
        <w:br/>
        <w:t>27-200 Starachowice (Hotel Senator), kierowane do Powiatowego Zakładu Opieki Zdrowotnej w Starachowicach przy ul. Radomskiej 70, 27-200 Starachowice.</w:t>
      </w:r>
    </w:p>
    <w:p w14:paraId="157D4022" w14:textId="5612011E"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6 kwietnia 2020 </w:t>
      </w:r>
      <w:r w:rsidR="00D96F44">
        <w:rPr>
          <w:rFonts w:ascii="Times New Roman" w:hAnsi="Times New Roman" w:cs="Times New Roman"/>
        </w:rPr>
        <w:t>r.</w:t>
      </w:r>
      <w:r w:rsidRPr="00A628D4">
        <w:rPr>
          <w:rFonts w:ascii="Times New Roman" w:hAnsi="Times New Roman" w:cs="Times New Roman"/>
        </w:rPr>
        <w:t xml:space="preserve"> w sprawie utworzenia izolatorium w oparciu o nieruchomość położoną w Busku-Zdroju przy ul. Rzewulskiego 3,          28-100 Busko-Zdrój (Uzdrowiskowy Szpital Kompleksowej Rehabilitacji Krystyna), kierowane do Wojewódzkiego Szpitala Zespolonego w Kielcach.</w:t>
      </w:r>
    </w:p>
    <w:p w14:paraId="01122083" w14:textId="4A2AA04B" w:rsidR="00F71859" w:rsidRPr="00A628D4" w:rsidRDefault="00F7185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6 kwietnia w sprawie wprowadzenia regularnych badań temperatury ciała wśród pracowników szpitala, w szczególności w momencie wejścia na teren szpitala, zorganizowania pracy izby przyjęć szpitalnego oddziału ratunkowego w sposób umożliwiający bezpieczną segregację i separację osób z podejrzeniem lub chorych na COVID-19 od innych osób przebywających na IP/SOR </w:t>
      </w:r>
      <w:r w:rsidR="00D96F44">
        <w:rPr>
          <w:rFonts w:ascii="Times New Roman" w:hAnsi="Times New Roman" w:cs="Times New Roman"/>
        </w:rPr>
        <w:t>przez</w:t>
      </w:r>
      <w:r w:rsidRPr="00A628D4">
        <w:rPr>
          <w:rFonts w:ascii="Times New Roman" w:hAnsi="Times New Roman" w:cs="Times New Roman"/>
        </w:rPr>
        <w:t xml:space="preserve"> wydzielenie strefy dla osób </w:t>
      </w:r>
      <w:r w:rsidRPr="00A628D4">
        <w:rPr>
          <w:rFonts w:ascii="Times New Roman" w:hAnsi="Times New Roman" w:cs="Times New Roman"/>
        </w:rPr>
        <w:br/>
        <w:t xml:space="preserve">z podejrzeniem COVID-19 bez objawów oraz strefy dla osób z podejrzeniem COVID-19 prezentujących objawy infekcji, wdrożenia algorytmu postępowania triaż w szpitalach niezakaźnych.   </w:t>
      </w:r>
    </w:p>
    <w:p w14:paraId="56F20047" w14:textId="21EA1F63"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10 kwietnia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działalności, na terenie województwa świętokrzyskiego w terminie od 11 kwietnia 2020 r. do dnia 24 kwietnia 2020r. w: placówkach wsparcia dziennego, centrach integracji społecznej, klubach integracji społecznej, dziennych domach i klubach seniora, środowiskowych domach samopomocy, warsztatach terapii zajęciowej.</w:t>
      </w:r>
    </w:p>
    <w:p w14:paraId="1D018C9F" w14:textId="256ED99F"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10 kwietnia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d</w:t>
      </w:r>
      <w:r w:rsidRPr="00A628D4">
        <w:rPr>
          <w:rFonts w:ascii="Times New Roman" w:hAnsi="Times New Roman" w:cs="Times New Roman"/>
        </w:rPr>
        <w:t>ziała</w:t>
      </w:r>
      <w:r w:rsidR="00F71859" w:rsidRPr="00A628D4">
        <w:rPr>
          <w:rFonts w:ascii="Times New Roman" w:hAnsi="Times New Roman" w:cs="Times New Roman"/>
        </w:rPr>
        <w:t>ń</w:t>
      </w:r>
      <w:r w:rsidRPr="00A628D4">
        <w:rPr>
          <w:rFonts w:ascii="Times New Roman" w:hAnsi="Times New Roman" w:cs="Times New Roman"/>
        </w:rPr>
        <w:t xml:space="preserve"> zapewniając</w:t>
      </w:r>
      <w:r w:rsidR="00F71859" w:rsidRPr="00A628D4">
        <w:rPr>
          <w:rFonts w:ascii="Times New Roman" w:hAnsi="Times New Roman" w:cs="Times New Roman"/>
        </w:rPr>
        <w:t>ych</w:t>
      </w:r>
      <w:r w:rsidRPr="00A628D4">
        <w:rPr>
          <w:rFonts w:ascii="Times New Roman" w:hAnsi="Times New Roman" w:cs="Times New Roman"/>
        </w:rPr>
        <w:t xml:space="preserve"> natychmiastowe wsparcie Domów Pomocy Społecznej, w których w ramach pracy  zespołu opiekuńczo-terapeutycznego występują problemy kadrowe ze sprawowaniem opieki nad mieszkańcami, odpowiednio wykwalifikowaną kadra, w tym m.in. z placówek wsparcia dziennego, dziennych domów i klubów seniora, oraz środowiskowych domów samopomocy.</w:t>
      </w:r>
    </w:p>
    <w:p w14:paraId="5F7C67A8" w14:textId="06FE06AD"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Polecenie Wojewody Świętokrzyskiego z dnia 10 kwietnia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zajęć przez podmioty prowadzące centra integracji społecznej i kluby integracji społecznej na terenie województwa świętokrzyskiego w terminie od 11 kwietnia 2020 r. do dnia 24 kwietnia 2020r z zastrzeżeniem, że na wniosek ww. podmiotów kierowane</w:t>
      </w:r>
      <w:r w:rsidR="00F71859" w:rsidRPr="00A628D4">
        <w:rPr>
          <w:rFonts w:ascii="Times New Roman" w:hAnsi="Times New Roman" w:cs="Times New Roman"/>
        </w:rPr>
        <w:t>go</w:t>
      </w:r>
      <w:r w:rsidRPr="00A628D4">
        <w:rPr>
          <w:rFonts w:ascii="Times New Roman" w:hAnsi="Times New Roman" w:cs="Times New Roman"/>
        </w:rPr>
        <w:t xml:space="preserve"> do Wojewody Świętokrzyskiego po uzyskaniu zgody Wojewody Świętokrzyskiego, możliwe jest kontynuowanie zajęć w związku z ich znaczeniem dla przeciwdziałania negatywnym skutkom epidemii, pod warunkiem zapewnienia organizacji działalności usługowej lub wytwórczej, która zapewni bezpieczne warunki pracy i uczestnictwa, a w szczególności na zasadach określonych w aktach prawnych wydanych w związku z wprowadzeniem stanu epidemii oraz wykonywana działalność ma znaczenie dla minimalizowania negatywnych skutków epidemii.</w:t>
      </w:r>
    </w:p>
    <w:p w14:paraId="42A18534" w14:textId="383A7B60"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24 kwietnia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działalności, na terenie województwa świętokrzyskiego, w terminie od dnia 25 kwietnia 2020 r. do dnia 10 maja 2020 r. w:</w:t>
      </w:r>
    </w:p>
    <w:p w14:paraId="497FE851" w14:textId="77777777"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a) placówkach wsparcia dziennego;</w:t>
      </w:r>
    </w:p>
    <w:p w14:paraId="4B004FC1" w14:textId="77777777"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lastRenderedPageBreak/>
        <w:t>b) dziennych domach i klubach seniora, w tym w placówkach działających w ramach Programu Senior+;</w:t>
      </w:r>
    </w:p>
    <w:p w14:paraId="66008144" w14:textId="77777777"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c) środowiskowych domach samopomocy;</w:t>
      </w:r>
    </w:p>
    <w:p w14:paraId="3C6C0BF5" w14:textId="77777777"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d) warsztatach terapii zajęciowej</w:t>
      </w:r>
    </w:p>
    <w:p w14:paraId="18139251" w14:textId="12FA07D5"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24 kwietnia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zajęć w Centrum Integracji Społecznej w Skarżysku Kamiennej przy ul. B.Prusa 3A w terminie od dnia 25 kwietnia 2020 r, do dnia 10 maja 2020 r, za wyjątkiem działalności, zgodnie z wnioskiem z dnia 21.04.2020 r. dotyczącym niezawieszania części zajęć w Centrum, która jest istotna dla ograniczenia negatywnych skutków epidemii. tj. dezynfekcji i mycia przystanków oraz utrzymania porządku i czystości na terenie Miasta Skarżyska Kamiennej.</w:t>
      </w:r>
    </w:p>
    <w:p w14:paraId="41E0FEDF" w14:textId="52D56B43"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24 kwietnia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zajęć w Centrum Integracji Społecznej w Chmielniku przy ul. Furmańskiej 1A w terminie od dnia 25 kwietnia 2020 r. do dnia 10 maja 2020 r. za wyjątkiem działalności, zgodnie z wnioskiem z dnia 21.04.2020 r. dotyczącym niezawieszania części zajęć w Centrum, która jest istotna dla ograniczenia negatywnych skutków epidemii, tj. obsługi punktów selektywnego odbioru odpadów komunalnych oraz utrzymania porządku i czystości na terenie Miasta i Gminy Chmielnik.</w:t>
      </w:r>
    </w:p>
    <w:p w14:paraId="6F9E9BDB" w14:textId="465F524C"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24 kwietnia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zajęć prowadzącym centra integracji społecznej lub kluby integracji społecznej na terenie województwa świętokrzyskiego, w terminie od dnia 25 kwietnia 2020 r, do dnia 10 maja 2020 r., w związku z przeciwdziałaniem COVID-19</w:t>
      </w:r>
    </w:p>
    <w:p w14:paraId="32CE2183" w14:textId="5AC313CB"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7 maja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działalności, na terenie województwa świętokrzyskiego, w terminie od dnia 11 maja 2020 r. do dnia 24 maja 2020 r. w placówkach wsparcia dziennego, dziennych domach i klubach seniora, w tym w placówkach działających w ramach Programu Senior+, środowiskowych domach samopomocy, warsztatach terapii zajęciowej.</w:t>
      </w:r>
    </w:p>
    <w:p w14:paraId="28E8694C" w14:textId="5BFC8025"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7 maja 2020 </w:t>
      </w:r>
      <w:r w:rsidR="00D96F44">
        <w:rPr>
          <w:rFonts w:ascii="Times New Roman" w:hAnsi="Times New Roman" w:cs="Times New Roman"/>
        </w:rPr>
        <w:t>r.</w:t>
      </w:r>
      <w:r w:rsidRPr="00A628D4">
        <w:rPr>
          <w:rFonts w:ascii="Times New Roman" w:hAnsi="Times New Roman" w:cs="Times New Roman"/>
        </w:rPr>
        <w:t xml:space="preserve"> </w:t>
      </w:r>
      <w:r w:rsidR="00F71859" w:rsidRPr="00A628D4">
        <w:rPr>
          <w:rFonts w:ascii="Times New Roman" w:hAnsi="Times New Roman" w:cs="Times New Roman"/>
        </w:rPr>
        <w:t>w sprawie</w:t>
      </w:r>
      <w:r w:rsidRPr="00A628D4">
        <w:rPr>
          <w:rFonts w:ascii="Times New Roman" w:hAnsi="Times New Roman" w:cs="Times New Roman"/>
        </w:rPr>
        <w:t xml:space="preserve"> </w:t>
      </w:r>
      <w:r w:rsidR="00F71859" w:rsidRPr="00A628D4">
        <w:rPr>
          <w:rFonts w:ascii="Times New Roman" w:hAnsi="Times New Roman" w:cs="Times New Roman"/>
        </w:rPr>
        <w:t>c</w:t>
      </w:r>
      <w:r w:rsidRPr="00A628D4">
        <w:rPr>
          <w:rFonts w:ascii="Times New Roman" w:hAnsi="Times New Roman" w:cs="Times New Roman"/>
        </w:rPr>
        <w:t>zasowe</w:t>
      </w:r>
      <w:r w:rsidR="00F71859" w:rsidRPr="00A628D4">
        <w:rPr>
          <w:rFonts w:ascii="Times New Roman" w:hAnsi="Times New Roman" w:cs="Times New Roman"/>
        </w:rPr>
        <w:t>go</w:t>
      </w:r>
      <w:r w:rsidRPr="00A628D4">
        <w:rPr>
          <w:rFonts w:ascii="Times New Roman" w:hAnsi="Times New Roman" w:cs="Times New Roman"/>
        </w:rPr>
        <w:t xml:space="preserve"> zawieszeni</w:t>
      </w:r>
      <w:r w:rsidR="00F71859" w:rsidRPr="00A628D4">
        <w:rPr>
          <w:rFonts w:ascii="Times New Roman" w:hAnsi="Times New Roman" w:cs="Times New Roman"/>
        </w:rPr>
        <w:t>a</w:t>
      </w:r>
      <w:r w:rsidRPr="00A628D4">
        <w:rPr>
          <w:rFonts w:ascii="Times New Roman" w:hAnsi="Times New Roman" w:cs="Times New Roman"/>
        </w:rPr>
        <w:t xml:space="preserve"> zajęć w Centrum Integracji Społecznej w Chmielniku przy ul. Furmańskiej 1A w terminie od dnia 11 maja 2020 r. do dnia 24 maja 2020 r. za wyjątkiem działalności, zgodnie z wnioskiem z dnia 21.04.2020 r. dotyczącym niezawieszania części zajęć w Centrum, która jest istotna dla ograniczenia negatywnych skutków epidemii, tj. obsługi punktów selektywnego odbioru odpadów komunalnych oraz utrzymania porządku i czystości na terenie Miasta i Gminy Chmielnik.</w:t>
      </w:r>
    </w:p>
    <w:p w14:paraId="771C3FC1" w14:textId="5167B71A"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7 maja 2020 </w:t>
      </w:r>
      <w:r w:rsidR="00D96F44">
        <w:rPr>
          <w:rFonts w:ascii="Times New Roman" w:hAnsi="Times New Roman" w:cs="Times New Roman"/>
        </w:rPr>
        <w:t>r.</w:t>
      </w:r>
      <w:r w:rsidRPr="00A628D4">
        <w:rPr>
          <w:rFonts w:ascii="Times New Roman" w:hAnsi="Times New Roman" w:cs="Times New Roman"/>
        </w:rPr>
        <w:t xml:space="preserve">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c</w:t>
      </w:r>
      <w:r w:rsidRPr="00A628D4">
        <w:rPr>
          <w:rFonts w:ascii="Times New Roman" w:hAnsi="Times New Roman" w:cs="Times New Roman"/>
        </w:rPr>
        <w:t>zasowe</w:t>
      </w:r>
      <w:r w:rsidR="000B1439" w:rsidRPr="00A628D4">
        <w:rPr>
          <w:rFonts w:ascii="Times New Roman" w:hAnsi="Times New Roman" w:cs="Times New Roman"/>
        </w:rPr>
        <w:t>go</w:t>
      </w:r>
      <w:r w:rsidRPr="00A628D4">
        <w:rPr>
          <w:rFonts w:ascii="Times New Roman" w:hAnsi="Times New Roman" w:cs="Times New Roman"/>
        </w:rPr>
        <w:t xml:space="preserve"> zawieszeni</w:t>
      </w:r>
      <w:r w:rsidR="000B1439" w:rsidRPr="00A628D4">
        <w:rPr>
          <w:rFonts w:ascii="Times New Roman" w:hAnsi="Times New Roman" w:cs="Times New Roman"/>
        </w:rPr>
        <w:t>a</w:t>
      </w:r>
      <w:r w:rsidRPr="00A628D4">
        <w:rPr>
          <w:rFonts w:ascii="Times New Roman" w:hAnsi="Times New Roman" w:cs="Times New Roman"/>
        </w:rPr>
        <w:t xml:space="preserve"> zajęć w Centrum Integracji Społecznej w Ostrowcu Świętokrzyskim przy Alei 3 Maja 73 w terminie od dnia 11 maja 2020 r. do dnia 24 maja 2020 r. za wyjątkiem działalności, zgodnie z wnioskiem z dnia 27.04.2020 r. dotyczącym niezawieszania części zajęć w Centrum, która jest istotna dla ograniczenia negatywnych skutków epidemii, tj. działalności w zakresie utrzymywania czystości i porządku na terenie Miasta Ostrowiec Świętokrzyski oraz przygotowywania posiłków dla podopiecznych Miejskiego Ośrodka Pomocy Społecznej.</w:t>
      </w:r>
    </w:p>
    <w:p w14:paraId="11C6C355" w14:textId="71BAA388"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7 maja 2020 </w:t>
      </w:r>
      <w:r w:rsidR="00D96F44">
        <w:rPr>
          <w:rFonts w:ascii="Times New Roman" w:hAnsi="Times New Roman" w:cs="Times New Roman"/>
        </w:rPr>
        <w:t>r.</w:t>
      </w:r>
      <w:r w:rsidRPr="00A628D4">
        <w:rPr>
          <w:rFonts w:ascii="Times New Roman" w:hAnsi="Times New Roman" w:cs="Times New Roman"/>
        </w:rPr>
        <w:t xml:space="preserve">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c</w:t>
      </w:r>
      <w:r w:rsidRPr="00A628D4">
        <w:rPr>
          <w:rFonts w:ascii="Times New Roman" w:hAnsi="Times New Roman" w:cs="Times New Roman"/>
        </w:rPr>
        <w:t>zasowe</w:t>
      </w:r>
      <w:r w:rsidR="000B1439" w:rsidRPr="00A628D4">
        <w:rPr>
          <w:rFonts w:ascii="Times New Roman" w:hAnsi="Times New Roman" w:cs="Times New Roman"/>
        </w:rPr>
        <w:t>go</w:t>
      </w:r>
      <w:r w:rsidRPr="00A628D4">
        <w:rPr>
          <w:rFonts w:ascii="Times New Roman" w:hAnsi="Times New Roman" w:cs="Times New Roman"/>
        </w:rPr>
        <w:t xml:space="preserve"> zawieszeni</w:t>
      </w:r>
      <w:r w:rsidR="000B1439" w:rsidRPr="00A628D4">
        <w:rPr>
          <w:rFonts w:ascii="Times New Roman" w:hAnsi="Times New Roman" w:cs="Times New Roman"/>
        </w:rPr>
        <w:t>a</w:t>
      </w:r>
      <w:r w:rsidRPr="00A628D4">
        <w:rPr>
          <w:rFonts w:ascii="Times New Roman" w:hAnsi="Times New Roman" w:cs="Times New Roman"/>
        </w:rPr>
        <w:t xml:space="preserve"> zajęć w Centrum Integracji Społecznej w Podgajach 92A, 28-100 Busko Zdrój w terminie od dnia 11 maja 2020 r. do dnia 24 maja 2020 r. za wyjątkiem działalności, zgodnie z wnioskiem z dnia 29.04.2020 r. dotyczącym niezawieszania części zajęć w Centrum, która jest istotna dla ograniczenia negatywnych skutków epidemii, tj. utrzymywanie czystości i porządku Miasta Busko Zdrój.</w:t>
      </w:r>
    </w:p>
    <w:p w14:paraId="11403CDE" w14:textId="1D8E4A38"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7 maja 2020 </w:t>
      </w:r>
      <w:r w:rsidR="00D96F44">
        <w:rPr>
          <w:rFonts w:ascii="Times New Roman" w:hAnsi="Times New Roman" w:cs="Times New Roman"/>
        </w:rPr>
        <w:t>r.</w:t>
      </w:r>
      <w:r w:rsidRPr="00A628D4">
        <w:rPr>
          <w:rFonts w:ascii="Times New Roman" w:hAnsi="Times New Roman" w:cs="Times New Roman"/>
        </w:rPr>
        <w:t xml:space="preserve">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c</w:t>
      </w:r>
      <w:r w:rsidRPr="00A628D4">
        <w:rPr>
          <w:rFonts w:ascii="Times New Roman" w:hAnsi="Times New Roman" w:cs="Times New Roman"/>
        </w:rPr>
        <w:t>zasowe</w:t>
      </w:r>
      <w:r w:rsidR="000B1439" w:rsidRPr="00A628D4">
        <w:rPr>
          <w:rFonts w:ascii="Times New Roman" w:hAnsi="Times New Roman" w:cs="Times New Roman"/>
        </w:rPr>
        <w:t>go</w:t>
      </w:r>
      <w:r w:rsidRPr="00A628D4">
        <w:rPr>
          <w:rFonts w:ascii="Times New Roman" w:hAnsi="Times New Roman" w:cs="Times New Roman"/>
        </w:rPr>
        <w:t xml:space="preserve"> zawieszeni</w:t>
      </w:r>
      <w:r w:rsidR="000B1439" w:rsidRPr="00A628D4">
        <w:rPr>
          <w:rFonts w:ascii="Times New Roman" w:hAnsi="Times New Roman" w:cs="Times New Roman"/>
        </w:rPr>
        <w:t>a</w:t>
      </w:r>
      <w:r w:rsidRPr="00A628D4">
        <w:rPr>
          <w:rFonts w:ascii="Times New Roman" w:hAnsi="Times New Roman" w:cs="Times New Roman"/>
        </w:rPr>
        <w:t xml:space="preserve"> zajęć wszystkim podmiotom prowadzącym na terenie województwa świętokrzyskiego centra integracji społecznej lub kluby integracji społecznej, o których mowa w ustawie z dnia 13 czerwca 2003 r. o zatrudnieniu socjalnym (Dz. U. z 2020 r., poz. 176) w terminie od dnia 11 maja 2020 r. do dnia 24 maja 2020 r., w związku z przeciwdziałaniem COVID-19 z zastrzeżeniem, że na wniosek wyżej wymienionych podmiotów kierowane do Wojewody Świętokrzyskiego po uzyskaniu zgody Wojewody Świętokrzyskiego, możliwe jest kontynuowanie zajęć w związku z ich znaczeniem dla przeciwdziałania negatywnym skutkom </w:t>
      </w:r>
      <w:r w:rsidRPr="00A628D4">
        <w:rPr>
          <w:rFonts w:ascii="Times New Roman" w:hAnsi="Times New Roman" w:cs="Times New Roman"/>
        </w:rPr>
        <w:lastRenderedPageBreak/>
        <w:t>epidemii, pod warunkiem zapewnienia organizacji działalności usługowej lub wytwórczej, która zapewni bezpieczne warunki pracy i uczestnictwa, a w szczególności na zasadach określonych w aktach prawnych wydanych w związku z wprowadzeniem stanu epidemii oraz wykonywana działalność ma znaczenie dla minimalizowania negatywnych skutków epidemii.</w:t>
      </w:r>
    </w:p>
    <w:p w14:paraId="686BD1D5" w14:textId="09EA66DA"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7 maja 2020 </w:t>
      </w:r>
      <w:r w:rsidR="00D96F44">
        <w:rPr>
          <w:rFonts w:ascii="Times New Roman" w:hAnsi="Times New Roman" w:cs="Times New Roman"/>
        </w:rPr>
        <w:t>r.</w:t>
      </w:r>
      <w:r w:rsidRPr="00A628D4">
        <w:rPr>
          <w:rFonts w:ascii="Times New Roman" w:hAnsi="Times New Roman" w:cs="Times New Roman"/>
        </w:rPr>
        <w:t xml:space="preserve">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c</w:t>
      </w:r>
      <w:r w:rsidRPr="00A628D4">
        <w:rPr>
          <w:rFonts w:ascii="Times New Roman" w:hAnsi="Times New Roman" w:cs="Times New Roman"/>
        </w:rPr>
        <w:t>zasowe</w:t>
      </w:r>
      <w:r w:rsidR="000B1439" w:rsidRPr="00A628D4">
        <w:rPr>
          <w:rFonts w:ascii="Times New Roman" w:hAnsi="Times New Roman" w:cs="Times New Roman"/>
        </w:rPr>
        <w:t>go</w:t>
      </w:r>
      <w:r w:rsidRPr="00A628D4">
        <w:rPr>
          <w:rFonts w:ascii="Times New Roman" w:hAnsi="Times New Roman" w:cs="Times New Roman"/>
        </w:rPr>
        <w:t xml:space="preserve"> zawieszeni</w:t>
      </w:r>
      <w:r w:rsidR="000B1439" w:rsidRPr="00A628D4">
        <w:rPr>
          <w:rFonts w:ascii="Times New Roman" w:hAnsi="Times New Roman" w:cs="Times New Roman"/>
        </w:rPr>
        <w:t>a</w:t>
      </w:r>
      <w:r w:rsidRPr="00A628D4">
        <w:rPr>
          <w:rFonts w:ascii="Times New Roman" w:hAnsi="Times New Roman" w:cs="Times New Roman"/>
        </w:rPr>
        <w:t xml:space="preserve"> zajęć w Centrum Integracji Społecznej w Skarżysku - Kamiennej przy ul. B. Prusa 3A w terminie 11 - 24 maja 2020 r.</w:t>
      </w:r>
    </w:p>
    <w:p w14:paraId="0D32415A" w14:textId="2A0CF035"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11 maja 2020 </w:t>
      </w:r>
      <w:r w:rsidR="00D96F44">
        <w:rPr>
          <w:rFonts w:ascii="Times New Roman" w:hAnsi="Times New Roman" w:cs="Times New Roman"/>
        </w:rPr>
        <w:t>r.</w:t>
      </w:r>
      <w:r w:rsidRPr="00A628D4">
        <w:rPr>
          <w:rFonts w:ascii="Times New Roman" w:hAnsi="Times New Roman" w:cs="Times New Roman"/>
        </w:rPr>
        <w:t xml:space="preserve">  o przedłużeniu czasowego zawieszenia działalności dziennych domów i klubów seniora (w tym w placówkach działających w ramach Programu Senior+, od do 24.05.2020 r.</w:t>
      </w:r>
    </w:p>
    <w:p w14:paraId="15720F03" w14:textId="7FDA506F"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Decyzja Wojewody Świętokrzyskiego z dnia 20</w:t>
      </w:r>
      <w:r w:rsidR="000B1439" w:rsidRPr="00A628D4">
        <w:rPr>
          <w:rFonts w:ascii="Times New Roman" w:hAnsi="Times New Roman" w:cs="Times New Roman"/>
        </w:rPr>
        <w:t xml:space="preserve"> maja</w:t>
      </w:r>
      <w:r w:rsidRPr="00A628D4">
        <w:rPr>
          <w:rFonts w:ascii="Times New Roman" w:hAnsi="Times New Roman" w:cs="Times New Roman"/>
        </w:rPr>
        <w:t xml:space="preserve">2020 r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u</w:t>
      </w:r>
      <w:r w:rsidRPr="00A628D4">
        <w:rPr>
          <w:rFonts w:ascii="Times New Roman" w:hAnsi="Times New Roman" w:cs="Times New Roman"/>
        </w:rPr>
        <w:t>chyleni</w:t>
      </w:r>
      <w:r w:rsidR="000B1439" w:rsidRPr="00A628D4">
        <w:rPr>
          <w:rFonts w:ascii="Times New Roman" w:hAnsi="Times New Roman" w:cs="Times New Roman"/>
        </w:rPr>
        <w:t>a</w:t>
      </w:r>
      <w:r w:rsidRPr="00A628D4">
        <w:rPr>
          <w:rFonts w:ascii="Times New Roman" w:hAnsi="Times New Roman" w:cs="Times New Roman"/>
        </w:rPr>
        <w:t xml:space="preserve"> polecenia z dnia 6.04.2020 r. w sprawie utworzenia izolatorium w oparciu o nieruchomość położoną</w:t>
      </w:r>
      <w:r w:rsidR="000B1439" w:rsidRPr="00A628D4">
        <w:rPr>
          <w:rFonts w:ascii="Times New Roman" w:hAnsi="Times New Roman" w:cs="Times New Roman"/>
        </w:rPr>
        <w:t xml:space="preserve"> </w:t>
      </w:r>
      <w:r w:rsidRPr="00A628D4">
        <w:rPr>
          <w:rFonts w:ascii="Times New Roman" w:hAnsi="Times New Roman" w:cs="Times New Roman"/>
        </w:rPr>
        <w:t>w Busku - Zdroju przy ul. Rzewuskiego 3 (Uzdrowiskowy Szpital Kompleksowej Rehabilitacji Krystyna) kierowane do WSzZ w Kielcach.</w:t>
      </w:r>
    </w:p>
    <w:p w14:paraId="53B6A7CD" w14:textId="04CDD834"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Decyzja Wojewody Świętokrzyskiego z dnia 21</w:t>
      </w:r>
      <w:r w:rsidR="000B1439" w:rsidRPr="00A628D4">
        <w:rPr>
          <w:rFonts w:ascii="Times New Roman" w:hAnsi="Times New Roman" w:cs="Times New Roman"/>
        </w:rPr>
        <w:t xml:space="preserve"> maja</w:t>
      </w:r>
      <w:r w:rsidRPr="00A628D4">
        <w:rPr>
          <w:rFonts w:ascii="Times New Roman" w:hAnsi="Times New Roman" w:cs="Times New Roman"/>
        </w:rPr>
        <w:t xml:space="preserve">2020 r.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u</w:t>
      </w:r>
      <w:r w:rsidRPr="00A628D4">
        <w:rPr>
          <w:rFonts w:ascii="Times New Roman" w:hAnsi="Times New Roman" w:cs="Times New Roman"/>
        </w:rPr>
        <w:t>chyleni</w:t>
      </w:r>
      <w:r w:rsidR="000B1439" w:rsidRPr="00A628D4">
        <w:rPr>
          <w:rFonts w:ascii="Times New Roman" w:hAnsi="Times New Roman" w:cs="Times New Roman"/>
        </w:rPr>
        <w:t>a</w:t>
      </w:r>
      <w:r w:rsidRPr="00A628D4">
        <w:rPr>
          <w:rFonts w:ascii="Times New Roman" w:hAnsi="Times New Roman" w:cs="Times New Roman"/>
        </w:rPr>
        <w:t xml:space="preserve"> polecenia z dnia 2.04.2020 r. w sprawie utworzenia izolatorium w oparciu o nieruchomość położoną w Starachowicach przy ul. Bankowej 7 (Hotel Senator) kierowanego do PZOZ w Starachowicach ul. Radomska 70.</w:t>
      </w:r>
    </w:p>
    <w:p w14:paraId="215048C7" w14:textId="0BF8B8C7"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Decyzja Wojewody Świętokrzyskiego z dnia 1</w:t>
      </w:r>
      <w:r w:rsidR="000B1439" w:rsidRPr="00A628D4">
        <w:rPr>
          <w:rFonts w:ascii="Times New Roman" w:hAnsi="Times New Roman" w:cs="Times New Roman"/>
        </w:rPr>
        <w:t xml:space="preserve"> czerwca</w:t>
      </w:r>
      <w:r w:rsidRPr="00A628D4">
        <w:rPr>
          <w:rFonts w:ascii="Times New Roman" w:hAnsi="Times New Roman" w:cs="Times New Roman"/>
        </w:rPr>
        <w:t xml:space="preserve">2020 r. - </w:t>
      </w:r>
      <w:r w:rsidR="000B1439" w:rsidRPr="00A628D4">
        <w:rPr>
          <w:rFonts w:ascii="Times New Roman" w:hAnsi="Times New Roman" w:cs="Times New Roman"/>
        </w:rPr>
        <w:t>w</w:t>
      </w:r>
      <w:r w:rsidRPr="00A628D4">
        <w:rPr>
          <w:rFonts w:ascii="Times New Roman" w:hAnsi="Times New Roman" w:cs="Times New Roman"/>
        </w:rPr>
        <w:t xml:space="preserve"> sprawie realizacji świadczeń zdrowotnych w PZOZ Starachowice:</w:t>
      </w:r>
    </w:p>
    <w:p w14:paraId="2004C3F3" w14:textId="77777777"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1) dla pacjentów innych niż z podejrzeniem bądź zakażeniem wirusem SARS-CoV-2 zorganizowanie 8 stanowisk do dializoterapii od dnia 3 czerwca 2020 r.,</w:t>
      </w:r>
    </w:p>
    <w:p w14:paraId="71DE09F4" w14:textId="77777777"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2) na oddziałach PZOZ,</w:t>
      </w:r>
    </w:p>
    <w:p w14:paraId="6E30DD2F" w14:textId="6E9E9BF0"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3) łączna liczba lóżek dla osób podejrzanych zmniejsza się do 359 sztuk, z czego 7 łóżek intensywnego nadzoru medycznego</w:t>
      </w:r>
      <w:r w:rsidR="005E33C7">
        <w:rPr>
          <w:rFonts w:ascii="Times New Roman" w:hAnsi="Times New Roman" w:cs="Times New Roman"/>
        </w:rPr>
        <w:t>-</w:t>
      </w:r>
      <w:r w:rsidRPr="00A628D4">
        <w:rPr>
          <w:rFonts w:ascii="Times New Roman" w:hAnsi="Times New Roman" w:cs="Times New Roman"/>
        </w:rPr>
        <w:t xml:space="preserve"> 01.06.2020 r.,</w:t>
      </w:r>
    </w:p>
    <w:p w14:paraId="63A2448A" w14:textId="77777777" w:rsidR="00D415A0" w:rsidRPr="00A628D4" w:rsidRDefault="00D415A0" w:rsidP="009B3987">
      <w:pPr>
        <w:spacing w:before="120" w:after="0" w:line="240" w:lineRule="auto"/>
        <w:ind w:left="720"/>
        <w:contextualSpacing/>
        <w:jc w:val="both"/>
        <w:rPr>
          <w:rFonts w:ascii="Times New Roman" w:hAnsi="Times New Roman" w:cs="Times New Roman"/>
        </w:rPr>
      </w:pPr>
      <w:r w:rsidRPr="00A628D4">
        <w:rPr>
          <w:rFonts w:ascii="Times New Roman" w:hAnsi="Times New Roman" w:cs="Times New Roman"/>
        </w:rPr>
        <w:t>4) łączna liczba respiratorów nie mniej niż 36 szt. – 01.06.2020 r.</w:t>
      </w:r>
    </w:p>
    <w:p w14:paraId="632C54B2" w14:textId="0D995E80"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Decyzja Wojewody Świętokrzyskiego z dnia 1</w:t>
      </w:r>
      <w:r w:rsidR="000B1439" w:rsidRPr="00A628D4">
        <w:rPr>
          <w:rFonts w:ascii="Times New Roman" w:hAnsi="Times New Roman" w:cs="Times New Roman"/>
        </w:rPr>
        <w:t xml:space="preserve"> czerwca</w:t>
      </w:r>
      <w:r w:rsidRPr="00A628D4">
        <w:rPr>
          <w:rFonts w:ascii="Times New Roman" w:hAnsi="Times New Roman" w:cs="Times New Roman"/>
        </w:rPr>
        <w:t xml:space="preserve">2020 r.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u</w:t>
      </w:r>
      <w:r w:rsidRPr="00A628D4">
        <w:rPr>
          <w:rFonts w:ascii="Times New Roman" w:hAnsi="Times New Roman" w:cs="Times New Roman"/>
        </w:rPr>
        <w:t>chyleni</w:t>
      </w:r>
      <w:r w:rsidR="000B1439" w:rsidRPr="00A628D4">
        <w:rPr>
          <w:rFonts w:ascii="Times New Roman" w:hAnsi="Times New Roman" w:cs="Times New Roman"/>
        </w:rPr>
        <w:t>a</w:t>
      </w:r>
      <w:r w:rsidRPr="00A628D4">
        <w:rPr>
          <w:rFonts w:ascii="Times New Roman" w:hAnsi="Times New Roman" w:cs="Times New Roman"/>
        </w:rPr>
        <w:t xml:space="preserve"> polecenia z dnia 16.03.2020 r. w sprawie przeprofilowania PZOZ w Starachowicach w szpital zakaźny dla pacjentów zainfekowanych SARS COV -2</w:t>
      </w:r>
    </w:p>
    <w:p w14:paraId="36BA2674" w14:textId="03D29684"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Decyzja Wojewody Świętokrzyskiego z dnia 3</w:t>
      </w:r>
      <w:r w:rsidR="000B1439" w:rsidRPr="00A628D4">
        <w:rPr>
          <w:rFonts w:ascii="Times New Roman" w:hAnsi="Times New Roman" w:cs="Times New Roman"/>
        </w:rPr>
        <w:t xml:space="preserve"> czerwca</w:t>
      </w:r>
      <w:r w:rsidRPr="00A628D4">
        <w:rPr>
          <w:rFonts w:ascii="Times New Roman" w:hAnsi="Times New Roman" w:cs="Times New Roman"/>
        </w:rPr>
        <w:t xml:space="preserve">2020 r. </w:t>
      </w:r>
      <w:r w:rsidR="000B1439" w:rsidRPr="00A628D4">
        <w:rPr>
          <w:rFonts w:ascii="Times New Roman" w:hAnsi="Times New Roman" w:cs="Times New Roman"/>
        </w:rPr>
        <w:t>w sprawie</w:t>
      </w:r>
      <w:r w:rsidRPr="00A628D4">
        <w:rPr>
          <w:rFonts w:ascii="Times New Roman" w:hAnsi="Times New Roman" w:cs="Times New Roman"/>
        </w:rPr>
        <w:t xml:space="preserve"> </w:t>
      </w:r>
      <w:r w:rsidR="000B1439" w:rsidRPr="00A628D4">
        <w:rPr>
          <w:rFonts w:ascii="Times New Roman" w:hAnsi="Times New Roman" w:cs="Times New Roman"/>
        </w:rPr>
        <w:t>z</w:t>
      </w:r>
      <w:r w:rsidRPr="00A628D4">
        <w:rPr>
          <w:rFonts w:ascii="Times New Roman" w:hAnsi="Times New Roman" w:cs="Times New Roman"/>
        </w:rPr>
        <w:t>mian</w:t>
      </w:r>
      <w:r w:rsidR="000B1439" w:rsidRPr="00A628D4">
        <w:rPr>
          <w:rFonts w:ascii="Times New Roman" w:hAnsi="Times New Roman" w:cs="Times New Roman"/>
        </w:rPr>
        <w:t>y</w:t>
      </w:r>
      <w:r w:rsidRPr="00A628D4">
        <w:rPr>
          <w:rFonts w:ascii="Times New Roman" w:hAnsi="Times New Roman" w:cs="Times New Roman"/>
        </w:rPr>
        <w:t xml:space="preserve"> decyzji z dnia 01.06.2020 </w:t>
      </w:r>
      <w:r w:rsidR="00D96F44">
        <w:rPr>
          <w:rFonts w:ascii="Times New Roman" w:hAnsi="Times New Roman" w:cs="Times New Roman"/>
        </w:rPr>
        <w:t>r.</w:t>
      </w:r>
      <w:r w:rsidRPr="00A628D4">
        <w:rPr>
          <w:rFonts w:ascii="Times New Roman" w:hAnsi="Times New Roman" w:cs="Times New Roman"/>
        </w:rPr>
        <w:t xml:space="preserve"> znak: PSZ.VIII.967.89.2020, dla pacjentów innych niż z podejrzeniem bądź zakażeniem wirusem SARS-CoV-2 wyodrębnić ze szpitala jednoimiennego stację dializ w okresie od 3 czerwca 2020 </w:t>
      </w:r>
      <w:r w:rsidR="00D96F44">
        <w:rPr>
          <w:rFonts w:ascii="Times New Roman" w:hAnsi="Times New Roman" w:cs="Times New Roman"/>
        </w:rPr>
        <w:t>r.</w:t>
      </w:r>
      <w:r w:rsidRPr="00A628D4">
        <w:rPr>
          <w:rFonts w:ascii="Times New Roman" w:hAnsi="Times New Roman" w:cs="Times New Roman"/>
        </w:rPr>
        <w:t xml:space="preserve"> do odwołania, z adekwatną do aktualnej sytuacji epidemiologicznej </w:t>
      </w:r>
      <w:r w:rsidR="00D96F44">
        <w:rPr>
          <w:rFonts w:ascii="Times New Roman" w:hAnsi="Times New Roman" w:cs="Times New Roman"/>
        </w:rPr>
        <w:t xml:space="preserve">liczbą </w:t>
      </w:r>
      <w:r w:rsidRPr="00A628D4">
        <w:rPr>
          <w:rFonts w:ascii="Times New Roman" w:hAnsi="Times New Roman" w:cs="Times New Roman"/>
        </w:rPr>
        <w:t>udzielanych świadczeń terapii nerkozastępczej; łączna liczba łóżek przewidziana dla osób podejrzanych o zakażenie SARS-CoV-2 oraz dla pacjentów z COVID – 19 zmniejsza się do 367 sztuk, z czego łóżka intensywnego nadzoru medycznego, z możliwością prowadzenia oddechu zastępczego i tlenoterapii stanowią nie mniej niż 7 sztuk, w okresie od 3 czerwca 2020 r. do odwołania; łączna liczba respiratorów przewidzianych dla pacjentów z COVID – 19 wynosi nie mniej niż 37 sztuk w okresie od 3.06.2020 r. do odwołania.</w:t>
      </w:r>
    </w:p>
    <w:p w14:paraId="1E61F84D" w14:textId="6E09E497"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Decyzja Wojewody Świętokrzyskiego z dnia 05</w:t>
      </w:r>
      <w:r w:rsidR="000B1439" w:rsidRPr="00A628D4">
        <w:rPr>
          <w:rFonts w:ascii="Times New Roman" w:hAnsi="Times New Roman" w:cs="Times New Roman"/>
        </w:rPr>
        <w:t xml:space="preserve"> czerwca</w:t>
      </w:r>
      <w:r w:rsidRPr="00A628D4">
        <w:rPr>
          <w:rFonts w:ascii="Times New Roman" w:hAnsi="Times New Roman" w:cs="Times New Roman"/>
        </w:rPr>
        <w:t xml:space="preserve">2020 r. </w:t>
      </w:r>
      <w:r w:rsidR="000B1439" w:rsidRPr="00A628D4">
        <w:rPr>
          <w:rFonts w:ascii="Times New Roman" w:hAnsi="Times New Roman" w:cs="Times New Roman"/>
        </w:rPr>
        <w:t>w sprawie</w:t>
      </w:r>
      <w:r w:rsidRPr="00A628D4">
        <w:rPr>
          <w:rFonts w:ascii="Times New Roman" w:hAnsi="Times New Roman" w:cs="Times New Roman"/>
        </w:rPr>
        <w:t xml:space="preserve"> nawiązani</w:t>
      </w:r>
      <w:r w:rsidR="000B1439" w:rsidRPr="00A628D4">
        <w:rPr>
          <w:rFonts w:ascii="Times New Roman" w:hAnsi="Times New Roman" w:cs="Times New Roman"/>
        </w:rPr>
        <w:t>a</w:t>
      </w:r>
      <w:r w:rsidRPr="00A628D4">
        <w:rPr>
          <w:rFonts w:ascii="Times New Roman" w:hAnsi="Times New Roman" w:cs="Times New Roman"/>
        </w:rPr>
        <w:t xml:space="preserve"> do porozumienia z dnia 31.03.2020 r. – wznowienie działalności Kliniki Dermatologii w WSZ w Kielcach od 8.06.2020 r.</w:t>
      </w:r>
    </w:p>
    <w:p w14:paraId="428813C0" w14:textId="3FFF385B"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Zarządzenie Nr 53/2020 Wojewody Świętokrzyskiego z dnia 27 maja 2020 r. </w:t>
      </w:r>
      <w:r w:rsidR="000B1439" w:rsidRPr="00A628D4">
        <w:rPr>
          <w:rFonts w:ascii="Times New Roman" w:hAnsi="Times New Roman" w:cs="Times New Roman"/>
        </w:rPr>
        <w:t>w</w:t>
      </w:r>
      <w:r w:rsidRPr="00A628D4">
        <w:rPr>
          <w:rFonts w:ascii="Times New Roman" w:hAnsi="Times New Roman" w:cs="Times New Roman"/>
        </w:rPr>
        <w:t>sprawie powołania lekarzy do stwierdzenia w województwie świętokrzyskim zgonów osób podejrzanych o zakażenie wirusem SARS-CoV-2 albo zakażonych tym wirusem poza szpitalem</w:t>
      </w:r>
    </w:p>
    <w:p w14:paraId="796A95A5" w14:textId="2A2AEF2E"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Zarządzenie Nr 54/2020 Wojewody Świętokrzyskiego z dnia 3 czerwca 2020 r. </w:t>
      </w:r>
      <w:r w:rsidR="000B1439" w:rsidRPr="00A628D4">
        <w:rPr>
          <w:rFonts w:ascii="Times New Roman" w:hAnsi="Times New Roman" w:cs="Times New Roman"/>
        </w:rPr>
        <w:t>w</w:t>
      </w:r>
      <w:r w:rsidRPr="00A628D4">
        <w:rPr>
          <w:rFonts w:ascii="Times New Roman" w:hAnsi="Times New Roman" w:cs="Times New Roman"/>
        </w:rPr>
        <w:t xml:space="preserve">sprawie zmiany Zarządzenia Nr 53/2020 Wojewody Świętokrzyskiego z dnia 27 maja 2020 </w:t>
      </w:r>
      <w:r w:rsidR="00D96F44">
        <w:rPr>
          <w:rFonts w:ascii="Times New Roman" w:hAnsi="Times New Roman" w:cs="Times New Roman"/>
        </w:rPr>
        <w:t>r.</w:t>
      </w:r>
      <w:r w:rsidRPr="00A628D4">
        <w:rPr>
          <w:rFonts w:ascii="Times New Roman" w:hAnsi="Times New Roman" w:cs="Times New Roman"/>
        </w:rPr>
        <w:t xml:space="preserve"> w sprawie powołania lekarzy do stwierdzenia w województwie świętokrzyskim zgonów osób podejrzanych o zakażenie wirusem SARS-CoV-2 albo zakażonych tym wirusem poza szpitalem</w:t>
      </w:r>
    </w:p>
    <w:p w14:paraId="08FBE689" w14:textId="556193B1"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Rekomendacje Wojewody Świętokrzyskiego z dnia 24 kwietnia 2020 r. dotyczące działań koniecznych do zachowania ciągłości świadczeń opieki zdrowotnej oraz zapewnienia optymalnej pomocy wszystkim grupom pacjentów (z wynikiem dodatnimCOVID-19 oraz z wynikiem ujemnym)</w:t>
      </w:r>
    </w:p>
    <w:p w14:paraId="42C7D888" w14:textId="77777777"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lastRenderedPageBreak/>
        <w:t>Rekomendacje Wojewody Świętokrzyskiego z dnia 4 maja 2020 r. - Rekomendacje w zakresie podejmowania decyzji o udzielaniu świadczeń opieki zdrowotnej w trybie planowym lub zgodnie z przyjętym planem postępowania leczniczego, w tym przede wszystkim planowych pobytów w szpitalach.</w:t>
      </w:r>
    </w:p>
    <w:p w14:paraId="07CAAD2E" w14:textId="7FA2E0A1"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Wytyczne z dnia 10 czerwca 2020 r. - Szkolenie nt. </w:t>
      </w:r>
      <w:r w:rsidR="00DE1223" w:rsidRPr="00A628D4">
        <w:rPr>
          <w:rFonts w:ascii="Times New Roman" w:hAnsi="Times New Roman" w:cs="Times New Roman"/>
        </w:rPr>
        <w:t>„</w:t>
      </w:r>
      <w:r w:rsidRPr="00A628D4">
        <w:rPr>
          <w:rFonts w:ascii="Times New Roman" w:hAnsi="Times New Roman" w:cs="Times New Roman"/>
        </w:rPr>
        <w:t>stref buforowych” w podmiotach leczniczych dla pacjentów podejrzanych o zakażenie chorobami szczególnie niebezpiecznymi i wysoce zakaźnymi w dniu 10 czerwca 2020 r. w siedzibie ŚUW.</w:t>
      </w:r>
    </w:p>
    <w:p w14:paraId="48F53F7F" w14:textId="20884E11"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28.04.2020 r. </w:t>
      </w:r>
      <w:r w:rsidR="000B1439" w:rsidRPr="00A628D4">
        <w:rPr>
          <w:rFonts w:ascii="Times New Roman" w:hAnsi="Times New Roman" w:cs="Times New Roman"/>
        </w:rPr>
        <w:t>p</w:t>
      </w:r>
      <w:r w:rsidRPr="00A628D4">
        <w:rPr>
          <w:rFonts w:ascii="Times New Roman" w:hAnsi="Times New Roman" w:cs="Times New Roman"/>
        </w:rPr>
        <w:t xml:space="preserve"> skierowaniu lekarza do pracy w Zespole Opieki Zdrowotnej w Skarżysku - Kamiennej od dnia 29 kwietnia 2020 </w:t>
      </w:r>
      <w:r w:rsidR="00D96F44">
        <w:rPr>
          <w:rFonts w:ascii="Times New Roman" w:hAnsi="Times New Roman" w:cs="Times New Roman"/>
        </w:rPr>
        <w:t>r.</w:t>
      </w:r>
      <w:r w:rsidRPr="00A628D4">
        <w:rPr>
          <w:rFonts w:ascii="Times New Roman" w:hAnsi="Times New Roman" w:cs="Times New Roman"/>
        </w:rPr>
        <w:t xml:space="preserve"> do dnia 23 maja 2020 </w:t>
      </w:r>
      <w:r w:rsidR="00D96F44">
        <w:rPr>
          <w:rFonts w:ascii="Times New Roman" w:hAnsi="Times New Roman" w:cs="Times New Roman"/>
        </w:rPr>
        <w:t>r.</w:t>
      </w:r>
      <w:r w:rsidRPr="00A628D4">
        <w:rPr>
          <w:rFonts w:ascii="Times New Roman" w:hAnsi="Times New Roman" w:cs="Times New Roman"/>
        </w:rPr>
        <w:t xml:space="preserve"> przy zwalczaniu epidemii wywołanej zakażeniami wirusem SARS–CoV – 2.</w:t>
      </w:r>
    </w:p>
    <w:p w14:paraId="0391B4DF" w14:textId="1484F437"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08.05.2020 r. </w:t>
      </w:r>
      <w:r w:rsidR="000B1439" w:rsidRPr="00A628D4">
        <w:rPr>
          <w:rFonts w:ascii="Times New Roman" w:hAnsi="Times New Roman" w:cs="Times New Roman"/>
        </w:rPr>
        <w:t>w</w:t>
      </w:r>
      <w:r w:rsidRPr="00A628D4">
        <w:rPr>
          <w:rFonts w:ascii="Times New Roman" w:hAnsi="Times New Roman" w:cs="Times New Roman"/>
        </w:rPr>
        <w:t xml:space="preserve"> sprawie wygaśnięcia decyzji Wojewody Świętokrzyskiego z dnia 28 lutego 2020 </w:t>
      </w:r>
      <w:r w:rsidR="00D96F44">
        <w:rPr>
          <w:rFonts w:ascii="Times New Roman" w:hAnsi="Times New Roman" w:cs="Times New Roman"/>
        </w:rPr>
        <w:t>r.</w:t>
      </w:r>
      <w:r w:rsidRPr="00A628D4">
        <w:rPr>
          <w:rFonts w:ascii="Times New Roman" w:hAnsi="Times New Roman" w:cs="Times New Roman"/>
        </w:rPr>
        <w:t xml:space="preserve"> dotyczącej nałożenia na Wojewódzki Szpital Zespolony w Kielcach obowiązku pozostawania w stanie podwyższonej gotowości od dnia 29 lutego 2020 </w:t>
      </w:r>
      <w:r w:rsidR="00D96F44">
        <w:rPr>
          <w:rFonts w:ascii="Times New Roman" w:hAnsi="Times New Roman" w:cs="Times New Roman"/>
        </w:rPr>
        <w:t>r.</w:t>
      </w:r>
    </w:p>
    <w:p w14:paraId="07D4784D" w14:textId="6856FD1D"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08.05.2020 r. </w:t>
      </w:r>
      <w:r w:rsidR="000B1439" w:rsidRPr="00A628D4">
        <w:rPr>
          <w:rFonts w:ascii="Times New Roman" w:hAnsi="Times New Roman" w:cs="Times New Roman"/>
        </w:rPr>
        <w:t>w</w:t>
      </w:r>
      <w:r w:rsidRPr="00A628D4">
        <w:rPr>
          <w:rFonts w:ascii="Times New Roman" w:hAnsi="Times New Roman" w:cs="Times New Roman"/>
        </w:rPr>
        <w:t>sprawie wygaśnięci</w:t>
      </w:r>
      <w:r w:rsidR="000B1439" w:rsidRPr="00A628D4">
        <w:rPr>
          <w:rFonts w:ascii="Times New Roman" w:hAnsi="Times New Roman" w:cs="Times New Roman"/>
        </w:rPr>
        <w:t>a</w:t>
      </w:r>
      <w:r w:rsidRPr="00A628D4">
        <w:rPr>
          <w:rFonts w:ascii="Times New Roman" w:hAnsi="Times New Roman" w:cs="Times New Roman"/>
        </w:rPr>
        <w:t xml:space="preserve"> decyzji Wojewody Świętokrzyskiego z dnia 28 lutego 2020 </w:t>
      </w:r>
      <w:r w:rsidR="00D96F44">
        <w:rPr>
          <w:rFonts w:ascii="Times New Roman" w:hAnsi="Times New Roman" w:cs="Times New Roman"/>
        </w:rPr>
        <w:t>r.</w:t>
      </w:r>
      <w:r w:rsidRPr="00A628D4">
        <w:rPr>
          <w:rFonts w:ascii="Times New Roman" w:hAnsi="Times New Roman" w:cs="Times New Roman"/>
        </w:rPr>
        <w:t xml:space="preserve"> dotyczącej nałożenia na Zespół Opieki Zdrowotnej w Busku-Zdroju obowiązku pozostawania w stanie podwyższonej gotowości od dnia 29 lutego 2020 </w:t>
      </w:r>
      <w:r w:rsidR="00D96F44">
        <w:rPr>
          <w:rFonts w:ascii="Times New Roman" w:hAnsi="Times New Roman" w:cs="Times New Roman"/>
        </w:rPr>
        <w:t>r.</w:t>
      </w:r>
      <w:r w:rsidRPr="00A628D4">
        <w:rPr>
          <w:rFonts w:ascii="Times New Roman" w:hAnsi="Times New Roman" w:cs="Times New Roman"/>
        </w:rPr>
        <w:t>.</w:t>
      </w:r>
    </w:p>
    <w:p w14:paraId="7D17D8AB" w14:textId="44244D36"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08.05.2020 r. </w:t>
      </w:r>
      <w:r w:rsidR="000B1439" w:rsidRPr="00A628D4">
        <w:rPr>
          <w:rFonts w:ascii="Times New Roman" w:hAnsi="Times New Roman" w:cs="Times New Roman"/>
        </w:rPr>
        <w:t>w</w:t>
      </w:r>
      <w:r w:rsidRPr="00A628D4">
        <w:rPr>
          <w:rFonts w:ascii="Times New Roman" w:hAnsi="Times New Roman" w:cs="Times New Roman"/>
        </w:rPr>
        <w:t xml:space="preserve"> sprawie wygaśnięcia decyzji Wojewody Świętokrzyskiego z dnia 28 lutego 2020 </w:t>
      </w:r>
      <w:r w:rsidR="00D96F44">
        <w:rPr>
          <w:rFonts w:ascii="Times New Roman" w:hAnsi="Times New Roman" w:cs="Times New Roman"/>
        </w:rPr>
        <w:t>r.</w:t>
      </w:r>
      <w:r w:rsidRPr="00A628D4">
        <w:rPr>
          <w:rFonts w:ascii="Times New Roman" w:hAnsi="Times New Roman" w:cs="Times New Roman"/>
        </w:rPr>
        <w:t xml:space="preserve"> dotyczącej nałożenia na Powiatowy Zakład Opieki Zdrowotnej w Starachowicach obowiązku pozostawania w stanie podwyższonej gotowości od dnia 29 lutego 2020 </w:t>
      </w:r>
      <w:r w:rsidR="00D96F44">
        <w:rPr>
          <w:rFonts w:ascii="Times New Roman" w:hAnsi="Times New Roman" w:cs="Times New Roman"/>
        </w:rPr>
        <w:t>r.</w:t>
      </w:r>
    </w:p>
    <w:p w14:paraId="16E008E4" w14:textId="55D1439E" w:rsidR="00D415A0" w:rsidRPr="00A628D4" w:rsidRDefault="00D415A0"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08.05.2020 r. </w:t>
      </w:r>
      <w:r w:rsidR="000B1439" w:rsidRPr="00A628D4">
        <w:rPr>
          <w:rFonts w:ascii="Times New Roman" w:hAnsi="Times New Roman" w:cs="Times New Roman"/>
        </w:rPr>
        <w:t>w</w:t>
      </w:r>
      <w:r w:rsidRPr="00A628D4">
        <w:rPr>
          <w:rFonts w:ascii="Times New Roman" w:hAnsi="Times New Roman" w:cs="Times New Roman"/>
        </w:rPr>
        <w:t xml:space="preserve"> sprawie wygaśnięcia decyzji Wojewody Świętokrzyskiego z dnia 28 lutego 2020 </w:t>
      </w:r>
      <w:r w:rsidR="00D96F44">
        <w:rPr>
          <w:rFonts w:ascii="Times New Roman" w:hAnsi="Times New Roman" w:cs="Times New Roman"/>
        </w:rPr>
        <w:t>r.</w:t>
      </w:r>
      <w:r w:rsidRPr="00A628D4">
        <w:rPr>
          <w:rFonts w:ascii="Times New Roman" w:hAnsi="Times New Roman" w:cs="Times New Roman"/>
        </w:rPr>
        <w:t xml:space="preserve"> dotyczącej nałożenia na Samodzielny Publiczny Zakład Opieki Zdrowotnej MSWiA w Kielcach obowiązku pozostawania w stanie podwyższonej gotowości od dnia 29 lutego 2020 </w:t>
      </w:r>
      <w:r w:rsidR="00D96F44">
        <w:rPr>
          <w:rFonts w:ascii="Times New Roman" w:hAnsi="Times New Roman" w:cs="Times New Roman"/>
        </w:rPr>
        <w:t>r.</w:t>
      </w:r>
    </w:p>
    <w:p w14:paraId="5D44C76E" w14:textId="7DB27BCC"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20 maja 2020 </w:t>
      </w:r>
      <w:r w:rsidR="00D96F44">
        <w:rPr>
          <w:rFonts w:ascii="Times New Roman" w:hAnsi="Times New Roman" w:cs="Times New Roman"/>
        </w:rPr>
        <w:t>r.</w:t>
      </w:r>
      <w:r w:rsidRPr="00A628D4">
        <w:rPr>
          <w:rFonts w:ascii="Times New Roman" w:hAnsi="Times New Roman" w:cs="Times New Roman"/>
        </w:rPr>
        <w:t xml:space="preserve"> w sprawie uchylenia polecenia  z dnia 6 kwietnia 2020 </w:t>
      </w:r>
      <w:r w:rsidR="00D96F44">
        <w:rPr>
          <w:rFonts w:ascii="Times New Roman" w:hAnsi="Times New Roman" w:cs="Times New Roman"/>
        </w:rPr>
        <w:t>r.</w:t>
      </w:r>
      <w:r w:rsidRPr="00A628D4">
        <w:rPr>
          <w:rFonts w:ascii="Times New Roman" w:hAnsi="Times New Roman" w:cs="Times New Roman"/>
        </w:rPr>
        <w:t xml:space="preserve"> w sprawie utworzenia izolatorium w oparciu o nieruchomość położoną w Busku – Zdroju przy ul. Rzewuskiego 3 (Uzdrowiskowy Szpital Kompleksowej Rehabilitacji Krystyna) kierowane do WSzZ w Kielcach.</w:t>
      </w:r>
    </w:p>
    <w:p w14:paraId="32A3BD46" w14:textId="6147B347"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21 maja 2020 </w:t>
      </w:r>
      <w:r w:rsidR="00D96F44">
        <w:rPr>
          <w:rFonts w:ascii="Times New Roman" w:hAnsi="Times New Roman" w:cs="Times New Roman"/>
        </w:rPr>
        <w:t>r.</w:t>
      </w:r>
      <w:r w:rsidRPr="00A628D4">
        <w:rPr>
          <w:rFonts w:ascii="Times New Roman" w:hAnsi="Times New Roman" w:cs="Times New Roman"/>
        </w:rPr>
        <w:t xml:space="preserve"> w sprawie uchylenia polecenia z dnia 2 kwietnia 2020 </w:t>
      </w:r>
      <w:r w:rsidR="00D96F44">
        <w:rPr>
          <w:rFonts w:ascii="Times New Roman" w:hAnsi="Times New Roman" w:cs="Times New Roman"/>
        </w:rPr>
        <w:t>r.</w:t>
      </w:r>
      <w:r w:rsidRPr="00A628D4">
        <w:rPr>
          <w:rFonts w:ascii="Times New Roman" w:hAnsi="Times New Roman" w:cs="Times New Roman"/>
        </w:rPr>
        <w:t xml:space="preserve"> w sprawie utworzenia izolatorium w oparciu o nieruchomość położoną w Starachowicach przy ul. Bankowej 7 (Hotel Senator) kierowanego do PZOZ </w:t>
      </w:r>
      <w:r w:rsidRPr="00A628D4">
        <w:rPr>
          <w:rFonts w:ascii="Times New Roman" w:hAnsi="Times New Roman" w:cs="Times New Roman"/>
        </w:rPr>
        <w:br/>
        <w:t>w Starachowicach.</w:t>
      </w:r>
    </w:p>
    <w:p w14:paraId="4EA0F900" w14:textId="4EAAD5A2"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1 czerwca 2020 </w:t>
      </w:r>
      <w:r w:rsidR="00D96F44">
        <w:rPr>
          <w:rFonts w:ascii="Times New Roman" w:hAnsi="Times New Roman" w:cs="Times New Roman"/>
        </w:rPr>
        <w:t>r.</w:t>
      </w:r>
      <w:r w:rsidRPr="00A628D4">
        <w:rPr>
          <w:rFonts w:ascii="Times New Roman" w:hAnsi="Times New Roman" w:cs="Times New Roman"/>
        </w:rPr>
        <w:t xml:space="preserve"> w sprawie przeprofilowania PZOZ w Starachowicach w szpital zakaźny dla pacjentów zainfekowanych SARS-CoV-2 </w:t>
      </w:r>
      <w:r w:rsidRPr="00A628D4">
        <w:rPr>
          <w:rFonts w:ascii="Times New Roman" w:hAnsi="Times New Roman" w:cs="Times New Roman"/>
        </w:rPr>
        <w:br/>
        <w:t xml:space="preserve">i realizację świadczeń zdrowotnych: </w:t>
      </w:r>
    </w:p>
    <w:p w14:paraId="107D5549" w14:textId="48A0D6A7" w:rsidR="000B1439" w:rsidRPr="00A628D4" w:rsidRDefault="000B1439" w:rsidP="00CC4433">
      <w:pPr>
        <w:pStyle w:val="Akapitzlist"/>
        <w:numPr>
          <w:ilvl w:val="0"/>
          <w:numId w:val="342"/>
        </w:numPr>
        <w:spacing w:before="120" w:after="0" w:line="240" w:lineRule="auto"/>
        <w:jc w:val="both"/>
        <w:rPr>
          <w:rFonts w:ascii="Times New Roman" w:hAnsi="Times New Roman" w:cs="Times New Roman"/>
        </w:rPr>
      </w:pPr>
      <w:r w:rsidRPr="00A628D4">
        <w:rPr>
          <w:rFonts w:ascii="Times New Roman" w:hAnsi="Times New Roman" w:cs="Times New Roman"/>
        </w:rPr>
        <w:t xml:space="preserve">dla pacjentów innych niż z podejrzeniem bądź zakażeniem wirusem SARS-CoV-2 zorganizowanie 8 stanowisk do dializoterapii od dnia 3 czerwca 2020 </w:t>
      </w:r>
      <w:r w:rsidR="00D96F44">
        <w:rPr>
          <w:rFonts w:ascii="Times New Roman" w:hAnsi="Times New Roman" w:cs="Times New Roman"/>
        </w:rPr>
        <w:t>r.</w:t>
      </w:r>
      <w:r w:rsidRPr="00A628D4">
        <w:rPr>
          <w:rFonts w:ascii="Times New Roman" w:hAnsi="Times New Roman" w:cs="Times New Roman"/>
        </w:rPr>
        <w:t>,</w:t>
      </w:r>
    </w:p>
    <w:p w14:paraId="333D94A8" w14:textId="77777777" w:rsidR="000B1439" w:rsidRPr="00A628D4" w:rsidRDefault="000B1439" w:rsidP="00CC4433">
      <w:pPr>
        <w:pStyle w:val="Akapitzlist"/>
        <w:numPr>
          <w:ilvl w:val="0"/>
          <w:numId w:val="342"/>
        </w:numPr>
        <w:spacing w:before="120" w:after="0" w:line="240" w:lineRule="auto"/>
        <w:jc w:val="both"/>
        <w:rPr>
          <w:rFonts w:ascii="Times New Roman" w:hAnsi="Times New Roman" w:cs="Times New Roman"/>
        </w:rPr>
      </w:pPr>
      <w:r w:rsidRPr="00A628D4">
        <w:rPr>
          <w:rFonts w:ascii="Times New Roman" w:hAnsi="Times New Roman" w:cs="Times New Roman"/>
        </w:rPr>
        <w:t>realizację świadczeń zdrowotnych na oddziałach PZOZ,</w:t>
      </w:r>
    </w:p>
    <w:p w14:paraId="5C7CC147" w14:textId="77777777" w:rsidR="000B1439" w:rsidRPr="00A628D4" w:rsidRDefault="000B1439" w:rsidP="00CC4433">
      <w:pPr>
        <w:pStyle w:val="Akapitzlist"/>
        <w:numPr>
          <w:ilvl w:val="0"/>
          <w:numId w:val="342"/>
        </w:numPr>
        <w:spacing w:before="120" w:after="0" w:line="240" w:lineRule="auto"/>
        <w:jc w:val="both"/>
        <w:rPr>
          <w:rFonts w:ascii="Times New Roman" w:hAnsi="Times New Roman" w:cs="Times New Roman"/>
        </w:rPr>
      </w:pPr>
      <w:r w:rsidRPr="00A628D4">
        <w:rPr>
          <w:rFonts w:ascii="Times New Roman" w:hAnsi="Times New Roman" w:cs="Times New Roman"/>
        </w:rPr>
        <w:t>łączna liczba łóżek dla osób podejrzanych zmniejsza się do 359 sztuk, z czego 7 łóżek intensywnego nadzoru medycznego 01.06.2020 r.,</w:t>
      </w:r>
    </w:p>
    <w:p w14:paraId="390FAF3D" w14:textId="77777777" w:rsidR="000B1439" w:rsidRPr="00A628D4" w:rsidRDefault="000B1439" w:rsidP="00CC4433">
      <w:pPr>
        <w:pStyle w:val="Akapitzlist"/>
        <w:numPr>
          <w:ilvl w:val="0"/>
          <w:numId w:val="342"/>
        </w:numPr>
        <w:spacing w:before="120" w:after="0" w:line="240" w:lineRule="auto"/>
        <w:jc w:val="both"/>
        <w:rPr>
          <w:rFonts w:ascii="Times New Roman" w:hAnsi="Times New Roman" w:cs="Times New Roman"/>
        </w:rPr>
      </w:pPr>
      <w:r w:rsidRPr="00A628D4">
        <w:rPr>
          <w:rFonts w:ascii="Times New Roman" w:hAnsi="Times New Roman" w:cs="Times New Roman"/>
        </w:rPr>
        <w:t xml:space="preserve">łączna liczba respiratorów nie mniej niż 36 sztuk.    </w:t>
      </w:r>
    </w:p>
    <w:p w14:paraId="29C286F6" w14:textId="63989C15"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1 czerwca 2020 </w:t>
      </w:r>
      <w:r w:rsidR="00D96F44">
        <w:rPr>
          <w:rFonts w:ascii="Times New Roman" w:hAnsi="Times New Roman" w:cs="Times New Roman"/>
        </w:rPr>
        <w:t>r.</w:t>
      </w:r>
      <w:r w:rsidRPr="00A628D4">
        <w:rPr>
          <w:rFonts w:ascii="Times New Roman" w:hAnsi="Times New Roman" w:cs="Times New Roman"/>
        </w:rPr>
        <w:t xml:space="preserve"> w sprawie uchylenia polecenia z dnia 16 marca 2020 </w:t>
      </w:r>
      <w:r w:rsidR="00D96F44">
        <w:rPr>
          <w:rFonts w:ascii="Times New Roman" w:hAnsi="Times New Roman" w:cs="Times New Roman"/>
        </w:rPr>
        <w:t>r.</w:t>
      </w:r>
      <w:r w:rsidRPr="00A628D4">
        <w:rPr>
          <w:rFonts w:ascii="Times New Roman" w:hAnsi="Times New Roman" w:cs="Times New Roman"/>
        </w:rPr>
        <w:t xml:space="preserve"> w sprawie przeprofilowania PZOZ w Starachowicach  </w:t>
      </w:r>
      <w:r w:rsidRPr="00A628D4">
        <w:rPr>
          <w:rFonts w:ascii="Times New Roman" w:hAnsi="Times New Roman" w:cs="Times New Roman"/>
        </w:rPr>
        <w:br/>
        <w:t xml:space="preserve">w szpital zakaźny dla pacjentów zainfekowanych SARS-CoV-2. </w:t>
      </w:r>
    </w:p>
    <w:p w14:paraId="26C05001" w14:textId="4BA486B7"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3 czerwca 2020 </w:t>
      </w:r>
      <w:r w:rsidR="00D96F44">
        <w:rPr>
          <w:rFonts w:ascii="Times New Roman" w:hAnsi="Times New Roman" w:cs="Times New Roman"/>
        </w:rPr>
        <w:t>r.</w:t>
      </w:r>
      <w:r w:rsidRPr="00A628D4">
        <w:rPr>
          <w:rFonts w:ascii="Times New Roman" w:hAnsi="Times New Roman" w:cs="Times New Roman"/>
        </w:rPr>
        <w:t xml:space="preserve"> w sprawie wyodrębnienia ze szpitala jednoimiennego stacji dializ w okresie od 3 czerwca 2020 </w:t>
      </w:r>
      <w:r w:rsidR="00D96F44">
        <w:rPr>
          <w:rFonts w:ascii="Times New Roman" w:hAnsi="Times New Roman" w:cs="Times New Roman"/>
        </w:rPr>
        <w:t>r.</w:t>
      </w:r>
      <w:r w:rsidRPr="00A628D4">
        <w:rPr>
          <w:rFonts w:ascii="Times New Roman" w:hAnsi="Times New Roman" w:cs="Times New Roman"/>
        </w:rPr>
        <w:t xml:space="preserve"> do odwołania, </w:t>
      </w:r>
      <w:r w:rsidRPr="00A628D4">
        <w:rPr>
          <w:rFonts w:ascii="Times New Roman" w:hAnsi="Times New Roman" w:cs="Times New Roman"/>
        </w:rPr>
        <w:br/>
        <w:t xml:space="preserve">z adekwatną do aktualnej sytuacji epidemiologicznej </w:t>
      </w:r>
      <w:r w:rsidR="00D96F44">
        <w:rPr>
          <w:rFonts w:ascii="Times New Roman" w:hAnsi="Times New Roman" w:cs="Times New Roman"/>
        </w:rPr>
        <w:t xml:space="preserve">liczbą </w:t>
      </w:r>
      <w:r w:rsidRPr="00A628D4">
        <w:rPr>
          <w:rFonts w:ascii="Times New Roman" w:hAnsi="Times New Roman" w:cs="Times New Roman"/>
        </w:rPr>
        <w:t xml:space="preserve">udzielanych świadczeń terapii nerkozastępczej: łączna liczba łóżek przewidziana dla osób podejrzanych o zakażenie SARS-CoC-2 oraz dla pacjentów COVID-19 zmniejsza się do 367 sztuk, z czego łóżka intensywnego nadzoru medycznego, z możliwością prowadzenia oddechu zastępczego i tlenoterapii stanowią nie mniej niż 7 sztuk, w okresie od 3 czerwca 2020 </w:t>
      </w:r>
      <w:r w:rsidR="00D96F44">
        <w:rPr>
          <w:rFonts w:ascii="Times New Roman" w:hAnsi="Times New Roman" w:cs="Times New Roman"/>
        </w:rPr>
        <w:t>r.</w:t>
      </w:r>
      <w:r w:rsidRPr="00A628D4">
        <w:rPr>
          <w:rFonts w:ascii="Times New Roman" w:hAnsi="Times New Roman" w:cs="Times New Roman"/>
        </w:rPr>
        <w:t xml:space="preserve"> do odwołania; łączna liczba respiratorów </w:t>
      </w:r>
      <w:r w:rsidRPr="00A628D4">
        <w:rPr>
          <w:rFonts w:ascii="Times New Roman" w:hAnsi="Times New Roman" w:cs="Times New Roman"/>
        </w:rPr>
        <w:lastRenderedPageBreak/>
        <w:t xml:space="preserve">przewidzianych dla pacjentów COVID-19 wynosi nie mniej niż 37 sztuk w okresie od 3.06.2020 do odwołania.  </w:t>
      </w:r>
    </w:p>
    <w:p w14:paraId="3AC9F887" w14:textId="47F4C291"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5 czerwca 2020 </w:t>
      </w:r>
      <w:r w:rsidR="00D96F44">
        <w:rPr>
          <w:rFonts w:ascii="Times New Roman" w:hAnsi="Times New Roman" w:cs="Times New Roman"/>
        </w:rPr>
        <w:t>r.</w:t>
      </w:r>
      <w:r w:rsidRPr="00A628D4">
        <w:rPr>
          <w:rFonts w:ascii="Times New Roman" w:hAnsi="Times New Roman" w:cs="Times New Roman"/>
        </w:rPr>
        <w:t xml:space="preserve"> w sprawie wznowienia działalności Kliniki Dermatologii w WSZZ w Kielcach od 8.06.2020.</w:t>
      </w:r>
    </w:p>
    <w:p w14:paraId="7150156D" w14:textId="55D11399"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16 lipca 2020 </w:t>
      </w:r>
      <w:r w:rsidR="00D96F44">
        <w:rPr>
          <w:rFonts w:ascii="Times New Roman" w:hAnsi="Times New Roman" w:cs="Times New Roman"/>
        </w:rPr>
        <w:t>r.</w:t>
      </w:r>
      <w:r w:rsidRPr="00A628D4">
        <w:rPr>
          <w:rFonts w:ascii="Times New Roman" w:hAnsi="Times New Roman" w:cs="Times New Roman"/>
        </w:rPr>
        <w:t xml:space="preserve"> w sprawie zmiany decyzji </w:t>
      </w:r>
      <w:r w:rsidRPr="00A628D4">
        <w:rPr>
          <w:rFonts w:ascii="Times New Roman" w:hAnsi="Times New Roman" w:cs="Times New Roman"/>
        </w:rPr>
        <w:br/>
        <w:t xml:space="preserve">z dnia 3 czerwca 2020 </w:t>
      </w:r>
      <w:r w:rsidR="00D96F44">
        <w:rPr>
          <w:rFonts w:ascii="Times New Roman" w:hAnsi="Times New Roman" w:cs="Times New Roman"/>
        </w:rPr>
        <w:t>r.</w:t>
      </w:r>
      <w:r w:rsidRPr="00A628D4">
        <w:rPr>
          <w:rFonts w:ascii="Times New Roman" w:hAnsi="Times New Roman" w:cs="Times New Roman"/>
        </w:rPr>
        <w:t>, w zakresie polecenia Powiatowemu Zakładowi Opieki Zdrowotnej  w Starachowicach:</w:t>
      </w:r>
    </w:p>
    <w:p w14:paraId="2852F441" w14:textId="77777777"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przyjmowania pacjentów zakażonych wirusem SARS-CoV-2 wymagających hospitalizacji z terenu całego województw, za wyjątkiem pacjentów wymagających interwencji wysokospecjalistycznych oraz pełnienie funkcji szpitala jednoimiennego w województwie świętokrzyskim;</w:t>
      </w:r>
    </w:p>
    <w:p w14:paraId="11712C9F" w14:textId="77777777"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realizację świadczeń zdrowotnych zakontraktowanych przez ŚOW NFZ dla pacjentów innych niż zakażonych wirusem SARS-CoV-2 w okresie od 1 sierpnia 2020 r. do odwołania w komórkach organizacyjnych PZOZ z wyłączeniem VII piętra budynku głównego szpitala oraz oddziału chorób zakaźnych;</w:t>
      </w:r>
    </w:p>
    <w:p w14:paraId="3DC97C6B" w14:textId="77777777"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hospitalizowanie pacjentów z podejrzeniem zakażenia wirusem SARS-CoV-2  na takich samych warunkach jak inne szpitale w wyznaczonej strefie buforowej;</w:t>
      </w:r>
    </w:p>
    <w:p w14:paraId="75B6F899" w14:textId="77777777"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 xml:space="preserve">realizację świadczeń zdrowotnych wykonywanych wyłącznie w związku </w:t>
      </w:r>
    </w:p>
    <w:p w14:paraId="076BFCB9" w14:textId="77777777"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z przeciwdziałaniem COVID-19 w okresie od 1 sierpnia 2020 r. na VII piętrze szpitala, dla 74 łóżek i 17 łóżek w ramach oddziału chorób zakaźnych;</w:t>
      </w:r>
    </w:p>
    <w:p w14:paraId="54CAF17D" w14:textId="77777777"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realizację świadczeń zdrowotnych dla pacjentów zakażonych wirusem SARS-CoV-2 wymagających świadczeń terapii nerkozastępczej, w liczbie nie mniejszej niż 3 stanowiska wydzielone funkcjonalnie, w okresie od 20 lipca do 1 sierpnia 2020 r. do odwołania;</w:t>
      </w:r>
    </w:p>
    <w:p w14:paraId="089F2FAA" w14:textId="26158664"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 xml:space="preserve">zapewnienie łącznej liczby stanowisk z respiratorami przewidzianych dla pacjentów zakażonych wirusem SARS-CoV-2, w </w:t>
      </w:r>
      <w:r w:rsidR="00D96F44">
        <w:rPr>
          <w:rFonts w:ascii="Times New Roman" w:hAnsi="Times New Roman" w:cs="Times New Roman"/>
        </w:rPr>
        <w:t>liczbie</w:t>
      </w:r>
      <w:r w:rsidRPr="00A628D4">
        <w:rPr>
          <w:rFonts w:ascii="Times New Roman" w:hAnsi="Times New Roman" w:cs="Times New Roman"/>
        </w:rPr>
        <w:t xml:space="preserve"> nie mniejszej niż 10% łóżek szpitala jednoimiennego w okresie od 1 sierpnia 2020 r</w:t>
      </w:r>
      <w:r w:rsidR="00D96F44">
        <w:rPr>
          <w:rFonts w:ascii="Times New Roman" w:hAnsi="Times New Roman" w:cs="Times New Roman"/>
        </w:rPr>
        <w:t>.</w:t>
      </w:r>
      <w:r w:rsidRPr="00A628D4">
        <w:rPr>
          <w:rFonts w:ascii="Times New Roman" w:hAnsi="Times New Roman" w:cs="Times New Roman"/>
        </w:rPr>
        <w:t xml:space="preserve"> do odwołania;</w:t>
      </w:r>
    </w:p>
    <w:p w14:paraId="5DF44BC5" w14:textId="77777777" w:rsidR="000B1439" w:rsidRPr="00A628D4" w:rsidRDefault="000B1439" w:rsidP="00CC4433">
      <w:pPr>
        <w:pStyle w:val="Akapitzlist"/>
        <w:numPr>
          <w:ilvl w:val="0"/>
          <w:numId w:val="343"/>
        </w:numPr>
        <w:spacing w:before="120" w:after="0" w:line="240" w:lineRule="auto"/>
        <w:jc w:val="both"/>
        <w:rPr>
          <w:rFonts w:ascii="Times New Roman" w:hAnsi="Times New Roman" w:cs="Times New Roman"/>
        </w:rPr>
      </w:pPr>
      <w:r w:rsidRPr="00A628D4">
        <w:rPr>
          <w:rFonts w:ascii="Times New Roman" w:hAnsi="Times New Roman" w:cs="Times New Roman"/>
        </w:rPr>
        <w:t xml:space="preserve">stopniowe wznowienie działalności ambulatoryjnej opieki specjalistycznej począwszy od 20 lipca 2020 r.        </w:t>
      </w:r>
    </w:p>
    <w:p w14:paraId="000BBB8F" w14:textId="61CFE4ED"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16 lipca 2020 </w:t>
      </w:r>
      <w:r w:rsidR="00D96F44">
        <w:rPr>
          <w:rFonts w:ascii="Times New Roman" w:hAnsi="Times New Roman" w:cs="Times New Roman"/>
        </w:rPr>
        <w:t>r.</w:t>
      </w:r>
      <w:r w:rsidRPr="00A628D4">
        <w:rPr>
          <w:rFonts w:ascii="Times New Roman" w:hAnsi="Times New Roman" w:cs="Times New Roman"/>
        </w:rPr>
        <w:t xml:space="preserve"> w sprawie uchylenia polecenia z dnia 16 marca 2020 r. w sprawie przystosowania na potrzeby przeciwdziałania COVID-19 nowego oddziału obserwacyjno – zakaźnego w Świętokrzyskim Centrum Psychiatrii </w:t>
      </w:r>
      <w:r w:rsidRPr="00A628D4">
        <w:rPr>
          <w:rFonts w:ascii="Times New Roman" w:hAnsi="Times New Roman" w:cs="Times New Roman"/>
        </w:rPr>
        <w:br/>
        <w:t xml:space="preserve">w Morawicy dla pacjentów psychiatrycznych oraz osadzonych w areszcie ze wskazaniami psychiatrycznymi z dniem 20 lipca 2020 </w:t>
      </w:r>
      <w:r w:rsidR="00D96F44">
        <w:rPr>
          <w:rFonts w:ascii="Times New Roman" w:hAnsi="Times New Roman" w:cs="Times New Roman"/>
        </w:rPr>
        <w:t>r.</w:t>
      </w:r>
      <w:r w:rsidRPr="00A628D4">
        <w:rPr>
          <w:rFonts w:ascii="Times New Roman" w:hAnsi="Times New Roman" w:cs="Times New Roman"/>
        </w:rPr>
        <w:t xml:space="preserve">. </w:t>
      </w:r>
    </w:p>
    <w:p w14:paraId="5D26FB25" w14:textId="229375BB"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21 sierpnia 2020 </w:t>
      </w:r>
      <w:r w:rsidR="00D96F44">
        <w:rPr>
          <w:rFonts w:ascii="Times New Roman" w:hAnsi="Times New Roman" w:cs="Times New Roman"/>
        </w:rPr>
        <w:t>r.</w:t>
      </w:r>
      <w:r w:rsidRPr="00A628D4">
        <w:rPr>
          <w:rFonts w:ascii="Times New Roman" w:hAnsi="Times New Roman" w:cs="Times New Roman"/>
        </w:rPr>
        <w:t xml:space="preserve"> w sprawie udzielania przez Wojewódzki Szpital Zespolony w Kielcach świadczeń specjalistycznych dzieciom do 18 </w:t>
      </w:r>
      <w:r w:rsidR="00D96F44">
        <w:rPr>
          <w:rFonts w:ascii="Times New Roman" w:hAnsi="Times New Roman" w:cs="Times New Roman"/>
        </w:rPr>
        <w:t>r.</w:t>
      </w:r>
      <w:r w:rsidRPr="00A628D4">
        <w:rPr>
          <w:rFonts w:ascii="Times New Roman" w:hAnsi="Times New Roman" w:cs="Times New Roman"/>
        </w:rPr>
        <w:t xml:space="preserve"> życia lub podejrzanym o zakażenie wirusem SARS-CoV-2, w ramach I Kliniki Pediatrii II Oddział  Chorób Zakaźnych  Dziecięcych Odcinka Infekcyjnego z terenu woj. Świętokrzyskiego, od 25 sierpnia 2020 </w:t>
      </w:r>
      <w:r w:rsidR="00D96F44">
        <w:rPr>
          <w:rFonts w:ascii="Times New Roman" w:hAnsi="Times New Roman" w:cs="Times New Roman"/>
        </w:rPr>
        <w:t>r.</w:t>
      </w:r>
      <w:r w:rsidRPr="00A628D4">
        <w:rPr>
          <w:rFonts w:ascii="Times New Roman" w:hAnsi="Times New Roman" w:cs="Times New Roman"/>
        </w:rPr>
        <w:t xml:space="preserve"> do odwołania w obrębie 13 łóżek.</w:t>
      </w:r>
    </w:p>
    <w:p w14:paraId="3B7D9C00" w14:textId="3E3E89FF" w:rsidR="000B1439" w:rsidRPr="00A628D4" w:rsidRDefault="000B1439" w:rsidP="00CC4433">
      <w:pPr>
        <w:numPr>
          <w:ilvl w:val="0"/>
          <w:numId w:val="57"/>
        </w:numPr>
        <w:spacing w:before="120" w:after="0" w:line="240" w:lineRule="auto"/>
        <w:contextualSpacing/>
        <w:jc w:val="both"/>
        <w:rPr>
          <w:rFonts w:ascii="Times New Roman" w:hAnsi="Times New Roman" w:cs="Times New Roman"/>
        </w:rPr>
      </w:pPr>
      <w:r w:rsidRPr="00A628D4">
        <w:rPr>
          <w:rFonts w:ascii="Times New Roman" w:hAnsi="Times New Roman" w:cs="Times New Roman"/>
        </w:rPr>
        <w:t xml:space="preserve">Decyzja Wojewody Świętokrzyskiego z dnia 25 sierpnia 2020 </w:t>
      </w:r>
      <w:r w:rsidR="00D96F44">
        <w:rPr>
          <w:rFonts w:ascii="Times New Roman" w:hAnsi="Times New Roman" w:cs="Times New Roman"/>
        </w:rPr>
        <w:t>r.</w:t>
      </w:r>
      <w:r w:rsidRPr="00A628D4">
        <w:rPr>
          <w:rFonts w:ascii="Times New Roman" w:hAnsi="Times New Roman" w:cs="Times New Roman"/>
        </w:rPr>
        <w:t xml:space="preserve"> w sprawie udzielania przez Wojewódzki Szpital Zespolony w Kielcach świadczeń specjalistycznych dzieciom do 18 </w:t>
      </w:r>
      <w:r w:rsidR="00D96F44">
        <w:rPr>
          <w:rFonts w:ascii="Times New Roman" w:hAnsi="Times New Roman" w:cs="Times New Roman"/>
        </w:rPr>
        <w:t>r.</w:t>
      </w:r>
      <w:r w:rsidRPr="00A628D4">
        <w:rPr>
          <w:rFonts w:ascii="Times New Roman" w:hAnsi="Times New Roman" w:cs="Times New Roman"/>
        </w:rPr>
        <w:t xml:space="preserve"> życia lub podejrzanym o zakażenie wirusem SARS-CoV-2, w ramach I Kliniki Pediatrii II Oddział  Chorób Zakaźnych  Dziecięcych Odcinka Infekcyjnego z terenu woj. Świętokrzyskiego, od 1 września 2020 </w:t>
      </w:r>
      <w:r w:rsidR="00D96F44">
        <w:rPr>
          <w:rFonts w:ascii="Times New Roman" w:hAnsi="Times New Roman" w:cs="Times New Roman"/>
        </w:rPr>
        <w:t>r.</w:t>
      </w:r>
      <w:r w:rsidRPr="00A628D4">
        <w:rPr>
          <w:rFonts w:ascii="Times New Roman" w:hAnsi="Times New Roman" w:cs="Times New Roman"/>
        </w:rPr>
        <w:t xml:space="preserve"> do odwołania w obrębie 13 łóżek.</w:t>
      </w:r>
    </w:p>
    <w:p w14:paraId="2D7967E3" w14:textId="77777777" w:rsidR="00C52CC4" w:rsidRPr="00A628D4" w:rsidRDefault="00C52CC4" w:rsidP="009B3987">
      <w:pPr>
        <w:spacing w:before="120" w:after="0" w:line="240" w:lineRule="auto"/>
        <w:jc w:val="both"/>
        <w:rPr>
          <w:rFonts w:ascii="Times New Roman" w:hAnsi="Times New Roman" w:cs="Times New Roman"/>
          <w:b/>
          <w:bCs/>
        </w:rPr>
      </w:pPr>
    </w:p>
    <w:p w14:paraId="2BC1D48B" w14:textId="19675D77"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organizacyjne</w:t>
      </w:r>
    </w:p>
    <w:p w14:paraId="46039770" w14:textId="5BA3BAF4"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 Utworzenie zespołów wymazowych. W związku pismem Ministra Zdrowia o znaku ROR.520.1.13.2020.JG z 10 marca 2020 r. w sprawie konieczności zabezpieczenia przez wojewodów pojazdów/karetek wraz z personelem, których zadaniem będzie pobieranie wymazów z gardła w warunkach domowych od osób podejrzanych o zakażenie oraz przewożenie ich do laboratoriów, Wojewoda Świętokrzyski we współpracy z dysponentem zespołów ratownictwa medycznego w woj. świętokrzyskim podjął działania organizacyjne w kierunku zapewnienia funkcjonowania zespołów </w:t>
      </w:r>
      <w:r w:rsidRPr="00A628D4">
        <w:rPr>
          <w:rFonts w:ascii="Times New Roman" w:hAnsi="Times New Roman" w:cs="Times New Roman"/>
        </w:rPr>
        <w:lastRenderedPageBreak/>
        <w:t>wymazowych. W efekcie od dnia 12 marca do chwili obecnej zadanie to realizowane jest nieprzerwanie, w liczbie zespołów adekwatnej do wielkości grupy osób odbywających kwarantannę. W połowie marca zaczął pracować pierwszy zespół wymazowy. Ich liczba rosła (do 5 w okresie od kwietnia do połowy maja) wraz z ze skalą potrzeb oraz możliwości przeprowadzania badań diagnostycznych przez laboratoria działające w woj. świętokrzyskim. W sumie w okresie od marca do</w:t>
      </w:r>
      <w:r w:rsidR="000B1439" w:rsidRPr="00A628D4">
        <w:rPr>
          <w:rFonts w:ascii="Times New Roman" w:hAnsi="Times New Roman" w:cs="Times New Roman"/>
        </w:rPr>
        <w:t xml:space="preserve"> 31 sierpnia</w:t>
      </w:r>
      <w:r w:rsidRPr="00A628D4">
        <w:rPr>
          <w:rFonts w:ascii="Times New Roman" w:hAnsi="Times New Roman" w:cs="Times New Roman"/>
        </w:rPr>
        <w:t xml:space="preserve"> </w:t>
      </w:r>
      <w:r w:rsidR="000B1439" w:rsidRPr="00A628D4">
        <w:rPr>
          <w:rFonts w:ascii="Times New Roman" w:hAnsi="Times New Roman" w:cs="Times New Roman"/>
        </w:rPr>
        <w:t xml:space="preserve">2020 r. </w:t>
      </w:r>
      <w:r w:rsidRPr="00A628D4">
        <w:rPr>
          <w:rFonts w:ascii="Times New Roman" w:hAnsi="Times New Roman" w:cs="Times New Roman"/>
        </w:rPr>
        <w:t xml:space="preserve">pobrano wymazy z gardła w kierunku SARS-CoV-2 od </w:t>
      </w:r>
      <w:r w:rsidR="000B1439" w:rsidRPr="00A628D4">
        <w:rPr>
          <w:rFonts w:ascii="Times New Roman" w:hAnsi="Times New Roman" w:cs="Times New Roman"/>
        </w:rPr>
        <w:t>15 745</w:t>
      </w:r>
      <w:r w:rsidRPr="00A628D4">
        <w:rPr>
          <w:rFonts w:ascii="Times New Roman" w:hAnsi="Times New Roman" w:cs="Times New Roman"/>
        </w:rPr>
        <w:t xml:space="preserve"> osób przebywających na kwarantannie</w:t>
      </w:r>
      <w:r w:rsidR="000B1439" w:rsidRPr="00A628D4">
        <w:rPr>
          <w:rFonts w:ascii="Times New Roman" w:hAnsi="Times New Roman" w:cs="Times New Roman"/>
        </w:rPr>
        <w:t>.</w:t>
      </w:r>
      <w:r w:rsidRPr="00A628D4">
        <w:rPr>
          <w:rFonts w:ascii="Times New Roman" w:hAnsi="Times New Roman" w:cs="Times New Roman"/>
        </w:rPr>
        <w:t xml:space="preserve"> </w:t>
      </w:r>
    </w:p>
    <w:p w14:paraId="20D091A7" w14:textId="20CB9CFA"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49a ustawy z dnia 8 września 2006 </w:t>
      </w:r>
      <w:r w:rsidR="00D96F44">
        <w:rPr>
          <w:rFonts w:ascii="Times New Roman" w:hAnsi="Times New Roman" w:cs="Times New Roman"/>
        </w:rPr>
        <w:t>r.</w:t>
      </w:r>
      <w:r w:rsidRPr="00A628D4">
        <w:rPr>
          <w:rFonts w:ascii="Times New Roman" w:hAnsi="Times New Roman" w:cs="Times New Roman"/>
        </w:rPr>
        <w:t xml:space="preserve"> o Państwowym Ratownictwie Medycznym (Dz.</w:t>
      </w:r>
      <w:r w:rsidR="002327C0">
        <w:rPr>
          <w:rFonts w:ascii="Times New Roman" w:hAnsi="Times New Roman" w:cs="Times New Roman"/>
        </w:rPr>
        <w:t xml:space="preserve"> </w:t>
      </w:r>
      <w:r w:rsidRPr="00A628D4">
        <w:rPr>
          <w:rFonts w:ascii="Times New Roman" w:hAnsi="Times New Roman" w:cs="Times New Roman"/>
        </w:rPr>
        <w:t>U. z 2020 r. poz.882</w:t>
      </w:r>
      <w:r w:rsidR="003328B4" w:rsidRPr="003328B4">
        <w:rPr>
          <w:rFonts w:ascii="Times New Roman" w:hAnsi="Times New Roman" w:cs="Times New Roman"/>
        </w:rPr>
        <w:t>, z późn. zm.</w:t>
      </w:r>
      <w:r w:rsidRPr="00A628D4">
        <w:rPr>
          <w:rFonts w:ascii="Times New Roman" w:hAnsi="Times New Roman" w:cs="Times New Roman"/>
        </w:rPr>
        <w:t xml:space="preserve">) wprowadzony art. 23 ustawy </w:t>
      </w:r>
      <w:r w:rsidR="005F24EB" w:rsidRPr="00A628D4">
        <w:rPr>
          <w:rFonts w:ascii="Times New Roman" w:hAnsi="Times New Roman" w:cs="Times New Roman"/>
        </w:rPr>
        <w:t>o COVID-19</w:t>
      </w:r>
      <w:r w:rsidRPr="00A628D4">
        <w:rPr>
          <w:rFonts w:ascii="Times New Roman" w:hAnsi="Times New Roman" w:cs="Times New Roman"/>
        </w:rPr>
        <w:t>.</w:t>
      </w:r>
    </w:p>
    <w:p w14:paraId="7C706E7C"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2. Utworzenie punktu pobrań wymazów do testów w kierunku koronawirusa typu Drive-thru w Kielcach przy stadionie Arena Suzuki, który od 12 maja 2020 r. jest obsługiwany przez żołnierzy 10 Świętokrzyskiej Brygady Terytorialnej. Punkty dają możliwość pobrania materiału w celu wykonania testu diagnostycznego w kierunku SARS-Cov-2 osobom z kwarantanny, które dojadą samodzielnie do punktu pobrań, uzyskując na czas niezbędny do dojazdu z miejsca obowiązkowej kwarantanny zwolnienie Państwowego Inspektora Sanitarnego. W związku z powstaniem ogniska COVID-19 wśród załogi Animex Foods w Starachowicach oraz prowadzonymi na szeroką skalę badaniami w kierunku zakażenia SARS-CoV-2 w dniu 4 czerwca punkt został przeniesiony do Starachowic w celu zwiększenia dostępności do badań pracowników największych zakładów produkcyjnych.</w:t>
      </w:r>
    </w:p>
    <w:p w14:paraId="004B7B72"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3. Wdrożenie rozwiązania polegającego na wykorzystaniu namiotów udostępnianych przez Państwową Straż Pożarną w szpitalach województwa świętokrzyskiego dla potrzeb utworzenia w SOR/IP dwóch stref dla pacjentów bezobjawowych oraz prezentujących objawy zakażenia wirusem SARS-CoV-2 w celu zmniejszenia możliwości zakażenia w momencie pierwszego kontaktu pacjenta z SOR/IP. W efekcie  rozstawionych zostało 19 namiotów w 12 polowych izbach przyjęć przewidzianych dla osób potencjalnie zarażonych koronawirusem.</w:t>
      </w:r>
    </w:p>
    <w:p w14:paraId="6ACB6335" w14:textId="770DA282"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Polecenie Wojewody Świętokrzyskiego z dnia 6 kwietnia 2020 </w:t>
      </w:r>
      <w:r w:rsidR="00D96F44">
        <w:rPr>
          <w:rFonts w:ascii="Times New Roman" w:hAnsi="Times New Roman" w:cs="Times New Roman"/>
        </w:rPr>
        <w:t>r.</w:t>
      </w:r>
      <w:r w:rsidRPr="00A628D4">
        <w:rPr>
          <w:rFonts w:ascii="Times New Roman" w:hAnsi="Times New Roman" w:cs="Times New Roman"/>
        </w:rPr>
        <w:t xml:space="preserve"> w sprawie zorganizowania w szpitalach województwa świętokrzyskiego IP/SOR w sposób umożliwiający bezpieczną segregację separacje osób z podejrzeniem lub chorych na COVID-19 prezentujących objawy infekcji oraz wdrożenie triażu w szpitalach niezakaźnych.</w:t>
      </w:r>
    </w:p>
    <w:p w14:paraId="17A9DB33" w14:textId="7474D3D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4. Zapewnienie kwarantanny instytucjonalnej na terenie województwa świętokrzyskiego w związku ze zwalczaniem zakażenia, zapobieganiem rozprzestrzeniania się, profilaktyką oraz zwalczaniem skutków choroby zakaźnej wywołanej wirusem SARS-CoV-2 (zwanym COVID-19).</w:t>
      </w:r>
    </w:p>
    <w:p w14:paraId="7927906A" w14:textId="607413C4" w:rsidR="00623E97" w:rsidRPr="00A628D4" w:rsidRDefault="00D96F44" w:rsidP="00623E97">
      <w:pPr>
        <w:spacing w:before="120" w:after="0" w:line="240" w:lineRule="auto"/>
        <w:jc w:val="both"/>
        <w:rPr>
          <w:rFonts w:ascii="Times New Roman" w:hAnsi="Times New Roman" w:cs="Times New Roman"/>
        </w:rPr>
      </w:pPr>
      <w:r>
        <w:rPr>
          <w:rFonts w:ascii="Times New Roman" w:hAnsi="Times New Roman" w:cs="Times New Roman"/>
        </w:rPr>
        <w:t>Liczba</w:t>
      </w:r>
      <w:r w:rsidR="00623E97" w:rsidRPr="00A628D4">
        <w:rPr>
          <w:rFonts w:ascii="Times New Roman" w:hAnsi="Times New Roman" w:cs="Times New Roman"/>
        </w:rPr>
        <w:t xml:space="preserve"> obiektów kwarantanny zbiorowej wykorzystywanych na obszarze województwa do dnia 31.08.2020 r. -  20 (obiektów) z liczbą 412 miejsc. </w:t>
      </w:r>
    </w:p>
    <w:p w14:paraId="7DDC37CD" w14:textId="5A975A0D" w:rsidR="00623E97" w:rsidRPr="00A628D4" w:rsidRDefault="00D96F44" w:rsidP="00623E97">
      <w:pPr>
        <w:spacing w:before="120" w:after="0" w:line="240" w:lineRule="auto"/>
        <w:jc w:val="both"/>
        <w:rPr>
          <w:rFonts w:ascii="Times New Roman" w:hAnsi="Times New Roman" w:cs="Times New Roman"/>
        </w:rPr>
      </w:pPr>
      <w:r>
        <w:rPr>
          <w:rFonts w:ascii="Times New Roman" w:hAnsi="Times New Roman" w:cs="Times New Roman"/>
        </w:rPr>
        <w:t>Liczba</w:t>
      </w:r>
      <w:r w:rsidR="00623E97" w:rsidRPr="00A628D4">
        <w:rPr>
          <w:rFonts w:ascii="Times New Roman" w:hAnsi="Times New Roman" w:cs="Times New Roman"/>
        </w:rPr>
        <w:t xml:space="preserve"> rezerwowych obiektów kwarantanny zbiorowej do wykorzystania w województwie do dnia 31.08.2020 r. - 28 (obiektów) z liczbą 2 067 miejsc.</w:t>
      </w:r>
    </w:p>
    <w:p w14:paraId="0455B913" w14:textId="284E3240" w:rsidR="00623E97" w:rsidRPr="00A628D4" w:rsidRDefault="00623E97" w:rsidP="00623E97">
      <w:pPr>
        <w:spacing w:before="120" w:after="0" w:line="240" w:lineRule="auto"/>
        <w:jc w:val="both"/>
        <w:rPr>
          <w:rFonts w:ascii="Times New Roman" w:hAnsi="Times New Roman" w:cs="Times New Roman"/>
        </w:rPr>
      </w:pPr>
      <w:r w:rsidRPr="00A628D4">
        <w:rPr>
          <w:rFonts w:ascii="Times New Roman" w:hAnsi="Times New Roman" w:cs="Times New Roman"/>
        </w:rPr>
        <w:t xml:space="preserve">Łączna </w:t>
      </w:r>
      <w:r w:rsidR="00D96F44">
        <w:rPr>
          <w:rFonts w:ascii="Times New Roman" w:hAnsi="Times New Roman" w:cs="Times New Roman"/>
        </w:rPr>
        <w:t>liczba</w:t>
      </w:r>
      <w:r w:rsidRPr="00A628D4">
        <w:rPr>
          <w:rFonts w:ascii="Times New Roman" w:hAnsi="Times New Roman" w:cs="Times New Roman"/>
        </w:rPr>
        <w:t xml:space="preserve"> miejsc kwarantanny zbiorowej wykorzystywanej i rezerwowej w województwie do dnia 31.08.2020 r. - 2 479 (miejsc) w 48 obiektach.</w:t>
      </w:r>
    </w:p>
    <w:p w14:paraId="67A9BC48" w14:textId="77777777" w:rsidR="00623E97" w:rsidRPr="00A628D4" w:rsidRDefault="00623E97" w:rsidP="00623E97">
      <w:pPr>
        <w:spacing w:before="120" w:after="0" w:line="240" w:lineRule="auto"/>
        <w:jc w:val="both"/>
        <w:rPr>
          <w:rFonts w:ascii="Times New Roman" w:hAnsi="Times New Roman" w:cs="Times New Roman"/>
        </w:rPr>
      </w:pPr>
      <w:r w:rsidRPr="00A628D4">
        <w:rPr>
          <w:rFonts w:ascii="Times New Roman" w:hAnsi="Times New Roman" w:cs="Times New Roman"/>
        </w:rPr>
        <w:t xml:space="preserve">Łączna liczba osób przebywających w kwarantannie zbiorowej w wyznaczonych miejscach </w:t>
      </w:r>
      <w:r w:rsidRPr="00A628D4">
        <w:rPr>
          <w:rFonts w:ascii="Times New Roman" w:hAnsi="Times New Roman" w:cs="Times New Roman"/>
        </w:rPr>
        <w:br/>
        <w:t>w województwie w okresie: od 09.03.2020 do 31.08.2020 wyniosła - 13 129 (osób).</w:t>
      </w:r>
    </w:p>
    <w:p w14:paraId="2AD159BB" w14:textId="69EBEBF1"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Polecenia Wojewody Świętokrzyskiego wydane na podstawie art. 11 ust. 1 ustawy </w:t>
      </w:r>
      <w:r w:rsidR="0030205B" w:rsidRPr="00A628D4">
        <w:rPr>
          <w:rFonts w:ascii="Times New Roman" w:hAnsi="Times New Roman" w:cs="Times New Roman"/>
        </w:rPr>
        <w:t>COVID-19</w:t>
      </w:r>
      <w:r w:rsidRPr="00A628D4">
        <w:rPr>
          <w:rFonts w:ascii="Times New Roman" w:hAnsi="Times New Roman" w:cs="Times New Roman"/>
        </w:rPr>
        <w:t>:</w:t>
      </w:r>
    </w:p>
    <w:p w14:paraId="3C6C1E72" w14:textId="77777777" w:rsidR="00D415A0" w:rsidRPr="00A628D4" w:rsidRDefault="00D415A0" w:rsidP="009B3987">
      <w:pPr>
        <w:spacing w:before="120" w:after="0" w:line="240" w:lineRule="auto"/>
        <w:ind w:left="708"/>
        <w:jc w:val="both"/>
        <w:rPr>
          <w:rFonts w:ascii="Times New Roman" w:hAnsi="Times New Roman" w:cs="Times New Roman"/>
        </w:rPr>
      </w:pPr>
      <w:r w:rsidRPr="00A628D4">
        <w:rPr>
          <w:rFonts w:ascii="Times New Roman" w:hAnsi="Times New Roman" w:cs="Times New Roman"/>
        </w:rPr>
        <w:t>- Polecenie z dnia 13.03.2020 r. do wszystkich starostów z terenu województwa świętokrzyskiego dotyczące wskazania przygotowanych przez starostów obiektów, jako miejsc pełniących funkcję kwarantanny zbiorowej.</w:t>
      </w:r>
    </w:p>
    <w:p w14:paraId="1AD8C825" w14:textId="77777777" w:rsidR="00D415A0" w:rsidRPr="00A628D4" w:rsidRDefault="00D415A0" w:rsidP="009B3987">
      <w:pPr>
        <w:spacing w:before="120" w:after="0" w:line="240" w:lineRule="auto"/>
        <w:ind w:left="708"/>
        <w:jc w:val="both"/>
        <w:rPr>
          <w:rFonts w:ascii="Times New Roman" w:hAnsi="Times New Roman" w:cs="Times New Roman"/>
        </w:rPr>
      </w:pPr>
      <w:r w:rsidRPr="00A628D4">
        <w:rPr>
          <w:rFonts w:ascii="Times New Roman" w:hAnsi="Times New Roman" w:cs="Times New Roman"/>
        </w:rPr>
        <w:t>- Polecenie z dnia 16.03.2020 r. do wszystkich starostów oraz Prezydenta Miasta Kielce dotyczące przyjmowania osób podlegających kwarantannie do miejsc kwarantanny zbiorowej, które zgłoszono wojewodzie w związku z podejrzeniem zakażenia chorobą wywołaną wirusem SARS-CoV-2 oraz zapewnienia odpowiednich warunków bytowych osobom podanym kwarantannie.</w:t>
      </w:r>
    </w:p>
    <w:p w14:paraId="118FF7FE" w14:textId="77777777" w:rsidR="00623E97" w:rsidRPr="00A628D4" w:rsidRDefault="00623E97" w:rsidP="00623E97">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5. Dystrybucja szerokiego asortymentu środków ochrony osobistej otrzymanego z zasobów Agencji Rezerw Materiałowych oraz zakupionego do Magazynu Interwencyjnego Wojewody Świętokrzyskiego ze środków rezerw celowych budżetu państwa dla podmiotów leczniczych, jednostek samorządu terytorialnego, placówek pomocy społecznej, placówek oświatowych, zakładów lecznictwa uzdrowiskowego, itp. – na potrzeby związane z zapobieganiem i zwalczaniem COVID-19. Wojewoda Świętokrzyski przekazał dotychczas następujące zasoby środków ochrony osobistej: maski jednorazowe – 2 701 921 sztuk, maski FFP2/FFP3 – 164 662 sztuki, rękawiczki jednorazowe – 1 743 500 sztuk, kombinezony ochronne – 40 772 sztuki, gogle ochronne 18 562 sztuki, przyłbice ochronne – 62 390 sztuk, osłony na buty – 83 950 sztuk, fartuchy ochronne – 55 109 sztuk, płyny i inne preparaty do dezynfekcji – 147 249 litrów, czepki ochronne – 8 300 sztuk.</w:t>
      </w:r>
    </w:p>
    <w:p w14:paraId="5B2993E1" w14:textId="258B7AC1" w:rsidR="00623E97" w:rsidRPr="00A628D4" w:rsidRDefault="00623E97" w:rsidP="00623E9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34 ustawy </w:t>
      </w:r>
      <w:r w:rsidR="0030205B" w:rsidRPr="00A628D4">
        <w:rPr>
          <w:rFonts w:ascii="Times New Roman" w:hAnsi="Times New Roman" w:cs="Times New Roman"/>
        </w:rPr>
        <w:t>COVID-19</w:t>
      </w:r>
      <w:r w:rsidRPr="00A628D4">
        <w:rPr>
          <w:rFonts w:ascii="Times New Roman" w:hAnsi="Times New Roman" w:cs="Times New Roman"/>
        </w:rPr>
        <w:t xml:space="preserve">. </w:t>
      </w:r>
    </w:p>
    <w:p w14:paraId="526C5A62"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6. Działania 10. Świętokrzyskiej Brygady Wojsk Obrony Terytorialnej na rzecz wsparcia samorządów terytorialnych, podmiotów leczniczych i inspekcji sanitarnej w przeciwdziałaniu COVID-19 polegające na: </w:t>
      </w:r>
    </w:p>
    <w:p w14:paraId="21D45644"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pomocy szpitalom w organizacji polowych izb przyjęć (segregacja pacjentów, pomiar temperatury, wypełnianie ankiet),</w:t>
      </w:r>
    </w:p>
    <w:p w14:paraId="69FE416C"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wystawieniu posterunków przy obiektach kwarantanny zbiorowej oraz obsługa miejsc kwarantanny,</w:t>
      </w:r>
    </w:p>
    <w:p w14:paraId="5A20BA74"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dowóz żywności i leków dla osób poddanych kwarantannie domowej,</w:t>
      </w:r>
    </w:p>
    <w:p w14:paraId="349DD566"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zapewnienie transportu środków ochrony osobistej i dezynfekcyjnych oraz specjalistycznego sprzętu z magazynów Agencji Rezerw Materiałowych do Magazynu Interwencyjnego Wojewody,</w:t>
      </w:r>
    </w:p>
    <w:p w14:paraId="26107B0E"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dostarczanie środków ochrony osobistej oraz płynów dezynfekujących do szpitali i domów pomocy społecznej, uruchamianych przedszkoli i szkół  podstawowych (klasy 1 – 3),</w:t>
      </w:r>
    </w:p>
    <w:p w14:paraId="614D891F"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organizacja mobilnych punktów poboru wymazów z gardła dla osób podlegających kwarantannie,</w:t>
      </w:r>
    </w:p>
    <w:p w14:paraId="76925D93"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pobieranie wymazów do testów diagnostycznych w kierunku zakażenia SARS-CoV-2 od personelu i mieszkańców Domów Pomocy społecznej,</w:t>
      </w:r>
    </w:p>
    <w:p w14:paraId="681CBF25"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wydzielenie 2 karetek wraz z obsługą do transportu pacjentów podejrzanych o zakażenie SARS-CoV-2,</w:t>
      </w:r>
    </w:p>
    <w:p w14:paraId="31DDDA44"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 wsparcie nadzoru medycznego nad osobami przebywającymi w izolatorium. </w:t>
      </w:r>
    </w:p>
    <w:p w14:paraId="270B24CB" w14:textId="6997368E"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25 pkt 3 ustawy </w:t>
      </w:r>
      <w:r w:rsidR="0030205B" w:rsidRPr="00A628D4">
        <w:rPr>
          <w:rFonts w:ascii="Times New Roman" w:hAnsi="Times New Roman" w:cs="Times New Roman"/>
        </w:rPr>
        <w:t>COVID-19.</w:t>
      </w:r>
      <w:r w:rsidRPr="00A628D4">
        <w:rPr>
          <w:rFonts w:ascii="Times New Roman" w:hAnsi="Times New Roman" w:cs="Times New Roman"/>
        </w:rPr>
        <w:t xml:space="preserve">                </w:t>
      </w:r>
    </w:p>
    <w:p w14:paraId="1BDDC4A0" w14:textId="77777777" w:rsidR="00C52CC4" w:rsidRPr="00A628D4" w:rsidRDefault="00C52CC4" w:rsidP="009B3987">
      <w:pPr>
        <w:spacing w:before="120" w:after="0" w:line="240" w:lineRule="auto"/>
        <w:jc w:val="both"/>
        <w:rPr>
          <w:rFonts w:ascii="Times New Roman" w:hAnsi="Times New Roman" w:cs="Times New Roman"/>
          <w:b/>
          <w:bCs/>
        </w:rPr>
      </w:pPr>
    </w:p>
    <w:p w14:paraId="718F3B29" w14:textId="25933826"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informacyjne</w:t>
      </w:r>
    </w:p>
    <w:p w14:paraId="1EDD95AC"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1. Bieżące raportowanie nowych potwierdzonych przypadków zachorowań, zgonów oraz ozdrowień – 2 razy dziennie, a także przekazywanie informacji dotyczących liczby osób hospitalizowanych, liczby osób objętych kwarantanną oraz nadzorem epidemiologicznym – raz dziennie – do Ministerstwa Zdrowia, jak i do mediów lokalnych. </w:t>
      </w:r>
    </w:p>
    <w:p w14:paraId="35C3B20A"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2. Działania mające na celu podniesienie świadomości społecznej co do rozprzestrzeniania się wirusa, prowadzone przede wszystkim na początku epidemii – akcje informacyjne, udział w kampaniach, informowanie mediów.</w:t>
      </w:r>
    </w:p>
    <w:p w14:paraId="2F91F935"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3. Informowanie opinii publicznej – za pośrednictwem mediów oraz informacyjnych kanałów urzędowych – o działaniach podejmowanych przez rząd, w tym m.in. o obowiązujących ograniczeniach, zmianach, a także zasadach tzw. „nowej normalności”.</w:t>
      </w:r>
    </w:p>
    <w:p w14:paraId="0E123C5A"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 xml:space="preserve">4. Informowanie opinii publicznej o działaniach podejmowanych przez wojewodę, w tym m.in. o dysponowaniu środków ochronnych przekazywanych przez rząd – we współpracy z 10. Świętokrzyską Brygadą Obrony Terytorialnej, organizowaniu izolatorium i szpitala jednoimiennego w Starachowicach, miejsc kwarantanny zbiorowej, a także przeprowadzaniu wymazów – za pośrednictwem tzw. „koronabusów”, jak i w punktach pobrań typu „test&amp;go”. </w:t>
      </w:r>
    </w:p>
    <w:p w14:paraId="6CA1F0DB"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5. Przekazywanie mediom informacji co do większych ognisk zakażeń (m.in. DPS-y oraz zakłady produkcyjne).</w:t>
      </w:r>
    </w:p>
    <w:p w14:paraId="1BA1E930" w14:textId="77777777"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6. Organizowanie akcji mających na celu promowanie utrzymywania dystansu społecznego oraz pozostanie w domach – w tym także konkursów dla dzieci i młodzieży.</w:t>
      </w:r>
    </w:p>
    <w:p w14:paraId="4358DBB1" w14:textId="77777777" w:rsidR="00C52CC4" w:rsidRPr="00A628D4" w:rsidRDefault="00C52CC4" w:rsidP="009B3987">
      <w:pPr>
        <w:spacing w:before="120" w:after="0" w:line="240" w:lineRule="auto"/>
        <w:jc w:val="both"/>
        <w:rPr>
          <w:rFonts w:ascii="Times New Roman" w:hAnsi="Times New Roman" w:cs="Times New Roman"/>
          <w:b/>
          <w:bCs/>
        </w:rPr>
      </w:pPr>
    </w:p>
    <w:p w14:paraId="2D7B9202" w14:textId="25CCF828" w:rsidR="00D415A0" w:rsidRPr="00A628D4" w:rsidRDefault="00D415A0" w:rsidP="009B3987">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finansowane z Funduszu Przeciwdziałania COVID-19</w:t>
      </w:r>
    </w:p>
    <w:p w14:paraId="1E4AE873" w14:textId="77777777"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3 583 224 zł</w:t>
      </w:r>
      <w:r w:rsidRPr="00A628D4">
        <w:rPr>
          <w:rFonts w:ascii="Times New Roman" w:hAnsi="Times New Roman" w:cs="Times New Roman"/>
        </w:rPr>
        <w:t xml:space="preserve"> – środki z rezerwy celowej budżetu państwa (część 83, poz.4) z przeznaczeniem na zakup materiałów i wyposażenia dla podmiotów wiodących w realizacji świadczeń zdrowotnych w ramach walki z epidemią COVID-19 w woj. świętokrzyskim:</w:t>
      </w:r>
    </w:p>
    <w:p w14:paraId="3AC44650" w14:textId="77777777" w:rsidR="003948E1" w:rsidRPr="00A628D4" w:rsidRDefault="003948E1" w:rsidP="00CC4433">
      <w:pPr>
        <w:numPr>
          <w:ilvl w:val="0"/>
          <w:numId w:val="300"/>
        </w:numPr>
        <w:spacing w:before="120" w:after="0" w:line="240" w:lineRule="auto"/>
        <w:jc w:val="both"/>
        <w:rPr>
          <w:rFonts w:ascii="Times New Roman" w:hAnsi="Times New Roman" w:cs="Times New Roman"/>
        </w:rPr>
      </w:pPr>
      <w:r w:rsidRPr="00A628D4">
        <w:rPr>
          <w:rFonts w:ascii="Times New Roman" w:hAnsi="Times New Roman" w:cs="Times New Roman"/>
        </w:rPr>
        <w:t>Powiatowy Zakład Opieki Zdrowotnej w Starachowicach (pełniący od 16 marca 2020 r. funkcje szpitala jednoimiennego) – 1 000 000 zł;</w:t>
      </w:r>
    </w:p>
    <w:p w14:paraId="16CA504B" w14:textId="77777777" w:rsidR="003948E1" w:rsidRPr="00A628D4" w:rsidRDefault="003948E1" w:rsidP="00CC4433">
      <w:pPr>
        <w:numPr>
          <w:ilvl w:val="0"/>
          <w:numId w:val="300"/>
        </w:numPr>
        <w:spacing w:before="120" w:after="0" w:line="240" w:lineRule="auto"/>
        <w:jc w:val="both"/>
        <w:rPr>
          <w:rFonts w:ascii="Times New Roman" w:hAnsi="Times New Roman" w:cs="Times New Roman"/>
        </w:rPr>
      </w:pPr>
      <w:r w:rsidRPr="00A628D4">
        <w:rPr>
          <w:rFonts w:ascii="Times New Roman" w:hAnsi="Times New Roman" w:cs="Times New Roman"/>
        </w:rPr>
        <w:t>Wojewódzki Szpital Zespolony w Kielcach – 1 000 000 zł;</w:t>
      </w:r>
    </w:p>
    <w:p w14:paraId="6A770FEE" w14:textId="77777777" w:rsidR="003948E1" w:rsidRPr="00A628D4" w:rsidRDefault="003948E1" w:rsidP="00CC4433">
      <w:pPr>
        <w:numPr>
          <w:ilvl w:val="0"/>
          <w:numId w:val="300"/>
        </w:numPr>
        <w:spacing w:before="120" w:after="0" w:line="240" w:lineRule="auto"/>
        <w:jc w:val="both"/>
        <w:rPr>
          <w:rFonts w:ascii="Times New Roman" w:hAnsi="Times New Roman" w:cs="Times New Roman"/>
        </w:rPr>
      </w:pPr>
      <w:r w:rsidRPr="00A628D4">
        <w:rPr>
          <w:rFonts w:ascii="Times New Roman" w:hAnsi="Times New Roman" w:cs="Times New Roman"/>
        </w:rPr>
        <w:t>Zespół Opieki Zdrowotnej w Busku – Zdroju – 700 000 zł;</w:t>
      </w:r>
    </w:p>
    <w:p w14:paraId="74AB109F" w14:textId="77777777" w:rsidR="003948E1" w:rsidRPr="00A628D4" w:rsidRDefault="003948E1" w:rsidP="00CC4433">
      <w:pPr>
        <w:numPr>
          <w:ilvl w:val="0"/>
          <w:numId w:val="300"/>
        </w:numPr>
        <w:spacing w:before="120" w:after="0" w:line="240" w:lineRule="auto"/>
        <w:jc w:val="both"/>
        <w:rPr>
          <w:rFonts w:ascii="Times New Roman" w:hAnsi="Times New Roman" w:cs="Times New Roman"/>
        </w:rPr>
      </w:pPr>
      <w:r w:rsidRPr="00A628D4">
        <w:rPr>
          <w:rFonts w:ascii="Times New Roman" w:hAnsi="Times New Roman" w:cs="Times New Roman"/>
        </w:rPr>
        <w:t xml:space="preserve">Samodzielny Publiczny Zakład Opieki Zdrowotnej MSWiA w Kielcach – </w:t>
      </w:r>
      <w:r w:rsidRPr="00A628D4">
        <w:rPr>
          <w:rFonts w:ascii="Times New Roman" w:hAnsi="Times New Roman" w:cs="Times New Roman"/>
        </w:rPr>
        <w:br/>
        <w:t>296 224 zł;</w:t>
      </w:r>
    </w:p>
    <w:p w14:paraId="61A9AAEE" w14:textId="77777777" w:rsidR="003948E1" w:rsidRPr="00A628D4" w:rsidRDefault="003948E1" w:rsidP="00CC4433">
      <w:pPr>
        <w:numPr>
          <w:ilvl w:val="0"/>
          <w:numId w:val="300"/>
        </w:numPr>
        <w:spacing w:before="120" w:after="0" w:line="240" w:lineRule="auto"/>
        <w:jc w:val="both"/>
        <w:rPr>
          <w:rFonts w:ascii="Times New Roman" w:hAnsi="Times New Roman" w:cs="Times New Roman"/>
        </w:rPr>
      </w:pPr>
      <w:r w:rsidRPr="00A628D4">
        <w:rPr>
          <w:rFonts w:ascii="Times New Roman" w:hAnsi="Times New Roman" w:cs="Times New Roman"/>
        </w:rPr>
        <w:t xml:space="preserve">Świętokrzyskie Centrum Ratownictwa Medycznego i Transportu Sanitarnego </w:t>
      </w:r>
      <w:r w:rsidRPr="00A628D4">
        <w:rPr>
          <w:rFonts w:ascii="Times New Roman" w:hAnsi="Times New Roman" w:cs="Times New Roman"/>
        </w:rPr>
        <w:br/>
        <w:t>w Kielcach – 410 000 zł;</w:t>
      </w:r>
    </w:p>
    <w:p w14:paraId="450F6060" w14:textId="77777777" w:rsidR="003948E1" w:rsidRPr="00A628D4" w:rsidRDefault="003948E1" w:rsidP="00CC4433">
      <w:pPr>
        <w:numPr>
          <w:ilvl w:val="0"/>
          <w:numId w:val="300"/>
        </w:numPr>
        <w:spacing w:before="120" w:after="0" w:line="240" w:lineRule="auto"/>
        <w:jc w:val="both"/>
        <w:rPr>
          <w:rFonts w:ascii="Times New Roman" w:hAnsi="Times New Roman" w:cs="Times New Roman"/>
        </w:rPr>
      </w:pPr>
      <w:r w:rsidRPr="00A628D4">
        <w:rPr>
          <w:rFonts w:ascii="Times New Roman" w:hAnsi="Times New Roman" w:cs="Times New Roman"/>
        </w:rPr>
        <w:t>Wojewódzka Stacja Sanitarno – Epidemiologiczna w Kielcach – 156 000 zł;</w:t>
      </w:r>
    </w:p>
    <w:p w14:paraId="79F11CA3" w14:textId="77777777" w:rsidR="003948E1" w:rsidRPr="00A628D4" w:rsidRDefault="003948E1" w:rsidP="00CC4433">
      <w:pPr>
        <w:numPr>
          <w:ilvl w:val="0"/>
          <w:numId w:val="300"/>
        </w:numPr>
        <w:spacing w:before="120" w:after="0" w:line="240" w:lineRule="auto"/>
        <w:jc w:val="both"/>
        <w:rPr>
          <w:rFonts w:ascii="Times New Roman" w:hAnsi="Times New Roman" w:cs="Times New Roman"/>
        </w:rPr>
      </w:pPr>
      <w:r w:rsidRPr="00A628D4">
        <w:rPr>
          <w:rFonts w:ascii="Times New Roman" w:hAnsi="Times New Roman" w:cs="Times New Roman"/>
        </w:rPr>
        <w:t xml:space="preserve">Wydział Bezpieczeństwa i Zarządzania Kryzysowego Świętokrzyskiego Urzędu Wojewódzkiego w Kielcach – 21 000 zł.  </w:t>
      </w:r>
    </w:p>
    <w:p w14:paraId="31E48A48" w14:textId="77777777"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art. 10 oraz 34 ustawy o COVID-19</w:t>
      </w:r>
    </w:p>
    <w:p w14:paraId="2799C9BE" w14:textId="77777777"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984 852 zł</w:t>
      </w:r>
      <w:r w:rsidRPr="00A628D4">
        <w:rPr>
          <w:rFonts w:ascii="Times New Roman" w:hAnsi="Times New Roman" w:cs="Times New Roman"/>
        </w:rPr>
        <w:t xml:space="preserve"> – środki z rezerwy celowej budżetu państwa  (część 83, poz. 4) dedykowane dla podmiotów wiodących w realizacji świadczeń zdrowotnych </w:t>
      </w:r>
      <w:r w:rsidRPr="00A628D4">
        <w:rPr>
          <w:rFonts w:ascii="Times New Roman" w:hAnsi="Times New Roman" w:cs="Times New Roman"/>
        </w:rPr>
        <w:br/>
        <w:t>w ramach walki z epidemią COVID-19 w woj. świętokrzyskim, z przeznaczeniem na:</w:t>
      </w:r>
    </w:p>
    <w:p w14:paraId="51DD52D7" w14:textId="77777777" w:rsidR="003948E1" w:rsidRPr="00A628D4" w:rsidRDefault="003948E1" w:rsidP="00CC4433">
      <w:pPr>
        <w:numPr>
          <w:ilvl w:val="0"/>
          <w:numId w:val="301"/>
        </w:numPr>
        <w:spacing w:before="120" w:after="0" w:line="240" w:lineRule="auto"/>
        <w:jc w:val="both"/>
        <w:rPr>
          <w:rFonts w:ascii="Times New Roman" w:hAnsi="Times New Roman" w:cs="Times New Roman"/>
        </w:rPr>
      </w:pPr>
      <w:r w:rsidRPr="00A628D4">
        <w:rPr>
          <w:rFonts w:ascii="Times New Roman" w:hAnsi="Times New Roman" w:cs="Times New Roman"/>
        </w:rPr>
        <w:t>zabezpieczenie działalności trzech zespołów, pozostających w strukturach dysponenta zespołów ratownictwa medycznego, których zadaniem jest pobierających wymazów z gardła, do diagnostyki w kierunku SARS-CoV-2, od osób przebywających w kwarantannie.</w:t>
      </w:r>
    </w:p>
    <w:p w14:paraId="32BFF39F" w14:textId="77777777" w:rsidR="003948E1" w:rsidRPr="00A628D4" w:rsidRDefault="003948E1" w:rsidP="00CC4433">
      <w:pPr>
        <w:numPr>
          <w:ilvl w:val="0"/>
          <w:numId w:val="301"/>
        </w:numPr>
        <w:spacing w:before="120" w:after="0" w:line="240" w:lineRule="auto"/>
        <w:jc w:val="both"/>
        <w:rPr>
          <w:rFonts w:ascii="Times New Roman" w:hAnsi="Times New Roman" w:cs="Times New Roman"/>
        </w:rPr>
      </w:pPr>
      <w:r w:rsidRPr="00A628D4">
        <w:rPr>
          <w:rFonts w:ascii="Times New Roman" w:hAnsi="Times New Roman" w:cs="Times New Roman"/>
        </w:rPr>
        <w:t xml:space="preserve">zakup respiratorów i środków ochrony indywidulanej na rzecz Szpitala jednoimiennego w Starachowicach oraz Wojewódzkiego Szpitala Zespolonego </w:t>
      </w:r>
      <w:r w:rsidRPr="00A628D4">
        <w:rPr>
          <w:rFonts w:ascii="Times New Roman" w:hAnsi="Times New Roman" w:cs="Times New Roman"/>
        </w:rPr>
        <w:br/>
        <w:t xml:space="preserve">w Kielcach i Szpitala w Busku - Zdroju, w strukturach których funkcjonują oddziały zakaźne. </w:t>
      </w:r>
    </w:p>
    <w:p w14:paraId="08F1FBB9" w14:textId="77777777"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xml:space="preserve"> art. 21, 23, 31 ustawy o COVID-19  </w:t>
      </w:r>
    </w:p>
    <w:p w14:paraId="46529D55" w14:textId="77777777"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3 000 000 zł</w:t>
      </w:r>
      <w:r w:rsidRPr="00A628D4">
        <w:rPr>
          <w:rFonts w:ascii="Times New Roman" w:hAnsi="Times New Roman" w:cs="Times New Roman"/>
        </w:rPr>
        <w:t xml:space="preserve"> – środki z rezerwy celowej budżetu państwa (część 83, poz. 4) dedykowane dla podmiotów wiodących w realizacji świadczeń zdrowotnych </w:t>
      </w:r>
      <w:r w:rsidRPr="00A628D4">
        <w:rPr>
          <w:rFonts w:ascii="Times New Roman" w:hAnsi="Times New Roman" w:cs="Times New Roman"/>
        </w:rPr>
        <w:br/>
        <w:t>i działań pomocowych w ramach walki z epidemią COVID-19 w woj. świętokrzyskim, z przeznaczeniem na:</w:t>
      </w:r>
    </w:p>
    <w:p w14:paraId="6A6A9766" w14:textId="77777777" w:rsidR="003948E1" w:rsidRPr="00A628D4" w:rsidRDefault="003948E1" w:rsidP="00CC4433">
      <w:pPr>
        <w:numPr>
          <w:ilvl w:val="0"/>
          <w:numId w:val="302"/>
        </w:numPr>
        <w:spacing w:before="120" w:after="0" w:line="240" w:lineRule="auto"/>
        <w:jc w:val="both"/>
        <w:rPr>
          <w:rFonts w:ascii="Times New Roman" w:hAnsi="Times New Roman" w:cs="Times New Roman"/>
        </w:rPr>
      </w:pPr>
      <w:r w:rsidRPr="00A628D4">
        <w:rPr>
          <w:rFonts w:ascii="Times New Roman" w:hAnsi="Times New Roman" w:cs="Times New Roman"/>
        </w:rPr>
        <w:t>przekazanie dotacji dla 14 powiatów zapewniających miejsca kwarantanny zbiorowej dla osób z podejrzeniem zakażenia wirusem SARS-CoV-2;</w:t>
      </w:r>
    </w:p>
    <w:p w14:paraId="163F15E0" w14:textId="77777777" w:rsidR="003948E1" w:rsidRPr="00A628D4" w:rsidRDefault="003948E1" w:rsidP="00CC4433">
      <w:pPr>
        <w:numPr>
          <w:ilvl w:val="0"/>
          <w:numId w:val="302"/>
        </w:numPr>
        <w:spacing w:before="120" w:after="0" w:line="240" w:lineRule="auto"/>
        <w:jc w:val="both"/>
        <w:rPr>
          <w:rFonts w:ascii="Times New Roman" w:hAnsi="Times New Roman" w:cs="Times New Roman"/>
        </w:rPr>
      </w:pPr>
      <w:r w:rsidRPr="00A628D4">
        <w:rPr>
          <w:rFonts w:ascii="Times New Roman" w:hAnsi="Times New Roman" w:cs="Times New Roman"/>
        </w:rPr>
        <w:t>zakup środków ochrony indywidulanej do magazynu interwencyjnego wojewody, które były dystrybuowane przede wszystkim do podmiotów leczniczych w woj. świętokrzyskim;</w:t>
      </w:r>
    </w:p>
    <w:p w14:paraId="0D36E27B" w14:textId="77777777" w:rsidR="003948E1" w:rsidRPr="00A628D4" w:rsidRDefault="003948E1" w:rsidP="00CC4433">
      <w:pPr>
        <w:numPr>
          <w:ilvl w:val="0"/>
          <w:numId w:val="302"/>
        </w:numPr>
        <w:spacing w:before="120" w:after="0" w:line="240" w:lineRule="auto"/>
        <w:jc w:val="both"/>
        <w:rPr>
          <w:rFonts w:ascii="Times New Roman" w:hAnsi="Times New Roman" w:cs="Times New Roman"/>
        </w:rPr>
      </w:pPr>
      <w:r w:rsidRPr="00A628D4">
        <w:rPr>
          <w:rFonts w:ascii="Times New Roman" w:hAnsi="Times New Roman" w:cs="Times New Roman"/>
        </w:rPr>
        <w:t>kontynuację działalności 5 zespołów wymazowych do poboru wymazów z gardła od osób w kwarantannie;</w:t>
      </w:r>
    </w:p>
    <w:p w14:paraId="0D9B53B1" w14:textId="77777777" w:rsidR="003948E1" w:rsidRPr="00A628D4" w:rsidRDefault="003948E1" w:rsidP="00CC4433">
      <w:pPr>
        <w:numPr>
          <w:ilvl w:val="0"/>
          <w:numId w:val="302"/>
        </w:numPr>
        <w:spacing w:before="120" w:after="0" w:line="240" w:lineRule="auto"/>
        <w:jc w:val="both"/>
        <w:rPr>
          <w:rFonts w:ascii="Times New Roman" w:hAnsi="Times New Roman" w:cs="Times New Roman"/>
        </w:rPr>
      </w:pPr>
      <w:r w:rsidRPr="00A628D4">
        <w:rPr>
          <w:rFonts w:ascii="Times New Roman" w:hAnsi="Times New Roman" w:cs="Times New Roman"/>
        </w:rPr>
        <w:t>zakup ambulansu sanitarnego dla Świętokrzyskiego Centrum Ratownictwa Medycznego i Transportu Sanitarnego w Kielcach w celu poprawy standardu zlecanych przez inspekcję sanitarną poborów wymazów z gardła od osób będących w kwarantannie;</w:t>
      </w:r>
    </w:p>
    <w:p w14:paraId="1AE659F6" w14:textId="77777777" w:rsidR="003948E1" w:rsidRPr="00A628D4" w:rsidRDefault="003948E1" w:rsidP="00CC4433">
      <w:pPr>
        <w:numPr>
          <w:ilvl w:val="0"/>
          <w:numId w:val="302"/>
        </w:numPr>
        <w:spacing w:before="120" w:after="0" w:line="240" w:lineRule="auto"/>
        <w:jc w:val="both"/>
        <w:rPr>
          <w:rFonts w:ascii="Times New Roman" w:hAnsi="Times New Roman" w:cs="Times New Roman"/>
        </w:rPr>
      </w:pPr>
      <w:r w:rsidRPr="00A628D4">
        <w:rPr>
          <w:rFonts w:ascii="Times New Roman" w:hAnsi="Times New Roman" w:cs="Times New Roman"/>
        </w:rPr>
        <w:lastRenderedPageBreak/>
        <w:t>finansowanie kosztów badań diagnostycznych w kierunku SARS-CoV-2 na zlecenie Wojewódzkiej Stacji Sanitarno – Epidemiologicznej w Kielcach.</w:t>
      </w:r>
    </w:p>
    <w:p w14:paraId="1215EFBD" w14:textId="77777777"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xml:space="preserve">: art. 17, 21, 23, 31 ustawy o COVID-19 </w:t>
      </w:r>
    </w:p>
    <w:p w14:paraId="6E9AD011" w14:textId="30BF2B9B"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213 250 zł</w:t>
      </w:r>
      <w:r w:rsidRPr="00A628D4">
        <w:rPr>
          <w:rFonts w:ascii="Times New Roman" w:hAnsi="Times New Roman" w:cs="Times New Roman"/>
        </w:rPr>
        <w:t xml:space="preserve"> - środki z rezerwy celowej budżetu państwa  (część 83, poz. 4)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za okres do 30 marca 2020 </w:t>
      </w:r>
      <w:r w:rsidR="00D96F44">
        <w:rPr>
          <w:rFonts w:ascii="Times New Roman" w:hAnsi="Times New Roman" w:cs="Times New Roman"/>
        </w:rPr>
        <w:t>r.</w:t>
      </w:r>
      <w:r w:rsidRPr="00A628D4">
        <w:rPr>
          <w:rFonts w:ascii="Times New Roman" w:hAnsi="Times New Roman" w:cs="Times New Roman"/>
        </w:rPr>
        <w:t>.</w:t>
      </w:r>
    </w:p>
    <w:p w14:paraId="442D1509" w14:textId="77777777"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art. 21 i 31 ustawy o COVID-19</w:t>
      </w:r>
    </w:p>
    <w:p w14:paraId="108CD3AA" w14:textId="77777777"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400 000 zł</w:t>
      </w:r>
      <w:r w:rsidRPr="00A628D4">
        <w:rPr>
          <w:rFonts w:ascii="Times New Roman" w:hAnsi="Times New Roman" w:cs="Times New Roman"/>
        </w:rPr>
        <w:t xml:space="preserve"> - środki z rezerwy celowej budżetu państwa  (część 83, poz. 4) dedykowane dla Komendy Wojewódzkiej Państwowej Straży Pożarnej </w:t>
      </w:r>
      <w:r w:rsidRPr="00A628D4">
        <w:rPr>
          <w:rFonts w:ascii="Times New Roman" w:hAnsi="Times New Roman" w:cs="Times New Roman"/>
        </w:rPr>
        <w:br/>
        <w:t>z przeznaczeniem na zakup środków ochrony osobistej dla strażaków uczestniczących w  działaniach PSP w ramach walki z COVID-19.</w:t>
      </w:r>
    </w:p>
    <w:p w14:paraId="05A0C8A0" w14:textId="77777777"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rPr>
        <w:t>oraz</w:t>
      </w:r>
    </w:p>
    <w:p w14:paraId="043D4785" w14:textId="77777777"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900 000 zł</w:t>
      </w:r>
      <w:r w:rsidRPr="00A628D4">
        <w:rPr>
          <w:rFonts w:ascii="Times New Roman" w:hAnsi="Times New Roman" w:cs="Times New Roman"/>
        </w:rPr>
        <w:t xml:space="preserve"> - środki z rezerwy celowej budżetu państwa  (część 83, poz. 4) dedykowane dla Komendy Wojewódzkiej Państwowej Straży Pożarnej w Kielcach </w:t>
      </w:r>
      <w:r w:rsidRPr="00A628D4">
        <w:rPr>
          <w:rFonts w:ascii="Times New Roman" w:hAnsi="Times New Roman" w:cs="Times New Roman"/>
        </w:rPr>
        <w:br/>
        <w:t xml:space="preserve">z przeznaczeniem na zakup środków ochrony indywidualnej dla strażaków, środków dezynfekcyjnych i 13 namiotów pneumatycznych z wyposażeniem.  </w:t>
      </w:r>
    </w:p>
    <w:p w14:paraId="3DED5EEE" w14:textId="77777777"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art. 34 ustawy o COVID-19</w:t>
      </w:r>
    </w:p>
    <w:p w14:paraId="565FB158" w14:textId="77777777"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200 000 zł</w:t>
      </w:r>
      <w:r w:rsidRPr="00A628D4">
        <w:rPr>
          <w:rFonts w:ascii="Times New Roman" w:hAnsi="Times New Roman" w:cs="Times New Roman"/>
        </w:rPr>
        <w:t xml:space="preserve"> – środki z rezerwy celowej budżetu państwa (część 83, poz. 8) z przeznaczeniem na zakup dla potrzeb Wojewódzkiej Stacji Sanitarno – Epidemiologicznej w Kielcach termocyklera RT – PCR  real – time oraz komory laminarnej nastołowej. </w:t>
      </w:r>
    </w:p>
    <w:p w14:paraId="3023517D" w14:textId="581BE0EF"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xml:space="preserve"> art. 17 oraz 15zm ustawy o COVID-19</w:t>
      </w:r>
    </w:p>
    <w:p w14:paraId="55F9FE0D" w14:textId="081C4A79" w:rsidR="003948E1" w:rsidRPr="00A628D4" w:rsidRDefault="003948E1"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bCs/>
        </w:rPr>
        <w:t>596 440 zł</w:t>
      </w:r>
      <w:r w:rsidRPr="00A628D4">
        <w:rPr>
          <w:rFonts w:ascii="Times New Roman" w:hAnsi="Times New Roman" w:cs="Times New Roman"/>
        </w:rPr>
        <w:t xml:space="preserve"> – środki z rezerwy celowej budżetu państwa (część 83, poz. 8) z przeznaczeniem na kontynuację działalności 4 zespołów wymazowych w woj. świętokrzyskim,  realizujących zadanie polegające na pobieraniu wymazów z gardła od osób z podejrzeniem zakażenia SARS-CoV-2 poddanych kwarantannie oraz przewożenie ich do laboratoriów.</w:t>
      </w:r>
    </w:p>
    <w:p w14:paraId="09191AC7" w14:textId="5AAB1CB7" w:rsidR="00623E97" w:rsidRPr="00A628D4" w:rsidRDefault="00623E97" w:rsidP="00CC4433">
      <w:pPr>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Kwota dotacji 238 576 zł – środki z rezerwy celowej budżetu państwa (cześć 83, poz. 49) z przeznaczeniem na finansowanie zadań związanych ze zwalczaniem zakażenia, zapobieganiem rozprzestrzenianiu się, profilaktyką oraz zwalczaniem skutków choroby zakaźnej wywołanej wirusem SARS-Co-V2, zwanej COVID-19.</w:t>
      </w:r>
    </w:p>
    <w:p w14:paraId="4061B749" w14:textId="77777777" w:rsidR="00623E97" w:rsidRPr="00A628D4" w:rsidRDefault="00623E97" w:rsidP="00623E97">
      <w:pPr>
        <w:spacing w:before="120" w:after="0" w:line="240" w:lineRule="auto"/>
        <w:ind w:left="360"/>
        <w:jc w:val="both"/>
        <w:rPr>
          <w:rFonts w:ascii="Times New Roman" w:hAnsi="Times New Roman" w:cs="Times New Roman"/>
        </w:rPr>
      </w:pPr>
    </w:p>
    <w:p w14:paraId="72942A29" w14:textId="5BD53D88" w:rsidR="003948E1" w:rsidRPr="00A628D4" w:rsidRDefault="003948E1" w:rsidP="003948E1">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art. 23 ustawy o COVID-19</w:t>
      </w:r>
    </w:p>
    <w:p w14:paraId="6F919FDE" w14:textId="409B708A" w:rsidR="00623E97" w:rsidRPr="00A628D4" w:rsidRDefault="00623E97" w:rsidP="00CC4433">
      <w:pPr>
        <w:pStyle w:val="Akapitzlist"/>
        <w:numPr>
          <w:ilvl w:val="0"/>
          <w:numId w:val="299"/>
        </w:numPr>
        <w:spacing w:before="120" w:after="0" w:line="240" w:lineRule="auto"/>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rPr>
        <w:t>750 000 zł</w:t>
      </w:r>
      <w:r w:rsidRPr="00A628D4">
        <w:rPr>
          <w:rFonts w:ascii="Times New Roman" w:hAnsi="Times New Roman" w:cs="Times New Roman"/>
        </w:rPr>
        <w:t xml:space="preserve"> - środki z rezerwy celowej budżetu państwa  (część 83, poz. 49) </w:t>
      </w:r>
      <w:r w:rsidRPr="00A628D4">
        <w:rPr>
          <w:rFonts w:ascii="Times New Roman" w:hAnsi="Times New Roman" w:cs="Times New Roman"/>
        </w:rPr>
        <w:br/>
        <w:t>z przeznaczeniem na zakup materiałów i wyposażenia dla podmiotów wiodących w realizacji świadczeń zdrowotnych w ramach walki z epidemią COVID-19 w woj. świętokrzyskim.</w:t>
      </w:r>
    </w:p>
    <w:p w14:paraId="40AEFD36" w14:textId="77777777" w:rsidR="00623E97" w:rsidRPr="00A628D4" w:rsidRDefault="00623E97" w:rsidP="00623E97">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art. 15 zm ustawy o COVID-19</w:t>
      </w:r>
    </w:p>
    <w:p w14:paraId="1434DA4F" w14:textId="4DA4C581" w:rsidR="00623E97" w:rsidRPr="00A628D4" w:rsidRDefault="00623E97" w:rsidP="00CC4433">
      <w:pPr>
        <w:numPr>
          <w:ilvl w:val="0"/>
          <w:numId w:val="299"/>
        </w:numPr>
        <w:spacing w:before="120" w:after="0" w:line="240" w:lineRule="auto"/>
        <w:ind w:left="502"/>
        <w:contextualSpacing/>
        <w:jc w:val="both"/>
        <w:rPr>
          <w:rFonts w:ascii="Times New Roman" w:hAnsi="Times New Roman" w:cs="Times New Roman"/>
        </w:rPr>
      </w:pPr>
      <w:bookmarkStart w:id="173" w:name="_Hlk51930953"/>
      <w:r w:rsidRPr="00A628D4">
        <w:rPr>
          <w:rFonts w:ascii="Times New Roman" w:hAnsi="Times New Roman" w:cs="Times New Roman"/>
        </w:rPr>
        <w:t xml:space="preserve">Kwota dotacji </w:t>
      </w:r>
      <w:r w:rsidRPr="00A628D4">
        <w:rPr>
          <w:rFonts w:ascii="Times New Roman" w:hAnsi="Times New Roman" w:cs="Times New Roman"/>
          <w:b/>
        </w:rPr>
        <w:t>364 822 zł</w:t>
      </w:r>
      <w:r w:rsidRPr="00A628D4">
        <w:rPr>
          <w:rFonts w:ascii="Times New Roman" w:hAnsi="Times New Roman" w:cs="Times New Roman"/>
        </w:rPr>
        <w:t xml:space="preserve"> - środki z rezerwy celowej budżetu państwa  (część 83, poz. 49) dedykowane dla podmiotów wiodących w realizacji świadczeń zdrowotnych w ramach walki </w:t>
      </w:r>
      <w:r w:rsidRPr="00A628D4">
        <w:rPr>
          <w:rFonts w:ascii="Times New Roman" w:hAnsi="Times New Roman" w:cs="Times New Roman"/>
        </w:rPr>
        <w:br/>
        <w:t xml:space="preserve">z epidemią COVID-19 w woj. świętokrzyskim, z przeznaczeniem na przekazanie dotacji dla 14 powiatów zapewniających miejsca kwarantanny zbiorowej dla osób z podejrzeniem zakażenia wirusem SARS-CoV-2 za okres od 31 marca 2020 do 30 kwietnia 2020 </w:t>
      </w:r>
      <w:r w:rsidR="00D96F44">
        <w:rPr>
          <w:rFonts w:ascii="Times New Roman" w:hAnsi="Times New Roman" w:cs="Times New Roman"/>
        </w:rPr>
        <w:t>r.</w:t>
      </w:r>
      <w:r w:rsidRPr="00A628D4">
        <w:rPr>
          <w:rFonts w:ascii="Times New Roman" w:hAnsi="Times New Roman" w:cs="Times New Roman"/>
        </w:rPr>
        <w:t xml:space="preserve"> – uzupełnienie finansowania.</w:t>
      </w:r>
    </w:p>
    <w:p w14:paraId="4AA7CC6F" w14:textId="4091172D" w:rsidR="00623E97" w:rsidRPr="00A628D4" w:rsidRDefault="00623E97" w:rsidP="00623E97">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art. 21 i 15zm ustawy o COVID-19</w:t>
      </w:r>
    </w:p>
    <w:p w14:paraId="225A9FF5" w14:textId="5602F0F7" w:rsidR="00623E97" w:rsidRPr="00A628D4" w:rsidRDefault="00623E97" w:rsidP="00CC4433">
      <w:pPr>
        <w:numPr>
          <w:ilvl w:val="0"/>
          <w:numId w:val="299"/>
        </w:numPr>
        <w:spacing w:before="120" w:after="0" w:line="240" w:lineRule="auto"/>
        <w:ind w:left="502"/>
        <w:contextualSpacing/>
        <w:jc w:val="both"/>
        <w:rPr>
          <w:rFonts w:ascii="Times New Roman" w:hAnsi="Times New Roman" w:cs="Times New Roman"/>
        </w:rPr>
      </w:pPr>
      <w:r w:rsidRPr="00A628D4">
        <w:rPr>
          <w:rFonts w:ascii="Times New Roman" w:hAnsi="Times New Roman" w:cs="Times New Roman"/>
        </w:rPr>
        <w:t xml:space="preserve">Kwota dotacji </w:t>
      </w:r>
      <w:r w:rsidRPr="00A628D4">
        <w:rPr>
          <w:rFonts w:ascii="Times New Roman" w:hAnsi="Times New Roman" w:cs="Times New Roman"/>
          <w:b/>
        </w:rPr>
        <w:t>600 000 zł</w:t>
      </w:r>
      <w:r w:rsidRPr="00A628D4">
        <w:rPr>
          <w:rFonts w:ascii="Times New Roman" w:hAnsi="Times New Roman" w:cs="Times New Roman"/>
        </w:rPr>
        <w:t xml:space="preserve"> - środki z rezerwy celowej budżetu państwa  (część 83, poz. 49) dedykowane dla podmiotów wiodących w realizacji świadczeń zdrowotnych w ramach walki </w:t>
      </w:r>
      <w:r w:rsidRPr="00A628D4">
        <w:rPr>
          <w:rFonts w:ascii="Times New Roman" w:hAnsi="Times New Roman" w:cs="Times New Roman"/>
        </w:rPr>
        <w:br/>
        <w:t xml:space="preserve">z epidemią COVID-19 w woj. świętokrzyskim, z przeznaczeniem na przekazanie dotacji dla 14 </w:t>
      </w:r>
      <w:r w:rsidRPr="00A628D4">
        <w:rPr>
          <w:rFonts w:ascii="Times New Roman" w:hAnsi="Times New Roman" w:cs="Times New Roman"/>
        </w:rPr>
        <w:lastRenderedPageBreak/>
        <w:t xml:space="preserve">powiatów zapewniających miejsca kwarantanny zbiorowej dla osób z podejrzeniem zakażenia wirusem SARS-CoV-2 za okres od maja do sierpnia 2020 </w:t>
      </w:r>
      <w:r w:rsidR="00D96F44">
        <w:rPr>
          <w:rFonts w:ascii="Times New Roman" w:hAnsi="Times New Roman" w:cs="Times New Roman"/>
        </w:rPr>
        <w:t>r.</w:t>
      </w:r>
      <w:r w:rsidRPr="00A628D4">
        <w:rPr>
          <w:rFonts w:ascii="Times New Roman" w:hAnsi="Times New Roman" w:cs="Times New Roman"/>
        </w:rPr>
        <w:t>.</w:t>
      </w:r>
    </w:p>
    <w:p w14:paraId="09B7477C" w14:textId="77777777" w:rsidR="00623E97" w:rsidRPr="00A628D4" w:rsidRDefault="00623E97" w:rsidP="00623E97">
      <w:pPr>
        <w:spacing w:before="120" w:after="0" w:line="240" w:lineRule="auto"/>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art. 21 i 15zm ustawy o COVID-19</w:t>
      </w:r>
    </w:p>
    <w:bookmarkEnd w:id="173"/>
    <w:p w14:paraId="573E0C7A" w14:textId="77777777" w:rsidR="00623E97" w:rsidRPr="00A628D4" w:rsidRDefault="00623E97" w:rsidP="00CC4433">
      <w:pPr>
        <w:numPr>
          <w:ilvl w:val="0"/>
          <w:numId w:val="299"/>
        </w:numPr>
        <w:spacing w:before="120" w:after="0" w:line="240" w:lineRule="auto"/>
        <w:ind w:left="502"/>
        <w:contextualSpacing/>
        <w:jc w:val="both"/>
        <w:rPr>
          <w:rFonts w:ascii="Times New Roman" w:hAnsi="Times New Roman" w:cs="Times New Roman"/>
        </w:rPr>
      </w:pPr>
      <w:r w:rsidRPr="00A628D4">
        <w:rPr>
          <w:rFonts w:ascii="Times New Roman" w:hAnsi="Times New Roman" w:cs="Times New Roman"/>
        </w:rPr>
        <w:t xml:space="preserve">Kwota </w:t>
      </w:r>
      <w:r w:rsidRPr="00A628D4">
        <w:rPr>
          <w:rFonts w:ascii="Times New Roman" w:hAnsi="Times New Roman" w:cs="Times New Roman"/>
          <w:b/>
        </w:rPr>
        <w:t>322 954,79 zł</w:t>
      </w:r>
      <w:r w:rsidRPr="00A628D4">
        <w:rPr>
          <w:rFonts w:ascii="Times New Roman" w:hAnsi="Times New Roman" w:cs="Times New Roman"/>
        </w:rPr>
        <w:t xml:space="preserve"> –  środki z rezerwy celowej budżetu państwa (część 83, poz. 49) </w:t>
      </w:r>
      <w:r w:rsidRPr="00A628D4">
        <w:rPr>
          <w:rFonts w:ascii="Times New Roman" w:hAnsi="Times New Roman" w:cs="Times New Roman"/>
        </w:rPr>
        <w:br/>
        <w:t xml:space="preserve">z przeznaczeniem na wypłatę wynagrodzeń za pracę w godzinach nadliczbowych wraz </w:t>
      </w:r>
      <w:r w:rsidRPr="00A628D4">
        <w:rPr>
          <w:rFonts w:ascii="Times New Roman" w:hAnsi="Times New Roman" w:cs="Times New Roman"/>
        </w:rPr>
        <w:br/>
        <w:t>z pochodnymi dla pracowników zatrudnionych w Wojewódzkiej i Powiatowych Stacjach Sanitarno-Epidemiologicznych w województwie świętokrzyskim, w związku z realizacją zadań związanych ze zwalczaniem zakażenia, zapobieganiem rozprzestrzenianiu się, profilaktyką oraz zwalczaniem skutków choroby zakaźnej wywołanej wirusem SARS-CoV-2, zwanej „COVID-19”.</w:t>
      </w:r>
    </w:p>
    <w:p w14:paraId="1EA65EDA" w14:textId="7B1C20CB" w:rsidR="00623E97" w:rsidRPr="00A628D4" w:rsidRDefault="00623E97" w:rsidP="00623E97">
      <w:pPr>
        <w:spacing w:before="120" w:after="0" w:line="240" w:lineRule="auto"/>
        <w:ind w:left="142"/>
        <w:jc w:val="both"/>
        <w:rPr>
          <w:rFonts w:ascii="Times New Roman" w:hAnsi="Times New Roman" w:cs="Times New Roman"/>
        </w:rPr>
      </w:pPr>
      <w:r w:rsidRPr="00A628D4">
        <w:rPr>
          <w:rFonts w:ascii="Times New Roman" w:hAnsi="Times New Roman" w:cs="Times New Roman"/>
          <w:u w:val="single"/>
        </w:rPr>
        <w:t>Podstawa prawna:</w:t>
      </w:r>
      <w:r w:rsidRPr="00A628D4">
        <w:rPr>
          <w:rFonts w:ascii="Times New Roman" w:hAnsi="Times New Roman" w:cs="Times New Roman"/>
        </w:rPr>
        <w:t xml:space="preserve"> art. 15zi </w:t>
      </w:r>
      <w:r w:rsidR="005E33C7">
        <w:rPr>
          <w:rFonts w:ascii="Times New Roman" w:hAnsi="Times New Roman" w:cs="Times New Roman"/>
        </w:rPr>
        <w:t>pkt</w:t>
      </w:r>
      <w:r w:rsidRPr="00A628D4">
        <w:rPr>
          <w:rFonts w:ascii="Times New Roman" w:hAnsi="Times New Roman" w:cs="Times New Roman"/>
        </w:rPr>
        <w:t xml:space="preserve"> 10 i art. 15zm. ustawy </w:t>
      </w:r>
      <w:r w:rsidR="00064077" w:rsidRPr="00A628D4">
        <w:rPr>
          <w:rFonts w:ascii="Times New Roman" w:hAnsi="Times New Roman" w:cs="Times New Roman"/>
        </w:rPr>
        <w:t>COVID-19</w:t>
      </w:r>
      <w:r w:rsidRPr="00A628D4">
        <w:rPr>
          <w:rFonts w:ascii="Times New Roman" w:hAnsi="Times New Roman" w:cs="Times New Roman"/>
        </w:rPr>
        <w:t xml:space="preserve">, </w:t>
      </w:r>
      <w:r w:rsidR="005E33C7">
        <w:rPr>
          <w:rFonts w:ascii="Times New Roman" w:hAnsi="Times New Roman" w:cs="Times New Roman"/>
        </w:rPr>
        <w:t>r</w:t>
      </w:r>
      <w:r w:rsidRPr="00A628D4">
        <w:rPr>
          <w:rFonts w:ascii="Times New Roman" w:hAnsi="Times New Roman" w:cs="Times New Roman"/>
        </w:rPr>
        <w:t xml:space="preserve">ozporządzenie Ministra Zdrowia z dnia 27 lutego 2020 r. w sprawie zakażenia koronawirusem SARS-CoV-2 (Dz. U. z 2020 r. poz. 325), art. 1 pkt 1, art. 5, </w:t>
      </w:r>
      <w:r w:rsidR="005E33C7">
        <w:rPr>
          <w:rFonts w:ascii="Times New Roman" w:hAnsi="Times New Roman" w:cs="Times New Roman"/>
        </w:rPr>
        <w:t xml:space="preserve">art. </w:t>
      </w:r>
      <w:r w:rsidRPr="00A628D4">
        <w:rPr>
          <w:rFonts w:ascii="Times New Roman" w:hAnsi="Times New Roman" w:cs="Times New Roman"/>
        </w:rPr>
        <w:t xml:space="preserve">6, art. 33 ust. 1 ustawy z dnia 5 grudnia 2008 r. o zapobieganiu oraz zwalczaniu zakażeń i chorób zakaźnych u ludzi (Dz. U z </w:t>
      </w:r>
      <w:r w:rsidR="005E33C7">
        <w:rPr>
          <w:rFonts w:ascii="Times New Roman" w:hAnsi="Times New Roman" w:cs="Times New Roman"/>
        </w:rPr>
        <w:t>2020 r. poz. 1845</w:t>
      </w:r>
      <w:r w:rsidR="006731C0" w:rsidRPr="006731C0">
        <w:rPr>
          <w:rFonts w:ascii="Times New Roman" w:hAnsi="Times New Roman" w:cs="Times New Roman"/>
        </w:rPr>
        <w:t>, z późn. zm.</w:t>
      </w:r>
      <w:r w:rsidRPr="00A628D4">
        <w:rPr>
          <w:rFonts w:ascii="Times New Roman" w:hAnsi="Times New Roman" w:cs="Times New Roman"/>
        </w:rPr>
        <w:t xml:space="preserve">), art. 151 i art. 151¹ Kodeksu Pracy z dnia 26 czerwca 1974 r. (Dz. U. z </w:t>
      </w:r>
      <w:r w:rsidR="005E33C7">
        <w:rPr>
          <w:rFonts w:ascii="Times New Roman" w:hAnsi="Times New Roman" w:cs="Times New Roman"/>
        </w:rPr>
        <w:t>2020 r. poz. 1320</w:t>
      </w:r>
      <w:r w:rsidRPr="00A628D4">
        <w:rPr>
          <w:rFonts w:ascii="Times New Roman" w:hAnsi="Times New Roman" w:cs="Times New Roman"/>
        </w:rPr>
        <w:t>).</w:t>
      </w:r>
    </w:p>
    <w:p w14:paraId="65CB86E4" w14:textId="77777777" w:rsidR="00C52CC4" w:rsidRPr="00883965" w:rsidRDefault="00C52CC4" w:rsidP="009B3987">
      <w:pPr>
        <w:spacing w:before="120" w:after="0" w:line="240" w:lineRule="auto"/>
        <w:jc w:val="both"/>
        <w:rPr>
          <w:rFonts w:ascii="Times New Roman" w:hAnsi="Times New Roman" w:cs="Times New Roman"/>
          <w:b/>
          <w:bCs/>
          <w:color w:val="2F5496" w:themeColor="accent1" w:themeShade="BF"/>
          <w:sz w:val="28"/>
          <w:szCs w:val="28"/>
        </w:rPr>
      </w:pPr>
    </w:p>
    <w:p w14:paraId="45659325" w14:textId="788A1EC6" w:rsidR="00D415A0" w:rsidRPr="00A549DE" w:rsidRDefault="00D415A0" w:rsidP="00A549DE">
      <w:pPr>
        <w:pStyle w:val="Nagwek1"/>
        <w:rPr>
          <w:rFonts w:ascii="Times New Roman" w:hAnsi="Times New Roman" w:cs="Times New Roman"/>
          <w:b/>
          <w:bCs/>
          <w:sz w:val="28"/>
          <w:szCs w:val="28"/>
        </w:rPr>
      </w:pPr>
      <w:bookmarkStart w:id="174" w:name="_Toc43891731"/>
      <w:r w:rsidRPr="00A549DE">
        <w:rPr>
          <w:rFonts w:ascii="Times New Roman" w:hAnsi="Times New Roman" w:cs="Times New Roman"/>
          <w:b/>
          <w:bCs/>
          <w:sz w:val="28"/>
          <w:szCs w:val="28"/>
        </w:rPr>
        <w:t>Wojewoda Warmińsko-Mazurski</w:t>
      </w:r>
      <w:bookmarkEnd w:id="174"/>
    </w:p>
    <w:p w14:paraId="64CAC875" w14:textId="77777777" w:rsidR="00D415A0" w:rsidRPr="00A628D4" w:rsidRDefault="00D415A0" w:rsidP="00AC2A2A">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legislacyjne</w:t>
      </w:r>
    </w:p>
    <w:p w14:paraId="52791E6C"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Zarządzenie nr 100 Wojewody Warmińsko-Mazurskiego z dnia 19 marca 2020 r. w sprawie zawieszenia bezpośredniej obsługi interesantów w Warmińsko-Mazurskim Urzędzie Wojewódzkim w Olsztynie (zostało odwołane) – podstawa art. 15 ww. ustawy o COVID-19</w:t>
      </w:r>
    </w:p>
    <w:p w14:paraId="21AC37D8" w14:textId="77777777" w:rsidR="00C52CC4" w:rsidRPr="00A628D4" w:rsidRDefault="00C52CC4" w:rsidP="00E47C16">
      <w:pPr>
        <w:spacing w:before="120" w:after="0" w:line="240" w:lineRule="auto"/>
        <w:jc w:val="both"/>
        <w:rPr>
          <w:rFonts w:ascii="Times New Roman" w:hAnsi="Times New Roman" w:cs="Times New Roman"/>
          <w:b/>
          <w:bCs/>
        </w:rPr>
      </w:pPr>
    </w:p>
    <w:p w14:paraId="0B9100FC" w14:textId="4C02C77F" w:rsidR="00D415A0" w:rsidRPr="00A628D4" w:rsidRDefault="00D415A0">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związane z opracowywaniem zaleceń/wytycznych</w:t>
      </w:r>
    </w:p>
    <w:p w14:paraId="54DF7EAA"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Polecenie wojewody z 5 kwietnia 2020 r. dla Szpitali samorządowych i państwowych, położonych na terenie województwa warmińsko -mazurskiego nt.:</w:t>
      </w:r>
    </w:p>
    <w:p w14:paraId="1D0B25AA"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1.Wprowadzenia regularnych badań temperatury ciała wśród pracowników szpitala, w szczególności w momencie wejścia na teren szpitala.</w:t>
      </w:r>
    </w:p>
    <w:p w14:paraId="4FB09F6F" w14:textId="19EF310E"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2.Zorganizowania pracy izby przyjęć (IP)/szpitalnego oddziału ratunkowego (SOR) w sposób umożliwiający bezpieczną segregację i separację osób z podejrzeniem lub chorych na COVID-19 od innych osób przebywających na IP/SOR </w:t>
      </w:r>
      <w:r w:rsidR="002C73D4" w:rsidRPr="00A628D4">
        <w:rPr>
          <w:rFonts w:ascii="Times New Roman" w:hAnsi="Times New Roman" w:cs="Times New Roman"/>
        </w:rPr>
        <w:t>przez</w:t>
      </w:r>
      <w:r w:rsidRPr="00A628D4">
        <w:rPr>
          <w:rFonts w:ascii="Times New Roman" w:hAnsi="Times New Roman" w:cs="Times New Roman"/>
        </w:rPr>
        <w:t xml:space="preserve"> wydzielenie strefy dla osób z podejrzeniem COVID-19 bez objawów oraz strefy dla osób z podejrzeniem COVID-19 prezentujących objawy infekcji oraz wdrożenie algorytmu postępowania - triaż w szpitalach niezakaźnych opracowanego przez Ministerstwo Zdrowia i Konsultanta Krajowego w dziedzinie chorób zakaźnych zawierającego wytyczne segregacji pacjentów z podejrzeniem COVID-19.</w:t>
      </w:r>
      <w:r w:rsidRPr="00A628D4">
        <w:rPr>
          <w:rFonts w:ascii="Times New Roman" w:hAnsi="Times New Roman" w:cs="Times New Roman"/>
        </w:rPr>
        <w:t> </w:t>
      </w:r>
    </w:p>
    <w:p w14:paraId="45E13366" w14:textId="7D09AA5C"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11 ust. 1 ustawy </w:t>
      </w:r>
      <w:r w:rsidR="00064077" w:rsidRPr="00A628D4">
        <w:rPr>
          <w:rFonts w:ascii="Times New Roman" w:hAnsi="Times New Roman" w:cs="Times New Roman"/>
        </w:rPr>
        <w:t>COVID-19</w:t>
      </w:r>
      <w:r w:rsidRPr="00A628D4">
        <w:rPr>
          <w:rFonts w:ascii="Times New Roman" w:hAnsi="Times New Roman" w:cs="Times New Roman"/>
        </w:rPr>
        <w:t>;</w:t>
      </w:r>
    </w:p>
    <w:p w14:paraId="6B7DB43B"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działania związane z opracowywaniem zaleceń/wytycznych; aktualizacje Wojewódzkiego Planu na Wypadek Epidemii- art. 44 ustawy z dnia 5 grudnia 2008 r. o zapobieganiu oraz zwalczaniu zakażeń i chorób zakaźnych u ludzi;</w:t>
      </w:r>
    </w:p>
    <w:p w14:paraId="50783604"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Wojewoda Warmińsko-Mazurskiego dnia 25.03.2020 r. wydał polecenie znak ZK-I.6333.21.2020 w którym polecił:</w:t>
      </w:r>
    </w:p>
    <w:p w14:paraId="2EBD1796"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 wójtom, burmistrzom, prezydentom miast zlecenie podległym strażom gminnym (miejskim) podejmowanie działań informacyjnych, które w czasie obowiązywania stanu epidemii, będą zachęcały mieszkańców tychże jednostek do stosowania się do zaleceń służb sanitarnych, dotyczących zapobiegania rozprzestrzeniania się wirusa SARS-CoV-2, a w szczególności do pozostania w domu;</w:t>
      </w:r>
    </w:p>
    <w:p w14:paraId="273EB10E"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Wojewoda Warmińsko-Mazurski dnia 31 marca 2020 r. wydał polecenie znak ZK-I.63.2.3.2020</w:t>
      </w:r>
      <w:r w:rsidRPr="00A628D4">
        <w:rPr>
          <w:rFonts w:ascii="Times New Roman" w:hAnsi="Times New Roman" w:cs="Times New Roman"/>
        </w:rPr>
        <w:tab/>
        <w:t>w którym polecił:</w:t>
      </w:r>
    </w:p>
    <w:p w14:paraId="2B1B3E94"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lastRenderedPageBreak/>
        <w:t>1. wójtom, burmistrzom, prezydentom miast zlecić z dniem 2 kwietnia 2020 r. podległym strażom gminnym (miejskim):</w:t>
      </w:r>
    </w:p>
    <w:p w14:paraId="4F3C7B19"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a) dokonywanie dyslokacji patroli straży gminnych (miejskich) zgodnie ze wskazaniami komendantów właściwych terytorialnie jednostek Policji;</w:t>
      </w:r>
    </w:p>
    <w:p w14:paraId="5E4B44EC"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b) organizację wspólnych patroli z Policją zgodnie ze wskazaniami komendantów właściwych terytorialnie jednostek Policji;</w:t>
      </w:r>
    </w:p>
    <w:p w14:paraId="089FFF95"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c) prowadzenie innych form współpracy straży gminnych (miejskich) z właściwymi terytorialnie jednostkami Policji, w tym w szczególności odnośnie weryfikacji realizacji nakazów, zakazów i obowiązków wynikających z przepisów prawa powszechnie obowiązującego, w zakresie zapobiegania rozprzestrzeniania się wirusa SARS-CoV-2, zgodnie ze wskazaniami komendantów właściwych terytorialnie jednostek Policji.</w:t>
      </w:r>
    </w:p>
    <w:p w14:paraId="7D1CB58A" w14:textId="0A2944C4"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2. Aby pozostałe zadania straży gminnych (miejskich) były realizowane wyłącznie w zakresie, w jakim służą prowadzeniu działań związanych z weryfikacją wykonywania ww. nakazów, zakazów i obowiązków wynikających z przepisów prawa powszechnie obowiązującego, związanych z zapobieganiem rozprzestrzeniania się choroby zakaźnej COVID-19;</w:t>
      </w:r>
    </w:p>
    <w:p w14:paraId="6C3FC328" w14:textId="77777777" w:rsidR="00E90367" w:rsidRPr="00A628D4" w:rsidRDefault="00E90367">
      <w:pPr>
        <w:spacing w:before="120" w:after="0" w:line="240" w:lineRule="auto"/>
        <w:ind w:left="708"/>
        <w:jc w:val="both"/>
        <w:rPr>
          <w:rFonts w:ascii="Times New Roman" w:hAnsi="Times New Roman" w:cs="Times New Roman"/>
        </w:rPr>
      </w:pPr>
    </w:p>
    <w:p w14:paraId="5B18B3B0" w14:textId="371185D5" w:rsidR="00E90367" w:rsidRPr="00A628D4" w:rsidRDefault="00E90367" w:rsidP="00CC4433">
      <w:pPr>
        <w:pStyle w:val="Akapitzlist"/>
        <w:numPr>
          <w:ilvl w:val="2"/>
          <w:numId w:val="303"/>
        </w:numPr>
        <w:spacing w:before="120" w:after="0" w:line="240" w:lineRule="auto"/>
        <w:ind w:left="0" w:firstLine="0"/>
        <w:contextualSpacing w:val="0"/>
        <w:jc w:val="both"/>
        <w:rPr>
          <w:rFonts w:ascii="Times New Roman" w:hAnsi="Times New Roman" w:cs="Times New Roman"/>
        </w:rPr>
      </w:pPr>
      <w:r w:rsidRPr="00A628D4">
        <w:rPr>
          <w:rFonts w:ascii="Times New Roman" w:hAnsi="Times New Roman" w:cs="Times New Roman"/>
        </w:rPr>
        <w:t>Wojewoda Warmińsko-Mazurski decyzją Nr 1/2020 z dnia 18 czerwca 2020 r. odwołał polecenie ZK-I.63.2.3.2020 z dnia 31 marca 2020 r.</w:t>
      </w:r>
    </w:p>
    <w:p w14:paraId="6C411A19" w14:textId="258117BD" w:rsidR="003948E1" w:rsidRPr="00A628D4" w:rsidRDefault="003948E1" w:rsidP="00CC4433">
      <w:pPr>
        <w:pStyle w:val="Akapitzlist"/>
        <w:numPr>
          <w:ilvl w:val="0"/>
          <w:numId w:val="303"/>
        </w:numPr>
        <w:spacing w:before="120" w:after="0" w:line="240" w:lineRule="auto"/>
        <w:contextualSpacing w:val="0"/>
        <w:rPr>
          <w:rFonts w:ascii="Times New Roman" w:hAnsi="Times New Roman" w:cs="Times New Roman"/>
        </w:rPr>
      </w:pPr>
      <w:r w:rsidRPr="00A628D4">
        <w:rPr>
          <w:rFonts w:ascii="Times New Roman" w:hAnsi="Times New Roman" w:cs="Times New Roman"/>
        </w:rPr>
        <w:t xml:space="preserve">Wydania polecenia Wojewody Warmińsko-Mazurskiego z dnia 31 marca 2020 </w:t>
      </w:r>
      <w:r w:rsidR="00D96F44">
        <w:rPr>
          <w:rFonts w:ascii="Times New Roman" w:hAnsi="Times New Roman" w:cs="Times New Roman"/>
        </w:rPr>
        <w:t>r.</w:t>
      </w:r>
      <w:r w:rsidRPr="00A628D4">
        <w:rPr>
          <w:rFonts w:ascii="Times New Roman" w:hAnsi="Times New Roman" w:cs="Times New Roman"/>
        </w:rPr>
        <w:t xml:space="preserve"> dotyczącego zapewnienia nieprzerwanej pracy powiatowych urzędów pracy oraz Wojewódzkiego Urzędu Pracy w Olsztynie</w:t>
      </w:r>
    </w:p>
    <w:p w14:paraId="516D7B19"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 Wojewoda Warmińsko-Mazurski dnia 2 kwietnia 2020 r. wydał polecenie znak ZK-I.6333.31.2020w którym polecił:</w:t>
      </w:r>
    </w:p>
    <w:p w14:paraId="7018539B" w14:textId="77777777" w:rsidR="00D415A0" w:rsidRPr="00A628D4" w:rsidRDefault="00D415A0" w:rsidP="00E47C16">
      <w:pPr>
        <w:spacing w:before="120" w:after="0" w:line="240" w:lineRule="auto"/>
        <w:ind w:left="708"/>
        <w:jc w:val="both"/>
        <w:rPr>
          <w:rFonts w:ascii="Times New Roman" w:hAnsi="Times New Roman" w:cs="Times New Roman"/>
        </w:rPr>
      </w:pPr>
      <w:r w:rsidRPr="00A628D4">
        <w:rPr>
          <w:rFonts w:ascii="Times New Roman" w:hAnsi="Times New Roman" w:cs="Times New Roman"/>
        </w:rPr>
        <w:t>1. uruchomienie obiektów, które będą pełnić rolę miejsc kwarantanny zbiorowej dla mieszkańców z terenu powiatu oraz w szczególnie uzasadnionych przypadkach dla innych osób.</w:t>
      </w:r>
    </w:p>
    <w:p w14:paraId="704C663B"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2. zapewnić koordynację, organizację i obsługę wytypowanych obiektów. Uruchomienia obiektu, należy dokonać w czasie do 48 godzin od otrzymania polecenia o czym należy powiadomić Wojewódzkie Centrum Zarządzania Kryzysowego,</w:t>
      </w:r>
    </w:p>
    <w:p w14:paraId="3DFAC844"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3. zacieśnić współpracę wszystkich organów administracji gminnej i powiatowej oraz wzajemne wsparcie w realizowanych przedsięwzięciach związanych z organizacją miejsca kwarantanny,</w:t>
      </w:r>
    </w:p>
    <w:p w14:paraId="58E1A2A8" w14:textId="26012CC3"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 xml:space="preserve">4. zapewnić obieg informacji w zakresie przyjęć osób do miejsca odbywania kwarantanny </w:t>
      </w:r>
      <w:r w:rsidR="002C73D4" w:rsidRPr="00A628D4">
        <w:rPr>
          <w:rFonts w:ascii="Times New Roman" w:hAnsi="Times New Roman" w:cs="Times New Roman"/>
        </w:rPr>
        <w:t>przez</w:t>
      </w:r>
      <w:r w:rsidRPr="00A628D4">
        <w:rPr>
          <w:rFonts w:ascii="Times New Roman" w:hAnsi="Times New Roman" w:cs="Times New Roman"/>
        </w:rPr>
        <w:t xml:space="preserve"> całodobowe Powiatowe Centra Zarządzania Kryzysowego, a w przypadku miast na prawach powiatu </w:t>
      </w:r>
      <w:r w:rsidR="002C73D4" w:rsidRPr="00A628D4">
        <w:rPr>
          <w:rFonts w:ascii="Times New Roman" w:hAnsi="Times New Roman" w:cs="Times New Roman"/>
        </w:rPr>
        <w:t>przez</w:t>
      </w:r>
      <w:r w:rsidRPr="00A628D4">
        <w:rPr>
          <w:rFonts w:ascii="Times New Roman" w:hAnsi="Times New Roman" w:cs="Times New Roman"/>
        </w:rPr>
        <w:t xml:space="preserve"> Miejskie Centra Zarządzania Kryzysowego. Zakres i tryb przedstawianych informacji określa Wojewódzkie Centrum Zarządzania Kryzysowego.</w:t>
      </w:r>
    </w:p>
    <w:p w14:paraId="6329EB95" w14:textId="4CB78A08"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Na podstawie powyższego polecenia dotyczącego uruchomienia miejsc kwarantanny podpisano porozumienia z 21 starostwami i miastami na prawach powiatu w sprawie uruchomienia miejsc zbiorowej kwarantanny.</w:t>
      </w:r>
      <w:r w:rsidR="00E90367" w:rsidRPr="00A628D4">
        <w:rPr>
          <w:rFonts w:ascii="Times New Roman" w:hAnsi="Times New Roman" w:cs="Times New Roman"/>
        </w:rPr>
        <w:t xml:space="preserve"> Powyższe porozumienia obowiązywały do 30 czerwca 2020 r. Dwa porozumienia były aneksowane: jedno do 15 lipca, natomiast drugie do 31 sierpnia 2020 r. Od 17 sierpnia 2020 r. Wojewoda na podstawie porozumienia ze Starostwem Powiatowym uruchomił punkt zbiorowej kwarantanny z przeznaczeniem dla mieszkańców województwa warmińsko – mazurskiego i innych osób przebywających na terenie województwa, które na podstawie odrębnych przepisów będą musiały odbyć kwarantannę.</w:t>
      </w:r>
    </w:p>
    <w:p w14:paraId="5A3FAA3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Ponadto w przedmiotowym zakresie wydawano pismami trzy krotnie zalecenia dotyczące miejsc kwarantanny;</w:t>
      </w:r>
    </w:p>
    <w:p w14:paraId="5770E554" w14:textId="7ED36C9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 We wzorach umów na realizację w </w:t>
      </w:r>
      <w:r w:rsidR="00D96F44">
        <w:rPr>
          <w:rFonts w:ascii="Times New Roman" w:hAnsi="Times New Roman" w:cs="Times New Roman"/>
        </w:rPr>
        <w:t>r.</w:t>
      </w:r>
      <w:r w:rsidRPr="00A628D4">
        <w:rPr>
          <w:rFonts w:ascii="Times New Roman" w:hAnsi="Times New Roman" w:cs="Times New Roman"/>
        </w:rPr>
        <w:t xml:space="preserve"> bieżącym</w:t>
      </w:r>
      <w:r w:rsidRPr="00A628D4">
        <w:rPr>
          <w:rFonts w:ascii="Times New Roman" w:hAnsi="Times New Roman" w:cs="Times New Roman"/>
        </w:rPr>
        <w:tab/>
        <w:t>Programu</w:t>
      </w:r>
      <w:r w:rsidRPr="00A628D4">
        <w:rPr>
          <w:rFonts w:ascii="Times New Roman" w:hAnsi="Times New Roman" w:cs="Times New Roman"/>
        </w:rPr>
        <w:tab/>
        <w:t>Maluch+ zawarto zapisy dot. właściwej realizacji zadania (w zakresie frekwencji oraz okresu trwałości zadania) w okresie wystąpienia epidemii;</w:t>
      </w:r>
    </w:p>
    <w:p w14:paraId="211AA4F4"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Przekazano do MRPiPS pismo w sprawie wyjaśnienia wątpliwości dot. sposobu frekwencji i naliczania dotacji za uczestników w placówkach Senior+;</w:t>
      </w:r>
    </w:p>
    <w:p w14:paraId="1636EB87"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Decyzje Wojewody Warmińsko-Mazurskiego w sprawie</w:t>
      </w:r>
      <w:r w:rsidRPr="00A628D4">
        <w:rPr>
          <w:rFonts w:ascii="Times New Roman" w:hAnsi="Times New Roman" w:cs="Times New Roman"/>
        </w:rPr>
        <w:tab/>
        <w:t>czasowego zawieszenia działalności, na terenie województwa warmińsko-mazurskiego, w: placówkach wsparcia dziennego, dziennych domach i klubach seniora, w tym placówek działających w ramach Programu „Senior+”, środowiskowych domach samopomocy, warsztatach terapii zajęciowej;</w:t>
      </w:r>
    </w:p>
    <w:p w14:paraId="53F6471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Polecenia Wojewody Warmińsko-Mazurskiego w sprawie</w:t>
      </w:r>
      <w:r w:rsidRPr="00A628D4">
        <w:rPr>
          <w:rFonts w:ascii="Times New Roman" w:hAnsi="Times New Roman" w:cs="Times New Roman"/>
        </w:rPr>
        <w:tab/>
        <w:t>zawieszenia działalności żłobków oraz klubów dziecięcych, tworzonych i prowadzonych przez jednostki samorządu terytorialnego i instytucje publiczne oraz podjęcia przez wójtów, burmistrzów, prezydentów miast działań zmierzających do zawieszenia działalności żłobków oraz klubów dziecięcych tworzonych i prowadzonych przez inne podmioty;</w:t>
      </w:r>
    </w:p>
    <w:p w14:paraId="2A11841D"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Polecenia Wojewody Warmińsko-Mazurskiego w sprawie czasowego zawieszenia działalności, na terenie województwa, w placówkach wsparcia dziennego, dziennych domach i klubach seniora, w tym placówek działających w ramach Programu „Senior+”, środowiskowych domach samopomocy, warsztatach terapii zajęciowej;</w:t>
      </w:r>
    </w:p>
    <w:p w14:paraId="7D0608B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Polecenie Wojewody Warmińsko-Mazurskiego, na podstawie którego polecono:</w:t>
      </w:r>
    </w:p>
    <w:p w14:paraId="6B88B5C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a) współpracę Policji z właściwymi jednostkami organizacyjnymi pomocy społecznej, w tym ośrodkami pomocy społecznej, polegającą w szczególności na przekazywaniu informacji o osobach przebywających w kwarantannie, które mogą wymagać wsparcia tych jednostek;</w:t>
      </w:r>
    </w:p>
    <w:p w14:paraId="76B1C1B1"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b) właściwym jednostkom samorządu terytorialnego, właściwym jednostkom organizacyjnym pomocy społecznej, w tym ośrodkom pomocy społecznej podjęcie działań w celu oceny sytuacji osób, o których mowa w pkt a, pod kątem zabezpieczenia pomocy w formie posiłku lub produktów żywnościowych, zakupu leków oraz pomocy w postaci interwencji kryzysowej oraz specjalistycznego poradnictwa psychologicznego</w:t>
      </w:r>
    </w:p>
    <w:p w14:paraId="1C60AB0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c) właściwym jednostkom samorządu terytorialnego, właściwym jednostkom organizacyjnym pomocy społecznej, w tym ośrodkom pomocy społecznej podjęcie działań zmierzających do zidentyfikowania osób po leczeniu w szpitalu wymagających przyznania usług opiekuńczych oraz objęcia tych osób taką opieką</w:t>
      </w:r>
    </w:p>
    <w:p w14:paraId="438CD0AD"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d)  kierownikom jednostek organizacyjnych pomocy społecznej zobowiązać podległy personel do zapoznania się i stosowania zasad dotyczących zapobiegania rozprzestrzeniania się wirusa SARS-CoV-2</w:t>
      </w:r>
    </w:p>
    <w:p w14:paraId="0C2E6719"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kierownikom jednostek organizacyjnych pomocy społecznej informować mieszkańców domów pomocy społecznej oraz innych jednostek organizacyjnych pomocy społecznej, które zapewniają możliwość całodobowego pobytu o konieczności ograniczenia aktywności poza terenem placówki i ryzyku jakie niesie ze sobą nieprzestrzeganie zasad, dotyczących zapobiegania rozprzestrzeniania się wirusa SARS-CoV-2;</w:t>
      </w:r>
    </w:p>
    <w:p w14:paraId="6B35F349"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Polecenie Wojewody Warmińsko-Mazurskiego, w sprawie podjęcia działań przez specjalistyczne ośrodki wsparcia dla ofiar przemocy w rodzinie, domy dla matek z małoletnimi dziećmi i kobiet w ciąży, ośrodki interwencji kryzysowej, ośrodki wsparcia prowadzące miejsca całodobowego pobytu, mających na celu przygotowanie miejsc oraz personelu na potencjalne przypadki pojawienia się chorych lub z podejrzeniem zachorowania oraz podjęcie działań przez podmioty prowadzące domy pomocy społecznej, mających na celu przygotowanie DPS na potencjalne przypadki pojawienia się chorych lub z podejrzeniem zachorowania podjęcie działań przez gminy, mających na celu ochronę przed zarażeniem wirusem SARS-CoV-2 osób świadczących usługi opiekuńcze i specjalistyczne usługi opiekuńcze oraz z nich korzystających;</w:t>
      </w:r>
    </w:p>
    <w:p w14:paraId="0FC3231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Polecenie Wojewody Warmińsko-Mazurskiego, dotyczące zapewnienia właściwej opieki osobom bezdomnym, zapewnienie opieki i wsparcia osobom potrzebującym, przygotowanie przez powiaty miejsc do zbiorowej kwarantanny, współpraca jops oraz stacji sanitarno-epidemiologicznych z Caritas, PKPS, Bankami Żywności itd.</w:t>
      </w:r>
    </w:p>
    <w:p w14:paraId="4C270971"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Polecenie Wojewody Warmińsko-Mazurskiego, w sprawie :</w:t>
      </w:r>
    </w:p>
    <w:p w14:paraId="10A22233"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1. podjęcie działań przez wójtów, burmistrzów, prezydentów miast oraz przez inne instytucje publiczne, zmierzających do zawieszenia działalności, zatrudnianych przez nich dziennych opiekunów;</w:t>
      </w:r>
    </w:p>
    <w:p w14:paraId="3706B274"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2. podjęcie przez wójtów, burmistrzów, prezydentów miast działań zmierzających do zawieszenia działalności dziennych opiekunów zatrudnianych przez inne podmioty;</w:t>
      </w:r>
    </w:p>
    <w:p w14:paraId="16F8E143" w14:textId="77777777" w:rsidR="00D415A0" w:rsidRPr="00A628D4" w:rsidRDefault="00D415A0">
      <w:pPr>
        <w:spacing w:before="120" w:after="0" w:line="240" w:lineRule="auto"/>
        <w:ind w:left="708"/>
        <w:jc w:val="both"/>
        <w:rPr>
          <w:rFonts w:ascii="Times New Roman" w:hAnsi="Times New Roman" w:cs="Times New Roman"/>
        </w:rPr>
      </w:pPr>
      <w:r w:rsidRPr="00A628D4">
        <w:rPr>
          <w:rFonts w:ascii="Times New Roman" w:hAnsi="Times New Roman" w:cs="Times New Roman"/>
        </w:rPr>
        <w:t>3.zawieszenie działalności dziennych opiekunów powinno trwać do dnia 10 kwietnia 2020 r;</w:t>
      </w:r>
    </w:p>
    <w:p w14:paraId="64E6880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•Polecenie Wojewody Warmińsko-Mazurskiego, na podstawie którego polecono właściwym organom jednostek samorządu terytorialnego podjąć z dniem 11 kwietnia 2020 r. działania zapewniające natychmiastowe wsparcie Domów Pomocy Społecznej, w których w ramach pracy zespołu opiekuńczo-terapeutycznego występują problemy kadrowe ze sprawowaniem opieki nad mieszkańcami, odpowiednio wykwalifikowaną kadrą, w tym m.in. z placówek wsparcia dziennego, dziennych domów i klubów seniora, oraz środowiskowych domów samopomocy;</w:t>
      </w:r>
    </w:p>
    <w:p w14:paraId="7AFC5ED5"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Opiniowanie projektu skierowanego do domów pomocy społecznej, realizowanego przez Urząd Marszałkowski w Olsztynie w ramach Programu Operacyjnego Wiedza Edukacja Rozwój - projekt zakładał wsparcie domów pomocy społecznej w działaniach związanych z zapewnieniem bezpieczeństwa w związku z COVID-19;</w:t>
      </w:r>
    </w:p>
    <w:p w14:paraId="3ECF14BB"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Przekazanie pierwszych zaleceń wydanych przez GIS w związku ze stwierdzeniem pierwszych przypadków koronawirusa. wraz z projektami ulotek edukacyjnych;</w:t>
      </w:r>
    </w:p>
    <w:p w14:paraId="295B0D7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Przekazanie rekomendacji w sprawie bieżącego funkcjonowania placówek opiekuńczo- wychowawczych w związku z ogłoszoną epidemią;</w:t>
      </w:r>
    </w:p>
    <w:p w14:paraId="251F9B25"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Przekazanie rekomendacji MRPiPS w sprawie bieżącego funkcjonowania jednostek wspierania rodziny i systemu pieczy zastępczej w z ogłoszoną epidemią;</w:t>
      </w:r>
    </w:p>
    <w:p w14:paraId="488F8DEB"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Przekazanie komunikatu MRPiPS dla podmiotów zatrudnienia socjalnego i powiatowych urzędów pracy nt. świadczenia integracyjnego wypłacanego uczestnikom centrów integracji społecznej;</w:t>
      </w:r>
    </w:p>
    <w:p w14:paraId="4644420B"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Przekazanie</w:t>
      </w:r>
      <w:r w:rsidRPr="00A628D4">
        <w:rPr>
          <w:rFonts w:ascii="Times New Roman" w:hAnsi="Times New Roman" w:cs="Times New Roman"/>
        </w:rPr>
        <w:tab/>
        <w:t>komunikatu MRPiPS</w:t>
      </w:r>
      <w:r w:rsidRPr="00A628D4">
        <w:rPr>
          <w:rFonts w:ascii="Times New Roman" w:hAnsi="Times New Roman" w:cs="Times New Roman"/>
        </w:rPr>
        <w:tab/>
        <w:t>dla podmiotów zatrudnienia socjalnego ws. funkcjonowania i możliwych form wsparcia działalności w związku z zagrożeniem rozprzestrzeniania się wirusa SARS CoV-2;</w:t>
      </w:r>
    </w:p>
    <w:p w14:paraId="43A6796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Przekazanie komunikatu MRPiPS dla podmiotów zatrudnienia socjalnego ws. działań służących ograniczeniu rozprzestrzeniania się zakażeń wirusem SARS CoV-2;</w:t>
      </w:r>
    </w:p>
    <w:p w14:paraId="648B993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Przekazanie</w:t>
      </w:r>
      <w:r w:rsidRPr="00A628D4">
        <w:rPr>
          <w:rFonts w:ascii="Times New Roman" w:hAnsi="Times New Roman" w:cs="Times New Roman"/>
        </w:rPr>
        <w:tab/>
        <w:t>komunikatu MRPiPS</w:t>
      </w:r>
      <w:r w:rsidRPr="00A628D4">
        <w:rPr>
          <w:rFonts w:ascii="Times New Roman" w:hAnsi="Times New Roman" w:cs="Times New Roman"/>
        </w:rPr>
        <w:tab/>
        <w:t>dla podmiotów zatrudnienia socjalnego ws. możliwości odwieszenia działalności zawieszonej decyzją Wojewody w przypadku realizacji zadań bezpośrednio związanych z zapobieganiem, zwalczeniem i ograniczaniem skutków epidemii rozpatrywanie wniosków centrów i klubów integracji społecznej ws. odwieszenia działalności;</w:t>
      </w:r>
    </w:p>
    <w:p w14:paraId="5A80B88D" w14:textId="3A0DB07F"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Opracowanie</w:t>
      </w:r>
      <w:r w:rsidRPr="00A628D4">
        <w:rPr>
          <w:rFonts w:ascii="Times New Roman" w:hAnsi="Times New Roman" w:cs="Times New Roman"/>
        </w:rPr>
        <w:tab/>
        <w:t>i publikacja poleceń</w:t>
      </w:r>
      <w:r w:rsidRPr="00A628D4">
        <w:rPr>
          <w:rFonts w:ascii="Times New Roman" w:hAnsi="Times New Roman" w:cs="Times New Roman"/>
        </w:rPr>
        <w:tab/>
        <w:t xml:space="preserve">a następnie decyzji Wojewody Warmińsko-Mazurskiego Na podstawie art. 15c ust. 1 ustawy </w:t>
      </w:r>
      <w:r w:rsidR="00064077" w:rsidRPr="00A628D4">
        <w:rPr>
          <w:rFonts w:ascii="Times New Roman" w:hAnsi="Times New Roman" w:cs="Times New Roman"/>
        </w:rPr>
        <w:t>COVID-19</w:t>
      </w:r>
      <w:r w:rsidRPr="00A628D4">
        <w:rPr>
          <w:rFonts w:ascii="Times New Roman" w:hAnsi="Times New Roman" w:cs="Times New Roman"/>
        </w:rPr>
        <w:t xml:space="preserve"> w celu zapobiegania rozprzestrzenianiu się choroby zakaźnej COVID-19 wywołanej wirusem SARS-CoV-2 ws. zawieszenie działalności centrów integracji społecznej oraz klubów integracji społecznej.</w:t>
      </w:r>
    </w:p>
    <w:p w14:paraId="692DAB67" w14:textId="77777777" w:rsidR="00E90367" w:rsidRPr="00A628D4" w:rsidRDefault="003948E1" w:rsidP="00CC4433">
      <w:pPr>
        <w:pStyle w:val="Akapitzlist"/>
        <w:numPr>
          <w:ilvl w:val="0"/>
          <w:numId w:val="303"/>
        </w:numPr>
        <w:spacing w:before="120" w:after="0" w:line="240" w:lineRule="auto"/>
        <w:contextualSpacing w:val="0"/>
        <w:rPr>
          <w:rFonts w:ascii="Times New Roman" w:hAnsi="Times New Roman" w:cs="Times New Roman"/>
        </w:rPr>
      </w:pPr>
      <w:r w:rsidRPr="00A628D4">
        <w:rPr>
          <w:rFonts w:ascii="Times New Roman" w:hAnsi="Times New Roman" w:cs="Times New Roman"/>
        </w:rPr>
        <w:t>Sporządzenia sprawozdania DPS-III-212-AP/2020 – zatrudnienie w Domach Pomocy Społecznej w warunkach epidemii koronawirusa COVID-19</w:t>
      </w:r>
      <w:r w:rsidR="00E90367" w:rsidRPr="00A628D4">
        <w:rPr>
          <w:rFonts w:ascii="Times New Roman" w:hAnsi="Times New Roman" w:cs="Times New Roman"/>
        </w:rPr>
        <w:t>;</w:t>
      </w:r>
    </w:p>
    <w:p w14:paraId="7410B793" w14:textId="77777777" w:rsidR="00E90367" w:rsidRPr="00A628D4" w:rsidRDefault="00E90367" w:rsidP="00CC4433">
      <w:pPr>
        <w:pStyle w:val="Akapitzlist"/>
        <w:numPr>
          <w:ilvl w:val="0"/>
          <w:numId w:val="303"/>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xml:space="preserve">Na bieżąco były przekazywane (i zamieszczane na stronie internetowej tut. Urzędu) wytyczne i aktualizacje wytycznych GIS do jednostek samorządu terytorialnego oraz podmiotów niepublicznych prowadzących miejsca opieki nad dziećmi w wieku do lat 3, tj. żłobki, kluby dziecięce oraz dziennych opiekunów. </w:t>
      </w:r>
    </w:p>
    <w:p w14:paraId="405F872D" w14:textId="77777777" w:rsidR="00E90367" w:rsidRPr="00A628D4" w:rsidRDefault="00E90367" w:rsidP="00CC4433">
      <w:pPr>
        <w:pStyle w:val="Akapitzlist"/>
        <w:numPr>
          <w:ilvl w:val="0"/>
          <w:numId w:val="303"/>
        </w:numPr>
        <w:spacing w:before="120" w:after="0" w:line="240" w:lineRule="auto"/>
        <w:contextualSpacing w:val="0"/>
        <w:rPr>
          <w:rFonts w:ascii="Times New Roman" w:hAnsi="Times New Roman" w:cs="Times New Roman"/>
        </w:rPr>
      </w:pPr>
      <w:r w:rsidRPr="00A628D4">
        <w:rPr>
          <w:rFonts w:ascii="Times New Roman" w:hAnsi="Times New Roman" w:cs="Times New Roman"/>
        </w:rPr>
        <w:t>Decyzje Wojewody dotyczące zawieszenia działalności warsztatów terapii zajęciowej, w których stwierdzono przypadki zakażenia wirusem SARS CoV-2;</w:t>
      </w:r>
    </w:p>
    <w:p w14:paraId="2BD19E18" w14:textId="1E4FED95" w:rsidR="00E90367" w:rsidRPr="00A628D4" w:rsidRDefault="00E90367" w:rsidP="00CC4433">
      <w:pPr>
        <w:pStyle w:val="Akapitzlist"/>
        <w:numPr>
          <w:ilvl w:val="0"/>
          <w:numId w:val="303"/>
        </w:numPr>
        <w:spacing w:before="120" w:after="0" w:line="240" w:lineRule="auto"/>
        <w:contextualSpacing w:val="0"/>
        <w:rPr>
          <w:rFonts w:ascii="Times New Roman" w:hAnsi="Times New Roman" w:cs="Times New Roman"/>
        </w:rPr>
      </w:pPr>
      <w:r w:rsidRPr="00A628D4">
        <w:rPr>
          <w:rFonts w:ascii="Times New Roman" w:hAnsi="Times New Roman" w:cs="Times New Roman"/>
        </w:rPr>
        <w:lastRenderedPageBreak/>
        <w:t>Decyzje Wojewody dotyczące zawieszenia działalności środowiskowych domów samopomocy, w których stwierdzono ryzyko zakażenia wirusem SARS CoV-2.</w:t>
      </w:r>
    </w:p>
    <w:p w14:paraId="274C7BE3" w14:textId="5473A97D" w:rsidR="003948E1" w:rsidRPr="00A628D4" w:rsidRDefault="003948E1" w:rsidP="00AE6F5C">
      <w:pPr>
        <w:pStyle w:val="Akapitzlist"/>
        <w:spacing w:before="120" w:after="0" w:line="240" w:lineRule="auto"/>
        <w:ind w:left="360"/>
        <w:contextualSpacing w:val="0"/>
        <w:rPr>
          <w:rFonts w:ascii="Times New Roman" w:hAnsi="Times New Roman" w:cs="Times New Roman"/>
        </w:rPr>
      </w:pPr>
    </w:p>
    <w:p w14:paraId="49A0694F" w14:textId="77777777" w:rsidR="00C52CC4" w:rsidRPr="00A628D4" w:rsidRDefault="00C52CC4" w:rsidP="00AC2A2A">
      <w:pPr>
        <w:spacing w:before="120" w:after="0" w:line="240" w:lineRule="auto"/>
        <w:jc w:val="both"/>
        <w:rPr>
          <w:rFonts w:ascii="Times New Roman" w:hAnsi="Times New Roman" w:cs="Times New Roman"/>
          <w:b/>
          <w:bCs/>
        </w:rPr>
      </w:pPr>
    </w:p>
    <w:p w14:paraId="1734EB91" w14:textId="66E711BD" w:rsidR="00D415A0" w:rsidRPr="00A628D4" w:rsidRDefault="00D415A0" w:rsidP="00E47C16">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organizacyjne</w:t>
      </w:r>
    </w:p>
    <w:p w14:paraId="643DD431"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Sporządzenie</w:t>
      </w:r>
      <w:r w:rsidRPr="00A628D4">
        <w:rPr>
          <w:rFonts w:ascii="Times New Roman" w:hAnsi="Times New Roman" w:cs="Times New Roman"/>
        </w:rPr>
        <w:tab/>
        <w:t>i aktualizacja wykazu</w:t>
      </w:r>
      <w:r w:rsidRPr="00A628D4">
        <w:rPr>
          <w:rFonts w:ascii="Times New Roman" w:hAnsi="Times New Roman" w:cs="Times New Roman"/>
        </w:rPr>
        <w:tab/>
        <w:t>świadczeń opieki zdrowotnej, w tym transportu sanitarnego, wykonywanych w związku z przeciwdziałaniem COVID-19, udzielanych przez podmioty wykonujące działalność leczniczą lub lekarzy i lekarzy dentystów, publikowanego w drodze obwieszczenia wojewody w Elektronicznym Dzienniku Urzędowym Województwa Warmińsko-Mazurskiego.</w:t>
      </w:r>
    </w:p>
    <w:p w14:paraId="330256AF" w14:textId="17EB411A"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7 ust. 3 ustawy </w:t>
      </w:r>
      <w:r w:rsidR="00064077" w:rsidRPr="00A628D4">
        <w:rPr>
          <w:rFonts w:ascii="Times New Roman" w:hAnsi="Times New Roman" w:cs="Times New Roman"/>
        </w:rPr>
        <w:t>COVID-19</w:t>
      </w:r>
      <w:r w:rsidRPr="00A628D4">
        <w:rPr>
          <w:rFonts w:ascii="Times New Roman" w:hAnsi="Times New Roman" w:cs="Times New Roman"/>
        </w:rPr>
        <w:t>;</w:t>
      </w:r>
    </w:p>
    <w:p w14:paraId="7BC44D37" w14:textId="59B867BC"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Zawarcie umowy z WSPR na realizację przez stanowisko głównego dyspozytora zadań związanych z obsługą zespołów transportu sanitarnego służących do przewozu osób podejrzanych o zakażenie koronawirusem SARS-CoV-2 oraz wyznaczonych do pobierania wymazów z gardła od osób w warunkach domowych oraz do koordynacji przekazywania próbek do badań do laboratoriów wskazanych przez Warmińsko- Mazurskiego Państwowego Wojewódzkiego Inspektora Sanitarnego w Olsztynie. Podstawa prawna - art. 23 ustawy </w:t>
      </w:r>
      <w:r w:rsidR="00132D26" w:rsidRPr="00A628D4">
        <w:rPr>
          <w:rFonts w:ascii="Times New Roman" w:hAnsi="Times New Roman" w:cs="Times New Roman"/>
        </w:rPr>
        <w:t>COVID-19</w:t>
      </w:r>
      <w:r w:rsidRPr="00A628D4">
        <w:rPr>
          <w:rFonts w:ascii="Times New Roman" w:hAnsi="Times New Roman" w:cs="Times New Roman"/>
        </w:rPr>
        <w:t xml:space="preserve"> w zakresie dodawanego art. 49 a w ustawie z dnia 8 września 2006 r. o Państwowym Ratownictwie Medycznym;</w:t>
      </w:r>
    </w:p>
    <w:p w14:paraId="3A4EE207" w14:textId="13E81443" w:rsidR="00E90367" w:rsidRPr="00A628D4" w:rsidRDefault="00E90367" w:rsidP="00CC4433">
      <w:pPr>
        <w:pStyle w:val="Akapitzlist"/>
        <w:numPr>
          <w:ilvl w:val="0"/>
          <w:numId w:val="313"/>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decyzje o podwyższonej gotowości; jednoimienność. Podstawa prawna</w:t>
      </w:r>
      <w:r w:rsidR="00D415A0" w:rsidRPr="00A628D4">
        <w:rPr>
          <w:rFonts w:ascii="Times New Roman" w:hAnsi="Times New Roman" w:cs="Times New Roman"/>
        </w:rPr>
        <w:t xml:space="preserve"> art. 104 ustawy z dnia 14 czerwca 1960 r. Kodeks postępowania administracyjnego oraz art. 30 ust. 2 i 3 ustawy z dnia 8 września 2006 r. o Państwowym Ratownictwie Medycznym</w:t>
      </w:r>
      <w:r w:rsidR="00BD3094">
        <w:rPr>
          <w:rFonts w:ascii="Times New Roman" w:hAnsi="Times New Roman" w:cs="Times New Roman"/>
        </w:rPr>
        <w:t xml:space="preserve"> </w:t>
      </w:r>
      <w:r w:rsidRPr="00A628D4">
        <w:rPr>
          <w:rFonts w:ascii="Times New Roman" w:hAnsi="Times New Roman" w:cs="Times New Roman"/>
        </w:rPr>
        <w:t xml:space="preserve">;decyzje skierowanie do pracy, wystąpienie do Izb Lekarskich i pielęgniarskich, konsultantów wojewódzkich, rektorów uczelni medycznych na terenie województwa z prośbą </w:t>
      </w:r>
      <w:r w:rsidRPr="00A628D4">
        <w:rPr>
          <w:rFonts w:ascii="Times New Roman" w:hAnsi="Times New Roman" w:cs="Times New Roman"/>
        </w:rPr>
        <w:br/>
        <w:t>o przedstawienie list osób podlegających skierowaniu do pracy przy zwalczaniu epidemii.</w:t>
      </w:r>
    </w:p>
    <w:p w14:paraId="7756E4E5" w14:textId="77777777" w:rsidR="00E90367" w:rsidRPr="00A628D4" w:rsidRDefault="00D415A0" w:rsidP="00AE6F5C">
      <w:pPr>
        <w:pStyle w:val="Akapitzlist"/>
        <w:spacing w:before="120" w:after="0" w:line="240" w:lineRule="auto"/>
        <w:ind w:left="360"/>
        <w:contextualSpacing w:val="0"/>
        <w:jc w:val="both"/>
        <w:rPr>
          <w:rFonts w:ascii="Times New Roman" w:hAnsi="Times New Roman" w:cs="Times New Roman"/>
        </w:rPr>
      </w:pPr>
      <w:r w:rsidRPr="00A628D4">
        <w:rPr>
          <w:rFonts w:ascii="Times New Roman" w:hAnsi="Times New Roman" w:cs="Times New Roman"/>
        </w:rPr>
        <w:t>Podstawa prawna - art. 47 ustawy z dnia 5 grudnia 2008 r. o zapobieganiu oraz zwalczaniu zakażeń i chorób zakaźnych u ludzi</w:t>
      </w:r>
      <w:r w:rsidR="00E90367" w:rsidRPr="00A628D4">
        <w:rPr>
          <w:rFonts w:ascii="Times New Roman" w:hAnsi="Times New Roman" w:cs="Times New Roman"/>
        </w:rPr>
        <w:t>;</w:t>
      </w:r>
    </w:p>
    <w:p w14:paraId="1A11A96C" w14:textId="5BA892E2" w:rsidR="006D23AE" w:rsidRPr="00A628D4" w:rsidRDefault="006D23AE" w:rsidP="00032A41">
      <w:pPr>
        <w:pStyle w:val="Akapitzlist"/>
        <w:spacing w:before="120" w:after="0" w:line="240" w:lineRule="auto"/>
        <w:ind w:left="360"/>
        <w:contextualSpacing w:val="0"/>
        <w:jc w:val="both"/>
        <w:rPr>
          <w:rFonts w:ascii="Times New Roman" w:hAnsi="Times New Roman" w:cs="Times New Roman"/>
        </w:rPr>
      </w:pPr>
    </w:p>
    <w:p w14:paraId="23C29160" w14:textId="6D17CAA1" w:rsidR="00D415A0" w:rsidRPr="00A628D4" w:rsidRDefault="006D23AE" w:rsidP="00CC4433">
      <w:pPr>
        <w:pStyle w:val="Akapitzlist"/>
        <w:numPr>
          <w:ilvl w:val="0"/>
          <w:numId w:val="313"/>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xml:space="preserve">Dokonywanie zmian w RPWDL </w:t>
      </w:r>
      <w:r w:rsidR="00E90367" w:rsidRPr="00A628D4">
        <w:rPr>
          <w:rFonts w:ascii="Times New Roman" w:hAnsi="Times New Roman" w:cs="Times New Roman"/>
        </w:rPr>
        <w:t xml:space="preserve">Podstawa prawna </w:t>
      </w:r>
      <w:r w:rsidR="00D415A0" w:rsidRPr="00A628D4">
        <w:rPr>
          <w:rFonts w:ascii="Times New Roman" w:hAnsi="Times New Roman" w:cs="Times New Roman"/>
        </w:rPr>
        <w:t>oraz art. 100 ustawy z dnia 15 kwietnia 2011 r. o działalności lecznicze</w:t>
      </w:r>
      <w:r w:rsidRPr="00A628D4">
        <w:rPr>
          <w:rFonts w:ascii="Times New Roman" w:hAnsi="Times New Roman" w:cs="Times New Roman"/>
        </w:rPr>
        <w:t>j</w:t>
      </w:r>
      <w:r w:rsidR="00D415A0" w:rsidRPr="00A628D4">
        <w:rPr>
          <w:rFonts w:ascii="Times New Roman" w:hAnsi="Times New Roman" w:cs="Times New Roman"/>
        </w:rPr>
        <w:t xml:space="preserve"> </w:t>
      </w:r>
    </w:p>
    <w:p w14:paraId="7A4FD70E"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zarządzeniem Dyrektora Generalnego z 25 marca w sprawie ustalenia szczególnych rozwiązań związanych z przeciwdziałaniem i zwalczaniem COVID-19 od 9 marca br. wprowadzono w Warmińsko-Mazurskim Urzędzie Wojewódzkim w Olsztynie możliwość pracy zdalnej;</w:t>
      </w:r>
    </w:p>
    <w:p w14:paraId="6EF7CE58" w14:textId="44C57D39" w:rsidR="006D23AE"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zmieniono zasady kontaktu klientów z Urzędem - z bezpośredniego na pośredni z wykorzystaniem środków komunikacji elektronicznej i telefonicznej</w:t>
      </w:r>
      <w:r w:rsidR="006D23AE" w:rsidRPr="00A628D4">
        <w:rPr>
          <w:rFonts w:ascii="Times New Roman" w:hAnsi="Times New Roman" w:cs="Times New Roman"/>
        </w:rPr>
        <w:t>,  zasady obowiązywały do 10 maja, od 11 maja przywrócono bezpośrednią obsługę klientów po wcześniejszym umówieniu wizyty;</w:t>
      </w:r>
    </w:p>
    <w:p w14:paraId="3FFD4CB1" w14:textId="69B20F09" w:rsidR="006D23AE" w:rsidRPr="00A628D4" w:rsidRDefault="006D23AE" w:rsidP="00CC4433">
      <w:pPr>
        <w:pStyle w:val="Akapitzlist"/>
        <w:numPr>
          <w:ilvl w:val="0"/>
          <w:numId w:val="314"/>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wyznaczono w Urzędzie jedno miejsce do obsługi klientów przez pracowników, które zostało zabezpieczone osłonami i wyposażone w środki ochrony i higieny oraz w Wydziale Spraw Obywatelskich i Cudzoziemców przygotowano i zabezpieczono stanowiska bezpośredniej obsługi klientów;</w:t>
      </w:r>
    </w:p>
    <w:p w14:paraId="0E2B29DC"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Odwołanie realizacji bieżących kontroli w związku z zagrożeniem zachorowania na COVID - 19;</w:t>
      </w:r>
    </w:p>
    <w:p w14:paraId="28F1A18F" w14:textId="77777777"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Organizacja pracy zdalnej, zapewnienie zmienności w pracy w urzędzie celem zmniejszenia częstotliwości kontaktów pracowników wzajemnie zastępujących się;</w:t>
      </w:r>
    </w:p>
    <w:p w14:paraId="58CFAD1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Udostępnienie telefonów służbowych dyrektorów WPS w celu stworzenia możliwości pilnego kontaktu z osobami decyzyjnymi, na wypadek wystąpienia sytuacji kryzysowej;</w:t>
      </w:r>
    </w:p>
    <w:p w14:paraId="3230F3E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Zapewnienie sposobu stałej obsługi klienta zewnętrznego (sporządzenie wykazu telefonów ze wskazaniem osób i zadań, udostępnienie na stronie www urzędu);</w:t>
      </w:r>
    </w:p>
    <w:p w14:paraId="1B0A7C07"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w:t>
      </w:r>
      <w:r w:rsidRPr="00A628D4">
        <w:rPr>
          <w:rFonts w:ascii="Times New Roman" w:hAnsi="Times New Roman" w:cs="Times New Roman"/>
        </w:rPr>
        <w:tab/>
        <w:t xml:space="preserve"> Zbieranie informacji i koordynacja aplikacji dot. Wolontariuszy;</w:t>
      </w:r>
    </w:p>
    <w:p w14:paraId="7C44E37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Zdalna obsługa aplikacji kwarantanna domowa - bieżące monitorowanie i przekazywanie do właściwych ośrodków pomocy społecznej zgłoszeń z aplikacji (informacje monitorowane i przekazywane również w weekendy);</w:t>
      </w:r>
    </w:p>
    <w:p w14:paraId="79D7650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Na podstawie opracowań własnych zebrano informacje z 70 Środowiskowych Domów Samopomocy dot. planowanych uruchomień oraz liczby uruchomionych miejsc, po wznowieniu działalności placówek;</w:t>
      </w:r>
    </w:p>
    <w:p w14:paraId="574AE5A7" w14:textId="6761BB90"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r>
    </w:p>
    <w:p w14:paraId="6F590F1B"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Sporządzanie sprawozdania DPS-III-207-AP/2020 dotyczącego danych teleadresowych oraz numerów alarmowych/kontaktowych OPS i PCPR;</w:t>
      </w:r>
    </w:p>
    <w:p w14:paraId="46A57E09"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Monitorowanie działalności zakładów aktywności zawodowej i przekazywanie raportów ws. zgłaszanych problemów i trudności Pełnomocnikowi Rządu ds. Osób Niepełnosprawnych;</w:t>
      </w:r>
    </w:p>
    <w:p w14:paraId="55E10997"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Gromadzenie informacji nt. wniosków składanych do PFRON ws. wyrażenia zgody na zmianę przeznaczenia części środków zakładowego funduszu aktywności;</w:t>
      </w:r>
    </w:p>
    <w:p w14:paraId="3539DC65"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Sporządzenie pisma nadzorczego i zobowiązanie starostów do przekazania informacji o działaniach podjętych w celu realizacji polecenia Wojewody ws. nieprzerwanej pracy urzędów pracy;</w:t>
      </w:r>
    </w:p>
    <w:p w14:paraId="07C8CFC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Rozpowszechnienie wśród JST oraz urzędów pracy informacji na temat wsparcia, jakie można uzyskać z ZUS w ramach Tarczy Antykryzysowej. Są to wnioski oraz opisy poszczególnych usług;</w:t>
      </w:r>
    </w:p>
    <w:p w14:paraId="3DD8E5C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Przekazanie starostom i prezydentom miast pism Pani Minister RPiPS ws. wsparcia działalności urzędów pracy w realizacji wsparcia przewidzianego tzw. Tarczą Antykryzysową;</w:t>
      </w:r>
    </w:p>
    <w:p w14:paraId="44F307B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Sporządzanie sprawozdania DPS-III-206-AP/2020 - Bieżące informacje m.in. z obszaru pomocy społecznej w związku z rozprzestrzenianiem się na terytorium Polski koronawirusa SARS-CoV-2.</w:t>
      </w:r>
    </w:p>
    <w:p w14:paraId="3157994E" w14:textId="77777777" w:rsidR="00C52CC4" w:rsidRPr="00A628D4" w:rsidRDefault="00C52CC4">
      <w:pPr>
        <w:spacing w:before="120" w:after="0" w:line="240" w:lineRule="auto"/>
        <w:jc w:val="both"/>
        <w:rPr>
          <w:rFonts w:ascii="Times New Roman" w:hAnsi="Times New Roman" w:cs="Times New Roman"/>
          <w:b/>
          <w:bCs/>
        </w:rPr>
      </w:pPr>
    </w:p>
    <w:p w14:paraId="3A7CA358" w14:textId="29F4D9E3" w:rsidR="00D415A0" w:rsidRPr="00A628D4" w:rsidRDefault="00D415A0">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informacyjne</w:t>
      </w:r>
    </w:p>
    <w:p w14:paraId="5A933DF6"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Z uwagi na konieczność wdrożenia odpowiedniego postępowania przez dyspozytorów medycznych i zespoły ratownictwa medycznego z pacjentem spełniającym kryteria epidemiologiczne tj. bliski kontakt z osobą zakażoną lub podejrzeniem zakażenia, przesłano otrzymane z Ministerstwa Zdrowia do dysponentów zespołów ratownictwa medycznego z terenu województwa warmińsko-mazurskiego:</w:t>
      </w:r>
    </w:p>
    <w:p w14:paraId="5DBCDBC9"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Schemat postępowania dla dyspozytorów medycznych systemu Państwowe Ratownictwo Medyczne z pacjentem z spełniającym kryteria epidemiologiczne;</w:t>
      </w:r>
    </w:p>
    <w:p w14:paraId="31488A8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Schemat postępowania dla dyspozytorów medycznych systemu Państwowe Ratownictwo Medyczne z pacjentem z spełniającym kryteria epidemiologiczne - wersja skrócona;</w:t>
      </w:r>
    </w:p>
    <w:p w14:paraId="46F84FF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Schemat postępowania dla zespołów ratownictwa medycznego medycznych systemu Państwowe Ratownictwo Medyczne z pacjentem z spełniającym kryteria epidemiologiczne;</w:t>
      </w:r>
    </w:p>
    <w:p w14:paraId="3F1F88A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Schemat postępowania dla zespołów ratownictwa medycznego medycznych systemu Państwowe Ratownictwo Medyczne z pacjentem z spełniającym kryteria epidemiologiczne - wersja skrócona,</w:t>
      </w:r>
    </w:p>
    <w:p w14:paraId="37CB0A3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oraz:</w:t>
      </w:r>
    </w:p>
    <w:p w14:paraId="0353069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Schemat postępowania dla dyspozytorów medycznych systemu Państwowe Ratownictwo Medyczne z pacjentem z spełniającym kryteria epidemiologiczne - wersja z 23.04.2020;</w:t>
      </w:r>
    </w:p>
    <w:p w14:paraId="2330B44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Schemat postępowania dla zespołów ratownictwa medycznego medycznych systemu Państwowe Ratownictwo Medyczne z pacjentem z spełniającym kryteria epidemiologiczne - wersja z 23.04.2020.</w:t>
      </w:r>
    </w:p>
    <w:p w14:paraId="1E82124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Rekomendowane rodzaje środków ochrony osobistej (PPE, ang. Personal Protective Equipment) dla personelu medycznego przy kontakcie z pacjentem z podejrzeniem lub rozpoznaniem zakażenia SARS-CoV-2 zawierające także informacje o prawidłowym zdejmowaniu środków ochrony osobistej.</w:t>
      </w:r>
    </w:p>
    <w:p w14:paraId="7F049EA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Podstawa prawna: polecenie Sekretarza Stanu Waldemara Kraski, MZ;</w:t>
      </w:r>
    </w:p>
    <w:p w14:paraId="6F489ECD"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Rozesłanie informacji otrzymanej z MSWiA nt. wytycznych WHO w zakresie środków ochrony indywidualnej do wszystkich szpitali w województwie, podmiotów leczniczych posiadających w swych strukturach oddziały jednodniowe, KW Policji w Olsztynie, KW PSP w Olsztynie, jednostek współpracujących z systemem PRM (OSP, PCK, Wodne, Społeczne);</w:t>
      </w:r>
    </w:p>
    <w:p w14:paraId="500108C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Rozesłanie do JST z terenu województwa warmińsko-mazurskiego informacji od Konsultanta Wojewódzkiego w Dziedzinie Psychologii Klinicznej dla Województwa Warmińsko-Mazurskiego Pani Ewy Koziatek-Maślanki, o zorganizowanym wsparciu dla osób, które odczuwają psychologiczne konsekwencje w związku z zagrożeniem koronawirusem;</w:t>
      </w:r>
    </w:p>
    <w:p w14:paraId="52BB4A5B"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działania informacyjne - pisma do szpitali o procedurach i zaleceniach wydawanych przez konsultantów wojewódzkich i krajowych, Wojewódzką stację sanitarno- epidemiologiczną, przekazanie do Policji info o przedłużeniu ważności legitymacji- Kodeks Postępowania Administracyjnego;</w:t>
      </w:r>
    </w:p>
    <w:p w14:paraId="7620738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Osobą wyznaczona do koordynacji działań informacyjnych w czasie pandemii, w tym kontaktów z mediami, na terenie województwa był rzecznik prasowy wojewody. Jego wypowiedzi były konsultowane z Ministerstwem Zdrowia, a za jego wiedzą wypowiadały się również inne osoby: wojewoda, dyrektor WBiZK, dyrektor WSSE, wojewódzki konsultant ds. chorób zakaźnych czy przedstawiciele służb mundurowych. Rzecznik uczestniczył</w:t>
      </w:r>
      <w:r w:rsidRPr="00A628D4">
        <w:rPr>
          <w:rFonts w:ascii="Times New Roman" w:hAnsi="Times New Roman" w:cs="Times New Roman"/>
        </w:rPr>
        <w:tab/>
        <w:t>we wszystkich</w:t>
      </w:r>
      <w:r w:rsidRPr="00A628D4">
        <w:rPr>
          <w:rFonts w:ascii="Times New Roman" w:hAnsi="Times New Roman" w:cs="Times New Roman"/>
        </w:rPr>
        <w:tab/>
        <w:t>posiedzeniach Wojewódzkiego Zespołu Zarządzania Kryzysowego oraz wideokonferencjach dla wojewodów organizowanych przez MSWiA i MZ, zwoływanych początkowo codziennie, następnie co dwa dni z wyłączeniem weekendów.</w:t>
      </w:r>
    </w:p>
    <w:p w14:paraId="55FBEBA9"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Rzecznik prasowy był odpowiedzialny za bieżące komunikowanie sytuacji epidemicznej w regionie. Jego rolą było nie tylko</w:t>
      </w:r>
      <w:r w:rsidRPr="00A628D4">
        <w:rPr>
          <w:rFonts w:ascii="Times New Roman" w:hAnsi="Times New Roman" w:cs="Times New Roman"/>
        </w:rPr>
        <w:tab/>
        <w:t>podawanie aktualnych</w:t>
      </w:r>
      <w:r w:rsidRPr="00A628D4">
        <w:rPr>
          <w:rFonts w:ascii="Times New Roman" w:hAnsi="Times New Roman" w:cs="Times New Roman"/>
        </w:rPr>
        <w:tab/>
        <w:t>statystyk,  ale też informowanie o działaniach instytucji i służb odpowiedzialnych za bezpieczeństwo sanitarne.</w:t>
      </w:r>
    </w:p>
    <w:p w14:paraId="3C8C9D7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Ponadto, w wypowiedziach dla mediów rzecznik przekazywał komunikaty dotyczące wprowadzanych regulacji prawnych: wytyczne, decyzje, polecenia, a także tłumaczył poszczególne regulacjepolegające na wprowadzaniu nowych obostrzeń lub ich znoszeniu.</w:t>
      </w:r>
    </w:p>
    <w:p w14:paraId="7981CDB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Do zadań rzecznika należy codzienne raportowanie sytuacji epidemicznej w regionie do Ministerstwa Zdrowia: nowe zakażenia, wyzdrowienia, osoby</w:t>
      </w:r>
      <w:r w:rsidRPr="00A628D4">
        <w:rPr>
          <w:rFonts w:ascii="Times New Roman" w:hAnsi="Times New Roman" w:cs="Times New Roman"/>
        </w:rPr>
        <w:tab/>
        <w:t>w szpitalach,</w:t>
      </w:r>
      <w:r w:rsidRPr="00A628D4">
        <w:rPr>
          <w:rFonts w:ascii="Times New Roman" w:hAnsi="Times New Roman" w:cs="Times New Roman"/>
        </w:rPr>
        <w:tab/>
        <w:t>na kwarantannie, pod nadzorem epidemiologicznym, liczba wykonanych testów. Te same informacje przekazywane są każdego dnia mediom (z wykorzystaniem szerokiej bazy dziennikarzy z numerami telefonów i adresami mailowymi).</w:t>
      </w:r>
    </w:p>
    <w:p w14:paraId="03BE16D7"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Dodatkowym zadaniem było odpowiadanie na liczne pytania odnoszące się do pandemii koronawirusa, zadawane przez przedstawicieli mediów i obywateli.</w:t>
      </w:r>
    </w:p>
    <w:p w14:paraId="2E7EE77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Ważnym punktem polityki informacyjnej były również relacje i podsumowania działań administracji wojewody polegających na przekazywaniu środków ochrony osobistej oraz dotacji finansowych związanych z przeciwdziałaniem COVID-19.</w:t>
      </w:r>
    </w:p>
    <w:p w14:paraId="55834E6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Rzecznik prasowy w razie potrzeby zwoływał briefingi i konferencje prasowe. Jest odpowiedzialny za prowadzenie strony internetowej i profili społecznościowych Urzędu Wojewódzkiego;</w:t>
      </w:r>
    </w:p>
    <w:p w14:paraId="29645EED" w14:textId="2B656492"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Przekazanie do podległych jednostek informacji o zaleceniach, wytycznych i rekomendacjach wydanych przez Ministerstwo Rodziny, Pracy i Polityki Społecznej, wytycznych oraz stanowiska Wydziału Polityki Społecznej w zakresie realizacji zadań w związku z COVID-19, kontakt z innymi organami (np.: PFRON, WSSE);</w:t>
      </w:r>
    </w:p>
    <w:p w14:paraId="0A9A6DD6" w14:textId="6BD00609"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Przekazanie do podległych jednostek pism przypominających o wydanych rekomendacjach;</w:t>
      </w:r>
    </w:p>
    <w:p w14:paraId="61746602" w14:textId="26846EAC"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Udzielanie bieżących informacji podległym jednostkom, udzielanie odpowiedzi na zapytania pisemne, zapytania telefoniczne w zakresie pieczy zastępczej, pomocy społecznej, przeciwdziałania przemocy w rodzinie;</w:t>
      </w:r>
    </w:p>
    <w:p w14:paraId="497A4E91" w14:textId="41968970"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Badanie bieżącej sytuacji wychowanków pieczy zastępczej, w tym liczby osób przebywających na kwarantannie, w izolacji, problemów, z którymi się borykają;</w:t>
      </w:r>
    </w:p>
    <w:p w14:paraId="7424E378" w14:textId="47235611"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lastRenderedPageBreak/>
        <w:t>Zebranie zapotrzebowania na sprzęt komputerowy dla wychowanków pieczy zastępczej, na zlecenie MRPiPS;</w:t>
      </w:r>
    </w:p>
    <w:p w14:paraId="463767C8" w14:textId="31A9B5D9"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Zbieranie codziennej informacji o sytuacji w gminach oraz DPS-ach i domach opieki w związku z pandemią (sprawozdanie w CAS);</w:t>
      </w:r>
    </w:p>
    <w:p w14:paraId="569540CB" w14:textId="56B22058"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Aktualizacja danych kontaktowych OPS i PCPR;</w:t>
      </w:r>
    </w:p>
    <w:p w14:paraId="36E37D1E" w14:textId="0A8FB9FF"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Aktualizacja bazy miejsc udzielających schronienia ofiarom przemocy w rodzinie w okresie pandemii;</w:t>
      </w:r>
    </w:p>
    <w:p w14:paraId="5043CBC7" w14:textId="46DF1FF0"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Rejestr placówek udzielających poradnictwa ofiarom przemocy w rodzinie w okresie pandemii;</w:t>
      </w:r>
    </w:p>
    <w:p w14:paraId="53ED7000" w14:textId="78D90BC8"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Publikacja procedury postępowania w okresie pandemii w przypadku wystąpienia wobec dziecka przemocy w rodzinie;</w:t>
      </w:r>
    </w:p>
    <w:p w14:paraId="56EEA09E" w14:textId="39A5F071"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Aktualizacja bazy miejsc udzielających schronienia ofiarom przemocy w rodzinie w okresie pandemii;</w:t>
      </w:r>
    </w:p>
    <w:p w14:paraId="1B94A777" w14:textId="350AA16F" w:rsidR="00D415A0" w:rsidRPr="00A628D4" w:rsidRDefault="00D415A0" w:rsidP="00032A41">
      <w:pPr>
        <w:pStyle w:val="Akapitzlist"/>
        <w:spacing w:before="120" w:after="0" w:line="240" w:lineRule="auto"/>
        <w:contextualSpacing w:val="0"/>
        <w:jc w:val="both"/>
        <w:rPr>
          <w:rFonts w:ascii="Times New Roman" w:hAnsi="Times New Roman" w:cs="Times New Roman"/>
        </w:rPr>
      </w:pPr>
    </w:p>
    <w:p w14:paraId="30E94072" w14:textId="73DFEED2"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Przekazywano do gmin informacje dot. wytycznych/zaleceń w zakresie działalności placówek Senior+ oraz zmian w Programie Senior+ w związku z epidemią COVID-19;</w:t>
      </w:r>
    </w:p>
    <w:p w14:paraId="7F5A2270" w14:textId="70D9E3C6"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Przekazywano do gmin i podmiotów niepublicznych informacje dot. wytycznych/zaleceń w zakresie organizacji pracy w żłobkach i przedszkolach w dobie epidemii;</w:t>
      </w:r>
    </w:p>
    <w:p w14:paraId="3FE81866" w14:textId="72041BF0"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Przekazywanie do gmin pism przypominających o konieczności wypełniania cyklicznego sprawozdania dla MRPiPS dot. liczby instytucji, uruchomionych miejsc i uczęszczających dzieci do żłobków i klubów dziecięcych;</w:t>
      </w:r>
    </w:p>
    <w:p w14:paraId="45FCE8AE" w14:textId="22B0AD84"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xml:space="preserve"> Weryfikacja sprawozdań z jst i przekazywanie cyklicznych sprawozdań do MRPiPS dot. liczby instytucji, uruchomionych miejsc i uczęszczających dzieci do żłobków i klubów dziecięcych;</w:t>
      </w:r>
    </w:p>
    <w:p w14:paraId="12773D12" w14:textId="6EFD6702" w:rsidR="00D415A0" w:rsidRPr="00A628D4" w:rsidRDefault="00D415A0"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•Monitoring uruchamiania się placówek wsparcia dziennego.</w:t>
      </w:r>
    </w:p>
    <w:p w14:paraId="00E1851E" w14:textId="77777777" w:rsidR="006D23AE" w:rsidRPr="00A628D4" w:rsidRDefault="006D23AE"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xml:space="preserve">Na bieżąco były przekazywane (i zamieszczane na stronie internetowej tut. Urzędu) wytyczne i aktualizacje wytycznych GIS do jednostek samorządu terytorialnego oraz podmiotów niepublicznych prowadzących miejsca opieki nad dziećmi w wieku do lat 3, tj. żłobki, kluby dziecięce oraz dziennych opiekunów. </w:t>
      </w:r>
    </w:p>
    <w:p w14:paraId="66BC6E8B" w14:textId="77777777" w:rsidR="006D23AE" w:rsidRPr="00A628D4" w:rsidRDefault="006D23AE"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Zobowiązanie jednostek samorządu terytorialnego z terenu województwa do monitorowania sytuacji w domach pomocy społecznej, dziennych domach pomocy społecznej, klubach seniora, ośrodkach wsparcia, placówkach zapewniających całodobową opiekę osobom niepełnosprawnym, przewlekle chorym lub w podeszłym wieku, warsztatach terapii zajęciowej, centrach integracji społecznej, klubach integracji społecznej oraz instytucjach pieczy zastępczej, a także do niezwłocznego przekazywania informacji na temat zakażeń pracowników lub uczestników wyżej wymienionych jednostek oraz zgłaszanie innych istotnych problemów związanych z trwającym stanem epidemii, mających wpływ na działalność wskazanych jednostek.</w:t>
      </w:r>
    </w:p>
    <w:p w14:paraId="65E9AF80" w14:textId="77777777" w:rsidR="006D23AE" w:rsidRPr="00A628D4" w:rsidRDefault="006D23AE"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Zobowiązanie zakładów aktywności zawodowej do informowania o przypadkach zakażeń pracowników oraz innych sytuacjach mających wpływ na działalność ZAZ.</w:t>
      </w:r>
    </w:p>
    <w:p w14:paraId="50FEA11C" w14:textId="77777777" w:rsidR="006D23AE" w:rsidRPr="00A628D4" w:rsidRDefault="006D23AE"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Przekazano do środowiskowych domów samopomocy pismo dotyczące ograniczenia wyjazdów integracyjnych, wycieczek a ewentualną organizację spotkań plenerowych uczestników w ogrodach placówek.</w:t>
      </w:r>
    </w:p>
    <w:p w14:paraId="53778051" w14:textId="77777777" w:rsidR="006D23AE" w:rsidRPr="00A628D4" w:rsidRDefault="006D23AE" w:rsidP="00CC4433">
      <w:pPr>
        <w:pStyle w:val="Akapitzlist"/>
        <w:numPr>
          <w:ilvl w:val="0"/>
          <w:numId w:val="315"/>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Przekazano pismo MRPiPS do jednostek samorządu terytorialnego prowadzących domy pomocy społecznej, domów pomocy społecznej, rodzinnych domó</w:t>
      </w:r>
      <w:r w:rsidRPr="00A628D4">
        <w:rPr>
          <w:rFonts w:ascii="Times New Roman" w:hAnsi="Times New Roman" w:cs="Times New Roman"/>
        </w:rPr>
        <w:fldChar w:fldCharType="begin"/>
      </w:r>
      <w:r w:rsidRPr="00A628D4">
        <w:rPr>
          <w:rFonts w:ascii="Times New Roman" w:hAnsi="Times New Roman" w:cs="Times New Roman"/>
        </w:rPr>
        <w:instrText xml:space="preserve"> LISTNUM </w:instrText>
      </w:r>
      <w:r w:rsidRPr="00A628D4">
        <w:rPr>
          <w:rFonts w:ascii="Times New Roman" w:hAnsi="Times New Roman" w:cs="Times New Roman"/>
        </w:rPr>
        <w:fldChar w:fldCharType="end">
          <w:numberingChange w:id="175" w:author="Sabiniewicz Marcin" w:date="2020-12-11T18:17:00Z" w:original="o"/>
        </w:fldChar>
      </w:r>
      <w:r w:rsidRPr="00A628D4">
        <w:rPr>
          <w:rFonts w:ascii="Times New Roman" w:hAnsi="Times New Roman" w:cs="Times New Roman"/>
        </w:rPr>
        <w:t xml:space="preserve"> pomocy oraz placówek zapewniających całodobową opiekę, dotyczące wprowadzenia w placówkach ograniczeń i podjęcia działań mających na celu odpowiednie zabezpieczenie i ochronę osób najbardziej narażonych na ryzyko zakażenia koronawirusem.</w:t>
      </w:r>
    </w:p>
    <w:p w14:paraId="26D1630F" w14:textId="5BB343C6" w:rsidR="00C52CC4" w:rsidRPr="00A628D4" w:rsidRDefault="006D23AE" w:rsidP="00E47C16">
      <w:pPr>
        <w:spacing w:before="120" w:after="0" w:line="240" w:lineRule="auto"/>
        <w:jc w:val="both"/>
        <w:rPr>
          <w:rFonts w:ascii="Times New Roman" w:hAnsi="Times New Roman" w:cs="Times New Roman"/>
          <w:b/>
          <w:bCs/>
        </w:rPr>
      </w:pPr>
      <w:r w:rsidRPr="00A628D4">
        <w:rPr>
          <w:rFonts w:ascii="Times New Roman" w:hAnsi="Times New Roman" w:cs="Times New Roman"/>
        </w:rPr>
        <w:lastRenderedPageBreak/>
        <w:t>Przypomnienie kierownikom ośrodków pomocy społecznej o konieczności pełnienia dyżurów telefonicznych po godzinach pracy ośrodków w związku z obsługą aplikacji „kwarantanna domowa”</w:t>
      </w:r>
      <w:r w:rsidR="00AC2A2A" w:rsidRPr="00A628D4">
        <w:rPr>
          <w:rFonts w:ascii="Times New Roman" w:hAnsi="Times New Roman" w:cs="Times New Roman"/>
        </w:rPr>
        <w:t>.</w:t>
      </w:r>
    </w:p>
    <w:p w14:paraId="036E9790" w14:textId="08A115E3" w:rsidR="00D415A0" w:rsidRPr="00A628D4" w:rsidRDefault="00D415A0">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finansowane z Funduszu Przeciwdziałania COVID-19</w:t>
      </w:r>
    </w:p>
    <w:p w14:paraId="44B90F6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Finansowanie jednostek samorządu terytorialnego na realizację zadań związanych z zapobieganiem oraz zwalczaniem zakażenia wirusem SARS-CoV-2 i rozprzestrzenianiem się choroby zakaźnej wywołanej tym wirusem u ludzi (kwota łączna: 10473903,00 zł)</w:t>
      </w:r>
    </w:p>
    <w:p w14:paraId="0A8FF28E" w14:textId="722DC78A"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  art. 34 ustawy </w:t>
      </w:r>
      <w:r w:rsidR="00FE6747" w:rsidRPr="00A628D4">
        <w:rPr>
          <w:rFonts w:ascii="Times New Roman" w:hAnsi="Times New Roman" w:cs="Times New Roman"/>
        </w:rPr>
        <w:t>COVID-19</w:t>
      </w:r>
      <w:r w:rsidRPr="00A628D4">
        <w:rPr>
          <w:rFonts w:ascii="Times New Roman" w:hAnsi="Times New Roman" w:cs="Times New Roman"/>
        </w:rPr>
        <w:t xml:space="preserve"> </w:t>
      </w:r>
    </w:p>
    <w:p w14:paraId="4F58DDCB" w14:textId="495E16DF"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art. 51 ust. 3 ustawy z dnia 13 listopada 2003 r. o dochodach jednostek samorządu terytorialnego;</w:t>
      </w:r>
    </w:p>
    <w:p w14:paraId="1F41950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Zakup specjalistycznych środków transportu sanitarnego - ambulansów typu C - kwota 1072056,60 zł</w:t>
      </w:r>
    </w:p>
    <w:p w14:paraId="31FF170B" w14:textId="30C617FD"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  art. 34 ustawy </w:t>
      </w:r>
      <w:r w:rsidR="00FE6747" w:rsidRPr="00A628D4">
        <w:rPr>
          <w:rFonts w:ascii="Times New Roman" w:hAnsi="Times New Roman" w:cs="Times New Roman"/>
        </w:rPr>
        <w:t>COVID-19</w:t>
      </w:r>
      <w:r w:rsidRPr="00A628D4">
        <w:rPr>
          <w:rFonts w:ascii="Times New Roman" w:hAnsi="Times New Roman" w:cs="Times New Roman"/>
        </w:rPr>
        <w:t xml:space="preserve"> ;</w:t>
      </w:r>
    </w:p>
    <w:p w14:paraId="2223D13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Zakupy specjalistycznych środków ochrony indywidualnej, środków do dezynfekcji powierzchni oraz materiałów do wytworzenia środków do dezynfekcji skóry, zakup urządzeń do dezynfekcji pomieszczeń i pojazdów a także urządzeń do podtrzymywania funkcji życiowych, na łączną kwotę ponad 740000zł;</w:t>
      </w:r>
    </w:p>
    <w:p w14:paraId="531F25F8" w14:textId="073BF5F3"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Zakup</w:t>
      </w:r>
      <w:r w:rsidRPr="00A628D4">
        <w:rPr>
          <w:rFonts w:ascii="Times New Roman" w:hAnsi="Times New Roman" w:cs="Times New Roman"/>
        </w:rPr>
        <w:tab/>
      </w:r>
      <w:r w:rsidR="00510092" w:rsidRPr="00A628D4">
        <w:rPr>
          <w:rFonts w:ascii="Times New Roman" w:hAnsi="Times New Roman" w:cs="Times New Roman"/>
        </w:rPr>
        <w:t xml:space="preserve"> </w:t>
      </w:r>
      <w:r w:rsidRPr="00A628D4">
        <w:rPr>
          <w:rFonts w:ascii="Times New Roman" w:hAnsi="Times New Roman" w:cs="Times New Roman"/>
        </w:rPr>
        <w:t xml:space="preserve">niżej wymienionego asortymentu za łączną kwotę </w:t>
      </w:r>
      <w:r w:rsidR="00EF28B2" w:rsidRPr="00A628D4">
        <w:rPr>
          <w:rFonts w:ascii="Times New Roman" w:hAnsi="Times New Roman" w:cs="Times New Roman"/>
        </w:rPr>
        <w:t>1 787407,83 zł:</w:t>
      </w:r>
    </w:p>
    <w:p w14:paraId="6D006AE4" w14:textId="225717C9"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w:t>
      </w:r>
      <w:r w:rsidRPr="00A628D4">
        <w:rPr>
          <w:rFonts w:ascii="Times New Roman" w:hAnsi="Times New Roman" w:cs="Times New Roman"/>
        </w:rPr>
        <w:tab/>
        <w:t xml:space="preserve">Środki higieny - </w:t>
      </w:r>
      <w:r w:rsidR="00EF28B2" w:rsidRPr="00A628D4">
        <w:rPr>
          <w:rFonts w:ascii="Times New Roman" w:hAnsi="Times New Roman" w:cs="Times New Roman"/>
        </w:rPr>
        <w:t>282 078,74 zł,</w:t>
      </w:r>
    </w:p>
    <w:p w14:paraId="441197D3" w14:textId="02384FD1"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2.</w:t>
      </w:r>
      <w:r w:rsidRPr="00A628D4">
        <w:rPr>
          <w:rFonts w:ascii="Times New Roman" w:hAnsi="Times New Roman" w:cs="Times New Roman"/>
        </w:rPr>
        <w:tab/>
        <w:t xml:space="preserve">Środki ochrony indywidualnej - </w:t>
      </w:r>
      <w:r w:rsidR="00EF28B2" w:rsidRPr="00A628D4">
        <w:rPr>
          <w:rFonts w:ascii="Times New Roman" w:hAnsi="Times New Roman" w:cs="Times New Roman"/>
        </w:rPr>
        <w:t>88 624,96 zł,</w:t>
      </w:r>
    </w:p>
    <w:p w14:paraId="71FA622D" w14:textId="455AB794"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3.</w:t>
      </w:r>
      <w:r w:rsidRPr="00A628D4">
        <w:rPr>
          <w:rFonts w:ascii="Times New Roman" w:hAnsi="Times New Roman" w:cs="Times New Roman"/>
        </w:rPr>
        <w:tab/>
        <w:t>Zakup usług i sprzętu specjalistycznego -</w:t>
      </w:r>
      <w:r w:rsidR="00EF28B2" w:rsidRPr="00A628D4">
        <w:rPr>
          <w:rFonts w:ascii="Times New Roman" w:hAnsi="Times New Roman" w:cs="Times New Roman"/>
        </w:rPr>
        <w:t>84 480,51 zł,</w:t>
      </w:r>
      <w:r w:rsidRPr="00A628D4">
        <w:rPr>
          <w:rFonts w:ascii="Times New Roman" w:hAnsi="Times New Roman" w:cs="Times New Roman"/>
        </w:rPr>
        <w:t xml:space="preserve"> </w:t>
      </w:r>
    </w:p>
    <w:p w14:paraId="2D954119" w14:textId="44417A84"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4.</w:t>
      </w:r>
      <w:r w:rsidRPr="00A628D4">
        <w:rPr>
          <w:rFonts w:ascii="Times New Roman" w:hAnsi="Times New Roman" w:cs="Times New Roman"/>
        </w:rPr>
        <w:tab/>
        <w:t xml:space="preserve">Zapewnienie infrastruktury technicznej do pracy zdalnej - </w:t>
      </w:r>
      <w:r w:rsidR="00EF28B2" w:rsidRPr="00A628D4">
        <w:rPr>
          <w:rFonts w:ascii="Times New Roman" w:hAnsi="Times New Roman" w:cs="Times New Roman"/>
        </w:rPr>
        <w:t>1 236 476,14 zł,</w:t>
      </w:r>
    </w:p>
    <w:p w14:paraId="51EF3386" w14:textId="1F05EAF4"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5.</w:t>
      </w:r>
      <w:r w:rsidRPr="00A628D4">
        <w:rPr>
          <w:rFonts w:ascii="Times New Roman" w:hAnsi="Times New Roman" w:cs="Times New Roman"/>
        </w:rPr>
        <w:tab/>
        <w:t xml:space="preserve">Pozostałe - </w:t>
      </w:r>
      <w:r w:rsidR="00EF28B2" w:rsidRPr="00A628D4">
        <w:rPr>
          <w:rFonts w:ascii="Times New Roman" w:hAnsi="Times New Roman" w:cs="Times New Roman"/>
        </w:rPr>
        <w:t>95 747,48 zł.</w:t>
      </w:r>
    </w:p>
    <w:p w14:paraId="6098748B" w14:textId="297B49EA"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art. 34 ustawy </w:t>
      </w:r>
      <w:r w:rsidR="00064077" w:rsidRPr="00A628D4">
        <w:rPr>
          <w:rFonts w:ascii="Times New Roman" w:hAnsi="Times New Roman" w:cs="Times New Roman"/>
        </w:rPr>
        <w:t>COVID-19</w:t>
      </w:r>
      <w:r w:rsidRPr="00A628D4">
        <w:rPr>
          <w:rFonts w:ascii="Times New Roman" w:hAnsi="Times New Roman" w:cs="Times New Roman"/>
        </w:rPr>
        <w:t>.</w:t>
      </w:r>
    </w:p>
    <w:p w14:paraId="16CE2657" w14:textId="77777777" w:rsidR="00C52CC4" w:rsidRPr="00A628D4" w:rsidRDefault="00C52CC4">
      <w:pPr>
        <w:spacing w:before="120" w:after="0" w:line="240" w:lineRule="auto"/>
        <w:jc w:val="both"/>
        <w:rPr>
          <w:rFonts w:ascii="Times New Roman" w:hAnsi="Times New Roman" w:cs="Times New Roman"/>
          <w:b/>
          <w:bCs/>
        </w:rPr>
      </w:pPr>
    </w:p>
    <w:p w14:paraId="53BBE2AB" w14:textId="49D1F5C3" w:rsidR="00D415A0" w:rsidRPr="00A628D4" w:rsidRDefault="00D415A0">
      <w:pPr>
        <w:spacing w:before="120" w:after="0" w:line="240" w:lineRule="auto"/>
        <w:jc w:val="both"/>
        <w:rPr>
          <w:rFonts w:ascii="Times New Roman" w:hAnsi="Times New Roman" w:cs="Times New Roman"/>
          <w:b/>
          <w:bCs/>
        </w:rPr>
      </w:pPr>
      <w:r w:rsidRPr="00A628D4">
        <w:rPr>
          <w:rFonts w:ascii="Times New Roman" w:hAnsi="Times New Roman" w:cs="Times New Roman"/>
          <w:b/>
          <w:bCs/>
        </w:rPr>
        <w:t>Inne działania</w:t>
      </w:r>
    </w:p>
    <w:p w14:paraId="69F3A2B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Codzienne zbieranie informacji od szpitali z terenu województwa nt. pacjentów COVID- 19 i przekazywanie zebranych danych dla Ministerstwa Spraw Wewnętrznych i Administracji celem umożliwienia analiz dotyczących sytuacji w szpitalach jednoimiennych zakaźnych oraz oddziałach zakaźnych w szpitalach przeznaczonych dla pacjentów COVID-19 (bez szpitali jednoimiennych), jeżeli w danym województwie takie oddziały zostały wyznaczone;</w:t>
      </w:r>
    </w:p>
    <w:p w14:paraId="42B65C9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Podstawa prawna: polecenie radcy ministra Małgorzaty Soduł , MSWiA;</w:t>
      </w:r>
    </w:p>
    <w:p w14:paraId="6909D37B"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Codzienne przekazywanie informacji do Ministerstwa Spraw Wewnętrznych i Administracji danych nt: liczby potwierdzonych przypadków COVID-19 w ujęciu powiatów i miast na prawach powiatu; informacji o źródłach potwierdzonych zakażeń również w obiektach opieki zdrowotnej i Domach Pomocy Społecznej.</w:t>
      </w:r>
    </w:p>
    <w:p w14:paraId="3903075A" w14:textId="25B6DD2A"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Podstawa prawna: polecenia kierownictwa MSWiA;</w:t>
      </w:r>
    </w:p>
    <w:p w14:paraId="21450374" w14:textId="77777777" w:rsidR="00EF28B2" w:rsidRPr="00A628D4" w:rsidRDefault="00EF28B2" w:rsidP="00CC4433">
      <w:pPr>
        <w:pStyle w:val="Akapitzlist"/>
        <w:numPr>
          <w:ilvl w:val="0"/>
          <w:numId w:val="316"/>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Codzienne zbieranie informacji na temat liczby osób (personelu medycznego) przebywających w tzw. hotelach dla medyka oraz pacjentów przebywających w izolatorium i przekazywanie w formie raportu do Ministerstwa Spraw Wewnętrznych i Administracji.</w:t>
      </w:r>
    </w:p>
    <w:p w14:paraId="6FA2480A" w14:textId="77777777" w:rsidR="00EF28B2" w:rsidRPr="00A628D4" w:rsidRDefault="00EF28B2" w:rsidP="00AC2A2A">
      <w:pPr>
        <w:spacing w:before="120" w:after="0" w:line="240" w:lineRule="auto"/>
        <w:ind w:left="360"/>
        <w:jc w:val="both"/>
        <w:rPr>
          <w:rFonts w:ascii="Times New Roman" w:hAnsi="Times New Roman" w:cs="Times New Roman"/>
        </w:rPr>
      </w:pPr>
      <w:r w:rsidRPr="00A628D4">
        <w:rPr>
          <w:rFonts w:ascii="Times New Roman" w:hAnsi="Times New Roman" w:cs="Times New Roman"/>
        </w:rPr>
        <w:t>Podstawa prawna: polecenie kierownictwa MSWiA;</w:t>
      </w:r>
    </w:p>
    <w:p w14:paraId="3FB28BBD" w14:textId="77777777" w:rsidR="00EF28B2" w:rsidRPr="00A628D4" w:rsidRDefault="00EF28B2" w:rsidP="00CC4433">
      <w:pPr>
        <w:pStyle w:val="Akapitzlist"/>
        <w:numPr>
          <w:ilvl w:val="0"/>
          <w:numId w:val="316"/>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Codzienne raportowanie do Ministerstwa Spraw Wewnętrznych i Administracji w zakresie osób przebywających w wydzielonych (funkcjonujących) miejscach kwarantanny zbiorowej na terenie województwa warmińsko-mazurskiego.</w:t>
      </w:r>
    </w:p>
    <w:p w14:paraId="734F65C7" w14:textId="42DAF309" w:rsidR="00EF28B2" w:rsidRPr="00A628D4" w:rsidRDefault="00EF28B2" w:rsidP="00AC2A2A">
      <w:pPr>
        <w:spacing w:before="120" w:after="0" w:line="240" w:lineRule="auto"/>
        <w:ind w:left="360"/>
        <w:jc w:val="both"/>
        <w:rPr>
          <w:rFonts w:ascii="Times New Roman" w:hAnsi="Times New Roman" w:cs="Times New Roman"/>
        </w:rPr>
      </w:pPr>
      <w:r w:rsidRPr="00A628D4">
        <w:rPr>
          <w:rFonts w:ascii="Times New Roman" w:hAnsi="Times New Roman" w:cs="Times New Roman"/>
        </w:rPr>
        <w:t>Podstawa prawna: polecenie kierownictwa MSWiA.</w:t>
      </w:r>
    </w:p>
    <w:p w14:paraId="443DD03A" w14:textId="71FCDA95"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Codzienne zbieranie i raportowanie do ministerstw danych o</w:t>
      </w:r>
      <w:r w:rsidR="00D96F44">
        <w:rPr>
          <w:rFonts w:ascii="Times New Roman" w:hAnsi="Times New Roman" w:cs="Times New Roman"/>
        </w:rPr>
        <w:t xml:space="preserve"> liczbie </w:t>
      </w:r>
      <w:r w:rsidRPr="00A628D4">
        <w:rPr>
          <w:rFonts w:ascii="Times New Roman" w:hAnsi="Times New Roman" w:cs="Times New Roman"/>
        </w:rPr>
        <w:t>wykonanych testów - do dnia 8 czerwca 2020 r. w województwie warmińsko-mazurskim - 29111;</w:t>
      </w:r>
    </w:p>
    <w:p w14:paraId="126A145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w:t>
      </w:r>
      <w:r w:rsidRPr="00A628D4">
        <w:rPr>
          <w:rFonts w:ascii="Times New Roman" w:hAnsi="Times New Roman" w:cs="Times New Roman"/>
        </w:rPr>
        <w:tab/>
        <w:t>Monitorowanie laboratoriów wpisanych na listę laboratoriów COVID -19 Ministerstwa Zdrowia - 6. Aktualnie są to:</w:t>
      </w:r>
    </w:p>
    <w:p w14:paraId="0A9A39B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Wojewódzka Stacja Sanitarno-Epidemiologiczna Olsztyn</w:t>
      </w:r>
    </w:p>
    <w:p w14:paraId="59A44C7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Zakład Diagnostyki Laboratoryjnej WSSD w Olsztynie</w:t>
      </w:r>
    </w:p>
    <w:p w14:paraId="0F15385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Onkologiczna Pracownia Molekularna w Olsztynie</w:t>
      </w:r>
    </w:p>
    <w:p w14:paraId="3C1DFD7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SP Zespół Gruźlicy i Chorób Płuc w Olsztynie</w:t>
      </w:r>
    </w:p>
    <w:p w14:paraId="6590FAF1"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Centralne Laboratorium Analityczne Powiatowy Szpital im. Biegańskiego w Iławie</w:t>
      </w:r>
    </w:p>
    <w:p w14:paraId="05F7EB69"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Dział Diagnostyki Laboratoryjnej Szpital Miejski w Olsztynie;</w:t>
      </w:r>
    </w:p>
    <w:p w14:paraId="130ED84A"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Aktualizacja i praca w bazie Ewidencji Wjazdów do Polski (EWD 2.0)., w tym udzielanie informacji dot. odbywania kwarantanny osobom przekraczającym granice, udzielanie informacji dotyczącej miejsc odbywania kwarantanny przedsiębiorcom telekomunikacyjnym oraz przedsiębiorcom wykonującym działalność polegającą na zapewnieniu funkcjonowania sieci przesyłowej lub dystrybucyjnej;</w:t>
      </w:r>
    </w:p>
    <w:p w14:paraId="3B8C4AC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Opiniowanie wniosków z Regionalnego Programu Operacyjnego na łączną kwotę 28mln. zł;</w:t>
      </w:r>
    </w:p>
    <w:p w14:paraId="101C869D"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utrzymywanie stałego nadzoru nad zapewnieniem stałego zaopatrzenia w tlen szpitali jednoimiennych oraz wskazanych szpitali z oddziałami zakaźnymi przeznaczonymi do leczenia pacjentów z COVID;</w:t>
      </w:r>
    </w:p>
    <w:p w14:paraId="3164E6DD"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nałożenie decyzji oraz utrzymywanie stałego kontaktu z przedstawicielem firmy w celu zapewnienia i utrzymania dostaw tlenu i innych gazów technicznych niezbędnych w procesie leczenia osób chorych na COVID-19 lub zakażonych wirusem SARS-CoV-2;</w:t>
      </w:r>
    </w:p>
    <w:p w14:paraId="06F97E1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przeprowadzenie modernizacji cieci tlenowej w szpitalu jednoimiennym w Ostródzie i Szpitalu Miejskim w Elblągu oraz pomoc przy uzyskaniu środków finansowych w kwocie 200 tyś na wykonanie prac modernizacyjnych sieci tlenowej;</w:t>
      </w:r>
    </w:p>
    <w:p w14:paraId="2C67B92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prośba o interpretacje zapisów ustawy o zakażeniach i chorobach zakaźnych u ludzi, sporządzenie umowy z podmiotem leczniczym, do którego skierowani zostali lekarze, udzielanie odpowiedzi zainteresowanym w sprawach związanych z bieżącym funkcjonowaniem, np. zamykanie kin, możliwościach zakupu lub pozyskania środków ochrony indywidualnej, możliwości korzystania z portów jachtowych i czarterowania jachtów, itp., udzielanie odpowiedzi na zapytania poselskie.</w:t>
      </w:r>
    </w:p>
    <w:p w14:paraId="223639B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Podstawa prawna - Kodeks Postępowania Administracyjnego;</w:t>
      </w:r>
    </w:p>
    <w:p w14:paraId="1550548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Udział Wojewody oraz Dyrektorów właściwych Wydziałów w wideokonferencjach uzgodnieniowych w związku z rozprzestrzenianiem się koronawirusa;</w:t>
      </w:r>
    </w:p>
    <w:p w14:paraId="45C7AA57"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Podpisano umowę pomiędzy Wojewodą a MRPiPS w zakresie realizacji projektu PO¬WER dofinansowującego jednostki pieczy zastępczej w sprzęt komputerowy i środki ochrony;</w:t>
      </w:r>
    </w:p>
    <w:p w14:paraId="17DEA9A5"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Podział mięsa i przetworów mięsnych firmy Indykpol;</w:t>
      </w:r>
    </w:p>
    <w:p w14:paraId="541ED0D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Zbierano (telefonicznie i na adres e-mail) pilne informacje dot. dat uruchomienia, liczby udostępnionych miejsc oraz jakichkolwiek ewentualnych problemów po wznowieniu działalności żłobków, klubów dziecięcych i dziennych opiekunów (2-krotnie z 161 instytucji opieki nad dziećmi w wieku do lat 3) oraz placówek typu: Senior+ (1 raz z 26 Dziennych Domów i Klubów Senior+);</w:t>
      </w:r>
    </w:p>
    <w:p w14:paraId="3D3EC74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Zbierano pilne informacje (telefonicznie i na adres e-mail) z 51 DPS-ów dot. - Ile domów pomocy społecznej nie wprowadziło zakazu odwiedzin? Czy domy pomocy społecznej zgłaszają problem z kadrą do świadczenia usług opiekuńczych, szczególnie w zespołach terapeutyczno-opiekuńczych? Czy domy pomocy społecznej zgłaszają problem z mieszkańcami opuszczającymi teren placówek?;</w:t>
      </w:r>
    </w:p>
    <w:p w14:paraId="2C6F122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 xml:space="preserve"> Organizacja w dniu 17 kwietnia br. wideokonferencji Pani Minister RPiPS ze starostami z terenu województwa warmińsko-mazurskiego ws. sytuacji na rynku pracy oraz wdrażania wsparcia przewidzianego tzw. Tarczą Antykryzysową;</w:t>
      </w:r>
    </w:p>
    <w:p w14:paraId="3C195B6F"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w:t>
      </w:r>
      <w:r w:rsidRPr="00A628D4">
        <w:rPr>
          <w:rFonts w:ascii="Times New Roman" w:hAnsi="Times New Roman" w:cs="Times New Roman"/>
        </w:rPr>
        <w:tab/>
        <w:t xml:space="preserve"> Zakup niżej wymienionych towarów na potrzeby wsparcia urzędu w związku z zapobieganiem, zwalczaniem i przeciwdziałaniem COVID-19:</w:t>
      </w:r>
    </w:p>
    <w:p w14:paraId="33D57A4E"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 Dostawa bezdotykowych automatycznych akcesoriów łazienkowych: 66 sztuk dozowników mydła, 60 sztuk podajników ręczników papierowych wraz z zapasem ręczników papierowych liczbie 168 sztuk,</w:t>
      </w:r>
    </w:p>
    <w:p w14:paraId="1FC1D90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2.</w:t>
      </w:r>
      <w:r w:rsidRPr="00A628D4">
        <w:rPr>
          <w:rFonts w:ascii="Times New Roman" w:hAnsi="Times New Roman" w:cs="Times New Roman"/>
        </w:rPr>
        <w:tab/>
        <w:t xml:space="preserve"> Zakup 3 kpl. kamer termowizyjnych do pomiaru temperatury ciała,</w:t>
      </w:r>
    </w:p>
    <w:p w14:paraId="6AAFC17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3.</w:t>
      </w:r>
      <w:r w:rsidRPr="00A628D4">
        <w:rPr>
          <w:rFonts w:ascii="Times New Roman" w:hAnsi="Times New Roman" w:cs="Times New Roman"/>
        </w:rPr>
        <w:tab/>
        <w:t>Zakup środków dezynfekujących,</w:t>
      </w:r>
    </w:p>
    <w:p w14:paraId="739D45CC"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4.</w:t>
      </w:r>
      <w:r w:rsidRPr="00A628D4">
        <w:rPr>
          <w:rFonts w:ascii="Times New Roman" w:hAnsi="Times New Roman" w:cs="Times New Roman"/>
        </w:rPr>
        <w:tab/>
        <w:t>Zakup bezdotykowych urządzeń do dezynfekcji oraz standów na dozowniki,</w:t>
      </w:r>
    </w:p>
    <w:p w14:paraId="738B87F6"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5.</w:t>
      </w:r>
      <w:r w:rsidRPr="00A628D4">
        <w:rPr>
          <w:rFonts w:ascii="Times New Roman" w:hAnsi="Times New Roman" w:cs="Times New Roman"/>
        </w:rPr>
        <w:tab/>
        <w:t>Zakup samochodu osobowego Skoda Scala,</w:t>
      </w:r>
    </w:p>
    <w:p w14:paraId="4AEBD516"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6.</w:t>
      </w:r>
      <w:r w:rsidRPr="00A628D4">
        <w:rPr>
          <w:rFonts w:ascii="Times New Roman" w:hAnsi="Times New Roman" w:cs="Times New Roman"/>
        </w:rPr>
        <w:tab/>
        <w:t>Zakup szyb ochronnych na stanowiska pracy,</w:t>
      </w:r>
    </w:p>
    <w:p w14:paraId="545A9C69" w14:textId="587BFC11"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7.</w:t>
      </w:r>
      <w:r w:rsidRPr="00A628D4">
        <w:rPr>
          <w:rFonts w:ascii="Times New Roman" w:hAnsi="Times New Roman" w:cs="Times New Roman"/>
        </w:rPr>
        <w:tab/>
        <w:t>Zakup lamp biobójczych;</w:t>
      </w:r>
    </w:p>
    <w:p w14:paraId="355C2C12" w14:textId="77777777" w:rsidR="00EF28B2" w:rsidRPr="00A628D4" w:rsidRDefault="003948E1">
      <w:pPr>
        <w:spacing w:before="120" w:after="0" w:line="240" w:lineRule="auto"/>
        <w:jc w:val="both"/>
        <w:rPr>
          <w:rFonts w:ascii="Times New Roman" w:hAnsi="Times New Roman" w:cs="Times New Roman"/>
        </w:rPr>
      </w:pPr>
      <w:r w:rsidRPr="00A628D4">
        <w:rPr>
          <w:rFonts w:ascii="Times New Roman" w:hAnsi="Times New Roman" w:cs="Times New Roman"/>
        </w:rPr>
        <w:t xml:space="preserve">8. </w:t>
      </w:r>
      <w:r w:rsidRPr="00A628D4">
        <w:rPr>
          <w:rFonts w:ascii="Times New Roman" w:hAnsi="Times New Roman" w:cs="Times New Roman"/>
        </w:rPr>
        <w:tab/>
        <w:t>Zakup systemu dezynfekcji pomieszczeń SANIVIR</w:t>
      </w:r>
      <w:r w:rsidR="00EF28B2" w:rsidRPr="00A628D4">
        <w:rPr>
          <w:rFonts w:ascii="Times New Roman" w:hAnsi="Times New Roman" w:cs="Times New Roman"/>
        </w:rPr>
        <w:t>;</w:t>
      </w:r>
    </w:p>
    <w:p w14:paraId="65356CA5" w14:textId="411353AE" w:rsidR="00EF28B2" w:rsidRPr="00A628D4" w:rsidRDefault="00EF28B2">
      <w:pPr>
        <w:spacing w:before="120" w:after="0" w:line="240" w:lineRule="auto"/>
        <w:jc w:val="both"/>
        <w:rPr>
          <w:rFonts w:ascii="Times New Roman" w:hAnsi="Times New Roman" w:cs="Times New Roman"/>
        </w:rPr>
      </w:pPr>
      <w:r w:rsidRPr="00A628D4">
        <w:rPr>
          <w:rFonts w:ascii="Times New Roman" w:hAnsi="Times New Roman" w:cs="Times New Roman"/>
        </w:rPr>
        <w:t xml:space="preserve"> 9. Zakup środków ochrony indywidualnej dla pracowników – maseczki, rękawiczki, przyłbice, kombinezony.</w:t>
      </w:r>
    </w:p>
    <w:p w14:paraId="4D95F4B9" w14:textId="77777777" w:rsidR="00EF28B2" w:rsidRPr="00A628D4" w:rsidRDefault="00EF28B2">
      <w:pPr>
        <w:spacing w:before="120" w:after="0" w:line="240" w:lineRule="auto"/>
        <w:jc w:val="both"/>
        <w:rPr>
          <w:rFonts w:ascii="Times New Roman" w:hAnsi="Times New Roman" w:cs="Times New Roman"/>
        </w:rPr>
      </w:pPr>
      <w:r w:rsidRPr="00A628D4">
        <w:rPr>
          <w:rFonts w:ascii="Times New Roman" w:hAnsi="Times New Roman" w:cs="Times New Roman"/>
        </w:rPr>
        <w:t xml:space="preserve">10. </w:t>
      </w:r>
      <w:r w:rsidRPr="00A628D4">
        <w:rPr>
          <w:rFonts w:ascii="Times New Roman" w:hAnsi="Times New Roman" w:cs="Times New Roman"/>
        </w:rPr>
        <w:tab/>
        <w:t xml:space="preserve">Zakup sprzętu teleinformatycznego i oprogramowania. </w:t>
      </w:r>
    </w:p>
    <w:p w14:paraId="332F45CE"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Łącznie z zasobów pozyskanych ze składnic Agencji Rezerw Materiałowych oraz pochodzących z zakupów wojewody, za pośrednictwem Wydziału Bezpieczeństwa i Zarządzania Kryzysowego przekazano szpitalom, zespołom ratownictwa medycznego, innym placówkom medycznym oraz placówkom szerokorozumianej pomocy społecznej, szkołom, przedszkolom i żłobkom środki ochrony osobistej w postaci :</w:t>
      </w:r>
    </w:p>
    <w:p w14:paraId="3795CBA0" w14:textId="1D7E072A"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w:t>
      </w:r>
      <w:r w:rsidRPr="00A628D4">
        <w:rPr>
          <w:rFonts w:ascii="Times New Roman" w:hAnsi="Times New Roman" w:cs="Times New Roman"/>
        </w:rPr>
        <w:tab/>
        <w:t xml:space="preserve">Maski FFP3- </w:t>
      </w:r>
      <w:r w:rsidR="00EF28B2" w:rsidRPr="00A628D4">
        <w:rPr>
          <w:rFonts w:ascii="Times New Roman" w:hAnsi="Times New Roman" w:cs="Times New Roman"/>
        </w:rPr>
        <w:t>19500</w:t>
      </w:r>
      <w:r w:rsidRPr="00A628D4">
        <w:rPr>
          <w:rFonts w:ascii="Times New Roman" w:hAnsi="Times New Roman" w:cs="Times New Roman"/>
        </w:rPr>
        <w:t xml:space="preserve"> sztuk,</w:t>
      </w:r>
    </w:p>
    <w:p w14:paraId="08B18029" w14:textId="3203BEE3"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2.</w:t>
      </w:r>
      <w:r w:rsidRPr="00A628D4">
        <w:rPr>
          <w:rFonts w:ascii="Times New Roman" w:hAnsi="Times New Roman" w:cs="Times New Roman"/>
        </w:rPr>
        <w:tab/>
        <w:t>Maski FFP2-</w:t>
      </w:r>
      <w:r w:rsidR="00EF28B2" w:rsidRPr="00A628D4">
        <w:rPr>
          <w:rFonts w:ascii="Times New Roman" w:hAnsi="Times New Roman" w:cs="Times New Roman"/>
        </w:rPr>
        <w:t>- 100400</w:t>
      </w:r>
      <w:r w:rsidRPr="00A628D4">
        <w:rPr>
          <w:rFonts w:ascii="Times New Roman" w:hAnsi="Times New Roman" w:cs="Times New Roman"/>
        </w:rPr>
        <w:t xml:space="preserve"> sztuk,</w:t>
      </w:r>
    </w:p>
    <w:p w14:paraId="1C8E5FDE"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3.</w:t>
      </w:r>
      <w:r w:rsidRPr="00A628D4">
        <w:rPr>
          <w:rFonts w:ascii="Times New Roman" w:hAnsi="Times New Roman" w:cs="Times New Roman"/>
        </w:rPr>
        <w:tab/>
        <w:t>Półmaski wielokrotnego użytku - 970 sztuk</w:t>
      </w:r>
      <w:r w:rsidRPr="00A628D4">
        <w:rPr>
          <w:rFonts w:ascii="Times New Roman" w:hAnsi="Times New Roman" w:cs="Times New Roman"/>
        </w:rPr>
        <w:tab/>
        <w:t>oraz 3800 filtrów do nich,</w:t>
      </w:r>
    </w:p>
    <w:p w14:paraId="1D007941" w14:textId="3A6334D8"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4.</w:t>
      </w:r>
      <w:r w:rsidRPr="00A628D4">
        <w:rPr>
          <w:rFonts w:ascii="Times New Roman" w:hAnsi="Times New Roman" w:cs="Times New Roman"/>
        </w:rPr>
        <w:tab/>
        <w:t xml:space="preserve">Kombinezony ochronne </w:t>
      </w:r>
      <w:r w:rsidR="00EF28B2" w:rsidRPr="00A628D4">
        <w:rPr>
          <w:rFonts w:ascii="Times New Roman" w:hAnsi="Times New Roman" w:cs="Times New Roman"/>
        </w:rPr>
        <w:t>–</w:t>
      </w:r>
      <w:r w:rsidRPr="00A628D4">
        <w:rPr>
          <w:rFonts w:ascii="Times New Roman" w:hAnsi="Times New Roman" w:cs="Times New Roman"/>
        </w:rPr>
        <w:t xml:space="preserve"> </w:t>
      </w:r>
      <w:r w:rsidR="00EF28B2" w:rsidRPr="00A628D4">
        <w:rPr>
          <w:rFonts w:ascii="Times New Roman" w:hAnsi="Times New Roman" w:cs="Times New Roman"/>
        </w:rPr>
        <w:t xml:space="preserve">36560 </w:t>
      </w:r>
      <w:r w:rsidRPr="00A628D4">
        <w:rPr>
          <w:rFonts w:ascii="Times New Roman" w:hAnsi="Times New Roman" w:cs="Times New Roman"/>
        </w:rPr>
        <w:t xml:space="preserve"> sztuk,</w:t>
      </w:r>
    </w:p>
    <w:p w14:paraId="36386F88" w14:textId="0AEF1D23"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5.</w:t>
      </w:r>
      <w:r w:rsidRPr="00A628D4">
        <w:rPr>
          <w:rFonts w:ascii="Times New Roman" w:hAnsi="Times New Roman" w:cs="Times New Roman"/>
        </w:rPr>
        <w:tab/>
        <w:t xml:space="preserve">Maseczki medyczne - </w:t>
      </w:r>
      <w:r w:rsidR="00EF28B2" w:rsidRPr="00A628D4">
        <w:rPr>
          <w:rFonts w:ascii="Times New Roman" w:hAnsi="Times New Roman" w:cs="Times New Roman"/>
        </w:rPr>
        <w:t>2691000</w:t>
      </w:r>
      <w:r w:rsidRPr="00A628D4">
        <w:rPr>
          <w:rFonts w:ascii="Times New Roman" w:hAnsi="Times New Roman" w:cs="Times New Roman"/>
        </w:rPr>
        <w:t xml:space="preserve"> sztuk,</w:t>
      </w:r>
    </w:p>
    <w:p w14:paraId="2E1B81BC" w14:textId="123D72F4"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6.</w:t>
      </w:r>
      <w:r w:rsidRPr="00A628D4">
        <w:rPr>
          <w:rFonts w:ascii="Times New Roman" w:hAnsi="Times New Roman" w:cs="Times New Roman"/>
        </w:rPr>
        <w:tab/>
        <w:t xml:space="preserve"> Rękawice nitrylowe/lateksowe/winylowe/chloroprenowe/chirurgiczne - </w:t>
      </w:r>
      <w:r w:rsidR="00EF28B2" w:rsidRPr="00A628D4">
        <w:rPr>
          <w:rFonts w:ascii="Times New Roman" w:hAnsi="Times New Roman" w:cs="Times New Roman"/>
        </w:rPr>
        <w:t>1397300</w:t>
      </w:r>
      <w:r w:rsidRPr="00A628D4">
        <w:rPr>
          <w:rFonts w:ascii="Times New Roman" w:hAnsi="Times New Roman" w:cs="Times New Roman"/>
        </w:rPr>
        <w:t xml:space="preserve"> sztuk,</w:t>
      </w:r>
    </w:p>
    <w:p w14:paraId="704CCE27" w14:textId="085AF361"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7.</w:t>
      </w:r>
      <w:r w:rsidRPr="00A628D4">
        <w:rPr>
          <w:rFonts w:ascii="Times New Roman" w:hAnsi="Times New Roman" w:cs="Times New Roman"/>
        </w:rPr>
        <w:tab/>
        <w:t xml:space="preserve"> Fartuchy flizelinowe/zabiegowe/barierowe </w:t>
      </w:r>
      <w:r w:rsidR="00EF28B2" w:rsidRPr="00A628D4">
        <w:rPr>
          <w:rFonts w:ascii="Times New Roman" w:hAnsi="Times New Roman" w:cs="Times New Roman"/>
        </w:rPr>
        <w:t>–</w:t>
      </w:r>
      <w:r w:rsidRPr="00A628D4">
        <w:rPr>
          <w:rFonts w:ascii="Times New Roman" w:hAnsi="Times New Roman" w:cs="Times New Roman"/>
        </w:rPr>
        <w:t xml:space="preserve"> </w:t>
      </w:r>
      <w:r w:rsidR="00EF28B2" w:rsidRPr="00A628D4">
        <w:rPr>
          <w:rFonts w:ascii="Times New Roman" w:hAnsi="Times New Roman" w:cs="Times New Roman"/>
        </w:rPr>
        <w:t xml:space="preserve">35780 </w:t>
      </w:r>
      <w:r w:rsidRPr="00A628D4">
        <w:rPr>
          <w:rFonts w:ascii="Times New Roman" w:hAnsi="Times New Roman" w:cs="Times New Roman"/>
        </w:rPr>
        <w:t xml:space="preserve"> sztuk,</w:t>
      </w:r>
    </w:p>
    <w:p w14:paraId="4D8DAB99" w14:textId="24377541"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8.</w:t>
      </w:r>
      <w:r w:rsidRPr="00A628D4">
        <w:rPr>
          <w:rFonts w:ascii="Times New Roman" w:hAnsi="Times New Roman" w:cs="Times New Roman"/>
        </w:rPr>
        <w:tab/>
        <w:t xml:space="preserve">Ochraniacze na obuwie - </w:t>
      </w:r>
      <w:r w:rsidR="00EF28B2" w:rsidRPr="00A628D4">
        <w:rPr>
          <w:rFonts w:ascii="Times New Roman" w:hAnsi="Times New Roman" w:cs="Times New Roman"/>
        </w:rPr>
        <w:t>29400</w:t>
      </w:r>
      <w:r w:rsidRPr="00A628D4">
        <w:rPr>
          <w:rFonts w:ascii="Times New Roman" w:hAnsi="Times New Roman" w:cs="Times New Roman"/>
        </w:rPr>
        <w:t xml:space="preserve"> par,</w:t>
      </w:r>
    </w:p>
    <w:p w14:paraId="4EFCE91E" w14:textId="7E9A0E1C"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9.</w:t>
      </w:r>
      <w:r w:rsidRPr="00A628D4">
        <w:rPr>
          <w:rFonts w:ascii="Times New Roman" w:hAnsi="Times New Roman" w:cs="Times New Roman"/>
        </w:rPr>
        <w:tab/>
        <w:t xml:space="preserve">Gogle i przyłbice - </w:t>
      </w:r>
      <w:r w:rsidR="00EF28B2" w:rsidRPr="00A628D4">
        <w:rPr>
          <w:rFonts w:ascii="Times New Roman" w:hAnsi="Times New Roman" w:cs="Times New Roman"/>
        </w:rPr>
        <w:t>65020</w:t>
      </w:r>
      <w:r w:rsidRPr="00A628D4">
        <w:rPr>
          <w:rFonts w:ascii="Times New Roman" w:hAnsi="Times New Roman" w:cs="Times New Roman"/>
        </w:rPr>
        <w:t xml:space="preserve"> sztuk,</w:t>
      </w:r>
    </w:p>
    <w:p w14:paraId="57880A40" w14:textId="41833088"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10.</w:t>
      </w:r>
      <w:r w:rsidRPr="00A628D4">
        <w:rPr>
          <w:rFonts w:ascii="Times New Roman" w:hAnsi="Times New Roman" w:cs="Times New Roman"/>
        </w:rPr>
        <w:tab/>
        <w:t xml:space="preserve">Inne środki ochrony osobistej - </w:t>
      </w:r>
      <w:r w:rsidR="003948E1" w:rsidRPr="00A628D4">
        <w:rPr>
          <w:rFonts w:ascii="Times New Roman" w:hAnsi="Times New Roman" w:cs="Times New Roman"/>
        </w:rPr>
        <w:t>17600</w:t>
      </w:r>
      <w:r w:rsidRPr="00A628D4">
        <w:rPr>
          <w:rFonts w:ascii="Times New Roman" w:hAnsi="Times New Roman" w:cs="Times New Roman"/>
        </w:rPr>
        <w:t xml:space="preserve"> sztuk,</w:t>
      </w:r>
    </w:p>
    <w:p w14:paraId="18FE17BD" w14:textId="60E9A4BA"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11.</w:t>
      </w:r>
      <w:r w:rsidRPr="00A628D4">
        <w:rPr>
          <w:rFonts w:ascii="Times New Roman" w:hAnsi="Times New Roman" w:cs="Times New Roman"/>
        </w:rPr>
        <w:tab/>
        <w:t xml:space="preserve">Płyny do dezynfekcji - </w:t>
      </w:r>
      <w:r w:rsidR="003948E1" w:rsidRPr="00A628D4">
        <w:rPr>
          <w:rFonts w:ascii="Times New Roman" w:hAnsi="Times New Roman" w:cs="Times New Roman"/>
        </w:rPr>
        <w:t>105805</w:t>
      </w:r>
      <w:r w:rsidRPr="00A628D4">
        <w:rPr>
          <w:rFonts w:ascii="Times New Roman" w:hAnsi="Times New Roman" w:cs="Times New Roman"/>
        </w:rPr>
        <w:t xml:space="preserve"> litry,</w:t>
      </w:r>
    </w:p>
    <w:p w14:paraId="66E16302" w14:textId="7E614CCE"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12.</w:t>
      </w:r>
      <w:r w:rsidRPr="00A628D4">
        <w:rPr>
          <w:rFonts w:ascii="Times New Roman" w:hAnsi="Times New Roman" w:cs="Times New Roman"/>
        </w:rPr>
        <w:tab/>
        <w:t xml:space="preserve">Inne środki do dezynfekcji - </w:t>
      </w:r>
      <w:r w:rsidR="003948E1" w:rsidRPr="00A628D4">
        <w:rPr>
          <w:rFonts w:ascii="Times New Roman" w:hAnsi="Times New Roman" w:cs="Times New Roman"/>
        </w:rPr>
        <w:t>2170</w:t>
      </w:r>
      <w:r w:rsidRPr="00A628D4">
        <w:rPr>
          <w:rFonts w:ascii="Times New Roman" w:hAnsi="Times New Roman" w:cs="Times New Roman"/>
        </w:rPr>
        <w:t>sztuk,</w:t>
      </w:r>
    </w:p>
    <w:p w14:paraId="6FA02A27"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13.</w:t>
      </w:r>
      <w:r w:rsidRPr="00A628D4">
        <w:rPr>
          <w:rFonts w:ascii="Times New Roman" w:hAnsi="Times New Roman" w:cs="Times New Roman"/>
        </w:rPr>
        <w:tab/>
        <w:t>Respiratory - 9 sztuk,</w:t>
      </w:r>
    </w:p>
    <w:p w14:paraId="6E7DFF9E" w14:textId="771C3DA8"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14.</w:t>
      </w:r>
      <w:r w:rsidRPr="00A628D4">
        <w:rPr>
          <w:rFonts w:ascii="Times New Roman" w:hAnsi="Times New Roman" w:cs="Times New Roman"/>
        </w:rPr>
        <w:tab/>
        <w:t xml:space="preserve">Ozonatory - </w:t>
      </w:r>
      <w:r w:rsidR="00EF28B2" w:rsidRPr="00A628D4">
        <w:rPr>
          <w:rFonts w:ascii="Times New Roman" w:hAnsi="Times New Roman" w:cs="Times New Roman"/>
        </w:rPr>
        <w:t>8</w:t>
      </w:r>
      <w:r w:rsidRPr="00A628D4">
        <w:rPr>
          <w:rFonts w:ascii="Times New Roman" w:hAnsi="Times New Roman" w:cs="Times New Roman"/>
        </w:rPr>
        <w:t xml:space="preserve"> sztuki,</w:t>
      </w:r>
    </w:p>
    <w:p w14:paraId="72C44E80"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15.</w:t>
      </w:r>
      <w:r w:rsidRPr="00A628D4">
        <w:rPr>
          <w:rFonts w:ascii="Times New Roman" w:hAnsi="Times New Roman" w:cs="Times New Roman"/>
        </w:rPr>
        <w:tab/>
        <w:t xml:space="preserve"> Namioty, w tym pneumatyczne - 7 sztuk,</w:t>
      </w:r>
    </w:p>
    <w:p w14:paraId="70047950" w14:textId="75CC87D9"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16.</w:t>
      </w:r>
      <w:r w:rsidRPr="00A628D4">
        <w:rPr>
          <w:rFonts w:ascii="Times New Roman" w:hAnsi="Times New Roman" w:cs="Times New Roman"/>
        </w:rPr>
        <w:tab/>
        <w:t xml:space="preserve"> Namioty barierowe - </w:t>
      </w:r>
      <w:r w:rsidR="003948E1" w:rsidRPr="00A628D4">
        <w:rPr>
          <w:rFonts w:ascii="Times New Roman" w:hAnsi="Times New Roman" w:cs="Times New Roman"/>
        </w:rPr>
        <w:t>160</w:t>
      </w:r>
      <w:r w:rsidRPr="00A628D4">
        <w:rPr>
          <w:rFonts w:ascii="Times New Roman" w:hAnsi="Times New Roman" w:cs="Times New Roman"/>
        </w:rPr>
        <w:t xml:space="preserve"> sztuk,</w:t>
      </w:r>
    </w:p>
    <w:p w14:paraId="7235158D" w14:textId="77777777" w:rsidR="00EF28B2"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17.</w:t>
      </w:r>
      <w:r w:rsidRPr="00A628D4">
        <w:rPr>
          <w:rFonts w:ascii="Times New Roman" w:hAnsi="Times New Roman" w:cs="Times New Roman"/>
        </w:rPr>
        <w:tab/>
        <w:t xml:space="preserve"> Komory do dekontaminacji i transportu pacjentów - 4 sztuki</w:t>
      </w:r>
      <w:r w:rsidR="00EF28B2" w:rsidRPr="00A628D4">
        <w:rPr>
          <w:rFonts w:ascii="Times New Roman" w:hAnsi="Times New Roman" w:cs="Times New Roman"/>
        </w:rPr>
        <w:t>,</w:t>
      </w:r>
    </w:p>
    <w:p w14:paraId="76AED2CB" w14:textId="11764F0B" w:rsidR="00D415A0" w:rsidRPr="00A628D4" w:rsidRDefault="00EF28B2">
      <w:pPr>
        <w:spacing w:before="120" w:after="0" w:line="240" w:lineRule="auto"/>
        <w:jc w:val="both"/>
        <w:rPr>
          <w:rFonts w:ascii="Times New Roman" w:hAnsi="Times New Roman" w:cs="Times New Roman"/>
        </w:rPr>
      </w:pPr>
      <w:r w:rsidRPr="00A628D4">
        <w:rPr>
          <w:rFonts w:ascii="Times New Roman" w:hAnsi="Times New Roman" w:cs="Times New Roman"/>
        </w:rPr>
        <w:t xml:space="preserve">18. </w:t>
      </w:r>
      <w:r w:rsidRPr="00A628D4">
        <w:rPr>
          <w:rFonts w:ascii="Times New Roman" w:hAnsi="Times New Roman" w:cs="Times New Roman"/>
        </w:rPr>
        <w:tab/>
        <w:t>Namioty 27 i 38 m2 - 7</w:t>
      </w:r>
    </w:p>
    <w:p w14:paraId="2BD9A2C5" w14:textId="11C7B85A"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W ramach powyższego dla 558 szkół podstawowych przekazano 16770 litrów płynów do dezynfekcji oraz dla 66</w:t>
      </w:r>
      <w:r w:rsidR="003948E1" w:rsidRPr="00A628D4">
        <w:rPr>
          <w:rFonts w:ascii="Times New Roman" w:hAnsi="Times New Roman" w:cs="Times New Roman"/>
        </w:rPr>
        <w:t>6</w:t>
      </w:r>
      <w:r w:rsidRPr="00A628D4">
        <w:rPr>
          <w:rFonts w:ascii="Times New Roman" w:hAnsi="Times New Roman" w:cs="Times New Roman"/>
        </w:rPr>
        <w:t xml:space="preserve"> żłobków i przedszkoli 31280 litrów płynów do dezynfekcji.</w:t>
      </w:r>
    </w:p>
    <w:p w14:paraId="5A905578" w14:textId="77777777" w:rsidR="00EF28B2" w:rsidRPr="00A628D4" w:rsidRDefault="00EF28B2" w:rsidP="00CC4433">
      <w:pPr>
        <w:pStyle w:val="Akapitzlist"/>
        <w:numPr>
          <w:ilvl w:val="0"/>
          <w:numId w:val="317"/>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lastRenderedPageBreak/>
        <w:t xml:space="preserve">W związku z otrzymaną pozytywną opinią Ministerstwa Zdrowia dotycząca wniosku Wojewody Warmińsko-Mazurskiego z dnia 23 lipca 2020 r. w sprawie zakupu 2 komór laminarnych, wirówki do płytek PCR, automatycznej stacji pipetującej z Real time PCR </w:t>
      </w:r>
      <w:r w:rsidRPr="00A628D4">
        <w:rPr>
          <w:rFonts w:ascii="Times New Roman" w:hAnsi="Times New Roman" w:cs="Times New Roman"/>
        </w:rPr>
        <w:br/>
        <w:t xml:space="preserve">i 2 zestawów automatycznych systemów do izolacji kwasów1) nukleinowych dla Wojewódzkiego Specjalistycznego Szpitala Dziecięcego im prof. S. Popowskiego </w:t>
      </w:r>
      <w:r w:rsidRPr="00A628D4">
        <w:rPr>
          <w:rFonts w:ascii="Times New Roman" w:hAnsi="Times New Roman" w:cs="Times New Roman"/>
        </w:rPr>
        <w:br/>
        <w:t xml:space="preserve">w Olsztynie, przygotowano wniosek wraz z załącznikiem o uruchomienie środków </w:t>
      </w:r>
      <w:r w:rsidRPr="00A628D4">
        <w:rPr>
          <w:rFonts w:ascii="Times New Roman" w:hAnsi="Times New Roman" w:cs="Times New Roman"/>
        </w:rPr>
        <w:br/>
        <w:t xml:space="preserve">w wysokości: 1 018 000,00 zł.  z przeznaczeniem na sfinansowanie ww. zakupu. </w:t>
      </w:r>
    </w:p>
    <w:p w14:paraId="6E2BC7E3" w14:textId="77777777" w:rsidR="00EF28B2" w:rsidRPr="00A628D4" w:rsidRDefault="00EF28B2" w:rsidP="00CC4433">
      <w:pPr>
        <w:pStyle w:val="Akapitzlist"/>
        <w:numPr>
          <w:ilvl w:val="0"/>
          <w:numId w:val="317"/>
        </w:numPr>
        <w:spacing w:before="120" w:after="0" w:line="240" w:lineRule="auto"/>
        <w:contextualSpacing w:val="0"/>
        <w:jc w:val="both"/>
        <w:rPr>
          <w:rFonts w:ascii="Times New Roman" w:hAnsi="Times New Roman" w:cs="Times New Roman"/>
        </w:rPr>
      </w:pPr>
      <w:r w:rsidRPr="00A628D4">
        <w:rPr>
          <w:rFonts w:ascii="Times New Roman" w:hAnsi="Times New Roman" w:cs="Times New Roman"/>
        </w:rPr>
        <w:t>Podstawą prawną do realizacji powyższego zadania są:</w:t>
      </w:r>
    </w:p>
    <w:p w14:paraId="20A053DE" w14:textId="39A03C42" w:rsidR="00EF28B2" w:rsidRPr="00A628D4" w:rsidRDefault="00EF28B2" w:rsidP="00AE6F5C">
      <w:pPr>
        <w:pStyle w:val="Akapitzlist"/>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art. 154 ust. 1 ustawy z dnia 27 sierpnia 2009 r. o finansach publicznych,</w:t>
      </w:r>
    </w:p>
    <w:p w14:paraId="41BE1DA0" w14:textId="77777777" w:rsidR="00EF28B2" w:rsidRPr="00A628D4" w:rsidRDefault="00EF28B2" w:rsidP="00AE6F5C">
      <w:pPr>
        <w:pStyle w:val="Akapitzlist"/>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xml:space="preserve">- art. 22 ustawy z dnia 23 stycznia 2009 r. o wojewodzie i administracji rządowej </w:t>
      </w:r>
    </w:p>
    <w:p w14:paraId="358362E2" w14:textId="5334823F" w:rsidR="00EF28B2" w:rsidRPr="00A628D4" w:rsidRDefault="00EF28B2" w:rsidP="00AE6F5C">
      <w:pPr>
        <w:pStyle w:val="Akapitzlist"/>
        <w:spacing w:before="120" w:after="0" w:line="240" w:lineRule="auto"/>
        <w:contextualSpacing w:val="0"/>
        <w:jc w:val="both"/>
        <w:rPr>
          <w:rFonts w:ascii="Times New Roman" w:hAnsi="Times New Roman" w:cs="Times New Roman"/>
        </w:rPr>
      </w:pPr>
      <w:r w:rsidRPr="00A628D4">
        <w:rPr>
          <w:rFonts w:ascii="Times New Roman" w:hAnsi="Times New Roman" w:cs="Times New Roman"/>
        </w:rPr>
        <w:t>w województwie,</w:t>
      </w:r>
    </w:p>
    <w:p w14:paraId="0C755730" w14:textId="207595A9" w:rsidR="00EF28B2" w:rsidRPr="00A628D4" w:rsidRDefault="00EF28B2" w:rsidP="00AE6F5C">
      <w:pPr>
        <w:pStyle w:val="Akapitzlist"/>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art. 33 ust. 7 ustawy z dnia 5 grudnia 2008 r. o zapobieganiu oraz zwalczaniu zakażeń i chorób zakaźnych u ludzi,</w:t>
      </w:r>
    </w:p>
    <w:p w14:paraId="0C9E932C" w14:textId="59FB4803" w:rsidR="00EF28B2" w:rsidRPr="00A628D4" w:rsidRDefault="00EF28B2" w:rsidP="00AE6F5C">
      <w:pPr>
        <w:pStyle w:val="Akapitzlist"/>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art. 14 w zw. z art. 26 z dnia 26 kwietnia 2007 r. o zarządzaniu kryzysowym,</w:t>
      </w:r>
    </w:p>
    <w:p w14:paraId="3A80C472" w14:textId="06DDEC3D" w:rsidR="00EF28B2" w:rsidRPr="00A628D4" w:rsidRDefault="00EF28B2" w:rsidP="00AE6F5C">
      <w:pPr>
        <w:pStyle w:val="Akapitzlist"/>
        <w:spacing w:before="120" w:after="0" w:line="240" w:lineRule="auto"/>
        <w:contextualSpacing w:val="0"/>
        <w:jc w:val="both"/>
        <w:rPr>
          <w:rFonts w:ascii="Times New Roman" w:hAnsi="Times New Roman" w:cs="Times New Roman"/>
        </w:rPr>
      </w:pPr>
      <w:r w:rsidRPr="00A628D4">
        <w:rPr>
          <w:rFonts w:ascii="Times New Roman" w:hAnsi="Times New Roman" w:cs="Times New Roman"/>
        </w:rPr>
        <w:t xml:space="preserve">- art. 15zm ustawy </w:t>
      </w:r>
      <w:r w:rsidR="00FE6747" w:rsidRPr="00A628D4">
        <w:rPr>
          <w:rFonts w:ascii="Times New Roman" w:hAnsi="Times New Roman" w:cs="Times New Roman"/>
        </w:rPr>
        <w:t>COVID-19</w:t>
      </w:r>
      <w:r w:rsidRPr="00A628D4">
        <w:rPr>
          <w:rFonts w:ascii="Times New Roman" w:hAnsi="Times New Roman" w:cs="Times New Roman"/>
        </w:rPr>
        <w:t>.</w:t>
      </w:r>
    </w:p>
    <w:p w14:paraId="78FD0B7F" w14:textId="77777777" w:rsidR="00EF28B2" w:rsidRPr="00A628D4" w:rsidRDefault="00EF28B2" w:rsidP="00AE6F5C">
      <w:pPr>
        <w:pStyle w:val="Akapitzlist"/>
        <w:spacing w:before="120" w:after="0" w:line="240" w:lineRule="auto"/>
        <w:ind w:left="0"/>
        <w:contextualSpacing w:val="0"/>
        <w:jc w:val="both"/>
        <w:rPr>
          <w:rFonts w:ascii="Times New Roman" w:hAnsi="Times New Roman" w:cs="Times New Roman"/>
        </w:rPr>
      </w:pPr>
    </w:p>
    <w:p w14:paraId="1EAF0F49" w14:textId="77777777" w:rsidR="00EF28B2" w:rsidRPr="00A628D4" w:rsidRDefault="00EF28B2" w:rsidP="00CC4433">
      <w:pPr>
        <w:pStyle w:val="Akapitzlist"/>
        <w:numPr>
          <w:ilvl w:val="0"/>
          <w:numId w:val="315"/>
        </w:numPr>
        <w:spacing w:before="120" w:after="0" w:line="240" w:lineRule="auto"/>
        <w:ind w:left="0" w:firstLine="0"/>
        <w:contextualSpacing w:val="0"/>
        <w:jc w:val="both"/>
        <w:rPr>
          <w:rFonts w:ascii="Times New Roman" w:hAnsi="Times New Roman" w:cs="Times New Roman"/>
        </w:rPr>
      </w:pPr>
      <w:r w:rsidRPr="00A628D4">
        <w:rPr>
          <w:rFonts w:ascii="Times New Roman" w:hAnsi="Times New Roman" w:cs="Times New Roman"/>
        </w:rPr>
        <w:t xml:space="preserve">Podpisano Umowę Partnerską z Ministerstwem Rodziny, Pracy i Polityki Społecznej  na rzecz realizacji projektu </w:t>
      </w:r>
      <w:r w:rsidRPr="00A628D4">
        <w:rPr>
          <w:rFonts w:ascii="Times New Roman" w:hAnsi="Times New Roman" w:cs="Times New Roman"/>
          <w:b/>
          <w:bCs/>
        </w:rPr>
        <w:t>„</w:t>
      </w:r>
      <w:bookmarkStart w:id="176" w:name="_Hlk40348157"/>
      <w:r w:rsidRPr="00A628D4">
        <w:rPr>
          <w:rFonts w:ascii="Times New Roman" w:hAnsi="Times New Roman" w:cs="Times New Roman"/>
          <w:b/>
          <w:bCs/>
        </w:rPr>
        <w:t>Wsparcie dzieci umieszczonych w pieczy zastępczej w okresie epidemii  COVID-19”</w:t>
      </w:r>
      <w:bookmarkEnd w:id="176"/>
      <w:r w:rsidRPr="00A628D4">
        <w:rPr>
          <w:rFonts w:ascii="Times New Roman" w:hAnsi="Times New Roman" w:cs="Times New Roman"/>
          <w:b/>
          <w:bCs/>
        </w:rPr>
        <w:t>,</w:t>
      </w:r>
      <w:r w:rsidRPr="00A628D4">
        <w:rPr>
          <w:rFonts w:ascii="Times New Roman" w:hAnsi="Times New Roman" w:cs="Times New Roman"/>
        </w:rPr>
        <w:t xml:space="preserve"> w ramach Programu Operacyjnego Wiedza Edukacja Rozwój lata 2014-2020 w ramach Działania 2.8 Rozwój usług społecznych świadczonych w środowisku lokalnym , PI 9iv: Ułatwianie dostępu do przystępnych cenowo, trwałych oraz wysokiej jakości usług, w tym opieki zdrowotnej i usług socjalnych świadczonych w interesie ogólnym współfinansowanego </w:t>
      </w:r>
      <w:bookmarkStart w:id="177" w:name="_Hlk39476594"/>
      <w:r w:rsidRPr="00A628D4">
        <w:rPr>
          <w:rFonts w:ascii="Times New Roman" w:hAnsi="Times New Roman" w:cs="Times New Roman"/>
        </w:rPr>
        <w:t>z Europejskiego Funduszu Społecznego</w:t>
      </w:r>
      <w:bookmarkEnd w:id="177"/>
      <w:r w:rsidRPr="00A628D4">
        <w:rPr>
          <w:rFonts w:ascii="Times New Roman" w:hAnsi="Times New Roman" w:cs="Times New Roman"/>
        </w:rPr>
        <w:t xml:space="preserve">. </w:t>
      </w:r>
    </w:p>
    <w:p w14:paraId="19E8F7B0" w14:textId="00B36542" w:rsidR="00EF28B2" w:rsidRPr="00A628D4" w:rsidRDefault="00EF28B2" w:rsidP="00AE6F5C">
      <w:pPr>
        <w:spacing w:before="120" w:after="0" w:line="240" w:lineRule="auto"/>
        <w:jc w:val="both"/>
        <w:rPr>
          <w:rFonts w:ascii="Times New Roman" w:hAnsi="Times New Roman" w:cs="Times New Roman"/>
        </w:rPr>
      </w:pPr>
      <w:r w:rsidRPr="00A628D4">
        <w:rPr>
          <w:rFonts w:ascii="Times New Roman" w:hAnsi="Times New Roman" w:cs="Times New Roman"/>
        </w:rPr>
        <w:t>Na podstawie umowy partnerskiej zawarto umowy z samorządami na realizację działań w ramach przedmiotowego projektu, mających na celu zaopatrzenie podmiotów pieczy zastępczej w środki ochrony osobistej, zaopatrzenie dzieci umieszczonych w pieczy w sprzęt komputerowy i audiowizualny, niezbędny do ewentualnej nauki zdalnej oraz wyposażenie miejsc kwarantanny/izolacji w podmiotach pieczy zastępczej.</w:t>
      </w:r>
    </w:p>
    <w:p w14:paraId="1972CB1E" w14:textId="051D1C72" w:rsidR="00EF28B2" w:rsidRPr="00A628D4" w:rsidRDefault="00EF28B2" w:rsidP="00CC4433">
      <w:pPr>
        <w:pStyle w:val="Tekstpodstawowy"/>
        <w:numPr>
          <w:ilvl w:val="0"/>
          <w:numId w:val="315"/>
        </w:numPr>
        <w:suppressAutoHyphens w:val="0"/>
        <w:spacing w:before="120" w:after="0"/>
        <w:ind w:left="0" w:firstLine="0"/>
        <w:jc w:val="both"/>
        <w:rPr>
          <w:sz w:val="22"/>
          <w:szCs w:val="22"/>
        </w:rPr>
      </w:pPr>
      <w:r w:rsidRPr="00A628D4">
        <w:rPr>
          <w:spacing w:val="-2"/>
          <w:sz w:val="22"/>
          <w:szCs w:val="22"/>
        </w:rPr>
        <w:t xml:space="preserve">W 2020 </w:t>
      </w:r>
      <w:r w:rsidR="00D96F44">
        <w:rPr>
          <w:spacing w:val="-2"/>
          <w:sz w:val="22"/>
          <w:szCs w:val="22"/>
        </w:rPr>
        <w:t>r.</w:t>
      </w:r>
      <w:r w:rsidRPr="00A628D4">
        <w:rPr>
          <w:spacing w:val="-2"/>
          <w:sz w:val="22"/>
          <w:szCs w:val="22"/>
        </w:rPr>
        <w:t xml:space="preserve">, Wojewoda Warmińsko-Mazurski w ramach własnych środków, </w:t>
      </w:r>
      <w:r w:rsidRPr="00A628D4">
        <w:rPr>
          <w:sz w:val="22"/>
          <w:szCs w:val="22"/>
        </w:rPr>
        <w:t xml:space="preserve">ogłaszając 3 otwarte konkursy ofert (na które zaplanowano 1.200.000 zł), </w:t>
      </w:r>
      <w:r w:rsidRPr="00A628D4">
        <w:rPr>
          <w:spacing w:val="-2"/>
          <w:sz w:val="22"/>
          <w:szCs w:val="22"/>
        </w:rPr>
        <w:t xml:space="preserve">objął dofinansowaniem organizacje pozarządowe, </w:t>
      </w:r>
      <w:r w:rsidRPr="00A628D4">
        <w:rPr>
          <w:sz w:val="22"/>
          <w:szCs w:val="22"/>
        </w:rPr>
        <w:t>prowadzące działalnoś</w:t>
      </w:r>
      <w:bookmarkStart w:id="178" w:name="_Hlk42581780"/>
      <w:r w:rsidRPr="00A628D4">
        <w:rPr>
          <w:sz w:val="22"/>
          <w:szCs w:val="22"/>
        </w:rPr>
        <w:t xml:space="preserve">ć w zakresie pomocy społecznej, w </w:t>
      </w:r>
      <w:bookmarkEnd w:id="178"/>
      <w:r w:rsidRPr="00A628D4">
        <w:rPr>
          <w:sz w:val="22"/>
          <w:szCs w:val="22"/>
        </w:rPr>
        <w:t>tym</w:t>
      </w:r>
      <w:r w:rsidRPr="00A628D4">
        <w:rPr>
          <w:i/>
          <w:sz w:val="22"/>
          <w:szCs w:val="22"/>
        </w:rPr>
        <w:t xml:space="preserve"> </w:t>
      </w:r>
      <w:r w:rsidRPr="00A628D4">
        <w:rPr>
          <w:sz w:val="22"/>
          <w:szCs w:val="22"/>
        </w:rPr>
        <w:t>d</w:t>
      </w:r>
      <w:r w:rsidRPr="00A628D4">
        <w:rPr>
          <w:noProof/>
          <w:sz w:val="22"/>
          <w:szCs w:val="22"/>
        </w:rPr>
        <w:t xml:space="preserve">ziałania mające na celu zapewnienie bezpieczeństwa i zapobiegania rozprzestrzeniania się wirusa SARS-COV-2  (do wydatków kwalifikowanych do objęcia dofinansowaniem wskazano m.in. </w:t>
      </w:r>
      <w:r w:rsidRPr="00A628D4">
        <w:rPr>
          <w:rFonts w:eastAsia="Calibri"/>
          <w:sz w:val="22"/>
          <w:szCs w:val="22"/>
        </w:rPr>
        <w:t>zakup środków ochrony osobistej dla uczestników projektów,</w:t>
      </w:r>
      <w:r w:rsidRPr="00A628D4">
        <w:rPr>
          <w:sz w:val="22"/>
          <w:szCs w:val="22"/>
        </w:rPr>
        <w:t xml:space="preserve"> </w:t>
      </w:r>
      <w:r w:rsidRPr="00A628D4">
        <w:rPr>
          <w:rFonts w:eastAsia="Calibri"/>
          <w:sz w:val="22"/>
          <w:szCs w:val="22"/>
        </w:rPr>
        <w:t>zakup środków ochrony osobistej</w:t>
      </w:r>
      <w:r w:rsidRPr="00A628D4">
        <w:rPr>
          <w:rStyle w:val="FontStyle12"/>
        </w:rPr>
        <w:t xml:space="preserve"> dla osób bezdomnych, zakup materiałów niezbędnych do przeprowadzenia remontów oraz prac remontowych w celu wydzielenia </w:t>
      </w:r>
      <w:r w:rsidRPr="00A628D4">
        <w:rPr>
          <w:sz w:val="22"/>
          <w:szCs w:val="22"/>
        </w:rPr>
        <w:t>miejsc izolacji czy kwarantanny oraz</w:t>
      </w:r>
      <w:r w:rsidRPr="00A628D4">
        <w:rPr>
          <w:b/>
          <w:i/>
          <w:sz w:val="22"/>
          <w:szCs w:val="22"/>
        </w:rPr>
        <w:t xml:space="preserve"> </w:t>
      </w:r>
      <w:r w:rsidRPr="00A628D4">
        <w:rPr>
          <w:rFonts w:eastAsia="Calibri"/>
          <w:sz w:val="22"/>
          <w:szCs w:val="22"/>
        </w:rPr>
        <w:t xml:space="preserve">wyposażenie </w:t>
      </w:r>
      <w:r w:rsidRPr="00A628D4">
        <w:rPr>
          <w:sz w:val="22"/>
          <w:szCs w:val="22"/>
        </w:rPr>
        <w:t>pomieszczeń izolacji czy miejsc kwarantanny w placówkach świadczących pomoc osobom bezdomnym (noclegownie, schroniska).</w:t>
      </w:r>
    </w:p>
    <w:p w14:paraId="63E70FDE" w14:textId="77777777" w:rsidR="00EF28B2" w:rsidRPr="00A628D4" w:rsidRDefault="00EF28B2" w:rsidP="00CC4433">
      <w:pPr>
        <w:pStyle w:val="Tekstpodstawowy"/>
        <w:numPr>
          <w:ilvl w:val="0"/>
          <w:numId w:val="315"/>
        </w:numPr>
        <w:suppressAutoHyphens w:val="0"/>
        <w:spacing w:before="120" w:after="0"/>
        <w:ind w:left="0" w:firstLine="0"/>
        <w:jc w:val="both"/>
        <w:rPr>
          <w:sz w:val="22"/>
          <w:szCs w:val="22"/>
        </w:rPr>
      </w:pPr>
      <w:r w:rsidRPr="00A628D4">
        <w:rPr>
          <w:sz w:val="22"/>
          <w:szCs w:val="22"/>
          <w:lang w:val="pl-PL"/>
        </w:rPr>
        <w:t>Cotygodniowe zbieranie informacji z domów pomocy społecznej w sprawie aktualnej sytuacji w domach (przygotowanie na wypadek zakażeń, sytuacji mieszkańców, personelu).</w:t>
      </w:r>
    </w:p>
    <w:p w14:paraId="37B49C60" w14:textId="71500D05" w:rsidR="00C52CC4" w:rsidRPr="00A628D4" w:rsidRDefault="00EF28B2" w:rsidP="00CC4433">
      <w:pPr>
        <w:pStyle w:val="Tekstpodstawowy"/>
        <w:numPr>
          <w:ilvl w:val="0"/>
          <w:numId w:val="315"/>
        </w:numPr>
        <w:suppressAutoHyphens w:val="0"/>
        <w:spacing w:before="120" w:after="0"/>
        <w:ind w:left="0" w:firstLine="0"/>
        <w:jc w:val="both"/>
        <w:rPr>
          <w:sz w:val="22"/>
          <w:szCs w:val="22"/>
        </w:rPr>
      </w:pPr>
      <w:r w:rsidRPr="00A628D4">
        <w:rPr>
          <w:sz w:val="22"/>
          <w:szCs w:val="22"/>
          <w:lang w:val="pl-PL"/>
        </w:rPr>
        <w:t xml:space="preserve">Przekazanie pisma do jst, domów pomocy społecznej, rodzinnych domów pomocy i placówek zapewniających całodobową opiekę z prośba o przekazanie informacji o ostanie przygotowania i podjętych działaniach ww. placówek w związku z możliwością wystąpienia zakażeniu mieszkańców czy pracowników, a także ewentualne czasowe zamknięcie placówki jako ośrodka kwarantanny. </w:t>
      </w:r>
    </w:p>
    <w:p w14:paraId="27105C9F" w14:textId="77777777" w:rsidR="00AC2A2A" w:rsidRPr="00EF28B2" w:rsidRDefault="00AC2A2A" w:rsidP="00AE6F5C">
      <w:pPr>
        <w:pStyle w:val="Tekstpodstawowy"/>
        <w:suppressAutoHyphens w:val="0"/>
        <w:spacing w:after="60" w:line="276" w:lineRule="auto"/>
        <w:jc w:val="both"/>
        <w:rPr>
          <w:color w:val="0D0D0D" w:themeColor="text1" w:themeTint="F2"/>
          <w:sz w:val="22"/>
          <w:szCs w:val="22"/>
        </w:rPr>
      </w:pPr>
    </w:p>
    <w:p w14:paraId="57461E21" w14:textId="5D3790A3" w:rsidR="00D415A0" w:rsidRPr="00A549DE" w:rsidRDefault="00D415A0" w:rsidP="00A549DE">
      <w:pPr>
        <w:pStyle w:val="Nagwek1"/>
        <w:rPr>
          <w:rFonts w:ascii="Times New Roman" w:hAnsi="Times New Roman" w:cs="Times New Roman"/>
          <w:b/>
          <w:bCs/>
          <w:sz w:val="28"/>
          <w:szCs w:val="28"/>
        </w:rPr>
      </w:pPr>
      <w:bookmarkStart w:id="179" w:name="_Toc43891732"/>
      <w:r w:rsidRPr="00A549DE">
        <w:rPr>
          <w:rFonts w:ascii="Times New Roman" w:hAnsi="Times New Roman" w:cs="Times New Roman"/>
          <w:b/>
          <w:bCs/>
          <w:sz w:val="28"/>
          <w:szCs w:val="28"/>
        </w:rPr>
        <w:t>Wojewoda Wielkopolski</w:t>
      </w:r>
      <w:bookmarkEnd w:id="179"/>
    </w:p>
    <w:p w14:paraId="37FECB87" w14:textId="77777777" w:rsidR="00D415A0" w:rsidRPr="00A628D4" w:rsidRDefault="00D415A0" w:rsidP="00AC2A2A">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legislacyjne</w:t>
      </w:r>
    </w:p>
    <w:p w14:paraId="44D2D754" w14:textId="58DC1098" w:rsidR="00D415A0" w:rsidRPr="00A628D4" w:rsidRDefault="00D415A0" w:rsidP="00CC4433">
      <w:pPr>
        <w:numPr>
          <w:ilvl w:val="0"/>
          <w:numId w:val="58"/>
        </w:num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xml:space="preserve">art. 1 ustawy i art. 60 ustawy </w:t>
      </w:r>
      <w:r w:rsidR="00BD3094">
        <w:rPr>
          <w:rFonts w:ascii="Times New Roman" w:hAnsi="Times New Roman" w:cs="Times New Roman"/>
        </w:rPr>
        <w:t xml:space="preserve">z dnia 23 stycznia 2009 r. </w:t>
      </w:r>
      <w:r w:rsidRPr="00A628D4">
        <w:rPr>
          <w:rFonts w:ascii="Times New Roman" w:hAnsi="Times New Roman" w:cs="Times New Roman"/>
        </w:rPr>
        <w:t>o wojewodzie i administracji rządowej w województwie</w:t>
      </w:r>
    </w:p>
    <w:p w14:paraId="679B90D3" w14:textId="48E23978"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rozporządzenie porządkowe Wojewody Wielkopolskiego z dnia 26 marca 2020 r. w sprawie wprowadzenia zakazu wstępu na teren niektórych podmiotów umieszczonych w wykazie obejmującym listę podmiotów wykonujących działalność leczniczą i udzielających świadczeń opieki zdrowotnej, w tym transportu sanitarnego w związku z przeciwdziałaniem COVID-19 na terenie województwa wielkopolskiego (Dz.</w:t>
      </w:r>
      <w:r w:rsidR="002327C0">
        <w:rPr>
          <w:rFonts w:ascii="Times New Roman" w:hAnsi="Times New Roman" w:cs="Times New Roman"/>
        </w:rPr>
        <w:t xml:space="preserve"> </w:t>
      </w:r>
      <w:r w:rsidRPr="00A628D4">
        <w:rPr>
          <w:rFonts w:ascii="Times New Roman" w:hAnsi="Times New Roman" w:cs="Times New Roman"/>
        </w:rPr>
        <w:t>U. Woj. Wlkp. poz. 2909)</w:t>
      </w:r>
    </w:p>
    <w:p w14:paraId="560FCA4A" w14:textId="6DA278C3" w:rsidR="00D415A0" w:rsidRPr="00A628D4" w:rsidRDefault="00D415A0" w:rsidP="00CC4433">
      <w:pPr>
        <w:numPr>
          <w:ilvl w:val="0"/>
          <w:numId w:val="58"/>
        </w:numPr>
        <w:spacing w:before="120" w:after="0" w:line="240" w:lineRule="auto"/>
        <w:jc w:val="both"/>
        <w:rPr>
          <w:rFonts w:ascii="Times New Roman" w:hAnsi="Times New Roman" w:cs="Times New Roman"/>
        </w:rPr>
      </w:pPr>
      <w:r w:rsidRPr="00A628D4">
        <w:rPr>
          <w:rFonts w:ascii="Times New Roman" w:hAnsi="Times New Roman" w:cs="Times New Roman"/>
        </w:rPr>
        <w:t>art. 7 ustawy</w:t>
      </w:r>
      <w:r w:rsidR="00AB4FDC" w:rsidRPr="00A628D4">
        <w:rPr>
          <w:rFonts w:ascii="Times New Roman" w:hAnsi="Times New Roman" w:cs="Times New Roman"/>
        </w:rPr>
        <w:t xml:space="preserve"> o COVID-19</w:t>
      </w:r>
    </w:p>
    <w:p w14:paraId="36D05858"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 xml:space="preserve">obwieszczenia Wojewody Wielkopolskiego w sprawie wykazu obejmującego listę podmiotów wykonujących działalność leczniczą i udzielających świadczeń opieki zdrowotnej, w tym transportu sanitarnego w związku z przeciwdziałaniem COVID-19 </w:t>
      </w:r>
    </w:p>
    <w:p w14:paraId="71D9EB2D" w14:textId="77777777"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Pierwszy wykaz z dnia 9 marca 2020 r.</w:t>
      </w:r>
    </w:p>
    <w:p w14:paraId="50201AED" w14:textId="4CF3FC96"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 xml:space="preserve">Liczba aneksów: </w:t>
      </w:r>
      <w:r w:rsidR="00965C92" w:rsidRPr="00A628D4">
        <w:rPr>
          <w:rFonts w:ascii="Times New Roman" w:hAnsi="Times New Roman" w:cs="Times New Roman"/>
        </w:rPr>
        <w:t>42</w:t>
      </w:r>
    </w:p>
    <w:p w14:paraId="1BA42118" w14:textId="77777777" w:rsidR="00AC2A2A" w:rsidRPr="00A628D4" w:rsidRDefault="00AC2A2A" w:rsidP="00AC2A2A">
      <w:pPr>
        <w:spacing w:before="120" w:after="0" w:line="240" w:lineRule="auto"/>
        <w:jc w:val="both"/>
        <w:rPr>
          <w:rFonts w:ascii="Times New Roman" w:hAnsi="Times New Roman" w:cs="Times New Roman"/>
          <w:b/>
          <w:bCs/>
        </w:rPr>
      </w:pPr>
    </w:p>
    <w:p w14:paraId="7AB5E06B" w14:textId="4B83D58B" w:rsidR="00D415A0" w:rsidRPr="00A628D4" w:rsidRDefault="00D415A0" w:rsidP="00AC2A2A">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związane z opracowywaniem zaleceń/wytycznych</w:t>
      </w:r>
    </w:p>
    <w:p w14:paraId="2E6F5F69" w14:textId="77777777"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Art. 11 ustawy o COVID-19</w:t>
      </w:r>
    </w:p>
    <w:p w14:paraId="01AC0069" w14:textId="77777777" w:rsidR="00D415A0" w:rsidRPr="00A628D4" w:rsidRDefault="00D415A0" w:rsidP="00CC4433">
      <w:pPr>
        <w:numPr>
          <w:ilvl w:val="0"/>
          <w:numId w:val="58"/>
        </w:numPr>
        <w:spacing w:before="120" w:after="0" w:line="240" w:lineRule="auto"/>
        <w:jc w:val="both"/>
        <w:rPr>
          <w:rFonts w:ascii="Times New Roman" w:hAnsi="Times New Roman" w:cs="Times New Roman"/>
        </w:rPr>
      </w:pPr>
      <w:r w:rsidRPr="00A628D4">
        <w:rPr>
          <w:rFonts w:ascii="Times New Roman" w:hAnsi="Times New Roman" w:cs="Times New Roman"/>
        </w:rPr>
        <w:t>Wydano 42 polecenia/decyzje z zakresu polityki społecznej (adresatami poleceń/decyzji byli odpowiednio burmistrzowie, starostowie lub prezydenci miast z obszaru województwa wielkopolskiego).</w:t>
      </w:r>
    </w:p>
    <w:p w14:paraId="3E9877A3" w14:textId="77777777" w:rsidR="00D415A0" w:rsidRPr="00A628D4" w:rsidRDefault="00D415A0" w:rsidP="00CC4433">
      <w:pPr>
        <w:numPr>
          <w:ilvl w:val="0"/>
          <w:numId w:val="58"/>
        </w:numPr>
        <w:spacing w:before="120" w:after="0" w:line="240" w:lineRule="auto"/>
        <w:jc w:val="both"/>
        <w:rPr>
          <w:rFonts w:ascii="Times New Roman" w:hAnsi="Times New Roman" w:cs="Times New Roman"/>
        </w:rPr>
      </w:pPr>
      <w:r w:rsidRPr="00A628D4">
        <w:rPr>
          <w:rFonts w:ascii="Times New Roman" w:hAnsi="Times New Roman" w:cs="Times New Roman"/>
        </w:rPr>
        <w:t>Wydano 11 poleceń z zakresu zdrowia, w przedmiocie m.in. utworzenia szpitali jednoimiennych, utworzenia miejsc kwarantanny, zakazu odwiedzin pacjentów w podmiotach leczniczych i organizacji pretriage (adresatami poleceń/decyzji byli odpowiednio burmistrzowie, starostowie lub prezydenci miast z obszaru województwa wielkopolskiego, podmioty prowadzące działalność leczniczą).</w:t>
      </w:r>
    </w:p>
    <w:p w14:paraId="7A328A98" w14:textId="5C30E5BB" w:rsidR="00D415A0" w:rsidRPr="00A628D4" w:rsidRDefault="00D415A0" w:rsidP="00CC4433">
      <w:pPr>
        <w:numPr>
          <w:ilvl w:val="0"/>
          <w:numId w:val="58"/>
        </w:numPr>
        <w:spacing w:before="120" w:after="0" w:line="240" w:lineRule="auto"/>
        <w:jc w:val="both"/>
        <w:rPr>
          <w:rFonts w:ascii="Times New Roman" w:hAnsi="Times New Roman" w:cs="Times New Roman"/>
        </w:rPr>
      </w:pPr>
      <w:r w:rsidRPr="00A628D4">
        <w:rPr>
          <w:rFonts w:ascii="Times New Roman" w:hAnsi="Times New Roman" w:cs="Times New Roman"/>
        </w:rPr>
        <w:t>Wydano 5 poleceń/decyzji z zakresu zarządzania kryzysowego (adresatami poleceń/decyzji byli odpowiednio burmistrzowie, starostowie lub prezydenci miast z obszaru województwa wielkopolskiego, PKP, Komendant Wojewódzki Policji).</w:t>
      </w:r>
    </w:p>
    <w:p w14:paraId="62A335CE" w14:textId="43E49B45" w:rsidR="00965C92" w:rsidRPr="00A628D4" w:rsidRDefault="00965C92" w:rsidP="00CC4433">
      <w:pPr>
        <w:numPr>
          <w:ilvl w:val="0"/>
          <w:numId w:val="58"/>
        </w:numPr>
        <w:spacing w:before="120" w:after="0" w:line="240" w:lineRule="auto"/>
        <w:jc w:val="both"/>
        <w:rPr>
          <w:rFonts w:ascii="Times New Roman" w:hAnsi="Times New Roman" w:cs="Times New Roman"/>
        </w:rPr>
      </w:pPr>
      <w:r w:rsidRPr="00A628D4">
        <w:rPr>
          <w:rFonts w:ascii="Times New Roman" w:hAnsi="Times New Roman" w:cs="Times New Roman"/>
        </w:rPr>
        <w:t xml:space="preserve">Polecenie dla Wojewódzkiego Specjalistycznego Zespół Opieki Zdrowotnej Chorób Płuc i Gruźlicy w Wolicy k. Kalisza 62-872 Wolica 113, wydane </w:t>
      </w:r>
      <w:r w:rsidRPr="00A628D4">
        <w:rPr>
          <w:rStyle w:val="object"/>
          <w:rFonts w:ascii="Times New Roman" w:hAnsi="Times New Roman" w:cs="Times New Roman"/>
        </w:rPr>
        <w:t>9 czerwca 2020</w:t>
      </w:r>
      <w:r w:rsidRPr="00A628D4">
        <w:rPr>
          <w:rFonts w:ascii="Times New Roman" w:hAnsi="Times New Roman" w:cs="Times New Roman"/>
        </w:rPr>
        <w:t xml:space="preserve"> r. o zaprzestaniu prowadzenia działalności szpitala jednoimiennego od </w:t>
      </w:r>
      <w:r w:rsidRPr="00A628D4">
        <w:rPr>
          <w:rStyle w:val="object-hover"/>
          <w:rFonts w:ascii="Times New Roman" w:hAnsi="Times New Roman" w:cs="Times New Roman"/>
        </w:rPr>
        <w:t>30 czerwca 2020</w:t>
      </w:r>
      <w:r w:rsidRPr="00A628D4">
        <w:rPr>
          <w:rFonts w:ascii="Times New Roman" w:hAnsi="Times New Roman" w:cs="Times New Roman"/>
        </w:rPr>
        <w:t xml:space="preserve"> </w:t>
      </w:r>
      <w:r w:rsidR="00D96F44">
        <w:rPr>
          <w:rFonts w:ascii="Times New Roman" w:hAnsi="Times New Roman" w:cs="Times New Roman"/>
        </w:rPr>
        <w:t>r.</w:t>
      </w:r>
      <w:r w:rsidRPr="00A628D4">
        <w:rPr>
          <w:rFonts w:ascii="Times New Roman" w:hAnsi="Times New Roman" w:cs="Times New Roman"/>
        </w:rPr>
        <w:t>.</w:t>
      </w:r>
    </w:p>
    <w:p w14:paraId="2A540238" w14:textId="77777777" w:rsidR="00965C92" w:rsidRPr="00A628D4" w:rsidRDefault="00965C92" w:rsidP="00CC4433">
      <w:pPr>
        <w:pStyle w:val="Akapitzlist"/>
        <w:numPr>
          <w:ilvl w:val="0"/>
          <w:numId w:val="58"/>
        </w:numPr>
        <w:spacing w:before="120" w:after="0" w:line="240" w:lineRule="auto"/>
        <w:contextualSpacing w:val="0"/>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W dniu 14 lipca 2020 r. odwołano polecenie Wojewody Wielkopolskiego z dnia 10 marca </w:t>
      </w:r>
      <w:r w:rsidRPr="00A628D4">
        <w:rPr>
          <w:rFonts w:ascii="Times New Roman" w:eastAsia="Times New Roman" w:hAnsi="Times New Roman" w:cs="Times New Roman"/>
          <w:lang w:eastAsia="pl-PL"/>
        </w:rPr>
        <w:br/>
        <w:t xml:space="preserve">2020 r. KN-III.0520.1.2020.5w sprawie polecenia wszystkim organom administracji rządowej działającym w województwie wielkopolskim i państwowym osobom prawnym, organom samorządu terytorialnego, samorządowym osobom prawnym oraz samorządowym jednostkom organizacyjnym nieposiadającym osobowości prawnej w województwie wielkopolskim nieorganizowanie przez szkoły i placówki oświatowe dla których ww. podmioty są organami założycielskimi i prowadzącymi w rozumieniu ustawy z dnia 14 grudnia 2016 r. Prawo oświatowe (Dz. U. z 2020 r. poz. 910) wszelkich wyjazdów zagranicznych oraz krajowych dla dzieci i młodzieży oraz nieprzyjmowanie zorganizowanych grup dzieci  i młodzieży </w:t>
      </w:r>
      <w:r w:rsidRPr="00A628D4">
        <w:rPr>
          <w:rFonts w:ascii="Times New Roman" w:eastAsia="Times New Roman" w:hAnsi="Times New Roman" w:cs="Times New Roman"/>
          <w:lang w:eastAsia="pl-PL"/>
        </w:rPr>
        <w:br/>
        <w:t>z zagranicy.</w:t>
      </w:r>
    </w:p>
    <w:p w14:paraId="7FFBED04"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Art. 1 ustawy o COVID-19</w:t>
      </w:r>
    </w:p>
    <w:p w14:paraId="7EC09FC5"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Przygotowano zapasowe stanowisko kierowania wyposażone w telefonię VOIP oraz stacje robocze z dostępem do sieci wewnętrznej oraz kluczowych systemów teleinformatycznych Urzędu. W zapasowym stanowisku kierowania podjęli pracę: I wicewojewoda, osoba zastępująca Dyrektora Generalnego, Zastępca Dyrektora Biura Obsługi i Informatyki oraz pracownicy wydziałów zdrowia, zarządzania kryzysowego, polityki społecznej.</w:t>
      </w:r>
    </w:p>
    <w:p w14:paraId="3EBE495E"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xml:space="preserve">Zidentyfikowano kluczowe usługi realizowane z wykorzystaniem systemów informatycznych, określono priorytety ich funkcjonowania oraz sporządzono wykaz osób niezbędnych do funkcjonowania systemów informatycznych. Wyznaczono kluczowych administratorów systemów informatycznych. </w:t>
      </w:r>
    </w:p>
    <w:p w14:paraId="25117E48"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Określono maksymalny czas wstrzymania realizacji zadań bez istotnych konsekwencji w sytuacji utraty dostępu do kluczowych systemów teleinformatycznych.</w:t>
      </w:r>
    </w:p>
    <w:p w14:paraId="2B264F8C"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Określono zasady postępowania w sytuacji niedostępności podstawowego personelu odpowiedzialnego za utrzymanie kluczowych systemów informatycznych.</w:t>
      </w:r>
    </w:p>
    <w:p w14:paraId="77C67AF5"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Utworzenie bazy magazynowej, zaplecza magazynowego, systemu odbioru i wydawania zasobów w trybie całodobowym.</w:t>
      </w:r>
    </w:p>
    <w:p w14:paraId="146805B0"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Zapewnienie dyżurów w Wojewódzkim Centrum Zarządzania Kryzysowego w trybie zwiększonym, w tym uruchomienie:</w:t>
      </w:r>
    </w:p>
    <w:p w14:paraId="75AEEE00"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infolinii 987 która obsługuje całodobowo transporty COVID (w ramach CPR),</w:t>
      </w:r>
    </w:p>
    <w:p w14:paraId="52ED77A0"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utworzenie zespołu międzywydziałowego funkcjonującego w ramach WCZK w trybie 7/24,</w:t>
      </w:r>
    </w:p>
    <w:p w14:paraId="7B131840"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bieżąca współpraca z 12 Brygadą WOT oraz Wielkopolskim Oddziałem Wojewódzkim NFZ w zakresie ewakuacji pacjentów z DPS Kalisz oraz SALUS w Kaliszu.</w:t>
      </w:r>
    </w:p>
    <w:p w14:paraId="26965B5E"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W ramach działań organizacyjnych i koordynacyjnych Wojewoda podejmował działania w ramach Wojewódzkiego Zespołu Zarzadzania Kryzysowego:</w:t>
      </w:r>
    </w:p>
    <w:p w14:paraId="713BF266"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WZZK (3 posiedzenia WZZK poświęcone działaniom podejmowanym w związku z epidemią koronawirusa):</w:t>
      </w:r>
    </w:p>
    <w:p w14:paraId="23CF1750"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Spotkania robocze w ramach WZZK (33 spotkania):</w:t>
      </w:r>
    </w:p>
    <w:p w14:paraId="5ABE0D09"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Art. 3 ustawy o COVID-19</w:t>
      </w:r>
    </w:p>
    <w:p w14:paraId="4806FC38"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Organizacja pracy zdalnej w urzędzie wojewódzkim i jednostkach zespolonej administracji rządowej</w:t>
      </w:r>
    </w:p>
    <w:p w14:paraId="4F06C40A" w14:textId="18069035"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Art. 1 ustawy i art. 18 ust. 1 ustawy z dnia 23 stycznia 2009 r. o wojewodzie i administracji rządowej w województwie</w:t>
      </w:r>
    </w:p>
    <w:p w14:paraId="519B895A" w14:textId="77777777" w:rsidR="00D415A0" w:rsidRPr="00A628D4" w:rsidRDefault="00D415A0" w:rsidP="00032A41">
      <w:pPr>
        <w:spacing w:before="120" w:after="0" w:line="240" w:lineRule="auto"/>
        <w:jc w:val="both"/>
        <w:rPr>
          <w:rFonts w:ascii="Times New Roman" w:hAnsi="Times New Roman" w:cs="Times New Roman"/>
        </w:rPr>
      </w:pPr>
      <w:r w:rsidRPr="00A628D4">
        <w:rPr>
          <w:rFonts w:ascii="Times New Roman" w:hAnsi="Times New Roman" w:cs="Times New Roman"/>
        </w:rPr>
        <w:t>Powołanie z dniem 1 maja 2020 r. Pełnomocnika Wojewody Wielkopolskiego do spraw koordynacji miejsca docelowego transportu pacjentów z podejrzeniem zakażenia lub zarażonych koronawirusem SARS-CoV-2 w celu ich hospitalizacji lub izolacji</w:t>
      </w:r>
    </w:p>
    <w:p w14:paraId="52E5FE66" w14:textId="77777777" w:rsidR="00C52CC4" w:rsidRPr="00A628D4" w:rsidRDefault="00C52CC4" w:rsidP="00AC2A2A">
      <w:pPr>
        <w:spacing w:before="120" w:after="0" w:line="240" w:lineRule="auto"/>
        <w:jc w:val="both"/>
        <w:rPr>
          <w:rFonts w:ascii="Times New Roman" w:hAnsi="Times New Roman" w:cs="Times New Roman"/>
          <w:b/>
          <w:bCs/>
        </w:rPr>
      </w:pPr>
    </w:p>
    <w:p w14:paraId="56F113BE" w14:textId="156B5D46" w:rsidR="00D415A0" w:rsidRPr="00A628D4" w:rsidRDefault="00D415A0" w:rsidP="00E47C16">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informacyjne</w:t>
      </w:r>
    </w:p>
    <w:p w14:paraId="798F35E3" w14:textId="77777777"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Art. 1 ustawy o COVID-19</w:t>
      </w:r>
    </w:p>
    <w:p w14:paraId="06134BD1"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Dystrybucja plakatów i ulotek w początkowej fazie epidemii</w:t>
      </w:r>
    </w:p>
    <w:p w14:paraId="2D503844" w14:textId="53459F06"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Urząd Wojewódzki wydrukował 15 tys. ulotek, które były dystrybuowane do mieszkańców </w:t>
      </w:r>
      <w:r w:rsidR="002C73D4" w:rsidRPr="00A628D4">
        <w:rPr>
          <w:rFonts w:ascii="Times New Roman" w:hAnsi="Times New Roman" w:cs="Times New Roman"/>
        </w:rPr>
        <w:t>przez</w:t>
      </w:r>
      <w:r w:rsidRPr="00A628D4">
        <w:rPr>
          <w:rFonts w:ascii="Times New Roman" w:hAnsi="Times New Roman" w:cs="Times New Roman"/>
        </w:rPr>
        <w:t xml:space="preserve"> lokalne sieci sklepów (LIDL, DINO, </w:t>
      </w:r>
      <w:r w:rsidR="002C73D4" w:rsidRPr="00A628D4">
        <w:rPr>
          <w:rFonts w:ascii="Times New Roman" w:hAnsi="Times New Roman" w:cs="Times New Roman"/>
        </w:rPr>
        <w:t>przez</w:t>
      </w:r>
      <w:r w:rsidRPr="00A628D4">
        <w:rPr>
          <w:rFonts w:ascii="Times New Roman" w:hAnsi="Times New Roman" w:cs="Times New Roman"/>
        </w:rPr>
        <w:t xml:space="preserve"> PKP na dworach, </w:t>
      </w:r>
      <w:r w:rsidR="002C73D4" w:rsidRPr="00A628D4">
        <w:rPr>
          <w:rFonts w:ascii="Times New Roman" w:hAnsi="Times New Roman" w:cs="Times New Roman"/>
        </w:rPr>
        <w:t>przez</w:t>
      </w:r>
      <w:r w:rsidRPr="00A628D4">
        <w:rPr>
          <w:rFonts w:ascii="Times New Roman" w:hAnsi="Times New Roman" w:cs="Times New Roman"/>
        </w:rPr>
        <w:t xml:space="preserve"> jednostki samorządu terytorialnego w obiektach samorządowych w terenie oraz w autobusach i tramwajach komunikacji miejskiej  - plakaty były także dostarczane do obiektów, do których dostarczano środki ochrony indywidualnej, tj. DPS-y, szpitale, domy dziecka, itp.</w:t>
      </w:r>
    </w:p>
    <w:p w14:paraId="798B4A0A"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Aktywność medialna:</w:t>
      </w:r>
    </w:p>
    <w:p w14:paraId="6FA44A74"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wydano 255 komunikatów statystycznych dotyczących potwierdzonych przypadków zakażeń oraz statystyki zachorowalności,</w:t>
      </w:r>
    </w:p>
    <w:p w14:paraId="0CC948D8"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wydano 45 komunikatów prasowych,</w:t>
      </w:r>
    </w:p>
    <w:p w14:paraId="20FC2DF5"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lastRenderedPageBreak/>
        <w:t>- przeprowadzono 8 briefingów prasowych z udziałem wojewody, służb sanitarnych, dowództwa 12 WBOT i władz samorządowych zapowiadających utworzenie centrum drive-thru w Wielkopolsce,</w:t>
      </w:r>
    </w:p>
    <w:p w14:paraId="057BDF48" w14:textId="472DD8FD"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 opublikowano </w:t>
      </w:r>
      <w:r w:rsidR="00965C92" w:rsidRPr="00A628D4">
        <w:rPr>
          <w:rFonts w:ascii="Times New Roman" w:hAnsi="Times New Roman" w:cs="Times New Roman"/>
        </w:rPr>
        <w:t>15</w:t>
      </w:r>
      <w:r w:rsidRPr="00A628D4">
        <w:rPr>
          <w:rFonts w:ascii="Times New Roman" w:hAnsi="Times New Roman" w:cs="Times New Roman"/>
        </w:rPr>
        <w:t xml:space="preserve"> zapowiedzi  drive-thru w formie video prezentowanych w mediach społecznościowych,</w:t>
      </w:r>
    </w:p>
    <w:p w14:paraId="7C31875F"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realizowano szereg działań informacyjnych -  zarówno w mediach elektronicznych, jak i społecznościowych, w tym wywiadów prasowych, radiowych i telewizyjnych z udziałem Wojewody Wielkopolskiego.</w:t>
      </w:r>
    </w:p>
    <w:p w14:paraId="0A7EDD79" w14:textId="77777777" w:rsidR="00C52CC4" w:rsidRPr="00A628D4" w:rsidRDefault="00C52CC4" w:rsidP="00AC2A2A">
      <w:pPr>
        <w:spacing w:before="120" w:after="0" w:line="240" w:lineRule="auto"/>
        <w:jc w:val="both"/>
        <w:rPr>
          <w:rFonts w:ascii="Times New Roman" w:hAnsi="Times New Roman" w:cs="Times New Roman"/>
          <w:b/>
          <w:bCs/>
        </w:rPr>
      </w:pPr>
    </w:p>
    <w:p w14:paraId="13234CE3" w14:textId="5C5D8331" w:rsidR="00D415A0" w:rsidRPr="00A628D4" w:rsidRDefault="00D415A0" w:rsidP="00E47C16">
      <w:pPr>
        <w:spacing w:before="120" w:after="0" w:line="240" w:lineRule="auto"/>
        <w:jc w:val="both"/>
        <w:rPr>
          <w:rFonts w:ascii="Times New Roman" w:hAnsi="Times New Roman" w:cs="Times New Roman"/>
          <w:b/>
          <w:bCs/>
        </w:rPr>
      </w:pPr>
      <w:r w:rsidRPr="00A628D4">
        <w:rPr>
          <w:rFonts w:ascii="Times New Roman" w:hAnsi="Times New Roman" w:cs="Times New Roman"/>
          <w:b/>
          <w:bCs/>
        </w:rPr>
        <w:t>Inne działania</w:t>
      </w:r>
    </w:p>
    <w:p w14:paraId="4C49603A" w14:textId="77777777"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Art. 11 ustawy</w:t>
      </w:r>
    </w:p>
    <w:p w14:paraId="35FD8104"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Rozpatrzono 148 zgłoszeń przedsiębiorców w związku z zamiarem wywozu lub zbycia poza terytorium Rzeczypospolitej Polskiej wyrobów niezbędnych w walce z COVID-19 (środków do dezynfekcji rąk, powierzchni i pomieszczeń, masek typu FFP2/FFP3, rękawiczek lateksowych i nitrylowych).</w:t>
      </w:r>
    </w:p>
    <w:p w14:paraId="594B382A"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Prezes Rady Ministrów wydał 3 zakazy wywozu towarów wraz z poleceniem sprzedaży na rzecz Skarbu Państwa - łącznie 65 tys. litrów płynów do dezynfekcji.</w:t>
      </w:r>
    </w:p>
    <w:p w14:paraId="35B68890"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Nadzór nad realizacją przez spółki Allegro i OLX polecenia Prezesa Rady Ministrów zakazu sprzedaży określonego rodzaju artykułów, związanych z zapobieganiem rozprzestrzenia się wirusa COVID-19.</w:t>
      </w:r>
    </w:p>
    <w:p w14:paraId="36A1C5F8" w14:textId="77777777" w:rsidR="00D415A0" w:rsidRPr="00A628D4" w:rsidRDefault="00D415A0" w:rsidP="00CC4433">
      <w:pPr>
        <w:numPr>
          <w:ilvl w:val="0"/>
          <w:numId w:val="59"/>
        </w:numPr>
        <w:spacing w:before="120" w:after="0" w:line="240" w:lineRule="auto"/>
        <w:jc w:val="both"/>
        <w:rPr>
          <w:rFonts w:ascii="Times New Roman" w:hAnsi="Times New Roman" w:cs="Times New Roman"/>
        </w:rPr>
      </w:pPr>
      <w:r w:rsidRPr="00A628D4">
        <w:rPr>
          <w:rFonts w:ascii="Times New Roman" w:hAnsi="Times New Roman" w:cs="Times New Roman"/>
        </w:rPr>
        <w:t>Kwarantanna - od dnia 15 marca 2020 r. Wojewoda Wielkopolski wydał 8 poleceń burmistrzom, starostom lub prezydentom miast dotyczących pozostawienia w gotowości do przyjęcia osób podlegających kwarantannie przez podmioty, które zostały wskazane, jako potencjalne miejsca kwarantanny zbiorowej na terenie powiatu lub gminy.</w:t>
      </w:r>
    </w:p>
    <w:p w14:paraId="773483C5"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W maju br., na 265 dostępnych miejsc, średnio zajętych było ok 100.</w:t>
      </w:r>
    </w:p>
    <w:p w14:paraId="34B0241D" w14:textId="77777777" w:rsidR="00D415A0" w:rsidRPr="00A628D4" w:rsidRDefault="00D415A0" w:rsidP="00AC2A2A">
      <w:pPr>
        <w:spacing w:before="120" w:after="0" w:line="240" w:lineRule="auto"/>
        <w:jc w:val="both"/>
        <w:rPr>
          <w:rFonts w:ascii="Times New Roman" w:hAnsi="Times New Roman" w:cs="Times New Roman"/>
        </w:rPr>
      </w:pPr>
      <w:r w:rsidRPr="00A628D4">
        <w:rPr>
          <w:rFonts w:ascii="Times New Roman" w:hAnsi="Times New Roman" w:cs="Times New Roman"/>
        </w:rPr>
        <w:t>Art. 1 ustawy o COVID-19</w:t>
      </w:r>
    </w:p>
    <w:p w14:paraId="646636A3"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Wykonano ponad 10 tys. testów przesiewowych w kierunku COVID – 19 w domach pomocy społecznej.</w:t>
      </w:r>
    </w:p>
    <w:p w14:paraId="404AFDB5"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Hotel dla Medyka – „MOXY AIRPORT” w Poznaniu, ul. Bukowska 303 liczba miejsc: 120.</w:t>
      </w:r>
    </w:p>
    <w:p w14:paraId="17F3D136"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Hotel przeznaczony dla personelu medycznego Wielospecjalistycznego Szpitala Miejskiego im. J. Strusia w Poznaniu, ul. Szwajcarska 3. Data uruchomienia: 9 kwietnia 2020 r.</w:t>
      </w:r>
    </w:p>
    <w:p w14:paraId="7FADD0E4"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Szpitale jednoimienne</w:t>
      </w:r>
    </w:p>
    <w:p w14:paraId="4A33B795" w14:textId="44EA3B3A"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Na terenie Wielkopolski </w:t>
      </w:r>
      <w:r w:rsidR="00965C92" w:rsidRPr="00A628D4">
        <w:rPr>
          <w:rFonts w:ascii="Times New Roman" w:hAnsi="Times New Roman" w:cs="Times New Roman"/>
        </w:rPr>
        <w:t xml:space="preserve">do dnia 30 czerwca 2020 r. </w:t>
      </w:r>
      <w:r w:rsidRPr="00A628D4">
        <w:rPr>
          <w:rFonts w:ascii="Times New Roman" w:hAnsi="Times New Roman" w:cs="Times New Roman"/>
        </w:rPr>
        <w:t>funkcjon</w:t>
      </w:r>
      <w:r w:rsidR="00965C92" w:rsidRPr="00A628D4">
        <w:rPr>
          <w:rFonts w:ascii="Times New Roman" w:hAnsi="Times New Roman" w:cs="Times New Roman"/>
        </w:rPr>
        <w:t>owąły</w:t>
      </w:r>
      <w:r w:rsidRPr="00A628D4">
        <w:rPr>
          <w:rFonts w:ascii="Times New Roman" w:hAnsi="Times New Roman" w:cs="Times New Roman"/>
        </w:rPr>
        <w:t xml:space="preserve"> dwa szpitale jednoimienne:</w:t>
      </w:r>
    </w:p>
    <w:p w14:paraId="3D16B99A"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Wielospecjalistyczny Szpital Miejski im. J. Strusia z Zakładem Opiekuńczo-Leczniczym w Poznaniu, ul. Szwajcarska 3; 406 łóżek, w tym 40 łóżek respiratorowych, polecenie przekształcenia z dnia 16 marca 2020 r.</w:t>
      </w:r>
    </w:p>
    <w:p w14:paraId="11762353" w14:textId="68EEE753"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Wojewódzki Specjalistyczny Zespół Opieki Zdrowotnej Chorób Płuc i Gruźlicy w Wolicy k. Kalisza 62-872 Wolica 113; 120 łóżek, w tym 13 łóżek respiratorowych, polecenie przekształcenia z dnia 20 kwietnia 2020 r.</w:t>
      </w:r>
    </w:p>
    <w:p w14:paraId="16CF8C74" w14:textId="77777777" w:rsidR="00965C92" w:rsidRPr="00A628D4" w:rsidRDefault="00965C92" w:rsidP="005F5C0E">
      <w:pPr>
        <w:spacing w:before="120" w:after="0" w:line="240" w:lineRule="auto"/>
        <w:ind w:left="720"/>
        <w:jc w:val="both"/>
        <w:rPr>
          <w:rFonts w:ascii="Times New Roman" w:hAnsi="Times New Roman" w:cs="Times New Roman"/>
          <w:bCs/>
        </w:rPr>
      </w:pPr>
      <w:r w:rsidRPr="00A628D4">
        <w:rPr>
          <w:rFonts w:ascii="Times New Roman" w:hAnsi="Times New Roman" w:cs="Times New Roman"/>
          <w:bCs/>
        </w:rPr>
        <w:t>Obecnie funkcjonują zgodnie z przyjętą strategią walki z COVID-19 trzy poziomy zabezpieczenia :</w:t>
      </w:r>
    </w:p>
    <w:p w14:paraId="334BF849" w14:textId="77777777" w:rsidR="00965C92" w:rsidRPr="00A628D4" w:rsidRDefault="00965C92" w:rsidP="00CC4433">
      <w:pPr>
        <w:numPr>
          <w:ilvl w:val="0"/>
          <w:numId w:val="60"/>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Poziom III: WSM im. J. Strusia w Poznaniu</w:t>
      </w:r>
    </w:p>
    <w:p w14:paraId="0480E090" w14:textId="77777777" w:rsidR="00965C92" w:rsidRPr="00A628D4" w:rsidRDefault="00965C92" w:rsidP="00CC4433">
      <w:pPr>
        <w:numPr>
          <w:ilvl w:val="0"/>
          <w:numId w:val="60"/>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Poziom III dodatkowe zakresy:</w:t>
      </w:r>
    </w:p>
    <w:p w14:paraId="5F33B832" w14:textId="77777777" w:rsidR="00965C92" w:rsidRPr="00A628D4" w:rsidRDefault="00965C92" w:rsidP="00CC4433">
      <w:pPr>
        <w:numPr>
          <w:ilvl w:val="0"/>
          <w:numId w:val="344"/>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Centrum Medyczne HCP Sp. z o.o. - świadczenia z zakresu psychiatrii</w:t>
      </w:r>
    </w:p>
    <w:p w14:paraId="5E2E45BB" w14:textId="77777777" w:rsidR="00965C92" w:rsidRPr="00A628D4" w:rsidRDefault="00965C92" w:rsidP="00CC4433">
      <w:pPr>
        <w:numPr>
          <w:ilvl w:val="0"/>
          <w:numId w:val="344"/>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lastRenderedPageBreak/>
        <w:t>Ginekologiczno-Położniczy Szpital Kliniczny Uniwersytetu Medycznego im. K. Marcinkowskiego w Poznaniu - świadczenia z zakresu  ginekologii i położnictwa oraz neonatologii</w:t>
      </w:r>
    </w:p>
    <w:p w14:paraId="30360288" w14:textId="77777777" w:rsidR="00965C92" w:rsidRPr="00A628D4" w:rsidRDefault="00965C92" w:rsidP="00CC4433">
      <w:pPr>
        <w:numPr>
          <w:ilvl w:val="0"/>
          <w:numId w:val="345"/>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 xml:space="preserve">Poziom II: </w:t>
      </w:r>
    </w:p>
    <w:p w14:paraId="230BEEF4" w14:textId="77777777" w:rsidR="00965C92" w:rsidRPr="00A628D4" w:rsidRDefault="00965C92" w:rsidP="00CC4433">
      <w:pPr>
        <w:numPr>
          <w:ilvl w:val="0"/>
          <w:numId w:val="346"/>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 xml:space="preserve">WOJEWÓDZKI SZPITAL ZESPOLONY IM. DR ROMANA OSTRZYCKIEGO W KONINIE </w:t>
      </w:r>
    </w:p>
    <w:p w14:paraId="1BDACE6D" w14:textId="77777777" w:rsidR="00965C92" w:rsidRPr="00A628D4" w:rsidRDefault="00965C92" w:rsidP="00CC4433">
      <w:pPr>
        <w:numPr>
          <w:ilvl w:val="0"/>
          <w:numId w:val="346"/>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 xml:space="preserve">SZPITAL KLINICZNY IM. KAROLA JONSCHERA UNIWERSYTETU MEDYCZNEGO IM. KAROLA MARCINKOWSKIEGO W POZNANIU </w:t>
      </w:r>
    </w:p>
    <w:p w14:paraId="342DDF86" w14:textId="77777777" w:rsidR="00965C92" w:rsidRPr="00A628D4" w:rsidRDefault="00965C92" w:rsidP="00CC4433">
      <w:pPr>
        <w:numPr>
          <w:ilvl w:val="0"/>
          <w:numId w:val="346"/>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 xml:space="preserve">SPECJALISTYCZNY ZESPÓŁ OPIEKI ZDROWOTNEJ NAD MATKĄ I DZIECKIEM W POZNANIU </w:t>
      </w:r>
    </w:p>
    <w:p w14:paraId="0F5D3524" w14:textId="780DD992" w:rsidR="00965C92" w:rsidRPr="00A628D4" w:rsidRDefault="00965C92" w:rsidP="00CC4433">
      <w:pPr>
        <w:numPr>
          <w:ilvl w:val="0"/>
          <w:numId w:val="346"/>
        </w:numPr>
        <w:spacing w:before="120" w:after="0" w:line="240" w:lineRule="auto"/>
        <w:jc w:val="both"/>
        <w:rPr>
          <w:rFonts w:ascii="Times New Roman" w:hAnsi="Times New Roman" w:cs="Times New Roman"/>
          <w:bCs/>
        </w:rPr>
      </w:pPr>
      <w:r w:rsidRPr="00A628D4">
        <w:rPr>
          <w:rFonts w:ascii="Times New Roman" w:eastAsia="Times New Roman" w:hAnsi="Times New Roman" w:cs="Times New Roman"/>
          <w:bCs/>
          <w:lang w:eastAsia="pl-PL"/>
        </w:rPr>
        <w:t>WOJEWÓDZKI SZPITAL ZESPOLONY IM. LUDWIKA PERZYNY W KALISZU</w:t>
      </w:r>
    </w:p>
    <w:p w14:paraId="05CC5031" w14:textId="77777777" w:rsidR="00965C92" w:rsidRPr="00A628D4" w:rsidRDefault="00965C92" w:rsidP="00CC4433">
      <w:pPr>
        <w:numPr>
          <w:ilvl w:val="0"/>
          <w:numId w:val="345"/>
        </w:numPr>
        <w:spacing w:before="120" w:after="0" w:line="240" w:lineRule="auto"/>
        <w:rPr>
          <w:rFonts w:ascii="Times New Roman" w:eastAsia="Times New Roman" w:hAnsi="Times New Roman" w:cs="Times New Roman"/>
          <w:bCs/>
          <w:lang w:eastAsia="pl-PL"/>
        </w:rPr>
      </w:pPr>
      <w:r w:rsidRPr="00A628D4">
        <w:rPr>
          <w:rFonts w:ascii="Times New Roman" w:eastAsia="Times New Roman" w:hAnsi="Times New Roman" w:cs="Times New Roman"/>
          <w:bCs/>
          <w:lang w:eastAsia="pl-PL"/>
        </w:rPr>
        <w:t>Poziom I: 42 szpitale z sieci szpitali</w:t>
      </w:r>
    </w:p>
    <w:p w14:paraId="7C35D574"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Obłożenie łóżek w szpitalach jednoimiennych nie przekroczyło 40% - w WSM im. J. Strusia maksymalna liczba osób nie przekroczyła 200, w WSZOZ w Wolicy 79 osób.</w:t>
      </w:r>
    </w:p>
    <w:p w14:paraId="28AA87E8"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Ponadto na terenie województwa wielkopolskiego zabezpieczono:</w:t>
      </w:r>
    </w:p>
    <w:p w14:paraId="312C8AA0"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a) w Ginekologiczno-Położniczym Szpitalu Klinicznym UM w Poznaniu ul. Polna 33: </w:t>
      </w:r>
    </w:p>
    <w:p w14:paraId="14CEF092"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- 6 stanowisk noworodkowych oraz 9 łóżek położniczych dla pacjentek i noworodków z podejrzeniem zakażenia i zakażonych wirusem SARS-CoV-2;</w:t>
      </w:r>
    </w:p>
    <w:p w14:paraId="61EFDFB6"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b) w Centrum Medycznym HCP Spółka z o.o. w Poznaniu, ul. 28 Czerwca 1956 r. nr 194 </w:t>
      </w:r>
    </w:p>
    <w:p w14:paraId="4A663EAE"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- 13 łóżek dla pacjentów leczonych psychiatrycznie, z podejrzeniem zakażenia i zakażonych wirusem SARS-CoV-2.</w:t>
      </w:r>
    </w:p>
    <w:p w14:paraId="4F7F72D3"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Szpitale zakaźne</w:t>
      </w:r>
    </w:p>
    <w:p w14:paraId="6764EBC8"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Zabezpieczono możliwość leczenia pacjentów podejrzanych o zakażenie lub zakażonych SARS-CoV-2 w nw. podmiotach:</w:t>
      </w:r>
    </w:p>
    <w:p w14:paraId="25B63D69"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Wojewódzkim Szpitalu Zespolonym im. Ludwika Perzyny w Kaliszu, ul. Poznańska 79 – zabezpieczono 14 łóżek (do 24 maja br.);</w:t>
      </w:r>
    </w:p>
    <w:p w14:paraId="5B5EB23F"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Wojewódzkim Szpitalu Zespolonym im. dr. Romana Ostrzyckiego w Koninie, ul. Szpitalna 45 – zabezpieczono 35 łóżek;</w:t>
      </w:r>
    </w:p>
    <w:p w14:paraId="5AE8F134"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Szpitalu Klinicznym im. Karola Jonschera UM w Poznaniu, ul. Szpitalna 27/33 – zabezpieczono 20 łóżek dla dzieci.</w:t>
      </w:r>
    </w:p>
    <w:p w14:paraId="357A3B52"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 xml:space="preserve">Finansowanie Szpitali w Wielkopolsce w zakresie zwalczania COVID-19 </w:t>
      </w:r>
    </w:p>
    <w:p w14:paraId="2D42940E"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Podział środków z budżetu państwa na dofinansowanie dla poszczególnych jednostek w zakresie przeciwdziałania COVID-19:</w:t>
      </w:r>
    </w:p>
    <w:p w14:paraId="6E3699B3"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W pierwszej transzy przekazano: 8 258 566 zł :</w:t>
      </w:r>
    </w:p>
    <w:p w14:paraId="3FB36635"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1. NZOZ Szpital Centrum Medyczne HCP w Poznaniu - 1 630 000 zł</w:t>
      </w:r>
    </w:p>
    <w:p w14:paraId="6064D498"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2. Wojewódzki Szpital Zespolony im. L. Perzyny w Kaliszu - 129 800 zł</w:t>
      </w:r>
    </w:p>
    <w:p w14:paraId="173CC727"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3. Zespół Zakładów Opieki Zdrowotnej w Ostrowie Wielkopolskim- 641 500 zł</w:t>
      </w:r>
    </w:p>
    <w:p w14:paraId="11B0E748"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4. Wojewódzki Szpital Zespolony im. dr. R. Ostrzyckiego w Koninie - 733 140 zł</w:t>
      </w:r>
    </w:p>
    <w:p w14:paraId="4AA56CE7"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5. Szpital Specjalistyczny im. S. Staszica w Pile - 90 244 zł</w:t>
      </w:r>
    </w:p>
    <w:p w14:paraId="474FB927"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6. Szpital Wojewódzki w Poznaniu - 2 803 382 zł</w:t>
      </w:r>
    </w:p>
    <w:p w14:paraId="587EE1D6"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7. Wojewódzki Szpital Zespolony w Lesznie 1 020 090 zł</w:t>
      </w:r>
    </w:p>
    <w:p w14:paraId="16AAB253"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lastRenderedPageBreak/>
        <w:t>8. Wielospecjalistyczny Szpital Miejski im. J. Strusia w Poznaniu - 700 000 zł</w:t>
      </w:r>
    </w:p>
    <w:p w14:paraId="2D87DCFD"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9. Wojewódzka Stacja Sanitarno-Epidemiologiczna w Poznaniu- 540 410 zł.</w:t>
      </w:r>
    </w:p>
    <w:p w14:paraId="36C6A8DF" w14:textId="77777777" w:rsidR="00D415A0" w:rsidRPr="00A628D4" w:rsidRDefault="00D415A0" w:rsidP="005F5C0E">
      <w:pPr>
        <w:spacing w:before="120" w:after="0" w:line="240" w:lineRule="auto"/>
        <w:jc w:val="both"/>
        <w:rPr>
          <w:rFonts w:ascii="Times New Roman" w:hAnsi="Times New Roman" w:cs="Times New Roman"/>
        </w:rPr>
      </w:pPr>
      <w:r w:rsidRPr="00A628D4">
        <w:rPr>
          <w:rFonts w:ascii="Times New Roman" w:hAnsi="Times New Roman" w:cs="Times New Roman"/>
        </w:rPr>
        <w:t>W drugiej transzy środków z budżetu państwa przeznaczonych do zwalczania COVID-19 przekazano 2 758 250 zł:</w:t>
      </w:r>
    </w:p>
    <w:p w14:paraId="7E49414F"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1. Samodzielny Publiczny Zakład Opieki Zdrowotnej w Szamotułach- 153 000 zł</w:t>
      </w:r>
    </w:p>
    <w:p w14:paraId="5B5B6CC8"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2. Szpital Samodzielnego Publiczny Zakład Opieki Zdrowotnej w Słupcy - 153 000 zł</w:t>
      </w:r>
    </w:p>
    <w:p w14:paraId="5D6922E0"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3. Zespół Zakładów Opieki Zdrowotnej w Ostrowie Wielkopolskim - 153 000 zł</w:t>
      </w:r>
    </w:p>
    <w:p w14:paraId="256BCCA2"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4. Wielkopolskie Centrum Ratownictwa Medycznego sp. Z o.o. w Koninie - 153 000 zł</w:t>
      </w:r>
    </w:p>
    <w:p w14:paraId="339633DA"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4. Samodzielny Publiczny Zakład Opieki Zdrowotnej w Kępnie - 153 000 zł</w:t>
      </w:r>
    </w:p>
    <w:p w14:paraId="244FF33C"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5. Pleszewskie Centrum Medyczne w Pleszewie Sp. z o.o. - 153 000 zł</w:t>
      </w:r>
    </w:p>
    <w:p w14:paraId="2A3311C0"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6. Wojewódzka Stacja Sanitarno- Epidemiologiczna w Poznaniu - 210 250 zł</w:t>
      </w:r>
    </w:p>
    <w:p w14:paraId="043CBB22"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7. Wielospecjalistyczny Szpital Miejski im. J. Strusia w Poznaniu- 1 630 000 zł.</w:t>
      </w:r>
    </w:p>
    <w:p w14:paraId="462F49E8" w14:textId="57EA4C54" w:rsidR="00D415A0" w:rsidRPr="00A628D4" w:rsidRDefault="00D415A0" w:rsidP="005F5C0E">
      <w:pPr>
        <w:spacing w:before="120" w:after="0" w:line="240" w:lineRule="auto"/>
        <w:jc w:val="both"/>
        <w:rPr>
          <w:rFonts w:ascii="Times New Roman" w:hAnsi="Times New Roman" w:cs="Times New Roman"/>
        </w:rPr>
      </w:pPr>
      <w:r w:rsidRPr="00A628D4">
        <w:rPr>
          <w:rFonts w:ascii="Times New Roman" w:hAnsi="Times New Roman" w:cs="Times New Roman"/>
        </w:rPr>
        <w:t>Wojewoda Wielkopolski, w związku z pismem Marszałka Województwa Wielkopolskiego, wystąpił  z wnioskiem na dofinansowanie dla 31 szpitali na terenie Wielkopolski na kwotę 2 783 220,00 zł, na zadania związanie z przeciwdziałaniem, zwalczaniem i zapobieganiem COVID-19.</w:t>
      </w:r>
    </w:p>
    <w:p w14:paraId="26B0599F" w14:textId="26C52662" w:rsidR="00C34EBB" w:rsidRPr="00A628D4" w:rsidRDefault="00C34EBB" w:rsidP="00CC4433">
      <w:pPr>
        <w:numPr>
          <w:ilvl w:val="0"/>
          <w:numId w:val="6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W dniu 3 kwietnia 2020 r. została zawarta umowa nr 56/2020, na podstawie art. 11 ust. 3 ustawy </w:t>
      </w:r>
      <w:r w:rsidR="00FE6747" w:rsidRPr="00A628D4">
        <w:rPr>
          <w:rFonts w:ascii="Times New Roman" w:eastAsia="Times New Roman" w:hAnsi="Times New Roman" w:cs="Times New Roman"/>
          <w:lang w:eastAsia="pl-PL"/>
        </w:rPr>
        <w:t>COVID-19</w:t>
      </w:r>
      <w:r w:rsidRPr="00A628D4">
        <w:rPr>
          <w:rFonts w:ascii="Times New Roman" w:eastAsia="Times New Roman" w:hAnsi="Times New Roman" w:cs="Times New Roman"/>
          <w:lang w:eastAsia="pl-PL"/>
        </w:rPr>
        <w:t xml:space="preserve">  pomiędzy Wojewodą Wielkopolskim, a Allegro.pl sp. z o.o. z siedzibą w Poznaniu, dotycząca wykonywania przez Przedsiębiorcę czynności wskazanych w poleceniu Prezesa Rady Ministrów z dnia 12 marca 2020 r.</w:t>
      </w:r>
    </w:p>
    <w:p w14:paraId="566AF257" w14:textId="77777777" w:rsidR="00C34EBB" w:rsidRPr="00A628D4" w:rsidRDefault="00C34EBB" w:rsidP="005F5C0E">
      <w:pPr>
        <w:spacing w:before="120" w:after="0" w:line="240" w:lineRule="auto"/>
        <w:ind w:left="720"/>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W związku z realizacją przez Allegro.pl sp. z o.o., w okresie od 12 marca br. do 10 kwietnia br., obowiązków zapisanych we wskazanej umowie, w dniu 21 maja br. Wielkopolski Urząd Wojewódzki w Poznaniu przekazał na rachunek bankowy Przedsiębiorcy wynagrodzenie w kwocie 10 000,00 zł. Zgodnie z § 7 ust. 4 wskazanej umowy Przedsiębiorca zobowiązał się przekazać uzyskane wynagrodzenie na cele związane z działalnością Wielospecjalistycznego Szpitala Miejskiego im. Józefa Strusia z Zakładem Opiekuńczo-Leczniczym, Samodzielnego Publicznego Zakładu Opieki Zdrowotnej w Poznaniu przy ul. Szwajcarskiej 3. W dniu 12 czerwca br. do Wielkopolskiego Urzędu Wojewódzkiego w Poznaniu wpłynęła informacja potwierdzająca dokonanie przelewu przez Allegro.pl sp. z o.o. na rzecz wskazanego szpitala. </w:t>
      </w:r>
    </w:p>
    <w:p w14:paraId="5FDFDBAE" w14:textId="77777777" w:rsidR="00C34EBB" w:rsidRPr="00A628D4" w:rsidRDefault="00C34EBB" w:rsidP="00CC4433">
      <w:pPr>
        <w:numPr>
          <w:ilvl w:val="0"/>
          <w:numId w:val="6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W zakresie organizacji pracy w Wielkopolskim Urzędzie Wojewódzkim w Poznaniu </w:t>
      </w:r>
      <w:r w:rsidRPr="00A628D4">
        <w:rPr>
          <w:rFonts w:ascii="Times New Roman" w:hAnsi="Times New Roman" w:cs="Times New Roman"/>
        </w:rPr>
        <w:t>opracowano procedury mające na celu zapobieganie rozprzestrzeniania się wirusa SARS-CoV-2 obejmujących:</w:t>
      </w:r>
    </w:p>
    <w:p w14:paraId="29FB8784" w14:textId="77777777" w:rsidR="00C34EBB" w:rsidRPr="00A628D4" w:rsidRDefault="00C34EBB" w:rsidP="00CC4433">
      <w:pPr>
        <w:numPr>
          <w:ilvl w:val="0"/>
          <w:numId w:val="347"/>
        </w:numPr>
        <w:spacing w:before="120" w:after="0" w:line="240" w:lineRule="auto"/>
        <w:jc w:val="both"/>
        <w:rPr>
          <w:rFonts w:ascii="Times New Roman" w:hAnsi="Times New Roman" w:cs="Times New Roman"/>
        </w:rPr>
      </w:pPr>
      <w:r w:rsidRPr="00A628D4">
        <w:rPr>
          <w:rFonts w:ascii="Times New Roman" w:hAnsi="Times New Roman" w:cs="Times New Roman"/>
        </w:rPr>
        <w:t>Postępowanie przy stwierdzeniu zarażeniem koronawirusem SARS-CoV-2 u pracownika świadczącego pracę w budynkach Wielkopolskiego Urzędu Wojewódzkiego.</w:t>
      </w:r>
    </w:p>
    <w:p w14:paraId="318A9C9C" w14:textId="77777777" w:rsidR="00C34EBB" w:rsidRPr="00A628D4" w:rsidRDefault="00C34EBB" w:rsidP="00CC4433">
      <w:pPr>
        <w:numPr>
          <w:ilvl w:val="0"/>
          <w:numId w:val="347"/>
        </w:numPr>
        <w:spacing w:before="120" w:after="0" w:line="240" w:lineRule="auto"/>
        <w:jc w:val="both"/>
        <w:rPr>
          <w:rFonts w:ascii="Times New Roman" w:hAnsi="Times New Roman" w:cs="Times New Roman"/>
        </w:rPr>
      </w:pPr>
      <w:r w:rsidRPr="00A628D4">
        <w:rPr>
          <w:rFonts w:ascii="Times New Roman" w:hAnsi="Times New Roman" w:cs="Times New Roman"/>
        </w:rPr>
        <w:t>Organizacja pracy w Urzędzie w okresie ogłoszonego stanu pandemii (zachowanie 1,5 m dystansu, ograniczenie do min. kontaktów bezpośrednich pomiędzy pracownikami, zalecenie zakrywania nosa i ust w przestrzeniach wspólnych budynków urzędu);</w:t>
      </w:r>
    </w:p>
    <w:p w14:paraId="2DA6D55B" w14:textId="77777777" w:rsidR="00C34EBB" w:rsidRPr="00A628D4" w:rsidRDefault="00C34EBB" w:rsidP="00CC4433">
      <w:pPr>
        <w:numPr>
          <w:ilvl w:val="0"/>
          <w:numId w:val="347"/>
        </w:numPr>
        <w:spacing w:before="120" w:after="0" w:line="240" w:lineRule="auto"/>
        <w:jc w:val="both"/>
        <w:rPr>
          <w:rFonts w:ascii="Times New Roman" w:eastAsia="Times New Roman" w:hAnsi="Times New Roman" w:cs="Times New Roman"/>
          <w:lang w:eastAsia="pl-PL"/>
        </w:rPr>
      </w:pPr>
      <w:r w:rsidRPr="00A628D4">
        <w:rPr>
          <w:rFonts w:ascii="Times New Roman" w:hAnsi="Times New Roman" w:cs="Times New Roman"/>
        </w:rPr>
        <w:t>Postępowanie w przypadku objęcia pracownika obowiązkową kwarantanną.</w:t>
      </w:r>
    </w:p>
    <w:p w14:paraId="7453BEE0" w14:textId="77777777" w:rsidR="00C34EBB" w:rsidRPr="00A628D4" w:rsidRDefault="00C34EBB" w:rsidP="00CC4433">
      <w:pPr>
        <w:numPr>
          <w:ilvl w:val="0"/>
          <w:numId w:val="348"/>
        </w:numPr>
        <w:spacing w:before="120" w:after="0" w:line="240" w:lineRule="auto"/>
        <w:jc w:val="both"/>
        <w:rPr>
          <w:rFonts w:ascii="Times New Roman" w:hAnsi="Times New Roman" w:cs="Times New Roman"/>
        </w:rPr>
      </w:pPr>
      <w:r w:rsidRPr="00A628D4">
        <w:rPr>
          <w:rFonts w:ascii="Times New Roman" w:hAnsi="Times New Roman" w:cs="Times New Roman"/>
        </w:rPr>
        <w:t>Zapewnienie pracownikom Urzędu dostępu do maseczek, rękawiczek jednorazowych, przyłbic ochronnych oraz płynu do mycia i dezynfekcji rąk.</w:t>
      </w:r>
    </w:p>
    <w:p w14:paraId="4BCE87C4" w14:textId="77777777" w:rsidR="00C34EBB" w:rsidRPr="00A628D4" w:rsidRDefault="00C34EBB" w:rsidP="00CC4433">
      <w:pPr>
        <w:numPr>
          <w:ilvl w:val="0"/>
          <w:numId w:val="348"/>
        </w:numPr>
        <w:spacing w:before="120" w:after="0" w:line="240" w:lineRule="auto"/>
        <w:jc w:val="both"/>
        <w:rPr>
          <w:rFonts w:ascii="Times New Roman" w:hAnsi="Times New Roman" w:cs="Times New Roman"/>
        </w:rPr>
      </w:pPr>
      <w:r w:rsidRPr="00A628D4">
        <w:rPr>
          <w:rFonts w:ascii="Times New Roman" w:hAnsi="Times New Roman" w:cs="Times New Roman"/>
        </w:rPr>
        <w:t>Wyposażono stanowiska bezpośredniej obsługi klienta w przesłony odgradzające pracowników od klientów Urzędu,</w:t>
      </w:r>
    </w:p>
    <w:p w14:paraId="4D3B55BA" w14:textId="77777777" w:rsidR="00C34EBB" w:rsidRPr="00A628D4" w:rsidRDefault="00C34EBB" w:rsidP="00CC4433">
      <w:pPr>
        <w:numPr>
          <w:ilvl w:val="0"/>
          <w:numId w:val="348"/>
        </w:numPr>
        <w:spacing w:before="120" w:after="0" w:line="240" w:lineRule="auto"/>
        <w:jc w:val="both"/>
        <w:rPr>
          <w:rFonts w:ascii="Times New Roman" w:hAnsi="Times New Roman" w:cs="Times New Roman"/>
        </w:rPr>
      </w:pPr>
      <w:r w:rsidRPr="00A628D4">
        <w:rPr>
          <w:rFonts w:ascii="Times New Roman" w:hAnsi="Times New Roman" w:cs="Times New Roman"/>
        </w:rPr>
        <w:t>Wyposażono Urząd w bezdotykowe stacje do dezynfekcji rąk.</w:t>
      </w:r>
    </w:p>
    <w:p w14:paraId="78548D25" w14:textId="77777777" w:rsidR="00C34EBB" w:rsidRPr="00A628D4" w:rsidRDefault="00C34EBB" w:rsidP="005F5C0E">
      <w:pPr>
        <w:spacing w:before="120" w:after="0" w:line="240" w:lineRule="auto"/>
        <w:jc w:val="both"/>
        <w:rPr>
          <w:rFonts w:ascii="Times New Roman" w:hAnsi="Times New Roman" w:cs="Times New Roman"/>
        </w:rPr>
      </w:pPr>
      <w:r w:rsidRPr="00A628D4">
        <w:rPr>
          <w:rFonts w:ascii="Times New Roman" w:hAnsi="Times New Roman" w:cs="Times New Roman"/>
        </w:rPr>
        <w:t>Art. 3 ustawy o COVID-19</w:t>
      </w:r>
    </w:p>
    <w:p w14:paraId="5EB7B6B5" w14:textId="77777777" w:rsidR="00C34EBB" w:rsidRPr="00A628D4" w:rsidRDefault="00C34EBB"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lastRenderedPageBreak/>
        <w:t>Organizacja pracy zdalnej w urzędzie wojewódzkim i jednostkach zespolonej administracji rządowej, w tym:</w:t>
      </w:r>
    </w:p>
    <w:p w14:paraId="48E917BE" w14:textId="77777777" w:rsidR="00C34EBB" w:rsidRPr="00A628D4" w:rsidRDefault="00C34EBB" w:rsidP="00CC4433">
      <w:pPr>
        <w:numPr>
          <w:ilvl w:val="0"/>
          <w:numId w:val="349"/>
        </w:numPr>
        <w:spacing w:before="120" w:after="0" w:line="240" w:lineRule="auto"/>
        <w:jc w:val="both"/>
        <w:rPr>
          <w:rFonts w:ascii="Times New Roman" w:hAnsi="Times New Roman" w:cs="Times New Roman"/>
        </w:rPr>
      </w:pPr>
      <w:r w:rsidRPr="00A628D4">
        <w:rPr>
          <w:rFonts w:ascii="Times New Roman" w:hAnsi="Times New Roman" w:cs="Times New Roman"/>
        </w:rPr>
        <w:t>Zakup sprzętu informatycznego (laptopy, urządzenia drukujące, skanery)</w:t>
      </w:r>
    </w:p>
    <w:p w14:paraId="3140B3A2" w14:textId="77777777" w:rsidR="00C34EBB" w:rsidRPr="00A628D4" w:rsidRDefault="00C34EBB" w:rsidP="00CC4433">
      <w:pPr>
        <w:numPr>
          <w:ilvl w:val="0"/>
          <w:numId w:val="349"/>
        </w:numPr>
        <w:spacing w:before="120" w:after="0" w:line="240" w:lineRule="auto"/>
        <w:jc w:val="both"/>
        <w:rPr>
          <w:rFonts w:ascii="Times New Roman" w:hAnsi="Times New Roman" w:cs="Times New Roman"/>
        </w:rPr>
      </w:pPr>
      <w:r w:rsidRPr="00A628D4">
        <w:rPr>
          <w:rFonts w:ascii="Times New Roman" w:hAnsi="Times New Roman" w:cs="Times New Roman"/>
        </w:rPr>
        <w:t>Rozbudowa systemów poprawiających komunikację elektroniczną (VPN, poczta elektroniczna, system wideokonferencji)</w:t>
      </w:r>
    </w:p>
    <w:p w14:paraId="0A441201" w14:textId="77777777" w:rsidR="00D415A0" w:rsidRPr="00A628D4" w:rsidRDefault="00D415A0" w:rsidP="00CC4433">
      <w:pPr>
        <w:numPr>
          <w:ilvl w:val="0"/>
          <w:numId w:val="60"/>
        </w:num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b/>
          <w:bCs/>
        </w:rPr>
        <w:t>Finansowanie w zakresie zwalczania COVID-19 w województwie wielkopolskim</w:t>
      </w:r>
    </w:p>
    <w:p w14:paraId="70735B98" w14:textId="77777777" w:rsidR="00D415A0" w:rsidRPr="00A628D4" w:rsidRDefault="00D415A0" w:rsidP="00AC2A2A">
      <w:p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Na uruchomienie zespołów wymazowych na terenie województwa przeznaczono:</w:t>
      </w:r>
    </w:p>
    <w:p w14:paraId="148DCF02" w14:textId="77777777" w:rsidR="00D415A0" w:rsidRPr="00A628D4" w:rsidRDefault="00D415A0" w:rsidP="00CC4433">
      <w:pPr>
        <w:numPr>
          <w:ilvl w:val="0"/>
          <w:numId w:val="260"/>
        </w:numPr>
        <w:tabs>
          <w:tab w:val="num" w:pos="360"/>
        </w:tabs>
        <w:spacing w:before="120" w:after="0" w:line="240" w:lineRule="auto"/>
        <w:ind w:left="462"/>
        <w:jc w:val="both"/>
        <w:rPr>
          <w:rFonts w:ascii="Times New Roman" w:eastAsia="Calibri" w:hAnsi="Times New Roman" w:cs="Times New Roman"/>
        </w:rPr>
      </w:pPr>
      <w:r w:rsidRPr="00A628D4">
        <w:rPr>
          <w:rFonts w:ascii="Times New Roman" w:eastAsia="Calibri" w:hAnsi="Times New Roman" w:cs="Times New Roman"/>
          <w:b/>
          <w:bCs/>
        </w:rPr>
        <w:t xml:space="preserve">100 000,00 zł </w:t>
      </w:r>
      <w:r w:rsidRPr="00A628D4">
        <w:rPr>
          <w:rFonts w:ascii="Times New Roman" w:eastAsia="Calibri" w:hAnsi="Times New Roman" w:cs="Times New Roman"/>
        </w:rPr>
        <w:t>z rezerwy budżetu wojewody wielkopolskiego</w:t>
      </w:r>
    </w:p>
    <w:p w14:paraId="1F4B2BB6" w14:textId="77777777" w:rsidR="00D415A0" w:rsidRPr="00A628D4" w:rsidRDefault="00D415A0" w:rsidP="00CC4433">
      <w:pPr>
        <w:numPr>
          <w:ilvl w:val="0"/>
          <w:numId w:val="260"/>
        </w:numPr>
        <w:tabs>
          <w:tab w:val="num" w:pos="360"/>
        </w:tabs>
        <w:spacing w:before="120" w:after="0" w:line="240" w:lineRule="auto"/>
        <w:ind w:left="462"/>
        <w:jc w:val="both"/>
        <w:rPr>
          <w:rFonts w:ascii="Times New Roman" w:eastAsia="Calibri" w:hAnsi="Times New Roman" w:cs="Times New Roman"/>
        </w:rPr>
      </w:pPr>
      <w:r w:rsidRPr="00A628D4">
        <w:rPr>
          <w:rFonts w:ascii="Times New Roman" w:eastAsia="Calibri" w:hAnsi="Times New Roman" w:cs="Times New Roman"/>
          <w:b/>
          <w:bCs/>
        </w:rPr>
        <w:t xml:space="preserve">700 000,00 zł </w:t>
      </w:r>
      <w:r w:rsidRPr="00A628D4">
        <w:rPr>
          <w:rFonts w:ascii="Times New Roman" w:eastAsia="Calibri" w:hAnsi="Times New Roman" w:cs="Times New Roman"/>
        </w:rPr>
        <w:t xml:space="preserve">z rezerwy budżetu państwa </w:t>
      </w:r>
    </w:p>
    <w:p w14:paraId="21D8B07F" w14:textId="77777777" w:rsidR="00D415A0" w:rsidRPr="00A628D4" w:rsidRDefault="00D415A0" w:rsidP="00CC4433">
      <w:pPr>
        <w:numPr>
          <w:ilvl w:val="0"/>
          <w:numId w:val="260"/>
        </w:numPr>
        <w:tabs>
          <w:tab w:val="num" w:pos="360"/>
        </w:tabs>
        <w:spacing w:before="120" w:after="0" w:line="240" w:lineRule="auto"/>
        <w:ind w:left="462"/>
        <w:jc w:val="both"/>
        <w:rPr>
          <w:rFonts w:ascii="Times New Roman" w:eastAsia="Calibri" w:hAnsi="Times New Roman" w:cs="Times New Roman"/>
        </w:rPr>
      </w:pPr>
      <w:r w:rsidRPr="00A628D4">
        <w:rPr>
          <w:rFonts w:ascii="Times New Roman" w:eastAsia="Calibri" w:hAnsi="Times New Roman" w:cs="Times New Roman"/>
          <w:b/>
          <w:bCs/>
        </w:rPr>
        <w:t xml:space="preserve">50 000,00 zł </w:t>
      </w:r>
      <w:r w:rsidRPr="00A628D4">
        <w:rPr>
          <w:rFonts w:ascii="Times New Roman" w:eastAsia="Calibri" w:hAnsi="Times New Roman" w:cs="Times New Roman"/>
        </w:rPr>
        <w:t>z rezerwy budżetu wojewody wielkopolskiego</w:t>
      </w:r>
    </w:p>
    <w:p w14:paraId="10F7C7A4" w14:textId="3C96F29D" w:rsidR="00D415A0" w:rsidRPr="00A628D4" w:rsidRDefault="00D415A0" w:rsidP="00CC4433">
      <w:pPr>
        <w:numPr>
          <w:ilvl w:val="0"/>
          <w:numId w:val="260"/>
        </w:numPr>
        <w:tabs>
          <w:tab w:val="num" w:pos="360"/>
        </w:tabs>
        <w:spacing w:before="120" w:after="0" w:line="240" w:lineRule="auto"/>
        <w:ind w:left="462"/>
        <w:jc w:val="both"/>
        <w:rPr>
          <w:rFonts w:ascii="Times New Roman" w:eastAsia="Calibri" w:hAnsi="Times New Roman" w:cs="Times New Roman"/>
        </w:rPr>
      </w:pPr>
      <w:r w:rsidRPr="00A628D4">
        <w:rPr>
          <w:rFonts w:ascii="Times New Roman" w:eastAsia="Calibri" w:hAnsi="Times New Roman" w:cs="Times New Roman"/>
          <w:b/>
          <w:bCs/>
        </w:rPr>
        <w:t xml:space="preserve">1 000 000,00 zł </w:t>
      </w:r>
      <w:r w:rsidRPr="00A628D4">
        <w:rPr>
          <w:rFonts w:ascii="Times New Roman" w:eastAsia="Calibri" w:hAnsi="Times New Roman" w:cs="Times New Roman"/>
        </w:rPr>
        <w:t xml:space="preserve">z rezerwy budżetu państwa </w:t>
      </w:r>
    </w:p>
    <w:p w14:paraId="05E63659" w14:textId="6A08D5CC" w:rsidR="00C34EBB" w:rsidRPr="00A628D4" w:rsidRDefault="00C34EBB" w:rsidP="00CC4433">
      <w:pPr>
        <w:pStyle w:val="Akapitzlist"/>
        <w:numPr>
          <w:ilvl w:val="0"/>
          <w:numId w:val="260"/>
        </w:numPr>
        <w:spacing w:before="120" w:after="0" w:line="240" w:lineRule="auto"/>
        <w:contextualSpacing w:val="0"/>
        <w:rPr>
          <w:rFonts w:ascii="Times New Roman" w:eastAsia="Calibri" w:hAnsi="Times New Roman" w:cs="Times New Roman"/>
        </w:rPr>
      </w:pPr>
      <w:r w:rsidRPr="00A628D4">
        <w:rPr>
          <w:rFonts w:ascii="Times New Roman" w:eastAsia="Calibri" w:hAnsi="Times New Roman" w:cs="Times New Roman"/>
        </w:rPr>
        <w:t xml:space="preserve">1 000 000,00 zł z rezerwy budżetu państwa </w:t>
      </w:r>
    </w:p>
    <w:p w14:paraId="0CB28758" w14:textId="302D5164" w:rsidR="00D415A0" w:rsidRPr="00A628D4" w:rsidRDefault="00D415A0" w:rsidP="005F5C0E">
      <w:pPr>
        <w:tabs>
          <w:tab w:val="num" w:pos="462"/>
        </w:tabs>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 xml:space="preserve">Łącznie na realizację pobierania wymazów od osób przebywających w obowiązkowej kwarantannie przeznaczono : </w:t>
      </w:r>
      <w:r w:rsidR="00C34EBB" w:rsidRPr="00A628D4">
        <w:rPr>
          <w:rFonts w:ascii="Times New Roman" w:eastAsia="Calibri" w:hAnsi="Times New Roman" w:cs="Times New Roman"/>
          <w:b/>
          <w:bCs/>
        </w:rPr>
        <w:t>2</w:t>
      </w:r>
      <w:r w:rsidRPr="00A628D4">
        <w:rPr>
          <w:rFonts w:ascii="Times New Roman" w:eastAsia="Calibri" w:hAnsi="Times New Roman" w:cs="Times New Roman"/>
          <w:b/>
          <w:bCs/>
        </w:rPr>
        <w:t> 850 000,00 zł.</w:t>
      </w:r>
    </w:p>
    <w:p w14:paraId="37FEE741" w14:textId="77777777" w:rsidR="00D415A0" w:rsidRPr="00A628D4" w:rsidRDefault="00D415A0" w:rsidP="00AC2A2A">
      <w:p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 xml:space="preserve">Na terenie województwa wielkopolskiego od 17 marca br. funkcjonowało </w:t>
      </w:r>
      <w:r w:rsidRPr="00A628D4">
        <w:rPr>
          <w:rFonts w:ascii="Times New Roman" w:eastAsia="Calibri" w:hAnsi="Times New Roman" w:cs="Times New Roman"/>
          <w:b/>
          <w:bCs/>
        </w:rPr>
        <w:t xml:space="preserve">12 </w:t>
      </w:r>
      <w:r w:rsidRPr="00A628D4">
        <w:rPr>
          <w:rFonts w:ascii="Times New Roman" w:eastAsia="Calibri" w:hAnsi="Times New Roman" w:cs="Times New Roman"/>
        </w:rPr>
        <w:t>mobilnych zespołów wymazowych, które pobierały materiał biologiczny na badanie w kierunku SARS-CoV-2 od osób odbywająca obowiązkową kwarantannę.</w:t>
      </w:r>
    </w:p>
    <w:p w14:paraId="48FA6980" w14:textId="77777777" w:rsidR="00D415A0" w:rsidRPr="00A628D4" w:rsidRDefault="00D415A0" w:rsidP="00E47C16">
      <w:p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 xml:space="preserve">Aktualnie od 5 czerwca br. funkcjonuje </w:t>
      </w:r>
      <w:r w:rsidRPr="00A628D4">
        <w:rPr>
          <w:rFonts w:ascii="Times New Roman" w:eastAsia="Calibri" w:hAnsi="Times New Roman" w:cs="Times New Roman"/>
          <w:b/>
          <w:bCs/>
        </w:rPr>
        <w:t>7 zespołów.</w:t>
      </w:r>
    </w:p>
    <w:p w14:paraId="49AE38E1" w14:textId="4B3372DD" w:rsidR="00D415A0" w:rsidRPr="00A628D4" w:rsidRDefault="00D415A0" w:rsidP="00E47C16">
      <w:p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 xml:space="preserve">Łączna liczba pobranych wymazów przez zespoły wymazowe od dnia 17 marca do </w:t>
      </w:r>
      <w:r w:rsidRPr="00A628D4">
        <w:rPr>
          <w:rFonts w:ascii="Times New Roman" w:eastAsia="Calibri" w:hAnsi="Times New Roman" w:cs="Times New Roman"/>
        </w:rPr>
        <w:br/>
      </w:r>
      <w:r w:rsidR="00C34EBB" w:rsidRPr="00A628D4">
        <w:rPr>
          <w:rFonts w:ascii="Times New Roman" w:eastAsia="Calibri" w:hAnsi="Times New Roman" w:cs="Times New Roman"/>
        </w:rPr>
        <w:t>31 sierpnia</w:t>
      </w:r>
      <w:r w:rsidRPr="00A628D4">
        <w:rPr>
          <w:rFonts w:ascii="Times New Roman" w:eastAsia="Calibri" w:hAnsi="Times New Roman" w:cs="Times New Roman"/>
        </w:rPr>
        <w:t xml:space="preserve"> br.  wynosi </w:t>
      </w:r>
      <w:r w:rsidR="00C34EBB" w:rsidRPr="00A628D4">
        <w:rPr>
          <w:rFonts w:ascii="Times New Roman" w:eastAsia="Calibri" w:hAnsi="Times New Roman" w:cs="Times New Roman"/>
          <w:b/>
          <w:bCs/>
        </w:rPr>
        <w:t>31 786</w:t>
      </w:r>
      <w:r w:rsidRPr="00A628D4">
        <w:rPr>
          <w:rFonts w:ascii="Times New Roman" w:eastAsia="Calibri" w:hAnsi="Times New Roman" w:cs="Times New Roman"/>
        </w:rPr>
        <w:t>.</w:t>
      </w:r>
    </w:p>
    <w:p w14:paraId="2E01989D"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Koszty związane z zapewnieniem miejsc odbywania kwarantanny dla powiatów i gmin przeznaczono kwotę przeznaczono kwotę- 3 245 000 zł </w:t>
      </w:r>
    </w:p>
    <w:p w14:paraId="0E489D39"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Koszty związane ze zwalczaniem zakażenia, zapobieganiem rozprzestrzenianiu się choroby zakaźnej  wywołanej wirusem SARS-CoV-2, zwanej COVID-19 przeznaczono kwotę </w:t>
      </w:r>
      <w:r w:rsidRPr="00A628D4">
        <w:rPr>
          <w:rFonts w:ascii="Times New Roman" w:eastAsia="Times New Roman" w:hAnsi="Times New Roman" w:cs="Times New Roman"/>
          <w:lang w:eastAsia="pl-PL"/>
        </w:rPr>
        <w:br/>
        <w:t xml:space="preserve">w wysokości 40 000 zł </w:t>
      </w:r>
    </w:p>
    <w:p w14:paraId="12C4538D"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Wykup płynu do dezynfekcji rąk REMIX-DEZ - 2 800,00 zł (rezerwa celowa cz. 8 poz. 8)</w:t>
      </w:r>
    </w:p>
    <w:p w14:paraId="10C5F269"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Wykup płynu do dezynfekcji rąk, powierzchni i pomieszczeń o oznaczeniu JAX PROFESSIONAL oraz środka do dezynfekcji DR MANUSteril  - 2 484 000 zł (rezerwa celowa cz. 8 poz. 8)</w:t>
      </w:r>
    </w:p>
    <w:p w14:paraId="14F163BD"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Na dofinansowanie zakupu USG wraz z głowicą konweksową do celów diagnostycznych dla Szpitala Średzkiego Serca Jezusowego Sp. z o.o.  w formie dotacji celowej z budżetu państwa </w:t>
      </w:r>
      <w:r w:rsidRPr="00A628D4">
        <w:rPr>
          <w:rFonts w:ascii="Times New Roman" w:eastAsia="Times New Roman" w:hAnsi="Times New Roman" w:cs="Times New Roman"/>
          <w:bCs/>
          <w:lang w:eastAsia="pl-PL"/>
        </w:rPr>
        <w:t xml:space="preserve">w wysokości 130 000,00 zł  </w:t>
      </w:r>
    </w:p>
    <w:p w14:paraId="0B8C08FA"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bCs/>
          <w:lang w:eastAsia="pl-PL"/>
        </w:rPr>
        <w:t>Na sfinansowanie zakupu cyfrowego systemu RTG</w:t>
      </w:r>
      <w:r w:rsidRPr="00A628D4">
        <w:rPr>
          <w:rFonts w:ascii="Times New Roman" w:eastAsia="Times New Roman" w:hAnsi="Times New Roman" w:cs="Times New Roman"/>
          <w:b/>
          <w:lang w:eastAsia="pl-PL"/>
        </w:rPr>
        <w:t xml:space="preserve"> </w:t>
      </w:r>
      <w:r w:rsidRPr="00A628D4">
        <w:rPr>
          <w:rFonts w:ascii="Times New Roman" w:eastAsia="Times New Roman" w:hAnsi="Times New Roman" w:cs="Times New Roman"/>
          <w:bCs/>
          <w:lang w:eastAsia="pl-PL"/>
        </w:rPr>
        <w:t xml:space="preserve">do radiografii bezpośredniej </w:t>
      </w:r>
      <w:r w:rsidRPr="00A628D4">
        <w:rPr>
          <w:rFonts w:ascii="Times New Roman" w:eastAsia="Times New Roman" w:hAnsi="Times New Roman" w:cs="Times New Roman"/>
          <w:bCs/>
          <w:lang w:eastAsia="pl-PL"/>
        </w:rPr>
        <w:br/>
        <w:t xml:space="preserve">z systemem PACS w formie dotacji celowej z budżetu państwa w wysokości </w:t>
      </w:r>
      <w:r w:rsidRPr="00A628D4">
        <w:rPr>
          <w:rFonts w:ascii="Times New Roman" w:eastAsia="Times New Roman" w:hAnsi="Times New Roman" w:cs="Times New Roman"/>
          <w:bCs/>
          <w:lang w:eastAsia="pl-PL"/>
        </w:rPr>
        <w:br/>
        <w:t xml:space="preserve">1 000 000,00 zł </w:t>
      </w:r>
    </w:p>
    <w:p w14:paraId="164124F5"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Na opłacenie kosztów wynagrodzeń osób skierowanych do pracy w Szpitalu jednoimiennym w Wolicy - 123 507,78 zł (18.08.2020)</w:t>
      </w:r>
    </w:p>
    <w:p w14:paraId="5C337F14" w14:textId="77777777" w:rsidR="00C34EBB" w:rsidRPr="00A628D4" w:rsidRDefault="00C34EBB" w:rsidP="00CC4433">
      <w:pPr>
        <w:numPr>
          <w:ilvl w:val="0"/>
          <w:numId w:val="350"/>
        </w:numPr>
        <w:spacing w:before="120" w:after="0" w:line="240" w:lineRule="auto"/>
        <w:jc w:val="both"/>
        <w:rPr>
          <w:rFonts w:ascii="Times New Roman" w:eastAsia="Times New Roman" w:hAnsi="Times New Roman" w:cs="Times New Roman"/>
          <w:lang w:eastAsia="pl-PL"/>
        </w:rPr>
      </w:pPr>
      <w:r w:rsidRPr="00A628D4">
        <w:rPr>
          <w:rFonts w:ascii="Times New Roman" w:eastAsia="SimSun;宋体" w:hAnsi="Times New Roman" w:cs="Times New Roman"/>
          <w:kern w:val="2"/>
          <w:lang w:eastAsia="hi-IN" w:bidi="hi-IN"/>
        </w:rPr>
        <w:t xml:space="preserve">kwota 380 000 zł  pochodząca z rezerwy celowej (cz. 83, poz. 4), w dz. 754, rozdz. 75421, </w:t>
      </w:r>
      <w:r w:rsidRPr="00A628D4">
        <w:rPr>
          <w:rFonts w:ascii="Times New Roman" w:eastAsia="SimSun;宋体" w:hAnsi="Times New Roman" w:cs="Times New Roman"/>
          <w:kern w:val="2"/>
          <w:lang w:eastAsia="hi-IN" w:bidi="hi-IN"/>
        </w:rPr>
        <w:br/>
      </w:r>
      <w:r w:rsidRPr="00A628D4">
        <w:rPr>
          <w:rFonts w:ascii="Times New Roman" w:eastAsia="Times New Roman" w:hAnsi="Times New Roman" w:cs="Times New Roman"/>
          <w:bCs/>
          <w:lang w:eastAsia="pl-PL"/>
        </w:rPr>
        <w:t>§</w:t>
      </w:r>
      <w:r w:rsidRPr="00A628D4">
        <w:rPr>
          <w:rFonts w:ascii="Times New Roman" w:eastAsia="SimSun;宋体" w:hAnsi="Times New Roman" w:cs="Times New Roman"/>
          <w:kern w:val="2"/>
          <w:lang w:eastAsia="hi-IN" w:bidi="hi-IN"/>
        </w:rPr>
        <w:t xml:space="preserve"> 6060, przeznaczona na finansowanie zadań związanych ze zwalczaniem zakażenia, zapobieganiem rozprzestrzeniania się, profilaktyką oraz zwalczaniem skutków choroby zakaźnej wywołanej wirusem SARS-CoV-2 (na dzień 23.09.2020 r. wykorzystano 249 617,00 zł na zakup fiata ducato służącego do transportu środków do dezynfekcji i ochrony osobistej /115 497,00 zł/, namiotu pneumatycznego z wyposażeniem /42 460,00 zł/, kabiny </w:t>
      </w:r>
      <w:r w:rsidRPr="00A628D4">
        <w:rPr>
          <w:rFonts w:ascii="Times New Roman" w:eastAsia="SimSun;宋体" w:hAnsi="Times New Roman" w:cs="Times New Roman"/>
          <w:kern w:val="2"/>
          <w:lang w:eastAsia="hi-IN" w:bidi="hi-IN"/>
        </w:rPr>
        <w:lastRenderedPageBreak/>
        <w:t xml:space="preserve">dekontaminacyjnej /22 140,00 zł/, 2 szt. dezynfekatora /29 160,00 zł/, zestawu </w:t>
      </w:r>
      <w:r w:rsidRPr="00A628D4">
        <w:rPr>
          <w:rFonts w:ascii="Times New Roman" w:eastAsia="SimSun;宋体" w:hAnsi="Times New Roman" w:cs="Times New Roman"/>
          <w:kern w:val="2"/>
          <w:lang w:eastAsia="hi-IN" w:bidi="hi-IN"/>
        </w:rPr>
        <w:br/>
        <w:t>do wideokonferencji 16 943,75 zł/, terminala wideokonferencji z osprzętem /23 417,00 zł).</w:t>
      </w:r>
    </w:p>
    <w:p w14:paraId="7BC24D9F" w14:textId="77777777" w:rsidR="00C34EBB" w:rsidRPr="00A628D4" w:rsidRDefault="00C34EBB" w:rsidP="005F5C0E">
      <w:pPr>
        <w:shd w:val="clear" w:color="auto" w:fill="FFFFFF"/>
        <w:spacing w:before="120" w:after="0" w:line="240" w:lineRule="auto"/>
        <w:jc w:val="both"/>
        <w:rPr>
          <w:rFonts w:ascii="Times New Roman" w:hAnsi="Times New Roman" w:cs="Times New Roman"/>
        </w:rPr>
      </w:pPr>
      <w:r w:rsidRPr="00A628D4">
        <w:rPr>
          <w:rFonts w:ascii="Times New Roman" w:hAnsi="Times New Roman" w:cs="Times New Roman"/>
        </w:rPr>
        <w:t>Zgodnie z zaleceniami Ministerstwa Rodziny, Pracy i Polityki Społecznej mając na względzie planowane wznowienie działalności ośrodków wsparcia dla osób z zaburzeniami psychicznymi, zawieszonych w związku z zagrożeniem COVID-19, przy ustalaniu aktualnej liczby osób korzystających z usług w Środowiskowych Domach Samopomocy brano pod uwagę liczbę osób z aktualną decyzją o skierowaniu do ŚDS, nie wyższą jednak niż statutowa liczba miejsc w domu. Uwzględnienie powyższego przy obliczaniu dotacji miesięcznej umożliwia uzyskanie środków finansowych, także w przypadku niskiej frekwencji uczestników. </w:t>
      </w:r>
    </w:p>
    <w:p w14:paraId="6828C911" w14:textId="77777777" w:rsidR="00C34EBB" w:rsidRPr="00A628D4" w:rsidRDefault="00C34EBB" w:rsidP="00AC2A2A">
      <w:pPr>
        <w:spacing w:before="120" w:after="0" w:line="240" w:lineRule="auto"/>
        <w:jc w:val="both"/>
        <w:rPr>
          <w:rFonts w:ascii="Times New Roman" w:hAnsi="Times New Roman" w:cs="Times New Roman"/>
        </w:rPr>
      </w:pPr>
      <w:r w:rsidRPr="00A628D4">
        <w:rPr>
          <w:rFonts w:ascii="Times New Roman" w:hAnsi="Times New Roman" w:cs="Times New Roman"/>
        </w:rPr>
        <w:t>Dodatkowo, Wielkopolski Urząd Wojewódzki w Poznaniu przekazywał do Środowiskowych Domów Samopomocy środki ochronny osobistej.</w:t>
      </w:r>
    </w:p>
    <w:p w14:paraId="162E335E" w14:textId="77777777" w:rsidR="00C34EBB" w:rsidRPr="00A628D4" w:rsidRDefault="00C34EBB" w:rsidP="005F5C0E">
      <w:p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Budżet powiatów dodatkowo został  zasilony w  maju 2020  kwotą </w:t>
      </w:r>
      <w:r w:rsidRPr="00A628D4">
        <w:rPr>
          <w:rFonts w:ascii="Times New Roman" w:eastAsia="Times New Roman" w:hAnsi="Times New Roman" w:cs="Times New Roman"/>
          <w:bCs/>
          <w:lang w:eastAsia="pl-PL"/>
        </w:rPr>
        <w:t>636 000,00 zł</w:t>
      </w:r>
      <w:r w:rsidRPr="00A628D4">
        <w:rPr>
          <w:rFonts w:ascii="Times New Roman" w:eastAsia="Times New Roman" w:hAnsi="Times New Roman" w:cs="Times New Roman"/>
          <w:lang w:eastAsia="pl-PL"/>
        </w:rPr>
        <w:t xml:space="preserve"> dzięki dodatkowemu wsparciu z Ministerstwa Rodziny, Pracy i Polityki Społecznej, oraz dodatkową kwotą z budżetu Wojewody w wysokości </w:t>
      </w:r>
      <w:r w:rsidRPr="00A628D4">
        <w:rPr>
          <w:rFonts w:ascii="Times New Roman" w:eastAsia="Times New Roman" w:hAnsi="Times New Roman" w:cs="Times New Roman"/>
          <w:bCs/>
          <w:lang w:eastAsia="pl-PL"/>
        </w:rPr>
        <w:t>73 200,00</w:t>
      </w:r>
      <w:r w:rsidRPr="00A628D4">
        <w:rPr>
          <w:rFonts w:ascii="Times New Roman" w:eastAsia="Times New Roman" w:hAnsi="Times New Roman" w:cs="Times New Roman"/>
          <w:lang w:eastAsia="pl-PL"/>
        </w:rPr>
        <w:t xml:space="preserve"> zł. (1500,00 zł Września i 71700,00 zł - po dodatkowe 100 zł dla Kalisza, Psar i Pleszewa oraz w tym 3 000,00 zł dla gminnego DPS w Raszewach gmina Żerków)</w:t>
      </w:r>
    </w:p>
    <w:p w14:paraId="057553ED" w14:textId="77777777" w:rsidR="00C34EBB" w:rsidRPr="00A628D4" w:rsidRDefault="00C34EBB" w:rsidP="005F5C0E">
      <w:p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Pomoc DPS wyniosła </w:t>
      </w:r>
      <w:r w:rsidRPr="00A628D4">
        <w:rPr>
          <w:rFonts w:ascii="Times New Roman" w:eastAsia="Times New Roman" w:hAnsi="Times New Roman" w:cs="Times New Roman"/>
          <w:bCs/>
          <w:lang w:eastAsia="pl-PL"/>
        </w:rPr>
        <w:t>709 200,00 zł.  (pierwsza rezerwa celowa 636 000,00 zł + 73 200, budż. wojew.)</w:t>
      </w:r>
    </w:p>
    <w:p w14:paraId="0121561C" w14:textId="77777777" w:rsidR="00C34EBB" w:rsidRPr="00A628D4" w:rsidRDefault="00C34EBB" w:rsidP="005F5C0E">
      <w:p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lang w:eastAsia="pl-PL"/>
        </w:rPr>
        <w:t xml:space="preserve">Ponadto budżet powiatów kolejny raz zasilony w lipcu 2020  kwotą </w:t>
      </w:r>
      <w:r w:rsidRPr="00A628D4">
        <w:rPr>
          <w:rFonts w:ascii="Times New Roman" w:eastAsia="Times New Roman" w:hAnsi="Times New Roman" w:cs="Times New Roman"/>
          <w:bCs/>
          <w:lang w:eastAsia="pl-PL"/>
        </w:rPr>
        <w:t>2 368 982,00</w:t>
      </w:r>
      <w:r w:rsidRPr="00A628D4">
        <w:rPr>
          <w:rFonts w:ascii="Times New Roman" w:eastAsia="Times New Roman" w:hAnsi="Times New Roman" w:cs="Times New Roman"/>
          <w:lang w:eastAsia="pl-PL"/>
        </w:rPr>
        <w:t xml:space="preserve"> zł ( </w:t>
      </w:r>
      <w:r w:rsidRPr="00A628D4">
        <w:rPr>
          <w:rFonts w:ascii="Times New Roman" w:eastAsia="Times New Roman" w:hAnsi="Times New Roman" w:cs="Times New Roman"/>
          <w:bCs/>
          <w:lang w:eastAsia="pl-PL"/>
        </w:rPr>
        <w:t>druga rezerwa celowa</w:t>
      </w:r>
      <w:r w:rsidRPr="00A628D4">
        <w:rPr>
          <w:rFonts w:ascii="Times New Roman" w:eastAsia="Times New Roman" w:hAnsi="Times New Roman" w:cs="Times New Roman"/>
          <w:lang w:eastAsia="pl-PL"/>
        </w:rPr>
        <w:t xml:space="preserve"> 2 368 982,00 w tym 11 047,00 zł dla gminnego DPS w Raszewach gmina Żerków)</w:t>
      </w:r>
    </w:p>
    <w:p w14:paraId="20DB60F6" w14:textId="723B4518" w:rsidR="00C34EBB" w:rsidRPr="00A628D4" w:rsidRDefault="00C34EBB" w:rsidP="005F5C0E">
      <w:pPr>
        <w:spacing w:before="120" w:after="0" w:line="240" w:lineRule="auto"/>
        <w:jc w:val="both"/>
        <w:rPr>
          <w:rFonts w:ascii="Times New Roman" w:eastAsia="Times New Roman" w:hAnsi="Times New Roman" w:cs="Times New Roman"/>
          <w:lang w:eastAsia="pl-PL"/>
        </w:rPr>
      </w:pPr>
      <w:r w:rsidRPr="00A628D4">
        <w:rPr>
          <w:rFonts w:ascii="Times New Roman" w:eastAsia="Times New Roman" w:hAnsi="Times New Roman" w:cs="Times New Roman"/>
          <w:bCs/>
          <w:lang w:eastAsia="pl-PL"/>
        </w:rPr>
        <w:t>Razem dodatkowa pomoc DPSom wyniosła - 3 078 182,00 zł</w:t>
      </w:r>
      <w:r w:rsidRPr="00A628D4">
        <w:rPr>
          <w:rFonts w:ascii="Times New Roman" w:eastAsia="Times New Roman" w:hAnsi="Times New Roman" w:cs="Times New Roman"/>
          <w:lang w:eastAsia="pl-PL"/>
        </w:rPr>
        <w:t xml:space="preserve"> </w:t>
      </w:r>
    </w:p>
    <w:p w14:paraId="24541459" w14:textId="28EB8169" w:rsidR="00D415A0" w:rsidRPr="00A628D4" w:rsidRDefault="00D415A0" w:rsidP="00E47C16">
      <w:pPr>
        <w:spacing w:before="120" w:after="0" w:line="240" w:lineRule="auto"/>
        <w:jc w:val="both"/>
        <w:rPr>
          <w:rFonts w:ascii="Times New Roman" w:eastAsia="Calibri" w:hAnsi="Times New Roman" w:cs="Times New Roman"/>
          <w:u w:val="single"/>
        </w:rPr>
      </w:pPr>
      <w:r w:rsidRPr="00A628D4">
        <w:rPr>
          <w:rFonts w:ascii="Times New Roman" w:eastAsia="Calibri" w:hAnsi="Times New Roman" w:cs="Times New Roman"/>
          <w:u w:val="single"/>
        </w:rPr>
        <w:t>Zespoły Wymazowe Wojsk Obrony Terytorialnych</w:t>
      </w:r>
      <w:r w:rsidR="00E47C16" w:rsidRPr="00A628D4">
        <w:rPr>
          <w:rFonts w:ascii="Times New Roman" w:eastAsia="Calibri" w:hAnsi="Times New Roman" w:cs="Times New Roman"/>
          <w:u w:val="single"/>
        </w:rPr>
        <w:t>:</w:t>
      </w:r>
    </w:p>
    <w:p w14:paraId="489D5586" w14:textId="77777777" w:rsidR="00D415A0" w:rsidRPr="00A628D4" w:rsidRDefault="00D415A0" w:rsidP="00E47C16">
      <w:p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W dniach od 6 do 20 maja br. zostało uruchomione 8 zespołów wymazowych 12 Brygady Wielkopolskiej WOT, które zostały przeznaczone do pobierania testów od pracowników i pensjonariuszy Domów Pomocy Społecznej na terenie województwa wielkopolskiego. W Wielkopolsce działa 68 domów pomocy społecznej i ich filii. Łącznie w ramach zespołów WOT pobrano w DPS 7 682 wymazów.</w:t>
      </w:r>
    </w:p>
    <w:p w14:paraId="728E1223" w14:textId="5898E2F2" w:rsidR="00D415A0" w:rsidRPr="00A628D4" w:rsidRDefault="00D415A0" w:rsidP="00E47C16">
      <w:pPr>
        <w:spacing w:before="120" w:after="0" w:line="240" w:lineRule="auto"/>
        <w:jc w:val="both"/>
        <w:rPr>
          <w:rFonts w:ascii="Times New Roman" w:eastAsia="Calibri" w:hAnsi="Times New Roman" w:cs="Times New Roman"/>
          <w:u w:val="single"/>
        </w:rPr>
      </w:pPr>
      <w:r w:rsidRPr="00A628D4">
        <w:rPr>
          <w:rFonts w:ascii="Times New Roman" w:eastAsia="Calibri" w:hAnsi="Times New Roman" w:cs="Times New Roman"/>
          <w:u w:val="single"/>
        </w:rPr>
        <w:t>Punkty Pobrań Test&amp;Go</w:t>
      </w:r>
      <w:r w:rsidR="00E47C16" w:rsidRPr="00A628D4">
        <w:rPr>
          <w:rFonts w:ascii="Times New Roman" w:eastAsia="Calibri" w:hAnsi="Times New Roman" w:cs="Times New Roman"/>
          <w:u w:val="single"/>
        </w:rPr>
        <w:t>:</w:t>
      </w:r>
    </w:p>
    <w:p w14:paraId="4F5ABD87" w14:textId="0FCA716A" w:rsidR="00D415A0" w:rsidRPr="00A628D4" w:rsidRDefault="00D415A0" w:rsidP="00076380">
      <w:p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 xml:space="preserve">Na terenie województwa wielkopolskiego uruchomiono następujące punkty pobrań Test&amp;Go przy współudziale WSSE w Poznaniu oraz 12 Brygady Wielkopolskiej WOT. </w:t>
      </w:r>
    </w:p>
    <w:p w14:paraId="6725C4C6" w14:textId="646D9CEA" w:rsidR="00D415A0" w:rsidRPr="00A628D4" w:rsidRDefault="00D415A0">
      <w:pPr>
        <w:spacing w:before="120" w:after="0" w:line="240" w:lineRule="auto"/>
        <w:jc w:val="both"/>
        <w:rPr>
          <w:rFonts w:ascii="Times New Roman" w:eastAsia="Calibri" w:hAnsi="Times New Roman" w:cs="Times New Roman"/>
        </w:rPr>
      </w:pPr>
    </w:p>
    <w:tbl>
      <w:tblPr>
        <w:tblStyle w:val="Tabelasiatki5ciemnaakcent1"/>
        <w:tblW w:w="8693" w:type="dxa"/>
        <w:tblLook w:val="0600" w:firstRow="0" w:lastRow="0" w:firstColumn="0" w:lastColumn="0" w:noHBand="1" w:noVBand="1"/>
      </w:tblPr>
      <w:tblGrid>
        <w:gridCol w:w="1800"/>
        <w:gridCol w:w="2284"/>
        <w:gridCol w:w="1975"/>
        <w:gridCol w:w="2634"/>
      </w:tblGrid>
      <w:tr w:rsidR="00A628D4" w:rsidRPr="00A628D4" w14:paraId="18186890" w14:textId="77777777" w:rsidTr="00D652A6">
        <w:trPr>
          <w:trHeight w:val="245"/>
        </w:trPr>
        <w:tc>
          <w:tcPr>
            <w:tcW w:w="0" w:type="dxa"/>
            <w:hideMark/>
          </w:tcPr>
          <w:p w14:paraId="743931B5"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b/>
                <w:bCs/>
              </w:rPr>
              <w:t>Punkt</w:t>
            </w:r>
          </w:p>
        </w:tc>
        <w:tc>
          <w:tcPr>
            <w:tcW w:w="0" w:type="dxa"/>
            <w:hideMark/>
          </w:tcPr>
          <w:p w14:paraId="5134DF05"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b/>
                <w:bCs/>
              </w:rPr>
              <w:t>Data funkcjonowania</w:t>
            </w:r>
          </w:p>
        </w:tc>
        <w:tc>
          <w:tcPr>
            <w:tcW w:w="0" w:type="dxa"/>
            <w:hideMark/>
          </w:tcPr>
          <w:p w14:paraId="745C9CCD"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b/>
                <w:bCs/>
              </w:rPr>
              <w:t>Liczba pobranych wymazów</w:t>
            </w:r>
          </w:p>
        </w:tc>
        <w:tc>
          <w:tcPr>
            <w:tcW w:w="0" w:type="dxa"/>
            <w:hideMark/>
          </w:tcPr>
          <w:p w14:paraId="1FF86A72"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b/>
                <w:bCs/>
              </w:rPr>
              <w:t>Liczba dodatnich</w:t>
            </w:r>
          </w:p>
        </w:tc>
      </w:tr>
      <w:tr w:rsidR="00A628D4" w:rsidRPr="00A628D4" w14:paraId="3A46A2ED" w14:textId="77777777" w:rsidTr="00D652A6">
        <w:trPr>
          <w:trHeight w:val="267"/>
        </w:trPr>
        <w:tc>
          <w:tcPr>
            <w:tcW w:w="0" w:type="dxa"/>
            <w:hideMark/>
          </w:tcPr>
          <w:p w14:paraId="7B702B49"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Krotoszyn</w:t>
            </w:r>
          </w:p>
        </w:tc>
        <w:tc>
          <w:tcPr>
            <w:tcW w:w="0" w:type="dxa"/>
            <w:hideMark/>
          </w:tcPr>
          <w:p w14:paraId="19397A98"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4 maja</w:t>
            </w:r>
          </w:p>
        </w:tc>
        <w:tc>
          <w:tcPr>
            <w:tcW w:w="0" w:type="dxa"/>
            <w:hideMark/>
          </w:tcPr>
          <w:p w14:paraId="4D20E26C"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302</w:t>
            </w:r>
          </w:p>
        </w:tc>
        <w:tc>
          <w:tcPr>
            <w:tcW w:w="0" w:type="dxa"/>
            <w:hideMark/>
          </w:tcPr>
          <w:p w14:paraId="019B34D6"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2</w:t>
            </w:r>
          </w:p>
        </w:tc>
      </w:tr>
      <w:tr w:rsidR="00A628D4" w:rsidRPr="00A628D4" w14:paraId="282C989A" w14:textId="77777777" w:rsidTr="00D652A6">
        <w:trPr>
          <w:trHeight w:val="267"/>
        </w:trPr>
        <w:tc>
          <w:tcPr>
            <w:tcW w:w="0" w:type="dxa"/>
            <w:hideMark/>
          </w:tcPr>
          <w:p w14:paraId="42E525E1"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Kalisz</w:t>
            </w:r>
          </w:p>
        </w:tc>
        <w:tc>
          <w:tcPr>
            <w:tcW w:w="0" w:type="dxa"/>
            <w:hideMark/>
          </w:tcPr>
          <w:p w14:paraId="6BEB0E7D"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11 maja</w:t>
            </w:r>
          </w:p>
        </w:tc>
        <w:tc>
          <w:tcPr>
            <w:tcW w:w="0" w:type="dxa"/>
            <w:hideMark/>
          </w:tcPr>
          <w:p w14:paraId="3397C4E0"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747</w:t>
            </w:r>
          </w:p>
        </w:tc>
        <w:tc>
          <w:tcPr>
            <w:tcW w:w="0" w:type="dxa"/>
            <w:hideMark/>
          </w:tcPr>
          <w:p w14:paraId="60689BC4"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5</w:t>
            </w:r>
          </w:p>
        </w:tc>
      </w:tr>
      <w:tr w:rsidR="00A628D4" w:rsidRPr="00A628D4" w14:paraId="79562374" w14:textId="77777777" w:rsidTr="00D652A6">
        <w:trPr>
          <w:trHeight w:val="469"/>
        </w:trPr>
        <w:tc>
          <w:tcPr>
            <w:tcW w:w="0" w:type="dxa"/>
            <w:hideMark/>
          </w:tcPr>
          <w:p w14:paraId="51E72316"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Kępno</w:t>
            </w:r>
          </w:p>
        </w:tc>
        <w:tc>
          <w:tcPr>
            <w:tcW w:w="0" w:type="dxa"/>
            <w:hideMark/>
          </w:tcPr>
          <w:p w14:paraId="2B39E659"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 xml:space="preserve">I tura 24 maja </w:t>
            </w:r>
          </w:p>
          <w:p w14:paraId="6746B8A0"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II tura 1-3 czerwca</w:t>
            </w:r>
          </w:p>
        </w:tc>
        <w:tc>
          <w:tcPr>
            <w:tcW w:w="0" w:type="dxa"/>
            <w:hideMark/>
          </w:tcPr>
          <w:p w14:paraId="1F25B93B"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2 886</w:t>
            </w:r>
          </w:p>
        </w:tc>
        <w:tc>
          <w:tcPr>
            <w:tcW w:w="0" w:type="dxa"/>
            <w:hideMark/>
          </w:tcPr>
          <w:p w14:paraId="053FBD84"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413</w:t>
            </w:r>
          </w:p>
        </w:tc>
      </w:tr>
      <w:tr w:rsidR="00A628D4" w:rsidRPr="00A628D4" w14:paraId="6A04AB05" w14:textId="77777777" w:rsidTr="00D652A6">
        <w:trPr>
          <w:trHeight w:val="267"/>
        </w:trPr>
        <w:tc>
          <w:tcPr>
            <w:tcW w:w="0" w:type="dxa"/>
            <w:hideMark/>
          </w:tcPr>
          <w:p w14:paraId="789B0350"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Ostrów</w:t>
            </w:r>
          </w:p>
        </w:tc>
        <w:tc>
          <w:tcPr>
            <w:tcW w:w="0" w:type="dxa"/>
            <w:hideMark/>
          </w:tcPr>
          <w:p w14:paraId="6DDAFCBC"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18 maja</w:t>
            </w:r>
          </w:p>
        </w:tc>
        <w:tc>
          <w:tcPr>
            <w:tcW w:w="0" w:type="dxa"/>
            <w:hideMark/>
          </w:tcPr>
          <w:p w14:paraId="051EAF10"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1 042</w:t>
            </w:r>
          </w:p>
        </w:tc>
        <w:tc>
          <w:tcPr>
            <w:tcW w:w="0" w:type="dxa"/>
            <w:hideMark/>
          </w:tcPr>
          <w:p w14:paraId="052EA88C"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12</w:t>
            </w:r>
          </w:p>
        </w:tc>
      </w:tr>
      <w:tr w:rsidR="00A628D4" w:rsidRPr="00A628D4" w14:paraId="09C273C1" w14:textId="77777777" w:rsidTr="00D652A6">
        <w:trPr>
          <w:trHeight w:val="267"/>
        </w:trPr>
        <w:tc>
          <w:tcPr>
            <w:tcW w:w="0" w:type="dxa"/>
            <w:hideMark/>
          </w:tcPr>
          <w:p w14:paraId="5021C671"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Pleszew</w:t>
            </w:r>
          </w:p>
        </w:tc>
        <w:tc>
          <w:tcPr>
            <w:tcW w:w="0" w:type="dxa"/>
            <w:hideMark/>
          </w:tcPr>
          <w:p w14:paraId="3AC6BEE8"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25-27 maja</w:t>
            </w:r>
          </w:p>
        </w:tc>
        <w:tc>
          <w:tcPr>
            <w:tcW w:w="0" w:type="dxa"/>
            <w:hideMark/>
          </w:tcPr>
          <w:p w14:paraId="7596ACA9"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630</w:t>
            </w:r>
          </w:p>
        </w:tc>
        <w:tc>
          <w:tcPr>
            <w:tcW w:w="0" w:type="dxa"/>
            <w:hideMark/>
          </w:tcPr>
          <w:p w14:paraId="306ABC31"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14</w:t>
            </w:r>
          </w:p>
        </w:tc>
      </w:tr>
      <w:tr w:rsidR="00A628D4" w:rsidRPr="00A628D4" w14:paraId="6F6C362E" w14:textId="77777777" w:rsidTr="00D652A6">
        <w:trPr>
          <w:trHeight w:val="267"/>
        </w:trPr>
        <w:tc>
          <w:tcPr>
            <w:tcW w:w="0" w:type="dxa"/>
            <w:hideMark/>
          </w:tcPr>
          <w:p w14:paraId="03DF5F53"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Rawicz</w:t>
            </w:r>
          </w:p>
        </w:tc>
        <w:tc>
          <w:tcPr>
            <w:tcW w:w="0" w:type="dxa"/>
            <w:hideMark/>
          </w:tcPr>
          <w:p w14:paraId="2B58AD13"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29-30 maja</w:t>
            </w:r>
          </w:p>
        </w:tc>
        <w:tc>
          <w:tcPr>
            <w:tcW w:w="0" w:type="dxa"/>
            <w:hideMark/>
          </w:tcPr>
          <w:p w14:paraId="03F4750B"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446</w:t>
            </w:r>
          </w:p>
        </w:tc>
        <w:tc>
          <w:tcPr>
            <w:tcW w:w="0" w:type="dxa"/>
            <w:hideMark/>
          </w:tcPr>
          <w:p w14:paraId="543AD0E1"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w:t>
            </w:r>
          </w:p>
        </w:tc>
      </w:tr>
      <w:tr w:rsidR="00A628D4" w:rsidRPr="00A628D4" w14:paraId="1CDDEA7F" w14:textId="77777777" w:rsidTr="00D652A6">
        <w:trPr>
          <w:trHeight w:val="267"/>
        </w:trPr>
        <w:tc>
          <w:tcPr>
            <w:tcW w:w="0" w:type="dxa"/>
            <w:hideMark/>
          </w:tcPr>
          <w:p w14:paraId="256778E0"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Gniezno</w:t>
            </w:r>
          </w:p>
        </w:tc>
        <w:tc>
          <w:tcPr>
            <w:tcW w:w="0" w:type="dxa"/>
            <w:hideMark/>
          </w:tcPr>
          <w:p w14:paraId="0D94EE16"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1-5 czerwca</w:t>
            </w:r>
          </w:p>
        </w:tc>
        <w:tc>
          <w:tcPr>
            <w:tcW w:w="0" w:type="dxa"/>
            <w:hideMark/>
          </w:tcPr>
          <w:p w14:paraId="257E8B20"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352</w:t>
            </w:r>
          </w:p>
        </w:tc>
        <w:tc>
          <w:tcPr>
            <w:tcW w:w="0" w:type="dxa"/>
            <w:hideMark/>
          </w:tcPr>
          <w:p w14:paraId="02AC08E5"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w:t>
            </w:r>
          </w:p>
        </w:tc>
      </w:tr>
      <w:tr w:rsidR="00A628D4" w:rsidRPr="00A628D4" w14:paraId="18C63D48" w14:textId="77777777" w:rsidTr="00D652A6">
        <w:trPr>
          <w:trHeight w:val="267"/>
        </w:trPr>
        <w:tc>
          <w:tcPr>
            <w:tcW w:w="0" w:type="dxa"/>
            <w:hideMark/>
          </w:tcPr>
          <w:p w14:paraId="0879D18D"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Ostrzeszów</w:t>
            </w:r>
          </w:p>
        </w:tc>
        <w:tc>
          <w:tcPr>
            <w:tcW w:w="0" w:type="dxa"/>
            <w:hideMark/>
          </w:tcPr>
          <w:p w14:paraId="4468B64F"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4-5 czerwca</w:t>
            </w:r>
          </w:p>
        </w:tc>
        <w:tc>
          <w:tcPr>
            <w:tcW w:w="0" w:type="dxa"/>
            <w:hideMark/>
          </w:tcPr>
          <w:p w14:paraId="0026D55C"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429</w:t>
            </w:r>
          </w:p>
        </w:tc>
        <w:tc>
          <w:tcPr>
            <w:tcW w:w="0" w:type="dxa"/>
            <w:hideMark/>
          </w:tcPr>
          <w:p w14:paraId="6CD3EA09"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26</w:t>
            </w:r>
          </w:p>
        </w:tc>
      </w:tr>
      <w:tr w:rsidR="00A628D4" w:rsidRPr="00A628D4" w14:paraId="5D0FB393" w14:textId="77777777" w:rsidTr="00D652A6">
        <w:trPr>
          <w:trHeight w:val="18"/>
        </w:trPr>
        <w:tc>
          <w:tcPr>
            <w:tcW w:w="0" w:type="dxa"/>
            <w:hideMark/>
          </w:tcPr>
          <w:p w14:paraId="0829A523"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Poznań</w:t>
            </w:r>
          </w:p>
        </w:tc>
        <w:tc>
          <w:tcPr>
            <w:tcW w:w="0" w:type="dxa"/>
            <w:hideMark/>
          </w:tcPr>
          <w:p w14:paraId="40B0E91C"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8-10 czerwca</w:t>
            </w:r>
          </w:p>
        </w:tc>
        <w:tc>
          <w:tcPr>
            <w:tcW w:w="0" w:type="dxa"/>
            <w:hideMark/>
          </w:tcPr>
          <w:p w14:paraId="5DEBB641"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745</w:t>
            </w:r>
          </w:p>
        </w:tc>
        <w:tc>
          <w:tcPr>
            <w:tcW w:w="0" w:type="dxa"/>
            <w:hideMark/>
          </w:tcPr>
          <w:p w14:paraId="36BBC8B6" w14:textId="77777777" w:rsidR="00C34EBB" w:rsidRPr="00A628D4" w:rsidRDefault="00C34EBB" w:rsidP="005F5C0E">
            <w:pPr>
              <w:spacing w:before="120"/>
              <w:rPr>
                <w:rFonts w:ascii="Times New Roman" w:hAnsi="Times New Roman" w:cs="Times New Roman"/>
              </w:rPr>
            </w:pPr>
            <w:r w:rsidRPr="00A628D4">
              <w:rPr>
                <w:rFonts w:ascii="Times New Roman" w:hAnsi="Times New Roman" w:cs="Times New Roman"/>
              </w:rPr>
              <w:t>1</w:t>
            </w:r>
          </w:p>
        </w:tc>
      </w:tr>
      <w:tr w:rsidR="00A628D4" w:rsidRPr="00A628D4" w14:paraId="4CAEE845" w14:textId="77777777" w:rsidTr="00D652A6">
        <w:trPr>
          <w:trHeight w:val="18"/>
        </w:trPr>
        <w:tc>
          <w:tcPr>
            <w:tcW w:w="0" w:type="dxa"/>
            <w:hideMark/>
          </w:tcPr>
          <w:p w14:paraId="3E68F6DA"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Piła</w:t>
            </w:r>
          </w:p>
        </w:tc>
        <w:tc>
          <w:tcPr>
            <w:tcW w:w="0" w:type="dxa"/>
            <w:hideMark/>
          </w:tcPr>
          <w:p w14:paraId="5BD2EAFA"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16-19 czerwca</w:t>
            </w:r>
          </w:p>
        </w:tc>
        <w:tc>
          <w:tcPr>
            <w:tcW w:w="0" w:type="dxa"/>
            <w:hideMark/>
          </w:tcPr>
          <w:p w14:paraId="458D543C"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969</w:t>
            </w:r>
          </w:p>
        </w:tc>
        <w:tc>
          <w:tcPr>
            <w:tcW w:w="0" w:type="dxa"/>
            <w:hideMark/>
          </w:tcPr>
          <w:p w14:paraId="59E54C59"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0</w:t>
            </w:r>
          </w:p>
        </w:tc>
      </w:tr>
      <w:tr w:rsidR="00A628D4" w:rsidRPr="00A628D4" w14:paraId="38D34BA8" w14:textId="77777777" w:rsidTr="00D652A6">
        <w:trPr>
          <w:trHeight w:val="18"/>
        </w:trPr>
        <w:tc>
          <w:tcPr>
            <w:tcW w:w="0" w:type="dxa"/>
            <w:hideMark/>
          </w:tcPr>
          <w:p w14:paraId="6D117528"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Leszno</w:t>
            </w:r>
          </w:p>
        </w:tc>
        <w:tc>
          <w:tcPr>
            <w:tcW w:w="0" w:type="dxa"/>
            <w:hideMark/>
          </w:tcPr>
          <w:p w14:paraId="51C8746B"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22-23 czerwca</w:t>
            </w:r>
          </w:p>
        </w:tc>
        <w:tc>
          <w:tcPr>
            <w:tcW w:w="0" w:type="dxa"/>
            <w:hideMark/>
          </w:tcPr>
          <w:p w14:paraId="1227148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672</w:t>
            </w:r>
          </w:p>
        </w:tc>
        <w:tc>
          <w:tcPr>
            <w:tcW w:w="0" w:type="dxa"/>
            <w:hideMark/>
          </w:tcPr>
          <w:p w14:paraId="004A2DFF"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w:t>
            </w:r>
          </w:p>
        </w:tc>
      </w:tr>
      <w:tr w:rsidR="00A628D4" w:rsidRPr="00A628D4" w14:paraId="4FB6551E" w14:textId="77777777" w:rsidTr="00D652A6">
        <w:trPr>
          <w:trHeight w:val="18"/>
        </w:trPr>
        <w:tc>
          <w:tcPr>
            <w:tcW w:w="0" w:type="dxa"/>
            <w:hideMark/>
          </w:tcPr>
          <w:p w14:paraId="1D0A3278"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lastRenderedPageBreak/>
              <w:t>Ostrzeszów</w:t>
            </w:r>
          </w:p>
        </w:tc>
        <w:tc>
          <w:tcPr>
            <w:tcW w:w="0" w:type="dxa"/>
            <w:hideMark/>
          </w:tcPr>
          <w:p w14:paraId="2B3EDD91"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25-26 czerwca</w:t>
            </w:r>
          </w:p>
        </w:tc>
        <w:tc>
          <w:tcPr>
            <w:tcW w:w="0" w:type="dxa"/>
            <w:hideMark/>
          </w:tcPr>
          <w:p w14:paraId="25C6D174"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429</w:t>
            </w:r>
          </w:p>
        </w:tc>
        <w:tc>
          <w:tcPr>
            <w:tcW w:w="0" w:type="dxa"/>
            <w:hideMark/>
          </w:tcPr>
          <w:p w14:paraId="575E1772"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26</w:t>
            </w:r>
          </w:p>
        </w:tc>
      </w:tr>
      <w:tr w:rsidR="00A628D4" w:rsidRPr="00A628D4" w14:paraId="02C0549E" w14:textId="77777777" w:rsidTr="00D652A6">
        <w:trPr>
          <w:trHeight w:val="18"/>
        </w:trPr>
        <w:tc>
          <w:tcPr>
            <w:tcW w:w="0" w:type="dxa"/>
            <w:hideMark/>
          </w:tcPr>
          <w:p w14:paraId="20EC3E89"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Rawicz</w:t>
            </w:r>
          </w:p>
        </w:tc>
        <w:tc>
          <w:tcPr>
            <w:tcW w:w="0" w:type="dxa"/>
            <w:hideMark/>
          </w:tcPr>
          <w:p w14:paraId="2227D10F"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 lipca</w:t>
            </w:r>
          </w:p>
        </w:tc>
        <w:tc>
          <w:tcPr>
            <w:tcW w:w="0" w:type="dxa"/>
            <w:hideMark/>
          </w:tcPr>
          <w:p w14:paraId="6C8BE445"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294</w:t>
            </w:r>
          </w:p>
        </w:tc>
        <w:tc>
          <w:tcPr>
            <w:tcW w:w="0" w:type="dxa"/>
            <w:hideMark/>
          </w:tcPr>
          <w:p w14:paraId="4DC11145"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6</w:t>
            </w:r>
          </w:p>
        </w:tc>
      </w:tr>
      <w:tr w:rsidR="00A628D4" w:rsidRPr="00A628D4" w14:paraId="1701D8D3" w14:textId="77777777" w:rsidTr="00D652A6">
        <w:trPr>
          <w:trHeight w:val="18"/>
        </w:trPr>
        <w:tc>
          <w:tcPr>
            <w:tcW w:w="0" w:type="dxa"/>
            <w:hideMark/>
          </w:tcPr>
          <w:p w14:paraId="277AEEFE"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Turek</w:t>
            </w:r>
          </w:p>
        </w:tc>
        <w:tc>
          <w:tcPr>
            <w:tcW w:w="0" w:type="dxa"/>
            <w:hideMark/>
          </w:tcPr>
          <w:p w14:paraId="322F4597"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6-8 lipca</w:t>
            </w:r>
          </w:p>
        </w:tc>
        <w:tc>
          <w:tcPr>
            <w:tcW w:w="0" w:type="dxa"/>
            <w:hideMark/>
          </w:tcPr>
          <w:p w14:paraId="5A8D8EFD"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3 915</w:t>
            </w:r>
          </w:p>
        </w:tc>
        <w:tc>
          <w:tcPr>
            <w:tcW w:w="0" w:type="dxa"/>
            <w:hideMark/>
          </w:tcPr>
          <w:p w14:paraId="03B377A6"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135</w:t>
            </w:r>
          </w:p>
        </w:tc>
      </w:tr>
      <w:tr w:rsidR="00A628D4" w:rsidRPr="00A628D4" w14:paraId="375A49A0" w14:textId="77777777" w:rsidTr="00D652A6">
        <w:trPr>
          <w:trHeight w:val="18"/>
        </w:trPr>
        <w:tc>
          <w:tcPr>
            <w:tcW w:w="0" w:type="dxa"/>
            <w:hideMark/>
          </w:tcPr>
          <w:p w14:paraId="3CE7CF00"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Gostyń</w:t>
            </w:r>
          </w:p>
        </w:tc>
        <w:tc>
          <w:tcPr>
            <w:tcW w:w="0" w:type="dxa"/>
            <w:hideMark/>
          </w:tcPr>
          <w:p w14:paraId="23FCFD42"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9-10 lipca</w:t>
            </w:r>
          </w:p>
        </w:tc>
        <w:tc>
          <w:tcPr>
            <w:tcW w:w="0" w:type="dxa"/>
            <w:hideMark/>
          </w:tcPr>
          <w:p w14:paraId="3B8C80AD"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784</w:t>
            </w:r>
          </w:p>
        </w:tc>
        <w:tc>
          <w:tcPr>
            <w:tcW w:w="0" w:type="dxa"/>
            <w:hideMark/>
          </w:tcPr>
          <w:p w14:paraId="1831536D"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7</w:t>
            </w:r>
          </w:p>
        </w:tc>
      </w:tr>
      <w:tr w:rsidR="00A628D4" w:rsidRPr="00A628D4" w14:paraId="4749A0B2" w14:textId="77777777" w:rsidTr="00D652A6">
        <w:trPr>
          <w:trHeight w:val="18"/>
        </w:trPr>
        <w:tc>
          <w:tcPr>
            <w:tcW w:w="0" w:type="dxa"/>
            <w:hideMark/>
          </w:tcPr>
          <w:p w14:paraId="1DC74E7A"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Jarocin</w:t>
            </w:r>
          </w:p>
        </w:tc>
        <w:tc>
          <w:tcPr>
            <w:tcW w:w="0" w:type="dxa"/>
            <w:hideMark/>
          </w:tcPr>
          <w:p w14:paraId="021A5F83"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14-16 lipca</w:t>
            </w:r>
          </w:p>
        </w:tc>
        <w:tc>
          <w:tcPr>
            <w:tcW w:w="0" w:type="dxa"/>
            <w:hideMark/>
          </w:tcPr>
          <w:p w14:paraId="48CED91D"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816</w:t>
            </w:r>
          </w:p>
        </w:tc>
        <w:tc>
          <w:tcPr>
            <w:tcW w:w="0" w:type="dxa"/>
            <w:hideMark/>
          </w:tcPr>
          <w:p w14:paraId="426C140A"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15</w:t>
            </w:r>
          </w:p>
        </w:tc>
      </w:tr>
      <w:tr w:rsidR="00A628D4" w:rsidRPr="00A628D4" w14:paraId="5692D700" w14:textId="77777777" w:rsidTr="00D652A6">
        <w:trPr>
          <w:trHeight w:val="18"/>
        </w:trPr>
        <w:tc>
          <w:tcPr>
            <w:tcW w:w="0" w:type="dxa"/>
            <w:hideMark/>
          </w:tcPr>
          <w:p w14:paraId="6EA69711"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Grabów nad Prosną</w:t>
            </w:r>
          </w:p>
        </w:tc>
        <w:tc>
          <w:tcPr>
            <w:tcW w:w="0" w:type="dxa"/>
            <w:hideMark/>
          </w:tcPr>
          <w:p w14:paraId="07FE4F2E"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14 lipca</w:t>
            </w:r>
          </w:p>
        </w:tc>
        <w:tc>
          <w:tcPr>
            <w:tcW w:w="0" w:type="dxa"/>
            <w:hideMark/>
          </w:tcPr>
          <w:p w14:paraId="42304FAF"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152</w:t>
            </w:r>
          </w:p>
        </w:tc>
        <w:tc>
          <w:tcPr>
            <w:tcW w:w="0" w:type="dxa"/>
            <w:hideMark/>
          </w:tcPr>
          <w:p w14:paraId="526DBA59"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w:t>
            </w:r>
          </w:p>
        </w:tc>
      </w:tr>
      <w:tr w:rsidR="00A628D4" w:rsidRPr="00A628D4" w14:paraId="0EC6AFBC" w14:textId="77777777" w:rsidTr="00D652A6">
        <w:trPr>
          <w:trHeight w:val="18"/>
        </w:trPr>
        <w:tc>
          <w:tcPr>
            <w:tcW w:w="0" w:type="dxa"/>
            <w:hideMark/>
          </w:tcPr>
          <w:p w14:paraId="5A4EFFB4"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Rawicz</w:t>
            </w:r>
          </w:p>
        </w:tc>
        <w:tc>
          <w:tcPr>
            <w:tcW w:w="0" w:type="dxa"/>
            <w:hideMark/>
          </w:tcPr>
          <w:p w14:paraId="23B47B07"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15-16 lipca</w:t>
            </w:r>
          </w:p>
        </w:tc>
        <w:tc>
          <w:tcPr>
            <w:tcW w:w="0" w:type="dxa"/>
            <w:hideMark/>
          </w:tcPr>
          <w:p w14:paraId="5DE07ED4"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830</w:t>
            </w:r>
          </w:p>
        </w:tc>
        <w:tc>
          <w:tcPr>
            <w:tcW w:w="0" w:type="dxa"/>
            <w:hideMark/>
          </w:tcPr>
          <w:p w14:paraId="086E6934"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4</w:t>
            </w:r>
          </w:p>
        </w:tc>
      </w:tr>
      <w:tr w:rsidR="00A628D4" w:rsidRPr="00A628D4" w14:paraId="59942E85" w14:textId="77777777" w:rsidTr="00D652A6">
        <w:trPr>
          <w:trHeight w:val="18"/>
        </w:trPr>
        <w:tc>
          <w:tcPr>
            <w:tcW w:w="0" w:type="dxa"/>
          </w:tcPr>
          <w:p w14:paraId="7750697A"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Kościan</w:t>
            </w:r>
          </w:p>
        </w:tc>
        <w:tc>
          <w:tcPr>
            <w:tcW w:w="0" w:type="dxa"/>
          </w:tcPr>
          <w:p w14:paraId="62EB77A3"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21-23 lipca</w:t>
            </w:r>
          </w:p>
        </w:tc>
        <w:tc>
          <w:tcPr>
            <w:tcW w:w="0" w:type="dxa"/>
          </w:tcPr>
          <w:p w14:paraId="7E598E0A"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383</w:t>
            </w:r>
          </w:p>
        </w:tc>
        <w:tc>
          <w:tcPr>
            <w:tcW w:w="0" w:type="dxa"/>
          </w:tcPr>
          <w:p w14:paraId="4CAB1011"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w:t>
            </w:r>
          </w:p>
        </w:tc>
      </w:tr>
      <w:tr w:rsidR="00A628D4" w:rsidRPr="00A628D4" w14:paraId="1602C411" w14:textId="77777777" w:rsidTr="00D652A6">
        <w:trPr>
          <w:trHeight w:val="18"/>
        </w:trPr>
        <w:tc>
          <w:tcPr>
            <w:tcW w:w="1800" w:type="dxa"/>
          </w:tcPr>
          <w:p w14:paraId="24C9960F"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Nowy Tomyśl</w:t>
            </w:r>
          </w:p>
        </w:tc>
        <w:tc>
          <w:tcPr>
            <w:tcW w:w="2284" w:type="dxa"/>
          </w:tcPr>
          <w:p w14:paraId="648E8CF2"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28-30 lipca</w:t>
            </w:r>
          </w:p>
        </w:tc>
        <w:tc>
          <w:tcPr>
            <w:tcW w:w="1975" w:type="dxa"/>
          </w:tcPr>
          <w:p w14:paraId="4BC21567"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484</w:t>
            </w:r>
          </w:p>
        </w:tc>
        <w:tc>
          <w:tcPr>
            <w:tcW w:w="2634" w:type="dxa"/>
          </w:tcPr>
          <w:p w14:paraId="6FBBE31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w:t>
            </w:r>
          </w:p>
        </w:tc>
      </w:tr>
      <w:tr w:rsidR="00A628D4" w:rsidRPr="00A628D4" w14:paraId="78B8A0F8" w14:textId="77777777" w:rsidTr="00D652A6">
        <w:trPr>
          <w:trHeight w:val="18"/>
        </w:trPr>
        <w:tc>
          <w:tcPr>
            <w:tcW w:w="1800" w:type="dxa"/>
          </w:tcPr>
          <w:p w14:paraId="03287F58"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Konin</w:t>
            </w:r>
          </w:p>
        </w:tc>
        <w:tc>
          <w:tcPr>
            <w:tcW w:w="2284" w:type="dxa"/>
          </w:tcPr>
          <w:p w14:paraId="43AA0B2A"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4-6 sierpnia</w:t>
            </w:r>
          </w:p>
        </w:tc>
        <w:tc>
          <w:tcPr>
            <w:tcW w:w="1975" w:type="dxa"/>
          </w:tcPr>
          <w:p w14:paraId="6D7B2CF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924</w:t>
            </w:r>
          </w:p>
        </w:tc>
        <w:tc>
          <w:tcPr>
            <w:tcW w:w="2634" w:type="dxa"/>
          </w:tcPr>
          <w:p w14:paraId="2977EC8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w:t>
            </w:r>
          </w:p>
        </w:tc>
      </w:tr>
      <w:tr w:rsidR="00A628D4" w:rsidRPr="00A628D4" w14:paraId="64C8E21C" w14:textId="77777777" w:rsidTr="00D652A6">
        <w:trPr>
          <w:trHeight w:val="18"/>
        </w:trPr>
        <w:tc>
          <w:tcPr>
            <w:tcW w:w="1800" w:type="dxa"/>
          </w:tcPr>
          <w:p w14:paraId="5E044C51"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Mikstat</w:t>
            </w:r>
          </w:p>
        </w:tc>
        <w:tc>
          <w:tcPr>
            <w:tcW w:w="2284" w:type="dxa"/>
          </w:tcPr>
          <w:p w14:paraId="65F0B3F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7 sierpnia</w:t>
            </w:r>
          </w:p>
        </w:tc>
        <w:tc>
          <w:tcPr>
            <w:tcW w:w="1975" w:type="dxa"/>
          </w:tcPr>
          <w:p w14:paraId="5E33E955"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418</w:t>
            </w:r>
          </w:p>
        </w:tc>
        <w:tc>
          <w:tcPr>
            <w:tcW w:w="2634" w:type="dxa"/>
          </w:tcPr>
          <w:p w14:paraId="088B5858"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49</w:t>
            </w:r>
          </w:p>
        </w:tc>
      </w:tr>
      <w:tr w:rsidR="00A628D4" w:rsidRPr="00A628D4" w14:paraId="71801837" w14:textId="77777777" w:rsidTr="00D652A6">
        <w:trPr>
          <w:trHeight w:val="18"/>
        </w:trPr>
        <w:tc>
          <w:tcPr>
            <w:tcW w:w="1800" w:type="dxa"/>
          </w:tcPr>
          <w:p w14:paraId="09974A94"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DPS Mikstat</w:t>
            </w:r>
          </w:p>
        </w:tc>
        <w:tc>
          <w:tcPr>
            <w:tcW w:w="2284" w:type="dxa"/>
          </w:tcPr>
          <w:p w14:paraId="0C14D3A7"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10 sierpnia</w:t>
            </w:r>
          </w:p>
        </w:tc>
        <w:tc>
          <w:tcPr>
            <w:tcW w:w="1975" w:type="dxa"/>
          </w:tcPr>
          <w:p w14:paraId="160876E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214</w:t>
            </w:r>
          </w:p>
        </w:tc>
        <w:tc>
          <w:tcPr>
            <w:tcW w:w="2634" w:type="dxa"/>
          </w:tcPr>
          <w:p w14:paraId="5DC5349B"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12</w:t>
            </w:r>
          </w:p>
        </w:tc>
      </w:tr>
      <w:tr w:rsidR="00A628D4" w:rsidRPr="00A628D4" w14:paraId="4C75148C" w14:textId="77777777" w:rsidTr="00D652A6">
        <w:trPr>
          <w:trHeight w:val="18"/>
        </w:trPr>
        <w:tc>
          <w:tcPr>
            <w:tcW w:w="1800" w:type="dxa"/>
          </w:tcPr>
          <w:p w14:paraId="5A2DE420"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Mikstat</w:t>
            </w:r>
          </w:p>
        </w:tc>
        <w:tc>
          <w:tcPr>
            <w:tcW w:w="2284" w:type="dxa"/>
          </w:tcPr>
          <w:p w14:paraId="2D957A11"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11 sierpnia</w:t>
            </w:r>
          </w:p>
        </w:tc>
        <w:tc>
          <w:tcPr>
            <w:tcW w:w="1975" w:type="dxa"/>
          </w:tcPr>
          <w:p w14:paraId="5A789ADE"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309</w:t>
            </w:r>
          </w:p>
        </w:tc>
        <w:tc>
          <w:tcPr>
            <w:tcW w:w="2634" w:type="dxa"/>
          </w:tcPr>
          <w:p w14:paraId="5FDA156E"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13</w:t>
            </w:r>
          </w:p>
        </w:tc>
      </w:tr>
      <w:tr w:rsidR="00A628D4" w:rsidRPr="00A628D4" w14:paraId="1DCEBEA6" w14:textId="77777777" w:rsidTr="00D652A6">
        <w:trPr>
          <w:trHeight w:val="18"/>
        </w:trPr>
        <w:tc>
          <w:tcPr>
            <w:tcW w:w="1800" w:type="dxa"/>
          </w:tcPr>
          <w:p w14:paraId="42A214CD"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 xml:space="preserve">Mikstat Zakład </w:t>
            </w:r>
          </w:p>
        </w:tc>
        <w:tc>
          <w:tcPr>
            <w:tcW w:w="2284" w:type="dxa"/>
          </w:tcPr>
          <w:p w14:paraId="5F04E36C"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13 sierpnia</w:t>
            </w:r>
          </w:p>
        </w:tc>
        <w:tc>
          <w:tcPr>
            <w:tcW w:w="1975" w:type="dxa"/>
          </w:tcPr>
          <w:p w14:paraId="5995961A"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257</w:t>
            </w:r>
          </w:p>
        </w:tc>
        <w:tc>
          <w:tcPr>
            <w:tcW w:w="2634" w:type="dxa"/>
          </w:tcPr>
          <w:p w14:paraId="5AAC448D"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148</w:t>
            </w:r>
          </w:p>
        </w:tc>
      </w:tr>
      <w:tr w:rsidR="00A628D4" w:rsidRPr="00A628D4" w14:paraId="1E3A235C" w14:textId="77777777" w:rsidTr="00D652A6">
        <w:trPr>
          <w:trHeight w:val="18"/>
        </w:trPr>
        <w:tc>
          <w:tcPr>
            <w:tcW w:w="1800" w:type="dxa"/>
          </w:tcPr>
          <w:p w14:paraId="1F74AF96"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Mikstat Zakład</w:t>
            </w:r>
          </w:p>
        </w:tc>
        <w:tc>
          <w:tcPr>
            <w:tcW w:w="2284" w:type="dxa"/>
          </w:tcPr>
          <w:p w14:paraId="5A80D9B1"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15 sierpnia</w:t>
            </w:r>
          </w:p>
        </w:tc>
        <w:tc>
          <w:tcPr>
            <w:tcW w:w="1975" w:type="dxa"/>
          </w:tcPr>
          <w:p w14:paraId="1C2C5117"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113</w:t>
            </w:r>
          </w:p>
        </w:tc>
        <w:tc>
          <w:tcPr>
            <w:tcW w:w="2634" w:type="dxa"/>
          </w:tcPr>
          <w:p w14:paraId="6B2FA782"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13</w:t>
            </w:r>
          </w:p>
        </w:tc>
      </w:tr>
      <w:tr w:rsidR="00A628D4" w:rsidRPr="00A628D4" w14:paraId="0F0F486B" w14:textId="77777777" w:rsidTr="00D652A6">
        <w:trPr>
          <w:trHeight w:val="18"/>
        </w:trPr>
        <w:tc>
          <w:tcPr>
            <w:tcW w:w="1800" w:type="dxa"/>
          </w:tcPr>
          <w:p w14:paraId="376B4116"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Koło</w:t>
            </w:r>
          </w:p>
        </w:tc>
        <w:tc>
          <w:tcPr>
            <w:tcW w:w="2284" w:type="dxa"/>
          </w:tcPr>
          <w:p w14:paraId="28ACB978"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18-19 sierpnia</w:t>
            </w:r>
          </w:p>
        </w:tc>
        <w:tc>
          <w:tcPr>
            <w:tcW w:w="1975" w:type="dxa"/>
          </w:tcPr>
          <w:p w14:paraId="0553E738"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843</w:t>
            </w:r>
          </w:p>
        </w:tc>
        <w:tc>
          <w:tcPr>
            <w:tcW w:w="2634" w:type="dxa"/>
          </w:tcPr>
          <w:p w14:paraId="7EDA12C7"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20</w:t>
            </w:r>
          </w:p>
        </w:tc>
      </w:tr>
      <w:tr w:rsidR="00A628D4" w:rsidRPr="00A628D4" w14:paraId="6F66A705" w14:textId="77777777" w:rsidTr="00D652A6">
        <w:trPr>
          <w:trHeight w:val="18"/>
        </w:trPr>
        <w:tc>
          <w:tcPr>
            <w:tcW w:w="1800" w:type="dxa"/>
          </w:tcPr>
          <w:p w14:paraId="5859E88B"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DPS Kochłowy</w:t>
            </w:r>
          </w:p>
        </w:tc>
        <w:tc>
          <w:tcPr>
            <w:tcW w:w="2284" w:type="dxa"/>
          </w:tcPr>
          <w:p w14:paraId="0C3AF4C4"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20 sierpnia</w:t>
            </w:r>
          </w:p>
        </w:tc>
        <w:tc>
          <w:tcPr>
            <w:tcW w:w="1975" w:type="dxa"/>
          </w:tcPr>
          <w:p w14:paraId="4CCCB5A1"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153</w:t>
            </w:r>
          </w:p>
        </w:tc>
        <w:tc>
          <w:tcPr>
            <w:tcW w:w="2634" w:type="dxa"/>
          </w:tcPr>
          <w:p w14:paraId="6460C4B1"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7</w:t>
            </w:r>
          </w:p>
        </w:tc>
      </w:tr>
      <w:tr w:rsidR="00A628D4" w:rsidRPr="00A628D4" w14:paraId="73D80729" w14:textId="77777777" w:rsidTr="00D652A6">
        <w:trPr>
          <w:trHeight w:val="18"/>
        </w:trPr>
        <w:tc>
          <w:tcPr>
            <w:tcW w:w="1800" w:type="dxa"/>
          </w:tcPr>
          <w:p w14:paraId="50225A29"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Mikstat Zakład</w:t>
            </w:r>
          </w:p>
        </w:tc>
        <w:tc>
          <w:tcPr>
            <w:tcW w:w="2284" w:type="dxa"/>
          </w:tcPr>
          <w:p w14:paraId="50E9ADBC"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20 sierpnia</w:t>
            </w:r>
          </w:p>
        </w:tc>
        <w:tc>
          <w:tcPr>
            <w:tcW w:w="1975" w:type="dxa"/>
          </w:tcPr>
          <w:p w14:paraId="2FBAF325"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235</w:t>
            </w:r>
          </w:p>
        </w:tc>
        <w:tc>
          <w:tcPr>
            <w:tcW w:w="2634" w:type="dxa"/>
          </w:tcPr>
          <w:p w14:paraId="320E90DC"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76</w:t>
            </w:r>
          </w:p>
        </w:tc>
      </w:tr>
      <w:tr w:rsidR="00A628D4" w:rsidRPr="00A628D4" w14:paraId="684BB2B0" w14:textId="77777777" w:rsidTr="00D652A6">
        <w:trPr>
          <w:trHeight w:val="18"/>
        </w:trPr>
        <w:tc>
          <w:tcPr>
            <w:tcW w:w="1800" w:type="dxa"/>
          </w:tcPr>
          <w:p w14:paraId="4197956C"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Ostrów</w:t>
            </w:r>
          </w:p>
        </w:tc>
        <w:tc>
          <w:tcPr>
            <w:tcW w:w="2284" w:type="dxa"/>
          </w:tcPr>
          <w:p w14:paraId="6F4C2EDE"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25-27 sierpnia</w:t>
            </w:r>
          </w:p>
        </w:tc>
        <w:tc>
          <w:tcPr>
            <w:tcW w:w="1975" w:type="dxa"/>
          </w:tcPr>
          <w:p w14:paraId="58AEE44C"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382</w:t>
            </w:r>
          </w:p>
        </w:tc>
        <w:tc>
          <w:tcPr>
            <w:tcW w:w="2634" w:type="dxa"/>
          </w:tcPr>
          <w:p w14:paraId="487915F2"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31</w:t>
            </w:r>
          </w:p>
        </w:tc>
      </w:tr>
      <w:tr w:rsidR="00A628D4" w:rsidRPr="00A628D4" w14:paraId="2B6F35BF" w14:textId="77777777" w:rsidTr="00D652A6">
        <w:trPr>
          <w:trHeight w:val="18"/>
        </w:trPr>
        <w:tc>
          <w:tcPr>
            <w:tcW w:w="1800" w:type="dxa"/>
          </w:tcPr>
          <w:p w14:paraId="3B12F89B"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Kalisz</w:t>
            </w:r>
          </w:p>
        </w:tc>
        <w:tc>
          <w:tcPr>
            <w:tcW w:w="2284" w:type="dxa"/>
          </w:tcPr>
          <w:p w14:paraId="61D83703"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26 sierpnia</w:t>
            </w:r>
          </w:p>
        </w:tc>
        <w:tc>
          <w:tcPr>
            <w:tcW w:w="1975" w:type="dxa"/>
          </w:tcPr>
          <w:p w14:paraId="3EC34CBA"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267</w:t>
            </w:r>
          </w:p>
        </w:tc>
        <w:tc>
          <w:tcPr>
            <w:tcW w:w="2634" w:type="dxa"/>
          </w:tcPr>
          <w:p w14:paraId="65633EDB"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9</w:t>
            </w:r>
          </w:p>
        </w:tc>
      </w:tr>
      <w:tr w:rsidR="00A628D4" w:rsidRPr="00A628D4" w14:paraId="1C12C103" w14:textId="77777777" w:rsidTr="00D652A6">
        <w:trPr>
          <w:trHeight w:val="18"/>
        </w:trPr>
        <w:tc>
          <w:tcPr>
            <w:tcW w:w="1800" w:type="dxa"/>
          </w:tcPr>
          <w:p w14:paraId="646DA039"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 xml:space="preserve">Mikstat </w:t>
            </w:r>
          </w:p>
        </w:tc>
        <w:tc>
          <w:tcPr>
            <w:tcW w:w="2284" w:type="dxa"/>
          </w:tcPr>
          <w:p w14:paraId="5CA8A19E"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27 sierpnia</w:t>
            </w:r>
          </w:p>
        </w:tc>
        <w:tc>
          <w:tcPr>
            <w:tcW w:w="1975" w:type="dxa"/>
          </w:tcPr>
          <w:p w14:paraId="4C4D0E5A"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78</w:t>
            </w:r>
          </w:p>
        </w:tc>
        <w:tc>
          <w:tcPr>
            <w:tcW w:w="2634" w:type="dxa"/>
          </w:tcPr>
          <w:p w14:paraId="432C786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32</w:t>
            </w:r>
          </w:p>
        </w:tc>
      </w:tr>
      <w:tr w:rsidR="00A628D4" w:rsidRPr="00A628D4" w14:paraId="59548A07" w14:textId="77777777" w:rsidTr="00D652A6">
        <w:trPr>
          <w:trHeight w:val="18"/>
        </w:trPr>
        <w:tc>
          <w:tcPr>
            <w:tcW w:w="0" w:type="dxa"/>
          </w:tcPr>
          <w:p w14:paraId="1683442B"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Mikstat</w:t>
            </w:r>
          </w:p>
        </w:tc>
        <w:tc>
          <w:tcPr>
            <w:tcW w:w="0" w:type="dxa"/>
          </w:tcPr>
          <w:p w14:paraId="44DAE25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29 sierpnia</w:t>
            </w:r>
          </w:p>
        </w:tc>
        <w:tc>
          <w:tcPr>
            <w:tcW w:w="0" w:type="dxa"/>
          </w:tcPr>
          <w:p w14:paraId="1C28F5D9"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93</w:t>
            </w:r>
          </w:p>
        </w:tc>
        <w:tc>
          <w:tcPr>
            <w:tcW w:w="0" w:type="dxa"/>
          </w:tcPr>
          <w:p w14:paraId="6A6C570D"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20</w:t>
            </w:r>
          </w:p>
        </w:tc>
      </w:tr>
      <w:tr w:rsidR="00A628D4" w:rsidRPr="00A628D4" w14:paraId="182DCE48" w14:textId="77777777" w:rsidTr="00D652A6">
        <w:trPr>
          <w:trHeight w:val="18"/>
        </w:trPr>
        <w:tc>
          <w:tcPr>
            <w:tcW w:w="0" w:type="dxa"/>
          </w:tcPr>
          <w:p w14:paraId="1B40157F" w14:textId="77777777" w:rsidR="00C34EBB" w:rsidRPr="00A628D4" w:rsidRDefault="00C34EBB" w:rsidP="00AC2A2A">
            <w:pPr>
              <w:spacing w:before="120"/>
              <w:jc w:val="both"/>
              <w:rPr>
                <w:rFonts w:ascii="Times New Roman" w:eastAsia="Calibri" w:hAnsi="Times New Roman" w:cs="Times New Roman"/>
              </w:rPr>
            </w:pPr>
            <w:r w:rsidRPr="00A628D4">
              <w:rPr>
                <w:rFonts w:ascii="Times New Roman" w:eastAsia="Calibri" w:hAnsi="Times New Roman" w:cs="Times New Roman"/>
              </w:rPr>
              <w:t>SUMA</w:t>
            </w:r>
          </w:p>
        </w:tc>
        <w:tc>
          <w:tcPr>
            <w:tcW w:w="0" w:type="dxa"/>
          </w:tcPr>
          <w:p w14:paraId="048572A5" w14:textId="77777777" w:rsidR="00C34EBB" w:rsidRPr="00A628D4" w:rsidRDefault="00C34EBB" w:rsidP="00E47C16">
            <w:pPr>
              <w:spacing w:before="120"/>
              <w:jc w:val="both"/>
              <w:rPr>
                <w:rFonts w:ascii="Times New Roman" w:eastAsia="Calibri" w:hAnsi="Times New Roman" w:cs="Times New Roman"/>
              </w:rPr>
            </w:pPr>
          </w:p>
        </w:tc>
        <w:tc>
          <w:tcPr>
            <w:tcW w:w="0" w:type="dxa"/>
          </w:tcPr>
          <w:p w14:paraId="0E8BDEB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21 593</w:t>
            </w:r>
          </w:p>
        </w:tc>
        <w:tc>
          <w:tcPr>
            <w:tcW w:w="0" w:type="dxa"/>
          </w:tcPr>
          <w:p w14:paraId="26EAC900" w14:textId="77777777" w:rsidR="00C34EBB" w:rsidRPr="00A628D4" w:rsidRDefault="00C34EBB" w:rsidP="00E47C16">
            <w:pPr>
              <w:spacing w:before="120"/>
              <w:jc w:val="both"/>
              <w:rPr>
                <w:rFonts w:ascii="Times New Roman" w:eastAsia="Calibri" w:hAnsi="Times New Roman" w:cs="Times New Roman"/>
              </w:rPr>
            </w:pPr>
            <w:r w:rsidRPr="00A628D4">
              <w:rPr>
                <w:rFonts w:ascii="Times New Roman" w:eastAsia="Calibri" w:hAnsi="Times New Roman" w:cs="Times New Roman"/>
              </w:rPr>
              <w:t>1 106</w:t>
            </w:r>
          </w:p>
        </w:tc>
      </w:tr>
    </w:tbl>
    <w:p w14:paraId="68E1D16B" w14:textId="77777777" w:rsidR="00C34EBB" w:rsidRPr="00A628D4" w:rsidRDefault="00C34EBB" w:rsidP="00AC2A2A">
      <w:pPr>
        <w:spacing w:before="120" w:after="0" w:line="240" w:lineRule="auto"/>
        <w:jc w:val="both"/>
        <w:rPr>
          <w:rFonts w:ascii="Times New Roman" w:eastAsia="Calibri" w:hAnsi="Times New Roman" w:cs="Times New Roman"/>
        </w:rPr>
      </w:pPr>
    </w:p>
    <w:p w14:paraId="2EFACCE0" w14:textId="669181F0" w:rsidR="00D415A0" w:rsidRPr="00A628D4" w:rsidRDefault="00D415A0" w:rsidP="00AC2A2A">
      <w:pPr>
        <w:spacing w:before="120" w:after="0" w:line="240" w:lineRule="auto"/>
        <w:jc w:val="both"/>
        <w:rPr>
          <w:rFonts w:ascii="Times New Roman" w:eastAsia="Calibri" w:hAnsi="Times New Roman" w:cs="Times New Roman"/>
          <w:u w:val="single"/>
        </w:rPr>
      </w:pPr>
      <w:r w:rsidRPr="00A628D4">
        <w:rPr>
          <w:rFonts w:ascii="Times New Roman" w:eastAsia="Calibri" w:hAnsi="Times New Roman" w:cs="Times New Roman"/>
          <w:u w:val="single"/>
        </w:rPr>
        <w:t>Mobilne Punkty Pobrań NFZ przy szpitalach</w:t>
      </w:r>
      <w:r w:rsidR="00E47C16" w:rsidRPr="00A628D4">
        <w:rPr>
          <w:rFonts w:ascii="Times New Roman" w:eastAsia="Calibri" w:hAnsi="Times New Roman" w:cs="Times New Roman"/>
          <w:u w:val="single"/>
        </w:rPr>
        <w:t>:</w:t>
      </w:r>
    </w:p>
    <w:p w14:paraId="66928B42" w14:textId="5D1F8AC4" w:rsidR="00D415A0" w:rsidRPr="00A628D4" w:rsidRDefault="00D415A0" w:rsidP="00E47C16">
      <w:pPr>
        <w:spacing w:before="120" w:after="0" w:line="240" w:lineRule="auto"/>
        <w:jc w:val="both"/>
        <w:rPr>
          <w:rFonts w:ascii="Times New Roman" w:eastAsia="Calibri" w:hAnsi="Times New Roman" w:cs="Times New Roman"/>
        </w:rPr>
      </w:pPr>
      <w:r w:rsidRPr="00A628D4">
        <w:rPr>
          <w:rFonts w:ascii="Times New Roman" w:eastAsia="Calibri" w:hAnsi="Times New Roman" w:cs="Times New Roman"/>
        </w:rPr>
        <w:t xml:space="preserve">W województwie wielkopolskim funkcjonuje </w:t>
      </w:r>
      <w:r w:rsidR="00C34EBB" w:rsidRPr="00A628D4">
        <w:rPr>
          <w:rFonts w:ascii="Times New Roman" w:eastAsia="Calibri" w:hAnsi="Times New Roman" w:cs="Times New Roman"/>
        </w:rPr>
        <w:t>37</w:t>
      </w:r>
      <w:r w:rsidRPr="00A628D4">
        <w:rPr>
          <w:rFonts w:ascii="Times New Roman" w:eastAsia="Calibri" w:hAnsi="Times New Roman" w:cs="Times New Roman"/>
        </w:rPr>
        <w:t xml:space="preserve"> punktów, które są przeznaczone do pobierania materiału biologicznego do przeprowadzenia testu diagnostycznego w kierunku wirusa SARS-CoV-2.</w:t>
      </w:r>
    </w:p>
    <w:p w14:paraId="47F274F5" w14:textId="77777777" w:rsidR="00D415A0" w:rsidRPr="00A628D4" w:rsidRDefault="00D415A0" w:rsidP="00CC4433">
      <w:pPr>
        <w:numPr>
          <w:ilvl w:val="0"/>
          <w:numId w:val="261"/>
        </w:numPr>
        <w:spacing w:before="120" w:after="0" w:line="240" w:lineRule="auto"/>
        <w:ind w:left="320"/>
        <w:jc w:val="both"/>
        <w:rPr>
          <w:rFonts w:ascii="Times New Roman" w:eastAsia="Calibri" w:hAnsi="Times New Roman" w:cs="Times New Roman"/>
        </w:rPr>
      </w:pPr>
      <w:r w:rsidRPr="00A628D4">
        <w:rPr>
          <w:rFonts w:ascii="Times New Roman" w:eastAsia="Calibri" w:hAnsi="Times New Roman" w:cs="Times New Roman"/>
        </w:rPr>
        <w:t>skierowanym przez NFZ na leczenie uzdrowiskowe (od 15 czerwca).</w:t>
      </w:r>
    </w:p>
    <w:p w14:paraId="3B7DB7C4" w14:textId="77777777" w:rsidR="00D415A0" w:rsidRPr="00A628D4" w:rsidRDefault="00D415A0" w:rsidP="005F5C0E">
      <w:pPr>
        <w:spacing w:before="120" w:after="0" w:line="240" w:lineRule="auto"/>
        <w:ind w:left="720"/>
        <w:jc w:val="both"/>
        <w:rPr>
          <w:rFonts w:ascii="Times New Roman" w:eastAsia="Calibri" w:hAnsi="Times New Roman" w:cs="Times New Roman"/>
        </w:rPr>
      </w:pPr>
      <w:r w:rsidRPr="00A628D4">
        <w:rPr>
          <w:rFonts w:ascii="Times New Roman" w:eastAsia="Calibri" w:hAnsi="Times New Roman" w:cs="Times New Roman"/>
        </w:rPr>
        <w:t>Lokalizacje 17 punktów pobrań NFZ znajdują się w zaktualizowanym wykazie podmiotów udzielających świadczeń opieki zdrowotnej, w tym transportu sanitarnego, w związku z przeciwdziałaniem COVID-19 na terenie województwa wielkopolskiego.</w:t>
      </w:r>
    </w:p>
    <w:p w14:paraId="4BED2434"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Transporty sanitarne COVID-19</w:t>
      </w:r>
    </w:p>
    <w:p w14:paraId="6392BBBA"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Od dnia 13 marca 2020 r. w Centrum Powiadamiania Ratunkowego pod numerem tel. 987 funkcjonuje wydzielone stanowisko obsługujące zespoły transportu sanitarnego, wykonywanego w związku z przeciwdziałaniem COVID-19.</w:t>
      </w:r>
    </w:p>
    <w:p w14:paraId="0F38AA70" w14:textId="1AC1F250"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Do dnia </w:t>
      </w:r>
      <w:r w:rsidR="00C34EBB" w:rsidRPr="00A628D4">
        <w:rPr>
          <w:rFonts w:ascii="Times New Roman" w:hAnsi="Times New Roman" w:cs="Times New Roman"/>
        </w:rPr>
        <w:t>31 sierpnia</w:t>
      </w:r>
      <w:r w:rsidRPr="00A628D4">
        <w:rPr>
          <w:rFonts w:ascii="Times New Roman" w:hAnsi="Times New Roman" w:cs="Times New Roman"/>
        </w:rPr>
        <w:t xml:space="preserve"> 2020 r. operatorzy obsługujący infolinię pod nr 987 zrealizowali </w:t>
      </w:r>
      <w:r w:rsidR="00C34EBB" w:rsidRPr="00A628D4">
        <w:rPr>
          <w:rFonts w:ascii="Times New Roman" w:hAnsi="Times New Roman" w:cs="Times New Roman"/>
        </w:rPr>
        <w:t>2852</w:t>
      </w:r>
      <w:r w:rsidRPr="00A628D4">
        <w:rPr>
          <w:rFonts w:ascii="Times New Roman" w:hAnsi="Times New Roman" w:cs="Times New Roman"/>
        </w:rPr>
        <w:t xml:space="preserve"> transportów sanitarnych osób podejrzanych o zakażenie SARS-CoV-2.</w:t>
      </w:r>
    </w:p>
    <w:p w14:paraId="0BEF3254"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Przekazanie respiratorów do szpitali w województwie wielkopolskim</w:t>
      </w:r>
    </w:p>
    <w:p w14:paraId="726A775C"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lastRenderedPageBreak/>
        <w:t>Po konferencji, która odbyła się w dniu 7 maja 2020 r. z samorządowcami oraz z marszałkiem województwa wielkopolskiego Markiem Woźniakiem, Wojewoda Wielkopolski  przekazał swoje rekomendacje w zakresie zgłoszonej  przez marszałka możliwości przekazania urządzeń do kontrolowania i wspomagania oddechu dla szpitali w województwie wielkopolskim. Wojewoda wielkopolski zgłosił potrzebę takiego zakupu dla 17 podmiotów leczniczych.</w:t>
      </w:r>
    </w:p>
    <w:p w14:paraId="7972031F"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Jednocześnie w dniach 24 kwietnia i 4 czerwca 2020 r. Wojewoda wskazał 7 podmiotów leczniczych, którym Ministerstwo Zdrowia przekaże 9 respiratorów.</w:t>
      </w:r>
    </w:p>
    <w:p w14:paraId="25EEC276" w14:textId="77777777" w:rsidR="00D415A0" w:rsidRPr="00A628D4" w:rsidRDefault="00D415A0" w:rsidP="00CC4433">
      <w:pPr>
        <w:numPr>
          <w:ilvl w:val="0"/>
          <w:numId w:val="60"/>
        </w:numPr>
        <w:spacing w:before="120" w:after="0" w:line="240" w:lineRule="auto"/>
        <w:jc w:val="both"/>
        <w:rPr>
          <w:rFonts w:ascii="Times New Roman" w:hAnsi="Times New Roman" w:cs="Times New Roman"/>
        </w:rPr>
      </w:pPr>
      <w:r w:rsidRPr="00A628D4">
        <w:rPr>
          <w:rFonts w:ascii="Times New Roman" w:hAnsi="Times New Roman" w:cs="Times New Roman"/>
        </w:rPr>
        <w:t>Zadania logistyczne związane z dystrybucja środków ochrony indywidualnej (SOI)</w:t>
      </w:r>
    </w:p>
    <w:p w14:paraId="53A6E8A1" w14:textId="73136CA2"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W ramach podejmowanych działań przyjęto ok. 73 dostawy SOI z zasobów dedykowanych bezpośrednio z Ministerstwa Zdrowia lub pośrednio na polecenie MZ z ARM oraz Poczty Polskiej, w tym min. około 200 ton płynów dezynfekujących, 2 mln maseczek chirurgicznych, 2 mln rękawiczek różnych rodzajów, 40 tysięcy kombinezonów,  150 tys. maseczek FFP2/3, a także gogle i przyłbice – razem około 100 tys. sztuk oraz inny asortyment (namioty barierowe (817 szt), kabiny do dezynfekcji (11 szt), namiotowe stanowiska do dezynfekcji karetek (5 szt.), wymienne filtry do masek (ok. 8000 szt), osłony na buty ok. 27 tys sztuk, a także czepki, termometry itp. Łącznie </w:t>
      </w:r>
      <w:r w:rsidR="00D96F44">
        <w:rPr>
          <w:rFonts w:ascii="Times New Roman" w:hAnsi="Times New Roman" w:cs="Times New Roman"/>
        </w:rPr>
        <w:t>liczba</w:t>
      </w:r>
      <w:r w:rsidRPr="00A628D4">
        <w:rPr>
          <w:rFonts w:ascii="Times New Roman" w:hAnsi="Times New Roman" w:cs="Times New Roman"/>
        </w:rPr>
        <w:t xml:space="preserve"> zasobów przechodzących przez magazyn Wojewody przekracza już 1000 palet.</w:t>
      </w:r>
    </w:p>
    <w:p w14:paraId="4537586E" w14:textId="1D79A734"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Zasoby SOI są zabezpieczone, magazynowane krótkotrwale, podlegają konfekcjonowaniu na mniejsze zamówienia do  poszczególnych odbiorców końcowych i dostarczane transportem własnym </w:t>
      </w:r>
      <w:r w:rsidR="00C34EBB" w:rsidRPr="00A628D4">
        <w:rPr>
          <w:rFonts w:ascii="Times New Roman" w:hAnsi="Times New Roman" w:cs="Times New Roman"/>
        </w:rPr>
        <w:t>Urzędu</w:t>
      </w:r>
      <w:r w:rsidRPr="00A628D4">
        <w:rPr>
          <w:rFonts w:ascii="Times New Roman" w:hAnsi="Times New Roman" w:cs="Times New Roman"/>
        </w:rPr>
        <w:t xml:space="preserve"> jak i w inny sposób we współpracy z samorządami, PSP, Wojskami Obrony Terytorialnej. Zasoby były i są dystrybuowane w trybie ciągłym w wydzielonych akcjach tematycznych:</w:t>
      </w:r>
    </w:p>
    <w:p w14:paraId="77485C09"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- 9 akcji dedykowanych było zaopatrzeniu systemowemu zakładów opieki zdrowotnej, w tym dysponentów systemu PRM,</w:t>
      </w:r>
    </w:p>
    <w:p w14:paraId="2DFFAA93"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- 6 akcji dedykowanych było zaopatrzeniu placówek społecznych, takich jak DPS, ośrodki pomocy społecznej interwencyjnej działające stale,</w:t>
      </w:r>
    </w:p>
    <w:p w14:paraId="443F930F"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przeprowadzono także zaopatrzenie w SOI dla żłobków, przedszkoli, szkół uruchamiających zajęcia w klasach I-III, a ostatnio dla szkół realizujących matury oraz dla domów dziecka,</w:t>
      </w:r>
    </w:p>
    <w:p w14:paraId="55F96F21"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na bieżąco od początku epidemii zaopatrywano wskazywane jednostki realizujące wymazy i transporty COVID na rzecz Wojewody,</w:t>
      </w:r>
    </w:p>
    <w:p w14:paraId="5D29262B"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xml:space="preserve"> - przeprowadzane były także akcje specjalne w zakresie zaopatrzenia w SOI, jak zaopatrzenie wytypowanych i zagrożonych obiektów w m. Kalisz , Krotoszyn czy wsparcie dla szpitali, </w:t>
      </w:r>
    </w:p>
    <w:p w14:paraId="0EAA3004"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przeprowadzono odrębne, dedykowane dwie akcje dla Zakładów Opiekuńczo Leczniczych oraz dla Hospicjów.</w:t>
      </w:r>
    </w:p>
    <w:p w14:paraId="3200CE9D" w14:textId="77777777" w:rsidR="00D415A0" w:rsidRPr="00A628D4" w:rsidRDefault="00D415A0" w:rsidP="005F5C0E">
      <w:pPr>
        <w:spacing w:before="120" w:after="0" w:line="240" w:lineRule="auto"/>
        <w:ind w:left="720"/>
        <w:jc w:val="both"/>
        <w:rPr>
          <w:rFonts w:ascii="Times New Roman" w:hAnsi="Times New Roman" w:cs="Times New Roman"/>
        </w:rPr>
      </w:pPr>
      <w:r w:rsidRPr="00A628D4">
        <w:rPr>
          <w:rFonts w:ascii="Times New Roman" w:hAnsi="Times New Roman" w:cs="Times New Roman"/>
        </w:rPr>
        <w:t>- Dla zapewnienia działań wykorzystywane są magazyny udostępnione czasowo od Wojska i Policji, aby nie generować kosztów wynajmu – Wojewoda nie dysponuje powierzchnią magazynową  własną w tym zakresie.</w:t>
      </w:r>
    </w:p>
    <w:p w14:paraId="6403299C" w14:textId="5F103BF2" w:rsidR="00D415A0" w:rsidRPr="00A628D4" w:rsidRDefault="00C34EBB" w:rsidP="00AC2A2A">
      <w:pPr>
        <w:spacing w:before="120" w:after="0" w:line="240" w:lineRule="auto"/>
        <w:jc w:val="both"/>
        <w:rPr>
          <w:rFonts w:ascii="Times New Roman" w:hAnsi="Times New Roman" w:cs="Times New Roman"/>
        </w:rPr>
      </w:pPr>
      <w:r w:rsidRPr="00A628D4">
        <w:rPr>
          <w:rFonts w:ascii="Times New Roman" w:hAnsi="Times New Roman" w:cs="Times New Roman"/>
        </w:rPr>
        <w:t>R</w:t>
      </w:r>
      <w:r w:rsidR="00D415A0" w:rsidRPr="00A628D4">
        <w:rPr>
          <w:rFonts w:ascii="Times New Roman" w:hAnsi="Times New Roman" w:cs="Times New Roman"/>
        </w:rPr>
        <w:t>ozporządzenie Ministra Zdrowia z dnia 27 marca 2020 r. w sprawie standardu organizacyjnego opieki w izolatoriach (Dz. U. z 2020 r. poz. 539 ze zm.)</w:t>
      </w:r>
    </w:p>
    <w:p w14:paraId="686037EF" w14:textId="16D7AA13" w:rsidR="00D415A0" w:rsidRPr="00A628D4" w:rsidRDefault="00D415A0" w:rsidP="00E47C16">
      <w:pPr>
        <w:spacing w:before="120" w:after="0" w:line="240" w:lineRule="auto"/>
        <w:jc w:val="both"/>
        <w:rPr>
          <w:rFonts w:ascii="Times New Roman" w:hAnsi="Times New Roman" w:cs="Times New Roman"/>
          <w:u w:val="single"/>
        </w:rPr>
      </w:pPr>
      <w:r w:rsidRPr="00A628D4">
        <w:rPr>
          <w:rFonts w:ascii="Times New Roman" w:hAnsi="Times New Roman" w:cs="Times New Roman"/>
          <w:u w:val="single"/>
        </w:rPr>
        <w:t>Izolatorium</w:t>
      </w:r>
      <w:r w:rsidR="00E47C16" w:rsidRPr="00A628D4">
        <w:rPr>
          <w:rFonts w:ascii="Times New Roman" w:hAnsi="Times New Roman" w:cs="Times New Roman"/>
          <w:u w:val="single"/>
        </w:rPr>
        <w:t>:</w:t>
      </w:r>
      <w:r w:rsidRPr="00A628D4">
        <w:rPr>
          <w:rFonts w:ascii="Times New Roman" w:hAnsi="Times New Roman" w:cs="Times New Roman"/>
          <w:u w:val="single"/>
        </w:rPr>
        <w:t xml:space="preserve"> </w:t>
      </w:r>
    </w:p>
    <w:p w14:paraId="4E4ECC1A" w14:textId="77777777" w:rsidR="00D415A0" w:rsidRPr="00A628D4" w:rsidRDefault="00D415A0" w:rsidP="00E47C16">
      <w:pPr>
        <w:spacing w:before="120" w:after="0" w:line="240" w:lineRule="auto"/>
        <w:jc w:val="both"/>
        <w:rPr>
          <w:rFonts w:ascii="Times New Roman" w:hAnsi="Times New Roman" w:cs="Times New Roman"/>
        </w:rPr>
      </w:pPr>
      <w:r w:rsidRPr="00A628D4">
        <w:rPr>
          <w:rFonts w:ascii="Times New Roman" w:hAnsi="Times New Roman" w:cs="Times New Roman"/>
        </w:rPr>
        <w:t>W dniu 8 kwietnia 2020 r. uruchomiono izolatorium w Hotelu „Ikar” w Poznaniu, przy ul. Solnej 18, dostępna liczba miejsc: 264.</w:t>
      </w:r>
    </w:p>
    <w:p w14:paraId="3FF8DA16" w14:textId="77777777" w:rsidR="00D415A0" w:rsidRPr="00A628D4" w:rsidRDefault="00D415A0" w:rsidP="00076380">
      <w:pPr>
        <w:spacing w:before="120" w:after="0" w:line="240" w:lineRule="auto"/>
        <w:jc w:val="both"/>
        <w:rPr>
          <w:rFonts w:ascii="Times New Roman" w:hAnsi="Times New Roman" w:cs="Times New Roman"/>
        </w:rPr>
      </w:pPr>
      <w:r w:rsidRPr="00A628D4">
        <w:rPr>
          <w:rFonts w:ascii="Times New Roman" w:hAnsi="Times New Roman" w:cs="Times New Roman"/>
        </w:rPr>
        <w:t>Hotel Ikar stanowi izolatorium dla Wielospecjalistycznego Szpitala Miejskiego im. Józefa Strusia z Zakładem Opiekuńczo-Leczniczym w Poznaniu, ul. Szwajcarska 3.</w:t>
      </w:r>
    </w:p>
    <w:p w14:paraId="48D3534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Maksymalna liczba osób przebywających w izolacji (w danym dniu) nie przekroczyła 50 osób.</w:t>
      </w:r>
    </w:p>
    <w:p w14:paraId="75C088C7" w14:textId="5FC216DC"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Średnio, miesięcznie w izolacji przebywało nie więcej niż </w:t>
      </w:r>
      <w:r w:rsidR="00C34EBB" w:rsidRPr="00A628D4">
        <w:rPr>
          <w:rFonts w:ascii="Times New Roman" w:hAnsi="Times New Roman" w:cs="Times New Roman"/>
        </w:rPr>
        <w:t>30</w:t>
      </w:r>
      <w:r w:rsidRPr="00A628D4">
        <w:rPr>
          <w:rFonts w:ascii="Times New Roman" w:hAnsi="Times New Roman" w:cs="Times New Roman"/>
        </w:rPr>
        <w:t xml:space="preserve"> osób.</w:t>
      </w:r>
    </w:p>
    <w:p w14:paraId="764C3E63"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art. 25 ust. 4 ustawy i rozporządzenia wykonawcze</w:t>
      </w:r>
    </w:p>
    <w:p w14:paraId="66026528"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Obsługa Bazy EWP (Ewidencja Wjazdów do Polski) przez pracowników Urzędu </w:t>
      </w:r>
    </w:p>
    <w:p w14:paraId="04EF9FDA"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Do obsługi Bazy EWP oddelegowana została grupa pracowników, która w pierwszym, najintensywniejszym okresie pracy (marzec-kwiecień 2020 r.), liczyła 12 osób. </w:t>
      </w:r>
    </w:p>
    <w:p w14:paraId="77D42C62" w14:textId="77777777" w:rsidR="00D415A0" w:rsidRPr="00A628D4" w:rsidRDefault="00D415A0">
      <w:pPr>
        <w:spacing w:before="120" w:after="0" w:line="240" w:lineRule="auto"/>
        <w:jc w:val="both"/>
        <w:rPr>
          <w:rFonts w:ascii="Times New Roman" w:hAnsi="Times New Roman" w:cs="Times New Roman"/>
        </w:rPr>
      </w:pPr>
      <w:r w:rsidRPr="00A628D4">
        <w:rPr>
          <w:rFonts w:ascii="Times New Roman" w:hAnsi="Times New Roman" w:cs="Times New Roman"/>
        </w:rPr>
        <w:t xml:space="preserve">Pracownicy obsługując bazę nie tylko weryfikowali poprawność wpisów, ale przede wszystkim prowadzili korespondencję z osobami podlegającymi obowiązkowej kwarantannie, wyjaśniając problemy oraz kwestie związane z przyczynami kwarantanny, ewentualnymi zwolnieniami z jej odbycia oraz okresem jej trwania. </w:t>
      </w:r>
    </w:p>
    <w:p w14:paraId="1CE81F5D" w14:textId="6F68028F" w:rsidR="00D415A0" w:rsidRPr="00A628D4" w:rsidRDefault="00D415A0" w:rsidP="009B3987">
      <w:pPr>
        <w:spacing w:before="120" w:after="0" w:line="240" w:lineRule="auto"/>
        <w:jc w:val="both"/>
        <w:rPr>
          <w:rFonts w:ascii="Times New Roman" w:hAnsi="Times New Roman" w:cs="Times New Roman"/>
        </w:rPr>
      </w:pPr>
      <w:r w:rsidRPr="00A628D4">
        <w:rPr>
          <w:rFonts w:ascii="Times New Roman" w:hAnsi="Times New Roman" w:cs="Times New Roman"/>
        </w:rPr>
        <w:t>Po zmianach przepisów dodatkowo osoby obsługujące bazę EWP weryfikują adresy osób podlegających kwarantannie lub izolacji domowej dla przedsiębiorców telekomunikacyjnych oraz przedsiębiorców wykonujących działalność polegającą na zapewnieniu funkcjonowania sieci przesyłowej lub dystrybucyjnej.</w:t>
      </w:r>
    </w:p>
    <w:p w14:paraId="1007F0D4" w14:textId="77777777" w:rsidR="00D415A0" w:rsidRPr="00A549DE" w:rsidRDefault="00D415A0" w:rsidP="00A549DE">
      <w:pPr>
        <w:pStyle w:val="Nagwek1"/>
        <w:rPr>
          <w:rFonts w:ascii="Times New Roman" w:hAnsi="Times New Roman" w:cs="Times New Roman"/>
          <w:b/>
          <w:bCs/>
          <w:sz w:val="28"/>
          <w:szCs w:val="28"/>
        </w:rPr>
      </w:pPr>
      <w:bookmarkStart w:id="180" w:name="_Toc43891733"/>
      <w:r w:rsidRPr="00A549DE">
        <w:rPr>
          <w:rFonts w:ascii="Times New Roman" w:hAnsi="Times New Roman" w:cs="Times New Roman"/>
          <w:b/>
          <w:bCs/>
          <w:sz w:val="28"/>
          <w:szCs w:val="28"/>
        </w:rPr>
        <w:t>Wojewoda Zachodniopomorski</w:t>
      </w:r>
      <w:bookmarkEnd w:id="180"/>
    </w:p>
    <w:p w14:paraId="1BAEB7C7" w14:textId="77777777" w:rsidR="00D415A0" w:rsidRPr="00A628D4" w:rsidRDefault="00D415A0" w:rsidP="00A628D4">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związane z opracowywaniem zaleceń/wytycznych</w:t>
      </w:r>
    </w:p>
    <w:p w14:paraId="18CD2111"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1 Przygotowywanie poleceń Wojewody Zachodniopomorskiego związanych m.in. z:</w:t>
      </w:r>
    </w:p>
    <w:p w14:paraId="107A3F81"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przywróceniem tymczasowej kontroli granicznej,</w:t>
      </w:r>
    </w:p>
    <w:p w14:paraId="3CE2DF6D"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zawieszeniem organizacji imprez i uroczystości na terenie województwa,</w:t>
      </w:r>
    </w:p>
    <w:p w14:paraId="66A22ED7"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stworzeniem bazy obiektów kwarantann zbiorowych w województwie,</w:t>
      </w:r>
    </w:p>
    <w:p w14:paraId="76EBCA90"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wdrożeniem procedur związanych z kierowaniem osób do obiektów kwarantann zbiorowych,</w:t>
      </w:r>
    </w:p>
    <w:p w14:paraId="4EC6FC0F"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współpracą gmin ze starostwami w zakresie przygotowania miejsc kwarantann zbiorowych,</w:t>
      </w:r>
    </w:p>
    <w:p w14:paraId="42C0AE21"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współpracą straży gminnych i miejskich z Policją,</w:t>
      </w:r>
    </w:p>
    <w:p w14:paraId="74E50A4B"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przygotowaniem transportu sanitarnego,</w:t>
      </w:r>
    </w:p>
    <w:p w14:paraId="11C8C514"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funkcjonowaniem OPS, PCPR, OIK, DPS, środowiskowych domów samopomocy, placówek całodobowej opieki, ogrzewalni, noclegowni, schronisk dla osób bezdomnych,</w:t>
      </w:r>
    </w:p>
    <w:p w14:paraId="5E3D3E0C"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w:t>
      </w:r>
      <w:r w:rsidRPr="00A628D4">
        <w:rPr>
          <w:rFonts w:ascii="Times New Roman" w:hAnsi="Times New Roman" w:cs="Times New Roman"/>
        </w:rPr>
        <w:tab/>
        <w:t>wstrzymaniem działalności placówek pomocy społecznej,</w:t>
      </w:r>
    </w:p>
    <w:p w14:paraId="6E822B86" w14:textId="3EC13793"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podstawa prawna: ustawa </w:t>
      </w:r>
      <w:r w:rsidR="00FE6747" w:rsidRPr="00A628D4">
        <w:rPr>
          <w:rFonts w:ascii="Times New Roman" w:hAnsi="Times New Roman" w:cs="Times New Roman"/>
        </w:rPr>
        <w:t>COVID-19</w:t>
      </w:r>
      <w:r w:rsidR="00CC655E" w:rsidRPr="00A628D4">
        <w:rPr>
          <w:rFonts w:ascii="Times New Roman" w:hAnsi="Times New Roman" w:cs="Times New Roman"/>
        </w:rPr>
        <w:t>.</w:t>
      </w:r>
    </w:p>
    <w:p w14:paraId="4AF68B33" w14:textId="77777777" w:rsidR="00C52CC4" w:rsidRPr="00A628D4" w:rsidRDefault="00C52CC4" w:rsidP="00A628D4">
      <w:pPr>
        <w:spacing w:before="120" w:after="0" w:line="240" w:lineRule="auto"/>
        <w:jc w:val="both"/>
        <w:rPr>
          <w:rFonts w:ascii="Times New Roman" w:hAnsi="Times New Roman" w:cs="Times New Roman"/>
          <w:b/>
          <w:bCs/>
        </w:rPr>
      </w:pPr>
    </w:p>
    <w:p w14:paraId="659CFEA4" w14:textId="5298CCD3" w:rsidR="00D415A0" w:rsidRPr="00A628D4" w:rsidRDefault="00D415A0" w:rsidP="00A628D4">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informacyjne</w:t>
      </w:r>
    </w:p>
    <w:p w14:paraId="52E1C0E7" w14:textId="157DDBF2"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1 Przygotowywanie w formie obwieszczeń wojewody wykazów podmiotów wykonujących działalność leczniczą, które będą udzielać świadczeń opieki zdrowotnej, w tym transportu sanitarnego w związku z przeciwdziałaniem COVID-19 - podstawa prawna: ustawa </w:t>
      </w:r>
      <w:r w:rsidR="00FE6747" w:rsidRPr="00A628D4">
        <w:rPr>
          <w:rFonts w:ascii="Times New Roman" w:hAnsi="Times New Roman" w:cs="Times New Roman"/>
        </w:rPr>
        <w:t>COVID-19</w:t>
      </w:r>
      <w:r w:rsidRPr="00A628D4">
        <w:rPr>
          <w:rFonts w:ascii="Times New Roman" w:hAnsi="Times New Roman" w:cs="Times New Roman"/>
        </w:rPr>
        <w:t>, w okresie sprawozdawczym opublikowano 1</w:t>
      </w:r>
      <w:r w:rsidR="00CC655E" w:rsidRPr="00A628D4">
        <w:rPr>
          <w:rFonts w:ascii="Times New Roman" w:hAnsi="Times New Roman" w:cs="Times New Roman"/>
        </w:rPr>
        <w:t>2</w:t>
      </w:r>
      <w:r w:rsidRPr="00A628D4">
        <w:rPr>
          <w:rFonts w:ascii="Times New Roman" w:hAnsi="Times New Roman" w:cs="Times New Roman"/>
        </w:rPr>
        <w:t xml:space="preserve"> obwieszczeń;</w:t>
      </w:r>
    </w:p>
    <w:p w14:paraId="39B24A44" w14:textId="4ED6F10F"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2 Aktualizacja i podanie do publicznej wiadomości Wojewódzkiego Planu Działania na Wypadek Wystąpienia Epidemii 2018-2021 – podstawa prawna: ustawa z dnia 5 grudnia 2008 r. o zapobieganiu oraz zwalczaniu zakażeń i chorób zakaźnych u ludzi;</w:t>
      </w:r>
    </w:p>
    <w:p w14:paraId="07D7DF35" w14:textId="6D16B5E9"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3 Przekazywanie właściwym podmiotom wytycznych i rekomendacji opracowywanych przez organy centralne w zakresie podejmowania działań w związku z zapobieganiem, przeciwdziałaniem i zwalczaniem COVID-19 – podstawa prawna: polecenia przekazywane przez MZ, MSWiA, MRPiPS</w:t>
      </w:r>
      <w:r w:rsidR="00CC655E" w:rsidRPr="00A628D4">
        <w:rPr>
          <w:rFonts w:ascii="Times New Roman" w:hAnsi="Times New Roman" w:cs="Times New Roman"/>
        </w:rPr>
        <w:t>;</w:t>
      </w:r>
    </w:p>
    <w:p w14:paraId="5DB2AE4C" w14:textId="73385E72"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4</w:t>
      </w:r>
      <w:r w:rsidR="00D415A0" w:rsidRPr="00A628D4">
        <w:rPr>
          <w:rFonts w:ascii="Times New Roman" w:hAnsi="Times New Roman" w:cs="Times New Roman"/>
        </w:rPr>
        <w:t xml:space="preserve"> Udzielanie licznych porad telefonicznych związanych z realizowaniem zadań przez placówki opiekuńczo-wychowawcze i powiatowe centra pomocy rodzinie w zakresie m.in. przyjmowania dzieci do placówek, dokonywania oceny zasadności pobytu dzieci w pieczy zastępczej, udzielanie informacji telefonicznych rodzinom wychowanków umieszczonych w placówkach w zakresie zakazu bezpośrednich kontaktów z dziećmi, udzielanie porad telefonicznych przewodniczącym zespołów </w:t>
      </w:r>
      <w:r w:rsidR="00D415A0" w:rsidRPr="00A628D4">
        <w:rPr>
          <w:rFonts w:ascii="Times New Roman" w:hAnsi="Times New Roman" w:cs="Times New Roman"/>
        </w:rPr>
        <w:lastRenderedPageBreak/>
        <w:t>interdyscyplinarnych dotyczących prowadzenia procedury Niebieskiej Karty; przekazanie rekomendacji dot. pracy grup roboczych, zespołów interdyscyplinarnych, wspierania rodzin dotkniętych przemocą w sytuacji epidemii - podstawa prawna: polecenie MRPiS;</w:t>
      </w:r>
    </w:p>
    <w:p w14:paraId="2AD57972" w14:textId="548C37CB"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5</w:t>
      </w:r>
      <w:r w:rsidR="00D415A0" w:rsidRPr="00A628D4">
        <w:rPr>
          <w:rFonts w:ascii="Times New Roman" w:hAnsi="Times New Roman" w:cs="Times New Roman"/>
        </w:rPr>
        <w:t xml:space="preserve"> Udzielanie aktualnych informacji lekarzom, lekarzom dentystom oraz innym pracownikom medycznym w zakresie zmian terminów przeprowadzenia Państwowego Egzaminu Specjalizacyjnego – podstawa prawna: polecenia MZ;</w:t>
      </w:r>
    </w:p>
    <w:p w14:paraId="5AA0CA1A" w14:textId="224554AB"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6</w:t>
      </w:r>
      <w:r w:rsidR="00D415A0" w:rsidRPr="00A628D4">
        <w:rPr>
          <w:rFonts w:ascii="Times New Roman" w:hAnsi="Times New Roman" w:cs="Times New Roman"/>
        </w:rPr>
        <w:t xml:space="preserve"> Uruchomienie i obsługa całodobowej, ogólnodostępnej infolinii dotyczącej szeregu spraw dotyczących epidemii - podstawa prawna: polecenie Wojewody Zachodniopomorskiego;</w:t>
      </w:r>
    </w:p>
    <w:p w14:paraId="6576306B" w14:textId="58CDE981"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7</w:t>
      </w:r>
      <w:r w:rsidR="00D415A0" w:rsidRPr="00A628D4">
        <w:rPr>
          <w:rFonts w:ascii="Times New Roman" w:hAnsi="Times New Roman" w:cs="Times New Roman"/>
        </w:rPr>
        <w:t xml:space="preserve"> Powielanie i dystrybucja materiałów informacyjnych dla właściwych podmiotów w województwie - podstawa prawna: polecenia przekazywane przez MZ, MSWiA, MRPiPS;</w:t>
      </w:r>
    </w:p>
    <w:p w14:paraId="022C6512" w14:textId="6E83DB58"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8</w:t>
      </w:r>
      <w:r w:rsidR="00D415A0" w:rsidRPr="00A628D4">
        <w:rPr>
          <w:rFonts w:ascii="Times New Roman" w:hAnsi="Times New Roman" w:cs="Times New Roman"/>
        </w:rPr>
        <w:t xml:space="preserve"> Sporządzanie systematyczny raportów/informacji/zestawień w zakresie informacji związanych z podejmowaniem działań w związku z zapobieganiem, przeciwdziałaniem i zwalczaniem COVID-19 – podstawa prawna: polecenia przekazywane przez MZ, MSWiA, MRPiPS:</w:t>
      </w:r>
    </w:p>
    <w:p w14:paraId="10DF32FE"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Raportowanie dot. wykorzystania miejsc w izolatoriach i hotelach dla personelu medycznego – 1xdziennie (trwa nadal);</w:t>
      </w:r>
    </w:p>
    <w:p w14:paraId="5DB3E1E9"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Raportowanie dot. problemów zgłaszanych przez zakłady aktywności zawodowej – 1xdziennie (trwa nadal),</w:t>
      </w:r>
    </w:p>
    <w:p w14:paraId="58EE84DB" w14:textId="55FBDA0C"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Raportowanie dot. wykorzystania łóżek szpitalnych, łóżek OIOM, respiratorów przez pacjentów z COVID-19 – </w:t>
      </w:r>
      <w:r w:rsidR="00CC655E" w:rsidRPr="00A628D4">
        <w:rPr>
          <w:rFonts w:ascii="Times New Roman" w:hAnsi="Times New Roman" w:cs="Times New Roman"/>
        </w:rPr>
        <w:t>1</w:t>
      </w:r>
      <w:r w:rsidRPr="00A628D4">
        <w:rPr>
          <w:rFonts w:ascii="Times New Roman" w:hAnsi="Times New Roman" w:cs="Times New Roman"/>
        </w:rPr>
        <w:t>xdziennie (trwa nadal),</w:t>
      </w:r>
    </w:p>
    <w:p w14:paraId="516B9DE6"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Raportowanie dot. wykorzystania miejsce kwarantanny – 2xdziennie (trwa nadal),</w:t>
      </w:r>
    </w:p>
    <w:p w14:paraId="28956051"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Zbieranie rozliczeń z jednostek, które otrzymały środki finansowe z rezerwy celowej i przekazywanie zbiorczej informacji do Ministerstwa Spraw Wewnętrznych i Administracji, monitorowanie realizacji umów – 2xw miesiącu (trwa nadal),</w:t>
      </w:r>
    </w:p>
    <w:p w14:paraId="059CBC27" w14:textId="66267641"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Tworzenie sprawozdania w CAS dot. dzieci z pieczy zastępczej w młodzieżowych ośrodkach wychowawczych, młodzieżowych ośrodkach socjoterapii, zdalnego nauczania w placówkach, kwarantann i izolacji w pieczy zastępczej – 1xtygodniowo (trwa nadal),</w:t>
      </w:r>
    </w:p>
    <w:p w14:paraId="67C0AF1D"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9 Uruchomienie (27 lutego 2020) i bieżące aktualizowanie dedykowanej zakładki na stronie internetowej Zachodniopomorskiego Urzędu Wojewódzkiego „Koronawirus – informacje”. Na stronie znajdują się aktualne kontakty do PSSE, numer infolinii NFZ, filmy informacyjne, akty prawne wydawane w związku w pandemią, informacje na temat działań podejmowanych przez wojewodę i organy administracji rządowej, odnośniki do ważnych informacji i instrukcji udostępnianych przez inne instytucje. </w:t>
      </w:r>
    </w:p>
    <w:p w14:paraId="660ADA94"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10 Codzienne przekazywanie informacji o nowych zakażeniach rzecznikowi Ministerstwa Zdrowia oraz weryfikacja projektów informacji na temat danych dot. liczby osób zakażonych i zmarłych podawanych przez Ministerstwo Zdrowia w mediach społecznościowych. </w:t>
      </w:r>
    </w:p>
    <w:p w14:paraId="497040F3"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11 Codzienne publikowanie informacji na temat aktualnej sytuacji związanej z zakażeniami koronawirusem w formie graficznej. Informacja publikowana na profilu urzędu na portalach Twitter i Facebook zawiera liczbę osób zakażonych od 6 marca 2020, liczbę osób zmarłych, liczbę osób aktualnie zarażonych, hospitalizowanych, przebywających na kwarantannie i ozdrowieńców.</w:t>
      </w:r>
    </w:p>
    <w:p w14:paraId="7278744E"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12 Tworzenie, publikowanie oraz przekazywanie mediom istotnych informacji na temat działań wojewody i urzędu związanych z pandemią koronawirusa.</w:t>
      </w:r>
    </w:p>
    <w:p w14:paraId="1212BFDC"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13 Przekazywanie do mediów oraz publikowanie na profilach urzędu w portalach społecznościowych informacji i instrukcji z ministerstw i głównego inspektora sanitarnego dotyczących koronawirusa.</w:t>
      </w:r>
    </w:p>
    <w:p w14:paraId="74572792"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14 Rozpowszechnianie materiałów informacyjnych dot. COVID-19 przygotowywanych przez ministerstwa i KPRM w wersji elektronicznej.</w:t>
      </w:r>
    </w:p>
    <w:p w14:paraId="4E960546"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15 Organizacja wywiadów osób merytorycznych  nt. koronawirusa i sytuacji epidemicznej w województwie dla lokalnych mediów.</w:t>
      </w:r>
    </w:p>
    <w:p w14:paraId="12F6DF5D" w14:textId="76144618" w:rsidR="00C52CC4" w:rsidRPr="00A628D4" w:rsidRDefault="00CC655E" w:rsidP="00A628D4">
      <w:pPr>
        <w:spacing w:before="120" w:after="0" w:line="240" w:lineRule="auto"/>
        <w:jc w:val="both"/>
        <w:rPr>
          <w:rFonts w:ascii="Times New Roman" w:hAnsi="Times New Roman" w:cs="Times New Roman"/>
          <w:b/>
          <w:bCs/>
        </w:rPr>
      </w:pPr>
      <w:r w:rsidRPr="00A628D4">
        <w:rPr>
          <w:rFonts w:ascii="Times New Roman" w:hAnsi="Times New Roman" w:cs="Times New Roman"/>
        </w:rPr>
        <w:lastRenderedPageBreak/>
        <w:t>16 Stała współpraca informacyjna z MZ oraz administracją zespoloną zaangażowanymi w walkę z pandemią (sanepid, straż pożarna, kuratorium) oraz służbami prasowymi szpitali z oddziałami zakaźnymi.</w:t>
      </w:r>
    </w:p>
    <w:p w14:paraId="0B37761F" w14:textId="6F47077B" w:rsidR="00D415A0" w:rsidRPr="00A628D4" w:rsidRDefault="00D415A0" w:rsidP="00A628D4">
      <w:pPr>
        <w:spacing w:before="120" w:after="0" w:line="240" w:lineRule="auto"/>
        <w:jc w:val="both"/>
        <w:rPr>
          <w:rFonts w:ascii="Times New Roman" w:hAnsi="Times New Roman" w:cs="Times New Roman"/>
          <w:b/>
          <w:bCs/>
        </w:rPr>
      </w:pPr>
      <w:r w:rsidRPr="00A628D4">
        <w:rPr>
          <w:rFonts w:ascii="Times New Roman" w:hAnsi="Times New Roman" w:cs="Times New Roman"/>
          <w:b/>
          <w:bCs/>
        </w:rPr>
        <w:t>Działania organizacyjne</w:t>
      </w:r>
    </w:p>
    <w:p w14:paraId="69BB384F" w14:textId="4CED8E3D"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1. Od 13 marca funkcjonowanie grupy operacyjnej Wojewody Zachodniopomorskiego powołanej w związku z wprowadzeniem działań związanych ze zwalczaniem rozprzestrzeniania się koronowirusa SARS-CoV-2 w Zachodniopomorskim Urzędzie Wojewódzkim - praca grupy w systemie całodobowym (</w:t>
      </w:r>
      <w:r w:rsidR="00CC655E" w:rsidRPr="00A628D4">
        <w:rPr>
          <w:rFonts w:ascii="Times New Roman" w:hAnsi="Times New Roman" w:cs="Times New Roman"/>
        </w:rPr>
        <w:t>3-zmianowym</w:t>
      </w:r>
      <w:r w:rsidRPr="00A628D4">
        <w:rPr>
          <w:rFonts w:ascii="Times New Roman" w:hAnsi="Times New Roman" w:cs="Times New Roman"/>
        </w:rPr>
        <w:t>); skład grupy: przedstawiciele Wydziału Zdrowia i Polityki Społecznej</w:t>
      </w:r>
      <w:r w:rsidR="00CC655E" w:rsidRPr="00A628D4">
        <w:rPr>
          <w:rFonts w:ascii="Times New Roman" w:hAnsi="Times New Roman" w:cs="Times New Roman"/>
        </w:rPr>
        <w:t xml:space="preserve">, </w:t>
      </w:r>
      <w:r w:rsidRPr="00A628D4">
        <w:rPr>
          <w:rFonts w:ascii="Times New Roman" w:hAnsi="Times New Roman" w:cs="Times New Roman"/>
        </w:rPr>
        <w:t>Wydziału Bezpieczeństwa i Zarządzania Kryzysowego</w:t>
      </w:r>
      <w:r w:rsidR="00CC655E" w:rsidRPr="00A628D4">
        <w:rPr>
          <w:rFonts w:ascii="Times New Roman" w:hAnsi="Times New Roman" w:cs="Times New Roman"/>
        </w:rPr>
        <w:t xml:space="preserve"> i inni wyznaczeni pracownicy urzędu</w:t>
      </w:r>
      <w:r w:rsidRPr="00A628D4">
        <w:rPr>
          <w:rFonts w:ascii="Times New Roman" w:hAnsi="Times New Roman" w:cs="Times New Roman"/>
        </w:rPr>
        <w:t xml:space="preserve">. Grupa Operacyjna koordynuje działania związane z zapewnieniem bezpieczeństwa mieszkańcom województwa, współdziała z Państwowymi Inspektorami Sanitarnymi, jednostkami medycznymi, samorządowymi oraz ratownictwem medycznym. Ponadto zapewnia koordynację działań związanych z zapewnieniem kwarantanny na potrzeby – podstawa prawna: polecenie Wojewody Zachodniopomorskiego. </w:t>
      </w:r>
    </w:p>
    <w:p w14:paraId="4E6C1F9E" w14:textId="14EC83F5"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2. Organizacja posiedzenia Wojewódzkiego Zespołu Zarządzania Kryzysowego dotyczącego epidemii, szeregu spotkań i </w:t>
      </w:r>
      <w:r w:rsidR="008F59DB" w:rsidRPr="00A628D4">
        <w:rPr>
          <w:rFonts w:ascii="Times New Roman" w:hAnsi="Times New Roman" w:cs="Times New Roman"/>
        </w:rPr>
        <w:t>w</w:t>
      </w:r>
      <w:r w:rsidRPr="00A628D4">
        <w:rPr>
          <w:rFonts w:ascii="Times New Roman" w:hAnsi="Times New Roman" w:cs="Times New Roman"/>
        </w:rPr>
        <w:t xml:space="preserve">ideokonferencji z podmiotami odpowiedzialnymi i włączonymi do działań zwalczających epidemię, uczestniczenie w codziennych </w:t>
      </w:r>
      <w:r w:rsidR="008F59DB" w:rsidRPr="00A628D4">
        <w:rPr>
          <w:rFonts w:ascii="Times New Roman" w:hAnsi="Times New Roman" w:cs="Times New Roman"/>
        </w:rPr>
        <w:t>w</w:t>
      </w:r>
      <w:r w:rsidRPr="00A628D4">
        <w:rPr>
          <w:rFonts w:ascii="Times New Roman" w:hAnsi="Times New Roman" w:cs="Times New Roman"/>
        </w:rPr>
        <w:t>ideokonferencjach z RZZK - podstawa prawna: polecenie Wojewody Zachodniopomorskiego.</w:t>
      </w:r>
    </w:p>
    <w:p w14:paraId="2505BFF9" w14:textId="66024D95"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3. Organizacja i dystrybucja materiałów sanitarnych dla szerokiej grupy podmiotów zwalczających epidemię, organizacja Punktów Kontroli sanitarnych na w rejonach przejść granicznych, przy współpracy z Wojskiem Polskim oraz jednostkami samorządowymi zabezpieczenie fizyczne przejść granicznych w województwie, kompleksowe przygotowanie i uruchomienie sieci obiektów kwarantann zbiorowych w województwie oraz udział w ich finansowaniu, w porozumieniu z Zachodniopomorskim Komendantem Państwowej Straży Pożarnej stworzenie przy szpitalach sieci Zewnętrznych Izb Przyjęć, pomoc w organizacji Mobilnych Punktów Testowania w województwie, organizacja kwarantann dla służb mundurowych i jednostek leczniczych, stała współpraca z Wojskiem Polskim w zakresie transportu osób i niezbędnych środków, zapewnienie obiegu informacji pomiędzy podmiotami współdziałającymi, stała współpraca i monitoring obiektów infrastruktury krytycznej – podstawa prawna: polecenia przekazywane przez MZ, MSWiA, Wojewody Zachodniopomorskiego.</w:t>
      </w:r>
    </w:p>
    <w:p w14:paraId="04282DBB" w14:textId="1EF34A15"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4. Współpraca z jednostkami samorządu terytorialnego w zakresie dystrybucji stroków ochrony indywidualnej zabezpieczających funkcjonowanie placówek oświatowych województwa w związku z rozpoczęciem </w:t>
      </w:r>
      <w:r w:rsidR="00D96F44">
        <w:rPr>
          <w:rFonts w:ascii="Times New Roman" w:hAnsi="Times New Roman" w:cs="Times New Roman"/>
        </w:rPr>
        <w:t>r.</w:t>
      </w:r>
      <w:r w:rsidRPr="00A628D4">
        <w:rPr>
          <w:rFonts w:ascii="Times New Roman" w:hAnsi="Times New Roman" w:cs="Times New Roman"/>
        </w:rPr>
        <w:t xml:space="preserve"> szkolnego.</w:t>
      </w:r>
    </w:p>
    <w:p w14:paraId="146F06A6"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5. Wydano 2 decyzje w sprawie pozostawania podmiotu wykonującego działalność leczniczą w  stanie podwyższonej gotowości nałożone na szpitale zakaźne,</w:t>
      </w:r>
    </w:p>
    <w:p w14:paraId="025ECC20"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podstawa prawna: art. 30  ustawy z dnia 8 września 2006 r. o Państwowym Ratownictwie Medycznym, art. 104 ustawy z dnia 14 czerwca 1960 r. Kodeksu Postępowania Administracyjnego.</w:t>
      </w:r>
    </w:p>
    <w:p w14:paraId="09C9957C"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6. Od 16 marca 2020 r., na podstawie umowy  zawartej z dysponentem zespołów ratownictwa medycznego pobieranie wymazów z gardła w warunkach domowych od osób podejrzanych o zakażenie koronawirusem SARS-CoV-2 oraz przewożenie ich do laboratoriów przez zespoły transportu sanitarnego</w:t>
      </w:r>
    </w:p>
    <w:p w14:paraId="15786FD2"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podstawa prawna:  art. 49a.  ustawy z dnia 8 września 2006 r. o Państwowym Ratownictwie Medycznym.</w:t>
      </w:r>
    </w:p>
    <w:p w14:paraId="4866977B"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7. Ścisła współpraca w tym zakresie z Wojewódzką Stacją Sanitarno-Epidemiologiczną w Szczecinie</w:t>
      </w:r>
    </w:p>
    <w:p w14:paraId="22CE303A"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8. W zależności od potrzeb dokonywano alokacji zespołów ratownictwa medycznego w celu ograniczenia  zagrożenia zakażeń wśród  członków zespołów ratownictwa medycznego realizujących zlecenia ratownicze do osób podejrzanych o zakażenie koronawirusem SARS-CoV-2.</w:t>
      </w:r>
    </w:p>
    <w:p w14:paraId="5B1CD778"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9. W celu zminimalizowania zakażeń wśród członków zespołów ratownictwa medycznego i skrócenia czasu w jakim mogą ponownie wykonywać pracę w zespołach ratowniczych -we współpracy z powiatami na terenie województwa wyznaczono miejsca wyczekiwania zespołów ratownictwa medycznego na wyniki z wymazów w kierunku zakażenia koronawirusem SARS-CoV-2. </w:t>
      </w:r>
    </w:p>
    <w:p w14:paraId="7C82EB7C"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xml:space="preserve">10. W zależności od diagnozowanych potrzeb aktualizowano wykaz podmiotów udzielających  świadczeń opieki zdrowotnej w związku z przeciwdziałaniem COVID-19. Wykazy podlegały publikacji w Dzienniku Urzędowym Województwa Zachodniopomorskiego.  </w:t>
      </w:r>
    </w:p>
    <w:p w14:paraId="4590EC88"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11. Systematycznie przekazywane są  do podmiotów leczniczych, w tym do szpitali i dysponenta zespołów ratownictwa medycznego zalecenia konsultantów  krajowych oraz  Ministerstwa Zdrowia w zakresie przeciwdziałania i rozprzestrzeniania się zakażeń koronawirusem SARS-CoV-2.</w:t>
      </w:r>
    </w:p>
    <w:p w14:paraId="016745EB" w14:textId="5A4828E4"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12. Stały monitoring sytuacji epidemiologicznej w szpitalach na terenie województwa i podejmowanie działań koordynacyjnych  w przypadku zaistnienia  zakażenia. Szczególnie w zakresie  sprawnego zapewnienia przyjęć pacjentów w stanach nagłego zagrożenia zdrowotnego w innych szpitalach.</w:t>
      </w:r>
    </w:p>
    <w:p w14:paraId="723CC9AD" w14:textId="77777777" w:rsidR="00C52CC4" w:rsidRPr="00A628D4" w:rsidRDefault="00C52CC4" w:rsidP="00A628D4">
      <w:pPr>
        <w:spacing w:before="120" w:after="0" w:line="240" w:lineRule="auto"/>
        <w:jc w:val="both"/>
        <w:rPr>
          <w:rFonts w:ascii="Times New Roman" w:hAnsi="Times New Roman" w:cs="Times New Roman"/>
          <w:b/>
          <w:bCs/>
        </w:rPr>
      </w:pPr>
    </w:p>
    <w:p w14:paraId="68A2898C" w14:textId="23E3B8FF" w:rsidR="00D415A0" w:rsidRPr="00A628D4" w:rsidRDefault="00D415A0" w:rsidP="00A628D4">
      <w:pPr>
        <w:spacing w:before="120" w:after="0" w:line="240" w:lineRule="auto"/>
        <w:jc w:val="both"/>
        <w:rPr>
          <w:rFonts w:ascii="Times New Roman" w:hAnsi="Times New Roman" w:cs="Times New Roman"/>
          <w:b/>
          <w:bCs/>
        </w:rPr>
      </w:pPr>
      <w:r w:rsidRPr="00A628D4">
        <w:rPr>
          <w:rFonts w:ascii="Times New Roman" w:hAnsi="Times New Roman" w:cs="Times New Roman"/>
          <w:b/>
          <w:bCs/>
        </w:rPr>
        <w:t>Inne działania</w:t>
      </w:r>
    </w:p>
    <w:p w14:paraId="3E83B4BF"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1. Zebranie zapotrzebowania na zakup środków ochrony osobistej oraz niezbędnych materiałów i sprzętu dla szpitali w województwie zachodniopomorskim w związku ze zwalczaniem rozprzestrzeniania się koronowirusa SARS-CoV-2. W wyniku powyższych działań przyznane zostały środki finansowe z rezerwy celowej poz. 4 w wysokości:</w:t>
      </w:r>
    </w:p>
    <w:p w14:paraId="5DB9EB03" w14:textId="50769C05"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W ramach pierwszego podziału - </w:t>
      </w:r>
      <w:r w:rsidR="00CC655E" w:rsidRPr="00A628D4">
        <w:rPr>
          <w:rFonts w:ascii="Times New Roman" w:hAnsi="Times New Roman" w:cs="Times New Roman"/>
        </w:rPr>
        <w:t xml:space="preserve">5.940.800 </w:t>
      </w:r>
      <w:r w:rsidRPr="00A628D4">
        <w:rPr>
          <w:rFonts w:ascii="Times New Roman" w:hAnsi="Times New Roman" w:cs="Times New Roman"/>
        </w:rPr>
        <w:t xml:space="preserve"> zł </w:t>
      </w:r>
    </w:p>
    <w:p w14:paraId="4079B3F2" w14:textId="714C3ED6"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W ramach drugiego podziału – </w:t>
      </w:r>
      <w:r w:rsidR="00CC655E" w:rsidRPr="00A628D4">
        <w:rPr>
          <w:rFonts w:ascii="Times New Roman" w:eastAsia="Times New Roman" w:hAnsi="Times New Roman" w:cs="Times New Roman"/>
          <w:lang w:eastAsia="pl-PL"/>
        </w:rPr>
        <w:t xml:space="preserve">984.518 </w:t>
      </w:r>
      <w:r w:rsidRPr="00A628D4">
        <w:rPr>
          <w:rFonts w:ascii="Times New Roman" w:hAnsi="Times New Roman" w:cs="Times New Roman"/>
        </w:rPr>
        <w:t xml:space="preserve"> zł</w:t>
      </w:r>
    </w:p>
    <w:p w14:paraId="17F92D4C" w14:textId="15137B7A"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Razem: </w:t>
      </w:r>
      <w:r w:rsidR="00CC655E" w:rsidRPr="00A628D4">
        <w:rPr>
          <w:rFonts w:ascii="Times New Roman" w:eastAsia="Times New Roman" w:hAnsi="Times New Roman" w:cs="Times New Roman"/>
          <w:lang w:eastAsia="pl-PL"/>
        </w:rPr>
        <w:t xml:space="preserve">6.931.318 </w:t>
      </w:r>
      <w:r w:rsidRPr="00A628D4">
        <w:rPr>
          <w:rFonts w:ascii="Times New Roman" w:hAnsi="Times New Roman" w:cs="Times New Roman"/>
        </w:rPr>
        <w:t xml:space="preserve"> zł dla 19 szpitali</w:t>
      </w:r>
    </w:p>
    <w:p w14:paraId="5923888A" w14:textId="395C3A7B"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Na dzień 15.09.2020r. jst wydatkowały  85% rezerwy tj.  5.871.866,55,-zł</w:t>
      </w:r>
    </w:p>
    <w:p w14:paraId="4D4B830B" w14:textId="186B88B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podstawa prawna: ustawa </w:t>
      </w:r>
      <w:r w:rsidR="00FE6747" w:rsidRPr="00A628D4">
        <w:rPr>
          <w:rFonts w:ascii="Times New Roman" w:hAnsi="Times New Roman" w:cs="Times New Roman"/>
        </w:rPr>
        <w:t>COVID-19</w:t>
      </w:r>
      <w:r w:rsidRPr="00A628D4">
        <w:rPr>
          <w:rFonts w:ascii="Times New Roman" w:hAnsi="Times New Roman" w:cs="Times New Roman"/>
        </w:rPr>
        <w:t>;</w:t>
      </w:r>
    </w:p>
    <w:p w14:paraId="64EF0CF1" w14:textId="2774A1CE"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2. Realizacja projektu: ,,Wsparcie dzieci umieszczonych w pieczy zastępczej w okresie epidemii COVID – 19", którego celem jest zapobieganie i ograniczenie negatywnych skutków epidemii w obszarze pieczy zastępczej </w:t>
      </w:r>
      <w:r w:rsidR="002C73D4" w:rsidRPr="00A628D4">
        <w:rPr>
          <w:rFonts w:ascii="Times New Roman" w:hAnsi="Times New Roman" w:cs="Times New Roman"/>
        </w:rPr>
        <w:t>przez</w:t>
      </w:r>
      <w:r w:rsidRPr="00A628D4">
        <w:rPr>
          <w:rFonts w:ascii="Times New Roman" w:hAnsi="Times New Roman" w:cs="Times New Roman"/>
        </w:rPr>
        <w:t xml:space="preserve"> wzmocnienie rodzin zastępczych, rodzinnych domów dziecka, placówek opiekuńczo-wychowawczych, regionalnych placówek opiekuńczo-terapeutycznych, interwencyjnych ośrodków preadopcyjnych, w zakresie bezpiecznej realizacji zadań tych podmiotów w okresie epidemii.</w:t>
      </w:r>
      <w:r w:rsidR="00CC655E" w:rsidRPr="00A628D4">
        <w:rPr>
          <w:rFonts w:ascii="Times New Roman" w:hAnsi="Times New Roman" w:cs="Times New Roman"/>
        </w:rPr>
        <w:t xml:space="preserve"> Środki finansowe w kwocie 1.243.369 zł z budżetu państwa oraz w kwocie 6.666.106 zł jako środki europejskie zostały </w:t>
      </w:r>
      <w:r w:rsidRPr="00A628D4">
        <w:rPr>
          <w:rFonts w:ascii="Times New Roman" w:hAnsi="Times New Roman" w:cs="Times New Roman"/>
        </w:rPr>
        <w:t xml:space="preserve">przeznaczone dla jednostek samorządu powiatu i samorządu województwa na zakup wyposażenia w celu realizowania zdań w trybie zdalnego nauczania (w tym zakup laptopów, komputerów stacjonarnych, oprogramowania i sprzętu audiowizualnego) oraz zakupu środków ochrony indywidulanej i wyposażenia do bezpośredniej walki z epidemią (w tym zakupu środków ochrony indywidualnej - maseczek, rękawiczek, zakupu środków dezynfekujących, a także zakupu wyposażenia do organizacji miejsc kwarantanny/izolacji dla dzieci z pieczy zastępczej). </w:t>
      </w:r>
    </w:p>
    <w:p w14:paraId="41D0727C" w14:textId="0AD12898"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3. W ramach rezerwy celowej budżetu państwa poz. 4 podpisanie umów z jednostkami  samorządu terytorialnego na  pokrycie zryczałtowanych kosztów utrzymania osób poddanych kwarantannie - podstawa prawna: ustawa</w:t>
      </w:r>
      <w:r w:rsidR="00396E16" w:rsidRPr="00A628D4">
        <w:rPr>
          <w:rFonts w:ascii="Times New Roman" w:hAnsi="Times New Roman" w:cs="Times New Roman"/>
        </w:rPr>
        <w:t xml:space="preserve"> COVID-19</w:t>
      </w:r>
      <w:r w:rsidRPr="00A628D4">
        <w:rPr>
          <w:rFonts w:ascii="Times New Roman" w:hAnsi="Times New Roman" w:cs="Times New Roman"/>
        </w:rPr>
        <w:t>;</w:t>
      </w:r>
    </w:p>
    <w:p w14:paraId="74C4DF54" w14:textId="2BB9A02B"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4. </w:t>
      </w:r>
      <w:r w:rsidR="00CC655E" w:rsidRPr="00A628D4">
        <w:rPr>
          <w:rFonts w:ascii="Times New Roman" w:hAnsi="Times New Roman" w:cs="Times New Roman"/>
        </w:rPr>
        <w:t xml:space="preserve">Realizacja </w:t>
      </w:r>
      <w:r w:rsidRPr="00A628D4">
        <w:rPr>
          <w:rFonts w:ascii="Times New Roman" w:hAnsi="Times New Roman" w:cs="Times New Roman"/>
        </w:rPr>
        <w:t>sprawozda</w:t>
      </w:r>
      <w:r w:rsidR="00CC655E" w:rsidRPr="00A628D4">
        <w:rPr>
          <w:rFonts w:ascii="Times New Roman" w:hAnsi="Times New Roman" w:cs="Times New Roman"/>
        </w:rPr>
        <w:t>ń w Centralnej Aplikacji Statystycznej, w tym koordynacja sprawozdania</w:t>
      </w:r>
      <w:r w:rsidRPr="00A628D4">
        <w:rPr>
          <w:rFonts w:ascii="Times New Roman" w:hAnsi="Times New Roman" w:cs="Times New Roman"/>
        </w:rPr>
        <w:t xml:space="preserve"> DPS-III-206-AW/2020 dla podobszaru PS z terenu województwa zachodniopomorskiego w związku z rozprzestrzenianiem się na terytorium Polski koronawirusa SARS-CoV-2, w tym:</w:t>
      </w:r>
    </w:p>
    <w:p w14:paraId="3FB88304"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analiza i weryfikacja napływających sprawozdań od poszczególnych jednostek, cofanie błędnie wypełnionych wraz z opisem błędów do poprawienia, udzielanie instruktażu w zakresie wypełniania sprawozdań (połączenia telefoniczne);</w:t>
      </w:r>
    </w:p>
    <w:p w14:paraId="248700B4"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ustalenie aktualnej sytuacji w prywatnych placówkach zapewniających całodobową opiekę;</w:t>
      </w:r>
    </w:p>
    <w:p w14:paraId="6A32C178"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rozsyłanie informacji do podległych jednostek w sprawie organizacji wypełniania sprawozdania,</w:t>
      </w:r>
    </w:p>
    <w:p w14:paraId="38350EC2"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wypełnienie sprawozdania zbiorczego, zatwierdzanie i przekazanie do MRPiPS</w:t>
      </w:r>
    </w:p>
    <w:p w14:paraId="6683ED1C"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podstawa prawna: polecenie MRPiS;</w:t>
      </w:r>
    </w:p>
    <w:p w14:paraId="6E2C33B2"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5. Wykonywanie zadań zleconych przez MRPiS, w tym:</w:t>
      </w:r>
    </w:p>
    <w:p w14:paraId="30C81C6A" w14:textId="0B66DEF8"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xml:space="preserve">• </w:t>
      </w:r>
      <w:r w:rsidR="00CC655E" w:rsidRPr="00A628D4">
        <w:rPr>
          <w:rFonts w:ascii="Times New Roman" w:hAnsi="Times New Roman" w:cs="Times New Roman"/>
        </w:rPr>
        <w:t>przygotowywanie bieżących informacji, sprawozdań, zapytań, wykazów na potrzeby organów centralnych,</w:t>
      </w:r>
    </w:p>
    <w:p w14:paraId="25E07425" w14:textId="09547661"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monitorowanie sytuacji </w:t>
      </w:r>
      <w:r w:rsidR="00CC655E" w:rsidRPr="00A628D4">
        <w:rPr>
          <w:rFonts w:ascii="Times New Roman" w:hAnsi="Times New Roman" w:cs="Times New Roman"/>
        </w:rPr>
        <w:t xml:space="preserve">oraz kontrole </w:t>
      </w:r>
      <w:r w:rsidRPr="00A628D4">
        <w:rPr>
          <w:rFonts w:ascii="Times New Roman" w:hAnsi="Times New Roman" w:cs="Times New Roman"/>
        </w:rPr>
        <w:t xml:space="preserve">w placówkach opiekuńczo-wychowawczych w aktualnej sytuacji, </w:t>
      </w:r>
    </w:p>
    <w:p w14:paraId="2ED47341" w14:textId="4592B409"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monitorowanie sytuacji w jednostkach podległych,</w:t>
      </w:r>
      <w:r w:rsidR="00CC655E" w:rsidRPr="00A628D4">
        <w:rPr>
          <w:rFonts w:ascii="Times New Roman" w:hAnsi="Times New Roman" w:cs="Times New Roman"/>
        </w:rPr>
        <w:t xml:space="preserve"> także w ramach działalności kontrolnej.</w:t>
      </w:r>
    </w:p>
    <w:p w14:paraId="33E8E28D"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obsługa aplikacji „Kwarantanna domowa” i „Kwarantanna – wolontariusze”</w:t>
      </w:r>
    </w:p>
    <w:p w14:paraId="08480E66"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obsługa aplikacji: „Platforma wsparcia samorządów, organów sanitarnych i podmiotów leczniczych – Odporna Wiosna” (WOT, WAT, MON)</w:t>
      </w:r>
    </w:p>
    <w:p w14:paraId="46B242DE" w14:textId="139615F9"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przygotowanie podziału testów kasetkowych dla DPS z terenu województwa zachodniopomorskiego oraz kart odbioru testów kasetkowych,</w:t>
      </w:r>
      <w:r w:rsidR="00D415A0" w:rsidRPr="00A628D4">
        <w:rPr>
          <w:rFonts w:ascii="Times New Roman" w:hAnsi="Times New Roman" w:cs="Times New Roman"/>
        </w:rPr>
        <w:t>• bieżąca analiza sytuacji w jednostkach w związku z zakażeniem podopiecznych lub pracowników koronawirusem;</w:t>
      </w:r>
    </w:p>
    <w:p w14:paraId="3FBC10EC" w14:textId="7FD5BB1C"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bieżący kontakt z KIS i CIS z terenu województwa zachodniopomorskiego </w:t>
      </w:r>
    </w:p>
    <w:p w14:paraId="2CE1F225" w14:textId="2BCC2B5A" w:rsidR="00D415A0" w:rsidRPr="00A628D4" w:rsidRDefault="00D415A0" w:rsidP="00A628D4">
      <w:pPr>
        <w:spacing w:before="120" w:after="0" w:line="240" w:lineRule="auto"/>
        <w:jc w:val="both"/>
        <w:rPr>
          <w:rFonts w:ascii="Times New Roman" w:hAnsi="Times New Roman" w:cs="Times New Roman"/>
        </w:rPr>
      </w:pPr>
    </w:p>
    <w:p w14:paraId="7313490F" w14:textId="0BDA701D"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6. Do Wojewody Zachodniopomorskiego złożono 43 zawiadomienia o zamiarze wywozu lub zbycia poza terytorium RP przedmiotów określonych w </w:t>
      </w:r>
      <w:r w:rsidR="00CC655E" w:rsidRPr="00A628D4">
        <w:rPr>
          <w:rFonts w:ascii="Times New Roman" w:hAnsi="Times New Roman" w:cs="Times New Roman"/>
        </w:rPr>
        <w:t xml:space="preserve">przepisach, przy czym poinformowano ww. o zniesieniu obowiązku powiadamiania w ww. zakresie wojewody </w:t>
      </w:r>
    </w:p>
    <w:p w14:paraId="4989D9A1" w14:textId="11566311"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7. </w:t>
      </w:r>
      <w:r w:rsidR="00D415A0" w:rsidRPr="00A628D4">
        <w:rPr>
          <w:rFonts w:ascii="Times New Roman" w:hAnsi="Times New Roman" w:cs="Times New Roman"/>
        </w:rPr>
        <w:t>W ramach realizacji poleceń Prezesa Rady Ministrów w zakresie odsprzedaży  Skarbowi Państwa – Wojewodzie Zachodniopomorskiemu środków wymienionych w zawiadomieniach przedsiębiorców, podjęto następujące działania:</w:t>
      </w:r>
    </w:p>
    <w:p w14:paraId="486ED0D3" w14:textId="4BFC0B3D"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w:t>
      </w:r>
      <w:r w:rsidR="00CC655E" w:rsidRPr="00A628D4">
        <w:rPr>
          <w:rFonts w:ascii="Times New Roman" w:hAnsi="Times New Roman" w:cs="Times New Roman"/>
        </w:rPr>
        <w:t xml:space="preserve">z 4 przedsiębiorcami podpisano stosowne umowy, </w:t>
      </w:r>
    </w:p>
    <w:p w14:paraId="5E4E1899" w14:textId="1F481295"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w:t>
      </w:r>
      <w:r w:rsidR="00CC655E" w:rsidRPr="00A628D4">
        <w:rPr>
          <w:rFonts w:ascii="Times New Roman" w:hAnsi="Times New Roman" w:cs="Times New Roman"/>
        </w:rPr>
        <w:t>3 przedsiębiorców przekazało zgodnie z podpisaną umową środki do magazynu wojewódzkiego w Lubieszynie.</w:t>
      </w:r>
    </w:p>
    <w:p w14:paraId="514731A8"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Podstawa prawna: rozporządzenia Rady Ministrów z dnia 31 marca 2020 r. w sprawie ustanowienia określonych ograniczeń, nakazów i zakazów w związku z wystąpieniem stanu epidemii (Dz. U. z 2020 r. poz. 566). </w:t>
      </w:r>
    </w:p>
    <w:p w14:paraId="3348CFE6" w14:textId="35D725F8"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8</w:t>
      </w:r>
      <w:r w:rsidR="00D415A0" w:rsidRPr="00A628D4">
        <w:rPr>
          <w:rFonts w:ascii="Times New Roman" w:hAnsi="Times New Roman" w:cs="Times New Roman"/>
        </w:rPr>
        <w:t>. Wojewoda Zachodniopomorski w związku ze standaryzacją organizacji opieki w izolatoriach na terenie województwa zachodniopomorskiego sprawowanej w związku z przeciwdziałaniem zakażeniu wirusem SARS-CoV-2 podjął następujące działania:</w:t>
      </w:r>
    </w:p>
    <w:p w14:paraId="0B5C8A8B" w14:textId="01D3E228"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ustalił</w:t>
      </w:r>
      <w:r w:rsidR="00CC655E" w:rsidRPr="00A628D4">
        <w:rPr>
          <w:rFonts w:ascii="Times New Roman" w:hAnsi="Times New Roman" w:cs="Times New Roman"/>
        </w:rPr>
        <w:t xml:space="preserve"> dwa miejsca, w których prowadzone są </w:t>
      </w:r>
      <w:r w:rsidRPr="00A628D4">
        <w:rPr>
          <w:rFonts w:ascii="Times New Roman" w:hAnsi="Times New Roman" w:cs="Times New Roman"/>
        </w:rPr>
        <w:t xml:space="preserve"> izolatoria,</w:t>
      </w:r>
    </w:p>
    <w:p w14:paraId="783B9DC1" w14:textId="3897B76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przeprowadził wizytację obiekt</w:t>
      </w:r>
      <w:r w:rsidR="00CC655E" w:rsidRPr="00A628D4">
        <w:rPr>
          <w:rFonts w:ascii="Times New Roman" w:hAnsi="Times New Roman" w:cs="Times New Roman"/>
        </w:rPr>
        <w:t>u w Białogardzie</w:t>
      </w:r>
      <w:r w:rsidRPr="00A628D4">
        <w:rPr>
          <w:rFonts w:ascii="Times New Roman" w:hAnsi="Times New Roman" w:cs="Times New Roman"/>
        </w:rPr>
        <w:t>, celem potwierdzenia spełnienia wymagań ww. rozporządzenia Ministra Zdrowia,</w:t>
      </w:r>
    </w:p>
    <w:p w14:paraId="221FFC36" w14:textId="2F63BDF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stworzył i opublikował wykaz miejsc przeznaczonych do izolacji chorych (izolatoria) -</w:t>
      </w:r>
      <w:r w:rsidR="00CC655E" w:rsidRPr="00A628D4">
        <w:rPr>
          <w:rFonts w:ascii="Times New Roman" w:hAnsi="Times New Roman" w:cs="Times New Roman"/>
        </w:rPr>
        <w:t xml:space="preserve"> sierpień</w:t>
      </w:r>
      <w:r w:rsidRPr="00A628D4">
        <w:rPr>
          <w:rFonts w:ascii="Times New Roman" w:hAnsi="Times New Roman" w:cs="Times New Roman"/>
        </w:rPr>
        <w:t xml:space="preserve"> 2020 r.</w:t>
      </w:r>
    </w:p>
    <w:p w14:paraId="401B6A46"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na bieżąco aktualizował wykaz miejsc przeznaczonych do izolacji chorych (izolatoria) - maj 2020 r.</w:t>
      </w:r>
    </w:p>
    <w:p w14:paraId="76C8E448" w14:textId="73E661B3"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Podstawa prawna: załącznik do rozporządzenia Ministra Zdrowia z dnia 26 marca 2020 r. w sprawie standardu organizacyjnego opieki w izolatoriach (Dz. U. z 2020 r. poz. 539), wydanego na podstawie art. 22 ust. 5 ustawy z dnia 15 kwietnia 2011 r. o działalności leczniczej (Dz. U. z 2020 r. poz. 295</w:t>
      </w:r>
      <w:r w:rsidR="00C12F70">
        <w:rPr>
          <w:rFonts w:ascii="Times New Roman" w:hAnsi="Times New Roman" w:cs="Times New Roman"/>
        </w:rPr>
        <w:t>, z późn. zm</w:t>
      </w:r>
      <w:r w:rsidR="00B85C47">
        <w:rPr>
          <w:rFonts w:ascii="Times New Roman" w:hAnsi="Times New Roman" w:cs="Times New Roman"/>
        </w:rPr>
        <w:t>.</w:t>
      </w:r>
      <w:r w:rsidRPr="00A628D4">
        <w:rPr>
          <w:rFonts w:ascii="Times New Roman" w:hAnsi="Times New Roman" w:cs="Times New Roman"/>
        </w:rPr>
        <w:t>)</w:t>
      </w:r>
    </w:p>
    <w:p w14:paraId="13EA8ABB" w14:textId="207B8B84"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w:t>
      </w:r>
      <w:r w:rsidR="00CC655E" w:rsidRPr="00A628D4">
        <w:rPr>
          <w:rFonts w:ascii="Times New Roman" w:hAnsi="Times New Roman" w:cs="Times New Roman"/>
        </w:rPr>
        <w:t>9</w:t>
      </w:r>
      <w:r w:rsidRPr="00A628D4">
        <w:rPr>
          <w:rFonts w:ascii="Times New Roman" w:hAnsi="Times New Roman" w:cs="Times New Roman"/>
        </w:rPr>
        <w:t>. Działania związane z personelem medycznym:</w:t>
      </w:r>
    </w:p>
    <w:p w14:paraId="27D8E30E"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Rozesłane zostały do samorządu lekarskiego i pielęgniarskiego zapytania o gotowość podjęcia pracy przy bezpośrednim zwalczaniu epidemii.</w:t>
      </w:r>
    </w:p>
    <w:p w14:paraId="468B4FA0"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xml:space="preserve">• Osoby deklarujące chęć podjęcia pracy przy bezpośrednim zwalczaniu SARS-CoV-2 drogą mailową zgłaszają swój akces – na tej podstawie sporządzana jest i uaktualniana - w miarę napływu dalszych zgłoszeń - lista pracowników medycznych, z podziałem na poszczególne grupy zawodowe: lekarzy, pielęgniarki, fizjoterapeutów, </w:t>
      </w:r>
    </w:p>
    <w:p w14:paraId="697A8829" w14:textId="26EAA1F2"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lastRenderedPageBreak/>
        <w:t>• Gromadzone i przetwarzane są dane przekazywane przez poszczególne podmioty lecznicze raz w miesiącu w postaci wykazu stanowisk objętych ograniczeniem w udzielaniu świadczeń zdrowotnych, stosownie do wymogów rozporządzenia Ministra Zdrowia z dnia 28 kwietnia 2020 r. w sprawie standardów w zakresie ograniczeń pracy przy udzielaniu świadczeń opieki zdrowotnej pacjentom innym niż z podejrzeniem lub zakażeniem wirusem SARS-CoV-2 przez osoby wykonujące zawód medyczny mające bezpośredni kontakt z pacjentami z podejrzeniem lub zakażeniem tym wirusem (Dz.</w:t>
      </w:r>
      <w:r w:rsidR="00EC63BB">
        <w:rPr>
          <w:rFonts w:ascii="Times New Roman" w:hAnsi="Times New Roman" w:cs="Times New Roman"/>
        </w:rPr>
        <w:t xml:space="preserve"> </w:t>
      </w:r>
      <w:r w:rsidRPr="00A628D4">
        <w:rPr>
          <w:rFonts w:ascii="Times New Roman" w:hAnsi="Times New Roman" w:cs="Times New Roman"/>
        </w:rPr>
        <w:t>U.  poz. 775</w:t>
      </w:r>
      <w:r w:rsidR="00EC63BB">
        <w:rPr>
          <w:rFonts w:ascii="Times New Roman" w:hAnsi="Times New Roman" w:cs="Times New Roman"/>
        </w:rPr>
        <w:t>, z późn. zm.</w:t>
      </w:r>
      <w:r w:rsidRPr="00A628D4">
        <w:rPr>
          <w:rFonts w:ascii="Times New Roman" w:hAnsi="Times New Roman" w:cs="Times New Roman"/>
        </w:rPr>
        <w:t>), w celu zapewnienia dostępu do świadczeń opieki zdrowotnej oraz zapobiegania i zwalczania COVID-19.</w:t>
      </w:r>
    </w:p>
    <w:p w14:paraId="1CC68156" w14:textId="77777777"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 Współpraca z jednostkami prowadzącymi specjalizację lekarzy, w celu umożliwienia kontynuowania szkolenia specjalizacyjnego w szpitalach objętych reorganizacją pracy w związku z epidemią wirusa COVID-19,  zgodnie z zaleceniami Ministra Zdrowia, w tym przedłużenie czasu trwania szkolenia.</w:t>
      </w:r>
    </w:p>
    <w:p w14:paraId="065C7E10" w14:textId="2817C152" w:rsidR="00D415A0"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10</w:t>
      </w:r>
      <w:r w:rsidR="00D415A0" w:rsidRPr="00A628D4">
        <w:rPr>
          <w:rFonts w:ascii="Times New Roman" w:hAnsi="Times New Roman" w:cs="Times New Roman"/>
        </w:rPr>
        <w:t>. Dokonywanie odbioru papierowych kart lokalizacyjnych od straży granicznych, a następnie wprowadzanie ich do Ewidencji Wjazdów do Polski (EWP) - podstawa prawna: rozporządzenie Ministra Zdrowia z dnia 13 marca 2020 r. w sprawie ogłoszenia na obszarze Rzeczypospolitej Polskiej stanu zagrożenia epidemicznego oraz rozporządzenie Ministra Zdrowia z dnia 20 marca 2020 r. w sprawie ogłoszenia na obszarze Rzeczypospolitej Polskiej stanu epidemii , w okresie sprawozdawczym odebrano od straży granicznej i wprowadzono do ww. ewidencji około 33 tysiące kart lokalizacyjnych.</w:t>
      </w:r>
    </w:p>
    <w:p w14:paraId="255CD9AC" w14:textId="32601F49" w:rsidR="00D415A0" w:rsidRPr="00A628D4" w:rsidRDefault="00D415A0" w:rsidP="00A628D4">
      <w:pPr>
        <w:spacing w:before="120" w:after="0" w:line="240" w:lineRule="auto"/>
        <w:jc w:val="both"/>
        <w:rPr>
          <w:rFonts w:ascii="Times New Roman" w:hAnsi="Times New Roman" w:cs="Times New Roman"/>
        </w:rPr>
      </w:pPr>
      <w:r w:rsidRPr="00A628D4">
        <w:rPr>
          <w:rFonts w:ascii="Times New Roman" w:hAnsi="Times New Roman" w:cs="Times New Roman"/>
        </w:rPr>
        <w:t>1</w:t>
      </w:r>
      <w:r w:rsidR="00CC655E" w:rsidRPr="00A628D4">
        <w:rPr>
          <w:rFonts w:ascii="Times New Roman" w:hAnsi="Times New Roman" w:cs="Times New Roman"/>
        </w:rPr>
        <w:t>1</w:t>
      </w:r>
      <w:r w:rsidRPr="00A628D4">
        <w:rPr>
          <w:rFonts w:ascii="Times New Roman" w:hAnsi="Times New Roman" w:cs="Times New Roman"/>
        </w:rPr>
        <w:t>. Przygotowywanie procedur dotyczących udostępniania danych z EWP uprawnionym przedsiębiorcom (telekomunikacyjnym, właścicielom sieci przesyłowych czy dystrybucyjnych). Zadanie to także realizowane jest do dzisiaj – obecnie na podstawie § 2 ust. 10 pkt 2 Rozporządzenia Rady Ministrów z dnia 29 maja 2020 r. w sprawie ustanowienia określonych ograniczeń, nakazów i zakazów w związku z wystąpieniem stanu epidemii. Od połowy maja, gdy zaczęły wpływać wnioski od ww. przedsiębiorców, zrealizowano do tej pory</w:t>
      </w:r>
      <w:r w:rsidR="00CC655E" w:rsidRPr="00A628D4">
        <w:rPr>
          <w:rFonts w:ascii="Times New Roman" w:hAnsi="Times New Roman" w:cs="Times New Roman"/>
        </w:rPr>
        <w:t xml:space="preserve"> (stan na 09.06.2020 r.)</w:t>
      </w:r>
      <w:r w:rsidRPr="00A628D4">
        <w:rPr>
          <w:rFonts w:ascii="Times New Roman" w:hAnsi="Times New Roman" w:cs="Times New Roman"/>
        </w:rPr>
        <w:t xml:space="preserve"> 26 wniosków dotyczących ponad 500 zapytań adresowych – podstawa prawna: rozporządzenie Rady Ministrów z dnia 2 maja 2020 r. w sprawie ustanowienia określonych ograniczeń, nakazów i zakazów w związku z wystąpieniem stanu epidemii</w:t>
      </w:r>
      <w:r w:rsidR="00CC655E" w:rsidRPr="00A628D4">
        <w:rPr>
          <w:rFonts w:ascii="Times New Roman" w:hAnsi="Times New Roman" w:cs="Times New Roman"/>
        </w:rPr>
        <w:t>.</w:t>
      </w:r>
    </w:p>
    <w:p w14:paraId="3369BFD9" w14:textId="2C9D0BB6"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12. Do dnia 31 sierpnia 2020 r. włącznie zrealizowano 136 wniosków dotyczących 3051 zapytań adresowych - obecna podstawa prawna: Rozporządzenie Rady Ministrów z dnia 7 sierpnia 2020 r. w sprawie ustanowienia określonych ograniczeń, nakazów i zakazów w związku z wystąpieniem stanu epidemii</w:t>
      </w:r>
      <w:r w:rsidR="00EC63BB">
        <w:rPr>
          <w:rFonts w:ascii="Times New Roman" w:hAnsi="Times New Roman" w:cs="Times New Roman"/>
        </w:rPr>
        <w:t>.</w:t>
      </w:r>
    </w:p>
    <w:p w14:paraId="7AF1B1B5"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13. W związku z koniecznością zapewnienia właściwego nadzoru i kontroli wykorzystania dotacji udzielonych z budżetu państwa, w czerwcu 2020 r. zaplanowano na okres czerwiec-październik 2020 r. 23 kontrole doraźne dotyczące wydatkowania i rozliczenia dotacji na zapewnienia warunków ustalonych dla miejsc kwarantanny zbiorowej oraz na zakupy sprzętu i materiałów ochronnych do realizacji zadań związanych z zapobieganiem oraz zwalczaniem wirusa SARS-CoV-2 i rozprzestrzenianiem się COVID-19. Do końca sierpnia wszczęto 15 postępowań kontrolnych, a pozostałe 8 zaplanowano do realizacji do końca października 2020 r. W wyniku przeprowadzonych kontroli nastąpiła weryfikacja m.in.:</w:t>
      </w:r>
    </w:p>
    <w:p w14:paraId="253B70B4"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wnioskowanych kwot dotacji na utrzymanie miejsc kwarantanny zbiorowej – ustalenie czy wnioskowano o właściwą wysokość oraz ewentualnie ustalenie wysokości zwracanej dotacji,</w:t>
      </w:r>
    </w:p>
    <w:p w14:paraId="745F7E48"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poniesionych, planowanych (wydatkowanie w kolejnych miesiącach) lub nie objętych zawartymi umowami wydatków – ustalenie kwot, które nie podlegały rozliczeniu w ramach dotacji - ustalenie wysokości dotacji do zwrotu lub weryfikacja złożonych wniosków oraz ich korekt w następstwie przeprowadzonej kontroli,</w:t>
      </w:r>
    </w:p>
    <w:p w14:paraId="0E7C88A5"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 prawidłowości dokonanych zakupów sprzętu i materiałów ochronnych.</w:t>
      </w:r>
    </w:p>
    <w:p w14:paraId="5A92D86A" w14:textId="77777777" w:rsidR="00CC655E" w:rsidRPr="00A628D4" w:rsidRDefault="00CC655E" w:rsidP="00A628D4">
      <w:pPr>
        <w:spacing w:before="120" w:after="0" w:line="240" w:lineRule="auto"/>
        <w:jc w:val="both"/>
        <w:rPr>
          <w:rFonts w:ascii="Times New Roman" w:hAnsi="Times New Roman" w:cs="Times New Roman"/>
        </w:rPr>
      </w:pPr>
      <w:r w:rsidRPr="00A628D4">
        <w:rPr>
          <w:rFonts w:ascii="Times New Roman" w:hAnsi="Times New Roman" w:cs="Times New Roman"/>
        </w:rPr>
        <w:t>14. Współpraca z 14 Zachodniopomorską Brygadą Obrony Terytorialnej polegająca na:</w:t>
      </w:r>
    </w:p>
    <w:p w14:paraId="4E85365F" w14:textId="77777777" w:rsidR="00CC655E" w:rsidRPr="00A628D4" w:rsidRDefault="00CC655E" w:rsidP="00A628D4">
      <w:pPr>
        <w:numPr>
          <w:ilvl w:val="0"/>
          <w:numId w:val="60"/>
        </w:numPr>
        <w:spacing w:before="120" w:after="0" w:line="240" w:lineRule="auto"/>
        <w:ind w:left="426"/>
        <w:jc w:val="both"/>
        <w:rPr>
          <w:rFonts w:ascii="Times New Roman" w:hAnsi="Times New Roman" w:cs="Times New Roman"/>
        </w:rPr>
      </w:pPr>
      <w:r w:rsidRPr="00A628D4">
        <w:rPr>
          <w:rFonts w:ascii="Times New Roman" w:hAnsi="Times New Roman" w:cs="Times New Roman"/>
        </w:rPr>
        <w:t>pozostawaniu Dowódcy 14 ZBOT w bezpośrednim kontakcie z wojewodą,</w:t>
      </w:r>
    </w:p>
    <w:p w14:paraId="6783A883" w14:textId="77777777" w:rsidR="00CC655E" w:rsidRPr="00A628D4" w:rsidRDefault="00CC655E" w:rsidP="00A628D4">
      <w:pPr>
        <w:numPr>
          <w:ilvl w:val="0"/>
          <w:numId w:val="60"/>
        </w:numPr>
        <w:spacing w:before="120" w:after="0" w:line="240" w:lineRule="auto"/>
        <w:ind w:left="426"/>
        <w:jc w:val="both"/>
        <w:rPr>
          <w:rFonts w:ascii="Times New Roman" w:hAnsi="Times New Roman" w:cs="Times New Roman"/>
        </w:rPr>
      </w:pPr>
      <w:r w:rsidRPr="00A628D4">
        <w:rPr>
          <w:rFonts w:ascii="Times New Roman" w:hAnsi="Times New Roman" w:cs="Times New Roman"/>
        </w:rPr>
        <w:t>uczestnictwie w posiedzeniach zespołu oceniającego i planującego ewentualne działania na wypadek powstania zagrożenia,</w:t>
      </w:r>
    </w:p>
    <w:p w14:paraId="40E486CD" w14:textId="77777777" w:rsidR="00CC655E" w:rsidRPr="00A628D4" w:rsidRDefault="00CC655E" w:rsidP="00A628D4">
      <w:pPr>
        <w:numPr>
          <w:ilvl w:val="0"/>
          <w:numId w:val="60"/>
        </w:numPr>
        <w:spacing w:before="120" w:after="0" w:line="240" w:lineRule="auto"/>
        <w:ind w:left="426"/>
        <w:jc w:val="both"/>
        <w:rPr>
          <w:rFonts w:ascii="Times New Roman" w:hAnsi="Times New Roman" w:cs="Times New Roman"/>
        </w:rPr>
      </w:pPr>
      <w:r w:rsidRPr="00A628D4">
        <w:rPr>
          <w:rFonts w:ascii="Times New Roman" w:hAnsi="Times New Roman" w:cs="Times New Roman"/>
        </w:rPr>
        <w:lastRenderedPageBreak/>
        <w:t>szybkim udzielaniu pomocy społeczeństwu,</w:t>
      </w:r>
    </w:p>
    <w:p w14:paraId="1A143ED1" w14:textId="77777777" w:rsidR="00CC655E" w:rsidRPr="00A628D4" w:rsidRDefault="00CC655E" w:rsidP="00A628D4">
      <w:pPr>
        <w:numPr>
          <w:ilvl w:val="0"/>
          <w:numId w:val="60"/>
        </w:numPr>
        <w:spacing w:before="120" w:after="0" w:line="240" w:lineRule="auto"/>
        <w:ind w:left="426"/>
        <w:jc w:val="both"/>
        <w:rPr>
          <w:rFonts w:ascii="Times New Roman" w:hAnsi="Times New Roman" w:cs="Times New Roman"/>
        </w:rPr>
      </w:pPr>
      <w:r w:rsidRPr="00A628D4">
        <w:rPr>
          <w:rFonts w:ascii="Times New Roman" w:hAnsi="Times New Roman" w:cs="Times New Roman"/>
        </w:rPr>
        <w:t>pozostawaniu sił i środków Brygady w gotowości do udzielenia wsparcia w walce z COVID-19,</w:t>
      </w:r>
    </w:p>
    <w:p w14:paraId="15BA9153" w14:textId="77777777" w:rsidR="00CC655E" w:rsidRPr="00A628D4" w:rsidRDefault="00CC655E" w:rsidP="00A628D4">
      <w:pPr>
        <w:numPr>
          <w:ilvl w:val="0"/>
          <w:numId w:val="60"/>
        </w:numPr>
        <w:spacing w:before="120" w:after="0" w:line="240" w:lineRule="auto"/>
        <w:ind w:left="426"/>
        <w:jc w:val="both"/>
        <w:rPr>
          <w:rFonts w:ascii="Times New Roman" w:hAnsi="Times New Roman" w:cs="Times New Roman"/>
        </w:rPr>
      </w:pPr>
      <w:r w:rsidRPr="00A628D4">
        <w:rPr>
          <w:rFonts w:ascii="Times New Roman" w:hAnsi="Times New Roman" w:cs="Times New Roman"/>
        </w:rPr>
        <w:t>podejmowaniu działań ograniczających ryzyko rozprzestrzeniania wirusa,</w:t>
      </w:r>
    </w:p>
    <w:p w14:paraId="3165D5E0" w14:textId="77777777" w:rsidR="00CC655E" w:rsidRPr="00A628D4" w:rsidRDefault="00CC655E" w:rsidP="00A628D4">
      <w:pPr>
        <w:numPr>
          <w:ilvl w:val="0"/>
          <w:numId w:val="60"/>
        </w:numPr>
        <w:spacing w:before="120" w:after="0" w:line="240" w:lineRule="auto"/>
        <w:ind w:left="426"/>
        <w:jc w:val="both"/>
        <w:rPr>
          <w:rFonts w:ascii="Times New Roman" w:hAnsi="Times New Roman" w:cs="Times New Roman"/>
        </w:rPr>
      </w:pPr>
      <w:r w:rsidRPr="00A628D4">
        <w:rPr>
          <w:rFonts w:ascii="Times New Roman" w:hAnsi="Times New Roman" w:cs="Times New Roman"/>
        </w:rPr>
        <w:t>wsparciu cywilnego systemu opieki zdrowotnej przez siły i środki 14 ZBOT,</w:t>
      </w:r>
    </w:p>
    <w:p w14:paraId="2ACAB91C" w14:textId="77777777" w:rsidR="00CC655E" w:rsidRPr="00A628D4" w:rsidRDefault="00CC655E" w:rsidP="00A628D4">
      <w:pPr>
        <w:numPr>
          <w:ilvl w:val="0"/>
          <w:numId w:val="60"/>
        </w:numPr>
        <w:spacing w:before="120" w:after="0" w:line="240" w:lineRule="auto"/>
        <w:ind w:left="426"/>
        <w:jc w:val="both"/>
        <w:rPr>
          <w:rFonts w:ascii="Times New Roman" w:hAnsi="Times New Roman" w:cs="Times New Roman"/>
        </w:rPr>
      </w:pPr>
      <w:r w:rsidRPr="00A628D4">
        <w:rPr>
          <w:rFonts w:ascii="Times New Roman" w:hAnsi="Times New Roman" w:cs="Times New Roman"/>
        </w:rPr>
        <w:t>realizacji 17 wniosków Wojewody Zachodniopomorskiego o użycie Sił Zbrojnych RP.</w:t>
      </w:r>
    </w:p>
    <w:p w14:paraId="117413BF" w14:textId="62209596" w:rsidR="00A46F96" w:rsidRPr="00E47C16" w:rsidRDefault="00A46F96">
      <w:pPr>
        <w:spacing w:before="120" w:after="0" w:line="240" w:lineRule="auto"/>
        <w:jc w:val="both"/>
        <w:rPr>
          <w:rFonts w:ascii="Times New Roman" w:hAnsi="Times New Roman" w:cs="Times New Roman"/>
          <w:color w:val="000000" w:themeColor="text1"/>
        </w:rPr>
      </w:pPr>
    </w:p>
    <w:sectPr w:rsidR="00A46F96" w:rsidRPr="00E47C16" w:rsidSect="00DA09EA">
      <w:footerReference w:type="default" r:id="rId139"/>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8D220" w14:textId="77777777" w:rsidR="00CF7329" w:rsidRDefault="00CF7329" w:rsidP="0028383D">
      <w:pPr>
        <w:spacing w:after="0" w:line="240" w:lineRule="auto"/>
      </w:pPr>
      <w:r>
        <w:separator/>
      </w:r>
    </w:p>
  </w:endnote>
  <w:endnote w:type="continuationSeparator" w:id="0">
    <w:p w14:paraId="7D21155F" w14:textId="77777777" w:rsidR="00CF7329" w:rsidRDefault="00CF7329" w:rsidP="00283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plified Arabic Fixed">
    <w:altName w:val="Courier New"/>
    <w:charset w:val="B2"/>
    <w:family w:val="modern"/>
    <w:pitch w:val="fixed"/>
    <w:sig w:usb0="00000000" w:usb1="0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宋体">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857474"/>
      <w:docPartObj>
        <w:docPartGallery w:val="Page Numbers (Bottom of Page)"/>
        <w:docPartUnique/>
      </w:docPartObj>
    </w:sdtPr>
    <w:sdtEndPr/>
    <w:sdtContent>
      <w:p w14:paraId="10910B5D" w14:textId="1096C44D" w:rsidR="00602D9E" w:rsidRDefault="00602D9E">
        <w:pPr>
          <w:pStyle w:val="Stopka"/>
          <w:jc w:val="center"/>
        </w:pPr>
        <w:r>
          <w:fldChar w:fldCharType="begin"/>
        </w:r>
        <w:r>
          <w:instrText>PAGE   \* MERGEFORMAT</w:instrText>
        </w:r>
        <w:r>
          <w:fldChar w:fldCharType="separate"/>
        </w:r>
        <w:r w:rsidR="004563FC">
          <w:rPr>
            <w:noProof/>
          </w:rPr>
          <w:t>4</w:t>
        </w:r>
        <w:r>
          <w:fldChar w:fldCharType="end"/>
        </w:r>
      </w:p>
    </w:sdtContent>
  </w:sdt>
  <w:p w14:paraId="2B16E0BA" w14:textId="77777777" w:rsidR="00602D9E" w:rsidRDefault="00602D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AF0DD" w14:textId="77777777" w:rsidR="00CF7329" w:rsidRDefault="00CF7329" w:rsidP="0028383D">
      <w:pPr>
        <w:spacing w:after="0" w:line="240" w:lineRule="auto"/>
      </w:pPr>
      <w:r>
        <w:separator/>
      </w:r>
    </w:p>
  </w:footnote>
  <w:footnote w:type="continuationSeparator" w:id="0">
    <w:p w14:paraId="6B84C811" w14:textId="77777777" w:rsidR="00CF7329" w:rsidRDefault="00CF7329" w:rsidP="0028383D">
      <w:pPr>
        <w:spacing w:after="0" w:line="240" w:lineRule="auto"/>
      </w:pPr>
      <w:r>
        <w:continuationSeparator/>
      </w:r>
    </w:p>
  </w:footnote>
  <w:footnote w:id="1">
    <w:p w14:paraId="6AB338C6" w14:textId="48F8E64F" w:rsidR="00602D9E" w:rsidRPr="000F6DB8" w:rsidRDefault="00602D9E" w:rsidP="000418AF">
      <w:pPr>
        <w:pStyle w:val="Tekstprzypisudolnego"/>
        <w:jc w:val="both"/>
        <w:rPr>
          <w:rFonts w:ascii="Times New Roman" w:hAnsi="Times New Roman" w:cs="Times New Roman"/>
        </w:rPr>
      </w:pPr>
      <w:r w:rsidRPr="000F6DB8">
        <w:rPr>
          <w:rStyle w:val="Odwoanieprzypisudolnego"/>
          <w:rFonts w:ascii="Times New Roman" w:hAnsi="Times New Roman" w:cs="Times New Roman"/>
        </w:rPr>
        <w:footnoteRef/>
      </w:r>
      <w:r w:rsidRPr="000F6DB8">
        <w:rPr>
          <w:rFonts w:ascii="Times New Roman" w:hAnsi="Times New Roman" w:cs="Times New Roman"/>
        </w:rPr>
        <w:t xml:space="preserve"> Zalecenia Ministra Aktywów Państwowych, Ministra Klimatu oraz Dyrektora Rządowego Centrum Bezpieczeństwa dla urzędów i instytucji państwowych, jednostek podległych i nadzorowanych przez Ministra Aktywów Państwowych i Ministra Klimatu oraz Operatorów Infrastruktury Krytycznej z systemu zaopatrzenia </w:t>
      </w:r>
      <w:r w:rsidRPr="000F6DB8">
        <w:rPr>
          <w:rFonts w:ascii="Times New Roman" w:hAnsi="Times New Roman" w:cs="Times New Roman"/>
        </w:rPr>
        <w:br/>
        <w:t>w energię, surowce energetyczne i paliwa, a także Operatorów Systemów Dystrybucyjnych i Operatora Systemu Przesyłowego.</w:t>
      </w:r>
    </w:p>
  </w:footnote>
  <w:footnote w:id="2">
    <w:p w14:paraId="43629C32" w14:textId="1FD716F1" w:rsidR="00602D9E" w:rsidRPr="00D543B0" w:rsidRDefault="00602D9E" w:rsidP="00465692">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Pr>
          <w:rFonts w:ascii="Times New Roman" w:hAnsi="Times New Roman" w:cs="Times New Roman"/>
        </w:rPr>
        <w:t>U</w:t>
      </w:r>
      <w:r w:rsidRPr="000F3996">
        <w:rPr>
          <w:rFonts w:ascii="Times New Roman" w:hAnsi="Times New Roman" w:cs="Times New Roman"/>
        </w:rPr>
        <w:t xml:space="preserve">stawa z dnia </w:t>
      </w:r>
      <w:r>
        <w:rPr>
          <w:rFonts w:ascii="Times New Roman" w:hAnsi="Times New Roman" w:cs="Times New Roman"/>
        </w:rPr>
        <w:t>1</w:t>
      </w:r>
      <w:r w:rsidRPr="000F3996">
        <w:rPr>
          <w:rFonts w:ascii="Times New Roman" w:hAnsi="Times New Roman" w:cs="Times New Roman"/>
        </w:rPr>
        <w:t>6 lipca 2004 r. – Prawo telekomunikacyjne (Dz. U. z 2019 r. poz. 2460, z późn. zm.)</w:t>
      </w:r>
    </w:p>
  </w:footnote>
  <w:footnote w:id="3">
    <w:p w14:paraId="390F0ECB" w14:textId="4F0A72B4" w:rsidR="00602D9E" w:rsidRPr="000F3996" w:rsidRDefault="00602D9E" w:rsidP="00465692">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Pr>
          <w:rFonts w:ascii="Times New Roman" w:hAnsi="Times New Roman" w:cs="Times New Roman"/>
        </w:rPr>
        <w:t>U</w:t>
      </w:r>
      <w:r w:rsidRPr="000F3996">
        <w:rPr>
          <w:rFonts w:ascii="Times New Roman" w:hAnsi="Times New Roman" w:cs="Times New Roman"/>
        </w:rPr>
        <w:t>staw</w:t>
      </w:r>
      <w:r>
        <w:rPr>
          <w:rFonts w:ascii="Times New Roman" w:hAnsi="Times New Roman" w:cs="Times New Roman"/>
        </w:rPr>
        <w:t>a</w:t>
      </w:r>
      <w:r w:rsidRPr="000F3996">
        <w:rPr>
          <w:rFonts w:ascii="Times New Roman" w:hAnsi="Times New Roman" w:cs="Times New Roman"/>
        </w:rPr>
        <w:t xml:space="preserve"> z dnia 26 kwietnia 2007 r. o zarzadzaniu kryzysowym (Dz. U. z 2020 r. poz. </w:t>
      </w:r>
      <w:r>
        <w:rPr>
          <w:rFonts w:ascii="Times New Roman" w:hAnsi="Times New Roman" w:cs="Times New Roman"/>
        </w:rPr>
        <w:t>1856</w:t>
      </w:r>
      <w:r w:rsidRPr="000F3996">
        <w:rPr>
          <w:rFonts w:ascii="Times New Roman" w:hAnsi="Times New Roman" w:cs="Times New Roman"/>
        </w:rPr>
        <w:t>)</w:t>
      </w:r>
    </w:p>
  </w:footnote>
  <w:footnote w:id="4">
    <w:p w14:paraId="11B7596A" w14:textId="5EDF3789" w:rsidR="00602D9E" w:rsidRPr="00D543B0" w:rsidRDefault="00602D9E" w:rsidP="00465692">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Pr>
          <w:rFonts w:ascii="Times New Roman" w:hAnsi="Times New Roman" w:cs="Times New Roman"/>
        </w:rPr>
        <w:t>U</w:t>
      </w:r>
      <w:r w:rsidRPr="000F3996">
        <w:rPr>
          <w:rFonts w:ascii="Times New Roman" w:hAnsi="Times New Roman" w:cs="Times New Roman"/>
        </w:rPr>
        <w:t>stawa z dnia 31 marca 2020 r. o zmianie ustawy o szczególnych rozwiązaniach związanych z zapobieganiem, przeciwdziałaniem i zwalczaniem COVID-19, innych chorób zakaźnych oraz wywołanych nimi sytuacji kryzysowych (Dz. U. poz. 568</w:t>
      </w:r>
      <w:r>
        <w:rPr>
          <w:rFonts w:ascii="Times New Roman" w:hAnsi="Times New Roman" w:cs="Times New Roman"/>
        </w:rPr>
        <w:t>, z późn. zm.</w:t>
      </w:r>
      <w:r w:rsidRPr="000F3996">
        <w:rPr>
          <w:rFonts w:ascii="Times New Roman" w:hAnsi="Times New Roman" w:cs="Times New Roman"/>
        </w:rPr>
        <w:t>),</w:t>
      </w:r>
    </w:p>
  </w:footnote>
  <w:footnote w:id="5">
    <w:p w14:paraId="435775D8" w14:textId="34625BEF" w:rsidR="00602D9E" w:rsidRPr="00D543B0" w:rsidRDefault="00602D9E" w:rsidP="00D652A6">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Pr>
          <w:rFonts w:ascii="Times New Roman" w:hAnsi="Times New Roman" w:cs="Times New Roman"/>
        </w:rPr>
        <w:t>U</w:t>
      </w:r>
      <w:r w:rsidRPr="000F3996">
        <w:rPr>
          <w:rFonts w:ascii="Times New Roman" w:hAnsi="Times New Roman" w:cs="Times New Roman"/>
        </w:rPr>
        <w:t>stawa z dnia 17 lutego 2005 r. o informatyzacji działalności podmiotów realizujących zadania publiczne (Dz. U. z 2020 r. poz. 346</w:t>
      </w:r>
      <w:r>
        <w:rPr>
          <w:rFonts w:ascii="Times New Roman" w:hAnsi="Times New Roman" w:cs="Times New Roman"/>
        </w:rPr>
        <w:t>, z późn. zm.</w:t>
      </w:r>
      <w:r w:rsidRPr="000F3996">
        <w:rPr>
          <w:rFonts w:ascii="Times New Roman" w:hAnsi="Times New Roman" w:cs="Times New Roman"/>
        </w:rPr>
        <w:t>)</w:t>
      </w:r>
      <w:r w:rsidRPr="000F3996">
        <w:rPr>
          <w:rStyle w:val="Odwoanieprzypisudolnego"/>
          <w:rFonts w:ascii="Times New Roman" w:hAnsi="Times New Roman" w:cs="Times New Roman"/>
        </w:rPr>
        <w:t xml:space="preserve"> </w:t>
      </w:r>
    </w:p>
  </w:footnote>
  <w:footnote w:id="6">
    <w:p w14:paraId="625934D1" w14:textId="3B5818D3" w:rsidR="00602D9E" w:rsidRPr="00D543B0" w:rsidRDefault="00602D9E" w:rsidP="00465692">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Pr>
          <w:rFonts w:ascii="Times New Roman" w:hAnsi="Times New Roman" w:cs="Times New Roman"/>
        </w:rPr>
        <w:t>U</w:t>
      </w:r>
      <w:r w:rsidRPr="000F3996">
        <w:rPr>
          <w:rFonts w:ascii="Times New Roman" w:hAnsi="Times New Roman" w:cs="Times New Roman"/>
        </w:rPr>
        <w:t xml:space="preserve">stawa z dnia </w:t>
      </w:r>
      <w:r>
        <w:rPr>
          <w:rFonts w:ascii="Times New Roman" w:hAnsi="Times New Roman" w:cs="Times New Roman"/>
        </w:rPr>
        <w:t>16 maja</w:t>
      </w:r>
      <w:r w:rsidRPr="000F3996">
        <w:rPr>
          <w:rFonts w:ascii="Times New Roman" w:hAnsi="Times New Roman" w:cs="Times New Roman"/>
        </w:rPr>
        <w:t xml:space="preserve"> 201</w:t>
      </w:r>
      <w:r>
        <w:rPr>
          <w:rFonts w:ascii="Times New Roman" w:hAnsi="Times New Roman" w:cs="Times New Roman"/>
        </w:rPr>
        <w:t>9</w:t>
      </w:r>
      <w:r w:rsidRPr="000F3996">
        <w:rPr>
          <w:rFonts w:ascii="Times New Roman" w:hAnsi="Times New Roman" w:cs="Times New Roman"/>
        </w:rPr>
        <w:t xml:space="preserve"> r. o zmianie ustawy o transporcie drogowym oraz niektórych innych ustaw (Dz. U. poz. 1180</w:t>
      </w:r>
      <w:r>
        <w:rPr>
          <w:rFonts w:ascii="Times New Roman" w:hAnsi="Times New Roman" w:cs="Times New Roman"/>
        </w:rPr>
        <w:t>, z późn. zm.</w:t>
      </w:r>
      <w:r w:rsidRPr="000F3996">
        <w:rPr>
          <w:rFonts w:ascii="Times New Roman" w:hAnsi="Times New Roman" w:cs="Times New Roman"/>
        </w:rPr>
        <w:t>)</w:t>
      </w:r>
      <w:r w:rsidRPr="000F3996">
        <w:rPr>
          <w:rStyle w:val="Odwoanieprzypisudolnego"/>
          <w:rFonts w:ascii="Times New Roman" w:hAnsi="Times New Roman" w:cs="Times New Roman"/>
        </w:rPr>
        <w:t xml:space="preserve"> </w:t>
      </w:r>
    </w:p>
  </w:footnote>
  <w:footnote w:id="7">
    <w:p w14:paraId="134C1FA7" w14:textId="1ADDE745" w:rsidR="00602D9E" w:rsidRPr="000F3996" w:rsidRDefault="00602D9E" w:rsidP="00465692">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Pr>
          <w:rFonts w:ascii="Times New Roman" w:hAnsi="Times New Roman" w:cs="Times New Roman"/>
          <w:color w:val="000000"/>
        </w:rPr>
        <w:t>U</w:t>
      </w:r>
      <w:r w:rsidRPr="000F3996">
        <w:rPr>
          <w:rFonts w:ascii="Times New Roman" w:hAnsi="Times New Roman" w:cs="Times New Roman"/>
          <w:color w:val="000000"/>
        </w:rPr>
        <w:t xml:space="preserve">stawa z dnia  5 lipca 2018 r. o krajowym systemie cyberbezpieczeństwa (Dz. U. </w:t>
      </w:r>
      <w:r>
        <w:rPr>
          <w:rFonts w:ascii="Times New Roman" w:hAnsi="Times New Roman" w:cs="Times New Roman"/>
          <w:color w:val="000000"/>
        </w:rPr>
        <w:t xml:space="preserve">z 2020 r. </w:t>
      </w:r>
      <w:r w:rsidRPr="000F3996">
        <w:rPr>
          <w:rFonts w:ascii="Times New Roman" w:hAnsi="Times New Roman" w:cs="Times New Roman"/>
          <w:color w:val="000000"/>
        </w:rPr>
        <w:t>poz.1</w:t>
      </w:r>
      <w:r>
        <w:rPr>
          <w:rFonts w:ascii="Times New Roman" w:hAnsi="Times New Roman" w:cs="Times New Roman"/>
          <w:color w:val="000000"/>
        </w:rPr>
        <w:t>369</w:t>
      </w:r>
      <w:r w:rsidRPr="000F3996">
        <w:rPr>
          <w:rFonts w:ascii="Times New Roman" w:hAnsi="Times New Roman" w:cs="Times New Roman"/>
          <w:color w:val="000000"/>
        </w:rPr>
        <w:t>)</w:t>
      </w:r>
    </w:p>
  </w:footnote>
  <w:footnote w:id="8">
    <w:p w14:paraId="6A670875" w14:textId="1DB52EB1" w:rsidR="00602D9E" w:rsidRPr="00D543B0" w:rsidRDefault="00602D9E" w:rsidP="00465692">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ustawa z dnia 16 kwietnia 2020 r. o szczególnych instrumentach wsparcia w związku z rozprzestrzenianiem się wirusa SARS-CoV-</w:t>
      </w:r>
      <w:r w:rsidRPr="00D543B0">
        <w:rPr>
          <w:rFonts w:ascii="Times New Roman" w:hAnsi="Times New Roman" w:cs="Times New Roman"/>
        </w:rPr>
        <w:t>2</w:t>
      </w:r>
      <w:r>
        <w:rPr>
          <w:rFonts w:ascii="Times New Roman" w:hAnsi="Times New Roman" w:cs="Times New Roman"/>
        </w:rPr>
        <w:t xml:space="preserve"> (Dz. U. poz. 695, z późn. zm.)</w:t>
      </w:r>
    </w:p>
  </w:footnote>
  <w:footnote w:id="9">
    <w:p w14:paraId="64043F35" w14:textId="77777777" w:rsidR="00602D9E" w:rsidRPr="000F6DB8" w:rsidRDefault="00602D9E" w:rsidP="00BA3940">
      <w:pPr>
        <w:pStyle w:val="Tekstprzypisudolnego"/>
        <w:ind w:left="142" w:hanging="142"/>
        <w:jc w:val="both"/>
        <w:rPr>
          <w:rFonts w:ascii="Times New Roman" w:hAnsi="Times New Roman" w:cs="Times New Roman"/>
        </w:rPr>
      </w:pPr>
      <w:r w:rsidRPr="000F6DB8">
        <w:rPr>
          <w:rStyle w:val="Odwoanieprzypisudolnego"/>
          <w:rFonts w:ascii="Times New Roman" w:hAnsi="Times New Roman" w:cs="Times New Roman"/>
        </w:rPr>
        <w:footnoteRef/>
      </w:r>
      <w:r w:rsidRPr="000F6DB8">
        <w:rPr>
          <w:rFonts w:ascii="Times New Roman" w:hAnsi="Times New Roman" w:cs="Times New Roman"/>
        </w:rPr>
        <w:t xml:space="preserve"> Zgodnie z § 11i w brzmieniu nadanym przez § 1 pkt 4 rozporządzenia Ministra Edukacji Narodowej z dnia 10 kwietnia 2020 r. </w:t>
      </w:r>
      <w:r w:rsidRPr="000F6DB8">
        <w:rPr>
          <w:rFonts w:ascii="Times New Roman" w:hAnsi="Times New Roman" w:cs="Times New Roman"/>
          <w:i/>
        </w:rPr>
        <w:t xml:space="preserve">zmieniającego rozporządzenie w sprawie szczególnych rozwiązań w okresie czasowego ograniczenia funkcjonowania jednostek systemu oświaty w związku z zapobieganiem, przeciwdziałaniem i zwalczaniem COVID-19 </w:t>
      </w:r>
      <w:r w:rsidRPr="000F6DB8">
        <w:rPr>
          <w:rFonts w:ascii="Times New Roman" w:hAnsi="Times New Roman" w:cs="Times New Roman"/>
        </w:rPr>
        <w:t>(Dz. U. poz. 657).</w:t>
      </w:r>
    </w:p>
  </w:footnote>
  <w:footnote w:id="10">
    <w:p w14:paraId="11F9CB18" w14:textId="77777777" w:rsidR="00602D9E" w:rsidRPr="000F6DB8" w:rsidRDefault="00602D9E" w:rsidP="00BA3940">
      <w:pPr>
        <w:pStyle w:val="Tekstprzypisudolnego"/>
        <w:rPr>
          <w:rFonts w:ascii="Times New Roman" w:hAnsi="Times New Roman" w:cs="Times New Roman"/>
        </w:rPr>
      </w:pPr>
      <w:r w:rsidRPr="000F6DB8">
        <w:rPr>
          <w:rStyle w:val="Odwoanieprzypisudolnego"/>
          <w:rFonts w:ascii="Times New Roman" w:hAnsi="Times New Roman" w:cs="Times New Roman"/>
        </w:rPr>
        <w:footnoteRef/>
      </w:r>
      <w:r w:rsidRPr="000F6DB8">
        <w:rPr>
          <w:rFonts w:ascii="Times New Roman" w:hAnsi="Times New Roman" w:cs="Times New Roman"/>
        </w:rPr>
        <w:t xml:space="preserve"> </w:t>
      </w:r>
      <w:hyperlink r:id="rId1" w:history="1">
        <w:r w:rsidRPr="000F6DB8">
          <w:rPr>
            <w:rStyle w:val="Hipercze"/>
            <w:rFonts w:ascii="Times New Roman" w:hAnsi="Times New Roman" w:cs="Times New Roman"/>
          </w:rPr>
          <w:t>https://www.gov.pl/web/edukacja/probny-egzamin-osmoklasisty</w:t>
        </w:r>
      </w:hyperlink>
      <w:r w:rsidRPr="000F6DB8">
        <w:rPr>
          <w:rStyle w:val="Hipercze"/>
          <w:rFonts w:ascii="Times New Roman" w:hAnsi="Times New Roman" w:cs="Times New Roman"/>
        </w:rPr>
        <w:t>.</w:t>
      </w:r>
    </w:p>
  </w:footnote>
  <w:footnote w:id="11">
    <w:p w14:paraId="36F10E58" w14:textId="77777777" w:rsidR="00602D9E" w:rsidRPr="000F6DB8" w:rsidRDefault="00602D9E" w:rsidP="00BA3940">
      <w:pPr>
        <w:pStyle w:val="Tekstprzypisudolnego"/>
        <w:rPr>
          <w:rFonts w:ascii="Times New Roman" w:hAnsi="Times New Roman" w:cs="Times New Roman"/>
        </w:rPr>
      </w:pPr>
      <w:r w:rsidRPr="000F6DB8">
        <w:rPr>
          <w:rStyle w:val="Odwoanieprzypisudolnego"/>
          <w:rFonts w:ascii="Times New Roman" w:hAnsi="Times New Roman" w:cs="Times New Roman"/>
        </w:rPr>
        <w:footnoteRef/>
      </w:r>
      <w:r w:rsidRPr="000F6DB8">
        <w:rPr>
          <w:rFonts w:ascii="Times New Roman" w:hAnsi="Times New Roman" w:cs="Times New Roman"/>
        </w:rPr>
        <w:t xml:space="preserve"> </w:t>
      </w:r>
      <w:hyperlink r:id="rId2" w:history="1">
        <w:r w:rsidRPr="000F6DB8">
          <w:rPr>
            <w:rStyle w:val="Hipercze"/>
            <w:rFonts w:ascii="Times New Roman" w:hAnsi="Times New Roman" w:cs="Times New Roman"/>
          </w:rPr>
          <w:t>https://www.gov.pl/web/edukacja/probny-egzamin-maturalny</w:t>
        </w:r>
      </w:hyperlink>
      <w:r w:rsidRPr="000F6DB8">
        <w:rPr>
          <w:rStyle w:val="Hipercze"/>
          <w:rFonts w:ascii="Times New Roman" w:hAnsi="Times New Roman" w:cs="Times New Roman"/>
        </w:rPr>
        <w:t>.</w:t>
      </w:r>
    </w:p>
  </w:footnote>
  <w:footnote w:id="12">
    <w:p w14:paraId="07B7647F" w14:textId="1869A6AB" w:rsidR="00602D9E" w:rsidRPr="000F6DB8" w:rsidRDefault="00602D9E" w:rsidP="00BA3940">
      <w:pPr>
        <w:pStyle w:val="Tekstprzypisudolnego"/>
        <w:rPr>
          <w:rFonts w:ascii="Times New Roman" w:hAnsi="Times New Roman" w:cs="Times New Roman"/>
        </w:rPr>
      </w:pPr>
      <w:r w:rsidRPr="000F6DB8">
        <w:rPr>
          <w:rStyle w:val="Odwoanieprzypisudolnego"/>
          <w:rFonts w:ascii="Times New Roman" w:hAnsi="Times New Roman" w:cs="Times New Roman"/>
        </w:rPr>
        <w:footnoteRef/>
      </w:r>
      <w:r w:rsidRPr="000F6DB8">
        <w:rPr>
          <w:rFonts w:ascii="Times New Roman" w:hAnsi="Times New Roman" w:cs="Times New Roman"/>
        </w:rPr>
        <w:t xml:space="preserve"> Dz. U.  poz. 871.</w:t>
      </w:r>
    </w:p>
  </w:footnote>
  <w:footnote w:id="13">
    <w:p w14:paraId="19D65610" w14:textId="4DFE1217" w:rsidR="00602D9E" w:rsidRPr="00D543B0" w:rsidRDefault="00602D9E" w:rsidP="00202F8E">
      <w:pPr>
        <w:pStyle w:val="Tekstprzypisudolnego"/>
        <w:jc w:val="both"/>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sidRPr="000F3996">
        <w:rPr>
          <w:rFonts w:ascii="Times New Roman" w:hAnsi="Times New Roman" w:cs="Times New Roman"/>
          <w:color w:val="1B1B1B"/>
          <w:shd w:val="clear" w:color="auto" w:fill="FFFFFF"/>
        </w:rPr>
        <w:t xml:space="preserve">Rozporządzenie Ministra Edukacji Narodowej z dnia 29 kwietnia 2020 r. zmieniające rozporządzeniew sprawie czasowego ograniczenia funkcjonowania jednostek systemu oświaty w związku </w:t>
      </w:r>
      <w:r w:rsidRPr="000F3996">
        <w:rPr>
          <w:rFonts w:ascii="Times New Roman" w:hAnsi="Times New Roman" w:cs="Times New Roman"/>
          <w:color w:val="1B1B1B"/>
          <w:shd w:val="clear" w:color="auto" w:fill="FFFFFF"/>
        </w:rPr>
        <w:br/>
        <w:t>zapobieganiem, przeciwdziałaniem i zwalczaniem COVID-19 (Dz. U. poz. 780)</w:t>
      </w:r>
      <w:r>
        <w:rPr>
          <w:rFonts w:ascii="Times New Roman" w:hAnsi="Times New Roman" w:cs="Times New Roman"/>
          <w:color w:val="1B1B1B"/>
          <w:shd w:val="clear" w:color="auto" w:fill="FFFFFF"/>
        </w:rPr>
        <w:t>.</w:t>
      </w:r>
    </w:p>
  </w:footnote>
  <w:footnote w:id="14">
    <w:p w14:paraId="4EB06839" w14:textId="2708D5E6" w:rsidR="00602D9E" w:rsidRPr="00D543B0" w:rsidRDefault="00602D9E" w:rsidP="00202F8E">
      <w:pPr>
        <w:pStyle w:val="Tekstprzypisudolnego"/>
        <w:jc w:val="both"/>
        <w:rPr>
          <w:rFonts w:ascii="Times New Roman" w:hAnsi="Times New Roman" w:cs="Times New Roman"/>
          <w:color w:val="1B1B1B"/>
          <w:shd w:val="clear" w:color="auto" w:fill="FFFFFF"/>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Zgodnie z </w:t>
      </w:r>
      <w:r w:rsidRPr="000F3996">
        <w:rPr>
          <w:rFonts w:ascii="Times New Roman" w:hAnsi="Times New Roman" w:cs="Times New Roman"/>
          <w:color w:val="1B1B1B"/>
          <w:shd w:val="clear" w:color="auto" w:fill="FFFFFF"/>
        </w:rPr>
        <w:t xml:space="preserve">§ 4d rozporządzenia Ministra Edukacji Narodowej z dnia 11 marca 2020 r. </w:t>
      </w:r>
      <w:r w:rsidRPr="000F3996">
        <w:rPr>
          <w:rFonts w:ascii="Times New Roman" w:hAnsi="Times New Roman" w:cs="Times New Roman"/>
          <w:color w:val="1B1B1B"/>
          <w:shd w:val="clear" w:color="auto" w:fill="FFFFFF"/>
        </w:rPr>
        <w:br/>
        <w:t xml:space="preserve">w sprawie czasowego ograniczenia funkcjonowania jednostek systemu oświaty w związku </w:t>
      </w:r>
      <w:r w:rsidRPr="000F3996">
        <w:rPr>
          <w:rFonts w:ascii="Times New Roman" w:hAnsi="Times New Roman" w:cs="Times New Roman"/>
          <w:color w:val="1B1B1B"/>
          <w:shd w:val="clear" w:color="auto" w:fill="FFFFFF"/>
        </w:rPr>
        <w:br/>
        <w:t>z zapobieganiem, przeciwdziałaniem i zwalczaniem COVID-19 (Dz. U. poz. 410 , z późn.</w:t>
      </w:r>
      <w:r w:rsidRPr="00D543B0">
        <w:rPr>
          <w:rFonts w:ascii="Times New Roman" w:hAnsi="Times New Roman" w:cs="Times New Roman"/>
          <w:color w:val="1B1B1B"/>
          <w:shd w:val="clear" w:color="auto" w:fill="FFFFFF"/>
        </w:rPr>
        <w:t xml:space="preserve"> zm.)</w:t>
      </w:r>
      <w:r>
        <w:rPr>
          <w:rFonts w:ascii="Times New Roman" w:hAnsi="Times New Roman" w:cs="Times New Roman"/>
          <w:color w:val="1B1B1B"/>
          <w:shd w:val="clear" w:color="auto" w:fill="FFFFFF"/>
        </w:rPr>
        <w:t>.</w:t>
      </w:r>
    </w:p>
  </w:footnote>
  <w:footnote w:id="15">
    <w:p w14:paraId="3B1A3344" w14:textId="6280A9D3" w:rsidR="00602D9E" w:rsidRPr="00D543B0" w:rsidRDefault="00602D9E" w:rsidP="005D28CC">
      <w:pPr>
        <w:pStyle w:val="Tekstprzypisudolnego"/>
        <w:jc w:val="both"/>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sidRPr="000F3996">
        <w:rPr>
          <w:rFonts w:ascii="Times New Roman" w:hAnsi="Times New Roman" w:cs="Times New Roman"/>
          <w:color w:val="1B1B1B"/>
          <w:shd w:val="clear" w:color="auto" w:fill="FFFFFF"/>
        </w:rPr>
        <w:t>Wydane na podstawie art. 8a ust. 5 pkt 2 ustawy z dnia 14 marca 1985 r. o Państwowej Inspekcji Sanitarnej (Dz. U. z 2019 r. poz. 59, z</w:t>
      </w:r>
      <w:r>
        <w:rPr>
          <w:rFonts w:ascii="Times New Roman" w:hAnsi="Times New Roman" w:cs="Times New Roman"/>
          <w:color w:val="1B1B1B"/>
          <w:shd w:val="clear" w:color="auto" w:fill="FFFFFF"/>
        </w:rPr>
        <w:t xml:space="preserve"> późn.</w:t>
      </w:r>
      <w:r w:rsidRPr="000F3996">
        <w:rPr>
          <w:rFonts w:ascii="Times New Roman" w:hAnsi="Times New Roman" w:cs="Times New Roman"/>
          <w:color w:val="1B1B1B"/>
          <w:shd w:val="clear" w:color="auto" w:fill="FFFFFF"/>
        </w:rPr>
        <w:t>zm.)</w:t>
      </w:r>
      <w:r>
        <w:rPr>
          <w:rFonts w:ascii="Times New Roman" w:hAnsi="Times New Roman" w:cs="Times New Roman"/>
          <w:color w:val="1B1B1B"/>
          <w:shd w:val="clear" w:color="auto" w:fill="FFFFFF"/>
        </w:rPr>
        <w:t>.</w:t>
      </w:r>
    </w:p>
  </w:footnote>
  <w:footnote w:id="16">
    <w:p w14:paraId="772D8DDE" w14:textId="7CFFF1CB" w:rsidR="00602D9E" w:rsidRPr="000F3996" w:rsidRDefault="00602D9E" w:rsidP="00202F8E">
      <w:pPr>
        <w:jc w:val="both"/>
        <w:rPr>
          <w:rFonts w:ascii="Times New Roman" w:hAnsi="Times New Roman" w:cs="Times New Roman"/>
          <w:sz w:val="20"/>
          <w:szCs w:val="20"/>
        </w:rPr>
      </w:pPr>
      <w:r w:rsidRPr="000F3996">
        <w:rPr>
          <w:rStyle w:val="Odwoanieprzypisudolnego"/>
          <w:rFonts w:ascii="Times New Roman" w:hAnsi="Times New Roman" w:cs="Times New Roman"/>
          <w:sz w:val="20"/>
          <w:szCs w:val="20"/>
        </w:rPr>
        <w:footnoteRef/>
      </w:r>
      <w:r w:rsidRPr="000F3996">
        <w:rPr>
          <w:rFonts w:ascii="Times New Roman" w:hAnsi="Times New Roman" w:cs="Times New Roman"/>
          <w:sz w:val="20"/>
          <w:szCs w:val="20"/>
        </w:rPr>
        <w:t xml:space="preserve"> Dz. U. z 2020 r., poz. 871</w:t>
      </w:r>
      <w:r>
        <w:rPr>
          <w:rFonts w:ascii="Times New Roman" w:hAnsi="Times New Roman" w:cs="Times New Roman"/>
          <w:sz w:val="20"/>
          <w:szCs w:val="20"/>
        </w:rPr>
        <w:t>.</w:t>
      </w:r>
    </w:p>
  </w:footnote>
  <w:footnote w:id="17">
    <w:p w14:paraId="24CBCFC5" w14:textId="77777777" w:rsidR="00602D9E" w:rsidRPr="000F3996" w:rsidRDefault="00602D9E" w:rsidP="00C93087">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 dniach 12 i 13 marca 2020 r. przedszkola, inne formy wychowania przedszkolnego i szkoły podstawowe były obowiązane prowadzić działalność opiekuńczą</w:t>
      </w:r>
    </w:p>
  </w:footnote>
  <w:footnote w:id="18">
    <w:p w14:paraId="39EE8D50" w14:textId="77777777" w:rsidR="00602D9E" w:rsidRPr="000F3996" w:rsidRDefault="00602D9E" w:rsidP="00C93087">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hyperlink r:id="rId3" w:history="1">
        <w:r w:rsidRPr="000F3996">
          <w:rPr>
            <w:rStyle w:val="Hipercze"/>
            <w:rFonts w:ascii="Times New Roman" w:hAnsi="Times New Roman" w:cs="Times New Roman"/>
          </w:rPr>
          <w:t>https://www.gov.pl/web/edukacja/nauka-zdalna</w:t>
        </w:r>
      </w:hyperlink>
    </w:p>
  </w:footnote>
  <w:footnote w:id="19">
    <w:p w14:paraId="480057B4" w14:textId="77777777" w:rsidR="00602D9E" w:rsidRPr="000F6DB8" w:rsidRDefault="00602D9E" w:rsidP="00115750">
      <w:pPr>
        <w:pStyle w:val="Tekstprzypisudolnego"/>
        <w:jc w:val="both"/>
        <w:rPr>
          <w:rFonts w:ascii="Times New Roman" w:hAnsi="Times New Roman" w:cs="Times New Roman"/>
        </w:rPr>
      </w:pPr>
      <w:r w:rsidRPr="000F6DB8">
        <w:rPr>
          <w:rStyle w:val="Odwoanieprzypisudolnego"/>
          <w:rFonts w:ascii="Times New Roman" w:hAnsi="Times New Roman" w:cs="Times New Roman"/>
        </w:rPr>
        <w:footnoteRef/>
      </w:r>
      <w:r w:rsidRPr="000F6DB8">
        <w:rPr>
          <w:rFonts w:ascii="Times New Roman" w:hAnsi="Times New Roman" w:cs="Times New Roman"/>
        </w:rPr>
        <w:t xml:space="preserve"> Jedynie materiały do edukacji wczesnoszkolnej, ze względu na swoją specyfikę, mają wyłączoną opcję udostępniania zadań.</w:t>
      </w:r>
    </w:p>
  </w:footnote>
  <w:footnote w:id="20">
    <w:p w14:paraId="067DD5B9" w14:textId="19028E5B" w:rsidR="00602D9E" w:rsidRPr="000F3996" w:rsidRDefault="00602D9E" w:rsidP="00C93087">
      <w:pPr>
        <w:pStyle w:val="Tekstprzypisudolnego"/>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r>
        <w:rPr>
          <w:rFonts w:ascii="Times New Roman" w:hAnsi="Times New Roman" w:cs="Times New Roman"/>
        </w:rPr>
        <w:t>O</w:t>
      </w:r>
      <w:r w:rsidRPr="000F3996">
        <w:rPr>
          <w:rFonts w:ascii="Times New Roman" w:hAnsi="Times New Roman" w:cs="Times New Roman"/>
        </w:rPr>
        <w:t>bowiązuje 0% stawka VAT</w:t>
      </w:r>
    </w:p>
  </w:footnote>
  <w:footnote w:id="21">
    <w:p w14:paraId="2D883E7D" w14:textId="77777777" w:rsidR="00602D9E" w:rsidRPr="000F3996" w:rsidRDefault="00602D9E" w:rsidP="00C93087">
      <w:pPr>
        <w:pStyle w:val="Tekstprzypisudolnego"/>
        <w:jc w:val="both"/>
        <w:rPr>
          <w:rFonts w:ascii="Times New Roman" w:hAnsi="Times New Roman" w:cs="Times New Roman"/>
        </w:rPr>
      </w:pPr>
      <w:r w:rsidRPr="000F3996">
        <w:rPr>
          <w:rStyle w:val="Odwoanieprzypisudolnego"/>
          <w:rFonts w:ascii="Times New Roman" w:hAnsi="Times New Roman" w:cs="Times New Roman"/>
        </w:rPr>
        <w:footnoteRef/>
      </w:r>
      <w:r w:rsidRPr="000F3996">
        <w:rPr>
          <w:rFonts w:ascii="Times New Roman" w:hAnsi="Times New Roman" w:cs="Times New Roman"/>
        </w:rPr>
        <w:t xml:space="preserve"> </w:t>
      </w:r>
      <w:hyperlink r:id="rId4" w:history="1">
        <w:r w:rsidRPr="000F3996">
          <w:rPr>
            <w:rStyle w:val="Hipercze"/>
            <w:rFonts w:ascii="Times New Roman" w:hAnsi="Times New Roman" w:cs="Times New Roman"/>
          </w:rPr>
          <w:t>https://www.gov.pl/web/edukacja/wytyczne-gis-mz-i-men</w:t>
        </w:r>
      </w:hyperlink>
      <w:r w:rsidRPr="000F3996">
        <w:rPr>
          <w:rStyle w:val="Hipercze"/>
          <w:rFonts w:ascii="Times New Roman" w:hAnsi="Times New Roman" w:cs="Times New Roman"/>
        </w:rPr>
        <w:t>.</w:t>
      </w:r>
      <w:r w:rsidRPr="000F3996">
        <w:rPr>
          <w:rFonts w:ascii="Times New Roman" w:hAnsi="Times New Roman" w:cs="Times New Roman"/>
        </w:rPr>
        <w:t xml:space="preserve"> </w:t>
      </w:r>
    </w:p>
  </w:footnote>
  <w:footnote w:id="22">
    <w:p w14:paraId="443E1DA9" w14:textId="121BFC92" w:rsidR="00602D9E" w:rsidRPr="00D543B0" w:rsidRDefault="00602D9E" w:rsidP="006E1F0D">
      <w:pPr>
        <w:spacing w:after="0" w:line="240" w:lineRule="auto"/>
        <w:jc w:val="both"/>
        <w:rPr>
          <w:rFonts w:ascii="Times New Roman" w:hAnsi="Times New Roman" w:cs="Times New Roman"/>
          <w:sz w:val="20"/>
          <w:szCs w:val="20"/>
        </w:rPr>
      </w:pPr>
      <w:r w:rsidRPr="00A10317">
        <w:rPr>
          <w:rStyle w:val="Odwoanieprzypisudolnego"/>
          <w:rFonts w:ascii="Times New Roman" w:hAnsi="Times New Roman" w:cs="Times New Roman"/>
          <w:sz w:val="20"/>
          <w:szCs w:val="20"/>
        </w:rPr>
        <w:footnoteRef/>
      </w:r>
      <w:r w:rsidRPr="00A10317">
        <w:rPr>
          <w:rFonts w:ascii="Times New Roman" w:hAnsi="Times New Roman" w:cs="Times New Roman"/>
          <w:sz w:val="20"/>
          <w:szCs w:val="20"/>
        </w:rPr>
        <w:t xml:space="preserve"> </w:t>
      </w:r>
      <w:r w:rsidRPr="000F3996">
        <w:rPr>
          <w:rFonts w:ascii="Times New Roman" w:hAnsi="Times New Roman" w:cs="Times New Roman"/>
          <w:sz w:val="20"/>
          <w:szCs w:val="20"/>
        </w:rPr>
        <w:t>Rozporządzenie Ministra Zdrowia z dnia 13 marca 2020 r. w sprawie ogłoszenia na obszarze RP stanu zagrożenia epidemicznego (Dz. U. poz. 433</w:t>
      </w:r>
      <w:r>
        <w:rPr>
          <w:rFonts w:ascii="Times New Roman" w:hAnsi="Times New Roman" w:cs="Times New Roman"/>
          <w:sz w:val="20"/>
          <w:szCs w:val="20"/>
        </w:rPr>
        <w:t>, z późn. zm.</w:t>
      </w:r>
      <w:r w:rsidRPr="000F3996">
        <w:rPr>
          <w:rFonts w:ascii="Times New Roman" w:hAnsi="Times New Roman" w:cs="Times New Roman"/>
          <w:sz w:val="20"/>
          <w:szCs w:val="20"/>
        </w:rPr>
        <w:t>), rozporządzenie Ministra Zdrowia z dnia 20 marca 2020</w:t>
      </w:r>
      <w:r w:rsidRPr="00D543B0">
        <w:rPr>
          <w:rFonts w:ascii="Times New Roman" w:hAnsi="Times New Roman" w:cs="Times New Roman"/>
          <w:sz w:val="20"/>
          <w:szCs w:val="20"/>
        </w:rPr>
        <w:t xml:space="preserve"> r. w sprawie ogłoszenia na obszarze RP stanu epidemii (Dz. U. poz. 491</w:t>
      </w:r>
      <w:r>
        <w:rPr>
          <w:rFonts w:ascii="Times New Roman" w:hAnsi="Times New Roman" w:cs="Times New Roman"/>
          <w:sz w:val="20"/>
          <w:szCs w:val="20"/>
        </w:rPr>
        <w:t>, z późn. zm.</w:t>
      </w:r>
      <w:r w:rsidRPr="00D543B0">
        <w:rPr>
          <w:rFonts w:ascii="Times New Roman" w:hAnsi="Times New Roman" w:cs="Times New Roman"/>
          <w:sz w:val="20"/>
          <w:szCs w:val="20"/>
        </w:rPr>
        <w:t>), rozporządzenie Rady Ministrów z dnia 31 marca 2020 r. w sprawie ustanowienia określonych ograniczeń, nakazów i zakazów w związku z wystąpieniem stanu epidemii (Dz. U. poz. 566</w:t>
      </w:r>
      <w:r>
        <w:rPr>
          <w:rFonts w:ascii="Times New Roman" w:hAnsi="Times New Roman" w:cs="Times New Roman"/>
          <w:sz w:val="20"/>
          <w:szCs w:val="20"/>
        </w:rPr>
        <w:t>, z późn. zm.</w:t>
      </w:r>
      <w:r w:rsidRPr="00D543B0">
        <w:rPr>
          <w:rFonts w:ascii="Times New Roman" w:hAnsi="Times New Roman" w:cs="Times New Roman"/>
          <w:sz w:val="20"/>
          <w:szCs w:val="20"/>
        </w:rPr>
        <w:t xml:space="preserve">). </w:t>
      </w:r>
    </w:p>
    <w:p w14:paraId="1E04C573" w14:textId="77777777" w:rsidR="00602D9E" w:rsidRPr="00A10317" w:rsidRDefault="00602D9E" w:rsidP="006E1F0D">
      <w:pPr>
        <w:pStyle w:val="Tekstprzypisudolnego"/>
        <w:rPr>
          <w:rFonts w:ascii="Times New Roman" w:hAnsi="Times New Roman" w:cs="Times New Roman"/>
        </w:rPr>
      </w:pPr>
    </w:p>
  </w:footnote>
  <w:footnote w:id="23">
    <w:p w14:paraId="41F1D872" w14:textId="77777777" w:rsidR="00602D9E" w:rsidRPr="00F71115" w:rsidRDefault="00602D9E" w:rsidP="007666D7">
      <w:pPr>
        <w:pStyle w:val="Tekstprzypisudolnego"/>
        <w:jc w:val="both"/>
        <w:rPr>
          <w:rFonts w:ascii="Times New Roman" w:hAnsi="Times New Roman" w:cs="Times New Roman"/>
        </w:rPr>
      </w:pPr>
      <w:r w:rsidRPr="00F71115">
        <w:rPr>
          <w:rStyle w:val="Odwoanieprzypisudolnego"/>
          <w:rFonts w:ascii="Times New Roman" w:hAnsi="Times New Roman" w:cs="Times New Roman"/>
        </w:rPr>
        <w:footnoteRef/>
      </w:r>
      <w:r w:rsidRPr="00F71115">
        <w:rPr>
          <w:rFonts w:ascii="Times New Roman" w:hAnsi="Times New Roman" w:cs="Times New Roman"/>
        </w:rPr>
        <w:t xml:space="preserve"> Turniej Nadziei Olimpijskich (zleceniobiorca: Polski Związek Zapaśniczy) z uwagi na przeniesienie zawodów z marca na listopad br.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0897"/>
    <w:multiLevelType w:val="hybridMultilevel"/>
    <w:tmpl w:val="509E2F5E"/>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234780"/>
    <w:multiLevelType w:val="hybridMultilevel"/>
    <w:tmpl w:val="6DEC5EC2"/>
    <w:lvl w:ilvl="0" w:tplc="80827F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273166B"/>
    <w:multiLevelType w:val="hybridMultilevel"/>
    <w:tmpl w:val="5ECC3990"/>
    <w:lvl w:ilvl="0" w:tplc="E6CEF67C">
      <w:start w:val="269"/>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B623B0"/>
    <w:multiLevelType w:val="hybridMultilevel"/>
    <w:tmpl w:val="7550F4B8"/>
    <w:lvl w:ilvl="0" w:tplc="73FE617E">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2D30C77"/>
    <w:multiLevelType w:val="hybridMultilevel"/>
    <w:tmpl w:val="73AE4958"/>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FD55D3"/>
    <w:multiLevelType w:val="hybridMultilevel"/>
    <w:tmpl w:val="96BE9A42"/>
    <w:lvl w:ilvl="0" w:tplc="E760D2D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36E3BF7"/>
    <w:multiLevelType w:val="hybridMultilevel"/>
    <w:tmpl w:val="86AE40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986B34"/>
    <w:multiLevelType w:val="hybridMultilevel"/>
    <w:tmpl w:val="CE784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26224B"/>
    <w:multiLevelType w:val="hybridMultilevel"/>
    <w:tmpl w:val="BDF4E29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3321D6"/>
    <w:multiLevelType w:val="hybridMultilevel"/>
    <w:tmpl w:val="86B2F1DC"/>
    <w:lvl w:ilvl="0" w:tplc="F0D60C5C">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611B75"/>
    <w:multiLevelType w:val="hybridMultilevel"/>
    <w:tmpl w:val="EAD6D3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5AE26AB"/>
    <w:multiLevelType w:val="hybridMultilevel"/>
    <w:tmpl w:val="D3E484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C207DD"/>
    <w:multiLevelType w:val="hybridMultilevel"/>
    <w:tmpl w:val="A9C8FF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B788E"/>
    <w:multiLevelType w:val="hybridMultilevel"/>
    <w:tmpl w:val="6332EC7A"/>
    <w:lvl w:ilvl="0" w:tplc="AD66B4D4">
      <w:start w:val="1"/>
      <w:numFmt w:val="decimal"/>
      <w:lvlText w:val="%1)"/>
      <w:lvlJc w:val="left"/>
      <w:pPr>
        <w:ind w:left="720" w:hanging="360"/>
      </w:pPr>
    </w:lvl>
    <w:lvl w:ilvl="1" w:tplc="E09432A6" w:tentative="1">
      <w:start w:val="1"/>
      <w:numFmt w:val="lowerLetter"/>
      <w:lvlText w:val="%2."/>
      <w:lvlJc w:val="left"/>
      <w:pPr>
        <w:ind w:left="1440" w:hanging="360"/>
      </w:pPr>
    </w:lvl>
    <w:lvl w:ilvl="2" w:tplc="7C0A0766" w:tentative="1">
      <w:start w:val="1"/>
      <w:numFmt w:val="lowerRoman"/>
      <w:lvlText w:val="%3."/>
      <w:lvlJc w:val="right"/>
      <w:pPr>
        <w:ind w:left="2160" w:hanging="180"/>
      </w:pPr>
    </w:lvl>
    <w:lvl w:ilvl="3" w:tplc="1F22D006" w:tentative="1">
      <w:start w:val="1"/>
      <w:numFmt w:val="decimal"/>
      <w:lvlText w:val="%4."/>
      <w:lvlJc w:val="left"/>
      <w:pPr>
        <w:ind w:left="2880" w:hanging="360"/>
      </w:pPr>
    </w:lvl>
    <w:lvl w:ilvl="4" w:tplc="1848F688" w:tentative="1">
      <w:start w:val="1"/>
      <w:numFmt w:val="lowerLetter"/>
      <w:lvlText w:val="%5."/>
      <w:lvlJc w:val="left"/>
      <w:pPr>
        <w:ind w:left="3600" w:hanging="360"/>
      </w:pPr>
    </w:lvl>
    <w:lvl w:ilvl="5" w:tplc="5970B9E8" w:tentative="1">
      <w:start w:val="1"/>
      <w:numFmt w:val="lowerRoman"/>
      <w:lvlText w:val="%6."/>
      <w:lvlJc w:val="right"/>
      <w:pPr>
        <w:ind w:left="4320" w:hanging="180"/>
      </w:pPr>
    </w:lvl>
    <w:lvl w:ilvl="6" w:tplc="84867576" w:tentative="1">
      <w:start w:val="1"/>
      <w:numFmt w:val="decimal"/>
      <w:lvlText w:val="%7."/>
      <w:lvlJc w:val="left"/>
      <w:pPr>
        <w:ind w:left="5040" w:hanging="360"/>
      </w:pPr>
    </w:lvl>
    <w:lvl w:ilvl="7" w:tplc="94D2EAA6" w:tentative="1">
      <w:start w:val="1"/>
      <w:numFmt w:val="lowerLetter"/>
      <w:lvlText w:val="%8."/>
      <w:lvlJc w:val="left"/>
      <w:pPr>
        <w:ind w:left="5760" w:hanging="360"/>
      </w:pPr>
    </w:lvl>
    <w:lvl w:ilvl="8" w:tplc="6440540A" w:tentative="1">
      <w:start w:val="1"/>
      <w:numFmt w:val="lowerRoman"/>
      <w:lvlText w:val="%9."/>
      <w:lvlJc w:val="right"/>
      <w:pPr>
        <w:ind w:left="6480" w:hanging="180"/>
      </w:pPr>
    </w:lvl>
  </w:abstractNum>
  <w:abstractNum w:abstractNumId="14" w15:restartNumberingAfterBreak="0">
    <w:nsid w:val="06B91F4C"/>
    <w:multiLevelType w:val="hybridMultilevel"/>
    <w:tmpl w:val="D52EECBE"/>
    <w:lvl w:ilvl="0" w:tplc="F74604E6">
      <w:start w:val="1"/>
      <w:numFmt w:val="decimal"/>
      <w:lvlText w:val="%1."/>
      <w:lvlJc w:val="left"/>
      <w:pPr>
        <w:ind w:left="720" w:hanging="360"/>
      </w:pPr>
      <w:rPr>
        <w:rFonts w:ascii="Times New Roman" w:hAnsi="Times New Roman" w:cs="Times New Roman"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FB0416"/>
    <w:multiLevelType w:val="hybridMultilevel"/>
    <w:tmpl w:val="EF08A85C"/>
    <w:lvl w:ilvl="0" w:tplc="776854E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71F658E"/>
    <w:multiLevelType w:val="hybridMultilevel"/>
    <w:tmpl w:val="D0AAC4C2"/>
    <w:lvl w:ilvl="0" w:tplc="EB941610">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85A232A"/>
    <w:multiLevelType w:val="hybridMultilevel"/>
    <w:tmpl w:val="746CC9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87E070F"/>
    <w:multiLevelType w:val="hybridMultilevel"/>
    <w:tmpl w:val="CAF00E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8A97190"/>
    <w:multiLevelType w:val="hybridMultilevel"/>
    <w:tmpl w:val="1EA60DF4"/>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08C22060"/>
    <w:multiLevelType w:val="hybridMultilevel"/>
    <w:tmpl w:val="815649A2"/>
    <w:lvl w:ilvl="0" w:tplc="8AA0AB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08C76F20"/>
    <w:multiLevelType w:val="multilevel"/>
    <w:tmpl w:val="67188D32"/>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1F1BCC"/>
    <w:multiLevelType w:val="multilevel"/>
    <w:tmpl w:val="0928C8A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93606E0"/>
    <w:multiLevelType w:val="multilevel"/>
    <w:tmpl w:val="E3A61E0A"/>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9AA7518"/>
    <w:multiLevelType w:val="hybridMultilevel"/>
    <w:tmpl w:val="BE60123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5" w15:restartNumberingAfterBreak="0">
    <w:nsid w:val="09B87AD6"/>
    <w:multiLevelType w:val="hybridMultilevel"/>
    <w:tmpl w:val="5996632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9E303F5"/>
    <w:multiLevelType w:val="hybridMultilevel"/>
    <w:tmpl w:val="19F8A74A"/>
    <w:lvl w:ilvl="0" w:tplc="1D943F84">
      <w:start w:val="4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0B0F7714"/>
    <w:multiLevelType w:val="hybridMultilevel"/>
    <w:tmpl w:val="85C45A0E"/>
    <w:lvl w:ilvl="0" w:tplc="DFDC8A5C">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28" w15:restartNumberingAfterBreak="0">
    <w:nsid w:val="0B7A72E4"/>
    <w:multiLevelType w:val="hybridMultilevel"/>
    <w:tmpl w:val="A57AA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B7C3C19"/>
    <w:multiLevelType w:val="hybridMultilevel"/>
    <w:tmpl w:val="8B84A95C"/>
    <w:lvl w:ilvl="0" w:tplc="E760D2DC">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0B921F33"/>
    <w:multiLevelType w:val="hybridMultilevel"/>
    <w:tmpl w:val="178E10CA"/>
    <w:lvl w:ilvl="0" w:tplc="FFFFFFFF">
      <w:start w:val="2"/>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0BEA3E75"/>
    <w:multiLevelType w:val="hybridMultilevel"/>
    <w:tmpl w:val="8850CAF8"/>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0C70457D"/>
    <w:multiLevelType w:val="hybridMultilevel"/>
    <w:tmpl w:val="381ABCE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0D4E2B11"/>
    <w:multiLevelType w:val="hybridMultilevel"/>
    <w:tmpl w:val="BE9264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D761CCF"/>
    <w:multiLevelType w:val="hybridMultilevel"/>
    <w:tmpl w:val="B8369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DB47065"/>
    <w:multiLevelType w:val="hybridMultilevel"/>
    <w:tmpl w:val="D6FC197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36" w15:restartNumberingAfterBreak="0">
    <w:nsid w:val="0E865CD0"/>
    <w:multiLevelType w:val="hybridMultilevel"/>
    <w:tmpl w:val="CB2839B6"/>
    <w:lvl w:ilvl="0" w:tplc="E6CEF67C">
      <w:start w:val="269"/>
      <w:numFmt w:val="bullet"/>
      <w:lvlText w:val="•"/>
      <w:lvlJc w:val="left"/>
      <w:pPr>
        <w:ind w:left="360" w:hanging="360"/>
      </w:pPr>
      <w:rPr>
        <w:rFonts w:ascii="Times New Roman" w:eastAsiaTheme="minorHAnsi"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0E87099B"/>
    <w:multiLevelType w:val="hybridMultilevel"/>
    <w:tmpl w:val="3E268B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0ECA1421"/>
    <w:multiLevelType w:val="hybridMultilevel"/>
    <w:tmpl w:val="D61EE9F6"/>
    <w:lvl w:ilvl="0" w:tplc="0409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0F736104"/>
    <w:multiLevelType w:val="hybridMultilevel"/>
    <w:tmpl w:val="58A2A1B8"/>
    <w:lvl w:ilvl="0" w:tplc="DFDC8A5C">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0FB12DAF"/>
    <w:multiLevelType w:val="hybridMultilevel"/>
    <w:tmpl w:val="A59CBD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FBF4D6F"/>
    <w:multiLevelType w:val="hybridMultilevel"/>
    <w:tmpl w:val="E56281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0077F5C"/>
    <w:multiLevelType w:val="hybridMultilevel"/>
    <w:tmpl w:val="54D04A40"/>
    <w:lvl w:ilvl="0" w:tplc="588084BC">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05656A5"/>
    <w:multiLevelType w:val="hybridMultilevel"/>
    <w:tmpl w:val="7B1E8BDE"/>
    <w:lvl w:ilvl="0" w:tplc="DFDC8A5C">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4" w15:restartNumberingAfterBreak="0">
    <w:nsid w:val="10E84C41"/>
    <w:multiLevelType w:val="hybridMultilevel"/>
    <w:tmpl w:val="5ADC096A"/>
    <w:lvl w:ilvl="0" w:tplc="AC328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12F7972"/>
    <w:multiLevelType w:val="hybridMultilevel"/>
    <w:tmpl w:val="CF102E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115B0411"/>
    <w:multiLevelType w:val="hybridMultilevel"/>
    <w:tmpl w:val="6A861DE6"/>
    <w:lvl w:ilvl="0" w:tplc="725E0D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1786C0A"/>
    <w:multiLevelType w:val="hybridMultilevel"/>
    <w:tmpl w:val="2060698A"/>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118E221F"/>
    <w:multiLevelType w:val="hybridMultilevel"/>
    <w:tmpl w:val="BE10EC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1BF10CE"/>
    <w:multiLevelType w:val="hybridMultilevel"/>
    <w:tmpl w:val="FD16D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1FB00A4"/>
    <w:multiLevelType w:val="hybridMultilevel"/>
    <w:tmpl w:val="3F1217C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12224803"/>
    <w:multiLevelType w:val="hybridMultilevel"/>
    <w:tmpl w:val="5760904C"/>
    <w:lvl w:ilvl="0" w:tplc="11924B68">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1239358E"/>
    <w:multiLevelType w:val="hybridMultilevel"/>
    <w:tmpl w:val="7F1603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23C378D"/>
    <w:multiLevelType w:val="hybridMultilevel"/>
    <w:tmpl w:val="C2B4FB8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2562D09"/>
    <w:multiLevelType w:val="hybridMultilevel"/>
    <w:tmpl w:val="F3BC148A"/>
    <w:lvl w:ilvl="0" w:tplc="553C37B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5" w15:restartNumberingAfterBreak="0">
    <w:nsid w:val="12765E82"/>
    <w:multiLevelType w:val="hybridMultilevel"/>
    <w:tmpl w:val="FC028A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2D355D3"/>
    <w:multiLevelType w:val="multilevel"/>
    <w:tmpl w:val="01E27EE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2D53C66"/>
    <w:multiLevelType w:val="hybridMultilevel"/>
    <w:tmpl w:val="AAB2FBC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3165C16"/>
    <w:multiLevelType w:val="hybridMultilevel"/>
    <w:tmpl w:val="FF9E0E5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3317038"/>
    <w:multiLevelType w:val="hybridMultilevel"/>
    <w:tmpl w:val="DFC06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35A1665"/>
    <w:multiLevelType w:val="hybridMultilevel"/>
    <w:tmpl w:val="8D323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3A14E24"/>
    <w:multiLevelType w:val="hybridMultilevel"/>
    <w:tmpl w:val="EF4CBCE0"/>
    <w:styleLink w:val="Zaimportowanystyl1"/>
    <w:lvl w:ilvl="0" w:tplc="6D2006C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2EAD1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E2EF05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EA4202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DC67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B32486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B1A2F8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D4C75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72A47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13AE263B"/>
    <w:multiLevelType w:val="multilevel"/>
    <w:tmpl w:val="CEAE63A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46E7AEF"/>
    <w:multiLevelType w:val="hybridMultilevel"/>
    <w:tmpl w:val="C816852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4C75CC2"/>
    <w:multiLevelType w:val="hybridMultilevel"/>
    <w:tmpl w:val="74625AB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1603226F"/>
    <w:multiLevelType w:val="multilevel"/>
    <w:tmpl w:val="7790297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61C6D12"/>
    <w:multiLevelType w:val="hybridMultilevel"/>
    <w:tmpl w:val="38E4F83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4B7F8B"/>
    <w:multiLevelType w:val="hybridMultilevel"/>
    <w:tmpl w:val="A82E79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165E4DA2"/>
    <w:multiLevelType w:val="hybridMultilevel"/>
    <w:tmpl w:val="B608E41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16A85556"/>
    <w:multiLevelType w:val="hybridMultilevel"/>
    <w:tmpl w:val="0D70C7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6AA2E96"/>
    <w:multiLevelType w:val="hybridMultilevel"/>
    <w:tmpl w:val="CB144BDC"/>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1" w15:restartNumberingAfterBreak="0">
    <w:nsid w:val="17AC4609"/>
    <w:multiLevelType w:val="hybridMultilevel"/>
    <w:tmpl w:val="FFAE75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7AF3764"/>
    <w:multiLevelType w:val="hybridMultilevel"/>
    <w:tmpl w:val="7FA8F2A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7EF55CB"/>
    <w:multiLevelType w:val="hybridMultilevel"/>
    <w:tmpl w:val="D66C8CB4"/>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0770E9"/>
    <w:multiLevelType w:val="hybridMultilevel"/>
    <w:tmpl w:val="FDF4382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5" w15:restartNumberingAfterBreak="0">
    <w:nsid w:val="188E26DD"/>
    <w:multiLevelType w:val="hybridMultilevel"/>
    <w:tmpl w:val="67A20E06"/>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18925E15"/>
    <w:multiLevelType w:val="hybridMultilevel"/>
    <w:tmpl w:val="787003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18D8390A"/>
    <w:multiLevelType w:val="hybridMultilevel"/>
    <w:tmpl w:val="E8AEEB4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8F363EC"/>
    <w:multiLevelType w:val="hybridMultilevel"/>
    <w:tmpl w:val="1C5C754E"/>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9B01B48"/>
    <w:multiLevelType w:val="hybridMultilevel"/>
    <w:tmpl w:val="87A06FA4"/>
    <w:lvl w:ilvl="0" w:tplc="DFDC8A5C">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0" w15:restartNumberingAfterBreak="0">
    <w:nsid w:val="1A655DFA"/>
    <w:multiLevelType w:val="hybridMultilevel"/>
    <w:tmpl w:val="F7703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B4907F3"/>
    <w:multiLevelType w:val="hybridMultilevel"/>
    <w:tmpl w:val="460217F4"/>
    <w:lvl w:ilvl="0" w:tplc="DFDC8A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2" w15:restartNumberingAfterBreak="0">
    <w:nsid w:val="1B6F1986"/>
    <w:multiLevelType w:val="hybridMultilevel"/>
    <w:tmpl w:val="D4C41D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3" w15:restartNumberingAfterBreak="0">
    <w:nsid w:val="1BCF149E"/>
    <w:multiLevelType w:val="hybridMultilevel"/>
    <w:tmpl w:val="6BAABF2A"/>
    <w:lvl w:ilvl="0" w:tplc="E6CEF67C">
      <w:start w:val="269"/>
      <w:numFmt w:val="bullet"/>
      <w:lvlText w:val="•"/>
      <w:lvlJc w:val="left"/>
      <w:pPr>
        <w:ind w:left="360" w:hanging="360"/>
      </w:pPr>
      <w:rPr>
        <w:rFonts w:ascii="Times New Roman" w:eastAsiaTheme="minorHAnsi"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1C1E503C"/>
    <w:multiLevelType w:val="hybridMultilevel"/>
    <w:tmpl w:val="7A34B9D4"/>
    <w:lvl w:ilvl="0" w:tplc="F9EEB006">
      <w:start w:val="1"/>
      <w:numFmt w:val="decimal"/>
      <w:lvlText w:val="%1)"/>
      <w:lvlJc w:val="left"/>
      <w:pPr>
        <w:ind w:left="870" w:hanging="360"/>
      </w:pPr>
      <w:rPr>
        <w:rFonts w:cs="Times New Roman" w:hint="default"/>
      </w:rPr>
    </w:lvl>
    <w:lvl w:ilvl="1" w:tplc="04150019" w:tentative="1">
      <w:start w:val="1"/>
      <w:numFmt w:val="lowerLetter"/>
      <w:lvlText w:val="%2."/>
      <w:lvlJc w:val="left"/>
      <w:pPr>
        <w:ind w:left="1590" w:hanging="360"/>
      </w:pPr>
      <w:rPr>
        <w:rFonts w:cs="Times New Roman"/>
      </w:rPr>
    </w:lvl>
    <w:lvl w:ilvl="2" w:tplc="0415001B" w:tentative="1">
      <w:start w:val="1"/>
      <w:numFmt w:val="lowerRoman"/>
      <w:lvlText w:val="%3."/>
      <w:lvlJc w:val="right"/>
      <w:pPr>
        <w:ind w:left="2310" w:hanging="180"/>
      </w:pPr>
      <w:rPr>
        <w:rFonts w:cs="Times New Roman"/>
      </w:rPr>
    </w:lvl>
    <w:lvl w:ilvl="3" w:tplc="0415000F" w:tentative="1">
      <w:start w:val="1"/>
      <w:numFmt w:val="decimal"/>
      <w:lvlText w:val="%4."/>
      <w:lvlJc w:val="left"/>
      <w:pPr>
        <w:ind w:left="3030" w:hanging="360"/>
      </w:pPr>
      <w:rPr>
        <w:rFonts w:cs="Times New Roman"/>
      </w:rPr>
    </w:lvl>
    <w:lvl w:ilvl="4" w:tplc="04150019" w:tentative="1">
      <w:start w:val="1"/>
      <w:numFmt w:val="lowerLetter"/>
      <w:lvlText w:val="%5."/>
      <w:lvlJc w:val="left"/>
      <w:pPr>
        <w:ind w:left="3750" w:hanging="360"/>
      </w:pPr>
      <w:rPr>
        <w:rFonts w:cs="Times New Roman"/>
      </w:rPr>
    </w:lvl>
    <w:lvl w:ilvl="5" w:tplc="0415001B" w:tentative="1">
      <w:start w:val="1"/>
      <w:numFmt w:val="lowerRoman"/>
      <w:lvlText w:val="%6."/>
      <w:lvlJc w:val="right"/>
      <w:pPr>
        <w:ind w:left="4470" w:hanging="180"/>
      </w:pPr>
      <w:rPr>
        <w:rFonts w:cs="Times New Roman"/>
      </w:rPr>
    </w:lvl>
    <w:lvl w:ilvl="6" w:tplc="0415000F" w:tentative="1">
      <w:start w:val="1"/>
      <w:numFmt w:val="decimal"/>
      <w:lvlText w:val="%7."/>
      <w:lvlJc w:val="left"/>
      <w:pPr>
        <w:ind w:left="5190" w:hanging="360"/>
      </w:pPr>
      <w:rPr>
        <w:rFonts w:cs="Times New Roman"/>
      </w:rPr>
    </w:lvl>
    <w:lvl w:ilvl="7" w:tplc="04150019" w:tentative="1">
      <w:start w:val="1"/>
      <w:numFmt w:val="lowerLetter"/>
      <w:lvlText w:val="%8."/>
      <w:lvlJc w:val="left"/>
      <w:pPr>
        <w:ind w:left="5910" w:hanging="360"/>
      </w:pPr>
      <w:rPr>
        <w:rFonts w:cs="Times New Roman"/>
      </w:rPr>
    </w:lvl>
    <w:lvl w:ilvl="8" w:tplc="0415001B" w:tentative="1">
      <w:start w:val="1"/>
      <w:numFmt w:val="lowerRoman"/>
      <w:lvlText w:val="%9."/>
      <w:lvlJc w:val="right"/>
      <w:pPr>
        <w:ind w:left="6630" w:hanging="180"/>
      </w:pPr>
      <w:rPr>
        <w:rFonts w:cs="Times New Roman"/>
      </w:rPr>
    </w:lvl>
  </w:abstractNum>
  <w:abstractNum w:abstractNumId="85" w15:restartNumberingAfterBreak="0">
    <w:nsid w:val="1C4E23EC"/>
    <w:multiLevelType w:val="hybridMultilevel"/>
    <w:tmpl w:val="76BEC81C"/>
    <w:lvl w:ilvl="0" w:tplc="AC328A94">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1C563A1C"/>
    <w:multiLevelType w:val="hybridMultilevel"/>
    <w:tmpl w:val="755E39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C575A7B"/>
    <w:multiLevelType w:val="hybridMultilevel"/>
    <w:tmpl w:val="2240472A"/>
    <w:lvl w:ilvl="0" w:tplc="F85C70A8">
      <w:start w:val="1"/>
      <w:numFmt w:val="decimal"/>
      <w:lvlText w:val="%1)"/>
      <w:lvlJc w:val="left"/>
      <w:pPr>
        <w:ind w:left="1070" w:hanging="360"/>
      </w:pPr>
    </w:lvl>
    <w:lvl w:ilvl="1" w:tplc="5DA60078">
      <w:start w:val="1"/>
      <w:numFmt w:val="bullet"/>
      <w:lvlText w:val=""/>
      <w:lvlJc w:val="left"/>
      <w:pPr>
        <w:ind w:left="1440" w:hanging="360"/>
      </w:pPr>
      <w:rPr>
        <w:rFonts w:ascii="Symbol" w:hAnsi="Symbol" w:hint="default"/>
      </w:rPr>
    </w:lvl>
    <w:lvl w:ilvl="2" w:tplc="710A07D4">
      <w:start w:val="1"/>
      <w:numFmt w:val="decimal"/>
      <w:lvlText w:val="%3)"/>
      <w:lvlJc w:val="left"/>
      <w:pPr>
        <w:ind w:left="2400" w:hanging="420"/>
      </w:pPr>
      <w:rPr>
        <w:rFonts w:hint="default"/>
      </w:rPr>
    </w:lvl>
    <w:lvl w:ilvl="3" w:tplc="CE1C9C02" w:tentative="1">
      <w:start w:val="1"/>
      <w:numFmt w:val="decimal"/>
      <w:lvlText w:val="%4."/>
      <w:lvlJc w:val="left"/>
      <w:pPr>
        <w:ind w:left="2880" w:hanging="360"/>
      </w:pPr>
    </w:lvl>
    <w:lvl w:ilvl="4" w:tplc="9EA0F4AA" w:tentative="1">
      <w:start w:val="1"/>
      <w:numFmt w:val="lowerLetter"/>
      <w:lvlText w:val="%5."/>
      <w:lvlJc w:val="left"/>
      <w:pPr>
        <w:ind w:left="3600" w:hanging="360"/>
      </w:pPr>
    </w:lvl>
    <w:lvl w:ilvl="5" w:tplc="B366D36C" w:tentative="1">
      <w:start w:val="1"/>
      <w:numFmt w:val="lowerRoman"/>
      <w:lvlText w:val="%6."/>
      <w:lvlJc w:val="right"/>
      <w:pPr>
        <w:ind w:left="4320" w:hanging="180"/>
      </w:pPr>
    </w:lvl>
    <w:lvl w:ilvl="6" w:tplc="66BA48F0" w:tentative="1">
      <w:start w:val="1"/>
      <w:numFmt w:val="decimal"/>
      <w:lvlText w:val="%7."/>
      <w:lvlJc w:val="left"/>
      <w:pPr>
        <w:ind w:left="5040" w:hanging="360"/>
      </w:pPr>
    </w:lvl>
    <w:lvl w:ilvl="7" w:tplc="85E66036" w:tentative="1">
      <w:start w:val="1"/>
      <w:numFmt w:val="lowerLetter"/>
      <w:lvlText w:val="%8."/>
      <w:lvlJc w:val="left"/>
      <w:pPr>
        <w:ind w:left="5760" w:hanging="360"/>
      </w:pPr>
    </w:lvl>
    <w:lvl w:ilvl="8" w:tplc="5F9E8BD8" w:tentative="1">
      <w:start w:val="1"/>
      <w:numFmt w:val="lowerRoman"/>
      <w:lvlText w:val="%9."/>
      <w:lvlJc w:val="right"/>
      <w:pPr>
        <w:ind w:left="6480" w:hanging="180"/>
      </w:pPr>
    </w:lvl>
  </w:abstractNum>
  <w:abstractNum w:abstractNumId="88" w15:restartNumberingAfterBreak="0">
    <w:nsid w:val="1CAC2549"/>
    <w:multiLevelType w:val="hybridMultilevel"/>
    <w:tmpl w:val="1910C1A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9" w15:restartNumberingAfterBreak="0">
    <w:nsid w:val="1CBB6F60"/>
    <w:multiLevelType w:val="hybridMultilevel"/>
    <w:tmpl w:val="C60412B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BEE2799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CC01E20"/>
    <w:multiLevelType w:val="hybridMultilevel"/>
    <w:tmpl w:val="BCE42B70"/>
    <w:lvl w:ilvl="0" w:tplc="8AA0AB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1" w15:restartNumberingAfterBreak="0">
    <w:nsid w:val="1CC60DD2"/>
    <w:multiLevelType w:val="hybridMultilevel"/>
    <w:tmpl w:val="DBF83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D1D232E"/>
    <w:multiLevelType w:val="hybridMultilevel"/>
    <w:tmpl w:val="AD30818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1D3D7274"/>
    <w:multiLevelType w:val="hybridMultilevel"/>
    <w:tmpl w:val="84820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D562439"/>
    <w:multiLevelType w:val="hybridMultilevel"/>
    <w:tmpl w:val="2698122C"/>
    <w:lvl w:ilvl="0" w:tplc="14DCAE4C">
      <w:start w:val="1"/>
      <w:numFmt w:val="bullet"/>
      <w:lvlText w:val=""/>
      <w:lvlJc w:val="left"/>
      <w:pPr>
        <w:ind w:left="720" w:hanging="360"/>
      </w:pPr>
      <w:rPr>
        <w:rFonts w:ascii="Symbol" w:hAnsi="Symbol" w:hint="default"/>
      </w:rPr>
    </w:lvl>
    <w:lvl w:ilvl="1" w:tplc="1E588478">
      <w:start w:val="1"/>
      <w:numFmt w:val="decimal"/>
      <w:lvlText w:val="%2)"/>
      <w:lvlJc w:val="left"/>
      <w:pPr>
        <w:ind w:left="1440" w:hanging="360"/>
      </w:pPr>
      <w:rPr>
        <w:rFonts w:hint="default"/>
      </w:rPr>
    </w:lvl>
    <w:lvl w:ilvl="2" w:tplc="94282582">
      <w:start w:val="49"/>
      <w:numFmt w:val="decimal"/>
      <w:lvlText w:val="%3"/>
      <w:lvlJc w:val="left"/>
      <w:pPr>
        <w:ind w:left="234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853393"/>
    <w:multiLevelType w:val="hybridMultilevel"/>
    <w:tmpl w:val="60B2EAD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EE6D52"/>
    <w:multiLevelType w:val="hybridMultilevel"/>
    <w:tmpl w:val="7FB4A2C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F5B2EF6"/>
    <w:multiLevelType w:val="multilevel"/>
    <w:tmpl w:val="8EA2606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FED75CD"/>
    <w:multiLevelType w:val="hybridMultilevel"/>
    <w:tmpl w:val="4AE6E8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0BA3BEE"/>
    <w:multiLevelType w:val="hybridMultilevel"/>
    <w:tmpl w:val="353CC3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20DF524C"/>
    <w:multiLevelType w:val="hybridMultilevel"/>
    <w:tmpl w:val="80EC6A52"/>
    <w:lvl w:ilvl="0" w:tplc="2A98869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1752E03"/>
    <w:multiLevelType w:val="hybridMultilevel"/>
    <w:tmpl w:val="A48C06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21991EED"/>
    <w:multiLevelType w:val="hybridMultilevel"/>
    <w:tmpl w:val="557CFDF8"/>
    <w:lvl w:ilvl="0" w:tplc="F1E0BB62">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221839C0"/>
    <w:multiLevelType w:val="hybridMultilevel"/>
    <w:tmpl w:val="872E819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2705ED6"/>
    <w:multiLevelType w:val="hybridMultilevel"/>
    <w:tmpl w:val="F5545FC8"/>
    <w:lvl w:ilvl="0" w:tplc="04150017">
      <w:start w:val="1"/>
      <w:numFmt w:val="lowerLetter"/>
      <w:lvlText w:val="%1)"/>
      <w:lvlJc w:val="left"/>
      <w:pPr>
        <w:ind w:left="720" w:hanging="360"/>
      </w:pPr>
      <w:rPr>
        <w:rFonts w:hint="default"/>
      </w:rPr>
    </w:lvl>
    <w:lvl w:ilvl="1" w:tplc="090444D2">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27B055B"/>
    <w:multiLevelType w:val="hybridMultilevel"/>
    <w:tmpl w:val="2512AB7E"/>
    <w:lvl w:ilvl="0" w:tplc="CC6253E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22C469A6"/>
    <w:multiLevelType w:val="hybridMultilevel"/>
    <w:tmpl w:val="BE5C6FC4"/>
    <w:lvl w:ilvl="0" w:tplc="BA56118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22F66609"/>
    <w:multiLevelType w:val="hybridMultilevel"/>
    <w:tmpl w:val="7B38B2A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2323269E"/>
    <w:multiLevelType w:val="hybridMultilevel"/>
    <w:tmpl w:val="73980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3332767"/>
    <w:multiLevelType w:val="hybridMultilevel"/>
    <w:tmpl w:val="A762D6B6"/>
    <w:lvl w:ilvl="0" w:tplc="AABA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33571AF"/>
    <w:multiLevelType w:val="hybridMultilevel"/>
    <w:tmpl w:val="4686E262"/>
    <w:lvl w:ilvl="0" w:tplc="AA24982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1" w15:restartNumberingAfterBreak="0">
    <w:nsid w:val="23371DEE"/>
    <w:multiLevelType w:val="hybridMultilevel"/>
    <w:tmpl w:val="DB806F9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3A6459E"/>
    <w:multiLevelType w:val="hybridMultilevel"/>
    <w:tmpl w:val="1F9E45E4"/>
    <w:lvl w:ilvl="0" w:tplc="8AA0AB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3" w15:restartNumberingAfterBreak="0">
    <w:nsid w:val="24051C7D"/>
    <w:multiLevelType w:val="hybridMultilevel"/>
    <w:tmpl w:val="38265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40915C1"/>
    <w:multiLevelType w:val="hybridMultilevel"/>
    <w:tmpl w:val="A5FE9FE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46B53FC"/>
    <w:multiLevelType w:val="hybridMultilevel"/>
    <w:tmpl w:val="0D9219E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48F3756"/>
    <w:multiLevelType w:val="hybridMultilevel"/>
    <w:tmpl w:val="1B4CA50C"/>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7" w15:restartNumberingAfterBreak="0">
    <w:nsid w:val="24A16B87"/>
    <w:multiLevelType w:val="hybridMultilevel"/>
    <w:tmpl w:val="E932D5D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4B600F8"/>
    <w:multiLevelType w:val="hybridMultilevel"/>
    <w:tmpl w:val="9CBE9B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4BC04B4"/>
    <w:multiLevelType w:val="hybridMultilevel"/>
    <w:tmpl w:val="5FD4D27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50607AD"/>
    <w:multiLevelType w:val="multilevel"/>
    <w:tmpl w:val="EA5678A8"/>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252125DA"/>
    <w:multiLevelType w:val="hybridMultilevel"/>
    <w:tmpl w:val="AD7E6BB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56E226F"/>
    <w:multiLevelType w:val="hybridMultilevel"/>
    <w:tmpl w:val="4474A09E"/>
    <w:lvl w:ilvl="0" w:tplc="FFFFFFFF">
      <w:start w:val="1"/>
      <w:numFmt w:val="lowerLetter"/>
      <w:lvlText w:val="%1)"/>
      <w:lvlJc w:val="left"/>
      <w:pPr>
        <w:ind w:left="1146" w:hanging="360"/>
      </w:pPr>
      <w:rPr>
        <w:b w:val="0"/>
      </w:rPr>
    </w:lvl>
    <w:lvl w:ilvl="1" w:tplc="FFFFFFFF">
      <w:start w:val="1"/>
      <w:numFmt w:val="lowerLetter"/>
      <w:lvlText w:val="%2)"/>
      <w:lvlJc w:val="left"/>
      <w:pPr>
        <w:ind w:left="1866" w:hanging="360"/>
      </w:pPr>
      <w:rPr>
        <w:b w:val="0"/>
      </w:r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123" w15:restartNumberingAfterBreak="0">
    <w:nsid w:val="258E7A5F"/>
    <w:multiLevelType w:val="hybridMultilevel"/>
    <w:tmpl w:val="C86C6D94"/>
    <w:lvl w:ilvl="0" w:tplc="E6CEF67C">
      <w:start w:val="269"/>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59C1CF8"/>
    <w:multiLevelType w:val="hybridMultilevel"/>
    <w:tmpl w:val="F6B631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5D92C14"/>
    <w:multiLevelType w:val="hybridMultilevel"/>
    <w:tmpl w:val="7A162D8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26" w15:restartNumberingAfterBreak="0">
    <w:nsid w:val="25DC28F5"/>
    <w:multiLevelType w:val="hybridMultilevel"/>
    <w:tmpl w:val="DD20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26500143"/>
    <w:multiLevelType w:val="hybridMultilevel"/>
    <w:tmpl w:val="408A5BF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6E56803"/>
    <w:multiLevelType w:val="hybridMultilevel"/>
    <w:tmpl w:val="1BE0BC16"/>
    <w:lvl w:ilvl="0" w:tplc="0082CD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6E6058B"/>
    <w:multiLevelType w:val="hybridMultilevel"/>
    <w:tmpl w:val="A6FCBA9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70113BB"/>
    <w:multiLevelType w:val="hybridMultilevel"/>
    <w:tmpl w:val="4BD6C9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270F18AC"/>
    <w:multiLevelType w:val="hybridMultilevel"/>
    <w:tmpl w:val="20907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7785433"/>
    <w:multiLevelType w:val="hybridMultilevel"/>
    <w:tmpl w:val="C600A8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27B170A3"/>
    <w:multiLevelType w:val="hybridMultilevel"/>
    <w:tmpl w:val="ED347CC8"/>
    <w:lvl w:ilvl="0" w:tplc="B172103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8283FF6"/>
    <w:multiLevelType w:val="multilevel"/>
    <w:tmpl w:val="16C600AE"/>
    <w:lvl w:ilvl="0">
      <w:start w:val="1"/>
      <w:numFmt w:val="decimal"/>
      <w:lvlText w:val="%1."/>
      <w:lvlJc w:val="left"/>
      <w:rPr>
        <w:rFonts w:ascii="Times New Roman" w:eastAsia="Georgia"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285E4F06"/>
    <w:multiLevelType w:val="hybridMultilevel"/>
    <w:tmpl w:val="C4F6BC28"/>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6" w15:restartNumberingAfterBreak="0">
    <w:nsid w:val="28CA0406"/>
    <w:multiLevelType w:val="hybridMultilevel"/>
    <w:tmpl w:val="4C8E42C0"/>
    <w:lvl w:ilvl="0" w:tplc="5226F196">
      <w:start w:val="1"/>
      <w:numFmt w:val="decimal"/>
      <w:lvlText w:val="%1."/>
      <w:lvlJc w:val="left"/>
      <w:pPr>
        <w:ind w:left="720" w:hanging="360"/>
      </w:pPr>
      <w:rPr>
        <w:sz w:val="24"/>
        <w:szCs w:val="24"/>
      </w:rPr>
    </w:lvl>
    <w:lvl w:ilvl="1" w:tplc="1E58847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9B95B8B"/>
    <w:multiLevelType w:val="hybridMultilevel"/>
    <w:tmpl w:val="4CEEC9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2A0247CC"/>
    <w:multiLevelType w:val="hybridMultilevel"/>
    <w:tmpl w:val="491647B0"/>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9" w15:restartNumberingAfterBreak="0">
    <w:nsid w:val="2A1A74DC"/>
    <w:multiLevelType w:val="hybridMultilevel"/>
    <w:tmpl w:val="DC46F90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2A497A24"/>
    <w:multiLevelType w:val="hybridMultilevel"/>
    <w:tmpl w:val="0B6A42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2AF40E4A"/>
    <w:multiLevelType w:val="hybridMultilevel"/>
    <w:tmpl w:val="A0960E6A"/>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2AFB2271"/>
    <w:multiLevelType w:val="hybridMultilevel"/>
    <w:tmpl w:val="17187044"/>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2B7B4203"/>
    <w:multiLevelType w:val="hybridMultilevel"/>
    <w:tmpl w:val="5206308E"/>
    <w:lvl w:ilvl="0" w:tplc="DB865BEE">
      <w:start w:val="1"/>
      <w:numFmt w:val="bullet"/>
      <w:lvlText w:val="−"/>
      <w:lvlJc w:val="left"/>
      <w:pPr>
        <w:ind w:left="720" w:hanging="360"/>
      </w:pPr>
      <w:rPr>
        <w:rFonts w:ascii="Times New Roman" w:hAnsi="Times New Roman" w:cs="Times New Roman" w:hint="default"/>
      </w:rPr>
    </w:lvl>
    <w:lvl w:ilvl="1" w:tplc="55AE60C6">
      <w:start w:val="1"/>
      <w:numFmt w:val="bullet"/>
      <w:lvlText w:val=""/>
      <w:lvlJc w:val="left"/>
      <w:pPr>
        <w:ind w:left="1440" w:hanging="360"/>
      </w:pPr>
      <w:rPr>
        <w:rFonts w:ascii="Symbol" w:hAnsi="Symbol" w:hint="default"/>
      </w:rPr>
    </w:lvl>
    <w:lvl w:ilvl="2" w:tplc="1A7A1D4A" w:tentative="1">
      <w:start w:val="1"/>
      <w:numFmt w:val="lowerRoman"/>
      <w:lvlText w:val="%3."/>
      <w:lvlJc w:val="right"/>
      <w:pPr>
        <w:ind w:left="2160" w:hanging="180"/>
      </w:pPr>
    </w:lvl>
    <w:lvl w:ilvl="3" w:tplc="04D25F3C" w:tentative="1">
      <w:start w:val="1"/>
      <w:numFmt w:val="decimal"/>
      <w:lvlText w:val="%4."/>
      <w:lvlJc w:val="left"/>
      <w:pPr>
        <w:ind w:left="2880" w:hanging="360"/>
      </w:pPr>
    </w:lvl>
    <w:lvl w:ilvl="4" w:tplc="E8EC66C4" w:tentative="1">
      <w:start w:val="1"/>
      <w:numFmt w:val="lowerLetter"/>
      <w:lvlText w:val="%5."/>
      <w:lvlJc w:val="left"/>
      <w:pPr>
        <w:ind w:left="3600" w:hanging="360"/>
      </w:pPr>
    </w:lvl>
    <w:lvl w:ilvl="5" w:tplc="CBEA5890" w:tentative="1">
      <w:start w:val="1"/>
      <w:numFmt w:val="lowerRoman"/>
      <w:lvlText w:val="%6."/>
      <w:lvlJc w:val="right"/>
      <w:pPr>
        <w:ind w:left="4320" w:hanging="180"/>
      </w:pPr>
    </w:lvl>
    <w:lvl w:ilvl="6" w:tplc="24F096F8" w:tentative="1">
      <w:start w:val="1"/>
      <w:numFmt w:val="decimal"/>
      <w:lvlText w:val="%7."/>
      <w:lvlJc w:val="left"/>
      <w:pPr>
        <w:ind w:left="5040" w:hanging="360"/>
      </w:pPr>
    </w:lvl>
    <w:lvl w:ilvl="7" w:tplc="3712F6A8" w:tentative="1">
      <w:start w:val="1"/>
      <w:numFmt w:val="lowerLetter"/>
      <w:lvlText w:val="%8."/>
      <w:lvlJc w:val="left"/>
      <w:pPr>
        <w:ind w:left="5760" w:hanging="360"/>
      </w:pPr>
    </w:lvl>
    <w:lvl w:ilvl="8" w:tplc="0ECCEB1A" w:tentative="1">
      <w:start w:val="1"/>
      <w:numFmt w:val="lowerRoman"/>
      <w:lvlText w:val="%9."/>
      <w:lvlJc w:val="right"/>
      <w:pPr>
        <w:ind w:left="6480" w:hanging="180"/>
      </w:pPr>
    </w:lvl>
  </w:abstractNum>
  <w:abstractNum w:abstractNumId="144" w15:restartNumberingAfterBreak="0">
    <w:nsid w:val="2B8A1081"/>
    <w:multiLevelType w:val="hybridMultilevel"/>
    <w:tmpl w:val="AC98E3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2BC022DB"/>
    <w:multiLevelType w:val="hybridMultilevel"/>
    <w:tmpl w:val="60B2EAD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2BD42886"/>
    <w:multiLevelType w:val="hybridMultilevel"/>
    <w:tmpl w:val="8EACE2E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2C2015FE"/>
    <w:multiLevelType w:val="hybridMultilevel"/>
    <w:tmpl w:val="AEA0A6E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2C464050"/>
    <w:multiLevelType w:val="hybridMultilevel"/>
    <w:tmpl w:val="0C2A0F5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2CC67391"/>
    <w:multiLevelType w:val="hybridMultilevel"/>
    <w:tmpl w:val="D7F68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2D21797D"/>
    <w:multiLevelType w:val="hybridMultilevel"/>
    <w:tmpl w:val="7E8E9112"/>
    <w:lvl w:ilvl="0" w:tplc="0415000F">
      <w:start w:val="1"/>
      <w:numFmt w:val="decimal"/>
      <w:lvlText w:val="%1."/>
      <w:lvlJc w:val="left"/>
      <w:pPr>
        <w:ind w:left="153"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51" w15:restartNumberingAfterBreak="0">
    <w:nsid w:val="2D8D26D3"/>
    <w:multiLevelType w:val="hybridMultilevel"/>
    <w:tmpl w:val="5858BA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2E344847"/>
    <w:multiLevelType w:val="hybridMultilevel"/>
    <w:tmpl w:val="33F80E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2E604EF9"/>
    <w:multiLevelType w:val="hybridMultilevel"/>
    <w:tmpl w:val="3B800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2E6F1A4D"/>
    <w:multiLevelType w:val="hybridMultilevel"/>
    <w:tmpl w:val="76FC1EE6"/>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5" w15:restartNumberingAfterBreak="0">
    <w:nsid w:val="2E7D2546"/>
    <w:multiLevelType w:val="hybridMultilevel"/>
    <w:tmpl w:val="5BBE07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6" w15:restartNumberingAfterBreak="0">
    <w:nsid w:val="2E9533EB"/>
    <w:multiLevelType w:val="hybridMultilevel"/>
    <w:tmpl w:val="8FAC3B0E"/>
    <w:lvl w:ilvl="0" w:tplc="FEC09212">
      <w:start w:val="1"/>
      <w:numFmt w:val="lowerLetter"/>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2EC32CC1"/>
    <w:multiLevelType w:val="hybridMultilevel"/>
    <w:tmpl w:val="52C23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2EE07685"/>
    <w:multiLevelType w:val="hybridMultilevel"/>
    <w:tmpl w:val="249E17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9" w15:restartNumberingAfterBreak="0">
    <w:nsid w:val="2F575913"/>
    <w:multiLevelType w:val="hybridMultilevel"/>
    <w:tmpl w:val="D534AE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2FAC2824"/>
    <w:multiLevelType w:val="hybridMultilevel"/>
    <w:tmpl w:val="4C781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00E45BF"/>
    <w:multiLevelType w:val="hybridMultilevel"/>
    <w:tmpl w:val="CE008B5E"/>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2" w15:restartNumberingAfterBreak="0">
    <w:nsid w:val="302C3E5C"/>
    <w:multiLevelType w:val="hybridMultilevel"/>
    <w:tmpl w:val="0340263E"/>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3" w15:restartNumberingAfterBreak="0">
    <w:nsid w:val="30833C0F"/>
    <w:multiLevelType w:val="hybridMultilevel"/>
    <w:tmpl w:val="6AFCC036"/>
    <w:lvl w:ilvl="0" w:tplc="F2984036">
      <w:start w:val="1"/>
      <w:numFmt w:val="bullet"/>
      <w:lvlText w:val=""/>
      <w:lvlJc w:val="left"/>
      <w:pPr>
        <w:ind w:left="720" w:hanging="360"/>
      </w:pPr>
      <w:rPr>
        <w:rFonts w:ascii="Symbol" w:hAnsi="Symbol" w:hint="default"/>
      </w:rPr>
    </w:lvl>
    <w:lvl w:ilvl="1" w:tplc="DF181776" w:tentative="1">
      <w:start w:val="1"/>
      <w:numFmt w:val="bullet"/>
      <w:lvlText w:val="o"/>
      <w:lvlJc w:val="left"/>
      <w:pPr>
        <w:ind w:left="1440" w:hanging="360"/>
      </w:pPr>
      <w:rPr>
        <w:rFonts w:ascii="Courier New" w:hAnsi="Courier New" w:cs="Courier New" w:hint="default"/>
      </w:rPr>
    </w:lvl>
    <w:lvl w:ilvl="2" w:tplc="92BEFAA4" w:tentative="1">
      <w:start w:val="1"/>
      <w:numFmt w:val="bullet"/>
      <w:lvlText w:val=""/>
      <w:lvlJc w:val="left"/>
      <w:pPr>
        <w:ind w:left="2160" w:hanging="360"/>
      </w:pPr>
      <w:rPr>
        <w:rFonts w:ascii="Wingdings" w:hAnsi="Wingdings" w:hint="default"/>
      </w:rPr>
    </w:lvl>
    <w:lvl w:ilvl="3" w:tplc="1F86B9E8" w:tentative="1">
      <w:start w:val="1"/>
      <w:numFmt w:val="bullet"/>
      <w:lvlText w:val=""/>
      <w:lvlJc w:val="left"/>
      <w:pPr>
        <w:ind w:left="2880" w:hanging="360"/>
      </w:pPr>
      <w:rPr>
        <w:rFonts w:ascii="Symbol" w:hAnsi="Symbol" w:hint="default"/>
      </w:rPr>
    </w:lvl>
    <w:lvl w:ilvl="4" w:tplc="7A104EAC" w:tentative="1">
      <w:start w:val="1"/>
      <w:numFmt w:val="bullet"/>
      <w:lvlText w:val="o"/>
      <w:lvlJc w:val="left"/>
      <w:pPr>
        <w:ind w:left="3600" w:hanging="360"/>
      </w:pPr>
      <w:rPr>
        <w:rFonts w:ascii="Courier New" w:hAnsi="Courier New" w:cs="Courier New" w:hint="default"/>
      </w:rPr>
    </w:lvl>
    <w:lvl w:ilvl="5" w:tplc="A0FC5E7A" w:tentative="1">
      <w:start w:val="1"/>
      <w:numFmt w:val="bullet"/>
      <w:lvlText w:val=""/>
      <w:lvlJc w:val="left"/>
      <w:pPr>
        <w:ind w:left="4320" w:hanging="360"/>
      </w:pPr>
      <w:rPr>
        <w:rFonts w:ascii="Wingdings" w:hAnsi="Wingdings" w:hint="default"/>
      </w:rPr>
    </w:lvl>
    <w:lvl w:ilvl="6" w:tplc="E3D2922A" w:tentative="1">
      <w:start w:val="1"/>
      <w:numFmt w:val="bullet"/>
      <w:lvlText w:val=""/>
      <w:lvlJc w:val="left"/>
      <w:pPr>
        <w:ind w:left="5040" w:hanging="360"/>
      </w:pPr>
      <w:rPr>
        <w:rFonts w:ascii="Symbol" w:hAnsi="Symbol" w:hint="default"/>
      </w:rPr>
    </w:lvl>
    <w:lvl w:ilvl="7" w:tplc="B888E77E" w:tentative="1">
      <w:start w:val="1"/>
      <w:numFmt w:val="bullet"/>
      <w:lvlText w:val="o"/>
      <w:lvlJc w:val="left"/>
      <w:pPr>
        <w:ind w:left="5760" w:hanging="360"/>
      </w:pPr>
      <w:rPr>
        <w:rFonts w:ascii="Courier New" w:hAnsi="Courier New" w:cs="Courier New" w:hint="default"/>
      </w:rPr>
    </w:lvl>
    <w:lvl w:ilvl="8" w:tplc="85F6AD92" w:tentative="1">
      <w:start w:val="1"/>
      <w:numFmt w:val="bullet"/>
      <w:lvlText w:val=""/>
      <w:lvlJc w:val="left"/>
      <w:pPr>
        <w:ind w:left="6480" w:hanging="360"/>
      </w:pPr>
      <w:rPr>
        <w:rFonts w:ascii="Wingdings" w:hAnsi="Wingdings" w:hint="default"/>
      </w:rPr>
    </w:lvl>
  </w:abstractNum>
  <w:abstractNum w:abstractNumId="164" w15:restartNumberingAfterBreak="0">
    <w:nsid w:val="30BB3638"/>
    <w:multiLevelType w:val="hybridMultilevel"/>
    <w:tmpl w:val="A0901B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30C241F4"/>
    <w:multiLevelType w:val="hybridMultilevel"/>
    <w:tmpl w:val="EF4CBCE0"/>
    <w:numStyleLink w:val="Zaimportowanystyl1"/>
  </w:abstractNum>
  <w:abstractNum w:abstractNumId="166" w15:restartNumberingAfterBreak="0">
    <w:nsid w:val="31067AD0"/>
    <w:multiLevelType w:val="hybridMultilevel"/>
    <w:tmpl w:val="046C1A2C"/>
    <w:lvl w:ilvl="0" w:tplc="83A48B7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310C47F5"/>
    <w:multiLevelType w:val="hybridMultilevel"/>
    <w:tmpl w:val="A102700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D39C96F0">
      <w:start w:val="1"/>
      <w:numFmt w:val="bullet"/>
      <w:lvlText w:val="-"/>
      <w:lvlJc w:val="left"/>
      <w:pPr>
        <w:ind w:left="2160" w:hanging="360"/>
      </w:pPr>
      <w:rPr>
        <w:rFonts w:ascii="Tahoma" w:hAnsi="Tahoma"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1386F7A"/>
    <w:multiLevelType w:val="hybridMultilevel"/>
    <w:tmpl w:val="BF8E2A68"/>
    <w:lvl w:ilvl="0" w:tplc="0D5863C6">
      <w:start w:val="1"/>
      <w:numFmt w:val="bullet"/>
      <w:lvlText w:val=""/>
      <w:lvlJc w:val="left"/>
      <w:pPr>
        <w:ind w:left="1428" w:hanging="360"/>
      </w:pPr>
      <w:rPr>
        <w:rFonts w:ascii="Symbol" w:hAnsi="Symbol" w:hint="default"/>
      </w:rPr>
    </w:lvl>
    <w:lvl w:ilvl="1" w:tplc="40F68CC6">
      <w:start w:val="1"/>
      <w:numFmt w:val="bullet"/>
      <w:lvlText w:val=""/>
      <w:lvlJc w:val="left"/>
      <w:pPr>
        <w:ind w:left="2148" w:hanging="360"/>
      </w:pPr>
      <w:rPr>
        <w:rFonts w:ascii="Symbol" w:hAnsi="Symbol" w:hint="default"/>
      </w:rPr>
    </w:lvl>
    <w:lvl w:ilvl="2" w:tplc="2A0C74F8">
      <w:start w:val="1"/>
      <w:numFmt w:val="bullet"/>
      <w:lvlText w:val=""/>
      <w:lvlJc w:val="left"/>
      <w:pPr>
        <w:ind w:left="2868" w:hanging="360"/>
      </w:pPr>
      <w:rPr>
        <w:rFonts w:ascii="Wingdings" w:hAnsi="Wingdings" w:hint="default"/>
      </w:rPr>
    </w:lvl>
    <w:lvl w:ilvl="3" w:tplc="B6DA5702">
      <w:start w:val="1"/>
      <w:numFmt w:val="bullet"/>
      <w:lvlText w:val=""/>
      <w:lvlJc w:val="left"/>
      <w:pPr>
        <w:ind w:left="3588" w:hanging="360"/>
      </w:pPr>
      <w:rPr>
        <w:rFonts w:ascii="Symbol" w:hAnsi="Symbol" w:hint="default"/>
      </w:rPr>
    </w:lvl>
    <w:lvl w:ilvl="4" w:tplc="5A2230EC">
      <w:start w:val="1"/>
      <w:numFmt w:val="bullet"/>
      <w:lvlText w:val="o"/>
      <w:lvlJc w:val="left"/>
      <w:pPr>
        <w:ind w:left="4308" w:hanging="360"/>
      </w:pPr>
      <w:rPr>
        <w:rFonts w:ascii="Courier New" w:hAnsi="Courier New" w:cs="Courier New" w:hint="default"/>
      </w:rPr>
    </w:lvl>
    <w:lvl w:ilvl="5" w:tplc="425413E0">
      <w:start w:val="1"/>
      <w:numFmt w:val="bullet"/>
      <w:lvlText w:val=""/>
      <w:lvlJc w:val="left"/>
      <w:pPr>
        <w:ind w:left="5028" w:hanging="360"/>
      </w:pPr>
      <w:rPr>
        <w:rFonts w:ascii="Wingdings" w:hAnsi="Wingdings" w:hint="default"/>
      </w:rPr>
    </w:lvl>
    <w:lvl w:ilvl="6" w:tplc="DF708978">
      <w:start w:val="1"/>
      <w:numFmt w:val="bullet"/>
      <w:lvlText w:val=""/>
      <w:lvlJc w:val="left"/>
      <w:pPr>
        <w:ind w:left="5748" w:hanging="360"/>
      </w:pPr>
      <w:rPr>
        <w:rFonts w:ascii="Symbol" w:hAnsi="Symbol" w:hint="default"/>
      </w:rPr>
    </w:lvl>
    <w:lvl w:ilvl="7" w:tplc="699C0BB8">
      <w:start w:val="1"/>
      <w:numFmt w:val="bullet"/>
      <w:lvlText w:val="o"/>
      <w:lvlJc w:val="left"/>
      <w:pPr>
        <w:ind w:left="6468" w:hanging="360"/>
      </w:pPr>
      <w:rPr>
        <w:rFonts w:ascii="Courier New" w:hAnsi="Courier New" w:cs="Courier New" w:hint="default"/>
      </w:rPr>
    </w:lvl>
    <w:lvl w:ilvl="8" w:tplc="F9C0E47C">
      <w:start w:val="1"/>
      <w:numFmt w:val="bullet"/>
      <w:lvlText w:val=""/>
      <w:lvlJc w:val="left"/>
      <w:pPr>
        <w:ind w:left="7188" w:hanging="360"/>
      </w:pPr>
      <w:rPr>
        <w:rFonts w:ascii="Wingdings" w:hAnsi="Wingdings" w:hint="default"/>
      </w:rPr>
    </w:lvl>
  </w:abstractNum>
  <w:abstractNum w:abstractNumId="169" w15:restartNumberingAfterBreak="0">
    <w:nsid w:val="31802D6A"/>
    <w:multiLevelType w:val="multilevel"/>
    <w:tmpl w:val="FED8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2120BA5"/>
    <w:multiLevelType w:val="hybridMultilevel"/>
    <w:tmpl w:val="B06EFB44"/>
    <w:lvl w:ilvl="0" w:tplc="B420D03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273328B"/>
    <w:multiLevelType w:val="hybridMultilevel"/>
    <w:tmpl w:val="68CE22EA"/>
    <w:lvl w:ilvl="0" w:tplc="14763B8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2" w15:restartNumberingAfterBreak="0">
    <w:nsid w:val="32D8364D"/>
    <w:multiLevelType w:val="hybridMultilevel"/>
    <w:tmpl w:val="C8F053AE"/>
    <w:lvl w:ilvl="0" w:tplc="C86EB7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32EF4A67"/>
    <w:multiLevelType w:val="hybridMultilevel"/>
    <w:tmpl w:val="FCF4EAC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3360373E"/>
    <w:multiLevelType w:val="hybridMultilevel"/>
    <w:tmpl w:val="12E09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33B31880"/>
    <w:multiLevelType w:val="hybridMultilevel"/>
    <w:tmpl w:val="3DE847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6" w15:restartNumberingAfterBreak="0">
    <w:nsid w:val="33C01A9D"/>
    <w:multiLevelType w:val="multilevel"/>
    <w:tmpl w:val="A42CD0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33D06235"/>
    <w:multiLevelType w:val="hybridMultilevel"/>
    <w:tmpl w:val="BC84B54E"/>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33E34A9D"/>
    <w:multiLevelType w:val="hybridMultilevel"/>
    <w:tmpl w:val="69BCE6E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34182830"/>
    <w:multiLevelType w:val="hybridMultilevel"/>
    <w:tmpl w:val="F3548C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0" w15:restartNumberingAfterBreak="0">
    <w:nsid w:val="343B676B"/>
    <w:multiLevelType w:val="hybridMultilevel"/>
    <w:tmpl w:val="88A4A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35302246"/>
    <w:multiLevelType w:val="hybridMultilevel"/>
    <w:tmpl w:val="C7AC9A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2" w15:restartNumberingAfterBreak="0">
    <w:nsid w:val="355D7E8B"/>
    <w:multiLevelType w:val="hybridMultilevel"/>
    <w:tmpl w:val="E12007C8"/>
    <w:lvl w:ilvl="0" w:tplc="FFFFFFFF">
      <w:start w:val="1"/>
      <w:numFmt w:val="lowerLetter"/>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83" w15:restartNumberingAfterBreak="0">
    <w:nsid w:val="3563591B"/>
    <w:multiLevelType w:val="hybridMultilevel"/>
    <w:tmpl w:val="6B7AA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356C314B"/>
    <w:multiLevelType w:val="hybridMultilevel"/>
    <w:tmpl w:val="771AAE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35CF088D"/>
    <w:multiLevelType w:val="hybridMultilevel"/>
    <w:tmpl w:val="6D5CDF28"/>
    <w:lvl w:ilvl="0" w:tplc="E8B4D556">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6" w15:restartNumberingAfterBreak="0">
    <w:nsid w:val="35FA696E"/>
    <w:multiLevelType w:val="hybridMultilevel"/>
    <w:tmpl w:val="513E2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36174520"/>
    <w:multiLevelType w:val="hybridMultilevel"/>
    <w:tmpl w:val="DCBCD9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6244805"/>
    <w:multiLevelType w:val="multilevel"/>
    <w:tmpl w:val="6140592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375E5F25"/>
    <w:multiLevelType w:val="hybridMultilevel"/>
    <w:tmpl w:val="AAB0D18C"/>
    <w:lvl w:ilvl="0" w:tplc="04150011">
      <w:start w:val="1"/>
      <w:numFmt w:val="decimal"/>
      <w:lvlText w:val="%1)"/>
      <w:lvlJc w:val="left"/>
      <w:pPr>
        <w:tabs>
          <w:tab w:val="num" w:pos="720"/>
        </w:tabs>
        <w:ind w:left="720" w:hanging="360"/>
      </w:pPr>
    </w:lvl>
    <w:lvl w:ilvl="1" w:tplc="DA8A5C2C" w:tentative="1">
      <w:start w:val="1"/>
      <w:numFmt w:val="decimal"/>
      <w:lvlText w:val="%2."/>
      <w:lvlJc w:val="left"/>
      <w:pPr>
        <w:tabs>
          <w:tab w:val="num" w:pos="1440"/>
        </w:tabs>
        <w:ind w:left="1440" w:hanging="360"/>
      </w:pPr>
    </w:lvl>
    <w:lvl w:ilvl="2" w:tplc="9BC0A56E" w:tentative="1">
      <w:start w:val="1"/>
      <w:numFmt w:val="decimal"/>
      <w:lvlText w:val="%3."/>
      <w:lvlJc w:val="left"/>
      <w:pPr>
        <w:tabs>
          <w:tab w:val="num" w:pos="2160"/>
        </w:tabs>
        <w:ind w:left="2160" w:hanging="360"/>
      </w:pPr>
    </w:lvl>
    <w:lvl w:ilvl="3" w:tplc="E8B29C6E" w:tentative="1">
      <w:start w:val="1"/>
      <w:numFmt w:val="decimal"/>
      <w:lvlText w:val="%4."/>
      <w:lvlJc w:val="left"/>
      <w:pPr>
        <w:tabs>
          <w:tab w:val="num" w:pos="2880"/>
        </w:tabs>
        <w:ind w:left="2880" w:hanging="360"/>
      </w:pPr>
    </w:lvl>
    <w:lvl w:ilvl="4" w:tplc="AB8455CA" w:tentative="1">
      <w:start w:val="1"/>
      <w:numFmt w:val="decimal"/>
      <w:lvlText w:val="%5."/>
      <w:lvlJc w:val="left"/>
      <w:pPr>
        <w:tabs>
          <w:tab w:val="num" w:pos="3600"/>
        </w:tabs>
        <w:ind w:left="3600" w:hanging="360"/>
      </w:pPr>
    </w:lvl>
    <w:lvl w:ilvl="5" w:tplc="C1AA2F58" w:tentative="1">
      <w:start w:val="1"/>
      <w:numFmt w:val="decimal"/>
      <w:lvlText w:val="%6."/>
      <w:lvlJc w:val="left"/>
      <w:pPr>
        <w:tabs>
          <w:tab w:val="num" w:pos="4320"/>
        </w:tabs>
        <w:ind w:left="4320" w:hanging="360"/>
      </w:pPr>
    </w:lvl>
    <w:lvl w:ilvl="6" w:tplc="8EB41A34" w:tentative="1">
      <w:start w:val="1"/>
      <w:numFmt w:val="decimal"/>
      <w:lvlText w:val="%7."/>
      <w:lvlJc w:val="left"/>
      <w:pPr>
        <w:tabs>
          <w:tab w:val="num" w:pos="5040"/>
        </w:tabs>
        <w:ind w:left="5040" w:hanging="360"/>
      </w:pPr>
    </w:lvl>
    <w:lvl w:ilvl="7" w:tplc="93AE2618" w:tentative="1">
      <w:start w:val="1"/>
      <w:numFmt w:val="decimal"/>
      <w:lvlText w:val="%8."/>
      <w:lvlJc w:val="left"/>
      <w:pPr>
        <w:tabs>
          <w:tab w:val="num" w:pos="5760"/>
        </w:tabs>
        <w:ind w:left="5760" w:hanging="360"/>
      </w:pPr>
    </w:lvl>
    <w:lvl w:ilvl="8" w:tplc="A83CB89A" w:tentative="1">
      <w:start w:val="1"/>
      <w:numFmt w:val="decimal"/>
      <w:lvlText w:val="%9."/>
      <w:lvlJc w:val="left"/>
      <w:pPr>
        <w:tabs>
          <w:tab w:val="num" w:pos="6480"/>
        </w:tabs>
        <w:ind w:left="6480" w:hanging="360"/>
      </w:pPr>
    </w:lvl>
  </w:abstractNum>
  <w:abstractNum w:abstractNumId="190" w15:restartNumberingAfterBreak="0">
    <w:nsid w:val="379C1D3D"/>
    <w:multiLevelType w:val="hybridMultilevel"/>
    <w:tmpl w:val="E8B28F82"/>
    <w:lvl w:ilvl="0" w:tplc="DFDC8A5C">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37C37710"/>
    <w:multiLevelType w:val="hybridMultilevel"/>
    <w:tmpl w:val="E548B3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38246D28"/>
    <w:multiLevelType w:val="hybridMultilevel"/>
    <w:tmpl w:val="EC809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38246E86"/>
    <w:multiLevelType w:val="hybridMultilevel"/>
    <w:tmpl w:val="C2688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38C928E3"/>
    <w:multiLevelType w:val="hybridMultilevel"/>
    <w:tmpl w:val="81AADE2E"/>
    <w:lvl w:ilvl="0" w:tplc="8AA0AB48">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5" w15:restartNumberingAfterBreak="0">
    <w:nsid w:val="38CA4B0D"/>
    <w:multiLevelType w:val="hybridMultilevel"/>
    <w:tmpl w:val="FF1210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6" w15:restartNumberingAfterBreak="0">
    <w:nsid w:val="38D75109"/>
    <w:multiLevelType w:val="hybridMultilevel"/>
    <w:tmpl w:val="0A98AA4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7" w15:restartNumberingAfterBreak="0">
    <w:nsid w:val="39675BD0"/>
    <w:multiLevelType w:val="hybridMultilevel"/>
    <w:tmpl w:val="62780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8" w15:restartNumberingAfterBreak="0">
    <w:nsid w:val="39B50A9F"/>
    <w:multiLevelType w:val="hybridMultilevel"/>
    <w:tmpl w:val="5B74D594"/>
    <w:lvl w:ilvl="0" w:tplc="DFDC8A5C">
      <w:start w:val="1"/>
      <w:numFmt w:val="bullet"/>
      <w:lvlText w:val=""/>
      <w:lvlJc w:val="left"/>
      <w:pPr>
        <w:ind w:left="720" w:hanging="360"/>
      </w:pPr>
      <w:rPr>
        <w:rFonts w:ascii="Symbol" w:hAnsi="Symbol" w:hint="default"/>
      </w:rPr>
    </w:lvl>
    <w:lvl w:ilvl="1" w:tplc="5EE6FCB0">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9BF22E0"/>
    <w:multiLevelType w:val="hybridMultilevel"/>
    <w:tmpl w:val="316A0C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9D67CDB"/>
    <w:multiLevelType w:val="hybridMultilevel"/>
    <w:tmpl w:val="9B14D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A1B7079"/>
    <w:multiLevelType w:val="hybridMultilevel"/>
    <w:tmpl w:val="53E6F17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2" w15:restartNumberingAfterBreak="0">
    <w:nsid w:val="3A5335A9"/>
    <w:multiLevelType w:val="hybridMultilevel"/>
    <w:tmpl w:val="BAC0EB08"/>
    <w:lvl w:ilvl="0" w:tplc="AC328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3B4E52CD"/>
    <w:multiLevelType w:val="hybridMultilevel"/>
    <w:tmpl w:val="A10CE6D4"/>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3B5037F7"/>
    <w:multiLevelType w:val="hybridMultilevel"/>
    <w:tmpl w:val="4474A09E"/>
    <w:lvl w:ilvl="0" w:tplc="FFFFFFFF">
      <w:start w:val="1"/>
      <w:numFmt w:val="lowerLetter"/>
      <w:lvlText w:val="%1)"/>
      <w:lvlJc w:val="left"/>
      <w:pPr>
        <w:ind w:left="1146" w:hanging="360"/>
      </w:pPr>
      <w:rPr>
        <w:b w:val="0"/>
      </w:rPr>
    </w:lvl>
    <w:lvl w:ilvl="1" w:tplc="FFFFFFFF">
      <w:start w:val="1"/>
      <w:numFmt w:val="lowerLetter"/>
      <w:lvlText w:val="%2)"/>
      <w:lvlJc w:val="left"/>
      <w:pPr>
        <w:ind w:left="1866" w:hanging="360"/>
      </w:pPr>
      <w:rPr>
        <w:b w:val="0"/>
      </w:r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205" w15:restartNumberingAfterBreak="0">
    <w:nsid w:val="3B945C5D"/>
    <w:multiLevelType w:val="hybridMultilevel"/>
    <w:tmpl w:val="8584C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3B992F6D"/>
    <w:multiLevelType w:val="hybridMultilevel"/>
    <w:tmpl w:val="114CCC96"/>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7" w15:restartNumberingAfterBreak="0">
    <w:nsid w:val="3C06745E"/>
    <w:multiLevelType w:val="hybridMultilevel"/>
    <w:tmpl w:val="158E419C"/>
    <w:lvl w:ilvl="0" w:tplc="132E301E">
      <w:start w:val="3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8" w15:restartNumberingAfterBreak="0">
    <w:nsid w:val="3CA95D66"/>
    <w:multiLevelType w:val="hybridMultilevel"/>
    <w:tmpl w:val="D14E4E6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3CBB227B"/>
    <w:multiLevelType w:val="multilevel"/>
    <w:tmpl w:val="17E28610"/>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3CC34B68"/>
    <w:multiLevelType w:val="hybridMultilevel"/>
    <w:tmpl w:val="579A448A"/>
    <w:lvl w:ilvl="0" w:tplc="F74604E6">
      <w:start w:val="1"/>
      <w:numFmt w:val="decimal"/>
      <w:lvlText w:val="%1."/>
      <w:lvlJc w:val="left"/>
      <w:pPr>
        <w:ind w:left="720" w:hanging="360"/>
      </w:pPr>
      <w:rPr>
        <w:rFonts w:ascii="Times New Roman" w:hAnsi="Times New Roman" w:cs="Times New Roman" w:hint="default"/>
      </w:rPr>
    </w:lvl>
    <w:lvl w:ilvl="1" w:tplc="04150001">
      <w:start w:val="1"/>
      <w:numFmt w:val="bullet"/>
      <w:lvlText w:val=""/>
      <w:lvlJc w:val="left"/>
      <w:pPr>
        <w:ind w:left="1440" w:hanging="360"/>
      </w:pPr>
      <w:rPr>
        <w:rFonts w:ascii="Symbol" w:hAnsi="Symbol" w:hint="default"/>
      </w:rPr>
    </w:lvl>
    <w:lvl w:ilvl="2" w:tplc="1CE4A100">
      <w:start w:val="1"/>
      <w:numFmt w:val="decimal"/>
      <w:lvlText w:val="%3)"/>
      <w:lvlJc w:val="left"/>
      <w:pPr>
        <w:ind w:left="2340" w:hanging="360"/>
      </w:pPr>
      <w:rPr>
        <w:rFonts w:hint="default"/>
      </w:rPr>
    </w:lvl>
    <w:lvl w:ilvl="3" w:tplc="0415000F">
      <w:start w:val="1"/>
      <w:numFmt w:val="decimal"/>
      <w:lvlText w:val="%4."/>
      <w:lvlJc w:val="left"/>
      <w:pPr>
        <w:ind w:left="2880" w:hanging="360"/>
      </w:pPr>
    </w:lvl>
    <w:lvl w:ilvl="4" w:tplc="F6720B8A">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3D121379"/>
    <w:multiLevelType w:val="hybridMultilevel"/>
    <w:tmpl w:val="B41AE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3D162565"/>
    <w:multiLevelType w:val="hybridMultilevel"/>
    <w:tmpl w:val="E3DE658A"/>
    <w:lvl w:ilvl="0" w:tplc="5EC051C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3" w15:restartNumberingAfterBreak="0">
    <w:nsid w:val="3D4D789C"/>
    <w:multiLevelType w:val="hybridMultilevel"/>
    <w:tmpl w:val="7248A40E"/>
    <w:lvl w:ilvl="0" w:tplc="0CB4C448">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4" w15:restartNumberingAfterBreak="0">
    <w:nsid w:val="3DA21F7D"/>
    <w:multiLevelType w:val="hybridMultilevel"/>
    <w:tmpl w:val="4DA8AA14"/>
    <w:lvl w:ilvl="0" w:tplc="C764F44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5" w15:restartNumberingAfterBreak="0">
    <w:nsid w:val="3DB931C6"/>
    <w:multiLevelType w:val="hybridMultilevel"/>
    <w:tmpl w:val="47F86D4E"/>
    <w:lvl w:ilvl="0" w:tplc="DFDC8A5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3F4C7F47"/>
    <w:multiLevelType w:val="hybridMultilevel"/>
    <w:tmpl w:val="3C3AEE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40401B2D"/>
    <w:multiLevelType w:val="hybridMultilevel"/>
    <w:tmpl w:val="ACCE0BEA"/>
    <w:lvl w:ilvl="0" w:tplc="0082CD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405707D8"/>
    <w:multiLevelType w:val="hybridMultilevel"/>
    <w:tmpl w:val="FE7A5C90"/>
    <w:lvl w:ilvl="0" w:tplc="DEF27590">
      <w:start w:val="1"/>
      <w:numFmt w:val="bullet"/>
      <w:lvlText w:val=""/>
      <w:lvlJc w:val="left"/>
      <w:pPr>
        <w:ind w:left="1428" w:hanging="360"/>
      </w:pPr>
      <w:rPr>
        <w:rFonts w:ascii="Symbol" w:hAnsi="Symbol" w:hint="default"/>
      </w:rPr>
    </w:lvl>
    <w:lvl w:ilvl="1" w:tplc="92E84FAC">
      <w:numFmt w:val="bullet"/>
      <w:lvlText w:val="·"/>
      <w:lvlJc w:val="left"/>
      <w:pPr>
        <w:ind w:left="3168" w:hanging="1380"/>
      </w:pPr>
      <w:rPr>
        <w:rFonts w:ascii="Century Gothic" w:eastAsia="Times New Roman" w:hAnsi="Century Gothic" w:cs="Arial" w:hint="default"/>
      </w:rPr>
    </w:lvl>
    <w:lvl w:ilvl="2" w:tplc="EFB6DF50">
      <w:start w:val="1"/>
      <w:numFmt w:val="bullet"/>
      <w:lvlText w:val=""/>
      <w:lvlJc w:val="left"/>
      <w:pPr>
        <w:ind w:left="2868" w:hanging="360"/>
      </w:pPr>
      <w:rPr>
        <w:rFonts w:ascii="Wingdings" w:hAnsi="Wingdings" w:hint="default"/>
      </w:rPr>
    </w:lvl>
    <w:lvl w:ilvl="3" w:tplc="B4E09552">
      <w:start w:val="1"/>
      <w:numFmt w:val="bullet"/>
      <w:lvlText w:val=""/>
      <w:lvlJc w:val="left"/>
      <w:pPr>
        <w:ind w:left="3588" w:hanging="360"/>
      </w:pPr>
      <w:rPr>
        <w:rFonts w:ascii="Symbol" w:hAnsi="Symbol" w:hint="default"/>
      </w:rPr>
    </w:lvl>
    <w:lvl w:ilvl="4" w:tplc="05B40522">
      <w:start w:val="1"/>
      <w:numFmt w:val="bullet"/>
      <w:lvlText w:val="o"/>
      <w:lvlJc w:val="left"/>
      <w:pPr>
        <w:ind w:left="4308" w:hanging="360"/>
      </w:pPr>
      <w:rPr>
        <w:rFonts w:ascii="Courier New" w:hAnsi="Courier New" w:cs="Courier New" w:hint="default"/>
      </w:rPr>
    </w:lvl>
    <w:lvl w:ilvl="5" w:tplc="3D5C7150">
      <w:start w:val="1"/>
      <w:numFmt w:val="bullet"/>
      <w:lvlText w:val=""/>
      <w:lvlJc w:val="left"/>
      <w:pPr>
        <w:ind w:left="5028" w:hanging="360"/>
      </w:pPr>
      <w:rPr>
        <w:rFonts w:ascii="Wingdings" w:hAnsi="Wingdings" w:hint="default"/>
      </w:rPr>
    </w:lvl>
    <w:lvl w:ilvl="6" w:tplc="7FDA2CBA">
      <w:start w:val="1"/>
      <w:numFmt w:val="bullet"/>
      <w:lvlText w:val=""/>
      <w:lvlJc w:val="left"/>
      <w:pPr>
        <w:ind w:left="5748" w:hanging="360"/>
      </w:pPr>
      <w:rPr>
        <w:rFonts w:ascii="Symbol" w:hAnsi="Symbol" w:hint="default"/>
      </w:rPr>
    </w:lvl>
    <w:lvl w:ilvl="7" w:tplc="55E835AE">
      <w:start w:val="1"/>
      <w:numFmt w:val="bullet"/>
      <w:lvlText w:val="o"/>
      <w:lvlJc w:val="left"/>
      <w:pPr>
        <w:ind w:left="6468" w:hanging="360"/>
      </w:pPr>
      <w:rPr>
        <w:rFonts w:ascii="Courier New" w:hAnsi="Courier New" w:cs="Courier New" w:hint="default"/>
      </w:rPr>
    </w:lvl>
    <w:lvl w:ilvl="8" w:tplc="D622910A">
      <w:start w:val="1"/>
      <w:numFmt w:val="bullet"/>
      <w:lvlText w:val=""/>
      <w:lvlJc w:val="left"/>
      <w:pPr>
        <w:ind w:left="7188" w:hanging="360"/>
      </w:pPr>
      <w:rPr>
        <w:rFonts w:ascii="Wingdings" w:hAnsi="Wingdings" w:hint="default"/>
      </w:rPr>
    </w:lvl>
  </w:abstractNum>
  <w:abstractNum w:abstractNumId="219" w15:restartNumberingAfterBreak="0">
    <w:nsid w:val="40984F01"/>
    <w:multiLevelType w:val="hybridMultilevel"/>
    <w:tmpl w:val="3FF28792"/>
    <w:lvl w:ilvl="0" w:tplc="B26C5A6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0" w15:restartNumberingAfterBreak="0">
    <w:nsid w:val="40AA0340"/>
    <w:multiLevelType w:val="hybridMultilevel"/>
    <w:tmpl w:val="DFA0780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40B77B80"/>
    <w:multiLevelType w:val="hybridMultilevel"/>
    <w:tmpl w:val="6342565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410E67E5"/>
    <w:multiLevelType w:val="hybridMultilevel"/>
    <w:tmpl w:val="F8103E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169116D"/>
    <w:multiLevelType w:val="hybridMultilevel"/>
    <w:tmpl w:val="28F22086"/>
    <w:lvl w:ilvl="0" w:tplc="5410798E">
      <w:start w:val="1"/>
      <w:numFmt w:val="decimal"/>
      <w:lvlText w:val="%1."/>
      <w:lvlJc w:val="left"/>
      <w:pPr>
        <w:ind w:left="644" w:hanging="360"/>
      </w:pPr>
      <w:rPr>
        <w:rFonts w:hint="default"/>
      </w:rPr>
    </w:lvl>
    <w:lvl w:ilvl="1" w:tplc="D0CCE254" w:tentative="1">
      <w:start w:val="1"/>
      <w:numFmt w:val="lowerLetter"/>
      <w:lvlText w:val="%2."/>
      <w:lvlJc w:val="left"/>
      <w:pPr>
        <w:ind w:left="1364" w:hanging="360"/>
      </w:pPr>
    </w:lvl>
    <w:lvl w:ilvl="2" w:tplc="667058D4" w:tentative="1">
      <w:start w:val="1"/>
      <w:numFmt w:val="lowerRoman"/>
      <w:lvlText w:val="%3."/>
      <w:lvlJc w:val="right"/>
      <w:pPr>
        <w:ind w:left="2084" w:hanging="180"/>
      </w:pPr>
    </w:lvl>
    <w:lvl w:ilvl="3" w:tplc="4AD0A5AC" w:tentative="1">
      <w:start w:val="1"/>
      <w:numFmt w:val="decimal"/>
      <w:lvlText w:val="%4."/>
      <w:lvlJc w:val="left"/>
      <w:pPr>
        <w:ind w:left="2804" w:hanging="360"/>
      </w:pPr>
    </w:lvl>
    <w:lvl w:ilvl="4" w:tplc="5F8E48A2" w:tentative="1">
      <w:start w:val="1"/>
      <w:numFmt w:val="lowerLetter"/>
      <w:lvlText w:val="%5."/>
      <w:lvlJc w:val="left"/>
      <w:pPr>
        <w:ind w:left="3524" w:hanging="360"/>
      </w:pPr>
    </w:lvl>
    <w:lvl w:ilvl="5" w:tplc="BBF09B3E" w:tentative="1">
      <w:start w:val="1"/>
      <w:numFmt w:val="lowerRoman"/>
      <w:lvlText w:val="%6."/>
      <w:lvlJc w:val="right"/>
      <w:pPr>
        <w:ind w:left="4244" w:hanging="180"/>
      </w:pPr>
    </w:lvl>
    <w:lvl w:ilvl="6" w:tplc="0972D4A6" w:tentative="1">
      <w:start w:val="1"/>
      <w:numFmt w:val="decimal"/>
      <w:lvlText w:val="%7."/>
      <w:lvlJc w:val="left"/>
      <w:pPr>
        <w:ind w:left="4964" w:hanging="360"/>
      </w:pPr>
    </w:lvl>
    <w:lvl w:ilvl="7" w:tplc="9634D8F4" w:tentative="1">
      <w:start w:val="1"/>
      <w:numFmt w:val="lowerLetter"/>
      <w:lvlText w:val="%8."/>
      <w:lvlJc w:val="left"/>
      <w:pPr>
        <w:ind w:left="5684" w:hanging="360"/>
      </w:pPr>
    </w:lvl>
    <w:lvl w:ilvl="8" w:tplc="CC1258D6" w:tentative="1">
      <w:start w:val="1"/>
      <w:numFmt w:val="lowerRoman"/>
      <w:lvlText w:val="%9."/>
      <w:lvlJc w:val="right"/>
      <w:pPr>
        <w:ind w:left="6404" w:hanging="180"/>
      </w:pPr>
    </w:lvl>
  </w:abstractNum>
  <w:abstractNum w:abstractNumId="224" w15:restartNumberingAfterBreak="0">
    <w:nsid w:val="41FA4F3E"/>
    <w:multiLevelType w:val="hybridMultilevel"/>
    <w:tmpl w:val="9CF861A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423D650A"/>
    <w:multiLevelType w:val="hybridMultilevel"/>
    <w:tmpl w:val="F67480D0"/>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6" w15:restartNumberingAfterBreak="0">
    <w:nsid w:val="427B3BF1"/>
    <w:multiLevelType w:val="hybridMultilevel"/>
    <w:tmpl w:val="107CD1B2"/>
    <w:lvl w:ilvl="0" w:tplc="FFFFFFFF">
      <w:start w:val="1"/>
      <w:numFmt w:val="lowerLetter"/>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227" w15:restartNumberingAfterBreak="0">
    <w:nsid w:val="42B67274"/>
    <w:multiLevelType w:val="hybridMultilevel"/>
    <w:tmpl w:val="1E700D5C"/>
    <w:lvl w:ilvl="0" w:tplc="DFDC8A5C">
      <w:start w:val="1"/>
      <w:numFmt w:val="bullet"/>
      <w:lvlText w:val=""/>
      <w:lvlJc w:val="left"/>
      <w:pPr>
        <w:ind w:left="360" w:hanging="36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8" w15:restartNumberingAfterBreak="0">
    <w:nsid w:val="432D6900"/>
    <w:multiLevelType w:val="hybridMultilevel"/>
    <w:tmpl w:val="F7C8365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4355513D"/>
    <w:multiLevelType w:val="hybridMultilevel"/>
    <w:tmpl w:val="CE2C0B0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4356093F"/>
    <w:multiLevelType w:val="hybridMultilevel"/>
    <w:tmpl w:val="8A4CFF56"/>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31" w15:restartNumberingAfterBreak="0">
    <w:nsid w:val="43A71B15"/>
    <w:multiLevelType w:val="hybridMultilevel"/>
    <w:tmpl w:val="5AACE41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4897010"/>
    <w:multiLevelType w:val="hybridMultilevel"/>
    <w:tmpl w:val="E4BCA66A"/>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3" w15:restartNumberingAfterBreak="0">
    <w:nsid w:val="44C32EC3"/>
    <w:multiLevelType w:val="hybridMultilevel"/>
    <w:tmpl w:val="A422344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451E5D70"/>
    <w:multiLevelType w:val="hybridMultilevel"/>
    <w:tmpl w:val="B98A93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45285AF4"/>
    <w:multiLevelType w:val="hybridMultilevel"/>
    <w:tmpl w:val="139A613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55F1136"/>
    <w:multiLevelType w:val="hybridMultilevel"/>
    <w:tmpl w:val="0C08F93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465F6178"/>
    <w:multiLevelType w:val="hybridMultilevel"/>
    <w:tmpl w:val="EBC46C1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8" w15:restartNumberingAfterBreak="0">
    <w:nsid w:val="4676569B"/>
    <w:multiLevelType w:val="hybridMultilevel"/>
    <w:tmpl w:val="9898A8EC"/>
    <w:lvl w:ilvl="0" w:tplc="F8E89E7E">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9" w15:restartNumberingAfterBreak="0">
    <w:nsid w:val="467F4A81"/>
    <w:multiLevelType w:val="hybridMultilevel"/>
    <w:tmpl w:val="A63E07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468635FD"/>
    <w:multiLevelType w:val="hybridMultilevel"/>
    <w:tmpl w:val="EA881A48"/>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1" w15:restartNumberingAfterBreak="0">
    <w:nsid w:val="46876E88"/>
    <w:multiLevelType w:val="hybridMultilevel"/>
    <w:tmpl w:val="2A1604D0"/>
    <w:lvl w:ilvl="0" w:tplc="F74604E6">
      <w:start w:val="1"/>
      <w:numFmt w:val="decimal"/>
      <w:lvlText w:val="%1."/>
      <w:lvlJc w:val="left"/>
      <w:pPr>
        <w:ind w:left="720" w:hanging="360"/>
      </w:pPr>
      <w:rPr>
        <w:rFonts w:ascii="Times New Roman" w:hAnsi="Times New Roman" w:cs="Times New Roman"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7327B0F"/>
    <w:multiLevelType w:val="hybridMultilevel"/>
    <w:tmpl w:val="72909B6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47BC28CF"/>
    <w:multiLevelType w:val="hybridMultilevel"/>
    <w:tmpl w:val="9E4C57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47DA302A"/>
    <w:multiLevelType w:val="hybridMultilevel"/>
    <w:tmpl w:val="CB08A88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5" w15:restartNumberingAfterBreak="0">
    <w:nsid w:val="47EF62A1"/>
    <w:multiLevelType w:val="hybridMultilevel"/>
    <w:tmpl w:val="88887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47F1349E"/>
    <w:multiLevelType w:val="hybridMultilevel"/>
    <w:tmpl w:val="B0AAE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48150DD4"/>
    <w:multiLevelType w:val="hybridMultilevel"/>
    <w:tmpl w:val="928A630A"/>
    <w:lvl w:ilvl="0" w:tplc="3B14E556">
      <w:start w:val="1"/>
      <w:numFmt w:val="bullet"/>
      <w:lvlText w:val=""/>
      <w:lvlJc w:val="left"/>
      <w:pPr>
        <w:ind w:left="720" w:hanging="360"/>
      </w:pPr>
      <w:rPr>
        <w:rFonts w:ascii="Symbol" w:hAnsi="Symbol" w:hint="default"/>
      </w:rPr>
    </w:lvl>
    <w:lvl w:ilvl="1" w:tplc="DA9ADB36" w:tentative="1">
      <w:start w:val="1"/>
      <w:numFmt w:val="bullet"/>
      <w:lvlText w:val="o"/>
      <w:lvlJc w:val="left"/>
      <w:pPr>
        <w:ind w:left="1440" w:hanging="360"/>
      </w:pPr>
      <w:rPr>
        <w:rFonts w:ascii="Courier New" w:hAnsi="Courier New" w:cs="Courier New" w:hint="default"/>
      </w:rPr>
    </w:lvl>
    <w:lvl w:ilvl="2" w:tplc="6A24703E" w:tentative="1">
      <w:start w:val="1"/>
      <w:numFmt w:val="bullet"/>
      <w:lvlText w:val=""/>
      <w:lvlJc w:val="left"/>
      <w:pPr>
        <w:ind w:left="2160" w:hanging="360"/>
      </w:pPr>
      <w:rPr>
        <w:rFonts w:ascii="Wingdings" w:hAnsi="Wingdings" w:hint="default"/>
      </w:rPr>
    </w:lvl>
    <w:lvl w:ilvl="3" w:tplc="929E1D8A" w:tentative="1">
      <w:start w:val="1"/>
      <w:numFmt w:val="bullet"/>
      <w:lvlText w:val=""/>
      <w:lvlJc w:val="left"/>
      <w:pPr>
        <w:ind w:left="2880" w:hanging="360"/>
      </w:pPr>
      <w:rPr>
        <w:rFonts w:ascii="Symbol" w:hAnsi="Symbol" w:hint="default"/>
      </w:rPr>
    </w:lvl>
    <w:lvl w:ilvl="4" w:tplc="B9C8D67E" w:tentative="1">
      <w:start w:val="1"/>
      <w:numFmt w:val="bullet"/>
      <w:lvlText w:val="o"/>
      <w:lvlJc w:val="left"/>
      <w:pPr>
        <w:ind w:left="3600" w:hanging="360"/>
      </w:pPr>
      <w:rPr>
        <w:rFonts w:ascii="Courier New" w:hAnsi="Courier New" w:cs="Courier New" w:hint="default"/>
      </w:rPr>
    </w:lvl>
    <w:lvl w:ilvl="5" w:tplc="2AA08492" w:tentative="1">
      <w:start w:val="1"/>
      <w:numFmt w:val="bullet"/>
      <w:lvlText w:val=""/>
      <w:lvlJc w:val="left"/>
      <w:pPr>
        <w:ind w:left="4320" w:hanging="360"/>
      </w:pPr>
      <w:rPr>
        <w:rFonts w:ascii="Wingdings" w:hAnsi="Wingdings" w:hint="default"/>
      </w:rPr>
    </w:lvl>
    <w:lvl w:ilvl="6" w:tplc="4308F720" w:tentative="1">
      <w:start w:val="1"/>
      <w:numFmt w:val="bullet"/>
      <w:lvlText w:val=""/>
      <w:lvlJc w:val="left"/>
      <w:pPr>
        <w:ind w:left="5040" w:hanging="360"/>
      </w:pPr>
      <w:rPr>
        <w:rFonts w:ascii="Symbol" w:hAnsi="Symbol" w:hint="default"/>
      </w:rPr>
    </w:lvl>
    <w:lvl w:ilvl="7" w:tplc="1AE4ED98" w:tentative="1">
      <w:start w:val="1"/>
      <w:numFmt w:val="bullet"/>
      <w:lvlText w:val="o"/>
      <w:lvlJc w:val="left"/>
      <w:pPr>
        <w:ind w:left="5760" w:hanging="360"/>
      </w:pPr>
      <w:rPr>
        <w:rFonts w:ascii="Courier New" w:hAnsi="Courier New" w:cs="Courier New" w:hint="default"/>
      </w:rPr>
    </w:lvl>
    <w:lvl w:ilvl="8" w:tplc="6076F4C2" w:tentative="1">
      <w:start w:val="1"/>
      <w:numFmt w:val="bullet"/>
      <w:lvlText w:val=""/>
      <w:lvlJc w:val="left"/>
      <w:pPr>
        <w:ind w:left="6480" w:hanging="360"/>
      </w:pPr>
      <w:rPr>
        <w:rFonts w:ascii="Wingdings" w:hAnsi="Wingdings" w:hint="default"/>
      </w:rPr>
    </w:lvl>
  </w:abstractNum>
  <w:abstractNum w:abstractNumId="248" w15:restartNumberingAfterBreak="0">
    <w:nsid w:val="492F4E01"/>
    <w:multiLevelType w:val="hybridMultilevel"/>
    <w:tmpl w:val="6FBAA17E"/>
    <w:lvl w:ilvl="0" w:tplc="80827F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9" w15:restartNumberingAfterBreak="0">
    <w:nsid w:val="495B6D9F"/>
    <w:multiLevelType w:val="hybridMultilevel"/>
    <w:tmpl w:val="F6FE3862"/>
    <w:lvl w:ilvl="0" w:tplc="0415000F">
      <w:start w:val="3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49601E56"/>
    <w:multiLevelType w:val="hybridMultilevel"/>
    <w:tmpl w:val="1876CD7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4965741A"/>
    <w:multiLevelType w:val="hybridMultilevel"/>
    <w:tmpl w:val="AC0854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2" w15:restartNumberingAfterBreak="0">
    <w:nsid w:val="49661BBA"/>
    <w:multiLevelType w:val="hybridMultilevel"/>
    <w:tmpl w:val="B436009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499351FA"/>
    <w:multiLevelType w:val="hybridMultilevel"/>
    <w:tmpl w:val="09D0D982"/>
    <w:lvl w:ilvl="0" w:tplc="DFDC8A5C">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4" w15:restartNumberingAfterBreak="0">
    <w:nsid w:val="49B9134C"/>
    <w:multiLevelType w:val="hybridMultilevel"/>
    <w:tmpl w:val="FBCA0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49EF26B2"/>
    <w:multiLevelType w:val="hybridMultilevel"/>
    <w:tmpl w:val="4E523124"/>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4A310835"/>
    <w:multiLevelType w:val="hybridMultilevel"/>
    <w:tmpl w:val="EE42E290"/>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7" w15:restartNumberingAfterBreak="0">
    <w:nsid w:val="4A957F48"/>
    <w:multiLevelType w:val="hybridMultilevel"/>
    <w:tmpl w:val="77A0C8C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4AE56752"/>
    <w:multiLevelType w:val="hybridMultilevel"/>
    <w:tmpl w:val="DDD240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4B0305E0"/>
    <w:multiLevelType w:val="hybridMultilevel"/>
    <w:tmpl w:val="2B00FF30"/>
    <w:lvl w:ilvl="0" w:tplc="F2D0A1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4B246E35"/>
    <w:multiLevelType w:val="hybridMultilevel"/>
    <w:tmpl w:val="92380C8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61" w15:restartNumberingAfterBreak="0">
    <w:nsid w:val="4BC33604"/>
    <w:multiLevelType w:val="hybridMultilevel"/>
    <w:tmpl w:val="E0CEFA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4C6F707B"/>
    <w:multiLevelType w:val="hybridMultilevel"/>
    <w:tmpl w:val="AD369676"/>
    <w:lvl w:ilvl="0" w:tplc="AABA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4D06354F"/>
    <w:multiLevelType w:val="hybridMultilevel"/>
    <w:tmpl w:val="CD608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4D8A687F"/>
    <w:multiLevelType w:val="hybridMultilevel"/>
    <w:tmpl w:val="0F241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4DF856BF"/>
    <w:multiLevelType w:val="hybridMultilevel"/>
    <w:tmpl w:val="B83E9584"/>
    <w:lvl w:ilvl="0" w:tplc="0415000F">
      <w:start w:val="1"/>
      <w:numFmt w:val="decimal"/>
      <w:lvlText w:val="%1."/>
      <w:lvlJc w:val="left"/>
      <w:pPr>
        <w:ind w:left="720" w:hanging="360"/>
      </w:pPr>
    </w:lvl>
    <w:lvl w:ilvl="1" w:tplc="89CCDE1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4E9C742E"/>
    <w:multiLevelType w:val="hybridMultilevel"/>
    <w:tmpl w:val="4F3637CC"/>
    <w:lvl w:ilvl="0" w:tplc="AACCEBD0">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4EA55514"/>
    <w:multiLevelType w:val="hybridMultilevel"/>
    <w:tmpl w:val="6F929B86"/>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4EA962B9"/>
    <w:multiLevelType w:val="hybridMultilevel"/>
    <w:tmpl w:val="AE44EA30"/>
    <w:lvl w:ilvl="0" w:tplc="0415000B">
      <w:start w:val="1"/>
      <w:numFmt w:val="bullet"/>
      <w:lvlText w:val=""/>
      <w:lvlJc w:val="left"/>
      <w:pPr>
        <w:ind w:left="1777"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4F385F69"/>
    <w:multiLevelType w:val="multilevel"/>
    <w:tmpl w:val="DC5EB8C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4F3E50D5"/>
    <w:multiLevelType w:val="multilevel"/>
    <w:tmpl w:val="04629A50"/>
    <w:lvl w:ilvl="0">
      <w:start w:val="2"/>
      <w:numFmt w:val="decimal"/>
      <w:lvlText w:val="%1."/>
      <w:lvlJc w:val="left"/>
      <w:rPr>
        <w:rFonts w:ascii="Times New Roman" w:eastAsia="Georgia"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4F595E3A"/>
    <w:multiLevelType w:val="hybridMultilevel"/>
    <w:tmpl w:val="53B4B1E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4F7804A6"/>
    <w:multiLevelType w:val="hybridMultilevel"/>
    <w:tmpl w:val="E45C4E4A"/>
    <w:lvl w:ilvl="0" w:tplc="D0D63348">
      <w:start w:val="1"/>
      <w:numFmt w:val="bullet"/>
      <w:lvlText w:val="-"/>
      <w:lvlJc w:val="left"/>
      <w:pPr>
        <w:ind w:left="720" w:hanging="360"/>
      </w:pPr>
      <w:rPr>
        <w:rFonts w:ascii="Simplified Arabic Fixed" w:hAnsi="Simplified Arabic Fix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4F8B558D"/>
    <w:multiLevelType w:val="hybridMultilevel"/>
    <w:tmpl w:val="ABE04F64"/>
    <w:lvl w:ilvl="0" w:tplc="8AA0AB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4" w15:restartNumberingAfterBreak="0">
    <w:nsid w:val="4F93701E"/>
    <w:multiLevelType w:val="hybridMultilevel"/>
    <w:tmpl w:val="F1C0FA9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5" w15:restartNumberingAfterBreak="0">
    <w:nsid w:val="4F96795C"/>
    <w:multiLevelType w:val="hybridMultilevel"/>
    <w:tmpl w:val="04D25C80"/>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4FAC499D"/>
    <w:multiLevelType w:val="multilevel"/>
    <w:tmpl w:val="8E9ED69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502F6A4E"/>
    <w:multiLevelType w:val="hybridMultilevel"/>
    <w:tmpl w:val="038A079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8" w15:restartNumberingAfterBreak="0">
    <w:nsid w:val="51252D4C"/>
    <w:multiLevelType w:val="hybridMultilevel"/>
    <w:tmpl w:val="D03ADCA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79" w15:restartNumberingAfterBreak="0">
    <w:nsid w:val="51433878"/>
    <w:multiLevelType w:val="hybridMultilevel"/>
    <w:tmpl w:val="223CDF2C"/>
    <w:lvl w:ilvl="0" w:tplc="DFDC8A5C">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51A27249"/>
    <w:multiLevelType w:val="hybridMultilevel"/>
    <w:tmpl w:val="ED380E0C"/>
    <w:lvl w:ilvl="0" w:tplc="04150017">
      <w:start w:val="1"/>
      <w:numFmt w:val="low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1" w15:restartNumberingAfterBreak="0">
    <w:nsid w:val="51CD74B2"/>
    <w:multiLevelType w:val="hybridMultilevel"/>
    <w:tmpl w:val="5D6EE11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521B21EB"/>
    <w:multiLevelType w:val="hybridMultilevel"/>
    <w:tmpl w:val="CF56C8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52357CF2"/>
    <w:multiLevelType w:val="multilevel"/>
    <w:tmpl w:val="3296EC7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52781C13"/>
    <w:multiLevelType w:val="hybridMultilevel"/>
    <w:tmpl w:val="7ACEA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534702E3"/>
    <w:multiLevelType w:val="hybridMultilevel"/>
    <w:tmpl w:val="B532E2B4"/>
    <w:lvl w:ilvl="0" w:tplc="BD1EDF06">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6" w15:restartNumberingAfterBreak="0">
    <w:nsid w:val="53E95543"/>
    <w:multiLevelType w:val="hybridMultilevel"/>
    <w:tmpl w:val="500EB6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7" w15:restartNumberingAfterBreak="0">
    <w:nsid w:val="541F7876"/>
    <w:multiLevelType w:val="hybridMultilevel"/>
    <w:tmpl w:val="48CC39CE"/>
    <w:lvl w:ilvl="0" w:tplc="4B54596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88" w15:restartNumberingAfterBreak="0">
    <w:nsid w:val="54340905"/>
    <w:multiLevelType w:val="hybridMultilevel"/>
    <w:tmpl w:val="E640D3C6"/>
    <w:lvl w:ilvl="0" w:tplc="0CD4A328">
      <w:start w:val="1"/>
      <w:numFmt w:val="lowerLetter"/>
      <w:lvlText w:val="%1)"/>
      <w:lvlJc w:val="left"/>
      <w:pPr>
        <w:ind w:left="360" w:hanging="360"/>
      </w:pPr>
    </w:lvl>
    <w:lvl w:ilvl="1" w:tplc="D7904146" w:tentative="1">
      <w:start w:val="1"/>
      <w:numFmt w:val="lowerLetter"/>
      <w:lvlText w:val="%2."/>
      <w:lvlJc w:val="left"/>
      <w:pPr>
        <w:ind w:left="1080" w:hanging="360"/>
      </w:pPr>
    </w:lvl>
    <w:lvl w:ilvl="2" w:tplc="AA5E6B60" w:tentative="1">
      <w:start w:val="1"/>
      <w:numFmt w:val="lowerRoman"/>
      <w:lvlText w:val="%3."/>
      <w:lvlJc w:val="right"/>
      <w:pPr>
        <w:ind w:left="1800" w:hanging="180"/>
      </w:pPr>
    </w:lvl>
    <w:lvl w:ilvl="3" w:tplc="DB887D82" w:tentative="1">
      <w:start w:val="1"/>
      <w:numFmt w:val="decimal"/>
      <w:lvlText w:val="%4."/>
      <w:lvlJc w:val="left"/>
      <w:pPr>
        <w:ind w:left="2520" w:hanging="360"/>
      </w:pPr>
    </w:lvl>
    <w:lvl w:ilvl="4" w:tplc="6AAEF164" w:tentative="1">
      <w:start w:val="1"/>
      <w:numFmt w:val="lowerLetter"/>
      <w:lvlText w:val="%5."/>
      <w:lvlJc w:val="left"/>
      <w:pPr>
        <w:ind w:left="3240" w:hanging="360"/>
      </w:pPr>
    </w:lvl>
    <w:lvl w:ilvl="5" w:tplc="2A6600DC" w:tentative="1">
      <w:start w:val="1"/>
      <w:numFmt w:val="lowerRoman"/>
      <w:lvlText w:val="%6."/>
      <w:lvlJc w:val="right"/>
      <w:pPr>
        <w:ind w:left="3960" w:hanging="180"/>
      </w:pPr>
    </w:lvl>
    <w:lvl w:ilvl="6" w:tplc="35DEDC02" w:tentative="1">
      <w:start w:val="1"/>
      <w:numFmt w:val="decimal"/>
      <w:lvlText w:val="%7."/>
      <w:lvlJc w:val="left"/>
      <w:pPr>
        <w:ind w:left="4680" w:hanging="360"/>
      </w:pPr>
    </w:lvl>
    <w:lvl w:ilvl="7" w:tplc="D7600DD4" w:tentative="1">
      <w:start w:val="1"/>
      <w:numFmt w:val="lowerLetter"/>
      <w:lvlText w:val="%8."/>
      <w:lvlJc w:val="left"/>
      <w:pPr>
        <w:ind w:left="5400" w:hanging="360"/>
      </w:pPr>
    </w:lvl>
    <w:lvl w:ilvl="8" w:tplc="EE68ABBA" w:tentative="1">
      <w:start w:val="1"/>
      <w:numFmt w:val="lowerRoman"/>
      <w:lvlText w:val="%9."/>
      <w:lvlJc w:val="right"/>
      <w:pPr>
        <w:ind w:left="6120" w:hanging="180"/>
      </w:pPr>
    </w:lvl>
  </w:abstractNum>
  <w:abstractNum w:abstractNumId="289" w15:restartNumberingAfterBreak="0">
    <w:nsid w:val="54DD77EF"/>
    <w:multiLevelType w:val="multilevel"/>
    <w:tmpl w:val="400C602A"/>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54E17652"/>
    <w:multiLevelType w:val="hybridMultilevel"/>
    <w:tmpl w:val="CF58F6C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54FA454C"/>
    <w:multiLevelType w:val="hybridMultilevel"/>
    <w:tmpl w:val="A62A2F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55154DE0"/>
    <w:multiLevelType w:val="hybridMultilevel"/>
    <w:tmpl w:val="A474905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560E1D15"/>
    <w:multiLevelType w:val="hybridMultilevel"/>
    <w:tmpl w:val="C6DA415E"/>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4" w15:restartNumberingAfterBreak="0">
    <w:nsid w:val="56567A37"/>
    <w:multiLevelType w:val="hybridMultilevel"/>
    <w:tmpl w:val="E86C3AB2"/>
    <w:lvl w:ilvl="0" w:tplc="0082CD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570110FA"/>
    <w:multiLevelType w:val="multilevel"/>
    <w:tmpl w:val="CF6CDA1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574535F8"/>
    <w:multiLevelType w:val="hybridMultilevel"/>
    <w:tmpl w:val="0C682D90"/>
    <w:lvl w:ilvl="0" w:tplc="9322FF56">
      <w:start w:val="1"/>
      <w:numFmt w:val="lowerLetter"/>
      <w:lvlText w:val="%1)"/>
      <w:lvlJc w:val="left"/>
      <w:pPr>
        <w:ind w:left="1113" w:hanging="405"/>
      </w:pPr>
      <w:rPr>
        <w:rFonts w:cs="Times New Roman" w:hint="default"/>
        <w:i w:val="0"/>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7" w15:restartNumberingAfterBreak="0">
    <w:nsid w:val="57BD3ADF"/>
    <w:multiLevelType w:val="hybridMultilevel"/>
    <w:tmpl w:val="71E85DDA"/>
    <w:lvl w:ilvl="0" w:tplc="DFDC8A5C">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58212CCB"/>
    <w:multiLevelType w:val="hybridMultilevel"/>
    <w:tmpl w:val="C0B69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58A033DD"/>
    <w:multiLevelType w:val="hybridMultilevel"/>
    <w:tmpl w:val="E7AA2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591D010C"/>
    <w:multiLevelType w:val="hybridMultilevel"/>
    <w:tmpl w:val="C12EBD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1" w15:restartNumberingAfterBreak="0">
    <w:nsid w:val="592945D1"/>
    <w:multiLevelType w:val="hybridMultilevel"/>
    <w:tmpl w:val="AFBC471C"/>
    <w:lvl w:ilvl="0" w:tplc="919A2B48">
      <w:start w:val="22"/>
      <w:numFmt w:val="decimal"/>
      <w:lvlText w:val="%1."/>
      <w:lvlJc w:val="left"/>
      <w:pPr>
        <w:ind w:left="720" w:hanging="360"/>
      </w:pPr>
      <w:rPr>
        <w:rFonts w:hint="default"/>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593F0795"/>
    <w:multiLevelType w:val="hybridMultilevel"/>
    <w:tmpl w:val="22846F4A"/>
    <w:lvl w:ilvl="0" w:tplc="14DCAE4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3" w15:restartNumberingAfterBreak="0">
    <w:nsid w:val="59F12BCE"/>
    <w:multiLevelType w:val="hybridMultilevel"/>
    <w:tmpl w:val="949EF104"/>
    <w:lvl w:ilvl="0" w:tplc="AB08C0D8">
      <w:start w:val="1"/>
      <w:numFmt w:val="bullet"/>
      <w:lvlText w:val="−"/>
      <w:lvlJc w:val="left"/>
      <w:pPr>
        <w:ind w:left="720" w:hanging="360"/>
      </w:pPr>
      <w:rPr>
        <w:rFonts w:ascii="Times New Roman" w:hAnsi="Times New Roman" w:cs="Times New Roman" w:hint="default"/>
      </w:rPr>
    </w:lvl>
    <w:lvl w:ilvl="1" w:tplc="9634F3A0">
      <w:start w:val="1"/>
      <w:numFmt w:val="bullet"/>
      <w:lvlText w:val=""/>
      <w:lvlJc w:val="left"/>
      <w:pPr>
        <w:ind w:left="1440" w:hanging="360"/>
      </w:pPr>
      <w:rPr>
        <w:rFonts w:ascii="Symbol" w:hAnsi="Symbol" w:hint="default"/>
      </w:rPr>
    </w:lvl>
    <w:lvl w:ilvl="2" w:tplc="EC66A22C" w:tentative="1">
      <w:start w:val="1"/>
      <w:numFmt w:val="lowerRoman"/>
      <w:lvlText w:val="%3."/>
      <w:lvlJc w:val="right"/>
      <w:pPr>
        <w:ind w:left="2160" w:hanging="180"/>
      </w:pPr>
    </w:lvl>
    <w:lvl w:ilvl="3" w:tplc="0396CDC4" w:tentative="1">
      <w:start w:val="1"/>
      <w:numFmt w:val="decimal"/>
      <w:lvlText w:val="%4."/>
      <w:lvlJc w:val="left"/>
      <w:pPr>
        <w:ind w:left="2880" w:hanging="360"/>
      </w:pPr>
    </w:lvl>
    <w:lvl w:ilvl="4" w:tplc="8A568142" w:tentative="1">
      <w:start w:val="1"/>
      <w:numFmt w:val="lowerLetter"/>
      <w:lvlText w:val="%5."/>
      <w:lvlJc w:val="left"/>
      <w:pPr>
        <w:ind w:left="3600" w:hanging="360"/>
      </w:pPr>
    </w:lvl>
    <w:lvl w:ilvl="5" w:tplc="422047DE" w:tentative="1">
      <w:start w:val="1"/>
      <w:numFmt w:val="lowerRoman"/>
      <w:lvlText w:val="%6."/>
      <w:lvlJc w:val="right"/>
      <w:pPr>
        <w:ind w:left="4320" w:hanging="180"/>
      </w:pPr>
    </w:lvl>
    <w:lvl w:ilvl="6" w:tplc="74DA3F0E" w:tentative="1">
      <w:start w:val="1"/>
      <w:numFmt w:val="decimal"/>
      <w:lvlText w:val="%7."/>
      <w:lvlJc w:val="left"/>
      <w:pPr>
        <w:ind w:left="5040" w:hanging="360"/>
      </w:pPr>
    </w:lvl>
    <w:lvl w:ilvl="7" w:tplc="65084E9C" w:tentative="1">
      <w:start w:val="1"/>
      <w:numFmt w:val="lowerLetter"/>
      <w:lvlText w:val="%8."/>
      <w:lvlJc w:val="left"/>
      <w:pPr>
        <w:ind w:left="5760" w:hanging="360"/>
      </w:pPr>
    </w:lvl>
    <w:lvl w:ilvl="8" w:tplc="28628C08" w:tentative="1">
      <w:start w:val="1"/>
      <w:numFmt w:val="lowerRoman"/>
      <w:lvlText w:val="%9."/>
      <w:lvlJc w:val="right"/>
      <w:pPr>
        <w:ind w:left="6480" w:hanging="180"/>
      </w:pPr>
    </w:lvl>
  </w:abstractNum>
  <w:abstractNum w:abstractNumId="304" w15:restartNumberingAfterBreak="0">
    <w:nsid w:val="5A4F55D7"/>
    <w:multiLevelType w:val="hybridMultilevel"/>
    <w:tmpl w:val="D946CC52"/>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5" w15:restartNumberingAfterBreak="0">
    <w:nsid w:val="5A7E57EE"/>
    <w:multiLevelType w:val="hybridMultilevel"/>
    <w:tmpl w:val="0D388CFC"/>
    <w:lvl w:ilvl="0" w:tplc="83A48B7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5A9F5FE0"/>
    <w:multiLevelType w:val="hybridMultilevel"/>
    <w:tmpl w:val="67AA41B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07" w15:restartNumberingAfterBreak="0">
    <w:nsid w:val="5AF9474D"/>
    <w:multiLevelType w:val="hybridMultilevel"/>
    <w:tmpl w:val="42FADDA6"/>
    <w:lvl w:ilvl="0" w:tplc="8AA0AB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8" w15:restartNumberingAfterBreak="0">
    <w:nsid w:val="5B3A7F33"/>
    <w:multiLevelType w:val="hybridMultilevel"/>
    <w:tmpl w:val="593CC66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9" w15:restartNumberingAfterBreak="0">
    <w:nsid w:val="5B3D6A01"/>
    <w:multiLevelType w:val="multilevel"/>
    <w:tmpl w:val="C79097D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15:restartNumberingAfterBreak="0">
    <w:nsid w:val="5B464E9F"/>
    <w:multiLevelType w:val="hybridMultilevel"/>
    <w:tmpl w:val="FE1AD61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5B7B3C4C"/>
    <w:multiLevelType w:val="hybridMultilevel"/>
    <w:tmpl w:val="93942EB2"/>
    <w:lvl w:ilvl="0" w:tplc="E760D2DC">
      <w:start w:val="1"/>
      <w:numFmt w:val="bullet"/>
      <w:lvlText w:val="-"/>
      <w:lvlJc w:val="left"/>
      <w:pPr>
        <w:ind w:left="1080" w:hanging="360"/>
      </w:pPr>
      <w:rPr>
        <w:rFonts w:ascii="Arial" w:hAnsi="Arial" w:hint="default"/>
      </w:rPr>
    </w:lvl>
    <w:lvl w:ilvl="1" w:tplc="E6CEF67C">
      <w:start w:val="269"/>
      <w:numFmt w:val="bullet"/>
      <w:lvlText w:val="•"/>
      <w:lvlJc w:val="left"/>
      <w:pPr>
        <w:ind w:left="1800" w:hanging="360"/>
      </w:pPr>
      <w:rPr>
        <w:rFonts w:ascii="Times New Roman" w:eastAsiaTheme="minorHAnsi" w:hAnsi="Times New Roman" w:cs="Times New Roman"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5BB15E75"/>
    <w:multiLevelType w:val="hybridMultilevel"/>
    <w:tmpl w:val="E640D3C6"/>
    <w:lvl w:ilvl="0" w:tplc="6ACEC7C4">
      <w:start w:val="1"/>
      <w:numFmt w:val="lowerLetter"/>
      <w:lvlText w:val="%1)"/>
      <w:lvlJc w:val="left"/>
      <w:pPr>
        <w:ind w:left="2134" w:hanging="360"/>
      </w:pPr>
    </w:lvl>
    <w:lvl w:ilvl="1" w:tplc="27924EB8" w:tentative="1">
      <w:start w:val="1"/>
      <w:numFmt w:val="lowerLetter"/>
      <w:lvlText w:val="%2."/>
      <w:lvlJc w:val="left"/>
      <w:pPr>
        <w:ind w:left="2854" w:hanging="360"/>
      </w:pPr>
    </w:lvl>
    <w:lvl w:ilvl="2" w:tplc="492EFABC" w:tentative="1">
      <w:start w:val="1"/>
      <w:numFmt w:val="lowerRoman"/>
      <w:lvlText w:val="%3."/>
      <w:lvlJc w:val="right"/>
      <w:pPr>
        <w:ind w:left="3574" w:hanging="180"/>
      </w:pPr>
    </w:lvl>
    <w:lvl w:ilvl="3" w:tplc="9AF2CF8C" w:tentative="1">
      <w:start w:val="1"/>
      <w:numFmt w:val="decimal"/>
      <w:lvlText w:val="%4."/>
      <w:lvlJc w:val="left"/>
      <w:pPr>
        <w:ind w:left="4294" w:hanging="360"/>
      </w:pPr>
    </w:lvl>
    <w:lvl w:ilvl="4" w:tplc="C0C00FDE" w:tentative="1">
      <w:start w:val="1"/>
      <w:numFmt w:val="lowerLetter"/>
      <w:lvlText w:val="%5."/>
      <w:lvlJc w:val="left"/>
      <w:pPr>
        <w:ind w:left="5014" w:hanging="360"/>
      </w:pPr>
    </w:lvl>
    <w:lvl w:ilvl="5" w:tplc="106200E4" w:tentative="1">
      <w:start w:val="1"/>
      <w:numFmt w:val="lowerRoman"/>
      <w:lvlText w:val="%6."/>
      <w:lvlJc w:val="right"/>
      <w:pPr>
        <w:ind w:left="5734" w:hanging="180"/>
      </w:pPr>
    </w:lvl>
    <w:lvl w:ilvl="6" w:tplc="975626FA" w:tentative="1">
      <w:start w:val="1"/>
      <w:numFmt w:val="decimal"/>
      <w:lvlText w:val="%7."/>
      <w:lvlJc w:val="left"/>
      <w:pPr>
        <w:ind w:left="6454" w:hanging="360"/>
      </w:pPr>
    </w:lvl>
    <w:lvl w:ilvl="7" w:tplc="A29CEAAE" w:tentative="1">
      <w:start w:val="1"/>
      <w:numFmt w:val="lowerLetter"/>
      <w:lvlText w:val="%8."/>
      <w:lvlJc w:val="left"/>
      <w:pPr>
        <w:ind w:left="7174" w:hanging="360"/>
      </w:pPr>
    </w:lvl>
    <w:lvl w:ilvl="8" w:tplc="B0228E26" w:tentative="1">
      <w:start w:val="1"/>
      <w:numFmt w:val="lowerRoman"/>
      <w:lvlText w:val="%9."/>
      <w:lvlJc w:val="right"/>
      <w:pPr>
        <w:ind w:left="7894" w:hanging="180"/>
      </w:pPr>
    </w:lvl>
  </w:abstractNum>
  <w:abstractNum w:abstractNumId="313" w15:restartNumberingAfterBreak="0">
    <w:nsid w:val="5C0B5045"/>
    <w:multiLevelType w:val="hybridMultilevel"/>
    <w:tmpl w:val="524C9806"/>
    <w:lvl w:ilvl="0" w:tplc="DFDC8A5C">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5C7C43CF"/>
    <w:multiLevelType w:val="hybridMultilevel"/>
    <w:tmpl w:val="534AD4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5CD52BB7"/>
    <w:multiLevelType w:val="hybridMultilevel"/>
    <w:tmpl w:val="DC6A4FB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6" w15:restartNumberingAfterBreak="0">
    <w:nsid w:val="5D5F6017"/>
    <w:multiLevelType w:val="hybridMultilevel"/>
    <w:tmpl w:val="15E66F0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7" w15:restartNumberingAfterBreak="0">
    <w:nsid w:val="5DB52D06"/>
    <w:multiLevelType w:val="hybridMultilevel"/>
    <w:tmpl w:val="E5C203C4"/>
    <w:lvl w:ilvl="0" w:tplc="BF164BEC">
      <w:start w:val="1"/>
      <w:numFmt w:val="bullet"/>
      <w:lvlText w:val="−"/>
      <w:lvlJc w:val="left"/>
      <w:pPr>
        <w:ind w:left="720" w:hanging="360"/>
      </w:pPr>
      <w:rPr>
        <w:rFonts w:ascii="Times New Roman" w:hAnsi="Times New Roman" w:cs="Times New Roman" w:hint="default"/>
      </w:rPr>
    </w:lvl>
    <w:lvl w:ilvl="1" w:tplc="05BE8CF6">
      <w:start w:val="1"/>
      <w:numFmt w:val="bullet"/>
      <w:lvlText w:val=""/>
      <w:lvlJc w:val="left"/>
      <w:pPr>
        <w:ind w:left="1440" w:hanging="360"/>
      </w:pPr>
      <w:rPr>
        <w:rFonts w:ascii="Symbol" w:hAnsi="Symbol" w:hint="default"/>
      </w:rPr>
    </w:lvl>
    <w:lvl w:ilvl="2" w:tplc="1E8A0348" w:tentative="1">
      <w:start w:val="1"/>
      <w:numFmt w:val="lowerRoman"/>
      <w:lvlText w:val="%3."/>
      <w:lvlJc w:val="right"/>
      <w:pPr>
        <w:ind w:left="2160" w:hanging="180"/>
      </w:pPr>
    </w:lvl>
    <w:lvl w:ilvl="3" w:tplc="5E08E95E" w:tentative="1">
      <w:start w:val="1"/>
      <w:numFmt w:val="decimal"/>
      <w:lvlText w:val="%4."/>
      <w:lvlJc w:val="left"/>
      <w:pPr>
        <w:ind w:left="2880" w:hanging="360"/>
      </w:pPr>
    </w:lvl>
    <w:lvl w:ilvl="4" w:tplc="541AD508" w:tentative="1">
      <w:start w:val="1"/>
      <w:numFmt w:val="lowerLetter"/>
      <w:lvlText w:val="%5."/>
      <w:lvlJc w:val="left"/>
      <w:pPr>
        <w:ind w:left="3600" w:hanging="360"/>
      </w:pPr>
    </w:lvl>
    <w:lvl w:ilvl="5" w:tplc="132E5294" w:tentative="1">
      <w:start w:val="1"/>
      <w:numFmt w:val="lowerRoman"/>
      <w:lvlText w:val="%6."/>
      <w:lvlJc w:val="right"/>
      <w:pPr>
        <w:ind w:left="4320" w:hanging="180"/>
      </w:pPr>
    </w:lvl>
    <w:lvl w:ilvl="6" w:tplc="7A7E9408" w:tentative="1">
      <w:start w:val="1"/>
      <w:numFmt w:val="decimal"/>
      <w:lvlText w:val="%7."/>
      <w:lvlJc w:val="left"/>
      <w:pPr>
        <w:ind w:left="5040" w:hanging="360"/>
      </w:pPr>
    </w:lvl>
    <w:lvl w:ilvl="7" w:tplc="64D0E682" w:tentative="1">
      <w:start w:val="1"/>
      <w:numFmt w:val="lowerLetter"/>
      <w:lvlText w:val="%8."/>
      <w:lvlJc w:val="left"/>
      <w:pPr>
        <w:ind w:left="5760" w:hanging="360"/>
      </w:pPr>
    </w:lvl>
    <w:lvl w:ilvl="8" w:tplc="940E75B2" w:tentative="1">
      <w:start w:val="1"/>
      <w:numFmt w:val="lowerRoman"/>
      <w:lvlText w:val="%9."/>
      <w:lvlJc w:val="right"/>
      <w:pPr>
        <w:ind w:left="6480" w:hanging="180"/>
      </w:pPr>
    </w:lvl>
  </w:abstractNum>
  <w:abstractNum w:abstractNumId="318" w15:restartNumberingAfterBreak="0">
    <w:nsid w:val="5DE270A2"/>
    <w:multiLevelType w:val="hybridMultilevel"/>
    <w:tmpl w:val="A6F8117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5DE61904"/>
    <w:multiLevelType w:val="hybridMultilevel"/>
    <w:tmpl w:val="CAD62EE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5E1231EF"/>
    <w:multiLevelType w:val="hybridMultilevel"/>
    <w:tmpl w:val="D5281B38"/>
    <w:lvl w:ilvl="0" w:tplc="D5F004B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1" w15:restartNumberingAfterBreak="0">
    <w:nsid w:val="5E29208D"/>
    <w:multiLevelType w:val="hybridMultilevel"/>
    <w:tmpl w:val="F2322150"/>
    <w:lvl w:ilvl="0" w:tplc="5E52F9B8">
      <w:start w:val="1"/>
      <w:numFmt w:val="bullet"/>
      <w:lvlText w:val="•"/>
      <w:lvlJc w:val="left"/>
      <w:pPr>
        <w:tabs>
          <w:tab w:val="num" w:pos="360"/>
        </w:tabs>
        <w:ind w:left="360" w:hanging="360"/>
      </w:pPr>
      <w:rPr>
        <w:rFonts w:ascii="Arial" w:hAnsi="Arial" w:cs="Times New Roman" w:hint="default"/>
      </w:rPr>
    </w:lvl>
    <w:lvl w:ilvl="1" w:tplc="92B6D4F0">
      <w:start w:val="1"/>
      <w:numFmt w:val="bullet"/>
      <w:lvlText w:val="•"/>
      <w:lvlJc w:val="left"/>
      <w:pPr>
        <w:tabs>
          <w:tab w:val="num" w:pos="1080"/>
        </w:tabs>
        <w:ind w:left="1080" w:hanging="360"/>
      </w:pPr>
      <w:rPr>
        <w:rFonts w:ascii="Arial" w:hAnsi="Arial" w:cs="Times New Roman" w:hint="default"/>
      </w:rPr>
    </w:lvl>
    <w:lvl w:ilvl="2" w:tplc="B13AAF5E">
      <w:start w:val="1"/>
      <w:numFmt w:val="bullet"/>
      <w:lvlText w:val="•"/>
      <w:lvlJc w:val="left"/>
      <w:pPr>
        <w:tabs>
          <w:tab w:val="num" w:pos="1800"/>
        </w:tabs>
        <w:ind w:left="1800" w:hanging="360"/>
      </w:pPr>
      <w:rPr>
        <w:rFonts w:ascii="Arial" w:hAnsi="Arial" w:cs="Times New Roman" w:hint="default"/>
      </w:rPr>
    </w:lvl>
    <w:lvl w:ilvl="3" w:tplc="577A3B08">
      <w:start w:val="1"/>
      <w:numFmt w:val="bullet"/>
      <w:lvlText w:val="•"/>
      <w:lvlJc w:val="left"/>
      <w:pPr>
        <w:tabs>
          <w:tab w:val="num" w:pos="2520"/>
        </w:tabs>
        <w:ind w:left="2520" w:hanging="360"/>
      </w:pPr>
      <w:rPr>
        <w:rFonts w:ascii="Arial" w:hAnsi="Arial" w:cs="Times New Roman" w:hint="default"/>
      </w:rPr>
    </w:lvl>
    <w:lvl w:ilvl="4" w:tplc="1C46FA04">
      <w:start w:val="1"/>
      <w:numFmt w:val="bullet"/>
      <w:lvlText w:val="•"/>
      <w:lvlJc w:val="left"/>
      <w:pPr>
        <w:tabs>
          <w:tab w:val="num" w:pos="3240"/>
        </w:tabs>
        <w:ind w:left="3240" w:hanging="360"/>
      </w:pPr>
      <w:rPr>
        <w:rFonts w:ascii="Arial" w:hAnsi="Arial" w:cs="Times New Roman" w:hint="default"/>
      </w:rPr>
    </w:lvl>
    <w:lvl w:ilvl="5" w:tplc="0C928C8E">
      <w:start w:val="1"/>
      <w:numFmt w:val="bullet"/>
      <w:lvlText w:val="•"/>
      <w:lvlJc w:val="left"/>
      <w:pPr>
        <w:tabs>
          <w:tab w:val="num" w:pos="3960"/>
        </w:tabs>
        <w:ind w:left="3960" w:hanging="360"/>
      </w:pPr>
      <w:rPr>
        <w:rFonts w:ascii="Arial" w:hAnsi="Arial" w:cs="Times New Roman" w:hint="default"/>
      </w:rPr>
    </w:lvl>
    <w:lvl w:ilvl="6" w:tplc="B838B19E">
      <w:start w:val="1"/>
      <w:numFmt w:val="bullet"/>
      <w:lvlText w:val="•"/>
      <w:lvlJc w:val="left"/>
      <w:pPr>
        <w:tabs>
          <w:tab w:val="num" w:pos="4680"/>
        </w:tabs>
        <w:ind w:left="4680" w:hanging="360"/>
      </w:pPr>
      <w:rPr>
        <w:rFonts w:ascii="Arial" w:hAnsi="Arial" w:cs="Times New Roman" w:hint="default"/>
      </w:rPr>
    </w:lvl>
    <w:lvl w:ilvl="7" w:tplc="9230AC64">
      <w:start w:val="1"/>
      <w:numFmt w:val="bullet"/>
      <w:lvlText w:val="•"/>
      <w:lvlJc w:val="left"/>
      <w:pPr>
        <w:tabs>
          <w:tab w:val="num" w:pos="5400"/>
        </w:tabs>
        <w:ind w:left="5400" w:hanging="360"/>
      </w:pPr>
      <w:rPr>
        <w:rFonts w:ascii="Arial" w:hAnsi="Arial" w:cs="Times New Roman" w:hint="default"/>
      </w:rPr>
    </w:lvl>
    <w:lvl w:ilvl="8" w:tplc="ED36EF18">
      <w:start w:val="1"/>
      <w:numFmt w:val="bullet"/>
      <w:lvlText w:val="•"/>
      <w:lvlJc w:val="left"/>
      <w:pPr>
        <w:tabs>
          <w:tab w:val="num" w:pos="6120"/>
        </w:tabs>
        <w:ind w:left="6120" w:hanging="360"/>
      </w:pPr>
      <w:rPr>
        <w:rFonts w:ascii="Arial" w:hAnsi="Arial" w:cs="Times New Roman" w:hint="default"/>
      </w:rPr>
    </w:lvl>
  </w:abstractNum>
  <w:abstractNum w:abstractNumId="322" w15:restartNumberingAfterBreak="0">
    <w:nsid w:val="5E2E61D7"/>
    <w:multiLevelType w:val="hybridMultilevel"/>
    <w:tmpl w:val="7C68367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5E745D72"/>
    <w:multiLevelType w:val="hybridMultilevel"/>
    <w:tmpl w:val="7E8058C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5EB216F9"/>
    <w:multiLevelType w:val="hybridMultilevel"/>
    <w:tmpl w:val="F500A168"/>
    <w:lvl w:ilvl="0" w:tplc="AABA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5EE7051C"/>
    <w:multiLevelType w:val="hybridMultilevel"/>
    <w:tmpl w:val="480A3A6A"/>
    <w:lvl w:ilvl="0" w:tplc="A32EB7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5F1619BB"/>
    <w:multiLevelType w:val="hybridMultilevel"/>
    <w:tmpl w:val="AD4EF48A"/>
    <w:lvl w:ilvl="0" w:tplc="14DCAE4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60183D5D"/>
    <w:multiLevelType w:val="hybridMultilevel"/>
    <w:tmpl w:val="D6EA8876"/>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60306818"/>
    <w:multiLevelType w:val="hybridMultilevel"/>
    <w:tmpl w:val="6520D41A"/>
    <w:lvl w:ilvl="0" w:tplc="AACCEBD0">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604B7467"/>
    <w:multiLevelType w:val="hybridMultilevel"/>
    <w:tmpl w:val="B808A7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605902F6"/>
    <w:multiLevelType w:val="hybridMultilevel"/>
    <w:tmpl w:val="A35EFFC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60DE6B81"/>
    <w:multiLevelType w:val="hybridMultilevel"/>
    <w:tmpl w:val="BE148F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2" w15:restartNumberingAfterBreak="0">
    <w:nsid w:val="61EA1E71"/>
    <w:multiLevelType w:val="hybridMultilevel"/>
    <w:tmpl w:val="16F40C0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620827B1"/>
    <w:multiLevelType w:val="hybridMultilevel"/>
    <w:tmpl w:val="DACA368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4" w15:restartNumberingAfterBreak="0">
    <w:nsid w:val="62286D9D"/>
    <w:multiLevelType w:val="multilevel"/>
    <w:tmpl w:val="67F8347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62826BF1"/>
    <w:multiLevelType w:val="hybridMultilevel"/>
    <w:tmpl w:val="E558F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62A5241F"/>
    <w:multiLevelType w:val="hybridMultilevel"/>
    <w:tmpl w:val="BBECD78A"/>
    <w:lvl w:ilvl="0" w:tplc="6A3ABCC4">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633375BB"/>
    <w:multiLevelType w:val="hybridMultilevel"/>
    <w:tmpl w:val="B53A1D1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6395198C"/>
    <w:multiLevelType w:val="hybridMultilevel"/>
    <w:tmpl w:val="CF0A4F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9" w15:restartNumberingAfterBreak="0">
    <w:nsid w:val="63F5061D"/>
    <w:multiLevelType w:val="hybridMultilevel"/>
    <w:tmpl w:val="41A268D2"/>
    <w:lvl w:ilvl="0" w:tplc="0082CD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64112EB6"/>
    <w:multiLevelType w:val="hybridMultilevel"/>
    <w:tmpl w:val="644643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1" w15:restartNumberingAfterBreak="0">
    <w:nsid w:val="64153C45"/>
    <w:multiLevelType w:val="hybridMultilevel"/>
    <w:tmpl w:val="C2D605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64205F60"/>
    <w:multiLevelType w:val="hybridMultilevel"/>
    <w:tmpl w:val="43A2FCC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3" w15:restartNumberingAfterBreak="0">
    <w:nsid w:val="64462346"/>
    <w:multiLevelType w:val="hybridMultilevel"/>
    <w:tmpl w:val="CBE6E4C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4" w15:restartNumberingAfterBreak="0">
    <w:nsid w:val="64556FD5"/>
    <w:multiLevelType w:val="hybridMultilevel"/>
    <w:tmpl w:val="FBE05F7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64AC75A9"/>
    <w:multiLevelType w:val="hybridMultilevel"/>
    <w:tmpl w:val="C4FEB9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64EA28ED"/>
    <w:multiLevelType w:val="hybridMultilevel"/>
    <w:tmpl w:val="74C293A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6504117C"/>
    <w:multiLevelType w:val="hybridMultilevel"/>
    <w:tmpl w:val="05062C7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6507097C"/>
    <w:multiLevelType w:val="hybridMultilevel"/>
    <w:tmpl w:val="FD2297A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650A7097"/>
    <w:multiLevelType w:val="hybridMultilevel"/>
    <w:tmpl w:val="2CEE2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652D4D64"/>
    <w:multiLevelType w:val="hybridMultilevel"/>
    <w:tmpl w:val="11B21FA0"/>
    <w:lvl w:ilvl="0" w:tplc="DFDC8A5C">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351" w15:restartNumberingAfterBreak="0">
    <w:nsid w:val="65897C67"/>
    <w:multiLevelType w:val="hybridMultilevel"/>
    <w:tmpl w:val="91C01A5C"/>
    <w:lvl w:ilvl="0" w:tplc="DFDC8A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2" w15:restartNumberingAfterBreak="0">
    <w:nsid w:val="65CF0A09"/>
    <w:multiLevelType w:val="hybridMultilevel"/>
    <w:tmpl w:val="4B86B9AA"/>
    <w:lvl w:ilvl="0" w:tplc="8AA0AB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3" w15:restartNumberingAfterBreak="0">
    <w:nsid w:val="660F249D"/>
    <w:multiLevelType w:val="hybridMultilevel"/>
    <w:tmpl w:val="00645D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4" w15:restartNumberingAfterBreak="0">
    <w:nsid w:val="66773946"/>
    <w:multiLevelType w:val="hybridMultilevel"/>
    <w:tmpl w:val="C90432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5" w15:restartNumberingAfterBreak="0">
    <w:nsid w:val="667B3AE1"/>
    <w:multiLevelType w:val="hybridMultilevel"/>
    <w:tmpl w:val="D0446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678109CE"/>
    <w:multiLevelType w:val="hybridMultilevel"/>
    <w:tmpl w:val="BADAB7A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678B18BE"/>
    <w:multiLevelType w:val="hybridMultilevel"/>
    <w:tmpl w:val="ABFEA80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58" w15:restartNumberingAfterBreak="0">
    <w:nsid w:val="67976165"/>
    <w:multiLevelType w:val="hybridMultilevel"/>
    <w:tmpl w:val="6FE8894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67D652BF"/>
    <w:multiLevelType w:val="hybridMultilevel"/>
    <w:tmpl w:val="2E12E8B8"/>
    <w:lvl w:ilvl="0" w:tplc="FFFFFFFF">
      <w:start w:val="1"/>
      <w:numFmt w:val="upperRoman"/>
      <w:lvlText w:val="%1."/>
      <w:lvlJc w:val="right"/>
      <w:pPr>
        <w:ind w:left="720" w:hanging="360"/>
      </w:pPr>
    </w:lvl>
    <w:lvl w:ilvl="1" w:tplc="FFFFFFFF">
      <w:start w:val="1"/>
      <w:numFmt w:val="decimal"/>
      <w:lvlText w:val="%2."/>
      <w:lvlJc w:val="left"/>
      <w:pPr>
        <w:ind w:left="360" w:hanging="360"/>
      </w:pPr>
    </w:lvl>
    <w:lvl w:ilvl="2" w:tplc="FFFFFFFF">
      <w:start w:val="1"/>
      <w:numFmt w:val="lowerRoman"/>
      <w:lvlText w:val="%3."/>
      <w:lvlJc w:val="right"/>
      <w:pPr>
        <w:ind w:left="2160" w:hanging="180"/>
      </w:pPr>
    </w:lvl>
    <w:lvl w:ilvl="3" w:tplc="9296023E">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0" w15:restartNumberingAfterBreak="0">
    <w:nsid w:val="68EF60C1"/>
    <w:multiLevelType w:val="hybridMultilevel"/>
    <w:tmpl w:val="463A9F3C"/>
    <w:lvl w:ilvl="0" w:tplc="6FA0E9BE">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1" w15:restartNumberingAfterBreak="0">
    <w:nsid w:val="68F709A9"/>
    <w:multiLevelType w:val="hybridMultilevel"/>
    <w:tmpl w:val="1E90C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2" w15:restartNumberingAfterBreak="0">
    <w:nsid w:val="690355EA"/>
    <w:multiLevelType w:val="hybridMultilevel"/>
    <w:tmpl w:val="748ED30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3" w15:restartNumberingAfterBreak="0">
    <w:nsid w:val="6914788F"/>
    <w:multiLevelType w:val="hybridMultilevel"/>
    <w:tmpl w:val="A4E217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4" w15:restartNumberingAfterBreak="0">
    <w:nsid w:val="69F11221"/>
    <w:multiLevelType w:val="multilevel"/>
    <w:tmpl w:val="8A0A3C5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A0D3E47"/>
    <w:multiLevelType w:val="hybridMultilevel"/>
    <w:tmpl w:val="C85E528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6" w15:restartNumberingAfterBreak="0">
    <w:nsid w:val="6A144838"/>
    <w:multiLevelType w:val="hybridMultilevel"/>
    <w:tmpl w:val="532AE720"/>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7" w15:restartNumberingAfterBreak="0">
    <w:nsid w:val="6A1C093B"/>
    <w:multiLevelType w:val="hybridMultilevel"/>
    <w:tmpl w:val="B2863CB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6AB603C2"/>
    <w:multiLevelType w:val="hybridMultilevel"/>
    <w:tmpl w:val="C9123FA2"/>
    <w:lvl w:ilvl="0" w:tplc="0415000F">
      <w:start w:val="1"/>
      <w:numFmt w:val="decimal"/>
      <w:lvlText w:val="%1."/>
      <w:lvlJc w:val="left"/>
      <w:pPr>
        <w:ind w:left="513" w:hanging="360"/>
      </w:pPr>
    </w:lvl>
    <w:lvl w:ilvl="1" w:tplc="04150019" w:tentative="1">
      <w:start w:val="1"/>
      <w:numFmt w:val="lowerLetter"/>
      <w:lvlText w:val="%2."/>
      <w:lvlJc w:val="left"/>
      <w:pPr>
        <w:ind w:left="1233" w:hanging="360"/>
      </w:pPr>
    </w:lvl>
    <w:lvl w:ilvl="2" w:tplc="0415001B" w:tentative="1">
      <w:start w:val="1"/>
      <w:numFmt w:val="lowerRoman"/>
      <w:lvlText w:val="%3."/>
      <w:lvlJc w:val="right"/>
      <w:pPr>
        <w:ind w:left="1953" w:hanging="180"/>
      </w:pPr>
    </w:lvl>
    <w:lvl w:ilvl="3" w:tplc="0415000F" w:tentative="1">
      <w:start w:val="1"/>
      <w:numFmt w:val="decimal"/>
      <w:lvlText w:val="%4."/>
      <w:lvlJc w:val="left"/>
      <w:pPr>
        <w:ind w:left="2673" w:hanging="360"/>
      </w:pPr>
    </w:lvl>
    <w:lvl w:ilvl="4" w:tplc="04150019" w:tentative="1">
      <w:start w:val="1"/>
      <w:numFmt w:val="lowerLetter"/>
      <w:lvlText w:val="%5."/>
      <w:lvlJc w:val="left"/>
      <w:pPr>
        <w:ind w:left="3393" w:hanging="360"/>
      </w:pPr>
    </w:lvl>
    <w:lvl w:ilvl="5" w:tplc="0415001B" w:tentative="1">
      <w:start w:val="1"/>
      <w:numFmt w:val="lowerRoman"/>
      <w:lvlText w:val="%6."/>
      <w:lvlJc w:val="right"/>
      <w:pPr>
        <w:ind w:left="4113" w:hanging="180"/>
      </w:pPr>
    </w:lvl>
    <w:lvl w:ilvl="6" w:tplc="0415000F" w:tentative="1">
      <w:start w:val="1"/>
      <w:numFmt w:val="decimal"/>
      <w:lvlText w:val="%7."/>
      <w:lvlJc w:val="left"/>
      <w:pPr>
        <w:ind w:left="4833" w:hanging="360"/>
      </w:pPr>
    </w:lvl>
    <w:lvl w:ilvl="7" w:tplc="04150019" w:tentative="1">
      <w:start w:val="1"/>
      <w:numFmt w:val="lowerLetter"/>
      <w:lvlText w:val="%8."/>
      <w:lvlJc w:val="left"/>
      <w:pPr>
        <w:ind w:left="5553" w:hanging="360"/>
      </w:pPr>
    </w:lvl>
    <w:lvl w:ilvl="8" w:tplc="0415001B" w:tentative="1">
      <w:start w:val="1"/>
      <w:numFmt w:val="lowerRoman"/>
      <w:lvlText w:val="%9."/>
      <w:lvlJc w:val="right"/>
      <w:pPr>
        <w:ind w:left="6273" w:hanging="180"/>
      </w:pPr>
    </w:lvl>
  </w:abstractNum>
  <w:abstractNum w:abstractNumId="369" w15:restartNumberingAfterBreak="0">
    <w:nsid w:val="6ABE5581"/>
    <w:multiLevelType w:val="hybridMultilevel"/>
    <w:tmpl w:val="CF6AC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0" w15:restartNumberingAfterBreak="0">
    <w:nsid w:val="6B1C6413"/>
    <w:multiLevelType w:val="hybridMultilevel"/>
    <w:tmpl w:val="F0FA3506"/>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1" w15:restartNumberingAfterBreak="0">
    <w:nsid w:val="6B6006B4"/>
    <w:multiLevelType w:val="hybridMultilevel"/>
    <w:tmpl w:val="CDE6A91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2" w15:restartNumberingAfterBreak="0">
    <w:nsid w:val="6B754800"/>
    <w:multiLevelType w:val="hybridMultilevel"/>
    <w:tmpl w:val="06680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3" w15:restartNumberingAfterBreak="0">
    <w:nsid w:val="6B7D7ADD"/>
    <w:multiLevelType w:val="hybridMultilevel"/>
    <w:tmpl w:val="77E4C58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4" w15:restartNumberingAfterBreak="0">
    <w:nsid w:val="6BE33B03"/>
    <w:multiLevelType w:val="hybridMultilevel"/>
    <w:tmpl w:val="629C891A"/>
    <w:lvl w:ilvl="0" w:tplc="F03A74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5" w15:restartNumberingAfterBreak="0">
    <w:nsid w:val="6C2D4DCC"/>
    <w:multiLevelType w:val="hybridMultilevel"/>
    <w:tmpl w:val="8EF01EE6"/>
    <w:lvl w:ilvl="0" w:tplc="14DCAE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6" w15:restartNumberingAfterBreak="0">
    <w:nsid w:val="6C7106A1"/>
    <w:multiLevelType w:val="hybridMultilevel"/>
    <w:tmpl w:val="36B65806"/>
    <w:lvl w:ilvl="0" w:tplc="FFFFFFFF">
      <w:start w:val="1"/>
      <w:numFmt w:val="decimal"/>
      <w:lvlText w:val="%1."/>
      <w:lvlJc w:val="left"/>
      <w:pPr>
        <w:ind w:left="720" w:hanging="360"/>
      </w:pPr>
      <w:rPr>
        <w:b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7" w15:restartNumberingAfterBreak="0">
    <w:nsid w:val="6D0407A6"/>
    <w:multiLevelType w:val="hybridMultilevel"/>
    <w:tmpl w:val="A3463CDE"/>
    <w:lvl w:ilvl="0" w:tplc="DFDC8A5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8" w15:restartNumberingAfterBreak="0">
    <w:nsid w:val="6D2F7C7D"/>
    <w:multiLevelType w:val="hybridMultilevel"/>
    <w:tmpl w:val="BB9621E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6D570304"/>
    <w:multiLevelType w:val="hybridMultilevel"/>
    <w:tmpl w:val="E1202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0" w15:restartNumberingAfterBreak="0">
    <w:nsid w:val="6D5A6141"/>
    <w:multiLevelType w:val="hybridMultilevel"/>
    <w:tmpl w:val="66F43D3A"/>
    <w:lvl w:ilvl="0" w:tplc="FB14F3B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1" w15:restartNumberingAfterBreak="0">
    <w:nsid w:val="6D715264"/>
    <w:multiLevelType w:val="hybridMultilevel"/>
    <w:tmpl w:val="3F9CB59A"/>
    <w:lvl w:ilvl="0" w:tplc="DFDC8A5C">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82" w15:restartNumberingAfterBreak="0">
    <w:nsid w:val="6DB630A7"/>
    <w:multiLevelType w:val="hybridMultilevel"/>
    <w:tmpl w:val="6BF2965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3" w15:restartNumberingAfterBreak="0">
    <w:nsid w:val="6DE36327"/>
    <w:multiLevelType w:val="hybridMultilevel"/>
    <w:tmpl w:val="515E0096"/>
    <w:lvl w:ilvl="0" w:tplc="C108CC0A">
      <w:start w:val="1"/>
      <w:numFmt w:val="lowerLetter"/>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4" w15:restartNumberingAfterBreak="0">
    <w:nsid w:val="6E0D3FFA"/>
    <w:multiLevelType w:val="hybridMultilevel"/>
    <w:tmpl w:val="59C412EA"/>
    <w:lvl w:ilvl="0" w:tplc="99C49DBC">
      <w:start w:val="1"/>
      <w:numFmt w:val="upperRoman"/>
      <w:lvlText w:val="%1."/>
      <w:lvlJc w:val="left"/>
      <w:pPr>
        <w:ind w:left="1080" w:hanging="72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5" w15:restartNumberingAfterBreak="0">
    <w:nsid w:val="6E406A7B"/>
    <w:multiLevelType w:val="hybridMultilevel"/>
    <w:tmpl w:val="6372963C"/>
    <w:lvl w:ilvl="0" w:tplc="6BDAE21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6" w15:restartNumberingAfterBreak="0">
    <w:nsid w:val="6E8E0F72"/>
    <w:multiLevelType w:val="hybridMultilevel"/>
    <w:tmpl w:val="E162E9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7" w15:restartNumberingAfterBreak="0">
    <w:nsid w:val="6FE574AC"/>
    <w:multiLevelType w:val="hybridMultilevel"/>
    <w:tmpl w:val="6F1C173C"/>
    <w:lvl w:ilvl="0" w:tplc="0A187B58">
      <w:start w:val="1"/>
      <w:numFmt w:val="decimal"/>
      <w:lvlText w:val="%1)"/>
      <w:lvlJc w:val="left"/>
      <w:pPr>
        <w:ind w:left="360" w:hanging="360"/>
      </w:pPr>
    </w:lvl>
    <w:lvl w:ilvl="1" w:tplc="6B1EE196" w:tentative="1">
      <w:start w:val="1"/>
      <w:numFmt w:val="lowerLetter"/>
      <w:lvlText w:val="%2."/>
      <w:lvlJc w:val="left"/>
      <w:pPr>
        <w:ind w:left="1080" w:hanging="360"/>
      </w:pPr>
    </w:lvl>
    <w:lvl w:ilvl="2" w:tplc="EAA413D2" w:tentative="1">
      <w:start w:val="1"/>
      <w:numFmt w:val="lowerRoman"/>
      <w:lvlText w:val="%3."/>
      <w:lvlJc w:val="right"/>
      <w:pPr>
        <w:ind w:left="1800" w:hanging="180"/>
      </w:pPr>
    </w:lvl>
    <w:lvl w:ilvl="3" w:tplc="AF0E1782" w:tentative="1">
      <w:start w:val="1"/>
      <w:numFmt w:val="decimal"/>
      <w:lvlText w:val="%4."/>
      <w:lvlJc w:val="left"/>
      <w:pPr>
        <w:ind w:left="2520" w:hanging="360"/>
      </w:pPr>
    </w:lvl>
    <w:lvl w:ilvl="4" w:tplc="3420064C" w:tentative="1">
      <w:start w:val="1"/>
      <w:numFmt w:val="lowerLetter"/>
      <w:lvlText w:val="%5."/>
      <w:lvlJc w:val="left"/>
      <w:pPr>
        <w:ind w:left="3240" w:hanging="360"/>
      </w:pPr>
    </w:lvl>
    <w:lvl w:ilvl="5" w:tplc="E7289AD4" w:tentative="1">
      <w:start w:val="1"/>
      <w:numFmt w:val="lowerRoman"/>
      <w:lvlText w:val="%6."/>
      <w:lvlJc w:val="right"/>
      <w:pPr>
        <w:ind w:left="3960" w:hanging="180"/>
      </w:pPr>
    </w:lvl>
    <w:lvl w:ilvl="6" w:tplc="49F80D04" w:tentative="1">
      <w:start w:val="1"/>
      <w:numFmt w:val="decimal"/>
      <w:lvlText w:val="%7."/>
      <w:lvlJc w:val="left"/>
      <w:pPr>
        <w:ind w:left="4680" w:hanging="360"/>
      </w:pPr>
    </w:lvl>
    <w:lvl w:ilvl="7" w:tplc="D63E7F38" w:tentative="1">
      <w:start w:val="1"/>
      <w:numFmt w:val="lowerLetter"/>
      <w:lvlText w:val="%8."/>
      <w:lvlJc w:val="left"/>
      <w:pPr>
        <w:ind w:left="5400" w:hanging="360"/>
      </w:pPr>
    </w:lvl>
    <w:lvl w:ilvl="8" w:tplc="25F47994" w:tentative="1">
      <w:start w:val="1"/>
      <w:numFmt w:val="lowerRoman"/>
      <w:lvlText w:val="%9."/>
      <w:lvlJc w:val="right"/>
      <w:pPr>
        <w:ind w:left="6120" w:hanging="180"/>
      </w:pPr>
    </w:lvl>
  </w:abstractNum>
  <w:abstractNum w:abstractNumId="388" w15:restartNumberingAfterBreak="0">
    <w:nsid w:val="6FE61202"/>
    <w:multiLevelType w:val="hybridMultilevel"/>
    <w:tmpl w:val="919C81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9" w15:restartNumberingAfterBreak="0">
    <w:nsid w:val="7021664D"/>
    <w:multiLevelType w:val="hybridMultilevel"/>
    <w:tmpl w:val="B0F645C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0" w15:restartNumberingAfterBreak="0">
    <w:nsid w:val="7043115E"/>
    <w:multiLevelType w:val="hybridMultilevel"/>
    <w:tmpl w:val="D4020F04"/>
    <w:lvl w:ilvl="0" w:tplc="AC328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1" w15:restartNumberingAfterBreak="0">
    <w:nsid w:val="7049024F"/>
    <w:multiLevelType w:val="hybridMultilevel"/>
    <w:tmpl w:val="7032A802"/>
    <w:lvl w:ilvl="0" w:tplc="04150001">
      <w:start w:val="1"/>
      <w:numFmt w:val="bullet"/>
      <w:lvlText w:val=""/>
      <w:lvlJc w:val="left"/>
      <w:pPr>
        <w:ind w:left="873" w:hanging="360"/>
      </w:pPr>
      <w:rPr>
        <w:rFonts w:ascii="Symbol" w:hAnsi="Symbol" w:hint="default"/>
      </w:rPr>
    </w:lvl>
    <w:lvl w:ilvl="1" w:tplc="04150003" w:tentative="1">
      <w:start w:val="1"/>
      <w:numFmt w:val="bullet"/>
      <w:lvlText w:val="o"/>
      <w:lvlJc w:val="left"/>
      <w:pPr>
        <w:ind w:left="1593" w:hanging="360"/>
      </w:pPr>
      <w:rPr>
        <w:rFonts w:ascii="Courier New" w:hAnsi="Courier New" w:cs="Courier New" w:hint="default"/>
      </w:rPr>
    </w:lvl>
    <w:lvl w:ilvl="2" w:tplc="04150005" w:tentative="1">
      <w:start w:val="1"/>
      <w:numFmt w:val="bullet"/>
      <w:lvlText w:val=""/>
      <w:lvlJc w:val="left"/>
      <w:pPr>
        <w:ind w:left="2313" w:hanging="360"/>
      </w:pPr>
      <w:rPr>
        <w:rFonts w:ascii="Wingdings" w:hAnsi="Wingdings" w:hint="default"/>
      </w:rPr>
    </w:lvl>
    <w:lvl w:ilvl="3" w:tplc="04150001" w:tentative="1">
      <w:start w:val="1"/>
      <w:numFmt w:val="bullet"/>
      <w:lvlText w:val=""/>
      <w:lvlJc w:val="left"/>
      <w:pPr>
        <w:ind w:left="3033" w:hanging="360"/>
      </w:pPr>
      <w:rPr>
        <w:rFonts w:ascii="Symbol" w:hAnsi="Symbol" w:hint="default"/>
      </w:rPr>
    </w:lvl>
    <w:lvl w:ilvl="4" w:tplc="04150003" w:tentative="1">
      <w:start w:val="1"/>
      <w:numFmt w:val="bullet"/>
      <w:lvlText w:val="o"/>
      <w:lvlJc w:val="left"/>
      <w:pPr>
        <w:ind w:left="3753" w:hanging="360"/>
      </w:pPr>
      <w:rPr>
        <w:rFonts w:ascii="Courier New" w:hAnsi="Courier New" w:cs="Courier New" w:hint="default"/>
      </w:rPr>
    </w:lvl>
    <w:lvl w:ilvl="5" w:tplc="04150005" w:tentative="1">
      <w:start w:val="1"/>
      <w:numFmt w:val="bullet"/>
      <w:lvlText w:val=""/>
      <w:lvlJc w:val="left"/>
      <w:pPr>
        <w:ind w:left="4473" w:hanging="360"/>
      </w:pPr>
      <w:rPr>
        <w:rFonts w:ascii="Wingdings" w:hAnsi="Wingdings" w:hint="default"/>
      </w:rPr>
    </w:lvl>
    <w:lvl w:ilvl="6" w:tplc="04150001" w:tentative="1">
      <w:start w:val="1"/>
      <w:numFmt w:val="bullet"/>
      <w:lvlText w:val=""/>
      <w:lvlJc w:val="left"/>
      <w:pPr>
        <w:ind w:left="5193" w:hanging="360"/>
      </w:pPr>
      <w:rPr>
        <w:rFonts w:ascii="Symbol" w:hAnsi="Symbol" w:hint="default"/>
      </w:rPr>
    </w:lvl>
    <w:lvl w:ilvl="7" w:tplc="04150003" w:tentative="1">
      <w:start w:val="1"/>
      <w:numFmt w:val="bullet"/>
      <w:lvlText w:val="o"/>
      <w:lvlJc w:val="left"/>
      <w:pPr>
        <w:ind w:left="5913" w:hanging="360"/>
      </w:pPr>
      <w:rPr>
        <w:rFonts w:ascii="Courier New" w:hAnsi="Courier New" w:cs="Courier New" w:hint="default"/>
      </w:rPr>
    </w:lvl>
    <w:lvl w:ilvl="8" w:tplc="04150005" w:tentative="1">
      <w:start w:val="1"/>
      <w:numFmt w:val="bullet"/>
      <w:lvlText w:val=""/>
      <w:lvlJc w:val="left"/>
      <w:pPr>
        <w:ind w:left="6633" w:hanging="360"/>
      </w:pPr>
      <w:rPr>
        <w:rFonts w:ascii="Wingdings" w:hAnsi="Wingdings" w:hint="default"/>
      </w:rPr>
    </w:lvl>
  </w:abstractNum>
  <w:abstractNum w:abstractNumId="392" w15:restartNumberingAfterBreak="0">
    <w:nsid w:val="70983533"/>
    <w:multiLevelType w:val="hybridMultilevel"/>
    <w:tmpl w:val="2A30D7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3" w15:restartNumberingAfterBreak="0">
    <w:nsid w:val="710D5ABE"/>
    <w:multiLevelType w:val="hybridMultilevel"/>
    <w:tmpl w:val="029EA13E"/>
    <w:lvl w:ilvl="0" w:tplc="4D123D9C">
      <w:start w:val="1"/>
      <w:numFmt w:val="decimal"/>
      <w:lvlText w:val="%1."/>
      <w:lvlJc w:val="left"/>
      <w:pPr>
        <w:tabs>
          <w:tab w:val="num" w:pos="720"/>
        </w:tabs>
        <w:ind w:left="720" w:hanging="360"/>
      </w:pPr>
    </w:lvl>
    <w:lvl w:ilvl="1" w:tplc="1B3E93C4" w:tentative="1">
      <w:start w:val="1"/>
      <w:numFmt w:val="decimal"/>
      <w:lvlText w:val="%2."/>
      <w:lvlJc w:val="left"/>
      <w:pPr>
        <w:tabs>
          <w:tab w:val="num" w:pos="1440"/>
        </w:tabs>
        <w:ind w:left="1440" w:hanging="360"/>
      </w:pPr>
    </w:lvl>
    <w:lvl w:ilvl="2" w:tplc="6F826EF8" w:tentative="1">
      <w:start w:val="1"/>
      <w:numFmt w:val="decimal"/>
      <w:lvlText w:val="%3."/>
      <w:lvlJc w:val="left"/>
      <w:pPr>
        <w:tabs>
          <w:tab w:val="num" w:pos="2160"/>
        </w:tabs>
        <w:ind w:left="2160" w:hanging="360"/>
      </w:pPr>
    </w:lvl>
    <w:lvl w:ilvl="3" w:tplc="947CBF22" w:tentative="1">
      <w:start w:val="1"/>
      <w:numFmt w:val="decimal"/>
      <w:lvlText w:val="%4."/>
      <w:lvlJc w:val="left"/>
      <w:pPr>
        <w:tabs>
          <w:tab w:val="num" w:pos="2880"/>
        </w:tabs>
        <w:ind w:left="2880" w:hanging="360"/>
      </w:pPr>
    </w:lvl>
    <w:lvl w:ilvl="4" w:tplc="01D49100" w:tentative="1">
      <w:start w:val="1"/>
      <w:numFmt w:val="decimal"/>
      <w:lvlText w:val="%5."/>
      <w:lvlJc w:val="left"/>
      <w:pPr>
        <w:tabs>
          <w:tab w:val="num" w:pos="3600"/>
        </w:tabs>
        <w:ind w:left="3600" w:hanging="360"/>
      </w:pPr>
    </w:lvl>
    <w:lvl w:ilvl="5" w:tplc="298EA084" w:tentative="1">
      <w:start w:val="1"/>
      <w:numFmt w:val="decimal"/>
      <w:lvlText w:val="%6."/>
      <w:lvlJc w:val="left"/>
      <w:pPr>
        <w:tabs>
          <w:tab w:val="num" w:pos="4320"/>
        </w:tabs>
        <w:ind w:left="4320" w:hanging="360"/>
      </w:pPr>
    </w:lvl>
    <w:lvl w:ilvl="6" w:tplc="9A0641D8" w:tentative="1">
      <w:start w:val="1"/>
      <w:numFmt w:val="decimal"/>
      <w:lvlText w:val="%7."/>
      <w:lvlJc w:val="left"/>
      <w:pPr>
        <w:tabs>
          <w:tab w:val="num" w:pos="5040"/>
        </w:tabs>
        <w:ind w:left="5040" w:hanging="360"/>
      </w:pPr>
    </w:lvl>
    <w:lvl w:ilvl="7" w:tplc="737CC6C4" w:tentative="1">
      <w:start w:val="1"/>
      <w:numFmt w:val="decimal"/>
      <w:lvlText w:val="%8."/>
      <w:lvlJc w:val="left"/>
      <w:pPr>
        <w:tabs>
          <w:tab w:val="num" w:pos="5760"/>
        </w:tabs>
        <w:ind w:left="5760" w:hanging="360"/>
      </w:pPr>
    </w:lvl>
    <w:lvl w:ilvl="8" w:tplc="F30CB486" w:tentative="1">
      <w:start w:val="1"/>
      <w:numFmt w:val="decimal"/>
      <w:lvlText w:val="%9."/>
      <w:lvlJc w:val="left"/>
      <w:pPr>
        <w:tabs>
          <w:tab w:val="num" w:pos="6480"/>
        </w:tabs>
        <w:ind w:left="6480" w:hanging="360"/>
      </w:pPr>
    </w:lvl>
  </w:abstractNum>
  <w:abstractNum w:abstractNumId="394" w15:restartNumberingAfterBreak="0">
    <w:nsid w:val="711F7992"/>
    <w:multiLevelType w:val="hybridMultilevel"/>
    <w:tmpl w:val="2DF0C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5" w15:restartNumberingAfterBreak="0">
    <w:nsid w:val="71B32715"/>
    <w:multiLevelType w:val="hybridMultilevel"/>
    <w:tmpl w:val="DCC060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6" w15:restartNumberingAfterBreak="0">
    <w:nsid w:val="71C67E66"/>
    <w:multiLevelType w:val="hybridMultilevel"/>
    <w:tmpl w:val="B700156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7" w15:restartNumberingAfterBreak="0">
    <w:nsid w:val="71D4194C"/>
    <w:multiLevelType w:val="hybridMultilevel"/>
    <w:tmpl w:val="E6D86BE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8" w15:restartNumberingAfterBreak="0">
    <w:nsid w:val="722F5106"/>
    <w:multiLevelType w:val="hybridMultilevel"/>
    <w:tmpl w:val="3B2A4A36"/>
    <w:lvl w:ilvl="0" w:tplc="AA249822">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99" w15:restartNumberingAfterBreak="0">
    <w:nsid w:val="723B04D7"/>
    <w:multiLevelType w:val="hybridMultilevel"/>
    <w:tmpl w:val="CC90560C"/>
    <w:lvl w:ilvl="0" w:tplc="E760D2DC">
      <w:start w:val="1"/>
      <w:numFmt w:val="bullet"/>
      <w:lvlText w:val="-"/>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0" w15:restartNumberingAfterBreak="0">
    <w:nsid w:val="72784091"/>
    <w:multiLevelType w:val="hybridMultilevel"/>
    <w:tmpl w:val="DC96FDCC"/>
    <w:lvl w:ilvl="0" w:tplc="C4C68272">
      <w:start w:val="3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1" w15:restartNumberingAfterBreak="0">
    <w:nsid w:val="72BB4EBC"/>
    <w:multiLevelType w:val="hybridMultilevel"/>
    <w:tmpl w:val="7B828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2" w15:restartNumberingAfterBreak="0">
    <w:nsid w:val="72BE3214"/>
    <w:multiLevelType w:val="hybridMultilevel"/>
    <w:tmpl w:val="B888BB16"/>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403" w15:restartNumberingAfterBreak="0">
    <w:nsid w:val="730F458A"/>
    <w:multiLevelType w:val="hybridMultilevel"/>
    <w:tmpl w:val="E5FC87CA"/>
    <w:lvl w:ilvl="0" w:tplc="74D6B18C">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4" w15:restartNumberingAfterBreak="0">
    <w:nsid w:val="7457066F"/>
    <w:multiLevelType w:val="hybridMultilevel"/>
    <w:tmpl w:val="01B01BC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5" w15:restartNumberingAfterBreak="0">
    <w:nsid w:val="74AC4CD9"/>
    <w:multiLevelType w:val="hybridMultilevel"/>
    <w:tmpl w:val="7AFA2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74F77318"/>
    <w:multiLevelType w:val="hybridMultilevel"/>
    <w:tmpl w:val="68C6DC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74F823D6"/>
    <w:multiLevelType w:val="hybridMultilevel"/>
    <w:tmpl w:val="97B8103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8" w15:restartNumberingAfterBreak="0">
    <w:nsid w:val="75370BB3"/>
    <w:multiLevelType w:val="hybridMultilevel"/>
    <w:tmpl w:val="25D0163A"/>
    <w:lvl w:ilvl="0" w:tplc="AA24982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9" w15:restartNumberingAfterBreak="0">
    <w:nsid w:val="75A34455"/>
    <w:multiLevelType w:val="hybridMultilevel"/>
    <w:tmpl w:val="926CBAE6"/>
    <w:lvl w:ilvl="0" w:tplc="A80E9586">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0" w15:restartNumberingAfterBreak="0">
    <w:nsid w:val="75D83BF4"/>
    <w:multiLevelType w:val="hybridMultilevel"/>
    <w:tmpl w:val="600289B2"/>
    <w:lvl w:ilvl="0" w:tplc="E6CEF67C">
      <w:start w:val="269"/>
      <w:numFmt w:val="bullet"/>
      <w:lvlText w:val="•"/>
      <w:lvlJc w:val="left"/>
      <w:pPr>
        <w:ind w:left="360" w:hanging="360"/>
      </w:pPr>
      <w:rPr>
        <w:rFonts w:ascii="Times New Roman" w:eastAsiaTheme="minorHAnsi"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1" w15:restartNumberingAfterBreak="0">
    <w:nsid w:val="7677174B"/>
    <w:multiLevelType w:val="hybridMultilevel"/>
    <w:tmpl w:val="4C92D4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772D41D3"/>
    <w:multiLevelType w:val="hybridMultilevel"/>
    <w:tmpl w:val="DF207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3" w15:restartNumberingAfterBreak="0">
    <w:nsid w:val="772E7F0E"/>
    <w:multiLevelType w:val="hybridMultilevel"/>
    <w:tmpl w:val="492C948C"/>
    <w:lvl w:ilvl="0" w:tplc="CB5AB94E">
      <w:start w:val="1"/>
      <w:numFmt w:val="bullet"/>
      <w:lvlText w:val=""/>
      <w:lvlJc w:val="left"/>
      <w:pPr>
        <w:ind w:left="720" w:hanging="360"/>
      </w:pPr>
      <w:rPr>
        <w:rFonts w:ascii="Symbol" w:hAnsi="Symbol" w:hint="default"/>
      </w:rPr>
    </w:lvl>
    <w:lvl w:ilvl="1" w:tplc="729AF68C" w:tentative="1">
      <w:start w:val="1"/>
      <w:numFmt w:val="bullet"/>
      <w:lvlText w:val="o"/>
      <w:lvlJc w:val="left"/>
      <w:pPr>
        <w:ind w:left="1440" w:hanging="360"/>
      </w:pPr>
      <w:rPr>
        <w:rFonts w:ascii="Courier New" w:hAnsi="Courier New" w:cs="Courier New" w:hint="default"/>
      </w:rPr>
    </w:lvl>
    <w:lvl w:ilvl="2" w:tplc="E070B3C6" w:tentative="1">
      <w:start w:val="1"/>
      <w:numFmt w:val="bullet"/>
      <w:lvlText w:val=""/>
      <w:lvlJc w:val="left"/>
      <w:pPr>
        <w:ind w:left="2160" w:hanging="360"/>
      </w:pPr>
      <w:rPr>
        <w:rFonts w:ascii="Wingdings" w:hAnsi="Wingdings" w:hint="default"/>
      </w:rPr>
    </w:lvl>
    <w:lvl w:ilvl="3" w:tplc="2FB833DA" w:tentative="1">
      <w:start w:val="1"/>
      <w:numFmt w:val="bullet"/>
      <w:lvlText w:val=""/>
      <w:lvlJc w:val="left"/>
      <w:pPr>
        <w:ind w:left="2880" w:hanging="360"/>
      </w:pPr>
      <w:rPr>
        <w:rFonts w:ascii="Symbol" w:hAnsi="Symbol" w:hint="default"/>
      </w:rPr>
    </w:lvl>
    <w:lvl w:ilvl="4" w:tplc="A7F26A92" w:tentative="1">
      <w:start w:val="1"/>
      <w:numFmt w:val="bullet"/>
      <w:lvlText w:val="o"/>
      <w:lvlJc w:val="left"/>
      <w:pPr>
        <w:ind w:left="3600" w:hanging="360"/>
      </w:pPr>
      <w:rPr>
        <w:rFonts w:ascii="Courier New" w:hAnsi="Courier New" w:cs="Courier New" w:hint="default"/>
      </w:rPr>
    </w:lvl>
    <w:lvl w:ilvl="5" w:tplc="EE9ECEC4" w:tentative="1">
      <w:start w:val="1"/>
      <w:numFmt w:val="bullet"/>
      <w:lvlText w:val=""/>
      <w:lvlJc w:val="left"/>
      <w:pPr>
        <w:ind w:left="4320" w:hanging="360"/>
      </w:pPr>
      <w:rPr>
        <w:rFonts w:ascii="Wingdings" w:hAnsi="Wingdings" w:hint="default"/>
      </w:rPr>
    </w:lvl>
    <w:lvl w:ilvl="6" w:tplc="D3A4CCDC" w:tentative="1">
      <w:start w:val="1"/>
      <w:numFmt w:val="bullet"/>
      <w:lvlText w:val=""/>
      <w:lvlJc w:val="left"/>
      <w:pPr>
        <w:ind w:left="5040" w:hanging="360"/>
      </w:pPr>
      <w:rPr>
        <w:rFonts w:ascii="Symbol" w:hAnsi="Symbol" w:hint="default"/>
      </w:rPr>
    </w:lvl>
    <w:lvl w:ilvl="7" w:tplc="8CE6C07A" w:tentative="1">
      <w:start w:val="1"/>
      <w:numFmt w:val="bullet"/>
      <w:lvlText w:val="o"/>
      <w:lvlJc w:val="left"/>
      <w:pPr>
        <w:ind w:left="5760" w:hanging="360"/>
      </w:pPr>
      <w:rPr>
        <w:rFonts w:ascii="Courier New" w:hAnsi="Courier New" w:cs="Courier New" w:hint="default"/>
      </w:rPr>
    </w:lvl>
    <w:lvl w:ilvl="8" w:tplc="B9E8747E" w:tentative="1">
      <w:start w:val="1"/>
      <w:numFmt w:val="bullet"/>
      <w:lvlText w:val=""/>
      <w:lvlJc w:val="left"/>
      <w:pPr>
        <w:ind w:left="6480" w:hanging="360"/>
      </w:pPr>
      <w:rPr>
        <w:rFonts w:ascii="Wingdings" w:hAnsi="Wingdings" w:hint="default"/>
      </w:rPr>
    </w:lvl>
  </w:abstractNum>
  <w:abstractNum w:abstractNumId="414" w15:restartNumberingAfterBreak="0">
    <w:nsid w:val="77D32133"/>
    <w:multiLevelType w:val="hybridMultilevel"/>
    <w:tmpl w:val="CEA412F6"/>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5" w15:restartNumberingAfterBreak="0">
    <w:nsid w:val="78594CC4"/>
    <w:multiLevelType w:val="hybridMultilevel"/>
    <w:tmpl w:val="6F36FC44"/>
    <w:lvl w:ilvl="0" w:tplc="DFDC8A5C">
      <w:start w:val="1"/>
      <w:numFmt w:val="bullet"/>
      <w:lvlText w:val=""/>
      <w:lvlJc w:val="left"/>
      <w:pPr>
        <w:ind w:left="360" w:hanging="360"/>
      </w:pPr>
      <w:rPr>
        <w:rFonts w:ascii="Symbol" w:hAnsi="Symbol" w:hint="default"/>
        <w:sz w:val="20"/>
        <w:szCs w:val="20"/>
      </w:rPr>
    </w:lvl>
    <w:lvl w:ilvl="1" w:tplc="7AA0A704">
      <w:numFmt w:val="bullet"/>
      <w:lvlText w:val=""/>
      <w:lvlJc w:val="left"/>
      <w:pPr>
        <w:ind w:left="1080" w:hanging="360"/>
      </w:pPr>
      <w:rPr>
        <w:rFonts w:ascii="Symbol" w:eastAsia="Times New Roman" w:hAnsi="Symbol" w:cs="Calibri" w:hint="default"/>
        <w:i/>
      </w:rPr>
    </w:lvl>
    <w:lvl w:ilvl="2" w:tplc="7A348828">
      <w:start w:val="1"/>
      <w:numFmt w:val="bullet"/>
      <w:lvlText w:val=""/>
      <w:lvlJc w:val="left"/>
      <w:pPr>
        <w:ind w:left="1800" w:hanging="360"/>
      </w:pPr>
      <w:rPr>
        <w:rFonts w:ascii="Wingdings" w:hAnsi="Wingdings" w:hint="default"/>
        <w:sz w:val="20"/>
        <w:szCs w:val="20"/>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16" w15:restartNumberingAfterBreak="0">
    <w:nsid w:val="785B15A6"/>
    <w:multiLevelType w:val="hybridMultilevel"/>
    <w:tmpl w:val="6534DD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7" w15:restartNumberingAfterBreak="0">
    <w:nsid w:val="78774B52"/>
    <w:multiLevelType w:val="hybridMultilevel"/>
    <w:tmpl w:val="F6EA374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8" w15:restartNumberingAfterBreak="0">
    <w:nsid w:val="78A05641"/>
    <w:multiLevelType w:val="hybridMultilevel"/>
    <w:tmpl w:val="A4B07F4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9" w15:restartNumberingAfterBreak="0">
    <w:nsid w:val="78C02F32"/>
    <w:multiLevelType w:val="hybridMultilevel"/>
    <w:tmpl w:val="B1AE12A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0" w15:restartNumberingAfterBreak="0">
    <w:nsid w:val="78CD23E5"/>
    <w:multiLevelType w:val="hybridMultilevel"/>
    <w:tmpl w:val="72CA0D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1" w15:restartNumberingAfterBreak="0">
    <w:nsid w:val="79020776"/>
    <w:multiLevelType w:val="hybridMultilevel"/>
    <w:tmpl w:val="E520ABD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2" w15:restartNumberingAfterBreak="0">
    <w:nsid w:val="790874F4"/>
    <w:multiLevelType w:val="multilevel"/>
    <w:tmpl w:val="1FA092F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79156F4F"/>
    <w:multiLevelType w:val="hybridMultilevel"/>
    <w:tmpl w:val="169CC14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4" w15:restartNumberingAfterBreak="0">
    <w:nsid w:val="795169AE"/>
    <w:multiLevelType w:val="hybridMultilevel"/>
    <w:tmpl w:val="E2DA52E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5" w15:restartNumberingAfterBreak="0">
    <w:nsid w:val="795E6F63"/>
    <w:multiLevelType w:val="hybridMultilevel"/>
    <w:tmpl w:val="EA429B0E"/>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6" w15:restartNumberingAfterBreak="0">
    <w:nsid w:val="79B848DC"/>
    <w:multiLevelType w:val="hybridMultilevel"/>
    <w:tmpl w:val="D7D81FC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7" w15:restartNumberingAfterBreak="0">
    <w:nsid w:val="79D3635E"/>
    <w:multiLevelType w:val="hybridMultilevel"/>
    <w:tmpl w:val="A648B2E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8" w15:restartNumberingAfterBreak="0">
    <w:nsid w:val="7AA43AC7"/>
    <w:multiLevelType w:val="hybridMultilevel"/>
    <w:tmpl w:val="656660F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9" w15:restartNumberingAfterBreak="0">
    <w:nsid w:val="7B1D6B2A"/>
    <w:multiLevelType w:val="hybridMultilevel"/>
    <w:tmpl w:val="DEC832E0"/>
    <w:lvl w:ilvl="0" w:tplc="4B545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7B6179FC"/>
    <w:multiLevelType w:val="hybridMultilevel"/>
    <w:tmpl w:val="2FECDCB8"/>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1" w15:restartNumberingAfterBreak="0">
    <w:nsid w:val="7B6A67D9"/>
    <w:multiLevelType w:val="hybridMultilevel"/>
    <w:tmpl w:val="9A8430DA"/>
    <w:lvl w:ilvl="0" w:tplc="AA2498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7BA533BF"/>
    <w:multiLevelType w:val="hybridMultilevel"/>
    <w:tmpl w:val="C89A6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3" w15:restartNumberingAfterBreak="0">
    <w:nsid w:val="7BCD4AF9"/>
    <w:multiLevelType w:val="hybridMultilevel"/>
    <w:tmpl w:val="F0E878A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4" w15:restartNumberingAfterBreak="0">
    <w:nsid w:val="7BF11F15"/>
    <w:multiLevelType w:val="hybridMultilevel"/>
    <w:tmpl w:val="5BB45D82"/>
    <w:lvl w:ilvl="0" w:tplc="B412CD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7C023190"/>
    <w:multiLevelType w:val="hybridMultilevel"/>
    <w:tmpl w:val="3DD8ECC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7C9C3D8B"/>
    <w:multiLevelType w:val="hybridMultilevel"/>
    <w:tmpl w:val="946A322C"/>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7" w15:restartNumberingAfterBreak="0">
    <w:nsid w:val="7D1852D0"/>
    <w:multiLevelType w:val="hybridMultilevel"/>
    <w:tmpl w:val="2FA2D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8" w15:restartNumberingAfterBreak="0">
    <w:nsid w:val="7D3C42F4"/>
    <w:multiLevelType w:val="hybridMultilevel"/>
    <w:tmpl w:val="9A366E5E"/>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9" w15:restartNumberingAfterBreak="0">
    <w:nsid w:val="7D5C1023"/>
    <w:multiLevelType w:val="hybridMultilevel"/>
    <w:tmpl w:val="98B25BB4"/>
    <w:lvl w:ilvl="0" w:tplc="E760D2DC">
      <w:start w:val="1"/>
      <w:numFmt w:val="bullet"/>
      <w:lvlText w:val="-"/>
      <w:lvlJc w:val="left"/>
      <w:pPr>
        <w:ind w:left="1353" w:hanging="360"/>
      </w:pPr>
      <w:rPr>
        <w:rFonts w:ascii="Arial" w:hAnsi="Aria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40" w15:restartNumberingAfterBreak="0">
    <w:nsid w:val="7D61334A"/>
    <w:multiLevelType w:val="hybridMultilevel"/>
    <w:tmpl w:val="DB7CB0C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1" w15:restartNumberingAfterBreak="0">
    <w:nsid w:val="7D6E3688"/>
    <w:multiLevelType w:val="hybridMultilevel"/>
    <w:tmpl w:val="9EE43AF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2" w15:restartNumberingAfterBreak="0">
    <w:nsid w:val="7DE645DD"/>
    <w:multiLevelType w:val="multilevel"/>
    <w:tmpl w:val="021A040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7DE8061B"/>
    <w:multiLevelType w:val="hybridMultilevel"/>
    <w:tmpl w:val="F0324EBA"/>
    <w:lvl w:ilvl="0" w:tplc="BA50304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4" w15:restartNumberingAfterBreak="0">
    <w:nsid w:val="7E780F6F"/>
    <w:multiLevelType w:val="hybridMultilevel"/>
    <w:tmpl w:val="89FE6EA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5" w15:restartNumberingAfterBreak="0">
    <w:nsid w:val="7ED4515C"/>
    <w:multiLevelType w:val="multilevel"/>
    <w:tmpl w:val="D87E127A"/>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15:restartNumberingAfterBreak="0">
    <w:nsid w:val="7F150CA8"/>
    <w:multiLevelType w:val="hybridMultilevel"/>
    <w:tmpl w:val="7ABAD3D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7" w15:restartNumberingAfterBreak="0">
    <w:nsid w:val="7F8E4F88"/>
    <w:multiLevelType w:val="hybridMultilevel"/>
    <w:tmpl w:val="AC3E6D68"/>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8" w15:restartNumberingAfterBreak="0">
    <w:nsid w:val="7F9140BF"/>
    <w:multiLevelType w:val="hybridMultilevel"/>
    <w:tmpl w:val="3D369426"/>
    <w:lvl w:ilvl="0" w:tplc="0415000F">
      <w:start w:val="1"/>
      <w:numFmt w:val="decimal"/>
      <w:lvlText w:val="%1."/>
      <w:lvlJc w:val="left"/>
      <w:pPr>
        <w:ind w:left="720" w:hanging="360"/>
      </w:pPr>
      <w:rPr>
        <w:rFonts w:hint="default"/>
      </w:rPr>
    </w:lvl>
    <w:lvl w:ilvl="1" w:tplc="0A34C2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9" w15:restartNumberingAfterBreak="0">
    <w:nsid w:val="7F925C85"/>
    <w:multiLevelType w:val="multilevel"/>
    <w:tmpl w:val="DBE8F81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15:restartNumberingAfterBreak="0">
    <w:nsid w:val="7F9E18AE"/>
    <w:multiLevelType w:val="hybridMultilevel"/>
    <w:tmpl w:val="4F7488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1" w15:restartNumberingAfterBreak="0">
    <w:nsid w:val="7FB52986"/>
    <w:multiLevelType w:val="hybridMultilevel"/>
    <w:tmpl w:val="849850C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2" w15:restartNumberingAfterBreak="0">
    <w:nsid w:val="7FDD262F"/>
    <w:multiLevelType w:val="hybridMultilevel"/>
    <w:tmpl w:val="C2CCC86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59"/>
  </w:num>
  <w:num w:numId="2">
    <w:abstractNumId w:val="379"/>
  </w:num>
  <w:num w:numId="3">
    <w:abstractNumId w:val="298"/>
  </w:num>
  <w:num w:numId="4">
    <w:abstractNumId w:val="3"/>
  </w:num>
  <w:num w:numId="5">
    <w:abstractNumId w:val="417"/>
  </w:num>
  <w:num w:numId="6">
    <w:abstractNumId w:val="315"/>
  </w:num>
  <w:num w:numId="7">
    <w:abstractNumId w:val="84"/>
  </w:num>
  <w:num w:numId="8">
    <w:abstractNumId w:val="12"/>
  </w:num>
  <w:num w:numId="9">
    <w:abstractNumId w:val="448"/>
  </w:num>
  <w:num w:numId="10">
    <w:abstractNumId w:val="11"/>
  </w:num>
  <w:num w:numId="11">
    <w:abstractNumId w:val="294"/>
  </w:num>
  <w:num w:numId="12">
    <w:abstractNumId w:val="164"/>
  </w:num>
  <w:num w:numId="13">
    <w:abstractNumId w:val="185"/>
  </w:num>
  <w:num w:numId="14">
    <w:abstractNumId w:val="66"/>
  </w:num>
  <w:num w:numId="15">
    <w:abstractNumId w:val="1"/>
  </w:num>
  <w:num w:numId="16">
    <w:abstractNumId w:val="248"/>
  </w:num>
  <w:num w:numId="17">
    <w:abstractNumId w:val="56"/>
  </w:num>
  <w:num w:numId="18">
    <w:abstractNumId w:val="176"/>
  </w:num>
  <w:num w:numId="19">
    <w:abstractNumId w:val="120"/>
  </w:num>
  <w:num w:numId="20">
    <w:abstractNumId w:val="21"/>
  </w:num>
  <w:num w:numId="21">
    <w:abstractNumId w:val="23"/>
  </w:num>
  <w:num w:numId="22">
    <w:abstractNumId w:val="270"/>
  </w:num>
  <w:num w:numId="23">
    <w:abstractNumId w:val="134"/>
  </w:num>
  <w:num w:numId="24">
    <w:abstractNumId w:val="364"/>
  </w:num>
  <w:num w:numId="25">
    <w:abstractNumId w:val="449"/>
  </w:num>
  <w:num w:numId="26">
    <w:abstractNumId w:val="289"/>
  </w:num>
  <w:num w:numId="27">
    <w:abstractNumId w:val="269"/>
  </w:num>
  <w:num w:numId="28">
    <w:abstractNumId w:val="334"/>
  </w:num>
  <w:num w:numId="29">
    <w:abstractNumId w:val="209"/>
  </w:num>
  <w:num w:numId="30">
    <w:abstractNumId w:val="422"/>
  </w:num>
  <w:num w:numId="31">
    <w:abstractNumId w:val="377"/>
  </w:num>
  <w:num w:numId="32">
    <w:abstractNumId w:val="253"/>
  </w:num>
  <w:num w:numId="33">
    <w:abstractNumId w:val="241"/>
  </w:num>
  <w:num w:numId="34">
    <w:abstractNumId w:val="14"/>
  </w:num>
  <w:num w:numId="35">
    <w:abstractNumId w:val="210"/>
  </w:num>
  <w:num w:numId="36">
    <w:abstractNumId w:val="378"/>
  </w:num>
  <w:num w:numId="37">
    <w:abstractNumId w:val="88"/>
  </w:num>
  <w:num w:numId="38">
    <w:abstractNumId w:val="96"/>
  </w:num>
  <w:num w:numId="39">
    <w:abstractNumId w:val="153"/>
  </w:num>
  <w:num w:numId="40">
    <w:abstractNumId w:val="349"/>
  </w:num>
  <w:num w:numId="41">
    <w:abstractNumId w:val="191"/>
  </w:num>
  <w:num w:numId="42">
    <w:abstractNumId w:val="450"/>
  </w:num>
  <w:num w:numId="43">
    <w:abstractNumId w:val="131"/>
  </w:num>
  <w:num w:numId="44">
    <w:abstractNumId w:val="412"/>
  </w:num>
  <w:num w:numId="45">
    <w:abstractNumId w:val="411"/>
  </w:num>
  <w:num w:numId="46">
    <w:abstractNumId w:val="395"/>
  </w:num>
  <w:num w:numId="47">
    <w:abstractNumId w:val="101"/>
  </w:num>
  <w:num w:numId="48">
    <w:abstractNumId w:val="50"/>
  </w:num>
  <w:num w:numId="49">
    <w:abstractNumId w:val="392"/>
  </w:num>
  <w:num w:numId="50">
    <w:abstractNumId w:val="261"/>
  </w:num>
  <w:num w:numId="51">
    <w:abstractNumId w:val="59"/>
  </w:num>
  <w:num w:numId="52">
    <w:abstractNumId w:val="258"/>
  </w:num>
  <w:num w:numId="53">
    <w:abstractNumId w:val="243"/>
  </w:num>
  <w:num w:numId="54">
    <w:abstractNumId w:val="48"/>
  </w:num>
  <w:num w:numId="55">
    <w:abstractNumId w:val="401"/>
  </w:num>
  <w:num w:numId="56">
    <w:abstractNumId w:val="216"/>
  </w:num>
  <w:num w:numId="57">
    <w:abstractNumId w:val="211"/>
  </w:num>
  <w:num w:numId="58">
    <w:abstractNumId w:val="10"/>
  </w:num>
  <w:num w:numId="59">
    <w:abstractNumId w:val="355"/>
  </w:num>
  <w:num w:numId="60">
    <w:abstractNumId w:val="18"/>
  </w:num>
  <w:num w:numId="61">
    <w:abstractNumId w:val="70"/>
  </w:num>
  <w:num w:numId="62">
    <w:abstractNumId w:val="151"/>
  </w:num>
  <w:num w:numId="63">
    <w:abstractNumId w:val="353"/>
  </w:num>
  <w:num w:numId="64">
    <w:abstractNumId w:val="161"/>
  </w:num>
  <w:num w:numId="65">
    <w:abstractNumId w:val="359"/>
  </w:num>
  <w:num w:numId="66">
    <w:abstractNumId w:val="323"/>
  </w:num>
  <w:num w:numId="67">
    <w:abstractNumId w:val="252"/>
  </w:num>
  <w:num w:numId="68">
    <w:abstractNumId w:val="386"/>
  </w:num>
  <w:num w:numId="69">
    <w:abstractNumId w:val="398"/>
  </w:num>
  <w:num w:numId="70">
    <w:abstractNumId w:val="431"/>
  </w:num>
  <w:num w:numId="71">
    <w:abstractNumId w:val="110"/>
  </w:num>
  <w:num w:numId="72">
    <w:abstractNumId w:val="173"/>
  </w:num>
  <w:num w:numId="73">
    <w:abstractNumId w:val="338"/>
  </w:num>
  <w:num w:numId="74">
    <w:abstractNumId w:val="408"/>
  </w:num>
  <w:num w:numId="75">
    <w:abstractNumId w:val="174"/>
  </w:num>
  <w:num w:numId="76">
    <w:abstractNumId w:val="433"/>
  </w:num>
  <w:num w:numId="77">
    <w:abstractNumId w:val="316"/>
  </w:num>
  <w:num w:numId="78">
    <w:abstractNumId w:val="277"/>
  </w:num>
  <w:num w:numId="79">
    <w:abstractNumId w:val="234"/>
  </w:num>
  <w:num w:numId="80">
    <w:abstractNumId w:val="447"/>
  </w:num>
  <w:num w:numId="81">
    <w:abstractNumId w:val="430"/>
  </w:num>
  <w:num w:numId="82">
    <w:abstractNumId w:val="188"/>
  </w:num>
  <w:num w:numId="83">
    <w:abstractNumId w:val="202"/>
  </w:num>
  <w:num w:numId="84">
    <w:abstractNumId w:val="44"/>
  </w:num>
  <w:num w:numId="85">
    <w:abstractNumId w:val="162"/>
  </w:num>
  <w:num w:numId="86">
    <w:abstractNumId w:val="138"/>
  </w:num>
  <w:num w:numId="87">
    <w:abstractNumId w:val="326"/>
  </w:num>
  <w:num w:numId="88">
    <w:abstractNumId w:val="375"/>
  </w:num>
  <w:num w:numId="89">
    <w:abstractNumId w:val="302"/>
  </w:num>
  <w:num w:numId="90">
    <w:abstractNumId w:val="390"/>
  </w:num>
  <w:num w:numId="91">
    <w:abstractNumId w:val="404"/>
  </w:num>
  <w:num w:numId="92">
    <w:abstractNumId w:val="206"/>
  </w:num>
  <w:num w:numId="93">
    <w:abstractNumId w:val="233"/>
  </w:num>
  <w:num w:numId="94">
    <w:abstractNumId w:val="25"/>
  </w:num>
  <w:num w:numId="95">
    <w:abstractNumId w:val="103"/>
  </w:num>
  <w:num w:numId="96">
    <w:abstractNumId w:val="310"/>
  </w:num>
  <w:num w:numId="97">
    <w:abstractNumId w:val="337"/>
  </w:num>
  <w:num w:numId="98">
    <w:abstractNumId w:val="31"/>
  </w:num>
  <w:num w:numId="99">
    <w:abstractNumId w:val="142"/>
  </w:num>
  <w:num w:numId="100">
    <w:abstractNumId w:val="229"/>
  </w:num>
  <w:num w:numId="101">
    <w:abstractNumId w:val="290"/>
  </w:num>
  <w:num w:numId="102">
    <w:abstractNumId w:val="418"/>
  </w:num>
  <w:num w:numId="103">
    <w:abstractNumId w:val="265"/>
  </w:num>
  <w:num w:numId="104">
    <w:abstractNumId w:val="208"/>
  </w:num>
  <w:num w:numId="105">
    <w:abstractNumId w:val="444"/>
  </w:num>
  <w:num w:numId="106">
    <w:abstractNumId w:val="235"/>
  </w:num>
  <w:num w:numId="107">
    <w:abstractNumId w:val="367"/>
  </w:num>
  <w:num w:numId="108">
    <w:abstractNumId w:val="362"/>
  </w:num>
  <w:num w:numId="109">
    <w:abstractNumId w:val="231"/>
  </w:num>
  <w:num w:numId="110">
    <w:abstractNumId w:val="32"/>
  </w:num>
  <w:num w:numId="111">
    <w:abstractNumId w:val="292"/>
  </w:num>
  <w:num w:numId="112">
    <w:abstractNumId w:val="267"/>
  </w:num>
  <w:num w:numId="113">
    <w:abstractNumId w:val="240"/>
  </w:num>
  <w:num w:numId="114">
    <w:abstractNumId w:val="203"/>
  </w:num>
  <w:num w:numId="115">
    <w:abstractNumId w:val="198"/>
  </w:num>
  <w:num w:numId="116">
    <w:abstractNumId w:val="215"/>
  </w:num>
  <w:num w:numId="117">
    <w:abstractNumId w:val="242"/>
  </w:num>
  <w:num w:numId="118">
    <w:abstractNumId w:val="421"/>
  </w:num>
  <w:num w:numId="119">
    <w:abstractNumId w:val="371"/>
  </w:num>
  <w:num w:numId="120">
    <w:abstractNumId w:val="343"/>
  </w:num>
  <w:num w:numId="121">
    <w:abstractNumId w:val="121"/>
  </w:num>
  <w:num w:numId="122">
    <w:abstractNumId w:val="43"/>
  </w:num>
  <w:num w:numId="123">
    <w:abstractNumId w:val="183"/>
  </w:num>
  <w:num w:numId="124">
    <w:abstractNumId w:val="148"/>
  </w:num>
  <w:num w:numId="125">
    <w:abstractNumId w:val="257"/>
  </w:num>
  <w:num w:numId="126">
    <w:abstractNumId w:val="111"/>
  </w:num>
  <w:num w:numId="127">
    <w:abstractNumId w:val="441"/>
  </w:num>
  <w:num w:numId="128">
    <w:abstractNumId w:val="81"/>
  </w:num>
  <w:num w:numId="129">
    <w:abstractNumId w:val="446"/>
  </w:num>
  <w:num w:numId="130">
    <w:abstractNumId w:val="275"/>
  </w:num>
  <w:num w:numId="131">
    <w:abstractNumId w:val="114"/>
  </w:num>
  <w:num w:numId="132">
    <w:abstractNumId w:val="397"/>
  </w:num>
  <w:num w:numId="133">
    <w:abstractNumId w:val="224"/>
  </w:num>
  <w:num w:numId="134">
    <w:abstractNumId w:val="55"/>
  </w:num>
  <w:num w:numId="135">
    <w:abstractNumId w:val="311"/>
  </w:num>
  <w:num w:numId="136">
    <w:abstractNumId w:val="255"/>
  </w:num>
  <w:num w:numId="137">
    <w:abstractNumId w:val="419"/>
  </w:num>
  <w:num w:numId="138">
    <w:abstractNumId w:val="330"/>
  </w:num>
  <w:num w:numId="139">
    <w:abstractNumId w:val="425"/>
  </w:num>
  <w:num w:numId="140">
    <w:abstractNumId w:val="127"/>
  </w:num>
  <w:num w:numId="141">
    <w:abstractNumId w:val="319"/>
  </w:num>
  <w:num w:numId="142">
    <w:abstractNumId w:val="332"/>
  </w:num>
  <w:num w:numId="143">
    <w:abstractNumId w:val="4"/>
  </w:num>
  <w:num w:numId="144">
    <w:abstractNumId w:val="329"/>
  </w:num>
  <w:num w:numId="145">
    <w:abstractNumId w:val="57"/>
  </w:num>
  <w:num w:numId="146">
    <w:abstractNumId w:val="423"/>
  </w:num>
  <w:num w:numId="147">
    <w:abstractNumId w:val="351"/>
  </w:num>
  <w:num w:numId="148">
    <w:abstractNumId w:val="436"/>
  </w:num>
  <w:num w:numId="149">
    <w:abstractNumId w:val="327"/>
  </w:num>
  <w:num w:numId="150">
    <w:abstractNumId w:val="414"/>
  </w:num>
  <w:num w:numId="151">
    <w:abstractNumId w:val="107"/>
  </w:num>
  <w:num w:numId="152">
    <w:abstractNumId w:val="75"/>
  </w:num>
  <w:num w:numId="153">
    <w:abstractNumId w:val="8"/>
  </w:num>
  <w:num w:numId="154">
    <w:abstractNumId w:val="347"/>
  </w:num>
  <w:num w:numId="155">
    <w:abstractNumId w:val="119"/>
  </w:num>
  <w:num w:numId="156">
    <w:abstractNumId w:val="0"/>
  </w:num>
  <w:num w:numId="157">
    <w:abstractNumId w:val="221"/>
  </w:num>
  <w:num w:numId="158">
    <w:abstractNumId w:val="227"/>
  </w:num>
  <w:num w:numId="159">
    <w:abstractNumId w:val="281"/>
  </w:num>
  <w:num w:numId="160">
    <w:abstractNumId w:val="129"/>
  </w:num>
  <w:num w:numId="161">
    <w:abstractNumId w:val="415"/>
  </w:num>
  <w:num w:numId="162">
    <w:abstractNumId w:val="225"/>
  </w:num>
  <w:num w:numId="163">
    <w:abstractNumId w:val="158"/>
  </w:num>
  <w:num w:numId="164">
    <w:abstractNumId w:val="39"/>
  </w:num>
  <w:num w:numId="165">
    <w:abstractNumId w:val="47"/>
  </w:num>
  <w:num w:numId="166">
    <w:abstractNumId w:val="79"/>
  </w:num>
  <w:num w:numId="167">
    <w:abstractNumId w:val="297"/>
  </w:num>
  <w:num w:numId="168">
    <w:abstractNumId w:val="147"/>
  </w:num>
  <w:num w:numId="169">
    <w:abstractNumId w:val="438"/>
  </w:num>
  <w:num w:numId="170">
    <w:abstractNumId w:val="313"/>
  </w:num>
  <w:num w:numId="171">
    <w:abstractNumId w:val="370"/>
  </w:num>
  <w:num w:numId="172">
    <w:abstractNumId w:val="366"/>
  </w:num>
  <w:num w:numId="173">
    <w:abstractNumId w:val="63"/>
  </w:num>
  <w:num w:numId="174">
    <w:abstractNumId w:val="348"/>
  </w:num>
  <w:num w:numId="175">
    <w:abstractNumId w:val="407"/>
  </w:num>
  <w:num w:numId="176">
    <w:abstractNumId w:val="178"/>
  </w:num>
  <w:num w:numId="177">
    <w:abstractNumId w:val="92"/>
  </w:num>
  <w:num w:numId="178">
    <w:abstractNumId w:val="201"/>
  </w:num>
  <w:num w:numId="179">
    <w:abstractNumId w:val="117"/>
  </w:num>
  <w:num w:numId="180">
    <w:abstractNumId w:val="451"/>
  </w:num>
  <w:num w:numId="181">
    <w:abstractNumId w:val="220"/>
  </w:num>
  <w:num w:numId="182">
    <w:abstractNumId w:val="89"/>
  </w:num>
  <w:num w:numId="183">
    <w:abstractNumId w:val="333"/>
  </w:num>
  <w:num w:numId="184">
    <w:abstractNumId w:val="358"/>
  </w:num>
  <w:num w:numId="185">
    <w:abstractNumId w:val="222"/>
  </w:num>
  <w:num w:numId="186">
    <w:abstractNumId w:val="322"/>
  </w:num>
  <w:num w:numId="187">
    <w:abstractNumId w:val="440"/>
  </w:num>
  <w:num w:numId="188">
    <w:abstractNumId w:val="177"/>
  </w:num>
  <w:num w:numId="189">
    <w:abstractNumId w:val="279"/>
  </w:num>
  <w:num w:numId="190">
    <w:abstractNumId w:val="141"/>
  </w:num>
  <w:num w:numId="191">
    <w:abstractNumId w:val="190"/>
  </w:num>
  <w:num w:numId="192">
    <w:abstractNumId w:val="58"/>
  </w:num>
  <w:num w:numId="193">
    <w:abstractNumId w:val="396"/>
  </w:num>
  <w:num w:numId="194">
    <w:abstractNumId w:val="146"/>
  </w:num>
  <w:num w:numId="195">
    <w:abstractNumId w:val="244"/>
  </w:num>
  <w:num w:numId="196">
    <w:abstractNumId w:val="309"/>
  </w:num>
  <w:num w:numId="197">
    <w:abstractNumId w:val="170"/>
  </w:num>
  <w:num w:numId="198">
    <w:abstractNumId w:val="385"/>
  </w:num>
  <w:num w:numId="199">
    <w:abstractNumId w:val="445"/>
  </w:num>
  <w:num w:numId="200">
    <w:abstractNumId w:val="77"/>
  </w:num>
  <w:num w:numId="201">
    <w:abstractNumId w:val="442"/>
  </w:num>
  <w:num w:numId="202">
    <w:abstractNumId w:val="65"/>
  </w:num>
  <w:num w:numId="203">
    <w:abstractNumId w:val="293"/>
  </w:num>
  <w:num w:numId="204">
    <w:abstractNumId w:val="78"/>
  </w:num>
  <w:num w:numId="205">
    <w:abstractNumId w:val="139"/>
  </w:num>
  <w:num w:numId="206">
    <w:abstractNumId w:val="22"/>
  </w:num>
  <w:num w:numId="207">
    <w:abstractNumId w:val="157"/>
  </w:num>
  <w:num w:numId="208">
    <w:abstractNumId w:val="52"/>
  </w:num>
  <w:num w:numId="209">
    <w:abstractNumId w:val="295"/>
  </w:num>
  <w:num w:numId="210">
    <w:abstractNumId w:val="283"/>
  </w:num>
  <w:num w:numId="211">
    <w:abstractNumId w:val="271"/>
  </w:num>
  <w:num w:numId="212">
    <w:abstractNumId w:val="180"/>
  </w:num>
  <w:num w:numId="213">
    <w:abstractNumId w:val="406"/>
  </w:num>
  <w:num w:numId="214">
    <w:abstractNumId w:val="341"/>
  </w:num>
  <w:num w:numId="215">
    <w:abstractNumId w:val="291"/>
  </w:num>
  <w:num w:numId="216">
    <w:abstractNumId w:val="354"/>
  </w:num>
  <w:num w:numId="217">
    <w:abstractNumId w:val="356"/>
  </w:num>
  <w:num w:numId="218">
    <w:abstractNumId w:val="250"/>
  </w:num>
  <w:num w:numId="219">
    <w:abstractNumId w:val="239"/>
  </w:num>
  <w:num w:numId="220">
    <w:abstractNumId w:val="149"/>
  </w:num>
  <w:num w:numId="221">
    <w:abstractNumId w:val="228"/>
  </w:num>
  <w:num w:numId="222">
    <w:abstractNumId w:val="345"/>
  </w:num>
  <w:num w:numId="223">
    <w:abstractNumId w:val="318"/>
  </w:num>
  <w:num w:numId="224">
    <w:abstractNumId w:val="381"/>
  </w:num>
  <w:num w:numId="225">
    <w:abstractNumId w:val="49"/>
  </w:num>
  <w:num w:numId="226">
    <w:abstractNumId w:val="245"/>
  </w:num>
  <w:num w:numId="227">
    <w:abstractNumId w:val="93"/>
  </w:num>
  <w:num w:numId="228">
    <w:abstractNumId w:val="383"/>
  </w:num>
  <w:num w:numId="229">
    <w:abstractNumId w:val="124"/>
  </w:num>
  <w:num w:numId="230">
    <w:abstractNumId w:val="205"/>
  </w:num>
  <w:num w:numId="231">
    <w:abstractNumId w:val="361"/>
  </w:num>
  <w:num w:numId="232">
    <w:abstractNumId w:val="186"/>
  </w:num>
  <w:num w:numId="233">
    <w:abstractNumId w:val="230"/>
  </w:num>
  <w:num w:numId="234">
    <w:abstractNumId w:val="34"/>
  </w:num>
  <w:num w:numId="235">
    <w:abstractNumId w:val="100"/>
  </w:num>
  <w:num w:numId="236">
    <w:abstractNumId w:val="15"/>
  </w:num>
  <w:num w:numId="237">
    <w:abstractNumId w:val="187"/>
  </w:num>
  <w:num w:numId="238">
    <w:abstractNumId w:val="19"/>
  </w:num>
  <w:num w:numId="239">
    <w:abstractNumId w:val="384"/>
  </w:num>
  <w:num w:numId="240">
    <w:abstractNumId w:val="350"/>
  </w:num>
  <w:num w:numId="241">
    <w:abstractNumId w:val="27"/>
  </w:num>
  <w:num w:numId="242">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94"/>
    <w:lvlOverride w:ilvl="0"/>
    <w:lvlOverride w:ilvl="1">
      <w:startOverride w:val="1"/>
    </w:lvlOverride>
    <w:lvlOverride w:ilvl="2">
      <w:startOverride w:val="4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30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435"/>
    <w:lvlOverride w:ilvl="0">
      <w:startOverride w:val="1"/>
    </w:lvlOverride>
    <w:lvlOverride w:ilvl="1"/>
    <w:lvlOverride w:ilvl="2"/>
    <w:lvlOverride w:ilvl="3"/>
    <w:lvlOverride w:ilvl="4"/>
    <w:lvlOverride w:ilvl="5"/>
    <w:lvlOverride w:ilvl="6"/>
    <w:lvlOverride w:ilvl="7"/>
    <w:lvlOverride w:ilvl="8"/>
  </w:num>
  <w:num w:numId="25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26"/>
  </w:num>
  <w:num w:numId="253">
    <w:abstractNumId w:val="182"/>
  </w:num>
  <w:num w:numId="254">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256"/>
    <w:lvlOverride w:ilvl="0">
      <w:startOverride w:val="1"/>
    </w:lvlOverride>
    <w:lvlOverride w:ilvl="1"/>
    <w:lvlOverride w:ilvl="2"/>
    <w:lvlOverride w:ilvl="3"/>
    <w:lvlOverride w:ilvl="4"/>
    <w:lvlOverride w:ilvl="5"/>
    <w:lvlOverride w:ilvl="6"/>
    <w:lvlOverride w:ilvl="7"/>
    <w:lvlOverride w:ilvl="8"/>
  </w:num>
  <w:num w:numId="260">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06"/>
  </w:num>
  <w:num w:numId="263">
    <w:abstractNumId w:val="118"/>
  </w:num>
  <w:num w:numId="264">
    <w:abstractNumId w:val="308"/>
  </w:num>
  <w:num w:numId="265">
    <w:abstractNumId w:val="300"/>
  </w:num>
  <w:num w:numId="266">
    <w:abstractNumId w:val="340"/>
  </w:num>
  <w:num w:numId="267">
    <w:abstractNumId w:val="365"/>
  </w:num>
  <w:num w:numId="268">
    <w:abstractNumId w:val="196"/>
  </w:num>
  <w:num w:numId="269">
    <w:abstractNumId w:val="299"/>
  </w:num>
  <w:num w:numId="270">
    <w:abstractNumId w:val="304"/>
  </w:num>
  <w:num w:numId="271">
    <w:abstractNumId w:val="416"/>
  </w:num>
  <w:num w:numId="272">
    <w:abstractNumId w:val="113"/>
  </w:num>
  <w:num w:numId="273">
    <w:abstractNumId w:val="28"/>
  </w:num>
  <w:num w:numId="274">
    <w:abstractNumId w:val="254"/>
  </w:num>
  <w:num w:numId="275">
    <w:abstractNumId w:val="33"/>
  </w:num>
  <w:num w:numId="276">
    <w:abstractNumId w:val="238"/>
  </w:num>
  <w:num w:numId="277">
    <w:abstractNumId w:val="452"/>
  </w:num>
  <w:num w:numId="278">
    <w:abstractNumId w:val="232"/>
  </w:num>
  <w:num w:numId="279">
    <w:abstractNumId w:val="259"/>
  </w:num>
  <w:num w:numId="280">
    <w:abstractNumId w:val="212"/>
  </w:num>
  <w:num w:numId="281">
    <w:abstractNumId w:val="104"/>
  </w:num>
  <w:num w:numId="282">
    <w:abstractNumId w:val="199"/>
  </w:num>
  <w:num w:numId="283">
    <w:abstractNumId w:val="145"/>
  </w:num>
  <w:num w:numId="284">
    <w:abstractNumId w:val="314"/>
  </w:num>
  <w:num w:numId="285">
    <w:abstractNumId w:val="6"/>
  </w:num>
  <w:num w:numId="286">
    <w:abstractNumId w:val="284"/>
  </w:num>
  <w:num w:numId="287">
    <w:abstractNumId w:val="17"/>
  </w:num>
  <w:num w:numId="288">
    <w:abstractNumId w:val="399"/>
  </w:num>
  <w:num w:numId="289">
    <w:abstractNumId w:val="346"/>
  </w:num>
  <w:num w:numId="290">
    <w:abstractNumId w:val="150"/>
  </w:num>
  <w:num w:numId="291">
    <w:abstractNumId w:val="391"/>
  </w:num>
  <w:num w:numId="292">
    <w:abstractNumId w:val="437"/>
  </w:num>
  <w:num w:numId="293">
    <w:abstractNumId w:val="368"/>
  </w:num>
  <w:num w:numId="294">
    <w:abstractNumId w:val="86"/>
  </w:num>
  <w:num w:numId="295">
    <w:abstractNumId w:val="195"/>
  </w:num>
  <w:num w:numId="296">
    <w:abstractNumId w:val="179"/>
  </w:num>
  <w:num w:numId="297">
    <w:abstractNumId w:val="420"/>
  </w:num>
  <w:num w:numId="298">
    <w:abstractNumId w:val="60"/>
  </w:num>
  <w:num w:numId="299">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76"/>
  </w:num>
  <w:num w:numId="304">
    <w:abstractNumId w:val="82"/>
  </w:num>
  <w:num w:numId="305">
    <w:abstractNumId w:val="428"/>
  </w:num>
  <w:num w:numId="306">
    <w:abstractNumId w:val="373"/>
  </w:num>
  <w:num w:numId="307">
    <w:abstractNumId w:val="237"/>
  </w:num>
  <w:num w:numId="308">
    <w:abstractNumId w:val="260"/>
  </w:num>
  <w:num w:numId="309">
    <w:abstractNumId w:val="130"/>
  </w:num>
  <w:num w:numId="310">
    <w:abstractNumId w:val="40"/>
  </w:num>
  <w:num w:numId="311">
    <w:abstractNumId w:val="389"/>
  </w:num>
  <w:num w:numId="312">
    <w:abstractNumId w:val="46"/>
  </w:num>
  <w:num w:numId="313">
    <w:abstractNumId w:val="331"/>
  </w:num>
  <w:num w:numId="314">
    <w:abstractNumId w:val="175"/>
  </w:num>
  <w:num w:numId="315">
    <w:abstractNumId w:val="372"/>
  </w:num>
  <w:num w:numId="316">
    <w:abstractNumId w:val="126"/>
  </w:num>
  <w:num w:numId="317">
    <w:abstractNumId w:val="424"/>
  </w:num>
  <w:num w:numId="318">
    <w:abstractNumId w:val="172"/>
  </w:num>
  <w:num w:numId="319">
    <w:abstractNumId w:val="137"/>
  </w:num>
  <w:num w:numId="320">
    <w:abstractNumId w:val="80"/>
  </w:num>
  <w:num w:numId="321">
    <w:abstractNumId w:val="394"/>
  </w:num>
  <w:num w:numId="322">
    <w:abstractNumId w:val="115"/>
  </w:num>
  <w:num w:numId="323">
    <w:abstractNumId w:val="38"/>
  </w:num>
  <w:num w:numId="324">
    <w:abstractNumId w:val="155"/>
  </w:num>
  <w:num w:numId="325">
    <w:abstractNumId w:val="352"/>
  </w:num>
  <w:num w:numId="326">
    <w:abstractNumId w:val="20"/>
  </w:num>
  <w:num w:numId="327">
    <w:abstractNumId w:val="112"/>
  </w:num>
  <w:num w:numId="328">
    <w:abstractNumId w:val="1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273"/>
  </w:num>
  <w:num w:numId="330">
    <w:abstractNumId w:val="90"/>
  </w:num>
  <w:num w:numId="331">
    <w:abstractNumId w:val="307"/>
  </w:num>
  <w:num w:numId="332">
    <w:abstractNumId w:val="219"/>
  </w:num>
  <w:num w:numId="333">
    <w:abstractNumId w:val="140"/>
  </w:num>
  <w:num w:numId="334">
    <w:abstractNumId w:val="36"/>
  </w:num>
  <w:num w:numId="335">
    <w:abstractNumId w:val="105"/>
  </w:num>
  <w:num w:numId="336">
    <w:abstractNumId w:val="2"/>
  </w:num>
  <w:num w:numId="337">
    <w:abstractNumId w:val="83"/>
  </w:num>
  <w:num w:numId="338">
    <w:abstractNumId w:val="54"/>
  </w:num>
  <w:num w:numId="339">
    <w:abstractNumId w:val="410"/>
  </w:num>
  <w:num w:numId="340">
    <w:abstractNumId w:val="123"/>
  </w:num>
  <w:num w:numId="341">
    <w:abstractNumId w:val="286"/>
  </w:num>
  <w:num w:numId="342">
    <w:abstractNumId w:val="37"/>
  </w:num>
  <w:num w:numId="343">
    <w:abstractNumId w:val="64"/>
  </w:num>
  <w:num w:numId="344">
    <w:abstractNumId w:val="339"/>
  </w:num>
  <w:num w:numId="345">
    <w:abstractNumId w:val="405"/>
  </w:num>
  <w:num w:numId="346">
    <w:abstractNumId w:val="217"/>
  </w:num>
  <w:num w:numId="347">
    <w:abstractNumId w:val="74"/>
  </w:num>
  <w:num w:numId="348">
    <w:abstractNumId w:val="426"/>
  </w:num>
  <w:num w:numId="349">
    <w:abstractNumId w:val="29"/>
  </w:num>
  <w:num w:numId="350">
    <w:abstractNumId w:val="98"/>
  </w:num>
  <w:num w:numId="351">
    <w:abstractNumId w:val="71"/>
  </w:num>
  <w:num w:numId="35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45"/>
  </w:num>
  <w:num w:numId="354">
    <w:abstractNumId w:val="251"/>
  </w:num>
  <w:num w:numId="355">
    <w:abstractNumId w:val="67"/>
  </w:num>
  <w:num w:numId="356">
    <w:abstractNumId w:val="184"/>
  </w:num>
  <w:num w:numId="357">
    <w:abstractNumId w:val="181"/>
  </w:num>
  <w:num w:numId="358">
    <w:abstractNumId w:val="382"/>
  </w:num>
  <w:num w:numId="359">
    <w:abstractNumId w:val="116"/>
  </w:num>
  <w:num w:numId="360">
    <w:abstractNumId w:val="192"/>
  </w:num>
  <w:num w:numId="361">
    <w:abstractNumId w:val="51"/>
  </w:num>
  <w:num w:numId="362">
    <w:abstractNumId w:val="133"/>
  </w:num>
  <w:num w:numId="363">
    <w:abstractNumId w:val="246"/>
  </w:num>
  <w:num w:numId="364">
    <w:abstractNumId w:val="69"/>
  </w:num>
  <w:num w:numId="365">
    <w:abstractNumId w:val="61"/>
  </w:num>
  <w:num w:numId="366">
    <w:abstractNumId w:val="165"/>
  </w:num>
  <w:num w:numId="367">
    <w:abstractNumId w:val="268"/>
  </w:num>
  <w:num w:numId="368">
    <w:abstractNumId w:val="144"/>
  </w:num>
  <w:num w:numId="369">
    <w:abstractNumId w:val="218"/>
  </w:num>
  <w:num w:numId="370">
    <w:abstractNumId w:val="168"/>
  </w:num>
  <w:num w:numId="371">
    <w:abstractNumId w:val="163"/>
  </w:num>
  <w:num w:numId="372">
    <w:abstractNumId w:val="247"/>
  </w:num>
  <w:num w:numId="373">
    <w:abstractNumId w:val="413"/>
  </w:num>
  <w:num w:numId="374">
    <w:abstractNumId w:val="321"/>
  </w:num>
  <w:num w:numId="375">
    <w:abstractNumId w:val="312"/>
  </w:num>
  <w:num w:numId="376">
    <w:abstractNumId w:val="288"/>
  </w:num>
  <w:num w:numId="377">
    <w:abstractNumId w:val="13"/>
  </w:num>
  <w:num w:numId="378">
    <w:abstractNumId w:val="287"/>
  </w:num>
  <w:num w:numId="379">
    <w:abstractNumId w:val="429"/>
  </w:num>
  <w:num w:numId="380">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71"/>
  </w:num>
  <w:num w:numId="382">
    <w:abstractNumId w:val="306"/>
  </w:num>
  <w:num w:numId="383">
    <w:abstractNumId w:val="439"/>
  </w:num>
  <w:num w:numId="384">
    <w:abstractNumId w:val="214"/>
  </w:num>
  <w:num w:numId="385">
    <w:abstractNumId w:val="335"/>
  </w:num>
  <w:num w:numId="386">
    <w:abstractNumId w:val="160"/>
  </w:num>
  <w:num w:numId="387">
    <w:abstractNumId w:val="264"/>
  </w:num>
  <w:num w:numId="388">
    <w:abstractNumId w:val="272"/>
  </w:num>
  <w:num w:numId="389">
    <w:abstractNumId w:val="169"/>
  </w:num>
  <w:num w:numId="390">
    <w:abstractNumId w:val="369"/>
  </w:num>
  <w:num w:numId="391">
    <w:abstractNumId w:val="125"/>
  </w:num>
  <w:num w:numId="392">
    <w:abstractNumId w:val="402"/>
  </w:num>
  <w:num w:numId="393">
    <w:abstractNumId w:val="108"/>
  </w:num>
  <w:num w:numId="394">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403"/>
  </w:num>
  <w:num w:numId="396">
    <w:abstractNumId w:val="374"/>
  </w:num>
  <w:num w:numId="397">
    <w:abstractNumId w:val="320"/>
  </w:num>
  <w:num w:numId="398">
    <w:abstractNumId w:val="154"/>
  </w:num>
  <w:num w:numId="399">
    <w:abstractNumId w:val="128"/>
  </w:num>
  <w:num w:numId="400">
    <w:abstractNumId w:val="276"/>
  </w:num>
  <w:num w:numId="401">
    <w:abstractNumId w:val="62"/>
  </w:num>
  <w:num w:numId="402">
    <w:abstractNumId w:val="53"/>
  </w:num>
  <w:num w:numId="403">
    <w:abstractNumId w:val="193"/>
  </w:num>
  <w:num w:numId="404">
    <w:abstractNumId w:val="97"/>
  </w:num>
  <w:num w:numId="405">
    <w:abstractNumId w:val="91"/>
  </w:num>
  <w:num w:numId="406">
    <w:abstractNumId w:val="427"/>
  </w:num>
  <w:num w:numId="407">
    <w:abstractNumId w:val="263"/>
  </w:num>
  <w:num w:numId="408">
    <w:abstractNumId w:val="109"/>
  </w:num>
  <w:num w:numId="409">
    <w:abstractNumId w:val="324"/>
  </w:num>
  <w:num w:numId="410">
    <w:abstractNumId w:val="443"/>
  </w:num>
  <w:num w:numId="411">
    <w:abstractNumId w:val="262"/>
  </w:num>
  <w:num w:numId="412">
    <w:abstractNumId w:val="35"/>
  </w:num>
  <w:num w:numId="413">
    <w:abstractNumId w:val="132"/>
  </w:num>
  <w:num w:numId="414">
    <w:abstractNumId w:val="266"/>
  </w:num>
  <w:num w:numId="415">
    <w:abstractNumId w:val="328"/>
  </w:num>
  <w:num w:numId="416">
    <w:abstractNumId w:val="9"/>
  </w:num>
  <w:num w:numId="417">
    <w:abstractNumId w:val="434"/>
  </w:num>
  <w:num w:numId="418">
    <w:abstractNumId w:val="152"/>
  </w:num>
  <w:num w:numId="419">
    <w:abstractNumId w:val="99"/>
  </w:num>
  <w:num w:numId="420">
    <w:abstractNumId w:val="5"/>
  </w:num>
  <w:num w:numId="421">
    <w:abstractNumId w:val="207"/>
  </w:num>
  <w:num w:numId="422">
    <w:abstractNumId w:val="102"/>
  </w:num>
  <w:num w:numId="423">
    <w:abstractNumId w:val="380"/>
  </w:num>
  <w:num w:numId="424">
    <w:abstractNumId w:val="42"/>
  </w:num>
  <w:num w:numId="425">
    <w:abstractNumId w:val="360"/>
  </w:num>
  <w:num w:numId="426">
    <w:abstractNumId w:val="336"/>
  </w:num>
  <w:num w:numId="427">
    <w:abstractNumId w:val="16"/>
  </w:num>
  <w:num w:numId="428">
    <w:abstractNumId w:val="285"/>
  </w:num>
  <w:num w:numId="429">
    <w:abstractNumId w:val="363"/>
  </w:num>
  <w:num w:numId="430">
    <w:abstractNumId w:val="409"/>
  </w:num>
  <w:num w:numId="431">
    <w:abstractNumId w:val="156"/>
  </w:num>
  <w:num w:numId="432">
    <w:abstractNumId w:val="87"/>
  </w:num>
  <w:num w:numId="433">
    <w:abstractNumId w:val="317"/>
  </w:num>
  <w:num w:numId="434">
    <w:abstractNumId w:val="303"/>
  </w:num>
  <w:num w:numId="435">
    <w:abstractNumId w:val="143"/>
  </w:num>
  <w:num w:numId="436">
    <w:abstractNumId w:val="223"/>
  </w:num>
  <w:num w:numId="437">
    <w:abstractNumId w:val="95"/>
  </w:num>
  <w:num w:numId="43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296"/>
  </w:num>
  <w:num w:numId="440">
    <w:abstractNumId w:val="388"/>
  </w:num>
  <w:num w:numId="441">
    <w:abstractNumId w:val="400"/>
  </w:num>
  <w:num w:numId="442">
    <w:abstractNumId w:val="249"/>
  </w:num>
  <w:num w:numId="443">
    <w:abstractNumId w:val="26"/>
  </w:num>
  <w:num w:numId="444">
    <w:abstractNumId w:val="325"/>
  </w:num>
  <w:num w:numId="445">
    <w:abstractNumId w:val="282"/>
  </w:num>
  <w:num w:numId="446">
    <w:abstractNumId w:val="167"/>
  </w:num>
  <w:num w:numId="447">
    <w:abstractNumId w:val="357"/>
  </w:num>
  <w:num w:numId="448">
    <w:abstractNumId w:val="432"/>
  </w:num>
  <w:num w:numId="449">
    <w:abstractNumId w:val="72"/>
  </w:num>
  <w:num w:numId="450">
    <w:abstractNumId w:val="7"/>
  </w:num>
  <w:num w:numId="451">
    <w:abstractNumId w:val="24"/>
  </w:num>
  <w:num w:numId="452">
    <w:abstractNumId w:val="344"/>
  </w:num>
  <w:num w:numId="453">
    <w:abstractNumId w:val="236"/>
  </w:num>
  <w:numIdMacAtCleanup w:val="44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biniewicz Marcin">
    <w15:presenceInfo w15:providerId="AD" w15:userId="S-1-5-21-1346247845-3881836822-2677420573-40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3D"/>
    <w:rsid w:val="00000492"/>
    <w:rsid w:val="000004FC"/>
    <w:rsid w:val="00001834"/>
    <w:rsid w:val="0000265C"/>
    <w:rsid w:val="000042D2"/>
    <w:rsid w:val="00004483"/>
    <w:rsid w:val="00005639"/>
    <w:rsid w:val="0001153B"/>
    <w:rsid w:val="000153C1"/>
    <w:rsid w:val="00017779"/>
    <w:rsid w:val="00021619"/>
    <w:rsid w:val="00022E10"/>
    <w:rsid w:val="00023564"/>
    <w:rsid w:val="00026BCB"/>
    <w:rsid w:val="00031412"/>
    <w:rsid w:val="00032A41"/>
    <w:rsid w:val="000418AF"/>
    <w:rsid w:val="00050503"/>
    <w:rsid w:val="00052BA0"/>
    <w:rsid w:val="000579B5"/>
    <w:rsid w:val="00060CCE"/>
    <w:rsid w:val="00062815"/>
    <w:rsid w:val="0006325A"/>
    <w:rsid w:val="00064077"/>
    <w:rsid w:val="00064DB9"/>
    <w:rsid w:val="000652F8"/>
    <w:rsid w:val="00065A3C"/>
    <w:rsid w:val="00066868"/>
    <w:rsid w:val="000713DE"/>
    <w:rsid w:val="00074E85"/>
    <w:rsid w:val="00076380"/>
    <w:rsid w:val="000765E2"/>
    <w:rsid w:val="00077D49"/>
    <w:rsid w:val="00081CF9"/>
    <w:rsid w:val="00086BE2"/>
    <w:rsid w:val="00086E9B"/>
    <w:rsid w:val="000927A4"/>
    <w:rsid w:val="000A38AC"/>
    <w:rsid w:val="000A50C8"/>
    <w:rsid w:val="000A57DE"/>
    <w:rsid w:val="000A5FA5"/>
    <w:rsid w:val="000B1439"/>
    <w:rsid w:val="000B28F5"/>
    <w:rsid w:val="000B65AC"/>
    <w:rsid w:val="000B6A94"/>
    <w:rsid w:val="000D5E96"/>
    <w:rsid w:val="000E0D81"/>
    <w:rsid w:val="000E4CF1"/>
    <w:rsid w:val="000F3996"/>
    <w:rsid w:val="000F3ACB"/>
    <w:rsid w:val="000F553B"/>
    <w:rsid w:val="000F6DB8"/>
    <w:rsid w:val="00100E1B"/>
    <w:rsid w:val="00102D72"/>
    <w:rsid w:val="001067D2"/>
    <w:rsid w:val="0011118E"/>
    <w:rsid w:val="00112461"/>
    <w:rsid w:val="00115639"/>
    <w:rsid w:val="00115750"/>
    <w:rsid w:val="001158C3"/>
    <w:rsid w:val="0011596B"/>
    <w:rsid w:val="001160E0"/>
    <w:rsid w:val="00120099"/>
    <w:rsid w:val="00120D91"/>
    <w:rsid w:val="00121F70"/>
    <w:rsid w:val="001232FC"/>
    <w:rsid w:val="00127EFB"/>
    <w:rsid w:val="00132D26"/>
    <w:rsid w:val="001341FA"/>
    <w:rsid w:val="0013601A"/>
    <w:rsid w:val="001367F4"/>
    <w:rsid w:val="00136ABB"/>
    <w:rsid w:val="001438DF"/>
    <w:rsid w:val="001439D8"/>
    <w:rsid w:val="001446E3"/>
    <w:rsid w:val="001509B9"/>
    <w:rsid w:val="00151E0C"/>
    <w:rsid w:val="00152F56"/>
    <w:rsid w:val="00154E5A"/>
    <w:rsid w:val="00155986"/>
    <w:rsid w:val="00157A87"/>
    <w:rsid w:val="00160F7D"/>
    <w:rsid w:val="00163772"/>
    <w:rsid w:val="00166530"/>
    <w:rsid w:val="00166599"/>
    <w:rsid w:val="001667EA"/>
    <w:rsid w:val="00167AA8"/>
    <w:rsid w:val="00170225"/>
    <w:rsid w:val="001724FF"/>
    <w:rsid w:val="0017555D"/>
    <w:rsid w:val="00175613"/>
    <w:rsid w:val="00181BE6"/>
    <w:rsid w:val="00182A85"/>
    <w:rsid w:val="00182D33"/>
    <w:rsid w:val="00185712"/>
    <w:rsid w:val="001859F7"/>
    <w:rsid w:val="001906DB"/>
    <w:rsid w:val="00191467"/>
    <w:rsid w:val="00192019"/>
    <w:rsid w:val="00194864"/>
    <w:rsid w:val="001950C2"/>
    <w:rsid w:val="001A64CA"/>
    <w:rsid w:val="001B7D31"/>
    <w:rsid w:val="001C085B"/>
    <w:rsid w:val="001C67C6"/>
    <w:rsid w:val="001C7AAA"/>
    <w:rsid w:val="001D0130"/>
    <w:rsid w:val="001D3E0A"/>
    <w:rsid w:val="001D5F1F"/>
    <w:rsid w:val="001E0E16"/>
    <w:rsid w:val="001E400B"/>
    <w:rsid w:val="001F00DD"/>
    <w:rsid w:val="00201873"/>
    <w:rsid w:val="002025E6"/>
    <w:rsid w:val="00202F8E"/>
    <w:rsid w:val="00203A59"/>
    <w:rsid w:val="0020606E"/>
    <w:rsid w:val="00207560"/>
    <w:rsid w:val="00210890"/>
    <w:rsid w:val="00211D2F"/>
    <w:rsid w:val="00212501"/>
    <w:rsid w:val="00213CCB"/>
    <w:rsid w:val="00216466"/>
    <w:rsid w:val="002222B7"/>
    <w:rsid w:val="00223DAF"/>
    <w:rsid w:val="00224C38"/>
    <w:rsid w:val="00224ECD"/>
    <w:rsid w:val="002253EA"/>
    <w:rsid w:val="00226E25"/>
    <w:rsid w:val="00226F11"/>
    <w:rsid w:val="0023019C"/>
    <w:rsid w:val="002327C0"/>
    <w:rsid w:val="002339C5"/>
    <w:rsid w:val="00235480"/>
    <w:rsid w:val="00235E80"/>
    <w:rsid w:val="002371C7"/>
    <w:rsid w:val="00237AA7"/>
    <w:rsid w:val="0024046F"/>
    <w:rsid w:val="00241287"/>
    <w:rsid w:val="00241E89"/>
    <w:rsid w:val="002424E0"/>
    <w:rsid w:val="00244EFD"/>
    <w:rsid w:val="00245450"/>
    <w:rsid w:val="0024580D"/>
    <w:rsid w:val="0024643D"/>
    <w:rsid w:val="00247D54"/>
    <w:rsid w:val="00250215"/>
    <w:rsid w:val="002503AB"/>
    <w:rsid w:val="0025109A"/>
    <w:rsid w:val="0025289C"/>
    <w:rsid w:val="00253ED4"/>
    <w:rsid w:val="00264FBA"/>
    <w:rsid w:val="002666C5"/>
    <w:rsid w:val="002725FF"/>
    <w:rsid w:val="00272B90"/>
    <w:rsid w:val="00274599"/>
    <w:rsid w:val="00277D05"/>
    <w:rsid w:val="002815A0"/>
    <w:rsid w:val="0028383D"/>
    <w:rsid w:val="0029024F"/>
    <w:rsid w:val="002911DB"/>
    <w:rsid w:val="00291E73"/>
    <w:rsid w:val="00294EBC"/>
    <w:rsid w:val="00295D0F"/>
    <w:rsid w:val="00295F77"/>
    <w:rsid w:val="002A4AC8"/>
    <w:rsid w:val="002A6228"/>
    <w:rsid w:val="002A6637"/>
    <w:rsid w:val="002A75BB"/>
    <w:rsid w:val="002B10A6"/>
    <w:rsid w:val="002B23C4"/>
    <w:rsid w:val="002C73D4"/>
    <w:rsid w:val="002D0C51"/>
    <w:rsid w:val="002D1F9C"/>
    <w:rsid w:val="002D250C"/>
    <w:rsid w:val="002D5FA3"/>
    <w:rsid w:val="002D605E"/>
    <w:rsid w:val="002D6064"/>
    <w:rsid w:val="002E1194"/>
    <w:rsid w:val="002E1550"/>
    <w:rsid w:val="002E3158"/>
    <w:rsid w:val="002E67F1"/>
    <w:rsid w:val="002E6AE4"/>
    <w:rsid w:val="002E7BC1"/>
    <w:rsid w:val="002F0504"/>
    <w:rsid w:val="002F0B79"/>
    <w:rsid w:val="002F0B80"/>
    <w:rsid w:val="002F3A0A"/>
    <w:rsid w:val="002F479A"/>
    <w:rsid w:val="002F6B9D"/>
    <w:rsid w:val="002F6BFD"/>
    <w:rsid w:val="003007EB"/>
    <w:rsid w:val="0030205B"/>
    <w:rsid w:val="00302971"/>
    <w:rsid w:val="003041AA"/>
    <w:rsid w:val="00304B1C"/>
    <w:rsid w:val="003054B1"/>
    <w:rsid w:val="00305AE9"/>
    <w:rsid w:val="00305E6F"/>
    <w:rsid w:val="00306F58"/>
    <w:rsid w:val="0030741D"/>
    <w:rsid w:val="00307B13"/>
    <w:rsid w:val="00310A80"/>
    <w:rsid w:val="00315EFF"/>
    <w:rsid w:val="00316441"/>
    <w:rsid w:val="00317099"/>
    <w:rsid w:val="00322C62"/>
    <w:rsid w:val="003253F0"/>
    <w:rsid w:val="0032576F"/>
    <w:rsid w:val="00326663"/>
    <w:rsid w:val="00330BFE"/>
    <w:rsid w:val="00331F70"/>
    <w:rsid w:val="003328B4"/>
    <w:rsid w:val="00332930"/>
    <w:rsid w:val="003342D2"/>
    <w:rsid w:val="0034012E"/>
    <w:rsid w:val="0034377C"/>
    <w:rsid w:val="00345911"/>
    <w:rsid w:val="00345F67"/>
    <w:rsid w:val="003463AA"/>
    <w:rsid w:val="003503C5"/>
    <w:rsid w:val="00350EAD"/>
    <w:rsid w:val="003521B8"/>
    <w:rsid w:val="00352ABD"/>
    <w:rsid w:val="00354D06"/>
    <w:rsid w:val="00361518"/>
    <w:rsid w:val="00362939"/>
    <w:rsid w:val="00363FD1"/>
    <w:rsid w:val="00364B12"/>
    <w:rsid w:val="0036568B"/>
    <w:rsid w:val="0036765D"/>
    <w:rsid w:val="00371052"/>
    <w:rsid w:val="00372373"/>
    <w:rsid w:val="003728BB"/>
    <w:rsid w:val="003741FF"/>
    <w:rsid w:val="0038280D"/>
    <w:rsid w:val="00383814"/>
    <w:rsid w:val="0038558E"/>
    <w:rsid w:val="00387F1E"/>
    <w:rsid w:val="00391837"/>
    <w:rsid w:val="00392353"/>
    <w:rsid w:val="0039275D"/>
    <w:rsid w:val="00392B86"/>
    <w:rsid w:val="00393A5E"/>
    <w:rsid w:val="003948E1"/>
    <w:rsid w:val="00394C46"/>
    <w:rsid w:val="003953F7"/>
    <w:rsid w:val="00396031"/>
    <w:rsid w:val="00396E16"/>
    <w:rsid w:val="003A1298"/>
    <w:rsid w:val="003A2BEB"/>
    <w:rsid w:val="003A2CF3"/>
    <w:rsid w:val="003B255C"/>
    <w:rsid w:val="003B2D73"/>
    <w:rsid w:val="003B4048"/>
    <w:rsid w:val="003B5014"/>
    <w:rsid w:val="003B589E"/>
    <w:rsid w:val="003B6E54"/>
    <w:rsid w:val="003B7093"/>
    <w:rsid w:val="003B759C"/>
    <w:rsid w:val="003C4164"/>
    <w:rsid w:val="003C4D8C"/>
    <w:rsid w:val="003C4E74"/>
    <w:rsid w:val="003C7F32"/>
    <w:rsid w:val="003D0539"/>
    <w:rsid w:val="003D0C5E"/>
    <w:rsid w:val="003D1809"/>
    <w:rsid w:val="003D3BDE"/>
    <w:rsid w:val="003D6BCC"/>
    <w:rsid w:val="003E048B"/>
    <w:rsid w:val="003E2703"/>
    <w:rsid w:val="003E3087"/>
    <w:rsid w:val="003E30E1"/>
    <w:rsid w:val="003E35FD"/>
    <w:rsid w:val="003E7712"/>
    <w:rsid w:val="00401643"/>
    <w:rsid w:val="0040255B"/>
    <w:rsid w:val="004058C1"/>
    <w:rsid w:val="004071A8"/>
    <w:rsid w:val="004071B7"/>
    <w:rsid w:val="00407284"/>
    <w:rsid w:val="00407D22"/>
    <w:rsid w:val="00414906"/>
    <w:rsid w:val="00415772"/>
    <w:rsid w:val="0041702B"/>
    <w:rsid w:val="004173CA"/>
    <w:rsid w:val="00417A95"/>
    <w:rsid w:val="00420894"/>
    <w:rsid w:val="0042133F"/>
    <w:rsid w:val="00421759"/>
    <w:rsid w:val="00423004"/>
    <w:rsid w:val="00423A5D"/>
    <w:rsid w:val="00427515"/>
    <w:rsid w:val="004304F4"/>
    <w:rsid w:val="00435FD9"/>
    <w:rsid w:val="004366A2"/>
    <w:rsid w:val="0044026B"/>
    <w:rsid w:val="00442743"/>
    <w:rsid w:val="00442EC4"/>
    <w:rsid w:val="00445368"/>
    <w:rsid w:val="004468B0"/>
    <w:rsid w:val="004470EF"/>
    <w:rsid w:val="00453FB8"/>
    <w:rsid w:val="004563FC"/>
    <w:rsid w:val="00465692"/>
    <w:rsid w:val="00467926"/>
    <w:rsid w:val="00474193"/>
    <w:rsid w:val="00477532"/>
    <w:rsid w:val="00480B72"/>
    <w:rsid w:val="00480C76"/>
    <w:rsid w:val="00482A11"/>
    <w:rsid w:val="004861B1"/>
    <w:rsid w:val="00487986"/>
    <w:rsid w:val="0049649E"/>
    <w:rsid w:val="00497BAE"/>
    <w:rsid w:val="004A0DC1"/>
    <w:rsid w:val="004A5A60"/>
    <w:rsid w:val="004A5D27"/>
    <w:rsid w:val="004B0700"/>
    <w:rsid w:val="004B7608"/>
    <w:rsid w:val="004C0F1F"/>
    <w:rsid w:val="004C17B8"/>
    <w:rsid w:val="004C3533"/>
    <w:rsid w:val="004C4873"/>
    <w:rsid w:val="004C6F41"/>
    <w:rsid w:val="004D0F71"/>
    <w:rsid w:val="004D2090"/>
    <w:rsid w:val="004D4469"/>
    <w:rsid w:val="004E1F2B"/>
    <w:rsid w:val="004E37D8"/>
    <w:rsid w:val="004E422D"/>
    <w:rsid w:val="004E57CA"/>
    <w:rsid w:val="004F4C37"/>
    <w:rsid w:val="004F63B8"/>
    <w:rsid w:val="004F6FA3"/>
    <w:rsid w:val="004F7BC4"/>
    <w:rsid w:val="00505353"/>
    <w:rsid w:val="00505E9C"/>
    <w:rsid w:val="00507577"/>
    <w:rsid w:val="00510092"/>
    <w:rsid w:val="005152DB"/>
    <w:rsid w:val="005160BE"/>
    <w:rsid w:val="00516799"/>
    <w:rsid w:val="005172A4"/>
    <w:rsid w:val="00517352"/>
    <w:rsid w:val="005213DA"/>
    <w:rsid w:val="005219F9"/>
    <w:rsid w:val="005229CE"/>
    <w:rsid w:val="00524A25"/>
    <w:rsid w:val="005334FC"/>
    <w:rsid w:val="005338BF"/>
    <w:rsid w:val="0053480B"/>
    <w:rsid w:val="0054101E"/>
    <w:rsid w:val="00542DB3"/>
    <w:rsid w:val="00546837"/>
    <w:rsid w:val="0054693A"/>
    <w:rsid w:val="00547121"/>
    <w:rsid w:val="005526D7"/>
    <w:rsid w:val="005543B2"/>
    <w:rsid w:val="00555167"/>
    <w:rsid w:val="0056127D"/>
    <w:rsid w:val="00561569"/>
    <w:rsid w:val="00564B09"/>
    <w:rsid w:val="0057327D"/>
    <w:rsid w:val="00574B4B"/>
    <w:rsid w:val="00581753"/>
    <w:rsid w:val="00582125"/>
    <w:rsid w:val="00582FCA"/>
    <w:rsid w:val="00584155"/>
    <w:rsid w:val="005851D2"/>
    <w:rsid w:val="00587B41"/>
    <w:rsid w:val="00590A03"/>
    <w:rsid w:val="005A465A"/>
    <w:rsid w:val="005B2BAB"/>
    <w:rsid w:val="005C546F"/>
    <w:rsid w:val="005D05E2"/>
    <w:rsid w:val="005D2550"/>
    <w:rsid w:val="005D28CC"/>
    <w:rsid w:val="005D40D7"/>
    <w:rsid w:val="005D5503"/>
    <w:rsid w:val="005D6E40"/>
    <w:rsid w:val="005E05E1"/>
    <w:rsid w:val="005E0E73"/>
    <w:rsid w:val="005E14CB"/>
    <w:rsid w:val="005E165D"/>
    <w:rsid w:val="005E1746"/>
    <w:rsid w:val="005E2335"/>
    <w:rsid w:val="005E33C7"/>
    <w:rsid w:val="005E3D45"/>
    <w:rsid w:val="005E65F2"/>
    <w:rsid w:val="005F24EB"/>
    <w:rsid w:val="005F2B8E"/>
    <w:rsid w:val="005F4B19"/>
    <w:rsid w:val="005F5263"/>
    <w:rsid w:val="005F5313"/>
    <w:rsid w:val="005F5753"/>
    <w:rsid w:val="005F5C0E"/>
    <w:rsid w:val="00600508"/>
    <w:rsid w:val="006020F2"/>
    <w:rsid w:val="00602D9E"/>
    <w:rsid w:val="00605E73"/>
    <w:rsid w:val="006069F6"/>
    <w:rsid w:val="00610977"/>
    <w:rsid w:val="00614AA4"/>
    <w:rsid w:val="00615B44"/>
    <w:rsid w:val="00621031"/>
    <w:rsid w:val="00623183"/>
    <w:rsid w:val="00623E97"/>
    <w:rsid w:val="00625D01"/>
    <w:rsid w:val="00634B53"/>
    <w:rsid w:val="0063749B"/>
    <w:rsid w:val="00637679"/>
    <w:rsid w:val="0064481B"/>
    <w:rsid w:val="00644D02"/>
    <w:rsid w:val="00645428"/>
    <w:rsid w:val="00646191"/>
    <w:rsid w:val="006464B9"/>
    <w:rsid w:val="00647092"/>
    <w:rsid w:val="00650580"/>
    <w:rsid w:val="00651048"/>
    <w:rsid w:val="00660337"/>
    <w:rsid w:val="006633FC"/>
    <w:rsid w:val="0066363F"/>
    <w:rsid w:val="00664761"/>
    <w:rsid w:val="00672B46"/>
    <w:rsid w:val="006731C0"/>
    <w:rsid w:val="006742D0"/>
    <w:rsid w:val="00676137"/>
    <w:rsid w:val="00677396"/>
    <w:rsid w:val="00680538"/>
    <w:rsid w:val="00680A32"/>
    <w:rsid w:val="00680CA5"/>
    <w:rsid w:val="00681984"/>
    <w:rsid w:val="006844A9"/>
    <w:rsid w:val="00684DF1"/>
    <w:rsid w:val="006A0606"/>
    <w:rsid w:val="006A4B05"/>
    <w:rsid w:val="006A51D5"/>
    <w:rsid w:val="006A6708"/>
    <w:rsid w:val="006A6B3F"/>
    <w:rsid w:val="006B06D0"/>
    <w:rsid w:val="006B14ED"/>
    <w:rsid w:val="006B3322"/>
    <w:rsid w:val="006B5267"/>
    <w:rsid w:val="006B6B2C"/>
    <w:rsid w:val="006C0867"/>
    <w:rsid w:val="006C11FA"/>
    <w:rsid w:val="006C6021"/>
    <w:rsid w:val="006C6FDC"/>
    <w:rsid w:val="006C724F"/>
    <w:rsid w:val="006C7B18"/>
    <w:rsid w:val="006D179C"/>
    <w:rsid w:val="006D23AE"/>
    <w:rsid w:val="006D3BD3"/>
    <w:rsid w:val="006D4B85"/>
    <w:rsid w:val="006D4EB4"/>
    <w:rsid w:val="006E1F0D"/>
    <w:rsid w:val="006E7FA9"/>
    <w:rsid w:val="006F0178"/>
    <w:rsid w:val="006F0454"/>
    <w:rsid w:val="006F059B"/>
    <w:rsid w:val="006F0E41"/>
    <w:rsid w:val="006F4B0A"/>
    <w:rsid w:val="006F7563"/>
    <w:rsid w:val="00703459"/>
    <w:rsid w:val="00710B53"/>
    <w:rsid w:val="007110CA"/>
    <w:rsid w:val="00711771"/>
    <w:rsid w:val="00711858"/>
    <w:rsid w:val="00715A43"/>
    <w:rsid w:val="00721813"/>
    <w:rsid w:val="00722787"/>
    <w:rsid w:val="00722B8F"/>
    <w:rsid w:val="00733445"/>
    <w:rsid w:val="00733666"/>
    <w:rsid w:val="00733C17"/>
    <w:rsid w:val="007352C4"/>
    <w:rsid w:val="007352F6"/>
    <w:rsid w:val="00747913"/>
    <w:rsid w:val="00750132"/>
    <w:rsid w:val="007508B4"/>
    <w:rsid w:val="00761B7F"/>
    <w:rsid w:val="007666D7"/>
    <w:rsid w:val="00767DE7"/>
    <w:rsid w:val="00771BE5"/>
    <w:rsid w:val="00773D2C"/>
    <w:rsid w:val="00777576"/>
    <w:rsid w:val="00787393"/>
    <w:rsid w:val="00787863"/>
    <w:rsid w:val="00790085"/>
    <w:rsid w:val="007936F8"/>
    <w:rsid w:val="00793846"/>
    <w:rsid w:val="007A2F86"/>
    <w:rsid w:val="007A54CB"/>
    <w:rsid w:val="007A5649"/>
    <w:rsid w:val="007A60A6"/>
    <w:rsid w:val="007B0043"/>
    <w:rsid w:val="007B095F"/>
    <w:rsid w:val="007B6347"/>
    <w:rsid w:val="007B7D31"/>
    <w:rsid w:val="007C0220"/>
    <w:rsid w:val="007C624E"/>
    <w:rsid w:val="007C67E8"/>
    <w:rsid w:val="007C7A21"/>
    <w:rsid w:val="007C7FEF"/>
    <w:rsid w:val="007D0B62"/>
    <w:rsid w:val="007D23F9"/>
    <w:rsid w:val="007D36E1"/>
    <w:rsid w:val="007D654C"/>
    <w:rsid w:val="007D7513"/>
    <w:rsid w:val="007E071F"/>
    <w:rsid w:val="007E352B"/>
    <w:rsid w:val="007E3D0D"/>
    <w:rsid w:val="007F1842"/>
    <w:rsid w:val="007F1AEB"/>
    <w:rsid w:val="007F5D09"/>
    <w:rsid w:val="007F6350"/>
    <w:rsid w:val="007F73A3"/>
    <w:rsid w:val="00801052"/>
    <w:rsid w:val="00801673"/>
    <w:rsid w:val="00802DA2"/>
    <w:rsid w:val="00803D78"/>
    <w:rsid w:val="00803FF0"/>
    <w:rsid w:val="0081221C"/>
    <w:rsid w:val="00814E84"/>
    <w:rsid w:val="008152C0"/>
    <w:rsid w:val="00815F67"/>
    <w:rsid w:val="00816342"/>
    <w:rsid w:val="008163FD"/>
    <w:rsid w:val="00817AF6"/>
    <w:rsid w:val="008303FB"/>
    <w:rsid w:val="00832A35"/>
    <w:rsid w:val="00832C13"/>
    <w:rsid w:val="0083373F"/>
    <w:rsid w:val="00834095"/>
    <w:rsid w:val="00835462"/>
    <w:rsid w:val="008372EB"/>
    <w:rsid w:val="00837F1D"/>
    <w:rsid w:val="00842AC9"/>
    <w:rsid w:val="0084422A"/>
    <w:rsid w:val="00844285"/>
    <w:rsid w:val="0084602D"/>
    <w:rsid w:val="00851FFD"/>
    <w:rsid w:val="008537F0"/>
    <w:rsid w:val="008566C0"/>
    <w:rsid w:val="00861BCE"/>
    <w:rsid w:val="008644F5"/>
    <w:rsid w:val="00867F06"/>
    <w:rsid w:val="00874EEB"/>
    <w:rsid w:val="008771FA"/>
    <w:rsid w:val="00877B14"/>
    <w:rsid w:val="00881EF7"/>
    <w:rsid w:val="00883965"/>
    <w:rsid w:val="008862E0"/>
    <w:rsid w:val="00892566"/>
    <w:rsid w:val="00895913"/>
    <w:rsid w:val="00896692"/>
    <w:rsid w:val="00897021"/>
    <w:rsid w:val="008A080C"/>
    <w:rsid w:val="008A4B24"/>
    <w:rsid w:val="008A686E"/>
    <w:rsid w:val="008A734D"/>
    <w:rsid w:val="008B0AA2"/>
    <w:rsid w:val="008B35CF"/>
    <w:rsid w:val="008B3E32"/>
    <w:rsid w:val="008C3B2E"/>
    <w:rsid w:val="008C3CB9"/>
    <w:rsid w:val="008C4885"/>
    <w:rsid w:val="008C4F65"/>
    <w:rsid w:val="008D177C"/>
    <w:rsid w:val="008D631B"/>
    <w:rsid w:val="008D6443"/>
    <w:rsid w:val="008E0668"/>
    <w:rsid w:val="008F026C"/>
    <w:rsid w:val="008F1DC2"/>
    <w:rsid w:val="008F1E09"/>
    <w:rsid w:val="008F59DB"/>
    <w:rsid w:val="008F5D86"/>
    <w:rsid w:val="008F79B1"/>
    <w:rsid w:val="00902559"/>
    <w:rsid w:val="00903EE1"/>
    <w:rsid w:val="00905241"/>
    <w:rsid w:val="00910912"/>
    <w:rsid w:val="009154D2"/>
    <w:rsid w:val="009171BE"/>
    <w:rsid w:val="00922878"/>
    <w:rsid w:val="0092377F"/>
    <w:rsid w:val="009239F9"/>
    <w:rsid w:val="009250D3"/>
    <w:rsid w:val="009272E6"/>
    <w:rsid w:val="00931F9A"/>
    <w:rsid w:val="00934341"/>
    <w:rsid w:val="009347AF"/>
    <w:rsid w:val="00934926"/>
    <w:rsid w:val="00942C54"/>
    <w:rsid w:val="00944ABD"/>
    <w:rsid w:val="00944D41"/>
    <w:rsid w:val="0094561A"/>
    <w:rsid w:val="009542E2"/>
    <w:rsid w:val="0095455D"/>
    <w:rsid w:val="00955C32"/>
    <w:rsid w:val="009564ED"/>
    <w:rsid w:val="009627C7"/>
    <w:rsid w:val="0096334E"/>
    <w:rsid w:val="00965261"/>
    <w:rsid w:val="00965424"/>
    <w:rsid w:val="00965C49"/>
    <w:rsid w:val="00965C92"/>
    <w:rsid w:val="0096655F"/>
    <w:rsid w:val="00966E80"/>
    <w:rsid w:val="00967C31"/>
    <w:rsid w:val="00970DFD"/>
    <w:rsid w:val="00974C27"/>
    <w:rsid w:val="00976A2B"/>
    <w:rsid w:val="00984749"/>
    <w:rsid w:val="00992070"/>
    <w:rsid w:val="00993643"/>
    <w:rsid w:val="00994932"/>
    <w:rsid w:val="009A2E38"/>
    <w:rsid w:val="009A75FE"/>
    <w:rsid w:val="009B3987"/>
    <w:rsid w:val="009B5E66"/>
    <w:rsid w:val="009B5E78"/>
    <w:rsid w:val="009B64A2"/>
    <w:rsid w:val="009B7999"/>
    <w:rsid w:val="009C2425"/>
    <w:rsid w:val="009C7640"/>
    <w:rsid w:val="009C7C58"/>
    <w:rsid w:val="009D157D"/>
    <w:rsid w:val="009D3DF7"/>
    <w:rsid w:val="009D3EF0"/>
    <w:rsid w:val="009D45CB"/>
    <w:rsid w:val="009D4658"/>
    <w:rsid w:val="009D477D"/>
    <w:rsid w:val="009D5A62"/>
    <w:rsid w:val="009D65AD"/>
    <w:rsid w:val="009E04C9"/>
    <w:rsid w:val="009E2F85"/>
    <w:rsid w:val="009E43C4"/>
    <w:rsid w:val="009E5079"/>
    <w:rsid w:val="009F0F3A"/>
    <w:rsid w:val="009F125C"/>
    <w:rsid w:val="009F417C"/>
    <w:rsid w:val="009F42D3"/>
    <w:rsid w:val="009F5444"/>
    <w:rsid w:val="00A0016B"/>
    <w:rsid w:val="00A00993"/>
    <w:rsid w:val="00A030ED"/>
    <w:rsid w:val="00A031C7"/>
    <w:rsid w:val="00A04B6E"/>
    <w:rsid w:val="00A05C0A"/>
    <w:rsid w:val="00A07BD8"/>
    <w:rsid w:val="00A10317"/>
    <w:rsid w:val="00A11D75"/>
    <w:rsid w:val="00A15E1A"/>
    <w:rsid w:val="00A166D8"/>
    <w:rsid w:val="00A16C32"/>
    <w:rsid w:val="00A21FC4"/>
    <w:rsid w:val="00A24A7C"/>
    <w:rsid w:val="00A27B0F"/>
    <w:rsid w:val="00A30CA0"/>
    <w:rsid w:val="00A30FA9"/>
    <w:rsid w:val="00A3639F"/>
    <w:rsid w:val="00A37023"/>
    <w:rsid w:val="00A37B12"/>
    <w:rsid w:val="00A37B63"/>
    <w:rsid w:val="00A41887"/>
    <w:rsid w:val="00A43A3A"/>
    <w:rsid w:val="00A46843"/>
    <w:rsid w:val="00A46941"/>
    <w:rsid w:val="00A46F96"/>
    <w:rsid w:val="00A47454"/>
    <w:rsid w:val="00A52104"/>
    <w:rsid w:val="00A549DE"/>
    <w:rsid w:val="00A55EBB"/>
    <w:rsid w:val="00A578B3"/>
    <w:rsid w:val="00A628D4"/>
    <w:rsid w:val="00A714AE"/>
    <w:rsid w:val="00A71D38"/>
    <w:rsid w:val="00A742CB"/>
    <w:rsid w:val="00A744C6"/>
    <w:rsid w:val="00A77EB5"/>
    <w:rsid w:val="00A825FB"/>
    <w:rsid w:val="00A84BB8"/>
    <w:rsid w:val="00A85993"/>
    <w:rsid w:val="00A85CC8"/>
    <w:rsid w:val="00A9136E"/>
    <w:rsid w:val="00A94C7A"/>
    <w:rsid w:val="00A96498"/>
    <w:rsid w:val="00AA44FA"/>
    <w:rsid w:val="00AA6721"/>
    <w:rsid w:val="00AA6864"/>
    <w:rsid w:val="00AB4FDC"/>
    <w:rsid w:val="00AB6232"/>
    <w:rsid w:val="00AB75E5"/>
    <w:rsid w:val="00AC2A2A"/>
    <w:rsid w:val="00AC559B"/>
    <w:rsid w:val="00AC5B2B"/>
    <w:rsid w:val="00AC63A9"/>
    <w:rsid w:val="00AD1A74"/>
    <w:rsid w:val="00AD3C73"/>
    <w:rsid w:val="00AD739D"/>
    <w:rsid w:val="00AE441E"/>
    <w:rsid w:val="00AE56FE"/>
    <w:rsid w:val="00AE6EA7"/>
    <w:rsid w:val="00AE6F5C"/>
    <w:rsid w:val="00AE7057"/>
    <w:rsid w:val="00AE749D"/>
    <w:rsid w:val="00AF0599"/>
    <w:rsid w:val="00AF2178"/>
    <w:rsid w:val="00AF5026"/>
    <w:rsid w:val="00B000B7"/>
    <w:rsid w:val="00B07D63"/>
    <w:rsid w:val="00B105EC"/>
    <w:rsid w:val="00B11A5D"/>
    <w:rsid w:val="00B11ADB"/>
    <w:rsid w:val="00B11CB2"/>
    <w:rsid w:val="00B124A8"/>
    <w:rsid w:val="00B12EC2"/>
    <w:rsid w:val="00B17C25"/>
    <w:rsid w:val="00B20295"/>
    <w:rsid w:val="00B21050"/>
    <w:rsid w:val="00B22821"/>
    <w:rsid w:val="00B314E5"/>
    <w:rsid w:val="00B32280"/>
    <w:rsid w:val="00B37D35"/>
    <w:rsid w:val="00B41F41"/>
    <w:rsid w:val="00B50AE5"/>
    <w:rsid w:val="00B50F1B"/>
    <w:rsid w:val="00B5373D"/>
    <w:rsid w:val="00B541F3"/>
    <w:rsid w:val="00B5504B"/>
    <w:rsid w:val="00B5647D"/>
    <w:rsid w:val="00B627AB"/>
    <w:rsid w:val="00B637D3"/>
    <w:rsid w:val="00B67501"/>
    <w:rsid w:val="00B70D74"/>
    <w:rsid w:val="00B70E38"/>
    <w:rsid w:val="00B72BB2"/>
    <w:rsid w:val="00B74249"/>
    <w:rsid w:val="00B81D86"/>
    <w:rsid w:val="00B830BA"/>
    <w:rsid w:val="00B85C47"/>
    <w:rsid w:val="00B879B4"/>
    <w:rsid w:val="00B9635C"/>
    <w:rsid w:val="00B9794B"/>
    <w:rsid w:val="00BA3940"/>
    <w:rsid w:val="00BB12A8"/>
    <w:rsid w:val="00BB1872"/>
    <w:rsid w:val="00BB24A0"/>
    <w:rsid w:val="00BC335A"/>
    <w:rsid w:val="00BC7CF8"/>
    <w:rsid w:val="00BD14A4"/>
    <w:rsid w:val="00BD16E8"/>
    <w:rsid w:val="00BD18C2"/>
    <w:rsid w:val="00BD3094"/>
    <w:rsid w:val="00BD3B3F"/>
    <w:rsid w:val="00BD4342"/>
    <w:rsid w:val="00BD438C"/>
    <w:rsid w:val="00BE0882"/>
    <w:rsid w:val="00BE1FB8"/>
    <w:rsid w:val="00BE5353"/>
    <w:rsid w:val="00BE5628"/>
    <w:rsid w:val="00BF0BC1"/>
    <w:rsid w:val="00BF2BD6"/>
    <w:rsid w:val="00BF52FB"/>
    <w:rsid w:val="00BF6702"/>
    <w:rsid w:val="00C117B8"/>
    <w:rsid w:val="00C121D5"/>
    <w:rsid w:val="00C125FF"/>
    <w:rsid w:val="00C12F70"/>
    <w:rsid w:val="00C141A1"/>
    <w:rsid w:val="00C169B6"/>
    <w:rsid w:val="00C254E4"/>
    <w:rsid w:val="00C31375"/>
    <w:rsid w:val="00C32C0F"/>
    <w:rsid w:val="00C333BE"/>
    <w:rsid w:val="00C34621"/>
    <w:rsid w:val="00C34EBB"/>
    <w:rsid w:val="00C34FDE"/>
    <w:rsid w:val="00C52AD1"/>
    <w:rsid w:val="00C52CC4"/>
    <w:rsid w:val="00C61E5B"/>
    <w:rsid w:val="00C66AF2"/>
    <w:rsid w:val="00C72A54"/>
    <w:rsid w:val="00C73B4B"/>
    <w:rsid w:val="00C759D6"/>
    <w:rsid w:val="00C77D72"/>
    <w:rsid w:val="00C8156E"/>
    <w:rsid w:val="00C850C9"/>
    <w:rsid w:val="00C93087"/>
    <w:rsid w:val="00C936FE"/>
    <w:rsid w:val="00C96D88"/>
    <w:rsid w:val="00C96F12"/>
    <w:rsid w:val="00CA2705"/>
    <w:rsid w:val="00CA3113"/>
    <w:rsid w:val="00CA39A3"/>
    <w:rsid w:val="00CA441C"/>
    <w:rsid w:val="00CA52A8"/>
    <w:rsid w:val="00CA541E"/>
    <w:rsid w:val="00CB2846"/>
    <w:rsid w:val="00CB775E"/>
    <w:rsid w:val="00CC4433"/>
    <w:rsid w:val="00CC49B5"/>
    <w:rsid w:val="00CC655E"/>
    <w:rsid w:val="00CD0510"/>
    <w:rsid w:val="00CD0694"/>
    <w:rsid w:val="00CD288E"/>
    <w:rsid w:val="00CD4078"/>
    <w:rsid w:val="00CD5BCF"/>
    <w:rsid w:val="00CE095A"/>
    <w:rsid w:val="00CF0874"/>
    <w:rsid w:val="00CF29BC"/>
    <w:rsid w:val="00CF467C"/>
    <w:rsid w:val="00CF7329"/>
    <w:rsid w:val="00D002D5"/>
    <w:rsid w:val="00D046ED"/>
    <w:rsid w:val="00D114E2"/>
    <w:rsid w:val="00D16604"/>
    <w:rsid w:val="00D17D4B"/>
    <w:rsid w:val="00D22082"/>
    <w:rsid w:val="00D22F4A"/>
    <w:rsid w:val="00D2362A"/>
    <w:rsid w:val="00D31F26"/>
    <w:rsid w:val="00D322B1"/>
    <w:rsid w:val="00D35228"/>
    <w:rsid w:val="00D36D9B"/>
    <w:rsid w:val="00D402E8"/>
    <w:rsid w:val="00D415A0"/>
    <w:rsid w:val="00D462E2"/>
    <w:rsid w:val="00D47109"/>
    <w:rsid w:val="00D47C43"/>
    <w:rsid w:val="00D543B0"/>
    <w:rsid w:val="00D55C0F"/>
    <w:rsid w:val="00D56430"/>
    <w:rsid w:val="00D652A6"/>
    <w:rsid w:val="00D656ED"/>
    <w:rsid w:val="00D66322"/>
    <w:rsid w:val="00D700E9"/>
    <w:rsid w:val="00D7075C"/>
    <w:rsid w:val="00D73286"/>
    <w:rsid w:val="00D8278C"/>
    <w:rsid w:val="00D8368B"/>
    <w:rsid w:val="00D85BAE"/>
    <w:rsid w:val="00D87F2A"/>
    <w:rsid w:val="00D96E9B"/>
    <w:rsid w:val="00D96F44"/>
    <w:rsid w:val="00DA00FC"/>
    <w:rsid w:val="00DA09EA"/>
    <w:rsid w:val="00DA1715"/>
    <w:rsid w:val="00DA36B4"/>
    <w:rsid w:val="00DA448B"/>
    <w:rsid w:val="00DA45EC"/>
    <w:rsid w:val="00DB0A59"/>
    <w:rsid w:val="00DB0DBC"/>
    <w:rsid w:val="00DB1A94"/>
    <w:rsid w:val="00DB2F3A"/>
    <w:rsid w:val="00DB3AB1"/>
    <w:rsid w:val="00DB42C4"/>
    <w:rsid w:val="00DB498E"/>
    <w:rsid w:val="00DB717C"/>
    <w:rsid w:val="00DC03D6"/>
    <w:rsid w:val="00DC07E6"/>
    <w:rsid w:val="00DC09F2"/>
    <w:rsid w:val="00DC1DD8"/>
    <w:rsid w:val="00DC2952"/>
    <w:rsid w:val="00DD0003"/>
    <w:rsid w:val="00DD0D51"/>
    <w:rsid w:val="00DD0E34"/>
    <w:rsid w:val="00DD1154"/>
    <w:rsid w:val="00DE03C8"/>
    <w:rsid w:val="00DE1223"/>
    <w:rsid w:val="00DE254D"/>
    <w:rsid w:val="00DE5547"/>
    <w:rsid w:val="00DE5A6E"/>
    <w:rsid w:val="00DF0648"/>
    <w:rsid w:val="00DF0CAA"/>
    <w:rsid w:val="00E00A51"/>
    <w:rsid w:val="00E02838"/>
    <w:rsid w:val="00E13A87"/>
    <w:rsid w:val="00E17C74"/>
    <w:rsid w:val="00E20B32"/>
    <w:rsid w:val="00E211D2"/>
    <w:rsid w:val="00E2197F"/>
    <w:rsid w:val="00E2686C"/>
    <w:rsid w:val="00E277DF"/>
    <w:rsid w:val="00E279B7"/>
    <w:rsid w:val="00E342FA"/>
    <w:rsid w:val="00E4601A"/>
    <w:rsid w:val="00E47161"/>
    <w:rsid w:val="00E47C16"/>
    <w:rsid w:val="00E55F3C"/>
    <w:rsid w:val="00E57913"/>
    <w:rsid w:val="00E633C3"/>
    <w:rsid w:val="00E666AF"/>
    <w:rsid w:val="00E72DFD"/>
    <w:rsid w:val="00E74C39"/>
    <w:rsid w:val="00E755ED"/>
    <w:rsid w:val="00E8180F"/>
    <w:rsid w:val="00E866EB"/>
    <w:rsid w:val="00E873FE"/>
    <w:rsid w:val="00E90367"/>
    <w:rsid w:val="00E94DA0"/>
    <w:rsid w:val="00E954BC"/>
    <w:rsid w:val="00E962D1"/>
    <w:rsid w:val="00E97DFC"/>
    <w:rsid w:val="00EA18E0"/>
    <w:rsid w:val="00EA2652"/>
    <w:rsid w:val="00EA3459"/>
    <w:rsid w:val="00EA7550"/>
    <w:rsid w:val="00EB1625"/>
    <w:rsid w:val="00EB202E"/>
    <w:rsid w:val="00EB5B91"/>
    <w:rsid w:val="00EB7774"/>
    <w:rsid w:val="00EC02BA"/>
    <w:rsid w:val="00EC1F29"/>
    <w:rsid w:val="00EC304D"/>
    <w:rsid w:val="00EC3F86"/>
    <w:rsid w:val="00EC4B5C"/>
    <w:rsid w:val="00EC63BB"/>
    <w:rsid w:val="00ED2D3A"/>
    <w:rsid w:val="00ED3753"/>
    <w:rsid w:val="00ED53BF"/>
    <w:rsid w:val="00ED5A25"/>
    <w:rsid w:val="00ED6379"/>
    <w:rsid w:val="00EE5A77"/>
    <w:rsid w:val="00EF28B2"/>
    <w:rsid w:val="00EF314C"/>
    <w:rsid w:val="00EF43AB"/>
    <w:rsid w:val="00EF7CD6"/>
    <w:rsid w:val="00F01227"/>
    <w:rsid w:val="00F11FFE"/>
    <w:rsid w:val="00F158F5"/>
    <w:rsid w:val="00F17664"/>
    <w:rsid w:val="00F17B23"/>
    <w:rsid w:val="00F203B6"/>
    <w:rsid w:val="00F207DD"/>
    <w:rsid w:val="00F21C1C"/>
    <w:rsid w:val="00F23522"/>
    <w:rsid w:val="00F25727"/>
    <w:rsid w:val="00F26329"/>
    <w:rsid w:val="00F30DEF"/>
    <w:rsid w:val="00F33539"/>
    <w:rsid w:val="00F3499C"/>
    <w:rsid w:val="00F37024"/>
    <w:rsid w:val="00F40AB2"/>
    <w:rsid w:val="00F44341"/>
    <w:rsid w:val="00F47E77"/>
    <w:rsid w:val="00F50D0F"/>
    <w:rsid w:val="00F5694B"/>
    <w:rsid w:val="00F6045F"/>
    <w:rsid w:val="00F60E04"/>
    <w:rsid w:val="00F61BE3"/>
    <w:rsid w:val="00F62789"/>
    <w:rsid w:val="00F70C60"/>
    <w:rsid w:val="00F71115"/>
    <w:rsid w:val="00F71859"/>
    <w:rsid w:val="00F75BFC"/>
    <w:rsid w:val="00F7786E"/>
    <w:rsid w:val="00F77F4D"/>
    <w:rsid w:val="00F81BF1"/>
    <w:rsid w:val="00F851A1"/>
    <w:rsid w:val="00F91A1F"/>
    <w:rsid w:val="00F91CF4"/>
    <w:rsid w:val="00F92008"/>
    <w:rsid w:val="00F93527"/>
    <w:rsid w:val="00F93AEA"/>
    <w:rsid w:val="00FA476C"/>
    <w:rsid w:val="00FA5189"/>
    <w:rsid w:val="00FA7E15"/>
    <w:rsid w:val="00FB148F"/>
    <w:rsid w:val="00FB16B1"/>
    <w:rsid w:val="00FB7320"/>
    <w:rsid w:val="00FC02C6"/>
    <w:rsid w:val="00FC0DD2"/>
    <w:rsid w:val="00FC59FA"/>
    <w:rsid w:val="00FC60B6"/>
    <w:rsid w:val="00FC7760"/>
    <w:rsid w:val="00FD04EA"/>
    <w:rsid w:val="00FD0EFF"/>
    <w:rsid w:val="00FD2BDE"/>
    <w:rsid w:val="00FD6174"/>
    <w:rsid w:val="00FE0930"/>
    <w:rsid w:val="00FE0F57"/>
    <w:rsid w:val="00FE44BC"/>
    <w:rsid w:val="00FE4F55"/>
    <w:rsid w:val="00FE6747"/>
    <w:rsid w:val="00FF2907"/>
    <w:rsid w:val="00FF48B8"/>
    <w:rsid w:val="00FF4F71"/>
    <w:rsid w:val="00FF5A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6C191661"/>
  <w15:docId w15:val="{FF472460-67F8-4FEC-A5AD-C8D23137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5BFC"/>
  </w:style>
  <w:style w:type="paragraph" w:styleId="Nagwek1">
    <w:name w:val="heading 1"/>
    <w:basedOn w:val="Normalny"/>
    <w:next w:val="Normalny"/>
    <w:link w:val="Nagwek1Znak"/>
    <w:uiPriority w:val="9"/>
    <w:qFormat/>
    <w:rsid w:val="00FF4F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ED37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02D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38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383D"/>
  </w:style>
  <w:style w:type="paragraph" w:styleId="Stopka">
    <w:name w:val="footer"/>
    <w:basedOn w:val="Normalny"/>
    <w:link w:val="StopkaZnak"/>
    <w:uiPriority w:val="99"/>
    <w:unhideWhenUsed/>
    <w:rsid w:val="002838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383D"/>
  </w:style>
  <w:style w:type="paragraph" w:styleId="Tekstprzypisudolnego">
    <w:name w:val="footnote text"/>
    <w:aliases w:val=" Znak,Znak"/>
    <w:basedOn w:val="Normalny"/>
    <w:link w:val="TekstprzypisudolnegoZnak"/>
    <w:uiPriority w:val="99"/>
    <w:unhideWhenUsed/>
    <w:rsid w:val="00AA6864"/>
    <w:pPr>
      <w:spacing w:after="0" w:line="240" w:lineRule="auto"/>
    </w:pPr>
    <w:rPr>
      <w:sz w:val="20"/>
      <w:szCs w:val="20"/>
    </w:rPr>
  </w:style>
  <w:style w:type="character" w:customStyle="1" w:styleId="TekstprzypisudolnegoZnak">
    <w:name w:val="Tekst przypisu dolnego Znak"/>
    <w:aliases w:val=" Znak Znak,Znak Znak"/>
    <w:basedOn w:val="Domylnaczcionkaakapitu"/>
    <w:link w:val="Tekstprzypisudolnego"/>
    <w:uiPriority w:val="99"/>
    <w:rsid w:val="00AA6864"/>
    <w:rPr>
      <w:sz w:val="20"/>
      <w:szCs w:val="20"/>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BVI fnr,FZ"/>
    <w:basedOn w:val="Domylnaczcionkaakapitu"/>
    <w:unhideWhenUsed/>
    <w:rsid w:val="00AA6864"/>
    <w:rPr>
      <w:vertAlign w:val="superscript"/>
    </w:rPr>
  </w:style>
  <w:style w:type="paragraph" w:styleId="Akapitzlist">
    <w:name w:val="List Paragraph"/>
    <w:basedOn w:val="Normalny"/>
    <w:link w:val="AkapitzlistZnak"/>
    <w:uiPriority w:val="72"/>
    <w:qFormat/>
    <w:rsid w:val="00152F56"/>
    <w:pPr>
      <w:ind w:left="720"/>
      <w:contextualSpacing/>
    </w:pPr>
  </w:style>
  <w:style w:type="character" w:styleId="Hipercze">
    <w:name w:val="Hyperlink"/>
    <w:basedOn w:val="Domylnaczcionkaakapitu"/>
    <w:uiPriority w:val="99"/>
    <w:unhideWhenUsed/>
    <w:rsid w:val="00202F8E"/>
    <w:rPr>
      <w:color w:val="0563C1" w:themeColor="hyperlink"/>
      <w:u w:val="single"/>
    </w:rPr>
  </w:style>
  <w:style w:type="character" w:customStyle="1" w:styleId="Nierozpoznanawzmianka1">
    <w:name w:val="Nierozpoznana wzmianka1"/>
    <w:basedOn w:val="Domylnaczcionkaakapitu"/>
    <w:uiPriority w:val="99"/>
    <w:semiHidden/>
    <w:unhideWhenUsed/>
    <w:rsid w:val="00202F8E"/>
    <w:rPr>
      <w:color w:val="605E5C"/>
      <w:shd w:val="clear" w:color="auto" w:fill="E1DFDD"/>
    </w:rPr>
  </w:style>
  <w:style w:type="table" w:styleId="Tabela-Siatka">
    <w:name w:val="Table Grid"/>
    <w:basedOn w:val="Standardowy"/>
    <w:uiPriority w:val="39"/>
    <w:rsid w:val="00C93087"/>
    <w:pPr>
      <w:spacing w:before="100"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63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pogrubienie">
    <w:name w:val="_P_ – pogrubienie"/>
    <w:basedOn w:val="Domylnaczcionkaakapitu"/>
    <w:uiPriority w:val="99"/>
    <w:qFormat/>
    <w:rsid w:val="00ED6379"/>
    <w:rPr>
      <w:rFonts w:cs="Times New Roman"/>
      <w:b/>
    </w:rPr>
  </w:style>
  <w:style w:type="paragraph" w:styleId="Tekstdymka">
    <w:name w:val="Balloon Text"/>
    <w:basedOn w:val="Normalny"/>
    <w:link w:val="TekstdymkaZnak"/>
    <w:uiPriority w:val="99"/>
    <w:semiHidden/>
    <w:unhideWhenUsed/>
    <w:rsid w:val="00842A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2AC9"/>
    <w:rPr>
      <w:rFonts w:ascii="Segoe UI" w:hAnsi="Segoe UI" w:cs="Segoe UI"/>
      <w:sz w:val="18"/>
      <w:szCs w:val="18"/>
    </w:rPr>
  </w:style>
  <w:style w:type="character" w:styleId="Odwoaniedokomentarza">
    <w:name w:val="annotation reference"/>
    <w:basedOn w:val="Domylnaczcionkaakapitu"/>
    <w:uiPriority w:val="99"/>
    <w:semiHidden/>
    <w:unhideWhenUsed/>
    <w:rsid w:val="00747913"/>
    <w:rPr>
      <w:sz w:val="16"/>
      <w:szCs w:val="16"/>
    </w:rPr>
  </w:style>
  <w:style w:type="paragraph" w:styleId="Tekstkomentarza">
    <w:name w:val="annotation text"/>
    <w:basedOn w:val="Normalny"/>
    <w:link w:val="TekstkomentarzaZnak"/>
    <w:uiPriority w:val="99"/>
    <w:semiHidden/>
    <w:unhideWhenUsed/>
    <w:rsid w:val="007479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7913"/>
    <w:rPr>
      <w:sz w:val="20"/>
      <w:szCs w:val="20"/>
    </w:rPr>
  </w:style>
  <w:style w:type="paragraph" w:styleId="Tematkomentarza">
    <w:name w:val="annotation subject"/>
    <w:basedOn w:val="Tekstkomentarza"/>
    <w:next w:val="Tekstkomentarza"/>
    <w:link w:val="TematkomentarzaZnak"/>
    <w:uiPriority w:val="99"/>
    <w:semiHidden/>
    <w:unhideWhenUsed/>
    <w:rsid w:val="00747913"/>
    <w:rPr>
      <w:b/>
      <w:bCs/>
    </w:rPr>
  </w:style>
  <w:style w:type="character" w:customStyle="1" w:styleId="TematkomentarzaZnak">
    <w:name w:val="Temat komentarza Znak"/>
    <w:basedOn w:val="TekstkomentarzaZnak"/>
    <w:link w:val="Tematkomentarza"/>
    <w:uiPriority w:val="99"/>
    <w:semiHidden/>
    <w:rsid w:val="00747913"/>
    <w:rPr>
      <w:b/>
      <w:bCs/>
      <w:sz w:val="20"/>
      <w:szCs w:val="20"/>
    </w:rPr>
  </w:style>
  <w:style w:type="table" w:customStyle="1" w:styleId="Tabela-Siatka1">
    <w:name w:val="Tabela - Siatka1"/>
    <w:basedOn w:val="Standardowy"/>
    <w:next w:val="Tabela-Siatka"/>
    <w:uiPriority w:val="39"/>
    <w:rsid w:val="0057327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6F7563"/>
  </w:style>
  <w:style w:type="paragraph" w:styleId="NormalnyWeb">
    <w:name w:val="Normal (Web)"/>
    <w:basedOn w:val="Normalny"/>
    <w:uiPriority w:val="99"/>
    <w:unhideWhenUsed/>
    <w:rsid w:val="006F756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6F7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C5B2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5B2B"/>
    <w:rPr>
      <w:sz w:val="20"/>
      <w:szCs w:val="20"/>
    </w:rPr>
  </w:style>
  <w:style w:type="character" w:styleId="Odwoanieprzypisukocowego">
    <w:name w:val="endnote reference"/>
    <w:basedOn w:val="Domylnaczcionkaakapitu"/>
    <w:uiPriority w:val="99"/>
    <w:semiHidden/>
    <w:unhideWhenUsed/>
    <w:rsid w:val="00AC5B2B"/>
    <w:rPr>
      <w:vertAlign w:val="superscript"/>
    </w:rPr>
  </w:style>
  <w:style w:type="paragraph" w:styleId="Poprawka">
    <w:name w:val="Revision"/>
    <w:hidden/>
    <w:uiPriority w:val="99"/>
    <w:semiHidden/>
    <w:rsid w:val="002A75BB"/>
    <w:pPr>
      <w:spacing w:after="0" w:line="240" w:lineRule="auto"/>
    </w:pPr>
  </w:style>
  <w:style w:type="numbering" w:customStyle="1" w:styleId="Bezlisty2">
    <w:name w:val="Bez listy2"/>
    <w:next w:val="Bezlisty"/>
    <w:uiPriority w:val="99"/>
    <w:semiHidden/>
    <w:unhideWhenUsed/>
    <w:rsid w:val="00D415A0"/>
  </w:style>
  <w:style w:type="paragraph" w:styleId="Tekstpodstawowywcity2">
    <w:name w:val="Body Text Indent 2"/>
    <w:basedOn w:val="Normalny"/>
    <w:link w:val="Tekstpodstawowywcity2Znak"/>
    <w:uiPriority w:val="99"/>
    <w:rsid w:val="00F61BE3"/>
    <w:pPr>
      <w:spacing w:after="120" w:line="360" w:lineRule="auto"/>
      <w:ind w:firstLine="567"/>
      <w:jc w:val="both"/>
    </w:pPr>
    <w:rPr>
      <w:rFonts w:ascii="Calibri" w:eastAsia="Calibri" w:hAnsi="Calibri" w:cs="Times New Roman"/>
      <w:sz w:val="20"/>
      <w:szCs w:val="20"/>
    </w:rPr>
  </w:style>
  <w:style w:type="character" w:customStyle="1" w:styleId="Tekstpodstawowywcity2Znak">
    <w:name w:val="Tekst podstawowy wcięty 2 Znak"/>
    <w:basedOn w:val="Domylnaczcionkaakapitu"/>
    <w:link w:val="Tekstpodstawowywcity2"/>
    <w:uiPriority w:val="99"/>
    <w:rsid w:val="00F61BE3"/>
    <w:rPr>
      <w:rFonts w:ascii="Calibri" w:eastAsia="Calibri" w:hAnsi="Calibri" w:cs="Times New Roman"/>
      <w:sz w:val="20"/>
      <w:szCs w:val="20"/>
    </w:rPr>
  </w:style>
  <w:style w:type="paragraph" w:styleId="Tekstpodstawowy">
    <w:name w:val="Body Text"/>
    <w:basedOn w:val="Normalny"/>
    <w:link w:val="TekstpodstawowyZnak"/>
    <w:semiHidden/>
    <w:rsid w:val="00F61BE3"/>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TekstpodstawowyZnak">
    <w:name w:val="Tekst podstawowy Znak"/>
    <w:basedOn w:val="Domylnaczcionkaakapitu"/>
    <w:link w:val="Tekstpodstawowy"/>
    <w:semiHidden/>
    <w:rsid w:val="00F61BE3"/>
    <w:rPr>
      <w:rFonts w:ascii="Times New Roman" w:eastAsia="Times New Roman" w:hAnsi="Times New Roman" w:cs="Times New Roman"/>
      <w:sz w:val="20"/>
      <w:szCs w:val="20"/>
      <w:lang w:val="x-none" w:eastAsia="ar-SA"/>
    </w:rPr>
  </w:style>
  <w:style w:type="character" w:styleId="Pogrubienie">
    <w:name w:val="Strong"/>
    <w:basedOn w:val="Domylnaczcionkaakapitu"/>
    <w:uiPriority w:val="22"/>
    <w:qFormat/>
    <w:rsid w:val="00F61BE3"/>
    <w:rPr>
      <w:b/>
      <w:bCs/>
    </w:rPr>
  </w:style>
  <w:style w:type="character" w:customStyle="1" w:styleId="AkapitzlistZnak">
    <w:name w:val="Akapit z listą Znak"/>
    <w:link w:val="Akapitzlist"/>
    <w:uiPriority w:val="72"/>
    <w:qFormat/>
    <w:locked/>
    <w:rsid w:val="00F61BE3"/>
  </w:style>
  <w:style w:type="character" w:customStyle="1" w:styleId="articletitle">
    <w:name w:val="articletitle"/>
    <w:rsid w:val="00F61BE3"/>
  </w:style>
  <w:style w:type="character" w:customStyle="1" w:styleId="Nagwek1Znak">
    <w:name w:val="Nagłówek 1 Znak"/>
    <w:basedOn w:val="Domylnaczcionkaakapitu"/>
    <w:link w:val="Nagwek1"/>
    <w:uiPriority w:val="9"/>
    <w:rsid w:val="00FF4F71"/>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FF4F71"/>
    <w:pPr>
      <w:outlineLvl w:val="9"/>
    </w:pPr>
    <w:rPr>
      <w:lang w:eastAsia="pl-PL"/>
    </w:rPr>
  </w:style>
  <w:style w:type="paragraph" w:styleId="Spistreci2">
    <w:name w:val="toc 2"/>
    <w:basedOn w:val="Normalny"/>
    <w:next w:val="Normalny"/>
    <w:autoRedefine/>
    <w:uiPriority w:val="39"/>
    <w:unhideWhenUsed/>
    <w:rsid w:val="00FF4F71"/>
    <w:pPr>
      <w:spacing w:after="100"/>
      <w:ind w:left="220"/>
    </w:pPr>
  </w:style>
  <w:style w:type="paragraph" w:styleId="Spistreci1">
    <w:name w:val="toc 1"/>
    <w:basedOn w:val="Normalny"/>
    <w:next w:val="Normalny"/>
    <w:autoRedefine/>
    <w:uiPriority w:val="39"/>
    <w:unhideWhenUsed/>
    <w:rsid w:val="00FF4F71"/>
    <w:pPr>
      <w:spacing w:after="100"/>
    </w:pPr>
    <w:rPr>
      <w:rFonts w:eastAsiaTheme="minorEastAsia"/>
      <w:lang w:eastAsia="pl-PL"/>
    </w:rPr>
  </w:style>
  <w:style w:type="paragraph" w:styleId="Spistreci3">
    <w:name w:val="toc 3"/>
    <w:basedOn w:val="Normalny"/>
    <w:next w:val="Normalny"/>
    <w:autoRedefine/>
    <w:uiPriority w:val="39"/>
    <w:unhideWhenUsed/>
    <w:rsid w:val="00FF4F71"/>
    <w:pPr>
      <w:spacing w:after="100"/>
      <w:ind w:left="440"/>
    </w:pPr>
    <w:rPr>
      <w:rFonts w:eastAsiaTheme="minorEastAsia"/>
      <w:lang w:eastAsia="pl-PL"/>
    </w:rPr>
  </w:style>
  <w:style w:type="paragraph" w:styleId="Spistreci4">
    <w:name w:val="toc 4"/>
    <w:basedOn w:val="Normalny"/>
    <w:next w:val="Normalny"/>
    <w:autoRedefine/>
    <w:uiPriority w:val="39"/>
    <w:unhideWhenUsed/>
    <w:rsid w:val="00FF4F71"/>
    <w:pPr>
      <w:spacing w:after="100"/>
      <w:ind w:left="660"/>
    </w:pPr>
    <w:rPr>
      <w:rFonts w:eastAsiaTheme="minorEastAsia"/>
      <w:lang w:eastAsia="pl-PL"/>
    </w:rPr>
  </w:style>
  <w:style w:type="paragraph" w:styleId="Spistreci5">
    <w:name w:val="toc 5"/>
    <w:basedOn w:val="Normalny"/>
    <w:next w:val="Normalny"/>
    <w:autoRedefine/>
    <w:uiPriority w:val="39"/>
    <w:unhideWhenUsed/>
    <w:rsid w:val="00FF4F71"/>
    <w:pPr>
      <w:spacing w:after="100"/>
      <w:ind w:left="880"/>
    </w:pPr>
    <w:rPr>
      <w:rFonts w:eastAsiaTheme="minorEastAsia"/>
      <w:lang w:eastAsia="pl-PL"/>
    </w:rPr>
  </w:style>
  <w:style w:type="paragraph" w:styleId="Spistreci6">
    <w:name w:val="toc 6"/>
    <w:basedOn w:val="Normalny"/>
    <w:next w:val="Normalny"/>
    <w:autoRedefine/>
    <w:uiPriority w:val="39"/>
    <w:unhideWhenUsed/>
    <w:rsid w:val="00FF4F71"/>
    <w:pPr>
      <w:spacing w:after="100"/>
      <w:ind w:left="1100"/>
    </w:pPr>
    <w:rPr>
      <w:rFonts w:eastAsiaTheme="minorEastAsia"/>
      <w:lang w:eastAsia="pl-PL"/>
    </w:rPr>
  </w:style>
  <w:style w:type="paragraph" w:styleId="Spistreci7">
    <w:name w:val="toc 7"/>
    <w:basedOn w:val="Normalny"/>
    <w:next w:val="Normalny"/>
    <w:autoRedefine/>
    <w:uiPriority w:val="39"/>
    <w:unhideWhenUsed/>
    <w:rsid w:val="00FF4F71"/>
    <w:pPr>
      <w:spacing w:after="100"/>
      <w:ind w:left="1320"/>
    </w:pPr>
    <w:rPr>
      <w:rFonts w:eastAsiaTheme="minorEastAsia"/>
      <w:lang w:eastAsia="pl-PL"/>
    </w:rPr>
  </w:style>
  <w:style w:type="paragraph" w:styleId="Spistreci8">
    <w:name w:val="toc 8"/>
    <w:basedOn w:val="Normalny"/>
    <w:next w:val="Normalny"/>
    <w:autoRedefine/>
    <w:uiPriority w:val="39"/>
    <w:unhideWhenUsed/>
    <w:rsid w:val="00FF4F71"/>
    <w:pPr>
      <w:spacing w:after="100"/>
      <w:ind w:left="1540"/>
    </w:pPr>
    <w:rPr>
      <w:rFonts w:eastAsiaTheme="minorEastAsia"/>
      <w:lang w:eastAsia="pl-PL"/>
    </w:rPr>
  </w:style>
  <w:style w:type="paragraph" w:styleId="Spistreci9">
    <w:name w:val="toc 9"/>
    <w:basedOn w:val="Normalny"/>
    <w:next w:val="Normalny"/>
    <w:autoRedefine/>
    <w:uiPriority w:val="39"/>
    <w:unhideWhenUsed/>
    <w:rsid w:val="00FF4F71"/>
    <w:pPr>
      <w:spacing w:after="100"/>
      <w:ind w:left="1760"/>
    </w:pPr>
    <w:rPr>
      <w:rFonts w:eastAsiaTheme="minorEastAsia"/>
      <w:lang w:eastAsia="pl-PL"/>
    </w:rPr>
  </w:style>
  <w:style w:type="character" w:customStyle="1" w:styleId="UnresolvedMention">
    <w:name w:val="Unresolved Mention"/>
    <w:basedOn w:val="Domylnaczcionkaakapitu"/>
    <w:uiPriority w:val="99"/>
    <w:semiHidden/>
    <w:unhideWhenUsed/>
    <w:rsid w:val="00664761"/>
    <w:rPr>
      <w:color w:val="605E5C"/>
      <w:shd w:val="clear" w:color="auto" w:fill="E1DFDD"/>
    </w:rPr>
  </w:style>
  <w:style w:type="character" w:customStyle="1" w:styleId="FontStyle12">
    <w:name w:val="Font Style12"/>
    <w:rsid w:val="00EF28B2"/>
    <w:rPr>
      <w:rFonts w:ascii="Times New Roman" w:hAnsi="Times New Roman" w:cs="Times New Roman"/>
      <w:sz w:val="22"/>
      <w:szCs w:val="22"/>
    </w:rPr>
  </w:style>
  <w:style w:type="paragraph" w:styleId="Bezodstpw">
    <w:name w:val="No Spacing"/>
    <w:uiPriority w:val="1"/>
    <w:qFormat/>
    <w:rsid w:val="00D22082"/>
    <w:pPr>
      <w:spacing w:after="0" w:line="240" w:lineRule="auto"/>
    </w:pPr>
    <w:rPr>
      <w:rFonts w:ascii="Times New Roman" w:eastAsia="Times New Roman" w:hAnsi="Times New Roman" w:cs="Times New Roman"/>
      <w:sz w:val="24"/>
      <w:szCs w:val="24"/>
      <w:lang w:eastAsia="pl-PL"/>
    </w:rPr>
  </w:style>
  <w:style w:type="character" w:customStyle="1" w:styleId="object">
    <w:name w:val="object"/>
    <w:basedOn w:val="Domylnaczcionkaakapitu"/>
    <w:rsid w:val="00965C92"/>
  </w:style>
  <w:style w:type="character" w:customStyle="1" w:styleId="object-hover">
    <w:name w:val="object-hover"/>
    <w:basedOn w:val="Domylnaczcionkaakapitu"/>
    <w:rsid w:val="00965C92"/>
  </w:style>
  <w:style w:type="table" w:styleId="Tabelasiatki5ciemnaakcent1">
    <w:name w:val="Grid Table 5 Dark Accent 1"/>
    <w:basedOn w:val="Standardowy"/>
    <w:uiPriority w:val="50"/>
    <w:rsid w:val="00C34E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ny1">
    <w:name w:val="Normalny1"/>
    <w:basedOn w:val="Domylnaczcionkaakapitu"/>
    <w:rsid w:val="002F0504"/>
  </w:style>
  <w:style w:type="paragraph" w:customStyle="1" w:styleId="PKTpunkt">
    <w:name w:val="PKT – punkt"/>
    <w:uiPriority w:val="13"/>
    <w:qFormat/>
    <w:rsid w:val="00650580"/>
    <w:pPr>
      <w:spacing w:after="0" w:line="360" w:lineRule="auto"/>
      <w:ind w:left="510" w:hanging="510"/>
      <w:jc w:val="both"/>
    </w:pPr>
    <w:rPr>
      <w:rFonts w:ascii="Times" w:eastAsiaTheme="minorEastAsia" w:hAnsi="Times" w:cs="Arial"/>
      <w:bCs/>
      <w:sz w:val="24"/>
      <w:szCs w:val="20"/>
      <w:lang w:eastAsia="pl-PL"/>
    </w:rPr>
  </w:style>
  <w:style w:type="numbering" w:customStyle="1" w:styleId="Zaimportowanystyl1">
    <w:name w:val="Zaimportowany styl 1"/>
    <w:rsid w:val="00650580"/>
    <w:pPr>
      <w:numPr>
        <w:numId w:val="365"/>
      </w:numPr>
    </w:pPr>
  </w:style>
  <w:style w:type="character" w:customStyle="1" w:styleId="menfontZnak">
    <w:name w:val="men font Znak"/>
    <w:link w:val="menfont"/>
    <w:locked/>
    <w:rsid w:val="00115750"/>
    <w:rPr>
      <w:rFonts w:ascii="Arial" w:hAnsi="Arial" w:cs="Arial"/>
      <w:sz w:val="24"/>
      <w:szCs w:val="24"/>
    </w:rPr>
  </w:style>
  <w:style w:type="paragraph" w:customStyle="1" w:styleId="menfont">
    <w:name w:val="men font"/>
    <w:basedOn w:val="Normalny"/>
    <w:link w:val="menfontZnak"/>
    <w:rsid w:val="00115750"/>
    <w:pPr>
      <w:spacing w:after="0" w:line="240" w:lineRule="auto"/>
    </w:pPr>
    <w:rPr>
      <w:rFonts w:ascii="Arial" w:hAnsi="Arial" w:cs="Arial"/>
      <w:sz w:val="24"/>
      <w:szCs w:val="24"/>
    </w:rPr>
  </w:style>
  <w:style w:type="paragraph" w:customStyle="1" w:styleId="zustzmustartykuempunktem">
    <w:name w:val="zustzmustartykuempunktem"/>
    <w:basedOn w:val="Normalny"/>
    <w:rsid w:val="0018571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ED3753"/>
    <w:rPr>
      <w:rFonts w:asciiTheme="majorHAnsi" w:eastAsiaTheme="majorEastAsia" w:hAnsiTheme="majorHAnsi" w:cstheme="majorBidi"/>
      <w:color w:val="2F5496" w:themeColor="accent1" w:themeShade="BF"/>
      <w:sz w:val="26"/>
      <w:szCs w:val="26"/>
    </w:rPr>
  </w:style>
  <w:style w:type="table" w:styleId="Tabelasiatki4akcent1">
    <w:name w:val="Grid Table 4 Accent 1"/>
    <w:basedOn w:val="Standardowy"/>
    <w:uiPriority w:val="49"/>
    <w:rsid w:val="00ED375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andard">
    <w:name w:val="Standard"/>
    <w:rsid w:val="00A47454"/>
    <w:pPr>
      <w:suppressAutoHyphens/>
      <w:autoSpaceDN w:val="0"/>
      <w:textAlignment w:val="baseline"/>
    </w:pPr>
    <w:rPr>
      <w:rFonts w:ascii="Calibri" w:eastAsia="SimSun" w:hAnsi="Calibri" w:cs="F"/>
      <w:kern w:val="3"/>
    </w:rPr>
  </w:style>
  <w:style w:type="character" w:customStyle="1" w:styleId="Nagwek3Znak">
    <w:name w:val="Nagłówek 3 Znak"/>
    <w:basedOn w:val="Domylnaczcionkaakapitu"/>
    <w:link w:val="Nagwek3"/>
    <w:uiPriority w:val="9"/>
    <w:semiHidden/>
    <w:rsid w:val="00602D9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454017">
      <w:bodyDiv w:val="1"/>
      <w:marLeft w:val="0"/>
      <w:marRight w:val="0"/>
      <w:marTop w:val="0"/>
      <w:marBottom w:val="0"/>
      <w:divBdr>
        <w:top w:val="none" w:sz="0" w:space="0" w:color="auto"/>
        <w:left w:val="none" w:sz="0" w:space="0" w:color="auto"/>
        <w:bottom w:val="none" w:sz="0" w:space="0" w:color="auto"/>
        <w:right w:val="none" w:sz="0" w:space="0" w:color="auto"/>
      </w:divBdr>
    </w:div>
    <w:div w:id="975993558">
      <w:bodyDiv w:val="1"/>
      <w:marLeft w:val="0"/>
      <w:marRight w:val="0"/>
      <w:marTop w:val="0"/>
      <w:marBottom w:val="0"/>
      <w:divBdr>
        <w:top w:val="none" w:sz="0" w:space="0" w:color="auto"/>
        <w:left w:val="none" w:sz="0" w:space="0" w:color="auto"/>
        <w:bottom w:val="none" w:sz="0" w:space="0" w:color="auto"/>
        <w:right w:val="none" w:sz="0" w:space="0" w:color="auto"/>
      </w:divBdr>
    </w:div>
    <w:div w:id="1318801526">
      <w:bodyDiv w:val="1"/>
      <w:marLeft w:val="0"/>
      <w:marRight w:val="0"/>
      <w:marTop w:val="0"/>
      <w:marBottom w:val="0"/>
      <w:divBdr>
        <w:top w:val="none" w:sz="0" w:space="0" w:color="auto"/>
        <w:left w:val="none" w:sz="0" w:space="0" w:color="auto"/>
        <w:bottom w:val="none" w:sz="0" w:space="0" w:color="auto"/>
        <w:right w:val="none" w:sz="0" w:space="0" w:color="auto"/>
      </w:divBdr>
    </w:div>
    <w:div w:id="1452940964">
      <w:bodyDiv w:val="1"/>
      <w:marLeft w:val="0"/>
      <w:marRight w:val="0"/>
      <w:marTop w:val="0"/>
      <w:marBottom w:val="0"/>
      <w:divBdr>
        <w:top w:val="none" w:sz="0" w:space="0" w:color="auto"/>
        <w:left w:val="none" w:sz="0" w:space="0" w:color="auto"/>
        <w:bottom w:val="none" w:sz="0" w:space="0" w:color="auto"/>
        <w:right w:val="none" w:sz="0" w:space="0" w:color="auto"/>
      </w:divBdr>
    </w:div>
    <w:div w:id="1808627686">
      <w:bodyDiv w:val="1"/>
      <w:marLeft w:val="0"/>
      <w:marRight w:val="0"/>
      <w:marTop w:val="0"/>
      <w:marBottom w:val="0"/>
      <w:divBdr>
        <w:top w:val="none" w:sz="0" w:space="0" w:color="auto"/>
        <w:left w:val="none" w:sz="0" w:space="0" w:color="auto"/>
        <w:bottom w:val="none" w:sz="0" w:space="0" w:color="auto"/>
        <w:right w:val="none" w:sz="0" w:space="0" w:color="auto"/>
      </w:divBdr>
    </w:div>
    <w:div w:id="206998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pl/web/nauka/koronawirus--informacje-i-rekomendacje" TargetMode="External"/><Relationship Id="rId21" Type="http://schemas.openxmlformats.org/officeDocument/2006/relationships/hyperlink" Target="http://www.pacjent.gov.pl" TargetMode="External"/><Relationship Id="rId42" Type="http://schemas.openxmlformats.org/officeDocument/2006/relationships/hyperlink" Target="https://dane.gov.pl/dataset/1875,wykaz-adresow-stron-internetowych-i-wykaz-aplikacji-mobilnychpodmiotow-publicznych" TargetMode="External"/><Relationship Id="rId63" Type="http://schemas.openxmlformats.org/officeDocument/2006/relationships/hyperlink" Target="http://vod.tvp.pl/" TargetMode="External"/><Relationship Id="rId84" Type="http://schemas.openxmlformats.org/officeDocument/2006/relationships/hyperlink" Target="https://www.gov.pl/web/kultura/plany-filmowe" TargetMode="External"/><Relationship Id="rId138" Type="http://schemas.openxmlformats.org/officeDocument/2006/relationships/hyperlink" Target="https://www.gov.pl/web/uw-podlaski/przeciwdzialanie-przemocy-w-rodzinie" TargetMode="External"/><Relationship Id="rId107" Type="http://schemas.openxmlformats.org/officeDocument/2006/relationships/hyperlink" Target="https://www.youtube.com/watch?v=Poav84sIPzQ" TargetMode="External"/><Relationship Id="rId11" Type="http://schemas.openxmlformats.org/officeDocument/2006/relationships/hyperlink" Target="https://sip.legalis.pl/document-view.seam?documentId=mfrxilrtg4ytkmrqhaztc" TargetMode="External"/><Relationship Id="rId32" Type="http://schemas.openxmlformats.org/officeDocument/2006/relationships/hyperlink" Target="https://www.gov.pl/web/cyfryzacja/tymczasowy-profil-zaufany--juz-jest" TargetMode="External"/><Relationship Id="rId37" Type="http://schemas.openxmlformats.org/officeDocument/2006/relationships/hyperlink" Target="https://www.gov.pl/web/cyfryzacja/sprawy-urzedowe-zalatwiaj-online-podpowiadamy-jak-to-zrobic" TargetMode="External"/><Relationship Id="rId53" Type="http://schemas.openxmlformats.org/officeDocument/2006/relationships/hyperlink" Target="https://cyberpolicy.nask.pl/wykorzystanie-aplikacji-mobilnych-i-danych-o-lokalizacji-do-walki-z-covid-19/" TargetMode="External"/><Relationship Id="rId58" Type="http://schemas.openxmlformats.org/officeDocument/2006/relationships/hyperlink" Target="http://www.gov.pl/edukacja/wytyczne-gis-mz-i-men" TargetMode="External"/><Relationship Id="rId74" Type="http://schemas.openxmlformats.org/officeDocument/2006/relationships/hyperlink" Target="https://sip.legalis.pl/document-view.seam?documentId=mfrxilrtg4ytimrugmydkltqmfyc4njrgi2domzsha" TargetMode="External"/><Relationship Id="rId79" Type="http://schemas.openxmlformats.org/officeDocument/2006/relationships/hyperlink" Target="https://www.bn.org.pl/w-bibliotece/3961-rekomendacje-biblioteki-" TargetMode="External"/><Relationship Id="rId102" Type="http://schemas.openxmlformats.org/officeDocument/2006/relationships/hyperlink" Target="https://filmstudioceta.pl/vod/" TargetMode="External"/><Relationship Id="rId123" Type="http://schemas.openxmlformats.org/officeDocument/2006/relationships/hyperlink" Target="http://www.parp.gov.pl/tarcza" TargetMode="External"/><Relationship Id="rId128" Type="http://schemas.openxmlformats.org/officeDocument/2006/relationships/hyperlink" Target="https://www.gov.pl/web/sprawiedliwosc/pomoc-ministerstwa-sprawiedliwosci-dla-osob-dotknietych-przemoca" TargetMode="External"/><Relationship Id="rId5" Type="http://schemas.openxmlformats.org/officeDocument/2006/relationships/webSettings" Target="webSettings.xml"/><Relationship Id="rId90" Type="http://schemas.openxmlformats.org/officeDocument/2006/relationships/hyperlink" Target="https://imit.org.pl/storage/app/media/uploaded-files/wspieraMY_poradnictwo_psychologiczne.pdf" TargetMode="External"/><Relationship Id="rId95" Type="http://schemas.openxmlformats.org/officeDocument/2006/relationships/hyperlink" Target="https://www.gov.pl/web/kultura/ponad-150-propozycji-zajec-dla-uczniow--ruszyly-muzealne-zielone-szkoly" TargetMode="External"/><Relationship Id="rId22" Type="http://schemas.openxmlformats.org/officeDocument/2006/relationships/hyperlink" Target="http://www.pacjent.gov.pl" TargetMode="External"/><Relationship Id="rId27" Type="http://schemas.openxmlformats.org/officeDocument/2006/relationships/hyperlink" Target="https://www.youtube.com/watch?v=vH_-PwzQ4bU&amp;list=PL2cs7FV0x4ScvqNkdF-ozSKpD71ulQPER&amp;index=5" TargetMode="External"/><Relationship Id="rId43" Type="http://schemas.openxmlformats.org/officeDocument/2006/relationships/hyperlink" Target="https://dane.gov.pl/dataset/1184,wojskowa-suzba-zdrowia" TargetMode="External"/><Relationship Id="rId48" Type="http://schemas.openxmlformats.org/officeDocument/2006/relationships/hyperlink" Target="https://dane.gov.pl/dataset/839,wykaz-szko-iplacowek-oswiatowych/resource/23845/table" TargetMode="External"/><Relationship Id="rId64" Type="http://schemas.openxmlformats.org/officeDocument/2006/relationships/hyperlink" Target="http://www.tvp.pl/" TargetMode="External"/><Relationship Id="rId69" Type="http://schemas.openxmlformats.org/officeDocument/2006/relationships/hyperlink" Target="http://www.granica.gov.pl" TargetMode="External"/><Relationship Id="rId113" Type="http://schemas.openxmlformats.org/officeDocument/2006/relationships/hyperlink" Target="https://www.gov.pl/web/nauka/srodowiskowe-wytyczne-w-zwiazku-z-czesciowym-przywracaniem-dzialalnosci-uczelni" TargetMode="External"/><Relationship Id="rId118" Type="http://schemas.openxmlformats.org/officeDocument/2006/relationships/hyperlink" Target="https://sip.legalis.pl/document-view.seam?documentId=mfrxilrtg4ytiojsgy2te" TargetMode="External"/><Relationship Id="rId134" Type="http://schemas.openxmlformats.org/officeDocument/2006/relationships/hyperlink" Target="mailto:rezerwacja.opt@muw.pl" TargetMode="External"/><Relationship Id="rId139" Type="http://schemas.openxmlformats.org/officeDocument/2006/relationships/footer" Target="footer1.xml"/><Relationship Id="rId80" Type="http://schemas.openxmlformats.org/officeDocument/2006/relationships/hyperlink" Target="https://www.gov.pl/web/kultura/wytyczne-dla-kin-w-trakcie-epidemii-wirusa-sars-cov-2-w-polsce" TargetMode="External"/><Relationship Id="rId85" Type="http://schemas.openxmlformats.org/officeDocument/2006/relationships/hyperlink" Target="https://www.gov.pl/web/kultura/wytyczne-dla-muzeow-galerii-sztuki-oraz-innych-instytucji-kultury-dzialajacych-w-obszarze-polityki-pamieci-i-ochrony-dziedzictwa" TargetMode="External"/><Relationship Id="rId12" Type="http://schemas.openxmlformats.org/officeDocument/2006/relationships/hyperlink" Target="https://www.gov.pl/web/zdrowie/wytyczne-dla-poszczegolnych-zakresow-i-rodzajow-swiadczen" TargetMode="External"/><Relationship Id="rId17" Type="http://schemas.openxmlformats.org/officeDocument/2006/relationships/hyperlink" Target="https://www.gov.pl/web/koronawirus/ochrona-zdrowia-psychicznego" TargetMode="External"/><Relationship Id="rId33" Type="http://schemas.openxmlformats.org/officeDocument/2006/relationships/hyperlink" Target="https://www.gov.pl/web/cyfryzacja/aplikacja-kwarantanna-domowa--to-musisz-wiedziec" TargetMode="External"/><Relationship Id="rId38" Type="http://schemas.openxmlformats.org/officeDocument/2006/relationships/hyperlink" Target="https://epolacy.interia.pl/korzysci-z-internetu/news-razem-ale-osobno-to-powinniscie-wiedziec-o-pracy-zdalnej,nId,4386651" TargetMode="External"/><Relationship Id="rId59" Type="http://schemas.openxmlformats.org/officeDocument/2006/relationships/hyperlink" Target="http://www.epodreczniki.pl" TargetMode="External"/><Relationship Id="rId103" Type="http://schemas.openxmlformats.org/officeDocument/2006/relationships/hyperlink" Target="https://filmstudioceta.pl/studio-filmowe/kostiumy-i-rekwizyty/" TargetMode="External"/><Relationship Id="rId108" Type="http://schemas.openxmlformats.org/officeDocument/2006/relationships/hyperlink" Target="https://www.facebook.com/studiofilmowrysunkowych/" TargetMode="External"/><Relationship Id="rId124" Type="http://schemas.openxmlformats.org/officeDocument/2006/relationships/hyperlink" Target="https://darmowapomocprawna.ms.gov.pl/" TargetMode="External"/><Relationship Id="rId129" Type="http://schemas.openxmlformats.org/officeDocument/2006/relationships/hyperlink" Target="mailto:covid-konkurencja@uokik.gov.pl" TargetMode="External"/><Relationship Id="rId54" Type="http://schemas.openxmlformats.org/officeDocument/2006/relationships/hyperlink" Target="https://bit.ly/podcast_si?fbclid=IwAR0iyt3pzGxlJ1ZUOF82kNXyK23-vsui-GLWIxHsOPvey-M1vNYltz-qzzQ" TargetMode="External"/><Relationship Id="rId70" Type="http://schemas.openxmlformats.org/officeDocument/2006/relationships/image" Target="media/image1.emf"/><Relationship Id="rId75" Type="http://schemas.openxmlformats.org/officeDocument/2006/relationships/hyperlink" Target="https://sip.legalis.pl/document-view.seam?documentId=mfrxilrtg4ytimrugmydkltqmfyc4njrgi2dmmzqge" TargetMode="External"/><Relationship Id="rId91" Type="http://schemas.openxmlformats.org/officeDocument/2006/relationships/hyperlink" Target="https://imit.org.pl/storage/app/media/uploaded-files/wspieraMY_poradnictwo_prawne.pdf" TargetMode="External"/><Relationship Id="rId96" Type="http://schemas.openxmlformats.org/officeDocument/2006/relationships/hyperlink" Target="https://pisf.pl/aktualnosci/raport-z-prac-zespolu-ds-kryzysu-w-branzy-kinematograficznej/"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gov.pl/koronawirus" TargetMode="External"/><Relationship Id="rId28" Type="http://schemas.openxmlformats.org/officeDocument/2006/relationships/hyperlink" Target="https://www.youtube.com/watch?v=ucJJ9gULWRo&amp;list=PL2cs7FV0x4ScvqNkdF-ozSKpD71ulQPER" TargetMode="External"/><Relationship Id="rId49" Type="http://schemas.openxmlformats.org/officeDocument/2006/relationships/hyperlink" Target="https://dane.gov.pl/dataset/1922,osrodkidoradztwa-rolniczego" TargetMode="External"/><Relationship Id="rId114" Type="http://schemas.openxmlformats.org/officeDocument/2006/relationships/hyperlink" Target="https://www.gov.pl/web/nauka/ksztalcenie-zdalne-na-uczelniach" TargetMode="External"/><Relationship Id="rId119" Type="http://schemas.openxmlformats.org/officeDocument/2006/relationships/hyperlink" Target="https://sip.legalis.pl/document-view.seam?documentId=mfrxilrtg4ytgnjwgi3dmltqmfyc4nbygq4demzzgy" TargetMode="External"/><Relationship Id="rId44" Type="http://schemas.openxmlformats.org/officeDocument/2006/relationships/hyperlink" Target="https://dane.gov.pl/dataset/728,rejestrpodmiotow-wykonujacych-dziaalnosc-lecznicza" TargetMode="External"/><Relationship Id="rId60" Type="http://schemas.openxmlformats.org/officeDocument/2006/relationships/hyperlink" Target="http://www.epodreczniki.pl" TargetMode="External"/><Relationship Id="rId65" Type="http://schemas.openxmlformats.org/officeDocument/2006/relationships/hyperlink" Target="https://www.gov.pl/web/finanse/2020-r13" TargetMode="External"/><Relationship Id="rId81" Type="http://schemas.openxmlformats.org/officeDocument/2006/relationships/hyperlink" Target="https://www.gov.pl/web/kultura/wytyczne-dla-kin-w-trakcie-epidemii-wirusa-sars-cov-2-w-polsce" TargetMode="External"/><Relationship Id="rId86" Type="http://schemas.openxmlformats.org/officeDocument/2006/relationships/hyperlink" Target="https://www.gov.pl/web/kultura/wytyczne-dla-muzeow-galerii-sztuki-oraz-innych-instytucji-kultury-dzialajacych-w-obszarze-polityki-pamieci-i-ochrony-dziedzictwa" TargetMode="External"/><Relationship Id="rId130" Type="http://schemas.openxmlformats.org/officeDocument/2006/relationships/hyperlink" Target="https://prawakonsumenta.uokik.gov.pl" TargetMode="External"/><Relationship Id="rId135" Type="http://schemas.openxmlformats.org/officeDocument/2006/relationships/hyperlink" Target="mailto:ue@muw.pl" TargetMode="External"/><Relationship Id="rId13" Type="http://schemas.openxmlformats.org/officeDocument/2006/relationships/hyperlink" Target="http://www.gov.pl/zdrowie" TargetMode="External"/><Relationship Id="rId18" Type="http://schemas.openxmlformats.org/officeDocument/2006/relationships/hyperlink" Target="mailto:szczepienia@pzh.gov.pl" TargetMode="External"/><Relationship Id="rId39" Type="http://schemas.openxmlformats.org/officeDocument/2006/relationships/hyperlink" Target="https://wiadomosci.wp.pl/zostanwdomu-zalatw-to-na-co-nigdy-nie-bylo-czasu-6501948690274433a" TargetMode="External"/><Relationship Id="rId109" Type="http://schemas.openxmlformats.org/officeDocument/2006/relationships/hyperlink" Target="http://www.sfr.com.pl/" TargetMode="External"/><Relationship Id="rId34" Type="http://schemas.openxmlformats.org/officeDocument/2006/relationships/hyperlink" Target="https://www.gov.pl/web/cyfryzacja/zostanwdomu-i-nie-zagub-dziecka-w-sieci" TargetMode="External"/><Relationship Id="rId50" Type="http://schemas.openxmlformats.org/officeDocument/2006/relationships/hyperlink" Target="https://dane.gov.pl/dataset/1940,wykaz-jednostek-upowaznionychnotyfikowanych-do-przeprowadzania-oceny-zgodnosci-srodkow-ochrony-indywidualnej" TargetMode="External"/><Relationship Id="rId55" Type="http://schemas.openxmlformats.org/officeDocument/2006/relationships/hyperlink" Target="https://bit.ly/anchorplaylist?fbclid=IwAR1EYYB9raSEnQHcCb6bw9ZhcTK3Bj3oCBlY2BhcTNQ-N3b7zIDBuKJz4jU" TargetMode="External"/><Relationship Id="rId76" Type="http://schemas.openxmlformats.org/officeDocument/2006/relationships/hyperlink" Target="https://sip.legalis.pl/document-view.seam?documentId=mfrxilrtg4ytimrugmydkltqmfyc4njrgi2domjwge" TargetMode="External"/><Relationship Id="rId97" Type="http://schemas.openxmlformats.org/officeDocument/2006/relationships/hyperlink" Target="https://pisf.pl/aktualnosci/prawie-pol-tysiaca-stypendiow-dla-tworcow-filmowych/" TargetMode="External"/><Relationship Id="rId104" Type="http://schemas.openxmlformats.org/officeDocument/2006/relationships/hyperlink" Target="https://www.youtube.com/user/CeTAfilmstudio" TargetMode="External"/><Relationship Id="rId120" Type="http://schemas.openxmlformats.org/officeDocument/2006/relationships/hyperlink" Target="https://sip.legalis.pl/document-view.seam?documentId=mfrxilrtg4ytgnjwgi3dmltqmfyc4nbygq4demzzgy" TargetMode="External"/><Relationship Id="rId125" Type="http://schemas.openxmlformats.org/officeDocument/2006/relationships/hyperlink" Target="https://darmowapomocprawna.ms.gov.pl/" TargetMode="External"/><Relationship Id="rId141"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http://legalis.mib.gov.pl/akt.do?link=AKT%5b%5dLOCK.371498553" TargetMode="External"/><Relationship Id="rId92" Type="http://schemas.openxmlformats.org/officeDocument/2006/relationships/hyperlink" Target="https://imit.org.pl/storage/app/media/uploaded-files/wspieraMY_baza_wiedzy_final.pdf" TargetMode="External"/><Relationship Id="rId2" Type="http://schemas.openxmlformats.org/officeDocument/2006/relationships/numbering" Target="numbering.xml"/><Relationship Id="rId29" Type="http://schemas.openxmlformats.org/officeDocument/2006/relationships/hyperlink" Target="https://www.youtube.com/watch?v=ZpdbdBtw4BI&amp;list=PL2cs7FV0x4ScvqNkdF-ozSKpD71ulQPER&amp;index=3" TargetMode="External"/><Relationship Id="rId24" Type="http://schemas.openxmlformats.org/officeDocument/2006/relationships/hyperlink" Target="https://koduj.gov.pl/20-minut-uloz-to-co-ja/" TargetMode="External"/><Relationship Id="rId40" Type="http://schemas.openxmlformats.org/officeDocument/2006/relationships/hyperlink" Target="https://kobieta.onet.pl/zostanwdomu-i-zalatw-to-na-co-nigdy-nie-bylo-czasu/6x6psns" TargetMode="External"/><Relationship Id="rId45" Type="http://schemas.openxmlformats.org/officeDocument/2006/relationships/hyperlink" Target="https://dane.gov.pl/dataset/2002,centralny-rejestr-farmaceutow-rzeczypospolitej-pol" TargetMode="External"/><Relationship Id="rId66" Type="http://schemas.openxmlformats.org/officeDocument/2006/relationships/hyperlink" Target="http://www.podatki.gov.pl" TargetMode="External"/><Relationship Id="rId87" Type="http://schemas.openxmlformats.org/officeDocument/2006/relationships/hyperlink" Target="https://www.gov.pl/web/kultura/wytyczne-dla-muzeow-bibliotek-organizatorow-wydarzen-kulturalnych-oraz-uczelni-artystycznych--aktualizacja" TargetMode="External"/><Relationship Id="rId110" Type="http://schemas.openxmlformats.org/officeDocument/2006/relationships/hyperlink" Target="https://fina.gov.pl/mistrzowskie-wyzwania-domowy-konkurs-filmowy/" TargetMode="External"/><Relationship Id="rId115" Type="http://schemas.openxmlformats.org/officeDocument/2006/relationships/hyperlink" Target="https://www.gov.pl/web/nauka/ksztalcenie-na-odleglosc" TargetMode="External"/><Relationship Id="rId131" Type="http://schemas.openxmlformats.org/officeDocument/2006/relationships/hyperlink" Target="http://www.uokik.gov.pl" TargetMode="External"/><Relationship Id="rId136" Type="http://schemas.openxmlformats.org/officeDocument/2006/relationships/hyperlink" Target="mailto:info.opt@muw.pl" TargetMode="External"/><Relationship Id="rId61" Type="http://schemas.openxmlformats.org/officeDocument/2006/relationships/hyperlink" Target="http://www.epodreczniki.pl" TargetMode="External"/><Relationship Id="rId82" Type="http://schemas.openxmlformats.org/officeDocument/2006/relationships/hyperlink" Target="https://www.gov.pl/web/kultura/kina-plenerowe-i-samochodowe" TargetMode="External"/><Relationship Id="rId19" Type="http://schemas.openxmlformats.org/officeDocument/2006/relationships/hyperlink" Target="https://www.facebook.com/Szczepienia.info/" TargetMode="External"/><Relationship Id="rId14" Type="http://schemas.openxmlformats.org/officeDocument/2006/relationships/hyperlink" Target="http://www.aotm.gov.pl/www/zalecenia-covid-19-2/" TargetMode="External"/><Relationship Id="rId30" Type="http://schemas.openxmlformats.org/officeDocument/2006/relationships/hyperlink" Target="https://www.youtube.com/watch?v=oZ0NV5wqEng" TargetMode="External"/><Relationship Id="rId35" Type="http://schemas.openxmlformats.org/officeDocument/2006/relationships/hyperlink" Target="https://www.gov.pl/web/cyfryzacja/rodzina-jest-najwazniejsza---narodziny-dziecka-zglaszajcie-online" TargetMode="External"/><Relationship Id="rId56" Type="http://schemas.openxmlformats.org/officeDocument/2006/relationships/hyperlink" Target="https://bit.ly/si_polska?fbclid=IwAR3egeXkYFxso7LcQQiDGW59QqrJzHrumjiGp49GvYViEAlVP-Vue8ZsSg4" TargetMode="External"/><Relationship Id="rId77" Type="http://schemas.openxmlformats.org/officeDocument/2006/relationships/hyperlink" Target="https://sip.legalis.pl/document-view.seam?documentId=mfrxilrtg4ytimrugmydkltqmfyc4njrgi2domjxgy" TargetMode="External"/><Relationship Id="rId100" Type="http://schemas.openxmlformats.org/officeDocument/2006/relationships/hyperlink" Target="https://pisf.pl/aktualnosci/po-produkcja-filmowa-wiecej-czasu-na-dostarczenie-papierowego-wniosku/" TargetMode="External"/><Relationship Id="rId105" Type="http://schemas.openxmlformats.org/officeDocument/2006/relationships/hyperlink" Target="https://www.facebook.com/centrumtechnologii.audiowizualnych/" TargetMode="External"/><Relationship Id="rId126" Type="http://schemas.openxmlformats.org/officeDocument/2006/relationships/hyperlink" Target="https://darmowapomocprawna.ms.gov.pl/" TargetMode="External"/><Relationship Id="rId8" Type="http://schemas.openxmlformats.org/officeDocument/2006/relationships/hyperlink" Target="mailto:covid@niw.gov.pl" TargetMode="External"/><Relationship Id="rId51" Type="http://schemas.openxmlformats.org/officeDocument/2006/relationships/hyperlink" Target="https://www.nask.pl/pl/aktualnosci/3780,NASK-Policja-i-Europol-radza-jak-bezpiecznie-pracowac-zdalnie.html" TargetMode="External"/><Relationship Id="rId72" Type="http://schemas.openxmlformats.org/officeDocument/2006/relationships/hyperlink" Target="http://legalis.mib.gov.pl/akt.do?link=AKT%5b%5dLOCK.371507641" TargetMode="External"/><Relationship Id="rId93" Type="http://schemas.openxmlformats.org/officeDocument/2006/relationships/hyperlink" Target="https://nimoz.pl/aktualnosci/noc-muzeow-2020-online.html" TargetMode="External"/><Relationship Id="rId98" Type="http://schemas.openxmlformats.org/officeDocument/2006/relationships/hyperlink" Target="https://pisf.pl/aktualnosci/prawie-pol-tysiaca-stypendiow-dla-tworcow-filmowych/" TargetMode="External"/><Relationship Id="rId121" Type="http://schemas.openxmlformats.org/officeDocument/2006/relationships/hyperlink" Target="https://sip.legalis.pl/document-view.seam?documentId=mfrxilrtg4ytgnjwgi3dmltqmfyc4nbygq4demzzgy"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klubmlodegoprogramisty.pl/" TargetMode="External"/><Relationship Id="rId46" Type="http://schemas.openxmlformats.org/officeDocument/2006/relationships/hyperlink" Target="https://dane.gov.pl/dataset/1953,liczba-zgonow-w-rejestrze-stanucywilnego-dane-miesieczne" TargetMode="External"/><Relationship Id="rId67" Type="http://schemas.openxmlformats.org/officeDocument/2006/relationships/hyperlink" Target="https://www.gov.pl/web/tarczaantykryzysowa" TargetMode="External"/><Relationship Id="rId116" Type="http://schemas.openxmlformats.org/officeDocument/2006/relationships/hyperlink" Target="https://www.gov.pl/web/nauka/nauka-przeciw-covid-19" TargetMode="External"/><Relationship Id="rId137" Type="http://schemas.openxmlformats.org/officeDocument/2006/relationships/hyperlink" Target="https://www.gov.pl/web/uw-podlaski/covid--20" TargetMode="External"/><Relationship Id="rId20" Type="http://schemas.openxmlformats.org/officeDocument/2006/relationships/hyperlink" Target="https://szczepienia.pzh.gov.pl/" TargetMode="External"/><Relationship Id="rId41" Type="http://schemas.openxmlformats.org/officeDocument/2006/relationships/hyperlink" Target="https://epolacy.interia.pl/korzysci-z-internetu/news-zakupy-online-to-proste,nId,4386661" TargetMode="External"/><Relationship Id="rId62" Type="http://schemas.openxmlformats.org/officeDocument/2006/relationships/hyperlink" Target="https://www.gov.pl/web/cyfryzacja/pomagajmy-sobie--oferty-operatorow-telekomunikacyjnych" TargetMode="External"/><Relationship Id="rId83" Type="http://schemas.openxmlformats.org/officeDocument/2006/relationships/hyperlink" Target="https://www.gov.pl/web/kultura/kina-plenerowe-i-samochodowe" TargetMode="External"/><Relationship Id="rId88" Type="http://schemas.openxmlformats.org/officeDocument/2006/relationships/hyperlink" Target="https://www.gov.pl/web/kultura/zalecenia-mkidn-w-zwiazku-z-koronawirusem-sars-cov-2" TargetMode="External"/><Relationship Id="rId111" Type="http://schemas.openxmlformats.org/officeDocument/2006/relationships/hyperlink" Target="http://fiatifta.org/index.php/2020/09/15/covid-19-a-driver-for-change-in-access-to-audiovisual-heritage-collections/" TargetMode="External"/><Relationship Id="rId132" Type="http://schemas.openxmlformats.org/officeDocument/2006/relationships/hyperlink" Target="https://stat.gov.pl/covid/" TargetMode="External"/><Relationship Id="rId15" Type="http://schemas.openxmlformats.org/officeDocument/2006/relationships/hyperlink" Target="https://pacjent.gov.pl/ewizyta" TargetMode="External"/><Relationship Id="rId36" Type="http://schemas.openxmlformats.org/officeDocument/2006/relationships/hyperlink" Target="https://www.gov.pl/web/cyfryzacja/zalatw-zalegle-sprawy--zloz-online-wniosek-o-nowy-dowod-osobisty" TargetMode="External"/><Relationship Id="rId57" Type="http://schemas.openxmlformats.org/officeDocument/2006/relationships/hyperlink" Target="https://dyzurnet.pl/aktualnosci/wpis/webinar-dyzurnet-pl" TargetMode="External"/><Relationship Id="rId106" Type="http://schemas.openxmlformats.org/officeDocument/2006/relationships/hyperlink" Target="https://lodz.tvp.pl/47340909/koronawirus-ec1-lodz-on-line-czyli=kultura-i-nauka-w-internecie" TargetMode="External"/><Relationship Id="rId127" Type="http://schemas.openxmlformats.org/officeDocument/2006/relationships/hyperlink" Target="https://www.gov.pl/web/sprawiedliwosc/nieodplatnapomoc-prawnatakze-dla-jednoosobowych-firm" TargetMode="External"/><Relationship Id="rId10" Type="http://schemas.openxmlformats.org/officeDocument/2006/relationships/hyperlink" Target="https://www.gov.pl/web/pozytek" TargetMode="External"/><Relationship Id="rId31" Type="http://schemas.openxmlformats.org/officeDocument/2006/relationships/hyperlink" Target="https://www.gov.pl/web/zdalnelekcje/poradnik-dla-rodzicow" TargetMode="External"/><Relationship Id="rId52" Type="http://schemas.openxmlformats.org/officeDocument/2006/relationships/hyperlink" Target="https://cyberpolicy.nask.pl/wykorzystanie-aplikacji-mobilnych-i-danych-o-lokalizacji-do-walki-z-covid-19/" TargetMode="External"/><Relationship Id="rId73" Type="http://schemas.openxmlformats.org/officeDocument/2006/relationships/hyperlink" Target="https://sip.legalis.pl/document-view.seam?documentId=mfrxilrtg4ytimrugmydkltqmfyc4njrgi2domzrha" TargetMode="External"/><Relationship Id="rId78" Type="http://schemas.openxmlformats.org/officeDocument/2006/relationships/hyperlink" Target="https://www.gov.pl/web/kultura/domy-centra-i-osrodki-kultury" TargetMode="External"/><Relationship Id="rId94" Type="http://schemas.openxmlformats.org/officeDocument/2006/relationships/hyperlink" Target="https://www.gov.pl/web/kultura/ponad-150-propozycji-zajec-dla-uczniow--ruszyly-muzealne-zielone-szkoly" TargetMode="External"/><Relationship Id="rId99" Type="http://schemas.openxmlformats.org/officeDocument/2006/relationships/hyperlink" Target="https://pisf.pl/aktualnosci/zmiany-w-programach-operacyjnych-pisf/" TargetMode="External"/><Relationship Id="rId101" Type="http://schemas.openxmlformats.org/officeDocument/2006/relationships/hyperlink" Target="https://pisf.pl/aktualnosci/po-produkcja-filmowa-wiecej-czasu-na-dostarczenie-papierowego-wniosku/" TargetMode="External"/><Relationship Id="rId122" Type="http://schemas.openxmlformats.org/officeDocument/2006/relationships/hyperlink" Target="https://www.gov.pl/web/rodzina/dofinansowanie-do-wynagrodzen" TargetMode="External"/><Relationship Id="rId4" Type="http://schemas.openxmlformats.org/officeDocument/2006/relationships/settings" Target="settings.xml"/><Relationship Id="rId9" Type="http://schemas.openxmlformats.org/officeDocument/2006/relationships/hyperlink" Target="http://www.gov.pl/koronawirus" TargetMode="External"/><Relationship Id="rId26" Type="http://schemas.openxmlformats.org/officeDocument/2006/relationships/hyperlink" Target="https://www.youtube.com/watch?v=7kolYfNzuZU&amp;list=PL2cs7FV0x4ScvqNkdF-ozSKpD71ulQPER&amp;index=6" TargetMode="External"/><Relationship Id="rId47" Type="http://schemas.openxmlformats.org/officeDocument/2006/relationships/hyperlink" Target="https://dane.gov.pl/dataset/1924,dziaania-zwiazane-z-zagrozeniem-koronawirusem" TargetMode="External"/><Relationship Id="rId68" Type="http://schemas.openxmlformats.org/officeDocument/2006/relationships/hyperlink" Target="http://www.podatki.gov.pl" TargetMode="External"/><Relationship Id="rId89" Type="http://schemas.openxmlformats.org/officeDocument/2006/relationships/hyperlink" Target="https://www.gov.pl/web/kultura/wytyczne-dla-instytucji-prowadzacych-dzialalnosc-artystyczna" TargetMode="External"/><Relationship Id="rId112" Type="http://schemas.openxmlformats.org/officeDocument/2006/relationships/hyperlink" Target="https://navoica.pl" TargetMode="External"/><Relationship Id="rId133" Type="http://schemas.openxmlformats.org/officeDocument/2006/relationships/hyperlink" Target="http://www.duw.pl" TargetMode="External"/><Relationship Id="rId16" Type="http://schemas.openxmlformats.org/officeDocument/2006/relationships/hyperlink" Target="http://www.gov.pl/koronawir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edukacja/nauka-zdalna" TargetMode="External"/><Relationship Id="rId2" Type="http://schemas.openxmlformats.org/officeDocument/2006/relationships/hyperlink" Target="https://www.gov.pl/web/edukacja/probny-egzamin-maturalny" TargetMode="External"/><Relationship Id="rId1" Type="http://schemas.openxmlformats.org/officeDocument/2006/relationships/hyperlink" Target="https://www.gov.pl/web/edukacja/probny-egzamin-osmoklasisty" TargetMode="External"/><Relationship Id="rId4" Type="http://schemas.openxmlformats.org/officeDocument/2006/relationships/hyperlink" Target="https://www.gov.pl/web/edukacja/wytyczne-gis-mz-i-m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009BB-05F8-423F-97C0-F0880FAA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527</Pages>
  <Words>269180</Words>
  <Characters>1615081</Characters>
  <Application>Microsoft Office Word</Application>
  <DocSecurity>0</DocSecurity>
  <Lines>13459</Lines>
  <Paragraphs>3760</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1880501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Jabłuszewska Kinga</dc:creator>
  <cp:lastModifiedBy>Znojkiewicz Sylwia</cp:lastModifiedBy>
  <cp:revision>2</cp:revision>
  <dcterms:created xsi:type="dcterms:W3CDTF">2020-12-15T10:12:00Z</dcterms:created>
  <dcterms:modified xsi:type="dcterms:W3CDTF">2020-12-15T10:12:00Z</dcterms:modified>
</cp:coreProperties>
</file>