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B193" w14:textId="77777777" w:rsidR="006E6E17" w:rsidRPr="006D0498" w:rsidRDefault="006E6E17" w:rsidP="00BE7AE0">
      <w:pPr>
        <w:rPr>
          <w:rFonts w:ascii="Lato" w:hAnsi="Lato" w:cstheme="minorHAnsi"/>
          <w:b/>
          <w:color w:val="auto"/>
          <w:sz w:val="20"/>
          <w:szCs w:val="20"/>
        </w:rPr>
      </w:pPr>
    </w:p>
    <w:p w14:paraId="18420158" w14:textId="77777777" w:rsidR="002E7DFD" w:rsidRPr="006D0498" w:rsidRDefault="002E7DFD" w:rsidP="00BE7AE0">
      <w:pPr>
        <w:rPr>
          <w:rFonts w:ascii="Lato" w:hAnsi="Lato" w:cstheme="minorHAnsi"/>
          <w:color w:val="auto"/>
          <w:sz w:val="20"/>
          <w:szCs w:val="20"/>
        </w:rPr>
      </w:pPr>
    </w:p>
    <w:p w14:paraId="521D37B2" w14:textId="2BEA18D1" w:rsidR="005963CE" w:rsidRPr="006D0498" w:rsidRDefault="00C600EF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auto"/>
          <w:sz w:val="20"/>
          <w:szCs w:val="20"/>
        </w:rPr>
        <w:t>Sp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rawa, znak: 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</w:rPr>
        <w:t>NEP.1611.2.2025</w:t>
      </w:r>
    </w:p>
    <w:p w14:paraId="45EE895F" w14:textId="6A1102E1" w:rsidR="005963CE" w:rsidRPr="006D0498" w:rsidRDefault="00C600EF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Szczecin, dn. </w:t>
      </w:r>
      <w:r w:rsidR="00710AF6" w:rsidRPr="006D0498">
        <w:rPr>
          <w:rFonts w:ascii="Lato" w:hAnsi="Lato" w:cstheme="minorHAnsi"/>
          <w:color w:val="000000" w:themeColor="text1"/>
          <w:sz w:val="20"/>
          <w:szCs w:val="20"/>
        </w:rPr>
        <w:t>03.02.2026 r.</w:t>
      </w:r>
    </w:p>
    <w:p w14:paraId="0E3ACCB0" w14:textId="77777777" w:rsidR="0050136C" w:rsidRPr="006D0498" w:rsidRDefault="0050136C" w:rsidP="00BE7AE0">
      <w:pPr>
        <w:spacing w:before="120" w:after="120"/>
        <w:jc w:val="center"/>
        <w:rPr>
          <w:rFonts w:ascii="Lato" w:hAnsi="Lato" w:cstheme="minorHAnsi"/>
          <w:color w:val="000000" w:themeColor="text1"/>
          <w:sz w:val="20"/>
          <w:szCs w:val="20"/>
        </w:rPr>
      </w:pPr>
    </w:p>
    <w:p w14:paraId="32D4E6AE" w14:textId="4285487D" w:rsidR="00A1110D" w:rsidRPr="006D0498" w:rsidRDefault="002F796F" w:rsidP="00BE7AE0">
      <w:pPr>
        <w:spacing w:before="120" w:after="120"/>
        <w:jc w:val="center"/>
        <w:rPr>
          <w:rFonts w:ascii="Lato" w:hAnsi="Lato" w:cstheme="minorHAnsi"/>
          <w:b/>
          <w:color w:val="000000" w:themeColor="text1"/>
          <w:spacing w:val="40"/>
          <w:sz w:val="20"/>
          <w:szCs w:val="20"/>
        </w:rPr>
      </w:pPr>
      <w:r w:rsidRPr="006D0498">
        <w:rPr>
          <w:rFonts w:ascii="Lato" w:hAnsi="Lato" w:cstheme="minorHAnsi"/>
          <w:b/>
          <w:color w:val="000000" w:themeColor="text1"/>
          <w:spacing w:val="40"/>
          <w:sz w:val="20"/>
          <w:szCs w:val="20"/>
        </w:rPr>
        <w:t>WYSTĄPIENI</w:t>
      </w:r>
      <w:r w:rsidR="0046331B" w:rsidRPr="006D0498">
        <w:rPr>
          <w:rFonts w:ascii="Lato" w:hAnsi="Lato" w:cstheme="minorHAnsi"/>
          <w:b/>
          <w:color w:val="000000" w:themeColor="text1"/>
          <w:spacing w:val="40"/>
          <w:sz w:val="20"/>
          <w:szCs w:val="20"/>
        </w:rPr>
        <w:t>E</w:t>
      </w:r>
      <w:r w:rsidRPr="006D0498">
        <w:rPr>
          <w:rFonts w:ascii="Lato" w:hAnsi="Lato" w:cstheme="minorHAnsi"/>
          <w:b/>
          <w:color w:val="000000" w:themeColor="text1"/>
          <w:spacing w:val="40"/>
          <w:sz w:val="20"/>
          <w:szCs w:val="20"/>
        </w:rPr>
        <w:t xml:space="preserve"> POKONTROLNE</w:t>
      </w:r>
    </w:p>
    <w:p w14:paraId="6EC5057F" w14:textId="7D37BBC9" w:rsidR="00FA5B0A" w:rsidRPr="006D0498" w:rsidRDefault="00E4748B" w:rsidP="00F666AE">
      <w:pPr>
        <w:pStyle w:val="Akapitzlist"/>
        <w:numPr>
          <w:ilvl w:val="0"/>
          <w:numId w:val="1"/>
        </w:numPr>
        <w:spacing w:before="120" w:after="120"/>
        <w:ind w:left="425" w:hanging="578"/>
        <w:rPr>
          <w:rFonts w:ascii="Lato" w:hAnsi="Lato" w:cstheme="minorHAnsi"/>
          <w:b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Nazwa</w:t>
      </w:r>
      <w:r w:rsidR="00D52F37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i adres </w:t>
      </w:r>
      <w:r w:rsidR="00B6259A" w:rsidRPr="006D0498">
        <w:rPr>
          <w:rFonts w:ascii="Lato" w:hAnsi="Lato" w:cstheme="minorHAnsi"/>
          <w:color w:val="000000" w:themeColor="text1"/>
          <w:sz w:val="20"/>
          <w:szCs w:val="20"/>
        </w:rPr>
        <w:t>jednostki kontrolowanej</w:t>
      </w:r>
      <w:r w:rsidR="008634EE" w:rsidRPr="006D0498">
        <w:rPr>
          <w:rFonts w:ascii="Lato" w:hAnsi="Lato" w:cstheme="minorHAnsi"/>
          <w:color w:val="000000" w:themeColor="text1"/>
          <w:sz w:val="20"/>
          <w:szCs w:val="20"/>
        </w:rPr>
        <w:t>:</w:t>
      </w:r>
      <w:r w:rsidR="00710AF6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="00FA5B0A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Powiatowa Stacja Sanitarno-Epidemiologiczna 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</w:rPr>
        <w:t>w</w:t>
      </w:r>
      <w:r w:rsidR="00BE7AE0" w:rsidRP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</w:rPr>
        <w:t>Kołobrzegu, ul. Waryńskiego 8, 78-100 Kołobrzeg</w:t>
      </w:r>
    </w:p>
    <w:p w14:paraId="1770DA64" w14:textId="77777777" w:rsidR="00FA5B0A" w:rsidRPr="006D0498" w:rsidRDefault="00D52F37" w:rsidP="00EE145C">
      <w:pPr>
        <w:pStyle w:val="Akapitzlist"/>
        <w:numPr>
          <w:ilvl w:val="0"/>
          <w:numId w:val="1"/>
        </w:numPr>
        <w:ind w:left="426" w:hanging="568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Skład komisji przeprowadzającej kontrolę</w:t>
      </w:r>
      <w:r w:rsidR="00C31751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="00E34455" w:rsidRPr="006D0498">
        <w:rPr>
          <w:rFonts w:ascii="Lato" w:hAnsi="Lato" w:cstheme="minorHAnsi"/>
          <w:i/>
          <w:color w:val="000000" w:themeColor="text1"/>
          <w:sz w:val="16"/>
          <w:szCs w:val="16"/>
        </w:rPr>
        <w:t>(</w:t>
      </w:r>
      <w:r w:rsidRPr="006D0498">
        <w:rPr>
          <w:rFonts w:ascii="Lato" w:hAnsi="Lato" w:cstheme="minorHAnsi"/>
          <w:i/>
          <w:color w:val="000000" w:themeColor="text1"/>
          <w:sz w:val="16"/>
          <w:szCs w:val="16"/>
        </w:rPr>
        <w:t xml:space="preserve">stopień, imię nazwisko, </w:t>
      </w:r>
      <w:r w:rsidR="00E34455" w:rsidRPr="006D0498">
        <w:rPr>
          <w:rFonts w:ascii="Lato" w:hAnsi="Lato" w:cstheme="minorHAnsi"/>
          <w:i/>
          <w:color w:val="000000" w:themeColor="text1"/>
          <w:sz w:val="16"/>
          <w:szCs w:val="16"/>
        </w:rPr>
        <w:t>stanowisko służbowe kontrolera</w:t>
      </w:r>
      <w:r w:rsidR="00EB44BC" w:rsidRPr="006D0498">
        <w:rPr>
          <w:rFonts w:ascii="Lato" w:hAnsi="Lato" w:cstheme="minorHAnsi"/>
          <w:i/>
          <w:color w:val="000000" w:themeColor="text1"/>
          <w:sz w:val="16"/>
          <w:szCs w:val="16"/>
        </w:rPr>
        <w:t xml:space="preserve">, </w:t>
      </w:r>
      <w:r w:rsidRPr="006D0498">
        <w:rPr>
          <w:rFonts w:ascii="Lato" w:hAnsi="Lato" w:cstheme="minorHAnsi"/>
          <w:i/>
          <w:color w:val="000000" w:themeColor="text1"/>
          <w:sz w:val="16"/>
          <w:szCs w:val="16"/>
        </w:rPr>
        <w:t>komórka organizacyjna</w:t>
      </w:r>
      <w:r w:rsidR="00EB44BC" w:rsidRPr="006D0498">
        <w:rPr>
          <w:rFonts w:ascii="Lato" w:hAnsi="Lato" w:cstheme="minorHAnsi"/>
          <w:i/>
          <w:color w:val="000000" w:themeColor="text1"/>
          <w:sz w:val="16"/>
          <w:szCs w:val="16"/>
        </w:rPr>
        <w:t xml:space="preserve">, </w:t>
      </w:r>
      <w:r w:rsidR="00A50757" w:rsidRPr="006D0498">
        <w:rPr>
          <w:rFonts w:ascii="Lato" w:hAnsi="Lato" w:cstheme="minorHAnsi"/>
          <w:i/>
          <w:color w:val="000000" w:themeColor="text1"/>
          <w:sz w:val="16"/>
          <w:szCs w:val="16"/>
        </w:rPr>
        <w:t>Kierownik Zespołu Kontrolującego</w:t>
      </w:r>
      <w:r w:rsidRPr="006D0498">
        <w:rPr>
          <w:rFonts w:ascii="Lato" w:hAnsi="Lato" w:cstheme="minorHAnsi"/>
          <w:i/>
          <w:color w:val="000000" w:themeColor="text1"/>
          <w:sz w:val="16"/>
          <w:szCs w:val="16"/>
        </w:rPr>
        <w:t>)</w:t>
      </w:r>
      <w:r w:rsidR="00D83174" w:rsidRPr="006D0498">
        <w:rPr>
          <w:rFonts w:ascii="Lato" w:hAnsi="Lato" w:cstheme="minorHAnsi"/>
          <w:i/>
          <w:color w:val="000000" w:themeColor="text1"/>
          <w:sz w:val="20"/>
          <w:szCs w:val="20"/>
        </w:rPr>
        <w:t>.</w:t>
      </w:r>
    </w:p>
    <w:p w14:paraId="23222EF8" w14:textId="77777777" w:rsidR="000B2F45" w:rsidRPr="006D0498" w:rsidRDefault="000B2F45" w:rsidP="00EE145C">
      <w:pPr>
        <w:pStyle w:val="Akapitzlist"/>
        <w:numPr>
          <w:ilvl w:val="0"/>
          <w:numId w:val="4"/>
        </w:numPr>
        <w:rPr>
          <w:rFonts w:ascii="Lato" w:hAnsi="Lato" w:cstheme="minorHAnsi"/>
          <w:i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iCs/>
          <w:color w:val="000000" w:themeColor="text1"/>
          <w:sz w:val="20"/>
          <w:szCs w:val="20"/>
        </w:rPr>
        <w:t>Patrycja Kuźmicka – starszy asystent Oddziału Epidemiologii,</w:t>
      </w:r>
    </w:p>
    <w:p w14:paraId="7170A8B2" w14:textId="77777777" w:rsidR="000B2F45" w:rsidRPr="006D0498" w:rsidRDefault="000B2F45" w:rsidP="00EE145C">
      <w:pPr>
        <w:pStyle w:val="Akapitzlist"/>
        <w:numPr>
          <w:ilvl w:val="0"/>
          <w:numId w:val="4"/>
        </w:numPr>
        <w:rPr>
          <w:rFonts w:ascii="Lato" w:hAnsi="Lato" w:cstheme="minorHAnsi"/>
          <w:i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iCs/>
          <w:color w:val="000000" w:themeColor="text1"/>
          <w:sz w:val="20"/>
          <w:szCs w:val="20"/>
        </w:rPr>
        <w:t>Iwona Możdżer – asystent Oddziału Epidemiologii - Kierownik Zespołu Kontrolującego,</w:t>
      </w:r>
    </w:p>
    <w:p w14:paraId="3C112BB4" w14:textId="02B237DD" w:rsidR="00170829" w:rsidRPr="006D0498" w:rsidRDefault="000B2F45" w:rsidP="00EE145C">
      <w:pPr>
        <w:pStyle w:val="Akapitzlist"/>
        <w:numPr>
          <w:ilvl w:val="0"/>
          <w:numId w:val="4"/>
        </w:numPr>
        <w:spacing w:after="120"/>
        <w:ind w:left="1423" w:hanging="357"/>
        <w:rPr>
          <w:rFonts w:ascii="Lato" w:hAnsi="Lato" w:cstheme="minorHAnsi"/>
          <w:i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iCs/>
          <w:color w:val="000000" w:themeColor="text1"/>
          <w:sz w:val="20"/>
          <w:szCs w:val="20"/>
        </w:rPr>
        <w:t>Roksana Nowicka – młodszy asystent Oddziału Epidemiologii.</w:t>
      </w:r>
    </w:p>
    <w:p w14:paraId="18A16F3D" w14:textId="7B594502" w:rsidR="00DD58A5" w:rsidRPr="006D0498" w:rsidRDefault="00295112" w:rsidP="00EE145C">
      <w:pPr>
        <w:pStyle w:val="Akapitzlist"/>
        <w:numPr>
          <w:ilvl w:val="0"/>
          <w:numId w:val="1"/>
        </w:numPr>
        <w:spacing w:after="120"/>
        <w:ind w:left="425" w:hanging="56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Nr upoważnienia kontrolera/kontrolerów</w:t>
      </w:r>
      <w:r w:rsidR="008634EE" w:rsidRPr="006D0498">
        <w:rPr>
          <w:rFonts w:ascii="Lato" w:hAnsi="Lato" w:cstheme="minorHAnsi"/>
          <w:color w:val="000000" w:themeColor="text1"/>
          <w:sz w:val="20"/>
          <w:szCs w:val="20"/>
        </w:rPr>
        <w:t>:</w:t>
      </w:r>
      <w:r w:rsidR="00BE7AE0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="00186B3E" w:rsidRPr="006D0498">
        <w:rPr>
          <w:rFonts w:ascii="Lato" w:hAnsi="Lato" w:cstheme="minorHAnsi"/>
          <w:color w:val="000000" w:themeColor="text1"/>
          <w:sz w:val="20"/>
          <w:szCs w:val="20"/>
        </w:rPr>
        <w:t>ZPWIS.057.4.</w:t>
      </w:r>
      <w:r w:rsidR="00644347" w:rsidRPr="006D0498">
        <w:rPr>
          <w:rFonts w:ascii="Lato" w:hAnsi="Lato" w:cstheme="minorHAnsi"/>
          <w:color w:val="000000" w:themeColor="text1"/>
          <w:sz w:val="20"/>
          <w:szCs w:val="20"/>
        </w:rPr>
        <w:t>1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</w:rPr>
        <w:t>9</w:t>
      </w:r>
      <w:r w:rsidR="00186B3E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.2025 z dnia 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</w:rPr>
        <w:t>29.10.</w:t>
      </w:r>
      <w:r w:rsidR="00186B3E" w:rsidRPr="006D0498">
        <w:rPr>
          <w:rFonts w:ascii="Lato" w:hAnsi="Lato" w:cstheme="minorHAnsi"/>
          <w:color w:val="000000" w:themeColor="text1"/>
          <w:sz w:val="20"/>
          <w:szCs w:val="20"/>
        </w:rPr>
        <w:t>2025 r.</w:t>
      </w:r>
    </w:p>
    <w:p w14:paraId="04353A4D" w14:textId="77777777" w:rsidR="00FA5B0A" w:rsidRPr="006D0498" w:rsidRDefault="00A50757" w:rsidP="00EE145C">
      <w:pPr>
        <w:pStyle w:val="Akapitzlist"/>
        <w:numPr>
          <w:ilvl w:val="0"/>
          <w:numId w:val="1"/>
        </w:numPr>
        <w:ind w:left="426" w:hanging="568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Osoby udzielające wyjaśnień w trakcie kontroli</w:t>
      </w:r>
      <w:r w:rsidR="00D83174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="00295112" w:rsidRPr="006D0498">
        <w:rPr>
          <w:rFonts w:ascii="Lato" w:hAnsi="Lato" w:cstheme="minorHAnsi"/>
          <w:i/>
          <w:color w:val="000000" w:themeColor="text1"/>
          <w:sz w:val="16"/>
          <w:szCs w:val="16"/>
        </w:rPr>
        <w:t>(imię nazwisko, stanowisko służbowe</w:t>
      </w:r>
      <w:r w:rsidR="00D83174" w:rsidRPr="006D0498">
        <w:rPr>
          <w:rFonts w:ascii="Lato" w:hAnsi="Lato" w:cstheme="minorHAnsi"/>
          <w:i/>
          <w:color w:val="000000" w:themeColor="text1"/>
          <w:sz w:val="16"/>
          <w:szCs w:val="16"/>
        </w:rPr>
        <w:t>)</w:t>
      </w:r>
      <w:r w:rsidR="008634EE" w:rsidRPr="006D0498">
        <w:rPr>
          <w:rFonts w:ascii="Lato" w:hAnsi="Lato" w:cstheme="minorHAnsi"/>
          <w:iCs/>
          <w:color w:val="000000" w:themeColor="text1"/>
          <w:sz w:val="20"/>
          <w:szCs w:val="20"/>
        </w:rPr>
        <w:t>:</w:t>
      </w:r>
    </w:p>
    <w:p w14:paraId="2621452E" w14:textId="5E2C109E" w:rsidR="00644347" w:rsidRPr="006D0498" w:rsidRDefault="000B2F45" w:rsidP="00EE145C">
      <w:pPr>
        <w:pStyle w:val="Tekstpodstawowywcity2"/>
        <w:numPr>
          <w:ilvl w:val="0"/>
          <w:numId w:val="2"/>
        </w:numPr>
        <w:spacing w:after="0" w:line="240" w:lineRule="auto"/>
        <w:ind w:left="709" w:hanging="357"/>
        <w:rPr>
          <w:rFonts w:ascii="Lato" w:hAnsi="Lato" w:cs="Calibri"/>
          <w:color w:val="000000" w:themeColor="text1"/>
        </w:rPr>
      </w:pPr>
      <w:r w:rsidRPr="006D0498">
        <w:rPr>
          <w:rFonts w:ascii="Lato" w:hAnsi="Lato" w:cstheme="minorHAnsi"/>
          <w:iCs/>
          <w:color w:val="000000" w:themeColor="text1"/>
        </w:rPr>
        <w:t xml:space="preserve">Maryla Nowakiewicz </w:t>
      </w:r>
      <w:r w:rsidR="00644347" w:rsidRPr="006D0498">
        <w:rPr>
          <w:rFonts w:ascii="Lato" w:hAnsi="Lato" w:cstheme="minorHAnsi"/>
          <w:color w:val="000000" w:themeColor="text1"/>
        </w:rPr>
        <w:t xml:space="preserve">– </w:t>
      </w:r>
      <w:r w:rsidR="00170829" w:rsidRPr="006D0498">
        <w:rPr>
          <w:rFonts w:ascii="Lato" w:hAnsi="Lato" w:cstheme="minorHAnsi"/>
          <w:color w:val="000000" w:themeColor="text1"/>
        </w:rPr>
        <w:t>kierownik</w:t>
      </w:r>
      <w:r w:rsidR="00644347" w:rsidRPr="006D0498">
        <w:rPr>
          <w:rFonts w:ascii="Lato" w:hAnsi="Lato" w:cstheme="minorHAnsi"/>
          <w:color w:val="000000" w:themeColor="text1"/>
        </w:rPr>
        <w:t xml:space="preserve"> </w:t>
      </w:r>
      <w:r w:rsidR="00AA41E2" w:rsidRPr="006D0498">
        <w:rPr>
          <w:rFonts w:ascii="Lato" w:hAnsi="Lato" w:cstheme="minorHAnsi"/>
          <w:color w:val="000000" w:themeColor="text1"/>
        </w:rPr>
        <w:t>Sekcji</w:t>
      </w:r>
      <w:r w:rsidR="00644347" w:rsidRPr="006D0498">
        <w:rPr>
          <w:rFonts w:ascii="Lato" w:hAnsi="Lato" w:cstheme="minorHAnsi"/>
          <w:color w:val="000000" w:themeColor="text1"/>
        </w:rPr>
        <w:t xml:space="preserve"> </w:t>
      </w:r>
      <w:r w:rsidR="00AA41E2" w:rsidRPr="006D0498">
        <w:rPr>
          <w:rFonts w:ascii="Lato" w:hAnsi="Lato" w:cstheme="minorHAnsi"/>
          <w:color w:val="000000" w:themeColor="text1"/>
        </w:rPr>
        <w:t>E</w:t>
      </w:r>
      <w:r w:rsidR="00644347" w:rsidRPr="006D0498">
        <w:rPr>
          <w:rFonts w:ascii="Lato" w:hAnsi="Lato" w:cstheme="minorHAnsi"/>
          <w:color w:val="000000" w:themeColor="text1"/>
        </w:rPr>
        <w:t>pidemiologii</w:t>
      </w:r>
      <w:r w:rsidR="00644347" w:rsidRPr="006D0498">
        <w:rPr>
          <w:rFonts w:ascii="Lato" w:hAnsi="Lato" w:cs="Calibri"/>
          <w:color w:val="000000" w:themeColor="text1"/>
        </w:rPr>
        <w:t xml:space="preserve"> Powiatowej Stacji Sanitarno-Epidemiologicznej w </w:t>
      </w:r>
      <w:r w:rsidRPr="006D0498">
        <w:rPr>
          <w:rFonts w:ascii="Lato" w:hAnsi="Lato" w:cs="Calibri"/>
          <w:color w:val="000000" w:themeColor="text1"/>
        </w:rPr>
        <w:t>Kołobrzegu</w:t>
      </w:r>
      <w:r w:rsidR="00BE7AE0" w:rsidRPr="006D0498">
        <w:rPr>
          <w:rFonts w:ascii="Lato" w:hAnsi="Lato" w:cs="Calibri"/>
          <w:color w:val="000000" w:themeColor="text1"/>
        </w:rPr>
        <w:t>,</w:t>
      </w:r>
    </w:p>
    <w:p w14:paraId="1015F1C1" w14:textId="5B866E50" w:rsidR="00644347" w:rsidRPr="006D0498" w:rsidRDefault="000B2F45" w:rsidP="00EE145C">
      <w:pPr>
        <w:pStyle w:val="Tekstpodstawowywcity2"/>
        <w:numPr>
          <w:ilvl w:val="0"/>
          <w:numId w:val="2"/>
        </w:numPr>
        <w:spacing w:after="0" w:line="240" w:lineRule="auto"/>
        <w:ind w:left="709" w:hanging="357"/>
        <w:rPr>
          <w:rFonts w:ascii="Lato" w:hAnsi="Lato" w:cs="Calibri"/>
          <w:color w:val="000000" w:themeColor="text1"/>
        </w:rPr>
      </w:pPr>
      <w:r w:rsidRPr="006D0498">
        <w:rPr>
          <w:rFonts w:ascii="Lato" w:hAnsi="Lato" w:cstheme="minorHAnsi"/>
          <w:color w:val="000000" w:themeColor="text1"/>
        </w:rPr>
        <w:t xml:space="preserve">Magdalena Gęsiarz </w:t>
      </w:r>
      <w:r w:rsidR="00644347" w:rsidRPr="006D0498">
        <w:rPr>
          <w:rFonts w:ascii="Lato" w:hAnsi="Lato" w:cstheme="minorHAnsi"/>
          <w:color w:val="000000" w:themeColor="text1"/>
        </w:rPr>
        <w:t xml:space="preserve">– </w:t>
      </w:r>
      <w:r w:rsidR="00170829" w:rsidRPr="006D0498">
        <w:rPr>
          <w:rFonts w:ascii="Lato" w:hAnsi="Lato" w:cstheme="minorHAnsi"/>
          <w:color w:val="000000" w:themeColor="text1"/>
        </w:rPr>
        <w:t xml:space="preserve">starszy </w:t>
      </w:r>
      <w:r w:rsidR="00644347" w:rsidRPr="006D0498">
        <w:rPr>
          <w:rFonts w:ascii="Lato" w:hAnsi="Lato" w:cstheme="minorHAnsi"/>
          <w:color w:val="000000" w:themeColor="text1"/>
        </w:rPr>
        <w:t xml:space="preserve">asystent </w:t>
      </w:r>
      <w:r w:rsidR="00AA41E2" w:rsidRPr="006D0498">
        <w:rPr>
          <w:rFonts w:ascii="Lato" w:hAnsi="Lato" w:cstheme="minorHAnsi"/>
          <w:color w:val="000000" w:themeColor="text1"/>
        </w:rPr>
        <w:t>w Sekcji Epidemiologii</w:t>
      </w:r>
      <w:r w:rsidR="00644347" w:rsidRPr="006D0498">
        <w:rPr>
          <w:rFonts w:ascii="Lato" w:hAnsi="Lato" w:cstheme="minorHAnsi"/>
          <w:color w:val="000000" w:themeColor="text1"/>
        </w:rPr>
        <w:t xml:space="preserve"> </w:t>
      </w:r>
      <w:r w:rsidR="00644347" w:rsidRPr="006D0498">
        <w:rPr>
          <w:rFonts w:ascii="Lato" w:hAnsi="Lato" w:cs="Calibri"/>
          <w:color w:val="000000" w:themeColor="text1"/>
        </w:rPr>
        <w:t xml:space="preserve">Powiatowej Stacji Sanitarno-Epidemiologicznej w </w:t>
      </w:r>
      <w:r w:rsidRPr="006D0498">
        <w:rPr>
          <w:rFonts w:ascii="Lato" w:hAnsi="Lato" w:cs="Calibri"/>
          <w:color w:val="000000" w:themeColor="text1"/>
        </w:rPr>
        <w:t>Kołobrzegu</w:t>
      </w:r>
      <w:r w:rsidR="00BE7AE0" w:rsidRPr="006D0498">
        <w:rPr>
          <w:rFonts w:ascii="Lato" w:hAnsi="Lato" w:cs="Calibri"/>
          <w:color w:val="000000" w:themeColor="text1"/>
        </w:rPr>
        <w:t>,</w:t>
      </w:r>
    </w:p>
    <w:p w14:paraId="085BA24B" w14:textId="4F42E900" w:rsidR="00170829" w:rsidRPr="006D0498" w:rsidRDefault="000B2F45" w:rsidP="00EE145C">
      <w:pPr>
        <w:pStyle w:val="Tekstpodstawowywcity2"/>
        <w:numPr>
          <w:ilvl w:val="0"/>
          <w:numId w:val="2"/>
        </w:numPr>
        <w:spacing w:line="240" w:lineRule="auto"/>
        <w:ind w:left="709" w:hanging="357"/>
        <w:rPr>
          <w:rFonts w:ascii="Lato" w:hAnsi="Lato" w:cs="Calibri"/>
          <w:color w:val="000000" w:themeColor="text1"/>
        </w:rPr>
      </w:pPr>
      <w:r w:rsidRPr="006D0498">
        <w:rPr>
          <w:rFonts w:ascii="Lato" w:hAnsi="Lato" w:cstheme="minorHAnsi"/>
          <w:iCs/>
          <w:color w:val="000000" w:themeColor="text1"/>
        </w:rPr>
        <w:t xml:space="preserve">Izabela Blicharska </w:t>
      </w:r>
      <w:r w:rsidR="00170829" w:rsidRPr="006D0498">
        <w:rPr>
          <w:rFonts w:ascii="Lato" w:hAnsi="Lato" w:cs="Calibri"/>
          <w:color w:val="000000" w:themeColor="text1"/>
        </w:rPr>
        <w:t>–</w:t>
      </w:r>
      <w:r w:rsidR="00170829" w:rsidRPr="006D0498">
        <w:rPr>
          <w:rFonts w:ascii="Lato" w:hAnsi="Lato" w:cstheme="minorHAnsi"/>
          <w:color w:val="000000" w:themeColor="text1"/>
        </w:rPr>
        <w:t xml:space="preserve">asystent </w:t>
      </w:r>
      <w:r w:rsidR="00AA41E2" w:rsidRPr="006D0498">
        <w:rPr>
          <w:rFonts w:ascii="Lato" w:hAnsi="Lato" w:cstheme="minorHAnsi"/>
          <w:color w:val="000000" w:themeColor="text1"/>
        </w:rPr>
        <w:t>w Sekcji</w:t>
      </w:r>
      <w:r w:rsidR="00170829" w:rsidRPr="006D0498">
        <w:rPr>
          <w:rFonts w:ascii="Lato" w:hAnsi="Lato" w:cstheme="minorHAnsi"/>
          <w:color w:val="000000" w:themeColor="text1"/>
        </w:rPr>
        <w:t xml:space="preserve"> </w:t>
      </w:r>
      <w:r w:rsidR="00AA41E2" w:rsidRPr="006D0498">
        <w:rPr>
          <w:rFonts w:ascii="Lato" w:hAnsi="Lato" w:cstheme="minorHAnsi"/>
          <w:color w:val="000000" w:themeColor="text1"/>
        </w:rPr>
        <w:t>E</w:t>
      </w:r>
      <w:r w:rsidR="00170829" w:rsidRPr="006D0498">
        <w:rPr>
          <w:rFonts w:ascii="Lato" w:hAnsi="Lato" w:cstheme="minorHAnsi"/>
          <w:color w:val="000000" w:themeColor="text1"/>
        </w:rPr>
        <w:t>pidemiologii</w:t>
      </w:r>
      <w:r w:rsidR="00170829" w:rsidRPr="006D0498">
        <w:rPr>
          <w:rFonts w:ascii="Lato" w:hAnsi="Lato" w:cs="Calibri"/>
          <w:color w:val="000000" w:themeColor="text1"/>
        </w:rPr>
        <w:t xml:space="preserve"> Powiatowej Stacji Sanitarno-Epidemiologicznej w </w:t>
      </w:r>
      <w:r w:rsidRPr="006D0498">
        <w:rPr>
          <w:rFonts w:ascii="Lato" w:hAnsi="Lato" w:cs="Calibri"/>
          <w:color w:val="000000" w:themeColor="text1"/>
        </w:rPr>
        <w:t>Kołobrzegu</w:t>
      </w:r>
      <w:r w:rsidR="00BE7AE0" w:rsidRPr="006D0498">
        <w:rPr>
          <w:rFonts w:ascii="Lato" w:hAnsi="Lato" w:cs="Calibri"/>
          <w:color w:val="000000" w:themeColor="text1"/>
        </w:rPr>
        <w:t>.</w:t>
      </w:r>
    </w:p>
    <w:p w14:paraId="4EC126B4" w14:textId="66D8D528" w:rsidR="00FA5B0A" w:rsidRPr="006D0498" w:rsidRDefault="006A3C04" w:rsidP="00EE145C">
      <w:pPr>
        <w:pStyle w:val="Akapitzlist"/>
        <w:numPr>
          <w:ilvl w:val="0"/>
          <w:numId w:val="1"/>
        </w:numPr>
        <w:spacing w:after="120"/>
        <w:ind w:left="425" w:hanging="56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Podstawa prawna przeprowadzania kontroli w trybie zwykłym</w:t>
      </w:r>
      <w:r w:rsidR="008634EE" w:rsidRPr="006D0498">
        <w:rPr>
          <w:rFonts w:ascii="Lato" w:hAnsi="Lato" w:cstheme="minorHAnsi"/>
          <w:color w:val="000000" w:themeColor="text1"/>
          <w:sz w:val="20"/>
          <w:szCs w:val="20"/>
        </w:rPr>
        <w:t>:</w:t>
      </w:r>
      <w:r w:rsidR="002B1CA1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="00594520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art. 6 ust.</w:t>
      </w:r>
      <w:r w:rsidR="00537F81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 xml:space="preserve"> </w:t>
      </w:r>
      <w:r w:rsidR="00594520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 xml:space="preserve">5 pkt. 1 oraz art. 16 Ustawy </w:t>
      </w:r>
      <w:r w:rsidR="00B26F88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 xml:space="preserve">z dnia 15 lipca 2011 r. </w:t>
      </w:r>
      <w:r w:rsidR="00594520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o kontroli w administracji rządowej (Dz. U. z 20</w:t>
      </w:r>
      <w:r w:rsidR="00936210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20</w:t>
      </w:r>
      <w:r w:rsidR="00594520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 xml:space="preserve"> poz. </w:t>
      </w:r>
      <w:r w:rsidR="00936210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224</w:t>
      </w:r>
      <w:r w:rsidR="00170829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 xml:space="preserve"> z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="000B2F45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późn</w:t>
      </w:r>
      <w:proofErr w:type="spellEnd"/>
      <w:r w:rsidR="000B2F45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.</w:t>
      </w:r>
      <w:r w:rsidR="00170829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 xml:space="preserve"> zm.</w:t>
      </w:r>
      <w:r w:rsidR="00594520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)</w:t>
      </w:r>
      <w:r w:rsidR="00D83174"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.</w:t>
      </w:r>
    </w:p>
    <w:p w14:paraId="62F6B8AE" w14:textId="5A6012D4" w:rsidR="00DD58A5" w:rsidRPr="006D0498" w:rsidRDefault="00B4285B" w:rsidP="00EE145C">
      <w:pPr>
        <w:pStyle w:val="Akapitzlist"/>
        <w:numPr>
          <w:ilvl w:val="0"/>
          <w:numId w:val="1"/>
        </w:numPr>
        <w:spacing w:after="120"/>
        <w:ind w:left="425" w:hanging="56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</w:t>
      </w:r>
      <w:r w:rsidR="004970F2" w:rsidRPr="006D0498">
        <w:rPr>
          <w:rFonts w:ascii="Lato" w:hAnsi="Lato" w:cstheme="minorHAnsi"/>
          <w:color w:val="000000" w:themeColor="text1"/>
          <w:sz w:val="20"/>
          <w:szCs w:val="20"/>
        </w:rPr>
        <w:t>ata rozpoczęcia i zakończenia czynności kontrolnych</w:t>
      </w:r>
      <w:r w:rsidR="008634EE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: 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</w:rPr>
        <w:t>03.11.2025</w:t>
      </w:r>
      <w:r w:rsidR="00DD58A5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r.</w:t>
      </w:r>
    </w:p>
    <w:p w14:paraId="2E17DDA1" w14:textId="122F8997" w:rsidR="00DD58A5" w:rsidRPr="006D0498" w:rsidRDefault="0068204A" w:rsidP="00EE145C">
      <w:pPr>
        <w:pStyle w:val="Akapitzlist"/>
        <w:numPr>
          <w:ilvl w:val="0"/>
          <w:numId w:val="1"/>
        </w:numPr>
        <w:spacing w:after="120"/>
        <w:ind w:left="425" w:hanging="56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Okres objęty kontrolą</w:t>
      </w:r>
      <w:r w:rsidR="008634EE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: </w:t>
      </w:r>
      <w:r w:rsidR="000B2F45" w:rsidRPr="006D0498">
        <w:rPr>
          <w:rFonts w:ascii="Lato" w:hAnsi="Lato" w:cstheme="minorHAnsi"/>
          <w:color w:val="000000" w:themeColor="text1"/>
          <w:sz w:val="20"/>
          <w:szCs w:val="20"/>
        </w:rPr>
        <w:t>01.01.2025 r. do dnia kontroli</w:t>
      </w:r>
    </w:p>
    <w:p w14:paraId="1C2A66CC" w14:textId="77777777" w:rsidR="00BE7AE0" w:rsidRPr="006D0498" w:rsidRDefault="004970F2" w:rsidP="00EE145C">
      <w:pPr>
        <w:pStyle w:val="Akapitzlist"/>
        <w:numPr>
          <w:ilvl w:val="0"/>
          <w:numId w:val="1"/>
        </w:numPr>
        <w:spacing w:after="120"/>
        <w:ind w:left="425" w:hanging="56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Zakres</w:t>
      </w:r>
      <w:r w:rsidR="0086276B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kontroli</w:t>
      </w:r>
      <w:r w:rsidR="008634EE" w:rsidRPr="006D0498">
        <w:rPr>
          <w:rFonts w:ascii="Lato" w:hAnsi="Lato" w:cstheme="minorHAnsi"/>
          <w:color w:val="000000" w:themeColor="text1"/>
          <w:sz w:val="20"/>
          <w:szCs w:val="20"/>
        </w:rPr>
        <w:t>:</w:t>
      </w:r>
    </w:p>
    <w:p w14:paraId="3245B8C9" w14:textId="77777777" w:rsidR="00BE7AE0" w:rsidRPr="006D0498" w:rsidRDefault="000B2F45" w:rsidP="00BE7AE0">
      <w:pPr>
        <w:pStyle w:val="Akapitzlist"/>
        <w:ind w:left="425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Kontrola obejmowała zagadnienia zgodnie z pkt. 5.3.2 Procedury Ogólnej WSSE w Szczecinie PO-WS-01 „Kontrole działalności powiatowych stacji sanitarno-epidemiologicznych przeprowadzane przez przedstawicieli Zachodniopomorskiego Państwowego Wojewódzkiego Inspektora Sanitarnego w Szczecinie” wyd. XV z dnia 22.09.2025 r.</w:t>
      </w:r>
    </w:p>
    <w:p w14:paraId="48C601CE" w14:textId="635AED12" w:rsidR="000B2F45" w:rsidRPr="006D0498" w:rsidRDefault="000B2F45" w:rsidP="00BE7AE0">
      <w:pPr>
        <w:pStyle w:val="Akapitzlist"/>
        <w:ind w:left="425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Ponadto kontrolowane były następujące zagadnienia:</w:t>
      </w:r>
    </w:p>
    <w:p w14:paraId="6F40270E" w14:textId="77777777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Rejestry i ewidencje:</w:t>
      </w:r>
    </w:p>
    <w:p w14:paraId="0B274185" w14:textId="639C58B4" w:rsidR="000B2F45" w:rsidRPr="006D0498" w:rsidRDefault="000B2F45" w:rsidP="00EE145C">
      <w:pPr>
        <w:pStyle w:val="Akapitzlist"/>
        <w:numPr>
          <w:ilvl w:val="0"/>
          <w:numId w:val="6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Zgodność z procedurami i obowiązującymi przepisami ustawy z dnia 05.12.2008 r. o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zapobieganiu oraz zwalczaniu zakażeń i chorób zakaźnych u ludzi oraz zgodnie z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Procedurą Ogólną PON-9 wyd. VII ,,Czynności kontrolne” z dnia 28.05.2020 r.;</w:t>
      </w:r>
    </w:p>
    <w:p w14:paraId="7C09417C" w14:textId="77777777" w:rsidR="000B2F45" w:rsidRPr="006D0498" w:rsidRDefault="000B2F45" w:rsidP="00EE145C">
      <w:pPr>
        <w:pStyle w:val="Akapitzlist"/>
        <w:numPr>
          <w:ilvl w:val="0"/>
          <w:numId w:val="6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sposób i forma ich prowadzenia;</w:t>
      </w:r>
    </w:p>
    <w:p w14:paraId="0A223EC4" w14:textId="77777777" w:rsidR="000B2F45" w:rsidRPr="006D0498" w:rsidRDefault="000B2F45" w:rsidP="00EE145C">
      <w:pPr>
        <w:pStyle w:val="Akapitzlist"/>
        <w:numPr>
          <w:ilvl w:val="0"/>
          <w:numId w:val="6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poprawność, rzetelność i kompletność zapisów.</w:t>
      </w:r>
    </w:p>
    <w:p w14:paraId="5ECE9D79" w14:textId="77777777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Sprawdzenie rzetelności sprawozdań.</w:t>
      </w:r>
    </w:p>
    <w:p w14:paraId="377C149B" w14:textId="77777777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Prowadzenie postępowania administracyjnego (w zakresie chorób zakaźnych).</w:t>
      </w:r>
    </w:p>
    <w:p w14:paraId="2E2F5C7F" w14:textId="77777777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Sprawdzenie poprawności dokumentacji, działań dotyczących kontroli/nadzoru nad punktami szczepień z uwzględnieniem:</w:t>
      </w:r>
    </w:p>
    <w:p w14:paraId="69FC33F9" w14:textId="77777777" w:rsidR="000B2F45" w:rsidRPr="006D0498" w:rsidRDefault="000B2F45" w:rsidP="00EE145C">
      <w:pPr>
        <w:pStyle w:val="Akapitzlist"/>
        <w:numPr>
          <w:ilvl w:val="0"/>
          <w:numId w:val="7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zasadności podjęcia czynności kontrolnych w odniesieniu do analizy ryzyka;</w:t>
      </w:r>
    </w:p>
    <w:p w14:paraId="0B62CE5F" w14:textId="77777777" w:rsidR="000B2F45" w:rsidRPr="006D0498" w:rsidRDefault="000B2F45" w:rsidP="00EE145C">
      <w:pPr>
        <w:pStyle w:val="Akapitzlist"/>
        <w:numPr>
          <w:ilvl w:val="0"/>
          <w:numId w:val="7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rodzaju, zakresu i podstaw prawnych:</w:t>
      </w:r>
    </w:p>
    <w:p w14:paraId="6893D01A" w14:textId="77777777" w:rsidR="000B2F45" w:rsidRPr="006D0498" w:rsidRDefault="000B2F45" w:rsidP="00EE145C">
      <w:pPr>
        <w:pStyle w:val="Akapitzlist"/>
        <w:numPr>
          <w:ilvl w:val="0"/>
          <w:numId w:val="8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legitymacji służbowych;</w:t>
      </w:r>
    </w:p>
    <w:p w14:paraId="09A35B20" w14:textId="77777777" w:rsidR="000B2F45" w:rsidRPr="006D0498" w:rsidRDefault="000B2F45" w:rsidP="00EE145C">
      <w:pPr>
        <w:pStyle w:val="Akapitzlist"/>
        <w:numPr>
          <w:ilvl w:val="0"/>
          <w:numId w:val="8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upoważnień do przeprowadzania kontroli;</w:t>
      </w:r>
    </w:p>
    <w:p w14:paraId="5AEBA0C2" w14:textId="77777777" w:rsidR="000B2F45" w:rsidRPr="006D0498" w:rsidRDefault="000B2F45" w:rsidP="00EE145C">
      <w:pPr>
        <w:pStyle w:val="Akapitzlist"/>
        <w:numPr>
          <w:ilvl w:val="0"/>
          <w:numId w:val="8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upoważnień do nakładania grzywien w drodze mandatu karnego;</w:t>
      </w:r>
    </w:p>
    <w:p w14:paraId="1C830CEB" w14:textId="77777777" w:rsidR="000B2F45" w:rsidRPr="006D0498" w:rsidRDefault="000B2F45" w:rsidP="00EE145C">
      <w:pPr>
        <w:pStyle w:val="Akapitzlist"/>
        <w:numPr>
          <w:ilvl w:val="0"/>
          <w:numId w:val="7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sposobu prowadzenia i dokumentowania kontroli (zapisów w protokołach kontroli);</w:t>
      </w:r>
    </w:p>
    <w:p w14:paraId="6A935010" w14:textId="77777777" w:rsidR="000B2F45" w:rsidRPr="006D0498" w:rsidRDefault="000B2F45" w:rsidP="00EE145C">
      <w:pPr>
        <w:pStyle w:val="Akapitzlist"/>
        <w:numPr>
          <w:ilvl w:val="0"/>
          <w:numId w:val="7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monitorowania wykonania zaleceń pokontrolnych.</w:t>
      </w:r>
    </w:p>
    <w:p w14:paraId="30735499" w14:textId="77777777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Inne zagadnienia wg potrzeb, np. klauzule RODO.</w:t>
      </w:r>
    </w:p>
    <w:p w14:paraId="538142CE" w14:textId="77777777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Prowadzenie działań przymuszających wobec osób nierealizujących obowiązku szczepień ochronnych.</w:t>
      </w:r>
    </w:p>
    <w:p w14:paraId="20ECAEC8" w14:textId="63A404B6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lastRenderedPageBreak/>
        <w:t>Stan zaszczepienia dzieci i młodzieży w rocznikach podlegających szczepieniom w</w:t>
      </w:r>
      <w:r w:rsidR="00933223" w:rsidRP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2024 r. na terenie powiatu kołobrzeskiego.</w:t>
      </w:r>
    </w:p>
    <w:p w14:paraId="32F9EF3F" w14:textId="2E6CF307" w:rsidR="000B2F45" w:rsidRPr="006D0498" w:rsidRDefault="000B2F45" w:rsidP="00EE145C">
      <w:pPr>
        <w:pStyle w:val="Akapitzlist"/>
        <w:numPr>
          <w:ilvl w:val="0"/>
          <w:numId w:val="5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Monitorowanie niepożądanych odczynów poszczepiennych i dokumentacja prowadzona w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tym zakresie.</w:t>
      </w:r>
    </w:p>
    <w:p w14:paraId="5B186D05" w14:textId="4D71FE2C" w:rsidR="000B2F45" w:rsidRPr="006D0498" w:rsidRDefault="000B2F45" w:rsidP="00EE145C">
      <w:pPr>
        <w:pStyle w:val="Akapitzlist"/>
        <w:numPr>
          <w:ilvl w:val="0"/>
          <w:numId w:val="5"/>
        </w:numPr>
        <w:spacing w:after="120"/>
        <w:ind w:left="1077" w:hanging="35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Ocena warunków transportu, przechowywania i dystrybucji preparatów szczepionkowych, w tym: lokalizacja, stan techniczny i zabezpieczenie magazynu szczepionek, wyposażenie magazynu w urządzenia chłodnicze do przechowywania zapasu preparatów szczepionkowych, zapasowe źródła prądu oraz monitorowanie temperatury w urządzeniach chłodniczych w magazynie szczepionek.</w:t>
      </w:r>
    </w:p>
    <w:p w14:paraId="50DEA9FE" w14:textId="77777777" w:rsidR="0064535A" w:rsidRPr="006D0498" w:rsidRDefault="00F25DDD" w:rsidP="00EE145C">
      <w:pPr>
        <w:pStyle w:val="Akapitzlist"/>
        <w:numPr>
          <w:ilvl w:val="0"/>
          <w:numId w:val="1"/>
        </w:numPr>
        <w:ind w:left="426" w:hanging="568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Akty prawne</w:t>
      </w:r>
      <w:r w:rsidR="00DC4791" w:rsidRPr="006D0498">
        <w:rPr>
          <w:rFonts w:ascii="Lato" w:hAnsi="Lato" w:cstheme="minorHAnsi"/>
          <w:color w:val="000000" w:themeColor="text1"/>
          <w:sz w:val="20"/>
          <w:szCs w:val="20"/>
        </w:rPr>
        <w:t>,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na podstawie których dokonano ustaleń w toku kontroli</w:t>
      </w:r>
      <w:r w:rsidR="00F55CAD" w:rsidRPr="006D0498">
        <w:rPr>
          <w:rFonts w:ascii="Lato" w:eastAsia="Segoe UI Emoji" w:hAnsi="Lato" w:cs="Segoe UI Emoji"/>
          <w:color w:val="000000" w:themeColor="text1"/>
          <w:sz w:val="20"/>
          <w:szCs w:val="20"/>
        </w:rPr>
        <w:t xml:space="preserve"> </w:t>
      </w:r>
      <w:r w:rsidR="00F55CAD" w:rsidRPr="006D0498">
        <w:rPr>
          <w:rFonts w:ascii="Lato" w:eastAsia="Segoe UI Emoji" w:hAnsi="Lato" w:cstheme="minorHAnsi"/>
          <w:color w:val="000000" w:themeColor="text1"/>
          <w:sz w:val="20"/>
          <w:szCs w:val="20"/>
        </w:rPr>
        <w:t>(</w:t>
      </w:r>
      <w:r w:rsidR="00B9218E" w:rsidRPr="006D0498">
        <w:rPr>
          <w:rFonts w:ascii="Lato" w:eastAsia="Segoe UI Emoji" w:hAnsi="Lato" w:cstheme="minorHAnsi"/>
          <w:color w:val="000000" w:themeColor="text1"/>
          <w:sz w:val="20"/>
          <w:szCs w:val="20"/>
        </w:rPr>
        <w:t>bez wskazania publikatorów</w:t>
      </w:r>
      <w:r w:rsidR="00B9218E" w:rsidRPr="006D0498">
        <w:rPr>
          <w:rFonts w:ascii="Lato" w:hAnsi="Lato" w:cs="Calibri"/>
          <w:bCs/>
          <w:color w:val="000000" w:themeColor="text1"/>
          <w:sz w:val="20"/>
          <w:szCs w:val="20"/>
        </w:rPr>
        <w:t>, o</w:t>
      </w:r>
      <w:r w:rsidR="00463F5E" w:rsidRPr="006D0498">
        <w:rPr>
          <w:rFonts w:ascii="Lato" w:hAnsi="Lato" w:cs="Calibri"/>
          <w:bCs/>
          <w:color w:val="000000" w:themeColor="text1"/>
          <w:sz w:val="20"/>
          <w:szCs w:val="20"/>
        </w:rPr>
        <w:t xml:space="preserve">ceny badanych zagadnień </w:t>
      </w:r>
      <w:r w:rsidR="002B1CA1" w:rsidRPr="006D0498">
        <w:rPr>
          <w:rFonts w:ascii="Lato" w:hAnsi="Lato" w:cs="Calibri"/>
          <w:bCs/>
          <w:color w:val="000000" w:themeColor="text1"/>
          <w:sz w:val="20"/>
          <w:szCs w:val="20"/>
        </w:rPr>
        <w:t xml:space="preserve">dokonano </w:t>
      </w:r>
      <w:r w:rsidR="00463F5E" w:rsidRPr="006D0498">
        <w:rPr>
          <w:rFonts w:ascii="Lato" w:hAnsi="Lato" w:cs="Calibri"/>
          <w:bCs/>
          <w:color w:val="000000" w:themeColor="text1"/>
          <w:sz w:val="20"/>
          <w:szCs w:val="20"/>
        </w:rPr>
        <w:t>z uwzględnieniem brzmienia treści przepisów obowiązujących w</w:t>
      </w:r>
      <w:r w:rsidR="0046331B" w:rsidRPr="006D0498">
        <w:rPr>
          <w:rFonts w:ascii="Lato" w:hAnsi="Lato" w:cs="Calibri"/>
          <w:bCs/>
          <w:color w:val="000000" w:themeColor="text1"/>
          <w:sz w:val="20"/>
          <w:szCs w:val="20"/>
        </w:rPr>
        <w:t> </w:t>
      </w:r>
      <w:r w:rsidR="00463F5E" w:rsidRPr="006D0498">
        <w:rPr>
          <w:rFonts w:ascii="Lato" w:hAnsi="Lato" w:cs="Calibri"/>
          <w:bCs/>
          <w:color w:val="000000" w:themeColor="text1"/>
          <w:sz w:val="20"/>
          <w:szCs w:val="20"/>
        </w:rPr>
        <w:t>okresach objętych czynnościami kontrolnymi)</w:t>
      </w:r>
      <w:r w:rsidR="00463F5E" w:rsidRPr="006D0498">
        <w:rPr>
          <w:rFonts w:ascii="Lato" w:hAnsi="Lato" w:cs="Calibri"/>
          <w:bCs/>
          <w:i/>
          <w:iCs/>
          <w:color w:val="000000" w:themeColor="text1"/>
          <w:sz w:val="20"/>
          <w:szCs w:val="20"/>
        </w:rPr>
        <w:t>.</w:t>
      </w:r>
    </w:p>
    <w:p w14:paraId="59B42747" w14:textId="4387EEBD" w:rsidR="009F4AE5" w:rsidRPr="006D0498" w:rsidRDefault="009F4AE5" w:rsidP="0064535A">
      <w:pPr>
        <w:pStyle w:val="Akapitzlist"/>
        <w:ind w:left="426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Kontrola przeprowadzona została wg Procedury Ogólnej WSSE w Szczecinie PO-WS-01 „Kontrole działalności powiatowych stacji sanitarno-epidemiologicznych przeprowadzane przez przedstawicieli ZPWIS w Szczecinie” wyd. XV z dnia 22.09.2025 r. Zakres przedmiotowy kontroli oraz kontrolowane zagadnienia wynikają z nadzoru merytorycznego nad działalnością stacji sanitarno-epidemiologicznych woj. zachodniopomorskiego. Wymagania dot. monitorowania zakażeń i chorób zakaźnych, dokumentowania działań prowadzonych w ramach nadzoru epidemiologicznego oraz nadzoru nad PSO w zakresie m. in. dystrybucji i przechowywania preparatów szczepionkowych wynikają m. in. z:</w:t>
      </w:r>
    </w:p>
    <w:p w14:paraId="6F53BB5D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05.12.2008 r. o zapobieganiu oraz zwalczaniu zakażeń i chorób zakaźnych u ludzi;</w:t>
      </w:r>
    </w:p>
    <w:p w14:paraId="7A47C030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14.03.1985 r. o Państwowej Inspekcji Sanitarnej;</w:t>
      </w:r>
    </w:p>
    <w:p w14:paraId="2DA4F6BD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15.04.2011 r. o działalności leczniczej;</w:t>
      </w:r>
    </w:p>
    <w:p w14:paraId="2C9A6988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06.03.2018 r. Prawo przedsiębiorców;</w:t>
      </w:r>
    </w:p>
    <w:p w14:paraId="3ACF5B13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Rozporządzenia Rady Ministrów z 7 grudnia 2023 r. w sprawie programu badań statystycznych statystyki publicznej na rok 2024;</w:t>
      </w:r>
    </w:p>
    <w:p w14:paraId="3FE5CB7B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14.06.1960 r. Kodeks postępowania administracyjnego;</w:t>
      </w:r>
    </w:p>
    <w:p w14:paraId="6DBC16E1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Ustawy z dnia 17.06.1966 r. o postępowaniu egzekucyjnym w administracji, zwanej dalej </w:t>
      </w:r>
      <w:proofErr w:type="spellStart"/>
      <w:r w:rsidRPr="006D0498">
        <w:rPr>
          <w:rFonts w:ascii="Lato" w:hAnsi="Lato" w:cstheme="minorHAnsi"/>
          <w:color w:val="000000" w:themeColor="text1"/>
          <w:sz w:val="20"/>
          <w:szCs w:val="20"/>
        </w:rPr>
        <w:t>u.p.e.a</w:t>
      </w:r>
      <w:proofErr w:type="spellEnd"/>
      <w:r w:rsidRPr="006D0498">
        <w:rPr>
          <w:rFonts w:ascii="Lato" w:hAnsi="Lato" w:cstheme="minorHAnsi"/>
          <w:color w:val="000000" w:themeColor="text1"/>
          <w:sz w:val="20"/>
          <w:szCs w:val="20"/>
        </w:rPr>
        <w:t>.;</w:t>
      </w:r>
    </w:p>
    <w:p w14:paraId="63C6B6D6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Rozporządzenia Ministra Zdrowia z dnia 27.09.2023 r. w sprawie obowiązkowych szczepień ochronnych;</w:t>
      </w:r>
    </w:p>
    <w:p w14:paraId="59612EBF" w14:textId="7B3B80FE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Komunikatu Głównego Inspektora Sanitarnego z dnia 31 października 2024 r. w</w:t>
      </w:r>
      <w:r w:rsidR="0064535A" w:rsidRP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sprawie Programu Szczepień Ochronnych na 2025 r.;</w:t>
      </w:r>
    </w:p>
    <w:p w14:paraId="004B2AA9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Rozporządzenia Ministra Zdrowia z dnia 21.12.2010 r. w sprawie niepożądanych odczynów poszczepiennych oraz kryteriów ich rozpoznawania;</w:t>
      </w:r>
    </w:p>
    <w:p w14:paraId="5EB03DA1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Rozporządzenia Ministra Zdrowia z dnia 23.09.2023 r. w sprawie wykazu zalecanych szczepień ochronnych oraz Międzynarodowej Książeczki Szczepień;</w:t>
      </w:r>
    </w:p>
    <w:p w14:paraId="2A393816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Rozporządzenia Ministra Zdrowia z dnia 10.12.2024 r. w sprawie zapotrzebowania na szczepionki służące do przeprowadzenia szczepień obowiązkowych;</w:t>
      </w:r>
    </w:p>
    <w:p w14:paraId="702969BF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06.09.2001 r. Prawo farmaceutyczne;</w:t>
      </w:r>
    </w:p>
    <w:p w14:paraId="7FCAC8B5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Rozporządzenia Ministra Zdrowia z dnia 13.03.2015 r. w sprawie wymagań Dobrej Praktyki Dystrybucyjnej;</w:t>
      </w:r>
    </w:p>
    <w:p w14:paraId="2182BF91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06.09.2001 r. o dostępie do informacji publicznej;</w:t>
      </w:r>
    </w:p>
    <w:p w14:paraId="2FFBE23D" w14:textId="77777777" w:rsidR="009F4AE5" w:rsidRPr="006D0498" w:rsidRDefault="009F4AE5" w:rsidP="00EE145C">
      <w:pPr>
        <w:pStyle w:val="Akapitzlist"/>
        <w:numPr>
          <w:ilvl w:val="0"/>
          <w:numId w:val="9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Ustawy z dnia 09.11.1995 r. o ochronie zdrowia przed następstwami używania tytoniu i wyrobów tytoniowych;</w:t>
      </w:r>
    </w:p>
    <w:p w14:paraId="280542DC" w14:textId="32BB8E26" w:rsidR="009F4AE5" w:rsidRPr="006D0498" w:rsidRDefault="009F4AE5" w:rsidP="00EE145C">
      <w:pPr>
        <w:pStyle w:val="Akapitzlist"/>
        <w:numPr>
          <w:ilvl w:val="0"/>
          <w:numId w:val="9"/>
        </w:numPr>
        <w:spacing w:after="120"/>
        <w:ind w:left="1423" w:hanging="35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Rekomendacji ZPWIS w Szczecinie dot. zagadnień kontrolowanego zakresu oraz wytycznych przekazywanych m. in. pismami ZPWIS w Szczecinie oraz na szkoleniach merytorycznych pionu epidemiologii.</w:t>
      </w:r>
    </w:p>
    <w:p w14:paraId="608FB973" w14:textId="6544C628" w:rsidR="009028F8" w:rsidRPr="006D0498" w:rsidRDefault="00F25DDD" w:rsidP="00EE145C">
      <w:pPr>
        <w:pStyle w:val="Akapitzlist"/>
        <w:numPr>
          <w:ilvl w:val="0"/>
          <w:numId w:val="1"/>
        </w:numPr>
        <w:ind w:left="426" w:hanging="568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Ustalenia kontroli</w:t>
      </w:r>
      <w:r w:rsidR="007A7E6D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="00DC4791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wraz z </w:t>
      </w:r>
      <w:r w:rsidR="00F215B4" w:rsidRPr="006D0498">
        <w:rPr>
          <w:rFonts w:ascii="Lato" w:hAnsi="Lato" w:cstheme="minorHAnsi"/>
          <w:color w:val="000000" w:themeColor="text1"/>
          <w:sz w:val="20"/>
          <w:szCs w:val="20"/>
        </w:rPr>
        <w:t>zakresem stwierdzonych nieprawidłowości, uchybień, spostrzeżeń</w:t>
      </w:r>
    </w:p>
    <w:p w14:paraId="30BCDA7C" w14:textId="3006D49F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1.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REJESTRY I EWIDENCJE</w:t>
      </w:r>
    </w:p>
    <w:p w14:paraId="7726F622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Dokumenty poddane kontroli, pisma, wyjaśnienia, oświadczenia itp. - zał. 1, lp. 1, 20</w:t>
      </w:r>
    </w:p>
    <w:p w14:paraId="7B68B81B" w14:textId="77777777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Zgodność z procedurami i obowiązującymi przepisami</w:t>
      </w:r>
    </w:p>
    <w:p w14:paraId="7B6BDCE4" w14:textId="77777777" w:rsidR="009F4AE5" w:rsidRPr="006D0498" w:rsidRDefault="009F4AE5" w:rsidP="00BE7AE0">
      <w:pPr>
        <w:rPr>
          <w:rFonts w:ascii="Lato" w:hAnsi="Lato" w:cstheme="minorBidi"/>
          <w:color w:val="000000" w:themeColor="text1"/>
          <w:sz w:val="20"/>
          <w:szCs w:val="20"/>
        </w:rPr>
      </w:pPr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W obszarze Epidemiologii funkcjonuje „Rejestr chorób zakaźnych 2025” wynikający z przepisów prawa (art. 30 oraz art. 41 </w:t>
      </w:r>
      <w:proofErr w:type="spellStart"/>
      <w:r w:rsidRPr="006D0498">
        <w:rPr>
          <w:rFonts w:ascii="Lato" w:hAnsi="Lato" w:cstheme="minorBidi"/>
          <w:iCs/>
          <w:color w:val="000000" w:themeColor="text1"/>
          <w:sz w:val="20"/>
          <w:szCs w:val="20"/>
        </w:rPr>
        <w:t>u.z.z.ch.z</w:t>
      </w:r>
      <w:proofErr w:type="spellEnd"/>
      <w:r w:rsidRPr="006D0498">
        <w:rPr>
          <w:rFonts w:ascii="Lato" w:hAnsi="Lato" w:cstheme="minorBidi"/>
          <w:iCs/>
          <w:color w:val="000000" w:themeColor="text1"/>
          <w:sz w:val="20"/>
          <w:szCs w:val="20"/>
        </w:rPr>
        <w:t>.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), zał. Nr 5 wyd. I z dnia 28.05.2020 r. do PON-09 „Czynności kontrolne” oraz dodatkowo rejestr zgonów z powodu zakażeń i chorób zakaźnych. </w:t>
      </w:r>
    </w:p>
    <w:p w14:paraId="7406050B" w14:textId="2C3E6AA1" w:rsidR="009F4AE5" w:rsidRPr="006D0498" w:rsidRDefault="009F4AE5" w:rsidP="00BE7AE0">
      <w:pPr>
        <w:rPr>
          <w:rFonts w:ascii="Lato" w:hAnsi="Lato" w:cstheme="minorBidi"/>
          <w:color w:val="000000" w:themeColor="text1"/>
          <w:sz w:val="20"/>
          <w:szCs w:val="20"/>
        </w:rPr>
      </w:pPr>
      <w:r w:rsidRPr="006D0498">
        <w:rPr>
          <w:rFonts w:ascii="Lato" w:hAnsi="Lato" w:cstheme="minorBidi"/>
          <w:color w:val="000000" w:themeColor="text1"/>
          <w:sz w:val="20"/>
          <w:szCs w:val="20"/>
        </w:rPr>
        <w:lastRenderedPageBreak/>
        <w:t>Podstawowy „Rejestr przypadków zakażeń i zachorowań na chorobę zakaźną" prowadzony jest w</w:t>
      </w:r>
      <w:r w:rsidR="006D0498">
        <w:rPr>
          <w:rFonts w:ascii="Lato" w:hAnsi="Lato" w:cstheme="minorBid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systemie </w:t>
      </w:r>
      <w:proofErr w:type="spellStart"/>
      <w:r w:rsidRPr="006D0498">
        <w:rPr>
          <w:rFonts w:ascii="Lato" w:hAnsi="Lato" w:cstheme="minorBidi"/>
          <w:color w:val="000000" w:themeColor="text1"/>
          <w:sz w:val="20"/>
          <w:szCs w:val="20"/>
        </w:rPr>
        <w:t>Epibaza</w:t>
      </w:r>
      <w:proofErr w:type="spellEnd"/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 (począwszy od dnia 2 września 2024 r.).</w:t>
      </w:r>
    </w:p>
    <w:p w14:paraId="62952457" w14:textId="77777777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z w:val="20"/>
          <w:szCs w:val="20"/>
          <w:u w:val="single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Sposób i forma ich prowadzenia</w:t>
      </w:r>
    </w:p>
    <w:p w14:paraId="0EA007DB" w14:textId="0CE6EF56" w:rsidR="009F4AE5" w:rsidRPr="006D0498" w:rsidRDefault="009F4AE5" w:rsidP="00BE7AE0">
      <w:pPr>
        <w:rPr>
          <w:rFonts w:ascii="Lato" w:hAnsi="Lato" w:cstheme="minorBidi"/>
          <w:color w:val="000000" w:themeColor="text1"/>
          <w:sz w:val="20"/>
          <w:szCs w:val="20"/>
        </w:rPr>
      </w:pPr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Do systemu teleinformatycznego </w:t>
      </w:r>
      <w:proofErr w:type="spellStart"/>
      <w:r w:rsidRPr="006D0498">
        <w:rPr>
          <w:rFonts w:ascii="Lato" w:hAnsi="Lato" w:cstheme="minorBidi"/>
          <w:color w:val="000000" w:themeColor="text1"/>
          <w:sz w:val="20"/>
          <w:szCs w:val="20"/>
        </w:rPr>
        <w:t>Epibazy</w:t>
      </w:r>
      <w:proofErr w:type="spellEnd"/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 dostęp posiadają upoważnieni pracownicy Sekcji Epidemiologii. Ponadto rejestr chorób zakaźnych prowadzony był elektronicznie w formie arkusza kalkulacyjnego (od dn. 01.01.2024 r.; wskazana jest osoba odpowiedzialna M. M.). W</w:t>
      </w:r>
      <w:r w:rsidR="00933223" w:rsidRPr="006D0498">
        <w:rPr>
          <w:rFonts w:ascii="Lato" w:hAnsi="Lato" w:cstheme="minorBid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>formie elektronicznej prowadzony był również rejestr zgonów z powodu zakażeń i chorób zakaźnych.</w:t>
      </w:r>
    </w:p>
    <w:p w14:paraId="19679571" w14:textId="77777777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z w:val="20"/>
          <w:szCs w:val="20"/>
          <w:u w:val="single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Poprawność, rzetelność i kompletność zapisów</w:t>
      </w:r>
    </w:p>
    <w:p w14:paraId="35DCBD3C" w14:textId="5A145934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Rejestr 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>chorób zakaźnych</w:t>
      </w:r>
      <w:r w:rsidRPr="006D0498">
        <w:rPr>
          <w:rFonts w:ascii="Lato" w:eastAsia="Calibri" w:hAnsi="Lato" w:cstheme="minorHAnsi"/>
          <w:color w:val="000000" w:themeColor="text1"/>
          <w:sz w:val="20"/>
          <w:szCs w:val="20"/>
          <w:lang w:eastAsia="en-US"/>
        </w:rPr>
        <w:t xml:space="preserve"> w ocenianym zakresie (od 02.01.2025 do 22.10.2025 r.) 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prowadzony był poprawnie pod względem merytorycznym, zgodnie z obowiązującymi </w:t>
      </w:r>
      <w:r w:rsidRPr="006D0498">
        <w:rPr>
          <w:rFonts w:ascii="Lato" w:eastAsia="Calibri" w:hAnsi="Lato" w:cstheme="minorHAnsi"/>
          <w:color w:val="000000" w:themeColor="text1"/>
          <w:sz w:val="20"/>
          <w:szCs w:val="20"/>
          <w:lang w:eastAsia="en-US"/>
        </w:rPr>
        <w:t>przepisami prawa oraz z</w:t>
      </w:r>
      <w:r w:rsidR="006D0498">
        <w:rPr>
          <w:rFonts w:ascii="Lato" w:eastAsia="Calibri" w:hAnsi="Lato" w:cstheme="minorHAnsi"/>
          <w:color w:val="000000" w:themeColor="text1"/>
          <w:sz w:val="20"/>
          <w:szCs w:val="20"/>
          <w:lang w:eastAsia="en-US"/>
        </w:rPr>
        <w:t> </w:t>
      </w:r>
      <w:r w:rsidRPr="006D0498">
        <w:rPr>
          <w:rFonts w:ascii="Lato" w:eastAsia="Calibri" w:hAnsi="Lato" w:cstheme="minorHAnsi"/>
          <w:color w:val="000000" w:themeColor="text1"/>
          <w:sz w:val="20"/>
          <w:szCs w:val="20"/>
          <w:lang w:eastAsia="en-US"/>
        </w:rPr>
        <w:t xml:space="preserve">procedurami. 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Zapisy w rejestrze były kompletne i zgodne z danymi zawartymi w dokumentacji.</w:t>
      </w:r>
    </w:p>
    <w:p w14:paraId="7222FE0D" w14:textId="77777777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2.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SPRAWDZENIE RZETELNOŚCI SPRAWOZDAŃ</w:t>
      </w:r>
    </w:p>
    <w:p w14:paraId="1BD775DD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Dokumenty poddane kontroli, pisma, wyjaśnienia, oświadczenia itp. - zał. 1, lp. 2, 3</w:t>
      </w:r>
    </w:p>
    <w:p w14:paraId="33D1729B" w14:textId="3E55F7C5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W analizowanym okresie sprawozdania przesyłane do WSSE w Szczecinie były zgodne z</w:t>
      </w:r>
      <w:r w:rsidR="00933223" w:rsidRP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dokumentacją oraz z danymi ujętymi w rejestrach z wyjątkiem stwierdzonej nieprawidłowości.</w:t>
      </w:r>
    </w:p>
    <w:p w14:paraId="30AB4A83" w14:textId="77777777" w:rsidR="009F4AE5" w:rsidRPr="006D0498" w:rsidRDefault="009F4AE5" w:rsidP="0050136C">
      <w:pPr>
        <w:spacing w:before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bookmarkStart w:id="0" w:name="_Hlk219288762"/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Nieprawidłowość 1:</w:t>
      </w:r>
    </w:p>
    <w:p w14:paraId="36565796" w14:textId="285ED03A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Niezgodność pomiędzy wykazaną w sprawozdaniu za I kwartał 2025 r. a wykazaną w „rejestrze osób nierealizujących szczepień ochronnych” liczbą ponownie przekazanych spraw do Wojewody (w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sprawozdaniu zgłoszono 2, w rejestrze były 4).</w:t>
      </w:r>
    </w:p>
    <w:p w14:paraId="296AE0B9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W dniu 04.11.2025 r. przesłano stosowną korektę do sprawozdawczości.</w:t>
      </w:r>
    </w:p>
    <w:p w14:paraId="043BDAC6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Dowód - zał. 1, lp. 2</w:t>
      </w:r>
    </w:p>
    <w:bookmarkEnd w:id="0"/>
    <w:p w14:paraId="6C2C38B8" w14:textId="60A56D00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3. PROWADZENIE POSTĘPOWANIA ADMINISTRACYJNEGO</w:t>
      </w:r>
    </w:p>
    <w:p w14:paraId="57FEFBF0" w14:textId="77777777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="Calibri"/>
          <w:color w:val="000000" w:themeColor="text1"/>
          <w:sz w:val="20"/>
          <w:szCs w:val="20"/>
        </w:rPr>
        <w:t>Dokumenty poddane kontroli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, pisma, wyjaśnienia, oświadczenia itp. - zał. 1, lp. 21-26</w:t>
      </w:r>
    </w:p>
    <w:p w14:paraId="6C141980" w14:textId="77777777" w:rsidR="009F4AE5" w:rsidRPr="006D0498" w:rsidRDefault="009F4AE5" w:rsidP="00BE7AE0">
      <w:pPr>
        <w:ind w:right="57"/>
        <w:rPr>
          <w:rFonts w:ascii="Lato" w:hAnsi="Lato" w:cstheme="minorBidi"/>
          <w:color w:val="000000" w:themeColor="text1"/>
          <w:sz w:val="20"/>
          <w:szCs w:val="20"/>
        </w:rPr>
      </w:pPr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W 2025 roku (do dnia kontroli) wystawiono 4 decyzje administracyjne, w tym 3 decyzje administracyjne dotyczące odsunięcia od pracy (osób na stanowisku kucharza, pomocy kuchennej), przy wykonywaniu której istnieje możliwość przeniesienia zakażenia na inne osoby do czasu uzyskania ujemnych wyników badań w kierunku </w:t>
      </w:r>
      <w:r w:rsidRPr="006D0498">
        <w:rPr>
          <w:rFonts w:ascii="Lato" w:hAnsi="Lato" w:cstheme="minorBidi"/>
          <w:i/>
          <w:iCs/>
          <w:color w:val="000000" w:themeColor="text1"/>
          <w:sz w:val="20"/>
          <w:szCs w:val="20"/>
        </w:rPr>
        <w:t xml:space="preserve">Salmonella 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 xml:space="preserve">oraz 1 decyzję administracyjną na rodziców małoletniego dziecka dot. nakazania zaprzestania uczęszczania dziecka do przedszkola, a także uczestnictwa we wszelkich formach organizacji grupowej opieki nad dziećmi do czasu uzyskania 3-krotnych ujemnych wyników badań w kierunku </w:t>
      </w:r>
      <w:r w:rsidRPr="006D0498">
        <w:rPr>
          <w:rFonts w:ascii="Lato" w:hAnsi="Lato" w:cstheme="minorBidi"/>
          <w:i/>
          <w:iCs/>
          <w:color w:val="000000" w:themeColor="text1"/>
          <w:sz w:val="20"/>
          <w:szCs w:val="20"/>
        </w:rPr>
        <w:t>Salmonella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>.</w:t>
      </w:r>
    </w:p>
    <w:p w14:paraId="5A23323E" w14:textId="77777777" w:rsidR="009F4AE5" w:rsidRPr="006D0498" w:rsidRDefault="009F4AE5" w:rsidP="00BE7AE0">
      <w:pPr>
        <w:ind w:right="57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Dokumentacja sprawy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– dokumentacja spraw gromadzona była w sposób umożliwiający kontrolę ich przebiegu oraz terminów załatwienia na każdym etapie postępowania. </w:t>
      </w:r>
    </w:p>
    <w:p w14:paraId="134B6059" w14:textId="77777777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Terminowość wydawania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– sprawy załatwiane były w terminie określonym w art. 35 k.p.a.</w:t>
      </w:r>
    </w:p>
    <w:p w14:paraId="4DBBF86B" w14:textId="77777777" w:rsidR="009F4AE5" w:rsidRPr="006D0498" w:rsidRDefault="009F4AE5" w:rsidP="00BE7AE0">
      <w:pPr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Prawidłowość sporządzenia dokumentów pod względem formalnym i merytorycznym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D0498">
        <w:rPr>
          <w:rFonts w:ascii="Lato" w:eastAsia="Symbol" w:hAnsi="Lato" w:cstheme="minorHAnsi"/>
          <w:color w:val="000000" w:themeColor="text1"/>
          <w:sz w:val="20"/>
          <w:szCs w:val="20"/>
        </w:rPr>
        <w:t>–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PPIS w Kołobrzegu prowadząc postępowanie administracyjne stosował zasadę jawności wszczętego postępowania wobec wszystkich stron w danej sprawie. Decyzje merytoryczne zawierały elementy składowe wskazane w art. 107 k.p.a.</w:t>
      </w:r>
    </w:p>
    <w:p w14:paraId="3F3602A7" w14:textId="77777777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  <w:u w:val="single"/>
        </w:rPr>
        <w:t>Dowody doręczenia stronie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– decyzje oraz pisma dostarczane były stronom prawidłowo za zwrotnym potwierdzeniem odbioru, zgodnie z art. 39 k.p.a. </w:t>
      </w:r>
    </w:p>
    <w:p w14:paraId="16409C2F" w14:textId="77777777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4.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SPRAWDZENIE POPRAWNOŚCI DOKUMENTACJI, DZIAŁAŃ DOTYCZĄCYCH KONTROLI / NADZORU</w:t>
      </w:r>
    </w:p>
    <w:p w14:paraId="739E6465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Dokumenty poddane kontroli, pisma, wyjaśnienia, oświadczenia itp. - zał. 1, lp. 6-9</w:t>
      </w:r>
    </w:p>
    <w:p w14:paraId="1E7E6B95" w14:textId="030F1384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W zakresie nadzoru nad gabinetami szczepień ochronnych na rok 2025 zaplanowano 44 kontrole - do dnia kontroli wykonano 34 oraz dodatkowo 17 kontroli, w tym 16 dot. kart uodpornienia i 1 dot. zgłoszonego NOP. Analizowane protokoły z zakresu szczepień ochronnych wraz z załącznikami zawierały istotne ustalenia z kontroli ze szczegółowym opisem dystrybucji preparatów szczepionkowych i wykonawstwa szczepień ochronnych. W 2025 roku kontrole gabinetów szczepień, zgodnie z rekomendacjami ZPWIS w Szczecinie, przeprowadzane były 2 razy w roku po wcześniejszej analizie ryzyka.</w:t>
      </w:r>
    </w:p>
    <w:p w14:paraId="72F1F463" w14:textId="067A6E94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W czasie kontroli stosowane były druki Kontroli Urzędowej zgodnie z zarządzeniem Nr 45/16 Głównego Inspektora Sanitarnego z dnia 14.03.2016 r. w sprawie wprowadzenia procedury technicznej określającej sposób wykonywania kontroli w ramach zapobiegawczego i bieżącego nadzoru sanitarnego, w tym zapobiegania i zwalczania chorób zakaźnych i zakażeń. W analizowanym okresie stosowane były formularze kontrolne wprowadzone Zarządzeniem nr 62/12 Głównego Inspektora Sanitarnego z dnia 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lastRenderedPageBreak/>
        <w:t>8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maja 2012 r. zmieniającym zarządzenie w sprawie wzorów dokumentów stosowanych przez organy Państwowej Inspekcji Sanitarnej przy wykonywaniu czynności kontrolnych w obszarze epidemiologii.</w:t>
      </w:r>
    </w:p>
    <w:p w14:paraId="4739822F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W zakresie kontroli, wskazanym w protokołach, ujmowana była kontrola przestrzegania przepisów u.o.z.t. </w:t>
      </w:r>
    </w:p>
    <w:p w14:paraId="0444279C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Przed przeprowadzaniem kontroli sprawdzających w podmiotach leczniczych będących przedsiębiorcami zawiadamiano o zamiarze wszczęcia kontroli zgodnie z art. 48 </w:t>
      </w:r>
      <w:proofErr w:type="spellStart"/>
      <w:r w:rsidRPr="006D0498">
        <w:rPr>
          <w:rFonts w:ascii="Lato" w:hAnsi="Lato" w:cstheme="minorHAnsi"/>
          <w:color w:val="000000" w:themeColor="text1"/>
          <w:sz w:val="20"/>
          <w:szCs w:val="20"/>
        </w:rPr>
        <w:t>u.p.p</w:t>
      </w:r>
      <w:proofErr w:type="spellEnd"/>
      <w:r w:rsidRPr="006D0498">
        <w:rPr>
          <w:rFonts w:ascii="Lato" w:hAnsi="Lato" w:cstheme="minorHAnsi"/>
          <w:color w:val="000000" w:themeColor="text1"/>
          <w:sz w:val="20"/>
          <w:szCs w:val="20"/>
        </w:rPr>
        <w:t>.</w:t>
      </w:r>
    </w:p>
    <w:p w14:paraId="14A18FEC" w14:textId="77777777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5. INNE ZAGADNIENIA WG POTRZEB</w:t>
      </w:r>
    </w:p>
    <w:p w14:paraId="151AFDB2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Dokumenty poddane kontroli, pisma, wyjaśnienia, oświadczenia itp. - zał. 1, lp. 10-12, 27-30.</w:t>
      </w:r>
    </w:p>
    <w:p w14:paraId="4783488A" w14:textId="30A929BF" w:rsidR="009F4AE5" w:rsidRPr="006D0498" w:rsidRDefault="009F4AE5" w:rsidP="00BE7AE0">
      <w:pPr>
        <w:ind w:right="57"/>
        <w:rPr>
          <w:rFonts w:ascii="Lato" w:hAnsi="Lato" w:cstheme="minorHAnsi"/>
          <w:color w:val="000000" w:themeColor="text1"/>
          <w:spacing w:val="-2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pacing w:val="-4"/>
          <w:sz w:val="20"/>
          <w:szCs w:val="20"/>
        </w:rPr>
        <w:t xml:space="preserve">Pracownicy Sekcji Epidemiologii na bieżąco współpracują z Powiatowym Inspektorem Weterynarii m.in. w zakresie </w:t>
      </w:r>
      <w:r w:rsidRPr="006D0498">
        <w:rPr>
          <w:rFonts w:ascii="Lato" w:hAnsi="Lato" w:cstheme="minorBidi"/>
          <w:color w:val="000000" w:themeColor="text1"/>
          <w:spacing w:val="-4"/>
          <w:sz w:val="20"/>
          <w:szCs w:val="20"/>
        </w:rPr>
        <w:t>przekazywania informacji o pokąsaniach, ogniskach chorób przenoszonych drogą pokarmową oraz w zakresie wymiany informacji dotyczących zachorowalności na choroby odzwierzęce</w:t>
      </w:r>
      <w:r w:rsidRPr="006D0498">
        <w:rPr>
          <w:rFonts w:ascii="Lato" w:hAnsi="Lato" w:cstheme="minorHAnsi"/>
          <w:color w:val="000000" w:themeColor="text1"/>
          <w:spacing w:val="-4"/>
          <w:sz w:val="20"/>
          <w:szCs w:val="20"/>
        </w:rPr>
        <w:t>.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W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analizowanym okresie, w ramach współdziałania organów Państwowej Inspekcji Sanitarnej oraz Inspekcji Weterynaryjnej, </w:t>
      </w:r>
      <w:r w:rsidRPr="006D0498">
        <w:rPr>
          <w:rFonts w:ascii="Lato" w:hAnsi="Lato" w:cstheme="minorHAnsi"/>
          <w:bCs/>
          <w:color w:val="000000" w:themeColor="text1"/>
          <w:sz w:val="20"/>
          <w:szCs w:val="20"/>
        </w:rPr>
        <w:t>udostępniano raz na kwartał informacje epidemiologiczne</w:t>
      </w:r>
      <w:r w:rsidRPr="006D0498">
        <w:rPr>
          <w:rFonts w:ascii="Lato" w:hAnsi="Lato" w:cstheme="minorHAnsi"/>
          <w:b/>
          <w:color w:val="000000" w:themeColor="text1"/>
          <w:sz w:val="20"/>
          <w:szCs w:val="20"/>
        </w:rPr>
        <w:t xml:space="preserve"> 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dot. zgłoszonych na terenie powiatu zakażeniach, zatruciach i </w:t>
      </w:r>
      <w:proofErr w:type="spellStart"/>
      <w:r w:rsidRPr="006D0498">
        <w:rPr>
          <w:rFonts w:ascii="Lato" w:hAnsi="Lato" w:cstheme="minorHAnsi"/>
          <w:color w:val="000000" w:themeColor="text1"/>
          <w:sz w:val="20"/>
          <w:szCs w:val="20"/>
        </w:rPr>
        <w:t>zachorowaniach</w:t>
      </w:r>
      <w:proofErr w:type="spellEnd"/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na choroby zakaźne </w:t>
      </w:r>
      <w:r w:rsidRPr="006D0498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- 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zgodnie z przepisem § 2 ust. 2 Rozporządzenia Ministra Zdrowia z dnia 15 stycznia 2013 r. w sprawie współdziałania między organami Państwowej Inspekcji Sanitarnej, Inspekcji Weterynaryjnej oraz Inspekcji Ochrony Środowiska w zakresie zwalczania zakażeń i chorób zakaźnych, które mogą być przenoszone ze zwierząt na ludzi lub z ludzi na zwierzęta</w:t>
      </w:r>
      <w:r w:rsidRPr="006D0498">
        <w:rPr>
          <w:rFonts w:ascii="Lato" w:hAnsi="Lato" w:cstheme="minorHAnsi"/>
          <w:color w:val="000000" w:themeColor="text1"/>
          <w:spacing w:val="-2"/>
          <w:sz w:val="20"/>
          <w:szCs w:val="20"/>
        </w:rPr>
        <w:t>.</w:t>
      </w:r>
    </w:p>
    <w:p w14:paraId="3C913F04" w14:textId="4F2474E6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Klauzule RODO - w analizowanych sprawach w pierwszej korespondencji spełniony był obowiązek informacyjny, o jakim mowa w motywie 60 preambuły rozporządzenia Parlamentu Europejskiego i Rady (UE) 2016/679 z dnia 27 kwietnia 2016 r. w sprawie ochrony osób fizycznych w związku z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przetwarzaniem danych osobowych w sprawie swobodnego przepływu takich danych oraz uchylenia dyrektywy 95/46/WE (RODO), za wyjątkiem opisanej nieprawidłowości.</w:t>
      </w:r>
    </w:p>
    <w:p w14:paraId="3669C623" w14:textId="77777777" w:rsidR="009F4AE5" w:rsidRPr="006D0498" w:rsidRDefault="009F4AE5" w:rsidP="0050136C">
      <w:pPr>
        <w:spacing w:before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Nieprawidłowość 2:</w:t>
      </w:r>
    </w:p>
    <w:p w14:paraId="12E30416" w14:textId="1B13EFAD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Niewypełnienie obowiązku informacyjnego, o jakim mowa w motywie 60 preambuły rozporządzenia Parlamentu Europejskiego i Rady (UE) 2016/679 z dnia 27 kwietnia 2016 r. (RODO) i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niepoinformowanie strony o przetwarzaniu danych osobowych w związku z prowadzonym postępowaniem administracyjnym i wydaniem decyzji (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>dotyczącej odsunięcia od pracy; nakazania zaprzestania uczęszczania dziecka do przedszkola)</w:t>
      </w:r>
    </w:p>
    <w:p w14:paraId="2A206B87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Dowód - zał. 1, lp. 21, 24</w:t>
      </w:r>
    </w:p>
    <w:p w14:paraId="33EEF5AF" w14:textId="3E535947" w:rsidR="009F4AE5" w:rsidRPr="006D0498" w:rsidRDefault="009F4AE5" w:rsidP="0050136C">
      <w:pPr>
        <w:spacing w:before="120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Ponadto w zakresie przestrzegania RODO stwierdzono nieprawidłowość 3, opisaną w pkt.6.</w:t>
      </w:r>
    </w:p>
    <w:p w14:paraId="3FAEAE8E" w14:textId="77777777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6 PROWADZENIE DZIAŁAŃ PRZYMUSZAJĄCYCH WOBEC OSÓB UCHYLAJĄCYCH SIĘ OD OBOWIĄZKU SZCZEPIEŃ OCHRONNYCH</w:t>
      </w:r>
    </w:p>
    <w:p w14:paraId="4D931E76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Dokumenty poddane kontroli, pisma, wyjaśnienia, oświadczenia itp. - zał. 1, lp. 2-3, 10-12, 15-18</w:t>
      </w:r>
    </w:p>
    <w:p w14:paraId="20047E4B" w14:textId="007C3780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W I, II i III kwartale 2025 r. PPIS w Kołobrzegu podjął następujące działania wobec rodziców/opiekunów prawnych dzieci nierealizujących obowiązku szczepień ochronnych: wysłane zostały 24 pisma informacyjne i 11 upomnień zawierających wezwanie do wykonania obowiązku oraz pouczenie o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skierowaniu sprawy na drogę postępowania egzekucyjnego w przypadku jego niewykonania. Ponadto PPIS w Kołobrzegu wystawił 9 tytułów wykonawczych wraz z wnioskiem o wszczęcie postępowania egzekucyjnego w administracji. W analizowanym okresie Wojewoda nałożył 26 grzywien na łączną kwotę 29000 zł. Ponadto wydanych zostało 9 postanowień w związku z brakiem realizacji obowiązkowych szczepień ochronnych.</w:t>
      </w:r>
    </w:p>
    <w:p w14:paraId="7A4C233E" w14:textId="77777777" w:rsidR="009F4AE5" w:rsidRPr="006D0498" w:rsidRDefault="009F4AE5" w:rsidP="0050136C">
      <w:pPr>
        <w:spacing w:before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Nieprawidłowość 3:</w:t>
      </w:r>
    </w:p>
    <w:p w14:paraId="145B1885" w14:textId="3348A4DF" w:rsidR="006D1804" w:rsidRPr="006D0498" w:rsidRDefault="009F4AE5" w:rsidP="00BE7AE0">
      <w:pPr>
        <w:rPr>
          <w:rFonts w:ascii="Lato" w:hAnsi="Lato" w:cs="Calibr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W aktach spraw prowadzonych wobec osób nierealizujących obowiązku szczepień ochronnych znajdowała się dokumentacja zawierająca niezanonimizowane dane osób, których nie dotyczyły prowadzone sprawy</w:t>
      </w:r>
      <w:r w:rsidR="006D1804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, </w:t>
      </w:r>
      <w:r w:rsidR="006D1804" w:rsidRPr="006D0498">
        <w:rPr>
          <w:rFonts w:ascii="Lato" w:hAnsi="Lato" w:cs="Calibri"/>
          <w:color w:val="000000" w:themeColor="text1"/>
          <w:sz w:val="20"/>
          <w:szCs w:val="20"/>
        </w:rPr>
        <w:t xml:space="preserve">co jest niezgodne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danych). </w:t>
      </w:r>
    </w:p>
    <w:p w14:paraId="184C8039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Dowody: zał. 1, lp. 15-18</w:t>
      </w:r>
    </w:p>
    <w:p w14:paraId="271A080D" w14:textId="77777777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7. STAN ZASZCZEPIENIA DZIECI I MŁODZIEŻY W ROCZNIKACH PODLEGAJĄCYCH SZCZEPIENIOM W 2024 R. NA TERENIE POWIATU KOŁOBRZESKIEGO</w:t>
      </w:r>
    </w:p>
    <w:p w14:paraId="01A4D235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Dokumenty poddane kontroli, pisma, wyjaśnienia, oświadczenia itp. - zał. 1, lp. 4</w:t>
      </w:r>
    </w:p>
    <w:p w14:paraId="2BBAD35B" w14:textId="4D0E31C9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lastRenderedPageBreak/>
        <w:t>Ocenę realizacji Programu Szczepień Ochronnych przeprowadzono w oparciu o analizę danych zawartych w rocznym sprawozdaniu ze szczepień ochronnych MZ-54 za 2024 r. Odsetek zaszczepionych dzieci na terenie powiatu kołobrzeskiego w ponad połowie przypadków był na wyższym poziomie niż średnia dla województwa. Szczegółowe dane w rocznikach podlegających szczepieniom ochronnym w województwie oraz powiecie kołobrzeskim przedstawia poniższa tabela:</w:t>
      </w:r>
    </w:p>
    <w:tbl>
      <w:tblPr>
        <w:tblpPr w:leftFromText="141" w:rightFromText="141" w:vertAnchor="text" w:horzAnchor="margin" w:tblpY="209"/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2056"/>
        <w:gridCol w:w="1843"/>
        <w:gridCol w:w="1842"/>
      </w:tblGrid>
      <w:tr w:rsidR="009F4AE5" w:rsidRPr="006D0498" w14:paraId="0FB1D291" w14:textId="77777777" w:rsidTr="00A162EA">
        <w:trPr>
          <w:trHeight w:val="288"/>
        </w:trPr>
        <w:tc>
          <w:tcPr>
            <w:tcW w:w="85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1001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Odsetek zaszczepionych dzieci i młodzieży w woj. zachodniopomorskim w 2024 r. oraz powiecie </w:t>
            </w:r>
            <w:r w:rsidRPr="006D0498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kołobrzeskim</w:t>
            </w: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w latach 2023-2024</w:t>
            </w:r>
          </w:p>
        </w:tc>
      </w:tr>
      <w:tr w:rsidR="009F4AE5" w:rsidRPr="006D0498" w14:paraId="1D1D8C76" w14:textId="77777777" w:rsidTr="00A162EA">
        <w:trPr>
          <w:trHeight w:val="46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B887" w14:textId="77777777" w:rsidR="009F4AE5" w:rsidRPr="006D0498" w:rsidRDefault="009F4AE5" w:rsidP="00BE7AE0">
            <w:pPr>
              <w:jc w:val="both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E131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Województwo 2024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FFF2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PSSE Kołobrzeg 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DD61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PSSE Kołobrzeg 2023</w:t>
            </w:r>
          </w:p>
        </w:tc>
      </w:tr>
      <w:tr w:rsidR="009F4AE5" w:rsidRPr="006D0498" w14:paraId="4D38A914" w14:textId="77777777" w:rsidTr="00A162EA">
        <w:trPr>
          <w:trHeight w:val="340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4384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gruźlicy w 1 r. ż.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DEB8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96,44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026C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94,46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6D14F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96,81</w:t>
            </w:r>
          </w:p>
        </w:tc>
      </w:tr>
      <w:tr w:rsidR="009F4AE5" w:rsidRPr="006D0498" w14:paraId="19C7655B" w14:textId="77777777" w:rsidTr="00A162EA">
        <w:trPr>
          <w:trHeight w:val="288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34E4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gruźlicy w 2 r. ż.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D363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97,41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5E85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10130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98,96</w:t>
            </w:r>
          </w:p>
        </w:tc>
      </w:tr>
      <w:tr w:rsidR="009F4AE5" w:rsidRPr="006D0498" w14:paraId="0B397163" w14:textId="77777777" w:rsidTr="00A162EA">
        <w:trPr>
          <w:trHeight w:val="589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82283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wirusowemu zapaleniu wątroby typu B w 1 r. ż. (dawka uzupełniająca)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B5E3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46,43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E8514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53,01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43246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51,25</w:t>
            </w:r>
          </w:p>
        </w:tc>
      </w:tr>
      <w:tr w:rsidR="009F4AE5" w:rsidRPr="006D0498" w14:paraId="69BDE5B7" w14:textId="77777777" w:rsidTr="00A162EA">
        <w:trPr>
          <w:trHeight w:val="576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A128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wirusowemu zapaleniu wątroby typu B w 2 r. ż. (dawka uzupełniająca)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4C3B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92,78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3EF7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96,93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740CE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93,17</w:t>
            </w:r>
          </w:p>
        </w:tc>
      </w:tr>
      <w:tr w:rsidR="009F4AE5" w:rsidRPr="006D0498" w14:paraId="2A6019D6" w14:textId="77777777" w:rsidTr="00A162EA">
        <w:trPr>
          <w:trHeight w:val="288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2973D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proofErr w:type="spellStart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rotawirusom</w:t>
            </w:r>
            <w:proofErr w:type="spellEnd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w 1 r. ż.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DF5F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62,59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5FBAE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52,77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51694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58,54</w:t>
            </w:r>
          </w:p>
        </w:tc>
      </w:tr>
      <w:tr w:rsidR="009F4AE5" w:rsidRPr="006D0498" w14:paraId="293478B0" w14:textId="77777777" w:rsidTr="00A162EA">
        <w:trPr>
          <w:trHeight w:val="288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FA23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proofErr w:type="spellStart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rotawirusom</w:t>
            </w:r>
            <w:proofErr w:type="spellEnd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w 2 r. ż. 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F0ED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91,83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7043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96,49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9B513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84,89</w:t>
            </w:r>
          </w:p>
        </w:tc>
      </w:tr>
      <w:tr w:rsidR="009F4AE5" w:rsidRPr="006D0498" w14:paraId="1B6BE3BB" w14:textId="77777777" w:rsidTr="00A162EA">
        <w:trPr>
          <w:trHeight w:val="518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C929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błonicy, tężcowi i krztuścowi, poliomyelitis oraz </w:t>
            </w:r>
            <w:proofErr w:type="spellStart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Hib</w:t>
            </w:r>
            <w:proofErr w:type="spellEnd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w 1 r. ż. (szczepienia pierwotne)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FFD6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54,08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69BB2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59,52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FC52B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56,72</w:t>
            </w:r>
          </w:p>
        </w:tc>
      </w:tr>
      <w:tr w:rsidR="009F4AE5" w:rsidRPr="006D0498" w14:paraId="3311102C" w14:textId="77777777" w:rsidTr="00A162EA">
        <w:trPr>
          <w:trHeight w:val="486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3FFF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błonicy, tężcowi i krztuścowi, poliomyelitis oraz </w:t>
            </w:r>
            <w:proofErr w:type="spellStart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Hib</w:t>
            </w:r>
            <w:proofErr w:type="spellEnd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w 2 r. ż. (szczepienia uzupełniające)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E2EB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46,31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11D93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85FD4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36,44</w:t>
            </w:r>
          </w:p>
        </w:tc>
      </w:tr>
      <w:tr w:rsidR="009F4AE5" w:rsidRPr="006D0498" w14:paraId="18A972D5" w14:textId="77777777" w:rsidTr="00A162EA">
        <w:trPr>
          <w:trHeight w:val="327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3EC1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błonicy, tężcowi i krztuścowi i poliomyelitis w 6 r. ż.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32A0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70,49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D0D06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72,11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8468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73,91</w:t>
            </w:r>
          </w:p>
        </w:tc>
      </w:tr>
      <w:tr w:rsidR="009F4AE5" w:rsidRPr="006D0498" w14:paraId="157F0137" w14:textId="77777777" w:rsidTr="00A162EA">
        <w:trPr>
          <w:trHeight w:val="404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222E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błonicy, tężcowi i krztuścowi w 14 r. ż.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1F85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76,36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0FEDE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62,19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E6469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68,16</w:t>
            </w:r>
          </w:p>
        </w:tc>
      </w:tr>
      <w:tr w:rsidR="009F4AE5" w:rsidRPr="006D0498" w14:paraId="28D2680B" w14:textId="77777777" w:rsidTr="00A162EA">
        <w:trPr>
          <w:trHeight w:val="288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5221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błonicy i tężcowi w 19 r. ż.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89D6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69,27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1CC62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58,20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85F9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60,49</w:t>
            </w:r>
          </w:p>
        </w:tc>
      </w:tr>
      <w:tr w:rsidR="009F4AE5" w:rsidRPr="006D0498" w14:paraId="25C2BF8F" w14:textId="77777777" w:rsidTr="00A162EA">
        <w:trPr>
          <w:trHeight w:val="473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2585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odrze, śwince i różyczce w 2 r. ż. (szczepienie podstawowe)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229A6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78,16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47FF9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82,02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E55EA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76,19</w:t>
            </w:r>
          </w:p>
        </w:tc>
      </w:tr>
      <w:tr w:rsidR="009F4AE5" w:rsidRPr="006D0498" w14:paraId="25612C3F" w14:textId="77777777" w:rsidTr="00A162EA">
        <w:trPr>
          <w:trHeight w:val="453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AAB7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odrze, śwince i różyczce w 3 r. ż. (szczepienie podstawowe)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F92E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94,86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45D95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91,79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71157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94,45</w:t>
            </w:r>
          </w:p>
        </w:tc>
      </w:tr>
      <w:tr w:rsidR="009F4AE5" w:rsidRPr="006D0498" w14:paraId="4BFADCD5" w14:textId="77777777" w:rsidTr="00A162EA">
        <w:trPr>
          <w:trHeight w:val="576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271C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odrze, śwince i różyczce w 6 r. ż. (szczepienie przypominające)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15D2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69,19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9D90E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65,13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8B7AA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71,30</w:t>
            </w:r>
          </w:p>
        </w:tc>
      </w:tr>
      <w:tr w:rsidR="009F4AE5" w:rsidRPr="006D0498" w14:paraId="536FA6C3" w14:textId="77777777" w:rsidTr="00A162EA">
        <w:trPr>
          <w:trHeight w:val="576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BCAE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odrze, śwince i różyczce w 10 r. ż. (szczepienie przypominające)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4F3B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95,69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5331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98,48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94096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94,79</w:t>
            </w:r>
          </w:p>
        </w:tc>
      </w:tr>
      <w:tr w:rsidR="009F4AE5" w:rsidRPr="006D0498" w14:paraId="0C41D634" w14:textId="77777777" w:rsidTr="00A162EA">
        <w:trPr>
          <w:trHeight w:val="396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72CF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S. </w:t>
            </w:r>
            <w:proofErr w:type="spellStart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pneumoniae</w:t>
            </w:r>
            <w:proofErr w:type="spellEnd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w 1 r. ż. (szczepienia pierwotne)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6597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63,37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80507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54,94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5E012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58,31</w:t>
            </w:r>
          </w:p>
        </w:tc>
      </w:tr>
      <w:tr w:rsidR="009F4AE5" w:rsidRPr="006D0498" w14:paraId="34ABAA80" w14:textId="77777777" w:rsidTr="00A162EA">
        <w:trPr>
          <w:trHeight w:val="332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3D31" w14:textId="77777777" w:rsidR="009F4AE5" w:rsidRPr="006D0498" w:rsidRDefault="009F4AE5" w:rsidP="00BE7AE0">
            <w:pPr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S. </w:t>
            </w:r>
            <w:proofErr w:type="spellStart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pneumoniae</w:t>
            </w:r>
            <w:proofErr w:type="spellEnd"/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 xml:space="preserve"> w 2 r. ż. (dawka uzupełniająca)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5265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73,41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8E57A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66,89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4BAA" w14:textId="77777777" w:rsidR="009F4AE5" w:rsidRPr="006D0498" w:rsidRDefault="009F4AE5" w:rsidP="00BE7AE0">
            <w:pPr>
              <w:jc w:val="center"/>
              <w:rPr>
                <w:rFonts w:ascii="Lato" w:hAnsi="Lato" w:cs="Calibri"/>
                <w:color w:val="000000" w:themeColor="text1"/>
                <w:sz w:val="20"/>
                <w:szCs w:val="20"/>
              </w:rPr>
            </w:pPr>
            <w:r w:rsidRPr="006D0498">
              <w:rPr>
                <w:rFonts w:ascii="Lato" w:hAnsi="Lato" w:cs="Calibri"/>
                <w:color w:val="000000" w:themeColor="text1"/>
                <w:sz w:val="20"/>
                <w:szCs w:val="20"/>
              </w:rPr>
              <w:t>66,87</w:t>
            </w:r>
          </w:p>
        </w:tc>
      </w:tr>
    </w:tbl>
    <w:p w14:paraId="22AA8F20" w14:textId="09E7194F" w:rsidR="009F4AE5" w:rsidRPr="006D0498" w:rsidRDefault="009F4AE5" w:rsidP="0050136C">
      <w:pPr>
        <w:spacing w:before="120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 świadczeniodawców na zakończenie 2024 r. znajdowało się 13039 kart uodpornienia dzieci i</w:t>
      </w:r>
      <w:r w:rsidR="00933223" w:rsidRP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młodzieży do 20 r. ż.</w:t>
      </w:r>
    </w:p>
    <w:p w14:paraId="04419146" w14:textId="4DF94F64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W 2024 r. PPIS w Kołobrzegu stwierdził 74 przypadki nieuzasadnionego braku realizacji szczepień ochronnych na terenie powiatu kołobrzeskiego. Wskutek podjętych działań zaszczepionych zostało 9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dzieci.</w:t>
      </w:r>
    </w:p>
    <w:p w14:paraId="626EEB51" w14:textId="43C68656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Szczepienia ochronne w ramach Programu Szczepień Ochronnych realizowane były na terenie powiatu kołobrzeskiego przez 24 świadczeniodawców w 27 punktach szczepień, w tym w</w:t>
      </w:r>
      <w:r w:rsidR="00933223" w:rsidRP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1</w:t>
      </w:r>
      <w:r w:rsidR="00933223" w:rsidRP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oddziale noworodkowym, 1 izbie przyjęć, 2 stacjach dializ oraz 22 gabinetach szczepień wspólnych dla dzieci, młodzieży i osób dorosłych z zachowaniem rozdziału czasowego.</w:t>
      </w:r>
    </w:p>
    <w:p w14:paraId="2C091A76" w14:textId="77777777" w:rsidR="009F4AE5" w:rsidRPr="006D0498" w:rsidRDefault="009F4AE5" w:rsidP="0050136C">
      <w:pPr>
        <w:spacing w:before="120" w:after="120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8.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</w:t>
      </w: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MONITOROWANIE NIEPOŻĄDANYCH ODCZYNÓW POSZCZEPIENNYCH I DOKUMENTACJA PROWADZONA W TYM ZAKRESIE</w:t>
      </w:r>
    </w:p>
    <w:p w14:paraId="2B966828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lastRenderedPageBreak/>
        <w:t>Dokumenty poddane kontroli, pisma, wyjaśnienia, oświadczenia itp. - zał. 1, lp. 19</w:t>
      </w:r>
    </w:p>
    <w:p w14:paraId="44268D30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W kontrolowanym okresie zgłoszono 3 łagodne niepożądane odczyny poszczepienne (NOP). W okresie objętym kontrolą nie stwierdzono nieprawidłowości w prowadzeniu dokumentacji dot. niepożądanych odczynów poszczepiennych.</w:t>
      </w:r>
    </w:p>
    <w:p w14:paraId="2E35618C" w14:textId="015A7D40" w:rsidR="009F4AE5" w:rsidRPr="006D0498" w:rsidRDefault="009F4AE5" w:rsidP="0050136C">
      <w:pPr>
        <w:spacing w:before="120" w:after="120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Ad. 9. OCENA WARUNKÓW TRANSPORTU, PRZECHOWYWANIA I DYSTRYBUCJI PREPARATÓW SZCZEPIONKOWYCH</w:t>
      </w:r>
    </w:p>
    <w:p w14:paraId="50EC16CB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Dokumenty poddane kontroli, pisma, wyjaśnienia, oświadczenia itp. - zał. 1, lp. 5</w:t>
      </w:r>
    </w:p>
    <w:p w14:paraId="0C3348E9" w14:textId="52A67E85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Przychód i rozchód szczepionek prowadzony był w Elektronicznym Systemie Nadzoru nad Dystrybucją Szczepionek (ESNDS). Szczepionki wydawane były na podstawie pisemnego zamówienia złożonego przez świadczeniodawcę po uzgodnieniu z pracownikiem Sekcji Epidemiologii PSSE. Szczepionki wydawane były 2-3 dni po dostawie na podstawie stałych lub jednorazowych upoważnień. Zagadnienia związane z prowadzeniem rejestrów w kontrolowanym obszarze zostały omówione w pkt. 1. Opis magazynu szczepionkowego znajduje się w „Protokole oględzin” wg zał. nr 7 wyd. I; z dn. 22.09.2025 r. do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PO-WS-01 wyd. XV.</w:t>
      </w:r>
    </w:p>
    <w:p w14:paraId="44FF0C45" w14:textId="05BB0806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Podczas kontroli rejestru przypadków przekroczenia progów alarmowych w urządzeniach chłodniczych służących do przechowywania preparatów odnotowano krótkotrwałe przekroczenia progów alarmowych, uzasadnione przyjęciem preparatów szczepionkowych z WSSE w Szczecinie, wydaniami preparatów do świadczeniodawców oraz przygotowaniami lodówki do przyjęcia preparatów. Reakcja pracowników wobec zaistnienia niekorzystnych warunków termicznych była prawidłowa i powodowała szybkie przywrócenia temperatur w granicach zalecanych przez Dobrą Praktykę Dystrybucyjną.</w:t>
      </w:r>
    </w:p>
    <w:p w14:paraId="29A9E5FA" w14:textId="77777777" w:rsidR="000F01AB" w:rsidRPr="006D0498" w:rsidRDefault="00F215B4" w:rsidP="0050136C">
      <w:pPr>
        <w:pStyle w:val="Akapitzlist"/>
        <w:numPr>
          <w:ilvl w:val="0"/>
          <w:numId w:val="1"/>
        </w:numPr>
        <w:spacing w:before="120" w:after="120"/>
        <w:ind w:left="425" w:hanging="567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O</w:t>
      </w:r>
      <w:r w:rsidR="00DC4791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cen</w:t>
      </w: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 xml:space="preserve">a </w:t>
      </w:r>
      <w:r w:rsidR="00B26F88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skontrolowanej działalności (</w:t>
      </w: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obszarów lub jednostki w</w:t>
      </w:r>
      <w:r w:rsidR="00DC4791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 xml:space="preserve"> </w:t>
      </w:r>
      <w:bookmarkStart w:id="1" w:name="_Hlk149136610"/>
      <w:r w:rsidR="00DC4791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skontrolowan</w:t>
      </w: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ym zakresie</w:t>
      </w:r>
      <w:bookmarkEnd w:id="1"/>
      <w:r w:rsidR="00B26F88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)</w:t>
      </w:r>
      <w:r w:rsidR="000F01AB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 xml:space="preserve"> </w:t>
      </w:r>
    </w:p>
    <w:p w14:paraId="4983F046" w14:textId="77777777" w:rsidR="009F4AE5" w:rsidRPr="006D0498" w:rsidRDefault="009F4AE5" w:rsidP="00BE7AE0">
      <w:p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Działalność Powiatowej Stacji Sanitarno-Epidemiologicznej w Kołobrzegu w zakresie epidemiologii oceniono pozytywnie z nieprawidłowościami w powyższym zakresie. W wyniku prowadzonego postępowania dowodowego stwierdzono:</w:t>
      </w:r>
    </w:p>
    <w:p w14:paraId="65A58757" w14:textId="77777777" w:rsidR="009F4AE5" w:rsidRPr="006D0498" w:rsidRDefault="009F4AE5" w:rsidP="0050136C">
      <w:pPr>
        <w:spacing w:before="120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Nieprawidłowości:</w:t>
      </w:r>
    </w:p>
    <w:p w14:paraId="1A46139D" w14:textId="732F7657" w:rsidR="009F4AE5" w:rsidRPr="006D0498" w:rsidRDefault="009F4AE5" w:rsidP="00EE145C">
      <w:pPr>
        <w:pStyle w:val="Akapitzlist"/>
        <w:numPr>
          <w:ilvl w:val="0"/>
          <w:numId w:val="10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Niezgodność pomiędzy wykazaną w sprawozdaniu za I kwartał 2025 r. a wykazaną w „rejestrze osób nierealizujących szczepień ochronnych” liczbą ponownie przekazanych spraw do Wojewody (w sprawozdaniu 2, w rejestrze 4).</w:t>
      </w:r>
    </w:p>
    <w:p w14:paraId="0D6B1CF2" w14:textId="271992CE" w:rsidR="009F4AE5" w:rsidRPr="006D0498" w:rsidRDefault="009F4AE5" w:rsidP="00EE145C">
      <w:pPr>
        <w:pStyle w:val="Akapitzlist"/>
        <w:numPr>
          <w:ilvl w:val="0"/>
          <w:numId w:val="10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Niewypełnienie obowiązku informacyjnego, o jakim mowa w motywie 60 preambuły rozporządzenia Parlamentu Europejskiego i Rady (UE) 2016/679 z dnia 27 kwietnia 2016 r (RODO) i niepoinformowanie strony o przetwarzaniu danych osobowych w związku z</w:t>
      </w:r>
      <w:r w:rsidR="006D0498">
        <w:rPr>
          <w:rFonts w:ascii="Lato" w:hAnsi="Lato" w:cstheme="minorHAnsi"/>
          <w:color w:val="000000" w:themeColor="text1"/>
          <w:sz w:val="20"/>
          <w:szCs w:val="20"/>
        </w:rPr>
        <w:t> 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prowadzonym postępowaniem administracyjnym i wydaniem decyzji (</w:t>
      </w:r>
      <w:r w:rsidRPr="006D0498">
        <w:rPr>
          <w:rFonts w:ascii="Lato" w:hAnsi="Lato" w:cstheme="minorBidi"/>
          <w:color w:val="000000" w:themeColor="text1"/>
          <w:sz w:val="20"/>
          <w:szCs w:val="20"/>
        </w:rPr>
        <w:t>dotyczącej odsunięcia od pracy; nakazania zaprzestania uczęszczania dziecka do przedszkola).</w:t>
      </w:r>
    </w:p>
    <w:p w14:paraId="3FA55866" w14:textId="55C55460" w:rsidR="009F4AE5" w:rsidRPr="006D0498" w:rsidRDefault="009F4AE5" w:rsidP="00EE145C">
      <w:pPr>
        <w:pStyle w:val="Akapitzlist"/>
        <w:numPr>
          <w:ilvl w:val="0"/>
          <w:numId w:val="10"/>
        </w:numPr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W aktach spraw prowadzonych wobec osób nierealizujących obowiązku szczepień ochronnych nie </w:t>
      </w:r>
      <w:r w:rsidR="00D014CC"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zostały 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>zanonimizowan</w:t>
      </w:r>
      <w:r w:rsidR="00D014CC" w:rsidRPr="006D0498">
        <w:rPr>
          <w:rFonts w:ascii="Lato" w:hAnsi="Lato" w:cstheme="minorHAnsi"/>
          <w:color w:val="000000" w:themeColor="text1"/>
          <w:sz w:val="20"/>
          <w:szCs w:val="20"/>
        </w:rPr>
        <w:t>e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dan</w:t>
      </w:r>
      <w:r w:rsidR="00D014CC" w:rsidRPr="006D0498">
        <w:rPr>
          <w:rFonts w:ascii="Lato" w:hAnsi="Lato" w:cstheme="minorHAnsi"/>
          <w:color w:val="000000" w:themeColor="text1"/>
          <w:sz w:val="20"/>
          <w:szCs w:val="20"/>
        </w:rPr>
        <w:t>e</w:t>
      </w:r>
      <w:r w:rsidRPr="006D0498">
        <w:rPr>
          <w:rFonts w:ascii="Lato" w:hAnsi="Lato" w:cstheme="minorHAnsi"/>
          <w:color w:val="000000" w:themeColor="text1"/>
          <w:sz w:val="20"/>
          <w:szCs w:val="20"/>
        </w:rPr>
        <w:t xml:space="preserve"> osób, których nie dotyczyły prowadzone sprawy.</w:t>
      </w:r>
    </w:p>
    <w:p w14:paraId="453D1ECA" w14:textId="77777777" w:rsidR="009F4AE5" w:rsidRPr="006D0498" w:rsidRDefault="009F4AE5" w:rsidP="0050136C">
      <w:pPr>
        <w:spacing w:before="120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Uchybienia: nie stwierdzono</w:t>
      </w:r>
    </w:p>
    <w:p w14:paraId="071CA79F" w14:textId="61FCF0D6" w:rsidR="009F4AE5" w:rsidRPr="006D0498" w:rsidRDefault="009F4AE5" w:rsidP="0050136C">
      <w:pPr>
        <w:spacing w:before="120"/>
        <w:rPr>
          <w:rFonts w:ascii="Lato" w:hAnsi="Lato" w:cstheme="minorHAnsi"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color w:val="000000" w:themeColor="text1"/>
          <w:sz w:val="20"/>
          <w:szCs w:val="20"/>
        </w:rPr>
        <w:t>Spostrzeżenia: nie stwierdzono</w:t>
      </w:r>
    </w:p>
    <w:p w14:paraId="7FB6AA1F" w14:textId="4C9F48C3" w:rsidR="00A675D8" w:rsidRPr="006D0498" w:rsidRDefault="00F215B4" w:rsidP="0050136C">
      <w:pPr>
        <w:pStyle w:val="Akapitzlist"/>
        <w:numPr>
          <w:ilvl w:val="0"/>
          <w:numId w:val="1"/>
        </w:numPr>
        <w:spacing w:before="120" w:after="120"/>
        <w:ind w:left="425" w:hanging="567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P</w:t>
      </w:r>
      <w:r w:rsidR="008D556C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>rzyczyny i skutki</w:t>
      </w:r>
      <w:r w:rsidR="005346FB" w:rsidRPr="006D0498">
        <w:rPr>
          <w:rFonts w:ascii="Lato" w:hAnsi="Lato" w:cstheme="minorHAnsi"/>
          <w:b/>
          <w:bCs/>
          <w:color w:val="000000" w:themeColor="text1"/>
          <w:sz w:val="20"/>
          <w:szCs w:val="20"/>
        </w:rPr>
        <w:t xml:space="preserve"> stwierdzonych nieprawidłowości</w:t>
      </w:r>
    </w:p>
    <w:p w14:paraId="21082CCE" w14:textId="51A9EC5D" w:rsidR="00CE75A9" w:rsidRPr="006D0498" w:rsidRDefault="00CE75A9" w:rsidP="00CE75A9">
      <w:pPr>
        <w:rPr>
          <w:rFonts w:ascii="Lato" w:hAnsi="Lato" w:cstheme="minorHAnsi"/>
          <w:color w:val="auto"/>
          <w:sz w:val="20"/>
          <w:szCs w:val="20"/>
        </w:rPr>
      </w:pPr>
      <w:r w:rsidRPr="006D0498">
        <w:rPr>
          <w:rFonts w:ascii="Lato" w:hAnsi="Lato" w:cstheme="minorHAnsi"/>
          <w:color w:val="auto"/>
          <w:sz w:val="20"/>
          <w:szCs w:val="20"/>
        </w:rPr>
        <w:t>Należy podkreślić, że nadzór epidemiologiczny prowadzony przez pracowników PSSE w Kołobrzegu wymaga doskonalenia w szczególności w zakresach wymienionych w nieprawidłowościach. Przyczyną stwierdzonych niezgodności w danych liczbowych w sprawozdawczości była niewątpliwie niestaranność i niedokładność podczas analizy prowadzonego rejestru osób nierealizujących szczepień ochronnych przez pracowników odpowiedzialnych za ich realizację oraz niedostateczne funkcjonowanie działań kontrolnych w sekcji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>. Konsekwencją powyższych działań jest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nierzetelne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 xml:space="preserve"> </w:t>
      </w:r>
      <w:r w:rsidRPr="006D0498">
        <w:rPr>
          <w:rFonts w:ascii="Lato" w:hAnsi="Lato" w:cstheme="minorHAnsi"/>
          <w:color w:val="auto"/>
          <w:sz w:val="20"/>
          <w:szCs w:val="20"/>
        </w:rPr>
        <w:t>raportowani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>e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danych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 xml:space="preserve"> sprawozdawczych, co skutkuje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pogorszenie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>m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jakości realizowanych działań, a w 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 xml:space="preserve">dalszym efekcie 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może 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>prowadzić do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błędn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>ej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analiz</w:t>
      </w:r>
      <w:r w:rsidR="00D014CC" w:rsidRPr="006D0498">
        <w:rPr>
          <w:rFonts w:ascii="Lato" w:hAnsi="Lato" w:cstheme="minorHAnsi"/>
          <w:color w:val="auto"/>
          <w:sz w:val="20"/>
          <w:szCs w:val="20"/>
        </w:rPr>
        <w:t>y i oceny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sytuacji w tym zakresie. </w:t>
      </w:r>
    </w:p>
    <w:p w14:paraId="51AB9594" w14:textId="49B0524A" w:rsidR="00CE75A9" w:rsidRPr="006D0498" w:rsidRDefault="00CE75A9" w:rsidP="00CE75A9">
      <w:pPr>
        <w:rPr>
          <w:rFonts w:ascii="Lato" w:hAnsi="Lato" w:cstheme="minorHAnsi"/>
          <w:color w:val="auto"/>
          <w:sz w:val="20"/>
          <w:szCs w:val="20"/>
        </w:rPr>
      </w:pPr>
      <w:r w:rsidRPr="006D0498">
        <w:rPr>
          <w:rFonts w:ascii="Lato" w:hAnsi="Lato" w:cstheme="minorHAnsi"/>
          <w:color w:val="auto"/>
          <w:sz w:val="20"/>
          <w:szCs w:val="20"/>
        </w:rPr>
        <w:t>W pozostałych zagadnieniach poddanych kontroli zaznaczyć należy, że nieudzielanie stronom postępowań administracyjnych informacji o przetwarzaniu danych osobowych (lub niepoinformowanie w pierwszej korespondencji) stanowi naruszenie obowiązku informacyjnego, o jakim mowa w motywie 60 preambuły rozporządzenia Parlamentu Europejskiego i Rady (UE) 2016/679 z dnia 27 kwietnia 2016 r</w:t>
      </w:r>
      <w:r w:rsidR="00375544" w:rsidRPr="006D0498">
        <w:rPr>
          <w:rFonts w:ascii="Lato" w:hAnsi="Lato" w:cstheme="minorHAnsi"/>
          <w:color w:val="auto"/>
          <w:sz w:val="20"/>
          <w:szCs w:val="20"/>
        </w:rPr>
        <w:t>.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 (RODO) i może skutkować skargą do Prezesa Urzędu Ochrony Danych Osobowych. Jednocześnie należy w tym miejscu wskazać, że naruszenie obowiązku informacyjnego w analizowanych sprawach dotyczyło szczególnie wrażliwych danych jak stan zdrowia, czy też dane osobowe osoby małoletniej. Ponadto pozostawianie w dokumentacji spraw dot. osób nierealizujących obowiązku szczepień danych </w:t>
      </w:r>
      <w:r w:rsidRPr="006D0498">
        <w:rPr>
          <w:rFonts w:ascii="Lato" w:hAnsi="Lato" w:cstheme="minorHAnsi"/>
          <w:color w:val="auto"/>
          <w:sz w:val="20"/>
          <w:szCs w:val="20"/>
        </w:rPr>
        <w:lastRenderedPageBreak/>
        <w:t>osób innych niż te, których sprawa dotyczy może skutkować dostępem osób nieuprawnionych do danych osobowych oraz skargą do Prezesa Urzędu Ochrony Danych Osobowych. Stąd nieprawidłowa praktyka PPIS w Kołobrzegu dot. umieszczania w aktach spraw indywidualnych, zbiorczych sprawozdań zawierających imienne listy z danymi osobowymi powinna być w trybie natychmiastowym wyeliminowana.</w:t>
      </w:r>
    </w:p>
    <w:p w14:paraId="3E963831" w14:textId="787E40CB" w:rsidR="00CE75A9" w:rsidRPr="006D0498" w:rsidRDefault="00CE75A9" w:rsidP="00CE75A9">
      <w:pPr>
        <w:rPr>
          <w:rFonts w:ascii="Lato" w:hAnsi="Lato" w:cstheme="minorHAnsi"/>
          <w:color w:val="auto"/>
          <w:sz w:val="20"/>
          <w:szCs w:val="20"/>
        </w:rPr>
      </w:pPr>
      <w:r w:rsidRPr="006D0498">
        <w:rPr>
          <w:rFonts w:ascii="Lato" w:hAnsi="Lato" w:cstheme="minorHAnsi"/>
          <w:color w:val="auto"/>
          <w:sz w:val="20"/>
          <w:szCs w:val="20"/>
        </w:rPr>
        <w:t xml:space="preserve">Należy podkreślić, że usunięcie opisanych nieprawidłowości niewątpliwie poprawi </w:t>
      </w:r>
      <w:r w:rsidR="008323FC" w:rsidRPr="006D0498">
        <w:rPr>
          <w:rFonts w:ascii="Lato" w:hAnsi="Lato" w:cstheme="minorHAnsi"/>
          <w:color w:val="auto"/>
          <w:sz w:val="20"/>
          <w:szCs w:val="20"/>
        </w:rPr>
        <w:t xml:space="preserve">jakość </w:t>
      </w:r>
      <w:r w:rsidRPr="006D0498">
        <w:rPr>
          <w:rFonts w:ascii="Lato" w:hAnsi="Lato" w:cstheme="minorHAnsi"/>
          <w:color w:val="auto"/>
          <w:sz w:val="20"/>
          <w:szCs w:val="20"/>
        </w:rPr>
        <w:t>działań p/epidemicznych i nadzorowych, a także zmniejszy ryzyko generowania dalszych nieprawidłowości w</w:t>
      </w:r>
      <w:r w:rsidR="006D0498">
        <w:rPr>
          <w:rFonts w:ascii="Lato" w:hAnsi="Lato" w:cstheme="minorHAnsi"/>
          <w:color w:val="auto"/>
          <w:sz w:val="20"/>
          <w:szCs w:val="20"/>
        </w:rPr>
        <w:t> </w:t>
      </w:r>
      <w:r w:rsidRPr="006D0498">
        <w:rPr>
          <w:rFonts w:ascii="Lato" w:hAnsi="Lato" w:cstheme="minorHAnsi"/>
          <w:color w:val="auto"/>
          <w:sz w:val="20"/>
          <w:szCs w:val="20"/>
        </w:rPr>
        <w:t xml:space="preserve">zakresie </w:t>
      </w:r>
      <w:r w:rsidR="008323FC" w:rsidRPr="006D0498">
        <w:rPr>
          <w:rFonts w:ascii="Lato" w:hAnsi="Lato" w:cstheme="minorHAnsi"/>
          <w:color w:val="auto"/>
          <w:sz w:val="20"/>
          <w:szCs w:val="20"/>
        </w:rPr>
        <w:t xml:space="preserve">prowadzonej </w:t>
      </w:r>
      <w:r w:rsidRPr="006D0498">
        <w:rPr>
          <w:rFonts w:ascii="Lato" w:hAnsi="Lato" w:cstheme="minorHAnsi"/>
          <w:color w:val="auto"/>
          <w:sz w:val="20"/>
          <w:szCs w:val="20"/>
        </w:rPr>
        <w:t>działalności.</w:t>
      </w:r>
    </w:p>
    <w:p w14:paraId="1330DD56" w14:textId="5B6B4F90" w:rsidR="0046331B" w:rsidRPr="006D0498" w:rsidRDefault="0046331B" w:rsidP="0050136C">
      <w:pPr>
        <w:pStyle w:val="Akapitzlist"/>
        <w:numPr>
          <w:ilvl w:val="0"/>
          <w:numId w:val="1"/>
        </w:numPr>
        <w:spacing w:before="120" w:after="120"/>
        <w:ind w:left="425" w:hanging="567"/>
        <w:rPr>
          <w:rFonts w:ascii="Lato" w:hAnsi="Lato" w:cstheme="minorHAnsi"/>
          <w:b/>
          <w:bCs/>
          <w:color w:val="000000" w:themeColor="text1"/>
          <w:sz w:val="20"/>
          <w:szCs w:val="20"/>
        </w:rPr>
      </w:pPr>
      <w:r w:rsidRPr="006D0498">
        <w:rPr>
          <w:rFonts w:ascii="Lato" w:hAnsi="Lato" w:cs="Calibri"/>
          <w:b/>
          <w:bCs/>
          <w:color w:val="000000" w:themeColor="text1"/>
          <w:sz w:val="20"/>
          <w:szCs w:val="20"/>
        </w:rPr>
        <w:t>Uwagi, wnioski, zalecenia w sprawie usunięcia stwierdzonych nieprawidłowości (uchybień)</w:t>
      </w:r>
    </w:p>
    <w:p w14:paraId="54A7EA22" w14:textId="08C68904" w:rsidR="0046331B" w:rsidRPr="006D0498" w:rsidRDefault="0046331B" w:rsidP="00BE7AE0">
      <w:pPr>
        <w:spacing w:after="120"/>
        <w:ind w:left="-142"/>
        <w:rPr>
          <w:rFonts w:ascii="Lato" w:hAnsi="Lato" w:cs="Calibri"/>
          <w:bCs/>
          <w:color w:val="auto"/>
          <w:sz w:val="20"/>
          <w:szCs w:val="20"/>
        </w:rPr>
      </w:pPr>
      <w:r w:rsidRPr="006D0498">
        <w:rPr>
          <w:rFonts w:ascii="Lato" w:hAnsi="Lato" w:cs="Calibri"/>
          <w:bCs/>
          <w:color w:val="auto"/>
          <w:sz w:val="20"/>
          <w:szCs w:val="20"/>
        </w:rPr>
        <w:t xml:space="preserve">Do stwierdzonych spostrzeżeń, uchybień i nieprawidłowości Państwowy Powiatowy Inspektor Sanitarny w </w:t>
      </w:r>
      <w:r w:rsidR="009F4AE5" w:rsidRPr="006D0498">
        <w:rPr>
          <w:rFonts w:ascii="Lato" w:hAnsi="Lato" w:cs="Calibri"/>
          <w:bCs/>
          <w:color w:val="auto"/>
          <w:sz w:val="20"/>
          <w:szCs w:val="20"/>
        </w:rPr>
        <w:t xml:space="preserve">Kołobrzegu </w:t>
      </w:r>
      <w:r w:rsidRPr="006D0498">
        <w:rPr>
          <w:rFonts w:ascii="Lato" w:hAnsi="Lato" w:cs="Calibri"/>
          <w:bCs/>
          <w:color w:val="auto"/>
          <w:sz w:val="20"/>
          <w:szCs w:val="20"/>
        </w:rPr>
        <w:t xml:space="preserve">pismem znak: </w:t>
      </w:r>
      <w:r w:rsidR="002038C9" w:rsidRPr="006D0498">
        <w:rPr>
          <w:rFonts w:ascii="Lato" w:hAnsi="Lato" w:cs="Calibri"/>
          <w:bCs/>
          <w:color w:val="auto"/>
          <w:sz w:val="20"/>
          <w:szCs w:val="20"/>
        </w:rPr>
        <w:t xml:space="preserve">EP.1611.1.2025 z dnia 30.01.2026 r. </w:t>
      </w:r>
      <w:r w:rsidR="00C46589" w:rsidRPr="006D0498">
        <w:rPr>
          <w:rFonts w:ascii="Lato" w:hAnsi="Lato" w:cs="Calibri"/>
          <w:bCs/>
          <w:color w:val="auto"/>
          <w:sz w:val="20"/>
          <w:szCs w:val="20"/>
        </w:rPr>
        <w:t xml:space="preserve">nie </w:t>
      </w:r>
      <w:r w:rsidRPr="006D0498">
        <w:rPr>
          <w:rFonts w:ascii="Lato" w:hAnsi="Lato" w:cs="Calibri"/>
          <w:bCs/>
          <w:color w:val="auto"/>
          <w:sz w:val="20"/>
          <w:szCs w:val="20"/>
        </w:rPr>
        <w:t>wniósł zastrzeże</w:t>
      </w:r>
      <w:r w:rsidR="00C46589" w:rsidRPr="006D0498">
        <w:rPr>
          <w:rFonts w:ascii="Lato" w:hAnsi="Lato" w:cs="Calibri"/>
          <w:bCs/>
          <w:color w:val="auto"/>
          <w:sz w:val="20"/>
          <w:szCs w:val="20"/>
        </w:rPr>
        <w:t xml:space="preserve">ń </w:t>
      </w:r>
      <w:r w:rsidRPr="006D0498">
        <w:rPr>
          <w:rFonts w:ascii="Lato" w:hAnsi="Lato" w:cs="Calibri"/>
          <w:bCs/>
          <w:color w:val="auto"/>
          <w:sz w:val="20"/>
          <w:szCs w:val="20"/>
        </w:rPr>
        <w:t>do projektu wystąpienia pokontrolnego</w:t>
      </w:r>
      <w:r w:rsidR="00C46589" w:rsidRPr="006D0498">
        <w:rPr>
          <w:rFonts w:ascii="Lato" w:hAnsi="Lato" w:cs="Calibri"/>
          <w:bCs/>
          <w:color w:val="auto"/>
          <w:sz w:val="20"/>
          <w:szCs w:val="20"/>
        </w:rPr>
        <w:t>.</w:t>
      </w:r>
    </w:p>
    <w:p w14:paraId="07A7213A" w14:textId="438324A9" w:rsidR="00CE75A9" w:rsidRPr="006D0498" w:rsidRDefault="0046331B" w:rsidP="0050136C">
      <w:pPr>
        <w:ind w:left="-142"/>
        <w:rPr>
          <w:rFonts w:ascii="Lato" w:hAnsi="Lato" w:cs="Calibri"/>
          <w:color w:val="000000" w:themeColor="text1"/>
          <w:sz w:val="20"/>
          <w:szCs w:val="20"/>
        </w:rPr>
      </w:pPr>
      <w:r w:rsidRPr="006D0498">
        <w:rPr>
          <w:rFonts w:ascii="Lato" w:hAnsi="Lato" w:cs="Calibri"/>
          <w:color w:val="000000" w:themeColor="text1"/>
          <w:sz w:val="20"/>
          <w:szCs w:val="20"/>
        </w:rPr>
        <w:t>Zalecam:</w:t>
      </w:r>
    </w:p>
    <w:p w14:paraId="21EE2F58" w14:textId="77777777" w:rsidR="00CE75A9" w:rsidRPr="006D0498" w:rsidRDefault="00460D82" w:rsidP="00CE75A9">
      <w:pPr>
        <w:pStyle w:val="Akapitzlist"/>
        <w:numPr>
          <w:ilvl w:val="0"/>
          <w:numId w:val="11"/>
        </w:numPr>
        <w:rPr>
          <w:rFonts w:ascii="Lato" w:hAnsi="Lato" w:cs="Calibri"/>
          <w:color w:val="000000" w:themeColor="text1"/>
          <w:sz w:val="20"/>
          <w:szCs w:val="20"/>
        </w:rPr>
      </w:pPr>
      <w:r w:rsidRPr="006D0498">
        <w:rPr>
          <w:rFonts w:ascii="Lato" w:hAnsi="Lato" w:cs="Calibri"/>
          <w:color w:val="000000" w:themeColor="text1"/>
          <w:sz w:val="20"/>
          <w:szCs w:val="20"/>
        </w:rPr>
        <w:t xml:space="preserve">Zachować staranność zapisów w prowadzonym „Rejestrze osób nierealizujących szczepień ochronnych”, jak też w sprawozdawczości kwartalnej tak, aby dane </w:t>
      </w:r>
      <w:r w:rsidR="006D1804" w:rsidRPr="006D0498">
        <w:rPr>
          <w:rFonts w:ascii="Lato" w:hAnsi="Lato" w:cs="Calibri"/>
          <w:color w:val="000000" w:themeColor="text1"/>
          <w:sz w:val="20"/>
          <w:szCs w:val="20"/>
        </w:rPr>
        <w:t xml:space="preserve">były spójne i </w:t>
      </w:r>
      <w:r w:rsidRPr="006D0498">
        <w:rPr>
          <w:rFonts w:ascii="Lato" w:hAnsi="Lato" w:cs="Calibri"/>
          <w:color w:val="000000" w:themeColor="text1"/>
          <w:sz w:val="20"/>
          <w:szCs w:val="20"/>
        </w:rPr>
        <w:t>wykazywały zgodność ze stanem faktycznym.</w:t>
      </w:r>
    </w:p>
    <w:p w14:paraId="60070EDF" w14:textId="59DFEB0B" w:rsidR="00CE75A9" w:rsidRPr="006D0498" w:rsidRDefault="00E826AA" w:rsidP="00CE75A9">
      <w:pPr>
        <w:pStyle w:val="Akapitzlist"/>
        <w:numPr>
          <w:ilvl w:val="0"/>
          <w:numId w:val="11"/>
        </w:numPr>
        <w:rPr>
          <w:rFonts w:ascii="Lato" w:hAnsi="Lato" w:cs="Calibri"/>
          <w:color w:val="000000" w:themeColor="text1"/>
          <w:sz w:val="20"/>
          <w:szCs w:val="20"/>
        </w:rPr>
      </w:pPr>
      <w:r w:rsidRPr="006D0498">
        <w:rPr>
          <w:rFonts w:ascii="Lato" w:hAnsi="Lato" w:cs="Calibri"/>
          <w:color w:val="000000" w:themeColor="text1"/>
          <w:sz w:val="20"/>
          <w:szCs w:val="20"/>
        </w:rPr>
        <w:t xml:space="preserve">Realizować obowiązek informowania </w:t>
      </w:r>
      <w:r w:rsidR="00CE75A9" w:rsidRPr="006D0498">
        <w:rPr>
          <w:rFonts w:ascii="Lato" w:hAnsi="Lato" w:cs="Calibri"/>
          <w:color w:val="000000" w:themeColor="text1"/>
          <w:sz w:val="20"/>
          <w:szCs w:val="20"/>
        </w:rPr>
        <w:t xml:space="preserve">Strony </w:t>
      </w:r>
      <w:r w:rsidRPr="006D0498">
        <w:rPr>
          <w:rFonts w:ascii="Lato" w:hAnsi="Lato" w:cs="Calibri"/>
          <w:color w:val="000000" w:themeColor="text1"/>
          <w:sz w:val="20"/>
          <w:szCs w:val="20"/>
        </w:rPr>
        <w:t xml:space="preserve">o przetwarzaniu danych </w:t>
      </w:r>
      <w:r w:rsidR="00CE75A9" w:rsidRPr="006D0498">
        <w:rPr>
          <w:rFonts w:ascii="Lato" w:hAnsi="Lato" w:cs="Calibri"/>
          <w:color w:val="000000" w:themeColor="text1"/>
          <w:sz w:val="20"/>
          <w:szCs w:val="20"/>
        </w:rPr>
        <w:t xml:space="preserve">osobowych, </w:t>
      </w:r>
      <w:r w:rsidRPr="006D0498">
        <w:rPr>
          <w:rFonts w:ascii="Lato" w:hAnsi="Lato" w:cs="Calibri"/>
          <w:color w:val="000000" w:themeColor="text1"/>
          <w:sz w:val="20"/>
          <w:szCs w:val="20"/>
        </w:rPr>
        <w:t>o jakim mowa w</w:t>
      </w:r>
      <w:r w:rsidR="006D0498">
        <w:rPr>
          <w:rFonts w:ascii="Lato" w:hAnsi="Lato" w:cs="Calibri"/>
          <w:color w:val="000000" w:themeColor="text1"/>
          <w:sz w:val="20"/>
          <w:szCs w:val="20"/>
        </w:rPr>
        <w:t> </w:t>
      </w:r>
      <w:r w:rsidRPr="006D0498">
        <w:rPr>
          <w:rFonts w:ascii="Lato" w:hAnsi="Lato" w:cs="Calibri"/>
          <w:color w:val="000000" w:themeColor="text1"/>
          <w:sz w:val="20"/>
          <w:szCs w:val="20"/>
        </w:rPr>
        <w:t xml:space="preserve">motywie 60 preambuły Rozporządzenia Parlamentu Europejskiego i Rady (UE) 2016/679 z dnia 27 kwietnia 2016 r. </w:t>
      </w:r>
      <w:r w:rsidR="00375544" w:rsidRPr="006D0498">
        <w:rPr>
          <w:rFonts w:ascii="Lato" w:hAnsi="Lato" w:cs="Calibri"/>
          <w:color w:val="000000" w:themeColor="text1"/>
          <w:sz w:val="20"/>
          <w:szCs w:val="20"/>
        </w:rPr>
        <w:t>(RODO).</w:t>
      </w:r>
    </w:p>
    <w:p w14:paraId="7FB2CFD9" w14:textId="21647412" w:rsidR="006D1804" w:rsidRPr="006D0498" w:rsidRDefault="00E164AB" w:rsidP="00CE75A9">
      <w:pPr>
        <w:pStyle w:val="Akapitzlist"/>
        <w:numPr>
          <w:ilvl w:val="0"/>
          <w:numId w:val="11"/>
        </w:numPr>
        <w:rPr>
          <w:rFonts w:ascii="Lato" w:hAnsi="Lato" w:cs="Calibri"/>
          <w:color w:val="000000" w:themeColor="text1"/>
          <w:sz w:val="20"/>
          <w:szCs w:val="20"/>
        </w:rPr>
      </w:pPr>
      <w:r w:rsidRPr="006D0498">
        <w:rPr>
          <w:rFonts w:ascii="Lato" w:hAnsi="Lato" w:cs="Calibri"/>
          <w:color w:val="000000" w:themeColor="text1"/>
          <w:sz w:val="20"/>
          <w:szCs w:val="20"/>
        </w:rPr>
        <w:t>Bezwzględnie p</w:t>
      </w:r>
      <w:r w:rsidR="006D1804" w:rsidRPr="006D0498">
        <w:rPr>
          <w:rFonts w:ascii="Lato" w:hAnsi="Lato" w:cs="Calibri"/>
          <w:color w:val="000000" w:themeColor="text1"/>
          <w:sz w:val="20"/>
          <w:szCs w:val="20"/>
        </w:rPr>
        <w:t>rzestrzegać RODO w bieżącej pracy m.</w:t>
      </w:r>
      <w:r w:rsidRPr="006D0498">
        <w:rPr>
          <w:rFonts w:ascii="Lato" w:hAnsi="Lato" w:cs="Calibri"/>
          <w:color w:val="000000" w:themeColor="text1"/>
          <w:sz w:val="20"/>
          <w:szCs w:val="20"/>
        </w:rPr>
        <w:t xml:space="preserve"> </w:t>
      </w:r>
      <w:r w:rsidR="006D1804" w:rsidRPr="006D0498">
        <w:rPr>
          <w:rFonts w:ascii="Lato" w:hAnsi="Lato" w:cs="Calibri"/>
          <w:color w:val="000000" w:themeColor="text1"/>
          <w:sz w:val="20"/>
          <w:szCs w:val="20"/>
        </w:rPr>
        <w:t>in. poprzez gromadzenie w aktach spraw związanych z brakiem realizacji obowiązku szczepień ochronnych wyłącznie dokumentów zawierających dane osób, których dotyczy</w:t>
      </w:r>
      <w:r w:rsidRPr="006D0498">
        <w:rPr>
          <w:rFonts w:ascii="Lato" w:hAnsi="Lato" w:cs="Calibri"/>
          <w:color w:val="000000" w:themeColor="text1"/>
          <w:sz w:val="20"/>
          <w:szCs w:val="20"/>
        </w:rPr>
        <w:t xml:space="preserve"> prowadzona sprawa</w:t>
      </w:r>
      <w:r w:rsidR="006D1804" w:rsidRPr="006D0498">
        <w:rPr>
          <w:rFonts w:ascii="Lato" w:hAnsi="Lato" w:cs="Calibri"/>
          <w:color w:val="000000" w:themeColor="text1"/>
          <w:sz w:val="20"/>
          <w:szCs w:val="20"/>
        </w:rPr>
        <w:t>.</w:t>
      </w:r>
    </w:p>
    <w:p w14:paraId="7F9E4B39" w14:textId="7B702413" w:rsidR="00365FAC" w:rsidRPr="006D0498" w:rsidRDefault="00365FAC" w:rsidP="00365FAC">
      <w:pPr>
        <w:spacing w:before="240" w:after="120" w:line="276" w:lineRule="auto"/>
        <w:rPr>
          <w:rFonts w:ascii="Lato" w:hAnsi="Lato" w:cs="Calibri"/>
          <w:color w:val="auto"/>
          <w:sz w:val="20"/>
          <w:szCs w:val="20"/>
        </w:rPr>
      </w:pPr>
      <w:r w:rsidRPr="006D0498">
        <w:rPr>
          <w:rFonts w:ascii="Lato" w:hAnsi="Lato" w:cs="Calibri"/>
          <w:color w:val="auto"/>
          <w:sz w:val="20"/>
          <w:szCs w:val="20"/>
        </w:rPr>
        <w:t>Jednocześnie wyznaczam termin 14 dni roboczych do złożenia informacji o wykonaniu zaleceń i</w:t>
      </w:r>
      <w:r w:rsidR="006D0498">
        <w:rPr>
          <w:rFonts w:ascii="Lato" w:hAnsi="Lato" w:cs="Calibri"/>
          <w:color w:val="auto"/>
          <w:sz w:val="20"/>
          <w:szCs w:val="20"/>
        </w:rPr>
        <w:t> </w:t>
      </w:r>
      <w:r w:rsidRPr="006D0498">
        <w:rPr>
          <w:rFonts w:ascii="Lato" w:hAnsi="Lato" w:cs="Calibri"/>
          <w:color w:val="auto"/>
          <w:sz w:val="20"/>
          <w:szCs w:val="20"/>
        </w:rPr>
        <w:t>podjętych działaniach, zmierzających do usunięcia opisanych powyżej nieprawidłowości.</w:t>
      </w:r>
    </w:p>
    <w:p w14:paraId="1F8C724D" w14:textId="33B4206D" w:rsidR="00501377" w:rsidRPr="006D0498" w:rsidRDefault="00501377" w:rsidP="00365FAC">
      <w:pPr>
        <w:pStyle w:val="Akapitzlist"/>
        <w:spacing w:before="240" w:after="120"/>
        <w:ind w:left="215"/>
        <w:jc w:val="center"/>
        <w:rPr>
          <w:rFonts w:ascii="Lato" w:hAnsi="Lato" w:cstheme="minorHAnsi"/>
          <w:b/>
          <w:color w:val="000000" w:themeColor="text1"/>
          <w:sz w:val="20"/>
          <w:szCs w:val="20"/>
        </w:rPr>
      </w:pPr>
      <w:r w:rsidRPr="006D0498">
        <w:rPr>
          <w:rFonts w:ascii="Lato" w:hAnsi="Lato" w:cstheme="minorHAnsi"/>
          <w:b/>
          <w:color w:val="000000" w:themeColor="text1"/>
          <w:sz w:val="20"/>
          <w:szCs w:val="20"/>
        </w:rPr>
        <w:t>Pouczenie:</w:t>
      </w:r>
    </w:p>
    <w:p w14:paraId="04C1D6DE" w14:textId="77777777" w:rsidR="0046331B" w:rsidRPr="006D0498" w:rsidRDefault="0046331B" w:rsidP="00BE7AE0">
      <w:pPr>
        <w:outlineLvl w:val="0"/>
        <w:rPr>
          <w:rFonts w:ascii="Lato" w:hAnsi="Lato" w:cs="Calibri"/>
          <w:color w:val="000000" w:themeColor="text1"/>
          <w:sz w:val="20"/>
          <w:szCs w:val="20"/>
        </w:rPr>
      </w:pPr>
      <w:r w:rsidRPr="006D0498">
        <w:rPr>
          <w:rFonts w:ascii="Lato" w:hAnsi="Lato" w:cs="Calibri"/>
          <w:color w:val="000000" w:themeColor="text1"/>
          <w:sz w:val="20"/>
          <w:szCs w:val="20"/>
        </w:rPr>
        <w:t>Na podstawie art. 48 ustawy o kontroli w administracji rządowej informuję, że od wystąpienia pokontrolnego nie przysługują środki odwoławcze.</w:t>
      </w:r>
    </w:p>
    <w:p w14:paraId="6B1D3CAA" w14:textId="77777777" w:rsidR="00070996" w:rsidRPr="006D0498" w:rsidRDefault="00070996" w:rsidP="00BE7AE0">
      <w:pPr>
        <w:ind w:left="540"/>
        <w:rPr>
          <w:rFonts w:ascii="Lato" w:hAnsi="Lato" w:cstheme="minorHAnsi"/>
          <w:color w:val="000000" w:themeColor="text1"/>
          <w:sz w:val="20"/>
          <w:szCs w:val="20"/>
        </w:rPr>
      </w:pPr>
    </w:p>
    <w:p w14:paraId="37B5DB13" w14:textId="77777777" w:rsidR="00F666AE" w:rsidRPr="006D0498" w:rsidRDefault="00F666AE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73567E0C" w14:textId="77777777" w:rsidR="00365FAC" w:rsidRPr="006D0498" w:rsidRDefault="00365FAC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12BCD796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3CEE7E01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46ECA365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1A9D93B0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2EDB751C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119CCA70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2364A0CA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525917F3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65477930" w14:textId="77777777" w:rsidR="00A34DDF" w:rsidRPr="006D0498" w:rsidRDefault="00A34DDF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448EC875" w14:textId="77777777" w:rsidR="00F666AE" w:rsidRPr="006D0498" w:rsidRDefault="00F666AE" w:rsidP="00F666AE">
      <w:pPr>
        <w:outlineLvl w:val="0"/>
        <w:rPr>
          <w:rFonts w:ascii="Lato" w:hAnsi="Lato" w:cs="Calibri"/>
          <w:color w:val="auto"/>
          <w:sz w:val="20"/>
          <w:szCs w:val="20"/>
        </w:rPr>
      </w:pPr>
    </w:p>
    <w:p w14:paraId="56A23899" w14:textId="34AD0744" w:rsidR="00F666AE" w:rsidRPr="006D0498" w:rsidRDefault="00F666AE" w:rsidP="00F666AE">
      <w:pPr>
        <w:rPr>
          <w:rFonts w:ascii="Lato" w:hAnsi="Lato" w:cs="Calibri"/>
          <w:b/>
          <w:color w:val="auto"/>
          <w:spacing w:val="40"/>
          <w:sz w:val="20"/>
          <w:szCs w:val="20"/>
        </w:rPr>
      </w:pPr>
      <w:r w:rsidRPr="006D0498">
        <w:rPr>
          <w:rFonts w:ascii="Lato" w:hAnsi="Lato" w:cs="Calibri"/>
          <w:i/>
          <w:color w:val="auto"/>
          <w:sz w:val="20"/>
          <w:szCs w:val="20"/>
        </w:rPr>
        <w:t>…………………………………………………………………………………………………..</w:t>
      </w:r>
    </w:p>
    <w:p w14:paraId="2862377A" w14:textId="77777777" w:rsidR="00F666AE" w:rsidRPr="006D0498" w:rsidRDefault="00F666AE" w:rsidP="00F666AE">
      <w:pPr>
        <w:outlineLvl w:val="0"/>
        <w:rPr>
          <w:rFonts w:ascii="Lato" w:hAnsi="Lato" w:cs="Calibri"/>
          <w:i/>
          <w:color w:val="auto"/>
          <w:sz w:val="20"/>
          <w:szCs w:val="20"/>
        </w:rPr>
      </w:pPr>
      <w:r w:rsidRPr="006D0498">
        <w:rPr>
          <w:rFonts w:ascii="Lato" w:hAnsi="Lato" w:cs="Calibri"/>
          <w:i/>
          <w:color w:val="auto"/>
          <w:sz w:val="20"/>
          <w:szCs w:val="20"/>
        </w:rPr>
        <w:t>podpis Zachodniopomorskiego Państwowego Wojewódzkiego</w:t>
      </w:r>
    </w:p>
    <w:p w14:paraId="334CD9A7" w14:textId="5E22C0F9" w:rsidR="009476C8" w:rsidRPr="006D0498" w:rsidRDefault="00F666AE" w:rsidP="00F666AE">
      <w:pPr>
        <w:outlineLvl w:val="0"/>
        <w:rPr>
          <w:rFonts w:ascii="Lato" w:hAnsi="Lato" w:cs="Calibri"/>
          <w:i/>
          <w:color w:val="auto"/>
          <w:sz w:val="20"/>
          <w:szCs w:val="20"/>
        </w:rPr>
      </w:pPr>
      <w:r w:rsidRPr="006D0498">
        <w:rPr>
          <w:rFonts w:ascii="Lato" w:hAnsi="Lato" w:cs="Calibri"/>
          <w:i/>
          <w:color w:val="auto"/>
          <w:sz w:val="20"/>
          <w:szCs w:val="20"/>
        </w:rPr>
        <w:t xml:space="preserve"> Inspektora Sanitarnego</w:t>
      </w:r>
    </w:p>
    <w:sectPr w:rsidR="009476C8" w:rsidRPr="006D0498" w:rsidSect="005E131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25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8457C" w14:textId="77777777" w:rsidR="008A44FE" w:rsidRDefault="008A44FE">
      <w:r>
        <w:separator/>
      </w:r>
    </w:p>
  </w:endnote>
  <w:endnote w:type="continuationSeparator" w:id="0">
    <w:p w14:paraId="032B755A" w14:textId="77777777" w:rsidR="008A44FE" w:rsidRDefault="008A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8BB3" w14:textId="77777777" w:rsidR="007B6A7C" w:rsidRDefault="00F67AD6" w:rsidP="0084168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B6A7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4F23C7" w14:textId="77777777" w:rsidR="007B6A7C" w:rsidRDefault="007B6A7C" w:rsidP="00F81C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37FC" w14:textId="77777777" w:rsidR="007B6A7C" w:rsidRDefault="007B6A7C" w:rsidP="00F81C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69BF" w14:textId="77777777" w:rsidR="008A44FE" w:rsidRDefault="008A44FE">
      <w:r>
        <w:separator/>
      </w:r>
    </w:p>
  </w:footnote>
  <w:footnote w:type="continuationSeparator" w:id="0">
    <w:p w14:paraId="614BBA03" w14:textId="77777777" w:rsidR="008A44FE" w:rsidRDefault="008A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7B6A7C" w14:paraId="55B0FE61" w14:textId="77777777" w:rsidTr="0033765A">
      <w:tc>
        <w:tcPr>
          <w:tcW w:w="9210" w:type="dxa"/>
        </w:tcPr>
        <w:p w14:paraId="2D8EADDF" w14:textId="4BBBF789" w:rsidR="007B6A7C" w:rsidRPr="00C600EF" w:rsidRDefault="007B6A7C" w:rsidP="00B253A7">
          <w:pPr>
            <w:rPr>
              <w:rFonts w:ascii="Lato" w:hAnsi="Lato" w:cstheme="minorHAnsi"/>
              <w:b/>
              <w:sz w:val="16"/>
              <w:szCs w:val="16"/>
            </w:rPr>
          </w:pPr>
          <w:r w:rsidRPr="00C600EF">
            <w:rPr>
              <w:rFonts w:ascii="Lato" w:hAnsi="Lato" w:cstheme="minorHAnsi"/>
              <w:sz w:val="16"/>
              <w:szCs w:val="16"/>
            </w:rPr>
            <w:t xml:space="preserve">WSSE Szczecin; Zał. nr </w:t>
          </w:r>
          <w:r w:rsidR="0046331B">
            <w:rPr>
              <w:rFonts w:ascii="Lato" w:hAnsi="Lato" w:cstheme="minorHAnsi"/>
              <w:sz w:val="16"/>
              <w:szCs w:val="16"/>
            </w:rPr>
            <w:t>8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wyd. </w:t>
          </w:r>
          <w:r w:rsidR="007B00B2" w:rsidRPr="00C600EF">
            <w:rPr>
              <w:rFonts w:ascii="Lato" w:hAnsi="Lato" w:cstheme="minorHAnsi"/>
              <w:sz w:val="16"/>
              <w:szCs w:val="16"/>
            </w:rPr>
            <w:t>I</w:t>
          </w:r>
          <w:r w:rsidRPr="00C600EF">
            <w:rPr>
              <w:rFonts w:ascii="Lato" w:hAnsi="Lato" w:cstheme="minorHAnsi"/>
              <w:sz w:val="16"/>
              <w:szCs w:val="16"/>
            </w:rPr>
            <w:t>;</w:t>
          </w:r>
          <w:r w:rsidR="00186B3E" w:rsidRPr="00C600EF">
            <w:rPr>
              <w:rFonts w:ascii="Lato" w:hAnsi="Lato" w:cstheme="minorHAnsi"/>
              <w:sz w:val="16"/>
              <w:szCs w:val="16"/>
            </w:rPr>
            <w:t xml:space="preserve"> 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z dn. </w:t>
          </w:r>
          <w:r w:rsidR="00C600EF" w:rsidRPr="00C600EF">
            <w:rPr>
              <w:rFonts w:ascii="Lato" w:hAnsi="Lato" w:cstheme="minorHAnsi"/>
              <w:sz w:val="16"/>
              <w:szCs w:val="16"/>
            </w:rPr>
            <w:t>22</w:t>
          </w:r>
          <w:r w:rsidR="005B7CA5" w:rsidRPr="00C600EF">
            <w:rPr>
              <w:rFonts w:ascii="Lato" w:hAnsi="Lato" w:cstheme="minorHAnsi"/>
              <w:sz w:val="16"/>
              <w:szCs w:val="16"/>
            </w:rPr>
            <w:t>.</w:t>
          </w:r>
          <w:r w:rsidR="00C8196F" w:rsidRPr="00C600EF">
            <w:rPr>
              <w:rFonts w:ascii="Lato" w:hAnsi="Lato" w:cstheme="minorHAnsi"/>
              <w:sz w:val="16"/>
              <w:szCs w:val="16"/>
            </w:rPr>
            <w:t>09</w:t>
          </w:r>
          <w:r w:rsidR="00453BB8" w:rsidRPr="00C600EF">
            <w:rPr>
              <w:rFonts w:ascii="Lato" w:hAnsi="Lato" w:cstheme="minorHAnsi"/>
              <w:sz w:val="16"/>
              <w:szCs w:val="16"/>
            </w:rPr>
            <w:t>.202</w:t>
          </w:r>
          <w:r w:rsidR="00C600EF" w:rsidRPr="00C600EF">
            <w:rPr>
              <w:rFonts w:ascii="Lato" w:hAnsi="Lato" w:cstheme="minorHAnsi"/>
              <w:sz w:val="16"/>
              <w:szCs w:val="16"/>
            </w:rPr>
            <w:t>5</w:t>
          </w:r>
          <w:r w:rsidR="00453BB8" w:rsidRPr="00C600EF">
            <w:rPr>
              <w:rFonts w:ascii="Lato" w:hAnsi="Lato" w:cstheme="minorHAnsi"/>
              <w:sz w:val="16"/>
              <w:szCs w:val="16"/>
            </w:rPr>
            <w:t xml:space="preserve"> 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r. </w:t>
          </w:r>
          <w:r w:rsidR="00B253A7" w:rsidRPr="00C600EF">
            <w:rPr>
              <w:rFonts w:ascii="Lato" w:hAnsi="Lato" w:cstheme="minorHAnsi"/>
              <w:sz w:val="16"/>
              <w:szCs w:val="16"/>
            </w:rPr>
            <w:t>do PO-</w:t>
          </w:r>
          <w:r w:rsidRPr="00C600EF">
            <w:rPr>
              <w:rFonts w:ascii="Lato" w:hAnsi="Lato" w:cstheme="minorHAnsi"/>
              <w:sz w:val="16"/>
              <w:szCs w:val="16"/>
            </w:rPr>
            <w:t>WS-01 wyd. X</w:t>
          </w:r>
          <w:r w:rsidR="00C8196F" w:rsidRPr="00C600EF">
            <w:rPr>
              <w:rFonts w:ascii="Lato" w:hAnsi="Lato" w:cstheme="minorHAnsi"/>
              <w:sz w:val="16"/>
              <w:szCs w:val="16"/>
            </w:rPr>
            <w:t>V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     </w:t>
          </w:r>
          <w:r w:rsidR="00186B3E" w:rsidRPr="00C600EF">
            <w:rPr>
              <w:rFonts w:ascii="Lato" w:hAnsi="Lato" w:cstheme="minorHAnsi"/>
              <w:sz w:val="16"/>
              <w:szCs w:val="16"/>
            </w:rPr>
            <w:t xml:space="preserve">              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  </w:t>
          </w:r>
          <w:r w:rsidR="00B253A7" w:rsidRPr="00C600EF">
            <w:rPr>
              <w:rFonts w:ascii="Lato" w:hAnsi="Lato" w:cstheme="minorHAnsi"/>
              <w:sz w:val="16"/>
              <w:szCs w:val="16"/>
            </w:rPr>
            <w:t xml:space="preserve">   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 </w:t>
          </w:r>
          <w:r w:rsidR="00D8448C">
            <w:rPr>
              <w:rFonts w:ascii="Lato" w:hAnsi="Lato" w:cstheme="minorHAnsi"/>
              <w:sz w:val="16"/>
              <w:szCs w:val="16"/>
            </w:rPr>
            <w:t xml:space="preserve">                                             </w:t>
          </w:r>
          <w:r w:rsidRPr="00C600EF">
            <w:rPr>
              <w:rFonts w:ascii="Lato" w:hAnsi="Lato" w:cstheme="minorHAnsi"/>
              <w:sz w:val="16"/>
              <w:szCs w:val="16"/>
            </w:rPr>
            <w:t>Strona/Stron:</w:t>
          </w:r>
          <w:r w:rsidR="00834A97" w:rsidRPr="00C600EF">
            <w:rPr>
              <w:rFonts w:ascii="Lato" w:hAnsi="Lato" w:cstheme="minorHAnsi"/>
              <w:sz w:val="16"/>
              <w:szCs w:val="16"/>
            </w:rPr>
            <w:t xml:space="preserve"> 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begin"/>
          </w:r>
          <w:r w:rsidRPr="00C600EF">
            <w:rPr>
              <w:rStyle w:val="Numerstrony"/>
              <w:rFonts w:ascii="Lato" w:hAnsi="Lato" w:cstheme="minorHAnsi"/>
              <w:sz w:val="16"/>
              <w:szCs w:val="16"/>
            </w:rPr>
            <w:instrText xml:space="preserve"> PAGE </w:instrTex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separate"/>
          </w:r>
          <w:r w:rsidR="00453BB8" w:rsidRPr="00C600EF">
            <w:rPr>
              <w:rStyle w:val="Numerstrony"/>
              <w:rFonts w:ascii="Lato" w:hAnsi="Lato" w:cstheme="minorHAnsi"/>
              <w:noProof/>
              <w:sz w:val="16"/>
              <w:szCs w:val="16"/>
            </w:rPr>
            <w:t>2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end"/>
          </w:r>
          <w:r w:rsidRPr="00C600EF">
            <w:rPr>
              <w:rStyle w:val="Numerstrony"/>
              <w:rFonts w:ascii="Lato" w:hAnsi="Lato" w:cstheme="minorHAnsi"/>
              <w:sz w:val="16"/>
              <w:szCs w:val="16"/>
            </w:rPr>
            <w:t>/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begin"/>
          </w:r>
          <w:r w:rsidRPr="00C600EF">
            <w:rPr>
              <w:rStyle w:val="Numerstrony"/>
              <w:rFonts w:ascii="Lato" w:hAnsi="Lato" w:cstheme="minorHAnsi"/>
              <w:sz w:val="16"/>
              <w:szCs w:val="16"/>
            </w:rPr>
            <w:instrText xml:space="preserve"> NUMPAGES </w:instrTex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separate"/>
          </w:r>
          <w:r w:rsidR="00453BB8" w:rsidRPr="00C600EF">
            <w:rPr>
              <w:rStyle w:val="Numerstrony"/>
              <w:rFonts w:ascii="Lato" w:hAnsi="Lato" w:cstheme="minorHAnsi"/>
              <w:noProof/>
              <w:sz w:val="16"/>
              <w:szCs w:val="16"/>
            </w:rPr>
            <w:t>2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end"/>
          </w:r>
        </w:p>
      </w:tc>
    </w:tr>
  </w:tbl>
  <w:p w14:paraId="021BBC30" w14:textId="77777777" w:rsidR="007B6A7C" w:rsidRDefault="007B6A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0"/>
    </w:tblGrid>
    <w:tr w:rsidR="007B6A7C" w14:paraId="2B9E5FA2" w14:textId="77777777" w:rsidTr="00354EFE">
      <w:trPr>
        <w:jc w:val="center"/>
      </w:trPr>
      <w:tc>
        <w:tcPr>
          <w:tcW w:w="9210" w:type="dxa"/>
        </w:tcPr>
        <w:p w14:paraId="0B829518" w14:textId="71630D59" w:rsidR="007B6A7C" w:rsidRPr="00C600EF" w:rsidRDefault="007B6A7C" w:rsidP="00D8448C">
          <w:pPr>
            <w:rPr>
              <w:rFonts w:ascii="Lato" w:hAnsi="Lato" w:cstheme="minorHAnsi"/>
              <w:sz w:val="16"/>
              <w:szCs w:val="16"/>
            </w:rPr>
          </w:pPr>
          <w:r w:rsidRPr="00C600EF">
            <w:rPr>
              <w:rFonts w:ascii="Lato" w:hAnsi="Lato" w:cstheme="minorHAnsi"/>
              <w:sz w:val="16"/>
              <w:szCs w:val="16"/>
            </w:rPr>
            <w:t xml:space="preserve">WSSE </w:t>
          </w:r>
          <w:r w:rsidR="005963CE" w:rsidRPr="00C600EF">
            <w:rPr>
              <w:rFonts w:ascii="Lato" w:hAnsi="Lato" w:cstheme="minorHAnsi"/>
              <w:sz w:val="16"/>
              <w:szCs w:val="16"/>
            </w:rPr>
            <w:t>Szczecin; Zał.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nr </w:t>
          </w:r>
          <w:r w:rsidR="0046331B">
            <w:rPr>
              <w:rFonts w:ascii="Lato" w:hAnsi="Lato" w:cstheme="minorHAnsi"/>
              <w:sz w:val="16"/>
              <w:szCs w:val="16"/>
            </w:rPr>
            <w:t>8</w:t>
          </w:r>
          <w:r w:rsidR="005963CE" w:rsidRPr="00C600EF">
            <w:rPr>
              <w:rFonts w:ascii="Lato" w:hAnsi="Lato" w:cstheme="minorHAnsi"/>
              <w:sz w:val="16"/>
              <w:szCs w:val="16"/>
            </w:rPr>
            <w:t xml:space="preserve"> wyd.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I;</w:t>
          </w:r>
          <w:r w:rsidRPr="00C600EF">
            <w:rPr>
              <w:rFonts w:ascii="Lato" w:hAnsi="Lato" w:cstheme="minorHAnsi"/>
              <w:b/>
              <w:sz w:val="16"/>
              <w:szCs w:val="16"/>
            </w:rPr>
            <w:t xml:space="preserve"> </w:t>
          </w:r>
          <w:r w:rsidRPr="00C600EF">
            <w:rPr>
              <w:rFonts w:ascii="Lato" w:hAnsi="Lato" w:cstheme="minorHAnsi"/>
              <w:sz w:val="16"/>
              <w:szCs w:val="16"/>
            </w:rPr>
            <w:t>z dn.</w:t>
          </w:r>
          <w:r w:rsidR="00C8196F" w:rsidRPr="00C600EF">
            <w:rPr>
              <w:rFonts w:ascii="Lato" w:hAnsi="Lato" w:cstheme="minorHAnsi"/>
              <w:sz w:val="16"/>
              <w:szCs w:val="16"/>
            </w:rPr>
            <w:t xml:space="preserve"> </w:t>
          </w:r>
          <w:r w:rsidR="00C600EF">
            <w:rPr>
              <w:rFonts w:ascii="Lato" w:hAnsi="Lato" w:cstheme="minorHAnsi"/>
              <w:sz w:val="16"/>
              <w:szCs w:val="16"/>
            </w:rPr>
            <w:t>22</w:t>
          </w:r>
          <w:r w:rsidR="00676F96" w:rsidRPr="00C600EF">
            <w:rPr>
              <w:rFonts w:ascii="Lato" w:hAnsi="Lato" w:cstheme="minorHAnsi"/>
              <w:sz w:val="16"/>
              <w:szCs w:val="16"/>
            </w:rPr>
            <w:t>.</w:t>
          </w:r>
          <w:r w:rsidR="00C8196F" w:rsidRPr="00C600EF">
            <w:rPr>
              <w:rFonts w:ascii="Lato" w:hAnsi="Lato" w:cstheme="minorHAnsi"/>
              <w:sz w:val="16"/>
              <w:szCs w:val="16"/>
            </w:rPr>
            <w:t>0</w:t>
          </w:r>
          <w:r w:rsidR="00160B59" w:rsidRPr="00C600EF">
            <w:rPr>
              <w:rFonts w:ascii="Lato" w:hAnsi="Lato" w:cstheme="minorHAnsi"/>
              <w:sz w:val="16"/>
              <w:szCs w:val="16"/>
            </w:rPr>
            <w:t>9</w:t>
          </w:r>
          <w:r w:rsidR="00AD2955" w:rsidRPr="00C600EF">
            <w:rPr>
              <w:rFonts w:ascii="Lato" w:hAnsi="Lato" w:cstheme="minorHAnsi"/>
              <w:sz w:val="16"/>
              <w:szCs w:val="16"/>
            </w:rPr>
            <w:t>.202</w:t>
          </w:r>
          <w:r w:rsidR="00C600EF">
            <w:rPr>
              <w:rFonts w:ascii="Lato" w:hAnsi="Lato" w:cstheme="minorHAnsi"/>
              <w:sz w:val="16"/>
              <w:szCs w:val="16"/>
            </w:rPr>
            <w:t>5</w:t>
          </w:r>
          <w:r w:rsidR="00C8196F" w:rsidRPr="00C600EF">
            <w:rPr>
              <w:rFonts w:ascii="Lato" w:hAnsi="Lato" w:cstheme="minorHAnsi"/>
              <w:sz w:val="16"/>
              <w:szCs w:val="16"/>
            </w:rPr>
            <w:t xml:space="preserve"> r.</w:t>
          </w:r>
          <w:r w:rsidR="007A36BD" w:rsidRPr="00C600EF">
            <w:rPr>
              <w:rFonts w:ascii="Lato" w:hAnsi="Lato" w:cstheme="minorHAnsi"/>
              <w:sz w:val="16"/>
              <w:szCs w:val="16"/>
            </w:rPr>
            <w:t xml:space="preserve"> </w:t>
          </w:r>
          <w:r w:rsidR="002E0EA9" w:rsidRPr="00C600EF">
            <w:rPr>
              <w:rFonts w:ascii="Lato" w:hAnsi="Lato" w:cstheme="minorHAnsi"/>
              <w:sz w:val="16"/>
              <w:szCs w:val="16"/>
            </w:rPr>
            <w:t xml:space="preserve"> 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do PO-WS-01 wyd. </w:t>
          </w:r>
          <w:r w:rsidR="002E0EA9" w:rsidRPr="00C600EF">
            <w:rPr>
              <w:rFonts w:ascii="Lato" w:hAnsi="Lato" w:cstheme="minorHAnsi"/>
              <w:sz w:val="16"/>
              <w:szCs w:val="16"/>
            </w:rPr>
            <w:t>X</w:t>
          </w:r>
          <w:r w:rsidR="00C8196F" w:rsidRPr="00C600EF">
            <w:rPr>
              <w:rFonts w:ascii="Lato" w:hAnsi="Lato" w:cstheme="minorHAnsi"/>
              <w:sz w:val="16"/>
              <w:szCs w:val="16"/>
            </w:rPr>
            <w:t>V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       </w:t>
          </w:r>
          <w:r w:rsidR="005963CE" w:rsidRPr="00C600EF">
            <w:rPr>
              <w:rFonts w:ascii="Lato" w:hAnsi="Lato" w:cstheme="minorHAnsi"/>
              <w:sz w:val="16"/>
              <w:szCs w:val="16"/>
            </w:rPr>
            <w:t xml:space="preserve">    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</w:t>
          </w:r>
          <w:r w:rsidR="003F30D9" w:rsidRPr="00C600EF">
            <w:rPr>
              <w:rFonts w:ascii="Lato" w:hAnsi="Lato" w:cstheme="minorHAnsi"/>
              <w:sz w:val="16"/>
              <w:szCs w:val="16"/>
            </w:rPr>
            <w:t xml:space="preserve">             </w:t>
          </w:r>
          <w:r w:rsidRPr="00C600EF">
            <w:rPr>
              <w:rFonts w:ascii="Lato" w:hAnsi="Lato" w:cstheme="minorHAnsi"/>
              <w:sz w:val="16"/>
              <w:szCs w:val="16"/>
            </w:rPr>
            <w:t xml:space="preserve">  </w:t>
          </w:r>
          <w:r w:rsidR="00D8448C">
            <w:rPr>
              <w:rFonts w:ascii="Lato" w:hAnsi="Lato" w:cstheme="minorHAnsi"/>
              <w:sz w:val="16"/>
              <w:szCs w:val="16"/>
            </w:rPr>
            <w:t xml:space="preserve">                                                </w:t>
          </w:r>
          <w:r w:rsidRPr="00C600EF">
            <w:rPr>
              <w:rFonts w:ascii="Lato" w:hAnsi="Lato" w:cstheme="minorHAnsi"/>
              <w:sz w:val="16"/>
              <w:szCs w:val="16"/>
            </w:rPr>
            <w:t>Strona/Stron:</w:t>
          </w:r>
          <w:r w:rsidRPr="00C600EF">
            <w:rPr>
              <w:rStyle w:val="Numerstrony"/>
              <w:rFonts w:ascii="Lato" w:hAnsi="Lato" w:cstheme="minorHAnsi"/>
              <w:sz w:val="16"/>
              <w:szCs w:val="16"/>
            </w:rPr>
            <w:t xml:space="preserve"> 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begin"/>
          </w:r>
          <w:r w:rsidRPr="00C600EF">
            <w:rPr>
              <w:rStyle w:val="Numerstrony"/>
              <w:rFonts w:ascii="Lato" w:hAnsi="Lato" w:cstheme="minorHAnsi"/>
              <w:sz w:val="16"/>
              <w:szCs w:val="16"/>
            </w:rPr>
            <w:instrText xml:space="preserve"> PAGE </w:instrTex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separate"/>
          </w:r>
          <w:r w:rsidR="00453BB8" w:rsidRPr="00C600EF">
            <w:rPr>
              <w:rStyle w:val="Numerstrony"/>
              <w:rFonts w:ascii="Lato" w:hAnsi="Lato" w:cstheme="minorHAnsi"/>
              <w:noProof/>
              <w:sz w:val="16"/>
              <w:szCs w:val="16"/>
            </w:rPr>
            <w:t>1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end"/>
          </w:r>
          <w:r w:rsidRPr="00C600EF">
            <w:rPr>
              <w:rStyle w:val="Numerstrony"/>
              <w:rFonts w:ascii="Lato" w:hAnsi="Lato" w:cstheme="minorHAnsi"/>
              <w:sz w:val="16"/>
              <w:szCs w:val="16"/>
            </w:rPr>
            <w:t>/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begin"/>
          </w:r>
          <w:r w:rsidRPr="00C600EF">
            <w:rPr>
              <w:rStyle w:val="Numerstrony"/>
              <w:rFonts w:ascii="Lato" w:hAnsi="Lato" w:cstheme="minorHAnsi"/>
              <w:sz w:val="16"/>
              <w:szCs w:val="16"/>
            </w:rPr>
            <w:instrText xml:space="preserve"> NUMPAGES </w:instrTex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separate"/>
          </w:r>
          <w:r w:rsidR="00453BB8" w:rsidRPr="00C600EF">
            <w:rPr>
              <w:rStyle w:val="Numerstrony"/>
              <w:rFonts w:ascii="Lato" w:hAnsi="Lato" w:cstheme="minorHAnsi"/>
              <w:noProof/>
              <w:sz w:val="16"/>
              <w:szCs w:val="16"/>
            </w:rPr>
            <w:t>2</w:t>
          </w:r>
          <w:r w:rsidR="00F67AD6" w:rsidRPr="00C600EF">
            <w:rPr>
              <w:rStyle w:val="Numerstrony"/>
              <w:rFonts w:ascii="Lato" w:hAnsi="Lato" w:cstheme="minorHAnsi"/>
              <w:sz w:val="16"/>
              <w:szCs w:val="16"/>
            </w:rPr>
            <w:fldChar w:fldCharType="end"/>
          </w:r>
        </w:p>
      </w:tc>
    </w:tr>
  </w:tbl>
  <w:p w14:paraId="75C7A03E" w14:textId="77777777" w:rsidR="007B6A7C" w:rsidRDefault="007B6A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9"/>
      <w:numFmt w:val="bullet"/>
      <w:suff w:val="nothing"/>
      <w:lvlText w:val="-"/>
      <w:lvlJc w:val="left"/>
      <w:rPr>
        <w:rFonts w:ascii="Times New Roman" w:eastAsia="Times New Roman" w:hAnsi="Times New Roman"/>
      </w:rPr>
    </w:lvl>
  </w:abstractNum>
  <w:abstractNum w:abstractNumId="1" w15:restartNumberingAfterBreak="0">
    <w:nsid w:val="0092216D"/>
    <w:multiLevelType w:val="hybridMultilevel"/>
    <w:tmpl w:val="F0907C88"/>
    <w:lvl w:ilvl="0" w:tplc="4364D8F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1C63C0B"/>
    <w:multiLevelType w:val="hybridMultilevel"/>
    <w:tmpl w:val="33DE4EB6"/>
    <w:lvl w:ilvl="0" w:tplc="8F3C9AC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08B6129"/>
    <w:multiLevelType w:val="hybridMultilevel"/>
    <w:tmpl w:val="4F8C4390"/>
    <w:lvl w:ilvl="0" w:tplc="4364D8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526C43"/>
    <w:multiLevelType w:val="hybridMultilevel"/>
    <w:tmpl w:val="AAD2C68E"/>
    <w:lvl w:ilvl="0" w:tplc="0B840E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71E3"/>
    <w:multiLevelType w:val="hybridMultilevel"/>
    <w:tmpl w:val="B0F07B0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27300C80"/>
    <w:multiLevelType w:val="hybridMultilevel"/>
    <w:tmpl w:val="C256F668"/>
    <w:lvl w:ilvl="0" w:tplc="F8F43CE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55344"/>
    <w:multiLevelType w:val="hybridMultilevel"/>
    <w:tmpl w:val="71B21234"/>
    <w:lvl w:ilvl="0" w:tplc="4EB0043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D708C5"/>
    <w:multiLevelType w:val="hybridMultilevel"/>
    <w:tmpl w:val="54CC68DE"/>
    <w:lvl w:ilvl="0" w:tplc="8F10EA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F0DFD"/>
    <w:multiLevelType w:val="hybridMultilevel"/>
    <w:tmpl w:val="A16E710A"/>
    <w:lvl w:ilvl="0" w:tplc="4364D8F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7F54F9D"/>
    <w:multiLevelType w:val="hybridMultilevel"/>
    <w:tmpl w:val="DD92E44A"/>
    <w:lvl w:ilvl="0" w:tplc="4364D8F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D591203"/>
    <w:multiLevelType w:val="hybridMultilevel"/>
    <w:tmpl w:val="BB18099C"/>
    <w:lvl w:ilvl="0" w:tplc="16BA23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2658029">
    <w:abstractNumId w:val="7"/>
  </w:num>
  <w:num w:numId="2" w16cid:durableId="767383114">
    <w:abstractNumId w:val="3"/>
  </w:num>
  <w:num w:numId="3" w16cid:durableId="1614434766">
    <w:abstractNumId w:val="2"/>
  </w:num>
  <w:num w:numId="4" w16cid:durableId="396902365">
    <w:abstractNumId w:val="9"/>
  </w:num>
  <w:num w:numId="5" w16cid:durableId="1359745174">
    <w:abstractNumId w:val="11"/>
  </w:num>
  <w:num w:numId="6" w16cid:durableId="471292623">
    <w:abstractNumId w:val="6"/>
  </w:num>
  <w:num w:numId="7" w16cid:durableId="1907378364">
    <w:abstractNumId w:val="4"/>
  </w:num>
  <w:num w:numId="8" w16cid:durableId="1650132868">
    <w:abstractNumId w:val="1"/>
  </w:num>
  <w:num w:numId="9" w16cid:durableId="1544978043">
    <w:abstractNumId w:val="10"/>
  </w:num>
  <w:num w:numId="10" w16cid:durableId="1534807600">
    <w:abstractNumId w:val="8"/>
  </w:num>
  <w:num w:numId="11" w16cid:durableId="119573490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1F"/>
    <w:rsid w:val="00000E4C"/>
    <w:rsid w:val="00001493"/>
    <w:rsid w:val="00002E06"/>
    <w:rsid w:val="0000460C"/>
    <w:rsid w:val="00004CFF"/>
    <w:rsid w:val="00004DCB"/>
    <w:rsid w:val="0001044D"/>
    <w:rsid w:val="0001202C"/>
    <w:rsid w:val="00012625"/>
    <w:rsid w:val="00013C76"/>
    <w:rsid w:val="000163B3"/>
    <w:rsid w:val="00017B2A"/>
    <w:rsid w:val="000214BA"/>
    <w:rsid w:val="00024594"/>
    <w:rsid w:val="000254CA"/>
    <w:rsid w:val="00025A17"/>
    <w:rsid w:val="00025BB7"/>
    <w:rsid w:val="0003115C"/>
    <w:rsid w:val="00032126"/>
    <w:rsid w:val="00032654"/>
    <w:rsid w:val="0003307F"/>
    <w:rsid w:val="00033EA0"/>
    <w:rsid w:val="000346BD"/>
    <w:rsid w:val="00036087"/>
    <w:rsid w:val="000360D1"/>
    <w:rsid w:val="000367E4"/>
    <w:rsid w:val="00036950"/>
    <w:rsid w:val="00037934"/>
    <w:rsid w:val="000379E7"/>
    <w:rsid w:val="0004145C"/>
    <w:rsid w:val="00041608"/>
    <w:rsid w:val="00041A04"/>
    <w:rsid w:val="00042BB8"/>
    <w:rsid w:val="00046020"/>
    <w:rsid w:val="00050E1E"/>
    <w:rsid w:val="0005169F"/>
    <w:rsid w:val="000538AB"/>
    <w:rsid w:val="00054A77"/>
    <w:rsid w:val="00061214"/>
    <w:rsid w:val="00061E27"/>
    <w:rsid w:val="000640B3"/>
    <w:rsid w:val="00064394"/>
    <w:rsid w:val="0006561C"/>
    <w:rsid w:val="00066773"/>
    <w:rsid w:val="0007047A"/>
    <w:rsid w:val="00070996"/>
    <w:rsid w:val="00071475"/>
    <w:rsid w:val="00073DA9"/>
    <w:rsid w:val="00075F20"/>
    <w:rsid w:val="000805DB"/>
    <w:rsid w:val="000818E8"/>
    <w:rsid w:val="000866B6"/>
    <w:rsid w:val="00090AC4"/>
    <w:rsid w:val="000918C0"/>
    <w:rsid w:val="00092D5E"/>
    <w:rsid w:val="00093091"/>
    <w:rsid w:val="00093D4B"/>
    <w:rsid w:val="00094CA8"/>
    <w:rsid w:val="00097578"/>
    <w:rsid w:val="000977DB"/>
    <w:rsid w:val="000A0589"/>
    <w:rsid w:val="000A1A39"/>
    <w:rsid w:val="000A1F35"/>
    <w:rsid w:val="000A2286"/>
    <w:rsid w:val="000A50F8"/>
    <w:rsid w:val="000A55E0"/>
    <w:rsid w:val="000B0CC4"/>
    <w:rsid w:val="000B21CE"/>
    <w:rsid w:val="000B2F45"/>
    <w:rsid w:val="000B3428"/>
    <w:rsid w:val="000B3AFC"/>
    <w:rsid w:val="000B4A46"/>
    <w:rsid w:val="000B59CC"/>
    <w:rsid w:val="000B7514"/>
    <w:rsid w:val="000C1F72"/>
    <w:rsid w:val="000C3B07"/>
    <w:rsid w:val="000C432A"/>
    <w:rsid w:val="000C5684"/>
    <w:rsid w:val="000C6E75"/>
    <w:rsid w:val="000D050C"/>
    <w:rsid w:val="000D063F"/>
    <w:rsid w:val="000D1928"/>
    <w:rsid w:val="000D3AD6"/>
    <w:rsid w:val="000D57A2"/>
    <w:rsid w:val="000D64E4"/>
    <w:rsid w:val="000D6562"/>
    <w:rsid w:val="000D6849"/>
    <w:rsid w:val="000D7328"/>
    <w:rsid w:val="000D7B93"/>
    <w:rsid w:val="000D7BCF"/>
    <w:rsid w:val="000E1A2D"/>
    <w:rsid w:val="000E2894"/>
    <w:rsid w:val="000E3880"/>
    <w:rsid w:val="000E4D6F"/>
    <w:rsid w:val="000E5668"/>
    <w:rsid w:val="000E6A4F"/>
    <w:rsid w:val="000F01AB"/>
    <w:rsid w:val="000F2045"/>
    <w:rsid w:val="000F23D1"/>
    <w:rsid w:val="000F2C31"/>
    <w:rsid w:val="000F336D"/>
    <w:rsid w:val="000F5256"/>
    <w:rsid w:val="000F585D"/>
    <w:rsid w:val="000F5CAE"/>
    <w:rsid w:val="000F5CB6"/>
    <w:rsid w:val="000F6EC0"/>
    <w:rsid w:val="00100130"/>
    <w:rsid w:val="001007C7"/>
    <w:rsid w:val="001027B7"/>
    <w:rsid w:val="00102F13"/>
    <w:rsid w:val="00102F36"/>
    <w:rsid w:val="00104871"/>
    <w:rsid w:val="00105D5A"/>
    <w:rsid w:val="00107BE8"/>
    <w:rsid w:val="00110E17"/>
    <w:rsid w:val="0011178A"/>
    <w:rsid w:val="00111C7E"/>
    <w:rsid w:val="00112EB2"/>
    <w:rsid w:val="001148AE"/>
    <w:rsid w:val="001149A3"/>
    <w:rsid w:val="001171A6"/>
    <w:rsid w:val="001179C6"/>
    <w:rsid w:val="00117BF9"/>
    <w:rsid w:val="001211BA"/>
    <w:rsid w:val="00122430"/>
    <w:rsid w:val="00122E1C"/>
    <w:rsid w:val="00123C77"/>
    <w:rsid w:val="0012400D"/>
    <w:rsid w:val="00124B1B"/>
    <w:rsid w:val="00124C32"/>
    <w:rsid w:val="00124E6D"/>
    <w:rsid w:val="001276AD"/>
    <w:rsid w:val="0012795C"/>
    <w:rsid w:val="00127F80"/>
    <w:rsid w:val="001300C6"/>
    <w:rsid w:val="001305B3"/>
    <w:rsid w:val="00130623"/>
    <w:rsid w:val="00131672"/>
    <w:rsid w:val="0013184E"/>
    <w:rsid w:val="00132D68"/>
    <w:rsid w:val="00136C93"/>
    <w:rsid w:val="001375F6"/>
    <w:rsid w:val="00140835"/>
    <w:rsid w:val="001426BF"/>
    <w:rsid w:val="00143E7B"/>
    <w:rsid w:val="001455A2"/>
    <w:rsid w:val="00145626"/>
    <w:rsid w:val="0014740A"/>
    <w:rsid w:val="0014773C"/>
    <w:rsid w:val="0014795D"/>
    <w:rsid w:val="0015189E"/>
    <w:rsid w:val="00151EF1"/>
    <w:rsid w:val="00152B94"/>
    <w:rsid w:val="00154051"/>
    <w:rsid w:val="00155B49"/>
    <w:rsid w:val="00156647"/>
    <w:rsid w:val="00160471"/>
    <w:rsid w:val="00160632"/>
    <w:rsid w:val="00160717"/>
    <w:rsid w:val="00160B59"/>
    <w:rsid w:val="0016193F"/>
    <w:rsid w:val="00162441"/>
    <w:rsid w:val="0016326C"/>
    <w:rsid w:val="0016346D"/>
    <w:rsid w:val="00166DCF"/>
    <w:rsid w:val="001676F8"/>
    <w:rsid w:val="00167D7F"/>
    <w:rsid w:val="00170829"/>
    <w:rsid w:val="00171023"/>
    <w:rsid w:val="001710E4"/>
    <w:rsid w:val="001727F9"/>
    <w:rsid w:val="001728DA"/>
    <w:rsid w:val="00173196"/>
    <w:rsid w:val="001731FE"/>
    <w:rsid w:val="00173D3F"/>
    <w:rsid w:val="00173DCA"/>
    <w:rsid w:val="00176084"/>
    <w:rsid w:val="00176102"/>
    <w:rsid w:val="001762CD"/>
    <w:rsid w:val="00176CFF"/>
    <w:rsid w:val="00177EB1"/>
    <w:rsid w:val="001816A5"/>
    <w:rsid w:val="0018175C"/>
    <w:rsid w:val="00181ED5"/>
    <w:rsid w:val="00183D8C"/>
    <w:rsid w:val="00183F27"/>
    <w:rsid w:val="00183FE9"/>
    <w:rsid w:val="00185F71"/>
    <w:rsid w:val="00186374"/>
    <w:rsid w:val="00186B3E"/>
    <w:rsid w:val="00187493"/>
    <w:rsid w:val="0019123D"/>
    <w:rsid w:val="001956D3"/>
    <w:rsid w:val="00196F2B"/>
    <w:rsid w:val="00197618"/>
    <w:rsid w:val="00197B08"/>
    <w:rsid w:val="001A0E19"/>
    <w:rsid w:val="001A0FF7"/>
    <w:rsid w:val="001A228E"/>
    <w:rsid w:val="001A32A6"/>
    <w:rsid w:val="001A44B1"/>
    <w:rsid w:val="001A54DB"/>
    <w:rsid w:val="001B20DB"/>
    <w:rsid w:val="001B278E"/>
    <w:rsid w:val="001B5682"/>
    <w:rsid w:val="001B5996"/>
    <w:rsid w:val="001B704B"/>
    <w:rsid w:val="001C0CC3"/>
    <w:rsid w:val="001C1E50"/>
    <w:rsid w:val="001C3F5B"/>
    <w:rsid w:val="001C68AA"/>
    <w:rsid w:val="001C6BC5"/>
    <w:rsid w:val="001C6C96"/>
    <w:rsid w:val="001C715D"/>
    <w:rsid w:val="001C7C64"/>
    <w:rsid w:val="001D1168"/>
    <w:rsid w:val="001D1445"/>
    <w:rsid w:val="001D1F0E"/>
    <w:rsid w:val="001D30D7"/>
    <w:rsid w:val="001D4BAA"/>
    <w:rsid w:val="001D514C"/>
    <w:rsid w:val="001D5500"/>
    <w:rsid w:val="001D561F"/>
    <w:rsid w:val="001D65DF"/>
    <w:rsid w:val="001E2437"/>
    <w:rsid w:val="001E4241"/>
    <w:rsid w:val="001E5E1B"/>
    <w:rsid w:val="001E61F6"/>
    <w:rsid w:val="001E6FF8"/>
    <w:rsid w:val="001F1F65"/>
    <w:rsid w:val="001F2F38"/>
    <w:rsid w:val="001F3B8C"/>
    <w:rsid w:val="001F5070"/>
    <w:rsid w:val="001F5C04"/>
    <w:rsid w:val="001F5D69"/>
    <w:rsid w:val="001F67A9"/>
    <w:rsid w:val="001F7443"/>
    <w:rsid w:val="0020261E"/>
    <w:rsid w:val="00203490"/>
    <w:rsid w:val="002038C9"/>
    <w:rsid w:val="00205975"/>
    <w:rsid w:val="0020735D"/>
    <w:rsid w:val="00207745"/>
    <w:rsid w:val="00207D27"/>
    <w:rsid w:val="002106EE"/>
    <w:rsid w:val="0021173F"/>
    <w:rsid w:val="00211FBE"/>
    <w:rsid w:val="00212F1F"/>
    <w:rsid w:val="00213431"/>
    <w:rsid w:val="0021355E"/>
    <w:rsid w:val="00213B7D"/>
    <w:rsid w:val="00213F66"/>
    <w:rsid w:val="00215655"/>
    <w:rsid w:val="002158E8"/>
    <w:rsid w:val="00215FAF"/>
    <w:rsid w:val="00216EB1"/>
    <w:rsid w:val="00217C00"/>
    <w:rsid w:val="00217ECE"/>
    <w:rsid w:val="002204EF"/>
    <w:rsid w:val="002211CB"/>
    <w:rsid w:val="0022123B"/>
    <w:rsid w:val="002217E8"/>
    <w:rsid w:val="00221F21"/>
    <w:rsid w:val="00223F89"/>
    <w:rsid w:val="00224C5C"/>
    <w:rsid w:val="00227074"/>
    <w:rsid w:val="00227E64"/>
    <w:rsid w:val="00231683"/>
    <w:rsid w:val="002317F3"/>
    <w:rsid w:val="002327EB"/>
    <w:rsid w:val="002344C8"/>
    <w:rsid w:val="002359E8"/>
    <w:rsid w:val="00240928"/>
    <w:rsid w:val="00243089"/>
    <w:rsid w:val="002453C4"/>
    <w:rsid w:val="002469A3"/>
    <w:rsid w:val="00252891"/>
    <w:rsid w:val="002533E3"/>
    <w:rsid w:val="00254254"/>
    <w:rsid w:val="002555D3"/>
    <w:rsid w:val="00256464"/>
    <w:rsid w:val="00256CBC"/>
    <w:rsid w:val="00260BE3"/>
    <w:rsid w:val="002627F9"/>
    <w:rsid w:val="00263CCB"/>
    <w:rsid w:val="0026444E"/>
    <w:rsid w:val="00264AB7"/>
    <w:rsid w:val="00264AD9"/>
    <w:rsid w:val="0026597D"/>
    <w:rsid w:val="00265B2E"/>
    <w:rsid w:val="00266ACB"/>
    <w:rsid w:val="002673F4"/>
    <w:rsid w:val="002675E9"/>
    <w:rsid w:val="002705B6"/>
    <w:rsid w:val="00270C9C"/>
    <w:rsid w:val="00270CAC"/>
    <w:rsid w:val="00272F73"/>
    <w:rsid w:val="0027322A"/>
    <w:rsid w:val="0027389F"/>
    <w:rsid w:val="00275416"/>
    <w:rsid w:val="00275700"/>
    <w:rsid w:val="0027750D"/>
    <w:rsid w:val="002777DF"/>
    <w:rsid w:val="00277A4D"/>
    <w:rsid w:val="00281CEF"/>
    <w:rsid w:val="00281EB8"/>
    <w:rsid w:val="002833DD"/>
    <w:rsid w:val="00283417"/>
    <w:rsid w:val="0028474D"/>
    <w:rsid w:val="00284D6D"/>
    <w:rsid w:val="00285CE9"/>
    <w:rsid w:val="002860A2"/>
    <w:rsid w:val="00286C08"/>
    <w:rsid w:val="002900BA"/>
    <w:rsid w:val="00291048"/>
    <w:rsid w:val="00291856"/>
    <w:rsid w:val="00292DE4"/>
    <w:rsid w:val="00293F03"/>
    <w:rsid w:val="00294C54"/>
    <w:rsid w:val="00295112"/>
    <w:rsid w:val="002A09B1"/>
    <w:rsid w:val="002A1E28"/>
    <w:rsid w:val="002A6A89"/>
    <w:rsid w:val="002B1CA1"/>
    <w:rsid w:val="002B26A9"/>
    <w:rsid w:val="002B3494"/>
    <w:rsid w:val="002B37BC"/>
    <w:rsid w:val="002B45CF"/>
    <w:rsid w:val="002B551A"/>
    <w:rsid w:val="002B563C"/>
    <w:rsid w:val="002B6673"/>
    <w:rsid w:val="002B708C"/>
    <w:rsid w:val="002B744C"/>
    <w:rsid w:val="002C0171"/>
    <w:rsid w:val="002C08BE"/>
    <w:rsid w:val="002C27BB"/>
    <w:rsid w:val="002C4B94"/>
    <w:rsid w:val="002C4D3D"/>
    <w:rsid w:val="002C547B"/>
    <w:rsid w:val="002C561E"/>
    <w:rsid w:val="002C6042"/>
    <w:rsid w:val="002D02C5"/>
    <w:rsid w:val="002D10DB"/>
    <w:rsid w:val="002D2E20"/>
    <w:rsid w:val="002D3107"/>
    <w:rsid w:val="002D3142"/>
    <w:rsid w:val="002D7EC4"/>
    <w:rsid w:val="002E0EA9"/>
    <w:rsid w:val="002E1FF5"/>
    <w:rsid w:val="002E277B"/>
    <w:rsid w:val="002E33D4"/>
    <w:rsid w:val="002E34AC"/>
    <w:rsid w:val="002E4882"/>
    <w:rsid w:val="002E69DE"/>
    <w:rsid w:val="002E7647"/>
    <w:rsid w:val="002E7DFD"/>
    <w:rsid w:val="002F070C"/>
    <w:rsid w:val="002F2A59"/>
    <w:rsid w:val="002F3A89"/>
    <w:rsid w:val="002F40FF"/>
    <w:rsid w:val="002F41BB"/>
    <w:rsid w:val="002F4C0E"/>
    <w:rsid w:val="002F724B"/>
    <w:rsid w:val="002F730E"/>
    <w:rsid w:val="002F796F"/>
    <w:rsid w:val="0030044C"/>
    <w:rsid w:val="00300FEA"/>
    <w:rsid w:val="003012D2"/>
    <w:rsid w:val="00301398"/>
    <w:rsid w:val="003023E2"/>
    <w:rsid w:val="00302432"/>
    <w:rsid w:val="00302985"/>
    <w:rsid w:val="003047C2"/>
    <w:rsid w:val="00304CF6"/>
    <w:rsid w:val="00305243"/>
    <w:rsid w:val="00305EC7"/>
    <w:rsid w:val="00306948"/>
    <w:rsid w:val="00307A18"/>
    <w:rsid w:val="0031144C"/>
    <w:rsid w:val="00311EED"/>
    <w:rsid w:val="00313C5E"/>
    <w:rsid w:val="00313D45"/>
    <w:rsid w:val="00315402"/>
    <w:rsid w:val="0031548F"/>
    <w:rsid w:val="00315F59"/>
    <w:rsid w:val="00316BAF"/>
    <w:rsid w:val="003177F3"/>
    <w:rsid w:val="00320745"/>
    <w:rsid w:val="00320A1D"/>
    <w:rsid w:val="00320B77"/>
    <w:rsid w:val="0032281E"/>
    <w:rsid w:val="003245A7"/>
    <w:rsid w:val="00324C3E"/>
    <w:rsid w:val="00326498"/>
    <w:rsid w:val="0032657B"/>
    <w:rsid w:val="003301BB"/>
    <w:rsid w:val="003303A2"/>
    <w:rsid w:val="003318E1"/>
    <w:rsid w:val="00333C1E"/>
    <w:rsid w:val="0033765A"/>
    <w:rsid w:val="00337C28"/>
    <w:rsid w:val="003446E1"/>
    <w:rsid w:val="00350D84"/>
    <w:rsid w:val="00351C59"/>
    <w:rsid w:val="0035279E"/>
    <w:rsid w:val="003538C6"/>
    <w:rsid w:val="00354EEA"/>
    <w:rsid w:val="00354EFE"/>
    <w:rsid w:val="00354FC0"/>
    <w:rsid w:val="00355230"/>
    <w:rsid w:val="0036571A"/>
    <w:rsid w:val="00365FAC"/>
    <w:rsid w:val="00370F2F"/>
    <w:rsid w:val="003713CF"/>
    <w:rsid w:val="00371893"/>
    <w:rsid w:val="00372D91"/>
    <w:rsid w:val="00372ECE"/>
    <w:rsid w:val="00373DE7"/>
    <w:rsid w:val="003747E9"/>
    <w:rsid w:val="00374E4B"/>
    <w:rsid w:val="00375408"/>
    <w:rsid w:val="00375544"/>
    <w:rsid w:val="00375635"/>
    <w:rsid w:val="00376FFD"/>
    <w:rsid w:val="00377628"/>
    <w:rsid w:val="00377B05"/>
    <w:rsid w:val="00380069"/>
    <w:rsid w:val="00381B6B"/>
    <w:rsid w:val="00381C19"/>
    <w:rsid w:val="003826B5"/>
    <w:rsid w:val="00384400"/>
    <w:rsid w:val="00385DFE"/>
    <w:rsid w:val="00386719"/>
    <w:rsid w:val="00387596"/>
    <w:rsid w:val="003877C7"/>
    <w:rsid w:val="00387F37"/>
    <w:rsid w:val="003917BA"/>
    <w:rsid w:val="00393954"/>
    <w:rsid w:val="003939A6"/>
    <w:rsid w:val="003940DB"/>
    <w:rsid w:val="003961D7"/>
    <w:rsid w:val="003A3BD9"/>
    <w:rsid w:val="003A3E44"/>
    <w:rsid w:val="003A62EC"/>
    <w:rsid w:val="003A74E0"/>
    <w:rsid w:val="003B1044"/>
    <w:rsid w:val="003B21AC"/>
    <w:rsid w:val="003B2297"/>
    <w:rsid w:val="003B2389"/>
    <w:rsid w:val="003B2F75"/>
    <w:rsid w:val="003B78E4"/>
    <w:rsid w:val="003B7EA5"/>
    <w:rsid w:val="003C09EC"/>
    <w:rsid w:val="003C0E9F"/>
    <w:rsid w:val="003C23DD"/>
    <w:rsid w:val="003D03F5"/>
    <w:rsid w:val="003D16C9"/>
    <w:rsid w:val="003D2289"/>
    <w:rsid w:val="003D2B12"/>
    <w:rsid w:val="003D3259"/>
    <w:rsid w:val="003D34B0"/>
    <w:rsid w:val="003D5197"/>
    <w:rsid w:val="003D555C"/>
    <w:rsid w:val="003D5D7B"/>
    <w:rsid w:val="003D797F"/>
    <w:rsid w:val="003E0A84"/>
    <w:rsid w:val="003E0BAE"/>
    <w:rsid w:val="003E148B"/>
    <w:rsid w:val="003E28F8"/>
    <w:rsid w:val="003E3614"/>
    <w:rsid w:val="003E435C"/>
    <w:rsid w:val="003E4993"/>
    <w:rsid w:val="003E4A3C"/>
    <w:rsid w:val="003E60CB"/>
    <w:rsid w:val="003E64B5"/>
    <w:rsid w:val="003F0814"/>
    <w:rsid w:val="003F1EAB"/>
    <w:rsid w:val="003F2046"/>
    <w:rsid w:val="003F30D9"/>
    <w:rsid w:val="003F3AEC"/>
    <w:rsid w:val="003F3D41"/>
    <w:rsid w:val="003F766D"/>
    <w:rsid w:val="00400C13"/>
    <w:rsid w:val="00400D24"/>
    <w:rsid w:val="00401549"/>
    <w:rsid w:val="004015D4"/>
    <w:rsid w:val="00401B4C"/>
    <w:rsid w:val="00402655"/>
    <w:rsid w:val="00403A58"/>
    <w:rsid w:val="00405C34"/>
    <w:rsid w:val="00406EF9"/>
    <w:rsid w:val="004112B4"/>
    <w:rsid w:val="00411A03"/>
    <w:rsid w:val="00413969"/>
    <w:rsid w:val="0041461A"/>
    <w:rsid w:val="00414839"/>
    <w:rsid w:val="00415A6B"/>
    <w:rsid w:val="00415A9E"/>
    <w:rsid w:val="00415D50"/>
    <w:rsid w:val="004171DB"/>
    <w:rsid w:val="00425D2D"/>
    <w:rsid w:val="00426FC2"/>
    <w:rsid w:val="004310EE"/>
    <w:rsid w:val="00431290"/>
    <w:rsid w:val="00432B85"/>
    <w:rsid w:val="00432DBA"/>
    <w:rsid w:val="00433172"/>
    <w:rsid w:val="00434795"/>
    <w:rsid w:val="00434F1E"/>
    <w:rsid w:val="00441987"/>
    <w:rsid w:val="004440F0"/>
    <w:rsid w:val="00444418"/>
    <w:rsid w:val="0044663C"/>
    <w:rsid w:val="004466C4"/>
    <w:rsid w:val="0044773D"/>
    <w:rsid w:val="004501C5"/>
    <w:rsid w:val="00450E91"/>
    <w:rsid w:val="00452598"/>
    <w:rsid w:val="004539AF"/>
    <w:rsid w:val="00453BB8"/>
    <w:rsid w:val="00454CB2"/>
    <w:rsid w:val="004553D1"/>
    <w:rsid w:val="004553EE"/>
    <w:rsid w:val="0045704F"/>
    <w:rsid w:val="00460D82"/>
    <w:rsid w:val="0046331B"/>
    <w:rsid w:val="0046357E"/>
    <w:rsid w:val="00463F5E"/>
    <w:rsid w:val="00464040"/>
    <w:rsid w:val="0046482C"/>
    <w:rsid w:val="00464B08"/>
    <w:rsid w:val="00465149"/>
    <w:rsid w:val="0046590E"/>
    <w:rsid w:val="00465919"/>
    <w:rsid w:val="00466736"/>
    <w:rsid w:val="00467F00"/>
    <w:rsid w:val="0047043B"/>
    <w:rsid w:val="004721EF"/>
    <w:rsid w:val="0047416E"/>
    <w:rsid w:val="00474EB5"/>
    <w:rsid w:val="00475323"/>
    <w:rsid w:val="00475FB2"/>
    <w:rsid w:val="0047671E"/>
    <w:rsid w:val="00476D9D"/>
    <w:rsid w:val="0048144D"/>
    <w:rsid w:val="0048360B"/>
    <w:rsid w:val="00483F94"/>
    <w:rsid w:val="00484888"/>
    <w:rsid w:val="0048538B"/>
    <w:rsid w:val="00485A25"/>
    <w:rsid w:val="00486C8D"/>
    <w:rsid w:val="0048770F"/>
    <w:rsid w:val="00487D3E"/>
    <w:rsid w:val="00490751"/>
    <w:rsid w:val="00492C3E"/>
    <w:rsid w:val="0049677C"/>
    <w:rsid w:val="004970F2"/>
    <w:rsid w:val="004975C9"/>
    <w:rsid w:val="00497EDE"/>
    <w:rsid w:val="004A1533"/>
    <w:rsid w:val="004A24A6"/>
    <w:rsid w:val="004A2973"/>
    <w:rsid w:val="004A447D"/>
    <w:rsid w:val="004A5B98"/>
    <w:rsid w:val="004A6ABB"/>
    <w:rsid w:val="004A6AF9"/>
    <w:rsid w:val="004A7F4C"/>
    <w:rsid w:val="004B0E3E"/>
    <w:rsid w:val="004B102A"/>
    <w:rsid w:val="004B19F7"/>
    <w:rsid w:val="004B42BC"/>
    <w:rsid w:val="004B47C8"/>
    <w:rsid w:val="004B6F88"/>
    <w:rsid w:val="004B77A0"/>
    <w:rsid w:val="004C31B6"/>
    <w:rsid w:val="004C32A6"/>
    <w:rsid w:val="004C5BF7"/>
    <w:rsid w:val="004C5E81"/>
    <w:rsid w:val="004C7E8E"/>
    <w:rsid w:val="004D0C50"/>
    <w:rsid w:val="004D1F72"/>
    <w:rsid w:val="004D2454"/>
    <w:rsid w:val="004D2D91"/>
    <w:rsid w:val="004D3F15"/>
    <w:rsid w:val="004D45F7"/>
    <w:rsid w:val="004D5757"/>
    <w:rsid w:val="004D5FFD"/>
    <w:rsid w:val="004D63E5"/>
    <w:rsid w:val="004D7AFE"/>
    <w:rsid w:val="004E07B0"/>
    <w:rsid w:val="004E1416"/>
    <w:rsid w:val="004E15E3"/>
    <w:rsid w:val="004E2857"/>
    <w:rsid w:val="004E3160"/>
    <w:rsid w:val="004E4892"/>
    <w:rsid w:val="004E4E95"/>
    <w:rsid w:val="004E63E0"/>
    <w:rsid w:val="004F0687"/>
    <w:rsid w:val="004F1EBA"/>
    <w:rsid w:val="004F22E2"/>
    <w:rsid w:val="004F2DF9"/>
    <w:rsid w:val="004F3D0B"/>
    <w:rsid w:val="004F4BF6"/>
    <w:rsid w:val="004F51DB"/>
    <w:rsid w:val="004F51ED"/>
    <w:rsid w:val="004F7936"/>
    <w:rsid w:val="005004C8"/>
    <w:rsid w:val="005008ED"/>
    <w:rsid w:val="0050136C"/>
    <w:rsid w:val="00501377"/>
    <w:rsid w:val="00502B25"/>
    <w:rsid w:val="00505466"/>
    <w:rsid w:val="00511196"/>
    <w:rsid w:val="00511402"/>
    <w:rsid w:val="00514ADD"/>
    <w:rsid w:val="00520190"/>
    <w:rsid w:val="00520C8B"/>
    <w:rsid w:val="00520EF7"/>
    <w:rsid w:val="0052130C"/>
    <w:rsid w:val="0052330F"/>
    <w:rsid w:val="0052380D"/>
    <w:rsid w:val="00523A76"/>
    <w:rsid w:val="005250B7"/>
    <w:rsid w:val="00526680"/>
    <w:rsid w:val="00526F6A"/>
    <w:rsid w:val="005279C2"/>
    <w:rsid w:val="00527E61"/>
    <w:rsid w:val="005337FA"/>
    <w:rsid w:val="00534199"/>
    <w:rsid w:val="005346FB"/>
    <w:rsid w:val="00535DC2"/>
    <w:rsid w:val="00536521"/>
    <w:rsid w:val="0053749E"/>
    <w:rsid w:val="00537A5A"/>
    <w:rsid w:val="00537F81"/>
    <w:rsid w:val="00540691"/>
    <w:rsid w:val="00542479"/>
    <w:rsid w:val="00542808"/>
    <w:rsid w:val="00545579"/>
    <w:rsid w:val="00546DEB"/>
    <w:rsid w:val="005470ED"/>
    <w:rsid w:val="0055117B"/>
    <w:rsid w:val="00552854"/>
    <w:rsid w:val="0055657F"/>
    <w:rsid w:val="00557393"/>
    <w:rsid w:val="00560251"/>
    <w:rsid w:val="005616B0"/>
    <w:rsid w:val="0056279C"/>
    <w:rsid w:val="00563086"/>
    <w:rsid w:val="00563311"/>
    <w:rsid w:val="00564F6D"/>
    <w:rsid w:val="005665B9"/>
    <w:rsid w:val="005666D9"/>
    <w:rsid w:val="005671AF"/>
    <w:rsid w:val="00567721"/>
    <w:rsid w:val="00570FE3"/>
    <w:rsid w:val="0057106D"/>
    <w:rsid w:val="00573FFF"/>
    <w:rsid w:val="00576722"/>
    <w:rsid w:val="005773FA"/>
    <w:rsid w:val="00580E19"/>
    <w:rsid w:val="00582F60"/>
    <w:rsid w:val="00583FBB"/>
    <w:rsid w:val="00585A5E"/>
    <w:rsid w:val="005868A0"/>
    <w:rsid w:val="00591092"/>
    <w:rsid w:val="0059218B"/>
    <w:rsid w:val="005925FA"/>
    <w:rsid w:val="00592880"/>
    <w:rsid w:val="00593076"/>
    <w:rsid w:val="00593D0F"/>
    <w:rsid w:val="00594520"/>
    <w:rsid w:val="0059475D"/>
    <w:rsid w:val="005951C2"/>
    <w:rsid w:val="00595FF3"/>
    <w:rsid w:val="005963CE"/>
    <w:rsid w:val="005977E9"/>
    <w:rsid w:val="005A10CA"/>
    <w:rsid w:val="005A213E"/>
    <w:rsid w:val="005A32D0"/>
    <w:rsid w:val="005A3653"/>
    <w:rsid w:val="005A39A9"/>
    <w:rsid w:val="005A4611"/>
    <w:rsid w:val="005A61C7"/>
    <w:rsid w:val="005A7A99"/>
    <w:rsid w:val="005A7AFD"/>
    <w:rsid w:val="005B0A73"/>
    <w:rsid w:val="005B1CE7"/>
    <w:rsid w:val="005B25F4"/>
    <w:rsid w:val="005B371B"/>
    <w:rsid w:val="005B3E76"/>
    <w:rsid w:val="005B490E"/>
    <w:rsid w:val="005B55B2"/>
    <w:rsid w:val="005B5C54"/>
    <w:rsid w:val="005B7CA5"/>
    <w:rsid w:val="005C0AE5"/>
    <w:rsid w:val="005C103E"/>
    <w:rsid w:val="005C2A0B"/>
    <w:rsid w:val="005C38DF"/>
    <w:rsid w:val="005C6016"/>
    <w:rsid w:val="005C67EE"/>
    <w:rsid w:val="005D399E"/>
    <w:rsid w:val="005D45F2"/>
    <w:rsid w:val="005D6625"/>
    <w:rsid w:val="005D693F"/>
    <w:rsid w:val="005E1315"/>
    <w:rsid w:val="005E2859"/>
    <w:rsid w:val="005E28EC"/>
    <w:rsid w:val="005E33DC"/>
    <w:rsid w:val="005E3919"/>
    <w:rsid w:val="005E4E88"/>
    <w:rsid w:val="005E56E9"/>
    <w:rsid w:val="005E5A5B"/>
    <w:rsid w:val="005F0952"/>
    <w:rsid w:val="005F262C"/>
    <w:rsid w:val="005F288F"/>
    <w:rsid w:val="005F3CF3"/>
    <w:rsid w:val="005F5972"/>
    <w:rsid w:val="005F5D3A"/>
    <w:rsid w:val="005F5F81"/>
    <w:rsid w:val="006001F3"/>
    <w:rsid w:val="00602FDC"/>
    <w:rsid w:val="00603420"/>
    <w:rsid w:val="00603789"/>
    <w:rsid w:val="00603848"/>
    <w:rsid w:val="00607634"/>
    <w:rsid w:val="00607DD7"/>
    <w:rsid w:val="006101DA"/>
    <w:rsid w:val="006132A1"/>
    <w:rsid w:val="006133C1"/>
    <w:rsid w:val="00613E78"/>
    <w:rsid w:val="0061546D"/>
    <w:rsid w:val="006157F7"/>
    <w:rsid w:val="00616CA2"/>
    <w:rsid w:val="006177B2"/>
    <w:rsid w:val="00620528"/>
    <w:rsid w:val="006209BC"/>
    <w:rsid w:val="00621417"/>
    <w:rsid w:val="00623571"/>
    <w:rsid w:val="0062433F"/>
    <w:rsid w:val="00624678"/>
    <w:rsid w:val="00625E07"/>
    <w:rsid w:val="00626973"/>
    <w:rsid w:val="00626A8D"/>
    <w:rsid w:val="006274BA"/>
    <w:rsid w:val="00632C41"/>
    <w:rsid w:val="006333AD"/>
    <w:rsid w:val="006337AE"/>
    <w:rsid w:val="00634EF3"/>
    <w:rsid w:val="00635C8F"/>
    <w:rsid w:val="00637CF0"/>
    <w:rsid w:val="006406AE"/>
    <w:rsid w:val="00642020"/>
    <w:rsid w:val="006427F9"/>
    <w:rsid w:val="006432E3"/>
    <w:rsid w:val="006440F8"/>
    <w:rsid w:val="00644347"/>
    <w:rsid w:val="0064535A"/>
    <w:rsid w:val="0064619A"/>
    <w:rsid w:val="00646F85"/>
    <w:rsid w:val="006500BF"/>
    <w:rsid w:val="006506A3"/>
    <w:rsid w:val="006510D8"/>
    <w:rsid w:val="00652387"/>
    <w:rsid w:val="006537A0"/>
    <w:rsid w:val="00655625"/>
    <w:rsid w:val="00660404"/>
    <w:rsid w:val="0066095C"/>
    <w:rsid w:val="00661810"/>
    <w:rsid w:val="00661B65"/>
    <w:rsid w:val="00662F64"/>
    <w:rsid w:val="006637EA"/>
    <w:rsid w:val="00664427"/>
    <w:rsid w:val="00666794"/>
    <w:rsid w:val="00666E53"/>
    <w:rsid w:val="00667BFB"/>
    <w:rsid w:val="0067161B"/>
    <w:rsid w:val="006722A6"/>
    <w:rsid w:val="0067459F"/>
    <w:rsid w:val="00674A74"/>
    <w:rsid w:val="00674AA7"/>
    <w:rsid w:val="0067566E"/>
    <w:rsid w:val="00675836"/>
    <w:rsid w:val="00676F96"/>
    <w:rsid w:val="006771D3"/>
    <w:rsid w:val="0067798A"/>
    <w:rsid w:val="00677A57"/>
    <w:rsid w:val="00677C7E"/>
    <w:rsid w:val="00681EEB"/>
    <w:rsid w:val="0068204A"/>
    <w:rsid w:val="00684DAD"/>
    <w:rsid w:val="00686C45"/>
    <w:rsid w:val="00690D31"/>
    <w:rsid w:val="006912CB"/>
    <w:rsid w:val="00691713"/>
    <w:rsid w:val="006921CD"/>
    <w:rsid w:val="0069480A"/>
    <w:rsid w:val="00694B8C"/>
    <w:rsid w:val="00695D3F"/>
    <w:rsid w:val="00696C21"/>
    <w:rsid w:val="00697BB4"/>
    <w:rsid w:val="006A08D0"/>
    <w:rsid w:val="006A0E6F"/>
    <w:rsid w:val="006A11B0"/>
    <w:rsid w:val="006A16EE"/>
    <w:rsid w:val="006A1F57"/>
    <w:rsid w:val="006A3C04"/>
    <w:rsid w:val="006A41AF"/>
    <w:rsid w:val="006A7127"/>
    <w:rsid w:val="006A7845"/>
    <w:rsid w:val="006A7FF9"/>
    <w:rsid w:val="006B13EC"/>
    <w:rsid w:val="006B2387"/>
    <w:rsid w:val="006B2FE1"/>
    <w:rsid w:val="006B4ACE"/>
    <w:rsid w:val="006B514C"/>
    <w:rsid w:val="006B56B3"/>
    <w:rsid w:val="006B58C4"/>
    <w:rsid w:val="006B5DDA"/>
    <w:rsid w:val="006B63A9"/>
    <w:rsid w:val="006C0F8C"/>
    <w:rsid w:val="006C1754"/>
    <w:rsid w:val="006C2369"/>
    <w:rsid w:val="006C288E"/>
    <w:rsid w:val="006C790A"/>
    <w:rsid w:val="006C7FD4"/>
    <w:rsid w:val="006D0498"/>
    <w:rsid w:val="006D1804"/>
    <w:rsid w:val="006D4730"/>
    <w:rsid w:val="006D529A"/>
    <w:rsid w:val="006D619F"/>
    <w:rsid w:val="006D6FAB"/>
    <w:rsid w:val="006D7D95"/>
    <w:rsid w:val="006D7FC9"/>
    <w:rsid w:val="006E135B"/>
    <w:rsid w:val="006E2C31"/>
    <w:rsid w:val="006E46B4"/>
    <w:rsid w:val="006E47B6"/>
    <w:rsid w:val="006E5D0A"/>
    <w:rsid w:val="006E6E17"/>
    <w:rsid w:val="006E6E4C"/>
    <w:rsid w:val="006E7528"/>
    <w:rsid w:val="006F0F8A"/>
    <w:rsid w:val="006F165A"/>
    <w:rsid w:val="006F22EE"/>
    <w:rsid w:val="006F3F7D"/>
    <w:rsid w:val="006F5D05"/>
    <w:rsid w:val="006F5EA7"/>
    <w:rsid w:val="006F76B7"/>
    <w:rsid w:val="006F7B5B"/>
    <w:rsid w:val="006F7D1E"/>
    <w:rsid w:val="0070056D"/>
    <w:rsid w:val="00700894"/>
    <w:rsid w:val="0070287D"/>
    <w:rsid w:val="0070465F"/>
    <w:rsid w:val="00710AF6"/>
    <w:rsid w:val="00713A55"/>
    <w:rsid w:val="0071436E"/>
    <w:rsid w:val="00715CCA"/>
    <w:rsid w:val="00715D70"/>
    <w:rsid w:val="0071661A"/>
    <w:rsid w:val="007170A1"/>
    <w:rsid w:val="007177D7"/>
    <w:rsid w:val="0072069F"/>
    <w:rsid w:val="007210F9"/>
    <w:rsid w:val="0072356D"/>
    <w:rsid w:val="00723E6B"/>
    <w:rsid w:val="00730681"/>
    <w:rsid w:val="00730974"/>
    <w:rsid w:val="00730E6D"/>
    <w:rsid w:val="00731C2D"/>
    <w:rsid w:val="00732BD4"/>
    <w:rsid w:val="00732D10"/>
    <w:rsid w:val="00732DE6"/>
    <w:rsid w:val="00733149"/>
    <w:rsid w:val="007334AA"/>
    <w:rsid w:val="0073444B"/>
    <w:rsid w:val="007347F6"/>
    <w:rsid w:val="007351C4"/>
    <w:rsid w:val="00735509"/>
    <w:rsid w:val="00735EB6"/>
    <w:rsid w:val="00740885"/>
    <w:rsid w:val="007417B2"/>
    <w:rsid w:val="007425CB"/>
    <w:rsid w:val="007434A3"/>
    <w:rsid w:val="00744F48"/>
    <w:rsid w:val="00745B4E"/>
    <w:rsid w:val="007469BB"/>
    <w:rsid w:val="00746CCC"/>
    <w:rsid w:val="0075059D"/>
    <w:rsid w:val="00750978"/>
    <w:rsid w:val="00752A15"/>
    <w:rsid w:val="007532F3"/>
    <w:rsid w:val="007539FB"/>
    <w:rsid w:val="00755A7A"/>
    <w:rsid w:val="00756466"/>
    <w:rsid w:val="00756EF7"/>
    <w:rsid w:val="00757963"/>
    <w:rsid w:val="00763173"/>
    <w:rsid w:val="007638D9"/>
    <w:rsid w:val="00765A68"/>
    <w:rsid w:val="00765F82"/>
    <w:rsid w:val="00766FC5"/>
    <w:rsid w:val="00767168"/>
    <w:rsid w:val="007708D4"/>
    <w:rsid w:val="007716F1"/>
    <w:rsid w:val="00772828"/>
    <w:rsid w:val="00776F29"/>
    <w:rsid w:val="007800DA"/>
    <w:rsid w:val="00780255"/>
    <w:rsid w:val="00780603"/>
    <w:rsid w:val="007816D2"/>
    <w:rsid w:val="00781BF1"/>
    <w:rsid w:val="0078696F"/>
    <w:rsid w:val="00787940"/>
    <w:rsid w:val="00787C63"/>
    <w:rsid w:val="007913EE"/>
    <w:rsid w:val="0079164D"/>
    <w:rsid w:val="007928BA"/>
    <w:rsid w:val="00793420"/>
    <w:rsid w:val="00793840"/>
    <w:rsid w:val="00793E4C"/>
    <w:rsid w:val="0079553D"/>
    <w:rsid w:val="0079674F"/>
    <w:rsid w:val="0079691B"/>
    <w:rsid w:val="007A1914"/>
    <w:rsid w:val="007A1A51"/>
    <w:rsid w:val="007A2441"/>
    <w:rsid w:val="007A2619"/>
    <w:rsid w:val="007A340F"/>
    <w:rsid w:val="007A36BD"/>
    <w:rsid w:val="007A4904"/>
    <w:rsid w:val="007A552E"/>
    <w:rsid w:val="007A6902"/>
    <w:rsid w:val="007A7378"/>
    <w:rsid w:val="007A7E6D"/>
    <w:rsid w:val="007B00B2"/>
    <w:rsid w:val="007B1A01"/>
    <w:rsid w:val="007B25C2"/>
    <w:rsid w:val="007B278C"/>
    <w:rsid w:val="007B30D6"/>
    <w:rsid w:val="007B37A1"/>
    <w:rsid w:val="007B5A6E"/>
    <w:rsid w:val="007B62F5"/>
    <w:rsid w:val="007B6764"/>
    <w:rsid w:val="007B6A7C"/>
    <w:rsid w:val="007B73F4"/>
    <w:rsid w:val="007B76A9"/>
    <w:rsid w:val="007C12F4"/>
    <w:rsid w:val="007C1343"/>
    <w:rsid w:val="007C2837"/>
    <w:rsid w:val="007C4324"/>
    <w:rsid w:val="007C548B"/>
    <w:rsid w:val="007C56C6"/>
    <w:rsid w:val="007C5753"/>
    <w:rsid w:val="007C6B62"/>
    <w:rsid w:val="007D07B1"/>
    <w:rsid w:val="007D2396"/>
    <w:rsid w:val="007D2A69"/>
    <w:rsid w:val="007D3DE3"/>
    <w:rsid w:val="007D41CD"/>
    <w:rsid w:val="007D420B"/>
    <w:rsid w:val="007D5B92"/>
    <w:rsid w:val="007D5C31"/>
    <w:rsid w:val="007D6BEE"/>
    <w:rsid w:val="007D7FBB"/>
    <w:rsid w:val="007E1976"/>
    <w:rsid w:val="007E1BCB"/>
    <w:rsid w:val="007E2578"/>
    <w:rsid w:val="007E352B"/>
    <w:rsid w:val="007E5A42"/>
    <w:rsid w:val="007E7E89"/>
    <w:rsid w:val="007F0705"/>
    <w:rsid w:val="007F0F69"/>
    <w:rsid w:val="007F1B32"/>
    <w:rsid w:val="007F2660"/>
    <w:rsid w:val="007F5382"/>
    <w:rsid w:val="007F7909"/>
    <w:rsid w:val="008000D0"/>
    <w:rsid w:val="008038D8"/>
    <w:rsid w:val="008053C0"/>
    <w:rsid w:val="00805475"/>
    <w:rsid w:val="00805B94"/>
    <w:rsid w:val="00805FA2"/>
    <w:rsid w:val="008077D3"/>
    <w:rsid w:val="00807ACA"/>
    <w:rsid w:val="008102BF"/>
    <w:rsid w:val="00810F6A"/>
    <w:rsid w:val="00811002"/>
    <w:rsid w:val="00811DE7"/>
    <w:rsid w:val="008126D3"/>
    <w:rsid w:val="00812BE7"/>
    <w:rsid w:val="00813083"/>
    <w:rsid w:val="00815828"/>
    <w:rsid w:val="00815969"/>
    <w:rsid w:val="00815E11"/>
    <w:rsid w:val="008170BE"/>
    <w:rsid w:val="00817766"/>
    <w:rsid w:val="00820238"/>
    <w:rsid w:val="00821A51"/>
    <w:rsid w:val="00822337"/>
    <w:rsid w:val="008229EA"/>
    <w:rsid w:val="00823FAA"/>
    <w:rsid w:val="0082532E"/>
    <w:rsid w:val="0082634F"/>
    <w:rsid w:val="00827E31"/>
    <w:rsid w:val="008323FC"/>
    <w:rsid w:val="00833158"/>
    <w:rsid w:val="0083328D"/>
    <w:rsid w:val="00833B91"/>
    <w:rsid w:val="008346A7"/>
    <w:rsid w:val="00834A97"/>
    <w:rsid w:val="0083669F"/>
    <w:rsid w:val="008368DC"/>
    <w:rsid w:val="008408E8"/>
    <w:rsid w:val="00841688"/>
    <w:rsid w:val="00842D4E"/>
    <w:rsid w:val="00843985"/>
    <w:rsid w:val="00843B8D"/>
    <w:rsid w:val="0084675D"/>
    <w:rsid w:val="00846AFD"/>
    <w:rsid w:val="0085054E"/>
    <w:rsid w:val="008506D9"/>
    <w:rsid w:val="00851331"/>
    <w:rsid w:val="008514FC"/>
    <w:rsid w:val="0085172B"/>
    <w:rsid w:val="00851FFD"/>
    <w:rsid w:val="00852005"/>
    <w:rsid w:val="0085764D"/>
    <w:rsid w:val="00857E1E"/>
    <w:rsid w:val="00860F26"/>
    <w:rsid w:val="0086276B"/>
    <w:rsid w:val="00862E6F"/>
    <w:rsid w:val="008634EE"/>
    <w:rsid w:val="00863C68"/>
    <w:rsid w:val="008649D8"/>
    <w:rsid w:val="008651BF"/>
    <w:rsid w:val="00866763"/>
    <w:rsid w:val="00866A28"/>
    <w:rsid w:val="008713EA"/>
    <w:rsid w:val="00871BB5"/>
    <w:rsid w:val="0087373C"/>
    <w:rsid w:val="00873C03"/>
    <w:rsid w:val="00874393"/>
    <w:rsid w:val="0087451C"/>
    <w:rsid w:val="008769CF"/>
    <w:rsid w:val="00880593"/>
    <w:rsid w:val="00884106"/>
    <w:rsid w:val="00884408"/>
    <w:rsid w:val="0088443B"/>
    <w:rsid w:val="00884F05"/>
    <w:rsid w:val="00885B68"/>
    <w:rsid w:val="00887AAB"/>
    <w:rsid w:val="00890E90"/>
    <w:rsid w:val="0089156E"/>
    <w:rsid w:val="00893BCE"/>
    <w:rsid w:val="00896098"/>
    <w:rsid w:val="0089611D"/>
    <w:rsid w:val="008A286F"/>
    <w:rsid w:val="008A2C77"/>
    <w:rsid w:val="008A38C4"/>
    <w:rsid w:val="008A44FE"/>
    <w:rsid w:val="008A4D52"/>
    <w:rsid w:val="008A52B4"/>
    <w:rsid w:val="008A5B9E"/>
    <w:rsid w:val="008A7A0E"/>
    <w:rsid w:val="008A7B21"/>
    <w:rsid w:val="008B09CB"/>
    <w:rsid w:val="008B2069"/>
    <w:rsid w:val="008B74E6"/>
    <w:rsid w:val="008C0188"/>
    <w:rsid w:val="008C2603"/>
    <w:rsid w:val="008C405E"/>
    <w:rsid w:val="008C475F"/>
    <w:rsid w:val="008C5A1C"/>
    <w:rsid w:val="008D1F4E"/>
    <w:rsid w:val="008D2A1A"/>
    <w:rsid w:val="008D314E"/>
    <w:rsid w:val="008D33B2"/>
    <w:rsid w:val="008D4A94"/>
    <w:rsid w:val="008D556C"/>
    <w:rsid w:val="008D5D34"/>
    <w:rsid w:val="008D6B10"/>
    <w:rsid w:val="008E22D7"/>
    <w:rsid w:val="008E2645"/>
    <w:rsid w:val="008E290C"/>
    <w:rsid w:val="008E311F"/>
    <w:rsid w:val="008E3457"/>
    <w:rsid w:val="008E394B"/>
    <w:rsid w:val="008E494A"/>
    <w:rsid w:val="008E72D2"/>
    <w:rsid w:val="008E7AF7"/>
    <w:rsid w:val="008F0FD0"/>
    <w:rsid w:val="008F118A"/>
    <w:rsid w:val="008F1407"/>
    <w:rsid w:val="008F283C"/>
    <w:rsid w:val="008F51AE"/>
    <w:rsid w:val="008F5AA8"/>
    <w:rsid w:val="00900394"/>
    <w:rsid w:val="009028F8"/>
    <w:rsid w:val="009032B9"/>
    <w:rsid w:val="00905523"/>
    <w:rsid w:val="00905D2A"/>
    <w:rsid w:val="00906FC1"/>
    <w:rsid w:val="00910AFC"/>
    <w:rsid w:val="00910D9E"/>
    <w:rsid w:val="0091164B"/>
    <w:rsid w:val="0091188A"/>
    <w:rsid w:val="00911D69"/>
    <w:rsid w:val="00914331"/>
    <w:rsid w:val="00914D6E"/>
    <w:rsid w:val="0091624F"/>
    <w:rsid w:val="0091635A"/>
    <w:rsid w:val="00920B5A"/>
    <w:rsid w:val="00920D20"/>
    <w:rsid w:val="00923B87"/>
    <w:rsid w:val="009241CC"/>
    <w:rsid w:val="009252A8"/>
    <w:rsid w:val="0092678E"/>
    <w:rsid w:val="0092753E"/>
    <w:rsid w:val="0093071D"/>
    <w:rsid w:val="00931E6D"/>
    <w:rsid w:val="00933223"/>
    <w:rsid w:val="00933D6A"/>
    <w:rsid w:val="009352B3"/>
    <w:rsid w:val="00936210"/>
    <w:rsid w:val="009407EA"/>
    <w:rsid w:val="00941626"/>
    <w:rsid w:val="00941DBA"/>
    <w:rsid w:val="00942CE2"/>
    <w:rsid w:val="00942E08"/>
    <w:rsid w:val="009449E7"/>
    <w:rsid w:val="00945270"/>
    <w:rsid w:val="00946EE6"/>
    <w:rsid w:val="00947027"/>
    <w:rsid w:val="009476C8"/>
    <w:rsid w:val="00955663"/>
    <w:rsid w:val="00955EA9"/>
    <w:rsid w:val="009563E0"/>
    <w:rsid w:val="00956FFA"/>
    <w:rsid w:val="009574F4"/>
    <w:rsid w:val="00960B5E"/>
    <w:rsid w:val="00960CAE"/>
    <w:rsid w:val="00961F0A"/>
    <w:rsid w:val="00962004"/>
    <w:rsid w:val="00965A12"/>
    <w:rsid w:val="00967448"/>
    <w:rsid w:val="009723AA"/>
    <w:rsid w:val="00972A84"/>
    <w:rsid w:val="00972F4C"/>
    <w:rsid w:val="009751DA"/>
    <w:rsid w:val="00975F8F"/>
    <w:rsid w:val="009763A3"/>
    <w:rsid w:val="00977442"/>
    <w:rsid w:val="00980140"/>
    <w:rsid w:val="0098156E"/>
    <w:rsid w:val="00982259"/>
    <w:rsid w:val="00985B5B"/>
    <w:rsid w:val="00992102"/>
    <w:rsid w:val="009925D9"/>
    <w:rsid w:val="009A088F"/>
    <w:rsid w:val="009A0F71"/>
    <w:rsid w:val="009A16D8"/>
    <w:rsid w:val="009A2981"/>
    <w:rsid w:val="009A2F3B"/>
    <w:rsid w:val="009A46C1"/>
    <w:rsid w:val="009A6C90"/>
    <w:rsid w:val="009B00B7"/>
    <w:rsid w:val="009B4953"/>
    <w:rsid w:val="009B5E69"/>
    <w:rsid w:val="009B617B"/>
    <w:rsid w:val="009B63DE"/>
    <w:rsid w:val="009B66EE"/>
    <w:rsid w:val="009B76C1"/>
    <w:rsid w:val="009B7E11"/>
    <w:rsid w:val="009C0DCA"/>
    <w:rsid w:val="009C1578"/>
    <w:rsid w:val="009C7652"/>
    <w:rsid w:val="009C7682"/>
    <w:rsid w:val="009D08D2"/>
    <w:rsid w:val="009D0AAA"/>
    <w:rsid w:val="009D139F"/>
    <w:rsid w:val="009D25AA"/>
    <w:rsid w:val="009D4115"/>
    <w:rsid w:val="009D57D1"/>
    <w:rsid w:val="009D66BE"/>
    <w:rsid w:val="009D6B04"/>
    <w:rsid w:val="009D7543"/>
    <w:rsid w:val="009E0005"/>
    <w:rsid w:val="009E27B3"/>
    <w:rsid w:val="009E45D5"/>
    <w:rsid w:val="009F16D8"/>
    <w:rsid w:val="009F1F63"/>
    <w:rsid w:val="009F2CDA"/>
    <w:rsid w:val="009F39F2"/>
    <w:rsid w:val="009F4688"/>
    <w:rsid w:val="009F4AE5"/>
    <w:rsid w:val="009F5A68"/>
    <w:rsid w:val="009F6F5D"/>
    <w:rsid w:val="009F7BC3"/>
    <w:rsid w:val="009F7FB1"/>
    <w:rsid w:val="00A001FA"/>
    <w:rsid w:val="00A01879"/>
    <w:rsid w:val="00A01DE2"/>
    <w:rsid w:val="00A01E1D"/>
    <w:rsid w:val="00A02341"/>
    <w:rsid w:val="00A02EE2"/>
    <w:rsid w:val="00A0364D"/>
    <w:rsid w:val="00A04531"/>
    <w:rsid w:val="00A05161"/>
    <w:rsid w:val="00A05E81"/>
    <w:rsid w:val="00A06276"/>
    <w:rsid w:val="00A072C8"/>
    <w:rsid w:val="00A10A18"/>
    <w:rsid w:val="00A10C8C"/>
    <w:rsid w:val="00A10DE1"/>
    <w:rsid w:val="00A1110D"/>
    <w:rsid w:val="00A118A1"/>
    <w:rsid w:val="00A11B95"/>
    <w:rsid w:val="00A13329"/>
    <w:rsid w:val="00A16EBA"/>
    <w:rsid w:val="00A16FB7"/>
    <w:rsid w:val="00A213FF"/>
    <w:rsid w:val="00A22176"/>
    <w:rsid w:val="00A2391E"/>
    <w:rsid w:val="00A24CF1"/>
    <w:rsid w:val="00A25EFB"/>
    <w:rsid w:val="00A26FFA"/>
    <w:rsid w:val="00A27838"/>
    <w:rsid w:val="00A278B0"/>
    <w:rsid w:val="00A2792D"/>
    <w:rsid w:val="00A32BF1"/>
    <w:rsid w:val="00A335A0"/>
    <w:rsid w:val="00A33980"/>
    <w:rsid w:val="00A34DDF"/>
    <w:rsid w:val="00A363D6"/>
    <w:rsid w:val="00A4021D"/>
    <w:rsid w:val="00A405A6"/>
    <w:rsid w:val="00A40EE6"/>
    <w:rsid w:val="00A425AA"/>
    <w:rsid w:val="00A44CCC"/>
    <w:rsid w:val="00A45590"/>
    <w:rsid w:val="00A4767C"/>
    <w:rsid w:val="00A50757"/>
    <w:rsid w:val="00A513F5"/>
    <w:rsid w:val="00A5396C"/>
    <w:rsid w:val="00A5513E"/>
    <w:rsid w:val="00A55F97"/>
    <w:rsid w:val="00A60424"/>
    <w:rsid w:val="00A64B04"/>
    <w:rsid w:val="00A64D0C"/>
    <w:rsid w:val="00A652C7"/>
    <w:rsid w:val="00A666F8"/>
    <w:rsid w:val="00A66C58"/>
    <w:rsid w:val="00A66F87"/>
    <w:rsid w:val="00A67537"/>
    <w:rsid w:val="00A675D8"/>
    <w:rsid w:val="00A67A18"/>
    <w:rsid w:val="00A705B5"/>
    <w:rsid w:val="00A70D61"/>
    <w:rsid w:val="00A70FF6"/>
    <w:rsid w:val="00A715A6"/>
    <w:rsid w:val="00A73019"/>
    <w:rsid w:val="00A73D1A"/>
    <w:rsid w:val="00A745F1"/>
    <w:rsid w:val="00A814F3"/>
    <w:rsid w:val="00A83F6C"/>
    <w:rsid w:val="00A8436B"/>
    <w:rsid w:val="00A858DB"/>
    <w:rsid w:val="00A8778A"/>
    <w:rsid w:val="00A901C6"/>
    <w:rsid w:val="00A9098A"/>
    <w:rsid w:val="00A913BC"/>
    <w:rsid w:val="00A92315"/>
    <w:rsid w:val="00A932A7"/>
    <w:rsid w:val="00A949DF"/>
    <w:rsid w:val="00A968F3"/>
    <w:rsid w:val="00A96D66"/>
    <w:rsid w:val="00AA09FE"/>
    <w:rsid w:val="00AA2FDD"/>
    <w:rsid w:val="00AA41E2"/>
    <w:rsid w:val="00AA4AEC"/>
    <w:rsid w:val="00AA5B65"/>
    <w:rsid w:val="00AA646D"/>
    <w:rsid w:val="00AB3A3E"/>
    <w:rsid w:val="00AB3C09"/>
    <w:rsid w:val="00AB5090"/>
    <w:rsid w:val="00AB5DF4"/>
    <w:rsid w:val="00AB73DB"/>
    <w:rsid w:val="00AB7599"/>
    <w:rsid w:val="00AB7AF6"/>
    <w:rsid w:val="00AC0ED9"/>
    <w:rsid w:val="00AC36D2"/>
    <w:rsid w:val="00AC4224"/>
    <w:rsid w:val="00AD126E"/>
    <w:rsid w:val="00AD12DB"/>
    <w:rsid w:val="00AD1F01"/>
    <w:rsid w:val="00AD2334"/>
    <w:rsid w:val="00AD2955"/>
    <w:rsid w:val="00AD3F49"/>
    <w:rsid w:val="00AD4E10"/>
    <w:rsid w:val="00AD4FC0"/>
    <w:rsid w:val="00AD642F"/>
    <w:rsid w:val="00AD6991"/>
    <w:rsid w:val="00AE25AC"/>
    <w:rsid w:val="00AE29B1"/>
    <w:rsid w:val="00AE3912"/>
    <w:rsid w:val="00AE6C47"/>
    <w:rsid w:val="00AE7399"/>
    <w:rsid w:val="00AE7AAC"/>
    <w:rsid w:val="00AF1D8A"/>
    <w:rsid w:val="00AF2D85"/>
    <w:rsid w:val="00AF3F06"/>
    <w:rsid w:val="00AF48BE"/>
    <w:rsid w:val="00AF5797"/>
    <w:rsid w:val="00AF5949"/>
    <w:rsid w:val="00AF5A8D"/>
    <w:rsid w:val="00AF6E3F"/>
    <w:rsid w:val="00B00155"/>
    <w:rsid w:val="00B016A9"/>
    <w:rsid w:val="00B017E7"/>
    <w:rsid w:val="00B05127"/>
    <w:rsid w:val="00B0729B"/>
    <w:rsid w:val="00B100F1"/>
    <w:rsid w:val="00B117AC"/>
    <w:rsid w:val="00B11852"/>
    <w:rsid w:val="00B11B2D"/>
    <w:rsid w:val="00B154F9"/>
    <w:rsid w:val="00B15DF2"/>
    <w:rsid w:val="00B16BFB"/>
    <w:rsid w:val="00B17CB0"/>
    <w:rsid w:val="00B17E39"/>
    <w:rsid w:val="00B17EAC"/>
    <w:rsid w:val="00B207B6"/>
    <w:rsid w:val="00B21C6C"/>
    <w:rsid w:val="00B22751"/>
    <w:rsid w:val="00B24AF4"/>
    <w:rsid w:val="00B253A7"/>
    <w:rsid w:val="00B26F88"/>
    <w:rsid w:val="00B300A1"/>
    <w:rsid w:val="00B30A17"/>
    <w:rsid w:val="00B33F8A"/>
    <w:rsid w:val="00B356B4"/>
    <w:rsid w:val="00B35B63"/>
    <w:rsid w:val="00B36CD8"/>
    <w:rsid w:val="00B36D6D"/>
    <w:rsid w:val="00B37B0F"/>
    <w:rsid w:val="00B40C40"/>
    <w:rsid w:val="00B41314"/>
    <w:rsid w:val="00B41B02"/>
    <w:rsid w:val="00B4285B"/>
    <w:rsid w:val="00B43C85"/>
    <w:rsid w:val="00B442E3"/>
    <w:rsid w:val="00B51772"/>
    <w:rsid w:val="00B55115"/>
    <w:rsid w:val="00B55728"/>
    <w:rsid w:val="00B56777"/>
    <w:rsid w:val="00B56960"/>
    <w:rsid w:val="00B6099B"/>
    <w:rsid w:val="00B61174"/>
    <w:rsid w:val="00B6259A"/>
    <w:rsid w:val="00B6424B"/>
    <w:rsid w:val="00B64F49"/>
    <w:rsid w:val="00B6630A"/>
    <w:rsid w:val="00B663D4"/>
    <w:rsid w:val="00B668AD"/>
    <w:rsid w:val="00B67B9F"/>
    <w:rsid w:val="00B701C2"/>
    <w:rsid w:val="00B70605"/>
    <w:rsid w:val="00B71CE9"/>
    <w:rsid w:val="00B72727"/>
    <w:rsid w:val="00B72C4D"/>
    <w:rsid w:val="00B75553"/>
    <w:rsid w:val="00B75CC9"/>
    <w:rsid w:val="00B7672E"/>
    <w:rsid w:val="00B776E7"/>
    <w:rsid w:val="00B80643"/>
    <w:rsid w:val="00B8078A"/>
    <w:rsid w:val="00B8257D"/>
    <w:rsid w:val="00B82D6B"/>
    <w:rsid w:val="00B82E0A"/>
    <w:rsid w:val="00B83FCF"/>
    <w:rsid w:val="00B86D96"/>
    <w:rsid w:val="00B87B16"/>
    <w:rsid w:val="00B87B7A"/>
    <w:rsid w:val="00B87E35"/>
    <w:rsid w:val="00B90365"/>
    <w:rsid w:val="00B91199"/>
    <w:rsid w:val="00B914A1"/>
    <w:rsid w:val="00B9218E"/>
    <w:rsid w:val="00B9316D"/>
    <w:rsid w:val="00B93B99"/>
    <w:rsid w:val="00B96F37"/>
    <w:rsid w:val="00B971D4"/>
    <w:rsid w:val="00B97904"/>
    <w:rsid w:val="00BA0565"/>
    <w:rsid w:val="00BA0A68"/>
    <w:rsid w:val="00BA15D1"/>
    <w:rsid w:val="00BA36D7"/>
    <w:rsid w:val="00BA6A31"/>
    <w:rsid w:val="00BB0DAB"/>
    <w:rsid w:val="00BB2405"/>
    <w:rsid w:val="00BB3FDD"/>
    <w:rsid w:val="00BB4353"/>
    <w:rsid w:val="00BB488C"/>
    <w:rsid w:val="00BB7783"/>
    <w:rsid w:val="00BB7975"/>
    <w:rsid w:val="00BC0912"/>
    <w:rsid w:val="00BC11FC"/>
    <w:rsid w:val="00BC1A61"/>
    <w:rsid w:val="00BC2961"/>
    <w:rsid w:val="00BC2AEB"/>
    <w:rsid w:val="00BC2B38"/>
    <w:rsid w:val="00BC37A5"/>
    <w:rsid w:val="00BC394B"/>
    <w:rsid w:val="00BC3DEE"/>
    <w:rsid w:val="00BC43D4"/>
    <w:rsid w:val="00BC446F"/>
    <w:rsid w:val="00BC580F"/>
    <w:rsid w:val="00BC6DA7"/>
    <w:rsid w:val="00BD195B"/>
    <w:rsid w:val="00BD3021"/>
    <w:rsid w:val="00BD344D"/>
    <w:rsid w:val="00BD385B"/>
    <w:rsid w:val="00BD4146"/>
    <w:rsid w:val="00BD56FB"/>
    <w:rsid w:val="00BD726D"/>
    <w:rsid w:val="00BD7AA0"/>
    <w:rsid w:val="00BE3638"/>
    <w:rsid w:val="00BE3A46"/>
    <w:rsid w:val="00BE4087"/>
    <w:rsid w:val="00BE77F7"/>
    <w:rsid w:val="00BE7AE0"/>
    <w:rsid w:val="00BE7F7F"/>
    <w:rsid w:val="00BF048E"/>
    <w:rsid w:val="00BF180D"/>
    <w:rsid w:val="00BF1B14"/>
    <w:rsid w:val="00BF20DD"/>
    <w:rsid w:val="00BF43D5"/>
    <w:rsid w:val="00BF6CA7"/>
    <w:rsid w:val="00C00B62"/>
    <w:rsid w:val="00C00CC8"/>
    <w:rsid w:val="00C01F3C"/>
    <w:rsid w:val="00C0328C"/>
    <w:rsid w:val="00C03467"/>
    <w:rsid w:val="00C03B61"/>
    <w:rsid w:val="00C0421C"/>
    <w:rsid w:val="00C04828"/>
    <w:rsid w:val="00C06E45"/>
    <w:rsid w:val="00C07289"/>
    <w:rsid w:val="00C077DD"/>
    <w:rsid w:val="00C12257"/>
    <w:rsid w:val="00C1243A"/>
    <w:rsid w:val="00C13CB4"/>
    <w:rsid w:val="00C13F1E"/>
    <w:rsid w:val="00C1489A"/>
    <w:rsid w:val="00C15534"/>
    <w:rsid w:val="00C161AF"/>
    <w:rsid w:val="00C174F2"/>
    <w:rsid w:val="00C21FE5"/>
    <w:rsid w:val="00C25FFA"/>
    <w:rsid w:val="00C2629B"/>
    <w:rsid w:val="00C26B4D"/>
    <w:rsid w:val="00C26F2F"/>
    <w:rsid w:val="00C2709D"/>
    <w:rsid w:val="00C27740"/>
    <w:rsid w:val="00C31394"/>
    <w:rsid w:val="00C31751"/>
    <w:rsid w:val="00C321CA"/>
    <w:rsid w:val="00C33347"/>
    <w:rsid w:val="00C34450"/>
    <w:rsid w:val="00C35633"/>
    <w:rsid w:val="00C40AE9"/>
    <w:rsid w:val="00C43A7B"/>
    <w:rsid w:val="00C45C64"/>
    <w:rsid w:val="00C46589"/>
    <w:rsid w:val="00C4782D"/>
    <w:rsid w:val="00C47FF6"/>
    <w:rsid w:val="00C508AB"/>
    <w:rsid w:val="00C508F2"/>
    <w:rsid w:val="00C50AAE"/>
    <w:rsid w:val="00C51322"/>
    <w:rsid w:val="00C52348"/>
    <w:rsid w:val="00C532B6"/>
    <w:rsid w:val="00C53BF0"/>
    <w:rsid w:val="00C53F27"/>
    <w:rsid w:val="00C55981"/>
    <w:rsid w:val="00C559AB"/>
    <w:rsid w:val="00C56BD0"/>
    <w:rsid w:val="00C600EF"/>
    <w:rsid w:val="00C60466"/>
    <w:rsid w:val="00C61388"/>
    <w:rsid w:val="00C614B7"/>
    <w:rsid w:val="00C617E5"/>
    <w:rsid w:val="00C638D6"/>
    <w:rsid w:val="00C63E0D"/>
    <w:rsid w:val="00C65610"/>
    <w:rsid w:val="00C67312"/>
    <w:rsid w:val="00C71C26"/>
    <w:rsid w:val="00C7223F"/>
    <w:rsid w:val="00C72E35"/>
    <w:rsid w:val="00C73A62"/>
    <w:rsid w:val="00C74B4E"/>
    <w:rsid w:val="00C75855"/>
    <w:rsid w:val="00C81417"/>
    <w:rsid w:val="00C818EC"/>
    <w:rsid w:val="00C8196F"/>
    <w:rsid w:val="00C83349"/>
    <w:rsid w:val="00C85824"/>
    <w:rsid w:val="00C85CE3"/>
    <w:rsid w:val="00C85FCD"/>
    <w:rsid w:val="00C86ACC"/>
    <w:rsid w:val="00C87178"/>
    <w:rsid w:val="00C873E9"/>
    <w:rsid w:val="00C87D3C"/>
    <w:rsid w:val="00C9017F"/>
    <w:rsid w:val="00C920BE"/>
    <w:rsid w:val="00C95A8A"/>
    <w:rsid w:val="00C96498"/>
    <w:rsid w:val="00C97726"/>
    <w:rsid w:val="00C97F53"/>
    <w:rsid w:val="00C97F59"/>
    <w:rsid w:val="00CA04DE"/>
    <w:rsid w:val="00CA2E74"/>
    <w:rsid w:val="00CA4BBE"/>
    <w:rsid w:val="00CA58F9"/>
    <w:rsid w:val="00CA659F"/>
    <w:rsid w:val="00CA66A5"/>
    <w:rsid w:val="00CA7B0C"/>
    <w:rsid w:val="00CA7D67"/>
    <w:rsid w:val="00CB0453"/>
    <w:rsid w:val="00CB072A"/>
    <w:rsid w:val="00CB12BE"/>
    <w:rsid w:val="00CB17E6"/>
    <w:rsid w:val="00CB3630"/>
    <w:rsid w:val="00CB422A"/>
    <w:rsid w:val="00CB4F53"/>
    <w:rsid w:val="00CB544C"/>
    <w:rsid w:val="00CB5E18"/>
    <w:rsid w:val="00CB695C"/>
    <w:rsid w:val="00CC039D"/>
    <w:rsid w:val="00CC1410"/>
    <w:rsid w:val="00CC2FE1"/>
    <w:rsid w:val="00CC63BE"/>
    <w:rsid w:val="00CC6585"/>
    <w:rsid w:val="00CC6E94"/>
    <w:rsid w:val="00CC76E0"/>
    <w:rsid w:val="00CD06D2"/>
    <w:rsid w:val="00CD0BA5"/>
    <w:rsid w:val="00CD1377"/>
    <w:rsid w:val="00CD3359"/>
    <w:rsid w:val="00CD3478"/>
    <w:rsid w:val="00CE0060"/>
    <w:rsid w:val="00CE09D3"/>
    <w:rsid w:val="00CE0B94"/>
    <w:rsid w:val="00CE0C4A"/>
    <w:rsid w:val="00CE2615"/>
    <w:rsid w:val="00CE3476"/>
    <w:rsid w:val="00CE3FDF"/>
    <w:rsid w:val="00CE59E9"/>
    <w:rsid w:val="00CE75A9"/>
    <w:rsid w:val="00CF2284"/>
    <w:rsid w:val="00CF2C30"/>
    <w:rsid w:val="00CF3CFD"/>
    <w:rsid w:val="00CF3DE5"/>
    <w:rsid w:val="00CF57A8"/>
    <w:rsid w:val="00CF6608"/>
    <w:rsid w:val="00CF71B8"/>
    <w:rsid w:val="00CF7CC2"/>
    <w:rsid w:val="00D014CC"/>
    <w:rsid w:val="00D0155F"/>
    <w:rsid w:val="00D0189E"/>
    <w:rsid w:val="00D035A8"/>
    <w:rsid w:val="00D047B5"/>
    <w:rsid w:val="00D0502E"/>
    <w:rsid w:val="00D05218"/>
    <w:rsid w:val="00D05AFF"/>
    <w:rsid w:val="00D069A2"/>
    <w:rsid w:val="00D07261"/>
    <w:rsid w:val="00D121AD"/>
    <w:rsid w:val="00D12682"/>
    <w:rsid w:val="00D12FCB"/>
    <w:rsid w:val="00D142A4"/>
    <w:rsid w:val="00D1571B"/>
    <w:rsid w:val="00D16CE2"/>
    <w:rsid w:val="00D17B53"/>
    <w:rsid w:val="00D20C0E"/>
    <w:rsid w:val="00D21FFC"/>
    <w:rsid w:val="00D2200B"/>
    <w:rsid w:val="00D232D0"/>
    <w:rsid w:val="00D233A8"/>
    <w:rsid w:val="00D25441"/>
    <w:rsid w:val="00D2714D"/>
    <w:rsid w:val="00D27F9B"/>
    <w:rsid w:val="00D304E4"/>
    <w:rsid w:val="00D30D18"/>
    <w:rsid w:val="00D31191"/>
    <w:rsid w:val="00D31DC2"/>
    <w:rsid w:val="00D32E30"/>
    <w:rsid w:val="00D37907"/>
    <w:rsid w:val="00D43DBE"/>
    <w:rsid w:val="00D43EFD"/>
    <w:rsid w:val="00D4449A"/>
    <w:rsid w:val="00D45291"/>
    <w:rsid w:val="00D50145"/>
    <w:rsid w:val="00D51ACC"/>
    <w:rsid w:val="00D51C20"/>
    <w:rsid w:val="00D51FD5"/>
    <w:rsid w:val="00D52E8E"/>
    <w:rsid w:val="00D52F37"/>
    <w:rsid w:val="00D5415D"/>
    <w:rsid w:val="00D55315"/>
    <w:rsid w:val="00D57CB8"/>
    <w:rsid w:val="00D617EB"/>
    <w:rsid w:val="00D62805"/>
    <w:rsid w:val="00D6719F"/>
    <w:rsid w:val="00D67773"/>
    <w:rsid w:val="00D67F35"/>
    <w:rsid w:val="00D70272"/>
    <w:rsid w:val="00D702F5"/>
    <w:rsid w:val="00D71A65"/>
    <w:rsid w:val="00D71AC0"/>
    <w:rsid w:val="00D71CEF"/>
    <w:rsid w:val="00D72AB4"/>
    <w:rsid w:val="00D74379"/>
    <w:rsid w:val="00D74E08"/>
    <w:rsid w:val="00D75C88"/>
    <w:rsid w:val="00D76C82"/>
    <w:rsid w:val="00D80695"/>
    <w:rsid w:val="00D81015"/>
    <w:rsid w:val="00D8117E"/>
    <w:rsid w:val="00D81636"/>
    <w:rsid w:val="00D817CB"/>
    <w:rsid w:val="00D81E24"/>
    <w:rsid w:val="00D83174"/>
    <w:rsid w:val="00D8448C"/>
    <w:rsid w:val="00D84D45"/>
    <w:rsid w:val="00D86039"/>
    <w:rsid w:val="00D900E7"/>
    <w:rsid w:val="00D91F8E"/>
    <w:rsid w:val="00D940FD"/>
    <w:rsid w:val="00D95F71"/>
    <w:rsid w:val="00DA02DA"/>
    <w:rsid w:val="00DA0B19"/>
    <w:rsid w:val="00DA1548"/>
    <w:rsid w:val="00DA20DD"/>
    <w:rsid w:val="00DA231B"/>
    <w:rsid w:val="00DA27C6"/>
    <w:rsid w:val="00DA2DF2"/>
    <w:rsid w:val="00DB1145"/>
    <w:rsid w:val="00DB1508"/>
    <w:rsid w:val="00DB266B"/>
    <w:rsid w:val="00DB2F07"/>
    <w:rsid w:val="00DB4A50"/>
    <w:rsid w:val="00DB5334"/>
    <w:rsid w:val="00DB6058"/>
    <w:rsid w:val="00DB6307"/>
    <w:rsid w:val="00DB6458"/>
    <w:rsid w:val="00DC0727"/>
    <w:rsid w:val="00DC1CF1"/>
    <w:rsid w:val="00DC2CE9"/>
    <w:rsid w:val="00DC2E01"/>
    <w:rsid w:val="00DC4791"/>
    <w:rsid w:val="00DC4AEF"/>
    <w:rsid w:val="00DC5F0D"/>
    <w:rsid w:val="00DC7781"/>
    <w:rsid w:val="00DC7AFD"/>
    <w:rsid w:val="00DD05B4"/>
    <w:rsid w:val="00DD1074"/>
    <w:rsid w:val="00DD2122"/>
    <w:rsid w:val="00DD2A92"/>
    <w:rsid w:val="00DD4EF9"/>
    <w:rsid w:val="00DD58A5"/>
    <w:rsid w:val="00DD690A"/>
    <w:rsid w:val="00DD7555"/>
    <w:rsid w:val="00DD7574"/>
    <w:rsid w:val="00DE0DE8"/>
    <w:rsid w:val="00DE35ED"/>
    <w:rsid w:val="00DE4AFB"/>
    <w:rsid w:val="00DF0464"/>
    <w:rsid w:val="00DF0E75"/>
    <w:rsid w:val="00DF45CB"/>
    <w:rsid w:val="00DF4652"/>
    <w:rsid w:val="00DF73F7"/>
    <w:rsid w:val="00E03109"/>
    <w:rsid w:val="00E04D25"/>
    <w:rsid w:val="00E054B8"/>
    <w:rsid w:val="00E05D9B"/>
    <w:rsid w:val="00E06336"/>
    <w:rsid w:val="00E06CCA"/>
    <w:rsid w:val="00E11EFF"/>
    <w:rsid w:val="00E124BC"/>
    <w:rsid w:val="00E129C7"/>
    <w:rsid w:val="00E13D6B"/>
    <w:rsid w:val="00E149E5"/>
    <w:rsid w:val="00E14E6F"/>
    <w:rsid w:val="00E164AB"/>
    <w:rsid w:val="00E16726"/>
    <w:rsid w:val="00E16EFA"/>
    <w:rsid w:val="00E201A0"/>
    <w:rsid w:val="00E22018"/>
    <w:rsid w:val="00E2203E"/>
    <w:rsid w:val="00E23C5F"/>
    <w:rsid w:val="00E2423B"/>
    <w:rsid w:val="00E251CB"/>
    <w:rsid w:val="00E25C5C"/>
    <w:rsid w:val="00E263D5"/>
    <w:rsid w:val="00E27E0B"/>
    <w:rsid w:val="00E300E8"/>
    <w:rsid w:val="00E30AEE"/>
    <w:rsid w:val="00E30C99"/>
    <w:rsid w:val="00E32A14"/>
    <w:rsid w:val="00E33BB7"/>
    <w:rsid w:val="00E34451"/>
    <w:rsid w:val="00E34455"/>
    <w:rsid w:val="00E36222"/>
    <w:rsid w:val="00E411B2"/>
    <w:rsid w:val="00E42F5E"/>
    <w:rsid w:val="00E4748B"/>
    <w:rsid w:val="00E47A72"/>
    <w:rsid w:val="00E47CF2"/>
    <w:rsid w:val="00E50117"/>
    <w:rsid w:val="00E50C47"/>
    <w:rsid w:val="00E50F6C"/>
    <w:rsid w:val="00E532AD"/>
    <w:rsid w:val="00E561D4"/>
    <w:rsid w:val="00E566AB"/>
    <w:rsid w:val="00E57CB2"/>
    <w:rsid w:val="00E57DAC"/>
    <w:rsid w:val="00E601B8"/>
    <w:rsid w:val="00E61AF9"/>
    <w:rsid w:val="00E636A7"/>
    <w:rsid w:val="00E637D0"/>
    <w:rsid w:val="00E656DE"/>
    <w:rsid w:val="00E70145"/>
    <w:rsid w:val="00E7037A"/>
    <w:rsid w:val="00E70677"/>
    <w:rsid w:val="00E70F74"/>
    <w:rsid w:val="00E712C7"/>
    <w:rsid w:val="00E72718"/>
    <w:rsid w:val="00E72EFB"/>
    <w:rsid w:val="00E73625"/>
    <w:rsid w:val="00E743B3"/>
    <w:rsid w:val="00E750E0"/>
    <w:rsid w:val="00E7648E"/>
    <w:rsid w:val="00E765C1"/>
    <w:rsid w:val="00E775AC"/>
    <w:rsid w:val="00E80FDB"/>
    <w:rsid w:val="00E81AB8"/>
    <w:rsid w:val="00E82097"/>
    <w:rsid w:val="00E82454"/>
    <w:rsid w:val="00E826AA"/>
    <w:rsid w:val="00E83F96"/>
    <w:rsid w:val="00E84626"/>
    <w:rsid w:val="00E85C13"/>
    <w:rsid w:val="00E865C2"/>
    <w:rsid w:val="00E90932"/>
    <w:rsid w:val="00E9137B"/>
    <w:rsid w:val="00E91635"/>
    <w:rsid w:val="00E928EC"/>
    <w:rsid w:val="00E94907"/>
    <w:rsid w:val="00E954DC"/>
    <w:rsid w:val="00E95B4E"/>
    <w:rsid w:val="00EA027B"/>
    <w:rsid w:val="00EA0348"/>
    <w:rsid w:val="00EA1876"/>
    <w:rsid w:val="00EA1E31"/>
    <w:rsid w:val="00EA2C05"/>
    <w:rsid w:val="00EA3F15"/>
    <w:rsid w:val="00EA4DB9"/>
    <w:rsid w:val="00EA556D"/>
    <w:rsid w:val="00EA7955"/>
    <w:rsid w:val="00EA7A7E"/>
    <w:rsid w:val="00EB0067"/>
    <w:rsid w:val="00EB0B00"/>
    <w:rsid w:val="00EB2200"/>
    <w:rsid w:val="00EB33E4"/>
    <w:rsid w:val="00EB42B5"/>
    <w:rsid w:val="00EB44BC"/>
    <w:rsid w:val="00EB51F5"/>
    <w:rsid w:val="00EB58F7"/>
    <w:rsid w:val="00EB6147"/>
    <w:rsid w:val="00EB6277"/>
    <w:rsid w:val="00EB7015"/>
    <w:rsid w:val="00EB7404"/>
    <w:rsid w:val="00EC3FC8"/>
    <w:rsid w:val="00EC4676"/>
    <w:rsid w:val="00EC4C13"/>
    <w:rsid w:val="00EC57EB"/>
    <w:rsid w:val="00EC57F3"/>
    <w:rsid w:val="00EC6F99"/>
    <w:rsid w:val="00EC73F1"/>
    <w:rsid w:val="00ED2E81"/>
    <w:rsid w:val="00ED2F87"/>
    <w:rsid w:val="00ED5BE2"/>
    <w:rsid w:val="00ED5C37"/>
    <w:rsid w:val="00ED6441"/>
    <w:rsid w:val="00ED6522"/>
    <w:rsid w:val="00ED6C5C"/>
    <w:rsid w:val="00EE0053"/>
    <w:rsid w:val="00EE145C"/>
    <w:rsid w:val="00EE26C0"/>
    <w:rsid w:val="00EE3016"/>
    <w:rsid w:val="00EE32DB"/>
    <w:rsid w:val="00EE5B35"/>
    <w:rsid w:val="00EE704F"/>
    <w:rsid w:val="00EF06FC"/>
    <w:rsid w:val="00EF111B"/>
    <w:rsid w:val="00EF14B2"/>
    <w:rsid w:val="00EF25AB"/>
    <w:rsid w:val="00EF288D"/>
    <w:rsid w:val="00EF4654"/>
    <w:rsid w:val="00EF4E9F"/>
    <w:rsid w:val="00EF505C"/>
    <w:rsid w:val="00F01FA5"/>
    <w:rsid w:val="00F03A25"/>
    <w:rsid w:val="00F04795"/>
    <w:rsid w:val="00F049E0"/>
    <w:rsid w:val="00F0631C"/>
    <w:rsid w:val="00F107DA"/>
    <w:rsid w:val="00F109BA"/>
    <w:rsid w:val="00F10E64"/>
    <w:rsid w:val="00F11333"/>
    <w:rsid w:val="00F133B5"/>
    <w:rsid w:val="00F15BC4"/>
    <w:rsid w:val="00F179F1"/>
    <w:rsid w:val="00F20347"/>
    <w:rsid w:val="00F215B4"/>
    <w:rsid w:val="00F21C66"/>
    <w:rsid w:val="00F24183"/>
    <w:rsid w:val="00F25DDD"/>
    <w:rsid w:val="00F27673"/>
    <w:rsid w:val="00F2771D"/>
    <w:rsid w:val="00F30A51"/>
    <w:rsid w:val="00F30F97"/>
    <w:rsid w:val="00F31170"/>
    <w:rsid w:val="00F32236"/>
    <w:rsid w:val="00F32E45"/>
    <w:rsid w:val="00F32F49"/>
    <w:rsid w:val="00F345D3"/>
    <w:rsid w:val="00F34A70"/>
    <w:rsid w:val="00F3502E"/>
    <w:rsid w:val="00F3783B"/>
    <w:rsid w:val="00F37B8D"/>
    <w:rsid w:val="00F40A4A"/>
    <w:rsid w:val="00F40E8A"/>
    <w:rsid w:val="00F41524"/>
    <w:rsid w:val="00F41EC2"/>
    <w:rsid w:val="00F421D5"/>
    <w:rsid w:val="00F42D8F"/>
    <w:rsid w:val="00F441F8"/>
    <w:rsid w:val="00F462F2"/>
    <w:rsid w:val="00F46319"/>
    <w:rsid w:val="00F47713"/>
    <w:rsid w:val="00F47D98"/>
    <w:rsid w:val="00F50E00"/>
    <w:rsid w:val="00F51EE9"/>
    <w:rsid w:val="00F55CAD"/>
    <w:rsid w:val="00F604CC"/>
    <w:rsid w:val="00F6097D"/>
    <w:rsid w:val="00F63641"/>
    <w:rsid w:val="00F63706"/>
    <w:rsid w:val="00F659DC"/>
    <w:rsid w:val="00F65BD7"/>
    <w:rsid w:val="00F666AE"/>
    <w:rsid w:val="00F66CFE"/>
    <w:rsid w:val="00F67AD6"/>
    <w:rsid w:val="00F67E54"/>
    <w:rsid w:val="00F67ECE"/>
    <w:rsid w:val="00F70DB0"/>
    <w:rsid w:val="00F71DCA"/>
    <w:rsid w:val="00F75794"/>
    <w:rsid w:val="00F76715"/>
    <w:rsid w:val="00F77419"/>
    <w:rsid w:val="00F81C00"/>
    <w:rsid w:val="00F84929"/>
    <w:rsid w:val="00F85FB1"/>
    <w:rsid w:val="00F86990"/>
    <w:rsid w:val="00F87177"/>
    <w:rsid w:val="00F901D7"/>
    <w:rsid w:val="00F911AB"/>
    <w:rsid w:val="00F9224C"/>
    <w:rsid w:val="00F92922"/>
    <w:rsid w:val="00F93B72"/>
    <w:rsid w:val="00F962DF"/>
    <w:rsid w:val="00FA039B"/>
    <w:rsid w:val="00FA0E74"/>
    <w:rsid w:val="00FA1734"/>
    <w:rsid w:val="00FA355F"/>
    <w:rsid w:val="00FA4B3A"/>
    <w:rsid w:val="00FA4CF5"/>
    <w:rsid w:val="00FA5363"/>
    <w:rsid w:val="00FA5B0A"/>
    <w:rsid w:val="00FA636D"/>
    <w:rsid w:val="00FA6DEB"/>
    <w:rsid w:val="00FA715F"/>
    <w:rsid w:val="00FB1180"/>
    <w:rsid w:val="00FB14D6"/>
    <w:rsid w:val="00FB1F71"/>
    <w:rsid w:val="00FB2B8F"/>
    <w:rsid w:val="00FB2BB5"/>
    <w:rsid w:val="00FB30EB"/>
    <w:rsid w:val="00FB41CD"/>
    <w:rsid w:val="00FB4B11"/>
    <w:rsid w:val="00FB7647"/>
    <w:rsid w:val="00FC056B"/>
    <w:rsid w:val="00FC18F2"/>
    <w:rsid w:val="00FC227D"/>
    <w:rsid w:val="00FC25BF"/>
    <w:rsid w:val="00FC4560"/>
    <w:rsid w:val="00FC6E08"/>
    <w:rsid w:val="00FC7908"/>
    <w:rsid w:val="00FD0142"/>
    <w:rsid w:val="00FD3B1F"/>
    <w:rsid w:val="00FD7AA5"/>
    <w:rsid w:val="00FD7C85"/>
    <w:rsid w:val="00FE1869"/>
    <w:rsid w:val="00FE32C7"/>
    <w:rsid w:val="00FE3AC9"/>
    <w:rsid w:val="00FE5817"/>
    <w:rsid w:val="00FE6E83"/>
    <w:rsid w:val="00FE74AA"/>
    <w:rsid w:val="00FF0760"/>
    <w:rsid w:val="00FF17F9"/>
    <w:rsid w:val="00FF2205"/>
    <w:rsid w:val="00FF577D"/>
    <w:rsid w:val="00FF57B2"/>
    <w:rsid w:val="00FF59F8"/>
    <w:rsid w:val="00FF5FE9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E67661"/>
  <w15:docId w15:val="{918E4BDB-CEC2-4B2B-A33D-8CFEB014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31672"/>
    <w:rPr>
      <w:rFonts w:ascii="Thorndale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4748B"/>
    <w:pPr>
      <w:keepNext/>
      <w:jc w:val="center"/>
      <w:outlineLvl w:val="0"/>
    </w:pPr>
    <w:rPr>
      <w:rFonts w:ascii="Times New Roman" w:hAnsi="Times New Roman"/>
      <w:b/>
      <w:bCs/>
      <w:color w:val="auto"/>
      <w:sz w:val="28"/>
      <w:szCs w:val="20"/>
    </w:rPr>
  </w:style>
  <w:style w:type="paragraph" w:styleId="Nagwek2">
    <w:name w:val="heading 2"/>
    <w:basedOn w:val="Normalny"/>
    <w:next w:val="Normalny"/>
    <w:qFormat/>
    <w:rsid w:val="007A55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4748B"/>
    <w:pPr>
      <w:keepNext/>
      <w:ind w:left="360"/>
      <w:jc w:val="center"/>
      <w:outlineLvl w:val="2"/>
    </w:pPr>
    <w:rPr>
      <w:rFonts w:ascii="Times New Roman" w:hAnsi="Times New Roman"/>
      <w:b/>
      <w:color w:val="auto"/>
      <w:szCs w:val="20"/>
    </w:rPr>
  </w:style>
  <w:style w:type="paragraph" w:styleId="Nagwek4">
    <w:name w:val="heading 4"/>
    <w:basedOn w:val="Normalny"/>
    <w:next w:val="Normalny"/>
    <w:qFormat/>
    <w:rsid w:val="00E4748B"/>
    <w:pPr>
      <w:keepNext/>
      <w:jc w:val="center"/>
      <w:outlineLvl w:val="3"/>
    </w:pPr>
    <w:rPr>
      <w:rFonts w:ascii="Arial Narrow" w:hAnsi="Arial Narrow"/>
      <w:i/>
      <w:iCs/>
      <w:color w:val="auto"/>
      <w:sz w:val="22"/>
      <w:szCs w:val="20"/>
    </w:rPr>
  </w:style>
  <w:style w:type="paragraph" w:styleId="Nagwek5">
    <w:name w:val="heading 5"/>
    <w:basedOn w:val="Normalny"/>
    <w:next w:val="Normalny"/>
    <w:qFormat/>
    <w:rsid w:val="00E474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E4748B"/>
    <w:pPr>
      <w:jc w:val="both"/>
    </w:pPr>
    <w:rPr>
      <w:b/>
    </w:rPr>
  </w:style>
  <w:style w:type="character" w:customStyle="1" w:styleId="TekstpodstawowyZnak">
    <w:name w:val="Tekst podstawowy Znak"/>
    <w:aliases w:val=" Znak Znak"/>
    <w:link w:val="Tekstpodstawowy"/>
    <w:rsid w:val="00E4748B"/>
    <w:rPr>
      <w:rFonts w:ascii="Thorndale" w:hAnsi="Thorndale"/>
      <w:b/>
      <w:color w:val="000000"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rsid w:val="00E4748B"/>
    <w:pPr>
      <w:spacing w:after="120" w:line="480" w:lineRule="auto"/>
    </w:pPr>
  </w:style>
  <w:style w:type="paragraph" w:styleId="Tekstpodstawowywcity">
    <w:name w:val="Body Text Indent"/>
    <w:basedOn w:val="Normalny"/>
    <w:rsid w:val="00E4748B"/>
    <w:pPr>
      <w:spacing w:after="120"/>
      <w:ind w:left="283"/>
    </w:pPr>
  </w:style>
  <w:style w:type="paragraph" w:styleId="Podtytu">
    <w:name w:val="Subtitle"/>
    <w:basedOn w:val="Normalny"/>
    <w:qFormat/>
    <w:rsid w:val="00E4748B"/>
    <w:pPr>
      <w:jc w:val="center"/>
    </w:pPr>
    <w:rPr>
      <w:rFonts w:ascii="Times New Roman" w:hAnsi="Times New Roman"/>
      <w:smallCaps/>
      <w:color w:val="auto"/>
      <w:sz w:val="28"/>
      <w:szCs w:val="20"/>
    </w:rPr>
  </w:style>
  <w:style w:type="table" w:styleId="Tabela-Siatka">
    <w:name w:val="Table Grid"/>
    <w:basedOn w:val="Standardowy"/>
    <w:uiPriority w:val="39"/>
    <w:rsid w:val="00E47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E4748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4748B"/>
  </w:style>
  <w:style w:type="paragraph" w:styleId="Mapadokumentu">
    <w:name w:val="Document Map"/>
    <w:basedOn w:val="Normalny"/>
    <w:semiHidden/>
    <w:rsid w:val="00E4748B"/>
    <w:pPr>
      <w:widowControl w:val="0"/>
      <w:shd w:val="clear" w:color="auto" w:fill="000080"/>
      <w:suppressAutoHyphens/>
    </w:pPr>
    <w:rPr>
      <w:rFonts w:ascii="Tahoma" w:eastAsia="HG Mincho Light J" w:hAnsi="Tahoma" w:cs="Tahoma"/>
      <w:szCs w:val="20"/>
    </w:rPr>
  </w:style>
  <w:style w:type="paragraph" w:styleId="Tekstprzypisudolnego">
    <w:name w:val="footnote text"/>
    <w:basedOn w:val="Normalny"/>
    <w:semiHidden/>
    <w:rsid w:val="00E4748B"/>
    <w:pPr>
      <w:widowControl w:val="0"/>
      <w:suppressAutoHyphens/>
    </w:pPr>
    <w:rPr>
      <w:rFonts w:eastAsia="HG Mincho Light J"/>
      <w:sz w:val="20"/>
      <w:szCs w:val="20"/>
    </w:rPr>
  </w:style>
  <w:style w:type="paragraph" w:customStyle="1" w:styleId="WW-Tekstpodstawowy2">
    <w:name w:val="WW-Tekst podstawowy 2"/>
    <w:basedOn w:val="Normalny"/>
    <w:rsid w:val="00E4748B"/>
    <w:pPr>
      <w:suppressAutoHyphens/>
      <w:jc w:val="both"/>
    </w:pPr>
    <w:rPr>
      <w:rFonts w:ascii="Times New Roman" w:hAnsi="Times New Roman"/>
      <w:color w:val="auto"/>
      <w:sz w:val="28"/>
      <w:szCs w:val="28"/>
    </w:rPr>
  </w:style>
  <w:style w:type="paragraph" w:styleId="Tytu">
    <w:name w:val="Title"/>
    <w:basedOn w:val="Normalny"/>
    <w:next w:val="Podtytu"/>
    <w:qFormat/>
    <w:rsid w:val="00E4748B"/>
    <w:pPr>
      <w:suppressAutoHyphens/>
      <w:jc w:val="center"/>
    </w:pPr>
    <w:rPr>
      <w:rFonts w:ascii="Times New Roman" w:hAnsi="Times New Roman"/>
      <w:color w:val="auto"/>
      <w:sz w:val="28"/>
      <w:szCs w:val="28"/>
    </w:rPr>
  </w:style>
  <w:style w:type="paragraph" w:styleId="Nagwek">
    <w:name w:val="header"/>
    <w:basedOn w:val="Normalny"/>
    <w:rsid w:val="00E4748B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rsid w:val="007A552E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887AAB"/>
    <w:pPr>
      <w:spacing w:after="120"/>
    </w:pPr>
    <w:rPr>
      <w:sz w:val="16"/>
      <w:szCs w:val="16"/>
    </w:rPr>
  </w:style>
  <w:style w:type="paragraph" w:styleId="NormalnyWeb">
    <w:name w:val="Normal (Web)"/>
    <w:basedOn w:val="Normalny"/>
    <w:rsid w:val="00887AAB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</w:rPr>
  </w:style>
  <w:style w:type="paragraph" w:customStyle="1" w:styleId="font5">
    <w:name w:val="font5"/>
    <w:basedOn w:val="Normalny"/>
    <w:rsid w:val="00887AAB"/>
    <w:pPr>
      <w:spacing w:before="100" w:beforeAutospacing="1" w:after="100" w:afterAutospacing="1"/>
      <w:jc w:val="both"/>
    </w:pPr>
    <w:rPr>
      <w:rFonts w:ascii="Tahoma" w:hAnsi="Tahoma" w:cs="Tahoma"/>
      <w:sz w:val="18"/>
      <w:szCs w:val="18"/>
    </w:rPr>
  </w:style>
  <w:style w:type="paragraph" w:customStyle="1" w:styleId="DomylnaczcionkaakapituAkapitZnakZnakZnakZnak">
    <w:name w:val="Domyślna czcionka akapitu Akapit Znak Znak Znak Znak"/>
    <w:basedOn w:val="Normalny"/>
    <w:rsid w:val="00D70272"/>
    <w:rPr>
      <w:rFonts w:ascii="Times New Roman" w:hAnsi="Times New Roman"/>
      <w:color w:val="auto"/>
    </w:rPr>
  </w:style>
  <w:style w:type="paragraph" w:customStyle="1" w:styleId="Zawartotabeli">
    <w:name w:val="Zawartość tabeli"/>
    <w:basedOn w:val="Tekstpodstawowy"/>
    <w:rsid w:val="003A3BD9"/>
    <w:pPr>
      <w:widowControl w:val="0"/>
      <w:suppressLineNumbers/>
      <w:suppressAutoHyphens/>
      <w:spacing w:after="120"/>
      <w:jc w:val="left"/>
    </w:pPr>
    <w:rPr>
      <w:rFonts w:ascii="Times New Roman" w:eastAsia="Lucida Sans Unicode" w:hAnsi="Times New Roman" w:cs="Raavi"/>
      <w:b w:val="0"/>
      <w:lang w:bidi="pa-IN"/>
    </w:rPr>
  </w:style>
  <w:style w:type="paragraph" w:customStyle="1" w:styleId="Nagwektabeli">
    <w:name w:val="Nagłówek tabeli"/>
    <w:basedOn w:val="Zawartotabeli"/>
    <w:rsid w:val="003A3BD9"/>
    <w:pPr>
      <w:jc w:val="center"/>
    </w:pPr>
    <w:rPr>
      <w:b/>
      <w:bCs/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7B6A7C"/>
    <w:pPr>
      <w:ind w:left="708"/>
    </w:pPr>
  </w:style>
  <w:style w:type="paragraph" w:styleId="Tekstpodstawowywcity2">
    <w:name w:val="Body Text Indent 2"/>
    <w:basedOn w:val="Normalny"/>
    <w:link w:val="Tekstpodstawowywcity2Znak"/>
    <w:rsid w:val="00DD58A5"/>
    <w:pPr>
      <w:spacing w:after="120" w:line="480" w:lineRule="auto"/>
      <w:ind w:left="283"/>
    </w:pPr>
    <w:rPr>
      <w:rFonts w:ascii="Times New Roman" w:hAnsi="Times New Roman"/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D58A5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186B3E"/>
    <w:rPr>
      <w:rFonts w:ascii="Thorndale" w:hAnsi="Thorndale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3301BB"/>
  </w:style>
  <w:style w:type="character" w:styleId="Hipercze">
    <w:name w:val="Hyperlink"/>
    <w:basedOn w:val="Domylnaczcionkaakapitu"/>
    <w:uiPriority w:val="99"/>
    <w:unhideWhenUsed/>
    <w:rsid w:val="003301BB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301BB"/>
    <w:rPr>
      <w:i/>
      <w:iCs/>
    </w:rPr>
  </w:style>
  <w:style w:type="character" w:customStyle="1" w:styleId="lrzxr">
    <w:name w:val="lrzxr"/>
    <w:basedOn w:val="Domylnaczcionkaakapitu"/>
    <w:rsid w:val="003301BB"/>
  </w:style>
  <w:style w:type="character" w:customStyle="1" w:styleId="Nagwek1Znak">
    <w:name w:val="Nagłówek 1 Znak"/>
    <w:basedOn w:val="Domylnaczcionkaakapitu"/>
    <w:link w:val="Nagwek1"/>
    <w:rsid w:val="003301BB"/>
    <w:rPr>
      <w:b/>
      <w:bCs/>
      <w:sz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01B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semiHidden/>
    <w:unhideWhenUsed/>
    <w:rsid w:val="003301BB"/>
    <w:pPr>
      <w:jc w:val="both"/>
    </w:pPr>
    <w:rPr>
      <w:rFonts w:asciiTheme="minorHAnsi" w:hAnsiTheme="minorHAns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01BB"/>
    <w:rPr>
      <w:rFonts w:asciiTheme="minorHAnsi" w:hAnsiTheme="minorHAnsi"/>
      <w:color w:val="000000"/>
    </w:rPr>
  </w:style>
  <w:style w:type="character" w:styleId="Odwoanieprzypisukocowego">
    <w:name w:val="endnote reference"/>
    <w:basedOn w:val="Domylnaczcionkaakapitu"/>
    <w:semiHidden/>
    <w:unhideWhenUsed/>
    <w:rsid w:val="003301BB"/>
    <w:rPr>
      <w:vertAlign w:val="superscript"/>
    </w:rPr>
  </w:style>
  <w:style w:type="character" w:styleId="Odwoaniedokomentarza">
    <w:name w:val="annotation reference"/>
    <w:basedOn w:val="Domylnaczcionkaakapitu"/>
    <w:semiHidden/>
    <w:unhideWhenUsed/>
    <w:rsid w:val="003301B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301BB"/>
    <w:pPr>
      <w:jc w:val="both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301BB"/>
    <w:rPr>
      <w:rFonts w:asciiTheme="minorHAnsi" w:hAnsiTheme="minorHAnsi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301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301BB"/>
    <w:rPr>
      <w:rFonts w:asciiTheme="minorHAnsi" w:hAnsiTheme="minorHAnsi"/>
      <w:b/>
      <w:bCs/>
      <w:color w:val="000000"/>
    </w:rPr>
  </w:style>
  <w:style w:type="character" w:styleId="Wzmianka">
    <w:name w:val="Mention"/>
    <w:basedOn w:val="Domylnaczcionkaakapitu"/>
    <w:uiPriority w:val="99"/>
    <w:unhideWhenUsed/>
    <w:rsid w:val="003301BB"/>
    <w:rPr>
      <w:color w:val="2B579A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616C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EC5E5-8B36-412E-B2BD-30E3C242D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7</Pages>
  <Words>3397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WSSE Szczecin</Company>
  <LinksUpToDate>false</LinksUpToDate>
  <CharactersWithSpaces>23736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emetko</dc:creator>
  <cp:keywords/>
  <dc:description/>
  <cp:lastModifiedBy>WSSE Szczecin - Iwona Możdżer</cp:lastModifiedBy>
  <cp:revision>28</cp:revision>
  <cp:lastPrinted>2026-01-28T08:32:00Z</cp:lastPrinted>
  <dcterms:created xsi:type="dcterms:W3CDTF">2025-12-08T07:58:00Z</dcterms:created>
  <dcterms:modified xsi:type="dcterms:W3CDTF">2026-02-03T09:36:00Z</dcterms:modified>
</cp:coreProperties>
</file>