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F092" w14:textId="466A119A" w:rsidR="00CE5342" w:rsidRPr="00725C58" w:rsidRDefault="002D006A" w:rsidP="002D006A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Pytania ogólne dot. zmian rozporządzenia</w:t>
      </w:r>
    </w:p>
    <w:p w14:paraId="201858F6" w14:textId="7025F52C" w:rsidR="00950583" w:rsidRPr="006E3AC0" w:rsidRDefault="002B4AC5" w:rsidP="002B4AC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czym polega główna zmiana w rozporządzeniu?</w:t>
      </w:r>
    </w:p>
    <w:p w14:paraId="73BAA2DD" w14:textId="01A54608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bookmarkStart w:id="0" w:name="_Hlk206671280"/>
      <w:r w:rsidRPr="006E3AC0">
        <w:rPr>
          <w:rFonts w:ascii="Calibri" w:hAnsi="Calibri" w:cs="Calibri"/>
          <w:sz w:val="24"/>
          <w:szCs w:val="24"/>
        </w:rPr>
        <w:t>Rozporządzenie podnosi próg przychodowy kwalifikujący podmioty do kategorii obsługiwanej przez Pierwszy Mazowiecki Urząd Skarbowy w Warszawie (</w:t>
      </w:r>
      <w:r w:rsidR="007C3825" w:rsidRPr="006E3AC0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 xml:space="preserve">MUS) – z 50 mln euro do 100 mln euro. Ponadto zmienia sposób przeliczenia waluty euro na walutę polską: zamiast kursu z ostatniego dnia roku podatkowego, stosowany </w:t>
      </w:r>
      <w:r w:rsidR="000D5C8C" w:rsidRPr="006E3AC0">
        <w:rPr>
          <w:rFonts w:ascii="Calibri" w:hAnsi="Calibri" w:cs="Calibri"/>
          <w:sz w:val="24"/>
          <w:szCs w:val="24"/>
        </w:rPr>
        <w:t>będzie</w:t>
      </w:r>
      <w:r w:rsidRPr="006E3AC0">
        <w:rPr>
          <w:rFonts w:ascii="Calibri" w:hAnsi="Calibri" w:cs="Calibri"/>
          <w:sz w:val="24"/>
          <w:szCs w:val="24"/>
        </w:rPr>
        <w:t xml:space="preserve"> kurs z ostatniego dnia roboczego tego roku podatkowego.</w:t>
      </w:r>
    </w:p>
    <w:bookmarkEnd w:id="0"/>
    <w:p w14:paraId="330AC5C4" w14:textId="30E2B9AC" w:rsidR="00950583" w:rsidRPr="006E3AC0" w:rsidRDefault="002B4AC5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Kogo dotyczą zmiany?</w:t>
      </w:r>
    </w:p>
    <w:p w14:paraId="78FE7D59" w14:textId="61B8B700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Zmiany dotyczą</w:t>
      </w:r>
      <w:r w:rsidR="00950583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kategorii podatników i płatników o istotnym znaczeniu gospodarczym lub społecznym wymienionych w rozporządzeniu, którzy są kwalifikowani do </w:t>
      </w:r>
      <w:r w:rsidR="00851360" w:rsidRPr="006E3AC0">
        <w:rPr>
          <w:rFonts w:ascii="Calibri" w:hAnsi="Calibri" w:cs="Calibri"/>
          <w:sz w:val="24"/>
          <w:szCs w:val="24"/>
        </w:rPr>
        <w:t xml:space="preserve">obsługi </w:t>
      </w:r>
      <w:r w:rsidRPr="006E3AC0">
        <w:rPr>
          <w:rFonts w:ascii="Calibri" w:hAnsi="Calibri" w:cs="Calibri"/>
          <w:sz w:val="24"/>
          <w:szCs w:val="24"/>
        </w:rPr>
        <w:t>przez tzw. wyspecjalizowane urzędy skarbowe na podstawie kryterium przychodowego, tj.</w:t>
      </w:r>
      <w:r w:rsidR="00851360" w:rsidRPr="006E3AC0">
        <w:rPr>
          <w:rFonts w:ascii="Calibri" w:hAnsi="Calibri" w:cs="Calibri"/>
          <w:sz w:val="24"/>
          <w:szCs w:val="24"/>
        </w:rPr>
        <w:t>:</w:t>
      </w:r>
    </w:p>
    <w:p w14:paraId="561BB51E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przedsiębiorców zagranicznych,</w:t>
      </w:r>
    </w:p>
    <w:p w14:paraId="00002E6C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uczelni i samodzielnych publicznych zakładów opieki zdrowotnej;</w:t>
      </w:r>
    </w:p>
    <w:p w14:paraId="220195A4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osób prawnych lub jednostek organizacyjnych nieposiadających osobowości prawnej, których przychody wynoszą co najmniej 3 mln euro.</w:t>
      </w:r>
    </w:p>
    <w:p w14:paraId="6865208E" w14:textId="3EB8A42F" w:rsidR="00950583" w:rsidRPr="006E3AC0" w:rsidRDefault="00CB0A7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praktyczne skutki wejścia w życie zmian dopiero od 1 stycznia 2026 r., a niektórych przepisów po 14 dniach od ogłoszenia np. § 1 pkt 4 (§ 7a)?</w:t>
      </w:r>
    </w:p>
    <w:p w14:paraId="2543AB6C" w14:textId="6C495EDE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Główne zmiany określone w rozporządzeniu wejdą w życie z 1 stycznia 2026 r., zgodnie z zasadą przyjętą w rozporządzeniu, że włączenie lub wyłączenie podmiotów kwalifikowanych na podstawie kryterium przychodowego, następuje z początkiem roku. Natomiast przepisy obowiązujące po 14 dniach od ogłoszenia w dzienniku ustaw, </w:t>
      </w:r>
      <w:r w:rsidR="00FC7646" w:rsidRPr="006E3AC0">
        <w:rPr>
          <w:rFonts w:ascii="Calibri" w:hAnsi="Calibri" w:cs="Calibri"/>
          <w:sz w:val="24"/>
          <w:szCs w:val="24"/>
        </w:rPr>
        <w:t>maj</w:t>
      </w:r>
      <w:r w:rsidR="00CF77D2" w:rsidRPr="006E3AC0">
        <w:rPr>
          <w:rFonts w:ascii="Calibri" w:hAnsi="Calibri" w:cs="Calibri"/>
          <w:sz w:val="24"/>
          <w:szCs w:val="24"/>
        </w:rPr>
        <w:t>ą</w:t>
      </w:r>
      <w:r w:rsidR="00FC7646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charakter pomocniczy - umożliwiają podmiotom określenie wysokości przychodu i ewentualne złożenie oświadczenia o wyłączeniu z kategorii podmiotów obsługiwanych przez Naczelnika Pierwszego Mazowieckiego Urzędu Skarbowego w Warszawie.</w:t>
      </w:r>
    </w:p>
    <w:p w14:paraId="2DA26871" w14:textId="4984988D" w:rsidR="00950583" w:rsidRPr="006E3AC0" w:rsidRDefault="00ED3973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podmioty będą obsługiwane w 1MUS po zmianach?</w:t>
      </w:r>
    </w:p>
    <w:p w14:paraId="5A38EE4B" w14:textId="338580BE" w:rsidR="00ED3973" w:rsidRPr="006E3AC0" w:rsidRDefault="002B4AC5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Od 1 stycznia 2026 r. d</w:t>
      </w:r>
      <w:r w:rsidR="00ED3973" w:rsidRPr="006E3AC0">
        <w:rPr>
          <w:rFonts w:ascii="Calibri" w:hAnsi="Calibri" w:cs="Calibri"/>
          <w:sz w:val="24"/>
          <w:szCs w:val="24"/>
        </w:rPr>
        <w:t>o właściwości 1MUS będą należ</w:t>
      </w:r>
      <w:r w:rsidR="00783108" w:rsidRPr="006E3AC0">
        <w:rPr>
          <w:rFonts w:ascii="Calibri" w:hAnsi="Calibri" w:cs="Calibri"/>
          <w:sz w:val="24"/>
          <w:szCs w:val="24"/>
        </w:rPr>
        <w:t>eć</w:t>
      </w:r>
      <w:r w:rsidR="00ED3973" w:rsidRPr="006E3AC0">
        <w:rPr>
          <w:rFonts w:ascii="Calibri" w:hAnsi="Calibri" w:cs="Calibri"/>
          <w:sz w:val="24"/>
          <w:szCs w:val="24"/>
        </w:rPr>
        <w:t>:</w:t>
      </w:r>
    </w:p>
    <w:p w14:paraId="551AA955" w14:textId="61CCAA5D" w:rsidR="00ED3973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podatkowe grupy kapitałowe oraz spółki wchodzące w ich skład</w:t>
      </w:r>
      <w:r w:rsidR="00ED3973" w:rsidRPr="006E3AC0">
        <w:rPr>
          <w:rFonts w:ascii="Calibri" w:hAnsi="Calibri" w:cs="Calibri"/>
          <w:sz w:val="24"/>
          <w:szCs w:val="24"/>
        </w:rPr>
        <w:t>;</w:t>
      </w:r>
    </w:p>
    <w:p w14:paraId="03B09F1C" w14:textId="7F9B974B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Narodowy Bank Polski;</w:t>
      </w:r>
    </w:p>
    <w:p w14:paraId="0F082544" w14:textId="31DF16E4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banki państwowe i banki krajowe w formie spółek oraz banki hipoteczne;</w:t>
      </w:r>
    </w:p>
    <w:p w14:paraId="567E0118" w14:textId="3EA4D5C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krajowe zakłady ubezpieczeń i krajowe zakłady reasekuracji;</w:t>
      </w:r>
    </w:p>
    <w:p w14:paraId="54AA209D" w14:textId="045A05F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spółki publiczne, które mają siedzibę na terytorium Rzeczypospolitej Polskiej;</w:t>
      </w:r>
    </w:p>
    <w:p w14:paraId="0CA3BDB5" w14:textId="4E1425C1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podatnicy będący stroną umowy o współdziałanie</w:t>
      </w:r>
      <w:r w:rsidR="005B7EC2" w:rsidRPr="006E3AC0">
        <w:rPr>
          <w:rFonts w:ascii="Calibri" w:hAnsi="Calibri" w:cs="Calibri"/>
          <w:b/>
          <w:bCs/>
          <w:sz w:val="24"/>
          <w:szCs w:val="24"/>
        </w:rPr>
        <w:t>;</w:t>
      </w:r>
    </w:p>
    <w:p w14:paraId="2A84C9E1" w14:textId="23A8C993" w:rsidR="00A4132F" w:rsidRPr="006E3AC0" w:rsidRDefault="00A4132F" w:rsidP="00A4132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osoby prawne lub jednostki organizacyjne nieposiadające osobowości prawnej, z wyłączeniem podatników i płatników prowadzących działalność gospodarczą w formie spółki cywilnej, które w ramach prowadzonej przez siebie działalności gospodarczej w roku podatkowym osiągnęły przychód netto ze sprzedaży towarów, wyrobów i usług w wysokości przekraczającej </w:t>
      </w:r>
      <w:r w:rsidRPr="006E3AC0">
        <w:rPr>
          <w:rFonts w:ascii="Calibri" w:hAnsi="Calibri" w:cs="Calibri"/>
          <w:b/>
          <w:bCs/>
          <w:sz w:val="24"/>
          <w:szCs w:val="24"/>
        </w:rPr>
        <w:t>100 mln euro</w:t>
      </w:r>
      <w:r w:rsidRPr="006E3AC0">
        <w:rPr>
          <w:rFonts w:ascii="Calibri" w:hAnsi="Calibri" w:cs="Calibri"/>
          <w:sz w:val="24"/>
          <w:szCs w:val="24"/>
        </w:rPr>
        <w:t xml:space="preserve">, o ile nie </w:t>
      </w:r>
      <w:r w:rsidR="005B7EC2" w:rsidRPr="006E3AC0">
        <w:rPr>
          <w:rFonts w:ascii="Calibri" w:hAnsi="Calibri" w:cs="Calibri"/>
          <w:sz w:val="24"/>
          <w:szCs w:val="24"/>
        </w:rPr>
        <w:t>zostały</w:t>
      </w:r>
      <w:r w:rsidRPr="006E3AC0">
        <w:rPr>
          <w:rFonts w:ascii="Calibri" w:hAnsi="Calibri" w:cs="Calibri"/>
          <w:sz w:val="24"/>
          <w:szCs w:val="24"/>
        </w:rPr>
        <w:t xml:space="preserve"> zaliczone do innych kategorii</w:t>
      </w:r>
      <w:r w:rsidR="005B7EC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2 ust. 1 pkt 1-14 rozporządzenia</w:t>
      </w:r>
      <w:r w:rsidR="005B7EC2" w:rsidRPr="006E3AC0">
        <w:rPr>
          <w:rFonts w:ascii="Calibri" w:hAnsi="Calibri" w:cs="Calibri"/>
          <w:sz w:val="24"/>
          <w:szCs w:val="24"/>
        </w:rPr>
        <w:t>.</w:t>
      </w:r>
    </w:p>
    <w:p w14:paraId="633D603D" w14:textId="78108906" w:rsidR="00ED3973" w:rsidRPr="006E3AC0" w:rsidRDefault="00ED3973" w:rsidP="009F473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podmioty, które </w:t>
      </w:r>
      <w:r w:rsidR="00A4132F" w:rsidRPr="006E3AC0">
        <w:rPr>
          <w:rFonts w:ascii="Calibri" w:hAnsi="Calibri" w:cs="Calibri"/>
          <w:sz w:val="24"/>
          <w:szCs w:val="24"/>
        </w:rPr>
        <w:t xml:space="preserve">na dzień 31 grudnia 2025 r. będą </w:t>
      </w:r>
      <w:r w:rsidR="005B7EC2" w:rsidRPr="006E3AC0">
        <w:rPr>
          <w:rFonts w:ascii="Calibri" w:hAnsi="Calibri" w:cs="Calibri"/>
          <w:sz w:val="24"/>
          <w:szCs w:val="24"/>
        </w:rPr>
        <w:t>należały do</w:t>
      </w:r>
      <w:r w:rsidR="00A4132F" w:rsidRPr="006E3AC0">
        <w:rPr>
          <w:rFonts w:ascii="Calibri" w:hAnsi="Calibri" w:cs="Calibri"/>
          <w:sz w:val="24"/>
          <w:szCs w:val="24"/>
        </w:rPr>
        <w:t xml:space="preserve"> właściwości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="00A4132F" w:rsidRPr="006E3AC0">
        <w:rPr>
          <w:rFonts w:ascii="Calibri" w:hAnsi="Calibri" w:cs="Calibri"/>
          <w:sz w:val="24"/>
          <w:szCs w:val="24"/>
        </w:rPr>
        <w:t xml:space="preserve"> (na podstawie kryterium przychodowego)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5B7EC2" w:rsidRPr="006E3AC0">
        <w:rPr>
          <w:rFonts w:ascii="Calibri" w:hAnsi="Calibri" w:cs="Calibri"/>
          <w:sz w:val="24"/>
          <w:szCs w:val="24"/>
        </w:rPr>
        <w:t xml:space="preserve">a </w:t>
      </w:r>
      <w:r w:rsidR="00A4132F" w:rsidRPr="006E3AC0">
        <w:rPr>
          <w:rFonts w:ascii="Calibri" w:hAnsi="Calibri" w:cs="Calibri"/>
          <w:sz w:val="24"/>
          <w:szCs w:val="24"/>
        </w:rPr>
        <w:t>które w dwóch kolejnych latach podatkowych (ostatni winien zakończyć się w 2024 r.)</w:t>
      </w:r>
      <w:r w:rsidRPr="006E3AC0">
        <w:rPr>
          <w:rFonts w:ascii="Calibri" w:hAnsi="Calibri" w:cs="Calibri"/>
          <w:sz w:val="24"/>
          <w:szCs w:val="24"/>
        </w:rPr>
        <w:t xml:space="preserve">, osiągnęły przynajmniej w jednym </w:t>
      </w:r>
      <w:r w:rsidR="00A4132F" w:rsidRPr="006E3AC0">
        <w:rPr>
          <w:rFonts w:ascii="Calibri" w:hAnsi="Calibri" w:cs="Calibri"/>
          <w:sz w:val="24"/>
          <w:szCs w:val="24"/>
        </w:rPr>
        <w:t>z tych lat</w:t>
      </w:r>
      <w:r w:rsidRPr="006E3AC0">
        <w:rPr>
          <w:rFonts w:ascii="Calibri" w:hAnsi="Calibri" w:cs="Calibri"/>
          <w:sz w:val="24"/>
          <w:szCs w:val="24"/>
        </w:rPr>
        <w:t xml:space="preserve">, przychody w przedziale 50-100 mln euro i nie złożyły oświadczenia o wyłączeniu z </w:t>
      </w:r>
      <w:r w:rsidR="005B7EC2" w:rsidRPr="006E3AC0">
        <w:rPr>
          <w:rFonts w:ascii="Calibri" w:hAnsi="Calibri" w:cs="Calibri"/>
          <w:sz w:val="24"/>
          <w:szCs w:val="24"/>
        </w:rPr>
        <w:t xml:space="preserve">tej </w:t>
      </w:r>
      <w:r w:rsidRPr="006E3AC0">
        <w:rPr>
          <w:rFonts w:ascii="Calibri" w:hAnsi="Calibri" w:cs="Calibri"/>
          <w:sz w:val="24"/>
          <w:szCs w:val="24"/>
        </w:rPr>
        <w:t xml:space="preserve">kategorii </w:t>
      </w:r>
      <w:r w:rsidR="005B7EC2" w:rsidRPr="006E3AC0">
        <w:rPr>
          <w:rFonts w:ascii="Calibri" w:hAnsi="Calibri" w:cs="Calibri"/>
          <w:sz w:val="24"/>
          <w:szCs w:val="24"/>
        </w:rPr>
        <w:t>do 15 października 2025 roku.</w:t>
      </w:r>
    </w:p>
    <w:p w14:paraId="02713FFF" w14:textId="460D33D5" w:rsidR="00950583" w:rsidRPr="006E3AC0" w:rsidRDefault="00A4132F" w:rsidP="00A41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 uczelnie wyższe, SPZOZ-y i przedsiębiorcy zagraniczni są objęci zmianami?</w:t>
      </w:r>
    </w:p>
    <w:p w14:paraId="53C780BE" w14:textId="3D698BFF" w:rsidR="00A4132F" w:rsidRPr="006E3AC0" w:rsidRDefault="00CB0A7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</w:t>
      </w:r>
      <w:r w:rsidR="005B7EC2" w:rsidRPr="006E3AC0">
        <w:rPr>
          <w:rFonts w:ascii="Calibri" w:hAnsi="Calibri" w:cs="Calibri"/>
          <w:sz w:val="24"/>
          <w:szCs w:val="24"/>
        </w:rPr>
        <w:t xml:space="preserve">przypadku uczelni wyższych, SPZOZ-ów i przedsiębiorstw zagranicznych </w:t>
      </w:r>
      <w:r w:rsidRPr="006E3AC0">
        <w:rPr>
          <w:rFonts w:ascii="Calibri" w:hAnsi="Calibri" w:cs="Calibri"/>
          <w:sz w:val="24"/>
          <w:szCs w:val="24"/>
        </w:rPr>
        <w:t>zmian</w:t>
      </w:r>
      <w:r w:rsidR="005B7EC2" w:rsidRPr="006E3AC0">
        <w:rPr>
          <w:rFonts w:ascii="Calibri" w:hAnsi="Calibri" w:cs="Calibri"/>
          <w:sz w:val="24"/>
          <w:szCs w:val="24"/>
        </w:rPr>
        <w:t>a</w:t>
      </w:r>
      <w:r w:rsidRPr="006E3AC0">
        <w:rPr>
          <w:rFonts w:ascii="Calibri" w:hAnsi="Calibri" w:cs="Calibri"/>
          <w:sz w:val="24"/>
          <w:szCs w:val="24"/>
        </w:rPr>
        <w:t xml:space="preserve"> dot</w:t>
      </w:r>
      <w:r w:rsidR="005B7EC2" w:rsidRPr="006E3AC0">
        <w:rPr>
          <w:rFonts w:ascii="Calibri" w:hAnsi="Calibri" w:cs="Calibri"/>
          <w:sz w:val="24"/>
          <w:szCs w:val="24"/>
        </w:rPr>
        <w:t>yczy wyłącznie</w:t>
      </w:r>
      <w:r w:rsidRPr="006E3AC0">
        <w:rPr>
          <w:rFonts w:ascii="Calibri" w:hAnsi="Calibri" w:cs="Calibri"/>
          <w:sz w:val="24"/>
          <w:szCs w:val="24"/>
        </w:rPr>
        <w:t xml:space="preserve"> sposobu przeliczenia waluty euro na walutę polską przy określaniu ich przychodu. </w:t>
      </w:r>
      <w:r w:rsidR="00097D32" w:rsidRPr="006E3AC0">
        <w:rPr>
          <w:rFonts w:ascii="Calibri" w:hAnsi="Calibri" w:cs="Calibri"/>
          <w:sz w:val="24"/>
          <w:szCs w:val="24"/>
        </w:rPr>
        <w:t xml:space="preserve">Począwszy </w:t>
      </w:r>
      <w:r w:rsidRPr="006E3AC0">
        <w:rPr>
          <w:rFonts w:ascii="Calibri" w:hAnsi="Calibri" w:cs="Calibri"/>
          <w:sz w:val="24"/>
          <w:szCs w:val="24"/>
        </w:rPr>
        <w:t xml:space="preserve">od przychodów uzyskanych w roku podatkowym zakończonym 2024 r. i </w:t>
      </w:r>
      <w:r w:rsidR="00097D32" w:rsidRPr="006E3AC0">
        <w:rPr>
          <w:rFonts w:ascii="Calibri" w:hAnsi="Calibri" w:cs="Calibri"/>
          <w:sz w:val="24"/>
          <w:szCs w:val="24"/>
        </w:rPr>
        <w:t xml:space="preserve">w latach </w:t>
      </w:r>
      <w:r w:rsidRPr="006E3AC0">
        <w:rPr>
          <w:rFonts w:ascii="Calibri" w:hAnsi="Calibri" w:cs="Calibri"/>
          <w:sz w:val="24"/>
          <w:szCs w:val="24"/>
        </w:rPr>
        <w:t>następnych stosuje się kurs wymiany euro z ostatniego dnia roboczego roku podatkowego podmiotu.</w:t>
      </w:r>
      <w:r w:rsidR="00A4132F" w:rsidRPr="006E3AC0">
        <w:rPr>
          <w:rFonts w:ascii="Calibri" w:hAnsi="Calibri" w:cs="Calibri"/>
          <w:sz w:val="24"/>
          <w:szCs w:val="24"/>
        </w:rPr>
        <w:t xml:space="preserve"> </w:t>
      </w:r>
    </w:p>
    <w:p w14:paraId="11D0E136" w14:textId="4EFC9C26" w:rsidR="00950583" w:rsidRPr="006E3AC0" w:rsidRDefault="003E4D6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Gdzie znajdę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rozporządzenie i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 xml:space="preserve"> uzasadnienie do niego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FCE3218" w14:textId="77777777" w:rsidR="00CF77D2" w:rsidRPr="006E3AC0" w:rsidRDefault="00BD696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Rozporządzenie zostało opublikowane w dzienniku ustaw nr 1145. </w:t>
      </w:r>
    </w:p>
    <w:p w14:paraId="7255C4E4" w14:textId="1800551F" w:rsidR="003E4D60" w:rsidRPr="006E3AC0" w:rsidRDefault="003E4D60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Projekt dostępny jest na stronie Rządowego Centrum Legislacji: </w:t>
      </w:r>
      <w:hyperlink r:id="rId7" w:history="1">
        <w:r w:rsidRPr="006E3AC0">
          <w:rPr>
            <w:rStyle w:val="Hipercze"/>
            <w:rFonts w:ascii="Calibri" w:hAnsi="Calibri" w:cs="Calibri"/>
            <w:color w:val="auto"/>
            <w:sz w:val="24"/>
            <w:szCs w:val="24"/>
          </w:rPr>
          <w:t>https://legislacja.gov.pl/projekt/12396853/katalog/13122258</w:t>
        </w:r>
      </w:hyperlink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5C7254BE" w14:textId="58199328" w:rsidR="003E4D60" w:rsidRPr="00725C58" w:rsidRDefault="002D006A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Podatnicy 1MUS, którzy</w:t>
      </w:r>
      <w:r w:rsidRPr="00725C58">
        <w:rPr>
          <w:color w:val="0070C0"/>
          <w:u w:val="single"/>
        </w:rPr>
        <w:t xml:space="preserve"> 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osiągnęli przychód w przedziale 50-100 mln euro</w:t>
      </w:r>
    </w:p>
    <w:p w14:paraId="50B65DBF" w14:textId="31FB8596" w:rsidR="00950583" w:rsidRPr="006E3AC0" w:rsidRDefault="003E4D60" w:rsidP="00C1743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podatnik, który w latach 2023 i 2024 osiągnął przychód z tytułu sprzedaży towarów i usług w przedziale 50-100 mln euro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jest wyłączony z właściwości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 od 01.01.2026?</w:t>
      </w:r>
    </w:p>
    <w:p w14:paraId="12CB3E3E" w14:textId="1940AAA7" w:rsidR="003E4D60" w:rsidRPr="006E3AC0" w:rsidRDefault="003E4D6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Co do zasady</w:t>
      </w:r>
      <w:r w:rsidR="00E53E8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podmioty</w:t>
      </w:r>
      <w:r w:rsidR="00C1743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które w latach 2023 i 2024 osiągnęły przychody z tytułu sprzedaży towarów i usług w przedziale 50-100 mln euro, pozostają we właściwości </w:t>
      </w:r>
      <w:r w:rsidR="001C34ED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>MUS</w:t>
      </w:r>
      <w:r w:rsidR="00097D32" w:rsidRPr="006E3AC0">
        <w:rPr>
          <w:rFonts w:ascii="Calibri" w:hAnsi="Calibri" w:cs="Calibri"/>
          <w:sz w:val="24"/>
          <w:szCs w:val="24"/>
        </w:rPr>
        <w:t>. Wyjątkiem są sytuacje, gdy</w:t>
      </w:r>
      <w:r w:rsidRPr="006E3AC0">
        <w:rPr>
          <w:rFonts w:ascii="Calibri" w:hAnsi="Calibri" w:cs="Calibri"/>
          <w:sz w:val="24"/>
          <w:szCs w:val="24"/>
        </w:rPr>
        <w:t xml:space="preserve"> do 15 października 2025</w:t>
      </w:r>
      <w:r w:rsidR="00C17435" w:rsidRPr="006E3AC0">
        <w:rPr>
          <w:rFonts w:ascii="Calibri" w:hAnsi="Calibri" w:cs="Calibri"/>
          <w:sz w:val="24"/>
          <w:szCs w:val="24"/>
        </w:rPr>
        <w:t xml:space="preserve"> r. złożą</w:t>
      </w:r>
      <w:r w:rsidRPr="006E3AC0">
        <w:rPr>
          <w:rFonts w:ascii="Calibri" w:hAnsi="Calibri" w:cs="Calibri"/>
          <w:sz w:val="24"/>
          <w:szCs w:val="24"/>
        </w:rPr>
        <w:t xml:space="preserve"> oświadczenie o ich wyłączeniu z tej kategorii</w:t>
      </w:r>
      <w:r w:rsidR="00C17435" w:rsidRPr="006E3AC0">
        <w:rPr>
          <w:rFonts w:ascii="Calibri" w:hAnsi="Calibri" w:cs="Calibri"/>
          <w:sz w:val="24"/>
          <w:szCs w:val="24"/>
        </w:rPr>
        <w:t xml:space="preserve"> podmiotów obsługiwanych przez ten Urząd</w:t>
      </w:r>
      <w:r w:rsidRPr="006E3AC0">
        <w:rPr>
          <w:rFonts w:ascii="Calibri" w:hAnsi="Calibri" w:cs="Calibri"/>
          <w:sz w:val="24"/>
          <w:szCs w:val="24"/>
        </w:rPr>
        <w:t xml:space="preserve">. Dopiero złożenie </w:t>
      </w:r>
      <w:r w:rsidR="00097D32" w:rsidRPr="006E3AC0">
        <w:rPr>
          <w:rFonts w:ascii="Calibri" w:hAnsi="Calibri" w:cs="Calibri"/>
          <w:sz w:val="24"/>
          <w:szCs w:val="24"/>
        </w:rPr>
        <w:t xml:space="preserve">takiego </w:t>
      </w:r>
      <w:r w:rsidRPr="006E3AC0">
        <w:rPr>
          <w:rFonts w:ascii="Calibri" w:hAnsi="Calibri" w:cs="Calibri"/>
          <w:sz w:val="24"/>
          <w:szCs w:val="24"/>
        </w:rPr>
        <w:t>oświadczenia</w:t>
      </w:r>
      <w:r w:rsidR="00097D32" w:rsidRPr="006E3AC0">
        <w:rPr>
          <w:rFonts w:ascii="Calibri" w:hAnsi="Calibri" w:cs="Calibri"/>
          <w:sz w:val="24"/>
          <w:szCs w:val="24"/>
        </w:rPr>
        <w:t xml:space="preserve">, skutkuje </w:t>
      </w:r>
      <w:r w:rsidRPr="006E3AC0">
        <w:rPr>
          <w:rFonts w:ascii="Calibri" w:hAnsi="Calibri" w:cs="Calibri"/>
          <w:sz w:val="24"/>
          <w:szCs w:val="24"/>
        </w:rPr>
        <w:t>przekazanie</w:t>
      </w:r>
      <w:r w:rsidR="00097D32" w:rsidRPr="006E3AC0">
        <w:rPr>
          <w:rFonts w:ascii="Calibri" w:hAnsi="Calibri" w:cs="Calibri"/>
          <w:sz w:val="24"/>
          <w:szCs w:val="24"/>
        </w:rPr>
        <w:t>m podatnika</w:t>
      </w:r>
      <w:r w:rsidRPr="006E3AC0">
        <w:rPr>
          <w:rFonts w:ascii="Calibri" w:hAnsi="Calibri" w:cs="Calibri"/>
          <w:sz w:val="24"/>
          <w:szCs w:val="24"/>
        </w:rPr>
        <w:t xml:space="preserve"> do właściwego WUS.</w:t>
      </w:r>
    </w:p>
    <w:p w14:paraId="16291419" w14:textId="45DDC1B6" w:rsidR="00950583" w:rsidRPr="006E3AC0" w:rsidRDefault="003E4D60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warunki muszę spełnić abym z 1 stycznia 2026 r. przestał być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17435" w:rsidRPr="006E3AC0">
        <w:rPr>
          <w:rFonts w:ascii="Calibri" w:hAnsi="Calibri" w:cs="Calibri"/>
          <w:sz w:val="24"/>
          <w:szCs w:val="24"/>
        </w:rPr>
        <w:t>?</w:t>
      </w:r>
    </w:p>
    <w:p w14:paraId="02AD9290" w14:textId="381DBA61" w:rsidR="00E53E88" w:rsidRPr="006E3AC0" w:rsidRDefault="00950583" w:rsidP="00950583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Aby od 1 stycznia nie być zaliczanym do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53E88" w:rsidRPr="006E3AC0">
        <w:rPr>
          <w:rFonts w:ascii="Calibri" w:hAnsi="Calibri" w:cs="Calibri"/>
          <w:sz w:val="24"/>
          <w:szCs w:val="24"/>
        </w:rPr>
        <w:t xml:space="preserve"> podmiot nie może</w:t>
      </w:r>
      <w:r w:rsidRPr="006E3AC0">
        <w:rPr>
          <w:rFonts w:ascii="Calibri" w:hAnsi="Calibri" w:cs="Calibri"/>
          <w:sz w:val="24"/>
          <w:szCs w:val="24"/>
        </w:rPr>
        <w:t xml:space="preserve"> należeć do żadnej z grup podmiotów wymienionych w § 2 ust. 1 rozporządzenia, tj.</w:t>
      </w:r>
      <w:r w:rsidR="00E53E88" w:rsidRPr="006E3AC0">
        <w:rPr>
          <w:rFonts w:ascii="Calibri" w:hAnsi="Calibri" w:cs="Calibri"/>
          <w:sz w:val="24"/>
          <w:szCs w:val="24"/>
        </w:rPr>
        <w:t>:</w:t>
      </w:r>
    </w:p>
    <w:p w14:paraId="47553923" w14:textId="77777777" w:rsidR="003C638C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 być członkiem PGK, bankiem, zakładem ubezpieczeń, spółką publiczną, ani stroną umowy o współdziałanie podpisanej z Szefem KAS,</w:t>
      </w:r>
    </w:p>
    <w:p w14:paraId="447B839A" w14:textId="616A553F" w:rsidR="00950583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spełnić kryterium przychodowe, tj. w dwóch kolejnych latach podatkowych (z których ostatni zakończył się w 2024 r.) osiągnąć przychody: </w:t>
      </w:r>
    </w:p>
    <w:p w14:paraId="477C7733" w14:textId="77777777" w:rsidR="00950583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4222A8D2" w14:textId="37532641" w:rsidR="000D5C8C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r.</w:t>
      </w:r>
      <w:r w:rsidRPr="006E3AC0">
        <w:rPr>
          <w:rFonts w:ascii="Calibri" w:hAnsi="Calibri" w:cs="Calibri"/>
          <w:sz w:val="24"/>
          <w:szCs w:val="24"/>
        </w:rPr>
        <w:t xml:space="preserve"> złożyć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58EA956" w14:textId="63D046D3" w:rsidR="00950583" w:rsidRPr="006E3AC0" w:rsidRDefault="00866861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jakich sytuacjach oraz od jakiego dnia następuje wyłączenie z kategorii na podstawie § 7a ust. 5?</w:t>
      </w:r>
    </w:p>
    <w:p w14:paraId="3B85B8AD" w14:textId="391E49DC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należące do kategorii określonej w § 7a ust. 1 (podatnicy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euro) zostają wyłączone z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jeżeli ich przychody w dwóch kolejnych latach podatkowych, wynosiły:</w:t>
      </w:r>
    </w:p>
    <w:p w14:paraId="140A9CBE" w14:textId="77777777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3BABAFD7" w14:textId="74C619E5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danego</w:t>
      </w:r>
      <w:r w:rsidRPr="006E3AC0">
        <w:rPr>
          <w:rFonts w:ascii="Calibri" w:hAnsi="Calibri" w:cs="Calibri"/>
          <w:sz w:val="24"/>
          <w:szCs w:val="24"/>
        </w:rPr>
        <w:t xml:space="preserve"> roku złożyły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C491EDC" w14:textId="6192BB53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Przykładowo, podatnik spełniający powyższe warunki w latach 2023 i 2024 (zakładając, że rok podatkowy pokrywa się z kalendarzowym) zostanie wyłączony z kategorii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od 1 stycznia 2026 r. W przypadku </w:t>
      </w:r>
      <w:proofErr w:type="spellStart"/>
      <w:r w:rsidRPr="006E3AC0">
        <w:rPr>
          <w:rFonts w:ascii="Calibri" w:hAnsi="Calibri" w:cs="Calibri"/>
          <w:sz w:val="24"/>
          <w:szCs w:val="24"/>
        </w:rPr>
        <w:t>wyłącze</w:t>
      </w:r>
      <w:r w:rsidR="00C51D7A" w:rsidRPr="006E3AC0">
        <w:rPr>
          <w:rFonts w:ascii="Calibri" w:hAnsi="Calibri" w:cs="Calibri"/>
          <w:sz w:val="24"/>
          <w:szCs w:val="24"/>
        </w:rPr>
        <w:t>ń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 od 1 stycznia 2027 r. analizowane będą przychody za lata 2024 i 2025.</w:t>
      </w:r>
    </w:p>
    <w:p w14:paraId="12C053E0" w14:textId="34A23003" w:rsidR="00950583" w:rsidRPr="006E3AC0" w:rsidRDefault="003E4D60" w:rsidP="0086686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 xml:space="preserve">Należę do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podatkowej grupy kapitałowej,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lecz moje przychody mieszczą się granicach 50-100 mln euro. Czy od 1 stycznia 2026 r. będę należał do nowej kategorii o której mowa w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§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7a ust. 1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(podatnicy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o przychodach 50-100 mln euro)</w:t>
      </w:r>
      <w:r w:rsidR="00A97ACD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7060895F" w14:textId="34B93A57" w:rsidR="003E4D60" w:rsidRPr="006E3AC0" w:rsidRDefault="00A97AC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Jako członek podatkowej grupy kapitałowej </w:t>
      </w:r>
      <w:r w:rsidR="001A11B5" w:rsidRPr="006E3AC0">
        <w:rPr>
          <w:rFonts w:ascii="Calibri" w:hAnsi="Calibri" w:cs="Calibri"/>
          <w:sz w:val="24"/>
          <w:szCs w:val="24"/>
        </w:rPr>
        <w:t>jesteście</w:t>
      </w:r>
      <w:r w:rsidRPr="006E3AC0">
        <w:rPr>
          <w:rFonts w:ascii="Calibri" w:hAnsi="Calibri" w:cs="Calibri"/>
          <w:sz w:val="24"/>
          <w:szCs w:val="24"/>
        </w:rPr>
        <w:t xml:space="preserve"> przypisani do kategorii podmiotowej w</w:t>
      </w:r>
      <w:r w:rsidR="001A11B5" w:rsidRPr="006E3AC0">
        <w:rPr>
          <w:rFonts w:ascii="Calibri" w:hAnsi="Calibri" w:cs="Calibri"/>
          <w:sz w:val="24"/>
          <w:szCs w:val="24"/>
        </w:rPr>
        <w:t>skazanej</w:t>
      </w:r>
      <w:r w:rsidRPr="006E3AC0">
        <w:rPr>
          <w:rFonts w:ascii="Calibri" w:hAnsi="Calibri" w:cs="Calibri"/>
          <w:sz w:val="24"/>
          <w:szCs w:val="24"/>
        </w:rPr>
        <w:t xml:space="preserve"> w § 2 ust. 1 pkt 2 „</w:t>
      </w:r>
      <w:r w:rsidRPr="006E3AC0">
        <w:rPr>
          <w:rFonts w:ascii="Calibri" w:hAnsi="Calibri" w:cs="Calibri"/>
          <w:i/>
          <w:iCs/>
          <w:sz w:val="24"/>
          <w:szCs w:val="24"/>
        </w:rPr>
        <w:t>spółki wchodzące w skład podatkowych grup kapitałowych</w:t>
      </w:r>
      <w:r w:rsidRPr="006E3AC0">
        <w:rPr>
          <w:rFonts w:ascii="Calibri" w:hAnsi="Calibri" w:cs="Calibri"/>
          <w:sz w:val="24"/>
          <w:szCs w:val="24"/>
        </w:rPr>
        <w:t>”. Podmioty</w:t>
      </w:r>
      <w:r w:rsidR="001A11B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7a ust. 1</w:t>
      </w:r>
      <w:r w:rsidR="00C51D7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zostaną wyodrębni</w:t>
      </w:r>
      <w:r w:rsidR="001A11B5" w:rsidRPr="006E3AC0">
        <w:rPr>
          <w:rFonts w:ascii="Calibri" w:hAnsi="Calibri" w:cs="Calibri"/>
          <w:sz w:val="24"/>
          <w:szCs w:val="24"/>
        </w:rPr>
        <w:t>eni</w:t>
      </w:r>
      <w:r w:rsidRPr="006E3AC0">
        <w:rPr>
          <w:rFonts w:ascii="Calibri" w:hAnsi="Calibri" w:cs="Calibri"/>
          <w:sz w:val="24"/>
          <w:szCs w:val="24"/>
        </w:rPr>
        <w:t xml:space="preserve"> z grupy podmiotów spełniających jedynie kryterium przychodowe. </w:t>
      </w:r>
    </w:p>
    <w:p w14:paraId="7BF71E92" w14:textId="4D4EB577" w:rsidR="00243395" w:rsidRPr="002D006A" w:rsidRDefault="002D006A" w:rsidP="002D006A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Składnie oświadczeń dot.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osiągnięcia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przychod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u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50-100 mln euro oraz </w:t>
      </w:r>
      <w:r w:rsidR="00243395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zawiadomi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eń o zmianie właściwości urzędu skarbowego</w:t>
      </w:r>
    </w:p>
    <w:p w14:paraId="2F484EC2" w14:textId="5F9480DA" w:rsidR="00AD5F8E" w:rsidRPr="006E3AC0" w:rsidRDefault="007F10F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Kto i w jakich terminach może złożyć oświadczenie?</w:t>
      </w:r>
    </w:p>
    <w:p w14:paraId="7EBA7D3C" w14:textId="0DE7AD21" w:rsidR="00AD5F8E" w:rsidRPr="006E3AC0" w:rsidRDefault="007F10F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może złożyć podatnik (osoba prawna lub jednostka organizacyjna nieposiadająca osobowości prawnej)</w:t>
      </w:r>
      <w:r w:rsidR="005B5483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spełniający kryteria określone w § 7a ust. 1, tj. </w:t>
      </w:r>
      <w:r w:rsidR="005B5483" w:rsidRPr="006E3AC0">
        <w:rPr>
          <w:rFonts w:ascii="Calibri" w:hAnsi="Calibri" w:cs="Calibri"/>
          <w:sz w:val="24"/>
          <w:szCs w:val="24"/>
        </w:rPr>
        <w:t xml:space="preserve">który </w:t>
      </w:r>
      <w:r w:rsidRPr="006E3AC0">
        <w:rPr>
          <w:rFonts w:ascii="Calibri" w:hAnsi="Calibri" w:cs="Calibri"/>
          <w:sz w:val="24"/>
          <w:szCs w:val="24"/>
        </w:rPr>
        <w:t xml:space="preserve">na dzień 31 grudnia 2025 r. był </w:t>
      </w:r>
      <w:r w:rsidR="005B5483" w:rsidRPr="006E3AC0">
        <w:rPr>
          <w:rFonts w:ascii="Calibri" w:hAnsi="Calibri" w:cs="Calibri"/>
          <w:sz w:val="24"/>
          <w:szCs w:val="24"/>
        </w:rPr>
        <w:t>objęty właściwością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5B5483" w:rsidRPr="006E3AC0">
        <w:rPr>
          <w:rFonts w:ascii="Calibri" w:hAnsi="Calibri" w:cs="Calibri"/>
          <w:sz w:val="24"/>
          <w:szCs w:val="24"/>
        </w:rPr>
        <w:t xml:space="preserve"> i w roku </w:t>
      </w:r>
      <w:r w:rsidRPr="006E3AC0">
        <w:rPr>
          <w:rFonts w:ascii="Calibri" w:hAnsi="Calibri" w:cs="Calibri"/>
          <w:sz w:val="24"/>
          <w:szCs w:val="24"/>
        </w:rPr>
        <w:t>2023 r. lub 2024</w:t>
      </w:r>
      <w:r w:rsidR="00AD5F8E" w:rsidRPr="006E3AC0">
        <w:rPr>
          <w:rFonts w:ascii="Calibri" w:hAnsi="Calibri" w:cs="Calibri"/>
          <w:sz w:val="24"/>
          <w:szCs w:val="24"/>
        </w:rPr>
        <w:t> </w:t>
      </w:r>
      <w:r w:rsidRPr="006E3AC0">
        <w:rPr>
          <w:rFonts w:ascii="Calibri" w:hAnsi="Calibri" w:cs="Calibri"/>
          <w:sz w:val="24"/>
          <w:szCs w:val="24"/>
        </w:rPr>
        <w:t>r. osiągnął przychód w przedziale 50-100 mln euro</w:t>
      </w:r>
      <w:r w:rsidR="005B5483" w:rsidRPr="006E3AC0">
        <w:rPr>
          <w:rFonts w:ascii="Calibri" w:hAnsi="Calibri" w:cs="Calibri"/>
          <w:sz w:val="24"/>
          <w:szCs w:val="24"/>
        </w:rPr>
        <w:t>, nie przekraczając 100 mln euro</w:t>
      </w:r>
      <w:r w:rsidRPr="006E3AC0">
        <w:rPr>
          <w:rFonts w:ascii="Calibri" w:hAnsi="Calibri" w:cs="Calibri"/>
          <w:sz w:val="24"/>
          <w:szCs w:val="24"/>
        </w:rPr>
        <w:t xml:space="preserve"> w żadnym z tych lat</w:t>
      </w:r>
      <w:r w:rsidR="005B5483" w:rsidRPr="006E3AC0">
        <w:rPr>
          <w:rFonts w:ascii="Calibri" w:hAnsi="Calibri" w:cs="Calibri"/>
          <w:sz w:val="24"/>
          <w:szCs w:val="24"/>
        </w:rPr>
        <w:t>.</w:t>
      </w:r>
    </w:p>
    <w:p w14:paraId="13A8D89B" w14:textId="1BEF6D99" w:rsidR="007F10FD" w:rsidRPr="006E3AC0" w:rsidRDefault="005B5483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</w:t>
      </w:r>
      <w:r w:rsidR="007F10FD" w:rsidRPr="006E3AC0">
        <w:rPr>
          <w:rFonts w:ascii="Calibri" w:hAnsi="Calibri" w:cs="Calibri"/>
          <w:sz w:val="24"/>
          <w:szCs w:val="24"/>
        </w:rPr>
        <w:t xml:space="preserve">by </w:t>
      </w: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7F10FD" w:rsidRPr="006E3AC0">
        <w:rPr>
          <w:rFonts w:ascii="Calibri" w:hAnsi="Calibri" w:cs="Calibri"/>
          <w:sz w:val="24"/>
          <w:szCs w:val="24"/>
        </w:rPr>
        <w:t>wywołało skutki prawne</w:t>
      </w:r>
      <w:r w:rsidRPr="006E3AC0">
        <w:rPr>
          <w:rFonts w:ascii="Calibri" w:hAnsi="Calibri" w:cs="Calibri"/>
          <w:sz w:val="24"/>
          <w:szCs w:val="24"/>
        </w:rPr>
        <w:t>,</w:t>
      </w:r>
      <w:r w:rsidR="007F10FD" w:rsidRPr="006E3AC0">
        <w:rPr>
          <w:rFonts w:ascii="Calibri" w:hAnsi="Calibri" w:cs="Calibri"/>
          <w:sz w:val="24"/>
          <w:szCs w:val="24"/>
        </w:rPr>
        <w:t xml:space="preserve"> musi zostać złożone </w:t>
      </w:r>
      <w:r w:rsidRPr="006E3AC0">
        <w:rPr>
          <w:rFonts w:ascii="Calibri" w:hAnsi="Calibri" w:cs="Calibri"/>
          <w:sz w:val="24"/>
          <w:szCs w:val="24"/>
          <w:u w:val="single"/>
        </w:rPr>
        <w:t xml:space="preserve">najpóźniej </w:t>
      </w:r>
      <w:r w:rsidR="007F10FD" w:rsidRPr="006E3AC0">
        <w:rPr>
          <w:rFonts w:ascii="Calibri" w:hAnsi="Calibri" w:cs="Calibri"/>
          <w:sz w:val="24"/>
          <w:szCs w:val="24"/>
          <w:u w:val="single"/>
        </w:rPr>
        <w:t>do 15 października danego roku</w:t>
      </w:r>
      <w:r w:rsidR="007F10FD" w:rsidRPr="006E3AC0">
        <w:rPr>
          <w:rFonts w:ascii="Calibri" w:hAnsi="Calibri" w:cs="Calibri"/>
          <w:sz w:val="24"/>
          <w:szCs w:val="24"/>
        </w:rPr>
        <w:t>.</w:t>
      </w:r>
    </w:p>
    <w:p w14:paraId="0D93FB68" w14:textId="5F20173E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Do jakiego urzędu należy złożyć oświadczenie?</w:t>
      </w:r>
    </w:p>
    <w:p w14:paraId="0C4A6FCB" w14:textId="0EAE80E5" w:rsidR="005600C4" w:rsidRPr="006E3AC0" w:rsidRDefault="005600C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052877" w:rsidRPr="00052877">
        <w:rPr>
          <w:rFonts w:ascii="Calibri" w:hAnsi="Calibri" w:cs="Calibri"/>
          <w:sz w:val="24"/>
          <w:szCs w:val="24"/>
        </w:rPr>
        <w:t xml:space="preserve">dot. osiągnięcia przychodu 50-100 mln euro </w:t>
      </w:r>
      <w:r w:rsidRPr="006E3AC0">
        <w:rPr>
          <w:rFonts w:ascii="Calibri" w:hAnsi="Calibri" w:cs="Calibri"/>
          <w:sz w:val="24"/>
          <w:szCs w:val="24"/>
        </w:rPr>
        <w:t xml:space="preserve">należy złożyć </w:t>
      </w:r>
      <w:r w:rsidR="005B5483" w:rsidRPr="006E3AC0">
        <w:rPr>
          <w:rFonts w:ascii="Calibri" w:hAnsi="Calibri" w:cs="Calibri"/>
          <w:sz w:val="24"/>
          <w:szCs w:val="24"/>
        </w:rPr>
        <w:t>do dotychczas właściwego naczelnika urzędu skarbowego, tj. Naczelnika Pierwszego Mazowieckiego Urzędu Skarbowego w Warszawie,</w:t>
      </w:r>
      <w:r w:rsidR="005B5483" w:rsidRPr="006E3AC0" w:rsidDel="005B5483">
        <w:rPr>
          <w:rFonts w:ascii="Calibri" w:hAnsi="Calibri" w:cs="Calibri"/>
          <w:sz w:val="24"/>
          <w:szCs w:val="24"/>
        </w:rPr>
        <w:t xml:space="preserve"> </w:t>
      </w:r>
      <w:r w:rsidR="005B5483" w:rsidRPr="006E3AC0">
        <w:rPr>
          <w:rFonts w:ascii="Calibri" w:hAnsi="Calibri" w:cs="Calibri"/>
          <w:sz w:val="24"/>
          <w:szCs w:val="24"/>
        </w:rPr>
        <w:t>w terminie</w:t>
      </w:r>
      <w:r w:rsidRPr="006E3AC0">
        <w:rPr>
          <w:rFonts w:ascii="Calibri" w:hAnsi="Calibri" w:cs="Calibri"/>
          <w:sz w:val="24"/>
          <w:szCs w:val="24"/>
        </w:rPr>
        <w:t xml:space="preserve"> do 15 października danego roku.</w:t>
      </w:r>
    </w:p>
    <w:p w14:paraId="6A3B98A1" w14:textId="370DAF57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Jaką formę i jakie elementy </w:t>
      </w:r>
      <w:r w:rsidR="007B39B4" w:rsidRPr="006E3AC0">
        <w:rPr>
          <w:rFonts w:ascii="Calibri" w:hAnsi="Calibri" w:cs="Calibri"/>
          <w:b/>
          <w:bCs/>
          <w:sz w:val="24"/>
          <w:szCs w:val="24"/>
        </w:rPr>
        <w:t>powinno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zawierać oświadczenie </w:t>
      </w:r>
      <w:r w:rsidR="00052877" w:rsidRPr="00052877">
        <w:rPr>
          <w:rFonts w:ascii="Calibri" w:hAnsi="Calibri" w:cs="Calibri"/>
          <w:b/>
          <w:bCs/>
          <w:sz w:val="24"/>
          <w:szCs w:val="24"/>
        </w:rPr>
        <w:t>dot. osiągnięcia przychodu 50-100 mln euro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30BF8075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</w:t>
      </w:r>
      <w:r w:rsidR="005B5483" w:rsidRPr="006E3AC0">
        <w:rPr>
          <w:rFonts w:ascii="Calibri" w:hAnsi="Calibri" w:cs="Calibri"/>
          <w:sz w:val="24"/>
          <w:szCs w:val="24"/>
        </w:rPr>
        <w:t xml:space="preserve"> powinno</w:t>
      </w:r>
      <w:r w:rsidRPr="006E3AC0">
        <w:rPr>
          <w:rFonts w:ascii="Calibri" w:hAnsi="Calibri" w:cs="Calibri"/>
          <w:sz w:val="24"/>
          <w:szCs w:val="24"/>
        </w:rPr>
        <w:t xml:space="preserve"> być sporządzone w formie pisemnej i </w:t>
      </w:r>
      <w:r w:rsidR="005B5483" w:rsidRPr="006E3AC0">
        <w:rPr>
          <w:rFonts w:ascii="Calibri" w:hAnsi="Calibri" w:cs="Calibri"/>
          <w:sz w:val="24"/>
          <w:szCs w:val="24"/>
        </w:rPr>
        <w:t>zawierać:</w:t>
      </w:r>
    </w:p>
    <w:p w14:paraId="1768AC30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dane identyfikacyjne podatnika, </w:t>
      </w:r>
    </w:p>
    <w:p w14:paraId="50E9C243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podstaw</w:t>
      </w:r>
      <w:r w:rsidR="005B5483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 xml:space="preserve"> prawn</w:t>
      </w:r>
      <w:r w:rsidR="005B5483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 xml:space="preserve">, </w:t>
      </w:r>
    </w:p>
    <w:p w14:paraId="17F01CDF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datę </w:t>
      </w:r>
      <w:r w:rsidR="005B5483" w:rsidRPr="006E3AC0">
        <w:rPr>
          <w:rFonts w:ascii="Calibri" w:hAnsi="Calibri" w:cs="Calibri"/>
          <w:sz w:val="24"/>
          <w:szCs w:val="24"/>
        </w:rPr>
        <w:t>sporządzenia</w:t>
      </w:r>
      <w:r w:rsidR="00AD5F8E" w:rsidRPr="006E3AC0">
        <w:rPr>
          <w:rFonts w:ascii="Calibri" w:hAnsi="Calibri" w:cs="Calibri"/>
          <w:sz w:val="24"/>
          <w:szCs w:val="24"/>
        </w:rPr>
        <w:t>,</w:t>
      </w:r>
    </w:p>
    <w:p w14:paraId="0BBE951E" w14:textId="77777777" w:rsidR="00AD5F8E" w:rsidRPr="006E3AC0" w:rsidRDefault="005600C4" w:rsidP="00AD5F8E">
      <w:pPr>
        <w:pStyle w:val="Akapitzlist"/>
        <w:numPr>
          <w:ilvl w:val="0"/>
          <w:numId w:val="28"/>
        </w:numPr>
        <w:spacing w:after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podpis osoby uprawnionej.</w:t>
      </w:r>
      <w:r w:rsidR="005B5483" w:rsidRPr="006E3AC0">
        <w:rPr>
          <w:rFonts w:ascii="Calibri" w:hAnsi="Calibri" w:cs="Calibri"/>
          <w:sz w:val="24"/>
          <w:szCs w:val="24"/>
        </w:rPr>
        <w:t xml:space="preserve"> </w:t>
      </w:r>
    </w:p>
    <w:p w14:paraId="2F3D46C4" w14:textId="1D1B49DE" w:rsidR="007F10FD" w:rsidRPr="006E3AC0" w:rsidRDefault="005B5483" w:rsidP="00AD5F8E">
      <w:pPr>
        <w:spacing w:after="0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Dokument należy złożyć do </w:t>
      </w:r>
      <w:r w:rsidR="003C638C" w:rsidRPr="006E3AC0">
        <w:rPr>
          <w:rFonts w:ascii="Calibri" w:hAnsi="Calibri" w:cs="Calibri"/>
          <w:sz w:val="24"/>
          <w:szCs w:val="24"/>
        </w:rPr>
        <w:t>Naczelnika 1MUS</w:t>
      </w:r>
      <w:r w:rsidR="00AD5F8E" w:rsidRPr="006E3AC0">
        <w:rPr>
          <w:rFonts w:ascii="Calibri" w:hAnsi="Calibri" w:cs="Calibri"/>
          <w:sz w:val="24"/>
          <w:szCs w:val="24"/>
        </w:rPr>
        <w:t>.</w:t>
      </w:r>
    </w:p>
    <w:p w14:paraId="2A671AFF" w14:textId="77777777" w:rsidR="00AD5F8E" w:rsidRPr="006E3AC0" w:rsidRDefault="007B39B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oświadczenie można złożyć elektronicznie, czy wyłącznie w formie papierowej?</w:t>
      </w:r>
    </w:p>
    <w:p w14:paraId="6B82A4FF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</w:t>
      </w:r>
      <w:r w:rsidR="00C21954" w:rsidRPr="006E3AC0">
        <w:rPr>
          <w:rFonts w:ascii="Calibri" w:hAnsi="Calibri" w:cs="Calibri"/>
          <w:sz w:val="24"/>
          <w:szCs w:val="24"/>
        </w:rPr>
        <w:t>na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C21954" w:rsidRPr="006E3AC0">
        <w:rPr>
          <w:rFonts w:ascii="Calibri" w:hAnsi="Calibri" w:cs="Calibri"/>
          <w:sz w:val="24"/>
          <w:szCs w:val="24"/>
        </w:rPr>
        <w:t>yć</w:t>
      </w:r>
      <w:r w:rsidRPr="006E3AC0">
        <w:rPr>
          <w:rFonts w:ascii="Calibri" w:hAnsi="Calibri" w:cs="Calibri"/>
          <w:sz w:val="24"/>
          <w:szCs w:val="24"/>
        </w:rPr>
        <w:t xml:space="preserve"> zarówno </w:t>
      </w:r>
      <w:r w:rsidR="00C21954" w:rsidRPr="006E3AC0">
        <w:rPr>
          <w:rFonts w:ascii="Calibri" w:hAnsi="Calibri" w:cs="Calibri"/>
          <w:sz w:val="24"/>
          <w:szCs w:val="24"/>
        </w:rPr>
        <w:t xml:space="preserve">w formie papierowej, jak i </w:t>
      </w:r>
      <w:r w:rsidRPr="006E3AC0">
        <w:rPr>
          <w:rFonts w:ascii="Calibri" w:hAnsi="Calibri" w:cs="Calibri"/>
          <w:sz w:val="24"/>
          <w:szCs w:val="24"/>
        </w:rPr>
        <w:t>elektroniczne</w:t>
      </w:r>
      <w:r w:rsidR="00C21954" w:rsidRPr="006E3AC0">
        <w:rPr>
          <w:rFonts w:ascii="Calibri" w:hAnsi="Calibri" w:cs="Calibri"/>
          <w:sz w:val="24"/>
          <w:szCs w:val="24"/>
        </w:rPr>
        <w:t>j.</w:t>
      </w:r>
    </w:p>
    <w:p w14:paraId="26B0A146" w14:textId="5065C6A6" w:rsidR="007B39B4" w:rsidRPr="006E3AC0" w:rsidRDefault="00C2195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Dostępne kanały to:</w:t>
      </w:r>
      <w:r w:rsidR="008F621D" w:rsidRPr="006E3AC0">
        <w:rPr>
          <w:rFonts w:ascii="Calibri" w:hAnsi="Calibri" w:cs="Calibri"/>
          <w:sz w:val="24"/>
          <w:szCs w:val="24"/>
        </w:rPr>
        <w:t xml:space="preserve"> osobi</w:t>
      </w:r>
      <w:r w:rsidRPr="006E3AC0">
        <w:rPr>
          <w:rFonts w:ascii="Calibri" w:hAnsi="Calibri" w:cs="Calibri"/>
          <w:sz w:val="24"/>
          <w:szCs w:val="24"/>
        </w:rPr>
        <w:t>ste złożenie</w:t>
      </w:r>
      <w:r w:rsidR="008F621D" w:rsidRPr="006E3AC0">
        <w:rPr>
          <w:rFonts w:ascii="Calibri" w:hAnsi="Calibri" w:cs="Calibri"/>
          <w:sz w:val="24"/>
          <w:szCs w:val="24"/>
        </w:rPr>
        <w:t xml:space="preserve"> w urzędzie, </w:t>
      </w:r>
      <w:r w:rsidRPr="006E3AC0">
        <w:rPr>
          <w:rFonts w:ascii="Calibri" w:hAnsi="Calibri" w:cs="Calibri"/>
          <w:sz w:val="24"/>
          <w:szCs w:val="24"/>
        </w:rPr>
        <w:t xml:space="preserve">przesyłka pocztowa (Poczta Polska), </w:t>
      </w:r>
      <w:proofErr w:type="spellStart"/>
      <w:r w:rsidRPr="006E3AC0">
        <w:rPr>
          <w:rFonts w:ascii="Calibri" w:hAnsi="Calibri" w:cs="Calibri"/>
          <w:sz w:val="24"/>
          <w:szCs w:val="24"/>
        </w:rPr>
        <w:t>ePUAP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E3AC0">
        <w:rPr>
          <w:rFonts w:ascii="Calibri" w:hAnsi="Calibri" w:cs="Calibri"/>
          <w:sz w:val="24"/>
          <w:szCs w:val="24"/>
        </w:rPr>
        <w:t>eUrząd</w:t>
      </w:r>
      <w:proofErr w:type="spellEnd"/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F621D" w:rsidRPr="006E3AC0">
        <w:rPr>
          <w:rFonts w:ascii="Calibri" w:hAnsi="Calibri" w:cs="Calibri"/>
          <w:sz w:val="24"/>
          <w:szCs w:val="24"/>
        </w:rPr>
        <w:t>eDoręcze</w:t>
      </w:r>
      <w:r w:rsidRPr="006E3AC0">
        <w:rPr>
          <w:rFonts w:ascii="Calibri" w:hAnsi="Calibri" w:cs="Calibri"/>
          <w:sz w:val="24"/>
          <w:szCs w:val="24"/>
        </w:rPr>
        <w:t>nia</w:t>
      </w:r>
      <w:proofErr w:type="spellEnd"/>
      <w:r w:rsidR="008F621D" w:rsidRPr="006E3AC0">
        <w:rPr>
          <w:rFonts w:ascii="Calibri" w:hAnsi="Calibri" w:cs="Calibri"/>
          <w:sz w:val="24"/>
          <w:szCs w:val="24"/>
        </w:rPr>
        <w:t>.</w:t>
      </w:r>
    </w:p>
    <w:p w14:paraId="17977653" w14:textId="7EA4E48C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15 października jest ostatecznym terminem złożenia oświadczenia o wyłączeniu</w:t>
      </w:r>
      <w:r w:rsidR="001E3B8E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aby przestać podlegać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 pod właściwość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63668058" w14:textId="03947489" w:rsidR="00334DC1" w:rsidRPr="006E3AC0" w:rsidRDefault="00334DC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Aby </w:t>
      </w:r>
      <w:r w:rsidR="001E3B8E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</w:t>
      </w:r>
      <w:r w:rsidR="00C51D7A" w:rsidRPr="006E3AC0">
        <w:rPr>
          <w:rFonts w:ascii="Calibri" w:hAnsi="Calibri" w:cs="Calibri"/>
          <w:sz w:val="24"/>
          <w:szCs w:val="24"/>
        </w:rPr>
        <w:t xml:space="preserve">roku następującego </w:t>
      </w:r>
      <w:r w:rsidR="001E3B8E" w:rsidRPr="006E3AC0">
        <w:rPr>
          <w:rFonts w:ascii="Calibri" w:hAnsi="Calibri" w:cs="Calibri"/>
          <w:sz w:val="24"/>
          <w:szCs w:val="24"/>
        </w:rPr>
        <w:t xml:space="preserve">przestać być </w:t>
      </w:r>
      <w:r w:rsidRPr="006E3AC0">
        <w:rPr>
          <w:rFonts w:ascii="Calibri" w:hAnsi="Calibri" w:cs="Calibri"/>
          <w:sz w:val="24"/>
          <w:szCs w:val="24"/>
        </w:rPr>
        <w:t>obsługiwanym przez Pierwszy Mazowiecki Urząd Skarbowy w Warszawie</w:t>
      </w:r>
      <w:r w:rsidR="001E3B8E" w:rsidRPr="006E3AC0">
        <w:rPr>
          <w:rFonts w:ascii="Calibri" w:hAnsi="Calibri" w:cs="Calibri"/>
          <w:sz w:val="24"/>
          <w:szCs w:val="24"/>
        </w:rPr>
        <w:t>, oświadczenie musi zostać złożone najpóźniej</w:t>
      </w:r>
      <w:r w:rsidRPr="006E3AC0">
        <w:rPr>
          <w:rFonts w:ascii="Calibri" w:hAnsi="Calibri" w:cs="Calibri"/>
          <w:sz w:val="24"/>
          <w:szCs w:val="24"/>
        </w:rPr>
        <w:t xml:space="preserve"> do 15 października </w:t>
      </w:r>
      <w:r w:rsidR="00C51D7A" w:rsidRPr="006E3AC0">
        <w:rPr>
          <w:rFonts w:ascii="Calibri" w:hAnsi="Calibri" w:cs="Calibri"/>
          <w:sz w:val="24"/>
          <w:szCs w:val="24"/>
        </w:rPr>
        <w:t>roku poprzedzającego.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1E3B8E" w:rsidRPr="006E3AC0">
        <w:rPr>
          <w:rFonts w:ascii="Calibri" w:hAnsi="Calibri" w:cs="Calibri"/>
          <w:sz w:val="24"/>
          <w:szCs w:val="24"/>
        </w:rPr>
        <w:t>enie</w:t>
      </w:r>
      <w:r w:rsidRPr="006E3AC0">
        <w:rPr>
          <w:rFonts w:ascii="Calibri" w:hAnsi="Calibri" w:cs="Calibri"/>
          <w:sz w:val="24"/>
          <w:szCs w:val="24"/>
        </w:rPr>
        <w:t xml:space="preserve"> po terminie </w:t>
      </w:r>
      <w:r w:rsidR="00E53E88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lub </w:t>
      </w:r>
      <w:r w:rsidR="001E3B8E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brak</w:t>
      </w:r>
      <w:r w:rsidR="00E53E88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E3B8E" w:rsidRPr="006E3AC0">
        <w:rPr>
          <w:rFonts w:ascii="Calibri" w:hAnsi="Calibri" w:cs="Calibri"/>
          <w:sz w:val="24"/>
          <w:szCs w:val="24"/>
        </w:rPr>
        <w:t>skutkuje pozostaniem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093B9B91" w14:textId="4B61D77B" w:rsidR="00C51D7A" w:rsidRPr="006E3AC0" w:rsidRDefault="00C51D7A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Przykładowo: </w:t>
      </w:r>
      <w:r w:rsidR="006E3AC0" w:rsidRPr="006E3AC0">
        <w:rPr>
          <w:rFonts w:ascii="Calibri" w:hAnsi="Calibri" w:cs="Calibri"/>
          <w:sz w:val="24"/>
          <w:szCs w:val="24"/>
        </w:rPr>
        <w:t>Aby zostać wyłączonym z kategorii podatników 50-100 mln z 1 stycznia 2027 r. należy do 15 października 2026 r. złożyć oświadczenie.</w:t>
      </w:r>
    </w:p>
    <w:p w14:paraId="66CFFC1F" w14:textId="738FAB5F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wyślę pocztą oświadczenie o wyłączeniu w dniu 15 października 2025 r., a poczta dostarczy 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je </w:t>
      </w:r>
      <w:r w:rsidRPr="006E3AC0">
        <w:rPr>
          <w:rFonts w:ascii="Calibri" w:hAnsi="Calibri" w:cs="Calibri"/>
          <w:b/>
          <w:bCs/>
          <w:sz w:val="24"/>
          <w:szCs w:val="24"/>
        </w:rPr>
        <w:t>po tym dniu, to termin na złożenie oświadczenia zostanie zachowany i z 1 stycznia 2026 r. zostanę wyłączony z właściwości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260B97B9" w14:textId="6B23D1EE" w:rsidR="004D0ED5" w:rsidRPr="006E3AC0" w:rsidRDefault="004D0ED5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1E3F84" w:rsidRPr="006E3AC0">
        <w:rPr>
          <w:rFonts w:ascii="Calibri" w:hAnsi="Calibri" w:cs="Calibri"/>
          <w:sz w:val="24"/>
          <w:szCs w:val="24"/>
        </w:rPr>
        <w:t xml:space="preserve">Jeśli oświadczenie zostanie nadane za pośrednictwem </w:t>
      </w:r>
      <w:r w:rsidRPr="006E3AC0">
        <w:rPr>
          <w:rFonts w:ascii="Calibri" w:hAnsi="Calibri" w:cs="Calibri"/>
          <w:sz w:val="24"/>
          <w:szCs w:val="24"/>
        </w:rPr>
        <w:t xml:space="preserve">Poczty Polskiej </w:t>
      </w:r>
      <w:r w:rsidR="001E3F84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operatora </w:t>
      </w:r>
      <w:r w:rsidR="001E3F84" w:rsidRPr="006E3AC0">
        <w:rPr>
          <w:rFonts w:ascii="Calibri" w:hAnsi="Calibri" w:cs="Calibri"/>
          <w:sz w:val="24"/>
          <w:szCs w:val="24"/>
        </w:rPr>
        <w:t xml:space="preserve">wyznaczonego), termin uważa się za zachowany na podstawie </w:t>
      </w:r>
      <w:r w:rsidRPr="006E3AC0">
        <w:rPr>
          <w:rFonts w:ascii="Calibri" w:hAnsi="Calibri" w:cs="Calibri"/>
          <w:sz w:val="24"/>
          <w:szCs w:val="24"/>
        </w:rPr>
        <w:t>dat</w:t>
      </w:r>
      <w:r w:rsidR="001E3F84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C51D7A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nadania.</w:t>
      </w:r>
    </w:p>
    <w:p w14:paraId="57826637" w14:textId="3589BE1E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o przychodach 50–100 mln euro muszą składać oświadczenie, aby pozostać 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84C4494" w14:textId="420BDD20" w:rsidR="008F621D" w:rsidRPr="006E3AC0" w:rsidRDefault="008F621D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Podmioty te </w:t>
      </w:r>
      <w:r w:rsidR="001E3F84" w:rsidRPr="006E3AC0">
        <w:rPr>
          <w:rFonts w:ascii="Calibri" w:hAnsi="Calibri" w:cs="Calibri"/>
          <w:sz w:val="24"/>
          <w:szCs w:val="24"/>
        </w:rPr>
        <w:t xml:space="preserve">automatycznie </w:t>
      </w:r>
      <w:r w:rsidRPr="006E3AC0">
        <w:rPr>
          <w:rFonts w:ascii="Calibri" w:hAnsi="Calibri" w:cs="Calibri"/>
          <w:sz w:val="24"/>
          <w:szCs w:val="24"/>
        </w:rPr>
        <w:t xml:space="preserve">pozostają we właściwości Pierwszego Mazowieckiego Urzędu Skarbowego </w:t>
      </w:r>
      <w:r w:rsidR="001E3F84" w:rsidRPr="006E3AC0">
        <w:rPr>
          <w:rFonts w:ascii="Calibri" w:hAnsi="Calibri" w:cs="Calibri"/>
          <w:sz w:val="24"/>
          <w:szCs w:val="24"/>
        </w:rPr>
        <w:t>w Warszawie</w:t>
      </w:r>
      <w:r w:rsidRPr="006E3AC0">
        <w:rPr>
          <w:rFonts w:ascii="Calibri" w:hAnsi="Calibri" w:cs="Calibri"/>
          <w:sz w:val="24"/>
          <w:szCs w:val="24"/>
        </w:rPr>
        <w:t xml:space="preserve">, o ile nie złożą oświadczenia o wyłączeniu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</w:t>
      </w:r>
      <w:r w:rsidR="004D0ED5" w:rsidRPr="006E3AC0">
        <w:rPr>
          <w:rFonts w:ascii="Calibri" w:hAnsi="Calibri" w:cs="Calibri"/>
          <w:sz w:val="24"/>
          <w:szCs w:val="24"/>
          <w:u w:val="single"/>
        </w:rPr>
        <w:t xml:space="preserve"> danego roku.</w:t>
      </w:r>
      <w:r w:rsidR="001E3F84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Złożenie oświadczenia oznacza rezygnację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przejście do urzędu właściwego miejscowo.</w:t>
      </w:r>
    </w:p>
    <w:p w14:paraId="4ED40B86" w14:textId="760F173D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jeśli nie złożę oświadczenia do 15 października 2025 r.?</w:t>
      </w:r>
    </w:p>
    <w:p w14:paraId="64C21A47" w14:textId="3BFB667D" w:rsidR="00AD5F8E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Brak złożenia oświadczenia oznacza, że podmiot pozostaje we właściwości Pierwszego Mazowieckiego Urzędu Skarbowego</w:t>
      </w:r>
      <w:r w:rsidR="004D0ED5" w:rsidRPr="006E3AC0">
        <w:rPr>
          <w:rFonts w:ascii="Calibri" w:hAnsi="Calibri" w:cs="Calibri"/>
          <w:sz w:val="24"/>
          <w:szCs w:val="24"/>
        </w:rPr>
        <w:t xml:space="preserve"> w Warszawie</w:t>
      </w:r>
      <w:r w:rsidRPr="006E3AC0">
        <w:rPr>
          <w:rFonts w:ascii="Calibri" w:hAnsi="Calibri" w:cs="Calibri"/>
          <w:sz w:val="24"/>
          <w:szCs w:val="24"/>
        </w:rPr>
        <w:t xml:space="preserve"> (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)</w:t>
      </w:r>
      <w:r w:rsidR="00C51D7A" w:rsidRPr="006E3AC0">
        <w:rPr>
          <w:rFonts w:ascii="Calibri" w:hAnsi="Calibri" w:cs="Calibri"/>
          <w:sz w:val="24"/>
          <w:szCs w:val="24"/>
        </w:rPr>
        <w:t xml:space="preserve">, mimo iż </w:t>
      </w:r>
      <w:r w:rsidR="006E3AC0" w:rsidRPr="006E3AC0">
        <w:rPr>
          <w:rFonts w:ascii="Calibri" w:hAnsi="Calibri" w:cs="Calibri"/>
          <w:sz w:val="24"/>
          <w:szCs w:val="24"/>
        </w:rPr>
        <w:t>nie spełnia nowego kryterium przychodowego w wysokości 100 mln euro.</w:t>
      </w:r>
    </w:p>
    <w:p w14:paraId="4AD4C382" w14:textId="5A208CC5" w:rsidR="004D0ED5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składa się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</w:t>
      </w:r>
      <w:r w:rsidR="004D0ED5" w:rsidRPr="006E3AC0">
        <w:rPr>
          <w:rFonts w:ascii="Calibri" w:hAnsi="Calibri" w:cs="Calibri"/>
          <w:sz w:val="24"/>
          <w:szCs w:val="24"/>
        </w:rPr>
        <w:t xml:space="preserve">objęcia obsługą przez wyspecjalizowany </w:t>
      </w:r>
      <w:r w:rsidRPr="006E3AC0">
        <w:rPr>
          <w:rFonts w:ascii="Calibri" w:hAnsi="Calibri" w:cs="Calibri"/>
          <w:sz w:val="24"/>
          <w:szCs w:val="24"/>
        </w:rPr>
        <w:t>urz</w:t>
      </w:r>
      <w:r w:rsidR="004D0ED5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>d właściw</w:t>
      </w:r>
      <w:r w:rsidR="004D0ED5" w:rsidRPr="006E3AC0">
        <w:rPr>
          <w:rFonts w:ascii="Calibri" w:hAnsi="Calibri" w:cs="Calibri"/>
          <w:sz w:val="24"/>
          <w:szCs w:val="24"/>
        </w:rPr>
        <w:t xml:space="preserve">y </w:t>
      </w:r>
      <w:r w:rsidR="001E3F84" w:rsidRPr="006E3AC0">
        <w:rPr>
          <w:rFonts w:ascii="Calibri" w:hAnsi="Calibri" w:cs="Calibri"/>
          <w:sz w:val="24"/>
          <w:szCs w:val="24"/>
        </w:rPr>
        <w:t>miejscowo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01FCAED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sankcje grożą podatnikowi za nieterminowe złożenie oświadczenia?</w:t>
      </w:r>
    </w:p>
    <w:p w14:paraId="11E43BA8" w14:textId="3D3BA89C" w:rsidR="004D0ED5" w:rsidRPr="006E3AC0" w:rsidRDefault="001E3F8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</w:t>
      </w:r>
      <w:r w:rsidR="004D0ED5" w:rsidRPr="006E3AC0">
        <w:rPr>
          <w:rFonts w:ascii="Calibri" w:hAnsi="Calibri" w:cs="Calibri"/>
          <w:sz w:val="24"/>
          <w:szCs w:val="24"/>
        </w:rPr>
        <w:t xml:space="preserve">rak złożenia </w:t>
      </w:r>
      <w:r w:rsidRPr="006E3AC0">
        <w:rPr>
          <w:rFonts w:ascii="Calibri" w:hAnsi="Calibri" w:cs="Calibri"/>
          <w:sz w:val="24"/>
          <w:szCs w:val="24"/>
        </w:rPr>
        <w:t>oświadczenia nie wiąże się z sankcjami.</w:t>
      </w:r>
      <w:r w:rsidR="004D0ED5" w:rsidRPr="006E3AC0">
        <w:rPr>
          <w:rFonts w:ascii="Calibri" w:hAnsi="Calibri" w:cs="Calibri"/>
          <w:sz w:val="24"/>
          <w:szCs w:val="24"/>
        </w:rPr>
        <w:t xml:space="preserve"> Oświadczenie </w:t>
      </w:r>
      <w:r w:rsidRPr="006E3AC0">
        <w:rPr>
          <w:rFonts w:ascii="Calibri" w:hAnsi="Calibri" w:cs="Calibri"/>
          <w:sz w:val="24"/>
          <w:szCs w:val="24"/>
        </w:rPr>
        <w:t xml:space="preserve">jest dobrowolne i </w:t>
      </w:r>
      <w:r w:rsidR="004D0ED5" w:rsidRPr="006E3AC0">
        <w:rPr>
          <w:rFonts w:ascii="Calibri" w:hAnsi="Calibri" w:cs="Calibri"/>
          <w:sz w:val="24"/>
          <w:szCs w:val="24"/>
        </w:rPr>
        <w:t>składa</w:t>
      </w:r>
      <w:r w:rsidRPr="006E3AC0">
        <w:rPr>
          <w:rFonts w:ascii="Calibri" w:hAnsi="Calibri" w:cs="Calibri"/>
          <w:sz w:val="24"/>
          <w:szCs w:val="24"/>
        </w:rPr>
        <w:t>ne</w:t>
      </w:r>
      <w:r w:rsidR="004D0ED5" w:rsidRPr="006E3AC0">
        <w:rPr>
          <w:rFonts w:ascii="Calibri" w:hAnsi="Calibri" w:cs="Calibri"/>
          <w:sz w:val="24"/>
          <w:szCs w:val="24"/>
        </w:rPr>
        <w:t xml:space="preserve">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sz w:val="24"/>
          <w:szCs w:val="24"/>
        </w:rPr>
        <w:t>.</w:t>
      </w:r>
      <w:r w:rsidR="008F621D" w:rsidRPr="006E3AC0">
        <w:rPr>
          <w:rFonts w:ascii="Calibri" w:hAnsi="Calibri" w:cs="Calibri"/>
          <w:sz w:val="24"/>
          <w:szCs w:val="24"/>
        </w:rPr>
        <w:t xml:space="preserve"> Niezłożenie oświadczenia skutkuje </w:t>
      </w:r>
      <w:r w:rsidRPr="006E3AC0">
        <w:rPr>
          <w:rFonts w:ascii="Calibri" w:hAnsi="Calibri" w:cs="Calibri"/>
          <w:sz w:val="24"/>
          <w:szCs w:val="24"/>
        </w:rPr>
        <w:t xml:space="preserve">pozostaniem </w:t>
      </w:r>
      <w:r w:rsidR="00E00F9B" w:rsidRPr="006E3AC0">
        <w:rPr>
          <w:rFonts w:ascii="Calibri" w:hAnsi="Calibri" w:cs="Calibri"/>
          <w:sz w:val="24"/>
          <w:szCs w:val="24"/>
        </w:rPr>
        <w:t>w tej</w:t>
      </w:r>
      <w:r w:rsidR="008F621D" w:rsidRPr="006E3AC0">
        <w:rPr>
          <w:rFonts w:ascii="Calibri" w:hAnsi="Calibri" w:cs="Calibri"/>
          <w:sz w:val="24"/>
          <w:szCs w:val="24"/>
        </w:rPr>
        <w:t xml:space="preserve"> kategorii podatników</w:t>
      </w:r>
      <w:r w:rsidR="00E00F9B" w:rsidRPr="006E3AC0">
        <w:rPr>
          <w:rFonts w:ascii="Calibri" w:hAnsi="Calibri" w:cs="Calibri"/>
          <w:sz w:val="24"/>
          <w:szCs w:val="24"/>
        </w:rPr>
        <w:t xml:space="preserve">, którzy są </w:t>
      </w:r>
      <w:r w:rsidR="008F621D" w:rsidRPr="006E3AC0">
        <w:rPr>
          <w:rFonts w:ascii="Calibri" w:hAnsi="Calibri" w:cs="Calibri"/>
          <w:sz w:val="24"/>
          <w:szCs w:val="24"/>
        </w:rPr>
        <w:t>obsługiwan</w:t>
      </w:r>
      <w:r w:rsidR="00E00F9B" w:rsidRPr="006E3AC0">
        <w:rPr>
          <w:rFonts w:ascii="Calibri" w:hAnsi="Calibri" w:cs="Calibri"/>
          <w:sz w:val="24"/>
          <w:szCs w:val="24"/>
        </w:rPr>
        <w:t>i</w:t>
      </w:r>
      <w:r w:rsidR="008F621D" w:rsidRPr="006E3AC0">
        <w:rPr>
          <w:rFonts w:ascii="Calibri" w:hAnsi="Calibri" w:cs="Calibri"/>
          <w:sz w:val="24"/>
          <w:szCs w:val="24"/>
        </w:rPr>
        <w:t xml:space="preserve"> przez Naczelnika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6E3AC0" w:rsidRPr="006E3AC0">
        <w:rPr>
          <w:rFonts w:ascii="Calibri" w:hAnsi="Calibri" w:cs="Calibri"/>
          <w:sz w:val="24"/>
          <w:szCs w:val="24"/>
        </w:rPr>
        <w:t>, mimo iż nie spełnia nowego kryterium przychodowego w wysokości 100 mln euro.</w:t>
      </w:r>
    </w:p>
    <w:p w14:paraId="0E9A6AAB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możliwe jest złożenie oświadczenia po terminie i jakie są tego skutki prawne?</w:t>
      </w:r>
    </w:p>
    <w:p w14:paraId="1F6C39A7" w14:textId="16BA92B2" w:rsidR="008F621D" w:rsidRPr="006E3AC0" w:rsidRDefault="00E00F9B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Oświadczenie </w:t>
      </w:r>
      <w:r w:rsidR="004D0ED5" w:rsidRPr="006E3AC0">
        <w:rPr>
          <w:rFonts w:ascii="Calibri" w:hAnsi="Calibri" w:cs="Calibri"/>
          <w:sz w:val="24"/>
          <w:szCs w:val="24"/>
        </w:rPr>
        <w:t>złoż</w:t>
      </w:r>
      <w:r w:rsidRPr="006E3AC0">
        <w:rPr>
          <w:rFonts w:ascii="Calibri" w:hAnsi="Calibri" w:cs="Calibri"/>
          <w:sz w:val="24"/>
          <w:szCs w:val="24"/>
        </w:rPr>
        <w:t xml:space="preserve">one po terminie, tj. po </w:t>
      </w:r>
      <w:r w:rsidR="004D0ED5" w:rsidRPr="006E3AC0">
        <w:rPr>
          <w:rFonts w:ascii="Calibri" w:hAnsi="Calibri" w:cs="Calibri"/>
          <w:sz w:val="24"/>
          <w:szCs w:val="24"/>
        </w:rPr>
        <w:t>15 października</w:t>
      </w:r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nie wywoł</w:t>
      </w:r>
      <w:r w:rsidRPr="006E3AC0">
        <w:rPr>
          <w:rFonts w:ascii="Calibri" w:hAnsi="Calibri" w:cs="Calibri"/>
          <w:sz w:val="24"/>
          <w:szCs w:val="24"/>
        </w:rPr>
        <w:t>uje</w:t>
      </w:r>
      <w:r w:rsidR="008F621D" w:rsidRPr="006E3AC0">
        <w:rPr>
          <w:rFonts w:ascii="Calibri" w:hAnsi="Calibri" w:cs="Calibri"/>
          <w:sz w:val="24"/>
          <w:szCs w:val="24"/>
        </w:rPr>
        <w:t xml:space="preserve"> skutków prawnych</w:t>
      </w:r>
      <w:r w:rsidR="004D0ED5" w:rsidRPr="006E3AC0">
        <w:rPr>
          <w:rFonts w:ascii="Calibri" w:hAnsi="Calibri" w:cs="Calibri"/>
          <w:sz w:val="24"/>
          <w:szCs w:val="24"/>
        </w:rPr>
        <w:t>.</w:t>
      </w:r>
    </w:p>
    <w:p w14:paraId="25526CEF" w14:textId="2F6DFCCE" w:rsidR="002A6367" w:rsidRPr="006E3AC0" w:rsidRDefault="008F621D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Złożyłem oświadczenie o wyłączeniu 16 października 2025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czy będę wyłączony z kategorii podmiotów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04922234" w14:textId="08BBBD1B" w:rsidR="004D0ED5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E00F9B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 xml:space="preserve">świadczenie </w:t>
      </w:r>
      <w:r w:rsidR="00E00F9B" w:rsidRPr="006E3AC0">
        <w:rPr>
          <w:rFonts w:ascii="Calibri" w:hAnsi="Calibri" w:cs="Calibri"/>
          <w:sz w:val="24"/>
          <w:szCs w:val="24"/>
        </w:rPr>
        <w:t xml:space="preserve"> złożone po terminie, </w:t>
      </w:r>
      <w:r w:rsidRPr="006E3AC0">
        <w:rPr>
          <w:rFonts w:ascii="Calibri" w:hAnsi="Calibri" w:cs="Calibri"/>
          <w:sz w:val="24"/>
          <w:szCs w:val="24"/>
        </w:rPr>
        <w:t>nie wywoł</w:t>
      </w:r>
      <w:r w:rsidR="00E00F9B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skutków prawnych.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 xml:space="preserve">odatnik </w:t>
      </w:r>
      <w:r w:rsidR="00E00F9B" w:rsidRPr="006E3AC0">
        <w:rPr>
          <w:rFonts w:ascii="Calibri" w:hAnsi="Calibri" w:cs="Calibri"/>
          <w:sz w:val="24"/>
          <w:szCs w:val="24"/>
        </w:rPr>
        <w:t>pozostaje we</w:t>
      </w:r>
      <w:r w:rsidRPr="006E3AC0">
        <w:rPr>
          <w:rFonts w:ascii="Calibri" w:hAnsi="Calibri" w:cs="Calibri"/>
          <w:sz w:val="24"/>
          <w:szCs w:val="24"/>
        </w:rPr>
        <w:t xml:space="preserve"> właściwoś</w:t>
      </w:r>
      <w:r w:rsidR="00E00F9B" w:rsidRPr="006E3AC0">
        <w:rPr>
          <w:rFonts w:ascii="Calibri" w:hAnsi="Calibri" w:cs="Calibri"/>
          <w:sz w:val="24"/>
          <w:szCs w:val="24"/>
        </w:rPr>
        <w:t>ci</w:t>
      </w:r>
      <w:r w:rsidRPr="006E3AC0">
        <w:rPr>
          <w:rFonts w:ascii="Calibri" w:hAnsi="Calibri" w:cs="Calibri"/>
          <w:sz w:val="24"/>
          <w:szCs w:val="24"/>
        </w:rPr>
        <w:t xml:space="preserve"> Naczelnika Pierwszego Mazowieckiego Urzędu Skarbowego w Warszawie.</w:t>
      </w:r>
    </w:p>
    <w:p w14:paraId="6BA731EE" w14:textId="77777777" w:rsidR="002A6367" w:rsidRPr="006E3AC0" w:rsidRDefault="008F621D" w:rsidP="002A6367">
      <w:pPr>
        <w:pStyle w:val="Akapitzlist"/>
        <w:numPr>
          <w:ilvl w:val="0"/>
          <w:numId w:val="1"/>
        </w:num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 osiągający przychody w przedziale 50-100 mln euro, który nie złoży oświadczenia o wyłączeniu do 15 października 2025</w:t>
      </w:r>
      <w:r w:rsidR="001E286C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będzie mógł złożyć takie oświadczenie w latach następnych?</w:t>
      </w:r>
    </w:p>
    <w:p w14:paraId="30ABCF27" w14:textId="27EFA59C" w:rsidR="007F10FD" w:rsidRPr="006E3AC0" w:rsidRDefault="008F621D" w:rsidP="002A6367">
      <w:pPr>
        <w:pStyle w:val="Akapitzlist"/>
        <w:spacing w:line="256" w:lineRule="auto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E00F9B" w:rsidRPr="006E3AC0">
        <w:rPr>
          <w:rFonts w:ascii="Calibri" w:hAnsi="Calibri" w:cs="Calibri"/>
          <w:sz w:val="24"/>
          <w:szCs w:val="24"/>
        </w:rPr>
        <w:t>, który w 2025 roku znajduje się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00F9B" w:rsidRPr="006E3AC0">
        <w:rPr>
          <w:rFonts w:ascii="Calibri" w:hAnsi="Calibri" w:cs="Calibri"/>
          <w:sz w:val="24"/>
          <w:szCs w:val="24"/>
        </w:rPr>
        <w:t xml:space="preserve"> i </w:t>
      </w:r>
      <w:r w:rsidRPr="006E3AC0">
        <w:rPr>
          <w:rFonts w:ascii="Calibri" w:hAnsi="Calibri" w:cs="Calibri"/>
          <w:sz w:val="24"/>
          <w:szCs w:val="24"/>
        </w:rPr>
        <w:t>osiąga przychody w przedziale 50-100 mln euro</w:t>
      </w:r>
      <w:r w:rsidR="00E00F9B" w:rsidRPr="006E3AC0">
        <w:rPr>
          <w:rFonts w:ascii="Calibri" w:hAnsi="Calibri" w:cs="Calibri"/>
          <w:sz w:val="24"/>
          <w:szCs w:val="24"/>
        </w:rPr>
        <w:t xml:space="preserve">, może złożyć oświadczenie w kolejnych latach, </w:t>
      </w:r>
      <w:r w:rsidR="001E286C" w:rsidRPr="006E3AC0">
        <w:rPr>
          <w:rFonts w:ascii="Calibri" w:hAnsi="Calibri" w:cs="Calibri"/>
          <w:sz w:val="24"/>
          <w:szCs w:val="24"/>
        </w:rPr>
        <w:t xml:space="preserve">o ile </w:t>
      </w:r>
      <w:r w:rsidR="00E00F9B" w:rsidRPr="006E3AC0">
        <w:rPr>
          <w:rFonts w:ascii="Calibri" w:hAnsi="Calibri" w:cs="Calibri"/>
          <w:sz w:val="24"/>
          <w:szCs w:val="24"/>
        </w:rPr>
        <w:t xml:space="preserve">nadal spełnia </w:t>
      </w:r>
      <w:r w:rsidR="00A10EF9" w:rsidRPr="006E3AC0">
        <w:rPr>
          <w:rFonts w:ascii="Calibri" w:hAnsi="Calibri" w:cs="Calibri"/>
          <w:sz w:val="24"/>
          <w:szCs w:val="24"/>
        </w:rPr>
        <w:t xml:space="preserve">to określone  </w:t>
      </w:r>
      <w:r w:rsidR="00E00F9B" w:rsidRPr="006E3AC0">
        <w:rPr>
          <w:rFonts w:ascii="Calibri" w:hAnsi="Calibri" w:cs="Calibri"/>
          <w:sz w:val="24"/>
          <w:szCs w:val="24"/>
        </w:rPr>
        <w:t xml:space="preserve">kryterium </w:t>
      </w:r>
      <w:r w:rsidR="001E286C" w:rsidRPr="006E3AC0">
        <w:rPr>
          <w:rFonts w:ascii="Calibri" w:hAnsi="Calibri" w:cs="Calibri"/>
          <w:sz w:val="24"/>
          <w:szCs w:val="24"/>
        </w:rPr>
        <w:t>przychod</w:t>
      </w:r>
      <w:r w:rsidR="00E00F9B" w:rsidRPr="006E3AC0">
        <w:rPr>
          <w:rFonts w:ascii="Calibri" w:hAnsi="Calibri" w:cs="Calibri"/>
          <w:sz w:val="24"/>
          <w:szCs w:val="24"/>
        </w:rPr>
        <w:t>owe</w:t>
      </w:r>
      <w:r w:rsidR="001E286C" w:rsidRPr="006E3AC0">
        <w:rPr>
          <w:rFonts w:ascii="Calibri" w:hAnsi="Calibri" w:cs="Calibri"/>
          <w:sz w:val="24"/>
          <w:szCs w:val="24"/>
        </w:rPr>
        <w:t xml:space="preserve"> </w:t>
      </w:r>
      <w:r w:rsidR="00E00F9B" w:rsidRPr="006E3AC0">
        <w:rPr>
          <w:rFonts w:ascii="Calibri" w:hAnsi="Calibri" w:cs="Calibri"/>
          <w:sz w:val="24"/>
          <w:szCs w:val="24"/>
        </w:rPr>
        <w:t xml:space="preserve">(nie przekracza 100 mln euro i </w:t>
      </w:r>
      <w:r w:rsidR="001E286C" w:rsidRPr="006E3AC0">
        <w:rPr>
          <w:rFonts w:ascii="Calibri" w:hAnsi="Calibri" w:cs="Calibri"/>
          <w:sz w:val="24"/>
          <w:szCs w:val="24"/>
        </w:rPr>
        <w:t>nie</w:t>
      </w:r>
      <w:r w:rsidR="006E3AC0" w:rsidRPr="006E3AC0">
        <w:rPr>
          <w:rFonts w:ascii="Calibri" w:hAnsi="Calibri" w:cs="Calibri"/>
          <w:sz w:val="24"/>
          <w:szCs w:val="24"/>
        </w:rPr>
        <w:t xml:space="preserve"> </w:t>
      </w:r>
      <w:r w:rsidR="00A10EF9" w:rsidRPr="006E3AC0">
        <w:rPr>
          <w:rFonts w:ascii="Calibri" w:hAnsi="Calibri" w:cs="Calibri"/>
          <w:sz w:val="24"/>
          <w:szCs w:val="24"/>
        </w:rPr>
        <w:t xml:space="preserve">osiąga </w:t>
      </w:r>
      <w:r w:rsidR="001E286C" w:rsidRPr="006E3AC0">
        <w:rPr>
          <w:rFonts w:ascii="Calibri" w:hAnsi="Calibri" w:cs="Calibri"/>
          <w:sz w:val="24"/>
          <w:szCs w:val="24"/>
        </w:rPr>
        <w:t>50 mln euro</w:t>
      </w:r>
      <w:r w:rsidR="00E00F9B" w:rsidRPr="006E3AC0">
        <w:rPr>
          <w:rFonts w:ascii="Calibri" w:hAnsi="Calibri" w:cs="Calibri"/>
          <w:sz w:val="24"/>
          <w:szCs w:val="24"/>
        </w:rPr>
        <w:t>).</w:t>
      </w:r>
    </w:p>
    <w:p w14:paraId="530F00C3" w14:textId="3FBFD078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za lata 2023 – 2024 osiągnąłem przychód w granicach 50-100 mln euro. Po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d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jaki urząd będę podlegać</w:t>
      </w:r>
      <w:r w:rsidR="00FE315C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złoż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ę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oświadczenie o wyłączeniu?</w:t>
      </w:r>
    </w:p>
    <w:p w14:paraId="55F3932B" w14:textId="43233E4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</w:t>
      </w:r>
      <w:r w:rsidR="00947E97" w:rsidRPr="006E3AC0">
        <w:rPr>
          <w:rFonts w:ascii="Calibri" w:hAnsi="Calibri" w:cs="Calibri"/>
          <w:sz w:val="24"/>
          <w:szCs w:val="24"/>
        </w:rPr>
        <w:t>k</w:t>
      </w:r>
      <w:r w:rsidR="002A6367" w:rsidRPr="006E3AC0">
        <w:rPr>
          <w:rFonts w:ascii="Calibri" w:hAnsi="Calibri" w:cs="Calibri"/>
          <w:sz w:val="24"/>
          <w:szCs w:val="24"/>
        </w:rPr>
        <w:t xml:space="preserve"> będący</w:t>
      </w:r>
      <w:r w:rsidR="00E00F9B" w:rsidRPr="006E3AC0">
        <w:rPr>
          <w:rFonts w:ascii="Calibri" w:hAnsi="Calibri" w:cs="Calibri"/>
          <w:sz w:val="24"/>
          <w:szCs w:val="24"/>
        </w:rPr>
        <w:t xml:space="preserve">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euro, któr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oświadczeni</w:t>
      </w:r>
      <w:r w:rsidR="00947E97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o wyłączeniu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</w:t>
      </w:r>
      <w:r w:rsidR="00947E97" w:rsidRPr="006E3AC0">
        <w:rPr>
          <w:rFonts w:ascii="Calibri" w:hAnsi="Calibri" w:cs="Calibri"/>
          <w:sz w:val="24"/>
          <w:szCs w:val="24"/>
        </w:rPr>
        <w:t>ie</w:t>
      </w:r>
      <w:r w:rsidRPr="006E3AC0">
        <w:rPr>
          <w:rFonts w:ascii="Calibri" w:hAnsi="Calibri" w:cs="Calibri"/>
          <w:sz w:val="24"/>
          <w:szCs w:val="24"/>
        </w:rPr>
        <w:t xml:space="preserve"> obję</w:t>
      </w:r>
      <w:r w:rsidR="00947E97" w:rsidRPr="006E3AC0">
        <w:rPr>
          <w:rFonts w:ascii="Calibri" w:hAnsi="Calibri" w:cs="Calibri"/>
          <w:sz w:val="24"/>
          <w:szCs w:val="24"/>
        </w:rPr>
        <w:t>ty</w:t>
      </w:r>
      <w:r w:rsidRPr="006E3AC0">
        <w:rPr>
          <w:rFonts w:ascii="Calibri" w:hAnsi="Calibri" w:cs="Calibri"/>
          <w:sz w:val="24"/>
          <w:szCs w:val="24"/>
        </w:rPr>
        <w:t xml:space="preserve"> obsługą przez wyspecjalizowany urząd właściwy </w:t>
      </w:r>
      <w:r w:rsidR="00947E97" w:rsidRPr="006E3AC0">
        <w:rPr>
          <w:rFonts w:ascii="Calibri" w:hAnsi="Calibri" w:cs="Calibri"/>
          <w:sz w:val="24"/>
          <w:szCs w:val="24"/>
        </w:rPr>
        <w:t xml:space="preserve">miejscowo </w:t>
      </w:r>
      <w:r w:rsidRPr="006E3AC0">
        <w:rPr>
          <w:rFonts w:ascii="Calibri" w:hAnsi="Calibri" w:cs="Calibri"/>
          <w:sz w:val="24"/>
          <w:szCs w:val="24"/>
        </w:rPr>
        <w:t>ze względu na adres siedziby</w:t>
      </w:r>
      <w:r w:rsidR="007C2CFA" w:rsidRPr="006E3AC0">
        <w:rPr>
          <w:rFonts w:ascii="Calibri" w:hAnsi="Calibri" w:cs="Calibri"/>
          <w:sz w:val="24"/>
          <w:szCs w:val="24"/>
        </w:rPr>
        <w:t>.</w:t>
      </w:r>
    </w:p>
    <w:p w14:paraId="07468765" w14:textId="381BF214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Złożyłem oświadczenie o wyłączeniu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 xml:space="preserve">Czy </w:t>
      </w:r>
      <w:r w:rsidRPr="006E3AC0">
        <w:rPr>
          <w:rFonts w:ascii="Calibri" w:hAnsi="Calibri" w:cs="Calibri"/>
          <w:b/>
          <w:bCs/>
          <w:sz w:val="24"/>
          <w:szCs w:val="24"/>
        </w:rPr>
        <w:t>muszę składać zawiadomienie o zmianie dotychczasowego naczelnika urzędu skarbowego?</w:t>
      </w:r>
    </w:p>
    <w:p w14:paraId="4F2AB722" w14:textId="37C4D8C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Złożenie oświadczenia o wyłączeniu zwalnia podmiot z </w:t>
      </w:r>
      <w:r w:rsidR="00947E97" w:rsidRPr="006E3AC0">
        <w:rPr>
          <w:rFonts w:ascii="Calibri" w:hAnsi="Calibri" w:cs="Calibri"/>
          <w:sz w:val="24"/>
          <w:szCs w:val="24"/>
        </w:rPr>
        <w:t>obowiązku</w:t>
      </w:r>
      <w:r w:rsidRPr="006E3AC0">
        <w:rPr>
          <w:rFonts w:ascii="Calibri" w:hAnsi="Calibri" w:cs="Calibri"/>
          <w:sz w:val="24"/>
          <w:szCs w:val="24"/>
        </w:rPr>
        <w:t xml:space="preserve"> składania zawiadomienie o zmianie dotychczasowego naczelnika urzędu skarbowego.</w:t>
      </w:r>
    </w:p>
    <w:p w14:paraId="66DD95EA" w14:textId="7777777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muszę składać zawiadomienie, jeśli moje przychody spadły poniżej 50 mln euro?</w:t>
      </w:r>
    </w:p>
    <w:p w14:paraId="01B7F8FE" w14:textId="776F252A" w:rsidR="00243395" w:rsidRPr="006E3AC0" w:rsidRDefault="001A34B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</w:t>
      </w:r>
      <w:r w:rsidR="00947E97" w:rsidRPr="006E3AC0">
        <w:rPr>
          <w:rFonts w:ascii="Calibri" w:hAnsi="Calibri" w:cs="Calibri"/>
          <w:sz w:val="24"/>
          <w:szCs w:val="24"/>
        </w:rPr>
        <w:t>. 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947E97" w:rsidRPr="006E3AC0">
        <w:rPr>
          <w:rFonts w:ascii="Calibri" w:hAnsi="Calibri" w:cs="Calibri"/>
          <w:sz w:val="24"/>
          <w:szCs w:val="24"/>
        </w:rPr>
        <w:t>, który przestał</w:t>
      </w:r>
      <w:r w:rsidRPr="006E3AC0">
        <w:rPr>
          <w:rFonts w:ascii="Calibri" w:hAnsi="Calibri" w:cs="Calibri"/>
          <w:sz w:val="24"/>
          <w:szCs w:val="24"/>
        </w:rPr>
        <w:t xml:space="preserve"> spełnia</w:t>
      </w:r>
      <w:r w:rsidR="00947E97" w:rsidRPr="006E3AC0">
        <w:rPr>
          <w:rFonts w:ascii="Calibri" w:hAnsi="Calibri" w:cs="Calibri"/>
          <w:sz w:val="24"/>
          <w:szCs w:val="24"/>
        </w:rPr>
        <w:t>ć</w:t>
      </w:r>
      <w:r w:rsidRPr="006E3AC0">
        <w:rPr>
          <w:rFonts w:ascii="Calibri" w:hAnsi="Calibri" w:cs="Calibri"/>
          <w:sz w:val="24"/>
          <w:szCs w:val="24"/>
        </w:rPr>
        <w:t xml:space="preserve"> kryterium przychodowe, powinien złożyć zawiadomienie o zmianie właściwości urzędu </w:t>
      </w:r>
      <w:r w:rsidR="00947E97" w:rsidRPr="006E3AC0">
        <w:rPr>
          <w:rFonts w:ascii="Calibri" w:hAnsi="Calibri" w:cs="Calibri"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sz w:val="24"/>
          <w:szCs w:val="24"/>
        </w:rPr>
        <w:t>do 15 października 2025 r.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947E97" w:rsidRPr="006E3AC0">
        <w:rPr>
          <w:rFonts w:ascii="Calibri" w:hAnsi="Calibri" w:cs="Calibri"/>
          <w:sz w:val="24"/>
          <w:szCs w:val="24"/>
        </w:rPr>
        <w:t xml:space="preserve">zgodnie z </w:t>
      </w:r>
      <w:r w:rsidRPr="006E3AC0">
        <w:rPr>
          <w:rFonts w:ascii="Calibri" w:hAnsi="Calibri" w:cs="Calibri"/>
          <w:sz w:val="24"/>
          <w:szCs w:val="24"/>
        </w:rPr>
        <w:t>§ 7a ust. 7 rozporządzenia.</w:t>
      </w:r>
    </w:p>
    <w:p w14:paraId="279A229B" w14:textId="77777777" w:rsidR="002A6367" w:rsidRPr="006E3AC0" w:rsidRDefault="0024339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jakim terminie podatnik powinien zawiadomić o zmianie właściwości urzędu skarbowego i jakie są tego konsekwencje?</w:t>
      </w:r>
    </w:p>
    <w:p w14:paraId="0C7C3C0C" w14:textId="33B9FEB5" w:rsidR="002A6367" w:rsidRPr="006E3AC0" w:rsidRDefault="002302F2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Zawiadomienie </w:t>
      </w:r>
      <w:r w:rsidR="002E48EA" w:rsidRPr="006E3AC0">
        <w:rPr>
          <w:rFonts w:ascii="Calibri" w:hAnsi="Calibri" w:cs="Calibri"/>
          <w:sz w:val="24"/>
          <w:szCs w:val="24"/>
        </w:rPr>
        <w:t>o zmianie właściwości urzędu skarbowego</w:t>
      </w:r>
      <w:r w:rsidR="00D5708F" w:rsidRPr="006E3AC0">
        <w:rPr>
          <w:rFonts w:ascii="Calibri" w:hAnsi="Calibri" w:cs="Calibri"/>
          <w:sz w:val="24"/>
          <w:szCs w:val="24"/>
        </w:rPr>
        <w:t xml:space="preserve"> należy złoż</w:t>
      </w:r>
      <w:r w:rsidR="006A67B1" w:rsidRPr="006E3AC0">
        <w:rPr>
          <w:rFonts w:ascii="Calibri" w:hAnsi="Calibri" w:cs="Calibri"/>
          <w:sz w:val="24"/>
          <w:szCs w:val="24"/>
        </w:rPr>
        <w:t>y</w:t>
      </w:r>
      <w:r w:rsidR="00D5708F" w:rsidRPr="006E3AC0">
        <w:rPr>
          <w:rFonts w:ascii="Calibri" w:hAnsi="Calibri" w:cs="Calibri"/>
          <w:sz w:val="24"/>
          <w:szCs w:val="24"/>
        </w:rPr>
        <w:t xml:space="preserve">ć do dotychczas właściwego </w:t>
      </w:r>
      <w:r w:rsidRPr="006E3AC0">
        <w:rPr>
          <w:rFonts w:ascii="Calibri" w:hAnsi="Calibri" w:cs="Calibri"/>
          <w:sz w:val="24"/>
          <w:szCs w:val="24"/>
        </w:rPr>
        <w:t>naczelnika urzędu skarbowego</w:t>
      </w:r>
      <w:r w:rsidR="0050722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D5708F" w:rsidRPr="006E3AC0">
        <w:rPr>
          <w:rFonts w:ascii="Calibri" w:hAnsi="Calibri" w:cs="Calibri"/>
          <w:sz w:val="24"/>
          <w:szCs w:val="24"/>
        </w:rPr>
        <w:t xml:space="preserve">najpóźniej </w:t>
      </w:r>
      <w:r w:rsidR="00D5708F" w:rsidRPr="006E3AC0">
        <w:rPr>
          <w:rFonts w:ascii="Calibri" w:hAnsi="Calibri" w:cs="Calibri"/>
          <w:sz w:val="24"/>
          <w:szCs w:val="24"/>
          <w:u w:val="single"/>
        </w:rPr>
        <w:t>do 15 października roku poprzedzającego zmianę</w:t>
      </w:r>
      <w:r w:rsidR="00D5708F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(np. dla zmiany </w:t>
      </w:r>
      <w:r w:rsidR="00D5708F" w:rsidRPr="006E3AC0">
        <w:rPr>
          <w:rFonts w:ascii="Calibri" w:hAnsi="Calibri" w:cs="Calibri"/>
          <w:sz w:val="24"/>
          <w:szCs w:val="24"/>
        </w:rPr>
        <w:t xml:space="preserve">obowiązującej </w:t>
      </w:r>
      <w:r w:rsidRPr="006E3AC0">
        <w:rPr>
          <w:rFonts w:ascii="Calibri" w:hAnsi="Calibri" w:cs="Calibri"/>
          <w:sz w:val="24"/>
          <w:szCs w:val="24"/>
        </w:rPr>
        <w:t>od 1</w:t>
      </w:r>
      <w:r w:rsidR="00D5708F" w:rsidRPr="006E3AC0">
        <w:rPr>
          <w:rFonts w:ascii="Calibri" w:hAnsi="Calibri" w:cs="Calibri"/>
          <w:sz w:val="24"/>
          <w:szCs w:val="24"/>
        </w:rPr>
        <w:t xml:space="preserve"> stycznia </w:t>
      </w:r>
      <w:r w:rsidRPr="006E3AC0">
        <w:rPr>
          <w:rFonts w:ascii="Calibri" w:hAnsi="Calibri" w:cs="Calibri"/>
          <w:sz w:val="24"/>
          <w:szCs w:val="24"/>
        </w:rPr>
        <w:t xml:space="preserve">2026 r. </w:t>
      </w:r>
      <w:r w:rsidR="00D5708F" w:rsidRPr="006E3AC0">
        <w:rPr>
          <w:rFonts w:ascii="Calibri" w:hAnsi="Calibri" w:cs="Calibri"/>
          <w:sz w:val="24"/>
          <w:szCs w:val="24"/>
        </w:rPr>
        <w:t xml:space="preserve">terminem jest </w:t>
      </w:r>
      <w:r w:rsidRPr="006E3AC0">
        <w:rPr>
          <w:rFonts w:ascii="Calibri" w:hAnsi="Calibri" w:cs="Calibri"/>
          <w:sz w:val="24"/>
          <w:szCs w:val="24"/>
        </w:rPr>
        <w:t>15</w:t>
      </w:r>
      <w:r w:rsidR="00D5708F" w:rsidRPr="006E3AC0">
        <w:rPr>
          <w:rFonts w:ascii="Calibri" w:hAnsi="Calibri" w:cs="Calibri"/>
          <w:sz w:val="24"/>
          <w:szCs w:val="24"/>
        </w:rPr>
        <w:t xml:space="preserve"> października </w:t>
      </w:r>
      <w:r w:rsidRPr="006E3AC0">
        <w:rPr>
          <w:rFonts w:ascii="Calibri" w:hAnsi="Calibri" w:cs="Calibri"/>
          <w:sz w:val="24"/>
          <w:szCs w:val="24"/>
        </w:rPr>
        <w:t xml:space="preserve">2025 r.). </w:t>
      </w:r>
    </w:p>
    <w:p w14:paraId="19E62340" w14:textId="7A8F0B9C" w:rsidR="002A6367" w:rsidRPr="006E3AC0" w:rsidRDefault="00D5708F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Choć, z</w:t>
      </w:r>
      <w:r w:rsidR="002302F2" w:rsidRPr="006E3AC0">
        <w:rPr>
          <w:rFonts w:ascii="Calibri" w:hAnsi="Calibri" w:cs="Calibri"/>
          <w:sz w:val="24"/>
          <w:szCs w:val="24"/>
        </w:rPr>
        <w:t>a brak złożenia zawiadomienia nie przewidziano sankcji</w:t>
      </w:r>
      <w:r w:rsidRPr="006E3AC0">
        <w:rPr>
          <w:rFonts w:ascii="Calibri" w:hAnsi="Calibri" w:cs="Calibri"/>
          <w:sz w:val="24"/>
          <w:szCs w:val="24"/>
        </w:rPr>
        <w:t xml:space="preserve">, jego celem jest umożliwienie zarówno podatnikowi, </w:t>
      </w:r>
      <w:r w:rsidR="002302F2" w:rsidRPr="006E3AC0">
        <w:rPr>
          <w:rFonts w:ascii="Calibri" w:hAnsi="Calibri" w:cs="Calibri"/>
          <w:sz w:val="24"/>
          <w:szCs w:val="24"/>
        </w:rPr>
        <w:t>jak i organ</w:t>
      </w:r>
      <w:r w:rsidRPr="006E3AC0">
        <w:rPr>
          <w:rFonts w:ascii="Calibri" w:hAnsi="Calibri" w:cs="Calibri"/>
          <w:sz w:val="24"/>
          <w:szCs w:val="24"/>
        </w:rPr>
        <w:t>owi</w:t>
      </w:r>
      <w:r w:rsidR="002302F2" w:rsidRPr="006E3AC0">
        <w:rPr>
          <w:rFonts w:ascii="Calibri" w:hAnsi="Calibri" w:cs="Calibri"/>
          <w:sz w:val="24"/>
          <w:szCs w:val="24"/>
        </w:rPr>
        <w:t xml:space="preserve"> podatkow</w:t>
      </w:r>
      <w:r w:rsidRPr="006E3AC0">
        <w:rPr>
          <w:rFonts w:ascii="Calibri" w:hAnsi="Calibri" w:cs="Calibri"/>
          <w:sz w:val="24"/>
          <w:szCs w:val="24"/>
        </w:rPr>
        <w:t xml:space="preserve">emu, odpowiednie </w:t>
      </w:r>
      <w:r w:rsidR="002302F2" w:rsidRPr="006E3AC0">
        <w:rPr>
          <w:rFonts w:ascii="Calibri" w:hAnsi="Calibri" w:cs="Calibri"/>
          <w:sz w:val="24"/>
          <w:szCs w:val="24"/>
        </w:rPr>
        <w:t xml:space="preserve"> przygotowa</w:t>
      </w:r>
      <w:r w:rsidRPr="006E3AC0">
        <w:rPr>
          <w:rFonts w:ascii="Calibri" w:hAnsi="Calibri" w:cs="Calibri"/>
          <w:sz w:val="24"/>
          <w:szCs w:val="24"/>
        </w:rPr>
        <w:t>ni</w:t>
      </w:r>
      <w:r w:rsidR="0050722A" w:rsidRPr="006E3AC0">
        <w:rPr>
          <w:rFonts w:ascii="Calibri" w:hAnsi="Calibri" w:cs="Calibri"/>
          <w:sz w:val="24"/>
          <w:szCs w:val="24"/>
        </w:rPr>
        <w:t>e</w:t>
      </w:r>
      <w:r w:rsidR="002302F2" w:rsidRPr="006E3AC0">
        <w:rPr>
          <w:rFonts w:ascii="Calibri" w:hAnsi="Calibri" w:cs="Calibri"/>
          <w:sz w:val="24"/>
          <w:szCs w:val="24"/>
        </w:rPr>
        <w:t xml:space="preserve"> się do zmiany właściwości. </w:t>
      </w:r>
    </w:p>
    <w:p w14:paraId="66140EBA" w14:textId="36B084EC" w:rsidR="002302F2" w:rsidRPr="006E3AC0" w:rsidRDefault="00D5708F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przypadku braku zawiadomienia, urząd </w:t>
      </w:r>
      <w:r w:rsidR="002302F2" w:rsidRPr="006E3AC0">
        <w:rPr>
          <w:rFonts w:ascii="Calibri" w:hAnsi="Calibri" w:cs="Calibri"/>
          <w:sz w:val="24"/>
          <w:szCs w:val="24"/>
        </w:rPr>
        <w:t>sam</w:t>
      </w:r>
      <w:r w:rsidRPr="006E3AC0">
        <w:rPr>
          <w:rFonts w:ascii="Calibri" w:hAnsi="Calibri" w:cs="Calibri"/>
          <w:sz w:val="24"/>
          <w:szCs w:val="24"/>
        </w:rPr>
        <w:t xml:space="preserve">odzielnie </w:t>
      </w:r>
      <w:r w:rsidR="002302F2" w:rsidRPr="006E3AC0">
        <w:rPr>
          <w:rFonts w:ascii="Calibri" w:hAnsi="Calibri" w:cs="Calibri"/>
          <w:sz w:val="24"/>
          <w:szCs w:val="24"/>
        </w:rPr>
        <w:t xml:space="preserve">ustala właściwość na podstawie </w:t>
      </w:r>
      <w:r w:rsidRPr="006E3AC0">
        <w:rPr>
          <w:rFonts w:ascii="Calibri" w:hAnsi="Calibri" w:cs="Calibri"/>
          <w:sz w:val="24"/>
          <w:szCs w:val="24"/>
        </w:rPr>
        <w:t xml:space="preserve">dostępnych </w:t>
      </w:r>
      <w:r w:rsidR="002302F2" w:rsidRPr="006E3AC0">
        <w:rPr>
          <w:rFonts w:ascii="Calibri" w:hAnsi="Calibri" w:cs="Calibri"/>
          <w:sz w:val="24"/>
          <w:szCs w:val="24"/>
        </w:rPr>
        <w:t>dokumentów podatnika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w pierwszej kolejności na </w:t>
      </w:r>
      <w:r w:rsidRPr="006E3AC0">
        <w:rPr>
          <w:rFonts w:ascii="Calibri" w:hAnsi="Calibri" w:cs="Calibri"/>
          <w:sz w:val="24"/>
          <w:szCs w:val="24"/>
        </w:rPr>
        <w:t xml:space="preserve">podstawie </w:t>
      </w:r>
      <w:r w:rsidR="002302F2" w:rsidRPr="006E3AC0">
        <w:rPr>
          <w:rFonts w:ascii="Calibri" w:hAnsi="Calibri" w:cs="Calibri"/>
          <w:sz w:val="24"/>
          <w:szCs w:val="24"/>
        </w:rPr>
        <w:t>sprawozdani</w:t>
      </w:r>
      <w:r w:rsidRPr="006E3AC0">
        <w:rPr>
          <w:rFonts w:ascii="Calibri" w:hAnsi="Calibri" w:cs="Calibri"/>
          <w:sz w:val="24"/>
          <w:szCs w:val="24"/>
        </w:rPr>
        <w:t>a</w:t>
      </w:r>
      <w:r w:rsidR="002302F2" w:rsidRPr="006E3AC0">
        <w:rPr>
          <w:rFonts w:ascii="Calibri" w:hAnsi="Calibri" w:cs="Calibri"/>
          <w:sz w:val="24"/>
          <w:szCs w:val="24"/>
        </w:rPr>
        <w:t xml:space="preserve"> finansow</w:t>
      </w:r>
      <w:r w:rsidRPr="006E3AC0">
        <w:rPr>
          <w:rFonts w:ascii="Calibri" w:hAnsi="Calibri" w:cs="Calibri"/>
          <w:sz w:val="24"/>
          <w:szCs w:val="24"/>
        </w:rPr>
        <w:t>ego</w:t>
      </w:r>
      <w:r w:rsidR="002302F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a</w:t>
      </w:r>
      <w:r w:rsidR="002302F2" w:rsidRPr="006E3AC0">
        <w:rPr>
          <w:rFonts w:ascii="Calibri" w:hAnsi="Calibri" w:cs="Calibri"/>
          <w:sz w:val="24"/>
          <w:szCs w:val="24"/>
        </w:rPr>
        <w:t xml:space="preserve"> w przypadku jego braku</w:t>
      </w:r>
      <w:r w:rsidR="0050722A"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na zeznaniu</w:t>
      </w:r>
      <w:r w:rsidRPr="006E3AC0">
        <w:rPr>
          <w:rFonts w:ascii="Calibri" w:hAnsi="Calibri" w:cs="Calibri"/>
          <w:sz w:val="24"/>
          <w:szCs w:val="24"/>
        </w:rPr>
        <w:t xml:space="preserve"> podatkowym. G</w:t>
      </w:r>
      <w:r w:rsidR="002302F2" w:rsidRPr="006E3AC0">
        <w:rPr>
          <w:rFonts w:ascii="Calibri" w:hAnsi="Calibri" w:cs="Calibri"/>
          <w:sz w:val="24"/>
          <w:szCs w:val="24"/>
        </w:rPr>
        <w:t xml:space="preserve">dy brak </w:t>
      </w:r>
      <w:r w:rsidRPr="006E3AC0">
        <w:rPr>
          <w:rFonts w:ascii="Calibri" w:hAnsi="Calibri" w:cs="Calibri"/>
          <w:sz w:val="24"/>
          <w:szCs w:val="24"/>
        </w:rPr>
        <w:t xml:space="preserve">jest </w:t>
      </w:r>
      <w:r w:rsidR="002302F2" w:rsidRPr="006E3AC0">
        <w:rPr>
          <w:rFonts w:ascii="Calibri" w:hAnsi="Calibri" w:cs="Calibri"/>
          <w:sz w:val="24"/>
          <w:szCs w:val="24"/>
        </w:rPr>
        <w:t xml:space="preserve">również zeznania </w:t>
      </w:r>
      <w:r w:rsidRPr="006E3AC0">
        <w:rPr>
          <w:rFonts w:ascii="Calibri" w:hAnsi="Calibri" w:cs="Calibri"/>
          <w:sz w:val="24"/>
          <w:szCs w:val="24"/>
        </w:rPr>
        <w:t xml:space="preserve">podatkowego, </w:t>
      </w:r>
      <w:r w:rsidR="002302F2" w:rsidRPr="006E3AC0">
        <w:rPr>
          <w:rFonts w:ascii="Calibri" w:hAnsi="Calibri" w:cs="Calibri"/>
          <w:sz w:val="24"/>
          <w:szCs w:val="24"/>
        </w:rPr>
        <w:t xml:space="preserve">to bierze pod uwagę deklaracje VAT. W takiej sytuacji podatnik </w:t>
      </w:r>
      <w:r w:rsidRPr="006E3AC0">
        <w:rPr>
          <w:rFonts w:ascii="Calibri" w:hAnsi="Calibri" w:cs="Calibri"/>
          <w:sz w:val="24"/>
          <w:szCs w:val="24"/>
        </w:rPr>
        <w:t xml:space="preserve">może zostać poinformowany </w:t>
      </w:r>
      <w:r w:rsidR="002302F2" w:rsidRPr="006E3AC0">
        <w:rPr>
          <w:rFonts w:ascii="Calibri" w:hAnsi="Calibri" w:cs="Calibri"/>
          <w:sz w:val="24"/>
          <w:szCs w:val="24"/>
        </w:rPr>
        <w:t>o zmianie właściwości dopiero po 1 stycznia.</w:t>
      </w:r>
    </w:p>
    <w:p w14:paraId="6F4C5767" w14:textId="5EC1DA3E" w:rsidR="002302F2" w:rsidRPr="00725C58" w:rsidRDefault="00725C58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zaliczenia i wyłączenia z kategorii podatników obsługiwanych przez wyspecjalizowane urzędy skarbowe</w:t>
      </w:r>
      <w:r w:rsidR="005B699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,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w tym 1MUS</w:t>
      </w:r>
    </w:p>
    <w:p w14:paraId="78608E38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konsekwencje dla podatnika, który w jednym roku spełnia próg przychodowy, a w kolejnym nie?</w:t>
      </w:r>
    </w:p>
    <w:p w14:paraId="5072CDD7" w14:textId="543B0CA2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Wyłączenie z danej kategorii podatników następuje </w:t>
      </w:r>
      <w:r w:rsidR="006A67B1" w:rsidRPr="006E3AC0">
        <w:rPr>
          <w:rFonts w:ascii="Calibri" w:hAnsi="Calibri" w:cs="Calibri"/>
          <w:sz w:val="24"/>
          <w:szCs w:val="24"/>
        </w:rPr>
        <w:t xml:space="preserve">dopiero </w:t>
      </w:r>
      <w:r w:rsidRPr="006E3AC0">
        <w:rPr>
          <w:rFonts w:ascii="Calibri" w:hAnsi="Calibri" w:cs="Calibri"/>
          <w:sz w:val="24"/>
          <w:szCs w:val="24"/>
        </w:rPr>
        <w:t xml:space="preserve">w przypadku niespełniania określonych kryteriów </w:t>
      </w:r>
      <w:r w:rsidR="006A67B1" w:rsidRPr="006E3AC0">
        <w:rPr>
          <w:rFonts w:ascii="Calibri" w:hAnsi="Calibri" w:cs="Calibri"/>
          <w:sz w:val="24"/>
          <w:szCs w:val="24"/>
        </w:rPr>
        <w:t xml:space="preserve">przychodowych </w:t>
      </w:r>
      <w:r w:rsidRPr="006E3AC0">
        <w:rPr>
          <w:rFonts w:ascii="Calibri" w:hAnsi="Calibri" w:cs="Calibri"/>
          <w:sz w:val="24"/>
          <w:szCs w:val="24"/>
        </w:rPr>
        <w:t>w dwóch kolejnych latach podatkowych.</w:t>
      </w:r>
    </w:p>
    <w:p w14:paraId="065361A7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lata podatkowe są brane pod uwagę przy ocenie właściwości urzędu?</w:t>
      </w:r>
    </w:p>
    <w:p w14:paraId="44B37073" w14:textId="7D73D78B" w:rsidR="00F42615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Dla określenia </w:t>
      </w:r>
      <w:r w:rsidR="006A67B1" w:rsidRPr="006E3AC0">
        <w:rPr>
          <w:rFonts w:ascii="Calibri" w:hAnsi="Calibri" w:cs="Calibri"/>
          <w:sz w:val="24"/>
          <w:szCs w:val="24"/>
        </w:rPr>
        <w:t xml:space="preserve">wyłączenia podmiotu z </w:t>
      </w:r>
      <w:r w:rsidRPr="006E3AC0">
        <w:rPr>
          <w:rFonts w:ascii="Calibri" w:hAnsi="Calibri" w:cs="Calibri"/>
          <w:sz w:val="24"/>
          <w:szCs w:val="24"/>
        </w:rPr>
        <w:t xml:space="preserve">1 stycznia 2026 r. </w:t>
      </w:r>
      <w:r w:rsidR="006A67B1" w:rsidRPr="006E3AC0">
        <w:rPr>
          <w:rFonts w:ascii="Calibri" w:hAnsi="Calibri" w:cs="Calibri"/>
          <w:sz w:val="24"/>
          <w:szCs w:val="24"/>
        </w:rPr>
        <w:t xml:space="preserve">analizowane </w:t>
      </w:r>
      <w:r w:rsidRPr="006E3AC0">
        <w:rPr>
          <w:rFonts w:ascii="Calibri" w:hAnsi="Calibri" w:cs="Calibri"/>
          <w:sz w:val="24"/>
          <w:szCs w:val="24"/>
        </w:rPr>
        <w:t>są przychody za lata 2023 i 2024, przy załażeniu że rok podatkowy pokrywa się z rokiem kalendarzowym. Jeżeli rok podatkowy nie pokrywa się z rokiem kalendarzowym</w:t>
      </w:r>
      <w:r w:rsidR="00345BB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b</w:t>
      </w:r>
      <w:r w:rsidR="006A67B1" w:rsidRPr="006E3AC0">
        <w:rPr>
          <w:rFonts w:ascii="Calibri" w:hAnsi="Calibri" w:cs="Calibri"/>
          <w:sz w:val="24"/>
          <w:szCs w:val="24"/>
        </w:rPr>
        <w:t xml:space="preserve">rane </w:t>
      </w:r>
      <w:r w:rsidRPr="006E3AC0">
        <w:rPr>
          <w:rFonts w:ascii="Calibri" w:hAnsi="Calibri" w:cs="Calibri"/>
          <w:sz w:val="24"/>
          <w:szCs w:val="24"/>
        </w:rPr>
        <w:t xml:space="preserve">są </w:t>
      </w:r>
      <w:r w:rsidR="006A67B1" w:rsidRPr="006E3AC0">
        <w:rPr>
          <w:rFonts w:ascii="Calibri" w:hAnsi="Calibri" w:cs="Calibri"/>
          <w:sz w:val="24"/>
          <w:szCs w:val="24"/>
        </w:rPr>
        <w:t xml:space="preserve">pod uwagę </w:t>
      </w:r>
      <w:r w:rsidRPr="006E3AC0">
        <w:rPr>
          <w:rFonts w:ascii="Calibri" w:hAnsi="Calibri" w:cs="Calibri"/>
          <w:sz w:val="24"/>
          <w:szCs w:val="24"/>
        </w:rPr>
        <w:t xml:space="preserve">dwa </w:t>
      </w:r>
      <w:r w:rsidR="006A67B1" w:rsidRPr="006E3AC0">
        <w:rPr>
          <w:rFonts w:ascii="Calibri" w:hAnsi="Calibri" w:cs="Calibri"/>
          <w:sz w:val="24"/>
          <w:szCs w:val="24"/>
        </w:rPr>
        <w:t xml:space="preserve">ostatnie </w:t>
      </w:r>
      <w:r w:rsidRPr="006E3AC0">
        <w:rPr>
          <w:rFonts w:ascii="Calibri" w:hAnsi="Calibri" w:cs="Calibri"/>
          <w:sz w:val="24"/>
          <w:szCs w:val="24"/>
        </w:rPr>
        <w:t>lata</w:t>
      </w:r>
      <w:r w:rsidR="006A67B1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7B1" w:rsidRPr="006E3AC0">
        <w:rPr>
          <w:rFonts w:ascii="Calibri" w:hAnsi="Calibri" w:cs="Calibri"/>
          <w:sz w:val="24"/>
          <w:szCs w:val="24"/>
        </w:rPr>
        <w:t>z których o</w:t>
      </w:r>
      <w:r w:rsidRPr="006E3AC0">
        <w:rPr>
          <w:rFonts w:ascii="Calibri" w:hAnsi="Calibri" w:cs="Calibri"/>
          <w:sz w:val="24"/>
          <w:szCs w:val="24"/>
        </w:rPr>
        <w:t xml:space="preserve">statni rok podatkowy </w:t>
      </w:r>
      <w:r w:rsidR="006A67B1" w:rsidRPr="006E3AC0">
        <w:rPr>
          <w:rFonts w:ascii="Calibri" w:hAnsi="Calibri" w:cs="Calibri"/>
          <w:sz w:val="24"/>
          <w:szCs w:val="24"/>
        </w:rPr>
        <w:t>musi</w:t>
      </w:r>
      <w:r w:rsidRPr="006E3AC0">
        <w:rPr>
          <w:rFonts w:ascii="Calibri" w:hAnsi="Calibri" w:cs="Calibri"/>
          <w:sz w:val="24"/>
          <w:szCs w:val="24"/>
        </w:rPr>
        <w:t xml:space="preserve"> zakończyć się najpóźniej w 2024 r. Dla określenia wyłączenia podmiotu z 1 stycznia 202</w:t>
      </w:r>
      <w:r w:rsidR="006A67B1" w:rsidRPr="006E3AC0">
        <w:rPr>
          <w:rFonts w:ascii="Calibri" w:hAnsi="Calibri" w:cs="Calibri"/>
          <w:sz w:val="24"/>
          <w:szCs w:val="24"/>
        </w:rPr>
        <w:t>7</w:t>
      </w:r>
      <w:r w:rsidRPr="006E3AC0">
        <w:rPr>
          <w:rFonts w:ascii="Calibri" w:hAnsi="Calibri" w:cs="Calibri"/>
          <w:sz w:val="24"/>
          <w:szCs w:val="24"/>
        </w:rPr>
        <w:t xml:space="preserve"> r. badane są przychody za lata 2024 i 2025.</w:t>
      </w:r>
    </w:p>
    <w:p w14:paraId="79C635C1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podstawie jakich dokumentów określamy wysokość przychodu?</w:t>
      </w:r>
    </w:p>
    <w:p w14:paraId="52D91E44" w14:textId="58699286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pierwszej kolejności </w:t>
      </w:r>
      <w:r w:rsidR="008D79E9" w:rsidRPr="006E3AC0">
        <w:rPr>
          <w:rFonts w:ascii="Calibri" w:hAnsi="Calibri" w:cs="Calibri"/>
          <w:sz w:val="24"/>
          <w:szCs w:val="24"/>
        </w:rPr>
        <w:t>określamy</w:t>
      </w:r>
      <w:r w:rsidRPr="006E3AC0">
        <w:rPr>
          <w:rFonts w:ascii="Calibri" w:hAnsi="Calibri" w:cs="Calibri"/>
          <w:sz w:val="24"/>
          <w:szCs w:val="24"/>
        </w:rPr>
        <w:t xml:space="preserve"> wysokość przychodu wynikającą z</w:t>
      </w:r>
      <w:r w:rsidR="008D79E9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sprawozdania finansowego. W przypadku jego braku przychód określamy na podstawie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</w:t>
      </w:r>
      <w:r w:rsidRPr="006E3AC0">
        <w:rPr>
          <w:rFonts w:ascii="Calibri" w:hAnsi="Calibri" w:cs="Calibri"/>
          <w:sz w:val="24"/>
          <w:szCs w:val="24"/>
        </w:rPr>
        <w:t xml:space="preserve"> CIT-8, a gdy brak również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podatkowego, przychód określamy</w:t>
      </w:r>
      <w:r w:rsidRPr="006E3AC0">
        <w:rPr>
          <w:rFonts w:ascii="Calibri" w:hAnsi="Calibri" w:cs="Calibri"/>
          <w:sz w:val="24"/>
          <w:szCs w:val="24"/>
        </w:rPr>
        <w:t xml:space="preserve"> na podstawie deklaracji VAT.</w:t>
      </w:r>
    </w:p>
    <w:p w14:paraId="4B35F98D" w14:textId="3AED9DDE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z obecnego przedziału 50-100 mln euro, które w następnych 2 latach podatkowych nie osiągną przychodu pow. 100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zostaną automatycznie wyłączone z właściwości 1MUS?</w:t>
      </w:r>
    </w:p>
    <w:p w14:paraId="799C7E63" w14:textId="48CE2DC8" w:rsidR="002A6367" w:rsidRPr="006E3AC0" w:rsidRDefault="00F4261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Nie. Podmioty obecnie mieszczące się w przedziale 50-100 mln euro pozostają we właściwości 1MUS do czasu:</w:t>
      </w:r>
    </w:p>
    <w:p w14:paraId="4603D50E" w14:textId="0B5A7FCD" w:rsidR="002A6367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złożenia pisemnego oświadczenia o wyłączeniu ich z tej kategorii</w:t>
      </w:r>
      <w:r w:rsidR="008D79E9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>pierwsz</w:t>
      </w:r>
      <w:r w:rsidR="008D79E9" w:rsidRPr="006E3AC0">
        <w:rPr>
          <w:rFonts w:ascii="Calibri" w:hAnsi="Calibri" w:cs="Calibri"/>
          <w:sz w:val="24"/>
          <w:szCs w:val="24"/>
        </w:rPr>
        <w:t>y możliwy termin:</w:t>
      </w:r>
      <w:r w:rsidRPr="006E3AC0">
        <w:rPr>
          <w:rFonts w:ascii="Calibri" w:hAnsi="Calibri" w:cs="Calibri"/>
          <w:sz w:val="24"/>
          <w:szCs w:val="24"/>
        </w:rPr>
        <w:t xml:space="preserve"> do 15 października 2025 r.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>, zmiana urzędu nast</w:t>
      </w:r>
      <w:r w:rsidR="008D79E9" w:rsidRPr="006E3AC0">
        <w:rPr>
          <w:rFonts w:ascii="Calibri" w:hAnsi="Calibri" w:cs="Calibri"/>
          <w:sz w:val="24"/>
          <w:szCs w:val="24"/>
        </w:rPr>
        <w:t xml:space="preserve">ępuje od </w:t>
      </w:r>
      <w:r w:rsidRPr="006E3AC0">
        <w:rPr>
          <w:rFonts w:ascii="Calibri" w:hAnsi="Calibri" w:cs="Calibri"/>
          <w:sz w:val="24"/>
          <w:szCs w:val="24"/>
        </w:rPr>
        <w:t>1 stycznia roku następującego po roku w którym zostało złożone oświadczenie, lub</w:t>
      </w:r>
    </w:p>
    <w:p w14:paraId="034C87A0" w14:textId="1B09E509" w:rsidR="00F42615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</w:t>
      </w:r>
      <w:r w:rsidR="008D79E9" w:rsidRPr="006E3AC0">
        <w:rPr>
          <w:rFonts w:ascii="Calibri" w:hAnsi="Calibri" w:cs="Calibri"/>
          <w:sz w:val="24"/>
          <w:szCs w:val="24"/>
        </w:rPr>
        <w:t xml:space="preserve">spełnienia kryterium przychodowego </w:t>
      </w:r>
      <w:r w:rsidRPr="006E3AC0">
        <w:rPr>
          <w:rFonts w:ascii="Calibri" w:hAnsi="Calibri" w:cs="Calibri"/>
          <w:sz w:val="24"/>
          <w:szCs w:val="24"/>
        </w:rPr>
        <w:t xml:space="preserve">przez dwa kolejne lata </w:t>
      </w:r>
      <w:r w:rsidR="008D79E9" w:rsidRPr="006E3AC0">
        <w:rPr>
          <w:rFonts w:ascii="Calibri" w:hAnsi="Calibri" w:cs="Calibri"/>
          <w:sz w:val="24"/>
          <w:szCs w:val="24"/>
        </w:rPr>
        <w:t xml:space="preserve">podatkowe (osiągnięcia </w:t>
      </w:r>
      <w:r w:rsidRPr="006E3AC0">
        <w:rPr>
          <w:rFonts w:ascii="Calibri" w:hAnsi="Calibri" w:cs="Calibri"/>
          <w:sz w:val="24"/>
          <w:szCs w:val="24"/>
        </w:rPr>
        <w:t xml:space="preserve">poziomu przychodu </w:t>
      </w:r>
      <w:r w:rsidR="00E01C77" w:rsidRPr="006E3AC0">
        <w:rPr>
          <w:rFonts w:ascii="Calibri" w:hAnsi="Calibri" w:cs="Calibri"/>
          <w:sz w:val="24"/>
          <w:szCs w:val="24"/>
        </w:rPr>
        <w:t>poni</w:t>
      </w:r>
      <w:r w:rsidR="006E3AC0" w:rsidRPr="006E3AC0">
        <w:rPr>
          <w:rFonts w:ascii="Calibri" w:hAnsi="Calibri" w:cs="Calibri"/>
          <w:sz w:val="24"/>
          <w:szCs w:val="24"/>
        </w:rPr>
        <w:t>że</w:t>
      </w:r>
      <w:r w:rsidR="00E01C77" w:rsidRPr="006E3AC0">
        <w:rPr>
          <w:rFonts w:ascii="Calibri" w:hAnsi="Calibri" w:cs="Calibri"/>
          <w:sz w:val="24"/>
          <w:szCs w:val="24"/>
        </w:rPr>
        <w:t xml:space="preserve">j </w:t>
      </w:r>
      <w:r w:rsidRPr="006E3AC0">
        <w:rPr>
          <w:rFonts w:ascii="Calibri" w:hAnsi="Calibri" w:cs="Calibri"/>
          <w:sz w:val="24"/>
          <w:szCs w:val="24"/>
        </w:rPr>
        <w:t>50 mln euro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8D79E9" w:rsidRPr="006E3AC0">
        <w:rPr>
          <w:rFonts w:ascii="Calibri" w:hAnsi="Calibri" w:cs="Calibri"/>
          <w:sz w:val="24"/>
          <w:szCs w:val="24"/>
        </w:rPr>
        <w:t xml:space="preserve">co skutkuje zmianą właściwości </w:t>
      </w:r>
      <w:r w:rsidR="00883578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drugiego roku następującego po upływie dwóch kolejnych lat podatkowych</w:t>
      </w:r>
      <w:r w:rsidR="0088357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w których nie został spełniony warunek przychodowy. </w:t>
      </w:r>
    </w:p>
    <w:p w14:paraId="7FB4BA1D" w14:textId="1170F9CD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W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140 mln euro zaś w 2024 r. spółce spadły przychody do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poziomu poniżej 3 mln euro, tj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2 mln euro, czy nadal będę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F52DCA6" w14:textId="4559D548" w:rsidR="000B640A" w:rsidRPr="006E3AC0" w:rsidRDefault="00AD2CD6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Tak. Podmiot pozostaje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ponieważ wyłączenie następuje dopiero po nie</w:t>
      </w:r>
      <w:r w:rsidR="000B640A" w:rsidRPr="006E3AC0">
        <w:rPr>
          <w:rFonts w:ascii="Calibri" w:hAnsi="Calibri" w:cs="Calibri"/>
          <w:sz w:val="24"/>
          <w:szCs w:val="24"/>
        </w:rPr>
        <w:t>spełni</w:t>
      </w:r>
      <w:r w:rsidRPr="006E3AC0">
        <w:rPr>
          <w:rFonts w:ascii="Calibri" w:hAnsi="Calibri" w:cs="Calibri"/>
          <w:sz w:val="24"/>
          <w:szCs w:val="24"/>
        </w:rPr>
        <w:t>eniu</w:t>
      </w:r>
      <w:r w:rsidR="000B640A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kryterium przychodowego</w:t>
      </w:r>
      <w:r w:rsidR="000B640A" w:rsidRPr="006E3AC0">
        <w:rPr>
          <w:rFonts w:ascii="Calibri" w:hAnsi="Calibri" w:cs="Calibri"/>
          <w:sz w:val="24"/>
          <w:szCs w:val="24"/>
        </w:rPr>
        <w:t xml:space="preserve"> w </w:t>
      </w:r>
      <w:r w:rsidRPr="006E3AC0">
        <w:rPr>
          <w:rFonts w:ascii="Calibri" w:hAnsi="Calibri" w:cs="Calibri"/>
          <w:sz w:val="24"/>
          <w:szCs w:val="24"/>
        </w:rPr>
        <w:t>dwóch</w:t>
      </w:r>
      <w:r w:rsidR="000B640A" w:rsidRPr="006E3AC0">
        <w:rPr>
          <w:rFonts w:ascii="Calibri" w:hAnsi="Calibri" w:cs="Calibri"/>
          <w:sz w:val="24"/>
          <w:szCs w:val="24"/>
        </w:rPr>
        <w:t xml:space="preserve"> kolejno następujących po sobie latach podatkowych.</w:t>
      </w:r>
    </w:p>
    <w:p w14:paraId="1DA921E6" w14:textId="6C659B24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90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110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Do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której kategorii będę należał po 1 stycznia 2026 r.</w:t>
      </w:r>
    </w:p>
    <w:p w14:paraId="47062CAA" w14:textId="0910A97D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przekroczeniem </w:t>
      </w:r>
      <w:r w:rsidR="00AD2CD6" w:rsidRPr="006E3AC0">
        <w:rPr>
          <w:rFonts w:ascii="Calibri" w:hAnsi="Calibri" w:cs="Calibri"/>
          <w:sz w:val="24"/>
          <w:szCs w:val="24"/>
        </w:rPr>
        <w:t xml:space="preserve">progu 100 mln euro </w:t>
      </w:r>
      <w:r w:rsidRPr="006E3AC0">
        <w:rPr>
          <w:rFonts w:ascii="Calibri" w:hAnsi="Calibri" w:cs="Calibri"/>
          <w:sz w:val="24"/>
          <w:szCs w:val="24"/>
        </w:rPr>
        <w:t>w 2024 r</w:t>
      </w:r>
      <w:r w:rsidR="00AD2CD6" w:rsidRPr="006E3AC0">
        <w:rPr>
          <w:rFonts w:ascii="Calibri" w:hAnsi="Calibri" w:cs="Calibri"/>
          <w:sz w:val="24"/>
          <w:szCs w:val="24"/>
        </w:rPr>
        <w:t>oku,</w:t>
      </w:r>
      <w:r w:rsidRPr="006E3AC0">
        <w:rPr>
          <w:rFonts w:ascii="Calibri" w:hAnsi="Calibri" w:cs="Calibri"/>
          <w:sz w:val="24"/>
          <w:szCs w:val="24"/>
        </w:rPr>
        <w:t xml:space="preserve"> podmiot zostanie zaliczony do kategorii podmiotów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w § 2 ust. 1 pkt 16 rozporządzenia.</w:t>
      </w:r>
    </w:p>
    <w:p w14:paraId="71434E31" w14:textId="65A45C8A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60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której kategorii będę należał po 1 stycznia 2026 r.?</w:t>
      </w:r>
    </w:p>
    <w:p w14:paraId="2E1CB1F9" w14:textId="4708AFCA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uzyskaniem przychodu </w:t>
      </w:r>
      <w:r w:rsidR="00AD2CD6" w:rsidRPr="006E3AC0">
        <w:rPr>
          <w:rFonts w:ascii="Calibri" w:hAnsi="Calibri" w:cs="Calibri"/>
          <w:sz w:val="24"/>
          <w:szCs w:val="24"/>
        </w:rPr>
        <w:t xml:space="preserve">w granicach 50-100 mln euro </w:t>
      </w:r>
      <w:r w:rsidRPr="006E3AC0">
        <w:rPr>
          <w:rFonts w:ascii="Calibri" w:hAnsi="Calibri" w:cs="Calibri"/>
          <w:sz w:val="24"/>
          <w:szCs w:val="24"/>
        </w:rPr>
        <w:t>za 2024 r</w:t>
      </w:r>
      <w:r w:rsidR="00AD2CD6" w:rsidRPr="006E3AC0">
        <w:rPr>
          <w:rFonts w:ascii="Calibri" w:hAnsi="Calibri" w:cs="Calibri"/>
          <w:sz w:val="24"/>
          <w:szCs w:val="24"/>
        </w:rPr>
        <w:t xml:space="preserve">oku, </w:t>
      </w:r>
      <w:r w:rsidRPr="006E3AC0">
        <w:rPr>
          <w:rFonts w:ascii="Calibri" w:hAnsi="Calibri" w:cs="Calibri"/>
          <w:sz w:val="24"/>
          <w:szCs w:val="24"/>
        </w:rPr>
        <w:t>podmiot zostanie zaliczony do kategorii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</w:t>
      </w:r>
      <w:r w:rsidR="007C2CFA" w:rsidRPr="006E3AC0">
        <w:rPr>
          <w:rFonts w:ascii="Calibri" w:hAnsi="Calibri" w:cs="Calibri"/>
          <w:sz w:val="24"/>
          <w:szCs w:val="24"/>
        </w:rPr>
        <w:t>§ 7a ust. 1</w:t>
      </w:r>
      <w:r w:rsidR="00C556B6" w:rsidRPr="006E3AC0">
        <w:rPr>
          <w:rFonts w:ascii="Calibri" w:hAnsi="Calibri" w:cs="Calibri"/>
          <w:sz w:val="24"/>
          <w:szCs w:val="24"/>
        </w:rPr>
        <w:t xml:space="preserve"> rozporządzenia,</w:t>
      </w:r>
      <w:r w:rsidR="007C2CFA" w:rsidRPr="006E3AC0">
        <w:rPr>
          <w:rFonts w:ascii="Calibri" w:hAnsi="Calibri" w:cs="Calibri"/>
          <w:sz w:val="24"/>
          <w:szCs w:val="24"/>
        </w:rPr>
        <w:t xml:space="preserve"> o ile nie złoży do 15 października </w:t>
      </w:r>
      <w:r w:rsidR="00AD2CD6" w:rsidRPr="006E3AC0">
        <w:rPr>
          <w:rFonts w:ascii="Calibri" w:hAnsi="Calibri" w:cs="Calibri"/>
          <w:sz w:val="24"/>
          <w:szCs w:val="24"/>
        </w:rPr>
        <w:t xml:space="preserve">2025 r. </w:t>
      </w:r>
      <w:r w:rsidR="00B7461F" w:rsidRPr="006E3AC0">
        <w:rPr>
          <w:rFonts w:ascii="Calibri" w:hAnsi="Calibri" w:cs="Calibri"/>
          <w:sz w:val="24"/>
          <w:szCs w:val="24"/>
        </w:rPr>
        <w:t xml:space="preserve">stosownego </w:t>
      </w:r>
      <w:r w:rsidR="007C2CFA" w:rsidRPr="006E3AC0">
        <w:rPr>
          <w:rFonts w:ascii="Calibri" w:hAnsi="Calibri" w:cs="Calibri"/>
          <w:sz w:val="24"/>
          <w:szCs w:val="24"/>
        </w:rPr>
        <w:t>oświadczenia.</w:t>
      </w:r>
    </w:p>
    <w:p w14:paraId="0B397CD8" w14:textId="6D7F04E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i 2024 r.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uzyskałem przychód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za 2023 r. -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-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25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jakiego urzędu będę należał po 1 stycznia 2026 r.?</w:t>
      </w:r>
    </w:p>
    <w:p w14:paraId="156CDE9E" w14:textId="3CEC0BE7" w:rsidR="007C2CFA" w:rsidRPr="006E3AC0" w:rsidRDefault="007C2CF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</w:t>
      </w:r>
      <w:r w:rsidR="001C20E8" w:rsidRPr="006E3AC0">
        <w:rPr>
          <w:rFonts w:ascii="Calibri" w:hAnsi="Calibri" w:cs="Calibri"/>
          <w:sz w:val="24"/>
          <w:szCs w:val="24"/>
        </w:rPr>
        <w:t>kryterium</w:t>
      </w:r>
      <w:r w:rsidRPr="006E3AC0">
        <w:rPr>
          <w:rFonts w:ascii="Calibri" w:hAnsi="Calibri" w:cs="Calibri"/>
          <w:sz w:val="24"/>
          <w:szCs w:val="24"/>
        </w:rPr>
        <w:t xml:space="preserve"> przychodow</w:t>
      </w:r>
      <w:r w:rsidR="001C20E8" w:rsidRPr="006E3AC0">
        <w:rPr>
          <w:rFonts w:ascii="Calibri" w:hAnsi="Calibri" w:cs="Calibri"/>
          <w:sz w:val="24"/>
          <w:szCs w:val="24"/>
        </w:rPr>
        <w:t>ego,</w:t>
      </w:r>
      <w:r w:rsidRPr="006E3AC0">
        <w:rPr>
          <w:rFonts w:ascii="Calibri" w:hAnsi="Calibri" w:cs="Calibri"/>
          <w:sz w:val="24"/>
          <w:szCs w:val="24"/>
        </w:rPr>
        <w:t xml:space="preserve"> podmiot </w:t>
      </w:r>
      <w:r w:rsidR="00527459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2026 r. zostanie wyłączony z kategorii podatników obsługiwanych przez Pierwszy Mazowiecki Urząd Skarbowy w Warszawie i zostanie objęty obsługą  przez wyspecjalizowany urząd właściwy ze względu na adres siedziby.</w:t>
      </w:r>
    </w:p>
    <w:p w14:paraId="3861A45C" w14:textId="7670547D" w:rsidR="00CE5342" w:rsidRPr="006E3AC0" w:rsidRDefault="00CE5342" w:rsidP="007C2CF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. W 2023 i 2024 osiągnąłem przychód poniżej 3 mln euro. Do jakiego urzędu będę należał po 1 stycznia 2026 r.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CE2CB07" w14:textId="40C39A8E" w:rsidR="007C2CFA" w:rsidRPr="006E3AC0" w:rsidRDefault="002A636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kryterium przychodowego określonego w rozporządzeniu dla kategorii podatników i płatników o istotnym znaczeniu gospodarczym lub społecznym, podmiot z 1 stycznia 2026 r. zostanie wyłączony z kategorii podatników obsługiwanych przez Pierwszy Mazowiecki Urząd Skarbowy w Warszawie i zostanie objęty obsługą przez </w:t>
      </w:r>
      <w:r w:rsidR="00E01C77" w:rsidRPr="006E3AC0">
        <w:rPr>
          <w:rFonts w:ascii="Calibri" w:hAnsi="Calibri" w:cs="Calibri"/>
          <w:sz w:val="24"/>
          <w:szCs w:val="24"/>
        </w:rPr>
        <w:t xml:space="preserve">miejscowy </w:t>
      </w:r>
      <w:r w:rsidRPr="006E3AC0">
        <w:rPr>
          <w:rFonts w:ascii="Calibri" w:hAnsi="Calibri" w:cs="Calibri"/>
          <w:sz w:val="24"/>
          <w:szCs w:val="24"/>
        </w:rPr>
        <w:t>urząd skarbowy właściwy ze względu na adres siedziby</w:t>
      </w:r>
      <w:r w:rsidR="00E01C7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434D0188" w14:textId="31EDF468" w:rsidR="002A6367" w:rsidRPr="006E3AC0" w:rsidRDefault="000B640A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Małopolskiego Urzędu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b/>
          <w:bCs/>
          <w:sz w:val="24"/>
          <w:szCs w:val="24"/>
        </w:rPr>
        <w:t>w Krakowie. W 2024 r. osiągnąłem przychód 80 mln euro, wcześniej nigdy nie należałem do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, czy od 1 stycznia 2026 r. zmieni mi się właściwość urzędu?</w:t>
      </w:r>
    </w:p>
    <w:p w14:paraId="7C8E5F43" w14:textId="17116D49" w:rsidR="002A6367" w:rsidRPr="006E3AC0" w:rsidRDefault="001C20E8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Nie. </w:t>
      </w:r>
      <w:r w:rsidR="007C2CFA" w:rsidRPr="006E3AC0">
        <w:rPr>
          <w:rFonts w:ascii="Calibri" w:hAnsi="Calibri" w:cs="Calibri"/>
          <w:sz w:val="24"/>
          <w:szCs w:val="24"/>
        </w:rPr>
        <w:t xml:space="preserve">Z uwagi na niespełnienie nowych </w:t>
      </w:r>
      <w:r w:rsidRPr="006E3AC0">
        <w:rPr>
          <w:rFonts w:ascii="Calibri" w:hAnsi="Calibri" w:cs="Calibri"/>
          <w:sz w:val="24"/>
          <w:szCs w:val="24"/>
        </w:rPr>
        <w:t>kryteriów</w:t>
      </w:r>
      <w:r w:rsidR="007C2CFA" w:rsidRPr="006E3AC0">
        <w:rPr>
          <w:rFonts w:ascii="Calibri" w:hAnsi="Calibri" w:cs="Calibri"/>
          <w:sz w:val="24"/>
          <w:szCs w:val="24"/>
        </w:rPr>
        <w:t xml:space="preserve"> przychodowych, tj. osiągnięcia przychodu powyżej 100 mln euro</w:t>
      </w:r>
      <w:r w:rsidR="006F32CC" w:rsidRPr="006E3AC0">
        <w:rPr>
          <w:rFonts w:ascii="Calibri" w:hAnsi="Calibri" w:cs="Calibri"/>
          <w:sz w:val="24"/>
          <w:szCs w:val="24"/>
        </w:rPr>
        <w:t xml:space="preserve">, podmiot ten pozostaje we właściwości Naczelnika Małopolskiego Urzędu </w:t>
      </w:r>
      <w:r w:rsidR="00E01C77" w:rsidRPr="006E3AC0">
        <w:rPr>
          <w:rFonts w:ascii="Calibri" w:hAnsi="Calibri" w:cs="Calibri"/>
          <w:sz w:val="24"/>
          <w:szCs w:val="24"/>
        </w:rPr>
        <w:t xml:space="preserve">Skarbowego </w:t>
      </w:r>
      <w:r w:rsidR="006F32CC" w:rsidRPr="006E3AC0">
        <w:rPr>
          <w:rFonts w:ascii="Calibri" w:hAnsi="Calibri" w:cs="Calibri"/>
          <w:sz w:val="24"/>
          <w:szCs w:val="24"/>
        </w:rPr>
        <w:t>w Krakowie.</w:t>
      </w:r>
    </w:p>
    <w:p w14:paraId="25280AD0" w14:textId="785A5E90" w:rsidR="006F32CC" w:rsidRPr="006E3AC0" w:rsidRDefault="006F32C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Grupa podmiotów </w:t>
      </w:r>
      <w:r w:rsidR="001C20E8" w:rsidRPr="006E3AC0">
        <w:rPr>
          <w:rFonts w:ascii="Calibri" w:hAnsi="Calibri" w:cs="Calibri"/>
          <w:sz w:val="24"/>
          <w:szCs w:val="24"/>
        </w:rPr>
        <w:t xml:space="preserve">z przychodem </w:t>
      </w:r>
      <w:r w:rsidRPr="006E3AC0">
        <w:rPr>
          <w:rFonts w:ascii="Calibri" w:hAnsi="Calibri" w:cs="Calibri"/>
          <w:sz w:val="24"/>
          <w:szCs w:val="24"/>
        </w:rPr>
        <w:t>50-100 mln euro</w:t>
      </w:r>
      <w:r w:rsidR="001C20E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C20E8" w:rsidRPr="006E3AC0">
        <w:rPr>
          <w:rFonts w:ascii="Calibri" w:hAnsi="Calibri" w:cs="Calibri"/>
          <w:sz w:val="24"/>
          <w:szCs w:val="24"/>
        </w:rPr>
        <w:t xml:space="preserve">dotyczy wyłącznie tych podmiotów, które </w:t>
      </w:r>
      <w:r w:rsidR="00B7461F" w:rsidRPr="006E3AC0">
        <w:rPr>
          <w:rFonts w:ascii="Calibri" w:hAnsi="Calibri" w:cs="Calibri"/>
          <w:sz w:val="24"/>
          <w:szCs w:val="24"/>
        </w:rPr>
        <w:t xml:space="preserve">na 31 grudnia 2025 r. znajdują się </w:t>
      </w:r>
      <w:r w:rsidRPr="006E3AC0">
        <w:rPr>
          <w:rFonts w:ascii="Calibri" w:hAnsi="Calibri" w:cs="Calibri"/>
          <w:sz w:val="24"/>
          <w:szCs w:val="24"/>
        </w:rPr>
        <w:t>we właściwości Naczelnika Pierwszego Mazowieckiego Urzędu Skarbowego w Warszawie</w:t>
      </w:r>
      <w:r w:rsidR="00B7461F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01BFE9B3" w14:textId="2D7F72C5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skutki dla podmiotów będących we właściwości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osiągających przychody poniżej 50 mln euro?</w:t>
      </w:r>
    </w:p>
    <w:p w14:paraId="7790FC4F" w14:textId="0C4B0FEA" w:rsidR="00ED3973" w:rsidRPr="006E3AC0" w:rsidRDefault="00ED397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które nie spełniają dotychczasowego kryterium przychodowego (50 mln euro), zostaną wyłączone z</w:t>
      </w:r>
      <w:r w:rsidR="00717D9B" w:rsidRPr="006E3AC0">
        <w:rPr>
          <w:rFonts w:ascii="Calibri" w:hAnsi="Calibri" w:cs="Calibri"/>
          <w:sz w:val="24"/>
          <w:szCs w:val="24"/>
        </w:rPr>
        <w:t xml:space="preserve"> właściwości</w:t>
      </w:r>
      <w:r w:rsidR="003C638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3C638C" w:rsidRPr="006E3AC0">
        <w:rPr>
          <w:rFonts w:ascii="Calibri" w:hAnsi="Calibri" w:cs="Calibri"/>
          <w:sz w:val="24"/>
          <w:szCs w:val="24"/>
        </w:rPr>
        <w:t xml:space="preserve">1MUS </w:t>
      </w:r>
      <w:r w:rsidR="006F32CC" w:rsidRPr="006E3AC0">
        <w:rPr>
          <w:rFonts w:ascii="Calibri" w:hAnsi="Calibri" w:cs="Calibri"/>
          <w:sz w:val="24"/>
          <w:szCs w:val="24"/>
        </w:rPr>
        <w:t xml:space="preserve">. </w:t>
      </w:r>
      <w:r w:rsidR="00717D9B" w:rsidRPr="006E3AC0">
        <w:rPr>
          <w:rFonts w:ascii="Calibri" w:hAnsi="Calibri" w:cs="Calibri"/>
          <w:sz w:val="24"/>
          <w:szCs w:val="24"/>
        </w:rPr>
        <w:t>Dodatkowo powinny</w:t>
      </w:r>
      <w:r w:rsidRPr="006E3AC0">
        <w:rPr>
          <w:rFonts w:ascii="Calibri" w:hAnsi="Calibri" w:cs="Calibri"/>
          <w:sz w:val="24"/>
          <w:szCs w:val="24"/>
        </w:rPr>
        <w:t xml:space="preserve"> złożyć </w:t>
      </w:r>
      <w:r w:rsidR="006F32CC" w:rsidRPr="006E3AC0">
        <w:rPr>
          <w:rFonts w:ascii="Calibri" w:hAnsi="Calibri" w:cs="Calibri"/>
          <w:sz w:val="24"/>
          <w:szCs w:val="24"/>
        </w:rPr>
        <w:t xml:space="preserve">do Naczelnika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zawiadomienie o zmianie </w:t>
      </w:r>
      <w:r w:rsidR="00717D9B" w:rsidRPr="006E3AC0">
        <w:rPr>
          <w:rFonts w:ascii="Calibri" w:hAnsi="Calibri" w:cs="Calibri"/>
          <w:sz w:val="24"/>
          <w:szCs w:val="24"/>
        </w:rPr>
        <w:t xml:space="preserve">właściwości </w:t>
      </w:r>
      <w:r w:rsidR="006F32CC" w:rsidRPr="006E3AC0">
        <w:rPr>
          <w:rFonts w:ascii="Calibri" w:hAnsi="Calibri" w:cs="Calibri"/>
          <w:sz w:val="24"/>
          <w:szCs w:val="24"/>
        </w:rPr>
        <w:t>dotychczasowego naczelnika urzędu skarbowego</w:t>
      </w:r>
      <w:r w:rsidR="00717D9B" w:rsidRPr="006E3AC0">
        <w:rPr>
          <w:rFonts w:ascii="Calibri" w:hAnsi="Calibri" w:cs="Calibri"/>
          <w:sz w:val="24"/>
          <w:szCs w:val="24"/>
        </w:rPr>
        <w:t>,</w:t>
      </w:r>
      <w:r w:rsidR="006F32CC" w:rsidRPr="006E3AC0">
        <w:rPr>
          <w:rFonts w:ascii="Calibri" w:hAnsi="Calibri" w:cs="Calibri"/>
          <w:sz w:val="24"/>
          <w:szCs w:val="24"/>
        </w:rPr>
        <w:t xml:space="preserve"> w terminie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E0D3016" w14:textId="3264E4DD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Czy mogę ponownie zostać objęty właściwością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Pr="006E3AC0">
        <w:rPr>
          <w:rFonts w:ascii="Calibri" w:hAnsi="Calibri" w:cs="Calibri"/>
          <w:b/>
          <w:bCs/>
          <w:sz w:val="24"/>
          <w:szCs w:val="24"/>
        </w:rPr>
        <w:t>, jeśli wcześniej złożyłem oświadczenie o wyłączeniu?</w:t>
      </w:r>
    </w:p>
    <w:p w14:paraId="3A91F414" w14:textId="72DB6A70" w:rsidR="00F42615" w:rsidRPr="006E3AC0" w:rsidRDefault="00F4261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Tak, podmiot może ponownie zostać objęty właściwością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 xml:space="preserve">, jeśli w kolejnych latach spełni </w:t>
      </w:r>
      <w:r w:rsidR="006F32CC" w:rsidRPr="006E3AC0">
        <w:rPr>
          <w:rFonts w:ascii="Calibri" w:hAnsi="Calibri" w:cs="Calibri"/>
          <w:sz w:val="24"/>
          <w:szCs w:val="24"/>
        </w:rPr>
        <w:t xml:space="preserve">„nowe” </w:t>
      </w:r>
      <w:r w:rsidRPr="006E3AC0">
        <w:rPr>
          <w:rFonts w:ascii="Calibri" w:hAnsi="Calibri" w:cs="Calibri"/>
          <w:sz w:val="24"/>
          <w:szCs w:val="24"/>
        </w:rPr>
        <w:t>kryteri</w:t>
      </w:r>
      <w:r w:rsidR="006F32CC" w:rsidRPr="006E3AC0">
        <w:rPr>
          <w:rFonts w:ascii="Calibri" w:hAnsi="Calibri" w:cs="Calibri"/>
          <w:sz w:val="24"/>
          <w:szCs w:val="24"/>
        </w:rPr>
        <w:t>um</w:t>
      </w:r>
      <w:r w:rsidRPr="006E3AC0">
        <w:rPr>
          <w:rFonts w:ascii="Calibri" w:hAnsi="Calibri" w:cs="Calibri"/>
          <w:sz w:val="24"/>
          <w:szCs w:val="24"/>
        </w:rPr>
        <w:t xml:space="preserve"> przychodowe</w:t>
      </w:r>
      <w:r w:rsidR="006F32CC" w:rsidRPr="006E3AC0">
        <w:rPr>
          <w:rFonts w:ascii="Calibri" w:hAnsi="Calibri" w:cs="Calibri"/>
          <w:sz w:val="24"/>
          <w:szCs w:val="24"/>
        </w:rPr>
        <w:t xml:space="preserve">, tj. </w:t>
      </w:r>
      <w:r w:rsidR="00717D9B" w:rsidRPr="006E3AC0">
        <w:rPr>
          <w:rFonts w:ascii="Calibri" w:hAnsi="Calibri" w:cs="Calibri"/>
          <w:sz w:val="24"/>
          <w:szCs w:val="24"/>
        </w:rPr>
        <w:t>osiągnie</w:t>
      </w:r>
      <w:r w:rsidR="006F32CC" w:rsidRPr="006E3AC0">
        <w:rPr>
          <w:rFonts w:ascii="Calibri" w:hAnsi="Calibri" w:cs="Calibri"/>
          <w:sz w:val="24"/>
          <w:szCs w:val="24"/>
        </w:rPr>
        <w:t xml:space="preserve"> przychód co najmniej 100 mln euro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D35D358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jeśli moje przychody przekroczą 100 mln euro w trakcie roku?</w:t>
      </w:r>
    </w:p>
    <w:p w14:paraId="0771F9DF" w14:textId="1D9FF990" w:rsidR="00ED3973" w:rsidRPr="006E3AC0" w:rsidRDefault="00ED397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Właściwość urzędu skarbowego ustalana jest na podstawie przychodów </w:t>
      </w:r>
      <w:r w:rsidR="006F32CC" w:rsidRPr="006E3AC0">
        <w:rPr>
          <w:rFonts w:ascii="Calibri" w:hAnsi="Calibri" w:cs="Calibri"/>
          <w:sz w:val="24"/>
          <w:szCs w:val="24"/>
        </w:rPr>
        <w:t>za dany rok podatkowy</w:t>
      </w:r>
      <w:r w:rsidRPr="006E3AC0">
        <w:rPr>
          <w:rFonts w:ascii="Calibri" w:hAnsi="Calibri" w:cs="Calibri"/>
          <w:sz w:val="24"/>
          <w:szCs w:val="24"/>
        </w:rPr>
        <w:t>. Przekroczenie progu w trakcie roku nie wpływa na bieżącą właściwość, ale może mieć znaczenie przy ustalaniu właściwości na kolejny rok.</w:t>
      </w:r>
    </w:p>
    <w:p w14:paraId="71F36ABD" w14:textId="77777777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mogę zmienić urząd skarbowy w trakcie roku podatkowego?</w:t>
      </w:r>
    </w:p>
    <w:p w14:paraId="336BF0B5" w14:textId="605FF1D0" w:rsidR="00F42615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F42615" w:rsidRPr="006E3AC0">
        <w:rPr>
          <w:rFonts w:ascii="Calibri" w:hAnsi="Calibri" w:cs="Calibri"/>
          <w:sz w:val="24"/>
          <w:szCs w:val="24"/>
        </w:rPr>
        <w:t xml:space="preserve">Zmiana właściwości urzędu skarbowego następuje zgodnie z zasadami określonymi w rozporządzeniu. </w:t>
      </w:r>
      <w:r w:rsidR="006F32CC" w:rsidRPr="006E3AC0">
        <w:rPr>
          <w:rFonts w:ascii="Calibri" w:hAnsi="Calibri" w:cs="Calibri"/>
          <w:sz w:val="24"/>
          <w:szCs w:val="24"/>
        </w:rPr>
        <w:t>W przypadku kryteri</w:t>
      </w:r>
      <w:r w:rsidRPr="006E3AC0">
        <w:rPr>
          <w:rFonts w:ascii="Calibri" w:hAnsi="Calibri" w:cs="Calibri"/>
          <w:sz w:val="24"/>
          <w:szCs w:val="24"/>
        </w:rPr>
        <w:t>um</w:t>
      </w:r>
      <w:r w:rsidR="006F32CC" w:rsidRPr="006E3AC0">
        <w:rPr>
          <w:rFonts w:ascii="Calibri" w:hAnsi="Calibri" w:cs="Calibri"/>
          <w:sz w:val="24"/>
          <w:szCs w:val="24"/>
        </w:rPr>
        <w:t xml:space="preserve"> przychodow</w:t>
      </w:r>
      <w:r w:rsidRPr="006E3AC0">
        <w:rPr>
          <w:rFonts w:ascii="Calibri" w:hAnsi="Calibri" w:cs="Calibri"/>
          <w:sz w:val="24"/>
          <w:szCs w:val="24"/>
        </w:rPr>
        <w:t>ego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zmiana następuje z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dniem </w:t>
      </w:r>
      <w:r w:rsidR="006F32CC" w:rsidRPr="006E3AC0">
        <w:rPr>
          <w:rFonts w:ascii="Calibri" w:hAnsi="Calibri" w:cs="Calibri"/>
          <w:sz w:val="24"/>
          <w:szCs w:val="24"/>
        </w:rPr>
        <w:t xml:space="preserve">1 stycznia danego roku. </w:t>
      </w:r>
    </w:p>
    <w:p w14:paraId="40D94705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nowo powstałe podmioty są objęte rozporządzeniem?</w:t>
      </w:r>
    </w:p>
    <w:p w14:paraId="02E514AF" w14:textId="5171ECD6" w:rsidR="00ED3973" w:rsidRPr="006E3AC0" w:rsidRDefault="00C44A14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D3973" w:rsidRPr="006E3AC0">
        <w:rPr>
          <w:rFonts w:ascii="Calibri" w:hAnsi="Calibri" w:cs="Calibri"/>
          <w:sz w:val="24"/>
          <w:szCs w:val="24"/>
        </w:rPr>
        <w:t xml:space="preserve">Nowo powstałe podmioty </w:t>
      </w:r>
      <w:r w:rsidR="004E13F3" w:rsidRPr="006E3AC0">
        <w:rPr>
          <w:rFonts w:ascii="Calibri" w:hAnsi="Calibri" w:cs="Calibri"/>
          <w:sz w:val="24"/>
          <w:szCs w:val="24"/>
        </w:rPr>
        <w:t xml:space="preserve">zostaną objęte rozporządzeniem po spełnieniu </w:t>
      </w:r>
      <w:r w:rsidRPr="006E3AC0">
        <w:rPr>
          <w:rFonts w:ascii="Calibri" w:hAnsi="Calibri" w:cs="Calibri"/>
          <w:sz w:val="24"/>
          <w:szCs w:val="24"/>
        </w:rPr>
        <w:t xml:space="preserve">określonych w nim </w:t>
      </w:r>
      <w:r w:rsidR="004E13F3" w:rsidRPr="006E3AC0">
        <w:rPr>
          <w:rFonts w:ascii="Calibri" w:hAnsi="Calibri" w:cs="Calibri"/>
          <w:sz w:val="24"/>
          <w:szCs w:val="24"/>
        </w:rPr>
        <w:t>kryteriów</w:t>
      </w:r>
      <w:r w:rsidRPr="006E3AC0">
        <w:rPr>
          <w:rFonts w:ascii="Calibri" w:hAnsi="Calibri" w:cs="Calibri"/>
          <w:sz w:val="24"/>
          <w:szCs w:val="24"/>
        </w:rPr>
        <w:t>, t</w:t>
      </w:r>
      <w:r w:rsidR="004E13F3" w:rsidRPr="006E3AC0">
        <w:rPr>
          <w:rFonts w:ascii="Calibri" w:hAnsi="Calibri" w:cs="Calibri"/>
          <w:sz w:val="24"/>
          <w:szCs w:val="24"/>
        </w:rPr>
        <w:t xml:space="preserve">j. </w:t>
      </w:r>
      <w:r w:rsidRPr="006E3AC0">
        <w:rPr>
          <w:rFonts w:ascii="Calibri" w:hAnsi="Calibri" w:cs="Calibri"/>
          <w:sz w:val="24"/>
          <w:szCs w:val="24"/>
        </w:rPr>
        <w:t xml:space="preserve">zarówno </w:t>
      </w:r>
      <w:r w:rsidR="004E13F3" w:rsidRPr="006E3AC0">
        <w:rPr>
          <w:rFonts w:ascii="Calibri" w:hAnsi="Calibri" w:cs="Calibri"/>
          <w:sz w:val="24"/>
          <w:szCs w:val="24"/>
        </w:rPr>
        <w:t>podmiotowych</w:t>
      </w:r>
      <w:r w:rsidRPr="006E3AC0">
        <w:rPr>
          <w:rFonts w:ascii="Calibri" w:hAnsi="Calibri" w:cs="Calibri"/>
          <w:sz w:val="24"/>
          <w:szCs w:val="24"/>
        </w:rPr>
        <w:t xml:space="preserve">, jak i </w:t>
      </w:r>
      <w:r w:rsidR="004E13F3" w:rsidRPr="006E3AC0">
        <w:rPr>
          <w:rFonts w:ascii="Calibri" w:hAnsi="Calibri" w:cs="Calibri"/>
          <w:sz w:val="24"/>
          <w:szCs w:val="24"/>
        </w:rPr>
        <w:t>przychodowych</w:t>
      </w:r>
      <w:r w:rsidR="00ED3973" w:rsidRPr="006E3AC0">
        <w:rPr>
          <w:rFonts w:ascii="Calibri" w:hAnsi="Calibri" w:cs="Calibri"/>
          <w:sz w:val="24"/>
          <w:szCs w:val="24"/>
        </w:rPr>
        <w:t>.</w:t>
      </w:r>
    </w:p>
    <w:p w14:paraId="3DFCB8B1" w14:textId="18A7DB68" w:rsidR="00334DC1" w:rsidRPr="00725C58" w:rsidRDefault="00725C58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dotyczące stosowania kursów wymiany walut</w:t>
      </w:r>
    </w:p>
    <w:p w14:paraId="3B3460EA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się zmienia w przeliczaniu euro na złote?</w:t>
      </w:r>
    </w:p>
    <w:p w14:paraId="56C87FDB" w14:textId="527FFDEA" w:rsidR="00C556B6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Począwszy o</w:t>
      </w:r>
      <w:r w:rsidR="00C556B6" w:rsidRPr="006E3AC0">
        <w:rPr>
          <w:rFonts w:ascii="Calibri" w:hAnsi="Calibri" w:cs="Calibri"/>
          <w:sz w:val="24"/>
          <w:szCs w:val="24"/>
        </w:rPr>
        <w:t>d roku podatkowego zakończonego w 2024 r</w:t>
      </w:r>
      <w:r w:rsidRPr="006E3AC0">
        <w:rPr>
          <w:rFonts w:ascii="Calibri" w:hAnsi="Calibri" w:cs="Calibri"/>
          <w:sz w:val="24"/>
          <w:szCs w:val="24"/>
        </w:rPr>
        <w:t>.,</w:t>
      </w:r>
      <w:r w:rsidR="00C556B6" w:rsidRPr="006E3AC0">
        <w:rPr>
          <w:rFonts w:ascii="Calibri" w:hAnsi="Calibri" w:cs="Calibri"/>
          <w:sz w:val="24"/>
          <w:szCs w:val="24"/>
        </w:rPr>
        <w:t xml:space="preserve"> przeliczenia </w:t>
      </w:r>
      <w:r w:rsidRPr="006E3AC0">
        <w:rPr>
          <w:rFonts w:ascii="Calibri" w:hAnsi="Calibri" w:cs="Calibri"/>
          <w:sz w:val="24"/>
          <w:szCs w:val="24"/>
        </w:rPr>
        <w:t xml:space="preserve">kwot w euro na złote </w:t>
      </w:r>
      <w:r w:rsidR="00C556B6" w:rsidRPr="006E3AC0">
        <w:rPr>
          <w:rFonts w:ascii="Calibri" w:hAnsi="Calibri" w:cs="Calibri"/>
          <w:sz w:val="24"/>
          <w:szCs w:val="24"/>
        </w:rPr>
        <w:t>dokonuje się według średniego kursu NBP z ostatniego dnia roboczego roku podatkowego, a nie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C556B6" w:rsidRPr="006E3AC0">
        <w:rPr>
          <w:rFonts w:ascii="Calibri" w:hAnsi="Calibri" w:cs="Calibri"/>
          <w:sz w:val="24"/>
          <w:szCs w:val="24"/>
        </w:rPr>
        <w:t xml:space="preserve"> jak dotychczas </w:t>
      </w:r>
      <w:r w:rsidRPr="006E3AC0">
        <w:rPr>
          <w:rFonts w:ascii="Calibri" w:hAnsi="Calibri" w:cs="Calibri"/>
          <w:sz w:val="24"/>
          <w:szCs w:val="24"/>
        </w:rPr>
        <w:t xml:space="preserve">- </w:t>
      </w:r>
      <w:r w:rsidR="00C556B6" w:rsidRPr="006E3AC0">
        <w:rPr>
          <w:rFonts w:ascii="Calibri" w:hAnsi="Calibri" w:cs="Calibri"/>
          <w:sz w:val="24"/>
          <w:szCs w:val="24"/>
        </w:rPr>
        <w:t>z ostatniego dnia roku podatkowego.</w:t>
      </w:r>
    </w:p>
    <w:p w14:paraId="3056D4F7" w14:textId="77777777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Według jakiego kursu przeliczamy kwoty w euro na złote?</w:t>
      </w:r>
    </w:p>
    <w:p w14:paraId="28D7A492" w14:textId="5E7BCB5F" w:rsidR="002A6367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Przych</w:t>
      </w:r>
      <w:r w:rsidR="007C6C8F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>d</w:t>
      </w:r>
      <w:r w:rsidR="007C6C8F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dla </w:t>
      </w:r>
      <w:r w:rsidR="00334DC1" w:rsidRPr="006E3AC0">
        <w:rPr>
          <w:rFonts w:ascii="Calibri" w:hAnsi="Calibri" w:cs="Calibri"/>
          <w:sz w:val="24"/>
          <w:szCs w:val="24"/>
        </w:rPr>
        <w:t>lat</w:t>
      </w:r>
      <w:r w:rsidR="008E1325" w:rsidRPr="006E3AC0">
        <w:rPr>
          <w:rFonts w:ascii="Calibri" w:hAnsi="Calibri" w:cs="Calibri"/>
          <w:sz w:val="24"/>
          <w:szCs w:val="24"/>
        </w:rPr>
        <w:t xml:space="preserve"> podatkowych</w:t>
      </w:r>
      <w:r w:rsidR="00334DC1" w:rsidRPr="006E3AC0">
        <w:rPr>
          <w:rFonts w:ascii="Calibri" w:hAnsi="Calibri" w:cs="Calibri"/>
          <w:sz w:val="24"/>
          <w:szCs w:val="24"/>
        </w:rPr>
        <w:t xml:space="preserve"> zakończonych w 2022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i 2023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przelicza</w:t>
      </w:r>
      <w:r w:rsidR="008E1325" w:rsidRPr="006E3AC0">
        <w:rPr>
          <w:rFonts w:ascii="Calibri" w:hAnsi="Calibri" w:cs="Calibri"/>
          <w:sz w:val="24"/>
          <w:szCs w:val="24"/>
        </w:rPr>
        <w:t>ne są</w:t>
      </w:r>
      <w:r w:rsidRPr="006E3AC0">
        <w:rPr>
          <w:rFonts w:ascii="Calibri" w:hAnsi="Calibri" w:cs="Calibri"/>
          <w:sz w:val="24"/>
          <w:szCs w:val="24"/>
        </w:rPr>
        <w:t xml:space="preserve"> wg starych zasad, tj.</w:t>
      </w:r>
      <w:r w:rsidR="00334DC1" w:rsidRPr="006E3AC0">
        <w:rPr>
          <w:rFonts w:ascii="Calibri" w:hAnsi="Calibri" w:cs="Calibri"/>
          <w:sz w:val="24"/>
          <w:szCs w:val="24"/>
        </w:rPr>
        <w:t xml:space="preserve"> wg średniego kursu ogłoszonego przez NBP na ostatni dzień roku podatkowego. </w:t>
      </w:r>
    </w:p>
    <w:p w14:paraId="259E2E2C" w14:textId="72237FB6" w:rsidR="00334DC1" w:rsidRPr="006E3AC0" w:rsidRDefault="00334DC1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Natomiast dla roku </w:t>
      </w:r>
      <w:r w:rsidR="004E13F3" w:rsidRPr="006E3AC0">
        <w:rPr>
          <w:rFonts w:ascii="Calibri" w:hAnsi="Calibri" w:cs="Calibri"/>
          <w:sz w:val="24"/>
          <w:szCs w:val="24"/>
        </w:rPr>
        <w:t xml:space="preserve">podatkowego </w:t>
      </w:r>
      <w:r w:rsidRPr="006E3AC0">
        <w:rPr>
          <w:rFonts w:ascii="Calibri" w:hAnsi="Calibri" w:cs="Calibri"/>
          <w:sz w:val="24"/>
          <w:szCs w:val="24"/>
        </w:rPr>
        <w:t>zakończonego w 2024 r.</w:t>
      </w:r>
      <w:r w:rsidR="004E13F3" w:rsidRPr="006E3AC0">
        <w:rPr>
          <w:rFonts w:ascii="Calibri" w:hAnsi="Calibri" w:cs="Calibri"/>
          <w:sz w:val="24"/>
          <w:szCs w:val="24"/>
        </w:rPr>
        <w:t xml:space="preserve"> i </w:t>
      </w:r>
      <w:r w:rsidR="008E1325" w:rsidRPr="006E3AC0">
        <w:rPr>
          <w:rFonts w:ascii="Calibri" w:hAnsi="Calibri" w:cs="Calibri"/>
          <w:sz w:val="24"/>
          <w:szCs w:val="24"/>
        </w:rPr>
        <w:t>kolejnych, stosuje się już</w:t>
      </w:r>
      <w:r w:rsidRPr="006E3AC0">
        <w:rPr>
          <w:rFonts w:ascii="Calibri" w:hAnsi="Calibri" w:cs="Calibri"/>
          <w:sz w:val="24"/>
          <w:szCs w:val="24"/>
        </w:rPr>
        <w:t xml:space="preserve"> średni kurs ogłoszon</w:t>
      </w:r>
      <w:r w:rsidR="008E1325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przez NBP na ostatni dzień roboczy roku podatkowego.</w:t>
      </w:r>
    </w:p>
    <w:p w14:paraId="4320CA63" w14:textId="69FB4C36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dokładnie oznacza „ostatni dzień roboczy roku podatkowego”, gdy podatnik prowadzi księgi według innego kalendarza niż rok kalendarzowy? - (31 marca 2024 wypadł w niedzielę)</w:t>
      </w:r>
      <w:r w:rsidR="00BA0F8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4F51DF5" w14:textId="56E75623" w:rsidR="002A6367" w:rsidRPr="006E3AC0" w:rsidRDefault="004E13F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Zgodnie z przepisam</w:t>
      </w:r>
      <w:r w:rsidR="008E1325" w:rsidRPr="006E3AC0">
        <w:rPr>
          <w:rFonts w:ascii="Calibri" w:hAnsi="Calibri" w:cs="Calibri"/>
          <w:sz w:val="24"/>
          <w:szCs w:val="24"/>
        </w:rPr>
        <w:t>i,</w:t>
      </w:r>
      <w:r w:rsidRPr="006E3AC0">
        <w:rPr>
          <w:rFonts w:ascii="Calibri" w:hAnsi="Calibri" w:cs="Calibri"/>
          <w:sz w:val="24"/>
          <w:szCs w:val="24"/>
        </w:rPr>
        <w:t xml:space="preserve"> osoby prawne lub jednostki organizacyjne nieposiadające osobowości prawnej mogą mieć rok podatkowy</w:t>
      </w:r>
      <w:r w:rsidR="008E132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który nie jest zgodny z rokiem kalendarzowym. </w:t>
      </w:r>
    </w:p>
    <w:p w14:paraId="1248F698" w14:textId="713F0C9E" w:rsidR="002A6367" w:rsidRPr="006E3AC0" w:rsidRDefault="008E132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</w:t>
      </w:r>
      <w:r w:rsidR="004E13F3" w:rsidRPr="006E3AC0">
        <w:rPr>
          <w:rFonts w:ascii="Calibri" w:hAnsi="Calibri" w:cs="Calibri"/>
          <w:sz w:val="24"/>
          <w:szCs w:val="24"/>
        </w:rPr>
        <w:t xml:space="preserve">kreślenie „ostatni dzień roboczy roku podatkowego” </w:t>
      </w:r>
      <w:r w:rsidRPr="006E3AC0">
        <w:rPr>
          <w:rFonts w:ascii="Calibri" w:hAnsi="Calibri" w:cs="Calibri"/>
          <w:sz w:val="24"/>
          <w:szCs w:val="24"/>
        </w:rPr>
        <w:t>oznacza</w:t>
      </w:r>
      <w:r w:rsidR="004E13F3" w:rsidRPr="006E3AC0">
        <w:rPr>
          <w:rFonts w:ascii="Calibri" w:hAnsi="Calibri" w:cs="Calibri"/>
          <w:sz w:val="24"/>
          <w:szCs w:val="24"/>
        </w:rPr>
        <w:t xml:space="preserve"> ostatni d</w:t>
      </w:r>
      <w:r w:rsidRPr="006E3AC0">
        <w:rPr>
          <w:rFonts w:ascii="Calibri" w:hAnsi="Calibri" w:cs="Calibri"/>
          <w:sz w:val="24"/>
          <w:szCs w:val="24"/>
        </w:rPr>
        <w:t>zień</w:t>
      </w:r>
      <w:r w:rsidR="004E13F3" w:rsidRPr="006E3AC0">
        <w:rPr>
          <w:rFonts w:ascii="Calibri" w:hAnsi="Calibri" w:cs="Calibri"/>
          <w:sz w:val="24"/>
          <w:szCs w:val="24"/>
        </w:rPr>
        <w:t xml:space="preserve"> robocz</w:t>
      </w:r>
      <w:r w:rsidRPr="006E3AC0">
        <w:rPr>
          <w:rFonts w:ascii="Calibri" w:hAnsi="Calibri" w:cs="Calibri"/>
          <w:sz w:val="24"/>
          <w:szCs w:val="24"/>
        </w:rPr>
        <w:t>y przypadający w</w:t>
      </w:r>
      <w:r w:rsidR="004E13F3" w:rsidRPr="006E3AC0">
        <w:rPr>
          <w:rFonts w:ascii="Calibri" w:hAnsi="Calibri" w:cs="Calibri"/>
          <w:sz w:val="24"/>
          <w:szCs w:val="24"/>
        </w:rPr>
        <w:t xml:space="preserve"> roku podatkow</w:t>
      </w:r>
      <w:r w:rsidRPr="006E3AC0">
        <w:rPr>
          <w:rFonts w:ascii="Calibri" w:hAnsi="Calibri" w:cs="Calibri"/>
          <w:sz w:val="24"/>
          <w:szCs w:val="24"/>
        </w:rPr>
        <w:t>ym danego</w:t>
      </w:r>
      <w:r w:rsidR="004E13F3" w:rsidRPr="006E3AC0">
        <w:rPr>
          <w:rFonts w:ascii="Calibri" w:hAnsi="Calibri" w:cs="Calibri"/>
          <w:sz w:val="24"/>
          <w:szCs w:val="24"/>
        </w:rPr>
        <w:t xml:space="preserve"> podmiotu. </w:t>
      </w:r>
    </w:p>
    <w:p w14:paraId="72D7ED1D" w14:textId="5D42AC9E" w:rsidR="00334DC1" w:rsidRPr="006E3AC0" w:rsidRDefault="008E1325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Przykładowo, jeśli </w:t>
      </w:r>
      <w:r w:rsidR="004E13F3" w:rsidRPr="006E3AC0">
        <w:rPr>
          <w:rFonts w:ascii="Calibri" w:hAnsi="Calibri" w:cs="Calibri"/>
          <w:sz w:val="24"/>
          <w:szCs w:val="24"/>
        </w:rPr>
        <w:t>rok podatkowy</w:t>
      </w:r>
      <w:r w:rsidRPr="006E3AC0">
        <w:rPr>
          <w:rFonts w:ascii="Calibri" w:hAnsi="Calibri" w:cs="Calibri"/>
          <w:sz w:val="24"/>
          <w:szCs w:val="24"/>
        </w:rPr>
        <w:t xml:space="preserve"> trwa</w:t>
      </w:r>
      <w:r w:rsidR="004E13F3" w:rsidRPr="006E3AC0">
        <w:rPr>
          <w:rFonts w:ascii="Calibri" w:hAnsi="Calibri" w:cs="Calibri"/>
          <w:sz w:val="24"/>
          <w:szCs w:val="24"/>
        </w:rPr>
        <w:t xml:space="preserve"> od kwietnia do marca</w:t>
      </w:r>
      <w:r w:rsidRPr="006E3AC0">
        <w:rPr>
          <w:rFonts w:ascii="Calibri" w:hAnsi="Calibri" w:cs="Calibri"/>
          <w:sz w:val="24"/>
          <w:szCs w:val="24"/>
        </w:rPr>
        <w:t>, a jego</w:t>
      </w:r>
      <w:r w:rsidR="004E13F3" w:rsidRPr="006E3AC0">
        <w:rPr>
          <w:rFonts w:ascii="Calibri" w:hAnsi="Calibri" w:cs="Calibri"/>
          <w:sz w:val="24"/>
          <w:szCs w:val="24"/>
        </w:rPr>
        <w:t xml:space="preserve"> </w:t>
      </w:r>
      <w:r w:rsidR="00334DC1" w:rsidRPr="006E3AC0">
        <w:rPr>
          <w:rFonts w:ascii="Calibri" w:hAnsi="Calibri" w:cs="Calibri"/>
          <w:sz w:val="24"/>
          <w:szCs w:val="24"/>
        </w:rPr>
        <w:t>ostatni dzień przypada w dzień wolny</w:t>
      </w:r>
      <w:r w:rsidR="004E13F3" w:rsidRPr="006E3AC0">
        <w:rPr>
          <w:rFonts w:ascii="Calibri" w:hAnsi="Calibri" w:cs="Calibri"/>
          <w:sz w:val="24"/>
          <w:szCs w:val="24"/>
        </w:rPr>
        <w:t xml:space="preserve"> od pracy</w:t>
      </w:r>
      <w:r w:rsidR="00334DC1" w:rsidRPr="006E3AC0">
        <w:rPr>
          <w:rFonts w:ascii="Calibri" w:hAnsi="Calibri" w:cs="Calibri"/>
          <w:sz w:val="24"/>
          <w:szCs w:val="24"/>
        </w:rPr>
        <w:t xml:space="preserve"> (np. 31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– niedziela), </w:t>
      </w:r>
      <w:r w:rsidRPr="006E3AC0">
        <w:rPr>
          <w:rFonts w:ascii="Calibri" w:hAnsi="Calibri" w:cs="Calibri"/>
          <w:sz w:val="24"/>
          <w:szCs w:val="24"/>
        </w:rPr>
        <w:t xml:space="preserve">wówczas </w:t>
      </w:r>
      <w:r w:rsidR="00334DC1" w:rsidRPr="006E3AC0">
        <w:rPr>
          <w:rFonts w:ascii="Calibri" w:hAnsi="Calibri" w:cs="Calibri"/>
          <w:sz w:val="24"/>
          <w:szCs w:val="24"/>
        </w:rPr>
        <w:t xml:space="preserve">stosuje się </w:t>
      </w:r>
      <w:r w:rsidRPr="006E3AC0">
        <w:rPr>
          <w:rFonts w:ascii="Calibri" w:hAnsi="Calibri" w:cs="Calibri"/>
          <w:sz w:val="24"/>
          <w:szCs w:val="24"/>
        </w:rPr>
        <w:t xml:space="preserve">kurs z </w:t>
      </w:r>
      <w:r w:rsidR="00334DC1" w:rsidRPr="006E3AC0">
        <w:rPr>
          <w:rFonts w:ascii="Calibri" w:hAnsi="Calibri" w:cs="Calibri"/>
          <w:sz w:val="24"/>
          <w:szCs w:val="24"/>
        </w:rPr>
        <w:t>ostatni</w:t>
      </w:r>
      <w:r w:rsidRPr="006E3AC0">
        <w:rPr>
          <w:rFonts w:ascii="Calibri" w:hAnsi="Calibri" w:cs="Calibri"/>
          <w:sz w:val="24"/>
          <w:szCs w:val="24"/>
        </w:rPr>
        <w:t>ego dnia roboczego pr</w:t>
      </w:r>
      <w:r w:rsidR="00334DC1" w:rsidRPr="006E3AC0">
        <w:rPr>
          <w:rFonts w:ascii="Calibri" w:hAnsi="Calibri" w:cs="Calibri"/>
          <w:sz w:val="24"/>
          <w:szCs w:val="24"/>
        </w:rPr>
        <w:t>zed tym dniem</w:t>
      </w:r>
      <w:r w:rsidRPr="006E3AC0">
        <w:rPr>
          <w:rFonts w:ascii="Calibri" w:hAnsi="Calibri" w:cs="Calibri"/>
          <w:sz w:val="24"/>
          <w:szCs w:val="24"/>
        </w:rPr>
        <w:t>, czyli z</w:t>
      </w:r>
      <w:r w:rsidR="00334DC1" w:rsidRPr="006E3AC0">
        <w:rPr>
          <w:rFonts w:ascii="Calibri" w:hAnsi="Calibri" w:cs="Calibri"/>
          <w:sz w:val="24"/>
          <w:szCs w:val="24"/>
        </w:rPr>
        <w:t xml:space="preserve"> 29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</w:p>
    <w:p w14:paraId="11B4B8A5" w14:textId="273047FB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podatnicy, których rok podatkowy nie pokrywa się z rokiem kalendarzowym (np. od lipca do czerwca), stosują terminy i kursy NBP w odniesieniu do swojego zakończenia roku?</w:t>
      </w:r>
    </w:p>
    <w:p w14:paraId="234E9195" w14:textId="756B19B3" w:rsidR="004E13F3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334DC1" w:rsidRPr="006E3AC0">
        <w:rPr>
          <w:rFonts w:ascii="Calibri" w:hAnsi="Calibri" w:cs="Calibri"/>
          <w:sz w:val="24"/>
          <w:szCs w:val="24"/>
        </w:rPr>
        <w:t xml:space="preserve">Podatnicy stosują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="00334DC1" w:rsidRPr="006E3AC0">
        <w:rPr>
          <w:rFonts w:ascii="Calibri" w:hAnsi="Calibri" w:cs="Calibri"/>
          <w:sz w:val="24"/>
          <w:szCs w:val="24"/>
        </w:rPr>
        <w:t xml:space="preserve">NBP z ostatniego dnia </w:t>
      </w:r>
      <w:r w:rsidRPr="006E3AC0">
        <w:rPr>
          <w:rFonts w:ascii="Calibri" w:hAnsi="Calibri" w:cs="Calibri"/>
          <w:sz w:val="24"/>
          <w:szCs w:val="24"/>
        </w:rPr>
        <w:t xml:space="preserve">roboczego </w:t>
      </w:r>
      <w:r w:rsidR="00334DC1" w:rsidRPr="006E3AC0">
        <w:rPr>
          <w:rFonts w:ascii="Calibri" w:hAnsi="Calibri" w:cs="Calibri"/>
          <w:sz w:val="24"/>
          <w:szCs w:val="24"/>
        </w:rPr>
        <w:t>swojego roku podatkowego</w:t>
      </w:r>
      <w:r w:rsidR="00BA7C14" w:rsidRPr="006E3AC0">
        <w:rPr>
          <w:rFonts w:ascii="Calibri" w:hAnsi="Calibri" w:cs="Calibri"/>
          <w:sz w:val="24"/>
          <w:szCs w:val="24"/>
        </w:rPr>
        <w:t>. W</w:t>
      </w:r>
      <w:r w:rsidRPr="006E3AC0">
        <w:rPr>
          <w:rFonts w:ascii="Calibri" w:hAnsi="Calibri" w:cs="Calibri"/>
          <w:sz w:val="24"/>
          <w:szCs w:val="24"/>
        </w:rPr>
        <w:t xml:space="preserve">yjątkiem </w:t>
      </w:r>
      <w:r w:rsidR="00BA7C14" w:rsidRPr="006E3AC0">
        <w:rPr>
          <w:rFonts w:ascii="Calibri" w:hAnsi="Calibri" w:cs="Calibri"/>
          <w:sz w:val="24"/>
          <w:szCs w:val="24"/>
        </w:rPr>
        <w:t xml:space="preserve">są lata podatkowe </w:t>
      </w:r>
      <w:r w:rsidRPr="006E3AC0">
        <w:rPr>
          <w:rFonts w:ascii="Calibri" w:hAnsi="Calibri" w:cs="Calibri"/>
          <w:sz w:val="24"/>
          <w:szCs w:val="24"/>
        </w:rPr>
        <w:t>zakończone w 2022 i 2023 r.</w:t>
      </w:r>
      <w:r w:rsidR="00BA7C14" w:rsidRPr="006E3AC0">
        <w:rPr>
          <w:rFonts w:ascii="Calibri" w:hAnsi="Calibri" w:cs="Calibri"/>
          <w:sz w:val="24"/>
          <w:szCs w:val="24"/>
        </w:rPr>
        <w:t>, dla których stosuje się</w:t>
      </w:r>
      <w:r w:rsidRPr="006E3AC0">
        <w:rPr>
          <w:rFonts w:ascii="Calibri" w:hAnsi="Calibri" w:cs="Calibri"/>
          <w:sz w:val="24"/>
          <w:szCs w:val="24"/>
        </w:rPr>
        <w:t xml:space="preserve">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Pr="006E3AC0">
        <w:rPr>
          <w:rFonts w:ascii="Calibri" w:hAnsi="Calibri" w:cs="Calibri"/>
          <w:sz w:val="24"/>
          <w:szCs w:val="24"/>
        </w:rPr>
        <w:t>NBP z ostatniego dnia roku podatkowego.</w:t>
      </w:r>
    </w:p>
    <w:p w14:paraId="73ADCC05" w14:textId="1C5FA550" w:rsidR="00CE5342" w:rsidRPr="00725C58" w:rsidRDefault="002D006A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odmiot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y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będąc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stroną umowy o współdziałanie</w:t>
      </w:r>
    </w:p>
    <w:p w14:paraId="0AA50ACF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z podmiotami objętymi umową o współdziałanie?</w:t>
      </w:r>
    </w:p>
    <w:p w14:paraId="54B868CA" w14:textId="2AAC0CE2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Podatnicy, którzy</w:t>
      </w:r>
      <w:r w:rsidR="00C556B6" w:rsidRPr="006E3AC0">
        <w:rPr>
          <w:rFonts w:ascii="Calibri" w:hAnsi="Calibri" w:cs="Calibri"/>
          <w:sz w:val="24"/>
          <w:szCs w:val="24"/>
        </w:rPr>
        <w:t xml:space="preserve"> na dzień 1 stycznia 2026 r. są stroną umowy o współdziałanie zawartej z Szefem KAS, zostaną automatycznie zaliczeni do kategorii </w:t>
      </w:r>
      <w:r w:rsidRPr="006E3AC0">
        <w:rPr>
          <w:rFonts w:ascii="Calibri" w:hAnsi="Calibri" w:cs="Calibri"/>
          <w:sz w:val="24"/>
          <w:szCs w:val="24"/>
        </w:rPr>
        <w:t xml:space="preserve">podmiotów </w:t>
      </w:r>
      <w:r w:rsidR="00C556B6" w:rsidRPr="006E3AC0">
        <w:rPr>
          <w:rFonts w:ascii="Calibri" w:hAnsi="Calibri" w:cs="Calibri"/>
          <w:sz w:val="24"/>
          <w:szCs w:val="24"/>
        </w:rPr>
        <w:t>obsługiwan</w:t>
      </w:r>
      <w:r w:rsidRPr="006E3AC0">
        <w:rPr>
          <w:rFonts w:ascii="Calibri" w:hAnsi="Calibri" w:cs="Calibri"/>
          <w:sz w:val="24"/>
          <w:szCs w:val="24"/>
        </w:rPr>
        <w:t>ych</w:t>
      </w:r>
      <w:r w:rsidR="00C556B6" w:rsidRPr="006E3AC0">
        <w:rPr>
          <w:rFonts w:ascii="Calibri" w:hAnsi="Calibri" w:cs="Calibri"/>
          <w:sz w:val="24"/>
          <w:szCs w:val="24"/>
        </w:rPr>
        <w:t xml:space="preserve">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C556B6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 xml:space="preserve">zgodnie z </w:t>
      </w:r>
      <w:r w:rsidR="00C556B6" w:rsidRPr="006E3AC0">
        <w:rPr>
          <w:rFonts w:ascii="Calibri" w:hAnsi="Calibri" w:cs="Calibri"/>
          <w:sz w:val="24"/>
          <w:szCs w:val="24"/>
        </w:rPr>
        <w:t>§ 2 ust. 1 pkt 8a rozporządzenia).</w:t>
      </w:r>
    </w:p>
    <w:p w14:paraId="0E6C686E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podmiot, który podpisze po 1 stycznia 2026 r. umowę o współdziałanie musi składać zawiadomienie o zmianie dotychczasowego naczelnika urzędu skarbowego?</w:t>
      </w:r>
    </w:p>
    <w:p w14:paraId="366C2961" w14:textId="721CF28C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>Podmiot</w:t>
      </w:r>
      <w:r w:rsidRPr="006E3AC0">
        <w:rPr>
          <w:rFonts w:ascii="Calibri" w:hAnsi="Calibri" w:cs="Calibri"/>
          <w:sz w:val="24"/>
          <w:szCs w:val="24"/>
        </w:rPr>
        <w:t xml:space="preserve">, który podpisze </w:t>
      </w:r>
      <w:r w:rsidR="00C556B6" w:rsidRPr="006E3AC0">
        <w:rPr>
          <w:rFonts w:ascii="Calibri" w:hAnsi="Calibri" w:cs="Calibri"/>
          <w:sz w:val="24"/>
          <w:szCs w:val="24"/>
        </w:rPr>
        <w:t>umow</w:t>
      </w:r>
      <w:r w:rsidRPr="006E3AC0">
        <w:rPr>
          <w:rFonts w:ascii="Calibri" w:hAnsi="Calibri" w:cs="Calibri"/>
          <w:sz w:val="24"/>
          <w:szCs w:val="24"/>
        </w:rPr>
        <w:t>ę</w:t>
      </w:r>
      <w:r w:rsidR="00C556B6" w:rsidRPr="006E3AC0">
        <w:rPr>
          <w:rFonts w:ascii="Calibri" w:hAnsi="Calibri" w:cs="Calibri"/>
          <w:sz w:val="24"/>
          <w:szCs w:val="24"/>
        </w:rPr>
        <w:t xml:space="preserve"> o współdziałanie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z dniem podpisania takiej umowy automatycznie zostaje włączony do kategorii podmiotów obsługiwanych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, bez konieczności składania dodatkowego zawiadomienia.</w:t>
      </w:r>
    </w:p>
    <w:p w14:paraId="0FEB4FED" w14:textId="7CDE12F6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aplikuj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>ący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>Programu Współdziałania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będzie należał do kategorii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 xml:space="preserve"> podmiotów obsługiwanych przez Naczelnika Pierwszego Mazowieckiego Urzędu Skarbowego w Warszawie.</w:t>
      </w:r>
    </w:p>
    <w:p w14:paraId="18FEF06D" w14:textId="09671610" w:rsidR="00CE5342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 xml:space="preserve">Podmiot, który aplikuje do </w:t>
      </w:r>
      <w:r w:rsidRPr="006E3AC0">
        <w:rPr>
          <w:rFonts w:ascii="Calibri" w:hAnsi="Calibri" w:cs="Calibri"/>
          <w:sz w:val="24"/>
          <w:szCs w:val="24"/>
        </w:rPr>
        <w:t>P</w:t>
      </w:r>
      <w:r w:rsidR="00C556B6" w:rsidRPr="006E3AC0">
        <w:rPr>
          <w:rFonts w:ascii="Calibri" w:hAnsi="Calibri" w:cs="Calibri"/>
          <w:sz w:val="24"/>
          <w:szCs w:val="24"/>
        </w:rPr>
        <w:t xml:space="preserve">rogramu </w:t>
      </w:r>
      <w:r w:rsidRPr="006E3AC0">
        <w:rPr>
          <w:rFonts w:ascii="Calibri" w:hAnsi="Calibri" w:cs="Calibri"/>
          <w:sz w:val="24"/>
          <w:szCs w:val="24"/>
        </w:rPr>
        <w:t>W</w:t>
      </w:r>
      <w:r w:rsidR="00C556B6" w:rsidRPr="006E3AC0">
        <w:rPr>
          <w:rFonts w:ascii="Calibri" w:hAnsi="Calibri" w:cs="Calibri"/>
          <w:sz w:val="24"/>
          <w:szCs w:val="24"/>
        </w:rPr>
        <w:t>spółdziałania</w:t>
      </w:r>
      <w:r w:rsidR="00BA0F82"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nie będzie obsługiwany przez Naczelnika Pierwszego Mazowieckiego Urzędu Skarbowego w Warszawie, o ile nie spełnia warunków podmiotowych (</w:t>
      </w:r>
      <w:r w:rsidRPr="006E3AC0">
        <w:rPr>
          <w:rFonts w:ascii="Calibri" w:hAnsi="Calibri" w:cs="Calibri"/>
          <w:sz w:val="24"/>
          <w:szCs w:val="24"/>
        </w:rPr>
        <w:t xml:space="preserve">np. </w:t>
      </w:r>
      <w:r w:rsidR="00C556B6" w:rsidRPr="006E3AC0">
        <w:rPr>
          <w:rFonts w:ascii="Calibri" w:hAnsi="Calibri" w:cs="Calibri"/>
          <w:sz w:val="24"/>
          <w:szCs w:val="24"/>
        </w:rPr>
        <w:t>należy do PGK, jest bankiem, zakładem ubezpieczeń, spółką publiczną)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</w:t>
      </w:r>
      <w:r w:rsidR="00527459" w:rsidRPr="006E3AC0">
        <w:rPr>
          <w:rFonts w:ascii="Calibri" w:hAnsi="Calibri" w:cs="Calibri"/>
          <w:sz w:val="24"/>
          <w:szCs w:val="24"/>
        </w:rPr>
        <w:t xml:space="preserve">lub </w:t>
      </w:r>
      <w:r w:rsidR="00C556B6" w:rsidRPr="006E3AC0">
        <w:rPr>
          <w:rFonts w:ascii="Calibri" w:hAnsi="Calibri" w:cs="Calibri"/>
          <w:sz w:val="24"/>
          <w:szCs w:val="24"/>
        </w:rPr>
        <w:t>warunków przychodowych.</w:t>
      </w:r>
    </w:p>
    <w:p w14:paraId="7DBC12C6" w14:textId="493695D5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aplikujące do programu współdziałania, a nie będące we właściwości 1MUS, od razu zmieniają właściwość na Naczelnika 1MUS, czy dopiero po podpisaniu umowy?</w:t>
      </w:r>
    </w:p>
    <w:p w14:paraId="0B57EE31" w14:textId="04FDEA18" w:rsidR="00BA0F82" w:rsidRPr="006E3AC0" w:rsidRDefault="00ED3973" w:rsidP="003C638C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Zmiana właściwości nast</w:t>
      </w:r>
      <w:r w:rsidR="006A608E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>p</w:t>
      </w:r>
      <w:r w:rsidR="006A608E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dopiero </w:t>
      </w:r>
      <w:r w:rsidR="008A73E0" w:rsidRPr="006E3AC0">
        <w:rPr>
          <w:rFonts w:ascii="Calibri" w:hAnsi="Calibri" w:cs="Calibri"/>
          <w:sz w:val="24"/>
          <w:szCs w:val="24"/>
        </w:rPr>
        <w:t xml:space="preserve">z dniem podpisania </w:t>
      </w:r>
      <w:r w:rsidRPr="006E3AC0">
        <w:rPr>
          <w:rFonts w:ascii="Calibri" w:hAnsi="Calibri" w:cs="Calibri"/>
          <w:sz w:val="24"/>
          <w:szCs w:val="24"/>
        </w:rPr>
        <w:t>umowy o współdziałani</w:t>
      </w:r>
      <w:r w:rsidR="006A608E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A97E91C" w14:textId="61E7EE08" w:rsidR="00CE5342" w:rsidRPr="00500E21" w:rsidRDefault="00E215AD" w:rsidP="00500E21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Ogólne zasady dotyczące bieżącej obsługi podatnika po zmianie właściwości</w:t>
      </w:r>
    </w:p>
    <w:p w14:paraId="7EBBD3B7" w14:textId="3BAA37A0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wymaga aktualizacji pełnomocnictw i zgłoszeń w CEIDG/KRS?</w:t>
      </w:r>
    </w:p>
    <w:p w14:paraId="0C24B63E" w14:textId="0D1FAB22" w:rsidR="003C638C" w:rsidRPr="006E3AC0" w:rsidRDefault="003C638C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wnikająca z włączenia do określonej dla podmiotów o istotnym znaczeniu gospodarczym lub społecznym, wymienionych w rozporządzeniu, nie wymaga aktualizacji pełnomocnictw, ani zgłoszeń w CEIDG/KRS.</w:t>
      </w:r>
    </w:p>
    <w:p w14:paraId="18193A62" w14:textId="156C81BF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3AC0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wnioskowałem o dostęp do konta organizacji. Czy muszę na nowo wnioskować o dostęp do Konta </w:t>
      </w: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Organizacji w 1MUS, czy złożone wcześniej upoważnienia będą ważne po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1740D62B" w14:textId="111D9F0D" w:rsidR="00527459" w:rsidRPr="006E3AC0" w:rsidRDefault="00527459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Będą ważne, nie ma potrzeby składania takich samych, chyba że będą dotyczyć osób innych niż wcześniej wskazane w poprzednim </w:t>
      </w:r>
      <w:r w:rsidR="006E3AC0">
        <w:rPr>
          <w:rFonts w:ascii="Calibri" w:hAnsi="Calibri" w:cs="Calibri"/>
          <w:sz w:val="24"/>
          <w:szCs w:val="24"/>
        </w:rPr>
        <w:t>urzędzie skarbowym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2FB0A5FC" w14:textId="55ADBB46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składałem UPL-1 dla kilku osób. Czy muszę na nowo składać takie same UPL-1 do 1MUS, czy złożone wcześniej UPL-1 będą ważne po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6217034C" w14:textId="21149F25" w:rsidR="00527459" w:rsidRPr="006E3AC0" w:rsidRDefault="00527459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Będą ważne, nie ma potrzeby składania takich samych, chyba że będą dotyczyć osób innych niż wcześniej wskazane w poprzednim urzędzie.</w:t>
      </w:r>
    </w:p>
    <w:p w14:paraId="17B2ECDB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urzędu wpływa na moje obowiązki podatkowe?</w:t>
      </w:r>
    </w:p>
    <w:p w14:paraId="72C6820C" w14:textId="1714E57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urzędu nie wpływa na zakres obowiązków podatkowych, ale może mieć znaczenie dla sposobu obsługi i komunikacji z administracją skarbową.</w:t>
      </w:r>
    </w:p>
    <w:p w14:paraId="3948FE5B" w14:textId="77777777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organu ma wpływ na toczące się postępowania podatkowe lub kontrolne?</w:t>
      </w:r>
    </w:p>
    <w:p w14:paraId="493D2117" w14:textId="28E35D03" w:rsidR="00EA2C63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Toczące się postępowania podatkowe oraz kontrole podatkowe wszczęte przed 1 stycznia 2026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prowadz</w:t>
      </w:r>
      <w:r w:rsidR="006A608E" w:rsidRPr="006E3AC0">
        <w:rPr>
          <w:rFonts w:ascii="Calibri" w:hAnsi="Calibri" w:cs="Calibri"/>
          <w:sz w:val="24"/>
          <w:szCs w:val="24"/>
        </w:rPr>
        <w:t>one są przez</w:t>
      </w:r>
      <w:r w:rsidRPr="006E3AC0">
        <w:rPr>
          <w:rFonts w:ascii="Calibri" w:hAnsi="Calibri" w:cs="Calibri"/>
          <w:sz w:val="24"/>
          <w:szCs w:val="24"/>
        </w:rPr>
        <w:t xml:space="preserve"> organy podatkowe właściwe przed zmianą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08E" w:rsidRPr="006E3AC0">
        <w:rPr>
          <w:rFonts w:ascii="Calibri" w:hAnsi="Calibri" w:cs="Calibri"/>
          <w:sz w:val="24"/>
          <w:szCs w:val="24"/>
        </w:rPr>
        <w:t xml:space="preserve">aż </w:t>
      </w:r>
      <w:r w:rsidRPr="006E3AC0">
        <w:rPr>
          <w:rFonts w:ascii="Calibri" w:hAnsi="Calibri" w:cs="Calibri"/>
          <w:sz w:val="24"/>
          <w:szCs w:val="24"/>
        </w:rPr>
        <w:t>do momentu ich zakończenia.</w:t>
      </w:r>
    </w:p>
    <w:p w14:paraId="33F005E6" w14:textId="77777777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Mam zamiar do 15 października złożyć oświadczenie o wyłączeniu. Gdzie mam złożyć zeznanie CIT-8 za 2025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787E727" w14:textId="770EE6F8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Podmiot, u którego rok podatkowy zakończył się 31 grudnia 2025 roku, </w:t>
      </w:r>
      <w:r w:rsidR="006A608E" w:rsidRPr="006E3AC0">
        <w:rPr>
          <w:rFonts w:ascii="Calibri" w:hAnsi="Calibri" w:cs="Calibri"/>
          <w:sz w:val="24"/>
          <w:szCs w:val="24"/>
        </w:rPr>
        <w:t xml:space="preserve">powinien złożyć </w:t>
      </w:r>
      <w:r w:rsidRPr="006E3AC0">
        <w:rPr>
          <w:rFonts w:ascii="Calibri" w:hAnsi="Calibri" w:cs="Calibri"/>
          <w:sz w:val="24"/>
          <w:szCs w:val="24"/>
        </w:rPr>
        <w:t xml:space="preserve">zeznanie </w:t>
      </w:r>
      <w:r w:rsidR="006A608E" w:rsidRPr="006E3AC0">
        <w:rPr>
          <w:rFonts w:ascii="Calibri" w:hAnsi="Calibri" w:cs="Calibri"/>
          <w:sz w:val="24"/>
          <w:szCs w:val="24"/>
        </w:rPr>
        <w:t xml:space="preserve">podatkowe </w:t>
      </w:r>
      <w:r w:rsidRPr="006E3AC0">
        <w:rPr>
          <w:rFonts w:ascii="Calibri" w:hAnsi="Calibri" w:cs="Calibri"/>
          <w:sz w:val="24"/>
          <w:szCs w:val="24"/>
        </w:rPr>
        <w:t>CIT</w:t>
      </w:r>
      <w:r w:rsidR="006A608E" w:rsidRPr="006E3AC0">
        <w:rPr>
          <w:rFonts w:ascii="Calibri" w:hAnsi="Calibri" w:cs="Calibri"/>
          <w:sz w:val="24"/>
          <w:szCs w:val="24"/>
        </w:rPr>
        <w:t>-8</w:t>
      </w:r>
      <w:r w:rsidRPr="006E3AC0">
        <w:rPr>
          <w:rFonts w:ascii="Calibri" w:hAnsi="Calibri" w:cs="Calibri"/>
          <w:sz w:val="24"/>
          <w:szCs w:val="24"/>
        </w:rPr>
        <w:t xml:space="preserve"> za 2025 rok, do urzędu skarbowego właściwego na dzień 1 stycznia 2026 roku</w:t>
      </w:r>
      <w:r w:rsidR="006A608E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Urzędem skarbowym właściwym do przyjęcia i przetworzenia takiej deklaracji jest </w:t>
      </w:r>
      <w:r w:rsidR="006A608E" w:rsidRPr="006E3AC0">
        <w:rPr>
          <w:rFonts w:ascii="Calibri" w:hAnsi="Calibri" w:cs="Calibri"/>
          <w:sz w:val="24"/>
          <w:szCs w:val="24"/>
        </w:rPr>
        <w:t xml:space="preserve">już </w:t>
      </w:r>
      <w:r w:rsidRPr="006E3AC0">
        <w:rPr>
          <w:rFonts w:ascii="Calibri" w:hAnsi="Calibri" w:cs="Calibri"/>
          <w:sz w:val="24"/>
          <w:szCs w:val="24"/>
        </w:rPr>
        <w:t>urząd skarbowy właściwy po zmianie.</w:t>
      </w:r>
    </w:p>
    <w:p w14:paraId="24083A05" w14:textId="04F658EE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MUS</w:t>
      </w:r>
      <w:r w:rsidRPr="006E3AC0">
        <w:rPr>
          <w:rFonts w:ascii="Calibri" w:hAnsi="Calibri" w:cs="Calibri"/>
          <w:b/>
          <w:bCs/>
          <w:sz w:val="24"/>
          <w:szCs w:val="24"/>
        </w:rPr>
        <w:t>, ale osiągnąłem w latach 2023 – 2024 przychód poniżej 50 mln euro, gdzie mam złożyć VAT_JPK za grudzień 2025 r.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C47C00" w14:textId="6E800D16" w:rsidR="00ED3973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Urzędem skarbowym właściwym w zakresie rozliczeń podatku od towarów i usług za grudzień lub czwarty kwartał 2025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dla podatnika podlegającego przejęciu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jest urząd właściwy na dzień 1 stycznia 2026 roku, czyli nowy urząd skarbowy</w:t>
      </w:r>
      <w:r w:rsidR="006A608E" w:rsidRPr="006E3AC0">
        <w:rPr>
          <w:rFonts w:ascii="Calibri" w:hAnsi="Calibri" w:cs="Calibri"/>
          <w:sz w:val="24"/>
          <w:szCs w:val="24"/>
        </w:rPr>
        <w:t xml:space="preserve"> po zmianie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6F5B1454" w14:textId="4A5A2030" w:rsidR="00CE5342" w:rsidRPr="00500E21" w:rsidRDefault="00500E21" w:rsidP="00500E2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Właściwość 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dla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r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ozliczani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a podatników 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z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niektórych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podatków</w:t>
      </w:r>
    </w:p>
    <w:p w14:paraId="4C569147" w14:textId="4A795379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Mój przychód jest znacząco wyższy niż 100 mln euro, a więc podlegam pod właściwość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0E21">
        <w:rPr>
          <w:rFonts w:ascii="Calibri" w:hAnsi="Calibri" w:cs="Calibri"/>
          <w:b/>
          <w:bCs/>
          <w:sz w:val="24"/>
          <w:szCs w:val="24"/>
        </w:rPr>
        <w:t>M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US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ednocześnie jestem objęty podatkiem Globe. Który urząd będzie dla mnie właściwy w zakresie podatku Globe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659C02" w14:textId="160AA8D4" w:rsidR="002A6367" w:rsidRPr="006E3AC0" w:rsidRDefault="00B9253D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 przypadku podatku Globe (globalnego podatku minimalnego), właściwość organu podatkowego nie zależy od przepisów rozporządzenia dotyczącego</w:t>
      </w:r>
      <w:r w:rsidR="003C638C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. Właściwym organem podatkowym w zakresie Globe będzie Naczelnik Kujawsko-Pomorskiego Urzędu Skarbowego w Bydgoszczy.</w:t>
      </w:r>
    </w:p>
    <w:p w14:paraId="2954F2E9" w14:textId="77777777" w:rsidR="002A6367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Przepisy rozporządzenia </w:t>
      </w:r>
      <w:r w:rsidR="00B9253D" w:rsidRPr="006E3AC0">
        <w:rPr>
          <w:rFonts w:ascii="Calibri" w:hAnsi="Calibri" w:cs="Calibri"/>
          <w:sz w:val="24"/>
          <w:szCs w:val="24"/>
        </w:rPr>
        <w:t xml:space="preserve">WUS </w:t>
      </w:r>
      <w:r w:rsidRPr="006E3AC0">
        <w:rPr>
          <w:rFonts w:ascii="Calibri" w:hAnsi="Calibri" w:cs="Calibri"/>
          <w:sz w:val="24"/>
          <w:szCs w:val="24"/>
        </w:rPr>
        <w:t>odnoszą się do ogółu spraw załatwianych przez wskazane w nim urzędy skarbowe, jednakże nie będą miały zastosowania do właściwości miejscowej Naczelnika Kujawsko-Pomorskiego Urzędu Skarbowego w Bydgoszczy, w sprawach opodatkowania globalnym podatkiem wyrównawczym</w:t>
      </w:r>
      <w:r w:rsidR="00B9253D" w:rsidRPr="006E3AC0">
        <w:rPr>
          <w:rFonts w:ascii="Calibri" w:hAnsi="Calibri" w:cs="Calibri"/>
          <w:sz w:val="24"/>
          <w:szCs w:val="24"/>
        </w:rPr>
        <w:t xml:space="preserve"> (IIR)</w:t>
      </w:r>
      <w:r w:rsidRPr="006E3AC0">
        <w:rPr>
          <w:rFonts w:ascii="Calibri" w:hAnsi="Calibri" w:cs="Calibri"/>
          <w:sz w:val="24"/>
          <w:szCs w:val="24"/>
        </w:rPr>
        <w:t xml:space="preserve">, krajowym podatkiem wyrównawczym </w:t>
      </w:r>
      <w:r w:rsidR="00B9253D" w:rsidRPr="006E3AC0">
        <w:rPr>
          <w:rFonts w:ascii="Calibri" w:hAnsi="Calibri" w:cs="Calibri"/>
          <w:sz w:val="24"/>
          <w:szCs w:val="24"/>
        </w:rPr>
        <w:t xml:space="preserve">(QDMTT) </w:t>
      </w:r>
      <w:r w:rsidRPr="006E3AC0">
        <w:rPr>
          <w:rFonts w:ascii="Calibri" w:hAnsi="Calibri" w:cs="Calibri"/>
          <w:sz w:val="24"/>
          <w:szCs w:val="24"/>
        </w:rPr>
        <w:t>oraz podatkiem wyrównawczym od niedostatecznie opodatkowanych zysków</w:t>
      </w:r>
      <w:r w:rsidR="00B9253D" w:rsidRPr="006E3AC0">
        <w:rPr>
          <w:rFonts w:ascii="Calibri" w:hAnsi="Calibri" w:cs="Calibri"/>
          <w:sz w:val="24"/>
          <w:szCs w:val="24"/>
        </w:rPr>
        <w:t xml:space="preserve"> (UTPR)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7A8AC0BF" w14:textId="620A022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Przepisy ustalające właściwość w </w:t>
      </w:r>
      <w:r w:rsidR="00B9253D" w:rsidRPr="006E3AC0">
        <w:rPr>
          <w:rFonts w:ascii="Calibri" w:hAnsi="Calibri" w:cs="Calibri"/>
          <w:sz w:val="24"/>
          <w:szCs w:val="24"/>
        </w:rPr>
        <w:t xml:space="preserve">tych </w:t>
      </w:r>
      <w:r w:rsidRPr="006E3AC0">
        <w:rPr>
          <w:rFonts w:ascii="Calibri" w:hAnsi="Calibri" w:cs="Calibri"/>
          <w:sz w:val="24"/>
          <w:szCs w:val="24"/>
        </w:rPr>
        <w:t>sprawach zostały określone w rozporządzeniu Ministra Finansów z dnia 22 sierpnia 2005 r. w sprawie właściwości organów podatkowych, wydanym na podstawie art. 17 ust. 2 Ordynacji podatkowej.</w:t>
      </w:r>
    </w:p>
    <w:p w14:paraId="6158D0AE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estem płatnikiem podatku WHT. Który urząd będzie dla mnie właściwy w zakresie podatku WHT</w:t>
      </w:r>
      <w:r w:rsidR="000863B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27AC938" w14:textId="77777777" w:rsidR="002A6367" w:rsidRPr="006E3AC0" w:rsidRDefault="00FE074C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Właściwość organów podatkowych w zakresie podatku u źródła (WHT) została określona w rozporządzeniu Ministra Finansów z dnia 22 sierpnia 2005 r. w sprawie właściwości organów podatkowych, wydanym na podstawie art. 17 ust. 2 Ordynacji podatkowej.</w:t>
      </w:r>
    </w:p>
    <w:p w14:paraId="25920144" w14:textId="724D3FD8" w:rsidR="007C6C8F" w:rsidRPr="006E3AC0" w:rsidRDefault="000863B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Zgodnie z przepisami </w:t>
      </w:r>
      <w:r w:rsidR="00FE074C" w:rsidRPr="006E3AC0">
        <w:rPr>
          <w:rFonts w:ascii="Calibri" w:hAnsi="Calibri" w:cs="Calibri"/>
          <w:sz w:val="24"/>
          <w:szCs w:val="24"/>
        </w:rPr>
        <w:t xml:space="preserve">tego </w:t>
      </w:r>
      <w:r w:rsidRPr="006E3AC0">
        <w:rPr>
          <w:rFonts w:ascii="Calibri" w:hAnsi="Calibri" w:cs="Calibri"/>
          <w:sz w:val="24"/>
          <w:szCs w:val="24"/>
        </w:rPr>
        <w:t>rozporządzenia</w:t>
      </w:r>
      <w:r w:rsidR="00FE074C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organami właściwymi w sprawach zryczałtowanego podatku zryczałtowanego podatku dochodowego od osób prawnych pobieranego przez płatników od dochodów (przychodów) uzyskiwanych przez będących nierezydentami podatników (podatku WHT) są</w:t>
      </w:r>
      <w:r w:rsidR="0079385F" w:rsidRPr="006E3AC0">
        <w:rPr>
          <w:rFonts w:ascii="Calibri" w:hAnsi="Calibri" w:cs="Calibri"/>
          <w:sz w:val="24"/>
          <w:szCs w:val="24"/>
        </w:rPr>
        <w:t xml:space="preserve"> w zakresie</w:t>
      </w:r>
      <w:r w:rsidR="00FE074C" w:rsidRPr="006E3AC0">
        <w:rPr>
          <w:rFonts w:ascii="Calibri" w:hAnsi="Calibri" w:cs="Calibri"/>
          <w:sz w:val="24"/>
          <w:szCs w:val="24"/>
        </w:rPr>
        <w:t>:</w:t>
      </w:r>
    </w:p>
    <w:p w14:paraId="2C9EF0CF" w14:textId="243B956C" w:rsidR="007C6C8F" w:rsidRPr="006E3AC0" w:rsidRDefault="0079385F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WHT od osób fizycznych – organ wskazany w</w:t>
      </w:r>
      <w:r w:rsidR="000863B5" w:rsidRPr="006E3AC0">
        <w:rPr>
          <w:rFonts w:ascii="Calibri" w:hAnsi="Calibri" w:cs="Calibri"/>
          <w:sz w:val="24"/>
          <w:szCs w:val="24"/>
        </w:rPr>
        <w:t xml:space="preserve"> § 5 ust. 1 </w:t>
      </w:r>
      <w:r w:rsidRPr="006E3AC0">
        <w:rPr>
          <w:rFonts w:ascii="Calibri" w:hAnsi="Calibri" w:cs="Calibri"/>
          <w:sz w:val="24"/>
          <w:szCs w:val="24"/>
        </w:rPr>
        <w:t>rozporządzenia,</w:t>
      </w:r>
    </w:p>
    <w:p w14:paraId="0E92421B" w14:textId="5D6E7BBD" w:rsidR="00706CF1" w:rsidRPr="006E3AC0" w:rsidRDefault="000863B5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WHT od osób </w:t>
      </w:r>
      <w:r w:rsidR="0079385F" w:rsidRPr="006E3AC0">
        <w:rPr>
          <w:rFonts w:ascii="Calibri" w:hAnsi="Calibri" w:cs="Calibri"/>
          <w:sz w:val="24"/>
          <w:szCs w:val="24"/>
        </w:rPr>
        <w:t>prawnych – organ wskazany</w:t>
      </w:r>
      <w:r w:rsidRPr="006E3AC0">
        <w:rPr>
          <w:rFonts w:ascii="Calibri" w:hAnsi="Calibri" w:cs="Calibri"/>
          <w:sz w:val="24"/>
          <w:szCs w:val="24"/>
        </w:rPr>
        <w:t xml:space="preserve"> w § 6 ust. 4 </w:t>
      </w:r>
      <w:r w:rsidR="0079385F" w:rsidRPr="006E3AC0">
        <w:rPr>
          <w:rFonts w:ascii="Calibri" w:hAnsi="Calibri" w:cs="Calibri"/>
          <w:sz w:val="24"/>
          <w:szCs w:val="24"/>
        </w:rPr>
        <w:t>rozporządzenia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16E02E24" w14:textId="3156E08A" w:rsidR="00706CF1" w:rsidRPr="006E3AC0" w:rsidRDefault="00706CF1" w:rsidP="00926269">
      <w:pPr>
        <w:pStyle w:val="Akapitzlist"/>
        <w:rPr>
          <w:rFonts w:ascii="Calibri" w:hAnsi="Calibri" w:cs="Calibri"/>
          <w:sz w:val="24"/>
          <w:szCs w:val="24"/>
        </w:rPr>
      </w:pPr>
    </w:p>
    <w:sectPr w:rsidR="00706CF1" w:rsidRPr="006E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C42C" w14:textId="77777777" w:rsidR="00586208" w:rsidRDefault="00586208" w:rsidP="000257D6">
      <w:pPr>
        <w:spacing w:after="0" w:line="240" w:lineRule="auto"/>
      </w:pPr>
      <w:r>
        <w:separator/>
      </w:r>
    </w:p>
  </w:endnote>
  <w:endnote w:type="continuationSeparator" w:id="0">
    <w:p w14:paraId="2B945A15" w14:textId="77777777" w:rsidR="00586208" w:rsidRDefault="00586208" w:rsidP="000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D4E1" w14:textId="77777777" w:rsidR="00586208" w:rsidRDefault="00586208" w:rsidP="000257D6">
      <w:pPr>
        <w:spacing w:after="0" w:line="240" w:lineRule="auto"/>
      </w:pPr>
      <w:r>
        <w:separator/>
      </w:r>
    </w:p>
  </w:footnote>
  <w:footnote w:type="continuationSeparator" w:id="0">
    <w:p w14:paraId="68D8CB5F" w14:textId="77777777" w:rsidR="00586208" w:rsidRDefault="00586208" w:rsidP="0002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AA3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1BC7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3C52"/>
    <w:multiLevelType w:val="hybridMultilevel"/>
    <w:tmpl w:val="F08E0D14"/>
    <w:lvl w:ilvl="0" w:tplc="BA54D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16D0"/>
    <w:multiLevelType w:val="multilevel"/>
    <w:tmpl w:val="DF0A0C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875A6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B22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556A0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66A4"/>
    <w:multiLevelType w:val="hybridMultilevel"/>
    <w:tmpl w:val="C66CA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6382D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10B0"/>
    <w:multiLevelType w:val="hybridMultilevel"/>
    <w:tmpl w:val="E800D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9E7113"/>
    <w:multiLevelType w:val="hybridMultilevel"/>
    <w:tmpl w:val="6EAE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38D"/>
    <w:multiLevelType w:val="hybridMultilevel"/>
    <w:tmpl w:val="B8C4B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D0058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447C1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E7802"/>
    <w:multiLevelType w:val="hybridMultilevel"/>
    <w:tmpl w:val="8048A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145F"/>
    <w:multiLevelType w:val="multilevel"/>
    <w:tmpl w:val="7A86D01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B0F4011"/>
    <w:multiLevelType w:val="hybridMultilevel"/>
    <w:tmpl w:val="FD962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592703"/>
    <w:multiLevelType w:val="hybridMultilevel"/>
    <w:tmpl w:val="AAB42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9082B"/>
    <w:multiLevelType w:val="hybridMultilevel"/>
    <w:tmpl w:val="0A7CAB9E"/>
    <w:lvl w:ilvl="0" w:tplc="3CEA41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73D766B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27515E"/>
    <w:multiLevelType w:val="multilevel"/>
    <w:tmpl w:val="D2A492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36334"/>
    <w:multiLevelType w:val="hybridMultilevel"/>
    <w:tmpl w:val="2CDEC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632A1"/>
    <w:multiLevelType w:val="hybridMultilevel"/>
    <w:tmpl w:val="3A761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E20BC2"/>
    <w:multiLevelType w:val="hybridMultilevel"/>
    <w:tmpl w:val="9A4E2DDC"/>
    <w:lvl w:ilvl="0" w:tplc="133A0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348D6"/>
    <w:multiLevelType w:val="hybridMultilevel"/>
    <w:tmpl w:val="07DAAE3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9010A77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33608"/>
    <w:multiLevelType w:val="hybridMultilevel"/>
    <w:tmpl w:val="5A12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6686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D57B69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62713"/>
    <w:multiLevelType w:val="hybridMultilevel"/>
    <w:tmpl w:val="74CC53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596778"/>
    <w:multiLevelType w:val="hybridMultilevel"/>
    <w:tmpl w:val="73EA4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6"/>
  </w:num>
  <w:num w:numId="6">
    <w:abstractNumId w:val="25"/>
  </w:num>
  <w:num w:numId="7">
    <w:abstractNumId w:val="13"/>
  </w:num>
  <w:num w:numId="8">
    <w:abstractNumId w:val="4"/>
  </w:num>
  <w:num w:numId="9">
    <w:abstractNumId w:val="26"/>
  </w:num>
  <w:num w:numId="10">
    <w:abstractNumId w:val="7"/>
  </w:num>
  <w:num w:numId="11">
    <w:abstractNumId w:val="3"/>
  </w:num>
  <w:num w:numId="12">
    <w:abstractNumId w:val="21"/>
  </w:num>
  <w:num w:numId="13">
    <w:abstractNumId w:val="17"/>
  </w:num>
  <w:num w:numId="14">
    <w:abstractNumId w:val="28"/>
  </w:num>
  <w:num w:numId="15">
    <w:abstractNumId w:val="10"/>
  </w:num>
  <w:num w:numId="16">
    <w:abstractNumId w:val="9"/>
  </w:num>
  <w:num w:numId="17">
    <w:abstractNumId w:val="11"/>
  </w:num>
  <w:num w:numId="18">
    <w:abstractNumId w:val="29"/>
  </w:num>
  <w:num w:numId="19">
    <w:abstractNumId w:val="2"/>
  </w:num>
  <w:num w:numId="20">
    <w:abstractNumId w:val="22"/>
  </w:num>
  <w:num w:numId="21">
    <w:abstractNumId w:val="30"/>
  </w:num>
  <w:num w:numId="22">
    <w:abstractNumId w:val="14"/>
  </w:num>
  <w:num w:numId="23">
    <w:abstractNumId w:val="0"/>
  </w:num>
  <w:num w:numId="24">
    <w:abstractNumId w:val="16"/>
  </w:num>
  <w:num w:numId="25">
    <w:abstractNumId w:val="20"/>
  </w:num>
  <w:num w:numId="26">
    <w:abstractNumId w:val="5"/>
  </w:num>
  <w:num w:numId="27">
    <w:abstractNumId w:val="19"/>
  </w:num>
  <w:num w:numId="28">
    <w:abstractNumId w:val="12"/>
  </w:num>
  <w:num w:numId="29">
    <w:abstractNumId w:val="1"/>
  </w:num>
  <w:num w:numId="30">
    <w:abstractNumId w:val="27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11"/>
    <w:rsid w:val="000257D6"/>
    <w:rsid w:val="00052877"/>
    <w:rsid w:val="00077E77"/>
    <w:rsid w:val="000863B5"/>
    <w:rsid w:val="00097D32"/>
    <w:rsid w:val="000B640A"/>
    <w:rsid w:val="000D5C8C"/>
    <w:rsid w:val="001A11B5"/>
    <w:rsid w:val="001A34B2"/>
    <w:rsid w:val="001C20E8"/>
    <w:rsid w:val="001C34ED"/>
    <w:rsid w:val="001E286C"/>
    <w:rsid w:val="001E3B8E"/>
    <w:rsid w:val="001E3F84"/>
    <w:rsid w:val="001F0609"/>
    <w:rsid w:val="002302F2"/>
    <w:rsid w:val="002350E7"/>
    <w:rsid w:val="00243395"/>
    <w:rsid w:val="00252C48"/>
    <w:rsid w:val="002938FC"/>
    <w:rsid w:val="002A3EAA"/>
    <w:rsid w:val="002A6367"/>
    <w:rsid w:val="002B4AC5"/>
    <w:rsid w:val="002D006A"/>
    <w:rsid w:val="002E48EA"/>
    <w:rsid w:val="00334DC1"/>
    <w:rsid w:val="00345BB7"/>
    <w:rsid w:val="00362C6B"/>
    <w:rsid w:val="003C638C"/>
    <w:rsid w:val="003D7AC5"/>
    <w:rsid w:val="003E4D60"/>
    <w:rsid w:val="003F7BF9"/>
    <w:rsid w:val="004140AB"/>
    <w:rsid w:val="004D0ED5"/>
    <w:rsid w:val="004E13F3"/>
    <w:rsid w:val="004E7938"/>
    <w:rsid w:val="004F4C2A"/>
    <w:rsid w:val="00500E21"/>
    <w:rsid w:val="0050722A"/>
    <w:rsid w:val="00527459"/>
    <w:rsid w:val="005600C4"/>
    <w:rsid w:val="00564216"/>
    <w:rsid w:val="00567792"/>
    <w:rsid w:val="00581914"/>
    <w:rsid w:val="00586208"/>
    <w:rsid w:val="005B5483"/>
    <w:rsid w:val="005B6996"/>
    <w:rsid w:val="005B7EC2"/>
    <w:rsid w:val="00602ADA"/>
    <w:rsid w:val="00616941"/>
    <w:rsid w:val="006248F3"/>
    <w:rsid w:val="00667656"/>
    <w:rsid w:val="00695017"/>
    <w:rsid w:val="006A608E"/>
    <w:rsid w:val="006A67B1"/>
    <w:rsid w:val="006E3AC0"/>
    <w:rsid w:val="006F32CC"/>
    <w:rsid w:val="00706CF1"/>
    <w:rsid w:val="0071436B"/>
    <w:rsid w:val="00717D9B"/>
    <w:rsid w:val="00725C58"/>
    <w:rsid w:val="00741A83"/>
    <w:rsid w:val="007736EA"/>
    <w:rsid w:val="00783108"/>
    <w:rsid w:val="0079385F"/>
    <w:rsid w:val="007A50A1"/>
    <w:rsid w:val="007B39B4"/>
    <w:rsid w:val="007C2B7A"/>
    <w:rsid w:val="007C2CFA"/>
    <w:rsid w:val="007C3825"/>
    <w:rsid w:val="007C6C8F"/>
    <w:rsid w:val="007F10FD"/>
    <w:rsid w:val="00851360"/>
    <w:rsid w:val="008574A3"/>
    <w:rsid w:val="00866861"/>
    <w:rsid w:val="00883578"/>
    <w:rsid w:val="008A03B0"/>
    <w:rsid w:val="008A73E0"/>
    <w:rsid w:val="008B5EE3"/>
    <w:rsid w:val="008B7C1D"/>
    <w:rsid w:val="008D79E9"/>
    <w:rsid w:val="008E1325"/>
    <w:rsid w:val="008E257E"/>
    <w:rsid w:val="008E3EA2"/>
    <w:rsid w:val="008F621D"/>
    <w:rsid w:val="00926269"/>
    <w:rsid w:val="00930D95"/>
    <w:rsid w:val="00947E97"/>
    <w:rsid w:val="00950583"/>
    <w:rsid w:val="00953E11"/>
    <w:rsid w:val="00995E86"/>
    <w:rsid w:val="009B0625"/>
    <w:rsid w:val="009B6C66"/>
    <w:rsid w:val="009D5990"/>
    <w:rsid w:val="00A01FD9"/>
    <w:rsid w:val="00A06BED"/>
    <w:rsid w:val="00A10EF9"/>
    <w:rsid w:val="00A27187"/>
    <w:rsid w:val="00A4132F"/>
    <w:rsid w:val="00A97ACD"/>
    <w:rsid w:val="00AB094C"/>
    <w:rsid w:val="00AB4F0A"/>
    <w:rsid w:val="00AC22D7"/>
    <w:rsid w:val="00AC62AD"/>
    <w:rsid w:val="00AC78A6"/>
    <w:rsid w:val="00AD2CD6"/>
    <w:rsid w:val="00AD5F8E"/>
    <w:rsid w:val="00B22F06"/>
    <w:rsid w:val="00B32600"/>
    <w:rsid w:val="00B32BA9"/>
    <w:rsid w:val="00B54840"/>
    <w:rsid w:val="00B56B00"/>
    <w:rsid w:val="00B67DC9"/>
    <w:rsid w:val="00B7461F"/>
    <w:rsid w:val="00B7517E"/>
    <w:rsid w:val="00B9253D"/>
    <w:rsid w:val="00BA0F82"/>
    <w:rsid w:val="00BA7C14"/>
    <w:rsid w:val="00BC64F5"/>
    <w:rsid w:val="00BD6961"/>
    <w:rsid w:val="00C062F2"/>
    <w:rsid w:val="00C13D46"/>
    <w:rsid w:val="00C17435"/>
    <w:rsid w:val="00C2071A"/>
    <w:rsid w:val="00C20FDB"/>
    <w:rsid w:val="00C21954"/>
    <w:rsid w:val="00C327F4"/>
    <w:rsid w:val="00C34B6F"/>
    <w:rsid w:val="00C41A53"/>
    <w:rsid w:val="00C4402A"/>
    <w:rsid w:val="00C44A14"/>
    <w:rsid w:val="00C51B56"/>
    <w:rsid w:val="00C51D7A"/>
    <w:rsid w:val="00C52181"/>
    <w:rsid w:val="00C556B6"/>
    <w:rsid w:val="00C90798"/>
    <w:rsid w:val="00CB0A70"/>
    <w:rsid w:val="00CD70C5"/>
    <w:rsid w:val="00CE5342"/>
    <w:rsid w:val="00CF33EB"/>
    <w:rsid w:val="00CF77D2"/>
    <w:rsid w:val="00D07B98"/>
    <w:rsid w:val="00D455CA"/>
    <w:rsid w:val="00D56487"/>
    <w:rsid w:val="00D5708F"/>
    <w:rsid w:val="00D6038C"/>
    <w:rsid w:val="00DD48F4"/>
    <w:rsid w:val="00E00F9B"/>
    <w:rsid w:val="00E01C77"/>
    <w:rsid w:val="00E215AD"/>
    <w:rsid w:val="00E26256"/>
    <w:rsid w:val="00E30ED7"/>
    <w:rsid w:val="00E53E88"/>
    <w:rsid w:val="00E605A6"/>
    <w:rsid w:val="00E929B9"/>
    <w:rsid w:val="00EA26D8"/>
    <w:rsid w:val="00EA2C63"/>
    <w:rsid w:val="00EB0177"/>
    <w:rsid w:val="00EB3D90"/>
    <w:rsid w:val="00ED3973"/>
    <w:rsid w:val="00ED6B3B"/>
    <w:rsid w:val="00ED7A24"/>
    <w:rsid w:val="00F04947"/>
    <w:rsid w:val="00F42615"/>
    <w:rsid w:val="00FC7646"/>
    <w:rsid w:val="00FE074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BF7A"/>
  <w15:chartTrackingRefBased/>
  <w15:docId w15:val="{D9473E4D-AB9A-40D7-9E07-5718C12C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9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C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C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8A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D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397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D39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4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cja.gov.pl/projekt/12396853/katalog/13122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3824</Words>
  <Characters>22947</Characters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 – zmiana katalogu podmiotów obsługiwanych przez I MUS w Warszawie</dc:title>
  <dc:subject/>
  <dc:creator>MF</dc:creator>
  <cp:keywords/>
  <dc:description/>
  <dcterms:created xsi:type="dcterms:W3CDTF">2025-08-27T13:38:00Z</dcterms:created>
  <dcterms:modified xsi:type="dcterms:W3CDTF">2025-08-27T13:38:00Z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UxC4dwLulzfINJ8nQH+xvX5LNGipWa4BRSZhPgxsCvkYqdn7LOwjVadPrGRpvPgHjSHCcKEZVebbsC0PlrJ22A==</vt:lpwstr>
  </property>
  <property fmtid="{D5CDD505-2E9C-101B-9397-08002B2CF9AE}" pid="4" name="MFClassificationDate">
    <vt:lpwstr>2025-04-30T10:52:56.7159524+02:00</vt:lpwstr>
  </property>
  <property fmtid="{D5CDD505-2E9C-101B-9397-08002B2CF9AE}" pid="5" name="MFClassifiedBySID">
    <vt:lpwstr>UxC4dwLulzfINJ8nQH+xvX5LNGipWa4BRSZhPgxsCvm42mrIC/DSDv0ggS+FjUN/2v1BBotkLlY5aAiEhoi6uc8pxVQId0mAMHcuWDpZrWKYd8TEiP3t124VDvBJYn4L</vt:lpwstr>
  </property>
  <property fmtid="{D5CDD505-2E9C-101B-9397-08002B2CF9AE}" pid="6" name="MFGRNItemId">
    <vt:lpwstr>GRN-f7c980c8-870b-4aea-9bfe-2375ccc2c840</vt:lpwstr>
  </property>
  <property fmtid="{D5CDD505-2E9C-101B-9397-08002B2CF9AE}" pid="7" name="MFHash">
    <vt:lpwstr>XisktGKWA9kxagrh2cPdmilvsMhXAbD2xN8/2G540Uo=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