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808B" w14:textId="7FE98567" w:rsidR="00D0483B" w:rsidRPr="006A0C60" w:rsidRDefault="00D0483B" w:rsidP="00D0483B">
      <w:pPr>
        <w:jc w:val="center"/>
        <w:rPr>
          <w:rFonts w:ascii="Lato" w:hAnsi="Lato" w:cs="Arial"/>
          <w:b/>
          <w:bCs/>
        </w:rPr>
      </w:pPr>
      <w:r w:rsidRPr="006A0C60">
        <w:rPr>
          <w:rFonts w:ascii="Lato" w:hAnsi="Lato" w:cs="Arial"/>
          <w:b/>
          <w:bCs/>
        </w:rPr>
        <w:t>Samoocena dostępności architektonicznej</w:t>
      </w:r>
      <w:r w:rsidRPr="006A0C60">
        <w:rPr>
          <w:rFonts w:ascii="Lato" w:hAnsi="Lato" w:cs="Arial"/>
          <w:b/>
          <w:bCs/>
        </w:rPr>
        <w:br/>
        <w:t>Komendy Powiatowej Państwowej Straży Pożarnej w Zgorzelcu</w:t>
      </w:r>
    </w:p>
    <w:p w14:paraId="5083DBF7" w14:textId="77777777" w:rsidR="00D0483B" w:rsidRPr="006A0C60" w:rsidRDefault="00D0483B" w:rsidP="004E7D12">
      <w:pPr>
        <w:rPr>
          <w:rFonts w:ascii="Lato" w:hAnsi="Lato" w:cs="Arial"/>
          <w:b/>
          <w:bCs/>
        </w:rPr>
      </w:pPr>
    </w:p>
    <w:p w14:paraId="4FB978B6" w14:textId="62256AEC" w:rsidR="004E7D12" w:rsidRPr="006A0C60" w:rsidRDefault="004E7D12" w:rsidP="004E7D12">
      <w:p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Samoocena dostępności architektonicznej</w:t>
      </w:r>
      <w:r w:rsidRPr="006A0C60">
        <w:rPr>
          <w:rFonts w:ascii="Lato" w:hAnsi="Lato" w:cs="Arial"/>
        </w:rPr>
        <w:t xml:space="preserve"> to wstępna weryfikacja budynku i jego otoczenia pod kątem potrzeb osób z niepełnosprawnościami i ograniczeniami mobilności. Pozwala ona zidentyfikować bariery przestrzenne (np. brak podjazdów, wąskie przejścia) na podstawie specjalnych ankiet i list kontrolnych, zanim zostanie przeprowadzony profesjonalny audyt.</w:t>
      </w:r>
    </w:p>
    <w:p w14:paraId="1958B543" w14:textId="77777777" w:rsidR="004E7D12" w:rsidRPr="006A0C60" w:rsidRDefault="004E7D12" w:rsidP="004E7D12">
      <w:pPr>
        <w:rPr>
          <w:rFonts w:ascii="Lato" w:hAnsi="Lato" w:cs="Arial"/>
        </w:rPr>
      </w:pPr>
      <w:r w:rsidRPr="006A0C60">
        <w:rPr>
          <w:rFonts w:ascii="Lato" w:hAnsi="Lato" w:cs="Arial"/>
        </w:rPr>
        <w:t xml:space="preserve">Podstawą do przeprowadzenia samooceny w Polsce jest </w:t>
      </w:r>
      <w:r w:rsidRPr="006A0C60">
        <w:rPr>
          <w:rFonts w:ascii="Lato" w:hAnsi="Lato" w:cs="Arial"/>
          <w:i/>
          <w:iCs/>
        </w:rPr>
        <w:t>Ustawa z dnia 19 lipca 2019 r. o zapewnianiu dostępności osobom ze szczególnymi potrzebami</w:t>
      </w:r>
      <w:r w:rsidRPr="006A0C60">
        <w:rPr>
          <w:rFonts w:ascii="Lato" w:hAnsi="Lato" w:cs="Arial"/>
        </w:rPr>
        <w:t>. [</w:t>
      </w:r>
      <w:hyperlink r:id="rId8" w:history="1">
        <w:r w:rsidRPr="006A0C60">
          <w:rPr>
            <w:rStyle w:val="Hipercze"/>
            <w:rFonts w:ascii="Lato" w:hAnsi="Lato" w:cs="Arial"/>
          </w:rPr>
          <w:t>1</w:t>
        </w:r>
      </w:hyperlink>
      <w:r w:rsidRPr="006A0C60">
        <w:rPr>
          <w:rFonts w:ascii="Lato" w:hAnsi="Lato" w:cs="Arial"/>
        </w:rPr>
        <w:t>]</w:t>
      </w:r>
    </w:p>
    <w:p w14:paraId="7B2E8854" w14:textId="77777777" w:rsidR="004E7D12" w:rsidRPr="006A0C60" w:rsidRDefault="004E7D12" w:rsidP="004E7D12">
      <w:pPr>
        <w:rPr>
          <w:rFonts w:ascii="Lato" w:hAnsi="Lato" w:cs="Arial"/>
        </w:rPr>
      </w:pPr>
      <w:r w:rsidRPr="006A0C60">
        <w:rPr>
          <w:rFonts w:ascii="Lato" w:hAnsi="Lato" w:cs="Arial"/>
        </w:rPr>
        <w:t>Kluczowe obszary, które obejmuje samoocena architektoniczna, to:</w:t>
      </w:r>
    </w:p>
    <w:p w14:paraId="4330F92C" w14:textId="77777777" w:rsidR="004E7D12" w:rsidRPr="006A0C60" w:rsidRDefault="004E7D12" w:rsidP="004E7D12">
      <w:pPr>
        <w:numPr>
          <w:ilvl w:val="0"/>
          <w:numId w:val="1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Wejście do budynku:</w:t>
      </w:r>
      <w:r w:rsidRPr="006A0C60">
        <w:rPr>
          <w:rFonts w:ascii="Lato" w:hAnsi="Lato" w:cs="Arial"/>
        </w:rPr>
        <w:t xml:space="preserve"> Dostępność schodów, obecność ramp i podjazdów, szerokość drzwi wejściowych oraz rodzaj ich otwierania (np. automatyczne).</w:t>
      </w:r>
    </w:p>
    <w:p w14:paraId="48D3F429" w14:textId="77777777" w:rsidR="004E7D12" w:rsidRPr="006A0C60" w:rsidRDefault="004E7D12" w:rsidP="004E7D12">
      <w:pPr>
        <w:numPr>
          <w:ilvl w:val="0"/>
          <w:numId w:val="1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Ciągi komunikacyjne:</w:t>
      </w:r>
      <w:r w:rsidRPr="006A0C60">
        <w:rPr>
          <w:rFonts w:ascii="Lato" w:hAnsi="Lato" w:cs="Arial"/>
        </w:rPr>
        <w:t xml:space="preserve"> Szerokość korytarzy, brak progów, dostępność i wymiary wind oraz czytelne oznaczenia przestrzeni.</w:t>
      </w:r>
    </w:p>
    <w:p w14:paraId="064AA74F" w14:textId="77777777" w:rsidR="004E7D12" w:rsidRPr="006A0C60" w:rsidRDefault="004E7D12" w:rsidP="004E7D12">
      <w:pPr>
        <w:numPr>
          <w:ilvl w:val="0"/>
          <w:numId w:val="1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Otoczenie budynku:</w:t>
      </w:r>
      <w:r w:rsidRPr="006A0C60">
        <w:rPr>
          <w:rFonts w:ascii="Lato" w:hAnsi="Lato" w:cs="Arial"/>
        </w:rPr>
        <w:t xml:space="preserve"> Dostępność miejsc parkingowych dla osób z niepełnosprawnościami oraz nawierzchnia chodników pozbawiona barier.</w:t>
      </w:r>
    </w:p>
    <w:p w14:paraId="79013014" w14:textId="77777777" w:rsidR="004E7D12" w:rsidRPr="006A0C60" w:rsidRDefault="004E7D12" w:rsidP="004E7D12">
      <w:pPr>
        <w:numPr>
          <w:ilvl w:val="0"/>
          <w:numId w:val="1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Sanitariaty:</w:t>
      </w:r>
      <w:r w:rsidRPr="006A0C60">
        <w:rPr>
          <w:rFonts w:ascii="Lato" w:hAnsi="Lato" w:cs="Arial"/>
        </w:rPr>
        <w:t xml:space="preserve"> Odpowiednia przestrzeń manewrowa, wysokość montażu uchwytów i umywalek dostosowana do potrzeb osób poruszających się na wózkach.</w:t>
      </w:r>
    </w:p>
    <w:p w14:paraId="3D9E59D0" w14:textId="77777777" w:rsidR="004E7D12" w:rsidRPr="006A0C60" w:rsidRDefault="004E7D12" w:rsidP="004E7D12">
      <w:pPr>
        <w:numPr>
          <w:ilvl w:val="0"/>
          <w:numId w:val="1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Informacja:</w:t>
      </w:r>
      <w:r w:rsidRPr="006A0C60">
        <w:rPr>
          <w:rFonts w:ascii="Lato" w:hAnsi="Lato" w:cs="Arial"/>
        </w:rPr>
        <w:t xml:space="preserve"> Dostępność pętli indukcyjnych, oznaczeń w alfabecie Braille'a i kontrastowych tablic informacyjnych.</w:t>
      </w:r>
    </w:p>
    <w:p w14:paraId="33737D46" w14:textId="690D054B" w:rsidR="004E7D12" w:rsidRPr="006A0C60" w:rsidRDefault="004E7D12" w:rsidP="004E7D12">
      <w:pPr>
        <w:rPr>
          <w:rFonts w:ascii="Lato" w:hAnsi="Lato" w:cs="Arial"/>
        </w:rPr>
      </w:pPr>
      <w:r w:rsidRPr="006A0C60">
        <w:rPr>
          <w:rFonts w:ascii="Lato" w:hAnsi="Lato" w:cs="Arial"/>
        </w:rPr>
        <w:t xml:space="preserve">Budynek istniejący </w:t>
      </w:r>
      <w:r w:rsidRPr="006A0C60">
        <w:rPr>
          <w:rFonts w:ascii="Lato" w:hAnsi="Lato" w:cs="Arial"/>
          <w:b/>
          <w:bCs/>
        </w:rPr>
        <w:t>Komendy Powiatowej Państwowej Straży Pożarnej w Zgorzelcu</w:t>
      </w:r>
      <w:r w:rsidRPr="006A0C60">
        <w:rPr>
          <w:rFonts w:ascii="Lato" w:hAnsi="Lato" w:cs="Arial"/>
        </w:rPr>
        <w:t xml:space="preserve"> przy ul. Bohaterów II Armii Wojska Polskiego </w:t>
      </w:r>
      <w:proofErr w:type="gramStart"/>
      <w:r w:rsidRPr="006A0C60">
        <w:rPr>
          <w:rFonts w:ascii="Lato" w:hAnsi="Lato" w:cs="Arial"/>
        </w:rPr>
        <w:t>5C,</w:t>
      </w:r>
      <w:proofErr w:type="gramEnd"/>
      <w:r w:rsidRPr="006A0C60">
        <w:rPr>
          <w:rFonts w:ascii="Lato" w:hAnsi="Lato" w:cs="Arial"/>
        </w:rPr>
        <w:t xml:space="preserve"> jako obiekt użyteczności publicznej, podlega obowiązkowej samoocenie dostępności architektonicznej. </w:t>
      </w:r>
    </w:p>
    <w:p w14:paraId="55B125E4" w14:textId="77777777" w:rsidR="004E7D12" w:rsidRPr="006A0C60" w:rsidRDefault="004E7D12" w:rsidP="004E7D12">
      <w:pPr>
        <w:rPr>
          <w:rFonts w:ascii="Lato" w:hAnsi="Lato" w:cs="Arial"/>
          <w:b/>
          <w:bCs/>
        </w:rPr>
      </w:pPr>
      <w:r w:rsidRPr="006A0C60">
        <w:rPr>
          <w:rFonts w:ascii="Lato" w:hAnsi="Lato" w:cs="Arial"/>
          <w:b/>
          <w:bCs/>
        </w:rPr>
        <w:t>Stan faktyczny (Wynik samooceny KP PSP Zgorzelec)</w:t>
      </w:r>
    </w:p>
    <w:p w14:paraId="08078DA6" w14:textId="20BD3795" w:rsidR="004E7D12" w:rsidRPr="006A0C60" w:rsidRDefault="004E7D12" w:rsidP="004E7D12">
      <w:pPr>
        <w:numPr>
          <w:ilvl w:val="0"/>
          <w:numId w:val="4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Wejście do budynku</w:t>
      </w:r>
      <w:r w:rsidRPr="006A0C60">
        <w:rPr>
          <w:rFonts w:ascii="Lato" w:hAnsi="Lato" w:cs="Arial"/>
        </w:rPr>
        <w:t xml:space="preserve">: Główne wejście znajduje się od strony południowej (od ul. Bohaterów II Armii Wojska Polskiego). Prowadzą do niego </w:t>
      </w:r>
      <w:r w:rsidRPr="006A0C60">
        <w:rPr>
          <w:rFonts w:ascii="Lato" w:hAnsi="Lato" w:cs="Arial"/>
          <w:b/>
          <w:bCs/>
        </w:rPr>
        <w:t>9-stopniowe schody</w:t>
      </w:r>
      <w:r w:rsidRPr="006A0C60">
        <w:rPr>
          <w:rFonts w:ascii="Lato" w:hAnsi="Lato" w:cs="Arial"/>
        </w:rPr>
        <w:t xml:space="preserve">, które są barierą architektoniczną i nie zostały przystosowane dla osób z ograniczoną mobilnością. </w:t>
      </w:r>
    </w:p>
    <w:p w14:paraId="24D1C969" w14:textId="38DF3AB5" w:rsidR="004E7D12" w:rsidRPr="006A0C60" w:rsidRDefault="004E7D12" w:rsidP="004E7D12">
      <w:pPr>
        <w:numPr>
          <w:ilvl w:val="0"/>
          <w:numId w:val="4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Kondygnacje i komunikacja wewnętrzna</w:t>
      </w:r>
      <w:r w:rsidRPr="006A0C60">
        <w:rPr>
          <w:rFonts w:ascii="Lato" w:hAnsi="Lato" w:cs="Arial"/>
        </w:rPr>
        <w:t xml:space="preserve">: Budynek posiada </w:t>
      </w:r>
      <w:r w:rsidRPr="006A0C60">
        <w:rPr>
          <w:rFonts w:ascii="Lato" w:hAnsi="Lato" w:cs="Arial"/>
          <w:b/>
          <w:bCs/>
        </w:rPr>
        <w:t>trzy kondygnacje i nie posiada windy</w:t>
      </w:r>
      <w:r w:rsidRPr="006A0C60">
        <w:rPr>
          <w:rFonts w:ascii="Lato" w:hAnsi="Lato" w:cs="Arial"/>
        </w:rPr>
        <w:t xml:space="preserve"> ani innych urządzeń (np. platform schodowych), co uniemożliwia osobom na wózkach samodzielne poruszanie się po piętrach. </w:t>
      </w:r>
    </w:p>
    <w:p w14:paraId="1F288C26" w14:textId="685931CD" w:rsidR="004E7D12" w:rsidRPr="006A0C60" w:rsidRDefault="004E7D12" w:rsidP="004E7D12">
      <w:pPr>
        <w:numPr>
          <w:ilvl w:val="0"/>
          <w:numId w:val="4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Procedura dostępu (Dostęp alternatywny)</w:t>
      </w:r>
      <w:r w:rsidRPr="006A0C60">
        <w:rPr>
          <w:rFonts w:ascii="Lato" w:hAnsi="Lato" w:cs="Arial"/>
        </w:rPr>
        <w:t xml:space="preserve">: Przed wejściem (przy drzwiach głównych lub bramie wjazdowej na plac manewrowy) zainstalowano </w:t>
      </w:r>
      <w:r w:rsidRPr="006A0C60">
        <w:rPr>
          <w:rFonts w:ascii="Lato" w:hAnsi="Lato" w:cs="Arial"/>
          <w:b/>
          <w:bCs/>
        </w:rPr>
        <w:t>domofon</w:t>
      </w:r>
      <w:r w:rsidRPr="006A0C60">
        <w:rPr>
          <w:rFonts w:ascii="Lato" w:hAnsi="Lato" w:cs="Arial"/>
        </w:rPr>
        <w:t xml:space="preserve">. </w:t>
      </w:r>
      <w:r w:rsidRPr="006A0C60">
        <w:rPr>
          <w:rFonts w:ascii="Lato" w:hAnsi="Lato" w:cs="Arial"/>
        </w:rPr>
        <w:lastRenderedPageBreak/>
        <w:t xml:space="preserve">Osoba ze szczególnymi potrzebami musi wezwać służbę dyżurną, która zapewnia asystę i dostęp alternatywny. </w:t>
      </w:r>
    </w:p>
    <w:p w14:paraId="719560D3" w14:textId="09392A89" w:rsidR="004E7D12" w:rsidRPr="006A0C60" w:rsidRDefault="004E7D12" w:rsidP="004E7D12">
      <w:pPr>
        <w:numPr>
          <w:ilvl w:val="0"/>
          <w:numId w:val="4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Parking</w:t>
      </w:r>
      <w:r w:rsidRPr="006A0C60">
        <w:rPr>
          <w:rFonts w:ascii="Lato" w:hAnsi="Lato" w:cs="Arial"/>
        </w:rPr>
        <w:t xml:space="preserve">: Przy wejściu głównym wyznaczono </w:t>
      </w:r>
      <w:r w:rsidRPr="006A0C60">
        <w:rPr>
          <w:rFonts w:ascii="Lato" w:hAnsi="Lato" w:cs="Arial"/>
          <w:b/>
          <w:bCs/>
        </w:rPr>
        <w:t>jedno dedykowane miejsce parkingowe</w:t>
      </w:r>
      <w:r w:rsidRPr="006A0C60">
        <w:rPr>
          <w:rFonts w:ascii="Lato" w:hAnsi="Lato" w:cs="Arial"/>
        </w:rPr>
        <w:t xml:space="preserve"> dla osób z niepełnosprawnościami. </w:t>
      </w:r>
    </w:p>
    <w:p w14:paraId="0AB06263" w14:textId="23C80EE8" w:rsidR="004E7D12" w:rsidRPr="006A0C60" w:rsidRDefault="004E7D12" w:rsidP="004E7D12">
      <w:pPr>
        <w:numPr>
          <w:ilvl w:val="0"/>
          <w:numId w:val="4"/>
        </w:numPr>
        <w:rPr>
          <w:rFonts w:ascii="Lato" w:hAnsi="Lato" w:cs="Arial"/>
        </w:rPr>
      </w:pPr>
      <w:r w:rsidRPr="006A0C60">
        <w:rPr>
          <w:rFonts w:ascii="Lato" w:hAnsi="Lato" w:cs="Arial"/>
          <w:b/>
          <w:bCs/>
        </w:rPr>
        <w:t>Prawa i udogodnienia</w:t>
      </w:r>
      <w:r w:rsidRPr="006A0C60">
        <w:rPr>
          <w:rFonts w:ascii="Lato" w:hAnsi="Lato" w:cs="Arial"/>
        </w:rPr>
        <w:t>: Komenda zapewnia prawo wstępu z psem asystującym oraz możliwość skorzystania z bezpłatnych usług tłumacza języka migowego (po uprzednim zgłoszeniu).</w:t>
      </w:r>
    </w:p>
    <w:p w14:paraId="2BBB1A73" w14:textId="77777777" w:rsidR="004E7D12" w:rsidRPr="006A0C60" w:rsidRDefault="00000000" w:rsidP="004E7D12">
      <w:pPr>
        <w:rPr>
          <w:rFonts w:ascii="Lato" w:hAnsi="Lato" w:cs="Arial"/>
        </w:rPr>
      </w:pPr>
      <w:r w:rsidRPr="006A0C60">
        <w:rPr>
          <w:rFonts w:ascii="Lato" w:hAnsi="Lato" w:cs="Arial"/>
        </w:rPr>
        <w:pict w14:anchorId="48467E47">
          <v:rect id="_x0000_i1030" style="width:0;height:1.5pt" o:hralign="center" o:hrstd="t" o:hr="t" fillcolor="#a0a0a0" stroked="f"/>
        </w:pict>
      </w:r>
    </w:p>
    <w:p w14:paraId="43F2873E" w14:textId="77777777" w:rsidR="004E7D12" w:rsidRPr="006A0C60" w:rsidRDefault="004E7D12" w:rsidP="004E7D12">
      <w:pPr>
        <w:rPr>
          <w:rFonts w:ascii="Lato" w:hAnsi="Lato" w:cs="Arial"/>
          <w:b/>
          <w:bCs/>
        </w:rPr>
      </w:pPr>
      <w:r w:rsidRPr="006A0C60">
        <w:rPr>
          <w:rFonts w:ascii="Lato" w:hAnsi="Lato" w:cs="Arial"/>
          <w:b/>
          <w:bCs/>
        </w:rPr>
        <w:t>Tabela samooceny i rekomendacje (Co należy zrobić?)</w:t>
      </w:r>
    </w:p>
    <w:p w14:paraId="4A3B2AB7" w14:textId="77777777" w:rsidR="004E7D12" w:rsidRPr="006A0C60" w:rsidRDefault="004E7D12" w:rsidP="004E7D12">
      <w:pPr>
        <w:rPr>
          <w:rFonts w:ascii="Lato" w:hAnsi="Lato" w:cs="Arial"/>
        </w:rPr>
      </w:pPr>
      <w:r w:rsidRPr="006A0C60">
        <w:rPr>
          <w:rFonts w:ascii="Lato" w:hAnsi="Lato" w:cs="Arial"/>
        </w:rPr>
        <w:t xml:space="preserve">Zgodnie z </w:t>
      </w:r>
      <w:r w:rsidRPr="006A0C60">
        <w:rPr>
          <w:rFonts w:ascii="Lato" w:hAnsi="Lato" w:cs="Arial"/>
          <w:i/>
          <w:iCs/>
        </w:rPr>
        <w:t>Ustawą z dnia 19 lipca 2019 r. o zapewnianiu dostępności osobom ze szczególnymi potrzebami</w:t>
      </w:r>
      <w:r w:rsidRPr="006A0C60">
        <w:rPr>
          <w:rFonts w:ascii="Lato" w:hAnsi="Lato" w:cs="Arial"/>
        </w:rPr>
        <w:t>, istniejący budynek straży wymaga podjęcia działań naprawczych. Poniższa tabela przedstawia kluczowe obszary samooceny oraz zalecane rozwiązania techniczne: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458"/>
        <w:gridCol w:w="4881"/>
      </w:tblGrid>
      <w:tr w:rsidR="004E7D12" w:rsidRPr="006A0C60" w14:paraId="41E03BB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AE29C79" w14:textId="77777777" w:rsidR="004E7D12" w:rsidRPr="006A0C60" w:rsidRDefault="004E7D12" w:rsidP="004E7D12">
            <w:pPr>
              <w:rPr>
                <w:rFonts w:ascii="Lato" w:hAnsi="Lato" w:cs="Arial"/>
                <w:b/>
                <w:bCs/>
              </w:rPr>
            </w:pPr>
            <w:r w:rsidRPr="006A0C60">
              <w:rPr>
                <w:rFonts w:ascii="Lato" w:hAnsi="Lato" w:cs="Arial"/>
                <w:b/>
                <w:bCs/>
              </w:rPr>
              <w:t>Obszar kontroli [</w:t>
            </w:r>
            <w:hyperlink r:id="rId9" w:history="1">
              <w:r w:rsidRPr="006A0C60">
                <w:rPr>
                  <w:rStyle w:val="Hipercze"/>
                  <w:rFonts w:ascii="Lato" w:hAnsi="Lato" w:cs="Arial"/>
                  <w:b/>
                  <w:bCs/>
                </w:rPr>
                <w:t>1</w:t>
              </w:r>
            </w:hyperlink>
            <w:r w:rsidRPr="006A0C60">
              <w:rPr>
                <w:rFonts w:ascii="Lato" w:hAnsi="Lato" w:cs="Arial"/>
                <w:b/>
                <w:bCs/>
              </w:rPr>
              <w:t>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299C0AC" w14:textId="77777777" w:rsidR="004E7D12" w:rsidRPr="006A0C60" w:rsidRDefault="004E7D12" w:rsidP="004E7D12">
            <w:pPr>
              <w:rPr>
                <w:rFonts w:ascii="Lato" w:hAnsi="Lato" w:cs="Arial"/>
                <w:b/>
                <w:bCs/>
              </w:rPr>
            </w:pPr>
            <w:r w:rsidRPr="006A0C60">
              <w:rPr>
                <w:rFonts w:ascii="Lato" w:hAnsi="Lato" w:cs="Arial"/>
                <w:b/>
                <w:bCs/>
              </w:rPr>
              <w:t>Stan obecny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F8163D9" w14:textId="77777777" w:rsidR="004E7D12" w:rsidRPr="006A0C60" w:rsidRDefault="004E7D12" w:rsidP="004E7D12">
            <w:pPr>
              <w:rPr>
                <w:rFonts w:ascii="Lato" w:hAnsi="Lato" w:cs="Arial"/>
                <w:b/>
                <w:bCs/>
              </w:rPr>
            </w:pPr>
            <w:r w:rsidRPr="006A0C60">
              <w:rPr>
                <w:rFonts w:ascii="Lato" w:hAnsi="Lato" w:cs="Arial"/>
                <w:b/>
                <w:bCs/>
              </w:rPr>
              <w:t>Rekomendowane rozwiązanie (Dostępność architektoniczna)</w:t>
            </w:r>
          </w:p>
        </w:tc>
      </w:tr>
      <w:tr w:rsidR="004E7D12" w:rsidRPr="006A0C60" w14:paraId="610F5E72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260E5E7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  <w:b/>
                <w:bCs/>
              </w:rPr>
              <w:t>Strefa wejściowa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60AEC0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Schody (9 stopni), brak pochylni.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A1CE1CE" w14:textId="5F6549F9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Budowa zewnętrznej pochylni (rampy) o nachyleniu max 6-8%</w:t>
            </w:r>
            <w:r w:rsidR="006C16C8" w:rsidRPr="006A0C60">
              <w:rPr>
                <w:rFonts w:ascii="Lato" w:hAnsi="Lato" w:cs="Arial"/>
              </w:rPr>
              <w:t>.</w:t>
            </w:r>
          </w:p>
        </w:tc>
      </w:tr>
      <w:tr w:rsidR="004E7D12" w:rsidRPr="006A0C60" w14:paraId="53A72F8C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5A7279D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  <w:b/>
                <w:bCs/>
              </w:rPr>
              <w:t>Komunikacja pionowa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8A7709A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3 kondygnacje, brak windy.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97911F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Wybudowanie zewnętrznego szybu windowego lub montaż wewnętrznej windy/platformy.</w:t>
            </w:r>
          </w:p>
        </w:tc>
      </w:tr>
      <w:tr w:rsidR="004E7D12" w:rsidRPr="006A0C60" w14:paraId="5FB478E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FD7ED2B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  <w:b/>
                <w:bCs/>
              </w:rPr>
              <w:t>Obsługa interesantów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9B26643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Pomieszczenia na piętrach są niedostępne.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C09D170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Organizacja punktu obsługi klienta na parterze, blisko wejścia.</w:t>
            </w:r>
          </w:p>
        </w:tc>
      </w:tr>
      <w:tr w:rsidR="004E7D12" w:rsidRPr="006A0C60" w14:paraId="731EBB7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98EE6C6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  <w:b/>
                <w:bCs/>
              </w:rPr>
              <w:t>Sanitariaty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37FDE3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Brak dostosowanego WC.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113E401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Przebudowa min. jednej toalety na parterze (przestrzeń manewrowa 150x150 cm, poręcze, obniżona umywalka).</w:t>
            </w:r>
          </w:p>
        </w:tc>
      </w:tr>
      <w:tr w:rsidR="004E7D12" w:rsidRPr="006A0C60" w14:paraId="4F696C6A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D0B0B3D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  <w:b/>
                <w:bCs/>
              </w:rPr>
              <w:t>Informacja w budynku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BBB1953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>Służba dyżurna (domofon).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3C749DD" w14:textId="77777777" w:rsidR="004E7D12" w:rsidRPr="006A0C60" w:rsidRDefault="004E7D12" w:rsidP="004E7D12">
            <w:pPr>
              <w:rPr>
                <w:rFonts w:ascii="Lato" w:hAnsi="Lato" w:cs="Arial"/>
              </w:rPr>
            </w:pPr>
            <w:r w:rsidRPr="006A0C60">
              <w:rPr>
                <w:rFonts w:ascii="Lato" w:hAnsi="Lato" w:cs="Arial"/>
              </w:rPr>
              <w:t xml:space="preserve">Montaż tablic z planem </w:t>
            </w:r>
            <w:proofErr w:type="spellStart"/>
            <w:r w:rsidRPr="006A0C60">
              <w:rPr>
                <w:rFonts w:ascii="Lato" w:hAnsi="Lato" w:cs="Arial"/>
              </w:rPr>
              <w:t>tyflograficznym</w:t>
            </w:r>
            <w:proofErr w:type="spellEnd"/>
            <w:r w:rsidRPr="006A0C60">
              <w:rPr>
                <w:rFonts w:ascii="Lato" w:hAnsi="Lato" w:cs="Arial"/>
              </w:rPr>
              <w:t xml:space="preserve"> (wypukłym), oznaczeń w alfabecie Braille’a oraz pętli indukcyjnej w strefie dyżurnego.</w:t>
            </w:r>
          </w:p>
        </w:tc>
      </w:tr>
    </w:tbl>
    <w:p w14:paraId="1A710324" w14:textId="77777777" w:rsidR="004E7D12" w:rsidRPr="006A0C60" w:rsidRDefault="004E7D12" w:rsidP="004E7D12">
      <w:pPr>
        <w:rPr>
          <w:rFonts w:ascii="Lato" w:hAnsi="Lato" w:cs="Arial"/>
          <w:b/>
          <w:bCs/>
        </w:rPr>
      </w:pPr>
      <w:r w:rsidRPr="006A0C60">
        <w:rPr>
          <w:rFonts w:ascii="Lato" w:hAnsi="Lato" w:cs="Arial"/>
          <w:b/>
          <w:bCs/>
        </w:rPr>
        <w:t>Perspektywy zmian</w:t>
      </w:r>
    </w:p>
    <w:p w14:paraId="44A90176" w14:textId="20586CD1" w:rsidR="004E7D12" w:rsidRPr="006A0C60" w:rsidRDefault="004E7D12">
      <w:pPr>
        <w:rPr>
          <w:rFonts w:ascii="Lato" w:hAnsi="Lato" w:cs="Arial"/>
        </w:rPr>
      </w:pPr>
      <w:r w:rsidRPr="006A0C60">
        <w:rPr>
          <w:rFonts w:ascii="Lato" w:hAnsi="Lato" w:cs="Arial"/>
        </w:rPr>
        <w:t xml:space="preserve">Warto zauważyć, że obiekt przechodzi procesy modernizacyjne. Komenda Powiatowa w Zgorzelcu pozyskała m.in. środki europejskie na realizację projektów termomodernizacyjnych i opracowanie dokumentacji projektowych, co w przypadku budynków istniejących stanowi najlepszy moment na formalne wdrożenie i wykonanie brakujących usprawnień architektonicznych. </w:t>
      </w:r>
    </w:p>
    <w:sectPr w:rsidR="004E7D12" w:rsidRPr="006A0C60" w:rsidSect="006A0C6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5C99"/>
    <w:multiLevelType w:val="multilevel"/>
    <w:tmpl w:val="307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429C0"/>
    <w:multiLevelType w:val="multilevel"/>
    <w:tmpl w:val="BF3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65289"/>
    <w:multiLevelType w:val="multilevel"/>
    <w:tmpl w:val="201C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32B6B"/>
    <w:multiLevelType w:val="multilevel"/>
    <w:tmpl w:val="B8FE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97979"/>
    <w:multiLevelType w:val="multilevel"/>
    <w:tmpl w:val="F8A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33AA8"/>
    <w:multiLevelType w:val="multilevel"/>
    <w:tmpl w:val="049E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043D7"/>
    <w:multiLevelType w:val="multilevel"/>
    <w:tmpl w:val="870A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842DA"/>
    <w:multiLevelType w:val="multilevel"/>
    <w:tmpl w:val="C4B2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F158F"/>
    <w:multiLevelType w:val="multilevel"/>
    <w:tmpl w:val="A490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F5196"/>
    <w:multiLevelType w:val="multilevel"/>
    <w:tmpl w:val="76B4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22D2D"/>
    <w:multiLevelType w:val="multilevel"/>
    <w:tmpl w:val="87D8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509611">
    <w:abstractNumId w:val="4"/>
  </w:num>
  <w:num w:numId="2" w16cid:durableId="1097168664">
    <w:abstractNumId w:val="3"/>
  </w:num>
  <w:num w:numId="3" w16cid:durableId="643970380">
    <w:abstractNumId w:val="0"/>
  </w:num>
  <w:num w:numId="4" w16cid:durableId="1449273971">
    <w:abstractNumId w:val="9"/>
  </w:num>
  <w:num w:numId="5" w16cid:durableId="2089647167">
    <w:abstractNumId w:val="1"/>
  </w:num>
  <w:num w:numId="6" w16cid:durableId="2021617101">
    <w:abstractNumId w:val="5"/>
  </w:num>
  <w:num w:numId="7" w16cid:durableId="2135129669">
    <w:abstractNumId w:val="2"/>
  </w:num>
  <w:num w:numId="8" w16cid:durableId="1941066045">
    <w:abstractNumId w:val="6"/>
  </w:num>
  <w:num w:numId="9" w16cid:durableId="1139763126">
    <w:abstractNumId w:val="7"/>
  </w:num>
  <w:num w:numId="10" w16cid:durableId="1648242706">
    <w:abstractNumId w:val="10"/>
  </w:num>
  <w:num w:numId="11" w16cid:durableId="1135027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12"/>
    <w:rsid w:val="002A00B5"/>
    <w:rsid w:val="004166C6"/>
    <w:rsid w:val="004B7D66"/>
    <w:rsid w:val="004E7D12"/>
    <w:rsid w:val="006A0C60"/>
    <w:rsid w:val="006C16C8"/>
    <w:rsid w:val="007A74C9"/>
    <w:rsid w:val="008170AA"/>
    <w:rsid w:val="00D0483B"/>
    <w:rsid w:val="00E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AAA9"/>
  <w15:chartTrackingRefBased/>
  <w15:docId w15:val="{EBCBD1C4-7A1D-476C-8453-9D0B3241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D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D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D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D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D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7D1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aww-govtech.pl/blog/jak-zapewnic-dostepnosc-cyfrowa-i-dlaczego-jest-ona-tak-wazn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pl/web/kppsp-zgorzelec/deklaracja-dostep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CA04E3621144D8EA6330FDD7A0493" ma:contentTypeVersion="7" ma:contentTypeDescription="Create a new document." ma:contentTypeScope="" ma:versionID="60d4645efc73041267fdde483d6c28cc">
  <xsd:schema xmlns:xsd="http://www.w3.org/2001/XMLSchema" xmlns:xs="http://www.w3.org/2001/XMLSchema" xmlns:p="http://schemas.microsoft.com/office/2006/metadata/properties" xmlns:ns3="92301570-ddf7-4069-b6b5-3834def56da8" targetNamespace="http://schemas.microsoft.com/office/2006/metadata/properties" ma:root="true" ma:fieldsID="da264382c1f129e7c528ea9d47632633" ns3:_="">
    <xsd:import namespace="92301570-ddf7-4069-b6b5-3834def56d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1570-ddf7-4069-b6b5-3834def5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4AA86-4F31-4120-98D5-A63F6BF59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1E871-EF50-4C48-9CDE-5BF64953B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066E6-57FD-45B9-AC8E-D7D3C0C07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01570-ddf7-4069-b6b5-3834def56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8</cp:revision>
  <dcterms:created xsi:type="dcterms:W3CDTF">2026-05-29T07:08:00Z</dcterms:created>
  <dcterms:modified xsi:type="dcterms:W3CDTF">2026-06-03T06:10:00Z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0x0101009E1CA04E3621144D8EA6330FDD7A0493</vt:lpwstr>
  </property>
</Properties>
</file>