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3EB" w14:textId="77777777" w:rsidR="00726C83" w:rsidRDefault="00726C83" w:rsidP="00726C8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2FFF2F55" wp14:editId="6BC7AD03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0DEE4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GENERALNY DYREKTOR</w:t>
      </w:r>
    </w:p>
    <w:p w14:paraId="6B63A439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OCHRONY ŚRODOWISKA</w:t>
      </w:r>
    </w:p>
    <w:p w14:paraId="689FFEEA" w14:textId="4220F21C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Warszawa, </w:t>
      </w:r>
      <w:r>
        <w:rPr>
          <w:rFonts w:asciiTheme="minorHAnsi" w:hAnsiTheme="minorHAnsi" w:cstheme="minorHAnsi"/>
          <w:sz w:val="24"/>
          <w:szCs w:val="24"/>
        </w:rPr>
        <w:t>2</w:t>
      </w:r>
      <w:r w:rsidR="007B491E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B491E">
        <w:rPr>
          <w:rFonts w:asciiTheme="minorHAnsi" w:hAnsiTheme="minorHAnsi" w:cstheme="minorHAnsi"/>
          <w:sz w:val="24"/>
          <w:szCs w:val="24"/>
        </w:rPr>
        <w:t>lipca</w:t>
      </w:r>
      <w:r w:rsidRPr="00D53BF7">
        <w:rPr>
          <w:rFonts w:asciiTheme="minorHAnsi" w:hAnsiTheme="minorHAnsi" w:cstheme="minorHAnsi"/>
          <w:sz w:val="24"/>
          <w:szCs w:val="24"/>
        </w:rPr>
        <w:t xml:space="preserve"> 2025 r.</w:t>
      </w:r>
    </w:p>
    <w:p w14:paraId="5D033989" w14:textId="4753821A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DOOŚ-WDŚIII.420.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D53BF7">
        <w:rPr>
          <w:rFonts w:asciiTheme="minorHAnsi" w:hAnsiTheme="minorHAnsi" w:cstheme="minorHAnsi"/>
          <w:sz w:val="24"/>
          <w:szCs w:val="24"/>
        </w:rPr>
        <w:t>.202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53BF7">
        <w:rPr>
          <w:rFonts w:asciiTheme="minorHAnsi" w:hAnsiTheme="minorHAnsi" w:cstheme="minorHAnsi"/>
          <w:sz w:val="24"/>
          <w:szCs w:val="24"/>
        </w:rPr>
        <w:t>.AL.</w:t>
      </w:r>
      <w:r w:rsidR="007B491E">
        <w:rPr>
          <w:rFonts w:asciiTheme="minorHAnsi" w:hAnsiTheme="minorHAnsi" w:cstheme="minorHAnsi"/>
          <w:sz w:val="24"/>
          <w:szCs w:val="24"/>
        </w:rPr>
        <w:t>31</w:t>
      </w:r>
    </w:p>
    <w:p w14:paraId="5FC33780" w14:textId="77777777" w:rsidR="00726C83" w:rsidRDefault="00726C83" w:rsidP="00726C83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F351791" w14:textId="77777777" w:rsidR="00726C83" w:rsidRPr="00D53BF7" w:rsidRDefault="00726C83" w:rsidP="00726C8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D53BF7">
        <w:rPr>
          <w:rFonts w:asciiTheme="minorHAnsi" w:hAnsiTheme="minorHAnsi" w:cstheme="minorHAnsi"/>
          <w:color w:val="000000"/>
          <w:sz w:val="24"/>
          <w:szCs w:val="24"/>
        </w:rPr>
        <w:t>AWIADOMIENIE</w:t>
      </w:r>
    </w:p>
    <w:p w14:paraId="7D9ACDBF" w14:textId="7F4B11D0" w:rsidR="00726C83" w:rsidRPr="007B491E" w:rsidRDefault="00726C83" w:rsidP="00726C83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53BF7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</w:t>
      </w:r>
      <w:r w:rsidRPr="000B327C">
        <w:rPr>
          <w:rFonts w:asciiTheme="minorHAnsi" w:hAnsiTheme="minorHAnsi" w:cstheme="minorHAnsi"/>
          <w:color w:val="000000"/>
          <w:sz w:val="24"/>
          <w:szCs w:val="24"/>
        </w:rPr>
        <w:t xml:space="preserve">art. 49 § 1 ustawy z dnia 14 czerwca 1960 r. – </w:t>
      </w:r>
      <w:r w:rsidRPr="000B327C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0B327C">
        <w:rPr>
          <w:rFonts w:asciiTheme="minorHAnsi" w:hAnsiTheme="minorHAnsi" w:cstheme="minorHAnsi"/>
          <w:color w:val="000000"/>
          <w:sz w:val="24"/>
          <w:szCs w:val="24"/>
        </w:rPr>
        <w:t xml:space="preserve"> (Dz. U. z 2024 r. poz. 572), dalej k.</w:t>
      </w:r>
      <w:r w:rsidRPr="000B327C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0B327C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0B327C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 środowisku i jego ochronie, udziale społeczeństwa w ochronie środowiska oraz o ocenach oddziaływania na środowisko</w:t>
      </w:r>
      <w:r w:rsidRPr="000B327C">
        <w:rPr>
          <w:rFonts w:asciiTheme="minorHAnsi" w:hAnsiTheme="minorHAnsi" w:cstheme="minorHAnsi"/>
          <w:color w:val="000000"/>
          <w:sz w:val="24"/>
          <w:szCs w:val="24"/>
        </w:rPr>
        <w:t xml:space="preserve"> (Dz. U. z 2024 r. poz. 1112), dalej </w:t>
      </w:r>
      <w:proofErr w:type="spellStart"/>
      <w:r w:rsidRPr="000B327C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0B327C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0B327C">
        <w:rPr>
          <w:rFonts w:asciiTheme="minorHAnsi" w:hAnsiTheme="minorHAnsi" w:cstheme="minorHAnsi"/>
          <w:color w:val="000000"/>
          <w:sz w:val="24"/>
          <w:szCs w:val="24"/>
        </w:rPr>
        <w:t xml:space="preserve">, zawiadamia strony postępowania o wydaniu </w:t>
      </w:r>
      <w:r w:rsidRPr="00726C83">
        <w:rPr>
          <w:rFonts w:asciiTheme="minorHAnsi" w:hAnsiTheme="minorHAnsi" w:cstheme="minorHAnsi"/>
          <w:color w:val="000000"/>
          <w:sz w:val="24"/>
          <w:szCs w:val="24"/>
        </w:rPr>
        <w:t xml:space="preserve">postanowienia z 22 </w:t>
      </w:r>
      <w:r w:rsidR="007B491E">
        <w:rPr>
          <w:rFonts w:asciiTheme="minorHAnsi" w:hAnsiTheme="minorHAnsi" w:cstheme="minorHAnsi"/>
          <w:color w:val="000000"/>
          <w:sz w:val="24"/>
          <w:szCs w:val="24"/>
        </w:rPr>
        <w:t>lipca</w:t>
      </w:r>
      <w:r w:rsidRPr="00726C83">
        <w:rPr>
          <w:rFonts w:asciiTheme="minorHAnsi" w:hAnsiTheme="minorHAnsi" w:cstheme="minorHAnsi"/>
          <w:color w:val="000000"/>
          <w:sz w:val="24"/>
          <w:szCs w:val="24"/>
        </w:rPr>
        <w:t xml:space="preserve"> 2025 r., znak: DOOŚ-</w:t>
      </w:r>
      <w:r w:rsidRPr="007B491E">
        <w:rPr>
          <w:rFonts w:asciiTheme="minorHAnsi" w:hAnsiTheme="minorHAnsi" w:cstheme="minorHAnsi"/>
          <w:color w:val="000000"/>
          <w:sz w:val="24"/>
          <w:szCs w:val="24"/>
        </w:rPr>
        <w:t>WDŚIII.420.4.2025.AL.</w:t>
      </w:r>
      <w:r w:rsidR="007B491E" w:rsidRPr="007B491E">
        <w:rPr>
          <w:rFonts w:asciiTheme="minorHAnsi" w:hAnsiTheme="minorHAnsi" w:cstheme="minorHAnsi"/>
          <w:color w:val="000000"/>
          <w:sz w:val="24"/>
          <w:szCs w:val="24"/>
        </w:rPr>
        <w:t>29</w:t>
      </w:r>
      <w:r w:rsidRPr="007B491E">
        <w:rPr>
          <w:rFonts w:asciiTheme="minorHAnsi" w:hAnsiTheme="minorHAnsi" w:cstheme="minorHAnsi"/>
          <w:color w:val="000000"/>
          <w:sz w:val="24"/>
          <w:szCs w:val="24"/>
        </w:rPr>
        <w:t xml:space="preserve">, stwierdzającego niedopuszczalność zażalenia </w:t>
      </w:r>
      <w:r w:rsidRPr="007B491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względem jednej </w:t>
      </w:r>
    </w:p>
    <w:p w14:paraId="1D16FB80" w14:textId="7DF74787" w:rsidR="007B491E" w:rsidRPr="007B491E" w:rsidRDefault="007B491E" w:rsidP="007B491E">
      <w:pPr>
        <w:spacing w:after="0" w:line="312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7B491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spółki wnoszącej zażalenie </w:t>
      </w:r>
      <w:r w:rsidRPr="007B491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na postanowienie </w:t>
      </w:r>
      <w:r w:rsidRPr="007B491E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Regionalnego Dyrektora Ochrony Środowiska w Warszawie z 23 stycznia 2025 r., znak: WOOŚ-II.420.85.2024.OŁN.26, nakładające rygor natychmiastowej wykonalności decyzji własnej z 31 grudnia 2024 r., znak: WOOŚ-II.420.85.2024.OŁN.14, </w:t>
      </w:r>
      <w:r w:rsidRPr="007B491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 środowiskowych uwarunkowaniach dla przedsięwzięcia </w:t>
      </w:r>
      <w:r w:rsidRPr="007B491E">
        <w:rPr>
          <w:rFonts w:asciiTheme="minorHAnsi" w:hAnsiTheme="minorHAnsi" w:cstheme="minorHAnsi"/>
          <w:color w:val="000000"/>
          <w:sz w:val="24"/>
          <w:szCs w:val="24"/>
        </w:rPr>
        <w:t xml:space="preserve">pn.: </w:t>
      </w:r>
      <w:r w:rsidRPr="007B491E">
        <w:rPr>
          <w:rFonts w:asciiTheme="minorHAnsi" w:hAnsiTheme="minorHAnsi" w:cstheme="minorHAnsi"/>
          <w:sz w:val="24"/>
          <w:szCs w:val="24"/>
        </w:rPr>
        <w:t>„Przystosowanie do tłokowania gazociągu DN500 Tłocznia Rembelszczyzna – SG Wola Karczewska na odcinku od Tłoczni Rembelszczyzna do SG Ząbki”</w:t>
      </w:r>
      <w:r w:rsidRPr="007B491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6D422A1" w14:textId="77777777" w:rsidR="00726C83" w:rsidRPr="00726C83" w:rsidRDefault="00726C83" w:rsidP="00726C83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6C83">
        <w:rPr>
          <w:rFonts w:asciiTheme="minorHAnsi" w:hAnsiTheme="minorHAnsi" w:cstheme="minorHAnsi"/>
          <w:sz w:val="24"/>
          <w:szCs w:val="24"/>
        </w:rPr>
        <w:t xml:space="preserve">Doręczenie postanowienia </w:t>
      </w:r>
      <w:r w:rsidRPr="007B491E">
        <w:rPr>
          <w:rFonts w:asciiTheme="minorHAnsi" w:hAnsiTheme="minorHAnsi" w:cstheme="minorHAnsi"/>
          <w:bCs/>
          <w:sz w:val="24"/>
          <w:szCs w:val="24"/>
        </w:rPr>
        <w:t>stronom postępowania</w:t>
      </w:r>
      <w:r w:rsidRPr="00726C8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26C83">
        <w:rPr>
          <w:rFonts w:asciiTheme="minorHAnsi" w:hAnsiTheme="minorHAnsi" w:cstheme="minorHAnsi"/>
          <w:sz w:val="24"/>
          <w:szCs w:val="24"/>
        </w:rPr>
        <w:t>uważa się za dokonane po upływie czternastu dni liczonych od następnego dnia po dniu, w którym upubliczniono zawiadomienie.</w:t>
      </w:r>
    </w:p>
    <w:p w14:paraId="1F5AF72E" w14:textId="741D2B3C" w:rsidR="00726C83" w:rsidRPr="00726C83" w:rsidRDefault="00726C83" w:rsidP="00726C83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6C83">
        <w:rPr>
          <w:rFonts w:asciiTheme="minorHAnsi" w:hAnsiTheme="minorHAnsi" w:cstheme="minorHAnsi"/>
          <w:sz w:val="24"/>
          <w:szCs w:val="24"/>
        </w:rPr>
        <w:t xml:space="preserve">Z treścią postanowienia </w:t>
      </w:r>
      <w:r w:rsidRPr="007B491E">
        <w:rPr>
          <w:rFonts w:asciiTheme="minorHAnsi" w:hAnsiTheme="minorHAnsi" w:cstheme="minorHAnsi"/>
          <w:bCs/>
          <w:sz w:val="24"/>
          <w:szCs w:val="24"/>
        </w:rPr>
        <w:t>strony postępowania</w:t>
      </w:r>
      <w:r w:rsidRPr="00726C83">
        <w:rPr>
          <w:rFonts w:asciiTheme="minorHAnsi" w:hAnsiTheme="minorHAnsi" w:cstheme="minorHAnsi"/>
          <w:sz w:val="24"/>
          <w:szCs w:val="24"/>
        </w:rPr>
        <w:t xml:space="preserve"> mogą zapoznać się w: Generalnej Dyrekcji Ochrony Środowiska oraz Regionalnej Dyrekcji Ochrony Środowiska w Warszawie lub w sposób wskazany w art. 49b § 1 k.</w:t>
      </w:r>
      <w:r w:rsidRPr="00726C83">
        <w:rPr>
          <w:rFonts w:asciiTheme="minorHAnsi" w:hAnsiTheme="minorHAnsi" w:cstheme="minorHAnsi"/>
          <w:iCs/>
          <w:sz w:val="24"/>
          <w:szCs w:val="24"/>
        </w:rPr>
        <w:t>p.a</w:t>
      </w:r>
      <w:r w:rsidRPr="00726C83">
        <w:rPr>
          <w:rFonts w:asciiTheme="minorHAnsi" w:hAnsiTheme="minorHAnsi" w:cstheme="minorHAnsi"/>
          <w:sz w:val="24"/>
          <w:szCs w:val="24"/>
        </w:rPr>
        <w:t>.</w:t>
      </w:r>
    </w:p>
    <w:p w14:paraId="6ACF9563" w14:textId="77777777" w:rsidR="00726C83" w:rsidRPr="00D53BF7" w:rsidRDefault="00726C83" w:rsidP="00726C83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A2F78B" w14:textId="0B74F551" w:rsidR="00726C83" w:rsidRPr="00D53BF7" w:rsidRDefault="00726C83" w:rsidP="00726C83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>
        <w:rPr>
          <w:rFonts w:asciiTheme="minorHAnsi" w:hAnsiTheme="minorHAnsi" w:cstheme="minorHAnsi"/>
          <w:sz w:val="24"/>
          <w:szCs w:val="24"/>
        </w:rPr>
        <w:t>2</w:t>
      </w:r>
      <w:r w:rsidR="007B491E">
        <w:rPr>
          <w:rFonts w:asciiTheme="minorHAnsi" w:hAnsiTheme="minorHAnsi" w:cstheme="minorHAnsi"/>
          <w:sz w:val="24"/>
          <w:szCs w:val="24"/>
        </w:rPr>
        <w:t>4</w:t>
      </w:r>
      <w:r w:rsidRPr="00D53BF7">
        <w:rPr>
          <w:rFonts w:asciiTheme="minorHAnsi" w:hAnsiTheme="minorHAnsi" w:cstheme="minorHAnsi"/>
          <w:sz w:val="24"/>
          <w:szCs w:val="24"/>
        </w:rPr>
        <w:t>.0</w:t>
      </w:r>
      <w:r w:rsidR="007B491E">
        <w:rPr>
          <w:rFonts w:asciiTheme="minorHAnsi" w:hAnsiTheme="minorHAnsi" w:cstheme="minorHAnsi"/>
          <w:sz w:val="24"/>
          <w:szCs w:val="24"/>
        </w:rPr>
        <w:t>7</w:t>
      </w:r>
      <w:r w:rsidRPr="00D53BF7">
        <w:rPr>
          <w:rFonts w:asciiTheme="minorHAnsi" w:hAnsiTheme="minorHAnsi" w:cstheme="minorHAnsi"/>
          <w:sz w:val="24"/>
          <w:szCs w:val="24"/>
        </w:rPr>
        <w:t xml:space="preserve">.2025 r. do </w:t>
      </w:r>
      <w:r>
        <w:rPr>
          <w:rFonts w:asciiTheme="minorHAnsi" w:hAnsiTheme="minorHAnsi" w:cstheme="minorHAnsi"/>
          <w:sz w:val="24"/>
          <w:szCs w:val="24"/>
        </w:rPr>
        <w:t>0</w:t>
      </w:r>
      <w:r w:rsidR="007B491E">
        <w:rPr>
          <w:rFonts w:asciiTheme="minorHAnsi" w:hAnsiTheme="minorHAnsi" w:cstheme="minorHAnsi"/>
          <w:sz w:val="24"/>
          <w:szCs w:val="24"/>
        </w:rPr>
        <w:t>7</w:t>
      </w:r>
      <w:r w:rsidRPr="00D53BF7">
        <w:rPr>
          <w:rFonts w:asciiTheme="minorHAnsi" w:hAnsiTheme="minorHAnsi" w:cstheme="minorHAnsi"/>
          <w:sz w:val="24"/>
          <w:szCs w:val="24"/>
        </w:rPr>
        <w:t>.0</w:t>
      </w:r>
      <w:r w:rsidR="007B491E">
        <w:rPr>
          <w:rFonts w:asciiTheme="minorHAnsi" w:hAnsiTheme="minorHAnsi" w:cstheme="minorHAnsi"/>
          <w:sz w:val="24"/>
          <w:szCs w:val="24"/>
        </w:rPr>
        <w:t>8</w:t>
      </w:r>
      <w:r w:rsidRPr="00D53BF7">
        <w:rPr>
          <w:rFonts w:asciiTheme="minorHAnsi" w:hAnsiTheme="minorHAnsi" w:cstheme="minorHAnsi"/>
          <w:sz w:val="24"/>
          <w:szCs w:val="24"/>
        </w:rPr>
        <w:t>.2025 r.</w:t>
      </w:r>
    </w:p>
    <w:p w14:paraId="5EFF5DA5" w14:textId="77777777" w:rsidR="00726C83" w:rsidRDefault="00726C83" w:rsidP="00726C8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05B86E18" w14:textId="77777777" w:rsidR="00726C83" w:rsidRPr="00D53BF7" w:rsidRDefault="00726C83" w:rsidP="00726C8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F643875" w14:textId="77777777" w:rsidR="00726C83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12D69AA7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4DF7AA58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EWA URBANIAK</w:t>
      </w:r>
    </w:p>
    <w:p w14:paraId="314EDC38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3963198D" w14:textId="77777777" w:rsidR="00726C83" w:rsidRDefault="00726C83" w:rsidP="00726C83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Departament Ocen Oddziaływania na Środowisko </w:t>
      </w:r>
    </w:p>
    <w:p w14:paraId="29D7FB75" w14:textId="77777777" w:rsidR="00726C83" w:rsidRDefault="00726C83" w:rsidP="00726C83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</w:t>
      </w:r>
      <w:r w:rsidRPr="00D53BF7">
        <w:rPr>
          <w:rFonts w:asciiTheme="minorHAnsi" w:hAnsiTheme="minorHAnsi" w:cstheme="minorHAnsi"/>
          <w:sz w:val="24"/>
          <w:szCs w:val="24"/>
        </w:rPr>
        <w:t>– podpis</w:t>
      </w:r>
      <w:r>
        <w:rPr>
          <w:rFonts w:asciiTheme="minorHAnsi" w:hAnsiTheme="minorHAnsi" w:cstheme="minorHAnsi"/>
          <w:sz w:val="24"/>
          <w:szCs w:val="24"/>
        </w:rPr>
        <w:t>ano</w:t>
      </w:r>
      <w:r w:rsidRPr="00D53B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cyfrowo-/</w:t>
      </w:r>
    </w:p>
    <w:p w14:paraId="5DD68B0C" w14:textId="77777777" w:rsidR="00726C83" w:rsidRPr="00D53BF7" w:rsidRDefault="00726C83" w:rsidP="00726C83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AA13982" w14:textId="77777777" w:rsidR="00726C83" w:rsidRPr="000B327C" w:rsidRDefault="00726C83" w:rsidP="00726C83">
      <w:pPr>
        <w:suppressAutoHyphens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627E426" w14:textId="77777777" w:rsidR="00726C83" w:rsidRPr="000B327C" w:rsidRDefault="00726C83" w:rsidP="00726C83">
      <w:pPr>
        <w:suppressAutoHyphens/>
        <w:rPr>
          <w:rFonts w:asciiTheme="minorHAnsi" w:hAnsiTheme="minorHAnsi" w:cstheme="minorHAnsi"/>
          <w:bCs/>
          <w:sz w:val="24"/>
          <w:szCs w:val="24"/>
        </w:rPr>
      </w:pPr>
      <w:r w:rsidRPr="000B327C">
        <w:rPr>
          <w:rFonts w:asciiTheme="minorHAnsi" w:hAnsiTheme="minorHAnsi" w:cstheme="minorHAnsi"/>
          <w:bCs/>
          <w:sz w:val="24"/>
          <w:szCs w:val="24"/>
        </w:rPr>
        <w:lastRenderedPageBreak/>
        <w:t>Art. 49 § 1 k.</w:t>
      </w:r>
      <w:r w:rsidRPr="000B327C">
        <w:rPr>
          <w:rFonts w:asciiTheme="minorHAnsi" w:hAnsiTheme="minorHAnsi" w:cstheme="minorHAnsi"/>
          <w:bCs/>
          <w:iCs/>
          <w:sz w:val="24"/>
          <w:szCs w:val="24"/>
        </w:rPr>
        <w:t>p.a.</w:t>
      </w:r>
      <w:r w:rsidRPr="000B327C">
        <w:rPr>
          <w:rFonts w:asciiTheme="minorHAnsi" w:hAnsiTheme="minorHAnsi" w:cstheme="minorHAnsi"/>
          <w:bCs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2368814A" w14:textId="77777777" w:rsidR="00726C83" w:rsidRPr="000B327C" w:rsidRDefault="00726C83" w:rsidP="00726C83">
      <w:pPr>
        <w:suppressAutoHyphens/>
        <w:rPr>
          <w:rFonts w:asciiTheme="minorHAnsi" w:hAnsiTheme="minorHAnsi" w:cstheme="minorHAnsi"/>
          <w:bCs/>
          <w:sz w:val="24"/>
          <w:szCs w:val="24"/>
        </w:rPr>
      </w:pPr>
      <w:r w:rsidRPr="000B327C">
        <w:rPr>
          <w:rFonts w:asciiTheme="minorHAnsi" w:hAnsiTheme="minorHAnsi" w:cstheme="minorHAnsi"/>
          <w:bCs/>
          <w:sz w:val="24"/>
          <w:szCs w:val="24"/>
        </w:rPr>
        <w:t>Art. 49b § 1 k.</w:t>
      </w:r>
      <w:r w:rsidRPr="000B327C">
        <w:rPr>
          <w:rFonts w:asciiTheme="minorHAnsi" w:hAnsiTheme="minorHAnsi" w:cstheme="minorHAnsi"/>
          <w:bCs/>
          <w:iCs/>
          <w:sz w:val="24"/>
          <w:szCs w:val="24"/>
        </w:rPr>
        <w:t>p.a.</w:t>
      </w:r>
      <w:r w:rsidRPr="000B327C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0B327C">
        <w:rPr>
          <w:rFonts w:asciiTheme="minorHAnsi" w:hAnsiTheme="minorHAnsi" w:cstheme="minorHAnsi"/>
          <w:bCs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B34B48B" w14:textId="77777777" w:rsidR="00726C83" w:rsidRPr="000B327C" w:rsidRDefault="00726C83" w:rsidP="00726C83">
      <w:pPr>
        <w:pStyle w:val="Bezodstpw1"/>
        <w:spacing w:after="200" w:line="276" w:lineRule="auto"/>
        <w:rPr>
          <w:rFonts w:asciiTheme="minorHAnsi" w:hAnsiTheme="minorHAnsi" w:cstheme="minorHAnsi"/>
          <w:bCs/>
        </w:rPr>
      </w:pPr>
      <w:r w:rsidRPr="000B327C">
        <w:rPr>
          <w:rFonts w:asciiTheme="minorHAnsi" w:hAnsiTheme="minorHAnsi" w:cstheme="minorHAnsi"/>
          <w:bCs/>
        </w:rPr>
        <w:t xml:space="preserve">Art. 74 ust. 3 </w:t>
      </w:r>
      <w:proofErr w:type="spellStart"/>
      <w:r w:rsidRPr="000B327C">
        <w:rPr>
          <w:rFonts w:asciiTheme="minorHAnsi" w:hAnsiTheme="minorHAnsi" w:cstheme="minorHAnsi"/>
          <w:bCs/>
        </w:rPr>
        <w:t>u.o.o.ś</w:t>
      </w:r>
      <w:proofErr w:type="spellEnd"/>
      <w:r w:rsidRPr="000B327C">
        <w:rPr>
          <w:rFonts w:asciiTheme="minorHAnsi" w:hAnsiTheme="minorHAnsi" w:cstheme="minorHAnsi"/>
          <w:bCs/>
        </w:rPr>
        <w:t>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63A5795" w14:textId="2EC1C3AC" w:rsidR="00D10F7A" w:rsidRDefault="00D10F7A" w:rsidP="00985B8F">
      <w:pPr>
        <w:rPr>
          <w:rFonts w:ascii="Arial" w:hAnsi="Arial" w:cs="Arial"/>
        </w:rPr>
      </w:pPr>
    </w:p>
    <w:p w14:paraId="1BAB668F" w14:textId="77777777" w:rsidR="00D10F7A" w:rsidRDefault="00D10F7A" w:rsidP="00985B8F">
      <w:pPr>
        <w:rPr>
          <w:rFonts w:ascii="Arial" w:hAnsi="Arial" w:cs="Arial"/>
        </w:rPr>
      </w:pPr>
    </w:p>
    <w:p w14:paraId="64A0A1E6" w14:textId="77777777" w:rsidR="00D10F7A" w:rsidRDefault="00D10F7A" w:rsidP="00985B8F">
      <w:pPr>
        <w:rPr>
          <w:rFonts w:ascii="Arial" w:hAnsi="Arial" w:cs="Arial"/>
        </w:rPr>
      </w:pPr>
    </w:p>
    <w:p w14:paraId="19E48E18" w14:textId="77777777" w:rsidR="009B4D47" w:rsidRDefault="009B4D47" w:rsidP="00985B8F">
      <w:pPr>
        <w:rPr>
          <w:rFonts w:ascii="Arial" w:hAnsi="Arial" w:cs="Arial"/>
        </w:rPr>
      </w:pPr>
    </w:p>
    <w:p w14:paraId="702C0063" w14:textId="27FDCEA8" w:rsidR="009B4D47" w:rsidRPr="006B6274" w:rsidRDefault="009B4D47" w:rsidP="00985B8F">
      <w:pPr>
        <w:rPr>
          <w:rFonts w:ascii="Arial" w:hAnsi="Arial" w:cs="Arial"/>
        </w:rPr>
      </w:pPr>
    </w:p>
    <w:p w14:paraId="6317D5B7" w14:textId="1478D096" w:rsidR="009B4D47" w:rsidRPr="00985B8F" w:rsidRDefault="009B4D47" w:rsidP="00985B8F"/>
    <w:sectPr w:rsidR="009B4D47" w:rsidRPr="00985B8F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C057" w14:textId="77777777" w:rsidR="001331A8" w:rsidRDefault="001331A8">
      <w:pPr>
        <w:spacing w:after="0" w:line="240" w:lineRule="auto"/>
      </w:pPr>
      <w:r>
        <w:separator/>
      </w:r>
    </w:p>
  </w:endnote>
  <w:endnote w:type="continuationSeparator" w:id="0">
    <w:p w14:paraId="57DE390B" w14:textId="77777777" w:rsidR="001331A8" w:rsidRDefault="0013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96E5" w14:textId="77777777" w:rsidR="009B4D47" w:rsidRDefault="009B4D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17EA" w14:textId="77777777" w:rsidR="001331A8" w:rsidRDefault="001331A8">
      <w:pPr>
        <w:spacing w:after="0" w:line="240" w:lineRule="auto"/>
      </w:pPr>
      <w:r>
        <w:separator/>
      </w:r>
    </w:p>
  </w:footnote>
  <w:footnote w:type="continuationSeparator" w:id="0">
    <w:p w14:paraId="1CBD3AD9" w14:textId="77777777" w:rsidR="001331A8" w:rsidRDefault="0013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2FC8" w14:textId="77777777" w:rsidR="009B4D47" w:rsidRDefault="009B4D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26"/>
    <w:rsid w:val="000C51C7"/>
    <w:rsid w:val="001331A8"/>
    <w:rsid w:val="002316AA"/>
    <w:rsid w:val="0027116D"/>
    <w:rsid w:val="0047282B"/>
    <w:rsid w:val="00521C12"/>
    <w:rsid w:val="0052660E"/>
    <w:rsid w:val="00657B67"/>
    <w:rsid w:val="00726C83"/>
    <w:rsid w:val="007270BD"/>
    <w:rsid w:val="007B491E"/>
    <w:rsid w:val="009B4D47"/>
    <w:rsid w:val="009C1B31"/>
    <w:rsid w:val="00A25E63"/>
    <w:rsid w:val="00B16526"/>
    <w:rsid w:val="00D10F7A"/>
    <w:rsid w:val="00D54664"/>
    <w:rsid w:val="00E726D2"/>
    <w:rsid w:val="00E811EC"/>
    <w:rsid w:val="00F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D50F"/>
  <w15:docId w15:val="{71297197-ED23-4ECE-ACC8-531FA708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10F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73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10</cp:revision>
  <cp:lastPrinted>2010-12-24T09:23:00Z</cp:lastPrinted>
  <dcterms:created xsi:type="dcterms:W3CDTF">2022-10-20T15:35:00Z</dcterms:created>
  <dcterms:modified xsi:type="dcterms:W3CDTF">2025-07-24T12:05:00Z</dcterms:modified>
</cp:coreProperties>
</file>