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F022A3" w14:textId="692B7BCA" w:rsidR="00FE6BCA" w:rsidRPr="00FE6BCA" w:rsidRDefault="00FE6BCA" w:rsidP="00FE6BCA">
      <w:pPr>
        <w:keepNext/>
        <w:keepLines/>
        <w:spacing w:before="240" w:after="0"/>
        <w:ind w:left="360" w:hanging="360"/>
        <w:jc w:val="right"/>
        <w:outlineLvl w:val="0"/>
        <w:rPr>
          <w:rFonts w:eastAsiaTheme="majorEastAsia" w:cstheme="majorBidi"/>
          <w:bCs/>
          <w:kern w:val="0"/>
          <w:sz w:val="24"/>
          <w:szCs w:val="32"/>
          <w14:ligatures w14:val="none"/>
        </w:rPr>
      </w:pPr>
      <w:bookmarkStart w:id="0" w:name="_Toc133331362"/>
      <w:bookmarkStart w:id="1" w:name="_GoBack"/>
      <w:bookmarkEnd w:id="1"/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Załącznik nr </w:t>
      </w:r>
      <w:r>
        <w:rPr>
          <w:rFonts w:eastAsiaTheme="majorEastAsia" w:cstheme="majorBidi"/>
          <w:b/>
          <w:kern w:val="0"/>
          <w:sz w:val="24"/>
          <w:szCs w:val="32"/>
          <w14:ligatures w14:val="none"/>
        </w:rPr>
        <w:t>5</w:t>
      </w:r>
      <w:r w:rsidRPr="00FE6BCA">
        <w:rPr>
          <w:rFonts w:eastAsiaTheme="majorEastAsia" w:cstheme="majorBidi"/>
          <w:b/>
          <w:kern w:val="0"/>
          <w:sz w:val="24"/>
          <w:szCs w:val="32"/>
          <w14:ligatures w14:val="none"/>
        </w:rPr>
        <w:t xml:space="preserve"> </w:t>
      </w:r>
      <w:r w:rsidRPr="00FE6BCA">
        <w:rPr>
          <w:rFonts w:eastAsiaTheme="majorEastAsia" w:cstheme="majorBidi"/>
          <w:bCs/>
          <w:kern w:val="0"/>
          <w:sz w:val="24"/>
          <w:szCs w:val="32"/>
          <w14:ligatures w14:val="none"/>
        </w:rPr>
        <w:t>Procedura dotycząca zapewniania dostępności</w:t>
      </w:r>
      <w:bookmarkEnd w:id="0"/>
    </w:p>
    <w:p w14:paraId="2E6D80B0" w14:textId="77777777" w:rsidR="00FE6BCA" w:rsidRPr="00FE6BCA" w:rsidRDefault="00FE6BCA" w:rsidP="00FE6BCA">
      <w:pPr>
        <w:rPr>
          <w:kern w:val="0"/>
          <w14:ligatures w14:val="none"/>
        </w:rPr>
      </w:pPr>
    </w:p>
    <w:p w14:paraId="39EE9FA1" w14:textId="77777777" w:rsidR="00FE6BCA" w:rsidRPr="00FE6BCA" w:rsidRDefault="00FE6BCA" w:rsidP="00FE6BCA">
      <w:pPr>
        <w:rPr>
          <w:kern w:val="0"/>
          <w14:ligatures w14:val="none"/>
        </w:rPr>
      </w:pPr>
    </w:p>
    <w:p w14:paraId="126EA61A" w14:textId="77777777" w:rsidR="00FE6BCA" w:rsidRPr="00FE6BCA" w:rsidRDefault="00FE6BCA" w:rsidP="00FE6BCA">
      <w:pPr>
        <w:rPr>
          <w:b/>
          <w:bCs/>
          <w:kern w:val="0"/>
          <w:sz w:val="32"/>
          <w:szCs w:val="32"/>
          <w14:ligatures w14:val="none"/>
        </w:rPr>
      </w:pPr>
      <w:r w:rsidRPr="00FE6BCA">
        <w:rPr>
          <w:b/>
          <w:bCs/>
          <w:kern w:val="0"/>
          <w:sz w:val="32"/>
          <w:szCs w:val="32"/>
          <w14:ligatures w14:val="none"/>
        </w:rPr>
        <w:t xml:space="preserve">Procedura dotycząca zapewnienia dostępności …………………………………………………. </w:t>
      </w:r>
      <w:r w:rsidRPr="00FE6BCA">
        <w:rPr>
          <w:kern w:val="0"/>
          <w14:ligatures w14:val="none"/>
        </w:rPr>
        <w:t>(nazwa podmiotu)</w:t>
      </w:r>
    </w:p>
    <w:p w14:paraId="39E6F947" w14:textId="77777777" w:rsidR="00FE6BCA" w:rsidRPr="00FE6BCA" w:rsidRDefault="00FE6BCA" w:rsidP="00FE6BCA">
      <w:pPr>
        <w:rPr>
          <w:b/>
          <w:bCs/>
          <w:kern w:val="0"/>
          <w:sz w:val="24"/>
          <w:szCs w:val="24"/>
          <w14:ligatures w14:val="none"/>
        </w:rPr>
      </w:pPr>
      <w:r w:rsidRPr="00FE6BCA">
        <w:rPr>
          <w:b/>
          <w:bCs/>
          <w:kern w:val="0"/>
          <w:sz w:val="24"/>
          <w:szCs w:val="24"/>
          <w14:ligatures w14:val="none"/>
        </w:rPr>
        <w:t>Zapewnienie dostępności cyfrowej</w:t>
      </w:r>
    </w:p>
    <w:p w14:paraId="6CF5FDB8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Zgodnie z art. 18 ust. 1 ustawy z dnia 4 kwietnia 2019 r. o dostępności cyfrowej stron internetowych i aplikacji mobilnych podmiotów publicznych (t.j. Dz.U. z 2023 r. poz. 82)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34136F62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powinno zawierać:</w:t>
      </w:r>
    </w:p>
    <w:p w14:paraId="68A4E009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dane kontaktowe osoby występującej z żądaniem;</w:t>
      </w:r>
    </w:p>
    <w:p w14:paraId="1833A685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strony internetowej, która ma być dostępna cyfrowo;</w:t>
      </w:r>
    </w:p>
    <w:p w14:paraId="1087E95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sposobu kontaktu z osobą występującą z żądaniem;</w:t>
      </w:r>
    </w:p>
    <w:p w14:paraId="490FDB8A" w14:textId="77777777" w:rsidR="00FE6BCA" w:rsidRPr="00FE6BCA" w:rsidRDefault="00FE6BCA" w:rsidP="00FE6BCA">
      <w:pPr>
        <w:numPr>
          <w:ilvl w:val="0"/>
          <w:numId w:val="1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wskazanie alternatywnego sposobu dostępu, jeśli dotyczy.</w:t>
      </w:r>
    </w:p>
    <w:p w14:paraId="00661FAB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realizuje żądanie zapewnienia dostępności strony internetowej, aplikacji mobilnej lub elementu strony internetowej bez zbędnej zwłoki, jednak nie później niż w terminie 7 dni od dnia wystąpienia z żądaniem. Jeśli zapewnienie dostępności cyfrowej nie może nastąpić w ww. terminie, podmiot powiadamia osobę występującą z żądaniem o przyczynach opóźnienia oraz terminie w jakim zapewni dostępność, jednak termin nie może być dłuższy niż 2 miesiące od dnia wystąpienia z żądaniem.</w:t>
      </w:r>
    </w:p>
    <w:p w14:paraId="68D99120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Podmiot publiczny odmawia zapewnienia dostępności cyfrowej, jeśli będzie to mogło naruszyć integralność lub wiarygodność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7DA166B1" w14:textId="77777777" w:rsidR="00FE6BCA" w:rsidRPr="00FE6BCA" w:rsidRDefault="00FE6BCA" w:rsidP="00FE6BCA">
      <w:pPr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 przypadku odmowy zapewnienia dostępności cyfrowej wskazanej w żądaniu albo w przypadku odmowy skorzystania z alternatywnego sposobu dostępu - osoba zgłaszająca żądanie ma prawo złożyć do podmiotu publicznego skargi. Do rozpatrywania skargi w sprawach zapewnienia dostępności cyfrowej stosuje się przepisy działu VIII ustawy z dnia 14 czerwca 1960 r. - Kodeks postępowania administracyjnego (Dz. U. z 2021 r. poz. 735, z późn. zm.).</w:t>
      </w:r>
    </w:p>
    <w:p w14:paraId="33ED9C5F" w14:textId="77777777" w:rsidR="00FE6BCA" w:rsidRPr="00FE6BCA" w:rsidRDefault="00FE6BCA" w:rsidP="00FE6BCA">
      <w:pPr>
        <w:spacing w:after="0"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Żądanie zapewnienia dostępności można:</w:t>
      </w:r>
    </w:p>
    <w:p w14:paraId="3D94BCF5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na adres:  ……………………………………………………………………………..., z dopiskiem „WNIOSEK - dostępność cyfrowa”;</w:t>
      </w:r>
    </w:p>
    <w:p w14:paraId="0E21D1AF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wysłać drogą elektroniczną na adres e-mail: ………………………..;</w:t>
      </w:r>
    </w:p>
    <w:p w14:paraId="4275CF69" w14:textId="77777777" w:rsidR="00FE6BCA" w:rsidRPr="00FE6BCA" w:rsidRDefault="00FE6BCA" w:rsidP="00FE6BCA">
      <w:pPr>
        <w:numPr>
          <w:ilvl w:val="0"/>
          <w:numId w:val="2"/>
        </w:numPr>
        <w:contextualSpacing/>
        <w:rPr>
          <w:kern w:val="0"/>
          <w:sz w:val="24"/>
          <w:szCs w:val="24"/>
          <w14:ligatures w14:val="none"/>
        </w:rPr>
      </w:pPr>
      <w:r w:rsidRPr="00FE6BCA">
        <w:rPr>
          <w:kern w:val="0"/>
          <w:sz w:val="24"/>
          <w:szCs w:val="24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CA2C8C2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</w:p>
    <w:p w14:paraId="4BFC9D9B" w14:textId="77777777" w:rsidR="00FE6BCA" w:rsidRPr="00FE6BCA" w:rsidRDefault="00FE6BCA" w:rsidP="00FE6BCA">
      <w:pPr>
        <w:rPr>
          <w:b/>
          <w:bCs/>
          <w:kern w:val="0"/>
          <w14:ligatures w14:val="none"/>
        </w:rPr>
      </w:pPr>
      <w:r w:rsidRPr="00FE6BCA">
        <w:rPr>
          <w:b/>
          <w:bCs/>
          <w:kern w:val="0"/>
          <w14:ligatures w14:val="none"/>
        </w:rPr>
        <w:t>Zapewnienie dostępności architektonicznej lub informacyjno-komunikacyjnej</w:t>
      </w:r>
    </w:p>
    <w:p w14:paraId="35372910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Każdy, bez konieczności wykazania interesu prawnego lub faktycznego, ma prawo poinformować podmiot publiczny o braku dostępności architektonicznej lub informacyjno - komunikacyjnej.</w:t>
      </w:r>
    </w:p>
    <w:p w14:paraId="202F17EA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Zgodnie z art. 30 ust. 1 ustawy z dnia 19 lipca 2019 r. o zapewnieniu dostępności osobom ze szczególnymi potrzebami (Dz. U. z 2020 r. poz. 1062) osoba ze szczególnymi potrzebami lub jej przedstawiciel ustawowy, po wykazaniu interesu faktycznego, ma prawo wystąpić z wnioskiem o zapewnienie dostępności architektonicznej lub informacyjno - komunikacyjnej, zwanym dalej ,,wnioskiem o zapewnienie dostępności".</w:t>
      </w:r>
    </w:p>
    <w:p w14:paraId="49B5425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powinien zawierać:</w:t>
      </w:r>
    </w:p>
    <w:p w14:paraId="49BE4D9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dane kontaktowe wnioskodawcy,</w:t>
      </w:r>
    </w:p>
    <w:p w14:paraId="24B3286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bariery utrudniającej lub uniemożliwiającej dostępność w zakresie architektonicznym lub informacyjno-komunikacyjnym,</w:t>
      </w:r>
    </w:p>
    <w:p w14:paraId="08216750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sposobu kontaktu z wnioskodawcą,</w:t>
      </w:r>
    </w:p>
    <w:p w14:paraId="04851985" w14:textId="77777777" w:rsidR="00FE6BCA" w:rsidRPr="00FE6BCA" w:rsidRDefault="00FE6BCA" w:rsidP="00FE6BCA">
      <w:pPr>
        <w:numPr>
          <w:ilvl w:val="0"/>
          <w:numId w:val="3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wskazanie preferowanego sposobu zapewnienia dostępności, jeżeli dotyczy.</w:t>
      </w:r>
    </w:p>
    <w:p w14:paraId="0130B24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14:paraId="4434E32D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BFC1FD3" w14:textId="77777777" w:rsidR="00FE6BCA" w:rsidRPr="00FE6BCA" w:rsidRDefault="00FE6BCA" w:rsidP="00FE6BCA">
      <w:pPr>
        <w:spacing w:after="0"/>
        <w:rPr>
          <w:kern w:val="0"/>
          <w14:ligatures w14:val="none"/>
        </w:rPr>
      </w:pPr>
      <w:r w:rsidRPr="00FE6BCA">
        <w:rPr>
          <w:kern w:val="0"/>
          <w14:ligatures w14:val="none"/>
        </w:rPr>
        <w:t>Wniosek o zapewnienie dostępności architektonicznej lub informacyjno-komunikacyjnej można:</w:t>
      </w:r>
    </w:p>
    <w:p w14:paraId="525DA4DD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na adres:  ……………………………………………………………………………..., z dopiskiem „WNIOSEK - dostępność architektoniczna” lub „WNIOSEK - dostępność informacyjno-komunikacyjna”;</w:t>
      </w:r>
    </w:p>
    <w:p w14:paraId="6D8A8980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wysłać drogą elektroniczną na adres e-mail: ………………………..;</w:t>
      </w:r>
    </w:p>
    <w:p w14:paraId="76C9DDD2" w14:textId="77777777" w:rsidR="00FE6BCA" w:rsidRPr="00FE6BCA" w:rsidRDefault="00FE6BCA" w:rsidP="00FE6BCA">
      <w:pPr>
        <w:numPr>
          <w:ilvl w:val="0"/>
          <w:numId w:val="4"/>
        </w:numPr>
        <w:contextualSpacing/>
        <w:rPr>
          <w:kern w:val="0"/>
          <w14:ligatures w14:val="none"/>
        </w:rPr>
      </w:pPr>
      <w:r w:rsidRPr="00FE6BCA">
        <w:rPr>
          <w:kern w:val="0"/>
          <w14:ligatures w14:val="none"/>
        </w:rPr>
        <w:t>złożyć osobiście po wcześniejszym skontaktowaniu się telefonicznie przy pomocy osoby trzeciej na nr telefonu: ……………………………….</w:t>
      </w:r>
    </w:p>
    <w:p w14:paraId="394FB7E7" w14:textId="77777777" w:rsidR="00FE6BCA" w:rsidRPr="00FE6BCA" w:rsidRDefault="00FE6BCA" w:rsidP="00FE6BCA">
      <w:pPr>
        <w:rPr>
          <w:kern w:val="0"/>
          <w14:ligatures w14:val="none"/>
        </w:rPr>
      </w:pPr>
    </w:p>
    <w:p w14:paraId="424EE113" w14:textId="77777777" w:rsidR="00FE6BCA" w:rsidRPr="00FE6BCA" w:rsidRDefault="00FE6BCA" w:rsidP="00FE6BCA">
      <w:pPr>
        <w:rPr>
          <w:kern w:val="0"/>
          <w14:ligatures w14:val="none"/>
        </w:rPr>
      </w:pPr>
      <w:r w:rsidRPr="00FE6BCA">
        <w:rPr>
          <w:kern w:val="0"/>
          <w14:ligatures w14:val="none"/>
        </w:rPr>
        <w:t>W przypadku niezapewnienia dostępności, wnioskodawcy służy prawo złożenia skargi na brak dostępności. Skargę wnosi się do Prezesa Zarządu PFRON, w terminie 30 dni, zgodnie z art. 32 ustawy o zapewnieniu dostępności osobom ze szczególnymi potrzebami.</w:t>
      </w:r>
    </w:p>
    <w:p w14:paraId="630A3FF3" w14:textId="77777777" w:rsidR="00AB64B3" w:rsidRDefault="00AB64B3"/>
    <w:sectPr w:rsidR="00AB64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26D7F"/>
    <w:multiLevelType w:val="hybridMultilevel"/>
    <w:tmpl w:val="C402141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722B7"/>
    <w:multiLevelType w:val="hybridMultilevel"/>
    <w:tmpl w:val="FF96B9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BCA"/>
    <w:rsid w:val="00295512"/>
    <w:rsid w:val="00742DF3"/>
    <w:rsid w:val="00776CA8"/>
    <w:rsid w:val="008A71FC"/>
    <w:rsid w:val="009A6194"/>
    <w:rsid w:val="00A72F15"/>
    <w:rsid w:val="00AB64B3"/>
    <w:rsid w:val="00CC794E"/>
    <w:rsid w:val="00DE27B1"/>
    <w:rsid w:val="00DE29C9"/>
    <w:rsid w:val="00FE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05F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678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M.Sowa (KG PSP)</dc:creator>
  <cp:lastModifiedBy>D.Struski (KP PSP Włoszczowa)</cp:lastModifiedBy>
  <cp:revision>2</cp:revision>
  <dcterms:created xsi:type="dcterms:W3CDTF">2025-03-24T14:13:00Z</dcterms:created>
  <dcterms:modified xsi:type="dcterms:W3CDTF">2025-03-24T14:13:00Z</dcterms:modified>
</cp:coreProperties>
</file>