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075935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E4716">
        <w:rPr>
          <w:rFonts w:asciiTheme="minorHAnsi" w:hAnsiTheme="minorHAnsi" w:cstheme="minorHAnsi"/>
          <w:bCs/>
          <w:sz w:val="24"/>
          <w:szCs w:val="24"/>
        </w:rPr>
        <w:t>17 maj</w:t>
      </w:r>
      <w:r w:rsidR="004F0335">
        <w:rPr>
          <w:rFonts w:asciiTheme="minorHAnsi" w:hAnsiTheme="minorHAnsi" w:cstheme="minorHAnsi"/>
          <w:bCs/>
          <w:sz w:val="24"/>
          <w:szCs w:val="24"/>
        </w:rPr>
        <w:t>a</w:t>
      </w:r>
      <w:r w:rsidR="008E4716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E4716" w:rsidRDefault="008E471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8E4716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DOOŚ-WDŚZIL.420.24.2020.AW</w:t>
      </w:r>
    </w:p>
    <w:bookmarkEnd w:id="0"/>
    <w:p w:rsidR="008E4716" w:rsidRDefault="008E4716" w:rsidP="004F033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POSTANOWIENIE</w:t>
      </w:r>
    </w:p>
    <w:p w:rsidR="008E4716" w:rsidRPr="008E4716" w:rsidRDefault="008E4716" w:rsidP="008E471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E471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138 § 1 ust. 1 w związku z art. 144 ustawy z dnia 14 czerwca 1960 r. — Kodeks postępowania administracyjnego (Dz. U. z 2020 r. poz. 256, ze zm.), dalej jako „Kpa”, po rozpatrzeniu zażalenia Zarządu Dróg Wojewódzkich w Opolu z dnia 9 września 2020 r. na postanowienie Regionalnego Dyrektora Ochrony Środowiska w Opolu z dnia 3 września 2020 r., znak: WOOŚ.070.60.2020.MD, którym odmówiono wydania stanowiska, że aktualne są warunki realizacji przedsięwzięcia pn.: „Budowa obwodnicy miejscowości Dobrzeń Wielki, Dobrzeń Mały, Borki i Czarnowąsy do połączenia z infrastrukturą komunikacyjną miasta Opola”, określone w decyzji RDOŚ w Opolu z dnia 31 października 2011 r., znak: WOOŚ.4210.6.2011.MD.30, o środowiskowych uwarunkowaniach zgody na realizację tego przedsięwzięcia,</w:t>
      </w:r>
    </w:p>
    <w:p w:rsidR="008E4716" w:rsidRPr="008E4716" w:rsidRDefault="008E4716" w:rsidP="008E471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E4716">
        <w:rPr>
          <w:rFonts w:asciiTheme="minorHAnsi" w:hAnsiTheme="minorHAnsi" w:cstheme="minorHAnsi"/>
          <w:bCs/>
          <w:color w:val="000000"/>
          <w:sz w:val="24"/>
          <w:szCs w:val="24"/>
        </w:rPr>
        <w:t>utrzymuję w mocy zaskarżone postanowienie.</w:t>
      </w:r>
    </w:p>
    <w:p w:rsidR="008E4716" w:rsidRPr="008E4716" w:rsidRDefault="008E4716" w:rsidP="008E471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E4716">
        <w:rPr>
          <w:rFonts w:asciiTheme="minorHAnsi" w:hAnsiTheme="minorHAnsi" w:cstheme="minorHAnsi"/>
          <w:bCs/>
          <w:color w:val="000000"/>
          <w:sz w:val="24"/>
          <w:szCs w:val="24"/>
        </w:rPr>
        <w:t>UZASADNIENIE</w:t>
      </w:r>
    </w:p>
    <w:p w:rsidR="008E4716" w:rsidRPr="008E4716" w:rsidRDefault="008E4716" w:rsidP="008E471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E4716">
        <w:rPr>
          <w:rFonts w:asciiTheme="minorHAnsi" w:hAnsiTheme="minorHAnsi" w:cstheme="minorHAnsi"/>
          <w:bCs/>
          <w:color w:val="000000"/>
          <w:sz w:val="24"/>
          <w:szCs w:val="24"/>
        </w:rPr>
        <w:t>Regionalny Dyrektor Ochrony Środowiska w Opolu, dalej jako „RDOŚ w Opolu”, decyzją z dnia 31 października 2011 r., znak: WOOŚ.4210.6.2011.MD.30, określił środowiskowe uwarunkowania zgody na realizację przedsięwzięcia pn.: „Budowa obwodnicy miejscowości Dobrzeń Wielki, Dobrzeń Mały, Borki i Czarnowąsy do połączenia z infrastrukturą komunikacyjną miasta Opola”. Decyzja ta stała się ostateczna w dniu 3 grudnia 2011 r.</w:t>
      </w:r>
    </w:p>
    <w:p w:rsidR="008E4716" w:rsidRPr="008E4716" w:rsidRDefault="008E4716" w:rsidP="008E471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E4716">
        <w:rPr>
          <w:rFonts w:asciiTheme="minorHAnsi" w:hAnsiTheme="minorHAnsi" w:cstheme="minorHAnsi"/>
          <w:bCs/>
          <w:color w:val="000000"/>
          <w:sz w:val="24"/>
          <w:szCs w:val="24"/>
        </w:rPr>
        <w:t>Następnie Zarząd Dróg Wojewódzkich w Opolu, dalej jako „ZDW w Opolu”, zwrócił się do RDOŚ w Opolu o zmianę ww. decyzji. Ww. organ decyzją z dnia 16 lipca 2015 r., znak: WOOŚ.4200.2.2015.MD.14, dokonał zmiany decyzji własnej z 31 października 2011 r., znak: WOOŚ.4210.6.2011.MD.30. Decyzja zmieniająca stała się ost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ateczna w dniu 14 sierpnia 2015</w:t>
      </w:r>
      <w:r w:rsidR="004A054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E4716">
        <w:rPr>
          <w:rFonts w:asciiTheme="minorHAnsi" w:hAnsiTheme="minorHAnsi" w:cstheme="minorHAnsi"/>
          <w:bCs/>
          <w:color w:val="000000"/>
          <w:sz w:val="24"/>
          <w:szCs w:val="24"/>
        </w:rPr>
        <w:t>r.</w:t>
      </w:r>
    </w:p>
    <w:p w:rsidR="004A054F" w:rsidRPr="004A054F" w:rsidRDefault="008E4716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E4716">
        <w:rPr>
          <w:rFonts w:asciiTheme="minorHAnsi" w:hAnsiTheme="minorHAnsi" w:cstheme="minorHAnsi"/>
          <w:bCs/>
          <w:color w:val="000000"/>
          <w:sz w:val="24"/>
          <w:szCs w:val="24"/>
        </w:rPr>
        <w:t>Cytowanym w sentencji postanowieniem RDOŚ w Opolu, działając w związku z wnioskiem ZDW w Opolu z dnia 17 sierpnia 2020 r. dotyczącym wydania postanowienia wyrażającego</w:t>
      </w:r>
      <w:r w:rsidR="004A054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4A054F"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stanowisko, że aktualne są warunki realizacji przedsięwzięcia określone w decyzji z dnia 31 października 2011 r., znak: WOOS.4210.6.2011.MD.30, odmówił wydania ww. stanowiska.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Pismem z dnia 9 września 2020 r. (data wpływu do RDOŚ w Opolu — 10 września 2020 r.) ZDW w Opolu wniósł zażalenie na ww. postanowienie z dnia 3 września 2020 r., znak: WOOŚ.070.60.2020.MD. Zażalenie wniesiono z zachowaniem ustawowego terminu.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W opinii ZDW w Opolu organ I instancji niewłaściwie zastosował art. 72 ust. 4 ustawy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dnia 3 października 2008 r. o udostępnianiu informacji o środowisku i jego ochronie udziale społeczeństwa w ochronie środowiska oraz o ocenach oddziaływania na środowisko (D</w:t>
      </w: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z. U. z 2020 r. poz. 283, ze zm.), dalej jako ustawa ooś, poprzez błędne stwierdzenie w przedmiocie upływu terminu na wydanie stanowiska, że aktualne są warunki realizacji przedsięwzięcia określone w decyzji środowiskowej z dnia 31 października 2011 r., znak: WOOŚ.4210.6.2011.MD.30, dla przedsięwzięcia pn.: „Budowa obwodnicy miejscowości Dobrzeń Wielki, Dobrzeń Mały, Borki i Czarnowąsy do połączenia z infrastrukturą komunikacyjną miasta Opola”. Zdaniem ZDW w Opolu, warunki realizacji przedmiotowego przedsięwzięcia zostały de facto określone w decyzji z dnia 16 lipca 2015 r., znak: WOOŚ.4200.2.2015.MD.14, i to od dnia jej ostateczności powinien być liczony termin na wydanie przedmiotowego stanowiska.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ZDW w Opolu wniósł o uchylenie zaskarżonego postanowienia i wydanie przez organ II instancji stanowiska stwierdzającego aktualność warunków realizacji przedmiotowego przedsięwzięcia określonych w decyzji z dnia 31 października 2011 r. zmienionych decyzją z dnia 16 lipca 2015 r.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Organ drugiej instancji ustali</w:t>
      </w: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ł i zważył, co następuje.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Mając na uwadze zasadę dwuinstancyjności postępowania administracyjnego, której istotą jest zapewnienie stronom prawa do dwukrotnego rozpatrzenia i rozstrzygnięcia sprawy, Generalny Dyrektor Ochrony Środowiska, dalej jako GDOS, dokonał analizy zgromadzonego materiału dowodowego, w tym m.in.: wniosku o wydanie przedmiotowego stanowiska, decyzji z dnia 31 października 2011 r. oraz decyzji z dnia 16 lipca 2015 r. W toku postępowania odwoławczego organ II instancji rozpatrzył sprawę w pełnym zakresie, co do okoliczności faktycznych oraz prawnych.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ZDW w Opolu wnioskiem z dnia 17 sierpnia 2020 r., znak: WI.2221.98.2020.GM.01 (data wpływu do organu — 19 sierpnia 2020 r.), wystąpił do RDOŚ w Opolu o wyrażenie stanowiska, że aktualne są warunki realizacja przedsięwzięcia określone w decyzji RDOŚ w Opolu z dnia 31 października 2011 r., znak: WOOŚ.4210.6.2011.MD.30. Przedmiotowa decyzja stała się ostateczna w dniu 3 grudnia 2011 r.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Z powyższego wynika, że pomiędzy dniem, w którym decyzja z dnia 31 października 2011 r. stała się ostateczna, a dniem, w którym ZDW w Opolu wystąpił o wyrażenie stanowiska o aktualności warunków realizacji przedsięwzięcia minęło 8 lat, 8 miesięcy i 16 dni.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Kwestię zajęcia przedmiotowego stanowiska reguluje art. 72 ust. 4 ustawy ooś. Na wstępie należy zaznaczyć, że treść ww. artykułu na przestrzeni lat zmieniała swoje brzemiennie, co szczegółowo regulowano również w regulacjach przejściowych. W dniu 31 października 2011 r. zgodnie z wówczas obowiązującymi przepisami złożenie wniosku o wydanie przedmiotowego stanowiska musiało nastąpić przed upływem 4 lat od kiedy decyzja środowiskowa stała się ostateczna. Nowelizacja ustawy ooś z dnia 24 lipca 2015 r wprowadziła możliwość uzyskania przedmiotowego stanowiska w terminie 6 lat od momentu kiedy decyzja środowiskowa stała się ostateczna. Jednocześnie ww. nowelizacja wskazała, że dla przedsięwzięć z zakresu dróg publicznych przepis ten może być zastosowany również dla już uzyskanych decyzji środowiskowych. Kolejna nowelizacja ustawy ooś z 9 października 2015 r. doprecyzowała, że wniosek o wyrażenie przez organ przedmiotowego stanowiska powinien zostać złożony przed upływem 6 lat od ostateczności decyzji środowiskowej. Dopiero nowelizacja ustawy ooś z 19 lipca 2019 r. wprowadziła aktualnie obowiązującą treść art. 72 ust. 4, która znajduje zastosowanie w niniejszej sprawie. Obecnie ww. przepis jednoznacznie wskazuje, że przedmiotowe stanowisko może zostać wydane w terminie określonym w art. 72 ust. 3 ustawy ooś, tj. w ciągu 6 lat od dnia, w którym decyzja o środowiskowych uwarunkowaniach stała się ostateczna z zastrzeżeniem, że wniosek o jego wydanie składa się do organu nie wcześniej niż po upływie 5 lat od dnia, w którym decyzja środowiskowa stała się ostateczna. Wskazany termin jest terminem prawa materialnego i jako taki wyznacza okres, w którym może nastąpić ukształtowanie praw lub obowiązków jednostki w ramach administracyjno-prawnego stosunku materialnego, nie może być on ze swej istoty przedłużany czy też przywracany (por. wyrok WSA w Rzeszowie z dnia 22 maja 2020 r., sygn. akt II SA/</w:t>
      </w:r>
      <w:proofErr w:type="spellStart"/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Rz</w:t>
      </w:r>
      <w:proofErr w:type="spellEnd"/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146/20 oraz wyrok WSA w Olsztynie z dnia 5 listopada 2019 r., sygn. akt II SA/O1 446/19).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Odnosząc się do stwierdzenia ZDW w Opolu, iż termin na wydanie przedmiotowego stanowiska należałoby Uczyć od dnia, w którym stała się ostateczna decyzja z dnia 16 lipca 2015 r., znak: WOOŚ.4200.2.2015.MD.14, zmieniająca uzyskaną wcześniej decyzję o środowiskowych uwarunkowaniach, tutejszy organ stwierdza, co następuje.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Art. 72 ust. 3 ustawy ooś odnosi się do stanu ostateczności decyzji o środowiskowych uwarunkowaniach i nie wskazuje na możliwość wydłużenia terminu, o którym mowa w tym przepisie, o okres pomiędzy stwierdzeniem ostateczności decyzji środowiskowej a stwierdzeniem takiej ostateczności decyzji zmieniającej. Decyzja o środowiskowych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uwarunkowaniach wydawana jest dla całego przedsięwzięcia, podczas gdy ewentualne decyzje w przedmiocie zmiany tego rozstrzygnięcia dotyczą jedynie jego elementów i nie sprawiają, że po ich zmianie mamy do czynienia z nową decyzją o środowiskowych uwarunkowaniach. Nie ma zatem podstaw do Uczenia terminu, o którym mowa w art. 72 ust. </w:t>
      </w: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3 ustawy ooś, od nowa po stwierdzeniu ostateczności decyzji o zmianie decyzji o środowiskowych uwarunkowaniach.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Twierdzenie ZDW w Opolu, iż decyzja z dnia 16 lipca 2015 r., znak: WOOŚ.4200.2.2015.MD.14, jest w istocie nową decyzją środowiskową nie jest poparte żadnymi dowodami. ZDW w Opolu w swoim zażaleniu stwierdza, że przedmiotowa zmiana doprowadziła do całkowitej zmiany zakresu przedsięwzięcia w stosunku do zakresu określonego w pierwotnej decyzji środowiskowej. Z treści ww. decyzji wynika, że jest to decyzja zmieniająca uprzednio wydaną przez RDOŚ w Opolu decyzję oraz, że została wydana w oparciu m.in. o art. 87 ustawy ooś. Co do kwestii zmiany zakresu inwestycji w wyniku zmiany decyzji o środowiskowych uwarunkowaniach należy stwierdzić, iż zakres zmiany decyzji o środowiskowych uwarunkowaniach uzależniony jest od wniosku inwestora o zmianę decyzji oraz wyniku postępowania, jakie w związku z tym jest prowadzone. Oznacza to, że tak duże zmiany podyktowane były faktem złożenia przez ZDW w Opolu stosownego wniosku. Ponadto należy zauważyć, że wyłącznie do ZDW w Opolu należał wybór czy złożyć wniosek o zmianę decyzji czy też złożyć wniosek o wydanie nowej decyzji. Przepisy prawa nie narzucają bowiem w tym przypadku konkretnej ścieżki postępowania. W związku z czym nie można uznać, iż decyzja z dnia 16 lipca 2015 r., znak: WOOŚ.4200.2.2015.MD.14, jest „nową” decyzją o środowiskowych uwarunkowaniach i to od dnia jej ostateczności należałoby liczyć termin, o którym mowa w art. 72 ust. 3 ustawy ooś.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Biorąc pod uwagę powyższe należy stwierdzić, że organ pierwszej instancji prawidłowo odmówił wydania przedmiotowego stanowiska. Termin na złożenie wniosku o wydanie przedmiotowego stanowiska został bowiem złożony 3 grudnia 2017 r., tj. po upływie terminu materialnoprawnego wynikającego z ustawy ooś.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Należy przy tym zwrócić uwagę na okoliczność, że pomimo prawidłowego odmówienia przez RDOŚ w Opolu wydania stosownego stanowiska, jak i powołania prawidłowej podstawy prawnej, w uzasadnieniu zaskarżonego postanowienia zawarta została błędna wykładnia przepisów prawa. RDOŚ w Opolu w swoim postanowieniu błędnie wskazał, iż w celu otrzymania stanowiska o aktualności warunków realizacji przedsięwzięcia strona winna jest złożyć stosowny wniosek w terminie 5 lat od dnia, w którym decyzja środowiskowa stałą się ostateczna. Zgodnie bowiem z art. 72 ust. 4 ustawy ooś w brzmieniu aktual</w:t>
      </w:r>
      <w:r w:rsidR="00B515C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nym na dzień wydania skarżonego </w:t>
      </w: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rozstrzygnięcia, ww. stanowisko może zostać wydane w terminie określonym w art. 72 ust. 3 ustawy ooś, tj. w ciągu 6 lat od dnia, w którym decyzja o środowiskowych uwarunkowaniach stała się ostateczna, z zastrzeżeniem, że wniosek o wydanie ww. stanowiska składa się do organu nie wcześniej niż po upływie 5 lat od dnia, w którym decyzja o środowiskowych uwarunkowaniach stała się ostateczna (co w wynika z </w:t>
      </w: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prawidłowej subsumpcji obowiązujących w tym zakresie przepisów przejściowych do nowelizacji ustawy ooś).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Mając na względzie, że organy nie mogą wydać w przedmiotowej sprawie rozstrzygnięcia o innej treści oraz kierując się zasadą określoną w art. 12 § 1 Kpa (o szybkości działania organów oraz wykorzystywaniu przez nie możliwie najprostszych środków) tut. organ podjął decyzję o utrzymaniu w mocy zaskarżonego postanowienia.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Wobec powyższego orzeczono jak w sentencji.</w:t>
      </w:r>
    </w:p>
    <w:p w:rsidR="004A054F" w:rsidRPr="004A054F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Pouczenie</w:t>
      </w:r>
    </w:p>
    <w:p w:rsidR="00D15A10" w:rsidRDefault="004A054F" w:rsidP="004A054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— Niniejsze postanowienie jest ostateczne w administracyjnym toku instancji. </w:t>
      </w:r>
      <w:r w:rsidR="00B515CE"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— Strona niezadowolona z nieniniejszego postanowienia może wnieść skargę do Wojewódzkiego Sądu Administracyjnego w Warszawie, zgodnie z art. 52 § 1 ustawy z dnia 30 sierpnia 2002 r. — Prawo o postępowaniu</w:t>
      </w:r>
      <w:r w:rsidR="00B515C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</w:t>
      </w: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ed sądami administracyjnymi (Dz. U. z 2019 r., poz. 2325ze zm.), dalej ustawa</w:t>
      </w:r>
      <w:r w:rsidR="00B515C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p.p.s.a., za pośrednictwem GDOS (art. 54 § 1 ustawy p.p.s.ai), w terminie 30 dni od dnia otrzymania postanowienia zgodnie z art. 53 § 1 p.p.s.a.. </w:t>
      </w:r>
      <w:r w:rsidR="00B515CE"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— Wnosząc skargę na niniejsze postanowienie strona, zgodnie z art. 230 ustawy p.p.s.a, obowiązana jest do uiszczenia wpisu od skargi w kwocie 200 zł. Strona, co wynika z art. 239 ustawy p.p.s.a., może być zwolniona z obowiązku uiszczenia kosztów sądowych. </w:t>
      </w:r>
      <w:r w:rsidR="00B515CE"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4A054F">
        <w:rPr>
          <w:rFonts w:asciiTheme="minorHAnsi" w:hAnsiTheme="minorHAnsi" w:cstheme="minorHAnsi"/>
          <w:bCs/>
          <w:color w:val="000000"/>
          <w:sz w:val="24"/>
          <w:szCs w:val="24"/>
        </w:rPr>
        <w:t>— Stronie, zgodnie z art. 243 ustawy p.p.s.a, może być przyznane, na jej wniosek, prawo pomocy. Wniosek ten wolny jest od opłat sądowych.</w:t>
      </w:r>
    </w:p>
    <w:p w:rsidR="00B515CE" w:rsidRDefault="00B515CE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B515CE" w:rsidRDefault="00B35A7F" w:rsidP="00B515C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B515CE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Pr="00B515CE">
        <w:rPr>
          <w:rFonts w:asciiTheme="minorHAnsi" w:hAnsiTheme="minorHAnsi" w:cstheme="minorHAnsi"/>
          <w:color w:val="000000"/>
        </w:rPr>
        <w:t xml:space="preserve">Generalnego Dyrektora Ochrony Środowiska </w:t>
      </w:r>
      <w:r>
        <w:rPr>
          <w:rFonts w:asciiTheme="minorHAnsi" w:hAnsiTheme="minorHAnsi" w:cstheme="minorHAnsi"/>
          <w:color w:val="000000"/>
        </w:rPr>
        <w:t>Marek Kajs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515CE" w:rsidRDefault="00B515CE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Otrzymują:</w:t>
      </w:r>
    </w:p>
    <w:p w:rsidR="00985B8F" w:rsidRPr="00B35A7F" w:rsidRDefault="00B515CE" w:rsidP="00B515C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515CE">
        <w:rPr>
          <w:rFonts w:asciiTheme="minorHAnsi" w:hAnsiTheme="minorHAnsi" w:cstheme="minorHAnsi"/>
          <w:bCs/>
        </w:rPr>
        <w:t xml:space="preserve">1. Zarząd Dróg Wojewódzkich w Opolu, ul. Oleska 12 45-231 Opole; </w:t>
      </w:r>
      <w:r>
        <w:rPr>
          <w:rFonts w:asciiTheme="minorHAnsi" w:hAnsiTheme="minorHAnsi" w:cstheme="minorHAnsi"/>
          <w:bCs/>
        </w:rPr>
        <w:br/>
      </w:r>
      <w:r w:rsidRPr="00B515CE">
        <w:rPr>
          <w:rFonts w:asciiTheme="minorHAnsi" w:hAnsiTheme="minorHAnsi" w:cstheme="minorHAnsi"/>
          <w:bCs/>
        </w:rPr>
        <w:t xml:space="preserve">2. Regionalny Dyrektor Ochrony Środowiska w Opolu, ul. Firmowa 1, 45-594 Opole; </w:t>
      </w:r>
      <w:r>
        <w:rPr>
          <w:rFonts w:asciiTheme="minorHAnsi" w:hAnsiTheme="minorHAnsi" w:cstheme="minorHAnsi"/>
          <w:bCs/>
        </w:rPr>
        <w:br/>
      </w:r>
      <w:r w:rsidRPr="00B515CE">
        <w:rPr>
          <w:rFonts w:asciiTheme="minorHAnsi" w:hAnsiTheme="minorHAnsi" w:cstheme="minorHAnsi"/>
          <w:bCs/>
        </w:rPr>
        <w:t xml:space="preserve">3. Pozostałe strony postępowania zgodnie z art. 49 Kpa; </w:t>
      </w:r>
      <w:r>
        <w:rPr>
          <w:rFonts w:asciiTheme="minorHAnsi" w:hAnsiTheme="minorHAnsi" w:cstheme="minorHAnsi"/>
          <w:bCs/>
        </w:rPr>
        <w:br/>
      </w:r>
      <w:r w:rsidRPr="00B515CE">
        <w:rPr>
          <w:rFonts w:asciiTheme="minorHAnsi" w:hAnsiTheme="minorHAnsi" w:cstheme="minorHAnsi"/>
          <w:bCs/>
        </w:rPr>
        <w:t>4. aa.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57C" w:rsidRDefault="00D7257C">
      <w:pPr>
        <w:spacing w:after="0" w:line="240" w:lineRule="auto"/>
      </w:pPr>
      <w:r>
        <w:separator/>
      </w:r>
    </w:p>
  </w:endnote>
  <w:endnote w:type="continuationSeparator" w:id="0">
    <w:p w:rsidR="00D7257C" w:rsidRDefault="00D7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515CE">
          <w:rPr>
            <w:rFonts w:ascii="Times New Roman" w:hAnsi="Times New Roman"/>
            <w:noProof/>
            <w:sz w:val="20"/>
            <w:szCs w:val="20"/>
          </w:rPr>
          <w:t>5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7257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57C" w:rsidRDefault="00D7257C">
      <w:pPr>
        <w:spacing w:after="0" w:line="240" w:lineRule="auto"/>
      </w:pPr>
      <w:r>
        <w:separator/>
      </w:r>
    </w:p>
  </w:footnote>
  <w:footnote w:type="continuationSeparator" w:id="0">
    <w:p w:rsidR="00D7257C" w:rsidRDefault="00D7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7257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7257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7257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A054F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8E4716"/>
    <w:rsid w:val="009501E3"/>
    <w:rsid w:val="009E5CC2"/>
    <w:rsid w:val="00A40900"/>
    <w:rsid w:val="00AD43A7"/>
    <w:rsid w:val="00B05EE2"/>
    <w:rsid w:val="00B35A7F"/>
    <w:rsid w:val="00B515CE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257C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533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7F18-7A35-4FB4-B384-09011E8C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5</Pages>
  <Words>1777</Words>
  <Characters>10665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2023-07-13T11:16:00Z</dcterms:created>
  <dcterms:modified xsi:type="dcterms:W3CDTF">2023-07-13T11:16:00Z</dcterms:modified>
</cp:coreProperties>
</file>