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6E6D4" w14:textId="77777777" w:rsidR="00F026D5" w:rsidRPr="00F026D5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bookmarkStart w:id="0" w:name="_GoBack"/>
      <w:bookmarkEnd w:id="0"/>
      <w:r w:rsidRPr="00F026D5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70E2104E" w14:textId="77777777" w:rsidR="00F026D5" w:rsidRPr="00F026D5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026D5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2B987081" w14:textId="5AF08C5F" w:rsidR="00F026D5" w:rsidRPr="00F026D5" w:rsidRDefault="00F026D5" w:rsidP="00F026D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026D5">
        <w:rPr>
          <w:rFonts w:ascii="Arial" w:hAnsi="Arial" w:cs="Arial"/>
          <w:b/>
          <w:color w:val="auto"/>
          <w:sz w:val="24"/>
          <w:szCs w:val="24"/>
        </w:rPr>
        <w:t>za I kwartał 201</w:t>
      </w:r>
      <w:r w:rsidR="006A0583">
        <w:rPr>
          <w:rFonts w:ascii="Arial" w:hAnsi="Arial" w:cs="Arial"/>
          <w:b/>
          <w:color w:val="auto"/>
          <w:sz w:val="24"/>
          <w:szCs w:val="24"/>
        </w:rPr>
        <w:t>9</w:t>
      </w:r>
      <w:r w:rsidRPr="00F026D5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73B18FB4" w14:textId="77777777" w:rsidR="004D6970" w:rsidRPr="002B50C0" w:rsidRDefault="004D697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F41E6F9" w:rsidR="00CA516B" w:rsidRPr="004C46AA" w:rsidRDefault="0011062E">
            <w:pPr>
              <w:spacing w:line="276" w:lineRule="auto"/>
              <w:rPr>
                <w:rFonts w:ascii="Arial" w:hAnsi="Arial" w:cs="Arial"/>
                <w:b/>
                <w:color w:val="0070C0"/>
                <w:sz w:val="20"/>
              </w:rPr>
            </w:pPr>
            <w:r w:rsidRPr="004C46AA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A43BFA0" w:rsidR="0011062E" w:rsidRPr="00141A92" w:rsidRDefault="004C46A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B400BB2" w:rsidR="00CA516B" w:rsidRPr="0011062E" w:rsidRDefault="0011062E">
            <w:pPr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FCF5266" w:rsidR="00CA516B" w:rsidRPr="0011062E" w:rsidRDefault="00110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062E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25D55A" w14:textId="19811E77" w:rsidR="0011062E" w:rsidRDefault="0011062E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062E">
              <w:rPr>
                <w:rFonts w:ascii="Arial" w:hAnsi="Arial" w:cs="Arial"/>
                <w:sz w:val="20"/>
                <w:szCs w:val="20"/>
              </w:rPr>
              <w:t>Program Operacyjny Polska Cyfrowa na lata 202014-2020</w:t>
            </w:r>
            <w:r w:rsidR="0036248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1062E">
              <w:rPr>
                <w:rFonts w:ascii="Arial" w:hAnsi="Arial" w:cs="Arial"/>
                <w:sz w:val="20"/>
                <w:szCs w:val="20"/>
              </w:rPr>
              <w:t>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753672DA" w:rsidR="00922737" w:rsidRPr="00141A92" w:rsidRDefault="004C46AA" w:rsidP="004C46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48C85ED2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8BA7C7F" w:rsidR="003A781A" w:rsidRPr="003A781A" w:rsidRDefault="003A781A" w:rsidP="00A717CB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A781A">
              <w:rPr>
                <w:rFonts w:ascii="Arial" w:hAnsi="Arial" w:cs="Arial"/>
                <w:sz w:val="20"/>
                <w:szCs w:val="20"/>
              </w:rPr>
              <w:t>7</w:t>
            </w:r>
            <w:r w:rsidR="00A717CB">
              <w:rPr>
                <w:rFonts w:ascii="Arial" w:hAnsi="Arial" w:cs="Arial"/>
                <w:sz w:val="20"/>
                <w:szCs w:val="20"/>
              </w:rPr>
              <w:t> </w:t>
            </w:r>
            <w:r w:rsidRPr="003A781A">
              <w:rPr>
                <w:rFonts w:ascii="Arial" w:hAnsi="Arial" w:cs="Arial"/>
                <w:sz w:val="20"/>
                <w:szCs w:val="20"/>
              </w:rPr>
              <w:t>3</w:t>
            </w:r>
            <w:r w:rsidR="00A717CB">
              <w:rPr>
                <w:rFonts w:ascii="Arial" w:hAnsi="Arial" w:cs="Arial"/>
                <w:sz w:val="20"/>
                <w:szCs w:val="20"/>
              </w:rPr>
              <w:t>74 959,91</w:t>
            </w:r>
            <w:r w:rsidRPr="003A781A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B5ECB47" w:rsidR="009D3854" w:rsidRPr="00A717CB" w:rsidRDefault="000161E9" w:rsidP="0036248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01.08.2018</w:t>
            </w:r>
            <w:r w:rsidR="009D3854">
              <w:rPr>
                <w:rFonts w:ascii="Arial" w:hAnsi="Arial" w:cs="Arial"/>
                <w:sz w:val="20"/>
                <w:szCs w:val="20"/>
              </w:rPr>
              <w:t xml:space="preserve"> r. – 31.07.2021 r.</w:t>
            </w:r>
          </w:p>
        </w:tc>
      </w:tr>
    </w:tbl>
    <w:p w14:paraId="35739824" w14:textId="77777777" w:rsidR="004D6970" w:rsidRDefault="004D6970" w:rsidP="004D6970"/>
    <w:p w14:paraId="59F7DA39" w14:textId="413AD596" w:rsidR="004C1D48" w:rsidRPr="004D6970" w:rsidRDefault="004C1D48" w:rsidP="004D697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="00F2008A" w:rsidRPr="002B50C0">
        <w:tab/>
      </w:r>
    </w:p>
    <w:p w14:paraId="2EA065FC" w14:textId="5628362C" w:rsidR="004D6970" w:rsidRPr="00281C21" w:rsidRDefault="007F617F" w:rsidP="004D6970">
      <w:pPr>
        <w:spacing w:before="120"/>
      </w:pPr>
      <w:r w:rsidRPr="00281C21">
        <w:rPr>
          <w:rFonts w:ascii="Arial" w:eastAsiaTheme="majorEastAsia" w:hAnsi="Arial" w:cs="Arial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02"/>
        <w:gridCol w:w="3430"/>
        <w:gridCol w:w="3402"/>
      </w:tblGrid>
      <w:tr w:rsidR="00907F6D" w:rsidRPr="002B50C0" w14:paraId="7001934B" w14:textId="77777777" w:rsidTr="007314B2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3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F617F" w:rsidRPr="007F617F" w14:paraId="52E72A77" w14:textId="77777777" w:rsidTr="007314B2">
        <w:tc>
          <w:tcPr>
            <w:tcW w:w="2802" w:type="dxa"/>
          </w:tcPr>
          <w:p w14:paraId="2A5EA0D7" w14:textId="6D74A116" w:rsidR="007F617F" w:rsidRPr="007F617F" w:rsidRDefault="006A0583" w:rsidP="007F61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7F617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30" w:type="dxa"/>
          </w:tcPr>
          <w:p w14:paraId="0B4D1B9F" w14:textId="2E54BBDC" w:rsidR="0097197F" w:rsidRPr="007F617F" w:rsidRDefault="00610D37" w:rsidP="00C771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</w:t>
            </w:r>
            <w:r w:rsidR="00AE3532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28294920" w14:textId="384BAE77" w:rsidR="006060B2" w:rsidRPr="007F617F" w:rsidRDefault="00A71796" w:rsidP="00A7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</w:t>
            </w:r>
            <w:r w:rsidR="00E654DF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673BC6A2" w:rsidR="002B50C0" w:rsidRPr="002B50C0" w:rsidRDefault="002B50C0" w:rsidP="007702C3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324" w:type="pct"/>
        <w:tblLook w:val="04A0" w:firstRow="1" w:lastRow="0" w:firstColumn="1" w:lastColumn="0" w:noHBand="0" w:noVBand="1"/>
        <w:tblCaption w:val="Kamienie milowe."/>
      </w:tblPr>
      <w:tblGrid>
        <w:gridCol w:w="2708"/>
        <w:gridCol w:w="1476"/>
        <w:gridCol w:w="1329"/>
        <w:gridCol w:w="1362"/>
        <w:gridCol w:w="2773"/>
      </w:tblGrid>
      <w:tr w:rsidR="00697D52" w:rsidRPr="002B50C0" w14:paraId="55961592" w14:textId="77777777" w:rsidTr="00CE6171">
        <w:trPr>
          <w:tblHeader/>
        </w:trPr>
        <w:tc>
          <w:tcPr>
            <w:tcW w:w="1403" w:type="pct"/>
            <w:shd w:val="clear" w:color="auto" w:fill="D0CECE" w:themeFill="background2" w:themeFillShade="E6"/>
          </w:tcPr>
          <w:p w14:paraId="7B450A2E" w14:textId="6C7205D2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9" w:type="pct"/>
            <w:shd w:val="clear" w:color="auto" w:fill="D0CECE" w:themeFill="background2" w:themeFillShade="E6"/>
          </w:tcPr>
          <w:p w14:paraId="19CAB3EF" w14:textId="77777777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706" w:type="pct"/>
            <w:shd w:val="clear" w:color="auto" w:fill="D0CECE" w:themeFill="background2" w:themeFillShade="E6"/>
          </w:tcPr>
          <w:p w14:paraId="10659A37" w14:textId="77777777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437" w:type="pct"/>
            <w:shd w:val="clear" w:color="auto" w:fill="D0CECE" w:themeFill="background2" w:themeFillShade="E6"/>
          </w:tcPr>
          <w:p w14:paraId="24D9E0E9" w14:textId="77777777" w:rsidR="00697D52" w:rsidRPr="00141A92" w:rsidRDefault="00697D5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97D52" w:rsidRPr="00625994" w14:paraId="515FB2D9" w14:textId="77777777" w:rsidTr="00CE6171">
        <w:tc>
          <w:tcPr>
            <w:tcW w:w="1403" w:type="pct"/>
          </w:tcPr>
          <w:p w14:paraId="4A68A0D6" w14:textId="65BABCF7" w:rsidR="00697D52" w:rsidRPr="00CC7BB9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CC7BB9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1673" w14:textId="4F07408B" w:rsidR="00697D52" w:rsidRPr="00CC7BB9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CC7BB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13CF20D" w14:textId="2349A9BF" w:rsidR="00697D52" w:rsidRPr="00CC7BB9" w:rsidRDefault="00FE2F40" w:rsidP="00933EA2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0A1EA003" w14:textId="20207D59" w:rsidR="00697D52" w:rsidRPr="00CC7BB9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F0CB4B1" w14:textId="77777777" w:rsidR="00697D52" w:rsidRDefault="00697D52" w:rsidP="00CC7B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557CE435" w14:textId="77777777" w:rsidR="00C37B10" w:rsidRDefault="00C37B10" w:rsidP="00CC7B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ED4AE9" w14:textId="361E1418" w:rsidR="00C37B10" w:rsidRPr="00C37B10" w:rsidRDefault="003C422E" w:rsidP="000B35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Przekroczenie terminów kamienia milowego spowodowane było opóźnieniami występującymi w rekrutacji 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oddelegowaniu pracowników do realizacji projektu, co opóźniło podjęcie działań w zakresie przygotowania i przeprowadzenia postępowania na wybór Wykonawców usług.</w:t>
            </w:r>
          </w:p>
        </w:tc>
      </w:tr>
      <w:tr w:rsidR="00697D52" w:rsidRPr="00625994" w14:paraId="2EAE439B" w14:textId="77777777" w:rsidTr="00CE6171">
        <w:tc>
          <w:tcPr>
            <w:tcW w:w="1403" w:type="pct"/>
          </w:tcPr>
          <w:p w14:paraId="783AE3EA" w14:textId="689843DF" w:rsidR="00697D52" w:rsidRPr="00A30B9A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A30B9A">
              <w:rPr>
                <w:rFonts w:ascii="Arial" w:hAnsi="Arial" w:cs="Arial"/>
                <w:sz w:val="20"/>
                <w:szCs w:val="20"/>
              </w:rPr>
              <w:lastRenderedPageBreak/>
              <w:t>Kontrola jakości w zakresie wdrażania krajowych i międzynarodowych norm, WCAG 2.0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6DC4" w14:textId="1784719D" w:rsidR="00697D52" w:rsidRPr="00A30B9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A30B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56ED9EF1" w14:textId="59B327D2" w:rsidR="00697D52" w:rsidRPr="00CC7BB9" w:rsidRDefault="00FE2F40" w:rsidP="00933EA2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706" w:type="pct"/>
          </w:tcPr>
          <w:p w14:paraId="74F759DE" w14:textId="1975914E" w:rsidR="00697D52" w:rsidRPr="00CC7BB9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503F7D14" w14:textId="7B390A2F" w:rsidR="00576828" w:rsidRPr="00CC7BB9" w:rsidRDefault="00697D52" w:rsidP="005768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7BB9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97D52" w:rsidRPr="00625994" w14:paraId="2ED310BD" w14:textId="77777777" w:rsidTr="00CE6171">
        <w:tc>
          <w:tcPr>
            <w:tcW w:w="1403" w:type="pct"/>
          </w:tcPr>
          <w:p w14:paraId="483A033C" w14:textId="50583F36" w:rsidR="00697D52" w:rsidRPr="00A30B9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A30B9A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EDA9" w14:textId="523D5F78" w:rsidR="00697D52" w:rsidRPr="00A30B9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A30B9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769C5691" w14:textId="490B9362" w:rsidR="00697D52" w:rsidRPr="00CC7BB9" w:rsidRDefault="00D764C9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66B1E159" w14:textId="3B07DC09" w:rsidR="00697D52" w:rsidRPr="00CC7BB9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7" w:type="pct"/>
          </w:tcPr>
          <w:p w14:paraId="1A791EA4" w14:textId="77777777" w:rsidR="00FE2F40" w:rsidRDefault="00697D52" w:rsidP="000234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485A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9B51D7B" w14:textId="77777777" w:rsidR="00D764C9" w:rsidRDefault="00D764C9" w:rsidP="000234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1F0A18" w14:textId="60BD23BD" w:rsidR="00D764C9" w:rsidRPr="00D764C9" w:rsidRDefault="00D764C9" w:rsidP="008F24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 zakresie rekrutacji i oddelegowaniu pracowników do realizacji projektu było spowodowane dwumiesięcznym procedowaniem pism wewnątrz jednostki Beneficjenta odnośnie formy zatrudnienia i ich wynagradzania. Ponadto pozyskanie pracownika na stanowisko osoby fotografującej materiał mózgowy</w:t>
            </w:r>
            <w:r w:rsidR="008F24C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z uwagi na specyfikę pracy</w:t>
            </w:r>
            <w:r w:rsidR="008F24C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było dłu</w:t>
            </w:r>
            <w:r w:rsidR="008F24C4">
              <w:rPr>
                <w:rFonts w:ascii="Arial" w:hAnsi="Arial" w:cs="Arial"/>
                <w:sz w:val="20"/>
                <w:szCs w:val="20"/>
              </w:rPr>
              <w:t>ższym procesem niż zakładano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97D52" w:rsidRPr="00625994" w14:paraId="3AF5148F" w14:textId="77777777" w:rsidTr="00CE6171">
        <w:tc>
          <w:tcPr>
            <w:tcW w:w="1403" w:type="pct"/>
          </w:tcPr>
          <w:p w14:paraId="2F519BF0" w14:textId="4CFE3F23" w:rsidR="00697D52" w:rsidRPr="00625994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Dostosowanie pomieszczeń do potrzeb</w:t>
            </w:r>
            <w:r>
              <w:rPr>
                <w:rFonts w:ascii="Arial" w:hAnsi="Arial" w:cs="Arial"/>
                <w:sz w:val="20"/>
                <w:szCs w:val="20"/>
              </w:rPr>
              <w:t xml:space="preserve"> archiwum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1E3A" w14:textId="7A34AF7E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60C8152" w14:textId="5310EB11" w:rsidR="00697D52" w:rsidRPr="00A30B9A" w:rsidRDefault="00FE2F40" w:rsidP="00FE2F4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706" w:type="pct"/>
          </w:tcPr>
          <w:p w14:paraId="68C9EFFE" w14:textId="0B677D18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83504B2" w14:textId="77777777" w:rsidR="009002D1" w:rsidRPr="00A30B9A" w:rsidRDefault="009002D1" w:rsidP="009002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501E1B3" w14:textId="77777777" w:rsidR="009002D1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3C8357" w14:textId="77777777" w:rsidR="009002D1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postępowania wpłynęły oferty znacząco przewyższające kwotę, którą Beneficjent zamierza przeznaczyć na realizację zamówienia. W związku z tym postępowanie zostało unieważnione dnia 23.08.2018 r.</w:t>
            </w:r>
          </w:p>
          <w:p w14:paraId="2608CEDF" w14:textId="2D48B6F8" w:rsidR="007572BA" w:rsidRPr="009002D1" w:rsidRDefault="009002D1" w:rsidP="001057D3">
            <w:pPr>
              <w:rPr>
                <w:rFonts w:ascii="Arial" w:hAnsi="Arial" w:cs="Arial"/>
                <w:sz w:val="20"/>
                <w:szCs w:val="20"/>
              </w:rPr>
            </w:pPr>
            <w:r w:rsidRPr="00F118DB">
              <w:rPr>
                <w:rFonts w:ascii="Arial" w:hAnsi="Arial" w:cs="Arial"/>
                <w:sz w:val="20"/>
                <w:szCs w:val="20"/>
              </w:rPr>
              <w:t>W trosce o prawidłow</w:t>
            </w:r>
            <w:r>
              <w:rPr>
                <w:rFonts w:ascii="Arial" w:hAnsi="Arial" w:cs="Arial"/>
                <w:sz w:val="20"/>
                <w:szCs w:val="20"/>
              </w:rPr>
              <w:t xml:space="preserve">ą realizację projektu Dyrekcja IPiN podjęła decyzję, że wszystkie postępowania przetargowe będzie przeprowadzał Wykonawca usługi </w:t>
            </w:r>
            <w:r w:rsidR="008F24C4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arządzania projektem. W związku z rozpoczęciem prac przez podmiot zarządzający projektem w połowie grudnia 2018 r. podejmowane są kroki niezbędne do szybkiego przeprowadzenia zaległych po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stępowań.</w:t>
            </w:r>
          </w:p>
        </w:tc>
      </w:tr>
      <w:tr w:rsidR="00697D52" w:rsidRPr="00625994" w14:paraId="4B6948E4" w14:textId="77777777" w:rsidTr="00CE6171">
        <w:tc>
          <w:tcPr>
            <w:tcW w:w="1403" w:type="pct"/>
          </w:tcPr>
          <w:p w14:paraId="6748425D" w14:textId="4A97FA8D" w:rsidR="00697D52" w:rsidRPr="00625994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dostawcy sprzętów i pro</w:t>
            </w:r>
            <w:r>
              <w:rPr>
                <w:rFonts w:ascii="Arial" w:hAnsi="Arial" w:cs="Arial"/>
                <w:sz w:val="20"/>
                <w:szCs w:val="20"/>
              </w:rPr>
              <w:t>gramów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D708" w14:textId="420FFB9E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1F14214E" w14:textId="546C4DB5" w:rsidR="00697D52" w:rsidRPr="00A30B9A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624E672E" w14:textId="5201ED9D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2A1A5D5D" w14:textId="77777777" w:rsidR="009002D1" w:rsidRPr="00A30B9A" w:rsidRDefault="009002D1" w:rsidP="009002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507C8210" w14:textId="77777777" w:rsidR="009002D1" w:rsidRDefault="009002D1" w:rsidP="009002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9323D" w14:textId="7FF35769" w:rsidR="00B47306" w:rsidRPr="001057D3" w:rsidRDefault="009002D1" w:rsidP="00E714C2">
            <w:pPr>
              <w:rPr>
                <w:rFonts w:ascii="Arial" w:hAnsi="Arial" w:cs="Arial"/>
                <w:sz w:val="20"/>
                <w:szCs w:val="20"/>
              </w:rPr>
            </w:pPr>
            <w:r w:rsidRPr="00F118DB">
              <w:rPr>
                <w:rFonts w:ascii="Arial" w:hAnsi="Arial" w:cs="Arial"/>
                <w:sz w:val="20"/>
                <w:szCs w:val="20"/>
              </w:rPr>
              <w:t>W trosce o prawidłow</w:t>
            </w:r>
            <w:r>
              <w:rPr>
                <w:rFonts w:ascii="Arial" w:hAnsi="Arial" w:cs="Arial"/>
                <w:sz w:val="20"/>
                <w:szCs w:val="20"/>
              </w:rPr>
              <w:t xml:space="preserve">ą realizację projektu Dyrekcja IPiN podjęła decyzję, że wszystkie postępowania przetargowe będzie przeprowadzał Wykonawca usługi </w:t>
            </w:r>
            <w:r w:rsidR="008F24C4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arządzania projektem. W związku z rozpoczęciem prac przez podmiot zarządzający projektem w połowie grudnia 2018 r. podejmowane są kroki niezbędne do szybkiego przeprowadzenia zaległych przetargów.</w:t>
            </w:r>
            <w:r w:rsidR="001057D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97D52" w:rsidRPr="00625994" w14:paraId="3119CDA2" w14:textId="77777777" w:rsidTr="00CE6171">
        <w:tc>
          <w:tcPr>
            <w:tcW w:w="1403" w:type="pct"/>
          </w:tcPr>
          <w:p w14:paraId="522D740D" w14:textId="392A5616" w:rsidR="00697D52" w:rsidRPr="00625994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Odbiór sprzętu i oprogra</w:t>
            </w:r>
            <w:r>
              <w:rPr>
                <w:rFonts w:ascii="Arial" w:hAnsi="Arial" w:cs="Arial"/>
                <w:sz w:val="20"/>
                <w:szCs w:val="20"/>
              </w:rPr>
              <w:t>mowania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FEA6" w14:textId="5B2C002F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43AFDAC" w14:textId="1AB3E98C" w:rsidR="00697D52" w:rsidRPr="00A30B9A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26228162" w14:textId="2F057681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CA08BD7" w14:textId="77777777" w:rsidR="00697D52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062174DA" w14:textId="77777777" w:rsidR="00FE2F40" w:rsidRDefault="00FE2F40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CA5489" w14:textId="0741915A" w:rsidR="00FE2F40" w:rsidRPr="00697D52" w:rsidRDefault="004E351B" w:rsidP="00432A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Postepowanie na wybór dostawcy sprzętu i oprogramowania nie zostało jeszcze rozstrzygnięte, więc </w:t>
            </w:r>
            <w:r w:rsidR="009002D1">
              <w:rPr>
                <w:rFonts w:ascii="Arial" w:hAnsi="Arial" w:cs="Arial"/>
                <w:sz w:val="20"/>
                <w:szCs w:val="20"/>
              </w:rPr>
              <w:t>nie było możliwości osiągnięcia niniejszego kamienia milowego.</w:t>
            </w:r>
            <w:r w:rsidR="009E04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97D52" w:rsidRPr="00625994" w14:paraId="576B62AE" w14:textId="77777777" w:rsidTr="00CE6171">
        <w:tc>
          <w:tcPr>
            <w:tcW w:w="1403" w:type="pct"/>
          </w:tcPr>
          <w:p w14:paraId="4207E300" w14:textId="4304D38C" w:rsidR="00697D52" w:rsidRPr="00625994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4993" w14:textId="59CDB394" w:rsidR="00697D52" w:rsidRPr="00E1698A" w:rsidRDefault="00697D52" w:rsidP="004C46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89" w:type="pct"/>
          </w:tcPr>
          <w:p w14:paraId="5DBF5D53" w14:textId="170F2050" w:rsidR="00697D52" w:rsidRPr="00A30B9A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116C1997" w14:textId="5587A6D7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798799BA" w14:textId="77777777" w:rsidR="00697D52" w:rsidRDefault="00697D52" w:rsidP="008062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622167BC" w14:textId="77777777" w:rsidR="009002D1" w:rsidRDefault="009002D1" w:rsidP="008062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1E6090" w14:textId="751FE49F" w:rsidR="009002D1" w:rsidRPr="00697D52" w:rsidRDefault="009002D1" w:rsidP="000B35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brakiem </w:t>
            </w:r>
            <w:r w:rsidR="000B35EF">
              <w:rPr>
                <w:rFonts w:ascii="Arial" w:hAnsi="Arial" w:cs="Arial"/>
                <w:sz w:val="20"/>
                <w:szCs w:val="20"/>
              </w:rPr>
              <w:t xml:space="preserve">dokonania </w:t>
            </w:r>
            <w:r>
              <w:rPr>
                <w:rFonts w:ascii="Arial" w:hAnsi="Arial" w:cs="Arial"/>
                <w:sz w:val="20"/>
                <w:szCs w:val="20"/>
              </w:rPr>
              <w:t>wyb</w:t>
            </w:r>
            <w:r w:rsidR="000B35EF">
              <w:rPr>
                <w:rFonts w:ascii="Arial" w:hAnsi="Arial" w:cs="Arial"/>
                <w:sz w:val="20"/>
                <w:szCs w:val="20"/>
              </w:rPr>
              <w:t>oru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Wykonawcy realizacji dostosowania pomieszczeń oraz Dostawcy sprzętu i oprogramowania nie zrealizowano kamienia milowego w zakładanym terminie. </w:t>
            </w:r>
            <w:r w:rsidR="000763DD">
              <w:rPr>
                <w:rFonts w:ascii="Arial" w:hAnsi="Arial" w:cs="Arial"/>
                <w:sz w:val="20"/>
                <w:szCs w:val="20"/>
              </w:rPr>
              <w:t xml:space="preserve">Zakres kamienia milowego obejmuje </w:t>
            </w:r>
            <w:r>
              <w:rPr>
                <w:rFonts w:ascii="Arial" w:hAnsi="Arial" w:cs="Arial"/>
                <w:sz w:val="20"/>
                <w:szCs w:val="20"/>
              </w:rPr>
              <w:t>przeprowadzenie 3 bloków szkoleń po jednym w każdym roku realizacji projektu</w:t>
            </w:r>
            <w:r w:rsidR="008F24C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763DD">
              <w:rPr>
                <w:rFonts w:ascii="Arial" w:hAnsi="Arial" w:cs="Arial"/>
                <w:sz w:val="20"/>
                <w:szCs w:val="20"/>
              </w:rPr>
              <w:t>przygotowywane jest</w:t>
            </w:r>
            <w:r w:rsidR="008F24C4">
              <w:rPr>
                <w:rFonts w:ascii="Arial" w:hAnsi="Arial" w:cs="Arial"/>
                <w:sz w:val="20"/>
                <w:szCs w:val="20"/>
              </w:rPr>
              <w:t xml:space="preserve"> pismo do Instytucji Pośredniczącej wnioskujące o dokonanie zmian w harmonogramie projektu)</w:t>
            </w:r>
            <w:r>
              <w:rPr>
                <w:rFonts w:ascii="Arial" w:hAnsi="Arial" w:cs="Arial"/>
                <w:sz w:val="20"/>
                <w:szCs w:val="20"/>
              </w:rPr>
              <w:t>. W 2018 roku zrealizowano pierwszy blok szkoleniowy.</w:t>
            </w:r>
          </w:p>
        </w:tc>
      </w:tr>
      <w:tr w:rsidR="00697D52" w:rsidRPr="00625994" w14:paraId="6D958290" w14:textId="77777777" w:rsidTr="00CE6171">
        <w:tc>
          <w:tcPr>
            <w:tcW w:w="1403" w:type="pct"/>
          </w:tcPr>
          <w:p w14:paraId="6879DB34" w14:textId="198B3BE8" w:rsidR="00697D52" w:rsidRPr="00D3415D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Zakończenie postępowania w celu wyłonienia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dostawcy sprzętu i wyposażenia archiwum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modułowego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390D" w14:textId="1C3B17B8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628756C" w14:textId="0809D390" w:rsidR="00697D52" w:rsidRPr="00A30B9A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392D97F0" w14:textId="50186C75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A1E1154" w14:textId="440A16DA" w:rsidR="00697D52" w:rsidRDefault="006C6B1D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E8BBA21" w14:textId="77777777" w:rsidR="00B657C8" w:rsidRDefault="00B657C8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2A94A7" w14:textId="3DC58E34" w:rsidR="00B657C8" w:rsidRPr="00B657C8" w:rsidRDefault="00B657C8" w:rsidP="00B47306">
            <w:pPr>
              <w:rPr>
                <w:rFonts w:ascii="Arial" w:hAnsi="Arial" w:cs="Arial"/>
                <w:sz w:val="20"/>
                <w:szCs w:val="20"/>
              </w:rPr>
            </w:pPr>
            <w:r w:rsidRPr="00F118DB">
              <w:rPr>
                <w:rFonts w:ascii="Arial" w:hAnsi="Arial" w:cs="Arial"/>
                <w:sz w:val="20"/>
                <w:szCs w:val="20"/>
              </w:rPr>
              <w:t>W trosce o prawidłow</w:t>
            </w:r>
            <w:r>
              <w:rPr>
                <w:rFonts w:ascii="Arial" w:hAnsi="Arial" w:cs="Arial"/>
                <w:sz w:val="20"/>
                <w:szCs w:val="20"/>
              </w:rPr>
              <w:t xml:space="preserve">ą realizację projektu Dyrekcja IPiN podjęła decyzję, że wszystkie postępowania przetargowe będzie przeprowadzał Wykonawca usługi </w:t>
            </w:r>
            <w:r w:rsidR="008F24C4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arządzania projektem. W związku z rozpoczęciem prac przez podmiot zarządzający projektem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 połowie grudnia 2018 r. podejmowane są kroki niezbędne do szybkiego przeprowadzenia zaległych przetargów.</w:t>
            </w:r>
            <w:r w:rsidR="00B271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97D52" w:rsidRPr="00625994" w14:paraId="0B5A5F39" w14:textId="77777777" w:rsidTr="00CE6171">
        <w:tc>
          <w:tcPr>
            <w:tcW w:w="1403" w:type="pct"/>
          </w:tcPr>
          <w:p w14:paraId="3F8C8A58" w14:textId="663A2367" w:rsidR="00697D52" w:rsidRPr="00D3415D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lastRenderedPageBreak/>
              <w:t>Odbiór powstałego archiwum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modułowego na zasoby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1A47" w14:textId="140EF0DD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B90D422" w14:textId="7C05E246" w:rsidR="00697D52" w:rsidRPr="00A30B9A" w:rsidRDefault="00B657C8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2E26FAFD" w14:textId="7C8D0E91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BAD0735" w14:textId="521B92B2" w:rsidR="00697D52" w:rsidRDefault="00323556" w:rsidP="001A51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7FA265E" w14:textId="77777777" w:rsidR="000B35EF" w:rsidRDefault="000B35EF" w:rsidP="001A51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777F46" w14:textId="69800DC1" w:rsidR="000B35EF" w:rsidRPr="000B35EF" w:rsidRDefault="003C422E" w:rsidP="003C42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Postepowanie na wybór dostawców archiwum modułowego i wyposażenia nie zostały jeszcze rozstrzygnięte, więc nie było możliwości osiągnięcia niniejszego kamienia milowego.</w:t>
            </w:r>
          </w:p>
        </w:tc>
      </w:tr>
      <w:tr w:rsidR="00697D52" w:rsidRPr="00625994" w14:paraId="408842A9" w14:textId="77777777" w:rsidTr="00CE6171">
        <w:tc>
          <w:tcPr>
            <w:tcW w:w="1403" w:type="pct"/>
          </w:tcPr>
          <w:p w14:paraId="3C97113A" w14:textId="77F40480" w:rsidR="00697D52" w:rsidRPr="00D3415D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Budowa portalu do udostępniania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8B0B" w14:textId="24F5862B" w:rsidR="00697D52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644FA5CF" w14:textId="3236AA72" w:rsidR="00697D52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295C9D41" w14:textId="77777777" w:rsidR="00697D52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00CBCA35" w14:textId="4B4C6F4E" w:rsidR="00697D52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0A7CA6D4" w14:textId="06831B82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</w:tc>
        <w:tc>
          <w:tcPr>
            <w:tcW w:w="689" w:type="pct"/>
          </w:tcPr>
          <w:p w14:paraId="6B18D4CD" w14:textId="08C682A8" w:rsidR="00697D52" w:rsidRPr="00A30B9A" w:rsidRDefault="00FE2F40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32A8A8BF" w14:textId="6E84B735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C15D18F" w14:textId="77777777" w:rsidR="00697D52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3C150429" w14:textId="77777777" w:rsidR="000D41F8" w:rsidRDefault="000D41F8" w:rsidP="006259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5E6D00" w14:textId="27226F8D" w:rsidR="000D41F8" w:rsidRPr="000D41F8" w:rsidRDefault="003C422E" w:rsidP="003C422E">
            <w:pPr>
              <w:rPr>
                <w:rFonts w:ascii="Arial" w:hAnsi="Arial" w:cs="Arial"/>
                <w:sz w:val="20"/>
                <w:szCs w:val="20"/>
              </w:rPr>
            </w:pPr>
            <w:r w:rsidRPr="00F118DB">
              <w:rPr>
                <w:rFonts w:ascii="Arial" w:hAnsi="Arial" w:cs="Arial"/>
                <w:sz w:val="20"/>
                <w:szCs w:val="20"/>
              </w:rPr>
              <w:t>W trosce o prawidłow</w:t>
            </w:r>
            <w:r>
              <w:rPr>
                <w:rFonts w:ascii="Arial" w:hAnsi="Arial" w:cs="Arial"/>
                <w:sz w:val="20"/>
                <w:szCs w:val="20"/>
              </w:rPr>
              <w:t xml:space="preserve">ą realizację projektu Dyrekcja IPiN podjęła decyzję, że wszystkie postępowania przetargowe będzie przeprowadzał Wykonawca usługi zarządzania projektem, który rozpoczął świadczenie usług w połowie grudnia 2018 r. </w:t>
            </w:r>
            <w:r w:rsidR="00C75150">
              <w:rPr>
                <w:rFonts w:ascii="Arial" w:hAnsi="Arial" w:cs="Arial"/>
                <w:sz w:val="20"/>
                <w:szCs w:val="20"/>
              </w:rPr>
              <w:t xml:space="preserve">W dniu 31.01.2019 r. podpisano umowę </w:t>
            </w:r>
            <w:r w:rsidR="000D41F8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C75150">
              <w:rPr>
                <w:rFonts w:ascii="Arial" w:hAnsi="Arial" w:cs="Arial"/>
                <w:sz w:val="20"/>
                <w:szCs w:val="20"/>
              </w:rPr>
              <w:t>w</w:t>
            </w:r>
            <w:r w:rsidR="000D41F8">
              <w:rPr>
                <w:rFonts w:ascii="Arial" w:hAnsi="Arial" w:cs="Arial"/>
                <w:sz w:val="20"/>
                <w:szCs w:val="20"/>
              </w:rPr>
              <w:t>ykonawcą</w:t>
            </w:r>
            <w:r>
              <w:rPr>
                <w:rFonts w:ascii="Arial" w:hAnsi="Arial" w:cs="Arial"/>
                <w:sz w:val="20"/>
                <w:szCs w:val="20"/>
              </w:rPr>
              <w:t xml:space="preserve"> portalu do udostępniania zasobów</w:t>
            </w:r>
            <w:r w:rsidR="000D41F8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Zgodnie z zapisami umowy u</w:t>
            </w:r>
            <w:r w:rsidR="000D41F8">
              <w:rPr>
                <w:rFonts w:ascii="Arial" w:hAnsi="Arial" w:cs="Arial"/>
                <w:sz w:val="20"/>
                <w:szCs w:val="20"/>
              </w:rPr>
              <w:t>ruchomienie wersji produkcyjnej portalu nastąpi w czerwcu 2019 roku.</w:t>
            </w:r>
          </w:p>
        </w:tc>
      </w:tr>
      <w:tr w:rsidR="00697D52" w:rsidRPr="00625994" w14:paraId="77EC3553" w14:textId="77777777" w:rsidTr="00CE6171">
        <w:tc>
          <w:tcPr>
            <w:tcW w:w="1403" w:type="pct"/>
          </w:tcPr>
          <w:p w14:paraId="2F094C01" w14:textId="6F564ADE" w:rsidR="00697D52" w:rsidRPr="00D3415D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A7E3" w14:textId="567CCC35" w:rsidR="00697D52" w:rsidRDefault="00697D52" w:rsidP="00A27F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12B57C5C" w14:textId="1EAA4E1B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89" w:type="pct"/>
          </w:tcPr>
          <w:p w14:paraId="57709F86" w14:textId="11620F42" w:rsidR="00697D52" w:rsidRPr="00A30B9A" w:rsidRDefault="00697D52" w:rsidP="00625994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16A4CA2C" w14:textId="747570F3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4AECC271" w14:textId="3E9BCE59" w:rsidR="00697D52" w:rsidRPr="00A30B9A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697D52" w:rsidRPr="00625994" w14:paraId="22497579" w14:textId="77777777" w:rsidTr="00CE6171">
        <w:tc>
          <w:tcPr>
            <w:tcW w:w="1403" w:type="pct"/>
          </w:tcPr>
          <w:p w14:paraId="5D1CCCC3" w14:textId="16636472" w:rsidR="00697D52" w:rsidRPr="00D3415D" w:rsidRDefault="00697D52" w:rsidP="00D3415D">
            <w:pPr>
              <w:rPr>
                <w:rFonts w:ascii="Arial" w:hAnsi="Arial" w:cs="Arial"/>
                <w:sz w:val="20"/>
                <w:szCs w:val="20"/>
              </w:rPr>
            </w:pPr>
            <w:r w:rsidRPr="00D3415D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D3415D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D3415D">
              <w:rPr>
                <w:rFonts w:ascii="Arial" w:hAnsi="Arial" w:cs="Arial"/>
                <w:sz w:val="20"/>
                <w:szCs w:val="20"/>
              </w:rPr>
              <w:t xml:space="preserve"> – promocyjne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15D">
              <w:rPr>
                <w:rFonts w:ascii="Arial" w:hAnsi="Arial" w:cs="Arial"/>
                <w:sz w:val="20"/>
                <w:szCs w:val="20"/>
              </w:rPr>
              <w:t>realizacji projektu, zgodnie z planem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39FE" w14:textId="4E542C3C" w:rsidR="00697D52" w:rsidRPr="00E1698A" w:rsidRDefault="00697D52" w:rsidP="006259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C05A75B" w14:textId="4DE2D242" w:rsidR="00697D52" w:rsidRPr="00A30B9A" w:rsidRDefault="00697D52" w:rsidP="0002343E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0FF21EFC" w14:textId="587B0E7D" w:rsidR="00697D52" w:rsidRPr="00A30B9A" w:rsidRDefault="00697D52" w:rsidP="00625994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A30B9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569B639E" w14:textId="327B4892" w:rsidR="00697D52" w:rsidRPr="00A30B9A" w:rsidRDefault="00697D52" w:rsidP="006259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</w:tbl>
    <w:p w14:paraId="420FD029" w14:textId="77777777" w:rsidR="004D6970" w:rsidRDefault="004D6970" w:rsidP="004D6970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406B0" w:rsidRPr="00B406B0" w14:paraId="6D45D06F" w14:textId="77777777" w:rsidTr="00047D9D">
        <w:tc>
          <w:tcPr>
            <w:tcW w:w="2545" w:type="dxa"/>
          </w:tcPr>
          <w:p w14:paraId="605BC7DD" w14:textId="66A1F86E" w:rsidR="00B406B0" w:rsidRPr="00B406B0" w:rsidRDefault="00B406B0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B406B0">
              <w:rPr>
                <w:rFonts w:cs="Arial"/>
                <w:sz w:val="20"/>
                <w:szCs w:val="20"/>
                <w:lang w:val="pl-PL" w:eastAsia="pl-PL"/>
              </w:rPr>
              <w:t>publiczne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go</w:t>
            </w:r>
          </w:p>
        </w:tc>
        <w:tc>
          <w:tcPr>
            <w:tcW w:w="1278" w:type="dxa"/>
          </w:tcPr>
          <w:p w14:paraId="3C0F5C3A" w14:textId="65D60A13" w:rsidR="00B406B0" w:rsidRPr="00B406B0" w:rsidRDefault="00B406B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51E8F9" w14:textId="686E9F87" w:rsidR="00B406B0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563725F" w14:textId="2AB7CC6F" w:rsidR="00B406B0" w:rsidRPr="00B406B0" w:rsidRDefault="00F8243E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13277F28" w14:textId="7F9FFDDD" w:rsidR="00B406B0" w:rsidRPr="00B406B0" w:rsidRDefault="006060B2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6C167390" w14:textId="77777777" w:rsidTr="00047D9D">
        <w:tc>
          <w:tcPr>
            <w:tcW w:w="2545" w:type="dxa"/>
          </w:tcPr>
          <w:p w14:paraId="4CB183D2" w14:textId="6410FB02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F8243E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F8243E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F8243E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</w:t>
            </w:r>
            <w:r w:rsidRPr="00F8243E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cych informacje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F8243E">
              <w:rPr>
                <w:rFonts w:cs="Arial"/>
                <w:sz w:val="20"/>
                <w:szCs w:val="20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511AE335" w14:textId="7A7A5B08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szt./rok</w:t>
            </w:r>
          </w:p>
        </w:tc>
        <w:tc>
          <w:tcPr>
            <w:tcW w:w="1842" w:type="dxa"/>
          </w:tcPr>
          <w:p w14:paraId="0F8B52E1" w14:textId="430343E8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6EF7476B" w14:textId="5C64389D" w:rsidR="006F342B" w:rsidRDefault="006F342B" w:rsidP="00F7673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</w:t>
            </w:r>
            <w:r w:rsidR="00F7673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1F7BD13A" w14:textId="6F50FAD0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10CB9C0C" w14:textId="77777777" w:rsidTr="00047D9D">
        <w:tc>
          <w:tcPr>
            <w:tcW w:w="2545" w:type="dxa"/>
          </w:tcPr>
          <w:p w14:paraId="345C3ED1" w14:textId="262CDF41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F8243E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F8243E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F8243E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1E2BA28" w14:textId="227D90CA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0C6F65" w14:textId="4628567F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321A2785" w14:textId="148B1A0F" w:rsidR="006F342B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06AEB24" w14:textId="377375B6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785B0A39" w14:textId="77777777" w:rsidTr="00047D9D">
        <w:tc>
          <w:tcPr>
            <w:tcW w:w="2545" w:type="dxa"/>
          </w:tcPr>
          <w:p w14:paraId="6E2E3546" w14:textId="5BB2E97D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B406B0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B406B0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sektora publicznego</w:t>
            </w:r>
          </w:p>
        </w:tc>
        <w:tc>
          <w:tcPr>
            <w:tcW w:w="1278" w:type="dxa"/>
          </w:tcPr>
          <w:p w14:paraId="7DBEB21E" w14:textId="1336CEE6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7C41420" w14:textId="38AC0108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5844C067" w14:textId="39B06194" w:rsidR="006F342B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09612C5" w14:textId="3E9C4428" w:rsidR="006F342B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4D83389F" w14:textId="77777777" w:rsidTr="00047D9D">
        <w:tc>
          <w:tcPr>
            <w:tcW w:w="2545" w:type="dxa"/>
          </w:tcPr>
          <w:p w14:paraId="1FC93F15" w14:textId="7359C891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0685CEC4" w14:textId="567047D4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59E947" w14:textId="2C807219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52572BD9" w14:textId="3DD68C87" w:rsidR="006F342B" w:rsidRPr="00B406B0" w:rsidRDefault="00F76735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3A029D" w14:textId="3874D8CC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F342B" w:rsidRPr="00B406B0" w14:paraId="7B285DAD" w14:textId="77777777" w:rsidTr="00047D9D">
        <w:tc>
          <w:tcPr>
            <w:tcW w:w="2545" w:type="dxa"/>
          </w:tcPr>
          <w:p w14:paraId="074B0F56" w14:textId="1BD1F6D2" w:rsidR="006F342B" w:rsidRPr="00B406B0" w:rsidRDefault="006F342B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B406B0">
              <w:rPr>
                <w:rFonts w:cs="Arial"/>
                <w:sz w:val="20"/>
                <w:szCs w:val="20"/>
                <w:lang w:val="pl-PL" w:eastAsia="pl-PL"/>
              </w:rPr>
              <w:t>informacje sektora publicznego</w:t>
            </w:r>
          </w:p>
        </w:tc>
        <w:tc>
          <w:tcPr>
            <w:tcW w:w="1278" w:type="dxa"/>
          </w:tcPr>
          <w:p w14:paraId="6597FC74" w14:textId="48891785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2BCE069" w14:textId="4349D32F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2F9CFB1" w14:textId="01CC4493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4A1B84D" w14:textId="67B583D9" w:rsidR="006F342B" w:rsidRPr="00B406B0" w:rsidRDefault="006F342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F59C9" w:rsidRPr="00B406B0" w14:paraId="78F76174" w14:textId="77777777" w:rsidTr="00047D9D">
        <w:tc>
          <w:tcPr>
            <w:tcW w:w="2545" w:type="dxa"/>
          </w:tcPr>
          <w:p w14:paraId="56171F85" w14:textId="214A3E3D" w:rsidR="002F59C9" w:rsidRPr="00B406B0" w:rsidRDefault="002F59C9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502103A9" w14:textId="69CEF12E" w:rsidR="002F59C9" w:rsidRPr="00B406B0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D965C23" w14:textId="4307609B" w:rsidR="002F59C9" w:rsidRPr="00B406B0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2C597A37" w14:textId="2A6A2DBF" w:rsidR="002F59C9" w:rsidRPr="00B406B0" w:rsidRDefault="002F59C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FB25F1A" w14:textId="4F484161" w:rsidR="002F59C9" w:rsidRPr="00B406B0" w:rsidRDefault="009B44C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F59C9" w:rsidRPr="00B406B0" w14:paraId="642407AE" w14:textId="77777777" w:rsidTr="00047D9D">
        <w:tc>
          <w:tcPr>
            <w:tcW w:w="2545" w:type="dxa"/>
          </w:tcPr>
          <w:p w14:paraId="539DED1B" w14:textId="2AA4240A" w:rsidR="002F59C9" w:rsidRDefault="002F59C9" w:rsidP="0036248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B406B0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6C9E181F" w14:textId="7607574A" w:rsidR="002F59C9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104C02" w14:textId="12ACB2EA" w:rsidR="002F59C9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7440AE08" w14:textId="7726D8D8" w:rsidR="002F59C9" w:rsidRDefault="00F76735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06169C8" w14:textId="08572AF3" w:rsidR="002F59C9" w:rsidRDefault="002F59C9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6060B2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060B2" w:rsidRPr="006060B2" w14:paraId="21836152" w14:textId="77777777" w:rsidTr="006060B2">
        <w:tc>
          <w:tcPr>
            <w:tcW w:w="2797" w:type="dxa"/>
          </w:tcPr>
          <w:p w14:paraId="3EB4ADAD" w14:textId="189818CF" w:rsidR="006060B2" w:rsidRPr="006060B2" w:rsidRDefault="006060B2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34779C77" w14:textId="77777777" w:rsidR="006060B2" w:rsidRPr="006060B2" w:rsidRDefault="006060B2" w:rsidP="00310D8E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BA5A2B" w14:textId="77777777" w:rsidR="006060B2" w:rsidRPr="006060B2" w:rsidRDefault="006060B2" w:rsidP="00C1106C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672214C3" w14:textId="77777777" w:rsidR="006060B2" w:rsidRPr="006060B2" w:rsidRDefault="006060B2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4C46AA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D60A2" w:rsidRPr="00F87250" w14:paraId="264B5C23" w14:textId="77777777" w:rsidTr="004C46AA">
        <w:tc>
          <w:tcPr>
            <w:tcW w:w="2969" w:type="dxa"/>
          </w:tcPr>
          <w:p w14:paraId="30D5DBC0" w14:textId="35D6BA56" w:rsidR="00F27422" w:rsidRPr="00F87250" w:rsidRDefault="00CD60A2" w:rsidP="00697D5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T</w:t>
            </w:r>
            <w:r w:rsidR="00F27422" w:rsidRPr="00F87250">
              <w:rPr>
                <w:rFonts w:ascii="Arial" w:hAnsi="Arial" w:cs="Arial"/>
                <w:sz w:val="20"/>
                <w:szCs w:val="20"/>
              </w:rPr>
              <w:t>zw. „kolekcj</w:t>
            </w:r>
            <w:r w:rsidR="00697D52">
              <w:rPr>
                <w:rFonts w:ascii="Arial" w:hAnsi="Arial" w:cs="Arial"/>
                <w:sz w:val="20"/>
                <w:szCs w:val="20"/>
              </w:rPr>
              <w:t>a</w:t>
            </w:r>
            <w:r w:rsidR="00F27422" w:rsidRPr="00F87250">
              <w:rPr>
                <w:rFonts w:ascii="Arial" w:hAnsi="Arial" w:cs="Arial"/>
                <w:sz w:val="20"/>
                <w:szCs w:val="20"/>
              </w:rPr>
              <w:t xml:space="preserve"> mózgów IPiN”</w:t>
            </w:r>
          </w:p>
        </w:tc>
        <w:tc>
          <w:tcPr>
            <w:tcW w:w="1261" w:type="dxa"/>
          </w:tcPr>
          <w:p w14:paraId="175C1232" w14:textId="7030C4CA" w:rsidR="00F27422" w:rsidRPr="00F87250" w:rsidRDefault="00CD60A2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4232D08C" w14:textId="25777757" w:rsidR="00F27422" w:rsidRPr="00F87250" w:rsidRDefault="00CD60A2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3277502B" w14:textId="3B172FFE" w:rsidR="00F27422" w:rsidRPr="00F87250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F87250" w14:paraId="7D8E37CA" w14:textId="77777777" w:rsidTr="004C46AA">
        <w:tc>
          <w:tcPr>
            <w:tcW w:w="2969" w:type="dxa"/>
          </w:tcPr>
          <w:p w14:paraId="54198359" w14:textId="1F8E8749" w:rsidR="004C46AA" w:rsidRPr="00F87250" w:rsidRDefault="004C46AA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71D0E1EB" w14:textId="6A2B5BC2" w:rsidR="004C46AA" w:rsidRPr="00F87250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7577E67C" w14:textId="732A0544" w:rsidR="004C46AA" w:rsidRPr="00F87250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13D21577" w14:textId="146B314C" w:rsidR="004C46AA" w:rsidRPr="00F87250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F87250" w14:paraId="53DC54F4" w14:textId="77777777" w:rsidTr="004C46AA">
        <w:tc>
          <w:tcPr>
            <w:tcW w:w="2969" w:type="dxa"/>
          </w:tcPr>
          <w:p w14:paraId="7A1EE408" w14:textId="30C484D5" w:rsidR="004C46AA" w:rsidRPr="00F87250" w:rsidRDefault="004C46AA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0E1EF19C" w14:textId="3C3ECAB2" w:rsidR="004C46AA" w:rsidRPr="00F87250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42793F6" w14:textId="2E18F88A" w:rsidR="004C46AA" w:rsidRPr="00F87250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0D64173E" w14:textId="6F4EE163" w:rsidR="004C46AA" w:rsidRPr="00F87250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4C46AA" w:rsidRPr="00F87250" w14:paraId="7830A800" w14:textId="77777777" w:rsidTr="004C46AA">
        <w:tc>
          <w:tcPr>
            <w:tcW w:w="2969" w:type="dxa"/>
          </w:tcPr>
          <w:p w14:paraId="0A243D0F" w14:textId="7A569686" w:rsidR="004C46AA" w:rsidRPr="00F87250" w:rsidRDefault="004C46AA" w:rsidP="00CD60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B4730E8" w14:textId="4FF2E5CE" w:rsidR="004C46AA" w:rsidRPr="00F87250" w:rsidRDefault="004C46AA" w:rsidP="00310D8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52C008E" w14:textId="0F03A31F" w:rsidR="004C46AA" w:rsidRPr="00F87250" w:rsidRDefault="004C46AA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725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641E4457" w14:textId="40297652" w:rsidR="004C46AA" w:rsidRPr="00F87250" w:rsidRDefault="004C46AA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F87250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132D" w:rsidRPr="0061132D" w14:paraId="19D5D1C2" w14:textId="77777777" w:rsidTr="008B486B">
        <w:tc>
          <w:tcPr>
            <w:tcW w:w="2547" w:type="dxa"/>
          </w:tcPr>
          <w:p w14:paraId="2A34147A" w14:textId="4777DCBD" w:rsidR="0061132D" w:rsidRPr="0061132D" w:rsidRDefault="0061132D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61132D">
              <w:rPr>
                <w:rFonts w:ascii="Arial" w:hAnsi="Arial" w:cs="Arial"/>
                <w:sz w:val="20"/>
                <w:szCs w:val="20"/>
              </w:rPr>
              <w:t xml:space="preserve">Baza danych naukowych </w:t>
            </w:r>
            <w:r w:rsidRPr="0061132D">
              <w:rPr>
                <w:rFonts w:ascii="Arial" w:hAnsi="Arial" w:cs="Arial"/>
                <w:sz w:val="20"/>
                <w:szCs w:val="20"/>
              </w:rPr>
              <w:lastRenderedPageBreak/>
              <w:t>– Digital Brain</w:t>
            </w:r>
            <w:r w:rsidR="004C46AA">
              <w:rPr>
                <w:rFonts w:ascii="Arial" w:hAnsi="Arial" w:cs="Arial"/>
                <w:sz w:val="20"/>
                <w:szCs w:val="20"/>
              </w:rPr>
              <w:t xml:space="preserve"> wraz z API (</w:t>
            </w:r>
            <w:proofErr w:type="spellStart"/>
            <w:r w:rsidR="004C46AA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="004C46A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2B025A19" w14:textId="39E3EB1D" w:rsidR="0061132D" w:rsidRPr="0061132D" w:rsidRDefault="0061132D" w:rsidP="00A44EA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132D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07-2021</w:t>
            </w:r>
          </w:p>
        </w:tc>
        <w:tc>
          <w:tcPr>
            <w:tcW w:w="1843" w:type="dxa"/>
          </w:tcPr>
          <w:p w14:paraId="14473964" w14:textId="2543AD83" w:rsidR="0061132D" w:rsidRPr="0061132D" w:rsidRDefault="0080626C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0B716FAC" w14:textId="6CA3155F" w:rsidR="0061132D" w:rsidRPr="0061132D" w:rsidRDefault="004C46AA" w:rsidP="008B48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bazodanowy będzie kom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plementarny między innymi z systemem KRONIK@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02B0C9F" w14:textId="5A754445" w:rsidR="00141A92" w:rsidRPr="004D6970" w:rsidRDefault="00CF2E64" w:rsidP="004D6970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983"/>
        <w:gridCol w:w="1416"/>
        <w:gridCol w:w="1843"/>
        <w:gridCol w:w="4403"/>
        <w:gridCol w:w="15"/>
      </w:tblGrid>
      <w:tr w:rsidR="004C46AA" w:rsidRPr="00971147" w14:paraId="197AA1A0" w14:textId="77777777" w:rsidTr="00E20F09">
        <w:trPr>
          <w:cantSplit/>
          <w:tblHeader/>
        </w:trPr>
        <w:tc>
          <w:tcPr>
            <w:tcW w:w="1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60A31B46" w14:textId="77777777" w:rsidR="004C46AA" w:rsidRPr="00971147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11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6C5A2BBC" w14:textId="77777777" w:rsidR="004C46AA" w:rsidRPr="00971147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11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5A4CCD4C" w14:textId="77777777" w:rsidR="004C46AA" w:rsidRPr="00971147" w:rsidRDefault="004C46AA" w:rsidP="00E20F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11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8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4F6CBC24" w14:textId="77777777" w:rsidR="004C46AA" w:rsidRPr="00971147" w:rsidRDefault="004C46AA" w:rsidP="00E20F09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97114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C46AA" w:rsidRPr="00F931EB" w14:paraId="06C8405E" w14:textId="77777777" w:rsidTr="00E20F09">
        <w:trPr>
          <w:cantSplit/>
        </w:trPr>
        <w:tc>
          <w:tcPr>
            <w:tcW w:w="1026" w:type="pct"/>
          </w:tcPr>
          <w:p w14:paraId="1C134E2C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</w:tc>
        <w:tc>
          <w:tcPr>
            <w:tcW w:w="733" w:type="pct"/>
          </w:tcPr>
          <w:p w14:paraId="2BAABE16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504B0C23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6A1D72C1" w14:textId="77777777" w:rsidR="004C46AA" w:rsidRPr="00F931EB" w:rsidRDefault="004C46AA" w:rsidP="00E20F09">
            <w:pPr>
              <w:pStyle w:val="Akapitzlist"/>
              <w:numPr>
                <w:ilvl w:val="0"/>
                <w:numId w:val="25"/>
              </w:numPr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IPiN i jego dział zamówień publicznych, który posiada duże doświadczenie w prowadzeniu procedur w trybie ww. ustawy. W umowie przewidziane zostaną odpowiednie zabezpieczenia mające na celu ochronę IPiN przed niekorzystnym działaniem wybranego Wykonawcy. </w:t>
            </w:r>
          </w:p>
        </w:tc>
      </w:tr>
      <w:tr w:rsidR="004C46AA" w:rsidRPr="00F931EB" w14:paraId="20DA58E7" w14:textId="77777777" w:rsidTr="00E20F09">
        <w:trPr>
          <w:cantSplit/>
        </w:trPr>
        <w:tc>
          <w:tcPr>
            <w:tcW w:w="1026" w:type="pct"/>
          </w:tcPr>
          <w:p w14:paraId="4B59F8FD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33" w:type="pct"/>
          </w:tcPr>
          <w:p w14:paraId="55B1ED82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25F167C6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3926DEB6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233AC668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</w:tc>
      </w:tr>
      <w:tr w:rsidR="004C46AA" w:rsidRPr="00F931EB" w14:paraId="5AB7130A" w14:textId="77777777" w:rsidTr="00E20F09">
        <w:trPr>
          <w:cantSplit/>
        </w:trPr>
        <w:tc>
          <w:tcPr>
            <w:tcW w:w="1026" w:type="pct"/>
          </w:tcPr>
          <w:p w14:paraId="73915694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33" w:type="pct"/>
          </w:tcPr>
          <w:p w14:paraId="29B3629B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61DA8AE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810B643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</w:p>
          <w:p w14:paraId="542CEE19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Komunikacja celów oraz zakresu projektu w organizacji (np. poprzez spotkania z kluczowymi przedstawicielami IPiN oraz pracownikami)</w:t>
            </w:r>
          </w:p>
        </w:tc>
      </w:tr>
      <w:tr w:rsidR="004C46AA" w:rsidRPr="00F931EB" w14:paraId="05E485CB" w14:textId="77777777" w:rsidTr="00E20F09">
        <w:trPr>
          <w:cantSplit/>
        </w:trPr>
        <w:tc>
          <w:tcPr>
            <w:tcW w:w="1026" w:type="pct"/>
          </w:tcPr>
          <w:p w14:paraId="3C625E4B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Brak dostępności lub niska jakość danych źródłowych koniecznych do opracowania produktów przez Jednostki Zadaniowe.</w:t>
            </w:r>
          </w:p>
        </w:tc>
        <w:tc>
          <w:tcPr>
            <w:tcW w:w="733" w:type="pct"/>
          </w:tcPr>
          <w:p w14:paraId="24C84029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3152215D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36D6B6AA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662A7557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</w:tc>
      </w:tr>
      <w:tr w:rsidR="004C46AA" w:rsidRPr="00F931EB" w14:paraId="49377FBE" w14:textId="77777777" w:rsidTr="00E20F09">
        <w:trPr>
          <w:cantSplit/>
        </w:trPr>
        <w:tc>
          <w:tcPr>
            <w:tcW w:w="1026" w:type="pct"/>
          </w:tcPr>
          <w:p w14:paraId="2AED618A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</w:tc>
        <w:tc>
          <w:tcPr>
            <w:tcW w:w="733" w:type="pct"/>
          </w:tcPr>
          <w:p w14:paraId="6FC3A5B9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3FB9AC0F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510A8D0C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</w:p>
          <w:p w14:paraId="1CD1D7C8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394FE601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</w:p>
        </w:tc>
      </w:tr>
      <w:tr w:rsidR="004C46AA" w:rsidRPr="00F931EB" w14:paraId="38785A34" w14:textId="77777777" w:rsidTr="00E20F09">
        <w:trPr>
          <w:cantSplit/>
        </w:trPr>
        <w:tc>
          <w:tcPr>
            <w:tcW w:w="1026" w:type="pct"/>
          </w:tcPr>
          <w:p w14:paraId="712C6B85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lastRenderedPageBreak/>
              <w:t>Brak wsparcia projektu w zakresie administracyjnym</w:t>
            </w:r>
          </w:p>
        </w:tc>
        <w:tc>
          <w:tcPr>
            <w:tcW w:w="733" w:type="pct"/>
          </w:tcPr>
          <w:p w14:paraId="5025C2C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53AF2B7B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0223F4F0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</w:tc>
      </w:tr>
      <w:tr w:rsidR="004C46AA" w:rsidRPr="00F931EB" w14:paraId="1338C384" w14:textId="77777777" w:rsidTr="00E20F09">
        <w:trPr>
          <w:cantSplit/>
          <w:trHeight w:val="2542"/>
        </w:trPr>
        <w:tc>
          <w:tcPr>
            <w:tcW w:w="1026" w:type="pct"/>
          </w:tcPr>
          <w:p w14:paraId="7C294D83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Nieuprawniony dostęp stron trzecich do dokumentacji projektowej</w:t>
            </w:r>
          </w:p>
          <w:p w14:paraId="578F9C84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44C72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pct"/>
          </w:tcPr>
          <w:p w14:paraId="77A578B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2160E3B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432CB4FE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Ustanowienie mechanizmów kontroli dostępu do dokumentacji oraz jej nośników zarówno po stronie IPiN jak i wybranych Wykonawców Zadań (np. przechowywanie elektronicznych wersji w wydzielonych miejsca na dyskach sieciowych z ograniczonymi prawami dostępu).</w:t>
            </w:r>
          </w:p>
          <w:p w14:paraId="252839A9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Ograniczenie dostępu do dokumentacji stanowiące tajemnicę IPiN do określonego kręgu osób.</w:t>
            </w:r>
          </w:p>
        </w:tc>
      </w:tr>
      <w:tr w:rsidR="004C46AA" w:rsidRPr="00F931EB" w14:paraId="7C2A4EE8" w14:textId="77777777" w:rsidTr="00E20F09">
        <w:trPr>
          <w:cantSplit/>
        </w:trPr>
        <w:tc>
          <w:tcPr>
            <w:tcW w:w="1026" w:type="pct"/>
          </w:tcPr>
          <w:p w14:paraId="03B15E7F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Zapewnienie finansowania projektu</w:t>
            </w:r>
          </w:p>
        </w:tc>
        <w:tc>
          <w:tcPr>
            <w:tcW w:w="733" w:type="pct"/>
          </w:tcPr>
          <w:p w14:paraId="4682E2D0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64413A4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CB23865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360"/>
              </w:tabs>
              <w:spacing w:after="0" w:line="240" w:lineRule="auto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Na etapie przygotowywania projektu oszacowano również koszty jego utrzymania. Po tych pracach podjęto decyzję o realizacji projektu, ponieważ oszacowane koszty są możliwe od ponoszenia przez Instytut. Instytut gwarantuje więc środki na utrzymanie powstał infrastruktury.</w:t>
            </w:r>
          </w:p>
        </w:tc>
      </w:tr>
      <w:tr w:rsidR="004C46AA" w:rsidRPr="00F931EB" w14:paraId="646B0F67" w14:textId="77777777" w:rsidTr="00E20F09">
        <w:trPr>
          <w:cantSplit/>
        </w:trPr>
        <w:tc>
          <w:tcPr>
            <w:tcW w:w="1026" w:type="pct"/>
          </w:tcPr>
          <w:p w14:paraId="7E2220C6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</w:tc>
        <w:tc>
          <w:tcPr>
            <w:tcW w:w="733" w:type="pct"/>
          </w:tcPr>
          <w:p w14:paraId="7E504DED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69CA82F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19103AE5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1EB016E5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</w:tc>
      </w:tr>
      <w:tr w:rsidR="004C46AA" w:rsidRPr="00F931EB" w14:paraId="3413D6BB" w14:textId="77777777" w:rsidTr="00E20F09">
        <w:trPr>
          <w:cantSplit/>
        </w:trPr>
        <w:tc>
          <w:tcPr>
            <w:tcW w:w="1026" w:type="pct"/>
          </w:tcPr>
          <w:p w14:paraId="7A3AD5CE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Zmiana kluczowych osób zaangażowanych w projekt po stronie IPiN</w:t>
            </w:r>
          </w:p>
        </w:tc>
        <w:tc>
          <w:tcPr>
            <w:tcW w:w="733" w:type="pct"/>
          </w:tcPr>
          <w:p w14:paraId="3E29358C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4DF8237C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  <w:gridSpan w:val="2"/>
          </w:tcPr>
          <w:p w14:paraId="43762DE7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Powołanie nowych osób ze strony IPiN do uczestnictwa w projekcie</w:t>
            </w:r>
          </w:p>
          <w:p w14:paraId="27CBD94D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</w:p>
          <w:p w14:paraId="525C2568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</w:p>
        </w:tc>
      </w:tr>
      <w:tr w:rsidR="004C46AA" w:rsidRPr="00F931EB" w14:paraId="5B796396" w14:textId="77777777" w:rsidTr="00E20F09">
        <w:trPr>
          <w:cantSplit/>
          <w:trHeight w:val="1549"/>
        </w:trPr>
        <w:tc>
          <w:tcPr>
            <w:tcW w:w="1026" w:type="pct"/>
          </w:tcPr>
          <w:p w14:paraId="78219680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33" w:type="pct"/>
          </w:tcPr>
          <w:p w14:paraId="3B97B326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45C07C04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  <w:gridSpan w:val="2"/>
          </w:tcPr>
          <w:p w14:paraId="04627CAC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51559672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</w:p>
        </w:tc>
      </w:tr>
      <w:tr w:rsidR="004C46AA" w:rsidRPr="00F931EB" w14:paraId="0A370FAA" w14:textId="77777777" w:rsidTr="00E20F09">
        <w:trPr>
          <w:cantSplit/>
        </w:trPr>
        <w:tc>
          <w:tcPr>
            <w:tcW w:w="1026" w:type="pct"/>
          </w:tcPr>
          <w:p w14:paraId="5AEE58F8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Opóźniania realizacji projektu w wyniku nie rzetelności wykonawców i dostawców usług</w:t>
            </w:r>
          </w:p>
        </w:tc>
        <w:tc>
          <w:tcPr>
            <w:tcW w:w="733" w:type="pct"/>
          </w:tcPr>
          <w:p w14:paraId="04D7F604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6C05BBB6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287" w:type="pct"/>
            <w:gridSpan w:val="2"/>
          </w:tcPr>
          <w:p w14:paraId="32FF212A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bezpieczeństwa czasowego,</w:t>
            </w:r>
          </w:p>
          <w:p w14:paraId="00A81F41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nierzetelnością,</w:t>
            </w:r>
          </w:p>
          <w:p w14:paraId="4CC3AFAB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num" w:pos="179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</w:p>
        </w:tc>
      </w:tr>
      <w:tr w:rsidR="004C46AA" w:rsidRPr="00F931EB" w14:paraId="2F5BA0A7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7D6091D8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lastRenderedPageBreak/>
              <w:t>Brak rozpoczęcia prac projektowych w terminie spowodowany opóźnieniem w podejmowaniu decyzji przez IPiN (np. decyzji dotyczących podziału zamówień publicznych)</w:t>
            </w:r>
          </w:p>
        </w:tc>
        <w:tc>
          <w:tcPr>
            <w:tcW w:w="733" w:type="pct"/>
          </w:tcPr>
          <w:p w14:paraId="7CC8084C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0F33CFA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2E7715EB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307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Jak najszybsze zatwierdzenie dokumentów projektowych przez Zarząd IPiN</w:t>
            </w:r>
          </w:p>
          <w:p w14:paraId="29909CB5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252"/>
                <w:tab w:val="num" w:pos="360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</w:p>
          <w:p w14:paraId="2BD89868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179"/>
                <w:tab w:val="num" w:pos="449"/>
              </w:tabs>
              <w:spacing w:after="0" w:line="240" w:lineRule="auto"/>
              <w:ind w:left="462" w:hanging="283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</w:p>
        </w:tc>
      </w:tr>
      <w:tr w:rsidR="004C46AA" w:rsidRPr="00F931EB" w14:paraId="043A98E9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692EFC75" w14:textId="77777777" w:rsidR="004C46AA" w:rsidRPr="00F931EB" w:rsidRDefault="004C46AA" w:rsidP="00E20F09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33" w:type="pct"/>
          </w:tcPr>
          <w:p w14:paraId="4A9813E2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473F96D9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79" w:type="pct"/>
          </w:tcPr>
          <w:p w14:paraId="6D8AE330" w14:textId="77777777" w:rsidR="004C46AA" w:rsidRPr="00F931EB" w:rsidRDefault="004C46AA" w:rsidP="00E20F09">
            <w:pPr>
              <w:numPr>
                <w:ilvl w:val="0"/>
                <w:numId w:val="23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</w:tc>
      </w:tr>
      <w:tr w:rsidR="004C46AA" w:rsidRPr="00F931EB" w14:paraId="41B879D9" w14:textId="77777777" w:rsidTr="00E20F09">
        <w:trPr>
          <w:gridAfter w:val="1"/>
          <w:wAfter w:w="8" w:type="pct"/>
          <w:cantSplit/>
        </w:trPr>
        <w:tc>
          <w:tcPr>
            <w:tcW w:w="1026" w:type="pct"/>
          </w:tcPr>
          <w:p w14:paraId="5708C87B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Znacznie wyższy koszt usług</w:t>
            </w:r>
          </w:p>
        </w:tc>
        <w:tc>
          <w:tcPr>
            <w:tcW w:w="733" w:type="pct"/>
          </w:tcPr>
          <w:p w14:paraId="07000C7A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7EB461D" w14:textId="77777777" w:rsidR="004C46AA" w:rsidRPr="00F931EB" w:rsidRDefault="004C46AA" w:rsidP="00E20F09">
            <w:pPr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07ED9D4E" w14:textId="77777777" w:rsidR="004C46AA" w:rsidRPr="00F931EB" w:rsidRDefault="004C46AA" w:rsidP="00E20F09">
            <w:pPr>
              <w:pStyle w:val="Akapitzlist"/>
              <w:numPr>
                <w:ilvl w:val="0"/>
                <w:numId w:val="24"/>
              </w:numPr>
              <w:spacing w:after="0" w:line="300" w:lineRule="auto"/>
              <w:ind w:left="44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931EB">
              <w:rPr>
                <w:rFonts w:ascii="Arial" w:hAnsi="Arial" w:cs="Arial"/>
                <w:sz w:val="20"/>
                <w:szCs w:val="20"/>
              </w:rPr>
              <w:t>Bieżąca kontrola wydatków w projekcie i ich zgodności z harmonogramem oraz poziomu wykorzystania budżetu</w:t>
            </w:r>
          </w:p>
        </w:tc>
      </w:tr>
    </w:tbl>
    <w:p w14:paraId="254C3D78" w14:textId="77777777" w:rsidR="004C46AA" w:rsidRDefault="004C46A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8B486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8B486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8B486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8B486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71147" w:rsidRPr="00971147" w14:paraId="75D7867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9DCEA5C" w14:textId="62C440D3" w:rsidR="00971147" w:rsidRPr="00971147" w:rsidRDefault="00971147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7B177335" w14:textId="45843364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DABA367" w14:textId="7BB45D77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A87684" w14:textId="7962B67F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971147" w:rsidRPr="00971147" w14:paraId="7E4BDD6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89EAE3" w14:textId="1DF7C66E" w:rsidR="00971147" w:rsidRPr="00971147" w:rsidRDefault="00971147" w:rsidP="008B486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3F04F80E" w14:textId="30098C93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AD1903" w14:textId="637C3BA8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7A55F75" w14:textId="5B0010D5" w:rsidR="00971147" w:rsidRPr="00971147" w:rsidRDefault="00971147" w:rsidP="008B48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6B913CCF" w14:textId="77777777" w:rsidR="001C1B8F" w:rsidRPr="001C1B8F" w:rsidRDefault="00BB059E" w:rsidP="0097114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971147" w:rsidRPr="00971147">
        <w:t xml:space="preserve"> </w:t>
      </w:r>
    </w:p>
    <w:p w14:paraId="090DD192" w14:textId="3A89585E" w:rsidR="001C1B8F" w:rsidRDefault="00971147" w:rsidP="004D6970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1C1B8F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</w:t>
      </w:r>
      <w:r w:rsidR="004D6970">
        <w:rPr>
          <w:rStyle w:val="Nagwek2Znak"/>
          <w:rFonts w:ascii="Arial" w:hAnsi="Arial" w:cs="Arial"/>
          <w:color w:val="auto"/>
          <w:sz w:val="22"/>
          <w:szCs w:val="22"/>
        </w:rPr>
        <w:t>logii</w:t>
      </w:r>
    </w:p>
    <w:p w14:paraId="3D11D904" w14:textId="391E83FF" w:rsidR="001C1B8F" w:rsidRPr="00DD38E0" w:rsidRDefault="001C1B8F" w:rsidP="001C1B8F">
      <w:pPr>
        <w:rPr>
          <w:rFonts w:ascii="Arial" w:eastAsiaTheme="majorEastAsia" w:hAnsi="Arial" w:cs="Arial"/>
        </w:rPr>
      </w:pPr>
      <w:r>
        <w:rPr>
          <w:rStyle w:val="Nagwek2Znak"/>
          <w:rFonts w:ascii="Arial" w:hAnsi="Arial" w:cs="Arial"/>
          <w:color w:val="auto"/>
          <w:sz w:val="22"/>
          <w:szCs w:val="22"/>
        </w:rPr>
        <w:t xml:space="preserve">Kontakt: </w:t>
      </w:r>
      <w:r w:rsidR="00971147" w:rsidRPr="001C1B8F">
        <w:rPr>
          <w:rStyle w:val="Nagwek2Znak"/>
          <w:rFonts w:ascii="Arial" w:hAnsi="Arial" w:cs="Arial"/>
          <w:color w:val="auto"/>
          <w:sz w:val="22"/>
          <w:szCs w:val="22"/>
        </w:rPr>
        <w:t>tstepien@ipin.edu.pl, tel. 45-82-786, 514-959-379</w:t>
      </w:r>
    </w:p>
    <w:sectPr w:rsidR="001C1B8F" w:rsidRPr="00DD38E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6DF5F" w14:textId="77777777" w:rsidR="00A261CA" w:rsidRDefault="00A261CA" w:rsidP="00BB2420">
      <w:pPr>
        <w:spacing w:after="0" w:line="240" w:lineRule="auto"/>
      </w:pPr>
      <w:r>
        <w:separator/>
      </w:r>
    </w:p>
  </w:endnote>
  <w:endnote w:type="continuationSeparator" w:id="0">
    <w:p w14:paraId="7D362A3C" w14:textId="77777777" w:rsidR="00A261CA" w:rsidRDefault="00A261C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A261CA" w:rsidRDefault="00A261C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422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A261CA" w:rsidRDefault="00A261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042DC" w14:textId="77777777" w:rsidR="00A261CA" w:rsidRDefault="00A261CA" w:rsidP="00BB2420">
      <w:pPr>
        <w:spacing w:after="0" w:line="240" w:lineRule="auto"/>
      </w:pPr>
      <w:r>
        <w:separator/>
      </w:r>
    </w:p>
  </w:footnote>
  <w:footnote w:type="continuationSeparator" w:id="0">
    <w:p w14:paraId="6607E783" w14:textId="77777777" w:rsidR="00A261CA" w:rsidRDefault="00A261C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261CA" w:rsidRDefault="00A261C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1228"/>
    <w:multiLevelType w:val="hybridMultilevel"/>
    <w:tmpl w:val="B020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49A0"/>
    <w:multiLevelType w:val="hybridMultilevel"/>
    <w:tmpl w:val="CF18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A69E9"/>
    <w:multiLevelType w:val="hybridMultilevel"/>
    <w:tmpl w:val="D5C6C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0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310B0C"/>
    <w:multiLevelType w:val="hybridMultilevel"/>
    <w:tmpl w:val="D55EF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176894"/>
    <w:multiLevelType w:val="hybridMultilevel"/>
    <w:tmpl w:val="8410D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FB7E9A"/>
    <w:multiLevelType w:val="hybridMultilevel"/>
    <w:tmpl w:val="A0068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9"/>
  </w:num>
  <w:num w:numId="4">
    <w:abstractNumId w:val="13"/>
  </w:num>
  <w:num w:numId="5">
    <w:abstractNumId w:val="24"/>
  </w:num>
  <w:num w:numId="6">
    <w:abstractNumId w:val="6"/>
  </w:num>
  <w:num w:numId="7">
    <w:abstractNumId w:val="18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2"/>
  </w:num>
  <w:num w:numId="15">
    <w:abstractNumId w:val="25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7"/>
  </w:num>
  <w:num w:numId="21">
    <w:abstractNumId w:val="23"/>
  </w:num>
  <w:num w:numId="22">
    <w:abstractNumId w:val="1"/>
  </w:num>
  <w:num w:numId="23">
    <w:abstractNumId w:val="20"/>
  </w:num>
  <w:num w:numId="24">
    <w:abstractNumId w:val="4"/>
  </w:num>
  <w:num w:numId="25">
    <w:abstractNumId w:val="19"/>
  </w:num>
  <w:num w:numId="26">
    <w:abstractNumId w:val="28"/>
  </w:num>
  <w:num w:numId="27">
    <w:abstractNumId w:val="12"/>
  </w:num>
  <w:num w:numId="28">
    <w:abstractNumId w:val="5"/>
  </w:num>
  <w:num w:numId="29">
    <w:abstractNumId w:val="21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07F75"/>
    <w:rsid w:val="000161E9"/>
    <w:rsid w:val="0002343E"/>
    <w:rsid w:val="00043DD9"/>
    <w:rsid w:val="00044D68"/>
    <w:rsid w:val="00047D9D"/>
    <w:rsid w:val="00070663"/>
    <w:rsid w:val="000763DD"/>
    <w:rsid w:val="00084E5B"/>
    <w:rsid w:val="00087231"/>
    <w:rsid w:val="00095944"/>
    <w:rsid w:val="000A1DFB"/>
    <w:rsid w:val="000A2F32"/>
    <w:rsid w:val="000A3938"/>
    <w:rsid w:val="000B35EF"/>
    <w:rsid w:val="000B3E49"/>
    <w:rsid w:val="000D41F8"/>
    <w:rsid w:val="000E0060"/>
    <w:rsid w:val="000E1828"/>
    <w:rsid w:val="000E4BF8"/>
    <w:rsid w:val="000E7875"/>
    <w:rsid w:val="000F077F"/>
    <w:rsid w:val="000F07AF"/>
    <w:rsid w:val="000F20A9"/>
    <w:rsid w:val="000F307B"/>
    <w:rsid w:val="000F30B9"/>
    <w:rsid w:val="000F3A8E"/>
    <w:rsid w:val="001057D3"/>
    <w:rsid w:val="0011030B"/>
    <w:rsid w:val="0011062E"/>
    <w:rsid w:val="00113509"/>
    <w:rsid w:val="0011693F"/>
    <w:rsid w:val="00122388"/>
    <w:rsid w:val="00124C3D"/>
    <w:rsid w:val="00141A92"/>
    <w:rsid w:val="00145E84"/>
    <w:rsid w:val="0015102C"/>
    <w:rsid w:val="0016735F"/>
    <w:rsid w:val="00176FBB"/>
    <w:rsid w:val="00181E97"/>
    <w:rsid w:val="00182A08"/>
    <w:rsid w:val="001A2EF2"/>
    <w:rsid w:val="001A5113"/>
    <w:rsid w:val="001A7DC8"/>
    <w:rsid w:val="001C1B8F"/>
    <w:rsid w:val="001C2D74"/>
    <w:rsid w:val="001C7FAC"/>
    <w:rsid w:val="001D7ACF"/>
    <w:rsid w:val="001E0C9C"/>
    <w:rsid w:val="001E0CAC"/>
    <w:rsid w:val="001E16A3"/>
    <w:rsid w:val="001E1DEA"/>
    <w:rsid w:val="001E2350"/>
    <w:rsid w:val="001E7199"/>
    <w:rsid w:val="001F24A0"/>
    <w:rsid w:val="001F2BD6"/>
    <w:rsid w:val="001F67EC"/>
    <w:rsid w:val="0020330A"/>
    <w:rsid w:val="00237279"/>
    <w:rsid w:val="00240D69"/>
    <w:rsid w:val="00241B5E"/>
    <w:rsid w:val="0024735B"/>
    <w:rsid w:val="00252087"/>
    <w:rsid w:val="0027679B"/>
    <w:rsid w:val="00276C00"/>
    <w:rsid w:val="00281C21"/>
    <w:rsid w:val="00290236"/>
    <w:rsid w:val="002A3C02"/>
    <w:rsid w:val="002A5452"/>
    <w:rsid w:val="002A7516"/>
    <w:rsid w:val="002B4889"/>
    <w:rsid w:val="002B50C0"/>
    <w:rsid w:val="002B6F21"/>
    <w:rsid w:val="002C4758"/>
    <w:rsid w:val="002D3D4A"/>
    <w:rsid w:val="002D7ADA"/>
    <w:rsid w:val="002F59C9"/>
    <w:rsid w:val="0030196F"/>
    <w:rsid w:val="00302775"/>
    <w:rsid w:val="00304D04"/>
    <w:rsid w:val="00310D8E"/>
    <w:rsid w:val="003167EB"/>
    <w:rsid w:val="003221F2"/>
    <w:rsid w:val="00322614"/>
    <w:rsid w:val="00323556"/>
    <w:rsid w:val="00334A24"/>
    <w:rsid w:val="00340820"/>
    <w:rsid w:val="003410FE"/>
    <w:rsid w:val="003454DC"/>
    <w:rsid w:val="003508E7"/>
    <w:rsid w:val="003542F1"/>
    <w:rsid w:val="00356A3E"/>
    <w:rsid w:val="0036248F"/>
    <w:rsid w:val="003642B8"/>
    <w:rsid w:val="00381E76"/>
    <w:rsid w:val="003A4115"/>
    <w:rsid w:val="003A781A"/>
    <w:rsid w:val="003B5B7A"/>
    <w:rsid w:val="003B5C33"/>
    <w:rsid w:val="003C422E"/>
    <w:rsid w:val="003C7325"/>
    <w:rsid w:val="003D7DD0"/>
    <w:rsid w:val="003E3144"/>
    <w:rsid w:val="00405EA4"/>
    <w:rsid w:val="0041034F"/>
    <w:rsid w:val="004118A3"/>
    <w:rsid w:val="00412D4E"/>
    <w:rsid w:val="00413ADC"/>
    <w:rsid w:val="00423A26"/>
    <w:rsid w:val="00425046"/>
    <w:rsid w:val="00432AE6"/>
    <w:rsid w:val="00434272"/>
    <w:rsid w:val="004350B8"/>
    <w:rsid w:val="00444AAB"/>
    <w:rsid w:val="00450089"/>
    <w:rsid w:val="00476E62"/>
    <w:rsid w:val="004829EA"/>
    <w:rsid w:val="004C1D48"/>
    <w:rsid w:val="004C46AA"/>
    <w:rsid w:val="004D65CA"/>
    <w:rsid w:val="004D6970"/>
    <w:rsid w:val="004E351B"/>
    <w:rsid w:val="004F05B8"/>
    <w:rsid w:val="004F36A9"/>
    <w:rsid w:val="004F6E89"/>
    <w:rsid w:val="005073BD"/>
    <w:rsid w:val="00517F12"/>
    <w:rsid w:val="0052102C"/>
    <w:rsid w:val="00524E6C"/>
    <w:rsid w:val="005332D6"/>
    <w:rsid w:val="00544DFE"/>
    <w:rsid w:val="005644EF"/>
    <w:rsid w:val="005734CE"/>
    <w:rsid w:val="00576828"/>
    <w:rsid w:val="00586664"/>
    <w:rsid w:val="00593290"/>
    <w:rsid w:val="005A12F7"/>
    <w:rsid w:val="005A1B30"/>
    <w:rsid w:val="005B1A32"/>
    <w:rsid w:val="005C0469"/>
    <w:rsid w:val="005C0B8A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060B2"/>
    <w:rsid w:val="006108EA"/>
    <w:rsid w:val="00610D37"/>
    <w:rsid w:val="0061132D"/>
    <w:rsid w:val="00612533"/>
    <w:rsid w:val="0062054D"/>
    <w:rsid w:val="00625994"/>
    <w:rsid w:val="00632BE8"/>
    <w:rsid w:val="006334BF"/>
    <w:rsid w:val="00635A54"/>
    <w:rsid w:val="00661A62"/>
    <w:rsid w:val="006731D9"/>
    <w:rsid w:val="006822BC"/>
    <w:rsid w:val="00684533"/>
    <w:rsid w:val="00697D52"/>
    <w:rsid w:val="006A0583"/>
    <w:rsid w:val="006A4BDA"/>
    <w:rsid w:val="006A60AA"/>
    <w:rsid w:val="006B034F"/>
    <w:rsid w:val="006B5117"/>
    <w:rsid w:val="006C5446"/>
    <w:rsid w:val="006C6B1D"/>
    <w:rsid w:val="006E0CFA"/>
    <w:rsid w:val="006E6205"/>
    <w:rsid w:val="006F172B"/>
    <w:rsid w:val="006F342B"/>
    <w:rsid w:val="006F3A96"/>
    <w:rsid w:val="00701800"/>
    <w:rsid w:val="00710A35"/>
    <w:rsid w:val="00725708"/>
    <w:rsid w:val="007314B2"/>
    <w:rsid w:val="00740A47"/>
    <w:rsid w:val="00743573"/>
    <w:rsid w:val="00746ABD"/>
    <w:rsid w:val="007572BA"/>
    <w:rsid w:val="007702C3"/>
    <w:rsid w:val="0077418F"/>
    <w:rsid w:val="00775C44"/>
    <w:rsid w:val="0079066F"/>
    <w:rsid w:val="007924CE"/>
    <w:rsid w:val="007953DD"/>
    <w:rsid w:val="00795AFA"/>
    <w:rsid w:val="00797FDB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617F"/>
    <w:rsid w:val="007F6829"/>
    <w:rsid w:val="00806134"/>
    <w:rsid w:val="0080626C"/>
    <w:rsid w:val="00830B70"/>
    <w:rsid w:val="0083588A"/>
    <w:rsid w:val="00840749"/>
    <w:rsid w:val="0087452F"/>
    <w:rsid w:val="00875528"/>
    <w:rsid w:val="00884686"/>
    <w:rsid w:val="0089562F"/>
    <w:rsid w:val="008A332F"/>
    <w:rsid w:val="008A52F6"/>
    <w:rsid w:val="008B2253"/>
    <w:rsid w:val="008B3FA7"/>
    <w:rsid w:val="008B486B"/>
    <w:rsid w:val="008C4BCD"/>
    <w:rsid w:val="008C6721"/>
    <w:rsid w:val="008D3826"/>
    <w:rsid w:val="008F24C4"/>
    <w:rsid w:val="008F2D9B"/>
    <w:rsid w:val="009002D1"/>
    <w:rsid w:val="00907F6D"/>
    <w:rsid w:val="00910DD9"/>
    <w:rsid w:val="00911190"/>
    <w:rsid w:val="0091332C"/>
    <w:rsid w:val="00922737"/>
    <w:rsid w:val="00924FF0"/>
    <w:rsid w:val="009256F2"/>
    <w:rsid w:val="00933BEC"/>
    <w:rsid w:val="00933EA2"/>
    <w:rsid w:val="00936729"/>
    <w:rsid w:val="0094259B"/>
    <w:rsid w:val="00945A29"/>
    <w:rsid w:val="0095183B"/>
    <w:rsid w:val="00952126"/>
    <w:rsid w:val="00952617"/>
    <w:rsid w:val="009663A6"/>
    <w:rsid w:val="00971147"/>
    <w:rsid w:val="009712C6"/>
    <w:rsid w:val="0097197F"/>
    <w:rsid w:val="00971A40"/>
    <w:rsid w:val="00976434"/>
    <w:rsid w:val="00992EA3"/>
    <w:rsid w:val="009967CA"/>
    <w:rsid w:val="009A17FF"/>
    <w:rsid w:val="009B4423"/>
    <w:rsid w:val="009B44C0"/>
    <w:rsid w:val="009B6475"/>
    <w:rsid w:val="009C6140"/>
    <w:rsid w:val="009D2FA4"/>
    <w:rsid w:val="009D3854"/>
    <w:rsid w:val="009D7D8A"/>
    <w:rsid w:val="009E0464"/>
    <w:rsid w:val="009E4C67"/>
    <w:rsid w:val="009E61FF"/>
    <w:rsid w:val="009F09BF"/>
    <w:rsid w:val="009F1DC8"/>
    <w:rsid w:val="009F2A54"/>
    <w:rsid w:val="009F437E"/>
    <w:rsid w:val="00A04737"/>
    <w:rsid w:val="00A11788"/>
    <w:rsid w:val="00A22ADE"/>
    <w:rsid w:val="00A261CA"/>
    <w:rsid w:val="00A27F7E"/>
    <w:rsid w:val="00A30847"/>
    <w:rsid w:val="00A30B9A"/>
    <w:rsid w:val="00A31176"/>
    <w:rsid w:val="00A36AE2"/>
    <w:rsid w:val="00A43E49"/>
    <w:rsid w:val="00A44EA2"/>
    <w:rsid w:val="00A56D63"/>
    <w:rsid w:val="00A67685"/>
    <w:rsid w:val="00A71796"/>
    <w:rsid w:val="00A717CB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532"/>
    <w:rsid w:val="00AE3A6C"/>
    <w:rsid w:val="00AF0921"/>
    <w:rsid w:val="00AF09B8"/>
    <w:rsid w:val="00AF567D"/>
    <w:rsid w:val="00B17709"/>
    <w:rsid w:val="00B27166"/>
    <w:rsid w:val="00B406B0"/>
    <w:rsid w:val="00B41415"/>
    <w:rsid w:val="00B440C3"/>
    <w:rsid w:val="00B47306"/>
    <w:rsid w:val="00B50560"/>
    <w:rsid w:val="00B54BF9"/>
    <w:rsid w:val="00B64B3C"/>
    <w:rsid w:val="00B657C8"/>
    <w:rsid w:val="00B673C6"/>
    <w:rsid w:val="00B74859"/>
    <w:rsid w:val="00B77BC1"/>
    <w:rsid w:val="00B827A0"/>
    <w:rsid w:val="00B87D3D"/>
    <w:rsid w:val="00B955B8"/>
    <w:rsid w:val="00BA481C"/>
    <w:rsid w:val="00BB059E"/>
    <w:rsid w:val="00BB2420"/>
    <w:rsid w:val="00BB5ACE"/>
    <w:rsid w:val="00BC1BD2"/>
    <w:rsid w:val="00BC6BE4"/>
    <w:rsid w:val="00BE1B9C"/>
    <w:rsid w:val="00BE47CD"/>
    <w:rsid w:val="00BE5BF9"/>
    <w:rsid w:val="00BF2BEA"/>
    <w:rsid w:val="00C1106C"/>
    <w:rsid w:val="00C24134"/>
    <w:rsid w:val="00C26361"/>
    <w:rsid w:val="00C302F1"/>
    <w:rsid w:val="00C37B10"/>
    <w:rsid w:val="00C42AEA"/>
    <w:rsid w:val="00C57985"/>
    <w:rsid w:val="00C6751B"/>
    <w:rsid w:val="00C75150"/>
    <w:rsid w:val="00C771B9"/>
    <w:rsid w:val="00C852F0"/>
    <w:rsid w:val="00CA2E5E"/>
    <w:rsid w:val="00CA516B"/>
    <w:rsid w:val="00CC7BB9"/>
    <w:rsid w:val="00CC7E21"/>
    <w:rsid w:val="00CD60A2"/>
    <w:rsid w:val="00CD6784"/>
    <w:rsid w:val="00CD7A46"/>
    <w:rsid w:val="00CE6171"/>
    <w:rsid w:val="00CE74F9"/>
    <w:rsid w:val="00CE7777"/>
    <w:rsid w:val="00CF2E64"/>
    <w:rsid w:val="00D25CFE"/>
    <w:rsid w:val="00D3415D"/>
    <w:rsid w:val="00D4485A"/>
    <w:rsid w:val="00D4607F"/>
    <w:rsid w:val="00D52B97"/>
    <w:rsid w:val="00D57025"/>
    <w:rsid w:val="00D57765"/>
    <w:rsid w:val="00D638D0"/>
    <w:rsid w:val="00D6659B"/>
    <w:rsid w:val="00D764C9"/>
    <w:rsid w:val="00D77F50"/>
    <w:rsid w:val="00D859F4"/>
    <w:rsid w:val="00D85A52"/>
    <w:rsid w:val="00D86FEC"/>
    <w:rsid w:val="00DA34DF"/>
    <w:rsid w:val="00DB5765"/>
    <w:rsid w:val="00DB6958"/>
    <w:rsid w:val="00DB69FD"/>
    <w:rsid w:val="00DC0A8A"/>
    <w:rsid w:val="00DC1705"/>
    <w:rsid w:val="00DC39A9"/>
    <w:rsid w:val="00DC4C79"/>
    <w:rsid w:val="00DC701D"/>
    <w:rsid w:val="00DD38E0"/>
    <w:rsid w:val="00DE6249"/>
    <w:rsid w:val="00DE731D"/>
    <w:rsid w:val="00E0076D"/>
    <w:rsid w:val="00E11B44"/>
    <w:rsid w:val="00E15DEB"/>
    <w:rsid w:val="00E1688D"/>
    <w:rsid w:val="00E1698A"/>
    <w:rsid w:val="00E203EB"/>
    <w:rsid w:val="00E20F09"/>
    <w:rsid w:val="00E304A0"/>
    <w:rsid w:val="00E35401"/>
    <w:rsid w:val="00E375DB"/>
    <w:rsid w:val="00E42938"/>
    <w:rsid w:val="00E42940"/>
    <w:rsid w:val="00E47508"/>
    <w:rsid w:val="00E47A6C"/>
    <w:rsid w:val="00E55EB0"/>
    <w:rsid w:val="00E57BB7"/>
    <w:rsid w:val="00E61CB0"/>
    <w:rsid w:val="00E6395B"/>
    <w:rsid w:val="00E654DF"/>
    <w:rsid w:val="00E71256"/>
    <w:rsid w:val="00E714C2"/>
    <w:rsid w:val="00E71BCF"/>
    <w:rsid w:val="00E81D7C"/>
    <w:rsid w:val="00E83FA4"/>
    <w:rsid w:val="00E86020"/>
    <w:rsid w:val="00EA0B4F"/>
    <w:rsid w:val="00EA7E87"/>
    <w:rsid w:val="00EC2AFC"/>
    <w:rsid w:val="00F026D5"/>
    <w:rsid w:val="00F07B11"/>
    <w:rsid w:val="00F118DB"/>
    <w:rsid w:val="00F138F7"/>
    <w:rsid w:val="00F2008A"/>
    <w:rsid w:val="00F21D9E"/>
    <w:rsid w:val="00F25348"/>
    <w:rsid w:val="00F27422"/>
    <w:rsid w:val="00F3363A"/>
    <w:rsid w:val="00F40715"/>
    <w:rsid w:val="00F45506"/>
    <w:rsid w:val="00F60062"/>
    <w:rsid w:val="00F613CC"/>
    <w:rsid w:val="00F76735"/>
    <w:rsid w:val="00F76777"/>
    <w:rsid w:val="00F8243E"/>
    <w:rsid w:val="00F83F2F"/>
    <w:rsid w:val="00F86555"/>
    <w:rsid w:val="00F87250"/>
    <w:rsid w:val="00FC3B03"/>
    <w:rsid w:val="00FD30A3"/>
    <w:rsid w:val="00FD643D"/>
    <w:rsid w:val="00FE2F4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711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FF558-2128-4D6D-94CC-D59AE45E7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1869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2019-04-18T11:52:00Z</dcterms:created>
  <dcterms:modified xsi:type="dcterms:W3CDTF">2019-04-18T11:52:00Z</dcterms:modified>
</cp:coreProperties>
</file>