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40777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EA494C">
        <w:rPr>
          <w:rFonts w:asciiTheme="minorHAnsi" w:hAnsiTheme="minorHAnsi" w:cstheme="minorHAnsi"/>
          <w:bCs/>
          <w:sz w:val="24"/>
          <w:szCs w:val="24"/>
        </w:rPr>
        <w:t>8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A494C">
        <w:rPr>
          <w:rFonts w:asciiTheme="minorHAnsi" w:hAnsiTheme="minorHAnsi" w:cstheme="minorHAnsi"/>
          <w:bCs/>
          <w:sz w:val="24"/>
          <w:szCs w:val="24"/>
        </w:rPr>
        <w:t>lutego</w:t>
      </w:r>
      <w:r w:rsidR="000A413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EA494C" w:rsidRDefault="00EA494C" w:rsidP="0084631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EA494C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DOOŚ-WDŚZIL.420.31.2021 .MD.mk.13</w:t>
      </w:r>
    </w:p>
    <w:bookmarkEnd w:id="0"/>
    <w:p w:rsidR="00B35A7F" w:rsidRPr="00467719" w:rsidRDefault="003268E2" w:rsidP="0084631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EA494C" w:rsidRPr="00EA494C" w:rsidRDefault="00EA494C" w:rsidP="00EA494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A494C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-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 stron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 postępowania, że Generalny </w:t>
      </w:r>
      <w:r w:rsidRPr="00EA494C">
        <w:rPr>
          <w:rFonts w:asciiTheme="minorHAnsi" w:hAnsiTheme="minorHAnsi" w:cstheme="minorHAnsi"/>
          <w:bCs/>
          <w:color w:val="000000"/>
          <w:sz w:val="24"/>
          <w:szCs w:val="24"/>
        </w:rPr>
        <w:t>Dyrektor Ochrony Środowiska postanowieniem z dnia 3 lutego 2022 r., znak: DOOS-WDSZIL.420.31.2021.MD.mk.12, odmówił wstrzymania wykonania decyzji Generalnego Dyrektora Ochrony Środowiska z dnia 24 lutego 2017 r., znak: DOOŚ-DŚII.4200.34.2016.aj.1, uchylającej w części i w tym zakresie orzekającej co do istoty sprawy a w pozostałym zakresie utrzymującej w mocy decyzję Regionalnego Dyrektora Ochrony Środowiska w Warszawie z dnia 29 lutego 2016 r., znak: WOOŚ-II.4200.8.2015.MW, o środowiskowych uwarunkowaniach przedsięwzięcia polegającego na rozbudowie drogi krajowej nr 7 do parametrów drogi ekspresowej na odcinku Płońsk — Czosnów, według wariantu I przebiegu drogi z wariantem 2 przebudowy mostu przez Wisłę.</w:t>
      </w:r>
    </w:p>
    <w:p w:rsidR="00EA494C" w:rsidRPr="00EA494C" w:rsidRDefault="00EA494C" w:rsidP="00EA494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A494C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u, w którym upublic</w:t>
      </w:r>
      <w:r w:rsidRPr="00EA494C">
        <w:rPr>
          <w:rFonts w:asciiTheme="minorHAnsi" w:hAnsiTheme="minorHAnsi" w:cstheme="minorHAnsi"/>
          <w:bCs/>
          <w:color w:val="000000"/>
          <w:sz w:val="24"/>
          <w:szCs w:val="24"/>
        </w:rPr>
        <w:t>zniono zawiadomienie.</w:t>
      </w:r>
    </w:p>
    <w:p w:rsidR="00A335F0" w:rsidRDefault="00EA494C" w:rsidP="00EA494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A494C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Warszawie lub w sposób wskazany w art. 49b § 1 Kpa.</w:t>
      </w:r>
    </w:p>
    <w:p w:rsidR="00EA494C" w:rsidRDefault="00EA494C" w:rsidP="00A335F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A335F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3F72F2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666566" w:rsidRPr="0046771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="00666566"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EA494C">
        <w:rPr>
          <w:rFonts w:asciiTheme="minorHAnsi" w:hAnsiTheme="minorHAnsi" w:cstheme="minorHAnsi"/>
          <w:color w:val="000000"/>
        </w:rPr>
        <w:t>Anna Dąbrowska-Niepytalska</w:t>
      </w:r>
      <w:r w:rsidR="00A335F0">
        <w:rPr>
          <w:rFonts w:asciiTheme="minorHAnsi" w:hAnsiTheme="minorHAnsi" w:cstheme="minorHAnsi"/>
          <w:color w:val="000000"/>
        </w:rPr>
        <w:t xml:space="preserve"> 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EA494C" w:rsidRPr="00EA494C" w:rsidRDefault="00EA494C" w:rsidP="00EA494C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A494C">
        <w:rPr>
          <w:rFonts w:asciiTheme="minorHAnsi" w:hAnsiTheme="minorHAnsi" w:cstheme="minorHAnsi"/>
          <w:color w:val="000000"/>
        </w:rPr>
        <w:lastRenderedPageBreak/>
        <w:t>Art. 49 § 1 Kpa Jeżeli przepis szczególny tak stanowi, zawiadomienie stron o decyzjach i innych czynnościach organu administracji public</w:t>
      </w:r>
      <w:r>
        <w:rPr>
          <w:rFonts w:asciiTheme="minorHAnsi" w:hAnsiTheme="minorHAnsi" w:cstheme="minorHAnsi"/>
          <w:color w:val="000000"/>
        </w:rPr>
        <w:t>znej może nastąpić w formie publi</w:t>
      </w:r>
      <w:r w:rsidRPr="00EA494C">
        <w:rPr>
          <w:rFonts w:asciiTheme="minorHAnsi" w:hAnsiTheme="minorHAnsi" w:cstheme="minorHAnsi"/>
          <w:color w:val="000000"/>
        </w:rPr>
        <w:t>cznego</w:t>
      </w:r>
      <w:r w:rsidRPr="00EA494C">
        <w:rPr>
          <w:rFonts w:asciiTheme="minorHAnsi" w:hAnsiTheme="minorHAnsi" w:cstheme="minorHAnsi"/>
          <w:color w:val="000000"/>
        </w:rPr>
        <w:t xml:space="preserve">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EA494C" w:rsidRPr="00EA494C" w:rsidRDefault="00EA494C" w:rsidP="00EA494C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A494C">
        <w:rPr>
          <w:rFonts w:asciiTheme="minorHAnsi" w:hAnsiTheme="minorHAnsi" w:cstheme="minorHAnsi"/>
          <w:color w:val="000000"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stronic odpis decyzji lub postanowienia w sposób i formie określonych we wniosku, chyba że środki techniczne, którymi dysponuje organ, nie umożliwiają udostępnienia w taki sposób lub takiej formie.</w:t>
      </w:r>
    </w:p>
    <w:p w:rsidR="005C49B1" w:rsidRPr="00E000E6" w:rsidRDefault="00EA494C" w:rsidP="00EA494C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A494C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5C49B1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EA494C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EA494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EA494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EA494C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EA494C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43029"/>
    <w:rsid w:val="00095A51"/>
    <w:rsid w:val="000A4133"/>
    <w:rsid w:val="000C1618"/>
    <w:rsid w:val="00155027"/>
    <w:rsid w:val="00164934"/>
    <w:rsid w:val="00183492"/>
    <w:rsid w:val="001B10CD"/>
    <w:rsid w:val="001C09D0"/>
    <w:rsid w:val="001D479F"/>
    <w:rsid w:val="001F1F2F"/>
    <w:rsid w:val="002446E3"/>
    <w:rsid w:val="00247A9A"/>
    <w:rsid w:val="00292BA8"/>
    <w:rsid w:val="002B32FD"/>
    <w:rsid w:val="002E1C00"/>
    <w:rsid w:val="003268E2"/>
    <w:rsid w:val="00334729"/>
    <w:rsid w:val="003A4832"/>
    <w:rsid w:val="003F51D5"/>
    <w:rsid w:val="003F72F2"/>
    <w:rsid w:val="00442937"/>
    <w:rsid w:val="004432FB"/>
    <w:rsid w:val="00457259"/>
    <w:rsid w:val="00467719"/>
    <w:rsid w:val="004F5C94"/>
    <w:rsid w:val="0053689F"/>
    <w:rsid w:val="00557ED3"/>
    <w:rsid w:val="0058626E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7E6ACA"/>
    <w:rsid w:val="00832CD3"/>
    <w:rsid w:val="0084152D"/>
    <w:rsid w:val="00846315"/>
    <w:rsid w:val="008529B9"/>
    <w:rsid w:val="0085442F"/>
    <w:rsid w:val="0086186E"/>
    <w:rsid w:val="00893F78"/>
    <w:rsid w:val="008A087E"/>
    <w:rsid w:val="008C7354"/>
    <w:rsid w:val="008F1F0E"/>
    <w:rsid w:val="00926BA5"/>
    <w:rsid w:val="0094275F"/>
    <w:rsid w:val="00A335F0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06FCC"/>
    <w:rsid w:val="00C60237"/>
    <w:rsid w:val="00C80D3E"/>
    <w:rsid w:val="00C9368E"/>
    <w:rsid w:val="00CA0A2B"/>
    <w:rsid w:val="00CD0715"/>
    <w:rsid w:val="00D248D6"/>
    <w:rsid w:val="00D275FD"/>
    <w:rsid w:val="00D60B77"/>
    <w:rsid w:val="00D6521E"/>
    <w:rsid w:val="00D8044E"/>
    <w:rsid w:val="00DB3856"/>
    <w:rsid w:val="00DE4721"/>
    <w:rsid w:val="00DF0ECA"/>
    <w:rsid w:val="00E000E6"/>
    <w:rsid w:val="00E116A4"/>
    <w:rsid w:val="00E27075"/>
    <w:rsid w:val="00E3365B"/>
    <w:rsid w:val="00E375CB"/>
    <w:rsid w:val="00E55ACB"/>
    <w:rsid w:val="00E607F5"/>
    <w:rsid w:val="00E61949"/>
    <w:rsid w:val="00E730E1"/>
    <w:rsid w:val="00E966FB"/>
    <w:rsid w:val="00EA494C"/>
    <w:rsid w:val="00ED25BA"/>
    <w:rsid w:val="00F32167"/>
    <w:rsid w:val="00F41A9E"/>
    <w:rsid w:val="00F71788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7FD10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C6547-FA81-46B3-8592-FBC5B15F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2023-06-30T12:33:00Z</dcterms:created>
  <dcterms:modified xsi:type="dcterms:W3CDTF">2023-06-30T12:33:00Z</dcterms:modified>
</cp:coreProperties>
</file>