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B54EA" w14:textId="77777777" w:rsidR="00D91C29" w:rsidRDefault="00D91C29" w:rsidP="00D91C29">
      <w:bookmarkStart w:id="0" w:name="_GoBack"/>
      <w:bookmarkEnd w:id="0"/>
      <w:r>
        <w:t>RM-111-28-20</w:t>
      </w:r>
    </w:p>
    <w:p w14:paraId="5EA536F3" w14:textId="77777777" w:rsidR="00D91C29" w:rsidRPr="00002DB9" w:rsidRDefault="00D91C29" w:rsidP="00D91C29">
      <w:pPr>
        <w:pStyle w:val="OZNRODZAKTUtznustawalubrozporzdzenieiorganwydajcy"/>
      </w:pPr>
      <w:r w:rsidRPr="00382C7A">
        <w:t>UCHWAŁA Nr</w:t>
      </w:r>
      <w:r w:rsidR="00722F9F">
        <w:t xml:space="preserve"> 36</w:t>
      </w:r>
      <w:r>
        <w:t>/2020</w:t>
      </w:r>
    </w:p>
    <w:p w14:paraId="0339ECFC" w14:textId="77777777" w:rsidR="00D91C29" w:rsidRPr="00382C7A" w:rsidRDefault="00D91C29" w:rsidP="00D91C29">
      <w:pPr>
        <w:pStyle w:val="OZNRODZAKTUtznustawalubrozporzdzenieiorganwydajcy"/>
      </w:pPr>
      <w:r w:rsidRPr="00382C7A">
        <w:t>Rady Ministrów</w:t>
      </w:r>
    </w:p>
    <w:p w14:paraId="604537D1" w14:textId="77777777" w:rsidR="00D91C29" w:rsidRPr="00382C7A" w:rsidRDefault="00D91C29" w:rsidP="00D91C29">
      <w:pPr>
        <w:pStyle w:val="DATAAKTUdatauchwalenialubwydaniaaktu"/>
      </w:pPr>
      <w:r w:rsidRPr="00382C7A">
        <w:t>z dnia</w:t>
      </w:r>
      <w:r>
        <w:t xml:space="preserve"> 20 marca 2020 r.</w:t>
      </w:r>
    </w:p>
    <w:p w14:paraId="5A7B3693" w14:textId="77777777" w:rsidR="00D91C29" w:rsidRPr="00382C7A" w:rsidRDefault="00D91C29" w:rsidP="00D91C29">
      <w:pPr>
        <w:pStyle w:val="TYTUAKTUprzedmiotregulacjiustawylubrozporzdzenia"/>
      </w:pPr>
      <w:r>
        <w:t>zmieniająca uchwałę w sprawie ustanowienia</w:t>
      </w:r>
      <w:r w:rsidRPr="00382C7A">
        <w:t xml:space="preserve"> programu wieloletniego pod nazwą „</w:t>
      </w:r>
      <w:r>
        <w:t xml:space="preserve">Przebudowa i rozbudowa </w:t>
      </w:r>
      <w:r w:rsidRPr="00884F58">
        <w:t>Samodzielnego Publicznego Szpitala Klinicznego Nr 1 Uniwersytetu Medycznego w Lublinie</w:t>
      </w:r>
      <w:r w:rsidRPr="00382C7A">
        <w:t>”</w:t>
      </w:r>
    </w:p>
    <w:p w14:paraId="43E99A97" w14:textId="77777777" w:rsidR="00D91C29" w:rsidRPr="00382C7A" w:rsidRDefault="00D91C29" w:rsidP="00D91C29">
      <w:pPr>
        <w:pStyle w:val="NIEARTTEKSTtekstnieartykuowanynppodstprawnarozplubpreambua"/>
      </w:pPr>
      <w:r w:rsidRPr="00382C7A">
        <w:t xml:space="preserve">Na podstawie art. 136 ust. 2 ustawy z dnia 27 sierpnia 2009 r. o finansach publicznych </w:t>
      </w:r>
      <w:r w:rsidRPr="0066642E">
        <w:t>(Dz. U. z 2019 r. poz.</w:t>
      </w:r>
      <w:r>
        <w:t xml:space="preserve"> </w:t>
      </w:r>
      <w:r w:rsidRPr="0066642E">
        <w:t>869</w:t>
      </w:r>
      <w:r w:rsidRPr="000361FE">
        <w:t xml:space="preserve">, </w:t>
      </w:r>
      <w:r w:rsidR="00EC58F0">
        <w:t xml:space="preserve">z </w:t>
      </w:r>
      <w:proofErr w:type="spellStart"/>
      <w:r w:rsidR="00EC58F0">
        <w:t>późn</w:t>
      </w:r>
      <w:proofErr w:type="spellEnd"/>
      <w:r w:rsidR="00EC58F0">
        <w:t>. zm.</w:t>
      </w:r>
      <w:r w:rsidR="003D2455">
        <w:rPr>
          <w:rStyle w:val="Odwoanieprzypisukocowego"/>
        </w:rPr>
        <w:endnoteReference w:id="1"/>
      </w:r>
      <w:r w:rsidR="00EC58F0" w:rsidRPr="007078EF">
        <w:rPr>
          <w:vertAlign w:val="superscript"/>
        </w:rPr>
        <w:t>)</w:t>
      </w:r>
      <w:r w:rsidRPr="0066642E">
        <w:t>)</w:t>
      </w:r>
      <w:r w:rsidRPr="00382C7A">
        <w:t xml:space="preserve"> Rada Ministrów uchwala, co następuje:</w:t>
      </w:r>
    </w:p>
    <w:p w14:paraId="73DC6FFD" w14:textId="77777777" w:rsidR="00D91C29" w:rsidRDefault="00D91C29" w:rsidP="00D91C29">
      <w:pPr>
        <w:pStyle w:val="ARTartustawynprozporzdzenia"/>
      </w:pPr>
      <w:r w:rsidRPr="00811866">
        <w:rPr>
          <w:rStyle w:val="Ppogrubienie"/>
        </w:rPr>
        <w:t>§</w:t>
      </w:r>
      <w:r w:rsidR="00811866" w:rsidRPr="00811866">
        <w:rPr>
          <w:rStyle w:val="Ppogrubienie"/>
        </w:rPr>
        <w:t> </w:t>
      </w:r>
      <w:r w:rsidRPr="00811866">
        <w:rPr>
          <w:rStyle w:val="Ppogrubienie"/>
        </w:rPr>
        <w:t>1.</w:t>
      </w:r>
      <w:r w:rsidRPr="00382C7A">
        <w:t xml:space="preserve"> </w:t>
      </w:r>
      <w:r>
        <w:t xml:space="preserve">W uchwale nr 197/2015 Rady Ministrów z dnia 3 listopada 2015 r. w sprawie ustanowienia </w:t>
      </w:r>
      <w:r w:rsidRPr="00382C7A">
        <w:t>programu wieloletniego pod nazwą „</w:t>
      </w:r>
      <w:r>
        <w:t xml:space="preserve">Przebudowa i rozbudowa </w:t>
      </w:r>
      <w:r w:rsidRPr="00884F58">
        <w:t>Samodzielnego Publicznego Szpitala Klinicznego Nr 1 Uniwersytetu Medycznego w Lublinie</w:t>
      </w:r>
      <w:r w:rsidRPr="00382C7A">
        <w:t>”</w:t>
      </w:r>
      <w:r>
        <w:t>, zmienionej uchwałą nr 162/2016 Rady Ministrów z dnia 22 grudnia 2016 r. oraz uchwałą nr 137/2017 Rady Ministrów z dnia 6 września 2017 r., wprowadza się następujące zmiany:</w:t>
      </w:r>
    </w:p>
    <w:p w14:paraId="6AC134A5" w14:textId="77777777" w:rsidR="00D91C29" w:rsidRPr="00D91C29" w:rsidRDefault="00D91C29" w:rsidP="00577EA3">
      <w:pPr>
        <w:pStyle w:val="ARTartustawynprozporzdzenia"/>
        <w:ind w:firstLine="0"/>
      </w:pPr>
      <w:r>
        <w:t>1)</w:t>
      </w:r>
      <w:r w:rsidR="00577EA3">
        <w:tab/>
      </w:r>
      <w:r>
        <w:t xml:space="preserve">w </w:t>
      </w:r>
      <w:r w:rsidRPr="00D91C29">
        <w:t>§ 4 ust. 2 otrzymuje brzmienie:</w:t>
      </w:r>
    </w:p>
    <w:p w14:paraId="110D81F9" w14:textId="77777777" w:rsidR="00D91C29" w:rsidRPr="00D91C29" w:rsidRDefault="00D91C29" w:rsidP="00577EA3">
      <w:pPr>
        <w:pStyle w:val="ZUSTzmustartykuempunktem"/>
      </w:pPr>
      <w:r>
        <w:t>„2.</w:t>
      </w:r>
      <w:r w:rsidRPr="00D91C29">
        <w:t xml:space="preserve"> Nakłady do poniesienia z budżetu państwa, o których mowa w ust. 1, w</w:t>
      </w:r>
      <w:r w:rsidR="005468B1">
        <w:t> </w:t>
      </w:r>
      <w:r w:rsidRPr="00D91C29">
        <w:t>poszczególnych latach wyniosą:</w:t>
      </w:r>
    </w:p>
    <w:p w14:paraId="4E3FF3BD" w14:textId="77777777" w:rsidR="00D91C29" w:rsidRPr="00D91C29" w:rsidRDefault="00D91C29" w:rsidP="00806E47">
      <w:pPr>
        <w:pStyle w:val="ZPKTzmpktartykuempunktem"/>
      </w:pPr>
      <w:r>
        <w:t>1)</w:t>
      </w:r>
      <w:r>
        <w:tab/>
      </w:r>
      <w:r w:rsidRPr="00AF592C">
        <w:t>201</w:t>
      </w:r>
      <w:r w:rsidRPr="00D91C29">
        <w:t>6 r. – 9 306 tys. zł;</w:t>
      </w:r>
    </w:p>
    <w:p w14:paraId="0676820A" w14:textId="77777777" w:rsidR="00D91C29" w:rsidRPr="00D91C29" w:rsidRDefault="00D91C29" w:rsidP="00806E47">
      <w:pPr>
        <w:pStyle w:val="ZPKTzmpktartykuempunktem"/>
      </w:pPr>
      <w:r>
        <w:t>2)</w:t>
      </w:r>
      <w:r>
        <w:tab/>
      </w:r>
      <w:r w:rsidRPr="00AF592C">
        <w:t xml:space="preserve">2017 r. – </w:t>
      </w:r>
      <w:r w:rsidRPr="00D91C29">
        <w:t>15 000 tys. zł;</w:t>
      </w:r>
    </w:p>
    <w:p w14:paraId="0B676E16" w14:textId="77777777" w:rsidR="00D91C29" w:rsidRPr="00D91C29" w:rsidRDefault="00D91C29" w:rsidP="00806E47">
      <w:pPr>
        <w:pStyle w:val="ZPKTzmpktartykuempunktem"/>
      </w:pPr>
      <w:r>
        <w:t>3)</w:t>
      </w:r>
      <w:r>
        <w:tab/>
      </w:r>
      <w:r w:rsidRPr="00AF592C">
        <w:t>201</w:t>
      </w:r>
      <w:r w:rsidRPr="00D91C29">
        <w:t>8 r. – 29 416 tys. zł;</w:t>
      </w:r>
    </w:p>
    <w:p w14:paraId="19F6FB2A" w14:textId="77777777" w:rsidR="00D91C29" w:rsidRPr="00D91C29" w:rsidRDefault="00D91C29" w:rsidP="00806E47">
      <w:pPr>
        <w:pStyle w:val="ZPKTzmpktartykuempunktem"/>
      </w:pPr>
      <w:r>
        <w:t>4)</w:t>
      </w:r>
      <w:r>
        <w:tab/>
      </w:r>
      <w:r w:rsidRPr="00AF592C">
        <w:t>201</w:t>
      </w:r>
      <w:r w:rsidRPr="00D91C29">
        <w:t>9 r. – 38 520 tys. zł;</w:t>
      </w:r>
    </w:p>
    <w:p w14:paraId="330E4470" w14:textId="77777777" w:rsidR="00D91C29" w:rsidRPr="00D91C29" w:rsidRDefault="00D91C29" w:rsidP="00806E47">
      <w:pPr>
        <w:pStyle w:val="ZPKTzmpktartykuempunktem"/>
      </w:pPr>
      <w:r>
        <w:t>5)</w:t>
      </w:r>
      <w:r>
        <w:tab/>
      </w:r>
      <w:r w:rsidRPr="00AF592C">
        <w:t>20</w:t>
      </w:r>
      <w:r w:rsidRPr="00D91C29">
        <w:t>20 r. – 97 480 tys. zł;</w:t>
      </w:r>
    </w:p>
    <w:p w14:paraId="45644FC8" w14:textId="77777777" w:rsidR="00D91C29" w:rsidRPr="00D91C29" w:rsidRDefault="00D91C29" w:rsidP="00806E47">
      <w:pPr>
        <w:pStyle w:val="ZPKTzmpktartykuempunktem"/>
      </w:pPr>
      <w:r>
        <w:t>6)</w:t>
      </w:r>
      <w:r>
        <w:tab/>
      </w:r>
      <w:r w:rsidRPr="00AF592C">
        <w:t>20</w:t>
      </w:r>
      <w:r w:rsidRPr="00D91C29">
        <w:t>21 r. – 54 800 tys. zł;</w:t>
      </w:r>
    </w:p>
    <w:p w14:paraId="3455965B" w14:textId="77777777" w:rsidR="00D91C29" w:rsidRPr="00D91C29" w:rsidRDefault="00D91C29" w:rsidP="00806E47">
      <w:pPr>
        <w:pStyle w:val="ZPKTzmpktartykuempunktem"/>
      </w:pPr>
      <w:r>
        <w:t>7)</w:t>
      </w:r>
      <w:r>
        <w:tab/>
      </w:r>
      <w:r w:rsidRPr="00AF592C">
        <w:t>20</w:t>
      </w:r>
      <w:r w:rsidRPr="00D91C29">
        <w:t>22 r. – 34 376 tys. zł.”;</w:t>
      </w:r>
    </w:p>
    <w:p w14:paraId="5275EDB6" w14:textId="77777777" w:rsidR="00D91C29" w:rsidRPr="00192E54" w:rsidRDefault="00D91C29" w:rsidP="00577EA3">
      <w:pPr>
        <w:pStyle w:val="PKTpunkt"/>
      </w:pPr>
      <w:r>
        <w:t>2)</w:t>
      </w:r>
      <w:r>
        <w:tab/>
      </w:r>
      <w:r w:rsidRPr="00192E54">
        <w:t>załącznik do uchwały otrzymuje brzmienie określone w załączniku do niniejszej uchwały.</w:t>
      </w:r>
    </w:p>
    <w:p w14:paraId="112D31FE" w14:textId="77777777" w:rsidR="00D91C29" w:rsidRPr="00382C7A" w:rsidRDefault="00D91C29" w:rsidP="00D91C29">
      <w:pPr>
        <w:pStyle w:val="ARTartustawynprozporzdzenia"/>
      </w:pPr>
      <w:r w:rsidRPr="00811866">
        <w:rPr>
          <w:rStyle w:val="Ppogrubienie"/>
        </w:rPr>
        <w:t>§</w:t>
      </w:r>
      <w:r w:rsidR="00811866" w:rsidRPr="00811866">
        <w:rPr>
          <w:rStyle w:val="Ppogrubienie"/>
        </w:rPr>
        <w:t> </w:t>
      </w:r>
      <w:r w:rsidRPr="00811866">
        <w:rPr>
          <w:rStyle w:val="Ppogrubienie"/>
        </w:rPr>
        <w:t>2.</w:t>
      </w:r>
      <w:r w:rsidRPr="009C1562">
        <w:t xml:space="preserve"> Uchwała</w:t>
      </w:r>
      <w:r w:rsidRPr="00382C7A">
        <w:t xml:space="preserve"> wchodzi w życie z dniem podjęcia. </w:t>
      </w:r>
    </w:p>
    <w:p w14:paraId="0DE38CB5" w14:textId="77777777" w:rsidR="00A82B21" w:rsidRPr="00A82B21" w:rsidRDefault="00A82B21" w:rsidP="00BE3A0C">
      <w:pPr>
        <w:pStyle w:val="NAZORGWYDnazwaorganuwydajcegoprojektowanyakt"/>
        <w:spacing w:before="360"/>
        <w:ind w:left="5529" w:hanging="1418"/>
      </w:pPr>
      <w:r w:rsidRPr="00A82B21">
        <w:t>Prezes Rady Ministrów</w:t>
      </w:r>
    </w:p>
    <w:p w14:paraId="6D99AE67" w14:textId="77777777" w:rsidR="00A82B21" w:rsidRPr="00A82B21" w:rsidRDefault="00A82B21" w:rsidP="00BE3A0C">
      <w:pPr>
        <w:pStyle w:val="NAZORGWYDnazwaorganuwydajcegoprojektowanyakt"/>
        <w:ind w:left="5670" w:hanging="1559"/>
      </w:pPr>
      <w:r w:rsidRPr="00A82B21">
        <w:t>Mateusz Morawiecki</w:t>
      </w:r>
    </w:p>
    <w:p w14:paraId="3BC49D87" w14:textId="77777777" w:rsidR="00A82B21" w:rsidRPr="00BE3A0C" w:rsidRDefault="00A82B21" w:rsidP="00BE3A0C">
      <w:pPr>
        <w:ind w:firstLine="4536"/>
        <w:rPr>
          <w:sz w:val="20"/>
        </w:rPr>
      </w:pPr>
      <w:r w:rsidRPr="00BE3A0C">
        <w:rPr>
          <w:sz w:val="20"/>
        </w:rPr>
        <w:t>/podpisano kwalifikowanym podpisem elektronicznym/</w:t>
      </w:r>
    </w:p>
    <w:sectPr w:rsidR="00A82B21" w:rsidRPr="00BE3A0C" w:rsidSect="00BE3A0C">
      <w:headerReference w:type="default" r:id="rId10"/>
      <w:footnotePr>
        <w:numRestart w:val="eachSect"/>
      </w:footnotePr>
      <w:endnotePr>
        <w:numFmt w:val="decimal"/>
      </w:endnotePr>
      <w:pgSz w:w="11906" w:h="16838"/>
      <w:pgMar w:top="993" w:right="1434" w:bottom="851" w:left="1418" w:header="709" w:footer="709" w:gutter="0"/>
      <w:cols w:space="708"/>
      <w:titlePg/>
      <w:docGrid w:linePitch="2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42">
      <wne:macro wne:macroName="JEDNOLITY_SZABLON_RCL.DLA_UZYTKOWNIKA.A_BOLD"/>
    </wne:keymap>
    <wne:keymap wne:kcmPrimary="0244">
      <wne:macro wne:macroName="JEDNOLITY_SZABLON_RCL.DLA_UZYTKOWNIKA.A_D_INDEKS"/>
    </wne:keymap>
    <wne:keymap wne:kcmPrimary="0247">
      <wne:macro wne:macroName="JEDNOLITY_SZABLON_RCL.DLA_UZYTKOWNIKA.A_G_INDEKS"/>
    </wne:keymap>
    <wne:keymap wne:kcmPrimary="0249">
      <wne:macro wne:macroName="JEDNOLITY_SZABLON_RCL.DLA_UZYTKOWNIKA.A_ITALIC"/>
    </wne:keymap>
    <wne:keymap wne:mask="1" wne:kcmPrimary="0342"/>
    <wne:keymap wne:mask="1" wne:kcmPrimary="0349"/>
    <wne:keymap wne:kcmPrimary="0425">
      <wne:macro wne:macroName="JEDNOLITY_SZABLON_RCL.DLA_UZYTKOWNIKA.A_ZMNIEJSZZAGLEBIENIE"/>
    </wne:keymap>
    <wne:keymap wne:kcmPrimary="0426">
      <wne:macro wne:macroName="JEDNOLITY_SZABLON_RCL.DLA_UZYTKOWNIKA.A_ZMNIEJSZPOZIOMNOWELIZACJI"/>
    </wne:keymap>
    <wne:keymap wne:kcmPrimary="0427">
      <wne:macro wne:macroName="JEDNOLITY_SZABLON_RCL.DLA_UZYTKOWNIKA.A_ZWIEKSZZAGLEBIENIE"/>
    </wne:keymap>
    <wne:keymap wne:kcmPrimary="0428">
      <wne:macro wne:macroName="JEDNOLITY_SZABLON_RCL.DLA_UZYTKOWNIKA.A_ZWIEKSZPOZIOMNOWELIZACJI"/>
    </wne:keymap>
    <wne:keymap wne:mask="1" wne:kcmPrimary="0452"/>
    <wne:keymap wne:kcmPrimary="0456">
      <wne:macro wne:macroName="JEDNOLITY_SZABLON_RCL.DLA_UZYTKOWNIKA.A_WKLEJ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1E6D4" w14:textId="77777777" w:rsidR="009B0706" w:rsidRDefault="009B0706">
      <w:r>
        <w:separator/>
      </w:r>
    </w:p>
  </w:endnote>
  <w:endnote w:type="continuationSeparator" w:id="0">
    <w:p w14:paraId="4167B808" w14:textId="77777777" w:rsidR="009B0706" w:rsidRDefault="009B0706">
      <w:r>
        <w:continuationSeparator/>
      </w:r>
    </w:p>
  </w:endnote>
  <w:endnote w:id="1">
    <w:p w14:paraId="41848F20" w14:textId="77777777" w:rsidR="003D2455" w:rsidRDefault="003D2455" w:rsidP="00DF6929">
      <w:pPr>
        <w:pStyle w:val="ODNONIKSPECtreodnonikadoodnonika"/>
      </w:pPr>
      <w:r>
        <w:rPr>
          <w:rStyle w:val="Odwoanieprzypisukocowego"/>
        </w:rPr>
        <w:endnoteRef/>
      </w:r>
      <w:r w:rsidR="00EC58F0" w:rsidRPr="00EC58F0">
        <w:rPr>
          <w:vertAlign w:val="superscript"/>
        </w:rPr>
        <w:t>)</w:t>
      </w:r>
      <w:r w:rsidR="00EC58F0">
        <w:tab/>
        <w:t xml:space="preserve">Zmiany tekstu jednolitego wymienionej ustawy </w:t>
      </w:r>
      <w:r w:rsidR="00717519">
        <w:t xml:space="preserve"> </w:t>
      </w:r>
      <w:r w:rsidR="00EC58F0">
        <w:t xml:space="preserve">zostały ogłoszone w Dz. U. z 2019 r. poz. </w:t>
      </w:r>
      <w:r w:rsidR="00EC58F0" w:rsidRPr="000361FE">
        <w:t>1622</w:t>
      </w:r>
      <w:r w:rsidR="00EC58F0">
        <w:t>,</w:t>
      </w:r>
      <w:r w:rsidR="00EC58F0" w:rsidRPr="000361FE">
        <w:t xml:space="preserve"> 1649</w:t>
      </w:r>
      <w:r w:rsidR="00EC58F0">
        <w:t>, 2020 i 2473 oraz z 2020 r. poz. 284 i 374.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C247B" w14:textId="77777777" w:rsidR="009B0706" w:rsidRDefault="009B0706">
      <w:r>
        <w:separator/>
      </w:r>
    </w:p>
  </w:footnote>
  <w:footnote w:type="continuationSeparator" w:id="0">
    <w:p w14:paraId="228A43B3" w14:textId="77777777" w:rsidR="009B0706" w:rsidRDefault="009B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272DF" w14:textId="77777777" w:rsidR="00CC3E3D" w:rsidRPr="00B371CC" w:rsidRDefault="00CC3E3D" w:rsidP="00B371CC">
    <w:pPr>
      <w:pStyle w:val="Nagwek"/>
      <w:jc w:val="center"/>
    </w:pPr>
    <w:r>
      <w:t xml:space="preserve">– </w:t>
    </w:r>
    <w:r w:rsidR="005A3F9E">
      <w:fldChar w:fldCharType="begin"/>
    </w:r>
    <w:r>
      <w:instrText xml:space="preserve"> PAGE  \* MERGEFORMAT </w:instrText>
    </w:r>
    <w:r w:rsidR="005A3F9E">
      <w:fldChar w:fldCharType="separate"/>
    </w:r>
    <w:r w:rsidR="00BE3A0C">
      <w:rPr>
        <w:noProof/>
      </w:rPr>
      <w:t>2</w:t>
    </w:r>
    <w:r w:rsidR="005A3F9E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00C5A1E"/>
    <w:multiLevelType w:val="hybridMultilevel"/>
    <w:tmpl w:val="1438FDE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0E2696"/>
    <w:multiLevelType w:val="hybridMultilevel"/>
    <w:tmpl w:val="57E44828"/>
    <w:lvl w:ilvl="0" w:tplc="77A0953A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4"/>
  </w:num>
  <w:num w:numId="3">
    <w:abstractNumId w:val="19"/>
  </w:num>
  <w:num w:numId="4">
    <w:abstractNumId w:val="19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5"/>
  </w:num>
  <w:num w:numId="12">
    <w:abstractNumId w:val="10"/>
  </w:num>
  <w:num w:numId="13">
    <w:abstractNumId w:val="16"/>
  </w:num>
  <w:num w:numId="14">
    <w:abstractNumId w:val="27"/>
  </w:num>
  <w:num w:numId="15">
    <w:abstractNumId w:val="15"/>
  </w:num>
  <w:num w:numId="16">
    <w:abstractNumId w:val="17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8"/>
  </w:num>
  <w:num w:numId="30">
    <w:abstractNumId w:val="33"/>
  </w:num>
  <w:num w:numId="31">
    <w:abstractNumId w:val="20"/>
  </w:num>
  <w:num w:numId="32">
    <w:abstractNumId w:val="11"/>
  </w:num>
  <w:num w:numId="33">
    <w:abstractNumId w:val="31"/>
  </w:num>
  <w:num w:numId="34">
    <w:abstractNumId w:val="21"/>
  </w:num>
  <w:num w:numId="35">
    <w:abstractNumId w:val="18"/>
  </w:num>
  <w:num w:numId="36">
    <w:abstractNumId w:val="23"/>
  </w:num>
  <w:num w:numId="37">
    <w:abstractNumId w:val="28"/>
  </w:num>
  <w:num w:numId="38">
    <w:abstractNumId w:val="25"/>
  </w:num>
  <w:num w:numId="39">
    <w:abstractNumId w:val="14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3"/>
  </w:num>
  <w:num w:numId="45">
    <w:abstractNumId w:val="37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efaultTableStyle w:val="TABELA2zszablonu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C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1CA4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348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1B2"/>
    <w:rsid w:val="00264EC6"/>
    <w:rsid w:val="00271013"/>
    <w:rsid w:val="00273FE4"/>
    <w:rsid w:val="002765B4"/>
    <w:rsid w:val="00276A94"/>
    <w:rsid w:val="0029405D"/>
    <w:rsid w:val="00294FA6"/>
    <w:rsid w:val="00295A6F"/>
    <w:rsid w:val="00295E2D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2182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2455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11CE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68B1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7EA3"/>
    <w:rsid w:val="005835E7"/>
    <w:rsid w:val="0058397F"/>
    <w:rsid w:val="00583BF8"/>
    <w:rsid w:val="00585F33"/>
    <w:rsid w:val="00591124"/>
    <w:rsid w:val="00597024"/>
    <w:rsid w:val="005A0274"/>
    <w:rsid w:val="005A095C"/>
    <w:rsid w:val="005A3F9E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D51F8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8EF"/>
    <w:rsid w:val="00711221"/>
    <w:rsid w:val="00712675"/>
    <w:rsid w:val="00713808"/>
    <w:rsid w:val="007151B6"/>
    <w:rsid w:val="0071520D"/>
    <w:rsid w:val="00715EDB"/>
    <w:rsid w:val="007160D5"/>
    <w:rsid w:val="007163FB"/>
    <w:rsid w:val="00717519"/>
    <w:rsid w:val="00717C2E"/>
    <w:rsid w:val="007204FA"/>
    <w:rsid w:val="007213B3"/>
    <w:rsid w:val="00722F9F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0CB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6E47"/>
    <w:rsid w:val="00811866"/>
    <w:rsid w:val="00812BE5"/>
    <w:rsid w:val="00817429"/>
    <w:rsid w:val="00821514"/>
    <w:rsid w:val="00821965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706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2B21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0143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A0C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4B0D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0390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C29"/>
    <w:rsid w:val="00D93106"/>
    <w:rsid w:val="00D933E9"/>
    <w:rsid w:val="00D94A55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6929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0BF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58F0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17B4"/>
    <w:rsid w:val="00F2668F"/>
    <w:rsid w:val="00F2742F"/>
    <w:rsid w:val="00F2753B"/>
    <w:rsid w:val="00F33F8B"/>
    <w:rsid w:val="00F340B2"/>
    <w:rsid w:val="00F419C7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30A4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E232A"/>
  <w15:docId w15:val="{13783BDF-A024-494A-97CA-5414D7AE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unhideWhenUsed="1" w:qFormat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uiPriority="0" w:unhideWhenUsed="1"/>
    <w:lsdException w:name="HTML Bottom of Form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D245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2455"/>
    <w:rPr>
      <w:rFonts w:ascii="Times New Roman" w:hAnsi="Times New Roman" w:cs="Arial"/>
    </w:rPr>
  </w:style>
  <w:style w:type="character" w:styleId="Odwoanieprzypisukocowego">
    <w:name w:val="endnote reference"/>
    <w:basedOn w:val="Domylnaczcionkaakapitu"/>
    <w:uiPriority w:val="99"/>
    <w:semiHidden/>
    <w:rsid w:val="003D24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4B93DD-8131-4D1E-8475-6E96A4CD9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Jarosław Deminet</dc:creator>
  <cp:keywords/>
  <cp:lastModifiedBy>Gajewska-Szymańska Joanna</cp:lastModifiedBy>
  <cp:revision>2</cp:revision>
  <cp:lastPrinted>2012-04-23T06:39:00Z</cp:lastPrinted>
  <dcterms:created xsi:type="dcterms:W3CDTF">2020-10-30T15:28:00Z</dcterms:created>
  <dcterms:modified xsi:type="dcterms:W3CDTF">2020-10-30T15:28:00Z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