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C51550" w:rsidRPr="00BD112F" w:rsidTr="00AE2B66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51550" w:rsidRPr="00BD112F" w:rsidRDefault="00C51550" w:rsidP="00AE2B66">
            <w:pPr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FF20372" wp14:editId="227ADE2B">
                  <wp:extent cx="496570" cy="5829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550" w:rsidRPr="00BD112F" w:rsidRDefault="00C51550" w:rsidP="00AE2B66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WOJEWODA PODKARPACKI</w:t>
            </w:r>
          </w:p>
          <w:p w:rsidR="00C51550" w:rsidRPr="00BD112F" w:rsidRDefault="00C51550" w:rsidP="00AE2B66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Grunwaldzka 15, 35-959 Rzeszów</w:t>
            </w:r>
          </w:p>
          <w:p w:rsidR="00C51550" w:rsidRPr="00BD112F" w:rsidRDefault="00C51550" w:rsidP="00AE2B66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51550" w:rsidRPr="00BD112F" w:rsidRDefault="00C51550" w:rsidP="00AE2B6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51550" w:rsidRPr="00BD112F" w:rsidRDefault="00C51550" w:rsidP="00AE2B6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51550" w:rsidRPr="00BD112F" w:rsidRDefault="00C51550" w:rsidP="00AE2B66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51550" w:rsidRPr="00BD112F" w:rsidRDefault="00C51550" w:rsidP="00C5155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Rzeszów, 2025-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10-</w:t>
            </w:r>
            <w:r w:rsidR="003B37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</w:t>
            </w:r>
          </w:p>
        </w:tc>
      </w:tr>
      <w:tr w:rsidR="00C51550" w:rsidRPr="00BD112F" w:rsidTr="00AE2B66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550" w:rsidRPr="00BD112F" w:rsidRDefault="00C51550" w:rsidP="00C5155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S-II.9612.1.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42</w:t>
            </w: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.2025.ESL</w:t>
            </w:r>
          </w:p>
        </w:tc>
      </w:tr>
    </w:tbl>
    <w:p w:rsidR="00C51550" w:rsidRPr="00BD112F" w:rsidRDefault="00C51550" w:rsidP="00C515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50" w:rsidRDefault="00C51550" w:rsidP="00C5155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1550" w:rsidRPr="00BD112F" w:rsidRDefault="00C51550" w:rsidP="00C5155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1550" w:rsidRPr="00C51550" w:rsidRDefault="00C51550" w:rsidP="00C51550">
      <w:pPr>
        <w:tabs>
          <w:tab w:val="left" w:pos="0"/>
        </w:tabs>
        <w:spacing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>Pani</w:t>
      </w:r>
    </w:p>
    <w:p w:rsidR="00C51550" w:rsidRPr="00C51550" w:rsidRDefault="00C51550" w:rsidP="00C51550">
      <w:pPr>
        <w:tabs>
          <w:tab w:val="left" w:pos="0"/>
        </w:tabs>
        <w:spacing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Elżbieta Sitarz-Śmieszek</w:t>
      </w:r>
    </w:p>
    <w:p w:rsidR="00C51550" w:rsidRPr="00C51550" w:rsidRDefault="00C51550" w:rsidP="00C51550">
      <w:pPr>
        <w:tabs>
          <w:tab w:val="left" w:pos="0"/>
        </w:tabs>
        <w:spacing w:line="360" w:lineRule="auto"/>
        <w:ind w:left="4248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„MARIA STEC-KISZCZUK SPÓŁKA </w:t>
      </w:r>
    </w:p>
    <w:p w:rsidR="00C51550" w:rsidRPr="00C51550" w:rsidRDefault="00C51550" w:rsidP="00C51550">
      <w:pPr>
        <w:tabs>
          <w:tab w:val="left" w:pos="0"/>
        </w:tabs>
        <w:spacing w:line="360" w:lineRule="auto"/>
        <w:ind w:left="4248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>PERTNERSKA  LEKARZY”</w:t>
      </w:r>
    </w:p>
    <w:p w:rsidR="00C51550" w:rsidRPr="00C51550" w:rsidRDefault="00C51550" w:rsidP="00C51550">
      <w:pPr>
        <w:tabs>
          <w:tab w:val="left" w:pos="0"/>
        </w:tabs>
        <w:spacing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ul. Jarosława Dąbrowskiego 60 B </w:t>
      </w:r>
    </w:p>
    <w:p w:rsidR="00C51550" w:rsidRPr="00E35F61" w:rsidRDefault="00C51550" w:rsidP="00C51550">
      <w:pPr>
        <w:tabs>
          <w:tab w:val="left" w:pos="0"/>
        </w:tabs>
        <w:spacing w:line="36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C51550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35-036 Rzeszów</w:t>
      </w:r>
    </w:p>
    <w:p w:rsidR="00C51550" w:rsidRDefault="00C51550" w:rsidP="00C51550">
      <w:pPr>
        <w:tabs>
          <w:tab w:val="left" w:pos="0"/>
        </w:tabs>
        <w:spacing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C51550" w:rsidRPr="00BD112F" w:rsidRDefault="00C51550" w:rsidP="00C51550">
      <w:pPr>
        <w:tabs>
          <w:tab w:val="left" w:pos="0"/>
        </w:tabs>
        <w:spacing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C51550" w:rsidRDefault="00C51550" w:rsidP="00C5155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dniu 18 lipca</w:t>
      </w:r>
      <w:r w:rsidRPr="00BD112F">
        <w:rPr>
          <w:rFonts w:ascii="Times New Roman" w:hAnsi="Times New Roman"/>
          <w:sz w:val="24"/>
          <w:szCs w:val="24"/>
        </w:rPr>
        <w:t xml:space="preserve"> 2025 r. pracownicy Wydziału Polityki Społecznej Podkarpackiego Urzędu Wojewódzkiego w Rzeszowie przeprowadzili kontrolę kompleksową w  zakładzie leczniczym podmiotu leczniczego pn. </w:t>
      </w:r>
      <w:r w:rsidRPr="00C51550">
        <w:rPr>
          <w:rFonts w:ascii="Times New Roman" w:hAnsi="Times New Roman"/>
          <w:sz w:val="24"/>
          <w:szCs w:val="24"/>
        </w:rPr>
        <w:t>„MARIA STEC-KISZCZUK SPÓŁKA PERTNERSKA LEKARZY”</w:t>
      </w:r>
      <w:r w:rsidRPr="00BD112F">
        <w:rPr>
          <w:rFonts w:ascii="Times New Roman" w:hAnsi="Times New Roman"/>
          <w:sz w:val="24"/>
          <w:szCs w:val="24"/>
        </w:rPr>
        <w:t xml:space="preserve">, w  zakresie funkcjonowania podmiotu leczniczego pod względem zgodności z  prawem realizowanych zadań. </w:t>
      </w:r>
    </w:p>
    <w:p w:rsidR="00C51550" w:rsidRPr="00BD112F" w:rsidRDefault="00C51550" w:rsidP="00C5155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>
        <w:rPr>
          <w:rFonts w:ascii="Times New Roman" w:hAnsi="Times New Roman"/>
          <w:sz w:val="24"/>
          <w:szCs w:val="24"/>
        </w:rPr>
        <w:t>26.09</w:t>
      </w:r>
      <w:r w:rsidRPr="00BD112F">
        <w:rPr>
          <w:rFonts w:ascii="Times New Roman" w:hAnsi="Times New Roman"/>
          <w:sz w:val="24"/>
          <w:szCs w:val="24"/>
        </w:rPr>
        <w:t xml:space="preserve">.2025 r., podpisanym przez </w:t>
      </w:r>
      <w:r>
        <w:rPr>
          <w:rFonts w:ascii="Times New Roman" w:hAnsi="Times New Roman"/>
          <w:sz w:val="24"/>
          <w:szCs w:val="24"/>
        </w:rPr>
        <w:t>Panią Elżbietę Sitarz-Śmieszek</w:t>
      </w:r>
      <w:r w:rsidRPr="00BD112F">
        <w:rPr>
          <w:rFonts w:ascii="Times New Roman" w:hAnsi="Times New Roman"/>
          <w:sz w:val="24"/>
          <w:szCs w:val="24"/>
        </w:rPr>
        <w:t xml:space="preserve"> dnia </w:t>
      </w:r>
      <w:r>
        <w:rPr>
          <w:rFonts w:ascii="Times New Roman" w:hAnsi="Times New Roman"/>
          <w:sz w:val="24"/>
          <w:szCs w:val="24"/>
        </w:rPr>
        <w:t>03.10</w:t>
      </w:r>
      <w:r w:rsidRPr="00BD112F">
        <w:rPr>
          <w:rFonts w:ascii="Times New Roman" w:hAnsi="Times New Roman"/>
          <w:sz w:val="24"/>
          <w:szCs w:val="24"/>
        </w:rPr>
        <w:t>.2025 r.</w:t>
      </w:r>
    </w:p>
    <w:p w:rsidR="00C51550" w:rsidRDefault="00C51550" w:rsidP="00C51550">
      <w:pPr>
        <w:tabs>
          <w:tab w:val="left" w:pos="284"/>
        </w:tabs>
        <w:spacing w:line="360" w:lineRule="auto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</w:p>
    <w:p w:rsidR="00C51550" w:rsidRPr="00C51550" w:rsidRDefault="00C51550" w:rsidP="00AB1399">
      <w:pPr>
        <w:spacing w:line="360" w:lineRule="auto"/>
        <w:jc w:val="both"/>
        <w:rPr>
          <w:rFonts w:ascii="Times New Roman" w:eastAsia="Verdana,Bold" w:hAnsi="Times New Roman"/>
          <w:bCs/>
          <w:color w:val="FF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Pr="00502797">
        <w:rPr>
          <w:rFonts w:ascii="Times New Roman" w:eastAsia="Verdana,Bold" w:hAnsi="Times New Roman"/>
          <w:bCs/>
          <w:sz w:val="24"/>
          <w:szCs w:val="24"/>
        </w:rPr>
        <w:t xml:space="preserve">W wyniku przeprowadzonej kontroli działalność zakładu leczniczego pn. </w:t>
      </w:r>
      <w:r w:rsidR="00AB1399" w:rsidRPr="00502797">
        <w:rPr>
          <w:rFonts w:ascii="Times New Roman" w:eastAsia="Times New Roman" w:hAnsi="Times New Roman"/>
          <w:sz w:val="24"/>
          <w:szCs w:val="24"/>
          <w:lang w:eastAsia="pl-PL"/>
        </w:rPr>
        <w:t>Niepubliczny Zakład Opieki Zdrowotnej „EMA-MED” w Rzeszowie</w:t>
      </w:r>
      <w:r w:rsidRPr="00502797">
        <w:rPr>
          <w:rFonts w:ascii="Times New Roman" w:eastAsia="Verdana,Bold" w:hAnsi="Times New Roman"/>
          <w:bCs/>
          <w:sz w:val="24"/>
          <w:szCs w:val="24"/>
        </w:rPr>
        <w:t xml:space="preserve"> została oceniona pozytywnie z  następującymi nieprawidłowościami:</w:t>
      </w:r>
      <w:r w:rsidRPr="00C51550">
        <w:rPr>
          <w:rFonts w:ascii="Times New Roman" w:eastAsia="Verdana,Bold" w:hAnsi="Times New Roman"/>
          <w:bCs/>
          <w:color w:val="FF0000"/>
          <w:sz w:val="24"/>
          <w:szCs w:val="24"/>
        </w:rPr>
        <w:t xml:space="preserve"> </w:t>
      </w:r>
    </w:p>
    <w:p w:rsidR="00CC4B77" w:rsidRPr="00CC4B77" w:rsidRDefault="00CC4B77" w:rsidP="00CC4B7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Verdana,Bold" w:hAnsi="Times New Roman"/>
          <w:b/>
          <w:color w:val="000000"/>
          <w:sz w:val="24"/>
          <w:szCs w:val="24"/>
          <w:lang w:eastAsia="pl-PL"/>
        </w:rPr>
      </w:pPr>
      <w:r w:rsidRPr="00CC4B77">
        <w:rPr>
          <w:rFonts w:ascii="Times New Roman" w:eastAsia="Verdana,Bold" w:hAnsi="Times New Roman"/>
          <w:bCs/>
          <w:sz w:val="24"/>
          <w:szCs w:val="24"/>
          <w:lang w:eastAsia="pl-PL"/>
        </w:rPr>
        <w:t xml:space="preserve">Treść zawarta w Regulaminie organizacyjnym wymaga aktualizacji. </w:t>
      </w:r>
    </w:p>
    <w:p w:rsidR="00CC4B77" w:rsidRPr="00CC4B77" w:rsidRDefault="00CC4B77" w:rsidP="00CC4B7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4B77">
        <w:rPr>
          <w:rFonts w:ascii="Times New Roman" w:eastAsia="Times New Roman" w:hAnsi="Times New Roman"/>
          <w:sz w:val="24"/>
          <w:szCs w:val="24"/>
          <w:lang w:eastAsia="pl-PL"/>
        </w:rPr>
        <w:t xml:space="preserve">Nieprawidłowości w prowadzeniu dokumentacji medycznej naruszające rozporządzenie Ministra Zdrowia z dnia 6 kwietnia 2020 r. </w:t>
      </w:r>
      <w:r w:rsidRPr="00CC4B77">
        <w:rPr>
          <w:rFonts w:ascii="Times New Roman" w:eastAsia="Times New Roman" w:hAnsi="Times New Roman"/>
          <w:i/>
          <w:sz w:val="24"/>
          <w:szCs w:val="24"/>
          <w:lang w:eastAsia="pl-PL"/>
        </w:rPr>
        <w:t>w sprawie rodzajów, zakresu i wzorów dokumentacji medycznej oraz sposobu jej przetwarzania</w:t>
      </w:r>
      <w:r w:rsidRPr="00CC4B7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51550" w:rsidRPr="00C51550" w:rsidRDefault="00C51550" w:rsidP="00CC4B77">
      <w:pPr>
        <w:spacing w:line="36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C51550">
        <w:rPr>
          <w:rFonts w:ascii="Times New Roman" w:hAnsi="Times New Roman"/>
          <w:color w:val="FF0000"/>
          <w:sz w:val="24"/>
          <w:szCs w:val="24"/>
        </w:rPr>
        <w:tab/>
      </w:r>
    </w:p>
    <w:p w:rsidR="00C51550" w:rsidRPr="00502797" w:rsidRDefault="00C51550" w:rsidP="00C51550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97">
        <w:rPr>
          <w:rFonts w:ascii="Times New Roman" w:hAnsi="Times New Roman"/>
          <w:sz w:val="24"/>
          <w:szCs w:val="24"/>
        </w:rPr>
        <w:t xml:space="preserve">Za wszystkie stwierdzone w protokole nieprawidłowości odpowiada Kierownik/Dyrektor Placówki. </w:t>
      </w:r>
    </w:p>
    <w:p w:rsidR="00C51550" w:rsidRPr="00502797" w:rsidRDefault="00C51550" w:rsidP="00C51550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50" w:rsidRPr="00502797" w:rsidRDefault="00C51550" w:rsidP="00C51550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97">
        <w:rPr>
          <w:rFonts w:ascii="Times New Roman" w:hAnsi="Times New Roman"/>
          <w:sz w:val="24"/>
          <w:szCs w:val="24"/>
        </w:rPr>
        <w:lastRenderedPageBreak/>
        <w:tab/>
        <w:t xml:space="preserve">Działając na podstawie art. 112 ustawy z dnia 15 kwietnia 2011 r. </w:t>
      </w:r>
      <w:r w:rsidRPr="00502797">
        <w:rPr>
          <w:rFonts w:ascii="Times New Roman" w:hAnsi="Times New Roman"/>
          <w:i/>
          <w:sz w:val="24"/>
          <w:szCs w:val="24"/>
        </w:rPr>
        <w:t>o działalności leczniczej</w:t>
      </w:r>
      <w:r w:rsidRPr="00502797">
        <w:rPr>
          <w:rFonts w:ascii="Times New Roman" w:hAnsi="Times New Roman"/>
          <w:sz w:val="24"/>
          <w:szCs w:val="24"/>
        </w:rPr>
        <w:t xml:space="preserve"> (Dz.</w:t>
      </w:r>
      <w:r w:rsidR="00D519AA">
        <w:rPr>
          <w:rFonts w:ascii="Times New Roman" w:hAnsi="Times New Roman"/>
          <w:sz w:val="24"/>
          <w:szCs w:val="24"/>
        </w:rPr>
        <w:t> </w:t>
      </w:r>
      <w:r w:rsidRPr="00502797">
        <w:rPr>
          <w:rFonts w:ascii="Times New Roman" w:hAnsi="Times New Roman"/>
          <w:sz w:val="24"/>
          <w:szCs w:val="24"/>
        </w:rPr>
        <w:t xml:space="preserve"> U. z 2025 r, poz. 450 ze zm.), przekazuję do realizacji następujące zalecenia pokontrolne: </w:t>
      </w:r>
    </w:p>
    <w:p w:rsidR="00C51550" w:rsidRPr="00502797" w:rsidRDefault="00C51550" w:rsidP="00C51550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502797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Pr="00502797">
        <w:rPr>
          <w:rFonts w:ascii="Times New Roman" w:hAnsi="Times New Roman"/>
          <w:sz w:val="24"/>
          <w:szCs w:val="24"/>
          <w:lang w:eastAsia="pl-PL"/>
        </w:rPr>
        <w:tab/>
      </w:r>
      <w:r w:rsidRPr="00502797">
        <w:rPr>
          <w:rFonts w:ascii="Times New Roman" w:hAnsi="Times New Roman"/>
          <w:sz w:val="24"/>
          <w:szCs w:val="24"/>
        </w:rPr>
        <w:t xml:space="preserve">Opracować Regulamin organizacyjny podmiotu leczniczego, zgodnie z art. 24 </w:t>
      </w:r>
      <w:r w:rsidRPr="00502797">
        <w:rPr>
          <w:rFonts w:ascii="Times New Roman" w:hAnsi="Times New Roman"/>
          <w:sz w:val="24"/>
          <w:szCs w:val="24"/>
        </w:rPr>
        <w:br/>
        <w:t xml:space="preserve">ust. 1 ustawy z dnia 15 kwietnia 2011 r. </w:t>
      </w:r>
      <w:r w:rsidRPr="00502797">
        <w:rPr>
          <w:rFonts w:ascii="Times New Roman" w:hAnsi="Times New Roman"/>
          <w:i/>
          <w:sz w:val="24"/>
          <w:szCs w:val="24"/>
        </w:rPr>
        <w:t xml:space="preserve">o działalności leczniczej </w:t>
      </w:r>
      <w:r w:rsidRPr="00502797">
        <w:rPr>
          <w:rFonts w:ascii="Times New Roman" w:hAnsi="Times New Roman"/>
          <w:sz w:val="24"/>
          <w:szCs w:val="24"/>
        </w:rPr>
        <w:t xml:space="preserve">(Dz. U. z 2025 r., poz. 450 ze  zm.).  </w:t>
      </w:r>
    </w:p>
    <w:p w:rsidR="00C51550" w:rsidRPr="00502797" w:rsidRDefault="00C51550" w:rsidP="00C51550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502797">
        <w:rPr>
          <w:rFonts w:ascii="Times New Roman" w:hAnsi="Times New Roman"/>
          <w:sz w:val="24"/>
          <w:szCs w:val="24"/>
          <w:u w:val="single"/>
        </w:rPr>
        <w:t>Kserokopię Regulaminu organizacyjnego przesłać do Wojewody Podkarpackiego wraz z odpowiedzią na zalecenia pokontrolne.</w:t>
      </w:r>
    </w:p>
    <w:p w:rsidR="00C51550" w:rsidRPr="00502797" w:rsidRDefault="00502797" w:rsidP="00C51550">
      <w:pPr>
        <w:pStyle w:val="Tekstpodstawowywcity2"/>
        <w:tabs>
          <w:tab w:val="left" w:pos="284"/>
        </w:tabs>
        <w:spacing w:line="360" w:lineRule="auto"/>
        <w:ind w:hanging="284"/>
        <w:jc w:val="left"/>
        <w:rPr>
          <w:rFonts w:ascii="Times New Roman" w:hAnsi="Times New Roman" w:cs="Times New Roman"/>
          <w:szCs w:val="24"/>
          <w:lang w:eastAsia="en-US"/>
        </w:rPr>
      </w:pPr>
      <w:r w:rsidRPr="00502797">
        <w:rPr>
          <w:rFonts w:ascii="Times New Roman" w:hAnsi="Times New Roman"/>
          <w:szCs w:val="24"/>
        </w:rPr>
        <w:t>2</w:t>
      </w:r>
      <w:r w:rsidR="00C51550" w:rsidRPr="00502797">
        <w:rPr>
          <w:rFonts w:ascii="Times New Roman" w:hAnsi="Times New Roman"/>
          <w:szCs w:val="24"/>
        </w:rPr>
        <w:t xml:space="preserve">.   </w:t>
      </w:r>
      <w:r w:rsidR="00C51550" w:rsidRPr="00502797">
        <w:rPr>
          <w:rFonts w:ascii="Times New Roman" w:hAnsi="Times New Roman" w:cs="Times New Roman"/>
          <w:szCs w:val="24"/>
          <w:lang w:eastAsia="en-US"/>
        </w:rPr>
        <w:t xml:space="preserve">Dokumentację medyczną pacjentów należy prowadzić zgodnie z zapisami Rozporządzenia  </w:t>
      </w:r>
    </w:p>
    <w:p w:rsidR="00C51550" w:rsidRPr="00502797" w:rsidRDefault="00C51550" w:rsidP="00C51550">
      <w:pPr>
        <w:pStyle w:val="Tekstpodstawowywcity2"/>
        <w:tabs>
          <w:tab w:val="left" w:pos="284"/>
        </w:tabs>
        <w:spacing w:line="360" w:lineRule="auto"/>
        <w:ind w:left="142" w:hanging="284"/>
        <w:jc w:val="left"/>
        <w:rPr>
          <w:rFonts w:ascii="Times New Roman" w:hAnsi="Times New Roman"/>
          <w:szCs w:val="24"/>
        </w:rPr>
      </w:pPr>
      <w:r w:rsidRPr="00502797">
        <w:rPr>
          <w:rFonts w:ascii="Times New Roman" w:hAnsi="Times New Roman" w:cs="Times New Roman"/>
          <w:szCs w:val="24"/>
          <w:lang w:eastAsia="en-US"/>
        </w:rPr>
        <w:tab/>
      </w:r>
      <w:r w:rsidRPr="00502797">
        <w:rPr>
          <w:rFonts w:ascii="Times New Roman" w:hAnsi="Times New Roman"/>
          <w:szCs w:val="24"/>
        </w:rPr>
        <w:t xml:space="preserve">Ministra Zdrowia z dnia 6 kwietnia 2020 r. </w:t>
      </w:r>
      <w:r w:rsidRPr="00502797">
        <w:rPr>
          <w:rFonts w:ascii="Times New Roman" w:hAnsi="Times New Roman"/>
          <w:i/>
          <w:szCs w:val="24"/>
        </w:rPr>
        <w:t>w sprawie rodzajów, zakresu i wzorów dokumentacji medycznej oraz sposobu jej przetwarzania.</w:t>
      </w:r>
    </w:p>
    <w:p w:rsidR="00C51550" w:rsidRPr="00C51550" w:rsidRDefault="00C51550" w:rsidP="00502797">
      <w:pPr>
        <w:spacing w:line="360" w:lineRule="auto"/>
        <w:ind w:left="142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1550" w:rsidRPr="00BD112F" w:rsidRDefault="00C51550" w:rsidP="00C51550">
      <w:pPr>
        <w:pStyle w:val="Tekstpodstawowywcity2"/>
        <w:tabs>
          <w:tab w:val="left" w:pos="284"/>
        </w:tabs>
        <w:spacing w:line="360" w:lineRule="auto"/>
        <w:rPr>
          <w:rFonts w:ascii="Times New Roman" w:hAnsi="Times New Roman" w:cs="Times New Roman"/>
          <w:szCs w:val="24"/>
          <w:lang w:eastAsia="en-US"/>
        </w:rPr>
      </w:pPr>
      <w:r w:rsidRPr="00D519AA">
        <w:rPr>
          <w:rFonts w:ascii="Times New Roman" w:hAnsi="Times New Roman" w:cs="Times New Roman"/>
          <w:szCs w:val="24"/>
          <w:lang w:eastAsia="en-US"/>
        </w:rPr>
        <w:t xml:space="preserve">O sposobie wykonania powyższych zaleceń pokontrolnych oraz podjętych działaniach, bądź przyczynach ich niepodjęcia, Kierownik/Dyrektor jednostki kontrolowanej jest zobowiązany poinformować Wojewodę Podkarpackiego w terminie 30 dni od daty otrzymania niniejszego pisma. </w:t>
      </w:r>
    </w:p>
    <w:p w:rsidR="00C51550" w:rsidRPr="00BD112F" w:rsidRDefault="00C51550" w:rsidP="00C51550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50" w:rsidRDefault="00C51550" w:rsidP="00C51550">
      <w:pPr>
        <w:rPr>
          <w:rFonts w:ascii="Times New Roman" w:hAnsi="Times New Roman"/>
          <w:sz w:val="24"/>
          <w:szCs w:val="24"/>
        </w:rPr>
      </w:pPr>
    </w:p>
    <w:p w:rsidR="00C51550" w:rsidRDefault="00C51550" w:rsidP="00C51550"/>
    <w:p w:rsidR="00C51550" w:rsidRDefault="00C51550" w:rsidP="00C51550"/>
    <w:p w:rsidR="003B375A" w:rsidRDefault="003B375A" w:rsidP="003B375A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3B375A" w:rsidRDefault="003B375A" w:rsidP="003B375A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3B375A" w:rsidRDefault="003B375A" w:rsidP="003B375A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3B375A" w:rsidRDefault="003B375A" w:rsidP="003B375A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3B375A" w:rsidRDefault="003B375A" w:rsidP="003B375A">
      <w:pPr>
        <w:ind w:left="4956"/>
      </w:pPr>
      <w:r>
        <w:rPr>
          <w:rFonts w:ascii="Times New Roman" w:hAnsi="Times New Roman"/>
          <w:b/>
          <w:bCs/>
          <w:sz w:val="24"/>
          <w:szCs w:val="24"/>
        </w:rPr>
        <w:t xml:space="preserve">         Wydziału Polityki Społecznej</w:t>
      </w:r>
    </w:p>
    <w:p w:rsidR="00C51550" w:rsidRDefault="00C51550" w:rsidP="00C51550">
      <w:bookmarkStart w:id="0" w:name="_GoBack"/>
      <w:bookmarkEnd w:id="0"/>
    </w:p>
    <w:p w:rsidR="00C51550" w:rsidRDefault="00C51550" w:rsidP="00C51550"/>
    <w:p w:rsidR="00C51550" w:rsidRDefault="00C51550" w:rsidP="00C51550"/>
    <w:p w:rsidR="00C51550" w:rsidRDefault="00C51550" w:rsidP="00C51550"/>
    <w:p w:rsidR="00C51550" w:rsidRDefault="00C51550" w:rsidP="00C51550"/>
    <w:p w:rsidR="00C51550" w:rsidRDefault="00C51550" w:rsidP="00C51550"/>
    <w:p w:rsidR="00C51550" w:rsidRDefault="00C51550" w:rsidP="00C51550"/>
    <w:p w:rsidR="00C51550" w:rsidRDefault="00C51550" w:rsidP="00C51550"/>
    <w:p w:rsidR="00C51550" w:rsidRDefault="00C51550" w:rsidP="00C51550"/>
    <w:p w:rsidR="00C51550" w:rsidRDefault="00C51550" w:rsidP="00C51550"/>
    <w:p w:rsidR="00C51550" w:rsidRDefault="00C51550" w:rsidP="00C51550"/>
    <w:p w:rsidR="00C51550" w:rsidRDefault="00C51550" w:rsidP="00C51550"/>
    <w:p w:rsidR="00C51550" w:rsidRDefault="00C51550" w:rsidP="00C51550"/>
    <w:p w:rsidR="00AC0A8C" w:rsidRDefault="00AC0A8C"/>
    <w:p w:rsidR="00D519AA" w:rsidRDefault="00D519AA"/>
    <w:p w:rsidR="00D519AA" w:rsidRDefault="00D519AA"/>
    <w:p w:rsidR="00D519AA" w:rsidRDefault="00D519AA"/>
    <w:p w:rsidR="00D519AA" w:rsidRDefault="00D519AA"/>
    <w:p w:rsidR="00D519AA" w:rsidRDefault="00D519AA"/>
    <w:p w:rsidR="00D519AA" w:rsidRDefault="00D519AA"/>
    <w:p w:rsidR="00D519AA" w:rsidRDefault="00D519AA"/>
    <w:sectPr w:rsidR="00D519AA" w:rsidSect="0025507C">
      <w:footerReference w:type="default" r:id="rId9"/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47" w:rsidRDefault="00EC7147" w:rsidP="00C51550">
      <w:r>
        <w:separator/>
      </w:r>
    </w:p>
  </w:endnote>
  <w:endnote w:type="continuationSeparator" w:id="0">
    <w:p w:rsidR="00EC7147" w:rsidRDefault="00EC7147" w:rsidP="00C5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40" w:rsidRDefault="00EC7147">
    <w:pPr>
      <w:pStyle w:val="Stopka"/>
      <w:rPr>
        <w:rFonts w:ascii="Times New Roman" w:hAnsi="Times New Roman"/>
        <w:sz w:val="20"/>
        <w:szCs w:val="20"/>
      </w:rPr>
    </w:pPr>
  </w:p>
  <w:p w:rsidR="00500384" w:rsidRPr="00500384" w:rsidRDefault="0042611B">
    <w:pPr>
      <w:pStyle w:val="Stop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S-II.9612.1.</w:t>
    </w:r>
    <w:r w:rsidR="00C51550">
      <w:rPr>
        <w:rFonts w:ascii="Times New Roman" w:hAnsi="Times New Roman"/>
        <w:sz w:val="20"/>
        <w:szCs w:val="20"/>
      </w:rPr>
      <w:t>42</w:t>
    </w:r>
    <w:r>
      <w:rPr>
        <w:rFonts w:ascii="Times New Roman" w:hAnsi="Times New Roman"/>
        <w:sz w:val="20"/>
        <w:szCs w:val="20"/>
      </w:rPr>
      <w:t>.2025</w:t>
    </w:r>
    <w:r w:rsidRPr="00500384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ESL</w:t>
    </w:r>
    <w:r w:rsidRPr="0050038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00384">
      <w:rPr>
        <w:rFonts w:ascii="Times New Roman" w:hAnsi="Times New Roman"/>
        <w:sz w:val="20"/>
        <w:szCs w:val="20"/>
      </w:rPr>
      <w:t xml:space="preserve">Strona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PAGE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3B375A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  <w:r w:rsidRPr="00500384">
      <w:rPr>
        <w:rFonts w:ascii="Times New Roman" w:hAnsi="Times New Roman"/>
        <w:sz w:val="20"/>
        <w:szCs w:val="20"/>
      </w:rPr>
      <w:t xml:space="preserve"> z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NUMPAGES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3B375A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47" w:rsidRDefault="00EC7147" w:rsidP="00C51550">
      <w:r>
        <w:separator/>
      </w:r>
    </w:p>
  </w:footnote>
  <w:footnote w:type="continuationSeparator" w:id="0">
    <w:p w:rsidR="00EC7147" w:rsidRDefault="00EC7147" w:rsidP="00C5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C3F"/>
    <w:multiLevelType w:val="hybridMultilevel"/>
    <w:tmpl w:val="F1468CE8"/>
    <w:lvl w:ilvl="0" w:tplc="30048D8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F61C9"/>
    <w:multiLevelType w:val="hybridMultilevel"/>
    <w:tmpl w:val="76E49E4A"/>
    <w:lvl w:ilvl="0" w:tplc="E340C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0"/>
    <w:rsid w:val="00273017"/>
    <w:rsid w:val="003B375A"/>
    <w:rsid w:val="0042611B"/>
    <w:rsid w:val="004B450E"/>
    <w:rsid w:val="00502797"/>
    <w:rsid w:val="00AB1399"/>
    <w:rsid w:val="00AC0A8C"/>
    <w:rsid w:val="00C51550"/>
    <w:rsid w:val="00CC4B77"/>
    <w:rsid w:val="00D519AA"/>
    <w:rsid w:val="00EC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C51550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C51550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515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51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55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515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55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1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5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C51550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C51550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515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51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55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515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55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1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5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Sikora-Lichota</dc:creator>
  <cp:lastModifiedBy>Edyta Sikora-Lichota</cp:lastModifiedBy>
  <cp:revision>5</cp:revision>
  <cp:lastPrinted>2025-10-16T07:47:00Z</cp:lastPrinted>
  <dcterms:created xsi:type="dcterms:W3CDTF">2025-10-14T07:52:00Z</dcterms:created>
  <dcterms:modified xsi:type="dcterms:W3CDTF">2025-10-17T06:43:00Z</dcterms:modified>
</cp:coreProperties>
</file>