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572" w:rsidRDefault="00862572"/>
    <w:p w:rsidR="00192084" w:rsidRDefault="00653DC0" w:rsidP="00192084">
      <w:pPr>
        <w:tabs>
          <w:tab w:val="left" w:pos="2720"/>
        </w:tabs>
        <w:spacing w:line="360" w:lineRule="auto"/>
        <w:rPr>
          <w:b/>
          <w:szCs w:val="24"/>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C5F70" w:rsidRDefault="007C5F70" w:rsidP="00192084">
      <w:pPr>
        <w:tabs>
          <w:tab w:val="left" w:pos="2720"/>
        </w:tabs>
        <w:spacing w:line="360" w:lineRule="auto"/>
        <w:rPr>
          <w:b/>
          <w:szCs w:val="24"/>
        </w:rPr>
      </w:pPr>
    </w:p>
    <w:p w:rsidR="00CD5FB6" w:rsidRPr="00CD5FB6" w:rsidRDefault="00653DC0" w:rsidP="00612ADE">
      <w:pPr>
        <w:tabs>
          <w:tab w:val="left" w:pos="2720"/>
        </w:tabs>
        <w:spacing w:line="360" w:lineRule="auto"/>
        <w:rPr>
          <w:b/>
          <w:sz w:val="26"/>
          <w:szCs w:val="26"/>
        </w:rPr>
      </w:pPr>
      <w:r>
        <w:rPr>
          <w:b/>
          <w:szCs w:val="24"/>
        </w:rPr>
        <w:tab/>
      </w:r>
      <w:r>
        <w:rPr>
          <w:b/>
          <w:szCs w:val="24"/>
        </w:rPr>
        <w:tab/>
      </w:r>
      <w:r>
        <w:rPr>
          <w:b/>
          <w:szCs w:val="24"/>
        </w:rPr>
        <w:tab/>
      </w:r>
      <w:r>
        <w:rPr>
          <w:b/>
          <w:szCs w:val="24"/>
        </w:rPr>
        <w:tab/>
      </w:r>
      <w:r>
        <w:rPr>
          <w:b/>
          <w:szCs w:val="24"/>
        </w:rPr>
        <w:tab/>
      </w:r>
      <w:r>
        <w:rPr>
          <w:b/>
          <w:szCs w:val="24"/>
        </w:rPr>
        <w:tab/>
      </w:r>
      <w:r>
        <w:rPr>
          <w:b/>
          <w:szCs w:val="24"/>
        </w:rPr>
        <w:tab/>
      </w:r>
      <w:r w:rsidR="00612ADE">
        <w:rPr>
          <w:b/>
          <w:szCs w:val="24"/>
        </w:rPr>
        <w:t xml:space="preserve">                                </w:t>
      </w:r>
      <w:r w:rsidR="00CD5FB6" w:rsidRPr="00CD5FB6">
        <w:rPr>
          <w:b/>
          <w:sz w:val="26"/>
          <w:szCs w:val="26"/>
        </w:rPr>
        <w:t xml:space="preserve">Załącznik nr 1 </w:t>
      </w:r>
    </w:p>
    <w:p w:rsidR="00CD5FB6" w:rsidRPr="00CD5FB6" w:rsidRDefault="00CD5FB6" w:rsidP="00CD5FB6">
      <w:pPr>
        <w:tabs>
          <w:tab w:val="left" w:pos="2720"/>
        </w:tabs>
        <w:spacing w:line="276" w:lineRule="auto"/>
        <w:ind w:right="-1" w:firstLine="284"/>
        <w:jc w:val="both"/>
        <w:rPr>
          <w:b/>
          <w:sz w:val="26"/>
          <w:szCs w:val="26"/>
        </w:rPr>
      </w:pPr>
    </w:p>
    <w:p w:rsidR="00CD5FB6" w:rsidRPr="00CD5FB6" w:rsidRDefault="00CD5FB6" w:rsidP="00A22D3B">
      <w:pPr>
        <w:tabs>
          <w:tab w:val="left" w:pos="2720"/>
        </w:tabs>
        <w:spacing w:line="360" w:lineRule="auto"/>
        <w:ind w:left="993" w:right="142" w:firstLine="567"/>
        <w:jc w:val="both"/>
        <w:rPr>
          <w:sz w:val="26"/>
          <w:szCs w:val="26"/>
        </w:rPr>
      </w:pPr>
      <w:r w:rsidRPr="00CD5FB6">
        <w:rPr>
          <w:b/>
          <w:sz w:val="26"/>
          <w:szCs w:val="26"/>
        </w:rPr>
        <w:t xml:space="preserve">Przedmiot zamówienia: </w:t>
      </w:r>
      <w:r w:rsidR="007C5F70" w:rsidRPr="007C5F70">
        <w:rPr>
          <w:i/>
          <w:sz w:val="26"/>
          <w:szCs w:val="26"/>
        </w:rPr>
        <w:t>Zakup systemu tworzenia kopii zapasowych</w:t>
      </w:r>
      <w:r w:rsidRPr="00CD5FB6">
        <w:rPr>
          <w:sz w:val="26"/>
          <w:szCs w:val="26"/>
        </w:rPr>
        <w:t xml:space="preserve"> w ramach projektu „Rozwój Systemu Digitalizacji Akt Postępowań Przygotowawczych (</w:t>
      </w:r>
      <w:proofErr w:type="spellStart"/>
      <w:r w:rsidRPr="00CD5FB6">
        <w:rPr>
          <w:sz w:val="26"/>
          <w:szCs w:val="26"/>
        </w:rPr>
        <w:t>iSDA</w:t>
      </w:r>
      <w:proofErr w:type="spellEnd"/>
      <w:r w:rsidRPr="00CD5FB6">
        <w:rPr>
          <w:sz w:val="26"/>
          <w:szCs w:val="26"/>
        </w:rPr>
        <w:t xml:space="preserve">)”, współfinansowanego ze środków Europejskiego Funduszu Rozwoju </w:t>
      </w:r>
      <w:r w:rsidR="002A34B0">
        <w:rPr>
          <w:sz w:val="26"/>
          <w:szCs w:val="26"/>
        </w:rPr>
        <w:t>R</w:t>
      </w:r>
      <w:r w:rsidRPr="00CD5FB6">
        <w:rPr>
          <w:sz w:val="26"/>
          <w:szCs w:val="26"/>
        </w:rPr>
        <w:t>egionalnego w ramach Programu Operacyjnego Polska Cyfrowa, Oś priorytetowa nr 2 „E-Administracja i otwarty rząd”</w:t>
      </w:r>
    </w:p>
    <w:p w:rsidR="00CD5FB6" w:rsidRPr="00CD5FB6" w:rsidRDefault="00CD5FB6" w:rsidP="00A22D3B">
      <w:pPr>
        <w:tabs>
          <w:tab w:val="left" w:pos="2720"/>
        </w:tabs>
        <w:spacing w:line="360" w:lineRule="auto"/>
        <w:ind w:left="993" w:right="1276" w:firstLine="141"/>
        <w:jc w:val="both"/>
        <w:rPr>
          <w:sz w:val="26"/>
          <w:szCs w:val="26"/>
        </w:rPr>
      </w:pPr>
    </w:p>
    <w:p w:rsidR="00CD5FB6" w:rsidRPr="00CD5FB6" w:rsidRDefault="00CD5FB6" w:rsidP="00A22D3B">
      <w:pPr>
        <w:spacing w:line="360" w:lineRule="auto"/>
        <w:ind w:left="993" w:right="142" w:firstLine="141"/>
        <w:jc w:val="center"/>
        <w:rPr>
          <w:b/>
          <w:sz w:val="26"/>
          <w:szCs w:val="26"/>
        </w:rPr>
      </w:pPr>
      <w:r w:rsidRPr="00CD5FB6">
        <w:rPr>
          <w:b/>
          <w:sz w:val="26"/>
          <w:szCs w:val="26"/>
        </w:rPr>
        <w:t xml:space="preserve">Podstawowy zakres obowiązków </w:t>
      </w:r>
      <w:r w:rsidR="002A34B0">
        <w:rPr>
          <w:b/>
          <w:sz w:val="26"/>
          <w:szCs w:val="26"/>
        </w:rPr>
        <w:t>W</w:t>
      </w:r>
      <w:r w:rsidRPr="00CD5FB6">
        <w:rPr>
          <w:b/>
          <w:sz w:val="26"/>
          <w:szCs w:val="26"/>
        </w:rPr>
        <w:t>ykonawcy i założenia realizacji umowy</w:t>
      </w:r>
    </w:p>
    <w:p w:rsidR="00CD5FB6" w:rsidRPr="00CD5FB6" w:rsidRDefault="00CD5FB6" w:rsidP="00A22D3B">
      <w:pPr>
        <w:spacing w:line="360" w:lineRule="auto"/>
        <w:ind w:left="993" w:right="142" w:firstLine="141"/>
        <w:jc w:val="center"/>
        <w:rPr>
          <w:b/>
          <w:sz w:val="26"/>
          <w:szCs w:val="26"/>
        </w:rPr>
      </w:pPr>
    </w:p>
    <w:p w:rsidR="00CD5FB6" w:rsidRPr="00CD5FB6" w:rsidRDefault="00CD5FB6" w:rsidP="00A22D3B">
      <w:pPr>
        <w:tabs>
          <w:tab w:val="left" w:pos="10348"/>
        </w:tabs>
        <w:spacing w:line="360" w:lineRule="auto"/>
        <w:ind w:left="993" w:right="142" w:firstLine="567"/>
        <w:jc w:val="both"/>
        <w:rPr>
          <w:sz w:val="26"/>
          <w:szCs w:val="26"/>
        </w:rPr>
      </w:pPr>
      <w:r w:rsidRPr="00CD5FB6">
        <w:rPr>
          <w:sz w:val="26"/>
          <w:szCs w:val="26"/>
        </w:rPr>
        <w:t>Prokuratura Krajowa realizuje projekt „Rozwój Systemu Digitalizacji Akt Postępowań Przygotowawczych (</w:t>
      </w:r>
      <w:proofErr w:type="spellStart"/>
      <w:r w:rsidRPr="00CD5FB6">
        <w:rPr>
          <w:sz w:val="26"/>
          <w:szCs w:val="26"/>
        </w:rPr>
        <w:t>iSDA</w:t>
      </w:r>
      <w:proofErr w:type="spellEnd"/>
      <w:r w:rsidRPr="00CD5FB6">
        <w:rPr>
          <w:sz w:val="26"/>
          <w:szCs w:val="26"/>
        </w:rPr>
        <w:t>)”, współfinansowany ze środków Europejskiego Funduszu Rozwoju regionalnego w ramach Programu Operacyjnego Polska Cyfrowa, Oś priorytetowa nr 2 „E-Administracja i otwarty rząd”, Działanie 2.1, w ramach którego wykonawca zaprojektuje, przygotuje i wdroży system informatyczny.</w:t>
      </w:r>
    </w:p>
    <w:p w:rsidR="00CD5FB6" w:rsidRPr="005F6C28" w:rsidRDefault="00C16EA3" w:rsidP="00681EEC">
      <w:pPr>
        <w:spacing w:line="360" w:lineRule="auto"/>
        <w:ind w:left="993" w:right="284" w:firstLine="708"/>
        <w:jc w:val="both"/>
        <w:rPr>
          <w:b/>
          <w:sz w:val="26"/>
          <w:szCs w:val="26"/>
        </w:rPr>
      </w:pPr>
      <w:r w:rsidRPr="005F6C28">
        <w:rPr>
          <w:sz w:val="26"/>
          <w:szCs w:val="26"/>
        </w:rPr>
        <w:t xml:space="preserve">Celem przedmiotowego postępowania jest utworzenie środowiska wykonywania kopii zapasowych dla Systemu </w:t>
      </w:r>
      <w:proofErr w:type="spellStart"/>
      <w:r w:rsidRPr="005F6C28">
        <w:rPr>
          <w:sz w:val="26"/>
          <w:szCs w:val="26"/>
        </w:rPr>
        <w:t>iSDA</w:t>
      </w:r>
      <w:proofErr w:type="spellEnd"/>
      <w:r w:rsidR="00CD5FB6" w:rsidRPr="005F6C28">
        <w:rPr>
          <w:b/>
          <w:sz w:val="26"/>
          <w:szCs w:val="26"/>
        </w:rPr>
        <w:t xml:space="preserve"> </w:t>
      </w:r>
    </w:p>
    <w:p w:rsidR="005F6C28" w:rsidRDefault="005F6C28" w:rsidP="005F6C28">
      <w:pPr>
        <w:spacing w:line="360" w:lineRule="auto"/>
        <w:ind w:left="360" w:firstLine="633"/>
        <w:jc w:val="both"/>
        <w:rPr>
          <w:sz w:val="26"/>
          <w:szCs w:val="26"/>
        </w:rPr>
      </w:pPr>
    </w:p>
    <w:p w:rsidR="005F6C28" w:rsidRPr="005F6C28" w:rsidRDefault="005F6C28" w:rsidP="005F6C28">
      <w:pPr>
        <w:spacing w:line="360" w:lineRule="auto"/>
        <w:ind w:left="360" w:firstLine="633"/>
        <w:jc w:val="both"/>
        <w:rPr>
          <w:sz w:val="26"/>
          <w:szCs w:val="26"/>
        </w:rPr>
      </w:pPr>
      <w:r w:rsidRPr="005F6C28">
        <w:rPr>
          <w:sz w:val="26"/>
          <w:szCs w:val="26"/>
        </w:rPr>
        <w:t>Do obowiązków Wykonawcy w ramach realizacji zamówienia należeć będzie:</w:t>
      </w:r>
    </w:p>
    <w:p w:rsidR="005F6C28" w:rsidRDefault="005F6C28" w:rsidP="005F6C28">
      <w:pPr>
        <w:spacing w:line="360" w:lineRule="auto"/>
        <w:ind w:left="1418" w:hanging="425"/>
        <w:jc w:val="both"/>
        <w:rPr>
          <w:b/>
          <w:sz w:val="26"/>
          <w:szCs w:val="26"/>
        </w:rPr>
      </w:pPr>
    </w:p>
    <w:p w:rsidR="005F6C28" w:rsidRPr="005F6C28" w:rsidRDefault="005F6C28" w:rsidP="005F6C28">
      <w:pPr>
        <w:spacing w:line="360" w:lineRule="auto"/>
        <w:ind w:left="1418" w:hanging="425"/>
        <w:jc w:val="both"/>
        <w:rPr>
          <w:b/>
          <w:sz w:val="26"/>
          <w:szCs w:val="26"/>
        </w:rPr>
      </w:pPr>
      <w:r w:rsidRPr="005F6C28">
        <w:rPr>
          <w:b/>
          <w:sz w:val="26"/>
          <w:szCs w:val="26"/>
        </w:rPr>
        <w:t xml:space="preserve">Dostawa </w:t>
      </w:r>
      <w:proofErr w:type="spellStart"/>
      <w:r w:rsidRPr="005F6C28">
        <w:rPr>
          <w:b/>
          <w:sz w:val="26"/>
          <w:szCs w:val="26"/>
        </w:rPr>
        <w:t>deduplikatorów</w:t>
      </w:r>
      <w:proofErr w:type="spellEnd"/>
      <w:r w:rsidRPr="005F6C28">
        <w:rPr>
          <w:b/>
          <w:sz w:val="26"/>
          <w:szCs w:val="26"/>
        </w:rPr>
        <w:t xml:space="preserve"> </w:t>
      </w:r>
    </w:p>
    <w:p w:rsidR="005F6C28" w:rsidRPr="005F6C28" w:rsidRDefault="005F6C28" w:rsidP="005F6C28">
      <w:pPr>
        <w:spacing w:line="360" w:lineRule="auto"/>
        <w:ind w:left="1418" w:hanging="284"/>
        <w:jc w:val="both"/>
        <w:rPr>
          <w:b/>
          <w:sz w:val="26"/>
          <w:szCs w:val="26"/>
        </w:rPr>
      </w:pPr>
    </w:p>
    <w:p w:rsidR="005F6C28" w:rsidRDefault="005F6C28" w:rsidP="005F6C28">
      <w:pPr>
        <w:pStyle w:val="Akapitzlist"/>
        <w:numPr>
          <w:ilvl w:val="0"/>
          <w:numId w:val="3"/>
        </w:numPr>
        <w:spacing w:line="360" w:lineRule="auto"/>
        <w:ind w:left="1418" w:hanging="284"/>
        <w:jc w:val="both"/>
        <w:rPr>
          <w:sz w:val="26"/>
          <w:szCs w:val="26"/>
        </w:rPr>
      </w:pPr>
      <w:r w:rsidRPr="005F6C28">
        <w:rPr>
          <w:sz w:val="26"/>
          <w:szCs w:val="26"/>
        </w:rPr>
        <w:t xml:space="preserve">Dostawa </w:t>
      </w:r>
      <w:proofErr w:type="spellStart"/>
      <w:r w:rsidRPr="005F6C28">
        <w:rPr>
          <w:sz w:val="26"/>
          <w:szCs w:val="26"/>
        </w:rPr>
        <w:t>deduplikatorów</w:t>
      </w:r>
      <w:proofErr w:type="spellEnd"/>
      <w:r w:rsidRPr="005F6C28">
        <w:rPr>
          <w:sz w:val="26"/>
          <w:szCs w:val="26"/>
        </w:rPr>
        <w:t xml:space="preserve"> – typ 1- 2 szt.</w:t>
      </w:r>
    </w:p>
    <w:p w:rsidR="005F6C28" w:rsidRPr="005F6C28" w:rsidRDefault="005F6C28" w:rsidP="005F6C28">
      <w:pPr>
        <w:pStyle w:val="Akapitzlist"/>
        <w:spacing w:line="360" w:lineRule="auto"/>
        <w:ind w:left="1418"/>
        <w:jc w:val="both"/>
        <w:rPr>
          <w:sz w:val="26"/>
          <w:szCs w:val="26"/>
        </w:rPr>
      </w:pPr>
    </w:p>
    <w:p w:rsidR="005F6C28" w:rsidRPr="005F6C28" w:rsidRDefault="005F6C28" w:rsidP="005F6C28">
      <w:pPr>
        <w:tabs>
          <w:tab w:val="left" w:pos="993"/>
        </w:tabs>
        <w:spacing w:line="360" w:lineRule="auto"/>
        <w:ind w:left="993" w:right="140"/>
        <w:jc w:val="both"/>
        <w:rPr>
          <w:sz w:val="26"/>
          <w:szCs w:val="26"/>
        </w:rPr>
      </w:pPr>
      <w:r w:rsidRPr="005F6C28">
        <w:rPr>
          <w:color w:val="000000"/>
          <w:sz w:val="26"/>
          <w:szCs w:val="26"/>
        </w:rPr>
        <w:t>Urządzenie musi być przeznaczone do de-duplikacji i przechowywania kopii zapasowych.</w:t>
      </w:r>
      <w:r>
        <w:rPr>
          <w:color w:val="000000"/>
          <w:sz w:val="26"/>
          <w:szCs w:val="26"/>
        </w:rPr>
        <w:t xml:space="preserve"> </w:t>
      </w:r>
      <w:r w:rsidRPr="005F6C28">
        <w:rPr>
          <w:sz w:val="26"/>
          <w:szCs w:val="26"/>
        </w:rPr>
        <w:t>Dostarczone urządzenie musi oferować w ramach natywnej, podstawow</w:t>
      </w:r>
      <w:r w:rsidR="00073527">
        <w:rPr>
          <w:sz w:val="26"/>
          <w:szCs w:val="26"/>
        </w:rPr>
        <w:t>ej przestrzeni fizycznej min. 26</w:t>
      </w:r>
      <w:r w:rsidRPr="005F6C28">
        <w:rPr>
          <w:sz w:val="26"/>
          <w:szCs w:val="26"/>
        </w:rPr>
        <w:t xml:space="preserve">0TB netto (powierzchni użytkowej) bez </w:t>
      </w:r>
      <w:r w:rsidRPr="005F6C28">
        <w:rPr>
          <w:sz w:val="26"/>
          <w:szCs w:val="26"/>
        </w:rPr>
        <w:lastRenderedPageBreak/>
        <w:t xml:space="preserve">uwzględniania mechanizmów protekcji, kompresji, eksportu do urządzeń trzecich, chmury, itp. Urządzenie powinno zostać dostarczone razem z szafą </w:t>
      </w:r>
      <w:proofErr w:type="spellStart"/>
      <w:r w:rsidRPr="005F6C28">
        <w:rPr>
          <w:sz w:val="26"/>
          <w:szCs w:val="26"/>
        </w:rPr>
        <w:t>rack</w:t>
      </w:r>
      <w:proofErr w:type="spellEnd"/>
      <w:r w:rsidRPr="005F6C28">
        <w:rPr>
          <w:sz w:val="26"/>
          <w:szCs w:val="26"/>
        </w:rPr>
        <w:t>.</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 xml:space="preserve">Zaoferowany model urządzenia </w:t>
      </w:r>
      <w:proofErr w:type="spellStart"/>
      <w:r w:rsidRPr="005F6C28">
        <w:rPr>
          <w:sz w:val="26"/>
          <w:szCs w:val="26"/>
        </w:rPr>
        <w:t>deduplikacyjnego</w:t>
      </w:r>
      <w:proofErr w:type="spellEnd"/>
      <w:r w:rsidRPr="005F6C28">
        <w:rPr>
          <w:sz w:val="26"/>
          <w:szCs w:val="26"/>
        </w:rPr>
        <w:t xml:space="preserve"> musi umożliwiać rozbudowę do konfiguracji wysoko dostępnej (HA) – co, oznacza możliwość rozbudowy do konfiguracji minimum dwu-kontrolerowej w obrębie pojedynczego urządzenia, współdzielącej zasoby dyskowe urządzenia. Zamawiający do realizacji powyższej funkcjonalności nie dopuszcza zastosowania </w:t>
      </w:r>
      <w:proofErr w:type="spellStart"/>
      <w:r w:rsidRPr="005F6C28">
        <w:rPr>
          <w:sz w:val="26"/>
          <w:szCs w:val="26"/>
        </w:rPr>
        <w:t>wielokontrolerowych</w:t>
      </w:r>
      <w:proofErr w:type="spellEnd"/>
      <w:r w:rsidRPr="005F6C28">
        <w:rPr>
          <w:sz w:val="26"/>
          <w:szCs w:val="26"/>
        </w:rPr>
        <w:t xml:space="preserve"> macierzy dyskowych będących częścią składową przestrzeni dyskowej </w:t>
      </w:r>
      <w:proofErr w:type="spellStart"/>
      <w:r w:rsidRPr="005F6C28">
        <w:rPr>
          <w:sz w:val="26"/>
          <w:szCs w:val="26"/>
        </w:rPr>
        <w:t>deduplikatora</w:t>
      </w:r>
      <w:proofErr w:type="spellEnd"/>
      <w:r w:rsidRPr="005F6C28">
        <w:rPr>
          <w:sz w:val="26"/>
          <w:szCs w:val="26"/>
        </w:rPr>
        <w:t xml:space="preserve">. Konfiguracja wysoko dostępna musi umożliwiać automatyczny </w:t>
      </w:r>
      <w:proofErr w:type="spellStart"/>
      <w:r w:rsidRPr="005F6C28">
        <w:rPr>
          <w:sz w:val="26"/>
          <w:szCs w:val="26"/>
        </w:rPr>
        <w:t>fail-over</w:t>
      </w:r>
      <w:proofErr w:type="spellEnd"/>
      <w:r w:rsidRPr="005F6C28">
        <w:rPr>
          <w:sz w:val="26"/>
          <w:szCs w:val="26"/>
        </w:rPr>
        <w:t xml:space="preserve"> oraz kontynuację pracy urządzenia z uszkodzonym kontrolerem, przy zapewnieniu nominalnych parametrów wydajnościowych.</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 xml:space="preserve">Zamawiający nie dopuszcza wzajemnie replikujących się </w:t>
      </w:r>
      <w:proofErr w:type="spellStart"/>
      <w:r w:rsidRPr="005F6C28">
        <w:rPr>
          <w:sz w:val="26"/>
          <w:szCs w:val="26"/>
        </w:rPr>
        <w:t>deduplikatorów</w:t>
      </w:r>
      <w:proofErr w:type="spellEnd"/>
      <w:r w:rsidRPr="005F6C28">
        <w:rPr>
          <w:sz w:val="26"/>
          <w:szCs w:val="26"/>
        </w:rPr>
        <w:t xml:space="preserve"> bez możliwości wymaganej rozbudowy do </w:t>
      </w:r>
      <w:proofErr w:type="spellStart"/>
      <w:r w:rsidRPr="005F6C28">
        <w:rPr>
          <w:sz w:val="26"/>
          <w:szCs w:val="26"/>
        </w:rPr>
        <w:t>miniumum</w:t>
      </w:r>
      <w:proofErr w:type="spellEnd"/>
      <w:r w:rsidRPr="005F6C28">
        <w:rPr>
          <w:sz w:val="26"/>
          <w:szCs w:val="26"/>
        </w:rPr>
        <w:t xml:space="preserve"> dwóch kontrolerów w pojedynczym urządzeniu.</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Oferowane urządzenie musi posiadać minimum wskazane poniżej porty obsadzone wkładkami:</w:t>
      </w:r>
    </w:p>
    <w:p w:rsidR="005F6C28" w:rsidRPr="005F6C28" w:rsidRDefault="005F6C28" w:rsidP="005F6C28">
      <w:pPr>
        <w:numPr>
          <w:ilvl w:val="0"/>
          <w:numId w:val="7"/>
        </w:numPr>
        <w:tabs>
          <w:tab w:val="left" w:pos="1134"/>
        </w:tabs>
        <w:spacing w:line="360" w:lineRule="auto"/>
        <w:ind w:left="993" w:right="282" w:firstLine="0"/>
        <w:jc w:val="both"/>
        <w:rPr>
          <w:sz w:val="26"/>
          <w:szCs w:val="26"/>
        </w:rPr>
      </w:pPr>
      <w:r w:rsidRPr="005F6C28">
        <w:rPr>
          <w:sz w:val="26"/>
          <w:szCs w:val="26"/>
        </w:rPr>
        <w:t xml:space="preserve">4 porty Ethernet 10 </w:t>
      </w:r>
      <w:proofErr w:type="spellStart"/>
      <w:r w:rsidRPr="005F6C28">
        <w:rPr>
          <w:sz w:val="26"/>
          <w:szCs w:val="26"/>
        </w:rPr>
        <w:t>GbE</w:t>
      </w:r>
      <w:proofErr w:type="spellEnd"/>
      <w:r w:rsidRPr="005F6C28">
        <w:rPr>
          <w:sz w:val="26"/>
          <w:szCs w:val="26"/>
        </w:rPr>
        <w:t xml:space="preserve"> Optical</w:t>
      </w:r>
    </w:p>
    <w:p w:rsidR="005F6C28" w:rsidRPr="005F6C28" w:rsidRDefault="005F6C28" w:rsidP="005F6C28">
      <w:pPr>
        <w:numPr>
          <w:ilvl w:val="0"/>
          <w:numId w:val="7"/>
        </w:numPr>
        <w:tabs>
          <w:tab w:val="left" w:pos="1134"/>
        </w:tabs>
        <w:spacing w:line="360" w:lineRule="auto"/>
        <w:ind w:left="993" w:right="282" w:firstLine="0"/>
        <w:jc w:val="both"/>
        <w:rPr>
          <w:sz w:val="26"/>
          <w:szCs w:val="26"/>
        </w:rPr>
      </w:pPr>
      <w:r w:rsidRPr="005F6C28">
        <w:rPr>
          <w:sz w:val="26"/>
          <w:szCs w:val="26"/>
        </w:rPr>
        <w:t>4 porty 16 GBIT FC</w:t>
      </w:r>
    </w:p>
    <w:p w:rsidR="005F6C28" w:rsidRPr="005F6C28" w:rsidRDefault="005F6C28" w:rsidP="005F6C28">
      <w:pPr>
        <w:numPr>
          <w:ilvl w:val="0"/>
          <w:numId w:val="7"/>
        </w:numPr>
        <w:tabs>
          <w:tab w:val="left" w:pos="1134"/>
        </w:tabs>
        <w:spacing w:line="360" w:lineRule="auto"/>
        <w:ind w:left="993" w:right="282" w:firstLine="0"/>
        <w:jc w:val="both"/>
        <w:rPr>
          <w:sz w:val="26"/>
          <w:szCs w:val="26"/>
        </w:rPr>
      </w:pPr>
      <w:r w:rsidRPr="005F6C28">
        <w:rPr>
          <w:sz w:val="26"/>
          <w:szCs w:val="26"/>
        </w:rPr>
        <w:t xml:space="preserve">4 porty Ethernet 10 </w:t>
      </w:r>
      <w:proofErr w:type="spellStart"/>
      <w:r w:rsidRPr="005F6C28">
        <w:rPr>
          <w:sz w:val="26"/>
          <w:szCs w:val="26"/>
        </w:rPr>
        <w:t>GbE</w:t>
      </w:r>
      <w:proofErr w:type="spellEnd"/>
      <w:r w:rsidRPr="005F6C28">
        <w:rPr>
          <w:sz w:val="26"/>
          <w:szCs w:val="26"/>
        </w:rPr>
        <w:t xml:space="preserve"> </w:t>
      </w:r>
      <w:proofErr w:type="spellStart"/>
      <w:r w:rsidRPr="005F6C28">
        <w:rPr>
          <w:sz w:val="26"/>
          <w:szCs w:val="26"/>
        </w:rPr>
        <w:t>BaseT</w:t>
      </w:r>
      <w:proofErr w:type="spellEnd"/>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Wymagane jest dostarczenie licencji, pozwalającej na jednoczesną obsługę protokołów CIFS, NFS, OST/BOOST/CATALYST,</w:t>
      </w:r>
      <w:r w:rsidRPr="005F6C28">
        <w:rPr>
          <w:color w:val="000000"/>
          <w:sz w:val="26"/>
          <w:szCs w:val="26"/>
        </w:rPr>
        <w:t xml:space="preserve"> VTL, </w:t>
      </w:r>
      <w:r w:rsidRPr="005F6C28">
        <w:rPr>
          <w:sz w:val="26"/>
          <w:szCs w:val="26"/>
        </w:rPr>
        <w:t>do oferowanej pojemności urządzenia.</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 xml:space="preserve">Oferowane pojedyncze urządzenie musi osiągać zagregowaną wydajność (dla maksymalnej konfiguracji) protokołami:  NFS co najmniej 12 TB/h (dane podawane przez producenta) oraz co najmniej 30 TB/h z wykorzystaniem de-duplikacji na źródle (dane podawane przez producenta). </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Oferowane urządzenie musi de-duplikować dane in-</w:t>
      </w:r>
      <w:proofErr w:type="spellStart"/>
      <w:r w:rsidRPr="005F6C28">
        <w:rPr>
          <w:sz w:val="26"/>
          <w:szCs w:val="26"/>
        </w:rPr>
        <w:t>line</w:t>
      </w:r>
      <w:proofErr w:type="spellEnd"/>
      <w:r w:rsidRPr="005F6C28">
        <w:rPr>
          <w:sz w:val="26"/>
          <w:szCs w:val="26"/>
        </w:rPr>
        <w:t xml:space="preserve"> przed zapisem na nośnik dyskowy. Na wewnętrznych dyskach urządzenia nie mogą być zapisywane dane w oryginalnej postaci (</w:t>
      </w:r>
      <w:proofErr w:type="spellStart"/>
      <w:r w:rsidRPr="005F6C28">
        <w:rPr>
          <w:sz w:val="26"/>
          <w:szCs w:val="26"/>
        </w:rPr>
        <w:t>niezdeduplikowanej</w:t>
      </w:r>
      <w:proofErr w:type="spellEnd"/>
      <w:r w:rsidRPr="005F6C28">
        <w:rPr>
          <w:sz w:val="26"/>
          <w:szCs w:val="26"/>
        </w:rPr>
        <w:t>) z jakiegokolwiek fragmentu strumienia danych przychodzącego do urządzenia.</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lastRenderedPageBreak/>
        <w:t>Urządzenie powinno umożliwiać zaszyfrowanie przechowywanych danych, wymagane licencje umożliwiające zaszyfrowanie i przechowywanie zaszyfrowanych danych w obrębie maksymalnej pojemności oferowanego urządzenia.</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Urządzenie musi wspierać de-duplikację na źródle poprzez sieć FC (SAN) minimum dla następujących systemów operacyjnych:</w:t>
      </w:r>
    </w:p>
    <w:p w:rsidR="005F6C28" w:rsidRPr="005F6C28" w:rsidRDefault="005F6C28" w:rsidP="005F6C28">
      <w:pPr>
        <w:numPr>
          <w:ilvl w:val="0"/>
          <w:numId w:val="8"/>
        </w:numPr>
        <w:tabs>
          <w:tab w:val="left" w:pos="1134"/>
        </w:tabs>
        <w:spacing w:line="360" w:lineRule="auto"/>
        <w:ind w:left="993" w:right="282" w:firstLine="0"/>
        <w:jc w:val="both"/>
        <w:rPr>
          <w:sz w:val="26"/>
          <w:szCs w:val="26"/>
        </w:rPr>
      </w:pPr>
      <w:r w:rsidRPr="005F6C28">
        <w:rPr>
          <w:sz w:val="26"/>
          <w:szCs w:val="26"/>
        </w:rPr>
        <w:t>Windows</w:t>
      </w:r>
    </w:p>
    <w:p w:rsidR="005F6C28" w:rsidRPr="005F6C28" w:rsidRDefault="005F6C28" w:rsidP="005F6C28">
      <w:pPr>
        <w:numPr>
          <w:ilvl w:val="0"/>
          <w:numId w:val="8"/>
        </w:numPr>
        <w:tabs>
          <w:tab w:val="left" w:pos="1134"/>
        </w:tabs>
        <w:spacing w:line="360" w:lineRule="auto"/>
        <w:ind w:left="993" w:right="282" w:firstLine="0"/>
        <w:jc w:val="both"/>
        <w:rPr>
          <w:sz w:val="26"/>
          <w:szCs w:val="26"/>
        </w:rPr>
      </w:pPr>
      <w:r w:rsidRPr="005F6C28">
        <w:rPr>
          <w:sz w:val="26"/>
          <w:szCs w:val="26"/>
        </w:rPr>
        <w:t>Linux (</w:t>
      </w:r>
      <w:proofErr w:type="spellStart"/>
      <w:r w:rsidRPr="005F6C28">
        <w:rPr>
          <w:sz w:val="26"/>
          <w:szCs w:val="26"/>
        </w:rPr>
        <w:t>RedHat</w:t>
      </w:r>
      <w:proofErr w:type="spellEnd"/>
      <w:r w:rsidRPr="005F6C28">
        <w:rPr>
          <w:sz w:val="26"/>
          <w:szCs w:val="26"/>
        </w:rPr>
        <w:t xml:space="preserve">, </w:t>
      </w:r>
      <w:proofErr w:type="spellStart"/>
      <w:r w:rsidRPr="005F6C28">
        <w:rPr>
          <w:sz w:val="26"/>
          <w:szCs w:val="26"/>
        </w:rPr>
        <w:t>SuSE</w:t>
      </w:r>
      <w:proofErr w:type="spellEnd"/>
      <w:r w:rsidRPr="005F6C28">
        <w:rPr>
          <w:sz w:val="26"/>
          <w:szCs w:val="26"/>
        </w:rPr>
        <w:t>)</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Oferowane urządzenie musi umożliwiać bezpośrednią replikację danych do drugiego urządzenia takiego samego typu. Konfiguracja replikacji musi być możliwa w każdym z trybów:</w:t>
      </w:r>
    </w:p>
    <w:p w:rsidR="005F6C28" w:rsidRPr="005F6C28" w:rsidRDefault="005F6C28" w:rsidP="005F6C28">
      <w:pPr>
        <w:numPr>
          <w:ilvl w:val="0"/>
          <w:numId w:val="9"/>
        </w:numPr>
        <w:tabs>
          <w:tab w:val="left" w:pos="1134"/>
        </w:tabs>
        <w:spacing w:line="360" w:lineRule="auto"/>
        <w:ind w:left="993" w:right="282" w:firstLine="0"/>
        <w:jc w:val="both"/>
        <w:rPr>
          <w:sz w:val="26"/>
          <w:szCs w:val="26"/>
        </w:rPr>
      </w:pPr>
      <w:r w:rsidRPr="005F6C28">
        <w:rPr>
          <w:sz w:val="26"/>
          <w:szCs w:val="26"/>
        </w:rPr>
        <w:t>jeden do jednego</w:t>
      </w:r>
    </w:p>
    <w:p w:rsidR="005F6C28" w:rsidRPr="005F6C28" w:rsidRDefault="005F6C28" w:rsidP="005F6C28">
      <w:pPr>
        <w:numPr>
          <w:ilvl w:val="0"/>
          <w:numId w:val="9"/>
        </w:numPr>
        <w:tabs>
          <w:tab w:val="left" w:pos="1134"/>
        </w:tabs>
        <w:spacing w:line="360" w:lineRule="auto"/>
        <w:ind w:left="993" w:right="282" w:firstLine="0"/>
        <w:jc w:val="both"/>
        <w:rPr>
          <w:sz w:val="26"/>
          <w:szCs w:val="26"/>
        </w:rPr>
      </w:pPr>
      <w:r w:rsidRPr="005F6C28">
        <w:rPr>
          <w:sz w:val="26"/>
          <w:szCs w:val="26"/>
        </w:rPr>
        <w:t>wiele do jednego (również poprzez protokół OST/BOOST/</w:t>
      </w:r>
      <w:proofErr w:type="spellStart"/>
      <w:r w:rsidRPr="005F6C28">
        <w:rPr>
          <w:sz w:val="26"/>
          <w:szCs w:val="26"/>
        </w:rPr>
        <w:t>Catalyst</w:t>
      </w:r>
      <w:proofErr w:type="spellEnd"/>
      <w:r w:rsidRPr="005F6C28">
        <w:rPr>
          <w:sz w:val="26"/>
          <w:szCs w:val="26"/>
        </w:rPr>
        <w:t>)</w:t>
      </w:r>
    </w:p>
    <w:p w:rsidR="005F6C28" w:rsidRPr="005F6C28" w:rsidRDefault="005F6C28" w:rsidP="005F6C28">
      <w:pPr>
        <w:numPr>
          <w:ilvl w:val="0"/>
          <w:numId w:val="9"/>
        </w:numPr>
        <w:tabs>
          <w:tab w:val="left" w:pos="1134"/>
        </w:tabs>
        <w:spacing w:line="360" w:lineRule="auto"/>
        <w:ind w:left="993" w:right="282" w:firstLine="0"/>
        <w:jc w:val="both"/>
        <w:rPr>
          <w:sz w:val="26"/>
          <w:szCs w:val="26"/>
        </w:rPr>
      </w:pPr>
      <w:r w:rsidRPr="005F6C28">
        <w:rPr>
          <w:sz w:val="26"/>
          <w:szCs w:val="26"/>
        </w:rPr>
        <w:t>jeden do wielu (również poprzez protokół OST/BOOST/</w:t>
      </w:r>
      <w:proofErr w:type="spellStart"/>
      <w:r w:rsidRPr="005F6C28">
        <w:rPr>
          <w:sz w:val="26"/>
          <w:szCs w:val="26"/>
        </w:rPr>
        <w:t>Catalyst</w:t>
      </w:r>
      <w:proofErr w:type="spellEnd"/>
      <w:r w:rsidRPr="005F6C28">
        <w:rPr>
          <w:sz w:val="26"/>
          <w:szCs w:val="26"/>
        </w:rPr>
        <w:t>)</w:t>
      </w:r>
    </w:p>
    <w:p w:rsidR="005F6C28" w:rsidRPr="005F6C28" w:rsidRDefault="005F6C28" w:rsidP="005F6C28">
      <w:pPr>
        <w:numPr>
          <w:ilvl w:val="0"/>
          <w:numId w:val="9"/>
        </w:numPr>
        <w:tabs>
          <w:tab w:val="left" w:pos="1134"/>
        </w:tabs>
        <w:spacing w:line="360" w:lineRule="auto"/>
        <w:ind w:left="993" w:right="282" w:firstLine="0"/>
        <w:jc w:val="both"/>
        <w:rPr>
          <w:sz w:val="26"/>
          <w:szCs w:val="26"/>
        </w:rPr>
      </w:pPr>
      <w:r w:rsidRPr="005F6C28">
        <w:rPr>
          <w:sz w:val="26"/>
          <w:szCs w:val="26"/>
        </w:rPr>
        <w:t>kaskadowej (urządzenie A replikuje dane do urządzenia B, które te same dane replikuje do urządzenia C).</w:t>
      </w:r>
    </w:p>
    <w:p w:rsidR="005F6C28" w:rsidRPr="005F6C28" w:rsidRDefault="005F6C28" w:rsidP="005F6C28">
      <w:pPr>
        <w:numPr>
          <w:ilvl w:val="0"/>
          <w:numId w:val="9"/>
        </w:numPr>
        <w:tabs>
          <w:tab w:val="left" w:pos="1134"/>
        </w:tabs>
        <w:spacing w:line="360" w:lineRule="auto"/>
        <w:ind w:left="993" w:right="282" w:firstLine="0"/>
        <w:jc w:val="both"/>
        <w:rPr>
          <w:sz w:val="26"/>
          <w:szCs w:val="26"/>
        </w:rPr>
      </w:pPr>
      <w:r w:rsidRPr="005F6C28">
        <w:rPr>
          <w:sz w:val="26"/>
          <w:szCs w:val="26"/>
        </w:rPr>
        <w:t>Replikacja musi się odbywać w trybie asynchronicznym. Transmitowane mogą być tylko te fragmenty danych (bloki) które nie znajdują się na docelowym urządzeniu. Ewentualna licencja na replikację musi być dostarczona w ramach postępowania.</w:t>
      </w:r>
    </w:p>
    <w:p w:rsidR="005F6C28" w:rsidRPr="005F6C28" w:rsidRDefault="005F6C28" w:rsidP="005F6C28">
      <w:pPr>
        <w:pStyle w:val="Akapitzlist"/>
        <w:tabs>
          <w:tab w:val="left" w:pos="1134"/>
        </w:tabs>
        <w:spacing w:after="160" w:line="360" w:lineRule="auto"/>
        <w:ind w:left="993" w:right="282"/>
        <w:jc w:val="both"/>
        <w:rPr>
          <w:sz w:val="26"/>
          <w:szCs w:val="26"/>
        </w:rPr>
      </w:pPr>
      <w:r w:rsidRPr="005F6C28">
        <w:rPr>
          <w:sz w:val="26"/>
          <w:szCs w:val="26"/>
        </w:rPr>
        <w:t>Narzut na wydajność związany z replikacją nie może zmniejszyć wydajności urządzenia o więcej niż 10%.</w:t>
      </w:r>
    </w:p>
    <w:p w:rsidR="005F6C28" w:rsidRPr="005F6C28" w:rsidRDefault="005F6C28" w:rsidP="005F6C28">
      <w:pPr>
        <w:pStyle w:val="Akapitzlist"/>
        <w:tabs>
          <w:tab w:val="left" w:pos="1134"/>
        </w:tabs>
        <w:spacing w:after="160" w:line="360" w:lineRule="auto"/>
        <w:ind w:left="993" w:right="282"/>
        <w:jc w:val="both"/>
        <w:rPr>
          <w:sz w:val="26"/>
          <w:szCs w:val="26"/>
        </w:rPr>
      </w:pPr>
      <w:proofErr w:type="spellStart"/>
      <w:r w:rsidRPr="005F6C28">
        <w:rPr>
          <w:sz w:val="26"/>
          <w:szCs w:val="26"/>
        </w:rPr>
        <w:t>Zdeduplikowane</w:t>
      </w:r>
      <w:proofErr w:type="spellEnd"/>
      <w:r w:rsidRPr="005F6C28">
        <w:rPr>
          <w:sz w:val="26"/>
          <w:szCs w:val="26"/>
        </w:rPr>
        <w:t xml:space="preserve"> i skompresowane dane przechowywane w obrębie podsystemu dyskowego urządzenia muszą być chronione za pomocą technologii RAID 6.</w:t>
      </w:r>
    </w:p>
    <w:p w:rsidR="005F6C28" w:rsidRPr="005F6C28" w:rsidRDefault="005F6C28" w:rsidP="005F6C28">
      <w:pPr>
        <w:pStyle w:val="Akapitzlist"/>
        <w:tabs>
          <w:tab w:val="left" w:pos="1134"/>
        </w:tabs>
        <w:spacing w:after="160" w:line="360" w:lineRule="auto"/>
        <w:ind w:left="993" w:right="282"/>
        <w:jc w:val="both"/>
        <w:rPr>
          <w:sz w:val="26"/>
          <w:szCs w:val="26"/>
        </w:rPr>
      </w:pPr>
      <w:r w:rsidRPr="005F6C28">
        <w:rPr>
          <w:sz w:val="26"/>
          <w:szCs w:val="26"/>
        </w:rPr>
        <w:t>Urządzenie musi mieć możliwość podziału na minimum 14 logicznych części pracujących równolegle.</w:t>
      </w:r>
    </w:p>
    <w:p w:rsidR="005F6C28" w:rsidRPr="005F6C28" w:rsidRDefault="005F6C28" w:rsidP="005F6C28">
      <w:pPr>
        <w:pStyle w:val="Akapitzlist"/>
        <w:tabs>
          <w:tab w:val="left" w:pos="1134"/>
        </w:tabs>
        <w:spacing w:after="160" w:line="360" w:lineRule="auto"/>
        <w:ind w:left="993" w:right="282"/>
        <w:jc w:val="both"/>
        <w:rPr>
          <w:sz w:val="26"/>
          <w:szCs w:val="26"/>
        </w:rPr>
      </w:pPr>
      <w:r w:rsidRPr="005F6C28">
        <w:rPr>
          <w:sz w:val="26"/>
          <w:szCs w:val="26"/>
        </w:rPr>
        <w:t xml:space="preserve">Urządzenie musi automatycznie usuwać przeterminowane dane (bloki danych nie należące do backupów o aktualnej retencji) w procesie czyszczenia. </w:t>
      </w:r>
    </w:p>
    <w:p w:rsidR="005F6C28" w:rsidRPr="005F6C28" w:rsidRDefault="005F6C28" w:rsidP="005F6C28">
      <w:pPr>
        <w:pStyle w:val="Akapitzlist"/>
        <w:tabs>
          <w:tab w:val="left" w:pos="1134"/>
        </w:tabs>
        <w:spacing w:after="160" w:line="360" w:lineRule="auto"/>
        <w:ind w:left="993" w:right="282"/>
        <w:jc w:val="both"/>
        <w:rPr>
          <w:sz w:val="26"/>
          <w:szCs w:val="26"/>
        </w:rPr>
      </w:pPr>
      <w:r w:rsidRPr="005F6C28">
        <w:rPr>
          <w:sz w:val="26"/>
          <w:szCs w:val="26"/>
        </w:rPr>
        <w:t>Proces usuwania przeterminowanych danych (czyszczenia) nie może uniemożliwiać pracy procesów backupu / odtwarzania danych (zapisu / odczytu danych z zewnątrz do systemu).</w:t>
      </w:r>
    </w:p>
    <w:p w:rsidR="005F6C28" w:rsidRPr="005F6C28" w:rsidRDefault="005F6C28" w:rsidP="005F6C28">
      <w:pPr>
        <w:pStyle w:val="Akapitzlist"/>
        <w:tabs>
          <w:tab w:val="left" w:pos="1134"/>
        </w:tabs>
        <w:spacing w:after="160" w:line="360" w:lineRule="auto"/>
        <w:ind w:left="993" w:right="282"/>
        <w:jc w:val="both"/>
        <w:rPr>
          <w:sz w:val="26"/>
          <w:szCs w:val="26"/>
        </w:rPr>
      </w:pPr>
      <w:r w:rsidRPr="005F6C28">
        <w:rPr>
          <w:sz w:val="26"/>
          <w:szCs w:val="26"/>
        </w:rPr>
        <w:lastRenderedPageBreak/>
        <w:t>Urządzenie musi mieć możliwość zarządzania poprzez</w:t>
      </w:r>
    </w:p>
    <w:p w:rsidR="005F6C28" w:rsidRPr="005F6C28" w:rsidRDefault="005F6C28" w:rsidP="005F6C28">
      <w:pPr>
        <w:pStyle w:val="Akapitzlist"/>
        <w:numPr>
          <w:ilvl w:val="0"/>
          <w:numId w:val="10"/>
        </w:numPr>
        <w:tabs>
          <w:tab w:val="left" w:pos="1134"/>
        </w:tabs>
        <w:spacing w:after="160" w:line="360" w:lineRule="auto"/>
        <w:ind w:left="993" w:right="282" w:firstLine="0"/>
        <w:jc w:val="both"/>
        <w:rPr>
          <w:sz w:val="26"/>
          <w:szCs w:val="26"/>
        </w:rPr>
      </w:pPr>
      <w:r w:rsidRPr="005F6C28">
        <w:rPr>
          <w:sz w:val="26"/>
          <w:szCs w:val="26"/>
        </w:rPr>
        <w:t>Interfejs graficzny dostępny z przeglądarki internetowej</w:t>
      </w:r>
    </w:p>
    <w:p w:rsidR="005F6C28" w:rsidRPr="005F6C28" w:rsidRDefault="005F6C28" w:rsidP="005F6C28">
      <w:pPr>
        <w:pStyle w:val="Akapitzlist"/>
        <w:numPr>
          <w:ilvl w:val="0"/>
          <w:numId w:val="10"/>
        </w:numPr>
        <w:tabs>
          <w:tab w:val="left" w:pos="1134"/>
        </w:tabs>
        <w:spacing w:after="160" w:line="360" w:lineRule="auto"/>
        <w:ind w:left="993" w:right="282" w:firstLine="0"/>
        <w:jc w:val="both"/>
        <w:rPr>
          <w:sz w:val="26"/>
          <w:szCs w:val="26"/>
        </w:rPr>
      </w:pPr>
      <w:r w:rsidRPr="005F6C28">
        <w:rPr>
          <w:sz w:val="26"/>
          <w:szCs w:val="26"/>
        </w:rPr>
        <w:t xml:space="preserve">Poprzez linię komend (CLI) dostępną z poziomu </w:t>
      </w:r>
      <w:proofErr w:type="spellStart"/>
      <w:r w:rsidRPr="005F6C28">
        <w:rPr>
          <w:sz w:val="26"/>
          <w:szCs w:val="26"/>
        </w:rPr>
        <w:t>ssh</w:t>
      </w:r>
      <w:proofErr w:type="spellEnd"/>
      <w:r w:rsidRPr="005F6C28">
        <w:rPr>
          <w:sz w:val="26"/>
          <w:szCs w:val="26"/>
        </w:rPr>
        <w:t xml:space="preserve"> (</w:t>
      </w:r>
      <w:proofErr w:type="spellStart"/>
      <w:r w:rsidRPr="005F6C28">
        <w:rPr>
          <w:sz w:val="26"/>
          <w:szCs w:val="26"/>
        </w:rPr>
        <w:t>secure</w:t>
      </w:r>
      <w:proofErr w:type="spellEnd"/>
      <w:r w:rsidRPr="005F6C28">
        <w:rPr>
          <w:sz w:val="26"/>
          <w:szCs w:val="26"/>
        </w:rPr>
        <w:t xml:space="preserve"> </w:t>
      </w:r>
      <w:proofErr w:type="spellStart"/>
      <w:r w:rsidRPr="005F6C28">
        <w:rPr>
          <w:sz w:val="26"/>
          <w:szCs w:val="26"/>
        </w:rPr>
        <w:t>shell</w:t>
      </w:r>
      <w:proofErr w:type="spellEnd"/>
      <w:r w:rsidRPr="005F6C28">
        <w:rPr>
          <w:sz w:val="26"/>
          <w:szCs w:val="26"/>
        </w:rPr>
        <w:t>)</w:t>
      </w:r>
    </w:p>
    <w:p w:rsidR="005F6C28" w:rsidRPr="005F6C28" w:rsidRDefault="005F6C28" w:rsidP="005F6C28">
      <w:pPr>
        <w:pStyle w:val="Akapitzlist"/>
        <w:tabs>
          <w:tab w:val="left" w:pos="1134"/>
        </w:tabs>
        <w:spacing w:after="160" w:line="360" w:lineRule="auto"/>
        <w:ind w:left="993" w:right="282"/>
        <w:jc w:val="both"/>
        <w:rPr>
          <w:sz w:val="26"/>
          <w:szCs w:val="26"/>
        </w:rPr>
      </w:pPr>
      <w:r w:rsidRPr="005F6C28">
        <w:rPr>
          <w:sz w:val="26"/>
          <w:szCs w:val="26"/>
        </w:rPr>
        <w:t xml:space="preserve">Urządzenie musi być rozwiązaniem kompletnym, </w:t>
      </w:r>
      <w:proofErr w:type="spellStart"/>
      <w:r w:rsidRPr="005F6C28">
        <w:rPr>
          <w:sz w:val="26"/>
          <w:szCs w:val="26"/>
        </w:rPr>
        <w:t>appliancem</w:t>
      </w:r>
      <w:proofErr w:type="spellEnd"/>
      <w:r w:rsidRPr="005F6C28">
        <w:rPr>
          <w:sz w:val="26"/>
          <w:szCs w:val="26"/>
        </w:rPr>
        <w:t xml:space="preserve"> sprzętowym pochodzącym od jednego producenta. Zamawiający nie dopuszcza stosowania rozwiązań typu Gateway i wirtualizacji zewnętrznych zasobów dyskowych.</w:t>
      </w:r>
    </w:p>
    <w:p w:rsidR="005F6C28" w:rsidRPr="005F6C28" w:rsidRDefault="005F6C28" w:rsidP="005F6C28">
      <w:pPr>
        <w:pStyle w:val="Akapitzlist"/>
        <w:tabs>
          <w:tab w:val="left" w:pos="1134"/>
        </w:tabs>
        <w:spacing w:after="160" w:line="360" w:lineRule="auto"/>
        <w:ind w:left="993" w:right="282"/>
        <w:jc w:val="both"/>
        <w:rPr>
          <w:sz w:val="26"/>
          <w:szCs w:val="26"/>
        </w:rPr>
      </w:pPr>
    </w:p>
    <w:p w:rsidR="005F6C28" w:rsidRPr="005F6C28" w:rsidRDefault="005F6C28" w:rsidP="005F6C28">
      <w:pPr>
        <w:pStyle w:val="Akapitzlist"/>
        <w:numPr>
          <w:ilvl w:val="0"/>
          <w:numId w:val="3"/>
        </w:numPr>
        <w:tabs>
          <w:tab w:val="left" w:pos="1134"/>
        </w:tabs>
        <w:spacing w:after="160" w:line="360" w:lineRule="auto"/>
        <w:ind w:left="993" w:right="282" w:firstLine="0"/>
        <w:jc w:val="both"/>
        <w:rPr>
          <w:sz w:val="26"/>
          <w:szCs w:val="26"/>
        </w:rPr>
      </w:pPr>
      <w:r w:rsidRPr="005F6C28">
        <w:rPr>
          <w:sz w:val="26"/>
          <w:szCs w:val="26"/>
        </w:rPr>
        <w:t xml:space="preserve">Dostawa </w:t>
      </w:r>
      <w:proofErr w:type="spellStart"/>
      <w:r w:rsidRPr="005F6C28">
        <w:rPr>
          <w:sz w:val="26"/>
          <w:szCs w:val="26"/>
        </w:rPr>
        <w:t>deduplikatorów</w:t>
      </w:r>
      <w:proofErr w:type="spellEnd"/>
      <w:r w:rsidRPr="005F6C28">
        <w:rPr>
          <w:sz w:val="26"/>
          <w:szCs w:val="26"/>
        </w:rPr>
        <w:t xml:space="preserve"> – typ 2- 1</w:t>
      </w:r>
      <w:r>
        <w:rPr>
          <w:sz w:val="26"/>
          <w:szCs w:val="26"/>
        </w:rPr>
        <w:t xml:space="preserve"> szt. </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Urządzenie musi być przeznaczone do de-duplikacji i przechowywania kopii zapasowych.</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 xml:space="preserve">Dostarczone urządzenie musi oferować w ramach natywnej, podstawowej przestrzeni fizycznej min. 63TB netto (powierzchni użytkowej) bez uwzględniania mechanizmów protekcji, kompresji, eksportu do urządzeń trzecich, chmury, itp. Wymagana skalowalność do min. 155TB netto. Urządzenie powinno zostać dostarczone razem z szafą </w:t>
      </w:r>
      <w:proofErr w:type="spellStart"/>
      <w:r w:rsidRPr="005F6C28">
        <w:rPr>
          <w:sz w:val="26"/>
          <w:szCs w:val="26"/>
        </w:rPr>
        <w:t>rack</w:t>
      </w:r>
      <w:proofErr w:type="spellEnd"/>
      <w:r w:rsidRPr="005F6C28">
        <w:rPr>
          <w:sz w:val="26"/>
          <w:szCs w:val="26"/>
        </w:rPr>
        <w:t>.</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Oferowane urządzenie musi posiadać minimum wskazane poniżej porty obsadzone wkładkami:</w:t>
      </w:r>
    </w:p>
    <w:p w:rsidR="005F6C28" w:rsidRPr="005F6C28" w:rsidRDefault="005F6C28" w:rsidP="005F6C28">
      <w:pPr>
        <w:numPr>
          <w:ilvl w:val="0"/>
          <w:numId w:val="11"/>
        </w:numPr>
        <w:tabs>
          <w:tab w:val="left" w:pos="1134"/>
        </w:tabs>
        <w:spacing w:line="360" w:lineRule="auto"/>
        <w:ind w:left="993" w:right="282" w:firstLine="0"/>
        <w:jc w:val="both"/>
        <w:rPr>
          <w:sz w:val="26"/>
          <w:szCs w:val="26"/>
        </w:rPr>
      </w:pPr>
      <w:r w:rsidRPr="005F6C28">
        <w:rPr>
          <w:sz w:val="26"/>
          <w:szCs w:val="26"/>
        </w:rPr>
        <w:t xml:space="preserve">4 porty Ethernet 10 </w:t>
      </w:r>
      <w:proofErr w:type="spellStart"/>
      <w:r w:rsidRPr="005F6C28">
        <w:rPr>
          <w:sz w:val="26"/>
          <w:szCs w:val="26"/>
        </w:rPr>
        <w:t>GbE</w:t>
      </w:r>
      <w:proofErr w:type="spellEnd"/>
      <w:r w:rsidRPr="005F6C28">
        <w:rPr>
          <w:sz w:val="26"/>
          <w:szCs w:val="26"/>
        </w:rPr>
        <w:t xml:space="preserve"> Optical</w:t>
      </w:r>
    </w:p>
    <w:p w:rsidR="005F6C28" w:rsidRPr="005F6C28" w:rsidRDefault="005F6C28" w:rsidP="005F6C28">
      <w:pPr>
        <w:numPr>
          <w:ilvl w:val="0"/>
          <w:numId w:val="11"/>
        </w:numPr>
        <w:tabs>
          <w:tab w:val="left" w:pos="1134"/>
        </w:tabs>
        <w:spacing w:line="360" w:lineRule="auto"/>
        <w:ind w:left="993" w:right="282" w:firstLine="0"/>
        <w:jc w:val="both"/>
        <w:rPr>
          <w:sz w:val="26"/>
          <w:szCs w:val="26"/>
        </w:rPr>
      </w:pPr>
      <w:r w:rsidRPr="005F6C28">
        <w:rPr>
          <w:sz w:val="26"/>
          <w:szCs w:val="26"/>
        </w:rPr>
        <w:t>2 porty 16 GBIT FC</w:t>
      </w:r>
    </w:p>
    <w:p w:rsidR="005F6C28" w:rsidRPr="005F6C28" w:rsidRDefault="005F6C28" w:rsidP="005F6C28">
      <w:pPr>
        <w:numPr>
          <w:ilvl w:val="0"/>
          <w:numId w:val="11"/>
        </w:numPr>
        <w:tabs>
          <w:tab w:val="left" w:pos="1134"/>
        </w:tabs>
        <w:spacing w:line="360" w:lineRule="auto"/>
        <w:ind w:left="993" w:right="282" w:firstLine="0"/>
        <w:jc w:val="both"/>
        <w:rPr>
          <w:sz w:val="26"/>
          <w:szCs w:val="26"/>
        </w:rPr>
      </w:pPr>
      <w:r w:rsidRPr="005F6C28">
        <w:rPr>
          <w:sz w:val="26"/>
          <w:szCs w:val="26"/>
        </w:rPr>
        <w:t xml:space="preserve">4 porty Ethernet 10 </w:t>
      </w:r>
      <w:proofErr w:type="spellStart"/>
      <w:r w:rsidRPr="005F6C28">
        <w:rPr>
          <w:sz w:val="26"/>
          <w:szCs w:val="26"/>
        </w:rPr>
        <w:t>GbE</w:t>
      </w:r>
      <w:proofErr w:type="spellEnd"/>
      <w:r w:rsidRPr="005F6C28">
        <w:rPr>
          <w:sz w:val="26"/>
          <w:szCs w:val="26"/>
        </w:rPr>
        <w:t xml:space="preserve"> </w:t>
      </w:r>
      <w:proofErr w:type="spellStart"/>
      <w:r w:rsidRPr="005F6C28">
        <w:rPr>
          <w:sz w:val="26"/>
          <w:szCs w:val="26"/>
        </w:rPr>
        <w:t>BaseT</w:t>
      </w:r>
      <w:proofErr w:type="spellEnd"/>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Wymagane jest dostarczenie licencji, pozwalającej na jednoczesną obsługę protokołów CIFS, NFS, OST/BOOST/CATALYST, VTL, do oferowanej pojemności urządzenia.</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 xml:space="preserve">Oferowane pojedyncze urządzenie musi osiągać zagregowaną wydajność (dla maksymalnej konfiguracji) protokołami:  NFS co najmniej 12 TB/h (dane podawane przez producenta) oraz co najmniej 30 TB/h z wykorzystaniem de-duplikacji na źródle (dane podawane przez producenta). </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Oferowane urządzenie musi de-duplikować dane in-</w:t>
      </w:r>
      <w:proofErr w:type="spellStart"/>
      <w:r w:rsidRPr="005F6C28">
        <w:rPr>
          <w:sz w:val="26"/>
          <w:szCs w:val="26"/>
        </w:rPr>
        <w:t>line</w:t>
      </w:r>
      <w:proofErr w:type="spellEnd"/>
      <w:r w:rsidRPr="005F6C28">
        <w:rPr>
          <w:sz w:val="26"/>
          <w:szCs w:val="26"/>
        </w:rPr>
        <w:t xml:space="preserve"> przed zapisem na nośnik dyskowy. Na wewnętrznych dyskach urządzenia nie mogą być zapisywane dane w oryginalnej postaci (</w:t>
      </w:r>
      <w:proofErr w:type="spellStart"/>
      <w:r w:rsidRPr="005F6C28">
        <w:rPr>
          <w:sz w:val="26"/>
          <w:szCs w:val="26"/>
        </w:rPr>
        <w:t>niezdeduplikowanej</w:t>
      </w:r>
      <w:proofErr w:type="spellEnd"/>
      <w:r w:rsidRPr="005F6C28">
        <w:rPr>
          <w:sz w:val="26"/>
          <w:szCs w:val="26"/>
        </w:rPr>
        <w:t>) z jakiegokolwiek fragmentu strumienia danych przychodzącego do urządzenia.</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lastRenderedPageBreak/>
        <w:t>Urządzenie powinno umożliwiać zaszyfrowanie przechowywanych danych, wymagane licencje umożliwiające zaszyfrowanie i przechowywanie zaszyfrowanych danych w obrębie maksymalnej pojemności oferowanego urządzenia.</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Urządzenie musi wspierać de-duplikację na źródle poprzez sieć FC (SAN) minimum dla następujących systemów operacyjnych:</w:t>
      </w:r>
    </w:p>
    <w:p w:rsidR="005F6C28" w:rsidRPr="005F6C28" w:rsidRDefault="005F6C28" w:rsidP="005F6C28">
      <w:pPr>
        <w:numPr>
          <w:ilvl w:val="0"/>
          <w:numId w:val="12"/>
        </w:numPr>
        <w:tabs>
          <w:tab w:val="left" w:pos="1134"/>
        </w:tabs>
        <w:spacing w:line="360" w:lineRule="auto"/>
        <w:ind w:left="993" w:right="282" w:firstLine="0"/>
        <w:jc w:val="both"/>
        <w:rPr>
          <w:sz w:val="26"/>
          <w:szCs w:val="26"/>
        </w:rPr>
      </w:pPr>
      <w:r w:rsidRPr="005F6C28">
        <w:rPr>
          <w:sz w:val="26"/>
          <w:szCs w:val="26"/>
        </w:rPr>
        <w:t>Windows</w:t>
      </w:r>
    </w:p>
    <w:p w:rsidR="005F6C28" w:rsidRPr="005F6C28" w:rsidRDefault="005F6C28" w:rsidP="005F6C28">
      <w:pPr>
        <w:numPr>
          <w:ilvl w:val="0"/>
          <w:numId w:val="12"/>
        </w:numPr>
        <w:tabs>
          <w:tab w:val="left" w:pos="1134"/>
        </w:tabs>
        <w:spacing w:line="360" w:lineRule="auto"/>
        <w:ind w:left="993" w:right="282" w:firstLine="0"/>
        <w:jc w:val="both"/>
        <w:rPr>
          <w:sz w:val="26"/>
          <w:szCs w:val="26"/>
        </w:rPr>
      </w:pPr>
      <w:r w:rsidRPr="005F6C28">
        <w:rPr>
          <w:sz w:val="26"/>
          <w:szCs w:val="26"/>
        </w:rPr>
        <w:t>Linux (</w:t>
      </w:r>
      <w:proofErr w:type="spellStart"/>
      <w:r w:rsidRPr="005F6C28">
        <w:rPr>
          <w:sz w:val="26"/>
          <w:szCs w:val="26"/>
        </w:rPr>
        <w:t>RedHat</w:t>
      </w:r>
      <w:proofErr w:type="spellEnd"/>
      <w:r w:rsidRPr="005F6C28">
        <w:rPr>
          <w:sz w:val="26"/>
          <w:szCs w:val="26"/>
        </w:rPr>
        <w:t xml:space="preserve">, </w:t>
      </w:r>
      <w:proofErr w:type="spellStart"/>
      <w:r w:rsidRPr="005F6C28">
        <w:rPr>
          <w:sz w:val="26"/>
          <w:szCs w:val="26"/>
        </w:rPr>
        <w:t>SuSE</w:t>
      </w:r>
      <w:proofErr w:type="spellEnd"/>
      <w:r w:rsidRPr="005F6C28">
        <w:rPr>
          <w:sz w:val="26"/>
          <w:szCs w:val="26"/>
        </w:rPr>
        <w:t>)</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Oferowane urządzenie musi umożliwiać bezpośrednią replikację danych do drugiego urządzenia takiego samego typu. Konfiguracja replikacji musi być możliwa w każdym z trybów:</w:t>
      </w:r>
    </w:p>
    <w:p w:rsidR="005F6C28" w:rsidRPr="005F6C28" w:rsidRDefault="005F6C28" w:rsidP="005F6C28">
      <w:pPr>
        <w:numPr>
          <w:ilvl w:val="0"/>
          <w:numId w:val="13"/>
        </w:numPr>
        <w:tabs>
          <w:tab w:val="left" w:pos="1134"/>
        </w:tabs>
        <w:spacing w:line="360" w:lineRule="auto"/>
        <w:ind w:left="993" w:right="282" w:firstLine="0"/>
        <w:jc w:val="both"/>
        <w:rPr>
          <w:sz w:val="26"/>
          <w:szCs w:val="26"/>
        </w:rPr>
      </w:pPr>
      <w:r w:rsidRPr="005F6C28">
        <w:rPr>
          <w:sz w:val="26"/>
          <w:szCs w:val="26"/>
        </w:rPr>
        <w:t>jeden do jednego</w:t>
      </w:r>
    </w:p>
    <w:p w:rsidR="005F6C28" w:rsidRPr="005F6C28" w:rsidRDefault="005F6C28" w:rsidP="005F6C28">
      <w:pPr>
        <w:numPr>
          <w:ilvl w:val="0"/>
          <w:numId w:val="13"/>
        </w:numPr>
        <w:tabs>
          <w:tab w:val="left" w:pos="1134"/>
        </w:tabs>
        <w:spacing w:line="360" w:lineRule="auto"/>
        <w:ind w:left="993" w:right="282" w:firstLine="0"/>
        <w:jc w:val="both"/>
        <w:rPr>
          <w:sz w:val="26"/>
          <w:szCs w:val="26"/>
        </w:rPr>
      </w:pPr>
      <w:r w:rsidRPr="005F6C28">
        <w:rPr>
          <w:sz w:val="26"/>
          <w:szCs w:val="26"/>
        </w:rPr>
        <w:t>wiele do jednego (również poprzez protokół OST/BOOST/</w:t>
      </w:r>
      <w:proofErr w:type="spellStart"/>
      <w:r w:rsidRPr="005F6C28">
        <w:rPr>
          <w:sz w:val="26"/>
          <w:szCs w:val="26"/>
        </w:rPr>
        <w:t>Catalyst</w:t>
      </w:r>
      <w:proofErr w:type="spellEnd"/>
      <w:r w:rsidRPr="005F6C28">
        <w:rPr>
          <w:sz w:val="26"/>
          <w:szCs w:val="26"/>
        </w:rPr>
        <w:t>)</w:t>
      </w:r>
    </w:p>
    <w:p w:rsidR="005F6C28" w:rsidRPr="005F6C28" w:rsidRDefault="005F6C28" w:rsidP="005F6C28">
      <w:pPr>
        <w:numPr>
          <w:ilvl w:val="0"/>
          <w:numId w:val="13"/>
        </w:numPr>
        <w:tabs>
          <w:tab w:val="left" w:pos="1134"/>
        </w:tabs>
        <w:spacing w:line="360" w:lineRule="auto"/>
        <w:ind w:left="993" w:right="282" w:firstLine="0"/>
        <w:jc w:val="both"/>
        <w:rPr>
          <w:sz w:val="26"/>
          <w:szCs w:val="26"/>
        </w:rPr>
      </w:pPr>
      <w:r w:rsidRPr="005F6C28">
        <w:rPr>
          <w:sz w:val="26"/>
          <w:szCs w:val="26"/>
        </w:rPr>
        <w:t>jeden do wielu (również poprzez protokół OST/BOOST/</w:t>
      </w:r>
      <w:proofErr w:type="spellStart"/>
      <w:r w:rsidRPr="005F6C28">
        <w:rPr>
          <w:sz w:val="26"/>
          <w:szCs w:val="26"/>
        </w:rPr>
        <w:t>Catalyst</w:t>
      </w:r>
      <w:proofErr w:type="spellEnd"/>
      <w:r w:rsidRPr="005F6C28">
        <w:rPr>
          <w:sz w:val="26"/>
          <w:szCs w:val="26"/>
        </w:rPr>
        <w:t>)</w:t>
      </w:r>
    </w:p>
    <w:p w:rsidR="005F6C28" w:rsidRPr="005F6C28" w:rsidRDefault="005F6C28" w:rsidP="005F6C28">
      <w:pPr>
        <w:numPr>
          <w:ilvl w:val="0"/>
          <w:numId w:val="13"/>
        </w:numPr>
        <w:tabs>
          <w:tab w:val="left" w:pos="1134"/>
        </w:tabs>
        <w:spacing w:line="360" w:lineRule="auto"/>
        <w:ind w:left="993" w:right="282" w:firstLine="0"/>
        <w:jc w:val="both"/>
        <w:rPr>
          <w:sz w:val="26"/>
          <w:szCs w:val="26"/>
        </w:rPr>
      </w:pPr>
      <w:r w:rsidRPr="005F6C28">
        <w:rPr>
          <w:sz w:val="26"/>
          <w:szCs w:val="26"/>
        </w:rPr>
        <w:t>kaskadowej (urządzenie A replikuje dane do urządzenia B, które te same dane replikuje do urządzenia C).</w:t>
      </w:r>
    </w:p>
    <w:p w:rsidR="005F6C28" w:rsidRPr="005F6C28" w:rsidRDefault="005F6C28" w:rsidP="005F6C28">
      <w:pPr>
        <w:numPr>
          <w:ilvl w:val="0"/>
          <w:numId w:val="13"/>
        </w:numPr>
        <w:tabs>
          <w:tab w:val="left" w:pos="1134"/>
        </w:tabs>
        <w:spacing w:line="360" w:lineRule="auto"/>
        <w:ind w:left="993" w:right="282" w:firstLine="0"/>
        <w:jc w:val="both"/>
        <w:rPr>
          <w:sz w:val="26"/>
          <w:szCs w:val="26"/>
        </w:rPr>
      </w:pPr>
      <w:r w:rsidRPr="005F6C28">
        <w:rPr>
          <w:sz w:val="26"/>
          <w:szCs w:val="26"/>
        </w:rPr>
        <w:t>Replikacja musi się odbywać w trybie asynchronicznym. Transmitowane mogą być tylko te fragmenty danych (bloki) które nie znajdują się na docelowym urządzeniu. Ewentualna licencja na replikację musi być dostarczona w ramach postępowania.</w:t>
      </w:r>
    </w:p>
    <w:p w:rsidR="005F6C28" w:rsidRPr="005F6C28" w:rsidRDefault="005F6C28" w:rsidP="005F6C28">
      <w:pPr>
        <w:pStyle w:val="Akapitzlist"/>
        <w:tabs>
          <w:tab w:val="left" w:pos="1134"/>
        </w:tabs>
        <w:spacing w:after="160" w:line="360" w:lineRule="auto"/>
        <w:ind w:left="993" w:right="282"/>
        <w:jc w:val="both"/>
        <w:rPr>
          <w:sz w:val="26"/>
          <w:szCs w:val="26"/>
        </w:rPr>
      </w:pPr>
      <w:r w:rsidRPr="005F6C28">
        <w:rPr>
          <w:sz w:val="26"/>
          <w:szCs w:val="26"/>
        </w:rPr>
        <w:t>Narzut na wydajność związany z replikacją nie może zmniejszyć wydajności urządzenia o więcej niż 10%.</w:t>
      </w:r>
    </w:p>
    <w:p w:rsidR="005F6C28" w:rsidRPr="005F6C28" w:rsidRDefault="005F6C28" w:rsidP="005F6C28">
      <w:pPr>
        <w:pStyle w:val="Akapitzlist"/>
        <w:tabs>
          <w:tab w:val="left" w:pos="1134"/>
        </w:tabs>
        <w:spacing w:after="160" w:line="360" w:lineRule="auto"/>
        <w:ind w:left="993" w:right="282"/>
        <w:jc w:val="both"/>
        <w:rPr>
          <w:sz w:val="26"/>
          <w:szCs w:val="26"/>
        </w:rPr>
      </w:pPr>
      <w:proofErr w:type="spellStart"/>
      <w:r w:rsidRPr="005F6C28">
        <w:rPr>
          <w:sz w:val="26"/>
          <w:szCs w:val="26"/>
        </w:rPr>
        <w:t>Zdeduplikowane</w:t>
      </w:r>
      <w:proofErr w:type="spellEnd"/>
      <w:r w:rsidRPr="005F6C28">
        <w:rPr>
          <w:sz w:val="26"/>
          <w:szCs w:val="26"/>
        </w:rPr>
        <w:t xml:space="preserve"> i skompresowane dane przechowywane w obrębie podsystemu dyskowego urządzenia muszą być chronione za pomocą technologii RAID 6.</w:t>
      </w:r>
    </w:p>
    <w:p w:rsidR="005F6C28" w:rsidRPr="005F6C28" w:rsidRDefault="005F6C28" w:rsidP="005F6C28">
      <w:pPr>
        <w:pStyle w:val="Akapitzlist"/>
        <w:tabs>
          <w:tab w:val="left" w:pos="1134"/>
        </w:tabs>
        <w:spacing w:after="160" w:line="360" w:lineRule="auto"/>
        <w:ind w:left="993" w:right="282"/>
        <w:jc w:val="both"/>
        <w:rPr>
          <w:sz w:val="26"/>
          <w:szCs w:val="26"/>
        </w:rPr>
      </w:pPr>
      <w:r w:rsidRPr="005F6C28">
        <w:rPr>
          <w:sz w:val="26"/>
          <w:szCs w:val="26"/>
        </w:rPr>
        <w:t>Urządzenie musi mieć możliwość podziału na minimum 14 logicznych części pracujących równolegle.</w:t>
      </w:r>
    </w:p>
    <w:p w:rsidR="005F6C28" w:rsidRPr="005F6C28" w:rsidRDefault="005F6C28" w:rsidP="005F6C28">
      <w:pPr>
        <w:pStyle w:val="Akapitzlist"/>
        <w:tabs>
          <w:tab w:val="left" w:pos="1134"/>
        </w:tabs>
        <w:spacing w:after="160" w:line="360" w:lineRule="auto"/>
        <w:ind w:left="993" w:right="282"/>
        <w:jc w:val="both"/>
        <w:rPr>
          <w:sz w:val="26"/>
          <w:szCs w:val="26"/>
        </w:rPr>
      </w:pPr>
      <w:r w:rsidRPr="005F6C28">
        <w:rPr>
          <w:sz w:val="26"/>
          <w:szCs w:val="26"/>
        </w:rPr>
        <w:t xml:space="preserve">Urządzenie musi automatycznie usuwać przeterminowane dane (bloki danych nie należące do backupów o aktualnej retencji) w procesie czyszczenia. </w:t>
      </w:r>
    </w:p>
    <w:p w:rsidR="005F6C28" w:rsidRPr="005F6C28" w:rsidRDefault="005F6C28" w:rsidP="005F6C28">
      <w:pPr>
        <w:pStyle w:val="Akapitzlist"/>
        <w:tabs>
          <w:tab w:val="left" w:pos="1134"/>
        </w:tabs>
        <w:spacing w:after="160" w:line="360" w:lineRule="auto"/>
        <w:ind w:left="993" w:right="282"/>
        <w:jc w:val="both"/>
        <w:rPr>
          <w:sz w:val="26"/>
          <w:szCs w:val="26"/>
        </w:rPr>
      </w:pPr>
      <w:r w:rsidRPr="005F6C28">
        <w:rPr>
          <w:sz w:val="26"/>
          <w:szCs w:val="26"/>
        </w:rPr>
        <w:t>Proces usuwania przeterminowanych danych (czyszczenia) nie może uniemożliwiać pracy procesów backupu / odtwarzania danych (zapisu / odczytu danych z zewnątrz do systemu).</w:t>
      </w:r>
    </w:p>
    <w:p w:rsidR="005F6C28" w:rsidRPr="005F6C28" w:rsidRDefault="005F6C28" w:rsidP="005F6C28">
      <w:pPr>
        <w:pStyle w:val="Akapitzlist"/>
        <w:tabs>
          <w:tab w:val="left" w:pos="1134"/>
        </w:tabs>
        <w:spacing w:after="160" w:line="360" w:lineRule="auto"/>
        <w:ind w:left="993" w:right="282"/>
        <w:jc w:val="both"/>
        <w:rPr>
          <w:sz w:val="26"/>
          <w:szCs w:val="26"/>
        </w:rPr>
      </w:pPr>
      <w:r w:rsidRPr="005F6C28">
        <w:rPr>
          <w:sz w:val="26"/>
          <w:szCs w:val="26"/>
        </w:rPr>
        <w:lastRenderedPageBreak/>
        <w:t>Urządzenie musi mieć możliwość zarządzania poprzez</w:t>
      </w:r>
    </w:p>
    <w:p w:rsidR="005F6C28" w:rsidRPr="005F6C28" w:rsidRDefault="005F6C28" w:rsidP="005F6C28">
      <w:pPr>
        <w:pStyle w:val="Akapitzlist"/>
        <w:numPr>
          <w:ilvl w:val="0"/>
          <w:numId w:val="14"/>
        </w:numPr>
        <w:tabs>
          <w:tab w:val="left" w:pos="1134"/>
        </w:tabs>
        <w:spacing w:after="160" w:line="360" w:lineRule="auto"/>
        <w:ind w:left="993" w:right="282" w:firstLine="0"/>
        <w:jc w:val="both"/>
        <w:rPr>
          <w:sz w:val="26"/>
          <w:szCs w:val="26"/>
        </w:rPr>
      </w:pPr>
      <w:r w:rsidRPr="005F6C28">
        <w:rPr>
          <w:sz w:val="26"/>
          <w:szCs w:val="26"/>
        </w:rPr>
        <w:t>Interfejs graficzny dostępny z przeglądarki internetowej</w:t>
      </w:r>
    </w:p>
    <w:p w:rsidR="005F6C28" w:rsidRPr="005F6C28" w:rsidRDefault="005F6C28" w:rsidP="005F6C28">
      <w:pPr>
        <w:pStyle w:val="Akapitzlist"/>
        <w:numPr>
          <w:ilvl w:val="0"/>
          <w:numId w:val="14"/>
        </w:numPr>
        <w:tabs>
          <w:tab w:val="left" w:pos="1134"/>
        </w:tabs>
        <w:spacing w:after="160" w:line="360" w:lineRule="auto"/>
        <w:ind w:left="993" w:right="282" w:firstLine="0"/>
        <w:jc w:val="both"/>
        <w:rPr>
          <w:sz w:val="26"/>
          <w:szCs w:val="26"/>
        </w:rPr>
      </w:pPr>
      <w:r w:rsidRPr="005F6C28">
        <w:rPr>
          <w:sz w:val="26"/>
          <w:szCs w:val="26"/>
        </w:rPr>
        <w:t xml:space="preserve">Poprzez linię komend (CLI) dostępną z poziomu </w:t>
      </w:r>
      <w:proofErr w:type="spellStart"/>
      <w:r w:rsidRPr="005F6C28">
        <w:rPr>
          <w:sz w:val="26"/>
          <w:szCs w:val="26"/>
        </w:rPr>
        <w:t>ssh</w:t>
      </w:r>
      <w:proofErr w:type="spellEnd"/>
      <w:r w:rsidRPr="005F6C28">
        <w:rPr>
          <w:sz w:val="26"/>
          <w:szCs w:val="26"/>
        </w:rPr>
        <w:t xml:space="preserve"> (</w:t>
      </w:r>
      <w:proofErr w:type="spellStart"/>
      <w:r w:rsidRPr="005F6C28">
        <w:rPr>
          <w:sz w:val="26"/>
          <w:szCs w:val="26"/>
        </w:rPr>
        <w:t>secure</w:t>
      </w:r>
      <w:proofErr w:type="spellEnd"/>
      <w:r w:rsidRPr="005F6C28">
        <w:rPr>
          <w:sz w:val="26"/>
          <w:szCs w:val="26"/>
        </w:rPr>
        <w:t xml:space="preserve"> </w:t>
      </w:r>
      <w:proofErr w:type="spellStart"/>
      <w:r w:rsidRPr="005F6C28">
        <w:rPr>
          <w:sz w:val="26"/>
          <w:szCs w:val="26"/>
        </w:rPr>
        <w:t>shell</w:t>
      </w:r>
      <w:proofErr w:type="spellEnd"/>
      <w:r w:rsidRPr="005F6C28">
        <w:rPr>
          <w:sz w:val="26"/>
          <w:szCs w:val="26"/>
        </w:rPr>
        <w:t>)</w:t>
      </w:r>
    </w:p>
    <w:p w:rsidR="005F6C28" w:rsidRPr="005F6C28" w:rsidRDefault="005F6C28" w:rsidP="005F6C28">
      <w:pPr>
        <w:pStyle w:val="Akapitzlist"/>
        <w:tabs>
          <w:tab w:val="left" w:pos="1134"/>
        </w:tabs>
        <w:spacing w:after="160" w:line="360" w:lineRule="auto"/>
        <w:ind w:left="993" w:right="282"/>
        <w:jc w:val="both"/>
        <w:rPr>
          <w:color w:val="FF0000"/>
          <w:sz w:val="26"/>
          <w:szCs w:val="26"/>
        </w:rPr>
      </w:pPr>
      <w:r w:rsidRPr="005F6C28">
        <w:rPr>
          <w:sz w:val="26"/>
          <w:szCs w:val="26"/>
        </w:rPr>
        <w:t xml:space="preserve">Urządzenie musi być rozwiązaniem kompletnym, </w:t>
      </w:r>
      <w:proofErr w:type="spellStart"/>
      <w:r w:rsidRPr="005F6C28">
        <w:rPr>
          <w:sz w:val="26"/>
          <w:szCs w:val="26"/>
        </w:rPr>
        <w:t>appliancem</w:t>
      </w:r>
      <w:proofErr w:type="spellEnd"/>
      <w:r w:rsidRPr="005F6C28">
        <w:rPr>
          <w:sz w:val="26"/>
          <w:szCs w:val="26"/>
        </w:rPr>
        <w:t xml:space="preserve"> sprzętowym pochodzącym od jednego producenta. Zamawiający nie dopuszcza stosowania rozwiązań typu Gateway i wirtualizacji zewnętrznych zasobów dyskowych.</w:t>
      </w:r>
    </w:p>
    <w:p w:rsidR="005F6C28" w:rsidRPr="005F6C28" w:rsidRDefault="005F6C28" w:rsidP="005F6C28">
      <w:pPr>
        <w:tabs>
          <w:tab w:val="left" w:pos="1134"/>
        </w:tabs>
        <w:spacing w:line="360" w:lineRule="auto"/>
        <w:ind w:left="993" w:right="282"/>
        <w:jc w:val="both"/>
        <w:rPr>
          <w:sz w:val="26"/>
          <w:szCs w:val="26"/>
        </w:rPr>
      </w:pPr>
    </w:p>
    <w:p w:rsidR="005F6C28" w:rsidRPr="005F6C28" w:rsidRDefault="005F6C28" w:rsidP="005F6C28">
      <w:pPr>
        <w:tabs>
          <w:tab w:val="left" w:pos="1134"/>
        </w:tabs>
        <w:spacing w:line="360" w:lineRule="auto"/>
        <w:ind w:left="993" w:right="282"/>
        <w:jc w:val="both"/>
        <w:rPr>
          <w:b/>
          <w:sz w:val="26"/>
          <w:szCs w:val="26"/>
        </w:rPr>
      </w:pPr>
      <w:r w:rsidRPr="005F6C28">
        <w:rPr>
          <w:b/>
          <w:sz w:val="26"/>
          <w:szCs w:val="26"/>
        </w:rPr>
        <w:t>Dostawa biblioteki taśmowej</w:t>
      </w:r>
    </w:p>
    <w:p w:rsidR="005F6C28" w:rsidRPr="005F6C28" w:rsidRDefault="005F6C28" w:rsidP="005F6C28">
      <w:pPr>
        <w:tabs>
          <w:tab w:val="left" w:pos="1134"/>
        </w:tabs>
        <w:spacing w:line="360" w:lineRule="auto"/>
        <w:ind w:left="993" w:right="282"/>
        <w:jc w:val="both"/>
        <w:rPr>
          <w:sz w:val="26"/>
          <w:szCs w:val="26"/>
        </w:rPr>
      </w:pPr>
    </w:p>
    <w:p w:rsidR="005F6C28" w:rsidRPr="005F6C28" w:rsidRDefault="005F6C28" w:rsidP="005F6C28">
      <w:pPr>
        <w:pStyle w:val="Akapitzlist"/>
        <w:numPr>
          <w:ilvl w:val="0"/>
          <w:numId w:val="3"/>
        </w:numPr>
        <w:tabs>
          <w:tab w:val="left" w:pos="1134"/>
        </w:tabs>
        <w:spacing w:line="360" w:lineRule="auto"/>
        <w:ind w:left="993" w:right="282" w:firstLine="0"/>
        <w:jc w:val="both"/>
        <w:rPr>
          <w:sz w:val="26"/>
          <w:szCs w:val="26"/>
        </w:rPr>
      </w:pPr>
      <w:r w:rsidRPr="005F6C28">
        <w:rPr>
          <w:sz w:val="26"/>
          <w:szCs w:val="26"/>
        </w:rPr>
        <w:t>Dostawa biblioteki taśmowej LTO 7 – 1 sztuka</w:t>
      </w:r>
    </w:p>
    <w:p w:rsidR="005F6C28" w:rsidRDefault="005F6C28" w:rsidP="005F6C28">
      <w:pPr>
        <w:pStyle w:val="Akapitzlist"/>
        <w:tabs>
          <w:tab w:val="left" w:pos="1134"/>
        </w:tabs>
        <w:spacing w:line="360" w:lineRule="auto"/>
        <w:ind w:left="993" w:right="282"/>
        <w:jc w:val="both"/>
        <w:rPr>
          <w:sz w:val="26"/>
          <w:szCs w:val="26"/>
        </w:rPr>
      </w:pPr>
    </w:p>
    <w:p w:rsidR="005F6C28" w:rsidRPr="005F6C28" w:rsidRDefault="005F6C28" w:rsidP="005F6C28">
      <w:pPr>
        <w:pStyle w:val="Akapitzlist"/>
        <w:tabs>
          <w:tab w:val="left" w:pos="1134"/>
        </w:tabs>
        <w:spacing w:line="360" w:lineRule="auto"/>
        <w:ind w:left="993" w:right="282"/>
        <w:jc w:val="both"/>
        <w:rPr>
          <w:sz w:val="26"/>
          <w:szCs w:val="26"/>
        </w:rPr>
      </w:pPr>
      <w:r w:rsidRPr="005F6C28">
        <w:rPr>
          <w:sz w:val="26"/>
          <w:szCs w:val="26"/>
        </w:rPr>
        <w:t>Obudowa do montażu w szafie RACK 19” 6 napędów LTO7, możliwa rozbudowa do 18 poprzez dołączanie kolejnych modułów.</w:t>
      </w:r>
      <w:r>
        <w:rPr>
          <w:sz w:val="26"/>
          <w:szCs w:val="26"/>
        </w:rPr>
        <w:t xml:space="preserve"> </w:t>
      </w:r>
      <w:r w:rsidRPr="005F6C28">
        <w:rPr>
          <w:sz w:val="26"/>
          <w:szCs w:val="26"/>
        </w:rPr>
        <w:t>Napędy muszą być wyposażone w interfejsy FC 8Gb/s.</w:t>
      </w:r>
      <w:r>
        <w:rPr>
          <w:sz w:val="26"/>
          <w:szCs w:val="26"/>
        </w:rPr>
        <w:t xml:space="preserve"> </w:t>
      </w:r>
      <w:r w:rsidRPr="005F6C28">
        <w:rPr>
          <w:sz w:val="26"/>
          <w:szCs w:val="26"/>
        </w:rPr>
        <w:t>Urządzenie musi posiadać magazynek/magazynki na co najmniej 128 taśm, możliwa rozbudowa do 400</w:t>
      </w:r>
      <w:r>
        <w:rPr>
          <w:sz w:val="26"/>
          <w:szCs w:val="26"/>
        </w:rPr>
        <w:t xml:space="preserve">. </w:t>
      </w:r>
      <w:r w:rsidRPr="005F6C28">
        <w:rPr>
          <w:sz w:val="26"/>
          <w:szCs w:val="26"/>
        </w:rPr>
        <w:t>Możliwość konfiguracji minimum dwóch slotów umożliwiających wymianę taśm bez konieczności wyciągania całego magazynka z taśmami.</w:t>
      </w:r>
      <w:r>
        <w:rPr>
          <w:sz w:val="26"/>
          <w:szCs w:val="26"/>
        </w:rPr>
        <w:t xml:space="preserve"> </w:t>
      </w:r>
      <w:r w:rsidRPr="005F6C28">
        <w:rPr>
          <w:sz w:val="26"/>
          <w:szCs w:val="26"/>
        </w:rPr>
        <w:t>Urządzenie musi posiadać wbudowany czynnik kodów kreskowych taśm.</w:t>
      </w:r>
      <w:r>
        <w:rPr>
          <w:sz w:val="26"/>
          <w:szCs w:val="26"/>
        </w:rPr>
        <w:t xml:space="preserve"> </w:t>
      </w:r>
      <w:r w:rsidRPr="005F6C28">
        <w:rPr>
          <w:sz w:val="26"/>
          <w:szCs w:val="26"/>
        </w:rPr>
        <w:t>Biblioteka musi wykonywać kompresję na poziomie 2.5:1.</w:t>
      </w:r>
    </w:p>
    <w:p w:rsidR="005F6C28" w:rsidRPr="005F6C28" w:rsidRDefault="005F6C28" w:rsidP="005F6C28">
      <w:pPr>
        <w:pStyle w:val="Akapitzlist"/>
        <w:tabs>
          <w:tab w:val="left" w:pos="1134"/>
        </w:tabs>
        <w:spacing w:line="360" w:lineRule="auto"/>
        <w:ind w:left="993" w:right="282"/>
        <w:jc w:val="both"/>
        <w:rPr>
          <w:sz w:val="26"/>
          <w:szCs w:val="26"/>
        </w:rPr>
      </w:pPr>
      <w:r w:rsidRPr="005F6C28">
        <w:rPr>
          <w:sz w:val="26"/>
          <w:szCs w:val="26"/>
        </w:rPr>
        <w:t>Przepustowość zapisu/odczytu taśmy nie może być niższa niż 250 MB/s bez użycia kompresji oraz 700 MB/s przy użyciu kompresji.</w:t>
      </w:r>
    </w:p>
    <w:p w:rsidR="005F6C28" w:rsidRPr="005F6C28" w:rsidRDefault="005F6C28" w:rsidP="005F6C28">
      <w:pPr>
        <w:pStyle w:val="Akapitzlist"/>
        <w:tabs>
          <w:tab w:val="left" w:pos="1134"/>
        </w:tabs>
        <w:spacing w:line="360" w:lineRule="auto"/>
        <w:ind w:left="993" w:right="282"/>
        <w:jc w:val="both"/>
        <w:rPr>
          <w:sz w:val="26"/>
          <w:szCs w:val="26"/>
        </w:rPr>
      </w:pPr>
      <w:r w:rsidRPr="005F6C28">
        <w:rPr>
          <w:sz w:val="26"/>
          <w:szCs w:val="26"/>
        </w:rPr>
        <w:t>Pojemność jednej taśmy nie może być mniejsza niż 5TB bez użycia kompresji oraz minimum 13TB przy użyciu kompresji.</w:t>
      </w:r>
    </w:p>
    <w:p w:rsidR="005F6C28" w:rsidRPr="005F6C28" w:rsidRDefault="005F6C28" w:rsidP="005F6C28">
      <w:pPr>
        <w:pStyle w:val="Akapitzlist"/>
        <w:tabs>
          <w:tab w:val="left" w:pos="1134"/>
        </w:tabs>
        <w:spacing w:line="360" w:lineRule="auto"/>
        <w:ind w:left="993" w:right="282"/>
        <w:jc w:val="both"/>
        <w:rPr>
          <w:sz w:val="26"/>
          <w:szCs w:val="26"/>
        </w:rPr>
      </w:pPr>
      <w:r w:rsidRPr="005F6C28">
        <w:rPr>
          <w:sz w:val="26"/>
          <w:szCs w:val="26"/>
        </w:rPr>
        <w:t>Możliwość rozbudowania biblioteki o 1 dodatkowy napędy oraz 50 dodatkowych magazynków na taśmy .</w:t>
      </w:r>
    </w:p>
    <w:p w:rsidR="005F6C28" w:rsidRPr="005F6C28" w:rsidRDefault="005F6C28" w:rsidP="005F6C28">
      <w:pPr>
        <w:pStyle w:val="Akapitzlist"/>
        <w:tabs>
          <w:tab w:val="left" w:pos="1134"/>
        </w:tabs>
        <w:spacing w:line="360" w:lineRule="auto"/>
        <w:ind w:left="993" w:right="282"/>
        <w:jc w:val="both"/>
        <w:rPr>
          <w:sz w:val="26"/>
          <w:szCs w:val="26"/>
        </w:rPr>
      </w:pPr>
      <w:r w:rsidRPr="005F6C28">
        <w:rPr>
          <w:sz w:val="26"/>
          <w:szCs w:val="26"/>
        </w:rPr>
        <w:t>Urządzenie musi posiadać możliwość zdalnego zarządzania za pośrednictwem specjalnego dedykowanego oprogramowania bądź obsługi z poziomu przeglądarki internetowej.</w:t>
      </w:r>
    </w:p>
    <w:p w:rsidR="005F6C28" w:rsidRPr="005F6C28" w:rsidRDefault="005F6C28" w:rsidP="005F6C28">
      <w:pPr>
        <w:pStyle w:val="Akapitzlist"/>
        <w:tabs>
          <w:tab w:val="left" w:pos="1134"/>
        </w:tabs>
        <w:spacing w:line="360" w:lineRule="auto"/>
        <w:ind w:left="993" w:right="282"/>
        <w:jc w:val="both"/>
        <w:rPr>
          <w:sz w:val="26"/>
          <w:szCs w:val="26"/>
        </w:rPr>
      </w:pPr>
      <w:r w:rsidRPr="005F6C28">
        <w:rPr>
          <w:sz w:val="26"/>
          <w:szCs w:val="26"/>
        </w:rPr>
        <w:t>Biblioteka musi posiadać w pełni redundantny system zasilania oraz możliwość bezprzerwowej wymiany (hot-</w:t>
      </w:r>
      <w:proofErr w:type="spellStart"/>
      <w:r w:rsidRPr="005F6C28">
        <w:rPr>
          <w:sz w:val="26"/>
          <w:szCs w:val="26"/>
        </w:rPr>
        <w:t>swap</w:t>
      </w:r>
      <w:proofErr w:type="spellEnd"/>
      <w:r w:rsidRPr="005F6C28">
        <w:rPr>
          <w:sz w:val="26"/>
          <w:szCs w:val="26"/>
        </w:rPr>
        <w:t>).</w:t>
      </w:r>
    </w:p>
    <w:p w:rsidR="005F6C28" w:rsidRPr="005F6C28" w:rsidRDefault="005F6C28" w:rsidP="005F6C28">
      <w:pPr>
        <w:pStyle w:val="Akapitzlist"/>
        <w:tabs>
          <w:tab w:val="left" w:pos="1134"/>
        </w:tabs>
        <w:spacing w:line="360" w:lineRule="auto"/>
        <w:ind w:left="993" w:right="282"/>
        <w:jc w:val="both"/>
        <w:rPr>
          <w:sz w:val="26"/>
          <w:szCs w:val="26"/>
        </w:rPr>
      </w:pPr>
      <w:r w:rsidRPr="005F6C28">
        <w:rPr>
          <w:sz w:val="26"/>
          <w:szCs w:val="26"/>
        </w:rPr>
        <w:t xml:space="preserve">Urządzenie powinno posiadać moduł do monitorowania usług biblioteki oraz możliwość wykonywania raportu zawierającego informacje o statusie </w:t>
      </w:r>
      <w:r w:rsidRPr="005F6C28">
        <w:rPr>
          <w:sz w:val="26"/>
          <w:szCs w:val="26"/>
        </w:rPr>
        <w:lastRenderedPageBreak/>
        <w:t>biblioteki/napędów/taśm. Do biblioteki musi być dołączone oprogramowanie monitorujące, które jest w stanie przewidzieć i zapobiec awarii poprzez wygenerowanie powiadomienia i zasugerowanie odpowiednich działań. Dołączone oprogramowanie musi mieć możliwość oceny stanu zużycia taśmy LTO Ultrium-7 i dostarczyć informacji na temat poziomu kompresji, z jakim wykonywane są kopie bezpieczeństwa.</w:t>
      </w:r>
    </w:p>
    <w:p w:rsidR="005F6C28" w:rsidRPr="005F6C28" w:rsidRDefault="005F6C28" w:rsidP="005F6C28">
      <w:pPr>
        <w:pStyle w:val="Akapitzlist"/>
        <w:tabs>
          <w:tab w:val="left" w:pos="1134"/>
        </w:tabs>
        <w:spacing w:line="360" w:lineRule="auto"/>
        <w:ind w:left="993" w:right="282"/>
        <w:jc w:val="both"/>
        <w:rPr>
          <w:sz w:val="26"/>
          <w:szCs w:val="26"/>
        </w:rPr>
      </w:pPr>
      <w:r w:rsidRPr="005F6C28">
        <w:rPr>
          <w:sz w:val="26"/>
          <w:szCs w:val="26"/>
        </w:rPr>
        <w:t>Biblioteka musi być dostarczona wraz ze:</w:t>
      </w:r>
    </w:p>
    <w:p w:rsidR="005F6C28" w:rsidRPr="005F6C28" w:rsidRDefault="005F6C28" w:rsidP="005F6C28">
      <w:pPr>
        <w:pStyle w:val="Akapitzlist"/>
        <w:numPr>
          <w:ilvl w:val="0"/>
          <w:numId w:val="15"/>
        </w:numPr>
        <w:tabs>
          <w:tab w:val="left" w:pos="1134"/>
        </w:tabs>
        <w:spacing w:line="360" w:lineRule="auto"/>
        <w:ind w:left="993" w:right="282" w:firstLine="0"/>
        <w:jc w:val="both"/>
        <w:rPr>
          <w:sz w:val="26"/>
          <w:szCs w:val="26"/>
        </w:rPr>
      </w:pPr>
      <w:r w:rsidRPr="005F6C28">
        <w:rPr>
          <w:sz w:val="26"/>
          <w:szCs w:val="26"/>
        </w:rPr>
        <w:t>150 taśmami LTO Ultrium-7,</w:t>
      </w:r>
    </w:p>
    <w:p w:rsidR="005F6C28" w:rsidRPr="005F6C28" w:rsidRDefault="005F6C28" w:rsidP="005F6C28">
      <w:pPr>
        <w:pStyle w:val="Akapitzlist"/>
        <w:numPr>
          <w:ilvl w:val="0"/>
          <w:numId w:val="15"/>
        </w:numPr>
        <w:tabs>
          <w:tab w:val="left" w:pos="1134"/>
        </w:tabs>
        <w:spacing w:line="360" w:lineRule="auto"/>
        <w:ind w:left="993" w:right="282" w:firstLine="0"/>
        <w:jc w:val="both"/>
        <w:rPr>
          <w:sz w:val="26"/>
          <w:szCs w:val="26"/>
        </w:rPr>
      </w:pPr>
      <w:r w:rsidRPr="005F6C28">
        <w:rPr>
          <w:sz w:val="26"/>
          <w:szCs w:val="26"/>
        </w:rPr>
        <w:t>10 taśmami czyszczącymi</w:t>
      </w:r>
    </w:p>
    <w:p w:rsidR="005F6C28" w:rsidRPr="005F6C28" w:rsidRDefault="005F6C28" w:rsidP="005F6C28">
      <w:pPr>
        <w:tabs>
          <w:tab w:val="left" w:pos="1134"/>
        </w:tabs>
        <w:spacing w:line="360" w:lineRule="auto"/>
        <w:ind w:left="993" w:right="282"/>
        <w:jc w:val="both"/>
        <w:rPr>
          <w:sz w:val="26"/>
          <w:szCs w:val="26"/>
        </w:rPr>
      </w:pPr>
    </w:p>
    <w:p w:rsidR="005F6C28" w:rsidRPr="005F6C28" w:rsidRDefault="005F6C28" w:rsidP="005F6C28">
      <w:pPr>
        <w:tabs>
          <w:tab w:val="left" w:pos="1134"/>
        </w:tabs>
        <w:spacing w:line="360" w:lineRule="auto"/>
        <w:ind w:left="993" w:right="282"/>
        <w:jc w:val="both"/>
        <w:rPr>
          <w:b/>
          <w:sz w:val="26"/>
          <w:szCs w:val="26"/>
        </w:rPr>
      </w:pPr>
      <w:r w:rsidRPr="005F6C28">
        <w:rPr>
          <w:b/>
          <w:sz w:val="26"/>
          <w:szCs w:val="26"/>
        </w:rPr>
        <w:t>Dostawa oprogramowania do wykonywania kopii zapasowych</w:t>
      </w:r>
    </w:p>
    <w:p w:rsidR="005F6C28" w:rsidRPr="005F6C28" w:rsidRDefault="005F6C28" w:rsidP="005F6C28">
      <w:pPr>
        <w:tabs>
          <w:tab w:val="left" w:pos="1134"/>
        </w:tabs>
        <w:spacing w:line="360" w:lineRule="auto"/>
        <w:ind w:left="993" w:right="282"/>
        <w:jc w:val="both"/>
        <w:rPr>
          <w:sz w:val="26"/>
          <w:szCs w:val="26"/>
        </w:rPr>
      </w:pPr>
    </w:p>
    <w:p w:rsidR="005F6C28" w:rsidRPr="005F6C28" w:rsidRDefault="005F6C28" w:rsidP="005F6C28">
      <w:pPr>
        <w:pStyle w:val="Akapitzlist"/>
        <w:numPr>
          <w:ilvl w:val="0"/>
          <w:numId w:val="3"/>
        </w:numPr>
        <w:tabs>
          <w:tab w:val="left" w:pos="1134"/>
        </w:tabs>
        <w:spacing w:line="360" w:lineRule="auto"/>
        <w:ind w:left="993" w:right="282" w:firstLine="0"/>
        <w:jc w:val="both"/>
        <w:rPr>
          <w:sz w:val="26"/>
          <w:szCs w:val="26"/>
        </w:rPr>
      </w:pPr>
      <w:r w:rsidRPr="005F6C28">
        <w:rPr>
          <w:sz w:val="26"/>
          <w:szCs w:val="26"/>
        </w:rPr>
        <w:t>Oprogramowanie do wykonywania kopii zapasowych</w:t>
      </w:r>
    </w:p>
    <w:p w:rsidR="005F6C28" w:rsidRDefault="005F6C28" w:rsidP="005F6C28">
      <w:pPr>
        <w:tabs>
          <w:tab w:val="left" w:pos="1134"/>
        </w:tabs>
        <w:spacing w:line="360" w:lineRule="auto"/>
        <w:ind w:left="993" w:right="282"/>
        <w:jc w:val="both"/>
        <w:rPr>
          <w:spacing w:val="-3"/>
          <w:sz w:val="26"/>
          <w:szCs w:val="26"/>
        </w:rPr>
      </w:pPr>
    </w:p>
    <w:p w:rsidR="005F6C28" w:rsidRPr="005F6C28" w:rsidRDefault="005F6C28" w:rsidP="005F6C28">
      <w:pPr>
        <w:tabs>
          <w:tab w:val="left" w:pos="1134"/>
        </w:tabs>
        <w:spacing w:line="360" w:lineRule="auto"/>
        <w:ind w:left="993" w:right="282"/>
        <w:jc w:val="both"/>
        <w:rPr>
          <w:spacing w:val="-3"/>
          <w:sz w:val="26"/>
          <w:szCs w:val="26"/>
        </w:rPr>
      </w:pPr>
      <w:r w:rsidRPr="005F6C28">
        <w:rPr>
          <w:spacing w:val="-3"/>
          <w:sz w:val="26"/>
          <w:szCs w:val="26"/>
        </w:rPr>
        <w:t>Wymagane jest dostarczenie wszystkich modułów oprogramowania backupowego pozwalających zabezpieczać następujące środowisko:</w:t>
      </w:r>
    </w:p>
    <w:p w:rsidR="005F6C28" w:rsidRPr="005F6C28" w:rsidRDefault="003C6DE0" w:rsidP="005F6C28">
      <w:pPr>
        <w:pStyle w:val="Default"/>
        <w:numPr>
          <w:ilvl w:val="0"/>
          <w:numId w:val="16"/>
        </w:numPr>
        <w:tabs>
          <w:tab w:val="left" w:pos="1134"/>
        </w:tabs>
        <w:spacing w:line="360" w:lineRule="auto"/>
        <w:ind w:left="993" w:right="282" w:firstLine="0"/>
        <w:jc w:val="both"/>
        <w:rPr>
          <w:rFonts w:eastAsia="Times New Roman"/>
          <w:color w:val="auto"/>
          <w:spacing w:val="-3"/>
          <w:sz w:val="26"/>
          <w:szCs w:val="26"/>
        </w:rPr>
      </w:pPr>
      <w:r>
        <w:rPr>
          <w:rFonts w:eastAsia="Times New Roman"/>
          <w:color w:val="auto"/>
          <w:spacing w:val="-3"/>
          <w:sz w:val="26"/>
          <w:szCs w:val="26"/>
        </w:rPr>
        <w:t>65</w:t>
      </w:r>
      <w:r w:rsidR="005F6C28" w:rsidRPr="005F6C28">
        <w:rPr>
          <w:rFonts w:eastAsia="Times New Roman"/>
          <w:color w:val="auto"/>
          <w:spacing w:val="-3"/>
          <w:sz w:val="26"/>
          <w:szCs w:val="26"/>
        </w:rPr>
        <w:t xml:space="preserve"> </w:t>
      </w:r>
      <w:proofErr w:type="spellStart"/>
      <w:r w:rsidR="005F6C28" w:rsidRPr="005F6C28">
        <w:rPr>
          <w:rFonts w:eastAsia="Times New Roman"/>
          <w:color w:val="auto"/>
          <w:spacing w:val="-3"/>
          <w:sz w:val="26"/>
          <w:szCs w:val="26"/>
        </w:rPr>
        <w:t>zwirtualizowanych</w:t>
      </w:r>
      <w:proofErr w:type="spellEnd"/>
      <w:r w:rsidR="005F6C28" w:rsidRPr="005F6C28">
        <w:rPr>
          <w:rFonts w:eastAsia="Times New Roman"/>
          <w:color w:val="auto"/>
          <w:spacing w:val="-3"/>
          <w:sz w:val="26"/>
          <w:szCs w:val="26"/>
        </w:rPr>
        <w:t xml:space="preserve"> serwerów fizycznych (sumaryczna ilość CPU:1</w:t>
      </w:r>
      <w:r>
        <w:rPr>
          <w:rFonts w:eastAsia="Times New Roman"/>
          <w:color w:val="auto"/>
          <w:spacing w:val="-3"/>
          <w:sz w:val="26"/>
          <w:szCs w:val="26"/>
        </w:rPr>
        <w:t>30</w:t>
      </w:r>
      <w:r w:rsidR="005F6C28" w:rsidRPr="005F6C28">
        <w:rPr>
          <w:rFonts w:eastAsia="Times New Roman"/>
          <w:color w:val="auto"/>
          <w:spacing w:val="-3"/>
          <w:sz w:val="26"/>
          <w:szCs w:val="26"/>
        </w:rPr>
        <w:t xml:space="preserve">), pracujących pod kontrolą </w:t>
      </w:r>
      <w:proofErr w:type="spellStart"/>
      <w:r w:rsidR="005F6C28" w:rsidRPr="005F6C28">
        <w:rPr>
          <w:rFonts w:eastAsia="Times New Roman"/>
          <w:color w:val="auto"/>
          <w:spacing w:val="-3"/>
          <w:sz w:val="26"/>
          <w:szCs w:val="26"/>
        </w:rPr>
        <w:t>VMware</w:t>
      </w:r>
      <w:proofErr w:type="spellEnd"/>
      <w:r w:rsidR="005F6C28" w:rsidRPr="005F6C28">
        <w:rPr>
          <w:rFonts w:eastAsia="Times New Roman"/>
          <w:color w:val="auto"/>
          <w:spacing w:val="-3"/>
          <w:sz w:val="26"/>
          <w:szCs w:val="26"/>
        </w:rPr>
        <w:t xml:space="preserve"> </w:t>
      </w:r>
      <w:proofErr w:type="spellStart"/>
      <w:r w:rsidR="005F6C28" w:rsidRPr="005F6C28">
        <w:rPr>
          <w:rFonts w:eastAsia="Times New Roman"/>
          <w:color w:val="auto"/>
          <w:spacing w:val="-3"/>
          <w:sz w:val="26"/>
          <w:szCs w:val="26"/>
        </w:rPr>
        <w:t>vSphere</w:t>
      </w:r>
      <w:proofErr w:type="spellEnd"/>
      <w:r w:rsidR="005F6C28" w:rsidRPr="005F6C28">
        <w:rPr>
          <w:rFonts w:eastAsia="Times New Roman"/>
          <w:color w:val="auto"/>
          <w:spacing w:val="-3"/>
          <w:sz w:val="26"/>
          <w:szCs w:val="26"/>
        </w:rPr>
        <w:t xml:space="preserve"> 6.x – wymagany backup zarówno typu IMAGE jak i GUEST dla dowolnej ilości maszyn wirtualnych</w:t>
      </w:r>
    </w:p>
    <w:p w:rsidR="005F6C28" w:rsidRPr="005F6C28" w:rsidRDefault="003C6DE0" w:rsidP="005F6C28">
      <w:pPr>
        <w:pStyle w:val="Default"/>
        <w:numPr>
          <w:ilvl w:val="0"/>
          <w:numId w:val="16"/>
        </w:numPr>
        <w:tabs>
          <w:tab w:val="left" w:pos="1134"/>
        </w:tabs>
        <w:spacing w:line="360" w:lineRule="auto"/>
        <w:ind w:left="993" w:right="282" w:firstLine="0"/>
        <w:jc w:val="both"/>
        <w:rPr>
          <w:rFonts w:eastAsia="Times New Roman"/>
          <w:color w:val="auto"/>
          <w:spacing w:val="-3"/>
          <w:sz w:val="26"/>
          <w:szCs w:val="26"/>
        </w:rPr>
      </w:pPr>
      <w:r>
        <w:rPr>
          <w:rFonts w:eastAsia="Times New Roman"/>
          <w:color w:val="auto"/>
          <w:spacing w:val="-3"/>
          <w:sz w:val="26"/>
          <w:szCs w:val="26"/>
        </w:rPr>
        <w:t>14</w:t>
      </w:r>
      <w:r w:rsidR="005F6C28" w:rsidRPr="005F6C28">
        <w:rPr>
          <w:rFonts w:eastAsia="Times New Roman"/>
          <w:color w:val="auto"/>
          <w:spacing w:val="-3"/>
          <w:sz w:val="26"/>
          <w:szCs w:val="26"/>
        </w:rPr>
        <w:t xml:space="preserve"> fizycznych </w:t>
      </w:r>
      <w:proofErr w:type="spellStart"/>
      <w:r w:rsidR="005F6C28" w:rsidRPr="005F6C28">
        <w:rPr>
          <w:rFonts w:eastAsia="Times New Roman"/>
          <w:color w:val="auto"/>
          <w:spacing w:val="-3"/>
          <w:sz w:val="26"/>
          <w:szCs w:val="26"/>
        </w:rPr>
        <w:t>niezwirtualizowanych</w:t>
      </w:r>
      <w:proofErr w:type="spellEnd"/>
      <w:r w:rsidR="005F6C28" w:rsidRPr="005F6C28">
        <w:rPr>
          <w:rFonts w:eastAsia="Times New Roman"/>
          <w:color w:val="auto"/>
          <w:spacing w:val="-3"/>
          <w:sz w:val="26"/>
          <w:szCs w:val="26"/>
        </w:rPr>
        <w:t xml:space="preserve"> serwerów(sumaryczna ilość CPU:</w:t>
      </w:r>
      <w:r>
        <w:rPr>
          <w:rFonts w:eastAsia="Times New Roman"/>
          <w:color w:val="auto"/>
          <w:spacing w:val="-3"/>
          <w:sz w:val="26"/>
          <w:szCs w:val="26"/>
        </w:rPr>
        <w:t>32</w:t>
      </w:r>
      <w:r w:rsidR="005F6C28" w:rsidRPr="005F6C28">
        <w:rPr>
          <w:rFonts w:eastAsia="Times New Roman"/>
          <w:color w:val="auto"/>
          <w:spacing w:val="-3"/>
          <w:sz w:val="26"/>
          <w:szCs w:val="26"/>
        </w:rPr>
        <w:t>),  Windows / Linux / Unix</w:t>
      </w:r>
    </w:p>
    <w:p w:rsidR="005F6C28" w:rsidRPr="005F6C28" w:rsidRDefault="005F6C28" w:rsidP="005F6C28">
      <w:pPr>
        <w:pStyle w:val="Akapitzlist"/>
        <w:numPr>
          <w:ilvl w:val="0"/>
          <w:numId w:val="16"/>
        </w:numPr>
        <w:tabs>
          <w:tab w:val="left" w:pos="1134"/>
        </w:tabs>
        <w:spacing w:after="160" w:line="360" w:lineRule="auto"/>
        <w:ind w:left="993" w:right="282" w:firstLine="0"/>
        <w:jc w:val="both"/>
        <w:rPr>
          <w:spacing w:val="-3"/>
          <w:sz w:val="26"/>
          <w:szCs w:val="26"/>
        </w:rPr>
      </w:pPr>
      <w:r w:rsidRPr="005F6C28">
        <w:rPr>
          <w:spacing w:val="-3"/>
          <w:sz w:val="26"/>
          <w:szCs w:val="26"/>
        </w:rPr>
        <w:t xml:space="preserve">środowisko MS Exchange (wolumen 45TB) – dla którego wymagana jest możliwość </w:t>
      </w:r>
      <w:proofErr w:type="spellStart"/>
      <w:r w:rsidRPr="005F6C28">
        <w:rPr>
          <w:spacing w:val="-3"/>
          <w:sz w:val="26"/>
          <w:szCs w:val="26"/>
        </w:rPr>
        <w:t>granularnego</w:t>
      </w:r>
      <w:proofErr w:type="spellEnd"/>
      <w:r w:rsidRPr="005F6C28">
        <w:rPr>
          <w:spacing w:val="-3"/>
          <w:sz w:val="26"/>
          <w:szCs w:val="26"/>
        </w:rPr>
        <w:t xml:space="preserve"> odtwarzania. </w:t>
      </w:r>
    </w:p>
    <w:p w:rsidR="005F6C28" w:rsidRPr="005F6C28" w:rsidRDefault="005F6C28" w:rsidP="005F6C28">
      <w:pPr>
        <w:pStyle w:val="Akapitzlist"/>
        <w:numPr>
          <w:ilvl w:val="0"/>
          <w:numId w:val="16"/>
        </w:numPr>
        <w:tabs>
          <w:tab w:val="left" w:pos="1134"/>
        </w:tabs>
        <w:spacing w:after="160" w:line="360" w:lineRule="auto"/>
        <w:ind w:left="993" w:right="282" w:firstLine="0"/>
        <w:jc w:val="both"/>
        <w:rPr>
          <w:spacing w:val="-3"/>
          <w:sz w:val="26"/>
          <w:szCs w:val="26"/>
        </w:rPr>
      </w:pPr>
      <w:r w:rsidRPr="005F6C28">
        <w:rPr>
          <w:spacing w:val="-3"/>
          <w:sz w:val="26"/>
          <w:szCs w:val="26"/>
        </w:rPr>
        <w:t xml:space="preserve">wsparcie dla dwóch bibliotek taśmowych ze 128 slotami (z możliwością rozbudowy do 400 slotów) z 6 napędami LTO7 każda (z możliwością rozbudowy o kolejne) – rozlokowanych w różnych lokalizacjach (w każdej z lokalizacji wymagany Media Server/Storage </w:t>
      </w:r>
      <w:proofErr w:type="spellStart"/>
      <w:r w:rsidRPr="005F6C28">
        <w:rPr>
          <w:spacing w:val="-3"/>
          <w:sz w:val="26"/>
          <w:szCs w:val="26"/>
        </w:rPr>
        <w:t>Node</w:t>
      </w:r>
      <w:proofErr w:type="spellEnd"/>
      <w:r w:rsidRPr="005F6C28">
        <w:rPr>
          <w:spacing w:val="-3"/>
          <w:sz w:val="26"/>
          <w:szCs w:val="26"/>
        </w:rPr>
        <w:t xml:space="preserve">) </w:t>
      </w:r>
    </w:p>
    <w:p w:rsidR="005F6C28" w:rsidRPr="005F6C28" w:rsidRDefault="005F6C28" w:rsidP="005F6C28">
      <w:pPr>
        <w:pStyle w:val="Akapitzlist"/>
        <w:numPr>
          <w:ilvl w:val="0"/>
          <w:numId w:val="16"/>
        </w:numPr>
        <w:tabs>
          <w:tab w:val="left" w:pos="1134"/>
        </w:tabs>
        <w:spacing w:after="160" w:line="360" w:lineRule="auto"/>
        <w:ind w:left="993" w:right="282" w:firstLine="0"/>
        <w:jc w:val="both"/>
        <w:rPr>
          <w:spacing w:val="-3"/>
          <w:sz w:val="26"/>
          <w:szCs w:val="26"/>
        </w:rPr>
      </w:pPr>
      <w:r w:rsidRPr="005F6C28">
        <w:rPr>
          <w:spacing w:val="-3"/>
          <w:sz w:val="26"/>
          <w:szCs w:val="26"/>
        </w:rPr>
        <w:t>moduł/licencje do integracji z de-duplikatorem sprzętowym będącym przedmiotem zakupu zapewniający wszystkie możliwe sposoby i protokoły przesyłania kopii zapasowych (LAN/SAN, CIFS/NFS/VTL oraz DDBOOST/OST/</w:t>
      </w:r>
      <w:proofErr w:type="spellStart"/>
      <w:r w:rsidRPr="005F6C28">
        <w:rPr>
          <w:spacing w:val="-3"/>
          <w:sz w:val="26"/>
          <w:szCs w:val="26"/>
        </w:rPr>
        <w:t>Catalyst</w:t>
      </w:r>
      <w:proofErr w:type="spellEnd"/>
      <w:r w:rsidRPr="005F6C28">
        <w:rPr>
          <w:spacing w:val="-3"/>
          <w:sz w:val="26"/>
          <w:szCs w:val="26"/>
        </w:rPr>
        <w:t xml:space="preserve">), wymagana możliwość wykorzystania 500 TB netto </w:t>
      </w:r>
      <w:r w:rsidRPr="005F6C28">
        <w:rPr>
          <w:spacing w:val="-3"/>
          <w:sz w:val="26"/>
          <w:szCs w:val="26"/>
        </w:rPr>
        <w:lastRenderedPageBreak/>
        <w:t xml:space="preserve">przestrzeni </w:t>
      </w:r>
      <w:proofErr w:type="spellStart"/>
      <w:r w:rsidRPr="005F6C28">
        <w:rPr>
          <w:spacing w:val="-3"/>
          <w:sz w:val="26"/>
          <w:szCs w:val="26"/>
        </w:rPr>
        <w:t>deduplikatora</w:t>
      </w:r>
      <w:proofErr w:type="spellEnd"/>
      <w:r w:rsidRPr="005F6C28">
        <w:rPr>
          <w:spacing w:val="-3"/>
          <w:sz w:val="26"/>
          <w:szCs w:val="26"/>
        </w:rPr>
        <w:t xml:space="preserve"> poprzez wszystkie dostępne interfejsy w szczególności bezpośredni zapis danych z zabezpieczanych serwerów na </w:t>
      </w:r>
      <w:proofErr w:type="spellStart"/>
      <w:r w:rsidRPr="005F6C28">
        <w:rPr>
          <w:spacing w:val="-3"/>
          <w:sz w:val="26"/>
          <w:szCs w:val="26"/>
        </w:rPr>
        <w:t>deduplikator</w:t>
      </w:r>
      <w:proofErr w:type="spellEnd"/>
      <w:r w:rsidRPr="005F6C28">
        <w:rPr>
          <w:spacing w:val="-3"/>
          <w:sz w:val="26"/>
          <w:szCs w:val="26"/>
        </w:rPr>
        <w:t>.</w:t>
      </w:r>
    </w:p>
    <w:p w:rsidR="005F6C28" w:rsidRPr="005F6C28" w:rsidRDefault="005F6C28" w:rsidP="005F6C28">
      <w:pPr>
        <w:pStyle w:val="Akapitzlist"/>
        <w:numPr>
          <w:ilvl w:val="0"/>
          <w:numId w:val="16"/>
        </w:numPr>
        <w:tabs>
          <w:tab w:val="left" w:pos="1134"/>
        </w:tabs>
        <w:spacing w:after="160" w:line="360" w:lineRule="auto"/>
        <w:ind w:left="993" w:right="282" w:firstLine="0"/>
        <w:jc w:val="both"/>
        <w:rPr>
          <w:spacing w:val="-3"/>
          <w:sz w:val="26"/>
          <w:szCs w:val="26"/>
        </w:rPr>
      </w:pPr>
      <w:r w:rsidRPr="005F6C28">
        <w:rPr>
          <w:spacing w:val="-3"/>
          <w:sz w:val="26"/>
          <w:szCs w:val="26"/>
        </w:rPr>
        <w:t xml:space="preserve">wymagane jest dostarczenie licencji oprogramowania backupowego dla środowiska obejmującego zarówno serwery </w:t>
      </w:r>
      <w:proofErr w:type="spellStart"/>
      <w:r w:rsidRPr="005F6C28">
        <w:rPr>
          <w:spacing w:val="-3"/>
          <w:sz w:val="26"/>
          <w:szCs w:val="26"/>
        </w:rPr>
        <w:t>niezwirtualizowane</w:t>
      </w:r>
      <w:proofErr w:type="spellEnd"/>
      <w:r w:rsidRPr="005F6C28">
        <w:rPr>
          <w:spacing w:val="-3"/>
          <w:sz w:val="26"/>
          <w:szCs w:val="26"/>
        </w:rPr>
        <w:t xml:space="preserve"> oraz </w:t>
      </w:r>
      <w:proofErr w:type="spellStart"/>
      <w:r w:rsidRPr="005F6C28">
        <w:rPr>
          <w:spacing w:val="-3"/>
          <w:sz w:val="26"/>
          <w:szCs w:val="26"/>
        </w:rPr>
        <w:t>zwirtualizowane</w:t>
      </w:r>
      <w:proofErr w:type="spellEnd"/>
      <w:r w:rsidRPr="005F6C28">
        <w:rPr>
          <w:spacing w:val="-3"/>
          <w:sz w:val="26"/>
          <w:szCs w:val="26"/>
        </w:rPr>
        <w:t xml:space="preserve"> charakteryzujące się sumaryczną ilości</w:t>
      </w:r>
      <w:r w:rsidR="003C6DE0">
        <w:rPr>
          <w:spacing w:val="-3"/>
          <w:sz w:val="26"/>
          <w:szCs w:val="26"/>
        </w:rPr>
        <w:t>ą fizycznych CPU na poziomie 162</w:t>
      </w:r>
      <w:r w:rsidRPr="005F6C28">
        <w:rPr>
          <w:spacing w:val="-3"/>
          <w:sz w:val="26"/>
          <w:szCs w:val="26"/>
        </w:rPr>
        <w:t xml:space="preserve"> sztuk lub pojemnością 500TB na serwerach fizycznych.</w:t>
      </w:r>
    </w:p>
    <w:p w:rsidR="005F6C28" w:rsidRPr="005F6C28" w:rsidRDefault="005F6C28" w:rsidP="005F6C28">
      <w:pPr>
        <w:pStyle w:val="Akapitzlist"/>
        <w:numPr>
          <w:ilvl w:val="0"/>
          <w:numId w:val="16"/>
        </w:numPr>
        <w:tabs>
          <w:tab w:val="left" w:pos="1134"/>
        </w:tabs>
        <w:spacing w:after="160" w:line="360" w:lineRule="auto"/>
        <w:ind w:left="993" w:right="282" w:firstLine="0"/>
        <w:jc w:val="both"/>
        <w:rPr>
          <w:spacing w:val="-3"/>
          <w:sz w:val="26"/>
          <w:szCs w:val="26"/>
        </w:rPr>
      </w:pPr>
      <w:r w:rsidRPr="005F6C28">
        <w:rPr>
          <w:spacing w:val="-3"/>
          <w:sz w:val="26"/>
          <w:szCs w:val="26"/>
        </w:rPr>
        <w:t xml:space="preserve">Wymagane jest aby wszystkie dostępne funkcjonalności oferowanego rozwiązania były odblokowane w ramach oferowanych licencji. </w:t>
      </w:r>
    </w:p>
    <w:p w:rsidR="005F6C28" w:rsidRPr="005F6C28" w:rsidRDefault="005F6C28" w:rsidP="005F6C28">
      <w:pPr>
        <w:tabs>
          <w:tab w:val="left" w:pos="1134"/>
        </w:tabs>
        <w:spacing w:line="360" w:lineRule="auto"/>
        <w:ind w:left="993" w:right="282"/>
        <w:jc w:val="both"/>
        <w:rPr>
          <w:spacing w:val="-3"/>
          <w:sz w:val="26"/>
          <w:szCs w:val="26"/>
        </w:rPr>
      </w:pPr>
      <w:r w:rsidRPr="005F6C28">
        <w:rPr>
          <w:spacing w:val="-3"/>
          <w:sz w:val="26"/>
          <w:szCs w:val="26"/>
        </w:rPr>
        <w:t xml:space="preserve">Wsparcie dla odtwarzania systemu i danych w przypadku uszkodzenia dysku startowego – tzw. </w:t>
      </w:r>
      <w:proofErr w:type="spellStart"/>
      <w:r w:rsidRPr="005F6C28">
        <w:rPr>
          <w:spacing w:val="-3"/>
          <w:sz w:val="26"/>
          <w:szCs w:val="26"/>
        </w:rPr>
        <w:t>Bare</w:t>
      </w:r>
      <w:proofErr w:type="spellEnd"/>
      <w:r w:rsidRPr="005F6C28">
        <w:rPr>
          <w:spacing w:val="-3"/>
          <w:sz w:val="26"/>
          <w:szCs w:val="26"/>
        </w:rPr>
        <w:t xml:space="preserve"> Metal </w:t>
      </w:r>
      <w:proofErr w:type="spellStart"/>
      <w:r w:rsidRPr="005F6C28">
        <w:rPr>
          <w:spacing w:val="-3"/>
          <w:sz w:val="26"/>
          <w:szCs w:val="26"/>
        </w:rPr>
        <w:t>Restore</w:t>
      </w:r>
      <w:proofErr w:type="spellEnd"/>
      <w:r w:rsidRPr="005F6C28">
        <w:rPr>
          <w:spacing w:val="-3"/>
          <w:sz w:val="26"/>
          <w:szCs w:val="26"/>
        </w:rPr>
        <w:t xml:space="preserve"> dla systemów Windows Server 2012/2016.</w:t>
      </w:r>
    </w:p>
    <w:p w:rsidR="005F6C28" w:rsidRPr="005F6C28" w:rsidRDefault="005F6C28" w:rsidP="005F6C28">
      <w:pPr>
        <w:tabs>
          <w:tab w:val="left" w:pos="1134"/>
        </w:tabs>
        <w:spacing w:line="360" w:lineRule="auto"/>
        <w:ind w:left="993" w:right="282"/>
        <w:jc w:val="both"/>
        <w:rPr>
          <w:spacing w:val="-3"/>
          <w:sz w:val="26"/>
          <w:szCs w:val="26"/>
        </w:rPr>
      </w:pPr>
      <w:r w:rsidRPr="005F6C28">
        <w:rPr>
          <w:spacing w:val="-3"/>
          <w:sz w:val="26"/>
          <w:szCs w:val="26"/>
        </w:rPr>
        <w:t xml:space="preserve">Wsparcie dla automatycznego wykonywanego kopii w trybie D2D2T (ang. </w:t>
      </w:r>
      <w:proofErr w:type="spellStart"/>
      <w:r w:rsidRPr="005F6C28">
        <w:rPr>
          <w:spacing w:val="-3"/>
          <w:sz w:val="26"/>
          <w:szCs w:val="26"/>
        </w:rPr>
        <w:t>disk</w:t>
      </w:r>
      <w:proofErr w:type="spellEnd"/>
      <w:r w:rsidRPr="005F6C28">
        <w:rPr>
          <w:spacing w:val="-3"/>
          <w:sz w:val="26"/>
          <w:szCs w:val="26"/>
        </w:rPr>
        <w:t>-to-</w:t>
      </w:r>
      <w:proofErr w:type="spellStart"/>
      <w:r w:rsidRPr="005F6C28">
        <w:rPr>
          <w:spacing w:val="-3"/>
          <w:sz w:val="26"/>
          <w:szCs w:val="26"/>
        </w:rPr>
        <w:t>disk</w:t>
      </w:r>
      <w:proofErr w:type="spellEnd"/>
      <w:r w:rsidRPr="005F6C28">
        <w:rPr>
          <w:spacing w:val="-3"/>
          <w:sz w:val="26"/>
          <w:szCs w:val="26"/>
        </w:rPr>
        <w:t>-to-</w:t>
      </w:r>
      <w:proofErr w:type="spellStart"/>
      <w:r w:rsidRPr="005F6C28">
        <w:rPr>
          <w:spacing w:val="-3"/>
          <w:sz w:val="26"/>
          <w:szCs w:val="26"/>
        </w:rPr>
        <w:t>tape</w:t>
      </w:r>
      <w:proofErr w:type="spellEnd"/>
      <w:r w:rsidRPr="005F6C28">
        <w:rPr>
          <w:spacing w:val="-3"/>
          <w:sz w:val="26"/>
          <w:szCs w:val="26"/>
        </w:rPr>
        <w:t>).</w:t>
      </w:r>
    </w:p>
    <w:p w:rsidR="005F6C28" w:rsidRPr="005F6C28" w:rsidRDefault="005F6C28" w:rsidP="005F6C28">
      <w:pPr>
        <w:tabs>
          <w:tab w:val="left" w:pos="1134"/>
        </w:tabs>
        <w:spacing w:line="360" w:lineRule="auto"/>
        <w:ind w:left="993" w:right="282"/>
        <w:jc w:val="both"/>
        <w:rPr>
          <w:spacing w:val="-3"/>
          <w:sz w:val="26"/>
          <w:szCs w:val="26"/>
        </w:rPr>
      </w:pPr>
      <w:r w:rsidRPr="005F6C28">
        <w:rPr>
          <w:spacing w:val="-3"/>
          <w:sz w:val="26"/>
          <w:szCs w:val="26"/>
        </w:rPr>
        <w:t>Wymagane jest aby serwer backupu był wspierany w maszynie wirtualnej na systemie operacyjnym Windows / Linux.</w:t>
      </w:r>
    </w:p>
    <w:p w:rsidR="005F6C28" w:rsidRPr="005F6C28" w:rsidRDefault="005F6C28" w:rsidP="005F6C28">
      <w:pPr>
        <w:tabs>
          <w:tab w:val="left" w:pos="1134"/>
        </w:tabs>
        <w:spacing w:line="360" w:lineRule="auto"/>
        <w:ind w:left="993" w:right="282"/>
        <w:jc w:val="both"/>
        <w:rPr>
          <w:spacing w:val="-3"/>
          <w:sz w:val="26"/>
          <w:szCs w:val="26"/>
        </w:rPr>
      </w:pPr>
      <w:r w:rsidRPr="005F6C28">
        <w:rPr>
          <w:spacing w:val="-3"/>
          <w:sz w:val="26"/>
          <w:szCs w:val="26"/>
        </w:rPr>
        <w:t xml:space="preserve">Wymagane jest, aby serwer backupu, jako maszyna wirtualna, wspierał relokację maszyny wirtualnej serwera backupu do innej lokalizacji mechanizmami </w:t>
      </w:r>
      <w:proofErr w:type="spellStart"/>
      <w:r w:rsidRPr="005F6C28">
        <w:rPr>
          <w:spacing w:val="-3"/>
          <w:sz w:val="26"/>
          <w:szCs w:val="26"/>
        </w:rPr>
        <w:t>wi</w:t>
      </w:r>
      <w:r w:rsidR="003C6DE0">
        <w:rPr>
          <w:spacing w:val="-3"/>
          <w:sz w:val="26"/>
          <w:szCs w:val="26"/>
        </w:rPr>
        <w:t>r</w:t>
      </w:r>
      <w:r w:rsidRPr="005F6C28">
        <w:rPr>
          <w:spacing w:val="-3"/>
          <w:sz w:val="26"/>
          <w:szCs w:val="26"/>
        </w:rPr>
        <w:t>t</w:t>
      </w:r>
      <w:r w:rsidR="003C6DE0">
        <w:rPr>
          <w:spacing w:val="-3"/>
          <w:sz w:val="26"/>
          <w:szCs w:val="26"/>
        </w:rPr>
        <w:t>ualizatora</w:t>
      </w:r>
      <w:proofErr w:type="spellEnd"/>
      <w:r w:rsidRPr="005F6C28">
        <w:rPr>
          <w:spacing w:val="-3"/>
          <w:sz w:val="26"/>
          <w:szCs w:val="26"/>
        </w:rPr>
        <w:t>.</w:t>
      </w:r>
    </w:p>
    <w:p w:rsidR="005F6C28" w:rsidRPr="005F6C28" w:rsidRDefault="005F6C28" w:rsidP="005F6C28">
      <w:pPr>
        <w:tabs>
          <w:tab w:val="left" w:pos="1134"/>
        </w:tabs>
        <w:spacing w:line="360" w:lineRule="auto"/>
        <w:ind w:left="993" w:right="282"/>
        <w:jc w:val="both"/>
        <w:rPr>
          <w:spacing w:val="-3"/>
          <w:sz w:val="26"/>
          <w:szCs w:val="26"/>
        </w:rPr>
      </w:pPr>
      <w:r w:rsidRPr="005F6C28">
        <w:rPr>
          <w:spacing w:val="-3"/>
          <w:sz w:val="26"/>
          <w:szCs w:val="26"/>
        </w:rPr>
        <w:t>Oprogramowanie backupowe musi umożliwiać backup zabezpieczanych maszyn na oferowane medium de-</w:t>
      </w:r>
      <w:proofErr w:type="spellStart"/>
      <w:r w:rsidRPr="005F6C28">
        <w:rPr>
          <w:spacing w:val="-3"/>
          <w:sz w:val="26"/>
          <w:szCs w:val="26"/>
        </w:rPr>
        <w:t>duplikacyjne</w:t>
      </w:r>
      <w:proofErr w:type="spellEnd"/>
      <w:r w:rsidRPr="005F6C28">
        <w:rPr>
          <w:spacing w:val="-3"/>
          <w:sz w:val="26"/>
          <w:szCs w:val="26"/>
        </w:rPr>
        <w:t xml:space="preserve"> zarówno poprzez sieć LAN jak również SAN.</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W przypadku awarii połączenia LAN, oprogramowanie backupu musi zapewniać możliwość automatycznego przełączenia się na inną dostępną ścieżkę LAN i kontynuowania procesu backupu bez konieczności interwencji administratora oraz bez wznawiania procesu backupu.</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Ze względów bezpieczeństwa rozwiązanie backupowe musi mieć możliwość wykonania kopii wewnętrznej bazy danych w trakcie pracy systemu bez konieczności ograniczania jego funkcjonalności.</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W przypadku backupu na nośniki taśmowe musi być możliwość zdefiniowania puli taśm (zawierającej jedną lub więcej taśm), na którą będą zapisywane tylko i wyłącznie backupy wewnętrznej bazy danych systemu backupowego.</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Oprogramowanie backupowe musi mieć możliwość automatycznego wykonywania backupu własnej bazy danych.</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lastRenderedPageBreak/>
        <w:t>Backup własnej bazy danych musi pozwalać na odtworzenie wszystkich ustawień systemu backupowego na zupełnie nowej, świeżo zainstalowanej instancji oprogramowania backupowego.</w:t>
      </w:r>
    </w:p>
    <w:p w:rsidR="005F6C28" w:rsidRPr="005F6C28" w:rsidRDefault="005F6C28" w:rsidP="005F6C28">
      <w:pPr>
        <w:tabs>
          <w:tab w:val="left" w:pos="1134"/>
        </w:tabs>
        <w:spacing w:line="360" w:lineRule="auto"/>
        <w:ind w:left="993" w:right="282"/>
        <w:jc w:val="both"/>
        <w:rPr>
          <w:spacing w:val="-3"/>
          <w:sz w:val="26"/>
          <w:szCs w:val="26"/>
        </w:rPr>
      </w:pPr>
      <w:r w:rsidRPr="005F6C28">
        <w:rPr>
          <w:spacing w:val="-3"/>
          <w:sz w:val="26"/>
          <w:szCs w:val="26"/>
        </w:rPr>
        <w:t>Wymaga się aby oferowane rozwiązanie backupowe było w pełni konfigurowalne z poziomu centralnej konsoli bez konieczności logowania się na zabezpieczaną maszynę.</w:t>
      </w:r>
    </w:p>
    <w:p w:rsidR="005F6C28" w:rsidRPr="005F6C28" w:rsidRDefault="005F6C28" w:rsidP="005F6C28">
      <w:pPr>
        <w:tabs>
          <w:tab w:val="left" w:pos="1134"/>
        </w:tabs>
        <w:spacing w:line="360" w:lineRule="auto"/>
        <w:ind w:left="993" w:right="282"/>
        <w:jc w:val="both"/>
        <w:rPr>
          <w:spacing w:val="-3"/>
          <w:sz w:val="26"/>
          <w:szCs w:val="26"/>
        </w:rPr>
      </w:pPr>
      <w:r w:rsidRPr="005F6C28">
        <w:rPr>
          <w:spacing w:val="-3"/>
          <w:sz w:val="26"/>
          <w:szCs w:val="26"/>
        </w:rPr>
        <w:t xml:space="preserve">Oferowane rozwiązanie musi mieć możliwość zdefiniowania aby ostatni backup dowolnego zbioru danych nigdy się nie przeterminował. Oznacza to, że jeśli dany zasób nie jest </w:t>
      </w:r>
      <w:proofErr w:type="spellStart"/>
      <w:r w:rsidRPr="005F6C28">
        <w:rPr>
          <w:spacing w:val="-3"/>
          <w:sz w:val="26"/>
          <w:szCs w:val="26"/>
        </w:rPr>
        <w:t>backupowany</w:t>
      </w:r>
      <w:proofErr w:type="spellEnd"/>
      <w:r w:rsidRPr="005F6C28">
        <w:rPr>
          <w:spacing w:val="-3"/>
          <w:sz w:val="26"/>
          <w:szCs w:val="26"/>
        </w:rPr>
        <w:t xml:space="preserve"> to automatycznie ostatni ważny backup tego zasobu będzie przechowywany bezterminowo, jedynie administrator może zdecydować o jego usunięciu.</w:t>
      </w:r>
    </w:p>
    <w:p w:rsidR="005F6C28" w:rsidRPr="005F6C28" w:rsidRDefault="005F6C28" w:rsidP="005F6C28">
      <w:pPr>
        <w:tabs>
          <w:tab w:val="left" w:pos="1134"/>
        </w:tabs>
        <w:spacing w:line="360" w:lineRule="auto"/>
        <w:ind w:left="993" w:right="282"/>
        <w:jc w:val="both"/>
        <w:rPr>
          <w:spacing w:val="-3"/>
          <w:sz w:val="26"/>
          <w:szCs w:val="26"/>
        </w:rPr>
      </w:pPr>
      <w:r w:rsidRPr="005F6C28">
        <w:rPr>
          <w:spacing w:val="-3"/>
          <w:sz w:val="26"/>
          <w:szCs w:val="26"/>
        </w:rPr>
        <w:t>W przypadku gdy pula taśmowa nie ma taśm na których można zapisywać nowe backupy, wówczas oprogramowanie backupowe musi mieć możliwość automatycznego przyporządkowania:</w:t>
      </w:r>
    </w:p>
    <w:p w:rsidR="005F6C28" w:rsidRPr="005F6C28" w:rsidRDefault="005F6C28" w:rsidP="005F6C28">
      <w:pPr>
        <w:pStyle w:val="Akapitzlist"/>
        <w:numPr>
          <w:ilvl w:val="0"/>
          <w:numId w:val="17"/>
        </w:numPr>
        <w:tabs>
          <w:tab w:val="left" w:pos="1134"/>
        </w:tabs>
        <w:spacing w:line="360" w:lineRule="auto"/>
        <w:ind w:left="993" w:right="282" w:firstLine="0"/>
        <w:jc w:val="both"/>
        <w:rPr>
          <w:sz w:val="26"/>
          <w:szCs w:val="26"/>
        </w:rPr>
      </w:pPr>
      <w:r w:rsidRPr="005F6C28">
        <w:rPr>
          <w:sz w:val="26"/>
          <w:szCs w:val="26"/>
        </w:rPr>
        <w:t>wolnych , nieprzyporządkowanych taśm  znajdujących się w bibliotece</w:t>
      </w:r>
    </w:p>
    <w:p w:rsidR="005F6C28" w:rsidRPr="005F6C28" w:rsidRDefault="005F6C28" w:rsidP="005F6C28">
      <w:pPr>
        <w:pStyle w:val="Akapitzlist"/>
        <w:numPr>
          <w:ilvl w:val="0"/>
          <w:numId w:val="17"/>
        </w:numPr>
        <w:tabs>
          <w:tab w:val="left" w:pos="1134"/>
        </w:tabs>
        <w:spacing w:line="360" w:lineRule="auto"/>
        <w:ind w:left="993" w:right="282" w:firstLine="0"/>
        <w:jc w:val="both"/>
        <w:rPr>
          <w:sz w:val="26"/>
          <w:szCs w:val="26"/>
        </w:rPr>
      </w:pPr>
      <w:r w:rsidRPr="005F6C28">
        <w:rPr>
          <w:sz w:val="26"/>
          <w:szCs w:val="26"/>
        </w:rPr>
        <w:t>nieużywanych lub przeterminowanych taśm z innych pul taśmowych</w:t>
      </w:r>
    </w:p>
    <w:p w:rsidR="005F6C28" w:rsidRPr="005F6C28" w:rsidRDefault="005F6C28" w:rsidP="005F6C28">
      <w:pPr>
        <w:tabs>
          <w:tab w:val="left" w:pos="1134"/>
        </w:tabs>
        <w:spacing w:line="360" w:lineRule="auto"/>
        <w:ind w:left="993" w:right="282"/>
        <w:jc w:val="both"/>
        <w:rPr>
          <w:spacing w:val="-3"/>
          <w:sz w:val="26"/>
          <w:szCs w:val="26"/>
        </w:rPr>
      </w:pPr>
      <w:r w:rsidRPr="005F6C28">
        <w:rPr>
          <w:spacing w:val="-3"/>
          <w:sz w:val="26"/>
          <w:szCs w:val="26"/>
        </w:rPr>
        <w:t>W przypadku użycia biblioteki taśmowej (backup, replikacja z oferowanego de-duplikatora sprzętowego na taśmę), oferowany system musi generować samo-opisujące się taśmy dla całości zapisywanych taśm lub musi zapewniać możliwość skanowania i importu indeksów. Oznacza to, że wyjęcie jakiejkolwiek taśmy z biblioteki i włożenie jej do zupełnie innej biblioteki zarządzanej przez zupełnie inną instancję oferowanego oprogramowania backupowego (w tym również działająca na innym systemie operacyjnym) musi pozwolić na odtworzenie danych znajdującej się na taśmie.</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Oprogramowanie backupowe musi umożliwiać zarządzanie replikacją backupów między oferowanymi urządzeniami de-</w:t>
      </w:r>
      <w:proofErr w:type="spellStart"/>
      <w:r w:rsidRPr="005F6C28">
        <w:rPr>
          <w:sz w:val="26"/>
          <w:szCs w:val="26"/>
        </w:rPr>
        <w:t>duplikacyjnymi</w:t>
      </w:r>
      <w:proofErr w:type="spellEnd"/>
      <w:r w:rsidRPr="005F6C28">
        <w:rPr>
          <w:sz w:val="26"/>
          <w:szCs w:val="26"/>
        </w:rPr>
        <w:t xml:space="preserve"> bezpośrednio z poziomu interfejsu oprogramowania backupowego przy spełnieniu wszystkich poniższych wymagań:</w:t>
      </w:r>
    </w:p>
    <w:p w:rsidR="005F6C28" w:rsidRPr="005F6C28" w:rsidRDefault="005F6C28" w:rsidP="005F6C28">
      <w:pPr>
        <w:pStyle w:val="Akapitzlist"/>
        <w:numPr>
          <w:ilvl w:val="0"/>
          <w:numId w:val="18"/>
        </w:numPr>
        <w:tabs>
          <w:tab w:val="left" w:pos="1134"/>
        </w:tabs>
        <w:spacing w:line="360" w:lineRule="auto"/>
        <w:ind w:left="993" w:right="282" w:firstLine="0"/>
        <w:jc w:val="both"/>
        <w:rPr>
          <w:sz w:val="26"/>
          <w:szCs w:val="26"/>
        </w:rPr>
      </w:pPr>
      <w:r w:rsidRPr="005F6C28">
        <w:rPr>
          <w:sz w:val="26"/>
          <w:szCs w:val="26"/>
        </w:rPr>
        <w:t xml:space="preserve">Replikacji podlegają tylko unikalne bloki (nieznajdujące się na docelowym urządzeniu </w:t>
      </w:r>
      <w:proofErr w:type="spellStart"/>
      <w:r w:rsidRPr="005F6C28">
        <w:rPr>
          <w:sz w:val="26"/>
          <w:szCs w:val="26"/>
        </w:rPr>
        <w:t>deduplikacyjnym</w:t>
      </w:r>
      <w:proofErr w:type="spellEnd"/>
      <w:r w:rsidRPr="005F6C28">
        <w:rPr>
          <w:sz w:val="26"/>
          <w:szCs w:val="26"/>
        </w:rPr>
        <w:t>)</w:t>
      </w:r>
    </w:p>
    <w:p w:rsidR="005F6C28" w:rsidRPr="005F6C28" w:rsidRDefault="005F6C28" w:rsidP="005F6C28">
      <w:pPr>
        <w:pStyle w:val="Akapitzlist"/>
        <w:numPr>
          <w:ilvl w:val="0"/>
          <w:numId w:val="18"/>
        </w:numPr>
        <w:tabs>
          <w:tab w:val="left" w:pos="1134"/>
        </w:tabs>
        <w:spacing w:line="360" w:lineRule="auto"/>
        <w:ind w:left="993" w:right="282" w:firstLine="0"/>
        <w:jc w:val="both"/>
        <w:rPr>
          <w:sz w:val="26"/>
          <w:szCs w:val="26"/>
        </w:rPr>
      </w:pPr>
      <w:r w:rsidRPr="005F6C28">
        <w:rPr>
          <w:sz w:val="26"/>
          <w:szCs w:val="26"/>
        </w:rPr>
        <w:lastRenderedPageBreak/>
        <w:t>Replikacja między oferowanymi urządzeniami de-</w:t>
      </w:r>
      <w:proofErr w:type="spellStart"/>
      <w:r w:rsidRPr="005F6C28">
        <w:rPr>
          <w:sz w:val="26"/>
          <w:szCs w:val="26"/>
        </w:rPr>
        <w:t>duplikacyjnymi</w:t>
      </w:r>
      <w:proofErr w:type="spellEnd"/>
      <w:r w:rsidRPr="005F6C28">
        <w:rPr>
          <w:sz w:val="26"/>
          <w:szCs w:val="26"/>
        </w:rPr>
        <w:t xml:space="preserve"> może nastąpić zarówno bezpośrednio po zakończeniu backupu jak również zgodnie z kalendarzem</w:t>
      </w:r>
    </w:p>
    <w:p w:rsidR="005F6C28" w:rsidRPr="005F6C28" w:rsidRDefault="005F6C28" w:rsidP="005F6C28">
      <w:pPr>
        <w:pStyle w:val="Akapitzlist"/>
        <w:numPr>
          <w:ilvl w:val="0"/>
          <w:numId w:val="18"/>
        </w:numPr>
        <w:tabs>
          <w:tab w:val="left" w:pos="1134"/>
        </w:tabs>
        <w:spacing w:line="360" w:lineRule="auto"/>
        <w:ind w:left="993" w:right="282" w:firstLine="0"/>
        <w:jc w:val="both"/>
        <w:rPr>
          <w:sz w:val="26"/>
          <w:szCs w:val="26"/>
        </w:rPr>
      </w:pPr>
      <w:r w:rsidRPr="005F6C28">
        <w:rPr>
          <w:sz w:val="26"/>
          <w:szCs w:val="26"/>
        </w:rPr>
        <w:t>Oferowane oprogramowanie backupowe przechowuje informacje o wszystkich kopiach danych znajdujących się oferowanych urządzeniach de-</w:t>
      </w:r>
      <w:proofErr w:type="spellStart"/>
      <w:r w:rsidRPr="005F6C28">
        <w:rPr>
          <w:sz w:val="26"/>
          <w:szCs w:val="26"/>
        </w:rPr>
        <w:t>duplikacyjnych</w:t>
      </w:r>
      <w:proofErr w:type="spellEnd"/>
    </w:p>
    <w:p w:rsidR="005F6C28" w:rsidRPr="005F6C28" w:rsidRDefault="005F6C28" w:rsidP="005F6C28">
      <w:pPr>
        <w:pStyle w:val="Akapitzlist"/>
        <w:numPr>
          <w:ilvl w:val="0"/>
          <w:numId w:val="18"/>
        </w:numPr>
        <w:tabs>
          <w:tab w:val="left" w:pos="1134"/>
        </w:tabs>
        <w:spacing w:line="360" w:lineRule="auto"/>
        <w:ind w:left="993" w:right="282" w:firstLine="0"/>
        <w:jc w:val="both"/>
        <w:rPr>
          <w:sz w:val="26"/>
          <w:szCs w:val="26"/>
        </w:rPr>
      </w:pPr>
      <w:r w:rsidRPr="005F6C28">
        <w:rPr>
          <w:sz w:val="26"/>
          <w:szCs w:val="26"/>
        </w:rPr>
        <w:t>W trakcie odtwarzania, z graficznego GUI, oferowane oprogramowanie backupowe pozwala na wybór kopii/urządzenia de-</w:t>
      </w:r>
      <w:proofErr w:type="spellStart"/>
      <w:r w:rsidRPr="005F6C28">
        <w:rPr>
          <w:sz w:val="26"/>
          <w:szCs w:val="26"/>
        </w:rPr>
        <w:t>duplikacyjnego</w:t>
      </w:r>
      <w:proofErr w:type="spellEnd"/>
      <w:r w:rsidRPr="005F6C28">
        <w:rPr>
          <w:sz w:val="26"/>
          <w:szCs w:val="26"/>
        </w:rPr>
        <w:t xml:space="preserve"> z którego zostanie wykonane odtwarzanie.</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 xml:space="preserve">Oprogramowanie backupowe musi wspierać (wymagane wsparcie producenta) następujące systemy operacyjne: Windows (także Microsoft Cluster), Linux (Red </w:t>
      </w:r>
      <w:proofErr w:type="spellStart"/>
      <w:r w:rsidRPr="005F6C28">
        <w:rPr>
          <w:sz w:val="26"/>
          <w:szCs w:val="26"/>
        </w:rPr>
        <w:t>Hat</w:t>
      </w:r>
      <w:proofErr w:type="spellEnd"/>
      <w:r w:rsidRPr="005F6C28">
        <w:rPr>
          <w:sz w:val="26"/>
          <w:szCs w:val="26"/>
        </w:rPr>
        <w:t xml:space="preserve">, SUSE, Oracle Linux, </w:t>
      </w:r>
      <w:proofErr w:type="spellStart"/>
      <w:r w:rsidRPr="005F6C28">
        <w:rPr>
          <w:sz w:val="26"/>
          <w:szCs w:val="26"/>
        </w:rPr>
        <w:t>CentOS</w:t>
      </w:r>
      <w:proofErr w:type="spellEnd"/>
      <w:r w:rsidRPr="005F6C28">
        <w:rPr>
          <w:sz w:val="26"/>
          <w:szCs w:val="26"/>
        </w:rPr>
        <w:t>).</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 xml:space="preserve">Oprogramowanie backupowe musi wspierać (wymagane wsparcie producenta) backup online następujących baz danych i aplikacji: MS Exchange 2010,2013,2016; MS SQL 2012, 2014, 2016; Oracle, </w:t>
      </w:r>
      <w:proofErr w:type="spellStart"/>
      <w:r w:rsidRPr="005F6C28">
        <w:rPr>
          <w:sz w:val="26"/>
          <w:szCs w:val="26"/>
        </w:rPr>
        <w:t>mySQL</w:t>
      </w:r>
      <w:proofErr w:type="spellEnd"/>
      <w:r w:rsidRPr="005F6C28">
        <w:rPr>
          <w:sz w:val="26"/>
          <w:szCs w:val="26"/>
        </w:rPr>
        <w:t xml:space="preserve">, SharePoint, Hyper-V, </w:t>
      </w:r>
      <w:proofErr w:type="spellStart"/>
      <w:r w:rsidRPr="005F6C28">
        <w:rPr>
          <w:sz w:val="26"/>
          <w:szCs w:val="26"/>
        </w:rPr>
        <w:t>V</w:t>
      </w:r>
      <w:r w:rsidR="00A4614F">
        <w:rPr>
          <w:sz w:val="26"/>
          <w:szCs w:val="26"/>
        </w:rPr>
        <w:t>Mw</w:t>
      </w:r>
      <w:r w:rsidRPr="005F6C28">
        <w:rPr>
          <w:sz w:val="26"/>
          <w:szCs w:val="26"/>
        </w:rPr>
        <w:t>are</w:t>
      </w:r>
      <w:proofErr w:type="spellEnd"/>
      <w:r w:rsidRPr="005F6C28">
        <w:rPr>
          <w:sz w:val="26"/>
          <w:szCs w:val="26"/>
        </w:rPr>
        <w:t>.</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 xml:space="preserve">Oprogramowanie backupowe musi umożliwiać dla środowisk </w:t>
      </w:r>
      <w:proofErr w:type="spellStart"/>
      <w:r w:rsidRPr="005F6C28">
        <w:rPr>
          <w:sz w:val="26"/>
          <w:szCs w:val="26"/>
        </w:rPr>
        <w:t>VMware</w:t>
      </w:r>
      <w:proofErr w:type="spellEnd"/>
      <w:r w:rsidRPr="005F6C28">
        <w:rPr>
          <w:sz w:val="26"/>
          <w:szCs w:val="26"/>
        </w:rPr>
        <w:t xml:space="preserve"> następujące typy backupu: </w:t>
      </w:r>
    </w:p>
    <w:p w:rsidR="005F6C28" w:rsidRPr="005F6C28" w:rsidRDefault="005F6C28" w:rsidP="005F6C28">
      <w:pPr>
        <w:pStyle w:val="Akapitzlist"/>
        <w:numPr>
          <w:ilvl w:val="0"/>
          <w:numId w:val="19"/>
        </w:numPr>
        <w:tabs>
          <w:tab w:val="left" w:pos="1134"/>
        </w:tabs>
        <w:spacing w:line="360" w:lineRule="auto"/>
        <w:ind w:left="993" w:right="282" w:firstLine="0"/>
        <w:jc w:val="both"/>
        <w:rPr>
          <w:sz w:val="26"/>
          <w:szCs w:val="26"/>
        </w:rPr>
      </w:pPr>
      <w:r w:rsidRPr="005F6C28">
        <w:rPr>
          <w:sz w:val="26"/>
          <w:szCs w:val="26"/>
        </w:rPr>
        <w:t xml:space="preserve">Backup pojedynczych plików i baz danych z maszyny wirtualnej ze środka maszyny wirtualnej </w:t>
      </w:r>
      <w:proofErr w:type="spellStart"/>
      <w:r w:rsidRPr="005F6C28">
        <w:rPr>
          <w:sz w:val="26"/>
          <w:szCs w:val="26"/>
        </w:rPr>
        <w:t>VMware</w:t>
      </w:r>
      <w:proofErr w:type="spellEnd"/>
      <w:r w:rsidRPr="005F6C28">
        <w:rPr>
          <w:sz w:val="26"/>
          <w:szCs w:val="26"/>
        </w:rPr>
        <w:t>.</w:t>
      </w:r>
    </w:p>
    <w:p w:rsidR="005F6C28" w:rsidRPr="005F6C28" w:rsidRDefault="005F6C28" w:rsidP="005F6C28">
      <w:pPr>
        <w:pStyle w:val="Akapitzlist"/>
        <w:numPr>
          <w:ilvl w:val="0"/>
          <w:numId w:val="19"/>
        </w:numPr>
        <w:tabs>
          <w:tab w:val="left" w:pos="1134"/>
        </w:tabs>
        <w:spacing w:line="360" w:lineRule="auto"/>
        <w:ind w:left="993" w:right="282" w:firstLine="0"/>
        <w:jc w:val="both"/>
        <w:rPr>
          <w:sz w:val="26"/>
          <w:szCs w:val="26"/>
        </w:rPr>
      </w:pPr>
      <w:r w:rsidRPr="005F6C28">
        <w:rPr>
          <w:sz w:val="26"/>
          <w:szCs w:val="26"/>
        </w:rPr>
        <w:t xml:space="preserve">Backup całych maszyn wirtualnych (obrazów, plików </w:t>
      </w:r>
      <w:proofErr w:type="spellStart"/>
      <w:r w:rsidRPr="005F6C28">
        <w:rPr>
          <w:sz w:val="26"/>
          <w:szCs w:val="26"/>
        </w:rPr>
        <w:t>vmdk</w:t>
      </w:r>
      <w:proofErr w:type="spellEnd"/>
      <w:r w:rsidRPr="005F6C28">
        <w:rPr>
          <w:sz w:val="26"/>
          <w:szCs w:val="26"/>
        </w:rPr>
        <w:t xml:space="preserve"> reprezentujących wirtualną maszynę). W trakcie backupu odczytowi z systemu dyskowego mają podlegać tylko zmienione bloki wirtualnych maszyn systemu </w:t>
      </w:r>
      <w:proofErr w:type="spellStart"/>
      <w:r w:rsidRPr="005F6C28">
        <w:rPr>
          <w:sz w:val="26"/>
          <w:szCs w:val="26"/>
        </w:rPr>
        <w:t>VMWare</w:t>
      </w:r>
      <w:proofErr w:type="spellEnd"/>
      <w:r w:rsidRPr="005F6C28">
        <w:rPr>
          <w:sz w:val="26"/>
          <w:szCs w:val="26"/>
        </w:rPr>
        <w:t xml:space="preserve"> (wymagane wykorzystanie mechanizmu CBT systemu </w:t>
      </w:r>
      <w:proofErr w:type="spellStart"/>
      <w:r w:rsidRPr="005F6C28">
        <w:rPr>
          <w:sz w:val="26"/>
          <w:szCs w:val="26"/>
        </w:rPr>
        <w:t>VMWare</w:t>
      </w:r>
      <w:proofErr w:type="spellEnd"/>
      <w:r w:rsidRPr="005F6C28">
        <w:rPr>
          <w:sz w:val="26"/>
          <w:szCs w:val="26"/>
        </w:rPr>
        <w:t>)</w:t>
      </w:r>
    </w:p>
    <w:p w:rsidR="005F6C28" w:rsidRPr="005F6C28" w:rsidRDefault="005F6C28" w:rsidP="005F6C28">
      <w:pPr>
        <w:pStyle w:val="Akapitzlist"/>
        <w:numPr>
          <w:ilvl w:val="0"/>
          <w:numId w:val="19"/>
        </w:numPr>
        <w:tabs>
          <w:tab w:val="left" w:pos="1134"/>
        </w:tabs>
        <w:spacing w:line="360" w:lineRule="auto"/>
        <w:ind w:left="993" w:right="282" w:firstLine="0"/>
        <w:jc w:val="both"/>
        <w:rPr>
          <w:sz w:val="26"/>
          <w:szCs w:val="26"/>
        </w:rPr>
      </w:pPr>
      <w:r w:rsidRPr="005F6C28">
        <w:rPr>
          <w:sz w:val="26"/>
          <w:szCs w:val="26"/>
        </w:rPr>
        <w:t xml:space="preserve">Backup tylko wybranych dysków maszyny wirtualnej (wybranych plików </w:t>
      </w:r>
      <w:proofErr w:type="spellStart"/>
      <w:r w:rsidRPr="005F6C28">
        <w:rPr>
          <w:sz w:val="26"/>
          <w:szCs w:val="26"/>
        </w:rPr>
        <w:t>vmdk</w:t>
      </w:r>
      <w:proofErr w:type="spellEnd"/>
      <w:r w:rsidRPr="005F6C28">
        <w:rPr>
          <w:sz w:val="26"/>
          <w:szCs w:val="26"/>
        </w:rPr>
        <w:t xml:space="preserve"> systemu </w:t>
      </w:r>
      <w:proofErr w:type="spellStart"/>
      <w:r w:rsidRPr="005F6C28">
        <w:rPr>
          <w:sz w:val="26"/>
          <w:szCs w:val="26"/>
        </w:rPr>
        <w:t>vmware</w:t>
      </w:r>
      <w:proofErr w:type="spellEnd"/>
      <w:r w:rsidRPr="005F6C28">
        <w:rPr>
          <w:sz w:val="26"/>
          <w:szCs w:val="26"/>
        </w:rPr>
        <w:t>)</w:t>
      </w:r>
    </w:p>
    <w:p w:rsidR="005F6C28" w:rsidRPr="005F6C28" w:rsidRDefault="005F6C28" w:rsidP="005F6C28">
      <w:pPr>
        <w:pStyle w:val="Akapitzlist"/>
        <w:numPr>
          <w:ilvl w:val="0"/>
          <w:numId w:val="19"/>
        </w:numPr>
        <w:tabs>
          <w:tab w:val="left" w:pos="1134"/>
        </w:tabs>
        <w:spacing w:line="360" w:lineRule="auto"/>
        <w:ind w:left="993" w:right="282" w:firstLine="0"/>
        <w:jc w:val="both"/>
        <w:rPr>
          <w:sz w:val="26"/>
          <w:szCs w:val="26"/>
        </w:rPr>
      </w:pPr>
      <w:r w:rsidRPr="005F6C28">
        <w:rPr>
          <w:sz w:val="26"/>
          <w:szCs w:val="26"/>
        </w:rPr>
        <w:t xml:space="preserve">W trakcie backupu odczytowi z systemu dyskowego mają podlegać tylko zmienione bloki wirtualnych maszyn systemu </w:t>
      </w:r>
      <w:proofErr w:type="spellStart"/>
      <w:r w:rsidRPr="005F6C28">
        <w:rPr>
          <w:sz w:val="26"/>
          <w:szCs w:val="26"/>
        </w:rPr>
        <w:t>VMWare</w:t>
      </w:r>
      <w:proofErr w:type="spellEnd"/>
      <w:r w:rsidRPr="005F6C28">
        <w:rPr>
          <w:sz w:val="26"/>
          <w:szCs w:val="26"/>
        </w:rPr>
        <w:t xml:space="preserve"> (wymagane wykorzystanie mechanizmu CBT systemu </w:t>
      </w:r>
      <w:proofErr w:type="spellStart"/>
      <w:r w:rsidRPr="005F6C28">
        <w:rPr>
          <w:sz w:val="26"/>
          <w:szCs w:val="26"/>
        </w:rPr>
        <w:t>VMWare</w:t>
      </w:r>
      <w:proofErr w:type="spellEnd"/>
      <w:r w:rsidRPr="005F6C28">
        <w:rPr>
          <w:sz w:val="26"/>
          <w:szCs w:val="26"/>
        </w:rPr>
        <w:t>)</w:t>
      </w:r>
    </w:p>
    <w:p w:rsidR="005F6C28" w:rsidRPr="005F6C28" w:rsidRDefault="005F6C28" w:rsidP="005F6C28">
      <w:pPr>
        <w:pStyle w:val="Akapitzlist"/>
        <w:numPr>
          <w:ilvl w:val="0"/>
          <w:numId w:val="19"/>
        </w:numPr>
        <w:tabs>
          <w:tab w:val="left" w:pos="1134"/>
        </w:tabs>
        <w:spacing w:line="360" w:lineRule="auto"/>
        <w:ind w:left="993" w:right="282" w:firstLine="0"/>
        <w:jc w:val="both"/>
        <w:rPr>
          <w:sz w:val="26"/>
          <w:szCs w:val="26"/>
        </w:rPr>
      </w:pPr>
      <w:r w:rsidRPr="005F6C28">
        <w:rPr>
          <w:sz w:val="26"/>
          <w:szCs w:val="26"/>
        </w:rPr>
        <w:t xml:space="preserve">Wszystkie backupy obrazów maszyn wirtualnych muszą być wykonywane przy pomocy technologii CBT systemu </w:t>
      </w:r>
      <w:proofErr w:type="spellStart"/>
      <w:r w:rsidRPr="005F6C28">
        <w:rPr>
          <w:sz w:val="26"/>
          <w:szCs w:val="26"/>
        </w:rPr>
        <w:t>VMware</w:t>
      </w:r>
      <w:proofErr w:type="spellEnd"/>
      <w:r w:rsidRPr="005F6C28">
        <w:rPr>
          <w:sz w:val="26"/>
          <w:szCs w:val="26"/>
        </w:rPr>
        <w:t xml:space="preserve"> to znaczy do medium backupowego z systemu </w:t>
      </w:r>
      <w:proofErr w:type="spellStart"/>
      <w:r w:rsidRPr="005F6C28">
        <w:rPr>
          <w:sz w:val="26"/>
          <w:szCs w:val="26"/>
        </w:rPr>
        <w:t>VMware</w:t>
      </w:r>
      <w:proofErr w:type="spellEnd"/>
      <w:r w:rsidRPr="005F6C28">
        <w:rPr>
          <w:sz w:val="26"/>
          <w:szCs w:val="26"/>
        </w:rPr>
        <w:t xml:space="preserve"> muszą być transferowane tylko zmienione bloki. Jednocześnie z punktu widzenia systemu backupowego musza to być backupy pełne (</w:t>
      </w:r>
      <w:proofErr w:type="spellStart"/>
      <w:r w:rsidRPr="005F6C28">
        <w:rPr>
          <w:sz w:val="26"/>
          <w:szCs w:val="26"/>
        </w:rPr>
        <w:t>full</w:t>
      </w:r>
      <w:proofErr w:type="spellEnd"/>
      <w:r w:rsidRPr="005F6C28">
        <w:rPr>
          <w:sz w:val="26"/>
          <w:szCs w:val="26"/>
        </w:rPr>
        <w:t xml:space="preserve"> backupy). </w:t>
      </w:r>
      <w:r w:rsidRPr="005F6C28">
        <w:rPr>
          <w:sz w:val="26"/>
          <w:szCs w:val="26"/>
        </w:rPr>
        <w:lastRenderedPageBreak/>
        <w:t>To znaczy z punktu widzenia systemu backupu muszą to być backupy identyczne z wykonywanym od zera pełnym backupem.</w:t>
      </w:r>
    </w:p>
    <w:p w:rsidR="005F6C28" w:rsidRPr="005F6C28" w:rsidRDefault="005F6C28" w:rsidP="005F6C28">
      <w:pPr>
        <w:pStyle w:val="Akapitzlist"/>
        <w:numPr>
          <w:ilvl w:val="0"/>
          <w:numId w:val="19"/>
        </w:numPr>
        <w:tabs>
          <w:tab w:val="left" w:pos="1134"/>
        </w:tabs>
        <w:spacing w:line="360" w:lineRule="auto"/>
        <w:ind w:left="993" w:right="282" w:firstLine="0"/>
        <w:jc w:val="both"/>
        <w:rPr>
          <w:sz w:val="26"/>
          <w:szCs w:val="26"/>
        </w:rPr>
      </w:pPr>
      <w:r w:rsidRPr="005F6C28">
        <w:rPr>
          <w:sz w:val="26"/>
          <w:szCs w:val="26"/>
        </w:rPr>
        <w:t xml:space="preserve">Wykonywanie backupu jak w punkcie b) i c) nie może wymagać bufora dyskowego na kopię obrazów maszyn wirtualnych (plików </w:t>
      </w:r>
      <w:proofErr w:type="spellStart"/>
      <w:r w:rsidRPr="005F6C28">
        <w:rPr>
          <w:sz w:val="26"/>
          <w:szCs w:val="26"/>
        </w:rPr>
        <w:t>vmdk</w:t>
      </w:r>
      <w:proofErr w:type="spellEnd"/>
      <w:r w:rsidRPr="005F6C28">
        <w:rPr>
          <w:sz w:val="26"/>
          <w:szCs w:val="26"/>
        </w:rPr>
        <w:t>).</w:t>
      </w:r>
    </w:p>
    <w:p w:rsidR="005F6C28" w:rsidRPr="005F6C28" w:rsidRDefault="005F6C28" w:rsidP="005F6C28">
      <w:pPr>
        <w:pStyle w:val="Akapitzlist"/>
        <w:numPr>
          <w:ilvl w:val="0"/>
          <w:numId w:val="19"/>
        </w:numPr>
        <w:tabs>
          <w:tab w:val="left" w:pos="1134"/>
        </w:tabs>
        <w:spacing w:line="360" w:lineRule="auto"/>
        <w:ind w:left="993" w:right="282" w:firstLine="0"/>
        <w:jc w:val="both"/>
        <w:rPr>
          <w:sz w:val="26"/>
          <w:szCs w:val="26"/>
        </w:rPr>
      </w:pPr>
      <w:r w:rsidRPr="005F6C28">
        <w:rPr>
          <w:sz w:val="26"/>
          <w:szCs w:val="26"/>
        </w:rPr>
        <w:t>Powyższe metody backupu maszyn wirtualnych muszą podlegać de-duplikacji ze zmiennym blokiem przed wysłaniem danych do medium backupowego zgodnie z wymaganiami dla de-duplikacji powyżej.</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Powyższe metody backupu muszą być wbudowane w system backupu i w pełni automatyczne bez wykorzystania skryptów/dodatkowych komend.</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 xml:space="preserve">Wymagane jest by pojedynczy serwer </w:t>
      </w:r>
      <w:proofErr w:type="spellStart"/>
      <w:r w:rsidRPr="005F6C28">
        <w:rPr>
          <w:sz w:val="26"/>
          <w:szCs w:val="26"/>
        </w:rPr>
        <w:t>proxy</w:t>
      </w:r>
      <w:proofErr w:type="spellEnd"/>
      <w:r w:rsidRPr="005F6C28">
        <w:rPr>
          <w:sz w:val="26"/>
          <w:szCs w:val="26"/>
        </w:rPr>
        <w:t xml:space="preserve"> / media serwer był w stanie </w:t>
      </w:r>
      <w:proofErr w:type="spellStart"/>
      <w:r w:rsidRPr="005F6C28">
        <w:rPr>
          <w:sz w:val="26"/>
          <w:szCs w:val="26"/>
        </w:rPr>
        <w:t>backupować</w:t>
      </w:r>
      <w:proofErr w:type="spellEnd"/>
      <w:r w:rsidRPr="005F6C28">
        <w:rPr>
          <w:sz w:val="26"/>
          <w:szCs w:val="26"/>
        </w:rPr>
        <w:t xml:space="preserve"> równolegle minimum 25 maszyn wirtualnych jednocześnie (w tym samym czasie). Wymagane jest takie ustawienie środowiska produkcyjnego (implementacja).</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 xml:space="preserve">Wymagana możliwość </w:t>
      </w:r>
      <w:proofErr w:type="spellStart"/>
      <w:r w:rsidRPr="005F6C28">
        <w:rPr>
          <w:sz w:val="26"/>
          <w:szCs w:val="26"/>
        </w:rPr>
        <w:t>granularnego</w:t>
      </w:r>
      <w:proofErr w:type="spellEnd"/>
      <w:r w:rsidRPr="005F6C28">
        <w:rPr>
          <w:sz w:val="26"/>
          <w:szCs w:val="26"/>
        </w:rPr>
        <w:t xml:space="preserve"> odtwarzania z backupu elementów Microsoft Exchange Server w tym:</w:t>
      </w:r>
    </w:p>
    <w:p w:rsidR="005F6C28" w:rsidRPr="005F6C28" w:rsidRDefault="005F6C28" w:rsidP="005F6C28">
      <w:pPr>
        <w:pStyle w:val="Akapitzlist"/>
        <w:numPr>
          <w:ilvl w:val="0"/>
          <w:numId w:val="21"/>
        </w:numPr>
        <w:tabs>
          <w:tab w:val="left" w:pos="1134"/>
        </w:tabs>
        <w:spacing w:line="360" w:lineRule="auto"/>
        <w:ind w:left="993" w:right="282" w:firstLine="0"/>
        <w:jc w:val="both"/>
        <w:rPr>
          <w:sz w:val="26"/>
          <w:szCs w:val="26"/>
        </w:rPr>
      </w:pPr>
      <w:r w:rsidRPr="005F6C28">
        <w:rPr>
          <w:sz w:val="26"/>
          <w:szCs w:val="26"/>
        </w:rPr>
        <w:t>skrzynek</w:t>
      </w:r>
    </w:p>
    <w:p w:rsidR="005F6C28" w:rsidRPr="005F6C28" w:rsidRDefault="005F6C28" w:rsidP="005F6C28">
      <w:pPr>
        <w:pStyle w:val="Akapitzlist"/>
        <w:numPr>
          <w:ilvl w:val="0"/>
          <w:numId w:val="21"/>
        </w:numPr>
        <w:tabs>
          <w:tab w:val="left" w:pos="1134"/>
        </w:tabs>
        <w:spacing w:line="360" w:lineRule="auto"/>
        <w:ind w:left="993" w:right="282" w:firstLine="0"/>
        <w:jc w:val="both"/>
        <w:rPr>
          <w:sz w:val="26"/>
          <w:szCs w:val="26"/>
        </w:rPr>
      </w:pPr>
      <w:r w:rsidRPr="005F6C28">
        <w:rPr>
          <w:sz w:val="26"/>
          <w:szCs w:val="26"/>
        </w:rPr>
        <w:t>folderów</w:t>
      </w:r>
    </w:p>
    <w:p w:rsidR="005F6C28" w:rsidRPr="005F6C28" w:rsidRDefault="005F6C28" w:rsidP="005F6C28">
      <w:pPr>
        <w:pStyle w:val="Akapitzlist"/>
        <w:numPr>
          <w:ilvl w:val="0"/>
          <w:numId w:val="21"/>
        </w:numPr>
        <w:tabs>
          <w:tab w:val="left" w:pos="1134"/>
        </w:tabs>
        <w:spacing w:line="360" w:lineRule="auto"/>
        <w:ind w:left="993" w:right="282" w:firstLine="0"/>
        <w:jc w:val="both"/>
        <w:rPr>
          <w:sz w:val="26"/>
          <w:szCs w:val="26"/>
        </w:rPr>
      </w:pPr>
      <w:r w:rsidRPr="005F6C28">
        <w:rPr>
          <w:sz w:val="26"/>
          <w:szCs w:val="26"/>
        </w:rPr>
        <w:t>wiadomości</w:t>
      </w:r>
    </w:p>
    <w:p w:rsidR="005F6C28" w:rsidRPr="005F6C28" w:rsidRDefault="005F6C28" w:rsidP="005F6C28">
      <w:pPr>
        <w:pStyle w:val="Akapitzlist"/>
        <w:numPr>
          <w:ilvl w:val="0"/>
          <w:numId w:val="21"/>
        </w:numPr>
        <w:tabs>
          <w:tab w:val="left" w:pos="1134"/>
        </w:tabs>
        <w:spacing w:line="360" w:lineRule="auto"/>
        <w:ind w:left="993" w:right="282" w:firstLine="0"/>
        <w:jc w:val="both"/>
        <w:rPr>
          <w:sz w:val="26"/>
          <w:szCs w:val="26"/>
        </w:rPr>
      </w:pPr>
      <w:r w:rsidRPr="005F6C28">
        <w:rPr>
          <w:sz w:val="26"/>
          <w:szCs w:val="26"/>
        </w:rPr>
        <w:t>załączników</w:t>
      </w:r>
    </w:p>
    <w:p w:rsidR="005F6C28" w:rsidRPr="005F6C28" w:rsidRDefault="005F6C28" w:rsidP="005F6C28">
      <w:pPr>
        <w:pStyle w:val="Akapitzlist"/>
        <w:numPr>
          <w:ilvl w:val="0"/>
          <w:numId w:val="21"/>
        </w:numPr>
        <w:tabs>
          <w:tab w:val="left" w:pos="1134"/>
        </w:tabs>
        <w:spacing w:line="360" w:lineRule="auto"/>
        <w:ind w:left="993" w:right="282" w:firstLine="0"/>
        <w:jc w:val="both"/>
        <w:rPr>
          <w:sz w:val="26"/>
          <w:szCs w:val="26"/>
        </w:rPr>
      </w:pPr>
      <w:r w:rsidRPr="005F6C28">
        <w:rPr>
          <w:sz w:val="26"/>
          <w:szCs w:val="26"/>
        </w:rPr>
        <w:t>elementów kalendarza</w:t>
      </w:r>
    </w:p>
    <w:p w:rsidR="005F6C28" w:rsidRPr="005F6C28" w:rsidRDefault="005F6C28" w:rsidP="005F6C28">
      <w:pPr>
        <w:pStyle w:val="Akapitzlist"/>
        <w:numPr>
          <w:ilvl w:val="0"/>
          <w:numId w:val="21"/>
        </w:numPr>
        <w:tabs>
          <w:tab w:val="left" w:pos="1134"/>
        </w:tabs>
        <w:spacing w:line="360" w:lineRule="auto"/>
        <w:ind w:left="993" w:right="282" w:firstLine="0"/>
        <w:jc w:val="both"/>
        <w:rPr>
          <w:sz w:val="26"/>
          <w:szCs w:val="26"/>
        </w:rPr>
      </w:pPr>
      <w:r w:rsidRPr="005F6C28">
        <w:rPr>
          <w:sz w:val="26"/>
          <w:szCs w:val="26"/>
        </w:rPr>
        <w:t>zadań bezpośrednio do Microsoft Exchange Server bądź plików PST</w:t>
      </w:r>
    </w:p>
    <w:p w:rsidR="005F6C28" w:rsidRPr="005F6C28" w:rsidRDefault="005F6C28" w:rsidP="005F6C28">
      <w:pPr>
        <w:pStyle w:val="Akapitzlist"/>
        <w:numPr>
          <w:ilvl w:val="0"/>
          <w:numId w:val="21"/>
        </w:numPr>
        <w:tabs>
          <w:tab w:val="left" w:pos="1134"/>
        </w:tabs>
        <w:spacing w:line="360" w:lineRule="auto"/>
        <w:ind w:left="993" w:right="282" w:firstLine="0"/>
        <w:jc w:val="both"/>
        <w:rPr>
          <w:sz w:val="26"/>
          <w:szCs w:val="26"/>
        </w:rPr>
      </w:pPr>
      <w:r w:rsidRPr="005F6C28">
        <w:rPr>
          <w:sz w:val="26"/>
          <w:szCs w:val="26"/>
        </w:rPr>
        <w:t>bez konieczności odtwarzania całej bazy danych, dla wielkości zabezpieczanego wolumenu</w:t>
      </w:r>
    </w:p>
    <w:p w:rsidR="005F6C28" w:rsidRPr="005F6C28" w:rsidRDefault="005F6C28" w:rsidP="005F6C28">
      <w:pPr>
        <w:tabs>
          <w:tab w:val="left" w:pos="1134"/>
        </w:tabs>
        <w:spacing w:line="360" w:lineRule="auto"/>
        <w:ind w:left="993" w:right="282"/>
        <w:jc w:val="both"/>
        <w:rPr>
          <w:sz w:val="26"/>
          <w:szCs w:val="26"/>
        </w:rPr>
      </w:pPr>
      <w:r w:rsidRPr="005F6C28">
        <w:rPr>
          <w:sz w:val="26"/>
          <w:szCs w:val="26"/>
        </w:rPr>
        <w:t xml:space="preserve">W ramach dostarczonych licencji musi być zapewniona możliwość monitorowania, raportowania, szczegółowego rozliczania z użycia komponentów systemu backupowego oraz analizy błędów dla środowiska kopii zapasowej Zamawiającego. Wymagana dostępność następujących raportów: </w:t>
      </w:r>
    </w:p>
    <w:p w:rsidR="005F6C28" w:rsidRPr="005F6C28" w:rsidRDefault="005F6C28" w:rsidP="005F6C28">
      <w:pPr>
        <w:pStyle w:val="Akapitzlist"/>
        <w:numPr>
          <w:ilvl w:val="0"/>
          <w:numId w:val="20"/>
        </w:numPr>
        <w:tabs>
          <w:tab w:val="left" w:pos="1134"/>
        </w:tabs>
        <w:spacing w:line="360" w:lineRule="auto"/>
        <w:ind w:left="993" w:right="282" w:firstLine="0"/>
        <w:jc w:val="both"/>
        <w:rPr>
          <w:sz w:val="26"/>
          <w:szCs w:val="26"/>
        </w:rPr>
      </w:pPr>
      <w:r w:rsidRPr="005F6C28">
        <w:rPr>
          <w:sz w:val="26"/>
          <w:szCs w:val="26"/>
        </w:rPr>
        <w:t xml:space="preserve">Podsumowanie zadań backupowych (liczba backupów udanych, nieudanych, aktywnych, łączny rozmiar </w:t>
      </w:r>
      <w:proofErr w:type="spellStart"/>
      <w:r w:rsidRPr="005F6C28">
        <w:rPr>
          <w:sz w:val="26"/>
          <w:szCs w:val="26"/>
        </w:rPr>
        <w:t>zbackupowanych</w:t>
      </w:r>
      <w:proofErr w:type="spellEnd"/>
      <w:r w:rsidRPr="005F6C28">
        <w:rPr>
          <w:sz w:val="26"/>
          <w:szCs w:val="26"/>
        </w:rPr>
        <w:t xml:space="preserve"> danych)</w:t>
      </w:r>
    </w:p>
    <w:p w:rsidR="005F6C28" w:rsidRPr="005F6C28" w:rsidRDefault="005F6C28" w:rsidP="005F6C28">
      <w:pPr>
        <w:pStyle w:val="Akapitzlist"/>
        <w:numPr>
          <w:ilvl w:val="0"/>
          <w:numId w:val="20"/>
        </w:numPr>
        <w:tabs>
          <w:tab w:val="left" w:pos="1134"/>
        </w:tabs>
        <w:spacing w:line="360" w:lineRule="auto"/>
        <w:ind w:left="993" w:right="282" w:firstLine="0"/>
        <w:jc w:val="both"/>
        <w:rPr>
          <w:sz w:val="26"/>
          <w:szCs w:val="26"/>
        </w:rPr>
      </w:pPr>
      <w:r w:rsidRPr="005F6C28">
        <w:rPr>
          <w:sz w:val="26"/>
          <w:szCs w:val="26"/>
        </w:rPr>
        <w:t xml:space="preserve">Podsumowanie zadań odtworzeniowych (liczba </w:t>
      </w:r>
      <w:proofErr w:type="spellStart"/>
      <w:r w:rsidRPr="005F6C28">
        <w:rPr>
          <w:sz w:val="26"/>
          <w:szCs w:val="26"/>
        </w:rPr>
        <w:t>odtworzeń</w:t>
      </w:r>
      <w:proofErr w:type="spellEnd"/>
      <w:r w:rsidRPr="005F6C28">
        <w:rPr>
          <w:sz w:val="26"/>
          <w:szCs w:val="26"/>
        </w:rPr>
        <w:t xml:space="preserve"> udanych, nieudanych, aktywnych, łączny rozmiar odtworzonych danych danych)</w:t>
      </w:r>
    </w:p>
    <w:p w:rsidR="005F6C28" w:rsidRPr="005F6C28" w:rsidRDefault="005F6C28" w:rsidP="005F6C28">
      <w:pPr>
        <w:pStyle w:val="Akapitzlist"/>
        <w:numPr>
          <w:ilvl w:val="0"/>
          <w:numId w:val="20"/>
        </w:numPr>
        <w:tabs>
          <w:tab w:val="left" w:pos="1134"/>
        </w:tabs>
        <w:spacing w:line="360" w:lineRule="auto"/>
        <w:ind w:left="993" w:right="282" w:firstLine="0"/>
        <w:jc w:val="both"/>
        <w:rPr>
          <w:sz w:val="26"/>
          <w:szCs w:val="26"/>
        </w:rPr>
      </w:pPr>
      <w:r w:rsidRPr="005F6C28">
        <w:rPr>
          <w:sz w:val="26"/>
          <w:szCs w:val="26"/>
        </w:rPr>
        <w:lastRenderedPageBreak/>
        <w:t>Zbiorcze procentowe zestawienie udanych zadań backupowych z poszczególnych serwerów</w:t>
      </w:r>
    </w:p>
    <w:p w:rsidR="005F6C28" w:rsidRPr="005F6C28" w:rsidRDefault="005F6C28" w:rsidP="005F6C28">
      <w:pPr>
        <w:pStyle w:val="Akapitzlist"/>
        <w:numPr>
          <w:ilvl w:val="0"/>
          <w:numId w:val="20"/>
        </w:numPr>
        <w:tabs>
          <w:tab w:val="left" w:pos="1134"/>
        </w:tabs>
        <w:spacing w:line="360" w:lineRule="auto"/>
        <w:ind w:left="993" w:right="282" w:firstLine="0"/>
        <w:jc w:val="both"/>
        <w:rPr>
          <w:sz w:val="26"/>
          <w:szCs w:val="26"/>
        </w:rPr>
      </w:pPr>
      <w:r w:rsidRPr="005F6C28">
        <w:rPr>
          <w:sz w:val="26"/>
          <w:szCs w:val="26"/>
        </w:rPr>
        <w:t>Zbiorcze zestawienie zabezpieczanych serwerów które w sposób ciągły (kilka razy pod rząd) maja problem z backupami</w:t>
      </w:r>
    </w:p>
    <w:p w:rsidR="005F6C28" w:rsidRPr="005F6C28" w:rsidRDefault="005F6C28" w:rsidP="005F6C28">
      <w:pPr>
        <w:pStyle w:val="Akapitzlist"/>
        <w:numPr>
          <w:ilvl w:val="0"/>
          <w:numId w:val="20"/>
        </w:numPr>
        <w:tabs>
          <w:tab w:val="left" w:pos="1134"/>
        </w:tabs>
        <w:spacing w:line="360" w:lineRule="auto"/>
        <w:ind w:left="993" w:right="282" w:firstLine="0"/>
        <w:jc w:val="both"/>
        <w:rPr>
          <w:sz w:val="26"/>
          <w:szCs w:val="26"/>
        </w:rPr>
      </w:pPr>
      <w:r w:rsidRPr="005F6C28">
        <w:rPr>
          <w:sz w:val="26"/>
          <w:szCs w:val="26"/>
        </w:rPr>
        <w:t>Spodziewany czas odtwarzania zabezpieczanego serwera oraz potencjalnej utraty danych (czas między ostatnim backupem a chwilą awarii)</w:t>
      </w:r>
    </w:p>
    <w:p w:rsidR="005F6C28" w:rsidRPr="005F6C28" w:rsidRDefault="005F6C28" w:rsidP="005F6C28">
      <w:pPr>
        <w:pStyle w:val="Akapitzlist"/>
        <w:numPr>
          <w:ilvl w:val="0"/>
          <w:numId w:val="20"/>
        </w:numPr>
        <w:tabs>
          <w:tab w:val="left" w:pos="1134"/>
        </w:tabs>
        <w:spacing w:line="360" w:lineRule="auto"/>
        <w:ind w:left="993" w:right="282" w:firstLine="0"/>
        <w:jc w:val="both"/>
        <w:rPr>
          <w:sz w:val="26"/>
          <w:szCs w:val="26"/>
        </w:rPr>
      </w:pPr>
      <w:r w:rsidRPr="005F6C28">
        <w:rPr>
          <w:sz w:val="26"/>
          <w:szCs w:val="26"/>
        </w:rPr>
        <w:t>Najmniej wiarygodne zabezpieczanych serwery (procent nieudanych backupów)</w:t>
      </w:r>
    </w:p>
    <w:p w:rsidR="005F6C28" w:rsidRPr="005F6C28" w:rsidRDefault="005F6C28" w:rsidP="005F6C28">
      <w:pPr>
        <w:pStyle w:val="Akapitzlist"/>
        <w:numPr>
          <w:ilvl w:val="0"/>
          <w:numId w:val="20"/>
        </w:numPr>
        <w:tabs>
          <w:tab w:val="left" w:pos="1134"/>
        </w:tabs>
        <w:spacing w:line="360" w:lineRule="auto"/>
        <w:ind w:left="993" w:right="282" w:firstLine="0"/>
        <w:jc w:val="both"/>
        <w:rPr>
          <w:sz w:val="26"/>
          <w:szCs w:val="26"/>
        </w:rPr>
      </w:pPr>
      <w:r w:rsidRPr="005F6C28">
        <w:rPr>
          <w:sz w:val="26"/>
          <w:szCs w:val="26"/>
        </w:rPr>
        <w:t>Lista najwolniejszych/najszybszych zabezpieczanych maszyn</w:t>
      </w:r>
    </w:p>
    <w:p w:rsidR="005F6C28" w:rsidRPr="005F6C28" w:rsidRDefault="005F6C28" w:rsidP="005F6C28">
      <w:pPr>
        <w:pStyle w:val="Akapitzlist"/>
        <w:numPr>
          <w:ilvl w:val="0"/>
          <w:numId w:val="20"/>
        </w:numPr>
        <w:tabs>
          <w:tab w:val="left" w:pos="1134"/>
        </w:tabs>
        <w:spacing w:line="360" w:lineRule="auto"/>
        <w:ind w:left="993" w:right="282" w:firstLine="0"/>
        <w:jc w:val="both"/>
        <w:rPr>
          <w:sz w:val="26"/>
          <w:szCs w:val="26"/>
        </w:rPr>
      </w:pPr>
      <w:r w:rsidRPr="005F6C28">
        <w:rPr>
          <w:sz w:val="26"/>
          <w:szCs w:val="26"/>
        </w:rPr>
        <w:t>Poziom SLA (procentowa liczba udanych backupów) w odniesieniu do poziomu założonego</w:t>
      </w:r>
    </w:p>
    <w:p w:rsidR="005F6C28" w:rsidRPr="005F6C28" w:rsidRDefault="005F6C28" w:rsidP="005F6C28">
      <w:pPr>
        <w:pStyle w:val="Akapitzlist"/>
        <w:numPr>
          <w:ilvl w:val="0"/>
          <w:numId w:val="20"/>
        </w:numPr>
        <w:tabs>
          <w:tab w:val="left" w:pos="1134"/>
        </w:tabs>
        <w:spacing w:line="360" w:lineRule="auto"/>
        <w:ind w:left="993" w:right="282" w:firstLine="0"/>
        <w:jc w:val="both"/>
        <w:rPr>
          <w:sz w:val="26"/>
          <w:szCs w:val="26"/>
        </w:rPr>
      </w:pPr>
      <w:r w:rsidRPr="005F6C28">
        <w:rPr>
          <w:sz w:val="26"/>
          <w:szCs w:val="26"/>
        </w:rPr>
        <w:t>Mierzenie poziomu SLA dla poszczególnych zabezpieczanych serwerów przy uwzględnieniu założonego okna backupowego i RPO (punktu do którego się odtwarzamy)</w:t>
      </w:r>
    </w:p>
    <w:p w:rsidR="005F6C28" w:rsidRPr="005F6C28" w:rsidRDefault="005F6C28" w:rsidP="005F6C28">
      <w:pPr>
        <w:pStyle w:val="Akapitzlist"/>
        <w:numPr>
          <w:ilvl w:val="0"/>
          <w:numId w:val="20"/>
        </w:numPr>
        <w:tabs>
          <w:tab w:val="left" w:pos="1134"/>
        </w:tabs>
        <w:spacing w:line="360" w:lineRule="auto"/>
        <w:ind w:left="993" w:right="282" w:firstLine="0"/>
        <w:jc w:val="both"/>
        <w:rPr>
          <w:sz w:val="26"/>
          <w:szCs w:val="26"/>
        </w:rPr>
      </w:pPr>
      <w:r w:rsidRPr="005F6C28">
        <w:rPr>
          <w:sz w:val="26"/>
          <w:szCs w:val="26"/>
        </w:rPr>
        <w:t xml:space="preserve">Liczba danych </w:t>
      </w:r>
      <w:proofErr w:type="spellStart"/>
      <w:r w:rsidRPr="005F6C28">
        <w:rPr>
          <w:sz w:val="26"/>
          <w:szCs w:val="26"/>
        </w:rPr>
        <w:t>backupowanych</w:t>
      </w:r>
      <w:proofErr w:type="spellEnd"/>
      <w:r w:rsidRPr="005F6C28">
        <w:rPr>
          <w:sz w:val="26"/>
          <w:szCs w:val="26"/>
        </w:rPr>
        <w:t xml:space="preserve"> dziennie</w:t>
      </w:r>
    </w:p>
    <w:p w:rsidR="005F6C28" w:rsidRPr="005F6C28" w:rsidRDefault="005F6C28" w:rsidP="005F6C28">
      <w:pPr>
        <w:pStyle w:val="Akapitzlist"/>
        <w:numPr>
          <w:ilvl w:val="0"/>
          <w:numId w:val="20"/>
        </w:numPr>
        <w:tabs>
          <w:tab w:val="left" w:pos="1134"/>
        </w:tabs>
        <w:spacing w:line="360" w:lineRule="auto"/>
        <w:ind w:left="993" w:right="282" w:firstLine="0"/>
        <w:jc w:val="both"/>
        <w:rPr>
          <w:sz w:val="26"/>
          <w:szCs w:val="26"/>
        </w:rPr>
      </w:pPr>
      <w:r w:rsidRPr="005F6C28">
        <w:rPr>
          <w:sz w:val="26"/>
          <w:szCs w:val="26"/>
        </w:rPr>
        <w:t>Liczba zadań backupowych dziennie</w:t>
      </w:r>
    </w:p>
    <w:p w:rsidR="005F6C28" w:rsidRPr="005F6C28" w:rsidRDefault="005F6C28" w:rsidP="005F6C28">
      <w:pPr>
        <w:pStyle w:val="Akapitzlist"/>
        <w:numPr>
          <w:ilvl w:val="0"/>
          <w:numId w:val="20"/>
        </w:numPr>
        <w:tabs>
          <w:tab w:val="left" w:pos="1134"/>
        </w:tabs>
        <w:spacing w:line="360" w:lineRule="auto"/>
        <w:ind w:left="993" w:right="282" w:firstLine="0"/>
        <w:jc w:val="both"/>
        <w:rPr>
          <w:sz w:val="26"/>
          <w:szCs w:val="26"/>
        </w:rPr>
      </w:pPr>
      <w:r w:rsidRPr="005F6C28">
        <w:rPr>
          <w:sz w:val="26"/>
          <w:szCs w:val="26"/>
        </w:rPr>
        <w:t>Zużycie mediów backupowych i napędów taśmowych</w:t>
      </w:r>
    </w:p>
    <w:p w:rsidR="005F6C28" w:rsidRPr="005F6C28" w:rsidRDefault="005F6C28" w:rsidP="005F6C28">
      <w:pPr>
        <w:pStyle w:val="Akapitzlist"/>
        <w:numPr>
          <w:ilvl w:val="0"/>
          <w:numId w:val="20"/>
        </w:numPr>
        <w:tabs>
          <w:tab w:val="left" w:pos="1134"/>
        </w:tabs>
        <w:spacing w:line="360" w:lineRule="auto"/>
        <w:ind w:left="993" w:right="282" w:firstLine="0"/>
        <w:jc w:val="both"/>
        <w:rPr>
          <w:sz w:val="26"/>
          <w:szCs w:val="26"/>
        </w:rPr>
      </w:pPr>
      <w:r w:rsidRPr="005F6C28">
        <w:rPr>
          <w:sz w:val="26"/>
          <w:szCs w:val="26"/>
        </w:rPr>
        <w:t>Aktualna konfiguracja systemu backupowego</w:t>
      </w:r>
    </w:p>
    <w:p w:rsidR="005F6C28" w:rsidRPr="005F6C28" w:rsidRDefault="005F6C28" w:rsidP="005F6C28">
      <w:pPr>
        <w:pStyle w:val="Akapitzlist"/>
        <w:numPr>
          <w:ilvl w:val="0"/>
          <w:numId w:val="20"/>
        </w:numPr>
        <w:tabs>
          <w:tab w:val="left" w:pos="1134"/>
        </w:tabs>
        <w:spacing w:line="360" w:lineRule="auto"/>
        <w:ind w:left="993" w:right="282" w:firstLine="0"/>
        <w:jc w:val="both"/>
        <w:rPr>
          <w:sz w:val="26"/>
          <w:szCs w:val="26"/>
        </w:rPr>
      </w:pPr>
      <w:r w:rsidRPr="005F6C28">
        <w:rPr>
          <w:sz w:val="26"/>
          <w:szCs w:val="26"/>
        </w:rPr>
        <w:t>Historia zmian konfiguracji systemu backupowego</w:t>
      </w:r>
    </w:p>
    <w:p w:rsidR="005F6C28" w:rsidRPr="005F6C28" w:rsidRDefault="005F6C28" w:rsidP="005F6C28">
      <w:pPr>
        <w:pStyle w:val="Akapitzlist"/>
        <w:numPr>
          <w:ilvl w:val="0"/>
          <w:numId w:val="20"/>
        </w:numPr>
        <w:tabs>
          <w:tab w:val="left" w:pos="1134"/>
        </w:tabs>
        <w:spacing w:line="360" w:lineRule="auto"/>
        <w:ind w:left="993" w:right="282" w:firstLine="0"/>
        <w:jc w:val="both"/>
        <w:rPr>
          <w:sz w:val="26"/>
          <w:szCs w:val="26"/>
        </w:rPr>
      </w:pPr>
      <w:r w:rsidRPr="005F6C28">
        <w:rPr>
          <w:sz w:val="26"/>
          <w:szCs w:val="26"/>
        </w:rPr>
        <w:t>Posiadane licencje systemu backupowego</w:t>
      </w:r>
    </w:p>
    <w:p w:rsidR="005F6C28" w:rsidRPr="005F6C28" w:rsidRDefault="005F6C28" w:rsidP="005F6C28">
      <w:pPr>
        <w:tabs>
          <w:tab w:val="left" w:pos="1134"/>
        </w:tabs>
        <w:spacing w:line="360" w:lineRule="auto"/>
        <w:ind w:left="993" w:right="282"/>
        <w:jc w:val="both"/>
        <w:rPr>
          <w:sz w:val="26"/>
          <w:szCs w:val="26"/>
        </w:rPr>
      </w:pPr>
    </w:p>
    <w:p w:rsidR="005F6C28" w:rsidRPr="005F6C28" w:rsidRDefault="005F6C28" w:rsidP="005F6C28">
      <w:pPr>
        <w:tabs>
          <w:tab w:val="left" w:pos="1134"/>
        </w:tabs>
        <w:spacing w:line="360" w:lineRule="auto"/>
        <w:ind w:left="993" w:right="282"/>
        <w:jc w:val="both"/>
        <w:rPr>
          <w:b/>
          <w:sz w:val="26"/>
          <w:szCs w:val="26"/>
        </w:rPr>
      </w:pPr>
      <w:r w:rsidRPr="005F6C28">
        <w:rPr>
          <w:b/>
          <w:sz w:val="26"/>
          <w:szCs w:val="26"/>
        </w:rPr>
        <w:t>Realizacja usług wdrożeniowych</w:t>
      </w:r>
    </w:p>
    <w:p w:rsidR="005F6C28" w:rsidRPr="005F6C28" w:rsidRDefault="005F6C28" w:rsidP="005F6C28">
      <w:pPr>
        <w:tabs>
          <w:tab w:val="left" w:pos="1134"/>
        </w:tabs>
        <w:spacing w:line="360" w:lineRule="auto"/>
        <w:ind w:left="993" w:right="282"/>
        <w:jc w:val="both"/>
        <w:rPr>
          <w:sz w:val="26"/>
          <w:szCs w:val="26"/>
        </w:rPr>
      </w:pPr>
    </w:p>
    <w:p w:rsidR="005F6C28" w:rsidRPr="005F6C28" w:rsidRDefault="005F6C28" w:rsidP="00026CFC">
      <w:pPr>
        <w:pStyle w:val="Akapitzlist"/>
        <w:numPr>
          <w:ilvl w:val="0"/>
          <w:numId w:val="22"/>
        </w:numPr>
        <w:tabs>
          <w:tab w:val="left" w:pos="1134"/>
        </w:tabs>
        <w:spacing w:line="360" w:lineRule="auto"/>
        <w:ind w:right="282"/>
        <w:jc w:val="both"/>
        <w:rPr>
          <w:sz w:val="26"/>
          <w:szCs w:val="26"/>
        </w:rPr>
      </w:pPr>
      <w:r w:rsidRPr="005F6C28">
        <w:rPr>
          <w:sz w:val="26"/>
          <w:szCs w:val="26"/>
        </w:rPr>
        <w:t xml:space="preserve">Przygotowanie projektu technicznego rozwiązania systemu wykonywania kopii zapasowych środowiska systemu </w:t>
      </w:r>
      <w:proofErr w:type="spellStart"/>
      <w:r w:rsidRPr="005F6C28">
        <w:rPr>
          <w:sz w:val="26"/>
          <w:szCs w:val="26"/>
        </w:rPr>
        <w:t>iSDA</w:t>
      </w:r>
      <w:proofErr w:type="spellEnd"/>
      <w:r w:rsidRPr="005F6C28">
        <w:rPr>
          <w:sz w:val="26"/>
          <w:szCs w:val="26"/>
        </w:rPr>
        <w:t>,</w:t>
      </w:r>
    </w:p>
    <w:p w:rsidR="005F6C28" w:rsidRPr="005F6C28" w:rsidRDefault="005F6C28" w:rsidP="00026CFC">
      <w:pPr>
        <w:pStyle w:val="Akapitzlist"/>
        <w:numPr>
          <w:ilvl w:val="0"/>
          <w:numId w:val="22"/>
        </w:numPr>
        <w:tabs>
          <w:tab w:val="left" w:pos="1134"/>
        </w:tabs>
        <w:spacing w:line="360" w:lineRule="auto"/>
        <w:ind w:right="282"/>
        <w:jc w:val="both"/>
        <w:rPr>
          <w:sz w:val="26"/>
          <w:szCs w:val="26"/>
        </w:rPr>
      </w:pPr>
      <w:r w:rsidRPr="005F6C28">
        <w:rPr>
          <w:sz w:val="26"/>
          <w:szCs w:val="26"/>
        </w:rPr>
        <w:t>Fizyczne okablowanie dostarczanego rozwiązania do istniejącej infrastruktury sieciowej SAN/LAN Zamawiającego,</w:t>
      </w:r>
    </w:p>
    <w:p w:rsidR="005F6C28" w:rsidRPr="005F6C28" w:rsidRDefault="005F6C28" w:rsidP="00026CFC">
      <w:pPr>
        <w:pStyle w:val="Akapitzlist"/>
        <w:numPr>
          <w:ilvl w:val="0"/>
          <w:numId w:val="22"/>
        </w:numPr>
        <w:tabs>
          <w:tab w:val="left" w:pos="1134"/>
        </w:tabs>
        <w:spacing w:line="360" w:lineRule="auto"/>
        <w:ind w:right="282"/>
        <w:jc w:val="both"/>
        <w:rPr>
          <w:sz w:val="26"/>
          <w:szCs w:val="26"/>
        </w:rPr>
      </w:pPr>
      <w:r w:rsidRPr="005F6C28">
        <w:rPr>
          <w:sz w:val="26"/>
          <w:szCs w:val="26"/>
        </w:rPr>
        <w:t>Wykonanie odpowiednich podłączeń elektrycznych dostarczanego sprzętu,</w:t>
      </w:r>
    </w:p>
    <w:p w:rsidR="005F6C28" w:rsidRPr="005F6C28" w:rsidRDefault="005F6C28" w:rsidP="00026CFC">
      <w:pPr>
        <w:pStyle w:val="Akapitzlist"/>
        <w:numPr>
          <w:ilvl w:val="0"/>
          <w:numId w:val="22"/>
        </w:numPr>
        <w:tabs>
          <w:tab w:val="left" w:pos="1134"/>
        </w:tabs>
        <w:spacing w:line="360" w:lineRule="auto"/>
        <w:ind w:right="282"/>
        <w:jc w:val="both"/>
        <w:rPr>
          <w:sz w:val="26"/>
          <w:szCs w:val="26"/>
        </w:rPr>
      </w:pPr>
      <w:r w:rsidRPr="005F6C28">
        <w:rPr>
          <w:sz w:val="26"/>
          <w:szCs w:val="26"/>
        </w:rPr>
        <w:t>Konfiguracja sieci SAN/LAN Zamawiającego,</w:t>
      </w:r>
    </w:p>
    <w:p w:rsidR="005F6C28" w:rsidRPr="005F6C28" w:rsidRDefault="005F6C28" w:rsidP="00026CFC">
      <w:pPr>
        <w:pStyle w:val="Akapitzlist"/>
        <w:numPr>
          <w:ilvl w:val="0"/>
          <w:numId w:val="22"/>
        </w:numPr>
        <w:tabs>
          <w:tab w:val="left" w:pos="1134"/>
        </w:tabs>
        <w:spacing w:line="360" w:lineRule="auto"/>
        <w:ind w:right="282"/>
        <w:jc w:val="both"/>
        <w:rPr>
          <w:sz w:val="26"/>
          <w:szCs w:val="26"/>
        </w:rPr>
      </w:pPr>
      <w:r w:rsidRPr="005F6C28">
        <w:rPr>
          <w:sz w:val="26"/>
          <w:szCs w:val="26"/>
        </w:rPr>
        <w:t>Wdrożenie odpowiednich harmonogramów wykonywania kopii zapasowych w środowisku Zamawiającego,</w:t>
      </w:r>
    </w:p>
    <w:p w:rsidR="005F6C28" w:rsidRPr="005F6C28" w:rsidRDefault="005F6C28" w:rsidP="00026CFC">
      <w:pPr>
        <w:pStyle w:val="Akapitzlist"/>
        <w:numPr>
          <w:ilvl w:val="0"/>
          <w:numId w:val="22"/>
        </w:numPr>
        <w:tabs>
          <w:tab w:val="left" w:pos="1134"/>
        </w:tabs>
        <w:spacing w:line="360" w:lineRule="auto"/>
        <w:ind w:right="282"/>
        <w:jc w:val="both"/>
        <w:rPr>
          <w:sz w:val="26"/>
          <w:szCs w:val="26"/>
        </w:rPr>
      </w:pPr>
      <w:r w:rsidRPr="005F6C28">
        <w:rPr>
          <w:sz w:val="26"/>
          <w:szCs w:val="26"/>
        </w:rPr>
        <w:lastRenderedPageBreak/>
        <w:t xml:space="preserve"> Testy procedur utrzymaniowych środowiska wykonywania kopii zapasowych,</w:t>
      </w:r>
    </w:p>
    <w:p w:rsidR="005F6C28" w:rsidRPr="005F6C28" w:rsidRDefault="005F6C28" w:rsidP="00026CFC">
      <w:pPr>
        <w:pStyle w:val="Akapitzlist"/>
        <w:numPr>
          <w:ilvl w:val="0"/>
          <w:numId w:val="22"/>
        </w:numPr>
        <w:tabs>
          <w:tab w:val="left" w:pos="1134"/>
        </w:tabs>
        <w:spacing w:line="360" w:lineRule="auto"/>
        <w:ind w:right="282"/>
        <w:jc w:val="both"/>
        <w:rPr>
          <w:sz w:val="26"/>
          <w:szCs w:val="26"/>
        </w:rPr>
      </w:pPr>
      <w:r w:rsidRPr="005F6C28">
        <w:rPr>
          <w:sz w:val="26"/>
          <w:szCs w:val="26"/>
        </w:rPr>
        <w:t>Przygotowanie dokumentacji powykonawczej wdrożonego rozwiązania.</w:t>
      </w:r>
    </w:p>
    <w:p w:rsidR="005F6C28" w:rsidRPr="005F6C28" w:rsidRDefault="005F6C28" w:rsidP="005F6C28">
      <w:pPr>
        <w:tabs>
          <w:tab w:val="left" w:pos="1134"/>
        </w:tabs>
        <w:spacing w:line="360" w:lineRule="auto"/>
        <w:ind w:left="993" w:right="282"/>
        <w:jc w:val="both"/>
        <w:rPr>
          <w:sz w:val="26"/>
          <w:szCs w:val="26"/>
        </w:rPr>
      </w:pPr>
    </w:p>
    <w:p w:rsidR="005F6C28" w:rsidRPr="005F6C28" w:rsidRDefault="005F6C28" w:rsidP="005F6C28">
      <w:pPr>
        <w:tabs>
          <w:tab w:val="left" w:pos="1134"/>
        </w:tabs>
        <w:spacing w:line="360" w:lineRule="auto"/>
        <w:ind w:left="993" w:right="282"/>
        <w:jc w:val="both"/>
        <w:rPr>
          <w:b/>
          <w:sz w:val="26"/>
          <w:szCs w:val="26"/>
        </w:rPr>
      </w:pPr>
      <w:r w:rsidRPr="005F6C28">
        <w:rPr>
          <w:b/>
          <w:sz w:val="26"/>
          <w:szCs w:val="26"/>
        </w:rPr>
        <w:t>Przeprowadzenie szkoleń</w:t>
      </w:r>
    </w:p>
    <w:p w:rsidR="005F6C28" w:rsidRPr="005F6C28" w:rsidRDefault="005F6C28" w:rsidP="00026CFC">
      <w:pPr>
        <w:pStyle w:val="Akapitzlist"/>
        <w:numPr>
          <w:ilvl w:val="0"/>
          <w:numId w:val="23"/>
        </w:numPr>
        <w:tabs>
          <w:tab w:val="left" w:pos="1134"/>
        </w:tabs>
        <w:spacing w:line="360" w:lineRule="auto"/>
        <w:ind w:right="282"/>
        <w:jc w:val="both"/>
        <w:rPr>
          <w:sz w:val="26"/>
          <w:szCs w:val="26"/>
        </w:rPr>
      </w:pPr>
      <w:r w:rsidRPr="005F6C28">
        <w:rPr>
          <w:sz w:val="26"/>
          <w:szCs w:val="26"/>
        </w:rPr>
        <w:t>Dostarczenie voucherów na autoryzowane szkolenia z zakresu:</w:t>
      </w:r>
    </w:p>
    <w:p w:rsidR="005F6C28" w:rsidRPr="005F6C28" w:rsidRDefault="005F6C28" w:rsidP="00026CFC">
      <w:pPr>
        <w:pStyle w:val="Akapitzlist"/>
        <w:numPr>
          <w:ilvl w:val="1"/>
          <w:numId w:val="23"/>
        </w:numPr>
        <w:tabs>
          <w:tab w:val="left" w:pos="1134"/>
        </w:tabs>
        <w:spacing w:line="360" w:lineRule="auto"/>
        <w:ind w:left="993" w:right="282" w:firstLine="0"/>
        <w:jc w:val="both"/>
        <w:rPr>
          <w:sz w:val="26"/>
          <w:szCs w:val="26"/>
        </w:rPr>
      </w:pPr>
      <w:r w:rsidRPr="005F6C28">
        <w:rPr>
          <w:sz w:val="26"/>
          <w:szCs w:val="26"/>
        </w:rPr>
        <w:t xml:space="preserve">Voucher z zakresu dostarczanych </w:t>
      </w:r>
      <w:proofErr w:type="spellStart"/>
      <w:r w:rsidRPr="005F6C28">
        <w:rPr>
          <w:sz w:val="26"/>
          <w:szCs w:val="26"/>
        </w:rPr>
        <w:t>deduplikatorów</w:t>
      </w:r>
      <w:proofErr w:type="spellEnd"/>
      <w:r w:rsidRPr="005F6C28">
        <w:rPr>
          <w:sz w:val="26"/>
          <w:szCs w:val="26"/>
        </w:rPr>
        <w:t xml:space="preserve"> - 4 sztuki</w:t>
      </w:r>
    </w:p>
    <w:p w:rsidR="005F6C28" w:rsidRPr="005F6C28" w:rsidRDefault="005F6C28" w:rsidP="00026CFC">
      <w:pPr>
        <w:pStyle w:val="Akapitzlist"/>
        <w:numPr>
          <w:ilvl w:val="1"/>
          <w:numId w:val="23"/>
        </w:numPr>
        <w:tabs>
          <w:tab w:val="left" w:pos="1134"/>
        </w:tabs>
        <w:spacing w:line="360" w:lineRule="auto"/>
        <w:ind w:left="993" w:right="282" w:firstLine="0"/>
        <w:jc w:val="both"/>
        <w:rPr>
          <w:sz w:val="26"/>
          <w:szCs w:val="26"/>
        </w:rPr>
      </w:pPr>
      <w:r w:rsidRPr="005F6C28">
        <w:rPr>
          <w:sz w:val="26"/>
          <w:szCs w:val="26"/>
        </w:rPr>
        <w:t>Voucher z zakresu dostarczanych oprogramowania backup - 4 sztuki</w:t>
      </w:r>
    </w:p>
    <w:p w:rsidR="005F6C28" w:rsidRPr="005F6C28" w:rsidRDefault="005F6C28" w:rsidP="00026CFC">
      <w:pPr>
        <w:pStyle w:val="Akapitzlist"/>
        <w:numPr>
          <w:ilvl w:val="0"/>
          <w:numId w:val="23"/>
        </w:numPr>
        <w:tabs>
          <w:tab w:val="left" w:pos="1134"/>
        </w:tabs>
        <w:spacing w:line="360" w:lineRule="auto"/>
        <w:ind w:left="993" w:right="282" w:firstLine="0"/>
        <w:jc w:val="both"/>
        <w:rPr>
          <w:sz w:val="26"/>
          <w:szCs w:val="26"/>
        </w:rPr>
      </w:pPr>
      <w:r w:rsidRPr="005F6C28">
        <w:rPr>
          <w:sz w:val="26"/>
          <w:szCs w:val="26"/>
        </w:rPr>
        <w:t>Przeprowadzenie warsztatów dla personelu technicznego Zmawiającego dla maksymalnie 10 osób z zakresu dostarczanego rozwiązania.</w:t>
      </w:r>
    </w:p>
    <w:p w:rsidR="005F6C28" w:rsidRPr="005F6C28" w:rsidRDefault="005F6C28" w:rsidP="005F6C28">
      <w:pPr>
        <w:tabs>
          <w:tab w:val="left" w:pos="1134"/>
        </w:tabs>
        <w:spacing w:line="360" w:lineRule="auto"/>
        <w:ind w:left="993" w:right="282"/>
        <w:jc w:val="both"/>
        <w:rPr>
          <w:b/>
          <w:sz w:val="26"/>
          <w:szCs w:val="26"/>
        </w:rPr>
      </w:pPr>
    </w:p>
    <w:p w:rsidR="005F6C28" w:rsidRPr="005F6C28" w:rsidRDefault="005F6C28" w:rsidP="005F6C28">
      <w:pPr>
        <w:tabs>
          <w:tab w:val="left" w:pos="1134"/>
        </w:tabs>
        <w:spacing w:line="360" w:lineRule="auto"/>
        <w:ind w:left="993" w:right="282"/>
        <w:jc w:val="both"/>
        <w:rPr>
          <w:b/>
          <w:sz w:val="26"/>
          <w:szCs w:val="26"/>
        </w:rPr>
      </w:pPr>
      <w:r w:rsidRPr="005F6C28">
        <w:rPr>
          <w:b/>
          <w:sz w:val="26"/>
          <w:szCs w:val="26"/>
        </w:rPr>
        <w:t xml:space="preserve">Wykonawca zrealizuje zamówienie w terminie do 3 miesięcy od dnia podpisania Umowy. </w:t>
      </w:r>
    </w:p>
    <w:p w:rsidR="005F6C28" w:rsidRPr="005F6C28" w:rsidRDefault="005F6C28" w:rsidP="005F6C28">
      <w:pPr>
        <w:tabs>
          <w:tab w:val="left" w:pos="1134"/>
        </w:tabs>
        <w:spacing w:line="360" w:lineRule="auto"/>
        <w:ind w:left="993" w:right="282"/>
        <w:jc w:val="both"/>
        <w:rPr>
          <w:b/>
          <w:sz w:val="26"/>
          <w:szCs w:val="26"/>
        </w:rPr>
      </w:pPr>
      <w:r w:rsidRPr="005F6C28">
        <w:rPr>
          <w:b/>
          <w:sz w:val="26"/>
          <w:szCs w:val="26"/>
        </w:rPr>
        <w:t>Wykonawca zapewni zespół osób/ zespoły osób w ilości odpowiedniej do wykonania zamówienia we wskazanym zakresie w określonym terminie.</w:t>
      </w:r>
    </w:p>
    <w:p w:rsidR="005F6C28" w:rsidRPr="005F6C28" w:rsidRDefault="005F6C28" w:rsidP="005F6C28">
      <w:pPr>
        <w:pStyle w:val="Akapitzlist"/>
        <w:tabs>
          <w:tab w:val="left" w:pos="1134"/>
        </w:tabs>
        <w:spacing w:line="360" w:lineRule="auto"/>
        <w:ind w:left="993" w:right="282"/>
        <w:jc w:val="both"/>
        <w:rPr>
          <w:sz w:val="26"/>
          <w:szCs w:val="26"/>
        </w:rPr>
      </w:pPr>
    </w:p>
    <w:p w:rsidR="00694D10" w:rsidRPr="005F6C28" w:rsidRDefault="00694D10" w:rsidP="005F6C28">
      <w:pPr>
        <w:tabs>
          <w:tab w:val="left" w:pos="1134"/>
        </w:tabs>
        <w:spacing w:line="360" w:lineRule="auto"/>
        <w:ind w:left="993" w:right="282"/>
        <w:jc w:val="both"/>
        <w:rPr>
          <w:sz w:val="26"/>
          <w:szCs w:val="26"/>
        </w:rPr>
      </w:pPr>
    </w:p>
    <w:p w:rsidR="00694D10" w:rsidRPr="005F6C28" w:rsidRDefault="00694D10" w:rsidP="005F6C28">
      <w:pPr>
        <w:tabs>
          <w:tab w:val="left" w:pos="1134"/>
        </w:tabs>
        <w:spacing w:line="360" w:lineRule="auto"/>
        <w:ind w:left="993" w:right="282"/>
        <w:jc w:val="both"/>
        <w:rPr>
          <w:sz w:val="26"/>
          <w:szCs w:val="26"/>
        </w:rPr>
      </w:pPr>
    </w:p>
    <w:p w:rsidR="00EA2B59" w:rsidRPr="005F6C28" w:rsidRDefault="00EA2B59" w:rsidP="005F6C28">
      <w:pPr>
        <w:tabs>
          <w:tab w:val="left" w:pos="1134"/>
        </w:tabs>
        <w:spacing w:line="360" w:lineRule="auto"/>
        <w:ind w:left="993" w:right="282"/>
        <w:jc w:val="both"/>
        <w:rPr>
          <w:sz w:val="26"/>
          <w:szCs w:val="26"/>
        </w:rPr>
      </w:pPr>
    </w:p>
    <w:p w:rsidR="00EA2B59" w:rsidRPr="005F6C28" w:rsidRDefault="00EA2B59" w:rsidP="005F6C28">
      <w:pPr>
        <w:tabs>
          <w:tab w:val="left" w:pos="1134"/>
        </w:tabs>
        <w:spacing w:line="360" w:lineRule="auto"/>
        <w:ind w:left="993" w:right="282"/>
        <w:jc w:val="both"/>
        <w:rPr>
          <w:sz w:val="26"/>
          <w:szCs w:val="26"/>
        </w:rPr>
      </w:pPr>
    </w:p>
    <w:p w:rsidR="00CD5FB6" w:rsidRPr="005F6C28" w:rsidRDefault="00CD5FB6" w:rsidP="005F6C28">
      <w:pPr>
        <w:tabs>
          <w:tab w:val="left" w:pos="1134"/>
        </w:tabs>
        <w:spacing w:line="360" w:lineRule="auto"/>
        <w:ind w:left="993" w:right="282"/>
        <w:jc w:val="both"/>
        <w:rPr>
          <w:sz w:val="26"/>
          <w:szCs w:val="26"/>
        </w:rPr>
      </w:pPr>
    </w:p>
    <w:p w:rsidR="00CD5FB6" w:rsidRPr="005F6C28" w:rsidRDefault="00CD5FB6" w:rsidP="005F6C28">
      <w:pPr>
        <w:tabs>
          <w:tab w:val="left" w:pos="1134"/>
        </w:tabs>
        <w:spacing w:line="360" w:lineRule="auto"/>
        <w:ind w:left="993" w:right="282"/>
        <w:jc w:val="both"/>
        <w:rPr>
          <w:sz w:val="26"/>
          <w:szCs w:val="26"/>
        </w:rPr>
      </w:pPr>
    </w:p>
    <w:p w:rsidR="00CD5FB6" w:rsidRPr="005F6C28" w:rsidRDefault="00CD5FB6" w:rsidP="005F6C28">
      <w:pPr>
        <w:tabs>
          <w:tab w:val="left" w:pos="1134"/>
        </w:tabs>
        <w:spacing w:line="360" w:lineRule="auto"/>
        <w:ind w:left="993" w:right="282"/>
        <w:jc w:val="both"/>
        <w:rPr>
          <w:sz w:val="26"/>
          <w:szCs w:val="26"/>
        </w:rPr>
      </w:pPr>
    </w:p>
    <w:p w:rsidR="00CD5FB6" w:rsidRPr="005F6C28" w:rsidRDefault="00CD5FB6" w:rsidP="005F6C28">
      <w:pPr>
        <w:tabs>
          <w:tab w:val="left" w:pos="1134"/>
        </w:tabs>
        <w:spacing w:line="360" w:lineRule="auto"/>
        <w:ind w:left="993" w:right="282"/>
        <w:jc w:val="both"/>
        <w:rPr>
          <w:sz w:val="26"/>
          <w:szCs w:val="26"/>
        </w:rPr>
      </w:pPr>
    </w:p>
    <w:p w:rsidR="00CD5FB6" w:rsidRPr="005F6C28" w:rsidRDefault="00CD5FB6" w:rsidP="005F6C28">
      <w:pPr>
        <w:tabs>
          <w:tab w:val="left" w:pos="1134"/>
        </w:tabs>
        <w:spacing w:line="360" w:lineRule="auto"/>
        <w:ind w:left="993" w:right="282"/>
        <w:jc w:val="both"/>
        <w:rPr>
          <w:sz w:val="26"/>
          <w:szCs w:val="26"/>
        </w:rPr>
      </w:pPr>
    </w:p>
    <w:p w:rsidR="00CD5FB6" w:rsidRPr="005F6C28" w:rsidRDefault="00CD5FB6" w:rsidP="005F6C28">
      <w:pPr>
        <w:tabs>
          <w:tab w:val="left" w:pos="1134"/>
        </w:tabs>
        <w:spacing w:line="360" w:lineRule="auto"/>
        <w:ind w:left="993" w:right="282"/>
        <w:jc w:val="both"/>
        <w:rPr>
          <w:sz w:val="26"/>
          <w:szCs w:val="26"/>
        </w:rPr>
      </w:pPr>
    </w:p>
    <w:p w:rsidR="00CD5FB6" w:rsidRPr="005F6C28" w:rsidRDefault="00CD5FB6" w:rsidP="005F6C28">
      <w:pPr>
        <w:tabs>
          <w:tab w:val="left" w:pos="1134"/>
        </w:tabs>
        <w:spacing w:line="360" w:lineRule="auto"/>
        <w:ind w:left="993" w:right="282"/>
        <w:jc w:val="both"/>
        <w:rPr>
          <w:sz w:val="26"/>
          <w:szCs w:val="26"/>
        </w:rPr>
      </w:pPr>
    </w:p>
    <w:p w:rsidR="00CD5FB6" w:rsidRPr="005F6C28" w:rsidRDefault="00CD5FB6" w:rsidP="005F6C28">
      <w:pPr>
        <w:tabs>
          <w:tab w:val="left" w:pos="1134"/>
        </w:tabs>
        <w:spacing w:line="360" w:lineRule="auto"/>
        <w:ind w:left="993" w:right="282"/>
        <w:jc w:val="both"/>
        <w:rPr>
          <w:sz w:val="26"/>
          <w:szCs w:val="26"/>
        </w:rPr>
      </w:pPr>
    </w:p>
    <w:p w:rsidR="00CD5FB6" w:rsidRPr="005F6C28" w:rsidRDefault="00CD5FB6" w:rsidP="005F6C28">
      <w:pPr>
        <w:tabs>
          <w:tab w:val="left" w:pos="1134"/>
        </w:tabs>
        <w:spacing w:line="360" w:lineRule="auto"/>
        <w:ind w:left="993" w:right="282"/>
        <w:jc w:val="both"/>
        <w:rPr>
          <w:sz w:val="26"/>
          <w:szCs w:val="26"/>
        </w:rPr>
      </w:pPr>
    </w:p>
    <w:p w:rsidR="00CD5FB6" w:rsidRPr="005F6C28" w:rsidRDefault="00CD5FB6" w:rsidP="00612ADE">
      <w:pPr>
        <w:tabs>
          <w:tab w:val="left" w:pos="1134"/>
        </w:tabs>
        <w:spacing w:line="360" w:lineRule="auto"/>
        <w:ind w:right="282"/>
        <w:jc w:val="both"/>
        <w:rPr>
          <w:sz w:val="26"/>
          <w:szCs w:val="26"/>
        </w:rPr>
      </w:pPr>
      <w:bookmarkStart w:id="0" w:name="_GoBack"/>
      <w:bookmarkEnd w:id="0"/>
    </w:p>
    <w:p w:rsidR="00CD5FB6" w:rsidRPr="005F6C28" w:rsidRDefault="00CD5FB6" w:rsidP="005F6C28">
      <w:pPr>
        <w:tabs>
          <w:tab w:val="left" w:pos="1134"/>
        </w:tabs>
        <w:spacing w:line="360" w:lineRule="auto"/>
        <w:ind w:left="993" w:right="282"/>
        <w:jc w:val="both"/>
        <w:rPr>
          <w:sz w:val="26"/>
          <w:szCs w:val="26"/>
        </w:rPr>
      </w:pPr>
    </w:p>
    <w:p w:rsidR="00CD5FB6" w:rsidRPr="005F6C28" w:rsidRDefault="00CD5FB6" w:rsidP="00612ADE">
      <w:pPr>
        <w:tabs>
          <w:tab w:val="left" w:pos="1134"/>
        </w:tabs>
        <w:spacing w:line="360" w:lineRule="auto"/>
        <w:ind w:right="282"/>
        <w:jc w:val="both"/>
        <w:rPr>
          <w:sz w:val="26"/>
          <w:szCs w:val="26"/>
        </w:rPr>
      </w:pPr>
    </w:p>
    <w:p w:rsidR="00CD5FB6" w:rsidRPr="005F6C28" w:rsidRDefault="00CD5FB6" w:rsidP="005F6C28">
      <w:pPr>
        <w:tabs>
          <w:tab w:val="left" w:pos="1134"/>
        </w:tabs>
        <w:spacing w:line="360" w:lineRule="auto"/>
        <w:ind w:left="993" w:right="282"/>
        <w:jc w:val="both"/>
        <w:rPr>
          <w:sz w:val="26"/>
          <w:szCs w:val="26"/>
        </w:rPr>
      </w:pPr>
    </w:p>
    <w:p w:rsidR="00CD5FB6" w:rsidRPr="005F6C28" w:rsidRDefault="00CD5FB6" w:rsidP="005F6C28">
      <w:pPr>
        <w:tabs>
          <w:tab w:val="left" w:pos="1134"/>
        </w:tabs>
        <w:spacing w:line="360" w:lineRule="auto"/>
        <w:ind w:left="993" w:right="282"/>
        <w:jc w:val="both"/>
        <w:rPr>
          <w:sz w:val="26"/>
          <w:szCs w:val="26"/>
        </w:rPr>
      </w:pPr>
    </w:p>
    <w:p w:rsidR="00CD5FB6" w:rsidRPr="005F6C28" w:rsidRDefault="00CD5FB6" w:rsidP="005F6C28">
      <w:pPr>
        <w:tabs>
          <w:tab w:val="left" w:pos="1134"/>
        </w:tabs>
        <w:spacing w:line="360" w:lineRule="auto"/>
        <w:ind w:left="993" w:right="282"/>
        <w:jc w:val="both"/>
        <w:rPr>
          <w:sz w:val="26"/>
          <w:szCs w:val="26"/>
        </w:rPr>
      </w:pPr>
    </w:p>
    <w:p w:rsidR="00CD5FB6" w:rsidRPr="005F6C28" w:rsidRDefault="00CD5FB6" w:rsidP="005F6C28">
      <w:pPr>
        <w:tabs>
          <w:tab w:val="left" w:pos="1134"/>
        </w:tabs>
        <w:spacing w:line="360" w:lineRule="auto"/>
        <w:ind w:left="993" w:right="282"/>
        <w:jc w:val="both"/>
        <w:rPr>
          <w:sz w:val="26"/>
          <w:szCs w:val="26"/>
        </w:rPr>
      </w:pPr>
    </w:p>
    <w:p w:rsidR="00CD5FB6" w:rsidRPr="005F6C28" w:rsidRDefault="00CD5FB6" w:rsidP="005F6C28">
      <w:pPr>
        <w:tabs>
          <w:tab w:val="left" w:pos="1134"/>
        </w:tabs>
        <w:spacing w:line="360" w:lineRule="auto"/>
        <w:ind w:left="993" w:right="282"/>
        <w:jc w:val="both"/>
        <w:rPr>
          <w:sz w:val="26"/>
          <w:szCs w:val="26"/>
        </w:rPr>
      </w:pPr>
    </w:p>
    <w:p w:rsidR="00CD5FB6" w:rsidRPr="005F6C28" w:rsidRDefault="00CD5FB6" w:rsidP="005F6C28">
      <w:pPr>
        <w:tabs>
          <w:tab w:val="left" w:pos="1134"/>
        </w:tabs>
        <w:spacing w:line="360" w:lineRule="auto"/>
        <w:ind w:left="993" w:right="282"/>
        <w:jc w:val="both"/>
        <w:rPr>
          <w:sz w:val="26"/>
          <w:szCs w:val="26"/>
        </w:rPr>
      </w:pPr>
    </w:p>
    <w:p w:rsidR="00CD5FB6" w:rsidRPr="005F6C28" w:rsidRDefault="00CD5FB6" w:rsidP="005F6C28">
      <w:pPr>
        <w:tabs>
          <w:tab w:val="left" w:pos="1134"/>
        </w:tabs>
        <w:spacing w:line="360" w:lineRule="auto"/>
        <w:ind w:left="993" w:right="282"/>
        <w:jc w:val="both"/>
        <w:rPr>
          <w:sz w:val="26"/>
          <w:szCs w:val="26"/>
        </w:rPr>
      </w:pPr>
    </w:p>
    <w:p w:rsidR="00CD5FB6" w:rsidRPr="005F6C28" w:rsidRDefault="00CD5FB6" w:rsidP="005F6C28">
      <w:pPr>
        <w:tabs>
          <w:tab w:val="left" w:pos="1134"/>
        </w:tabs>
        <w:spacing w:line="360" w:lineRule="auto"/>
        <w:ind w:left="993" w:right="282"/>
        <w:jc w:val="both"/>
        <w:rPr>
          <w:sz w:val="26"/>
          <w:szCs w:val="26"/>
        </w:rPr>
      </w:pPr>
    </w:p>
    <w:p w:rsidR="00CD5FB6" w:rsidRPr="005F6C28" w:rsidRDefault="00CD5FB6" w:rsidP="005F6C28">
      <w:pPr>
        <w:spacing w:line="360" w:lineRule="auto"/>
        <w:jc w:val="both"/>
        <w:rPr>
          <w:sz w:val="26"/>
          <w:szCs w:val="26"/>
        </w:rPr>
      </w:pPr>
    </w:p>
    <w:p w:rsidR="00CD5FB6" w:rsidRPr="005F6C28" w:rsidRDefault="00CD5FB6" w:rsidP="005F6C28">
      <w:pPr>
        <w:spacing w:line="360" w:lineRule="auto"/>
        <w:jc w:val="both"/>
        <w:rPr>
          <w:sz w:val="26"/>
          <w:szCs w:val="26"/>
        </w:rPr>
      </w:pPr>
    </w:p>
    <w:p w:rsidR="00CD5FB6" w:rsidRPr="005F6C28" w:rsidRDefault="00CD5FB6" w:rsidP="005F6C28">
      <w:pPr>
        <w:spacing w:line="360" w:lineRule="auto"/>
        <w:jc w:val="both"/>
        <w:rPr>
          <w:sz w:val="26"/>
          <w:szCs w:val="26"/>
        </w:rPr>
      </w:pPr>
    </w:p>
    <w:p w:rsidR="00CD5FB6" w:rsidRPr="005F6C28" w:rsidRDefault="00CD5FB6" w:rsidP="005F6C28">
      <w:pPr>
        <w:spacing w:line="360" w:lineRule="auto"/>
        <w:jc w:val="both"/>
        <w:rPr>
          <w:sz w:val="26"/>
          <w:szCs w:val="26"/>
        </w:rPr>
      </w:pPr>
    </w:p>
    <w:p w:rsidR="00CD5FB6" w:rsidRPr="005F6C28" w:rsidRDefault="00CD5FB6" w:rsidP="005F6C28">
      <w:pPr>
        <w:spacing w:line="360" w:lineRule="auto"/>
        <w:jc w:val="both"/>
        <w:rPr>
          <w:sz w:val="26"/>
          <w:szCs w:val="26"/>
        </w:rPr>
      </w:pPr>
    </w:p>
    <w:p w:rsidR="00CD5FB6" w:rsidRPr="005F6C28" w:rsidRDefault="00CD5FB6" w:rsidP="005F6C28">
      <w:pPr>
        <w:spacing w:line="360" w:lineRule="auto"/>
        <w:jc w:val="both"/>
        <w:rPr>
          <w:sz w:val="26"/>
          <w:szCs w:val="26"/>
        </w:rPr>
      </w:pPr>
    </w:p>
    <w:p w:rsidR="00CD5FB6" w:rsidRPr="005F6C28" w:rsidRDefault="00CD5FB6" w:rsidP="005F6C28">
      <w:pPr>
        <w:spacing w:line="360" w:lineRule="auto"/>
        <w:jc w:val="both"/>
        <w:rPr>
          <w:sz w:val="26"/>
          <w:szCs w:val="26"/>
        </w:rPr>
      </w:pPr>
    </w:p>
    <w:p w:rsidR="00CD5FB6" w:rsidRPr="005F6C28" w:rsidRDefault="00CD5FB6" w:rsidP="005F6C28">
      <w:pPr>
        <w:spacing w:line="360" w:lineRule="auto"/>
        <w:jc w:val="both"/>
        <w:rPr>
          <w:sz w:val="26"/>
          <w:szCs w:val="26"/>
        </w:rPr>
      </w:pPr>
    </w:p>
    <w:p w:rsidR="00CD5FB6" w:rsidRPr="005F6C28" w:rsidRDefault="00CD5FB6" w:rsidP="005F6C28">
      <w:pPr>
        <w:spacing w:line="360" w:lineRule="auto"/>
        <w:jc w:val="both"/>
        <w:rPr>
          <w:sz w:val="26"/>
          <w:szCs w:val="26"/>
        </w:rPr>
      </w:pPr>
    </w:p>
    <w:p w:rsidR="00CD5FB6" w:rsidRPr="005F6C28" w:rsidRDefault="00CD5FB6" w:rsidP="005F6C28">
      <w:pPr>
        <w:spacing w:line="360" w:lineRule="auto"/>
        <w:jc w:val="both"/>
        <w:rPr>
          <w:sz w:val="26"/>
          <w:szCs w:val="26"/>
        </w:rPr>
      </w:pPr>
    </w:p>
    <w:p w:rsidR="00106C48" w:rsidRPr="005F6C28" w:rsidRDefault="00106C48" w:rsidP="005F6C28">
      <w:pPr>
        <w:tabs>
          <w:tab w:val="left" w:pos="2720"/>
        </w:tabs>
        <w:spacing w:line="360" w:lineRule="auto"/>
        <w:ind w:right="992"/>
        <w:jc w:val="both"/>
        <w:rPr>
          <w:b/>
          <w:sz w:val="26"/>
          <w:szCs w:val="26"/>
        </w:rPr>
        <w:sectPr w:rsidR="00106C48" w:rsidRPr="005F6C28" w:rsidSect="00106C48">
          <w:headerReference w:type="default" r:id="rId8"/>
          <w:footerReference w:type="default" r:id="rId9"/>
          <w:pgSz w:w="11906" w:h="16838"/>
          <w:pgMar w:top="1276" w:right="1418" w:bottom="1418" w:left="567" w:header="284" w:footer="709" w:gutter="0"/>
          <w:cols w:space="708"/>
          <w:docGrid w:linePitch="360"/>
        </w:sectPr>
      </w:pPr>
    </w:p>
    <w:p w:rsidR="005F6C28" w:rsidRDefault="005F6C28" w:rsidP="005F6C28">
      <w:pPr>
        <w:tabs>
          <w:tab w:val="left" w:pos="2720"/>
        </w:tabs>
        <w:spacing w:line="360" w:lineRule="auto"/>
        <w:ind w:right="992"/>
        <w:jc w:val="both"/>
        <w:rPr>
          <w:b/>
          <w:sz w:val="26"/>
          <w:szCs w:val="26"/>
        </w:rPr>
      </w:pPr>
    </w:p>
    <w:p w:rsidR="00CD5FB6" w:rsidRPr="005F6C28" w:rsidRDefault="00106C48" w:rsidP="005F6C28">
      <w:pPr>
        <w:tabs>
          <w:tab w:val="left" w:pos="2720"/>
        </w:tabs>
        <w:spacing w:line="360" w:lineRule="auto"/>
        <w:ind w:right="992"/>
        <w:jc w:val="both"/>
        <w:rPr>
          <w:b/>
          <w:sz w:val="26"/>
          <w:szCs w:val="26"/>
        </w:rPr>
      </w:pPr>
      <w:r w:rsidRPr="005F6C28">
        <w:rPr>
          <w:b/>
          <w:sz w:val="26"/>
          <w:szCs w:val="26"/>
        </w:rPr>
        <w:t>Z</w:t>
      </w:r>
      <w:r w:rsidR="00CD5FB6" w:rsidRPr="005F6C28">
        <w:rPr>
          <w:b/>
          <w:sz w:val="26"/>
          <w:szCs w:val="26"/>
        </w:rPr>
        <w:t xml:space="preserve">ałącznik nr 2 </w:t>
      </w:r>
    </w:p>
    <w:p w:rsidR="005F6C28" w:rsidRDefault="005F6C28" w:rsidP="005F6C28">
      <w:pPr>
        <w:tabs>
          <w:tab w:val="left" w:pos="2720"/>
        </w:tabs>
        <w:spacing w:line="360" w:lineRule="auto"/>
        <w:ind w:right="992"/>
        <w:jc w:val="both"/>
        <w:rPr>
          <w:sz w:val="26"/>
          <w:szCs w:val="26"/>
        </w:rPr>
      </w:pPr>
    </w:p>
    <w:p w:rsidR="00CD5FB6" w:rsidRPr="005F6C28" w:rsidRDefault="00CD5FB6" w:rsidP="005F6C28">
      <w:pPr>
        <w:tabs>
          <w:tab w:val="left" w:pos="2720"/>
        </w:tabs>
        <w:spacing w:line="360" w:lineRule="auto"/>
        <w:ind w:right="992"/>
        <w:jc w:val="both"/>
        <w:rPr>
          <w:sz w:val="26"/>
          <w:szCs w:val="26"/>
        </w:rPr>
      </w:pPr>
      <w:r w:rsidRPr="005F6C28">
        <w:rPr>
          <w:sz w:val="26"/>
          <w:szCs w:val="26"/>
        </w:rPr>
        <w:t>Numer sprawy: PK XII BIA</w:t>
      </w:r>
      <w:r w:rsidR="00DB7A0B" w:rsidRPr="005F6C28">
        <w:rPr>
          <w:sz w:val="26"/>
          <w:szCs w:val="26"/>
        </w:rPr>
        <w:t xml:space="preserve"> 0412.11.2018.</w:t>
      </w:r>
      <w:r w:rsidR="005F6C28">
        <w:rPr>
          <w:sz w:val="26"/>
          <w:szCs w:val="26"/>
        </w:rPr>
        <w:t>5</w:t>
      </w:r>
    </w:p>
    <w:p w:rsidR="00CD5FB6" w:rsidRPr="005F6C28" w:rsidRDefault="00CD5FB6" w:rsidP="005F6C28">
      <w:pPr>
        <w:tabs>
          <w:tab w:val="left" w:pos="2720"/>
        </w:tabs>
        <w:spacing w:line="360" w:lineRule="auto"/>
        <w:ind w:right="992"/>
        <w:jc w:val="right"/>
        <w:rPr>
          <w:b/>
          <w:sz w:val="26"/>
          <w:szCs w:val="26"/>
        </w:rPr>
      </w:pPr>
      <w:r w:rsidRPr="005F6C28">
        <w:rPr>
          <w:b/>
          <w:sz w:val="26"/>
          <w:szCs w:val="26"/>
        </w:rPr>
        <w:t>………………………………………</w:t>
      </w:r>
    </w:p>
    <w:p w:rsidR="00CD5FB6" w:rsidRPr="005F6C28" w:rsidRDefault="00CD5FB6" w:rsidP="005F6C28">
      <w:pPr>
        <w:tabs>
          <w:tab w:val="left" w:pos="2720"/>
        </w:tabs>
        <w:spacing w:line="360" w:lineRule="auto"/>
        <w:ind w:right="992" w:firstLine="10206"/>
        <w:jc w:val="both"/>
        <w:rPr>
          <w:b/>
          <w:sz w:val="26"/>
          <w:szCs w:val="26"/>
        </w:rPr>
      </w:pPr>
      <w:r w:rsidRPr="005F6C28">
        <w:rPr>
          <w:b/>
          <w:sz w:val="26"/>
          <w:szCs w:val="26"/>
        </w:rPr>
        <w:t>(miejscowość i data)</w:t>
      </w:r>
    </w:p>
    <w:p w:rsidR="00CD5FB6" w:rsidRPr="005F6C28" w:rsidRDefault="00CD5FB6" w:rsidP="005F6C28">
      <w:pPr>
        <w:tabs>
          <w:tab w:val="left" w:pos="2720"/>
        </w:tabs>
        <w:spacing w:line="360" w:lineRule="auto"/>
        <w:ind w:right="992"/>
        <w:jc w:val="both"/>
        <w:rPr>
          <w:b/>
          <w:sz w:val="26"/>
          <w:szCs w:val="26"/>
        </w:rPr>
      </w:pPr>
    </w:p>
    <w:p w:rsidR="00CD5FB6" w:rsidRPr="005F6C28" w:rsidRDefault="00CD5FB6" w:rsidP="005F6C28">
      <w:pPr>
        <w:tabs>
          <w:tab w:val="left" w:pos="2720"/>
        </w:tabs>
        <w:spacing w:line="360" w:lineRule="auto"/>
        <w:ind w:right="992" w:firstLine="284"/>
        <w:jc w:val="both"/>
        <w:rPr>
          <w:b/>
          <w:sz w:val="26"/>
          <w:szCs w:val="26"/>
        </w:rPr>
      </w:pPr>
      <w:r w:rsidRPr="005F6C28">
        <w:rPr>
          <w:b/>
          <w:sz w:val="26"/>
          <w:szCs w:val="26"/>
        </w:rPr>
        <w:t xml:space="preserve">Formularz cenowy </w:t>
      </w:r>
    </w:p>
    <w:p w:rsidR="00CD5FB6" w:rsidRDefault="00CD5FB6" w:rsidP="005F6C28">
      <w:pPr>
        <w:tabs>
          <w:tab w:val="left" w:pos="2720"/>
        </w:tabs>
        <w:spacing w:line="360" w:lineRule="auto"/>
        <w:ind w:right="992" w:firstLine="284"/>
        <w:jc w:val="both"/>
        <w:rPr>
          <w:sz w:val="26"/>
          <w:szCs w:val="26"/>
        </w:rPr>
      </w:pPr>
      <w:r w:rsidRPr="005F6C28">
        <w:rPr>
          <w:b/>
          <w:sz w:val="26"/>
          <w:szCs w:val="26"/>
        </w:rPr>
        <w:t>Przedmiot zamówienia</w:t>
      </w:r>
      <w:r w:rsidRPr="005F6C28">
        <w:rPr>
          <w:sz w:val="26"/>
          <w:szCs w:val="26"/>
        </w:rPr>
        <w:t xml:space="preserve">: </w:t>
      </w:r>
      <w:r w:rsidR="005F6C28" w:rsidRPr="005F6C28">
        <w:rPr>
          <w:i/>
          <w:sz w:val="26"/>
          <w:szCs w:val="26"/>
        </w:rPr>
        <w:t>Zakup systemu tworzenia kopii zapasowych</w:t>
      </w:r>
      <w:r w:rsidR="00106C48" w:rsidRPr="005F6C28">
        <w:rPr>
          <w:i/>
          <w:sz w:val="26"/>
          <w:szCs w:val="26"/>
        </w:rPr>
        <w:t xml:space="preserve"> w r</w:t>
      </w:r>
      <w:r w:rsidR="00106C48" w:rsidRPr="00106C48">
        <w:rPr>
          <w:i/>
          <w:sz w:val="26"/>
          <w:szCs w:val="26"/>
        </w:rPr>
        <w:t>amach projektu „Rozwój Systemu Digitalizacji Akt Postępowań Przygotowawczych (</w:t>
      </w:r>
      <w:proofErr w:type="spellStart"/>
      <w:r w:rsidR="00106C48" w:rsidRPr="00106C48">
        <w:rPr>
          <w:i/>
          <w:sz w:val="26"/>
          <w:szCs w:val="26"/>
        </w:rPr>
        <w:t>iSDA</w:t>
      </w:r>
      <w:proofErr w:type="spellEnd"/>
      <w:r w:rsidR="00106C48" w:rsidRPr="00106C48">
        <w:rPr>
          <w:i/>
          <w:sz w:val="26"/>
          <w:szCs w:val="26"/>
        </w:rPr>
        <w:t>)</w:t>
      </w:r>
      <w:r w:rsidR="00106C48" w:rsidRPr="00106C48">
        <w:rPr>
          <w:sz w:val="26"/>
          <w:szCs w:val="26"/>
        </w:rPr>
        <w:t>”</w:t>
      </w:r>
      <w:r w:rsidRPr="00106C48">
        <w:rPr>
          <w:sz w:val="26"/>
          <w:szCs w:val="26"/>
        </w:rPr>
        <w:t>,</w:t>
      </w:r>
      <w:r w:rsidRPr="00B87D2E">
        <w:rPr>
          <w:sz w:val="26"/>
          <w:szCs w:val="26"/>
        </w:rPr>
        <w:t xml:space="preserve"> współfinansowan</w:t>
      </w:r>
      <w:r>
        <w:rPr>
          <w:sz w:val="26"/>
          <w:szCs w:val="26"/>
        </w:rPr>
        <w:t>ego</w:t>
      </w:r>
      <w:r w:rsidRPr="00B87D2E">
        <w:rPr>
          <w:sz w:val="26"/>
          <w:szCs w:val="26"/>
        </w:rPr>
        <w:t xml:space="preserve"> ze środków Europejskiego Funduszu Rozwoju regionalnego w ramach Programu Operacyjnego Polska Cyfrowa, Oś priorytetowa nr 2 „E-Administracja i otwarty rząd”</w:t>
      </w:r>
      <w:r>
        <w:rPr>
          <w:sz w:val="26"/>
          <w:szCs w:val="26"/>
        </w:rPr>
        <w:t>.</w:t>
      </w:r>
    </w:p>
    <w:p w:rsidR="00CD5FB6" w:rsidRPr="00414709" w:rsidRDefault="00CD5FB6" w:rsidP="00CD5FB6">
      <w:pPr>
        <w:tabs>
          <w:tab w:val="left" w:pos="2720"/>
        </w:tabs>
        <w:spacing w:line="360" w:lineRule="auto"/>
        <w:ind w:right="992" w:firstLine="284"/>
        <w:jc w:val="both"/>
        <w:rPr>
          <w:sz w:val="26"/>
          <w:szCs w:val="26"/>
        </w:rPr>
      </w:pPr>
    </w:p>
    <w:tbl>
      <w:tblPr>
        <w:tblStyle w:val="Tabela-Siatka"/>
        <w:tblW w:w="14737" w:type="dxa"/>
        <w:tblLook w:val="04A0" w:firstRow="1" w:lastRow="0" w:firstColumn="1" w:lastColumn="0" w:noHBand="0" w:noVBand="1"/>
      </w:tblPr>
      <w:tblGrid>
        <w:gridCol w:w="5240"/>
        <w:gridCol w:w="9497"/>
      </w:tblGrid>
      <w:tr w:rsidR="00CD5FB6" w:rsidTr="002A34B0">
        <w:tc>
          <w:tcPr>
            <w:tcW w:w="14737" w:type="dxa"/>
            <w:gridSpan w:val="2"/>
          </w:tcPr>
          <w:p w:rsidR="00CD5FB6" w:rsidRPr="003C350B" w:rsidRDefault="00CD5FB6" w:rsidP="00416B69">
            <w:pPr>
              <w:tabs>
                <w:tab w:val="left" w:pos="2720"/>
              </w:tabs>
              <w:spacing w:line="360" w:lineRule="auto"/>
              <w:ind w:right="992"/>
              <w:jc w:val="center"/>
              <w:rPr>
                <w:b/>
                <w:sz w:val="26"/>
                <w:szCs w:val="26"/>
              </w:rPr>
            </w:pPr>
            <w:r w:rsidRPr="003C350B">
              <w:rPr>
                <w:b/>
                <w:sz w:val="26"/>
                <w:szCs w:val="26"/>
              </w:rPr>
              <w:t>Dane Wykonawcy</w:t>
            </w:r>
          </w:p>
        </w:tc>
      </w:tr>
      <w:tr w:rsidR="00CD5FB6" w:rsidTr="002A34B0">
        <w:tc>
          <w:tcPr>
            <w:tcW w:w="5240" w:type="dxa"/>
          </w:tcPr>
          <w:p w:rsidR="00CD5FB6" w:rsidRDefault="00CD5FB6" w:rsidP="00416B69">
            <w:pPr>
              <w:tabs>
                <w:tab w:val="left" w:pos="2720"/>
              </w:tabs>
              <w:spacing w:line="360" w:lineRule="auto"/>
              <w:ind w:right="992"/>
              <w:jc w:val="both"/>
              <w:rPr>
                <w:sz w:val="26"/>
                <w:szCs w:val="26"/>
              </w:rPr>
            </w:pPr>
            <w:r>
              <w:rPr>
                <w:sz w:val="26"/>
                <w:szCs w:val="26"/>
              </w:rPr>
              <w:t xml:space="preserve">Nazwa Wykonawcy: </w:t>
            </w:r>
          </w:p>
        </w:tc>
        <w:tc>
          <w:tcPr>
            <w:tcW w:w="9497" w:type="dxa"/>
          </w:tcPr>
          <w:p w:rsidR="00CD5FB6" w:rsidRDefault="00CD5FB6" w:rsidP="00416B69">
            <w:pPr>
              <w:tabs>
                <w:tab w:val="left" w:pos="2720"/>
              </w:tabs>
              <w:spacing w:line="360" w:lineRule="auto"/>
              <w:ind w:right="992"/>
              <w:jc w:val="both"/>
              <w:rPr>
                <w:sz w:val="26"/>
                <w:szCs w:val="26"/>
              </w:rPr>
            </w:pPr>
          </w:p>
        </w:tc>
      </w:tr>
      <w:tr w:rsidR="00CD5FB6" w:rsidTr="002A34B0">
        <w:tc>
          <w:tcPr>
            <w:tcW w:w="5240" w:type="dxa"/>
          </w:tcPr>
          <w:p w:rsidR="00CD5FB6" w:rsidRDefault="00CD5FB6" w:rsidP="00416B69">
            <w:pPr>
              <w:tabs>
                <w:tab w:val="left" w:pos="2720"/>
              </w:tabs>
              <w:spacing w:line="360" w:lineRule="auto"/>
              <w:ind w:right="992"/>
              <w:jc w:val="both"/>
              <w:rPr>
                <w:sz w:val="26"/>
                <w:szCs w:val="26"/>
              </w:rPr>
            </w:pPr>
            <w:r>
              <w:rPr>
                <w:sz w:val="26"/>
                <w:szCs w:val="26"/>
              </w:rPr>
              <w:t>Adres:</w:t>
            </w:r>
          </w:p>
        </w:tc>
        <w:tc>
          <w:tcPr>
            <w:tcW w:w="9497" w:type="dxa"/>
          </w:tcPr>
          <w:p w:rsidR="00CD5FB6" w:rsidRDefault="00CD5FB6" w:rsidP="00416B69">
            <w:pPr>
              <w:tabs>
                <w:tab w:val="left" w:pos="2720"/>
              </w:tabs>
              <w:spacing w:line="360" w:lineRule="auto"/>
              <w:ind w:right="992"/>
              <w:jc w:val="both"/>
              <w:rPr>
                <w:sz w:val="26"/>
                <w:szCs w:val="26"/>
              </w:rPr>
            </w:pPr>
          </w:p>
        </w:tc>
      </w:tr>
      <w:tr w:rsidR="00CD5FB6" w:rsidTr="002A34B0">
        <w:tc>
          <w:tcPr>
            <w:tcW w:w="5240" w:type="dxa"/>
          </w:tcPr>
          <w:p w:rsidR="00CD5FB6" w:rsidRDefault="00CD5FB6" w:rsidP="00416B69">
            <w:pPr>
              <w:tabs>
                <w:tab w:val="left" w:pos="2720"/>
              </w:tabs>
              <w:spacing w:line="360" w:lineRule="auto"/>
              <w:ind w:right="992"/>
              <w:jc w:val="both"/>
              <w:rPr>
                <w:sz w:val="26"/>
                <w:szCs w:val="26"/>
              </w:rPr>
            </w:pPr>
            <w:r>
              <w:rPr>
                <w:sz w:val="26"/>
                <w:szCs w:val="26"/>
              </w:rPr>
              <w:t>tel./fax:</w:t>
            </w:r>
          </w:p>
        </w:tc>
        <w:tc>
          <w:tcPr>
            <w:tcW w:w="9497" w:type="dxa"/>
          </w:tcPr>
          <w:p w:rsidR="00CD5FB6" w:rsidRDefault="00CD5FB6" w:rsidP="00416B69">
            <w:pPr>
              <w:tabs>
                <w:tab w:val="left" w:pos="2720"/>
              </w:tabs>
              <w:spacing w:line="360" w:lineRule="auto"/>
              <w:ind w:right="992"/>
              <w:jc w:val="both"/>
              <w:rPr>
                <w:sz w:val="26"/>
                <w:szCs w:val="26"/>
              </w:rPr>
            </w:pPr>
          </w:p>
        </w:tc>
      </w:tr>
      <w:tr w:rsidR="00CD5FB6" w:rsidTr="002A34B0">
        <w:tc>
          <w:tcPr>
            <w:tcW w:w="5240" w:type="dxa"/>
          </w:tcPr>
          <w:p w:rsidR="00CD5FB6" w:rsidRPr="003C350B" w:rsidRDefault="00CD5FB6" w:rsidP="00416B69">
            <w:pPr>
              <w:tabs>
                <w:tab w:val="left" w:pos="2720"/>
              </w:tabs>
              <w:spacing w:line="360" w:lineRule="auto"/>
              <w:ind w:right="992"/>
              <w:jc w:val="both"/>
              <w:rPr>
                <w:sz w:val="22"/>
                <w:szCs w:val="22"/>
              </w:rPr>
            </w:pPr>
            <w:r w:rsidRPr="003C350B">
              <w:rPr>
                <w:sz w:val="22"/>
                <w:szCs w:val="22"/>
              </w:rPr>
              <w:t>Osoba do kontaktów roboczych (e-mail, tel.):</w:t>
            </w:r>
          </w:p>
        </w:tc>
        <w:tc>
          <w:tcPr>
            <w:tcW w:w="9497" w:type="dxa"/>
          </w:tcPr>
          <w:p w:rsidR="00CD5FB6" w:rsidRDefault="00CD5FB6" w:rsidP="00416B69">
            <w:pPr>
              <w:tabs>
                <w:tab w:val="left" w:pos="2720"/>
              </w:tabs>
              <w:spacing w:line="360" w:lineRule="auto"/>
              <w:ind w:right="992"/>
              <w:jc w:val="both"/>
              <w:rPr>
                <w:sz w:val="26"/>
                <w:szCs w:val="26"/>
              </w:rPr>
            </w:pPr>
          </w:p>
        </w:tc>
      </w:tr>
      <w:tr w:rsidR="00CD5FB6" w:rsidTr="002A34B0">
        <w:tc>
          <w:tcPr>
            <w:tcW w:w="5240" w:type="dxa"/>
          </w:tcPr>
          <w:p w:rsidR="00CD5FB6" w:rsidRDefault="00CD5FB6" w:rsidP="00416B69">
            <w:pPr>
              <w:tabs>
                <w:tab w:val="left" w:pos="2720"/>
              </w:tabs>
              <w:spacing w:line="360" w:lineRule="auto"/>
              <w:ind w:right="992"/>
              <w:jc w:val="both"/>
              <w:rPr>
                <w:sz w:val="26"/>
                <w:szCs w:val="26"/>
              </w:rPr>
            </w:pPr>
            <w:r>
              <w:rPr>
                <w:sz w:val="26"/>
                <w:szCs w:val="26"/>
              </w:rPr>
              <w:t>Data sporządzenia</w:t>
            </w:r>
          </w:p>
        </w:tc>
        <w:tc>
          <w:tcPr>
            <w:tcW w:w="9497" w:type="dxa"/>
          </w:tcPr>
          <w:p w:rsidR="00CD5FB6" w:rsidRDefault="00CD5FB6" w:rsidP="00416B69">
            <w:pPr>
              <w:tabs>
                <w:tab w:val="left" w:pos="2720"/>
              </w:tabs>
              <w:spacing w:line="360" w:lineRule="auto"/>
              <w:ind w:right="992"/>
              <w:jc w:val="both"/>
              <w:rPr>
                <w:sz w:val="26"/>
                <w:szCs w:val="26"/>
              </w:rPr>
            </w:pPr>
          </w:p>
        </w:tc>
      </w:tr>
    </w:tbl>
    <w:p w:rsidR="00CD5FB6" w:rsidRDefault="00CD5FB6" w:rsidP="00CD5FB6">
      <w:pPr>
        <w:tabs>
          <w:tab w:val="left" w:pos="2720"/>
        </w:tabs>
        <w:spacing w:line="360" w:lineRule="auto"/>
        <w:ind w:right="992" w:firstLine="284"/>
        <w:jc w:val="center"/>
        <w:rPr>
          <w:b/>
          <w:sz w:val="26"/>
          <w:szCs w:val="26"/>
        </w:rPr>
      </w:pPr>
    </w:p>
    <w:p w:rsidR="00CD5FB6" w:rsidRDefault="00CD5FB6" w:rsidP="00CD5FB6">
      <w:pPr>
        <w:tabs>
          <w:tab w:val="left" w:pos="2720"/>
        </w:tabs>
        <w:spacing w:line="360" w:lineRule="auto"/>
        <w:ind w:right="992" w:firstLine="284"/>
        <w:jc w:val="center"/>
        <w:rPr>
          <w:b/>
          <w:sz w:val="26"/>
          <w:szCs w:val="26"/>
        </w:rPr>
      </w:pPr>
    </w:p>
    <w:p w:rsidR="00CD5FB6" w:rsidRDefault="00CD5FB6" w:rsidP="00CD5FB6">
      <w:pPr>
        <w:tabs>
          <w:tab w:val="left" w:pos="2720"/>
        </w:tabs>
        <w:spacing w:line="360" w:lineRule="auto"/>
        <w:ind w:right="992" w:firstLine="284"/>
        <w:jc w:val="center"/>
        <w:rPr>
          <w:b/>
          <w:sz w:val="26"/>
          <w:szCs w:val="26"/>
        </w:rPr>
      </w:pPr>
    </w:p>
    <w:tbl>
      <w:tblPr>
        <w:tblStyle w:val="Tabela-Siatka"/>
        <w:tblW w:w="15168" w:type="dxa"/>
        <w:tblInd w:w="-431" w:type="dxa"/>
        <w:tblLook w:val="04A0" w:firstRow="1" w:lastRow="0" w:firstColumn="1" w:lastColumn="0" w:noHBand="0" w:noVBand="1"/>
      </w:tblPr>
      <w:tblGrid>
        <w:gridCol w:w="650"/>
        <w:gridCol w:w="3864"/>
        <w:gridCol w:w="2506"/>
        <w:gridCol w:w="1803"/>
        <w:gridCol w:w="1510"/>
        <w:gridCol w:w="1510"/>
        <w:gridCol w:w="1036"/>
        <w:gridCol w:w="1062"/>
        <w:gridCol w:w="1227"/>
      </w:tblGrid>
      <w:tr w:rsidR="002A34B0" w:rsidTr="002A34B0">
        <w:trPr>
          <w:trHeight w:val="576"/>
        </w:trPr>
        <w:tc>
          <w:tcPr>
            <w:tcW w:w="650" w:type="dxa"/>
            <w:tcBorders>
              <w:top w:val="single" w:sz="4" w:space="0" w:color="auto"/>
              <w:left w:val="single" w:sz="4" w:space="0" w:color="auto"/>
              <w:bottom w:val="single" w:sz="4" w:space="0" w:color="auto"/>
              <w:right w:val="single" w:sz="4" w:space="0" w:color="auto"/>
            </w:tcBorders>
            <w:noWrap/>
            <w:hideMark/>
          </w:tcPr>
          <w:p w:rsidR="002A34B0" w:rsidRDefault="002A34B0" w:rsidP="00416B69">
            <w:pPr>
              <w:rPr>
                <w:b/>
                <w:bCs/>
                <w:sz w:val="22"/>
              </w:rPr>
            </w:pPr>
            <w:r>
              <w:rPr>
                <w:b/>
                <w:bCs/>
              </w:rPr>
              <w:lastRenderedPageBreak/>
              <w:t>Poz.</w:t>
            </w:r>
          </w:p>
        </w:tc>
        <w:tc>
          <w:tcPr>
            <w:tcW w:w="3864" w:type="dxa"/>
            <w:tcBorders>
              <w:top w:val="single" w:sz="4" w:space="0" w:color="auto"/>
              <w:left w:val="single" w:sz="4" w:space="0" w:color="auto"/>
              <w:bottom w:val="single" w:sz="4" w:space="0" w:color="auto"/>
              <w:right w:val="single" w:sz="4" w:space="0" w:color="auto"/>
            </w:tcBorders>
            <w:hideMark/>
          </w:tcPr>
          <w:p w:rsidR="002A34B0" w:rsidRDefault="002A34B0" w:rsidP="00416B69">
            <w:pPr>
              <w:rPr>
                <w:b/>
                <w:bCs/>
              </w:rPr>
            </w:pPr>
            <w:r>
              <w:rPr>
                <w:b/>
                <w:bCs/>
              </w:rPr>
              <w:t>Określenie produktu (typ środka trwałego, wartości niematerialnej i prawnej, usługi)</w:t>
            </w:r>
          </w:p>
        </w:tc>
        <w:tc>
          <w:tcPr>
            <w:tcW w:w="2506" w:type="dxa"/>
            <w:tcBorders>
              <w:top w:val="single" w:sz="4" w:space="0" w:color="auto"/>
              <w:left w:val="single" w:sz="4" w:space="0" w:color="auto"/>
              <w:bottom w:val="single" w:sz="4" w:space="0" w:color="auto"/>
              <w:right w:val="single" w:sz="4" w:space="0" w:color="auto"/>
            </w:tcBorders>
            <w:noWrap/>
            <w:hideMark/>
          </w:tcPr>
          <w:p w:rsidR="002A34B0" w:rsidRDefault="002A34B0" w:rsidP="00416B69">
            <w:pPr>
              <w:rPr>
                <w:b/>
                <w:bCs/>
              </w:rPr>
            </w:pPr>
            <w:r>
              <w:rPr>
                <w:b/>
                <w:bCs/>
              </w:rPr>
              <w:t>Jednostka miary</w:t>
            </w:r>
          </w:p>
        </w:tc>
        <w:tc>
          <w:tcPr>
            <w:tcW w:w="1803" w:type="dxa"/>
            <w:tcBorders>
              <w:top w:val="single" w:sz="4" w:space="0" w:color="auto"/>
              <w:left w:val="single" w:sz="4" w:space="0" w:color="auto"/>
              <w:bottom w:val="single" w:sz="4" w:space="0" w:color="auto"/>
              <w:right w:val="single" w:sz="4" w:space="0" w:color="auto"/>
            </w:tcBorders>
            <w:noWrap/>
            <w:hideMark/>
          </w:tcPr>
          <w:p w:rsidR="002A34B0" w:rsidRDefault="002A34B0" w:rsidP="00416B69">
            <w:pPr>
              <w:rPr>
                <w:b/>
                <w:bCs/>
              </w:rPr>
            </w:pPr>
            <w:r>
              <w:rPr>
                <w:b/>
                <w:bCs/>
              </w:rPr>
              <w:t xml:space="preserve">Ilość </w:t>
            </w:r>
          </w:p>
        </w:tc>
        <w:tc>
          <w:tcPr>
            <w:tcW w:w="1510" w:type="dxa"/>
            <w:tcBorders>
              <w:top w:val="single" w:sz="4" w:space="0" w:color="auto"/>
              <w:left w:val="single" w:sz="4" w:space="0" w:color="auto"/>
              <w:bottom w:val="single" w:sz="4" w:space="0" w:color="auto"/>
              <w:right w:val="single" w:sz="4" w:space="0" w:color="auto"/>
            </w:tcBorders>
            <w:noWrap/>
            <w:hideMark/>
          </w:tcPr>
          <w:p w:rsidR="002A34B0" w:rsidRDefault="002A34B0" w:rsidP="00416B69">
            <w:pPr>
              <w:rPr>
                <w:b/>
                <w:bCs/>
              </w:rPr>
            </w:pPr>
            <w:r>
              <w:rPr>
                <w:b/>
                <w:bCs/>
              </w:rPr>
              <w:t>Cena jednostkowa netto</w:t>
            </w:r>
          </w:p>
        </w:tc>
        <w:tc>
          <w:tcPr>
            <w:tcW w:w="1510" w:type="dxa"/>
            <w:tcBorders>
              <w:top w:val="single" w:sz="4" w:space="0" w:color="auto"/>
              <w:left w:val="single" w:sz="4" w:space="0" w:color="auto"/>
              <w:bottom w:val="single" w:sz="4" w:space="0" w:color="auto"/>
              <w:right w:val="single" w:sz="4" w:space="0" w:color="auto"/>
            </w:tcBorders>
            <w:noWrap/>
            <w:hideMark/>
          </w:tcPr>
          <w:p w:rsidR="002A34B0" w:rsidRDefault="002A34B0" w:rsidP="00416B69">
            <w:pPr>
              <w:rPr>
                <w:b/>
                <w:bCs/>
              </w:rPr>
            </w:pPr>
            <w:r>
              <w:rPr>
                <w:b/>
                <w:bCs/>
              </w:rPr>
              <w:t>Cena jednostkowa brutto</w:t>
            </w:r>
          </w:p>
        </w:tc>
        <w:tc>
          <w:tcPr>
            <w:tcW w:w="1036" w:type="dxa"/>
            <w:tcBorders>
              <w:top w:val="single" w:sz="4" w:space="0" w:color="auto"/>
              <w:left w:val="single" w:sz="4" w:space="0" w:color="auto"/>
              <w:bottom w:val="single" w:sz="4" w:space="0" w:color="auto"/>
              <w:right w:val="single" w:sz="4" w:space="0" w:color="auto"/>
            </w:tcBorders>
            <w:noWrap/>
            <w:hideMark/>
          </w:tcPr>
          <w:p w:rsidR="002A34B0" w:rsidRDefault="002A34B0" w:rsidP="00416B69">
            <w:pPr>
              <w:rPr>
                <w:b/>
                <w:bCs/>
              </w:rPr>
            </w:pPr>
            <w:r>
              <w:rPr>
                <w:b/>
                <w:bCs/>
              </w:rPr>
              <w:t>Suma netto</w:t>
            </w:r>
          </w:p>
        </w:tc>
        <w:tc>
          <w:tcPr>
            <w:tcW w:w="1062" w:type="dxa"/>
            <w:tcBorders>
              <w:top w:val="single" w:sz="4" w:space="0" w:color="auto"/>
              <w:left w:val="single" w:sz="4" w:space="0" w:color="auto"/>
              <w:bottom w:val="single" w:sz="4" w:space="0" w:color="auto"/>
              <w:right w:val="single" w:sz="4" w:space="0" w:color="auto"/>
            </w:tcBorders>
            <w:noWrap/>
            <w:hideMark/>
          </w:tcPr>
          <w:p w:rsidR="002A34B0" w:rsidRDefault="002A34B0" w:rsidP="00416B69">
            <w:pPr>
              <w:rPr>
                <w:b/>
                <w:bCs/>
              </w:rPr>
            </w:pPr>
            <w:r>
              <w:rPr>
                <w:b/>
                <w:bCs/>
              </w:rPr>
              <w:t>Suma brutto</w:t>
            </w:r>
          </w:p>
        </w:tc>
        <w:tc>
          <w:tcPr>
            <w:tcW w:w="1227" w:type="dxa"/>
            <w:tcBorders>
              <w:top w:val="single" w:sz="4" w:space="0" w:color="auto"/>
              <w:left w:val="single" w:sz="4" w:space="0" w:color="auto"/>
              <w:bottom w:val="single" w:sz="4" w:space="0" w:color="auto"/>
              <w:right w:val="single" w:sz="4" w:space="0" w:color="auto"/>
            </w:tcBorders>
          </w:tcPr>
          <w:p w:rsidR="002A34B0" w:rsidRDefault="002A34B0" w:rsidP="00416B69">
            <w:pPr>
              <w:rPr>
                <w:b/>
                <w:bCs/>
              </w:rPr>
            </w:pPr>
            <w:r>
              <w:rPr>
                <w:b/>
                <w:bCs/>
              </w:rPr>
              <w:t>Uwagi</w:t>
            </w:r>
          </w:p>
        </w:tc>
      </w:tr>
      <w:tr w:rsidR="002A34B0" w:rsidTr="00411F69">
        <w:trPr>
          <w:trHeight w:val="439"/>
        </w:trPr>
        <w:tc>
          <w:tcPr>
            <w:tcW w:w="650"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1.</w:t>
            </w:r>
          </w:p>
        </w:tc>
        <w:tc>
          <w:tcPr>
            <w:tcW w:w="3864" w:type="dxa"/>
            <w:tcBorders>
              <w:top w:val="single" w:sz="4" w:space="0" w:color="auto"/>
              <w:left w:val="single" w:sz="4" w:space="0" w:color="auto"/>
              <w:bottom w:val="single" w:sz="4" w:space="0" w:color="auto"/>
              <w:right w:val="single" w:sz="4" w:space="0" w:color="auto"/>
            </w:tcBorders>
          </w:tcPr>
          <w:p w:rsidR="002A34B0" w:rsidRDefault="00411F69" w:rsidP="00416B69">
            <w:r>
              <w:t xml:space="preserve">Dostawa </w:t>
            </w:r>
            <w:proofErr w:type="spellStart"/>
            <w:r>
              <w:t>deduplikatorów</w:t>
            </w:r>
            <w:proofErr w:type="spellEnd"/>
            <w:r>
              <w:t xml:space="preserve"> typ 1 </w:t>
            </w:r>
          </w:p>
        </w:tc>
        <w:tc>
          <w:tcPr>
            <w:tcW w:w="2506" w:type="dxa"/>
            <w:tcBorders>
              <w:top w:val="single" w:sz="4" w:space="0" w:color="auto"/>
              <w:left w:val="single" w:sz="4" w:space="0" w:color="auto"/>
              <w:bottom w:val="single" w:sz="4" w:space="0" w:color="auto"/>
              <w:right w:val="single" w:sz="4" w:space="0" w:color="auto"/>
            </w:tcBorders>
            <w:noWrap/>
          </w:tcPr>
          <w:p w:rsidR="002A34B0" w:rsidRDefault="00411F69" w:rsidP="00416B69">
            <w:r>
              <w:t>szt.</w:t>
            </w:r>
          </w:p>
        </w:tc>
        <w:tc>
          <w:tcPr>
            <w:tcW w:w="1803" w:type="dxa"/>
            <w:tcBorders>
              <w:top w:val="single" w:sz="4" w:space="0" w:color="auto"/>
              <w:left w:val="single" w:sz="4" w:space="0" w:color="auto"/>
              <w:bottom w:val="single" w:sz="4" w:space="0" w:color="auto"/>
              <w:right w:val="single" w:sz="4" w:space="0" w:color="auto"/>
            </w:tcBorders>
            <w:noWrap/>
          </w:tcPr>
          <w:p w:rsidR="002A34B0" w:rsidRDefault="00411F69" w:rsidP="00416B69">
            <w:r>
              <w:t>2</w:t>
            </w:r>
          </w:p>
        </w:tc>
        <w:tc>
          <w:tcPr>
            <w:tcW w:w="1510"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510"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036"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062"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227" w:type="dxa"/>
            <w:tcBorders>
              <w:top w:val="single" w:sz="4" w:space="0" w:color="auto"/>
              <w:left w:val="single" w:sz="4" w:space="0" w:color="auto"/>
              <w:bottom w:val="single" w:sz="4" w:space="0" w:color="auto"/>
              <w:right w:val="single" w:sz="4" w:space="0" w:color="auto"/>
            </w:tcBorders>
          </w:tcPr>
          <w:p w:rsidR="002A34B0" w:rsidRDefault="002A34B0" w:rsidP="00416B69"/>
        </w:tc>
      </w:tr>
      <w:tr w:rsidR="002A34B0" w:rsidTr="00411F69">
        <w:trPr>
          <w:trHeight w:val="429"/>
        </w:trPr>
        <w:tc>
          <w:tcPr>
            <w:tcW w:w="650"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2.</w:t>
            </w:r>
          </w:p>
        </w:tc>
        <w:tc>
          <w:tcPr>
            <w:tcW w:w="3864" w:type="dxa"/>
            <w:tcBorders>
              <w:top w:val="single" w:sz="4" w:space="0" w:color="auto"/>
              <w:left w:val="single" w:sz="4" w:space="0" w:color="auto"/>
              <w:bottom w:val="single" w:sz="4" w:space="0" w:color="auto"/>
              <w:right w:val="single" w:sz="4" w:space="0" w:color="auto"/>
            </w:tcBorders>
          </w:tcPr>
          <w:p w:rsidR="002A34B0" w:rsidRDefault="00411F69" w:rsidP="00411F69">
            <w:r>
              <w:t xml:space="preserve">Dostawa </w:t>
            </w:r>
            <w:proofErr w:type="spellStart"/>
            <w:r>
              <w:t>deduplikatorów</w:t>
            </w:r>
            <w:proofErr w:type="spellEnd"/>
            <w:r>
              <w:t xml:space="preserve"> typ 2</w:t>
            </w:r>
          </w:p>
        </w:tc>
        <w:tc>
          <w:tcPr>
            <w:tcW w:w="2506" w:type="dxa"/>
            <w:tcBorders>
              <w:top w:val="single" w:sz="4" w:space="0" w:color="auto"/>
              <w:left w:val="single" w:sz="4" w:space="0" w:color="auto"/>
              <w:bottom w:val="single" w:sz="4" w:space="0" w:color="auto"/>
              <w:right w:val="single" w:sz="4" w:space="0" w:color="auto"/>
            </w:tcBorders>
          </w:tcPr>
          <w:p w:rsidR="002A34B0" w:rsidRDefault="00411F69" w:rsidP="00416B69">
            <w:r>
              <w:t>szt.</w:t>
            </w:r>
          </w:p>
        </w:tc>
        <w:tc>
          <w:tcPr>
            <w:tcW w:w="1803" w:type="dxa"/>
            <w:tcBorders>
              <w:top w:val="single" w:sz="4" w:space="0" w:color="auto"/>
              <w:left w:val="single" w:sz="4" w:space="0" w:color="auto"/>
              <w:bottom w:val="single" w:sz="4" w:space="0" w:color="auto"/>
              <w:right w:val="single" w:sz="4" w:space="0" w:color="auto"/>
            </w:tcBorders>
          </w:tcPr>
          <w:p w:rsidR="002A34B0" w:rsidRPr="00411F69" w:rsidRDefault="00411F69" w:rsidP="00416B69">
            <w:pPr>
              <w:rPr>
                <w:iCs/>
              </w:rPr>
            </w:pPr>
            <w:r>
              <w:rPr>
                <w:iCs/>
              </w:rPr>
              <w:t>1</w:t>
            </w:r>
          </w:p>
        </w:tc>
        <w:tc>
          <w:tcPr>
            <w:tcW w:w="1510"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510"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036"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062"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227" w:type="dxa"/>
            <w:tcBorders>
              <w:top w:val="single" w:sz="4" w:space="0" w:color="auto"/>
              <w:left w:val="single" w:sz="4" w:space="0" w:color="auto"/>
              <w:bottom w:val="single" w:sz="4" w:space="0" w:color="auto"/>
              <w:right w:val="single" w:sz="4" w:space="0" w:color="auto"/>
            </w:tcBorders>
          </w:tcPr>
          <w:p w:rsidR="002A34B0" w:rsidRDefault="002A34B0" w:rsidP="00416B69"/>
        </w:tc>
      </w:tr>
      <w:tr w:rsidR="002A34B0" w:rsidTr="00411F69">
        <w:trPr>
          <w:trHeight w:val="534"/>
        </w:trPr>
        <w:tc>
          <w:tcPr>
            <w:tcW w:w="650"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3.</w:t>
            </w:r>
          </w:p>
        </w:tc>
        <w:tc>
          <w:tcPr>
            <w:tcW w:w="3864" w:type="dxa"/>
            <w:tcBorders>
              <w:top w:val="single" w:sz="4" w:space="0" w:color="auto"/>
              <w:left w:val="single" w:sz="4" w:space="0" w:color="auto"/>
              <w:bottom w:val="single" w:sz="4" w:space="0" w:color="auto"/>
              <w:right w:val="single" w:sz="4" w:space="0" w:color="auto"/>
            </w:tcBorders>
          </w:tcPr>
          <w:p w:rsidR="002A34B0" w:rsidRDefault="00F76CA0" w:rsidP="00416B69">
            <w:r>
              <w:t>Dostawa biblioteki taśmowej LTO 7</w:t>
            </w:r>
          </w:p>
        </w:tc>
        <w:tc>
          <w:tcPr>
            <w:tcW w:w="2506" w:type="dxa"/>
            <w:tcBorders>
              <w:top w:val="single" w:sz="4" w:space="0" w:color="auto"/>
              <w:left w:val="single" w:sz="4" w:space="0" w:color="auto"/>
              <w:bottom w:val="single" w:sz="4" w:space="0" w:color="auto"/>
              <w:right w:val="single" w:sz="4" w:space="0" w:color="auto"/>
            </w:tcBorders>
            <w:noWrap/>
          </w:tcPr>
          <w:p w:rsidR="002A34B0" w:rsidRDefault="00F76CA0" w:rsidP="00416B69">
            <w:r>
              <w:t xml:space="preserve">szt. </w:t>
            </w:r>
          </w:p>
        </w:tc>
        <w:tc>
          <w:tcPr>
            <w:tcW w:w="1803" w:type="dxa"/>
            <w:tcBorders>
              <w:top w:val="single" w:sz="4" w:space="0" w:color="auto"/>
              <w:left w:val="single" w:sz="4" w:space="0" w:color="auto"/>
              <w:bottom w:val="single" w:sz="4" w:space="0" w:color="auto"/>
              <w:right w:val="single" w:sz="4" w:space="0" w:color="auto"/>
            </w:tcBorders>
            <w:noWrap/>
          </w:tcPr>
          <w:p w:rsidR="002A34B0" w:rsidRDefault="00F76CA0" w:rsidP="00416B69">
            <w:r>
              <w:t>1</w:t>
            </w:r>
          </w:p>
        </w:tc>
        <w:tc>
          <w:tcPr>
            <w:tcW w:w="1510"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510"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036"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062"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227" w:type="dxa"/>
            <w:tcBorders>
              <w:top w:val="single" w:sz="4" w:space="0" w:color="auto"/>
              <w:left w:val="single" w:sz="4" w:space="0" w:color="auto"/>
              <w:bottom w:val="single" w:sz="4" w:space="0" w:color="auto"/>
              <w:right w:val="single" w:sz="4" w:space="0" w:color="auto"/>
            </w:tcBorders>
          </w:tcPr>
          <w:p w:rsidR="002A34B0" w:rsidRDefault="002A34B0" w:rsidP="00416B69"/>
        </w:tc>
      </w:tr>
      <w:tr w:rsidR="002A34B0" w:rsidTr="00411F69">
        <w:trPr>
          <w:trHeight w:val="414"/>
        </w:trPr>
        <w:tc>
          <w:tcPr>
            <w:tcW w:w="650"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4.</w:t>
            </w:r>
          </w:p>
        </w:tc>
        <w:tc>
          <w:tcPr>
            <w:tcW w:w="3864" w:type="dxa"/>
            <w:tcBorders>
              <w:top w:val="single" w:sz="4" w:space="0" w:color="auto"/>
              <w:left w:val="single" w:sz="4" w:space="0" w:color="auto"/>
              <w:bottom w:val="single" w:sz="4" w:space="0" w:color="auto"/>
              <w:right w:val="single" w:sz="4" w:space="0" w:color="auto"/>
            </w:tcBorders>
          </w:tcPr>
          <w:p w:rsidR="002A34B0" w:rsidRDefault="00F76CA0" w:rsidP="00416B69">
            <w:r>
              <w:t xml:space="preserve">Licencje oprogramowania do wykonywania kopii zapasowych </w:t>
            </w:r>
          </w:p>
        </w:tc>
        <w:tc>
          <w:tcPr>
            <w:tcW w:w="2506" w:type="dxa"/>
            <w:tcBorders>
              <w:top w:val="single" w:sz="4" w:space="0" w:color="auto"/>
              <w:left w:val="single" w:sz="4" w:space="0" w:color="auto"/>
              <w:bottom w:val="single" w:sz="4" w:space="0" w:color="auto"/>
              <w:right w:val="single" w:sz="4" w:space="0" w:color="auto"/>
            </w:tcBorders>
            <w:noWrap/>
          </w:tcPr>
          <w:p w:rsidR="002A34B0" w:rsidRDefault="00F76CA0" w:rsidP="00416B69">
            <w:r>
              <w:t>Jednostka miary wskazująca na sposób licencjonowania</w:t>
            </w:r>
          </w:p>
        </w:tc>
        <w:tc>
          <w:tcPr>
            <w:tcW w:w="1803" w:type="dxa"/>
            <w:tcBorders>
              <w:top w:val="single" w:sz="4" w:space="0" w:color="auto"/>
              <w:left w:val="single" w:sz="4" w:space="0" w:color="auto"/>
              <w:bottom w:val="single" w:sz="4" w:space="0" w:color="auto"/>
              <w:right w:val="single" w:sz="4" w:space="0" w:color="auto"/>
            </w:tcBorders>
            <w:noWrap/>
          </w:tcPr>
          <w:p w:rsidR="002A34B0" w:rsidRDefault="00F76CA0" w:rsidP="00416B69">
            <w:r>
              <w:rPr>
                <w:i/>
                <w:iCs/>
              </w:rPr>
              <w:t>Określa Wykonawca przy uwzględnieniu sposobu licencjonowania</w:t>
            </w:r>
          </w:p>
        </w:tc>
        <w:tc>
          <w:tcPr>
            <w:tcW w:w="1510"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510"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036"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062"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227" w:type="dxa"/>
            <w:tcBorders>
              <w:top w:val="single" w:sz="4" w:space="0" w:color="auto"/>
              <w:left w:val="single" w:sz="4" w:space="0" w:color="auto"/>
              <w:bottom w:val="single" w:sz="4" w:space="0" w:color="auto"/>
              <w:right w:val="single" w:sz="4" w:space="0" w:color="auto"/>
            </w:tcBorders>
          </w:tcPr>
          <w:p w:rsidR="002A34B0" w:rsidRDefault="002A34B0" w:rsidP="00416B69"/>
        </w:tc>
      </w:tr>
      <w:tr w:rsidR="002A34B0" w:rsidTr="002A34B0">
        <w:trPr>
          <w:trHeight w:val="1440"/>
        </w:trPr>
        <w:tc>
          <w:tcPr>
            <w:tcW w:w="650" w:type="dxa"/>
            <w:tcBorders>
              <w:top w:val="single" w:sz="4" w:space="0" w:color="auto"/>
              <w:left w:val="single" w:sz="4" w:space="0" w:color="auto"/>
              <w:bottom w:val="single" w:sz="4" w:space="0" w:color="auto"/>
              <w:right w:val="single" w:sz="4" w:space="0" w:color="auto"/>
            </w:tcBorders>
            <w:noWrap/>
            <w:hideMark/>
          </w:tcPr>
          <w:p w:rsidR="002A34B0" w:rsidRDefault="002A34B0" w:rsidP="002A34B0">
            <w:r>
              <w:t>5.</w:t>
            </w:r>
          </w:p>
        </w:tc>
        <w:tc>
          <w:tcPr>
            <w:tcW w:w="3864" w:type="dxa"/>
            <w:tcBorders>
              <w:top w:val="single" w:sz="4" w:space="0" w:color="auto"/>
              <w:left w:val="single" w:sz="4" w:space="0" w:color="auto"/>
              <w:bottom w:val="single" w:sz="4" w:space="0" w:color="auto"/>
              <w:right w:val="single" w:sz="4" w:space="0" w:color="auto"/>
            </w:tcBorders>
            <w:hideMark/>
          </w:tcPr>
          <w:p w:rsidR="002A34B0" w:rsidRDefault="002A34B0" w:rsidP="00C447AD">
            <w:r>
              <w:t xml:space="preserve">Usługi związane </w:t>
            </w:r>
            <w:r w:rsidR="00C447AD">
              <w:t>z realizacją usług wdrożeniowych</w:t>
            </w:r>
            <w:r>
              <w:t xml:space="preserve"> wskazan</w:t>
            </w:r>
            <w:r w:rsidR="00C447AD">
              <w:t>ych w piśmie</w:t>
            </w:r>
          </w:p>
        </w:tc>
        <w:tc>
          <w:tcPr>
            <w:tcW w:w="2506"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803"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510"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510"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036"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062"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227" w:type="dxa"/>
            <w:tcBorders>
              <w:top w:val="single" w:sz="4" w:space="0" w:color="auto"/>
              <w:left w:val="single" w:sz="4" w:space="0" w:color="auto"/>
              <w:bottom w:val="single" w:sz="4" w:space="0" w:color="auto"/>
              <w:right w:val="single" w:sz="4" w:space="0" w:color="auto"/>
            </w:tcBorders>
          </w:tcPr>
          <w:p w:rsidR="002A34B0" w:rsidRDefault="002A34B0" w:rsidP="00416B69"/>
        </w:tc>
      </w:tr>
      <w:tr w:rsidR="002A34B0" w:rsidTr="002A34B0">
        <w:trPr>
          <w:trHeight w:val="552"/>
        </w:trPr>
        <w:tc>
          <w:tcPr>
            <w:tcW w:w="650" w:type="dxa"/>
            <w:tcBorders>
              <w:top w:val="single" w:sz="4" w:space="0" w:color="auto"/>
              <w:left w:val="single" w:sz="4" w:space="0" w:color="auto"/>
              <w:bottom w:val="single" w:sz="4" w:space="0" w:color="auto"/>
              <w:right w:val="single" w:sz="4" w:space="0" w:color="auto"/>
            </w:tcBorders>
            <w:noWrap/>
            <w:hideMark/>
          </w:tcPr>
          <w:p w:rsidR="002A34B0" w:rsidRDefault="002A34B0" w:rsidP="002A34B0">
            <w:r>
              <w:t>6.</w:t>
            </w:r>
          </w:p>
        </w:tc>
        <w:tc>
          <w:tcPr>
            <w:tcW w:w="3864" w:type="dxa"/>
            <w:tcBorders>
              <w:top w:val="single" w:sz="4" w:space="0" w:color="auto"/>
              <w:left w:val="single" w:sz="4" w:space="0" w:color="auto"/>
              <w:bottom w:val="single" w:sz="4" w:space="0" w:color="auto"/>
              <w:right w:val="single" w:sz="4" w:space="0" w:color="auto"/>
            </w:tcBorders>
            <w:hideMark/>
          </w:tcPr>
          <w:p w:rsidR="002A34B0" w:rsidRDefault="002A34B0" w:rsidP="00416B69">
            <w:r>
              <w:t>Usługi związane z przygotowaniem i przeprowadzeniem szkoleń</w:t>
            </w:r>
          </w:p>
        </w:tc>
        <w:tc>
          <w:tcPr>
            <w:tcW w:w="2506"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803"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510"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510"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036"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062"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227" w:type="dxa"/>
            <w:tcBorders>
              <w:top w:val="single" w:sz="4" w:space="0" w:color="auto"/>
              <w:left w:val="single" w:sz="4" w:space="0" w:color="auto"/>
              <w:bottom w:val="single" w:sz="4" w:space="0" w:color="auto"/>
              <w:right w:val="single" w:sz="4" w:space="0" w:color="auto"/>
            </w:tcBorders>
          </w:tcPr>
          <w:p w:rsidR="002A34B0" w:rsidRDefault="002A34B0" w:rsidP="00416B69"/>
        </w:tc>
      </w:tr>
      <w:tr w:rsidR="002A34B0" w:rsidTr="002A34B0">
        <w:trPr>
          <w:trHeight w:val="288"/>
        </w:trPr>
        <w:tc>
          <w:tcPr>
            <w:tcW w:w="4514" w:type="dxa"/>
            <w:gridSpan w:val="2"/>
            <w:tcBorders>
              <w:top w:val="single" w:sz="4" w:space="0" w:color="auto"/>
              <w:left w:val="single" w:sz="4" w:space="0" w:color="auto"/>
              <w:bottom w:val="single" w:sz="4" w:space="0" w:color="auto"/>
              <w:right w:val="single" w:sz="4" w:space="0" w:color="auto"/>
            </w:tcBorders>
            <w:noWrap/>
            <w:hideMark/>
          </w:tcPr>
          <w:p w:rsidR="002A34B0" w:rsidRDefault="002A34B0" w:rsidP="00416B69">
            <w:pPr>
              <w:rPr>
                <w:b/>
                <w:bCs/>
              </w:rPr>
            </w:pPr>
            <w:r>
              <w:rPr>
                <w:b/>
                <w:bCs/>
              </w:rPr>
              <w:t>SUMA</w:t>
            </w:r>
          </w:p>
        </w:tc>
        <w:tc>
          <w:tcPr>
            <w:tcW w:w="2506"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803"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510"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510"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036"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062" w:type="dxa"/>
            <w:tcBorders>
              <w:top w:val="single" w:sz="4" w:space="0" w:color="auto"/>
              <w:left w:val="single" w:sz="4" w:space="0" w:color="auto"/>
              <w:bottom w:val="single" w:sz="4" w:space="0" w:color="auto"/>
              <w:right w:val="single" w:sz="4" w:space="0" w:color="auto"/>
            </w:tcBorders>
            <w:noWrap/>
            <w:hideMark/>
          </w:tcPr>
          <w:p w:rsidR="002A34B0" w:rsidRDefault="002A34B0" w:rsidP="00416B69">
            <w:r>
              <w:t> </w:t>
            </w:r>
          </w:p>
        </w:tc>
        <w:tc>
          <w:tcPr>
            <w:tcW w:w="1227" w:type="dxa"/>
            <w:tcBorders>
              <w:top w:val="single" w:sz="4" w:space="0" w:color="auto"/>
              <w:left w:val="single" w:sz="4" w:space="0" w:color="auto"/>
              <w:bottom w:val="single" w:sz="4" w:space="0" w:color="auto"/>
              <w:right w:val="single" w:sz="4" w:space="0" w:color="auto"/>
            </w:tcBorders>
          </w:tcPr>
          <w:p w:rsidR="002A34B0" w:rsidRDefault="002A34B0" w:rsidP="00416B69"/>
        </w:tc>
      </w:tr>
    </w:tbl>
    <w:p w:rsidR="00CD5FB6" w:rsidRPr="003C350B" w:rsidRDefault="00CD5FB6" w:rsidP="00CD5FB6">
      <w:pPr>
        <w:tabs>
          <w:tab w:val="left" w:pos="2720"/>
        </w:tabs>
        <w:spacing w:line="360" w:lineRule="auto"/>
        <w:ind w:right="992" w:firstLine="284"/>
        <w:jc w:val="center"/>
        <w:rPr>
          <w:b/>
          <w:sz w:val="26"/>
          <w:szCs w:val="26"/>
        </w:rPr>
      </w:pPr>
    </w:p>
    <w:p w:rsidR="00CD5FB6" w:rsidRDefault="00CD5FB6" w:rsidP="00694D10">
      <w:pPr>
        <w:rPr>
          <w:szCs w:val="24"/>
        </w:rPr>
      </w:pPr>
    </w:p>
    <w:p w:rsidR="00CD5FB6" w:rsidRPr="00694D10" w:rsidRDefault="00CD5FB6" w:rsidP="00694D10">
      <w:pPr>
        <w:rPr>
          <w:szCs w:val="24"/>
        </w:rPr>
      </w:pPr>
    </w:p>
    <w:p w:rsidR="00694D10" w:rsidRDefault="00694D10" w:rsidP="00694D10">
      <w:pPr>
        <w:rPr>
          <w:szCs w:val="24"/>
        </w:rPr>
      </w:pPr>
    </w:p>
    <w:sectPr w:rsidR="00694D10" w:rsidSect="00106C48">
      <w:pgSz w:w="16838" w:h="11906" w:orient="landscape"/>
      <w:pgMar w:top="567" w:right="1276"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B71" w:rsidRDefault="00226B71" w:rsidP="00525D48">
      <w:r>
        <w:separator/>
      </w:r>
    </w:p>
  </w:endnote>
  <w:endnote w:type="continuationSeparator" w:id="0">
    <w:p w:rsidR="00226B71" w:rsidRDefault="00226B71" w:rsidP="0052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C0" w:rsidRPr="00E512A2" w:rsidRDefault="00653DC0" w:rsidP="00653DC0">
    <w:pPr>
      <w:pStyle w:val="Stopka"/>
      <w:pBdr>
        <w:top w:val="single" w:sz="4" w:space="1" w:color="auto"/>
      </w:pBdr>
      <w:spacing w:line="276" w:lineRule="auto"/>
      <w:jc w:val="center"/>
      <w:rPr>
        <w:b/>
      </w:rPr>
    </w:pPr>
    <w:r w:rsidRPr="00E512A2">
      <w:rPr>
        <w:b/>
      </w:rPr>
      <w:t>Projekt współfinansowany ze środków Europejskiego Funduszu Rozwoju</w:t>
    </w:r>
  </w:p>
  <w:p w:rsidR="00653DC0" w:rsidRDefault="00653DC0" w:rsidP="00653DC0">
    <w:pPr>
      <w:pStyle w:val="Stopka"/>
      <w:jc w:val="center"/>
    </w:pPr>
    <w:r w:rsidRPr="00E512A2">
      <w:rPr>
        <w:b/>
      </w:rPr>
      <w:t>Regionalnego w ramach Programu Oper</w:t>
    </w:r>
    <w:r>
      <w:rPr>
        <w:b/>
      </w:rPr>
      <w:t>acyjnego Polska Cyfrowa</w:t>
    </w:r>
  </w:p>
  <w:p w:rsidR="00653DC0" w:rsidRDefault="00653D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B71" w:rsidRDefault="00226B71" w:rsidP="00525D48">
      <w:r>
        <w:separator/>
      </w:r>
    </w:p>
  </w:footnote>
  <w:footnote w:type="continuationSeparator" w:id="0">
    <w:p w:rsidR="00226B71" w:rsidRDefault="00226B71" w:rsidP="00525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D48" w:rsidRDefault="00862572">
    <w:pPr>
      <w:pStyle w:val="Nagwek"/>
    </w:pPr>
    <w:r>
      <w:rPr>
        <w:noProof/>
        <w:lang w:eastAsia="pl-PL"/>
      </w:rPr>
      <w:drawing>
        <wp:inline distT="0" distB="0" distL="0" distR="0">
          <wp:extent cx="6807200" cy="434688"/>
          <wp:effectExtent l="0" t="0" r="0" b="381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O Word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1195" cy="4362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0A6"/>
    <w:multiLevelType w:val="hybridMultilevel"/>
    <w:tmpl w:val="9A66AA22"/>
    <w:lvl w:ilvl="0" w:tplc="0415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C1A11"/>
    <w:multiLevelType w:val="hybridMultilevel"/>
    <w:tmpl w:val="4E8CCB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F603B1"/>
    <w:multiLevelType w:val="hybridMultilevel"/>
    <w:tmpl w:val="1EAE70B8"/>
    <w:lvl w:ilvl="0" w:tplc="0415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D7DA5B6C">
      <w:numFmt w:val="bullet"/>
      <w:lvlText w:val="•"/>
      <w:lvlJc w:val="left"/>
      <w:pPr>
        <w:ind w:left="3210" w:hanging="69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BE2FD0"/>
    <w:multiLevelType w:val="hybridMultilevel"/>
    <w:tmpl w:val="F4588F3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20B2AF0"/>
    <w:multiLevelType w:val="hybridMultilevel"/>
    <w:tmpl w:val="554CC68E"/>
    <w:lvl w:ilvl="0" w:tplc="04150011">
      <w:start w:val="1"/>
      <w:numFmt w:val="decimal"/>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1F32B3"/>
    <w:multiLevelType w:val="hybridMultilevel"/>
    <w:tmpl w:val="8E98C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757A96"/>
    <w:multiLevelType w:val="hybridMultilevel"/>
    <w:tmpl w:val="9A66AA22"/>
    <w:lvl w:ilvl="0" w:tplc="0415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C25AE1"/>
    <w:multiLevelType w:val="hybridMultilevel"/>
    <w:tmpl w:val="8B5E04F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A997C5D"/>
    <w:multiLevelType w:val="hybridMultilevel"/>
    <w:tmpl w:val="37DC830E"/>
    <w:lvl w:ilvl="0" w:tplc="6742A88C">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15:restartNumberingAfterBreak="0">
    <w:nsid w:val="342D5A0B"/>
    <w:multiLevelType w:val="hybridMultilevel"/>
    <w:tmpl w:val="1EAE70B8"/>
    <w:lvl w:ilvl="0" w:tplc="0415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D7DA5B6C">
      <w:numFmt w:val="bullet"/>
      <w:lvlText w:val="•"/>
      <w:lvlJc w:val="left"/>
      <w:pPr>
        <w:ind w:left="3210" w:hanging="69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D072C1"/>
    <w:multiLevelType w:val="hybridMultilevel"/>
    <w:tmpl w:val="9A66AA22"/>
    <w:lvl w:ilvl="0" w:tplc="0415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011FF3"/>
    <w:multiLevelType w:val="hybridMultilevel"/>
    <w:tmpl w:val="C94026DE"/>
    <w:lvl w:ilvl="0" w:tplc="04150017">
      <w:start w:val="1"/>
      <w:numFmt w:val="lowerLetter"/>
      <w:lvlText w:val="%1)"/>
      <w:lvlJc w:val="left"/>
      <w:pPr>
        <w:ind w:left="1068" w:hanging="360"/>
      </w:pPr>
      <w:rPr>
        <w:rFonts w:hint="default"/>
      </w:rPr>
    </w:lvl>
    <w:lvl w:ilvl="1" w:tplc="04090003">
      <w:start w:val="1"/>
      <w:numFmt w:val="bullet"/>
      <w:lvlText w:val="o"/>
      <w:lvlJc w:val="left"/>
      <w:pPr>
        <w:ind w:left="2006" w:hanging="360"/>
      </w:pPr>
      <w:rPr>
        <w:rFonts w:ascii="Courier New" w:hAnsi="Courier New" w:cs="Courier New" w:hint="default"/>
      </w:rPr>
    </w:lvl>
    <w:lvl w:ilvl="2" w:tplc="04090005">
      <w:start w:val="1"/>
      <w:numFmt w:val="bullet"/>
      <w:lvlText w:val=""/>
      <w:lvlJc w:val="left"/>
      <w:pPr>
        <w:ind w:left="2726" w:hanging="360"/>
      </w:pPr>
      <w:rPr>
        <w:rFonts w:ascii="Wingdings" w:hAnsi="Wingdings" w:hint="default"/>
      </w:rPr>
    </w:lvl>
    <w:lvl w:ilvl="3" w:tplc="0409000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2" w15:restartNumberingAfterBreak="0">
    <w:nsid w:val="463C30E0"/>
    <w:multiLevelType w:val="hybridMultilevel"/>
    <w:tmpl w:val="274E48CE"/>
    <w:lvl w:ilvl="0" w:tplc="52922686">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497717F1"/>
    <w:multiLevelType w:val="hybridMultilevel"/>
    <w:tmpl w:val="81BCA4A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4F78721B"/>
    <w:multiLevelType w:val="hybridMultilevel"/>
    <w:tmpl w:val="67C8F8A4"/>
    <w:lvl w:ilvl="0" w:tplc="0415000F">
      <w:start w:val="1"/>
      <w:numFmt w:val="decimal"/>
      <w:lvlText w:val="%1."/>
      <w:lvlJc w:val="left"/>
      <w:pPr>
        <w:ind w:left="1440" w:hanging="360"/>
      </w:pPr>
    </w:lvl>
    <w:lvl w:ilvl="1" w:tplc="04150019">
      <w:start w:val="1"/>
      <w:numFmt w:val="lowerLetter"/>
      <w:lvlText w:val="%2."/>
      <w:lvlJc w:val="left"/>
      <w:pPr>
        <w:ind w:left="1440" w:hanging="360"/>
      </w:pPr>
    </w:lvl>
    <w:lvl w:ilvl="2" w:tplc="70EA34A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0B6894"/>
    <w:multiLevelType w:val="hybridMultilevel"/>
    <w:tmpl w:val="9A66AA22"/>
    <w:lvl w:ilvl="0" w:tplc="0415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0E608E"/>
    <w:multiLevelType w:val="hybridMultilevel"/>
    <w:tmpl w:val="F40C114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5FEB751C"/>
    <w:multiLevelType w:val="hybridMultilevel"/>
    <w:tmpl w:val="EEDE4F78"/>
    <w:lvl w:ilvl="0" w:tplc="E50CBD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9F36A35"/>
    <w:multiLevelType w:val="hybridMultilevel"/>
    <w:tmpl w:val="81BCA4A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6BC82037"/>
    <w:multiLevelType w:val="hybridMultilevel"/>
    <w:tmpl w:val="2D4AE4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BA36E85"/>
    <w:multiLevelType w:val="hybridMultilevel"/>
    <w:tmpl w:val="554CC68E"/>
    <w:lvl w:ilvl="0" w:tplc="04150011">
      <w:start w:val="1"/>
      <w:numFmt w:val="decimal"/>
      <w:lvlText w:val="%1)"/>
      <w:lvlJc w:val="left"/>
      <w:pPr>
        <w:ind w:left="135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DF7945"/>
    <w:multiLevelType w:val="hybridMultilevel"/>
    <w:tmpl w:val="2D4402A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7DBA23A0"/>
    <w:multiLevelType w:val="hybridMultilevel"/>
    <w:tmpl w:val="F4588F3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17"/>
  </w:num>
  <w:num w:numId="3">
    <w:abstractNumId w:val="4"/>
  </w:num>
  <w:num w:numId="4">
    <w:abstractNumId w:val="8"/>
  </w:num>
  <w:num w:numId="5">
    <w:abstractNumId w:val="14"/>
  </w:num>
  <w:num w:numId="6">
    <w:abstractNumId w:val="7"/>
  </w:num>
  <w:num w:numId="7">
    <w:abstractNumId w:val="15"/>
  </w:num>
  <w:num w:numId="8">
    <w:abstractNumId w:val="9"/>
  </w:num>
  <w:num w:numId="9">
    <w:abstractNumId w:val="0"/>
  </w:num>
  <w:num w:numId="10">
    <w:abstractNumId w:val="22"/>
  </w:num>
  <w:num w:numId="11">
    <w:abstractNumId w:val="6"/>
  </w:num>
  <w:num w:numId="12">
    <w:abstractNumId w:val="2"/>
  </w:num>
  <w:num w:numId="13">
    <w:abstractNumId w:val="10"/>
  </w:num>
  <w:num w:numId="14">
    <w:abstractNumId w:val="3"/>
  </w:num>
  <w:num w:numId="15">
    <w:abstractNumId w:val="19"/>
  </w:num>
  <w:num w:numId="16">
    <w:abstractNumId w:val="11"/>
  </w:num>
  <w:num w:numId="17">
    <w:abstractNumId w:val="13"/>
  </w:num>
  <w:num w:numId="18">
    <w:abstractNumId w:val="18"/>
  </w:num>
  <w:num w:numId="19">
    <w:abstractNumId w:val="21"/>
  </w:num>
  <w:num w:numId="20">
    <w:abstractNumId w:val="16"/>
  </w:num>
  <w:num w:numId="21">
    <w:abstractNumId w:val="1"/>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D48"/>
    <w:rsid w:val="00026CFC"/>
    <w:rsid w:val="00073527"/>
    <w:rsid w:val="000C6C50"/>
    <w:rsid w:val="00106C48"/>
    <w:rsid w:val="001461E1"/>
    <w:rsid w:val="00192084"/>
    <w:rsid w:val="00226B71"/>
    <w:rsid w:val="002A34B0"/>
    <w:rsid w:val="002B1587"/>
    <w:rsid w:val="0038604A"/>
    <w:rsid w:val="0039371B"/>
    <w:rsid w:val="003C2BEF"/>
    <w:rsid w:val="003C6DE0"/>
    <w:rsid w:val="003E4BD7"/>
    <w:rsid w:val="003F16DB"/>
    <w:rsid w:val="003F258D"/>
    <w:rsid w:val="00411F69"/>
    <w:rsid w:val="00414323"/>
    <w:rsid w:val="004A60FB"/>
    <w:rsid w:val="004D57EE"/>
    <w:rsid w:val="00525D48"/>
    <w:rsid w:val="00534EC7"/>
    <w:rsid w:val="005F6C28"/>
    <w:rsid w:val="00612ADE"/>
    <w:rsid w:val="00653DC0"/>
    <w:rsid w:val="00657E2A"/>
    <w:rsid w:val="00662A56"/>
    <w:rsid w:val="00673864"/>
    <w:rsid w:val="00681EEC"/>
    <w:rsid w:val="00694D10"/>
    <w:rsid w:val="006B0A4B"/>
    <w:rsid w:val="007A651A"/>
    <w:rsid w:val="007C5F70"/>
    <w:rsid w:val="007C654C"/>
    <w:rsid w:val="00862572"/>
    <w:rsid w:val="008C1BE8"/>
    <w:rsid w:val="00A00618"/>
    <w:rsid w:val="00A22D3B"/>
    <w:rsid w:val="00A4614F"/>
    <w:rsid w:val="00AA2CAB"/>
    <w:rsid w:val="00AC6408"/>
    <w:rsid w:val="00AC649B"/>
    <w:rsid w:val="00AF5A7D"/>
    <w:rsid w:val="00B07E1D"/>
    <w:rsid w:val="00B50EF0"/>
    <w:rsid w:val="00C16EA3"/>
    <w:rsid w:val="00C447AD"/>
    <w:rsid w:val="00C768DD"/>
    <w:rsid w:val="00C941A9"/>
    <w:rsid w:val="00C9756A"/>
    <w:rsid w:val="00CD5FB6"/>
    <w:rsid w:val="00D21C0E"/>
    <w:rsid w:val="00DB7A0B"/>
    <w:rsid w:val="00E2564A"/>
    <w:rsid w:val="00E62815"/>
    <w:rsid w:val="00EA2B59"/>
    <w:rsid w:val="00EA6346"/>
    <w:rsid w:val="00ED3A00"/>
    <w:rsid w:val="00F20561"/>
    <w:rsid w:val="00F2663C"/>
    <w:rsid w:val="00F4313B"/>
    <w:rsid w:val="00F76CA0"/>
    <w:rsid w:val="00FF59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B43BFF-BF9D-4A05-8114-70275363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3DC0"/>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5D48"/>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25D48"/>
  </w:style>
  <w:style w:type="paragraph" w:styleId="Stopka">
    <w:name w:val="footer"/>
    <w:basedOn w:val="Normalny"/>
    <w:link w:val="StopkaZnak"/>
    <w:uiPriority w:val="99"/>
    <w:unhideWhenUsed/>
    <w:rsid w:val="00525D4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25D48"/>
  </w:style>
  <w:style w:type="paragraph" w:styleId="Tekstdymka">
    <w:name w:val="Balloon Text"/>
    <w:basedOn w:val="Normalny"/>
    <w:link w:val="TekstdymkaZnak"/>
    <w:uiPriority w:val="99"/>
    <w:semiHidden/>
    <w:unhideWhenUsed/>
    <w:rsid w:val="006B0A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0A4B"/>
    <w:rPr>
      <w:rFonts w:ascii="Segoe UI" w:eastAsia="Times New Roman" w:hAnsi="Segoe UI" w:cs="Segoe UI"/>
      <w:sz w:val="18"/>
      <w:szCs w:val="18"/>
      <w:lang w:eastAsia="pl-PL"/>
    </w:rPr>
  </w:style>
  <w:style w:type="paragraph" w:styleId="Akapitzlist">
    <w:name w:val="List Paragraph"/>
    <w:aliases w:val="Bullet Number,List Paragraph1,lp1,List Paragraph2,ISCG Numerowanie,lp11,List Paragraph11,Bullet 1,Use Case List Paragraph,Body MS Bullet,Akapit z listą1,List Paragraph,Bullet List,FooterText,numbered,Paragraphe de liste1"/>
    <w:basedOn w:val="Normalny"/>
    <w:link w:val="AkapitzlistZnak"/>
    <w:uiPriority w:val="34"/>
    <w:qFormat/>
    <w:rsid w:val="00EA2B59"/>
    <w:pPr>
      <w:ind w:left="720"/>
      <w:contextualSpacing/>
    </w:pPr>
  </w:style>
  <w:style w:type="character" w:customStyle="1" w:styleId="Teksttreci2">
    <w:name w:val="Tekst treści (2)_"/>
    <w:link w:val="Teksttreci20"/>
    <w:rsid w:val="00192084"/>
    <w:rPr>
      <w:sz w:val="24"/>
      <w:szCs w:val="24"/>
      <w:shd w:val="clear" w:color="auto" w:fill="FFFFFF"/>
    </w:rPr>
  </w:style>
  <w:style w:type="character" w:customStyle="1" w:styleId="Teksttreci">
    <w:name w:val="Tekst treści_"/>
    <w:link w:val="Teksttreci0"/>
    <w:rsid w:val="00192084"/>
    <w:rPr>
      <w:sz w:val="24"/>
      <w:szCs w:val="24"/>
      <w:shd w:val="clear" w:color="auto" w:fill="FFFFFF"/>
    </w:rPr>
  </w:style>
  <w:style w:type="character" w:customStyle="1" w:styleId="Teksttreci7">
    <w:name w:val="Tekst treści (7)_"/>
    <w:link w:val="Teksttreci70"/>
    <w:rsid w:val="00192084"/>
    <w:rPr>
      <w:sz w:val="24"/>
      <w:szCs w:val="24"/>
      <w:shd w:val="clear" w:color="auto" w:fill="FFFFFF"/>
    </w:rPr>
  </w:style>
  <w:style w:type="paragraph" w:customStyle="1" w:styleId="Teksttreci20">
    <w:name w:val="Tekst treści (2)"/>
    <w:basedOn w:val="Normalny"/>
    <w:link w:val="Teksttreci2"/>
    <w:rsid w:val="00192084"/>
    <w:pPr>
      <w:shd w:val="clear" w:color="auto" w:fill="FFFFFF"/>
      <w:spacing w:before="240" w:after="60" w:line="0" w:lineRule="atLeast"/>
    </w:pPr>
    <w:rPr>
      <w:rFonts w:asciiTheme="minorHAnsi" w:eastAsiaTheme="minorHAnsi" w:hAnsiTheme="minorHAnsi" w:cstheme="minorBidi"/>
      <w:szCs w:val="24"/>
      <w:lang w:eastAsia="en-US"/>
    </w:rPr>
  </w:style>
  <w:style w:type="paragraph" w:customStyle="1" w:styleId="Teksttreci0">
    <w:name w:val="Tekst treści"/>
    <w:basedOn w:val="Normalny"/>
    <w:link w:val="Teksttreci"/>
    <w:rsid w:val="00192084"/>
    <w:pPr>
      <w:shd w:val="clear" w:color="auto" w:fill="FFFFFF"/>
      <w:spacing w:after="240" w:line="552" w:lineRule="exact"/>
      <w:ind w:hanging="760"/>
    </w:pPr>
    <w:rPr>
      <w:rFonts w:asciiTheme="minorHAnsi" w:eastAsiaTheme="minorHAnsi" w:hAnsiTheme="minorHAnsi" w:cstheme="minorBidi"/>
      <w:szCs w:val="24"/>
      <w:lang w:eastAsia="en-US"/>
    </w:rPr>
  </w:style>
  <w:style w:type="paragraph" w:customStyle="1" w:styleId="Teksttreci70">
    <w:name w:val="Tekst treści (7)"/>
    <w:basedOn w:val="Normalny"/>
    <w:link w:val="Teksttreci7"/>
    <w:rsid w:val="00192084"/>
    <w:pPr>
      <w:shd w:val="clear" w:color="auto" w:fill="FFFFFF"/>
      <w:spacing w:line="341" w:lineRule="exact"/>
      <w:ind w:hanging="440"/>
      <w:jc w:val="both"/>
    </w:pPr>
    <w:rPr>
      <w:rFonts w:asciiTheme="minorHAnsi" w:eastAsiaTheme="minorHAnsi" w:hAnsiTheme="minorHAnsi" w:cstheme="minorBidi"/>
      <w:szCs w:val="24"/>
      <w:lang w:eastAsia="en-US"/>
    </w:rPr>
  </w:style>
  <w:style w:type="table" w:styleId="Tabela-Siatka">
    <w:name w:val="Table Grid"/>
    <w:aliases w:val="Tabla Microsoft Servicios"/>
    <w:basedOn w:val="Standardowy"/>
    <w:uiPriority w:val="39"/>
    <w:qFormat/>
    <w:rsid w:val="00CD5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Akapit z listą1 Znak,List Paragraph Znak"/>
    <w:basedOn w:val="Domylnaczcionkaakapitu"/>
    <w:link w:val="Akapitzlist"/>
    <w:uiPriority w:val="34"/>
    <w:rsid w:val="00CD5FB6"/>
    <w:rPr>
      <w:rFonts w:ascii="Times New Roman" w:eastAsia="Times New Roman" w:hAnsi="Times New Roman" w:cs="Times New Roman"/>
      <w:sz w:val="24"/>
      <w:szCs w:val="20"/>
      <w:lang w:eastAsia="pl-PL"/>
    </w:rPr>
  </w:style>
  <w:style w:type="paragraph" w:customStyle="1" w:styleId="Default">
    <w:name w:val="Default"/>
    <w:rsid w:val="005F6C2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795BF-9762-4148-8AC1-53620E37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3175</Words>
  <Characters>19055</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Duchnowicz Marcin  (PR)</cp:lastModifiedBy>
  <cp:revision>5</cp:revision>
  <cp:lastPrinted>2018-02-19T14:18:00Z</cp:lastPrinted>
  <dcterms:created xsi:type="dcterms:W3CDTF">2018-02-19T14:15:00Z</dcterms:created>
  <dcterms:modified xsi:type="dcterms:W3CDTF">2018-02-19T14:53:00Z</dcterms:modified>
</cp:coreProperties>
</file>