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C85C20" w:rsidRDefault="007475AB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28B346E0" w14:textId="77777777" w:rsidR="00274D44" w:rsidRPr="00C85C20" w:rsidRDefault="00274D44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8FC058B" w14:textId="77777777" w:rsidR="009276B2" w:rsidRPr="00C85C20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76DAFA9" w14:textId="16830D97" w:rsidR="009276B2" w:rsidRPr="00C85C20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C85C20">
        <w:rPr>
          <w:rFonts w:ascii="Lato" w:hAnsi="Lato"/>
          <w:sz w:val="20"/>
          <w:szCs w:val="20"/>
        </w:rPr>
        <w:t xml:space="preserve">Znak </w:t>
      </w:r>
      <w:r w:rsidR="00DF302B" w:rsidRPr="00C85C20">
        <w:rPr>
          <w:rFonts w:ascii="Lato" w:hAnsi="Lato"/>
          <w:sz w:val="20"/>
          <w:szCs w:val="20"/>
        </w:rPr>
        <w:t>sprawy</w:t>
      </w:r>
      <w:r w:rsidR="00B36262" w:rsidRPr="00C85C20">
        <w:rPr>
          <w:rFonts w:ascii="Lato" w:hAnsi="Lato"/>
          <w:sz w:val="20"/>
          <w:szCs w:val="20"/>
        </w:rPr>
        <w:t>:</w:t>
      </w:r>
      <w:r w:rsidR="002830CF" w:rsidRPr="00C85C20">
        <w:rPr>
          <w:rFonts w:ascii="Lato" w:hAnsi="Lato"/>
          <w:sz w:val="20"/>
          <w:szCs w:val="20"/>
        </w:rPr>
        <w:t xml:space="preserve"> </w:t>
      </w:r>
      <w:r w:rsidR="00DA2751" w:rsidRPr="00C85C20">
        <w:rPr>
          <w:rFonts w:ascii="Lato" w:hAnsi="Lato"/>
          <w:sz w:val="20"/>
          <w:szCs w:val="20"/>
        </w:rPr>
        <w:t>DLI-</w:t>
      </w:r>
      <w:r w:rsidR="00A5776E" w:rsidRPr="00C85C20">
        <w:rPr>
          <w:rFonts w:ascii="Lato" w:hAnsi="Lato"/>
          <w:sz w:val="20"/>
          <w:szCs w:val="20"/>
        </w:rPr>
        <w:t>I</w:t>
      </w:r>
      <w:r w:rsidR="00DA2751" w:rsidRPr="00C85C20">
        <w:rPr>
          <w:rFonts w:ascii="Lato" w:hAnsi="Lato"/>
          <w:sz w:val="20"/>
          <w:szCs w:val="20"/>
        </w:rPr>
        <w:t>I.7621.</w:t>
      </w:r>
      <w:r w:rsidR="00832603" w:rsidRPr="00C85C20">
        <w:rPr>
          <w:rFonts w:ascii="Lato" w:hAnsi="Lato"/>
          <w:sz w:val="20"/>
          <w:szCs w:val="20"/>
        </w:rPr>
        <w:t>9</w:t>
      </w:r>
      <w:r w:rsidR="00DA2751" w:rsidRPr="00C85C20">
        <w:rPr>
          <w:rFonts w:ascii="Lato" w:hAnsi="Lato"/>
          <w:sz w:val="20"/>
          <w:szCs w:val="20"/>
        </w:rPr>
        <w:t>.20</w:t>
      </w:r>
      <w:r w:rsidR="00876C70" w:rsidRPr="00C85C20">
        <w:rPr>
          <w:rFonts w:ascii="Lato" w:hAnsi="Lato"/>
          <w:sz w:val="20"/>
          <w:szCs w:val="20"/>
        </w:rPr>
        <w:t>2</w:t>
      </w:r>
      <w:r w:rsidR="00832603" w:rsidRPr="00C85C20">
        <w:rPr>
          <w:rFonts w:ascii="Lato" w:hAnsi="Lato"/>
          <w:sz w:val="20"/>
          <w:szCs w:val="20"/>
        </w:rPr>
        <w:t>3</w:t>
      </w:r>
      <w:r w:rsidR="00DA2751" w:rsidRPr="00C85C20">
        <w:rPr>
          <w:rFonts w:ascii="Lato" w:hAnsi="Lato"/>
          <w:sz w:val="20"/>
          <w:szCs w:val="20"/>
        </w:rPr>
        <w:t>.</w:t>
      </w:r>
      <w:r w:rsidR="00832603" w:rsidRPr="00C85C20">
        <w:rPr>
          <w:rFonts w:ascii="Lato" w:hAnsi="Lato"/>
          <w:sz w:val="20"/>
          <w:szCs w:val="20"/>
        </w:rPr>
        <w:t>JK</w:t>
      </w:r>
      <w:r w:rsidR="00DA2751" w:rsidRPr="00C85C20">
        <w:rPr>
          <w:rFonts w:ascii="Lato" w:hAnsi="Lato"/>
          <w:sz w:val="20"/>
          <w:szCs w:val="20"/>
        </w:rPr>
        <w:t>.</w:t>
      </w:r>
      <w:r w:rsidR="00832603" w:rsidRPr="00C85C20">
        <w:rPr>
          <w:rFonts w:ascii="Lato" w:hAnsi="Lato"/>
          <w:sz w:val="20"/>
          <w:szCs w:val="20"/>
        </w:rPr>
        <w:t>12</w:t>
      </w:r>
      <w:r w:rsidR="00FD1F7C" w:rsidRPr="00C85C20">
        <w:rPr>
          <w:rFonts w:ascii="Lato" w:hAnsi="Lato"/>
          <w:sz w:val="20"/>
          <w:szCs w:val="20"/>
        </w:rPr>
        <w:t>(</w:t>
      </w:r>
      <w:r w:rsidR="00832603" w:rsidRPr="00C85C20">
        <w:rPr>
          <w:rFonts w:ascii="Lato" w:hAnsi="Lato"/>
          <w:sz w:val="20"/>
          <w:szCs w:val="20"/>
        </w:rPr>
        <w:t>AZ</w:t>
      </w:r>
      <w:r w:rsidR="00FD1F7C" w:rsidRPr="00C85C20">
        <w:rPr>
          <w:rFonts w:ascii="Lato" w:hAnsi="Lato"/>
          <w:sz w:val="20"/>
          <w:szCs w:val="20"/>
        </w:rPr>
        <w:t>)</w:t>
      </w:r>
    </w:p>
    <w:p w14:paraId="7862D0F2" w14:textId="77777777" w:rsidR="009276B2" w:rsidRPr="00C85C20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6EDD9C08" w:rsidR="009276B2" w:rsidRPr="00C85C20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324B8BA7" w14:textId="77777777" w:rsidR="00150FA9" w:rsidRPr="00C85C20" w:rsidRDefault="00150FA9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35E94555" w14:textId="77777777" w:rsidR="00C85C20" w:rsidRPr="00C85C20" w:rsidRDefault="00C85C20" w:rsidP="00C85C20">
      <w:pPr>
        <w:spacing w:after="0" w:line="260" w:lineRule="exact"/>
        <w:jc w:val="center"/>
        <w:rPr>
          <w:rFonts w:ascii="Lato" w:hAnsi="Lato"/>
          <w:b/>
          <w:sz w:val="20"/>
          <w:szCs w:val="20"/>
        </w:rPr>
      </w:pPr>
      <w:r w:rsidRPr="00C85C20">
        <w:rPr>
          <w:rFonts w:ascii="Lato" w:hAnsi="Lato"/>
          <w:b/>
          <w:sz w:val="20"/>
          <w:szCs w:val="20"/>
        </w:rPr>
        <w:t>OBWIESZCZENIE</w:t>
      </w:r>
    </w:p>
    <w:p w14:paraId="57139BA4" w14:textId="77777777" w:rsidR="00C85C20" w:rsidRPr="00C85C20" w:rsidRDefault="00C85C20" w:rsidP="00C85C20">
      <w:pPr>
        <w:spacing w:after="0" w:line="260" w:lineRule="exact"/>
        <w:jc w:val="center"/>
        <w:rPr>
          <w:rFonts w:ascii="Lato" w:hAnsi="Lato"/>
          <w:b/>
          <w:sz w:val="20"/>
          <w:szCs w:val="20"/>
        </w:rPr>
      </w:pPr>
    </w:p>
    <w:p w14:paraId="06B95861" w14:textId="4166B91D" w:rsidR="00C85C20" w:rsidRPr="00C85C20" w:rsidRDefault="00C85C20" w:rsidP="00B92376">
      <w:pPr>
        <w:spacing w:after="240" w:line="240" w:lineRule="exact"/>
        <w:jc w:val="both"/>
        <w:rPr>
          <w:rFonts w:ascii="Lato" w:hAnsi="Lato"/>
          <w:sz w:val="20"/>
          <w:szCs w:val="20"/>
        </w:rPr>
      </w:pPr>
      <w:r w:rsidRPr="00B92376">
        <w:rPr>
          <w:rFonts w:ascii="Lato" w:hAnsi="Lato"/>
          <w:spacing w:val="4"/>
          <w:sz w:val="20"/>
          <w:szCs w:val="20"/>
        </w:rPr>
        <w:t>Na podstawie art. 49 § 1 i 2 ustawy z dnia 14 czerwca 1960 r. Kodeks postępowania administracyjnego (</w:t>
      </w:r>
      <w:r w:rsidR="00AE01A1" w:rsidRPr="00B92376">
        <w:rPr>
          <w:rFonts w:ascii="Lato" w:hAnsi="Lato"/>
          <w:spacing w:val="4"/>
          <w:sz w:val="20"/>
          <w:szCs w:val="20"/>
        </w:rPr>
        <w:t xml:space="preserve">t.j. </w:t>
      </w:r>
      <w:r w:rsidRPr="00B92376">
        <w:rPr>
          <w:rFonts w:ascii="Lato" w:hAnsi="Lato"/>
          <w:bCs/>
          <w:spacing w:val="4"/>
          <w:sz w:val="20"/>
          <w:szCs w:val="20"/>
        </w:rPr>
        <w:t>Dz.U. z 2023 r. poz. 775, z późn.zm.</w:t>
      </w:r>
      <w:r w:rsidRPr="00B92376">
        <w:rPr>
          <w:rFonts w:ascii="Lato" w:hAnsi="Lato"/>
          <w:spacing w:val="4"/>
          <w:sz w:val="20"/>
          <w:szCs w:val="20"/>
        </w:rPr>
        <w:t>), oraz art. 11f ust. 3 i 7 ustawy z dnia 10 kwietnia 2003 r. o szczególnych zasadach przygotowania i realizacji inwestycji w zakresie dróg publicznych (t.j.</w:t>
      </w:r>
      <w:r w:rsidR="00AE01A1" w:rsidRPr="00B92376">
        <w:rPr>
          <w:rFonts w:ascii="Lato" w:hAnsi="Lato"/>
          <w:spacing w:val="4"/>
          <w:sz w:val="20"/>
          <w:szCs w:val="20"/>
        </w:rPr>
        <w:t xml:space="preserve"> </w:t>
      </w:r>
      <w:r w:rsidRPr="00B92376">
        <w:rPr>
          <w:rFonts w:ascii="Lato" w:hAnsi="Lato"/>
          <w:spacing w:val="4"/>
          <w:sz w:val="20"/>
          <w:szCs w:val="20"/>
        </w:rPr>
        <w:t>Dz. U. z 2024 r.</w:t>
      </w:r>
      <w:r w:rsidR="00AE01A1" w:rsidRPr="00B92376">
        <w:rPr>
          <w:rFonts w:ascii="Lato" w:hAnsi="Lato"/>
          <w:spacing w:val="4"/>
          <w:sz w:val="20"/>
          <w:szCs w:val="20"/>
        </w:rPr>
        <w:t xml:space="preserve"> </w:t>
      </w:r>
      <w:r w:rsidRPr="00B92376">
        <w:rPr>
          <w:rFonts w:ascii="Lato" w:hAnsi="Lato"/>
          <w:spacing w:val="4"/>
          <w:sz w:val="20"/>
          <w:szCs w:val="20"/>
        </w:rPr>
        <w:t xml:space="preserve">poz. 311), </w:t>
      </w:r>
    </w:p>
    <w:p w14:paraId="44158EF1" w14:textId="77777777" w:rsidR="00C85C20" w:rsidRPr="00B92376" w:rsidRDefault="00C85C20" w:rsidP="00C85C20">
      <w:pPr>
        <w:spacing w:after="0" w:line="260" w:lineRule="exact"/>
        <w:jc w:val="center"/>
        <w:rPr>
          <w:rFonts w:ascii="Lato" w:hAnsi="Lato"/>
          <w:b/>
          <w:spacing w:val="4"/>
          <w:sz w:val="20"/>
          <w:szCs w:val="20"/>
        </w:rPr>
      </w:pPr>
      <w:r w:rsidRPr="00B92376">
        <w:rPr>
          <w:rFonts w:ascii="Lato" w:hAnsi="Lato"/>
          <w:b/>
          <w:spacing w:val="4"/>
          <w:sz w:val="20"/>
          <w:szCs w:val="20"/>
        </w:rPr>
        <w:t>Minister Rozwoju i Technologii</w:t>
      </w:r>
    </w:p>
    <w:p w14:paraId="425F5A14" w14:textId="77777777" w:rsidR="00C85C20" w:rsidRPr="00B92376" w:rsidRDefault="00C85C20" w:rsidP="00C85C20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0A1990EA" w14:textId="48C79BEF" w:rsidR="00C85C20" w:rsidRPr="00B92376" w:rsidRDefault="00C85C20" w:rsidP="00E56887">
      <w:pPr>
        <w:spacing w:after="240" w:line="240" w:lineRule="exact"/>
        <w:jc w:val="both"/>
        <w:rPr>
          <w:rFonts w:ascii="Lato" w:hAnsi="Lato"/>
          <w:spacing w:val="4"/>
          <w:sz w:val="20"/>
          <w:szCs w:val="20"/>
        </w:rPr>
      </w:pPr>
      <w:r w:rsidRPr="00B92376">
        <w:rPr>
          <w:rFonts w:ascii="Lato" w:hAnsi="Lato"/>
          <w:spacing w:val="4"/>
          <w:sz w:val="20"/>
          <w:szCs w:val="20"/>
        </w:rPr>
        <w:t xml:space="preserve">zawiadamia, że wydał decyzję z dnia 26 marca 2024 r., znak: DLI-II.7621.9.2023.JK.11(AZ), zmieniającą w części </w:t>
      </w:r>
      <w:r w:rsidR="00E56887" w:rsidRPr="00B92376">
        <w:rPr>
          <w:rFonts w:ascii="Lato" w:hAnsi="Lato"/>
          <w:spacing w:val="4"/>
          <w:sz w:val="20"/>
          <w:szCs w:val="20"/>
        </w:rPr>
        <w:t xml:space="preserve">decyzję Ministra Rozwoju i Technologii z dnia 12 maja 2022 r., znak: </w:t>
      </w:r>
      <w:r w:rsidR="00E56887" w:rsidRPr="00B92376">
        <w:rPr>
          <w:rFonts w:ascii="Lato" w:hAnsi="Lato"/>
          <w:spacing w:val="4"/>
          <w:sz w:val="20"/>
          <w:szCs w:val="20"/>
        </w:rPr>
        <w:br/>
        <w:t>DLI-II.7621.4.2021.ŁO.20(EŁ), uchylającą w części i orzekającej w tym zakresie co do istoty sprawy (pkt I decyzji), a w pozostałej części (pkt II decyzji) utrzymując</w:t>
      </w:r>
      <w:r w:rsidR="001B1F98" w:rsidRPr="00B92376">
        <w:rPr>
          <w:rFonts w:ascii="Lato" w:hAnsi="Lato"/>
          <w:spacing w:val="4"/>
          <w:sz w:val="20"/>
          <w:szCs w:val="20"/>
        </w:rPr>
        <w:t>ą</w:t>
      </w:r>
      <w:r w:rsidR="00E56887" w:rsidRPr="00B92376">
        <w:rPr>
          <w:rFonts w:ascii="Lato" w:hAnsi="Lato"/>
          <w:spacing w:val="4"/>
          <w:sz w:val="20"/>
          <w:szCs w:val="20"/>
        </w:rPr>
        <w:t xml:space="preserve"> w mocy decyzję Wojewody Opolskiego z dnia 11 grudnia 2020 r., znak: IN.I.7820.10.2020.AM, o zezwoleniu na realizację inwestycji drogowej dla przedsięwzięcia pn.: „Budowa obwodnicy Praszki w ciągu drogi krajowej nr 45”, oraz umarzając</w:t>
      </w:r>
      <w:r w:rsidR="001B1F98" w:rsidRPr="00B92376">
        <w:rPr>
          <w:rFonts w:ascii="Lato" w:hAnsi="Lato"/>
          <w:spacing w:val="4"/>
          <w:sz w:val="20"/>
          <w:szCs w:val="20"/>
        </w:rPr>
        <w:t>ą</w:t>
      </w:r>
      <w:r w:rsidR="00E56887" w:rsidRPr="00B92376">
        <w:rPr>
          <w:rFonts w:ascii="Lato" w:hAnsi="Lato"/>
          <w:spacing w:val="4"/>
          <w:sz w:val="20"/>
          <w:szCs w:val="20"/>
        </w:rPr>
        <w:t xml:space="preserve"> postępowanie odwoławcze w zakresie niektórych </w:t>
      </w:r>
      <w:proofErr w:type="spellStart"/>
      <w:r w:rsidR="00E56887" w:rsidRPr="00B92376">
        <w:rPr>
          <w:rFonts w:ascii="Lato" w:hAnsi="Lato"/>
          <w:spacing w:val="4"/>
          <w:sz w:val="20"/>
          <w:szCs w:val="20"/>
        </w:rPr>
        <w:t>odwołań</w:t>
      </w:r>
      <w:proofErr w:type="spellEnd"/>
      <w:r w:rsidR="00E56887" w:rsidRPr="00B92376">
        <w:rPr>
          <w:rFonts w:ascii="Lato" w:hAnsi="Lato"/>
          <w:spacing w:val="4"/>
          <w:sz w:val="20"/>
          <w:szCs w:val="20"/>
        </w:rPr>
        <w:t xml:space="preserve"> (pkt III decyzji)</w:t>
      </w:r>
      <w:r w:rsidRPr="00B92376">
        <w:rPr>
          <w:rFonts w:ascii="Lato" w:hAnsi="Lato"/>
          <w:bCs/>
          <w:spacing w:val="4"/>
          <w:sz w:val="20"/>
          <w:szCs w:val="20"/>
        </w:rPr>
        <w:t>.</w:t>
      </w:r>
    </w:p>
    <w:p w14:paraId="11D920ED" w14:textId="406C0EB4" w:rsidR="00C85C20" w:rsidRPr="00B92376" w:rsidRDefault="00C85C20" w:rsidP="00E56887">
      <w:pPr>
        <w:spacing w:after="240" w:line="240" w:lineRule="exact"/>
        <w:jc w:val="both"/>
        <w:rPr>
          <w:rFonts w:ascii="Lato" w:hAnsi="Lato"/>
          <w:bCs/>
          <w:spacing w:val="4"/>
          <w:sz w:val="20"/>
          <w:szCs w:val="20"/>
        </w:rPr>
      </w:pPr>
      <w:r w:rsidRPr="00B92376">
        <w:rPr>
          <w:rFonts w:ascii="Lato" w:hAnsi="Lato"/>
          <w:spacing w:val="4"/>
          <w:sz w:val="20"/>
          <w:szCs w:val="20"/>
        </w:rPr>
        <w:t>Strony z treścią ww. decyzji z dnia 2</w:t>
      </w:r>
      <w:r w:rsidR="00E56887" w:rsidRPr="00B92376">
        <w:rPr>
          <w:rFonts w:ascii="Lato" w:hAnsi="Lato"/>
          <w:spacing w:val="4"/>
          <w:sz w:val="20"/>
          <w:szCs w:val="20"/>
        </w:rPr>
        <w:t>6</w:t>
      </w:r>
      <w:r w:rsidRPr="00B92376">
        <w:rPr>
          <w:rFonts w:ascii="Lato" w:hAnsi="Lato"/>
          <w:spacing w:val="4"/>
          <w:sz w:val="20"/>
          <w:szCs w:val="20"/>
        </w:rPr>
        <w:t xml:space="preserve"> </w:t>
      </w:r>
      <w:r w:rsidR="00E56887" w:rsidRPr="00B92376">
        <w:rPr>
          <w:rFonts w:ascii="Lato" w:hAnsi="Lato"/>
          <w:spacing w:val="4"/>
          <w:sz w:val="20"/>
          <w:szCs w:val="20"/>
        </w:rPr>
        <w:t>marca</w:t>
      </w:r>
      <w:r w:rsidRPr="00B92376">
        <w:rPr>
          <w:rFonts w:ascii="Lato" w:hAnsi="Lato"/>
          <w:spacing w:val="4"/>
          <w:sz w:val="20"/>
          <w:szCs w:val="20"/>
        </w:rPr>
        <w:t xml:space="preserve"> 202</w:t>
      </w:r>
      <w:r w:rsidR="00E56887" w:rsidRPr="00B92376">
        <w:rPr>
          <w:rFonts w:ascii="Lato" w:hAnsi="Lato"/>
          <w:spacing w:val="4"/>
          <w:sz w:val="20"/>
          <w:szCs w:val="20"/>
        </w:rPr>
        <w:t>4</w:t>
      </w:r>
      <w:r w:rsidRPr="00B92376">
        <w:rPr>
          <w:rFonts w:ascii="Lato" w:hAnsi="Lato"/>
          <w:spacing w:val="4"/>
          <w:sz w:val="20"/>
          <w:szCs w:val="20"/>
        </w:rPr>
        <w:t xml:space="preserve"> r.,</w:t>
      </w:r>
      <w:r w:rsidR="001B1F98" w:rsidRPr="00B92376">
        <w:rPr>
          <w:rFonts w:ascii="Lato" w:hAnsi="Lato"/>
          <w:spacing w:val="4"/>
          <w:sz w:val="20"/>
          <w:szCs w:val="20"/>
        </w:rPr>
        <w:t xml:space="preserve"> wraz z załącznikiem</w:t>
      </w:r>
      <w:r w:rsidRPr="00B92376">
        <w:rPr>
          <w:rFonts w:ascii="Lato" w:hAnsi="Lato"/>
          <w:spacing w:val="4"/>
          <w:sz w:val="20"/>
          <w:szCs w:val="20"/>
        </w:rPr>
        <w:t xml:space="preserve"> oraz aktami sprawy mogą zapoznać się w Ministerstwie Rozwoju i Technologii w Warszawie, ul. Chałubińskiego 4/6, we </w:t>
      </w:r>
      <w:r w:rsidRPr="00B92376">
        <w:rPr>
          <w:rFonts w:ascii="Lato" w:hAnsi="Lato"/>
          <w:bCs/>
          <w:iCs/>
          <w:spacing w:val="4"/>
          <w:sz w:val="20"/>
          <w:szCs w:val="20"/>
        </w:rPr>
        <w:t xml:space="preserve">wtorki, czwartki i piątki, w godzinach od 9:00 do 15:30, </w:t>
      </w:r>
      <w:r w:rsidRPr="00B92376">
        <w:rPr>
          <w:rFonts w:ascii="Lato" w:hAnsi="Lato"/>
          <w:spacing w:val="4"/>
          <w:sz w:val="20"/>
          <w:szCs w:val="20"/>
          <w:u w:val="single"/>
        </w:rPr>
        <w:t>po wcześniejszym umówieniu się telefonicznie pod numerem telefonu (022)</w:t>
      </w:r>
      <w:r w:rsidR="001B1F98" w:rsidRPr="00B92376">
        <w:rPr>
          <w:spacing w:val="4"/>
          <w:u w:val="single"/>
        </w:rPr>
        <w:t xml:space="preserve"> </w:t>
      </w:r>
      <w:r w:rsidR="001B1F98" w:rsidRPr="001B1F98">
        <w:rPr>
          <w:rFonts w:ascii="Lato" w:hAnsi="Lato"/>
          <w:spacing w:val="4"/>
          <w:sz w:val="20"/>
          <w:szCs w:val="20"/>
          <w:u w:val="single"/>
        </w:rPr>
        <w:t>323 40 70</w:t>
      </w:r>
      <w:r w:rsidRPr="00B92376">
        <w:rPr>
          <w:rFonts w:ascii="Lato" w:hAnsi="Lato"/>
          <w:spacing w:val="4"/>
          <w:sz w:val="20"/>
          <w:szCs w:val="20"/>
        </w:rPr>
        <w:t xml:space="preserve">, jak również </w:t>
      </w:r>
      <w:r w:rsidRPr="00B92376">
        <w:rPr>
          <w:rFonts w:ascii="Lato" w:hAnsi="Lato"/>
          <w:bCs/>
          <w:spacing w:val="4"/>
          <w:sz w:val="20"/>
          <w:szCs w:val="20"/>
        </w:rPr>
        <w:t>z treścią ww. decyzji</w:t>
      </w:r>
      <w:r w:rsidR="001B1F98" w:rsidRPr="001B1F98">
        <w:rPr>
          <w:rFonts w:ascii="Lato" w:hAnsi="Lato"/>
          <w:bCs/>
          <w:spacing w:val="4"/>
          <w:sz w:val="20"/>
          <w:szCs w:val="20"/>
        </w:rPr>
        <w:t xml:space="preserve"> (bez załącznika)</w:t>
      </w:r>
      <w:r w:rsidRPr="00B92376">
        <w:rPr>
          <w:rFonts w:ascii="Lato" w:hAnsi="Lato"/>
          <w:bCs/>
          <w:spacing w:val="4"/>
          <w:sz w:val="20"/>
          <w:szCs w:val="20"/>
        </w:rPr>
        <w:t xml:space="preserve"> - w urzędzie gminy właściwej ze względu na przebieg drogi, tj. w Urzędzie</w:t>
      </w:r>
      <w:r w:rsidRPr="00B92376">
        <w:rPr>
          <w:rFonts w:ascii="Lato" w:hAnsi="Lato"/>
          <w:spacing w:val="4"/>
          <w:sz w:val="20"/>
          <w:szCs w:val="20"/>
        </w:rPr>
        <w:t xml:space="preserve"> </w:t>
      </w:r>
      <w:r w:rsidRPr="00B92376">
        <w:rPr>
          <w:rFonts w:ascii="Lato" w:hAnsi="Lato"/>
          <w:bCs/>
          <w:spacing w:val="4"/>
          <w:sz w:val="20"/>
          <w:szCs w:val="20"/>
        </w:rPr>
        <w:t xml:space="preserve">Miejskim w </w:t>
      </w:r>
      <w:r w:rsidR="00E56887" w:rsidRPr="00B92376">
        <w:rPr>
          <w:rFonts w:ascii="Lato" w:hAnsi="Lato"/>
          <w:bCs/>
          <w:spacing w:val="4"/>
          <w:sz w:val="20"/>
          <w:szCs w:val="20"/>
        </w:rPr>
        <w:t>Praszce</w:t>
      </w:r>
      <w:r w:rsidRPr="00B92376">
        <w:rPr>
          <w:rFonts w:ascii="Lato" w:hAnsi="Lato"/>
          <w:bCs/>
          <w:spacing w:val="4"/>
          <w:sz w:val="20"/>
          <w:szCs w:val="20"/>
        </w:rPr>
        <w:t>.</w:t>
      </w:r>
    </w:p>
    <w:p w14:paraId="51D0D540" w14:textId="0C7CED34" w:rsidR="00C85C20" w:rsidRPr="00B92376" w:rsidRDefault="00C85C20" w:rsidP="00E56887">
      <w:pPr>
        <w:spacing w:after="240" w:line="240" w:lineRule="exact"/>
        <w:jc w:val="both"/>
        <w:rPr>
          <w:rFonts w:ascii="Lato" w:hAnsi="Lato"/>
          <w:spacing w:val="4"/>
          <w:sz w:val="20"/>
          <w:szCs w:val="20"/>
          <w:u w:val="single"/>
        </w:rPr>
      </w:pPr>
      <w:r w:rsidRPr="00B92376">
        <w:rPr>
          <w:rFonts w:ascii="Lato" w:hAnsi="Lato"/>
          <w:bCs/>
          <w:spacing w:val="4"/>
          <w:sz w:val="20"/>
          <w:szCs w:val="20"/>
          <w:u w:val="single"/>
        </w:rPr>
        <w:t>Data publikacji obwieszczenia</w:t>
      </w:r>
      <w:r w:rsidRPr="00B92376">
        <w:rPr>
          <w:rFonts w:ascii="Lato" w:hAnsi="Lato"/>
          <w:spacing w:val="4"/>
          <w:sz w:val="20"/>
          <w:szCs w:val="20"/>
          <w:u w:val="single"/>
        </w:rPr>
        <w:t xml:space="preserve">: </w:t>
      </w:r>
      <w:r w:rsidR="00E56887" w:rsidRPr="00B92376">
        <w:rPr>
          <w:rFonts w:ascii="Lato" w:hAnsi="Lato"/>
          <w:spacing w:val="4"/>
          <w:sz w:val="20"/>
          <w:szCs w:val="20"/>
          <w:u w:val="single"/>
        </w:rPr>
        <w:t>1</w:t>
      </w:r>
      <w:r w:rsidR="00747575">
        <w:rPr>
          <w:rFonts w:ascii="Lato" w:hAnsi="Lato"/>
          <w:spacing w:val="4"/>
          <w:sz w:val="20"/>
          <w:szCs w:val="20"/>
          <w:u w:val="single"/>
        </w:rPr>
        <w:t>2</w:t>
      </w:r>
      <w:r w:rsidRPr="00B92376">
        <w:rPr>
          <w:rFonts w:ascii="Lato" w:hAnsi="Lato"/>
          <w:spacing w:val="4"/>
          <w:sz w:val="20"/>
          <w:szCs w:val="20"/>
          <w:u w:val="single"/>
        </w:rPr>
        <w:t xml:space="preserve"> </w:t>
      </w:r>
      <w:r w:rsidR="00E56887" w:rsidRPr="00B92376">
        <w:rPr>
          <w:rFonts w:ascii="Lato" w:hAnsi="Lato"/>
          <w:spacing w:val="4"/>
          <w:sz w:val="20"/>
          <w:szCs w:val="20"/>
          <w:u w:val="single"/>
        </w:rPr>
        <w:t>kwietnia</w:t>
      </w:r>
      <w:r w:rsidRPr="00B92376">
        <w:rPr>
          <w:rFonts w:ascii="Lato" w:hAnsi="Lato"/>
          <w:spacing w:val="4"/>
          <w:sz w:val="20"/>
          <w:szCs w:val="20"/>
          <w:u w:val="single"/>
        </w:rPr>
        <w:t xml:space="preserve"> 202</w:t>
      </w:r>
      <w:r w:rsidR="00E56887" w:rsidRPr="00B92376">
        <w:rPr>
          <w:rFonts w:ascii="Lato" w:hAnsi="Lato"/>
          <w:spacing w:val="4"/>
          <w:sz w:val="20"/>
          <w:szCs w:val="20"/>
          <w:u w:val="single"/>
        </w:rPr>
        <w:t>4</w:t>
      </w:r>
      <w:r w:rsidRPr="00B92376">
        <w:rPr>
          <w:rFonts w:ascii="Lato" w:hAnsi="Lato"/>
          <w:spacing w:val="4"/>
          <w:sz w:val="20"/>
          <w:szCs w:val="20"/>
          <w:u w:val="single"/>
        </w:rPr>
        <w:t xml:space="preserve"> r.</w:t>
      </w:r>
    </w:p>
    <w:p w14:paraId="43979330" w14:textId="77777777" w:rsidR="00C85C20" w:rsidRPr="00C85C20" w:rsidRDefault="00C85C20" w:rsidP="00C85C20">
      <w:pPr>
        <w:spacing w:after="0" w:line="260" w:lineRule="exact"/>
        <w:rPr>
          <w:rFonts w:ascii="Lato" w:hAnsi="Lato"/>
          <w:bCs/>
          <w:sz w:val="20"/>
          <w:szCs w:val="20"/>
        </w:rPr>
      </w:pPr>
    </w:p>
    <w:p w14:paraId="2988A56B" w14:textId="77777777" w:rsidR="00047D41" w:rsidRPr="00F95C0F" w:rsidRDefault="00047D41" w:rsidP="00047D41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7A3EB489" w14:textId="0BCD6B5F" w:rsidR="00047D41" w:rsidRPr="00F95C0F" w:rsidRDefault="00261925" w:rsidP="00047D41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52A0F496" w14:textId="7F67EDDC" w:rsidR="00047D41" w:rsidRPr="00F95C0F" w:rsidRDefault="00261925" w:rsidP="00047D41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03D41269" w14:textId="7E0CA3FB" w:rsidR="00047D41" w:rsidRPr="00F95C0F" w:rsidRDefault="00261925" w:rsidP="00047D41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173F1984" w14:textId="77777777" w:rsidR="00DA2751" w:rsidRPr="00C85C20" w:rsidRDefault="00DA2751" w:rsidP="00DA2751">
      <w:pPr>
        <w:tabs>
          <w:tab w:val="left" w:pos="851"/>
        </w:tabs>
        <w:spacing w:after="80" w:line="240" w:lineRule="auto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</w:p>
    <w:p w14:paraId="6AC28D81" w14:textId="77777777" w:rsidR="00DA2751" w:rsidRPr="00C85C20" w:rsidRDefault="00DA2751" w:rsidP="00DA2751">
      <w:pPr>
        <w:tabs>
          <w:tab w:val="left" w:pos="851"/>
        </w:tabs>
        <w:spacing w:after="80" w:line="240" w:lineRule="auto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</w:p>
    <w:p w14:paraId="44BB82AD" w14:textId="77777777" w:rsidR="00DA2751" w:rsidRPr="00C85C20" w:rsidRDefault="00DA2751" w:rsidP="00DA2751">
      <w:pPr>
        <w:tabs>
          <w:tab w:val="left" w:pos="851"/>
        </w:tabs>
        <w:spacing w:after="80" w:line="240" w:lineRule="auto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</w:p>
    <w:p w14:paraId="0E5B677E" w14:textId="67A83042" w:rsidR="00DA2751" w:rsidRPr="00C85C20" w:rsidRDefault="00DA2751" w:rsidP="00DA2751">
      <w:pPr>
        <w:tabs>
          <w:tab w:val="left" w:pos="851"/>
        </w:tabs>
        <w:spacing w:after="80" w:line="240" w:lineRule="auto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</w:p>
    <w:p w14:paraId="77436098" w14:textId="77777777" w:rsidR="00150FA9" w:rsidRPr="00C85C20" w:rsidRDefault="00150FA9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A3B9B7A" w14:textId="176EF059" w:rsidR="004116FD" w:rsidRPr="00C85C20" w:rsidRDefault="004116FD" w:rsidP="00B92376">
      <w:pPr>
        <w:spacing w:after="0" w:line="240" w:lineRule="exact"/>
        <w:ind w:left="42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sectPr w:rsidR="004116FD" w:rsidRPr="00C85C20" w:rsidSect="00D4716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71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84F0A" w14:textId="77777777" w:rsidR="00D47166" w:rsidRDefault="00D47166" w:rsidP="009276B2">
      <w:pPr>
        <w:spacing w:after="0" w:line="240" w:lineRule="auto"/>
      </w:pPr>
      <w:r>
        <w:separator/>
      </w:r>
    </w:p>
  </w:endnote>
  <w:endnote w:type="continuationSeparator" w:id="0">
    <w:p w14:paraId="04AD0E87" w14:textId="77777777" w:rsidR="00D47166" w:rsidRDefault="00D47166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72294825-F46E-4F4D-B474-F4A5863C44AB}"/>
    <w:embedBold r:id="rId2" w:fontKey="{1E92044B-6F14-43D3-A234-287D446D5D74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822408B4-C1A3-45CF-9D25-44E2B92F2639}"/>
    <w:embedBold r:id="rId4" w:fontKey="{5F65B7DE-1484-4A7F-9011-85193A5497F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4D7DA404-A1C5-48A2-A627-37769209B41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2F773169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18E6A" w14:textId="77777777" w:rsidR="00D47166" w:rsidRDefault="00D47166" w:rsidP="009276B2">
      <w:pPr>
        <w:spacing w:after="0" w:line="240" w:lineRule="auto"/>
      </w:pPr>
      <w:r>
        <w:separator/>
      </w:r>
    </w:p>
  </w:footnote>
  <w:footnote w:type="continuationSeparator" w:id="0">
    <w:p w14:paraId="229EA538" w14:textId="77777777" w:rsidR="00D47166" w:rsidRDefault="00D47166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538436534" name="Obraz 15384365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E4D0AB56"/>
    <w:lvl w:ilvl="0" w:tplc="9B1033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406344493">
    <w:abstractNumId w:val="2"/>
  </w:num>
  <w:num w:numId="4" w16cid:durableId="461581515">
    <w:abstractNumId w:val="3"/>
  </w:num>
  <w:num w:numId="5" w16cid:durableId="280385066">
    <w:abstractNumId w:val="4"/>
  </w:num>
  <w:num w:numId="6" w16cid:durableId="15538112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176406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287100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47D41"/>
    <w:rsid w:val="00055F10"/>
    <w:rsid w:val="000D06B6"/>
    <w:rsid w:val="000E5737"/>
    <w:rsid w:val="00100315"/>
    <w:rsid w:val="00113528"/>
    <w:rsid w:val="00120D36"/>
    <w:rsid w:val="001236B0"/>
    <w:rsid w:val="00150FA9"/>
    <w:rsid w:val="00166A88"/>
    <w:rsid w:val="00183B62"/>
    <w:rsid w:val="001B1F98"/>
    <w:rsid w:val="001B70EB"/>
    <w:rsid w:val="00236261"/>
    <w:rsid w:val="00261925"/>
    <w:rsid w:val="00270BD7"/>
    <w:rsid w:val="00274D44"/>
    <w:rsid w:val="002830CF"/>
    <w:rsid w:val="002E0C9D"/>
    <w:rsid w:val="002E7EB6"/>
    <w:rsid w:val="00310556"/>
    <w:rsid w:val="00334A55"/>
    <w:rsid w:val="00343A14"/>
    <w:rsid w:val="00361032"/>
    <w:rsid w:val="00362CAD"/>
    <w:rsid w:val="003908BF"/>
    <w:rsid w:val="003A1976"/>
    <w:rsid w:val="003C123B"/>
    <w:rsid w:val="003C2F96"/>
    <w:rsid w:val="003C7BF8"/>
    <w:rsid w:val="003D2AD6"/>
    <w:rsid w:val="003F0446"/>
    <w:rsid w:val="004116FD"/>
    <w:rsid w:val="00422587"/>
    <w:rsid w:val="00475A9A"/>
    <w:rsid w:val="004A2223"/>
    <w:rsid w:val="004F5D02"/>
    <w:rsid w:val="00557D28"/>
    <w:rsid w:val="00565D32"/>
    <w:rsid w:val="00584CC7"/>
    <w:rsid w:val="00590C4E"/>
    <w:rsid w:val="0059434A"/>
    <w:rsid w:val="005D01A8"/>
    <w:rsid w:val="005E56C6"/>
    <w:rsid w:val="005F753B"/>
    <w:rsid w:val="00602BED"/>
    <w:rsid w:val="00625B62"/>
    <w:rsid w:val="00636855"/>
    <w:rsid w:val="006410DE"/>
    <w:rsid w:val="00647AF4"/>
    <w:rsid w:val="00673E82"/>
    <w:rsid w:val="00680BEB"/>
    <w:rsid w:val="006A2152"/>
    <w:rsid w:val="0070631E"/>
    <w:rsid w:val="00716214"/>
    <w:rsid w:val="0074292B"/>
    <w:rsid w:val="00747575"/>
    <w:rsid w:val="007475AB"/>
    <w:rsid w:val="00786A14"/>
    <w:rsid w:val="00797577"/>
    <w:rsid w:val="007C0044"/>
    <w:rsid w:val="007D4C46"/>
    <w:rsid w:val="007E1058"/>
    <w:rsid w:val="00824953"/>
    <w:rsid w:val="00832603"/>
    <w:rsid w:val="00876C70"/>
    <w:rsid w:val="008B10E0"/>
    <w:rsid w:val="008C531C"/>
    <w:rsid w:val="008E3E71"/>
    <w:rsid w:val="008F7FB6"/>
    <w:rsid w:val="009276B2"/>
    <w:rsid w:val="0093525C"/>
    <w:rsid w:val="00947F4D"/>
    <w:rsid w:val="009561E7"/>
    <w:rsid w:val="00975E1D"/>
    <w:rsid w:val="00976FFB"/>
    <w:rsid w:val="009934F3"/>
    <w:rsid w:val="009C61C7"/>
    <w:rsid w:val="00A243B2"/>
    <w:rsid w:val="00A5776E"/>
    <w:rsid w:val="00AD6984"/>
    <w:rsid w:val="00AE01A1"/>
    <w:rsid w:val="00AE6415"/>
    <w:rsid w:val="00AF231A"/>
    <w:rsid w:val="00B06E81"/>
    <w:rsid w:val="00B20AD8"/>
    <w:rsid w:val="00B36262"/>
    <w:rsid w:val="00B752EA"/>
    <w:rsid w:val="00B84D3E"/>
    <w:rsid w:val="00B87744"/>
    <w:rsid w:val="00B92376"/>
    <w:rsid w:val="00BA0BEF"/>
    <w:rsid w:val="00BA11FF"/>
    <w:rsid w:val="00BD1152"/>
    <w:rsid w:val="00BD3F31"/>
    <w:rsid w:val="00BE0BC5"/>
    <w:rsid w:val="00BE152E"/>
    <w:rsid w:val="00BE6444"/>
    <w:rsid w:val="00C31DE0"/>
    <w:rsid w:val="00C4402B"/>
    <w:rsid w:val="00C44F50"/>
    <w:rsid w:val="00C52239"/>
    <w:rsid w:val="00C538FF"/>
    <w:rsid w:val="00C53987"/>
    <w:rsid w:val="00C8064A"/>
    <w:rsid w:val="00C85C20"/>
    <w:rsid w:val="00C85D56"/>
    <w:rsid w:val="00CF1D4C"/>
    <w:rsid w:val="00CF21C3"/>
    <w:rsid w:val="00D132C0"/>
    <w:rsid w:val="00D22366"/>
    <w:rsid w:val="00D47166"/>
    <w:rsid w:val="00D50422"/>
    <w:rsid w:val="00D61726"/>
    <w:rsid w:val="00D71F33"/>
    <w:rsid w:val="00D723B5"/>
    <w:rsid w:val="00D73437"/>
    <w:rsid w:val="00DA2751"/>
    <w:rsid w:val="00DA46CC"/>
    <w:rsid w:val="00DF1194"/>
    <w:rsid w:val="00DF302B"/>
    <w:rsid w:val="00E220CF"/>
    <w:rsid w:val="00E3400A"/>
    <w:rsid w:val="00E52F15"/>
    <w:rsid w:val="00E56887"/>
    <w:rsid w:val="00EA143E"/>
    <w:rsid w:val="00EB4EA7"/>
    <w:rsid w:val="00EB55A0"/>
    <w:rsid w:val="00EE34A9"/>
    <w:rsid w:val="00EE4A9B"/>
    <w:rsid w:val="00EF68A2"/>
    <w:rsid w:val="00F05F16"/>
    <w:rsid w:val="00F13890"/>
    <w:rsid w:val="00F321F5"/>
    <w:rsid w:val="00F40743"/>
    <w:rsid w:val="00F50B1D"/>
    <w:rsid w:val="00F766A5"/>
    <w:rsid w:val="00F80AC2"/>
    <w:rsid w:val="00F850BD"/>
    <w:rsid w:val="00FA6BD4"/>
    <w:rsid w:val="00FA76E5"/>
    <w:rsid w:val="00FC7599"/>
    <w:rsid w:val="00FD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DA2751"/>
    <w:pPr>
      <w:spacing w:after="0" w:line="240" w:lineRule="auto"/>
    </w:pPr>
  </w:style>
  <w:style w:type="paragraph" w:styleId="Poprawka">
    <w:name w:val="Revision"/>
    <w:hidden/>
    <w:uiPriority w:val="99"/>
    <w:semiHidden/>
    <w:rsid w:val="00DF302B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F30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30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30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30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302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242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Kalinowska Jolanta</cp:lastModifiedBy>
  <cp:revision>36</cp:revision>
  <cp:lastPrinted>2023-03-15T11:17:00Z</cp:lastPrinted>
  <dcterms:created xsi:type="dcterms:W3CDTF">2023-03-09T08:37:00Z</dcterms:created>
  <dcterms:modified xsi:type="dcterms:W3CDTF">2024-04-08T11:06:00Z</dcterms:modified>
</cp:coreProperties>
</file>