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BBC18A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FB4C09">
        <w:rPr>
          <w:rFonts w:cs="Arial"/>
          <w:szCs w:val="24"/>
        </w:rPr>
        <w:t xml:space="preserve"> 4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531B495B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1D4020" w:rsidRPr="00BD781C">
        <w:t xml:space="preserve">zgody na użyczenie części nieruchomości </w:t>
      </w:r>
      <w:r w:rsidR="001D4020" w:rsidRPr="00BD781C">
        <w:br/>
        <w:t xml:space="preserve">z zasobu </w:t>
      </w:r>
      <w:r w:rsidR="00D5350F">
        <w:t xml:space="preserve">nieruchomości </w:t>
      </w:r>
      <w:r w:rsidR="001D4020" w:rsidRPr="00BD781C">
        <w:t>Skarbu Państwa</w:t>
      </w:r>
    </w:p>
    <w:p w14:paraId="6584BCA2" w14:textId="3AA1C641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1D4020" w:rsidRPr="00BD781C">
        <w:rPr>
          <w:rFonts w:cs="Arial"/>
        </w:rPr>
        <w:t>art. 11 ust. 2 i art. 23 ust. 1 pkt 7a ustawy z dnia 21 sierpnia 1997 r. o gospodarce nieruchomościami (Dz. U. z 202</w:t>
      </w:r>
      <w:r w:rsidR="001D4020">
        <w:rPr>
          <w:rFonts w:cs="Arial"/>
        </w:rPr>
        <w:t>4</w:t>
      </w:r>
      <w:r w:rsidR="001D4020" w:rsidRPr="00BD781C">
        <w:rPr>
          <w:rFonts w:cs="Arial"/>
        </w:rPr>
        <w:t xml:space="preserve"> r. poz. </w:t>
      </w:r>
      <w:r w:rsidR="001D4020">
        <w:rPr>
          <w:rFonts w:cs="Arial"/>
        </w:rPr>
        <w:t xml:space="preserve">11456, 1222, 1717 i 1881) </w:t>
      </w:r>
      <w:r>
        <w:t>zarządza się, co następuje:</w:t>
      </w:r>
    </w:p>
    <w:p w14:paraId="2A5D331D" w14:textId="52DE3C58" w:rsidR="001D4020" w:rsidRPr="001D4020" w:rsidRDefault="008644C3" w:rsidP="00426A08">
      <w:pPr>
        <w:tabs>
          <w:tab w:val="left" w:pos="0"/>
        </w:tabs>
        <w:spacing w:after="0"/>
        <w:rPr>
          <w:rFonts w:eastAsia="Times New Roman" w:cs="Arial"/>
          <w:szCs w:val="24"/>
          <w:lang w:eastAsia="pl-PL"/>
        </w:rPr>
      </w:pPr>
      <w:bookmarkStart w:id="1" w:name="_Hlk71116339"/>
      <w:r w:rsidRPr="008644C3">
        <w:t>§</w:t>
      </w:r>
      <w:r w:rsidR="001D4020">
        <w:t> </w:t>
      </w:r>
      <w:r>
        <w:t>1</w:t>
      </w:r>
      <w:r w:rsidR="00C22B2F">
        <w:t>.</w:t>
      </w:r>
      <w:r w:rsidR="001D4020">
        <w:t> </w:t>
      </w:r>
      <w:r w:rsidR="001D4020" w:rsidRPr="001D4020">
        <w:rPr>
          <w:rFonts w:eastAsia="Times New Roman" w:cs="Arial"/>
          <w:szCs w:val="24"/>
          <w:lang w:eastAsia="pl-PL"/>
        </w:rPr>
        <w:t xml:space="preserve">Wyraża się zgodę Prezydentowi Miasta Gdyni, wykonującemu zadania starosty z zakresu administracji rządowej, na użyczenie z zasobu </w:t>
      </w:r>
      <w:r w:rsidR="00D5350F">
        <w:rPr>
          <w:rFonts w:eastAsia="Times New Roman" w:cs="Arial"/>
          <w:szCs w:val="24"/>
          <w:lang w:eastAsia="pl-PL"/>
        </w:rPr>
        <w:t xml:space="preserve">nieruchomości </w:t>
      </w:r>
      <w:r w:rsidR="001D4020" w:rsidRPr="001D4020">
        <w:rPr>
          <w:rFonts w:eastAsia="Times New Roman" w:cs="Arial"/>
          <w:szCs w:val="24"/>
          <w:lang w:eastAsia="pl-PL"/>
        </w:rPr>
        <w:t>Skarbu Państwa, na czas nieoznaczony, częś</w:t>
      </w:r>
      <w:r w:rsidR="00435E78">
        <w:rPr>
          <w:rFonts w:eastAsia="Times New Roman" w:cs="Arial"/>
          <w:szCs w:val="24"/>
          <w:lang w:eastAsia="pl-PL"/>
        </w:rPr>
        <w:t>ci</w:t>
      </w:r>
      <w:r w:rsidR="001D4020" w:rsidRPr="001D4020">
        <w:rPr>
          <w:rFonts w:eastAsia="Times New Roman" w:cs="Arial"/>
          <w:szCs w:val="24"/>
          <w:lang w:eastAsia="pl-PL"/>
        </w:rPr>
        <w:t xml:space="preserve"> pomieszczeń o powierzchni użytkowej 513,30 m</w:t>
      </w:r>
      <w:r w:rsidR="001D4020" w:rsidRPr="001D4020">
        <w:rPr>
          <w:rFonts w:eastAsia="Times New Roman" w:cs="Arial"/>
          <w:szCs w:val="24"/>
          <w:vertAlign w:val="superscript"/>
          <w:lang w:eastAsia="pl-PL"/>
        </w:rPr>
        <w:t>2</w:t>
      </w:r>
      <w:r w:rsidR="001D4020" w:rsidRPr="001D4020">
        <w:rPr>
          <w:rFonts w:eastAsia="Times New Roman" w:cs="Arial"/>
          <w:szCs w:val="24"/>
          <w:lang w:eastAsia="pl-PL"/>
        </w:rPr>
        <w:t>, znajdujących się w </w:t>
      </w:r>
      <w:r w:rsidR="006469E7">
        <w:rPr>
          <w:rFonts w:eastAsia="Times New Roman" w:cs="Arial"/>
          <w:szCs w:val="24"/>
          <w:lang w:eastAsia="pl-PL"/>
        </w:rPr>
        <w:t> </w:t>
      </w:r>
      <w:r w:rsidR="001D4020" w:rsidRPr="001D4020">
        <w:rPr>
          <w:rFonts w:eastAsia="Times New Roman" w:cs="Arial"/>
          <w:szCs w:val="24"/>
          <w:lang w:eastAsia="pl-PL"/>
        </w:rPr>
        <w:t xml:space="preserve">budynku położonym w Gdyni przy ul. Legionów 130, na nieruchomości oznaczonej w  ewidencji gruntów i budynków jako działki: </w:t>
      </w:r>
      <w:r w:rsidR="00435E78" w:rsidRPr="00435E78">
        <w:rPr>
          <w:rFonts w:eastAsia="Times New Roman" w:cs="Arial"/>
          <w:szCs w:val="24"/>
          <w:lang w:eastAsia="pl-PL"/>
        </w:rPr>
        <w:t xml:space="preserve">nr 1510 </w:t>
      </w:r>
      <w:r w:rsidR="00D5350F">
        <w:rPr>
          <w:rFonts w:eastAsia="Times New Roman" w:cs="Arial"/>
          <w:szCs w:val="24"/>
          <w:lang w:eastAsia="pl-PL"/>
        </w:rPr>
        <w:br/>
      </w:r>
      <w:r w:rsidR="00435E78" w:rsidRPr="00435E78">
        <w:rPr>
          <w:rFonts w:eastAsia="Times New Roman" w:cs="Arial"/>
          <w:szCs w:val="24"/>
          <w:lang w:eastAsia="pl-PL"/>
        </w:rPr>
        <w:t xml:space="preserve">o powierzchni 0,0520 ha, nr 1511 o powierzchni 0,0606 ha, nr 1512 o powierzchni 0,0673 ha, nr 1513 o powierzchni 0,0660 ha i nr 1514 o powierzchni 0,0601 ha, obręb nr 0025 </w:t>
      </w:r>
      <w:proofErr w:type="spellStart"/>
      <w:r w:rsidR="00435E78" w:rsidRPr="00435E78">
        <w:rPr>
          <w:rFonts w:eastAsia="Times New Roman" w:cs="Arial"/>
          <w:szCs w:val="24"/>
          <w:lang w:eastAsia="pl-PL"/>
        </w:rPr>
        <w:t>Redłowo</w:t>
      </w:r>
      <w:proofErr w:type="spellEnd"/>
      <w:r w:rsidR="00435E78" w:rsidRPr="00435E78">
        <w:rPr>
          <w:rFonts w:eastAsia="Times New Roman" w:cs="Arial"/>
          <w:szCs w:val="24"/>
          <w:lang w:eastAsia="pl-PL"/>
        </w:rPr>
        <w:t>, objętej księgą wieczystą nr GD1Y/00024986/7</w:t>
      </w:r>
      <w:r w:rsidR="001D4020" w:rsidRPr="001D4020">
        <w:rPr>
          <w:rFonts w:eastAsia="Times New Roman" w:cs="Arial"/>
          <w:szCs w:val="24"/>
          <w:lang w:eastAsia="pl-PL"/>
        </w:rPr>
        <w:t xml:space="preserve">, w skład których wchodzą: </w:t>
      </w:r>
    </w:p>
    <w:p w14:paraId="48090D67" w14:textId="77777777" w:rsidR="00435E78" w:rsidRPr="00435E78" w:rsidRDefault="00435E78" w:rsidP="00435E78">
      <w:pPr>
        <w:tabs>
          <w:tab w:val="left" w:pos="426"/>
        </w:tabs>
        <w:spacing w:after="0"/>
        <w:ind w:left="284" w:hanging="284"/>
        <w:rPr>
          <w:rFonts w:eastAsia="Times New Roman" w:cs="Arial"/>
          <w:szCs w:val="24"/>
          <w:lang w:eastAsia="pl-PL"/>
        </w:rPr>
      </w:pPr>
      <w:r w:rsidRPr="00435E78">
        <w:rPr>
          <w:rFonts w:eastAsia="Times New Roman" w:cs="Arial"/>
          <w:szCs w:val="24"/>
          <w:lang w:eastAsia="pl-PL"/>
        </w:rPr>
        <w:t>1) (na parterze) siedem pomieszczeń - sekretariat wraz z trzema pomieszczeniami biurowymi, zapleczem kuchennym, pomieszczeniem socjalnym oraz toaletą, oznaczonymi jako nr: 1.4 o powierzchni 16,30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1.5 o powierzchni 16,20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1.6 o powierzchni 5,00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1.7 o powierzchni 4,00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1.8 o powierzchni 45,80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1.9 o powierzchni 22,50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1.10 o powierzchni 23,00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 xml:space="preserve">; </w:t>
      </w:r>
    </w:p>
    <w:p w14:paraId="1E5402DC" w14:textId="77777777" w:rsidR="00435E78" w:rsidRPr="00435E78" w:rsidRDefault="00435E78" w:rsidP="00435E78">
      <w:pPr>
        <w:tabs>
          <w:tab w:val="left" w:pos="426"/>
        </w:tabs>
        <w:spacing w:after="0"/>
        <w:ind w:left="284" w:hanging="284"/>
        <w:rPr>
          <w:rFonts w:eastAsia="Times New Roman" w:cs="Arial"/>
          <w:szCs w:val="24"/>
          <w:lang w:eastAsia="pl-PL"/>
        </w:rPr>
      </w:pPr>
      <w:r w:rsidRPr="00435E78">
        <w:rPr>
          <w:rFonts w:eastAsia="Times New Roman" w:cs="Arial"/>
          <w:szCs w:val="24"/>
          <w:lang w:eastAsia="pl-PL"/>
        </w:rPr>
        <w:t>2) (na parterze) jedenaście pomieszczeń biurowych – nr 1.21a o powierzchni 17,40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 1.21b o powierzchni 4,00m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1.22 o powierzchni 12,80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1.23 o powierzchni 17,30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1.24 o powierzchni 16,90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1.25 o powierzchni 7,00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1.26 o powierzchni 17,30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1.27 o powierzchni 17,30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1.28 o powierzchni 17,30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1.29 o powierzchni 17,40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1.30 o powierzchni 17,30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 xml:space="preserve"> - oraz korytarz o pow. 19,80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 xml:space="preserve">; </w:t>
      </w:r>
    </w:p>
    <w:p w14:paraId="17FE6E9E" w14:textId="1C774120" w:rsidR="00435E78" w:rsidRPr="00435E78" w:rsidRDefault="00435E78" w:rsidP="00435E78">
      <w:pPr>
        <w:tabs>
          <w:tab w:val="left" w:pos="426"/>
        </w:tabs>
        <w:spacing w:after="0"/>
        <w:ind w:left="284" w:hanging="284"/>
        <w:rPr>
          <w:rFonts w:eastAsia="Times New Roman" w:cs="Arial"/>
          <w:szCs w:val="24"/>
          <w:lang w:eastAsia="pl-PL"/>
        </w:rPr>
      </w:pPr>
      <w:r w:rsidRPr="00435E78">
        <w:rPr>
          <w:rFonts w:eastAsia="Times New Roman" w:cs="Arial"/>
          <w:szCs w:val="24"/>
          <w:lang w:eastAsia="pl-PL"/>
        </w:rPr>
        <w:t>3) (w części piwnicznej) siedem pomieszczeń kartoteki – nr 0.24 o powierzchni 5,10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0.26 o powierzchni 18,70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0.27 o powierzchni 13,00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0.28 o powierzchni 7,80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 0.29 o powierzchni 6,90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0.30 o powierzchni 6,50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, nr 0.31 o powierzchni 65,90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 xml:space="preserve"> - oraz archiwum - pomieszczenie nr 0.7 o powierzchni 74,8 m</w:t>
      </w:r>
      <w:r w:rsidRPr="00435E78">
        <w:rPr>
          <w:rFonts w:eastAsia="Times New Roman" w:cs="Arial"/>
          <w:szCs w:val="24"/>
          <w:vertAlign w:val="superscript"/>
          <w:lang w:eastAsia="pl-PL"/>
        </w:rPr>
        <w:t>2</w:t>
      </w:r>
      <w:r w:rsidRPr="00435E78">
        <w:rPr>
          <w:rFonts w:eastAsia="Times New Roman" w:cs="Arial"/>
          <w:szCs w:val="24"/>
          <w:lang w:eastAsia="pl-PL"/>
        </w:rPr>
        <w:t>.</w:t>
      </w:r>
    </w:p>
    <w:p w14:paraId="205C895F" w14:textId="77777777" w:rsidR="001D4020" w:rsidRPr="001D4020" w:rsidRDefault="001D4020" w:rsidP="00435E78">
      <w:pPr>
        <w:tabs>
          <w:tab w:val="left" w:pos="426"/>
        </w:tabs>
        <w:ind w:firstLine="0"/>
        <w:rPr>
          <w:rFonts w:eastAsia="Times New Roman" w:cs="Arial"/>
          <w:szCs w:val="24"/>
          <w:lang w:eastAsia="pl-PL"/>
        </w:rPr>
      </w:pPr>
      <w:r w:rsidRPr="001D4020">
        <w:rPr>
          <w:rFonts w:eastAsia="Times New Roman" w:cs="Arial"/>
          <w:szCs w:val="24"/>
          <w:lang w:eastAsia="pl-PL"/>
        </w:rPr>
        <w:t>na rzecz Pomorskiego Urzędu Wojewódzkiego w Gdańsku, w celu zapewnienia kompleksowej obsługi paszportowej w Oddziale Paszportów w Gdyni.</w:t>
      </w:r>
    </w:p>
    <w:p w14:paraId="190EC27A" w14:textId="77777777" w:rsidR="001D4020" w:rsidRPr="001D4020" w:rsidRDefault="001D4020" w:rsidP="001D4020">
      <w:p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1D4020">
        <w:rPr>
          <w:rFonts w:eastAsia="Times New Roman" w:cs="Arial"/>
          <w:szCs w:val="24"/>
          <w:lang w:eastAsia="pl-PL"/>
        </w:rPr>
        <w:t>§ 2. Zgoda na dokonanie czynności opisanej w § 1 ważna jest przez okres 1 roku od dnia jej udzielenia.</w:t>
      </w:r>
    </w:p>
    <w:bookmarkEnd w:id="1"/>
    <w:p w14:paraId="7C189636" w14:textId="3C8A6F0F" w:rsidR="003322BF" w:rsidRDefault="008644C3" w:rsidP="003322BF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</w:t>
      </w:r>
      <w:r w:rsidR="001D4020">
        <w:rPr>
          <w:rFonts w:cs="Arial"/>
        </w:rPr>
        <w:t>3</w:t>
      </w:r>
      <w:r w:rsidR="001D4020" w:rsidRPr="00BD781C">
        <w:rPr>
          <w:rFonts w:cs="Arial"/>
        </w:rPr>
        <w:t>. Zarządzenie wchodzi w życie z dniem podpisania</w:t>
      </w:r>
      <w:r w:rsidR="001D4020">
        <w:rPr>
          <w:rFonts w:cs="Arial"/>
        </w:rPr>
        <w:t>.</w:t>
      </w:r>
    </w:p>
    <w:p w14:paraId="1A4A46C1" w14:textId="39803759" w:rsidR="00435E78" w:rsidRPr="000871A5" w:rsidRDefault="000871A5" w:rsidP="00FB4C09">
      <w:pPr>
        <w:spacing w:after="0"/>
        <w:ind w:firstLine="4536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wz. Wojewody Pomorskiego </w:t>
      </w:r>
    </w:p>
    <w:p w14:paraId="3277AB1D" w14:textId="38E8C8DC" w:rsidR="00FB4C09" w:rsidRPr="00FB4C09" w:rsidRDefault="00FB4C09" w:rsidP="00FB4C09">
      <w:pPr>
        <w:spacing w:after="0"/>
        <w:ind w:left="4254" w:firstLine="2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FB4C09">
        <w:rPr>
          <w:rFonts w:ascii="Times New Roman" w:hAnsi="Times New Roman"/>
          <w:szCs w:val="24"/>
        </w:rPr>
        <w:t>Wicewojewoda Pomorski</w:t>
      </w:r>
    </w:p>
    <w:p w14:paraId="55ABAA45" w14:textId="33EC3354" w:rsidR="00665D8E" w:rsidRDefault="00FB4C09" w:rsidP="00FB4C09">
      <w:pPr>
        <w:spacing w:after="0"/>
        <w:ind w:left="4254"/>
        <w:rPr>
          <w:rFonts w:ascii="Times New Roman" w:hAnsi="Times New Roman"/>
          <w:szCs w:val="24"/>
        </w:rPr>
      </w:pPr>
      <w:r w:rsidRPr="00FB4C09">
        <w:rPr>
          <w:rFonts w:ascii="Times New Roman" w:hAnsi="Times New Roman"/>
          <w:szCs w:val="24"/>
        </w:rPr>
        <w:t>Anna Olkowska-Jacyno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4E9E"/>
    <w:rsid w:val="00037178"/>
    <w:rsid w:val="0004200F"/>
    <w:rsid w:val="00042D59"/>
    <w:rsid w:val="00074D2A"/>
    <w:rsid w:val="000871A5"/>
    <w:rsid w:val="000952D7"/>
    <w:rsid w:val="000B4706"/>
    <w:rsid w:val="000F41D1"/>
    <w:rsid w:val="0015203B"/>
    <w:rsid w:val="001B1BFF"/>
    <w:rsid w:val="001D4020"/>
    <w:rsid w:val="00221EF7"/>
    <w:rsid w:val="002402F2"/>
    <w:rsid w:val="002629D0"/>
    <w:rsid w:val="002740C0"/>
    <w:rsid w:val="00296FB5"/>
    <w:rsid w:val="002A4C36"/>
    <w:rsid w:val="003322BF"/>
    <w:rsid w:val="00340758"/>
    <w:rsid w:val="0034532D"/>
    <w:rsid w:val="003E70C1"/>
    <w:rsid w:val="00426A08"/>
    <w:rsid w:val="00435E78"/>
    <w:rsid w:val="004517CA"/>
    <w:rsid w:val="00451ECF"/>
    <w:rsid w:val="0045273E"/>
    <w:rsid w:val="004641CD"/>
    <w:rsid w:val="004D17F6"/>
    <w:rsid w:val="004E262D"/>
    <w:rsid w:val="004E498F"/>
    <w:rsid w:val="005269E2"/>
    <w:rsid w:val="005A1285"/>
    <w:rsid w:val="005A6FE6"/>
    <w:rsid w:val="006203B4"/>
    <w:rsid w:val="00624F02"/>
    <w:rsid w:val="00626F60"/>
    <w:rsid w:val="00645B93"/>
    <w:rsid w:val="006469E7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126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87CE4"/>
    <w:rsid w:val="00C22B2F"/>
    <w:rsid w:val="00C56088"/>
    <w:rsid w:val="00CA2F1D"/>
    <w:rsid w:val="00D5331D"/>
    <w:rsid w:val="00D5350F"/>
    <w:rsid w:val="00D61DBB"/>
    <w:rsid w:val="00D666FB"/>
    <w:rsid w:val="00D95007"/>
    <w:rsid w:val="00DD45B3"/>
    <w:rsid w:val="00E1161A"/>
    <w:rsid w:val="00E27461"/>
    <w:rsid w:val="00EC0955"/>
    <w:rsid w:val="00ED4025"/>
    <w:rsid w:val="00EF21D4"/>
    <w:rsid w:val="00EF314B"/>
    <w:rsid w:val="00F41A04"/>
    <w:rsid w:val="00F42249"/>
    <w:rsid w:val="00F67A0F"/>
    <w:rsid w:val="00FA6ECA"/>
    <w:rsid w:val="00FB4C09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4 marca 2025 w sprawie zgody na użyczenie części nieruchomości</dc:title>
  <dc:subject/>
  <dc:creator>Maria Leszczyńska</dc:creator>
  <cp:keywords/>
  <dc:description/>
  <cp:lastModifiedBy>Michał Guss</cp:lastModifiedBy>
  <cp:revision>10</cp:revision>
  <cp:lastPrinted>2017-01-05T08:10:00Z</cp:lastPrinted>
  <dcterms:created xsi:type="dcterms:W3CDTF">2025-02-26T09:59:00Z</dcterms:created>
  <dcterms:modified xsi:type="dcterms:W3CDTF">2025-03-18T12:40:00Z</dcterms:modified>
</cp:coreProperties>
</file>