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EB9" w:rsidRDefault="00B012E3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C5976">
        <w:rPr>
          <w:rFonts w:asciiTheme="minorHAnsi" w:hAnsiTheme="minorHAnsi" w:cstheme="minorHAnsi"/>
          <w:b/>
          <w:sz w:val="28"/>
          <w:szCs w:val="28"/>
        </w:rPr>
        <w:t>ZLECENIE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 xml:space="preserve"> WYKONANI</w:t>
      </w:r>
      <w:r w:rsidR="00BF576B" w:rsidRPr="009C5976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>BADANIA</w:t>
      </w:r>
    </w:p>
    <w:p w:rsidR="00161D2C" w:rsidRPr="009C5976" w:rsidRDefault="00161D2C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w Centralnym Laboratorium </w:t>
      </w:r>
      <w:r w:rsidR="00CD46BC">
        <w:rPr>
          <w:rFonts w:asciiTheme="minorHAnsi" w:hAnsiTheme="minorHAnsi" w:cstheme="minorHAnsi"/>
          <w:b/>
          <w:sz w:val="28"/>
          <w:szCs w:val="28"/>
        </w:rPr>
        <w:t xml:space="preserve">Głównego Inspektoratu </w:t>
      </w:r>
      <w:r>
        <w:rPr>
          <w:rFonts w:asciiTheme="minorHAnsi" w:hAnsiTheme="minorHAnsi" w:cstheme="minorHAnsi"/>
          <w:b/>
          <w:sz w:val="28"/>
          <w:szCs w:val="28"/>
        </w:rPr>
        <w:t>Ochrony Roślin i Nasiennictwa</w:t>
      </w:r>
    </w:p>
    <w:p w:rsidR="00BB0EB9" w:rsidRPr="009C5976" w:rsidRDefault="00BB0EB9" w:rsidP="00F01E96">
      <w:pPr>
        <w:rPr>
          <w:rFonts w:asciiTheme="minorHAnsi" w:hAnsiTheme="minorHAnsi" w:cstheme="minorHAnsi"/>
        </w:rPr>
      </w:pPr>
    </w:p>
    <w:p w:rsidR="00946614" w:rsidRPr="009C5976" w:rsidRDefault="00946614" w:rsidP="00F01E96">
      <w:pPr>
        <w:rPr>
          <w:rFonts w:asciiTheme="minorHAnsi" w:hAnsiTheme="minorHAnsi" w:cstheme="minorHAnsi"/>
        </w:rPr>
      </w:pPr>
    </w:p>
    <w:p w:rsidR="00255889" w:rsidRPr="009C5976" w:rsidRDefault="00255889" w:rsidP="00255889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915349" w:rsidRPr="009C5976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</w:tc>
        <w:tc>
          <w:tcPr>
            <w:tcW w:w="5295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GMO</w:t>
            </w:r>
          </w:p>
        </w:tc>
      </w:tr>
      <w:tr w:rsidR="00915349" w:rsidRPr="009C5976" w:rsidTr="004B6D44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Pozostałości Środków Ochrony Roślin</w:t>
            </w:r>
          </w:p>
        </w:tc>
      </w:tr>
      <w:tr w:rsidR="00915349" w:rsidRPr="009C5976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Oddział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w ……………………………</w:t>
            </w:r>
            <w:r w:rsidR="00532B0E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5295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73271">
              <w:rPr>
                <w:rFonts w:asciiTheme="minorHAnsi" w:hAnsiTheme="minorHAnsi" w:cstheme="minorHAnsi"/>
                <w:sz w:val="20"/>
                <w:szCs w:val="20"/>
              </w:rPr>
              <w:t xml:space="preserve">ddział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entralnego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aboratorium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>w ………….…………………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Pracownia zamiejscowa w </w:t>
            </w:r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………………………….………………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</w:tc>
      </w:tr>
    </w:tbl>
    <w:p w:rsidR="00915349" w:rsidRPr="009C5976" w:rsidRDefault="00915349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406"/>
      </w:tblGrid>
      <w:tr w:rsidR="002906FA" w:rsidRPr="009C5976" w:rsidTr="00871D06">
        <w:trPr>
          <w:trHeight w:val="397"/>
          <w:jc w:val="center"/>
        </w:trPr>
        <w:tc>
          <w:tcPr>
            <w:tcW w:w="10600" w:type="dxa"/>
            <w:gridSpan w:val="2"/>
            <w:shd w:val="pct10" w:color="auto" w:fill="auto"/>
            <w:vAlign w:val="center"/>
          </w:tcPr>
          <w:p w:rsidR="002906FA" w:rsidRPr="009C5976" w:rsidRDefault="002906FA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NUMER ZLECENIA:</w:t>
            </w:r>
          </w:p>
        </w:tc>
      </w:tr>
      <w:tr w:rsidR="009E7DFD" w:rsidRPr="009C5976" w:rsidTr="009E7DFD">
        <w:trPr>
          <w:trHeight w:val="397"/>
          <w:jc w:val="center"/>
        </w:trPr>
        <w:tc>
          <w:tcPr>
            <w:tcW w:w="10600" w:type="dxa"/>
            <w:gridSpan w:val="2"/>
            <w:vAlign w:val="center"/>
          </w:tcPr>
          <w:p w:rsidR="009E7DFD" w:rsidRPr="007A2953" w:rsidRDefault="00EA76CD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7A2953">
              <w:rPr>
                <w:rFonts w:asciiTheme="minorHAnsi" w:hAnsiTheme="minorHAnsi" w:cstheme="minorHAnsi"/>
                <w:bCs/>
                <w:sz w:val="20"/>
              </w:rPr>
              <w:t>DANE ZLECENIODAWCY</w:t>
            </w: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t>Nazwa/Imię i nazwisko:</w:t>
            </w:r>
          </w:p>
        </w:tc>
        <w:tc>
          <w:tcPr>
            <w:tcW w:w="8406" w:type="dxa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Adres:</w:t>
            </w:r>
          </w:p>
        </w:tc>
        <w:tc>
          <w:tcPr>
            <w:tcW w:w="8406" w:type="dxa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Tel</w:t>
            </w:r>
            <w:r w:rsidR="00BB7D96">
              <w:rPr>
                <w:rFonts w:asciiTheme="minorHAnsi" w:hAnsiTheme="minorHAnsi" w:cstheme="minorHAnsi"/>
                <w:sz w:val="20"/>
                <w:lang w:val="en-GB"/>
              </w:rPr>
              <w:t>/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e</w:t>
            </w:r>
            <w:r w:rsidR="00433811" w:rsidRPr="00FF1446">
              <w:rPr>
                <w:rFonts w:asciiTheme="minorHAnsi" w:hAnsiTheme="minorHAnsi" w:cstheme="minorHAnsi"/>
                <w:sz w:val="20"/>
                <w:lang w:val="en-GB"/>
              </w:rPr>
              <w:t>-</w:t>
            </w:r>
            <w:r w:rsidRPr="00FF1446">
              <w:rPr>
                <w:rFonts w:asciiTheme="minorHAnsi" w:hAnsiTheme="minorHAnsi" w:cstheme="minorHAnsi"/>
                <w:sz w:val="20"/>
                <w:lang w:val="en-GB"/>
              </w:rPr>
              <w:t>mail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8406" w:type="dxa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NIP/PESEL:</w:t>
            </w:r>
          </w:p>
        </w:tc>
        <w:tc>
          <w:tcPr>
            <w:tcW w:w="8406" w:type="dxa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</w:tbl>
    <w:p w:rsidR="00871D06" w:rsidRPr="009C5976" w:rsidRDefault="00871D06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4203"/>
        <w:gridCol w:w="4203"/>
      </w:tblGrid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Cel badania: </w:t>
            </w:r>
          </w:p>
        </w:tc>
        <w:tc>
          <w:tcPr>
            <w:tcW w:w="4203" w:type="dxa"/>
            <w:tcBorders>
              <w:right w:val="nil"/>
            </w:tcBorders>
            <w:vAlign w:val="center"/>
          </w:tcPr>
          <w:p w:rsidR="00304C41" w:rsidRPr="009C5976" w:rsidRDefault="00E02AB8" w:rsidP="00871D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obszar regulowany prawnie</w:t>
            </w:r>
          </w:p>
        </w:tc>
        <w:tc>
          <w:tcPr>
            <w:tcW w:w="4203" w:type="dxa"/>
            <w:tcBorders>
              <w:left w:val="nil"/>
            </w:tcBorders>
            <w:vAlign w:val="center"/>
          </w:tcPr>
          <w:p w:rsidR="00304C41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inny (np. potrzeby własne)</w:t>
            </w:r>
          </w:p>
        </w:tc>
      </w:tr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Pobierający próbkę:</w:t>
            </w:r>
          </w:p>
        </w:tc>
        <w:tc>
          <w:tcPr>
            <w:tcW w:w="4203" w:type="dxa"/>
            <w:tcBorders>
              <w:right w:val="nil"/>
            </w:tcBorders>
            <w:vAlign w:val="center"/>
          </w:tcPr>
          <w:p w:rsidR="00304C41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noProof/>
                <w:sz w:val="20"/>
                <w:lang w:val="pl-PL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vAlign w:val="center"/>
          </w:tcPr>
          <w:p w:rsidR="00304C41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>zleceniodawca</w:t>
            </w:r>
          </w:p>
        </w:tc>
      </w:tr>
      <w:tr w:rsidR="009A335D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vAlign w:val="center"/>
          </w:tcPr>
          <w:p w:rsidR="009A335D" w:rsidRPr="009C5976" w:rsidRDefault="009A335D" w:rsidP="00871D06">
            <w:pPr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Dostarczający próbkę:</w:t>
            </w:r>
          </w:p>
        </w:tc>
        <w:tc>
          <w:tcPr>
            <w:tcW w:w="4203" w:type="dxa"/>
            <w:tcBorders>
              <w:right w:val="nil"/>
            </w:tcBorders>
            <w:vAlign w:val="center"/>
          </w:tcPr>
          <w:p w:rsidR="009A335D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vAlign w:val="center"/>
          </w:tcPr>
          <w:p w:rsidR="009A335D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zleceniodawca</w:t>
            </w:r>
          </w:p>
        </w:tc>
      </w:tr>
      <w:tr w:rsidR="00304C41" w:rsidRPr="009C5976" w:rsidTr="008D3B76">
        <w:tblPrEx>
          <w:tblBorders>
            <w:insideH w:val="none" w:sz="0" w:space="0" w:color="auto"/>
          </w:tblBorders>
        </w:tblPrEx>
        <w:trPr>
          <w:trHeight w:val="567"/>
          <w:jc w:val="center"/>
        </w:trPr>
        <w:tc>
          <w:tcPr>
            <w:tcW w:w="10600" w:type="dxa"/>
            <w:gridSpan w:val="3"/>
            <w:vAlign w:val="center"/>
          </w:tcPr>
          <w:p w:rsidR="00304C41" w:rsidRPr="009C5976" w:rsidRDefault="00304C41" w:rsidP="008D3B7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Data i miejsce pobrania próbki/</w:t>
            </w:r>
            <w:proofErr w:type="spellStart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ek</w:t>
            </w:r>
            <w:proofErr w:type="spellEnd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</w:rPr>
              <w:t>(np. miejscowość, pole, sad, ogródek przydomowy, magazyn, przechowalnia, środek transportu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) oraz </w:t>
            </w:r>
            <w:r w:rsidR="00C109AB" w:rsidRPr="00370B40">
              <w:rPr>
                <w:rFonts w:asciiTheme="minorHAnsi" w:hAnsiTheme="minorHAnsi" w:cstheme="minorHAnsi"/>
                <w:b/>
                <w:bCs/>
                <w:sz w:val="20"/>
              </w:rPr>
              <w:t>obserwowane objawy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bCs/>
                <w:sz w:val="20"/>
              </w:rPr>
              <w:t>– wskazać, jeśli brak protokołu pobrania próby</w:t>
            </w:r>
            <w:r w:rsidR="005F1FD9" w:rsidRPr="009C5976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</w:tr>
      <w:tr w:rsidR="005F1FD9" w:rsidRPr="009C5976" w:rsidTr="00C00AF6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0600" w:type="dxa"/>
            <w:gridSpan w:val="3"/>
          </w:tcPr>
          <w:p w:rsidR="005F1FD9" w:rsidRPr="009C5976" w:rsidRDefault="005F1FD9" w:rsidP="005F1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012E3" w:rsidRPr="009C5976" w:rsidRDefault="00B012E3" w:rsidP="00F01E96">
      <w:pPr>
        <w:rPr>
          <w:rFonts w:asciiTheme="minorHAnsi" w:hAnsiTheme="minorHAnsi" w:cstheme="minorHAnsi"/>
        </w:rPr>
      </w:pP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636"/>
        <w:gridCol w:w="907"/>
        <w:gridCol w:w="907"/>
        <w:gridCol w:w="1800"/>
        <w:gridCol w:w="1800"/>
        <w:gridCol w:w="1800"/>
        <w:gridCol w:w="1312"/>
      </w:tblGrid>
      <w:tr w:rsidR="00B67DB2" w:rsidRPr="009C5976" w:rsidTr="00FF1345">
        <w:trPr>
          <w:trHeight w:val="907"/>
          <w:jc w:val="center"/>
        </w:trPr>
        <w:tc>
          <w:tcPr>
            <w:tcW w:w="424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próbki</w:t>
            </w:r>
            <w:r w:rsidR="00427E8C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7BAE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wg </w:t>
            </w:r>
            <w:r w:rsidR="009A335D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Zleceniodawcy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Liczba próbek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Wielkość próbki</w:t>
            </w: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Badany materiał</w:t>
            </w:r>
          </w:p>
        </w:tc>
        <w:tc>
          <w:tcPr>
            <w:tcW w:w="1800" w:type="dxa"/>
            <w:vAlign w:val="center"/>
          </w:tcPr>
          <w:p w:rsidR="00B67DB2" w:rsidRPr="009C5976" w:rsidRDefault="0053088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Kierunek badania</w:t>
            </w:r>
          </w:p>
        </w:tc>
        <w:tc>
          <w:tcPr>
            <w:tcW w:w="1800" w:type="dxa"/>
            <w:vAlign w:val="center"/>
          </w:tcPr>
          <w:p w:rsidR="00B67DB2" w:rsidRPr="009C5976" w:rsidRDefault="0091620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Metoda badawcza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laboratoryjny próbki</w:t>
            </w:r>
          </w:p>
        </w:tc>
      </w:tr>
      <w:tr w:rsidR="00B67DB2" w:rsidRPr="009C5976" w:rsidTr="00AC068A">
        <w:trPr>
          <w:trHeight w:val="737"/>
          <w:jc w:val="center"/>
        </w:trPr>
        <w:tc>
          <w:tcPr>
            <w:tcW w:w="424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7DB2" w:rsidRPr="009C5976" w:rsidTr="00AC068A">
        <w:trPr>
          <w:trHeight w:val="737"/>
          <w:jc w:val="center"/>
        </w:trPr>
        <w:tc>
          <w:tcPr>
            <w:tcW w:w="424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284D" w:rsidRPr="009C5976" w:rsidTr="00AC068A">
        <w:trPr>
          <w:trHeight w:val="737"/>
          <w:jc w:val="center"/>
        </w:trPr>
        <w:tc>
          <w:tcPr>
            <w:tcW w:w="424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67DB2" w:rsidRPr="009C5976" w:rsidRDefault="00B67DB2">
      <w:pPr>
        <w:rPr>
          <w:rFonts w:asciiTheme="minorHAnsi" w:hAnsiTheme="minorHAnsi" w:cstheme="minorHAnsi"/>
          <w:sz w:val="12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5394"/>
      </w:tblGrid>
      <w:tr w:rsidR="00554395" w:rsidRPr="009C5976" w:rsidTr="004050A7">
        <w:trPr>
          <w:trHeight w:val="829"/>
          <w:jc w:val="center"/>
        </w:trPr>
        <w:tc>
          <w:tcPr>
            <w:tcW w:w="10788" w:type="dxa"/>
            <w:gridSpan w:val="2"/>
          </w:tcPr>
          <w:p w:rsidR="00554395" w:rsidRPr="009C5976" w:rsidRDefault="00554395" w:rsidP="005F765A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lastRenderedPageBreak/>
              <w:t xml:space="preserve">Badania </w:t>
            </w:r>
            <w:r w:rsidR="000812D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w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 ramach elastycznego zakresu akredytacji:</w:t>
            </w:r>
          </w:p>
          <w:p w:rsidR="00554395" w:rsidRPr="009C5976" w:rsidRDefault="009A335D" w:rsidP="00F7284D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>ktualne „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>isty badań prowadzonych w ramach elastycznego zakresu akredytacji”</w:t>
            </w:r>
            <w:r w:rsidR="009E5DFC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zwane dalej „Listami”</w:t>
            </w:r>
            <w:r w:rsidR="009E5DFC" w:rsidRPr="009C5976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>są dostępne na stronie</w:t>
            </w:r>
            <w:r w:rsidR="002924B3">
              <w:rPr>
                <w:rFonts w:asciiTheme="minorHAnsi" w:hAnsiTheme="minorHAnsi" w:cstheme="minorHAnsi"/>
                <w:sz w:val="16"/>
                <w:szCs w:val="16"/>
              </w:rPr>
              <w:t xml:space="preserve"> internetowej 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4395"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A7DC2" w:rsidRPr="009C5976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siedzibie </w:t>
            </w:r>
            <w:r w:rsidR="00915E7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554395" w:rsidRPr="009C5976" w:rsidRDefault="001F029A" w:rsidP="00F7284D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gdy zlecone badanie nie figuruje w aktualnych „Listach”, nadal istnieje możliwość wykonania badania metodą akredytowaną w ramach zakresu elastycznego, z zastrzeżeniem że laboratorium najpierw musi podjąć działania w celu potwierdzenia kompetencji technicznych w stopniu niezbędnym </w:t>
            </w:r>
            <w:r w:rsidR="00F7284D" w:rsidRPr="009C5976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do zapewnienia ważności wyników badań, co pozwoli na wprowadzenie metody na „Listę”.</w:t>
            </w:r>
          </w:p>
          <w:p w:rsidR="000A3E53" w:rsidRDefault="000A3E53" w:rsidP="00F7284D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Spełnienie powyższego wymogu może skutkować wydłużeniem czasu oczekiwania na wynik badania</w:t>
            </w:r>
            <w:r w:rsidR="006A7DC2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zmianą ceny usługi</w:t>
            </w:r>
            <w:r w:rsidR="006A7DC2" w:rsidRPr="009C5976">
              <w:rPr>
                <w:rFonts w:asciiTheme="minorHAnsi" w:hAnsiTheme="minorHAnsi" w:cstheme="minorHAnsi"/>
                <w:sz w:val="16"/>
                <w:szCs w:val="16"/>
              </w:rPr>
              <w:t>. Ponadto istnieje ryzyko, że pomimo podjęcia próby rozszerzenia „Listy” rezultat działań nie będzie zgodny z oczekiwaniami Zleceniodawcy, a laboratorium nie będzie w stanie wydać wiarygodnych wyników z powołaniem się na akredytację. Powyższa sytuacja będzie wymagała dodatkowych uzgodnień.</w:t>
            </w:r>
          </w:p>
          <w:p w:rsidR="005F765A" w:rsidRPr="009C5976" w:rsidRDefault="005F765A" w:rsidP="005F765A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A7DC2" w:rsidRPr="009C5976" w:rsidRDefault="006A7DC2" w:rsidP="005F765A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Zgoda </w:t>
            </w:r>
            <w:r w:rsidR="009E5DFC"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Zleceniodawcy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:</w:t>
            </w:r>
          </w:p>
          <w:p w:rsidR="006A7DC2" w:rsidRDefault="00495EFC" w:rsidP="005F765A">
            <w:pPr>
              <w:tabs>
                <w:tab w:val="left" w:pos="209"/>
              </w:tabs>
              <w:ind w:left="2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tak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nie</w:t>
            </w:r>
            <w:r w:rsidR="00F04443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  <w:proofErr w:type="spellEnd"/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dotyczy</w:t>
            </w:r>
          </w:p>
          <w:p w:rsidR="000D3582" w:rsidRPr="009C5976" w:rsidRDefault="000D3582" w:rsidP="000D3582">
            <w:pPr>
              <w:tabs>
                <w:tab w:val="left" w:pos="2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7DB2" w:rsidRPr="000D3582" w:rsidTr="004050A7">
        <w:trPr>
          <w:trHeight w:val="829"/>
          <w:jc w:val="center"/>
        </w:trPr>
        <w:tc>
          <w:tcPr>
            <w:tcW w:w="10788" w:type="dxa"/>
            <w:gridSpan w:val="2"/>
          </w:tcPr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Sposób o</w:t>
            </w:r>
            <w:r w:rsidR="00535648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d</w:t>
            </w: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bioru </w:t>
            </w:r>
            <w:r w:rsidR="00E6463E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sprawozdania z badań</w:t>
            </w:r>
            <w:r w:rsidR="003941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/ rachunku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:</w:t>
            </w:r>
          </w:p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□ osobiście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</w:t>
            </w:r>
            <w:r w:rsidR="00C22296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                  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osoba upoważniona</w:t>
            </w:r>
          </w:p>
          <w:p w:rsidR="00F7284D" w:rsidRPr="000D3582" w:rsidRDefault="00B67DB2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</w:t>
            </w:r>
            <w:r w:rsidR="007F0D1C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tradycyjną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</w:t>
            </w:r>
            <w:r w:rsidR="00190F5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………………..……………………………………………………….…...……………………………………………………………………………………………………………………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………….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</w:p>
          <w:p w:rsidR="00F7284D" w:rsidRPr="000D3582" w:rsidRDefault="00F7284D" w:rsidP="00F728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sz w:val="16"/>
                <w:szCs w:val="16"/>
              </w:rPr>
              <w:t>………..</w:t>
            </w: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…….</w:t>
            </w:r>
          </w:p>
          <w:p w:rsidR="00DC3F82" w:rsidRPr="000D3582" w:rsidRDefault="00DC3F82" w:rsidP="00DC3F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0D3582" w:rsidRDefault="00E74A74" w:rsidP="000D358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74A74">
              <w:rPr>
                <w:rFonts w:asciiTheme="minorHAnsi" w:hAnsiTheme="minorHAnsi" w:cstheme="minorHAnsi"/>
                <w:bCs/>
                <w:sz w:val="16"/>
                <w:szCs w:val="16"/>
              </w:rPr>
              <w:t>□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na adres e-</w:t>
            </w:r>
            <w:r w:rsidR="00570773">
              <w:rPr>
                <w:rFonts w:asciiTheme="minorHAnsi" w:hAnsiTheme="minorHAnsi" w:cstheme="minorHAnsi"/>
                <w:bCs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oręczeń </w:t>
            </w:r>
            <w:r w:rsidR="00B41BE9" w:rsidRPr="00B41BE9"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………………..………………………………………………………</w:t>
            </w:r>
            <w:r w:rsidR="000C564A" w:rsidRPr="000C564A"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………………..………………………………………………………………………..……………………………………………………</w:t>
            </w:r>
            <w:r w:rsidR="00CF225A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  <w:p w:rsidR="00720DDD" w:rsidRPr="000D3582" w:rsidRDefault="00720DDD" w:rsidP="000D35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101E5F">
        <w:trPr>
          <w:trHeight w:val="724"/>
          <w:jc w:val="center"/>
        </w:trPr>
        <w:tc>
          <w:tcPr>
            <w:tcW w:w="10788" w:type="dxa"/>
            <w:gridSpan w:val="2"/>
          </w:tcPr>
          <w:p w:rsidR="006B07E4" w:rsidRPr="006B07E4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Przedstawienie stwierdzenia zgodności z wymaganiami/specyfikacją:</w:t>
            </w:r>
          </w:p>
          <w:p w:rsidR="006B07E4" w:rsidRPr="006B07E4" w:rsidRDefault="006B07E4" w:rsidP="006B07E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TAK (</w:t>
            </w:r>
            <w:r w:rsidRPr="006B07E4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jeśli „TAK” określić wymaganie/specyfikację oraz zasadę podejmowania decyzji)</w:t>
            </w:r>
          </w:p>
          <w:p w:rsidR="006B07E4" w:rsidRPr="008B0372" w:rsidRDefault="006B07E4" w:rsidP="006B0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</w:p>
        </w:tc>
      </w:tr>
      <w:tr w:rsidR="006B07E4" w:rsidRPr="009C5976" w:rsidTr="00101E5F">
        <w:trPr>
          <w:trHeight w:val="98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Uwagi/inne informacje i wymagania Zleceniodawcy:</w:t>
            </w:r>
          </w:p>
        </w:tc>
      </w:tr>
      <w:tr w:rsidR="006B07E4" w:rsidRPr="009C5976" w:rsidTr="002A1C98">
        <w:trPr>
          <w:trHeight w:val="82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 w:rsidR="002F3E6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zlecenia</w:t>
            </w:r>
            <w:r w:rsidR="00BB7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zlecenia wykonania usługi według procedur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aboratorium, zgodnie z aktualnym „Zakresem badań” dostępnym</w:t>
            </w:r>
            <w:r w:rsidR="008A1E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na stronie</w:t>
            </w:r>
            <w:r w:rsidR="00107FC2">
              <w:rPr>
                <w:rFonts w:asciiTheme="minorHAnsi" w:hAnsiTheme="minorHAnsi" w:cstheme="minorHAnsi"/>
                <w:sz w:val="16"/>
                <w:szCs w:val="16"/>
              </w:rPr>
              <w:t xml:space="preserve"> internetowej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2F3E67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Dostarczenie próbki niespełniającej wymagań może stanowić przyczynę odmowy wykonania usługi. </w:t>
            </w:r>
          </w:p>
          <w:p w:rsidR="004E1EBC" w:rsidRPr="009C5976" w:rsidRDefault="004E1EBC" w:rsidP="004E1EBC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próbek pobranych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lub dostarczonych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przez Zleceniodawcę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nie ponosi odpowiedzialności za wpływ niewłaściwego pobrania próbki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 jej transportu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na wynik badania. </w:t>
            </w:r>
          </w:p>
          <w:p w:rsidR="006B07E4" w:rsidRPr="004E1EBC" w:rsidRDefault="004E1EBC" w:rsidP="005E1FC0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EBC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 xml:space="preserve">Próbka może zostać zwrócona Zleceniodawcy na jego koszt po uprzednim uzgodnieniu.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>W przypadku odmowy pokrycia kosztów przesyłki próbka zostanie zutylizowana.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Termin wykonania badania wynika ze stosowanej metodyki i możliwości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Potwierdzeniem wykonania usługi będzie sprawozdanie z badań. </w:t>
            </w:r>
          </w:p>
          <w:p w:rsidR="00CF212D" w:rsidRPr="008A1E58" w:rsidRDefault="00CF212D" w:rsidP="00CF212D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sprawozdaniu z badań informacji o innych stwierdzonych organizmach lub substancjach nieujętych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br/>
              <w:t>w zleceniu.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Koszt usługi zostanie ustalony w oparciu o stawki opłat określone w obowiązującym rozporządzeniu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MRiRW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sprawie stawek opłat za usługi świadczone przez Państwową Inspekcję Ochrony Roślin i Nasiennictwa i zarządzeniu Głównego Inspektora Ochrony Roślin i Nasiennictwa, wydanych na podstawie stosownych przepisów ustawy o ochronie roślin przed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agrofagami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, ustawy o nasiennictwie, ustawy o środkach ochrony roślin.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Zleceniodawcy przysługuje prawo wniesienia skargi</w:t>
            </w:r>
            <w:r w:rsidR="008877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0BBE">
              <w:rPr>
                <w:rFonts w:asciiTheme="minorHAnsi" w:hAnsiTheme="minorHAnsi" w:cstheme="minorHAnsi"/>
                <w:sz w:val="16"/>
                <w:szCs w:val="16"/>
              </w:rPr>
              <w:t>do Głównego Inspektora Ochrony Roślin i Nasiennictwa w terminie 14 dni od dnia otrzymania sprawozdania z badań.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gwarantuje zapewnienie poufności wyników badań i praw własności Klienta. Laboratorium może odstąpić od tej zasady w przypadkach określonych przepisami prawa, gdy jest zobowiązane przekazać wyniki badań właściwym jednostkom organizacyjnym Inspekcji.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może wykorzystać wyniki badań w publikacjach i pracach naukowych wyłącznie bez podawania danych Zleceniodawcy.</w:t>
            </w:r>
          </w:p>
          <w:p w:rsidR="006B07E4" w:rsidRPr="008A1E58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 przypadku podejrzenia o wystąpienie w próbce </w:t>
            </w:r>
            <w:proofErr w:type="spellStart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kwarantannowego, w celu potwierdzenia jego obecności badania będą kontynuowane z urzędu.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Jeśli obecność </w:t>
            </w:r>
            <w:proofErr w:type="spellStart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 zostanie potwierdzona, sprawozdanie z badań zostanie przekazane Zleceniodawcy przez </w:t>
            </w:r>
            <w:r w:rsidR="008A1E58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właściwego miejscowo 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Wojewódzkiego Inspektora Ochrony Roślin i Nasiennictwa.</w:t>
            </w:r>
          </w:p>
          <w:p w:rsidR="006B07E4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razie konieczności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  <w:p w:rsidR="006B07E4" w:rsidRPr="009C5976" w:rsidRDefault="006B07E4" w:rsidP="006B07E4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9E5DFC">
        <w:trPr>
          <w:trHeight w:val="70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Akceptuję warunki zlecenia.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Zobowiązuję się do pokrycia należności za wykonaną usługę, zgodnie z otrzymanym rachunkiem, w ciągu 14 dni od 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daty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jego 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doręczenia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przypadku zwłoki w realizacji rachunku zobowiązuję się do zapłaty odsetek za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czas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opóźnieni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a, zgodnie z art. 481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Ustawy z dnia 23 kwietnia 1964 r. Kodeks cywilny (tekst jednolity Dz. U. z 2024 r. poz. 1061, 1237)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Przyjąłem/przyjęłam do wiadomości, że Administratorem moich danych osobowych jest Główny Inspektor Ochrony Roślin i Nasiennictwa.</w:t>
            </w:r>
          </w:p>
          <w:p w:rsidR="006B07E4" w:rsidRPr="006C6C96" w:rsidRDefault="006B07E4" w:rsidP="006B07E4">
            <w:pPr>
              <w:numPr>
                <w:ilvl w:val="0"/>
                <w:numId w:val="9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Oświadczam, że zapoznałem/zapoznałam się z: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treścią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Polityki prywatności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dostępnej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 adresem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https://www.gov.pl/web/piorin/ochrona-danych-osobowych, w tym z informacją o celu </w:t>
            </w:r>
            <w:r w:rsidR="00107FC2"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sposobach przetwarzania danych osobowych oraz o prawach jakie mi przysługują; 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773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„Zakresem badań” dostępnym na stronie internetowej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https://www.gov.pl/web/piorin/nasze-laboratoria lub w siedzibie </w:t>
            </w:r>
            <w:r w:rsidR="00536E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aboratorium.</w:t>
            </w:r>
          </w:p>
          <w:p w:rsidR="006B07E4" w:rsidRPr="002C19A7" w:rsidRDefault="006B07E4" w:rsidP="006B07E4">
            <w:pPr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6B07E4" w:rsidRPr="009C5976" w:rsidTr="0033381F">
        <w:trPr>
          <w:trHeight w:val="1105"/>
          <w:jc w:val="center"/>
        </w:trPr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(podpis Zleceniodawcy</w:t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lub osoby upoważnionej </w:t>
            </w:r>
            <w:r w:rsidR="00107F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 reprezentowania Zleceniodawcy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C2101E" w:rsidRDefault="00C2101E">
      <w:pPr>
        <w:rPr>
          <w:rFonts w:asciiTheme="minorHAnsi" w:hAnsiTheme="minorHAnsi" w:cstheme="minorHAnsi"/>
        </w:rPr>
      </w:pPr>
      <w:bookmarkStart w:id="0" w:name="_Hlk60141619"/>
    </w:p>
    <w:p w:rsidR="00495EFC" w:rsidRPr="009C5976" w:rsidRDefault="00495EFC">
      <w:pPr>
        <w:rPr>
          <w:rFonts w:asciiTheme="minorHAnsi" w:hAnsiTheme="minorHAnsi" w:cstheme="minorHAnsi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394"/>
      </w:tblGrid>
      <w:tr w:rsidR="00863343" w:rsidRPr="009C5976" w:rsidTr="00F3710C">
        <w:trPr>
          <w:trHeight w:val="141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18DF" w:rsidRPr="009C5976" w:rsidRDefault="00386334" w:rsidP="00D20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Próbka spełnia wymagania</w:t>
            </w:r>
            <w:r w:rsidR="00863343"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E18DF" w:rsidRPr="009C5976" w:rsidRDefault="00535648" w:rsidP="00D20D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:rsidR="00863343" w:rsidRPr="009C5976" w:rsidRDefault="00535648" w:rsidP="00AE18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="00863343"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863343" w:rsidRPr="009C5976" w:rsidTr="005A7D51">
        <w:trPr>
          <w:trHeight w:val="1984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343" w:rsidRPr="009C5976" w:rsidRDefault="00863343" w:rsidP="006449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536E7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Zleceniodawcą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</w:t>
            </w:r>
            <w:r w:rsidR="009F297E"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95B87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="009F297E"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697F68" w:rsidRPr="009C5976">
              <w:rPr>
                <w:rFonts w:asciiTheme="minorHAnsi" w:hAnsiTheme="minorHAnsi" w:cstheme="minorHAnsi"/>
                <w:sz w:val="20"/>
                <w:szCs w:val="20"/>
              </w:rPr>
              <w:t>Zleceniodawcy</w:t>
            </w:r>
            <w:r w:rsidR="000D0BB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bookmarkEnd w:id="0"/>
      <w:tr w:rsidR="00482FB3" w:rsidRPr="009C5976" w:rsidTr="002E34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  <w:jc w:val="center"/>
        </w:trPr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9C5976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9C5976" w:rsidRDefault="00482FB3" w:rsidP="008D5F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9C5976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9C5976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5A7D51" w:rsidRPr="009C5976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482FB3" w:rsidRPr="009C5976" w:rsidRDefault="00482FB3" w:rsidP="00A97A0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9965"/>
      </w:tblGrid>
      <w:tr w:rsidR="00A14706" w:rsidRPr="009C5976" w:rsidTr="00CB62B6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:rsidR="00A14706" w:rsidRPr="009C5976" w:rsidRDefault="00A14706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vAlign w:val="center"/>
          </w:tcPr>
          <w:p w:rsidR="000452CF" w:rsidRPr="009C5976" w:rsidRDefault="00200453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5A10D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107CA" w:rsidRPr="009C5976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A14706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ypełnia </w:t>
            </w:r>
            <w:r w:rsidR="00536E78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A14706" w:rsidRPr="009C5976">
              <w:rPr>
                <w:rFonts w:asciiTheme="minorHAnsi" w:hAnsiTheme="minorHAnsi" w:cstheme="minorHAnsi"/>
                <w:sz w:val="16"/>
                <w:szCs w:val="16"/>
              </w:rPr>
              <w:t>aboratorium</w:t>
            </w:r>
          </w:p>
        </w:tc>
      </w:tr>
      <w:tr w:rsidR="005A7D51" w:rsidRPr="009C5976" w:rsidTr="005A10D5">
        <w:trPr>
          <w:trHeight w:val="227"/>
        </w:trPr>
        <w:tc>
          <w:tcPr>
            <w:tcW w:w="117" w:type="pct"/>
            <w:vAlign w:val="center"/>
          </w:tcPr>
          <w:p w:rsidR="005A7D51" w:rsidRPr="009C5976" w:rsidRDefault="00A32DF0" w:rsidP="005A10D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vAlign w:val="center"/>
          </w:tcPr>
          <w:p w:rsidR="005A7D51" w:rsidRPr="009C5976" w:rsidRDefault="0034596E" w:rsidP="00A32DF0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A32DF0" w:rsidRPr="009C5976">
              <w:rPr>
                <w:rFonts w:asciiTheme="minorHAnsi" w:hAnsiTheme="minorHAnsi" w:cstheme="minorHAnsi"/>
                <w:sz w:val="16"/>
                <w:szCs w:val="16"/>
              </w:rPr>
              <w:t>niepotrzebne skreślić</w:t>
            </w:r>
          </w:p>
        </w:tc>
      </w:tr>
      <w:tr w:rsidR="00C64D3E" w:rsidRPr="009C5976" w:rsidTr="00C64D3E">
        <w:trPr>
          <w:trHeight w:val="227"/>
        </w:trPr>
        <w:tc>
          <w:tcPr>
            <w:tcW w:w="117" w:type="pct"/>
            <w:vAlign w:val="center"/>
          </w:tcPr>
          <w:p w:rsidR="00C64D3E" w:rsidRPr="009C5976" w:rsidRDefault="00C64D3E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vAlign w:val="center"/>
          </w:tcPr>
          <w:p w:rsidR="00C64D3E" w:rsidRPr="009C5976" w:rsidRDefault="00C64D3E" w:rsidP="00C64D3E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04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zaznaczyć właściwe</w:t>
            </w:r>
          </w:p>
        </w:tc>
      </w:tr>
    </w:tbl>
    <w:p w:rsidR="00A32DF0" w:rsidRPr="009C5976" w:rsidRDefault="00A32DF0" w:rsidP="00A32DF0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A32DF0" w:rsidRPr="009C5976" w:rsidSect="00E650E9">
      <w:footerReference w:type="default" r:id="rId8"/>
      <w:headerReference w:type="first" r:id="rId9"/>
      <w:footerReference w:type="first" r:id="rId10"/>
      <w:pgSz w:w="11906" w:h="16838"/>
      <w:pgMar w:top="567" w:right="851" w:bottom="454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FB5" w:rsidRDefault="00712FB5">
      <w:r>
        <w:separator/>
      </w:r>
    </w:p>
  </w:endnote>
  <w:endnote w:type="continuationSeparator" w:id="0">
    <w:p w:rsidR="00712FB5" w:rsidRDefault="0071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581FE6" w:rsidTr="0047678B">
      <w:trPr>
        <w:cantSplit/>
        <w:trHeight w:val="347"/>
        <w:jc w:val="center"/>
      </w:trPr>
      <w:tc>
        <w:tcPr>
          <w:tcW w:w="2097" w:type="dxa"/>
          <w:vAlign w:val="center"/>
        </w:tcPr>
        <w:p w:rsidR="00C3125A" w:rsidRPr="00A20BCF" w:rsidRDefault="00C3125A" w:rsidP="00C3125A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vAlign w:val="center"/>
        </w:tcPr>
        <w:p w:rsidR="00C3125A" w:rsidRPr="00581FE6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581FE6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161D2C">
            <w:rPr>
              <w:rFonts w:asciiTheme="minorHAnsi" w:hAnsiTheme="minorHAnsi" w:cstheme="minorHAnsi"/>
              <w:sz w:val="16"/>
              <w:szCs w:val="16"/>
            </w:rPr>
            <w:t>4</w: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581FE6">
            <w:rPr>
              <w:rFonts w:asciiTheme="minorHAnsi" w:hAnsiTheme="minorHAnsi" w:cstheme="minorHAnsi"/>
              <w:sz w:val="16"/>
              <w:szCs w:val="16"/>
            </w:rPr>
            <w:t xml:space="preserve">obowiązuje od: </w:t>
          </w:r>
          <w:r w:rsidR="00532B0E" w:rsidRPr="00581FE6">
            <w:rPr>
              <w:rFonts w:asciiTheme="minorHAnsi" w:hAnsiTheme="minorHAnsi" w:cstheme="minorHAnsi"/>
              <w:sz w:val="16"/>
              <w:szCs w:val="16"/>
            </w:rPr>
            <w:t>0</w:t>
          </w:r>
          <w:r w:rsidR="00161D2C">
            <w:rPr>
              <w:rFonts w:asciiTheme="minorHAnsi" w:hAnsiTheme="minorHAnsi" w:cstheme="minorHAnsi"/>
              <w:sz w:val="16"/>
              <w:szCs w:val="16"/>
            </w:rPr>
            <w:t>5</w:t>
          </w:r>
          <w:r w:rsidR="00532B0E" w:rsidRPr="00581FE6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581FE6" w:rsidRPr="00581FE6">
            <w:rPr>
              <w:rFonts w:asciiTheme="minorHAnsi" w:hAnsiTheme="minorHAnsi" w:cstheme="minorHAnsi"/>
              <w:sz w:val="16"/>
              <w:szCs w:val="16"/>
            </w:rPr>
            <w:t>0</w:t>
          </w:r>
          <w:r w:rsidR="00161D2C">
            <w:rPr>
              <w:rFonts w:asciiTheme="minorHAnsi" w:hAnsiTheme="minorHAnsi" w:cstheme="minorHAnsi"/>
              <w:sz w:val="16"/>
              <w:szCs w:val="16"/>
            </w:rPr>
            <w:t>3</w:t>
          </w:r>
          <w:r w:rsidR="00532B0E" w:rsidRPr="00581FE6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581FE6" w:rsidRPr="00581FE6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  <w:tc>
        <w:tcPr>
          <w:tcW w:w="2823" w:type="dxa"/>
          <w:vAlign w:val="center"/>
        </w:tcPr>
        <w:p w:rsidR="00C3125A" w:rsidRPr="00581FE6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81FE6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581FE6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581FE6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F7284D" w:rsidTr="0047678B">
      <w:trPr>
        <w:cantSplit/>
        <w:trHeight w:val="347"/>
        <w:jc w:val="center"/>
      </w:trPr>
      <w:tc>
        <w:tcPr>
          <w:tcW w:w="2097" w:type="dxa"/>
          <w:vAlign w:val="center"/>
        </w:tcPr>
        <w:p w:rsidR="00C3125A" w:rsidRPr="00F7284D" w:rsidRDefault="00C3125A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076" w:type="dxa"/>
          <w:vAlign w:val="center"/>
        </w:tcPr>
        <w:p w:rsidR="00C3125A" w:rsidRPr="00F7284D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161D2C">
            <w:rPr>
              <w:rFonts w:asciiTheme="minorHAnsi" w:hAnsiTheme="minorHAnsi" w:cstheme="minorHAnsi"/>
              <w:sz w:val="16"/>
              <w:szCs w:val="16"/>
            </w:rPr>
            <w:t>4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F7284D">
            <w:rPr>
              <w:rFonts w:asciiTheme="minorHAnsi" w:hAnsiTheme="minorHAnsi" w:cstheme="minorHAnsi"/>
              <w:sz w:val="16"/>
              <w:szCs w:val="16"/>
            </w:rPr>
            <w:t>obowiązuje od: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 xml:space="preserve"> 0</w:t>
          </w:r>
          <w:r w:rsidR="00161D2C">
            <w:rPr>
              <w:rFonts w:asciiTheme="minorHAnsi" w:hAnsiTheme="minorHAnsi" w:cstheme="minorHAnsi"/>
              <w:sz w:val="16"/>
              <w:szCs w:val="16"/>
            </w:rPr>
            <w:t>5</w:t>
          </w:r>
          <w:r w:rsidR="00581FE6">
            <w:rPr>
              <w:rFonts w:asciiTheme="minorHAnsi" w:hAnsiTheme="minorHAnsi" w:cstheme="minorHAnsi"/>
              <w:sz w:val="16"/>
              <w:szCs w:val="16"/>
            </w:rPr>
            <w:t>.0</w:t>
          </w:r>
          <w:r w:rsidR="00161D2C">
            <w:rPr>
              <w:rFonts w:asciiTheme="minorHAnsi" w:hAnsiTheme="minorHAnsi" w:cstheme="minorHAnsi"/>
              <w:sz w:val="16"/>
              <w:szCs w:val="16"/>
            </w:rPr>
            <w:t>3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581FE6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  <w:tc>
        <w:tcPr>
          <w:tcW w:w="2823" w:type="dxa"/>
          <w:vAlign w:val="center"/>
        </w:tcPr>
        <w:p w:rsidR="00C3125A" w:rsidRPr="00F7284D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FB5" w:rsidRDefault="00712FB5">
      <w:r>
        <w:separator/>
      </w:r>
    </w:p>
  </w:footnote>
  <w:footnote w:type="continuationSeparator" w:id="0">
    <w:p w:rsidR="00712FB5" w:rsidRDefault="0071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BD3" w:rsidRDefault="00403BD3" w:rsidP="00403BD3">
    <w:pPr>
      <w:pStyle w:val="Nagwek"/>
    </w:pPr>
  </w:p>
  <w:p w:rsidR="00403BD3" w:rsidRPr="00D06246" w:rsidRDefault="00403BD3" w:rsidP="00403BD3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045B3F"/>
    <w:multiLevelType w:val="hybridMultilevel"/>
    <w:tmpl w:val="F3DA9A12"/>
    <w:lvl w:ilvl="0" w:tplc="29807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458632">
    <w:abstractNumId w:val="6"/>
  </w:num>
  <w:num w:numId="2" w16cid:durableId="1029987264">
    <w:abstractNumId w:val="0"/>
  </w:num>
  <w:num w:numId="3" w16cid:durableId="876045304">
    <w:abstractNumId w:val="4"/>
  </w:num>
  <w:num w:numId="4" w16cid:durableId="1448892566">
    <w:abstractNumId w:val="9"/>
  </w:num>
  <w:num w:numId="5" w16cid:durableId="1657300868">
    <w:abstractNumId w:val="3"/>
  </w:num>
  <w:num w:numId="6" w16cid:durableId="669991733">
    <w:abstractNumId w:val="1"/>
  </w:num>
  <w:num w:numId="7" w16cid:durableId="2010719344">
    <w:abstractNumId w:val="2"/>
  </w:num>
  <w:num w:numId="8" w16cid:durableId="1556041529">
    <w:abstractNumId w:val="10"/>
  </w:num>
  <w:num w:numId="9" w16cid:durableId="1415007207">
    <w:abstractNumId w:val="5"/>
  </w:num>
  <w:num w:numId="10" w16cid:durableId="1203053356">
    <w:abstractNumId w:val="7"/>
  </w:num>
  <w:num w:numId="11" w16cid:durableId="1620254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26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657C"/>
    <w:rsid w:val="00013FDC"/>
    <w:rsid w:val="0001610B"/>
    <w:rsid w:val="00017491"/>
    <w:rsid w:val="000230CC"/>
    <w:rsid w:val="00026320"/>
    <w:rsid w:val="00026B2A"/>
    <w:rsid w:val="00036911"/>
    <w:rsid w:val="000407E6"/>
    <w:rsid w:val="0004223B"/>
    <w:rsid w:val="000452CF"/>
    <w:rsid w:val="000455EF"/>
    <w:rsid w:val="0004613F"/>
    <w:rsid w:val="00054E89"/>
    <w:rsid w:val="00075481"/>
    <w:rsid w:val="0007662A"/>
    <w:rsid w:val="000812DA"/>
    <w:rsid w:val="00086F1D"/>
    <w:rsid w:val="00090B0C"/>
    <w:rsid w:val="000962AB"/>
    <w:rsid w:val="000A3E53"/>
    <w:rsid w:val="000A56D1"/>
    <w:rsid w:val="000B1873"/>
    <w:rsid w:val="000C172D"/>
    <w:rsid w:val="000C1D3A"/>
    <w:rsid w:val="000C564A"/>
    <w:rsid w:val="000C67D4"/>
    <w:rsid w:val="000D0BBE"/>
    <w:rsid w:val="000D322D"/>
    <w:rsid w:val="000D3582"/>
    <w:rsid w:val="000D3A7D"/>
    <w:rsid w:val="000D63F8"/>
    <w:rsid w:val="000E13EF"/>
    <w:rsid w:val="000E164C"/>
    <w:rsid w:val="000E6C5A"/>
    <w:rsid w:val="000F3554"/>
    <w:rsid w:val="000F4318"/>
    <w:rsid w:val="001013DC"/>
    <w:rsid w:val="00101E5F"/>
    <w:rsid w:val="00105E3E"/>
    <w:rsid w:val="00107FC2"/>
    <w:rsid w:val="00110DE6"/>
    <w:rsid w:val="00113B32"/>
    <w:rsid w:val="00115C68"/>
    <w:rsid w:val="001225E9"/>
    <w:rsid w:val="00131982"/>
    <w:rsid w:val="0014153C"/>
    <w:rsid w:val="00142CFA"/>
    <w:rsid w:val="00152112"/>
    <w:rsid w:val="0015344C"/>
    <w:rsid w:val="001541ED"/>
    <w:rsid w:val="001550BC"/>
    <w:rsid w:val="0016024E"/>
    <w:rsid w:val="00161174"/>
    <w:rsid w:val="0016136A"/>
    <w:rsid w:val="00161D2C"/>
    <w:rsid w:val="00163AD3"/>
    <w:rsid w:val="00171F0E"/>
    <w:rsid w:val="00173050"/>
    <w:rsid w:val="001767E1"/>
    <w:rsid w:val="00181559"/>
    <w:rsid w:val="001825E7"/>
    <w:rsid w:val="00182E7F"/>
    <w:rsid w:val="00183B15"/>
    <w:rsid w:val="00184A1B"/>
    <w:rsid w:val="00184AAA"/>
    <w:rsid w:val="001850FB"/>
    <w:rsid w:val="00190D7D"/>
    <w:rsid w:val="00190F58"/>
    <w:rsid w:val="001914D7"/>
    <w:rsid w:val="001967B9"/>
    <w:rsid w:val="001A357F"/>
    <w:rsid w:val="001A5A3D"/>
    <w:rsid w:val="001A6D4E"/>
    <w:rsid w:val="001B4C72"/>
    <w:rsid w:val="001B61BC"/>
    <w:rsid w:val="001C20B0"/>
    <w:rsid w:val="001C2AE7"/>
    <w:rsid w:val="001C2ECD"/>
    <w:rsid w:val="001C5FA0"/>
    <w:rsid w:val="001D36BD"/>
    <w:rsid w:val="001D5FD1"/>
    <w:rsid w:val="001D6AD4"/>
    <w:rsid w:val="001D7CF4"/>
    <w:rsid w:val="001D7F70"/>
    <w:rsid w:val="001E0C9E"/>
    <w:rsid w:val="001E159C"/>
    <w:rsid w:val="001E1BBA"/>
    <w:rsid w:val="001E7003"/>
    <w:rsid w:val="001F029A"/>
    <w:rsid w:val="001F0993"/>
    <w:rsid w:val="001F1309"/>
    <w:rsid w:val="001F242B"/>
    <w:rsid w:val="001F2D04"/>
    <w:rsid w:val="001F3739"/>
    <w:rsid w:val="001F72C8"/>
    <w:rsid w:val="00200453"/>
    <w:rsid w:val="002017EF"/>
    <w:rsid w:val="002052D5"/>
    <w:rsid w:val="00213396"/>
    <w:rsid w:val="002151BC"/>
    <w:rsid w:val="002168CF"/>
    <w:rsid w:val="00217AA2"/>
    <w:rsid w:val="00224E85"/>
    <w:rsid w:val="002253C4"/>
    <w:rsid w:val="0023097A"/>
    <w:rsid w:val="002371D1"/>
    <w:rsid w:val="00242210"/>
    <w:rsid w:val="00242F5C"/>
    <w:rsid w:val="002448A0"/>
    <w:rsid w:val="00246AA7"/>
    <w:rsid w:val="00247F22"/>
    <w:rsid w:val="00255889"/>
    <w:rsid w:val="0026049F"/>
    <w:rsid w:val="002607A1"/>
    <w:rsid w:val="00260F89"/>
    <w:rsid w:val="002640EA"/>
    <w:rsid w:val="00265CDA"/>
    <w:rsid w:val="002714D1"/>
    <w:rsid w:val="00271DCB"/>
    <w:rsid w:val="0027454D"/>
    <w:rsid w:val="00280314"/>
    <w:rsid w:val="00281B9C"/>
    <w:rsid w:val="002906FA"/>
    <w:rsid w:val="002924B3"/>
    <w:rsid w:val="00296838"/>
    <w:rsid w:val="002A07AB"/>
    <w:rsid w:val="002A0F08"/>
    <w:rsid w:val="002A1C98"/>
    <w:rsid w:val="002A331C"/>
    <w:rsid w:val="002B2AC8"/>
    <w:rsid w:val="002B3BAC"/>
    <w:rsid w:val="002C09AA"/>
    <w:rsid w:val="002C19A7"/>
    <w:rsid w:val="002C2065"/>
    <w:rsid w:val="002D231E"/>
    <w:rsid w:val="002D447B"/>
    <w:rsid w:val="002E347B"/>
    <w:rsid w:val="002E34DB"/>
    <w:rsid w:val="002E3A4F"/>
    <w:rsid w:val="002E42BF"/>
    <w:rsid w:val="002E56B0"/>
    <w:rsid w:val="002E6AB2"/>
    <w:rsid w:val="002F3E67"/>
    <w:rsid w:val="002F4422"/>
    <w:rsid w:val="002F6C17"/>
    <w:rsid w:val="00302938"/>
    <w:rsid w:val="00304C41"/>
    <w:rsid w:val="00312E06"/>
    <w:rsid w:val="00320176"/>
    <w:rsid w:val="00320832"/>
    <w:rsid w:val="003238EA"/>
    <w:rsid w:val="00327476"/>
    <w:rsid w:val="0033381F"/>
    <w:rsid w:val="00333D67"/>
    <w:rsid w:val="00335E8B"/>
    <w:rsid w:val="00342010"/>
    <w:rsid w:val="0034596E"/>
    <w:rsid w:val="00345C04"/>
    <w:rsid w:val="00352E2D"/>
    <w:rsid w:val="003531E9"/>
    <w:rsid w:val="0035395E"/>
    <w:rsid w:val="003568EE"/>
    <w:rsid w:val="00362601"/>
    <w:rsid w:val="003629BB"/>
    <w:rsid w:val="00365B95"/>
    <w:rsid w:val="00367BEF"/>
    <w:rsid w:val="00370B40"/>
    <w:rsid w:val="003839A4"/>
    <w:rsid w:val="00386334"/>
    <w:rsid w:val="0039142D"/>
    <w:rsid w:val="003941CD"/>
    <w:rsid w:val="003A333D"/>
    <w:rsid w:val="003A49EB"/>
    <w:rsid w:val="003B05B6"/>
    <w:rsid w:val="003B1849"/>
    <w:rsid w:val="003B4036"/>
    <w:rsid w:val="003B6AD1"/>
    <w:rsid w:val="003C317E"/>
    <w:rsid w:val="003C6DB5"/>
    <w:rsid w:val="003D1BFF"/>
    <w:rsid w:val="003D2721"/>
    <w:rsid w:val="003D417E"/>
    <w:rsid w:val="003D5AB3"/>
    <w:rsid w:val="003E7E0B"/>
    <w:rsid w:val="00401F19"/>
    <w:rsid w:val="00403195"/>
    <w:rsid w:val="00403BD3"/>
    <w:rsid w:val="004050A7"/>
    <w:rsid w:val="004072A4"/>
    <w:rsid w:val="00407384"/>
    <w:rsid w:val="00407874"/>
    <w:rsid w:val="00412547"/>
    <w:rsid w:val="00412CCE"/>
    <w:rsid w:val="00417938"/>
    <w:rsid w:val="00417A9E"/>
    <w:rsid w:val="00427279"/>
    <w:rsid w:val="00427E8C"/>
    <w:rsid w:val="00433811"/>
    <w:rsid w:val="00434F3D"/>
    <w:rsid w:val="004355FC"/>
    <w:rsid w:val="004416E0"/>
    <w:rsid w:val="00443668"/>
    <w:rsid w:val="004445CD"/>
    <w:rsid w:val="00445CE2"/>
    <w:rsid w:val="00446979"/>
    <w:rsid w:val="004512CE"/>
    <w:rsid w:val="0045311A"/>
    <w:rsid w:val="004562D4"/>
    <w:rsid w:val="004577D0"/>
    <w:rsid w:val="004628AE"/>
    <w:rsid w:val="0046357F"/>
    <w:rsid w:val="00466B19"/>
    <w:rsid w:val="004706F9"/>
    <w:rsid w:val="00471A4E"/>
    <w:rsid w:val="00474377"/>
    <w:rsid w:val="0047678B"/>
    <w:rsid w:val="0047790C"/>
    <w:rsid w:val="0048160F"/>
    <w:rsid w:val="0048240D"/>
    <w:rsid w:val="00482FB3"/>
    <w:rsid w:val="00485286"/>
    <w:rsid w:val="00486E18"/>
    <w:rsid w:val="004928DF"/>
    <w:rsid w:val="00492ABB"/>
    <w:rsid w:val="00495EFC"/>
    <w:rsid w:val="00496AF1"/>
    <w:rsid w:val="00497ED6"/>
    <w:rsid w:val="004A4699"/>
    <w:rsid w:val="004A5CBC"/>
    <w:rsid w:val="004A6A5A"/>
    <w:rsid w:val="004B2D1B"/>
    <w:rsid w:val="004B5678"/>
    <w:rsid w:val="004B6D44"/>
    <w:rsid w:val="004C4C8E"/>
    <w:rsid w:val="004C6D42"/>
    <w:rsid w:val="004D00B2"/>
    <w:rsid w:val="004D2E84"/>
    <w:rsid w:val="004D6C97"/>
    <w:rsid w:val="004D6EE6"/>
    <w:rsid w:val="004E1A22"/>
    <w:rsid w:val="004E1EBC"/>
    <w:rsid w:val="004F00B2"/>
    <w:rsid w:val="004F1005"/>
    <w:rsid w:val="004F32DC"/>
    <w:rsid w:val="004F353F"/>
    <w:rsid w:val="00501BDB"/>
    <w:rsid w:val="005022A6"/>
    <w:rsid w:val="005062BA"/>
    <w:rsid w:val="00506608"/>
    <w:rsid w:val="005100E6"/>
    <w:rsid w:val="00510924"/>
    <w:rsid w:val="0051124D"/>
    <w:rsid w:val="005131B0"/>
    <w:rsid w:val="005142A6"/>
    <w:rsid w:val="005143E8"/>
    <w:rsid w:val="005145B4"/>
    <w:rsid w:val="00520215"/>
    <w:rsid w:val="00522850"/>
    <w:rsid w:val="00523277"/>
    <w:rsid w:val="00525E42"/>
    <w:rsid w:val="0052713F"/>
    <w:rsid w:val="0053083F"/>
    <w:rsid w:val="00530887"/>
    <w:rsid w:val="005325B8"/>
    <w:rsid w:val="0053273C"/>
    <w:rsid w:val="00532B0E"/>
    <w:rsid w:val="00535648"/>
    <w:rsid w:val="00535654"/>
    <w:rsid w:val="00536E78"/>
    <w:rsid w:val="00540855"/>
    <w:rsid w:val="00542AF9"/>
    <w:rsid w:val="00545F98"/>
    <w:rsid w:val="00551395"/>
    <w:rsid w:val="00554395"/>
    <w:rsid w:val="00555745"/>
    <w:rsid w:val="00563C8E"/>
    <w:rsid w:val="00570773"/>
    <w:rsid w:val="00571364"/>
    <w:rsid w:val="00573F17"/>
    <w:rsid w:val="005755D1"/>
    <w:rsid w:val="00577BE8"/>
    <w:rsid w:val="0058146C"/>
    <w:rsid w:val="00581FE6"/>
    <w:rsid w:val="005823CC"/>
    <w:rsid w:val="00583169"/>
    <w:rsid w:val="00584B24"/>
    <w:rsid w:val="00585F79"/>
    <w:rsid w:val="00587A45"/>
    <w:rsid w:val="00590BF2"/>
    <w:rsid w:val="005947E5"/>
    <w:rsid w:val="005972E3"/>
    <w:rsid w:val="005A10D5"/>
    <w:rsid w:val="005A1F40"/>
    <w:rsid w:val="005A2F83"/>
    <w:rsid w:val="005A3260"/>
    <w:rsid w:val="005A6517"/>
    <w:rsid w:val="005A668E"/>
    <w:rsid w:val="005A67CF"/>
    <w:rsid w:val="005A67EE"/>
    <w:rsid w:val="005A7D51"/>
    <w:rsid w:val="005B22F1"/>
    <w:rsid w:val="005C0EE5"/>
    <w:rsid w:val="005C1FBB"/>
    <w:rsid w:val="005C3671"/>
    <w:rsid w:val="005D0625"/>
    <w:rsid w:val="005D0A76"/>
    <w:rsid w:val="005D0BE6"/>
    <w:rsid w:val="005D4365"/>
    <w:rsid w:val="005E052C"/>
    <w:rsid w:val="005E12CF"/>
    <w:rsid w:val="005E209E"/>
    <w:rsid w:val="005E5A2F"/>
    <w:rsid w:val="005E7A2D"/>
    <w:rsid w:val="005F1FD9"/>
    <w:rsid w:val="005F407D"/>
    <w:rsid w:val="005F4E5F"/>
    <w:rsid w:val="005F765A"/>
    <w:rsid w:val="00601682"/>
    <w:rsid w:val="006030C5"/>
    <w:rsid w:val="00604B17"/>
    <w:rsid w:val="006143D3"/>
    <w:rsid w:val="00616A02"/>
    <w:rsid w:val="0061788D"/>
    <w:rsid w:val="00622C0F"/>
    <w:rsid w:val="006264AA"/>
    <w:rsid w:val="00630CB4"/>
    <w:rsid w:val="0063129F"/>
    <w:rsid w:val="00632EC8"/>
    <w:rsid w:val="00634456"/>
    <w:rsid w:val="00642B8F"/>
    <w:rsid w:val="00644954"/>
    <w:rsid w:val="0064587A"/>
    <w:rsid w:val="00646CFF"/>
    <w:rsid w:val="00653502"/>
    <w:rsid w:val="00660BAD"/>
    <w:rsid w:val="00664E60"/>
    <w:rsid w:val="00671E93"/>
    <w:rsid w:val="00683D11"/>
    <w:rsid w:val="006924F6"/>
    <w:rsid w:val="00694D17"/>
    <w:rsid w:val="00696869"/>
    <w:rsid w:val="00697A36"/>
    <w:rsid w:val="00697F68"/>
    <w:rsid w:val="006A0247"/>
    <w:rsid w:val="006A044D"/>
    <w:rsid w:val="006A12E8"/>
    <w:rsid w:val="006A4499"/>
    <w:rsid w:val="006A6717"/>
    <w:rsid w:val="006A71C8"/>
    <w:rsid w:val="006A7DC2"/>
    <w:rsid w:val="006B07E4"/>
    <w:rsid w:val="006B56FB"/>
    <w:rsid w:val="006B6557"/>
    <w:rsid w:val="006B7B66"/>
    <w:rsid w:val="006C179F"/>
    <w:rsid w:val="006C6C96"/>
    <w:rsid w:val="006D2944"/>
    <w:rsid w:val="006D2D18"/>
    <w:rsid w:val="006E047E"/>
    <w:rsid w:val="006E0FC7"/>
    <w:rsid w:val="006E447B"/>
    <w:rsid w:val="006E4C5F"/>
    <w:rsid w:val="006F1FB2"/>
    <w:rsid w:val="006F4C85"/>
    <w:rsid w:val="006F6245"/>
    <w:rsid w:val="0070435F"/>
    <w:rsid w:val="00706190"/>
    <w:rsid w:val="00707ED5"/>
    <w:rsid w:val="00710CB4"/>
    <w:rsid w:val="00711994"/>
    <w:rsid w:val="00712BA5"/>
    <w:rsid w:val="00712FB5"/>
    <w:rsid w:val="00716B0C"/>
    <w:rsid w:val="00720DDD"/>
    <w:rsid w:val="0072378E"/>
    <w:rsid w:val="00733D85"/>
    <w:rsid w:val="00735127"/>
    <w:rsid w:val="00735AF6"/>
    <w:rsid w:val="0074098C"/>
    <w:rsid w:val="00745D2B"/>
    <w:rsid w:val="007469C3"/>
    <w:rsid w:val="00747A4D"/>
    <w:rsid w:val="00753A50"/>
    <w:rsid w:val="00754820"/>
    <w:rsid w:val="00756D2E"/>
    <w:rsid w:val="00761C76"/>
    <w:rsid w:val="00762D9D"/>
    <w:rsid w:val="00767CA7"/>
    <w:rsid w:val="00770D92"/>
    <w:rsid w:val="00772C1D"/>
    <w:rsid w:val="007747A8"/>
    <w:rsid w:val="00782754"/>
    <w:rsid w:val="00783FF9"/>
    <w:rsid w:val="0078730E"/>
    <w:rsid w:val="00792F6F"/>
    <w:rsid w:val="00797A45"/>
    <w:rsid w:val="007A21F5"/>
    <w:rsid w:val="007A2953"/>
    <w:rsid w:val="007A6CFA"/>
    <w:rsid w:val="007A7639"/>
    <w:rsid w:val="007A7772"/>
    <w:rsid w:val="007B280F"/>
    <w:rsid w:val="007B39C9"/>
    <w:rsid w:val="007B7B4A"/>
    <w:rsid w:val="007C2AFF"/>
    <w:rsid w:val="007C3918"/>
    <w:rsid w:val="007C559B"/>
    <w:rsid w:val="007D2EF3"/>
    <w:rsid w:val="007D44CF"/>
    <w:rsid w:val="007D4E6B"/>
    <w:rsid w:val="007D6D74"/>
    <w:rsid w:val="007E3016"/>
    <w:rsid w:val="007E4138"/>
    <w:rsid w:val="007E5C42"/>
    <w:rsid w:val="007E6678"/>
    <w:rsid w:val="007F09AF"/>
    <w:rsid w:val="007F0BA7"/>
    <w:rsid w:val="007F0D1C"/>
    <w:rsid w:val="007F5869"/>
    <w:rsid w:val="007F5A28"/>
    <w:rsid w:val="00802EC1"/>
    <w:rsid w:val="00804FBD"/>
    <w:rsid w:val="0081468B"/>
    <w:rsid w:val="00824D0B"/>
    <w:rsid w:val="00836DA4"/>
    <w:rsid w:val="008436F6"/>
    <w:rsid w:val="00854F0D"/>
    <w:rsid w:val="00857382"/>
    <w:rsid w:val="00860AB2"/>
    <w:rsid w:val="00863343"/>
    <w:rsid w:val="00864D90"/>
    <w:rsid w:val="00871D06"/>
    <w:rsid w:val="008751C2"/>
    <w:rsid w:val="00875FE8"/>
    <w:rsid w:val="0088473E"/>
    <w:rsid w:val="00887757"/>
    <w:rsid w:val="00891F19"/>
    <w:rsid w:val="0089338C"/>
    <w:rsid w:val="00894295"/>
    <w:rsid w:val="0089429C"/>
    <w:rsid w:val="008A0FA5"/>
    <w:rsid w:val="008A15B5"/>
    <w:rsid w:val="008A1E58"/>
    <w:rsid w:val="008A4120"/>
    <w:rsid w:val="008A5F9B"/>
    <w:rsid w:val="008C7850"/>
    <w:rsid w:val="008D053A"/>
    <w:rsid w:val="008D3B76"/>
    <w:rsid w:val="008E21CA"/>
    <w:rsid w:val="008E36E2"/>
    <w:rsid w:val="008E68F2"/>
    <w:rsid w:val="008F6AF0"/>
    <w:rsid w:val="00901006"/>
    <w:rsid w:val="00904464"/>
    <w:rsid w:val="009107CA"/>
    <w:rsid w:val="0091280D"/>
    <w:rsid w:val="009133C0"/>
    <w:rsid w:val="009149D4"/>
    <w:rsid w:val="00915349"/>
    <w:rsid w:val="00915CA2"/>
    <w:rsid w:val="00915E7E"/>
    <w:rsid w:val="00916207"/>
    <w:rsid w:val="00920D32"/>
    <w:rsid w:val="009216AA"/>
    <w:rsid w:val="0092241C"/>
    <w:rsid w:val="00924A50"/>
    <w:rsid w:val="0092511C"/>
    <w:rsid w:val="00925A2C"/>
    <w:rsid w:val="009324EC"/>
    <w:rsid w:val="00935C9D"/>
    <w:rsid w:val="00946614"/>
    <w:rsid w:val="00954088"/>
    <w:rsid w:val="009543B4"/>
    <w:rsid w:val="009545D2"/>
    <w:rsid w:val="009569C2"/>
    <w:rsid w:val="0097305F"/>
    <w:rsid w:val="0098554F"/>
    <w:rsid w:val="009908DA"/>
    <w:rsid w:val="009936E9"/>
    <w:rsid w:val="009942B8"/>
    <w:rsid w:val="00994AD6"/>
    <w:rsid w:val="00996476"/>
    <w:rsid w:val="009A0654"/>
    <w:rsid w:val="009A335D"/>
    <w:rsid w:val="009A551F"/>
    <w:rsid w:val="009A584E"/>
    <w:rsid w:val="009A6B5E"/>
    <w:rsid w:val="009B37CD"/>
    <w:rsid w:val="009B3C66"/>
    <w:rsid w:val="009C0B32"/>
    <w:rsid w:val="009C0F91"/>
    <w:rsid w:val="009C29AF"/>
    <w:rsid w:val="009C45ED"/>
    <w:rsid w:val="009C5976"/>
    <w:rsid w:val="009C6B00"/>
    <w:rsid w:val="009D058B"/>
    <w:rsid w:val="009D1BEA"/>
    <w:rsid w:val="009D4967"/>
    <w:rsid w:val="009D6787"/>
    <w:rsid w:val="009E5DFC"/>
    <w:rsid w:val="009E7DFD"/>
    <w:rsid w:val="009F297E"/>
    <w:rsid w:val="009F2B84"/>
    <w:rsid w:val="009F5B18"/>
    <w:rsid w:val="00A01349"/>
    <w:rsid w:val="00A03B36"/>
    <w:rsid w:val="00A10B15"/>
    <w:rsid w:val="00A14706"/>
    <w:rsid w:val="00A14D90"/>
    <w:rsid w:val="00A16A78"/>
    <w:rsid w:val="00A16D9E"/>
    <w:rsid w:val="00A26418"/>
    <w:rsid w:val="00A26448"/>
    <w:rsid w:val="00A26858"/>
    <w:rsid w:val="00A30C92"/>
    <w:rsid w:val="00A32DF0"/>
    <w:rsid w:val="00A3425C"/>
    <w:rsid w:val="00A35CAF"/>
    <w:rsid w:val="00A43389"/>
    <w:rsid w:val="00A45308"/>
    <w:rsid w:val="00A5104D"/>
    <w:rsid w:val="00A541A4"/>
    <w:rsid w:val="00A62CCC"/>
    <w:rsid w:val="00A67421"/>
    <w:rsid w:val="00A74A8D"/>
    <w:rsid w:val="00A8090D"/>
    <w:rsid w:val="00A844C6"/>
    <w:rsid w:val="00A8512B"/>
    <w:rsid w:val="00A857EF"/>
    <w:rsid w:val="00A9086A"/>
    <w:rsid w:val="00A91D98"/>
    <w:rsid w:val="00A944B6"/>
    <w:rsid w:val="00A95B87"/>
    <w:rsid w:val="00A962AA"/>
    <w:rsid w:val="00A97A04"/>
    <w:rsid w:val="00AA2885"/>
    <w:rsid w:val="00AB4921"/>
    <w:rsid w:val="00AB66B9"/>
    <w:rsid w:val="00AB72FB"/>
    <w:rsid w:val="00AC068A"/>
    <w:rsid w:val="00AC1DB0"/>
    <w:rsid w:val="00AC325B"/>
    <w:rsid w:val="00AC675C"/>
    <w:rsid w:val="00AC70DE"/>
    <w:rsid w:val="00AC7A60"/>
    <w:rsid w:val="00AD2309"/>
    <w:rsid w:val="00AD5497"/>
    <w:rsid w:val="00AE18DF"/>
    <w:rsid w:val="00AE2EF9"/>
    <w:rsid w:val="00AE3D07"/>
    <w:rsid w:val="00AE3F35"/>
    <w:rsid w:val="00AF21AA"/>
    <w:rsid w:val="00AF3DF7"/>
    <w:rsid w:val="00AF50A1"/>
    <w:rsid w:val="00B012E3"/>
    <w:rsid w:val="00B01933"/>
    <w:rsid w:val="00B01E81"/>
    <w:rsid w:val="00B03E31"/>
    <w:rsid w:val="00B0522B"/>
    <w:rsid w:val="00B0567D"/>
    <w:rsid w:val="00B12142"/>
    <w:rsid w:val="00B207D3"/>
    <w:rsid w:val="00B25AD3"/>
    <w:rsid w:val="00B26DCD"/>
    <w:rsid w:val="00B277C3"/>
    <w:rsid w:val="00B27EFD"/>
    <w:rsid w:val="00B33753"/>
    <w:rsid w:val="00B33D39"/>
    <w:rsid w:val="00B355E8"/>
    <w:rsid w:val="00B37DE0"/>
    <w:rsid w:val="00B4145F"/>
    <w:rsid w:val="00B41BE9"/>
    <w:rsid w:val="00B44E87"/>
    <w:rsid w:val="00B50721"/>
    <w:rsid w:val="00B53A7A"/>
    <w:rsid w:val="00B6101E"/>
    <w:rsid w:val="00B64059"/>
    <w:rsid w:val="00B677F8"/>
    <w:rsid w:val="00B67DB2"/>
    <w:rsid w:val="00B74ACD"/>
    <w:rsid w:val="00B811A1"/>
    <w:rsid w:val="00B81F61"/>
    <w:rsid w:val="00B85290"/>
    <w:rsid w:val="00B869A1"/>
    <w:rsid w:val="00B87023"/>
    <w:rsid w:val="00B93B54"/>
    <w:rsid w:val="00B95920"/>
    <w:rsid w:val="00BA0307"/>
    <w:rsid w:val="00BA5CF5"/>
    <w:rsid w:val="00BA6046"/>
    <w:rsid w:val="00BA60C8"/>
    <w:rsid w:val="00BB0B84"/>
    <w:rsid w:val="00BB0EB9"/>
    <w:rsid w:val="00BB1AFD"/>
    <w:rsid w:val="00BB314C"/>
    <w:rsid w:val="00BB76BD"/>
    <w:rsid w:val="00BB7D96"/>
    <w:rsid w:val="00BC20BA"/>
    <w:rsid w:val="00BC25D4"/>
    <w:rsid w:val="00BC55AC"/>
    <w:rsid w:val="00BD50D8"/>
    <w:rsid w:val="00BE0496"/>
    <w:rsid w:val="00BE1B67"/>
    <w:rsid w:val="00BE6E4F"/>
    <w:rsid w:val="00BF386E"/>
    <w:rsid w:val="00BF4665"/>
    <w:rsid w:val="00BF576B"/>
    <w:rsid w:val="00C00AF6"/>
    <w:rsid w:val="00C0236E"/>
    <w:rsid w:val="00C109AB"/>
    <w:rsid w:val="00C12DCC"/>
    <w:rsid w:val="00C14EEB"/>
    <w:rsid w:val="00C2015F"/>
    <w:rsid w:val="00C2101E"/>
    <w:rsid w:val="00C22296"/>
    <w:rsid w:val="00C2442B"/>
    <w:rsid w:val="00C3125A"/>
    <w:rsid w:val="00C32104"/>
    <w:rsid w:val="00C33ABA"/>
    <w:rsid w:val="00C41089"/>
    <w:rsid w:val="00C41628"/>
    <w:rsid w:val="00C429C4"/>
    <w:rsid w:val="00C4407B"/>
    <w:rsid w:val="00C4760A"/>
    <w:rsid w:val="00C5135A"/>
    <w:rsid w:val="00C52AFA"/>
    <w:rsid w:val="00C53CE5"/>
    <w:rsid w:val="00C54051"/>
    <w:rsid w:val="00C55783"/>
    <w:rsid w:val="00C56C8D"/>
    <w:rsid w:val="00C57410"/>
    <w:rsid w:val="00C62E81"/>
    <w:rsid w:val="00C63FC2"/>
    <w:rsid w:val="00C64C29"/>
    <w:rsid w:val="00C64D3E"/>
    <w:rsid w:val="00C679B8"/>
    <w:rsid w:val="00C72DAC"/>
    <w:rsid w:val="00C74D51"/>
    <w:rsid w:val="00C751F9"/>
    <w:rsid w:val="00C77BAE"/>
    <w:rsid w:val="00C905FC"/>
    <w:rsid w:val="00C906C5"/>
    <w:rsid w:val="00C9473C"/>
    <w:rsid w:val="00C962A8"/>
    <w:rsid w:val="00CA3196"/>
    <w:rsid w:val="00CB572A"/>
    <w:rsid w:val="00CB62B6"/>
    <w:rsid w:val="00CB7739"/>
    <w:rsid w:val="00CB793D"/>
    <w:rsid w:val="00CC1E66"/>
    <w:rsid w:val="00CC4840"/>
    <w:rsid w:val="00CC53A3"/>
    <w:rsid w:val="00CD3001"/>
    <w:rsid w:val="00CD46BC"/>
    <w:rsid w:val="00CE4FBF"/>
    <w:rsid w:val="00CF212D"/>
    <w:rsid w:val="00CF225A"/>
    <w:rsid w:val="00CF4865"/>
    <w:rsid w:val="00CF5D6D"/>
    <w:rsid w:val="00CF6B85"/>
    <w:rsid w:val="00D00EB9"/>
    <w:rsid w:val="00D056F8"/>
    <w:rsid w:val="00D11B76"/>
    <w:rsid w:val="00D1472A"/>
    <w:rsid w:val="00D147D6"/>
    <w:rsid w:val="00D20DE3"/>
    <w:rsid w:val="00D2194A"/>
    <w:rsid w:val="00D24077"/>
    <w:rsid w:val="00D30934"/>
    <w:rsid w:val="00D31C3C"/>
    <w:rsid w:val="00D35E50"/>
    <w:rsid w:val="00D37B73"/>
    <w:rsid w:val="00D37FFE"/>
    <w:rsid w:val="00D42147"/>
    <w:rsid w:val="00D4273F"/>
    <w:rsid w:val="00D448CA"/>
    <w:rsid w:val="00D44B73"/>
    <w:rsid w:val="00D52081"/>
    <w:rsid w:val="00D53B97"/>
    <w:rsid w:val="00D56025"/>
    <w:rsid w:val="00D5733F"/>
    <w:rsid w:val="00D60421"/>
    <w:rsid w:val="00D61216"/>
    <w:rsid w:val="00D647FC"/>
    <w:rsid w:val="00D67699"/>
    <w:rsid w:val="00D7104A"/>
    <w:rsid w:val="00D72071"/>
    <w:rsid w:val="00D8134E"/>
    <w:rsid w:val="00D83568"/>
    <w:rsid w:val="00D85AEB"/>
    <w:rsid w:val="00D86CCF"/>
    <w:rsid w:val="00D8742D"/>
    <w:rsid w:val="00D87590"/>
    <w:rsid w:val="00D90547"/>
    <w:rsid w:val="00D907E4"/>
    <w:rsid w:val="00D90FD3"/>
    <w:rsid w:val="00DA35D5"/>
    <w:rsid w:val="00DA3D25"/>
    <w:rsid w:val="00DA3F9D"/>
    <w:rsid w:val="00DA5266"/>
    <w:rsid w:val="00DB07B5"/>
    <w:rsid w:val="00DB3D97"/>
    <w:rsid w:val="00DC3F82"/>
    <w:rsid w:val="00DC6C2B"/>
    <w:rsid w:val="00DC7CAC"/>
    <w:rsid w:val="00DD334A"/>
    <w:rsid w:val="00DD5EF0"/>
    <w:rsid w:val="00DE1B9A"/>
    <w:rsid w:val="00DE2519"/>
    <w:rsid w:val="00DE7BA5"/>
    <w:rsid w:val="00DF1B06"/>
    <w:rsid w:val="00DF33B2"/>
    <w:rsid w:val="00DF3D16"/>
    <w:rsid w:val="00DF6ACB"/>
    <w:rsid w:val="00DF7911"/>
    <w:rsid w:val="00E0113D"/>
    <w:rsid w:val="00E02AB8"/>
    <w:rsid w:val="00E049FB"/>
    <w:rsid w:val="00E31406"/>
    <w:rsid w:val="00E31632"/>
    <w:rsid w:val="00E340C0"/>
    <w:rsid w:val="00E34F73"/>
    <w:rsid w:val="00E45E96"/>
    <w:rsid w:val="00E474F3"/>
    <w:rsid w:val="00E5362C"/>
    <w:rsid w:val="00E540A0"/>
    <w:rsid w:val="00E559E4"/>
    <w:rsid w:val="00E61541"/>
    <w:rsid w:val="00E6254E"/>
    <w:rsid w:val="00E6463E"/>
    <w:rsid w:val="00E64A38"/>
    <w:rsid w:val="00E650E9"/>
    <w:rsid w:val="00E672DC"/>
    <w:rsid w:val="00E67E36"/>
    <w:rsid w:val="00E70480"/>
    <w:rsid w:val="00E72032"/>
    <w:rsid w:val="00E72A9D"/>
    <w:rsid w:val="00E74A74"/>
    <w:rsid w:val="00E76546"/>
    <w:rsid w:val="00E76D90"/>
    <w:rsid w:val="00E778E6"/>
    <w:rsid w:val="00E77B10"/>
    <w:rsid w:val="00E77F28"/>
    <w:rsid w:val="00E80826"/>
    <w:rsid w:val="00E80C34"/>
    <w:rsid w:val="00E8581E"/>
    <w:rsid w:val="00E8741F"/>
    <w:rsid w:val="00E87448"/>
    <w:rsid w:val="00E87B69"/>
    <w:rsid w:val="00E87E31"/>
    <w:rsid w:val="00E919A3"/>
    <w:rsid w:val="00E94715"/>
    <w:rsid w:val="00EA0F49"/>
    <w:rsid w:val="00EA1EE3"/>
    <w:rsid w:val="00EA76CD"/>
    <w:rsid w:val="00EB2AC5"/>
    <w:rsid w:val="00EB52D2"/>
    <w:rsid w:val="00EB6C08"/>
    <w:rsid w:val="00EB754B"/>
    <w:rsid w:val="00EC3180"/>
    <w:rsid w:val="00EC653B"/>
    <w:rsid w:val="00ED001A"/>
    <w:rsid w:val="00ED0AB5"/>
    <w:rsid w:val="00ED2F75"/>
    <w:rsid w:val="00EE008E"/>
    <w:rsid w:val="00EE561B"/>
    <w:rsid w:val="00EF2B44"/>
    <w:rsid w:val="00EF4C98"/>
    <w:rsid w:val="00F00693"/>
    <w:rsid w:val="00F00727"/>
    <w:rsid w:val="00F01815"/>
    <w:rsid w:val="00F01E96"/>
    <w:rsid w:val="00F04443"/>
    <w:rsid w:val="00F04A3F"/>
    <w:rsid w:val="00F1725E"/>
    <w:rsid w:val="00F20369"/>
    <w:rsid w:val="00F20719"/>
    <w:rsid w:val="00F20FAA"/>
    <w:rsid w:val="00F22A85"/>
    <w:rsid w:val="00F22BB5"/>
    <w:rsid w:val="00F236D7"/>
    <w:rsid w:val="00F30E6B"/>
    <w:rsid w:val="00F3710C"/>
    <w:rsid w:val="00F406DC"/>
    <w:rsid w:val="00F41A78"/>
    <w:rsid w:val="00F41E22"/>
    <w:rsid w:val="00F43DC5"/>
    <w:rsid w:val="00F44042"/>
    <w:rsid w:val="00F44069"/>
    <w:rsid w:val="00F44F18"/>
    <w:rsid w:val="00F4544B"/>
    <w:rsid w:val="00F5017B"/>
    <w:rsid w:val="00F51D28"/>
    <w:rsid w:val="00F53364"/>
    <w:rsid w:val="00F5338C"/>
    <w:rsid w:val="00F5408E"/>
    <w:rsid w:val="00F563B4"/>
    <w:rsid w:val="00F56DB0"/>
    <w:rsid w:val="00F6494C"/>
    <w:rsid w:val="00F702B0"/>
    <w:rsid w:val="00F71797"/>
    <w:rsid w:val="00F7284D"/>
    <w:rsid w:val="00F73271"/>
    <w:rsid w:val="00F73B7B"/>
    <w:rsid w:val="00F90A2D"/>
    <w:rsid w:val="00F919AF"/>
    <w:rsid w:val="00FB3E8F"/>
    <w:rsid w:val="00FB5375"/>
    <w:rsid w:val="00FB724E"/>
    <w:rsid w:val="00FD15DD"/>
    <w:rsid w:val="00FD1703"/>
    <w:rsid w:val="00FE2433"/>
    <w:rsid w:val="00FE4ECE"/>
    <w:rsid w:val="00FE57D3"/>
    <w:rsid w:val="00FF1345"/>
    <w:rsid w:val="00FF1446"/>
    <w:rsid w:val="00FF1CFC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DF3A8F"/>
  <w15:chartTrackingRefBased/>
  <w15:docId w15:val="{A5065852-2703-4C3D-96AF-8C51DBF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Tekstpodstawowy2">
    <w:name w:val="Body Text 2"/>
    <w:basedOn w:val="Normalny"/>
    <w:link w:val="Tekstpodstawowy2Znak"/>
    <w:rsid w:val="00B012E3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link w:val="Tekstpodstawowy2"/>
    <w:rsid w:val="00B012E3"/>
    <w:rPr>
      <w:rFonts w:ascii="Arial" w:hAnsi="Arial" w:cs="Arial"/>
      <w:sz w:val="24"/>
    </w:rPr>
  </w:style>
  <w:style w:type="character" w:styleId="Nierozpoznanawzmianka">
    <w:name w:val="Unresolved Mention"/>
    <w:uiPriority w:val="99"/>
    <w:semiHidden/>
    <w:unhideWhenUsed/>
    <w:rsid w:val="002A1C98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C3125A"/>
    <w:rPr>
      <w:sz w:val="24"/>
      <w:szCs w:val="24"/>
    </w:rPr>
  </w:style>
  <w:style w:type="character" w:customStyle="1" w:styleId="StopkaZnak">
    <w:name w:val="Stopka Znak"/>
    <w:link w:val="Stopka"/>
    <w:rsid w:val="00C3125A"/>
    <w:rPr>
      <w:sz w:val="24"/>
      <w:szCs w:val="24"/>
    </w:rPr>
  </w:style>
  <w:style w:type="paragraph" w:styleId="Poprawka">
    <w:name w:val="Revision"/>
    <w:hidden/>
    <w:uiPriority w:val="99"/>
    <w:semiHidden/>
    <w:rsid w:val="00761C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C90D-79A6-4F9B-B53F-A5C83A49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Stachnowicz, Joanna</cp:lastModifiedBy>
  <cp:revision>28</cp:revision>
  <cp:lastPrinted>2024-09-03T09:33:00Z</cp:lastPrinted>
  <dcterms:created xsi:type="dcterms:W3CDTF">2025-12-05T12:40:00Z</dcterms:created>
  <dcterms:modified xsi:type="dcterms:W3CDTF">2026-03-06T09:09:00Z</dcterms:modified>
</cp:coreProperties>
</file>