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BFD5F" w14:textId="77777777" w:rsidR="006F4C8B" w:rsidRPr="007107EB" w:rsidRDefault="006F4C8B" w:rsidP="006F4C8B">
      <w:bookmarkStart w:id="0" w:name="_GoBack"/>
      <w:bookmarkEnd w:id="0"/>
      <w:r>
        <w:t>RM-06111-196-22</w:t>
      </w:r>
    </w:p>
    <w:p w14:paraId="11D3DA31" w14:textId="77777777" w:rsidR="006F4C8B" w:rsidRDefault="006F4C8B" w:rsidP="006F4C8B">
      <w:pPr>
        <w:pStyle w:val="OZNRODZAKTUtznustawalubrozporzdzenieiorganwydajcy"/>
      </w:pPr>
      <w:r>
        <w:t xml:space="preserve">UCHWAŁA Nr </w:t>
      </w:r>
      <w:r w:rsidR="00342DBD">
        <w:t>193</w:t>
      </w:r>
      <w:r>
        <w:t>/2022</w:t>
      </w:r>
    </w:p>
    <w:p w14:paraId="07663184" w14:textId="77777777" w:rsidR="006F4C8B" w:rsidRPr="007107EB" w:rsidRDefault="006F4C8B" w:rsidP="006F4C8B">
      <w:pPr>
        <w:pStyle w:val="OZNRODZAKTUtznustawalubrozporzdzenieiorganwydajcy"/>
      </w:pPr>
      <w:r w:rsidRPr="00B44767">
        <w:t>RADY MINISTRÓW</w:t>
      </w:r>
    </w:p>
    <w:p w14:paraId="768652C4" w14:textId="77777777" w:rsidR="006F4C8B" w:rsidRDefault="006F4C8B" w:rsidP="006F4C8B">
      <w:pPr>
        <w:pStyle w:val="DATAAKTUdatauchwalenialubwydaniaaktu"/>
      </w:pPr>
      <w:r>
        <w:t>z dnia 20 września 2022</w:t>
      </w:r>
      <w:r w:rsidRPr="007107EB">
        <w:t> r.</w:t>
      </w:r>
    </w:p>
    <w:p w14:paraId="1A2223CA" w14:textId="7C19C6C3" w:rsidR="006F4C8B" w:rsidRPr="007107EB" w:rsidRDefault="006F4C8B" w:rsidP="006F4C8B">
      <w:pPr>
        <w:pStyle w:val="TYTUAKTUprzedmiotregulacjiustawylubrozporzdzenia"/>
      </w:pPr>
      <w:r w:rsidRPr="00A0298E">
        <w:t xml:space="preserve">w sprawie ustanowienia </w:t>
      </w:r>
      <w:r>
        <w:t>programu wieloletniego pn. R</w:t>
      </w:r>
      <w:r w:rsidRPr="00A0298E">
        <w:t>ządow</w:t>
      </w:r>
      <w:r>
        <w:t>y</w:t>
      </w:r>
      <w:r w:rsidRPr="00A0298E">
        <w:t xml:space="preserve"> </w:t>
      </w:r>
      <w:r>
        <w:t xml:space="preserve">Program </w:t>
      </w:r>
      <w:r w:rsidRPr="00A0298E">
        <w:t>Popraw</w:t>
      </w:r>
      <w:r>
        <w:t>y B</w:t>
      </w:r>
      <w:r w:rsidRPr="00A0298E">
        <w:t xml:space="preserve">ezpieczeństwa </w:t>
      </w:r>
      <w:r>
        <w:t xml:space="preserve">i Warunków Pracy </w:t>
      </w:r>
      <w:r w:rsidR="00377886" w:rsidRPr="006F4C8B">
        <w:t>–</w:t>
      </w:r>
      <w:r w:rsidRPr="00A0298E">
        <w:t xml:space="preserve"> V</w:t>
      </w:r>
      <w:r>
        <w:t>I</w:t>
      </w:r>
      <w:r w:rsidRPr="00A0298E">
        <w:t xml:space="preserve"> e</w:t>
      </w:r>
      <w:r>
        <w:t>tap, okres realizacji: lata 2023</w:t>
      </w:r>
      <w:r w:rsidRPr="006F4C8B">
        <w:t>–</w:t>
      </w:r>
      <w:r>
        <w:t>2025</w:t>
      </w:r>
    </w:p>
    <w:p w14:paraId="2AC3B627" w14:textId="77777777" w:rsidR="006F4C8B" w:rsidRPr="007107EB" w:rsidRDefault="006F4C8B" w:rsidP="006F4C8B">
      <w:pPr>
        <w:pStyle w:val="NIEARTTEKSTtekstnieartykuowanynppodstprawnarozplubpreambua"/>
      </w:pPr>
      <w:r w:rsidRPr="007107EB">
        <w:t>Na podstawie art. 136 ust. 2 ustawy z dnia 27 sierpnia 20</w:t>
      </w:r>
      <w:r>
        <w:t xml:space="preserve">09 r. o finansach publicznych </w:t>
      </w:r>
      <w:r>
        <w:br/>
      </w:r>
      <w:r w:rsidRPr="000920FF">
        <w:t>(</w:t>
      </w:r>
      <w:r w:rsidRPr="000704FA">
        <w:t>Dz. U. z 2022 r. poz. 1634</w:t>
      </w:r>
      <w:r>
        <w:t xml:space="preserve">, </w:t>
      </w:r>
      <w:r w:rsidRPr="00CD43BA">
        <w:t>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 xml:space="preserve">) </w:t>
      </w:r>
      <w:r w:rsidRPr="007107EB">
        <w:t>Rada Ministrów uchwala, co następuje:</w:t>
      </w:r>
    </w:p>
    <w:p w14:paraId="312FD1BB" w14:textId="270EC149" w:rsidR="006F4C8B" w:rsidRPr="007107EB" w:rsidRDefault="006F4C8B" w:rsidP="006F4C8B">
      <w:pPr>
        <w:pStyle w:val="ARTartustawynprozporzdzenia"/>
      </w:pPr>
      <w:r w:rsidRPr="006F4C8B">
        <w:rPr>
          <w:rStyle w:val="Ppogrubienie"/>
        </w:rPr>
        <w:t>§ 1.</w:t>
      </w:r>
      <w:r w:rsidRPr="007107EB">
        <w:t xml:space="preserve"> Ustanawia się </w:t>
      </w:r>
      <w:r>
        <w:t xml:space="preserve">program </w:t>
      </w:r>
      <w:r w:rsidRPr="0061696B">
        <w:t xml:space="preserve">wieloletni pn. Rządowy Program Poprawy Bezpieczeństwa </w:t>
      </w:r>
      <w:r>
        <w:br/>
      </w:r>
      <w:r w:rsidRPr="0061696B">
        <w:t>i Warunków Prac</w:t>
      </w:r>
      <w:r>
        <w:t>y</w:t>
      </w:r>
      <w:r w:rsidRPr="0061696B">
        <w:t xml:space="preserve"> </w:t>
      </w:r>
      <w:r w:rsidRPr="006F4C8B">
        <w:t xml:space="preserve">– </w:t>
      </w:r>
      <w:r w:rsidRPr="0061696B">
        <w:t xml:space="preserve">VI etap, </w:t>
      </w:r>
      <w:r w:rsidRPr="007107EB">
        <w:t xml:space="preserve">zwany dalej </w:t>
      </w:r>
      <w:r>
        <w:t>„</w:t>
      </w:r>
      <w:r w:rsidRPr="007107EB">
        <w:t>Programem</w:t>
      </w:r>
      <w:r>
        <w:t>”</w:t>
      </w:r>
      <w:r w:rsidRPr="007107EB">
        <w:t>, stanowiący załącznik do uchwały.</w:t>
      </w:r>
    </w:p>
    <w:p w14:paraId="128DCB6D" w14:textId="77777777" w:rsidR="006F4C8B" w:rsidRDefault="006F4C8B" w:rsidP="006F4C8B">
      <w:pPr>
        <w:pStyle w:val="ARTartustawynprozporzdzenia"/>
      </w:pPr>
      <w:r w:rsidRPr="006F4C8B">
        <w:rPr>
          <w:rStyle w:val="Ppogrubienie"/>
        </w:rPr>
        <w:t>§ 2.</w:t>
      </w:r>
      <w:r>
        <w:t> O</w:t>
      </w:r>
      <w:r w:rsidRPr="0061696B">
        <w:t>kres realizacji</w:t>
      </w:r>
      <w:r>
        <w:t xml:space="preserve"> Programu ustala się na</w:t>
      </w:r>
      <w:r w:rsidRPr="0061696B">
        <w:t xml:space="preserve"> lata 2023–2025</w:t>
      </w:r>
      <w:r>
        <w:t>.</w:t>
      </w:r>
    </w:p>
    <w:p w14:paraId="64C1DBED" w14:textId="77777777" w:rsidR="006F4C8B" w:rsidRDefault="006F4C8B" w:rsidP="006F4C8B">
      <w:pPr>
        <w:pStyle w:val="ARTartustawynprozporzdzenia"/>
      </w:pPr>
      <w:r w:rsidRPr="006F4C8B">
        <w:rPr>
          <w:rStyle w:val="Ppogrubienie"/>
        </w:rPr>
        <w:t>§ 3.</w:t>
      </w:r>
      <w:r>
        <w:t xml:space="preserve"> Program będzie finansowany ze środków budżetu państwa w wysokości ogółem </w:t>
      </w:r>
      <w:r>
        <w:br/>
        <w:t>108 000 000 zł, w okresie 3 lat odpowiednio w:</w:t>
      </w:r>
    </w:p>
    <w:p w14:paraId="7C1F104D" w14:textId="77777777" w:rsidR="006F4C8B" w:rsidRPr="006F4C8B" w:rsidRDefault="006F4C8B" w:rsidP="006F4C8B">
      <w:pPr>
        <w:pStyle w:val="PKTpunkt"/>
      </w:pPr>
      <w:r>
        <w:t>1)</w:t>
      </w:r>
      <w:r>
        <w:tab/>
      </w:r>
      <w:r w:rsidRPr="006F4C8B">
        <w:t>2023 – 35 800 000,00 zł;</w:t>
      </w:r>
    </w:p>
    <w:p w14:paraId="4EC147D1" w14:textId="77777777" w:rsidR="006F4C8B" w:rsidRPr="006F4C8B" w:rsidRDefault="006F4C8B" w:rsidP="006F4C8B">
      <w:pPr>
        <w:pStyle w:val="PKTpunkt"/>
      </w:pPr>
      <w:r>
        <w:t>2)</w:t>
      </w:r>
      <w:r>
        <w:tab/>
      </w:r>
      <w:r w:rsidRPr="006F4C8B">
        <w:t>2024 – 37 400 000,00 zł;</w:t>
      </w:r>
    </w:p>
    <w:p w14:paraId="67ED01DA" w14:textId="77777777" w:rsidR="006F4C8B" w:rsidRPr="006F4C8B" w:rsidRDefault="006F4C8B" w:rsidP="006F4C8B">
      <w:pPr>
        <w:pStyle w:val="PKTpunkt"/>
      </w:pPr>
      <w:r>
        <w:t>3)</w:t>
      </w:r>
      <w:r>
        <w:tab/>
      </w:r>
      <w:r w:rsidRPr="006F4C8B">
        <w:t>2025 – 34 800 000,00 zł.</w:t>
      </w:r>
    </w:p>
    <w:p w14:paraId="0A6CFBBD" w14:textId="77777777" w:rsidR="006F4C8B" w:rsidRPr="007107EB" w:rsidRDefault="006F4C8B" w:rsidP="006F4C8B">
      <w:pPr>
        <w:pStyle w:val="ARTartustawynprozporzdzenia"/>
      </w:pPr>
      <w:r w:rsidRPr="006F4C8B">
        <w:rPr>
          <w:rStyle w:val="Ppogrubienie"/>
        </w:rPr>
        <w:t>§ 4.</w:t>
      </w:r>
      <w:r>
        <w:t xml:space="preserve"> Środki z budżetu państwa, o których mowa w </w:t>
      </w:r>
      <w:r w:rsidRPr="00FC09F1">
        <w:t>§ 3</w:t>
      </w:r>
      <w:r w:rsidR="00C3104A">
        <w:t>,</w:t>
      </w:r>
      <w:r>
        <w:t xml:space="preserve"> w podziale na zadania wyniosą w:</w:t>
      </w:r>
    </w:p>
    <w:p w14:paraId="12023896" w14:textId="77777777" w:rsidR="006F4C8B" w:rsidRPr="006F4C8B" w:rsidRDefault="006F4C8B" w:rsidP="006F4C8B">
      <w:pPr>
        <w:pStyle w:val="PKTpunkt"/>
      </w:pPr>
      <w:r>
        <w:t>1)</w:t>
      </w:r>
      <w:r>
        <w:tab/>
      </w:r>
      <w:r w:rsidRPr="006F4C8B">
        <w:t>części A – Program realizacji zadań w zakresie służb państwowych w:</w:t>
      </w:r>
    </w:p>
    <w:p w14:paraId="7A418B6F" w14:textId="77777777" w:rsidR="006F4C8B" w:rsidRPr="006F4C8B" w:rsidRDefault="006F4C8B" w:rsidP="006F4C8B">
      <w:pPr>
        <w:pStyle w:val="LITlitera"/>
      </w:pPr>
      <w:r>
        <w:t>a</w:t>
      </w:r>
      <w:r w:rsidRPr="006F4C8B">
        <w:t>)</w:t>
      </w:r>
      <w:r w:rsidRPr="006F4C8B">
        <w:tab/>
        <w:t>2023 – 22 800 000,00 zł,</w:t>
      </w:r>
    </w:p>
    <w:p w14:paraId="3F8F2353" w14:textId="77777777" w:rsidR="006F4C8B" w:rsidRPr="006F4C8B" w:rsidRDefault="006F4C8B" w:rsidP="006F4C8B">
      <w:pPr>
        <w:pStyle w:val="LITlitera"/>
      </w:pPr>
      <w:r>
        <w:t>b)</w:t>
      </w:r>
      <w:r>
        <w:tab/>
      </w:r>
      <w:r w:rsidRPr="006F4C8B">
        <w:t>2024 – 24 400 000,00 zł,</w:t>
      </w:r>
    </w:p>
    <w:p w14:paraId="714B06AF" w14:textId="03EB1E5B" w:rsidR="006F4C8B" w:rsidRPr="006F4C8B" w:rsidRDefault="006F4C8B" w:rsidP="006F4C8B">
      <w:pPr>
        <w:pStyle w:val="LITlitera"/>
      </w:pPr>
      <w:r>
        <w:t>c)</w:t>
      </w:r>
      <w:r>
        <w:tab/>
      </w:r>
      <w:r w:rsidRPr="006F4C8B">
        <w:t>2025 – 22 800 000,00 zł</w:t>
      </w:r>
      <w:r w:rsidR="00A14C4C">
        <w:t>;</w:t>
      </w:r>
    </w:p>
    <w:p w14:paraId="664C581D" w14:textId="77777777" w:rsidR="006F4C8B" w:rsidRPr="006F4C8B" w:rsidRDefault="006F4C8B" w:rsidP="006F4C8B">
      <w:pPr>
        <w:pStyle w:val="PKTpunkt"/>
      </w:pPr>
      <w:r>
        <w:t>2)</w:t>
      </w:r>
      <w:r>
        <w:tab/>
      </w:r>
      <w:r w:rsidRPr="006F4C8B">
        <w:t>części B – Program realizacji projektów w zakresie badań naukowych i prac rozwojowych w:</w:t>
      </w:r>
    </w:p>
    <w:p w14:paraId="19DD4A25" w14:textId="77777777" w:rsidR="006F4C8B" w:rsidRPr="006F4C8B" w:rsidRDefault="006F4C8B" w:rsidP="006F4C8B">
      <w:pPr>
        <w:pStyle w:val="LITlitera"/>
      </w:pPr>
      <w:r>
        <w:t>a</w:t>
      </w:r>
      <w:r w:rsidRPr="006F4C8B">
        <w:t>)</w:t>
      </w:r>
      <w:r w:rsidRPr="006F4C8B">
        <w:tab/>
        <w:t>2023 – 13 000 000,00 zł,</w:t>
      </w:r>
    </w:p>
    <w:p w14:paraId="59723FB6" w14:textId="77777777" w:rsidR="006F4C8B" w:rsidRPr="006F4C8B" w:rsidRDefault="006F4C8B" w:rsidP="006F4C8B">
      <w:pPr>
        <w:pStyle w:val="LITlitera"/>
      </w:pPr>
      <w:r>
        <w:t>b)</w:t>
      </w:r>
      <w:r>
        <w:tab/>
      </w:r>
      <w:r w:rsidRPr="006F4C8B">
        <w:t>2024 – 13 000 000,00 zł,</w:t>
      </w:r>
    </w:p>
    <w:p w14:paraId="0F0313E5" w14:textId="77777777" w:rsidR="006F4C8B" w:rsidRPr="006F4C8B" w:rsidRDefault="006F4C8B" w:rsidP="006F4C8B">
      <w:pPr>
        <w:pStyle w:val="LITlitera"/>
      </w:pPr>
      <w:r>
        <w:t>c)</w:t>
      </w:r>
      <w:r>
        <w:tab/>
      </w:r>
      <w:r w:rsidRPr="006F4C8B">
        <w:t>2025 – 12 000 000,00 zł.</w:t>
      </w:r>
    </w:p>
    <w:p w14:paraId="041EE574" w14:textId="77777777" w:rsidR="006F4C8B" w:rsidRDefault="006F4C8B" w:rsidP="006F4C8B">
      <w:pPr>
        <w:pStyle w:val="ARTartustawynprozporzdzenia"/>
      </w:pPr>
      <w:bookmarkStart w:id="1" w:name="_Hlk109128656"/>
      <w:r w:rsidRPr="006F4C8B">
        <w:rPr>
          <w:rStyle w:val="Ppogrubienie"/>
        </w:rPr>
        <w:lastRenderedPageBreak/>
        <w:t>§ 5.</w:t>
      </w:r>
      <w:r>
        <w:t xml:space="preserve"> Finansowanie Programu </w:t>
      </w:r>
      <w:r w:rsidRPr="00933368">
        <w:t>będzie realizowane ze środków ujętych w kolejnych us</w:t>
      </w:r>
      <w:r>
        <w:t>tawach budżetowych na lata 2023</w:t>
      </w:r>
      <w:r w:rsidRPr="006F4C8B">
        <w:t>–</w:t>
      </w:r>
      <w:r w:rsidRPr="00933368">
        <w:t>2025, będących w dyspozycji:</w:t>
      </w:r>
    </w:p>
    <w:p w14:paraId="30553B87" w14:textId="77777777" w:rsidR="006F4C8B" w:rsidRPr="006F4C8B" w:rsidRDefault="006F4C8B" w:rsidP="006F4C8B">
      <w:pPr>
        <w:pStyle w:val="PKTpunkt"/>
      </w:pPr>
      <w:r>
        <w:t>1)</w:t>
      </w:r>
      <w:r>
        <w:tab/>
      </w:r>
      <w:r w:rsidRPr="006F4C8B">
        <w:t>ministra właściwego do spraw pracy (część 31 budżetu państwa) – odnośnie do części A;</w:t>
      </w:r>
    </w:p>
    <w:p w14:paraId="50D98036" w14:textId="77777777" w:rsidR="006F4C8B" w:rsidRPr="006F4C8B" w:rsidRDefault="006F4C8B" w:rsidP="006F4C8B">
      <w:pPr>
        <w:pStyle w:val="PKTpunkt"/>
      </w:pPr>
      <w:r>
        <w:t>2)</w:t>
      </w:r>
      <w:r>
        <w:tab/>
      </w:r>
      <w:r w:rsidRPr="006F4C8B">
        <w:t>ministra właściwego do spraw szkolnictwa wyższego i nauki (część 28 budżetu państwa) – odnośnie do części B.</w:t>
      </w:r>
    </w:p>
    <w:p w14:paraId="43186D1C" w14:textId="77777777" w:rsidR="006F4C8B" w:rsidRDefault="006F4C8B" w:rsidP="006F4C8B">
      <w:pPr>
        <w:pStyle w:val="ARTartustawynprozporzdzenia"/>
      </w:pPr>
      <w:r w:rsidRPr="006F4C8B">
        <w:rPr>
          <w:rStyle w:val="Ppogrubienie"/>
        </w:rPr>
        <w:t>§ 6.</w:t>
      </w:r>
      <w:r w:rsidRPr="007107EB">
        <w:t> </w:t>
      </w:r>
      <w:bookmarkEnd w:id="1"/>
      <w:r w:rsidRPr="007107EB">
        <w:t>Nadzór nad realizacją Programu i wdrażaniem jego wyników powierza się ministrowi właściwemu do spraw pracy</w:t>
      </w:r>
      <w:r>
        <w:t>.</w:t>
      </w:r>
    </w:p>
    <w:p w14:paraId="1B1EAEAE" w14:textId="77777777" w:rsidR="006F4C8B" w:rsidRPr="007107EB" w:rsidRDefault="006F4C8B" w:rsidP="006F4C8B">
      <w:pPr>
        <w:pStyle w:val="ARTartustawynprozporzdzenia"/>
      </w:pPr>
      <w:r w:rsidRPr="006F4C8B">
        <w:rPr>
          <w:rStyle w:val="Ppogrubienie"/>
        </w:rPr>
        <w:t>§ 7.</w:t>
      </w:r>
      <w:r w:rsidRPr="007107EB">
        <w:t> </w:t>
      </w:r>
      <w:r>
        <w:t xml:space="preserve">Głównym wykonawcą i koordynatorem Programu jest Centralny Instytut Ochrony Pracy </w:t>
      </w:r>
      <w:r w:rsidRPr="006F4C8B">
        <w:t>–</w:t>
      </w:r>
      <w:r>
        <w:t xml:space="preserve"> Państwowy Instytut Badawczy.</w:t>
      </w:r>
    </w:p>
    <w:p w14:paraId="03200515" w14:textId="77777777" w:rsidR="006F4C8B" w:rsidRPr="00D778D0" w:rsidRDefault="006F4C8B" w:rsidP="006F4C8B">
      <w:pPr>
        <w:pStyle w:val="ARTartustawynprozporzdzenia"/>
      </w:pPr>
      <w:r w:rsidRPr="006F4C8B">
        <w:rPr>
          <w:rStyle w:val="Ppogrubienie"/>
        </w:rPr>
        <w:t>§ 8.</w:t>
      </w:r>
      <w:r w:rsidRPr="00D778D0">
        <w:t> Uchwała wchodzi w życie z dniem podjęcia.</w:t>
      </w:r>
    </w:p>
    <w:p w14:paraId="7E6FAF1F" w14:textId="77777777" w:rsidR="006F4C8B" w:rsidRPr="007107EB" w:rsidRDefault="006F4C8B" w:rsidP="006F4C8B"/>
    <w:p w14:paraId="1D9E36D2" w14:textId="77777777" w:rsidR="008D5B4A" w:rsidRPr="008A7273" w:rsidRDefault="008D5B4A" w:rsidP="008D5B4A">
      <w:pPr>
        <w:pStyle w:val="NAZORGWYDnazwaorganuwydajcegoprojektowanyakt"/>
      </w:pPr>
      <w:r>
        <w:t>PREZES RADY MINISTRÓW</w:t>
      </w:r>
    </w:p>
    <w:p w14:paraId="59A9D8C0" w14:textId="77777777" w:rsidR="008D5B4A" w:rsidRDefault="008D5B4A" w:rsidP="008D5B4A">
      <w:pPr>
        <w:pStyle w:val="NAZORGWYDnazwaorganuwydajcegoprojektowanyakt"/>
      </w:pPr>
      <w:r w:rsidRPr="00315300">
        <w:t>mateusz morawiecki</w:t>
      </w:r>
    </w:p>
    <w:p w14:paraId="63ED1C02" w14:textId="77777777" w:rsidR="00261A16" w:rsidRPr="00737F6A" w:rsidRDefault="008D5B4A" w:rsidP="008D5B4A">
      <w:pPr>
        <w:pStyle w:val="ODNONIKtreodnonika"/>
        <w:ind w:left="4536" w:firstLine="0"/>
      </w:pPr>
      <w:r w:rsidRPr="007F0DBB"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9E4BE" w14:textId="77777777" w:rsidR="000C33D1" w:rsidRDefault="000C33D1">
      <w:r>
        <w:separator/>
      </w:r>
    </w:p>
  </w:endnote>
  <w:endnote w:type="continuationSeparator" w:id="0">
    <w:p w14:paraId="299B10C9" w14:textId="77777777" w:rsidR="000C33D1" w:rsidRDefault="000C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2DA20" w14:textId="77777777" w:rsidR="000C33D1" w:rsidRDefault="000C33D1">
      <w:r>
        <w:separator/>
      </w:r>
    </w:p>
  </w:footnote>
  <w:footnote w:type="continuationSeparator" w:id="0">
    <w:p w14:paraId="6EC5AC01" w14:textId="77777777" w:rsidR="000C33D1" w:rsidRDefault="000C33D1">
      <w:r>
        <w:continuationSeparator/>
      </w:r>
    </w:p>
  </w:footnote>
  <w:footnote w:id="1">
    <w:p w14:paraId="32FF0EC2" w14:textId="77777777" w:rsidR="006F4C8B" w:rsidRPr="006F4C8B" w:rsidRDefault="006F4C8B" w:rsidP="006F4C8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77393">
        <w:t xml:space="preserve">Zmiany tekstu jednolitego wymienionej </w:t>
      </w:r>
      <w:r>
        <w:t xml:space="preserve">ustawy </w:t>
      </w:r>
      <w:r w:rsidRPr="00777393">
        <w:t>zostały ogłosz</w:t>
      </w:r>
      <w:r>
        <w:t>one w Dz. U. z 2022 r. poz. 1692, 1725, 1747,</w:t>
      </w:r>
      <w:r w:rsidRPr="00CD43BA">
        <w:t xml:space="preserve"> 1768</w:t>
      </w:r>
      <w:r>
        <w:t xml:space="preserve"> i 1964.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3F376" w14:textId="6F6109D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F5DA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4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3D1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786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DBD"/>
    <w:rsid w:val="00345B9C"/>
    <w:rsid w:val="00352DAE"/>
    <w:rsid w:val="00354EB9"/>
    <w:rsid w:val="003602AE"/>
    <w:rsid w:val="00360929"/>
    <w:rsid w:val="003647D5"/>
    <w:rsid w:val="003674B0"/>
    <w:rsid w:val="0037727C"/>
    <w:rsid w:val="00377886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BF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5DA5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4C8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5B4A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4C4C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2818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04A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17ACC"/>
  <w15:docId w15:val="{37F0E4E3-CE9F-43A9-9CD0-E81EE155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B4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6F4C8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28259C-E860-484A-99FD-B1B87082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318</Words>
  <Characters>1647</Characters>
  <Application>Microsoft Office Word</Application>
  <DocSecurity>4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lastModifiedBy>Binkowska Joanna</cp:lastModifiedBy>
  <cp:revision>2</cp:revision>
  <cp:lastPrinted>2012-04-23T06:39:00Z</cp:lastPrinted>
  <dcterms:created xsi:type="dcterms:W3CDTF">2022-09-29T06:37:00Z</dcterms:created>
  <dcterms:modified xsi:type="dcterms:W3CDTF">2022-09-29T06:37:00Z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