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6979A8" w14:textId="77777777" w:rsidR="00276B1F" w:rsidRDefault="00276B1F" w:rsidP="00276B1F">
      <w:pPr>
        <w:shd w:val="clear" w:color="auto" w:fill="FFFFFF"/>
        <w:spacing w:before="408" w:after="144"/>
        <w:jc w:val="both"/>
        <w:textAlignment w:val="baseline"/>
        <w:rPr>
          <w:rFonts w:ascii="Verdana" w:hAnsi="Verdana"/>
          <w:b/>
          <w:bCs/>
          <w:color w:val="1B1B1B"/>
          <w:sz w:val="20"/>
          <w:szCs w:val="20"/>
          <w:shd w:val="clear" w:color="auto" w:fill="FFFFFF"/>
        </w:rPr>
      </w:pPr>
      <w:r w:rsidRPr="00C73068">
        <w:rPr>
          <w:rFonts w:ascii="Verdana" w:hAnsi="Verdana"/>
          <w:b/>
          <w:bCs/>
          <w:color w:val="1B1B1B"/>
          <w:sz w:val="20"/>
          <w:szCs w:val="20"/>
        </w:rPr>
        <w:t xml:space="preserve">Najczęstsze pytania i odpowiedzi (Q&amp;A) dotyczące zmian w zasadach pomocy uchodźcom wojennym z Ukrainy </w:t>
      </w:r>
    </w:p>
    <w:p w14:paraId="066CE865" w14:textId="77777777" w:rsidR="00276B1F" w:rsidRDefault="00276B1F" w:rsidP="00276B1F">
      <w:pPr>
        <w:jc w:val="both"/>
        <w:rPr>
          <w:rFonts w:ascii="Verdana" w:hAnsi="Verdana"/>
          <w:b/>
          <w:bCs/>
          <w:color w:val="1B1B1B"/>
          <w:sz w:val="20"/>
          <w:szCs w:val="20"/>
          <w:shd w:val="clear" w:color="auto" w:fill="FFFFFF"/>
        </w:rPr>
      </w:pPr>
    </w:p>
    <w:p w14:paraId="1B1C0D50" w14:textId="77777777" w:rsidR="00276B1F" w:rsidRDefault="00276B1F" w:rsidP="00276B1F">
      <w:pPr>
        <w:jc w:val="both"/>
        <w:rPr>
          <w:rFonts w:ascii="Verdana" w:hAnsi="Verdana"/>
          <w:b/>
          <w:bCs/>
          <w:color w:val="1B1B1B"/>
          <w:sz w:val="20"/>
          <w:szCs w:val="20"/>
          <w:shd w:val="clear" w:color="auto" w:fill="FFFFFF"/>
        </w:rPr>
      </w:pPr>
      <w:r>
        <w:rPr>
          <w:rFonts w:ascii="Verdana" w:hAnsi="Verdana"/>
          <w:b/>
          <w:bCs/>
          <w:color w:val="1B1B1B"/>
          <w:sz w:val="20"/>
          <w:szCs w:val="20"/>
          <w:shd w:val="clear" w:color="auto" w:fill="FFFFFF"/>
        </w:rPr>
        <w:t>Czy obywatele Ukrainy, którzy uciekli przed wojną mogą nadal legalnie przebywać w Polsce?</w:t>
      </w:r>
    </w:p>
    <w:p w14:paraId="1E376665" w14:textId="77777777" w:rsidR="00276B1F" w:rsidRDefault="00276B1F" w:rsidP="00276B1F">
      <w:pPr>
        <w:jc w:val="both"/>
        <w:rPr>
          <w:rFonts w:ascii="Verdana" w:hAnsi="Verdana"/>
          <w:color w:val="1B1B1B"/>
          <w:sz w:val="20"/>
          <w:szCs w:val="20"/>
          <w:shd w:val="clear" w:color="auto" w:fill="FFFFFF"/>
        </w:rPr>
      </w:pPr>
    </w:p>
    <w:p w14:paraId="4E5FEA3C" w14:textId="77777777" w:rsidR="00276B1F" w:rsidRDefault="00276B1F" w:rsidP="00276B1F">
      <w:pPr>
        <w:jc w:val="both"/>
        <w:rPr>
          <w:rFonts w:ascii="Verdana" w:hAnsi="Verdana"/>
          <w:color w:val="1B1B1B"/>
          <w:sz w:val="20"/>
          <w:szCs w:val="20"/>
          <w:shd w:val="clear" w:color="auto" w:fill="FFFFFF"/>
        </w:rPr>
      </w:pPr>
      <w:r>
        <w:rPr>
          <w:rFonts w:ascii="Verdana" w:hAnsi="Verdana"/>
          <w:color w:val="1B1B1B"/>
          <w:sz w:val="20"/>
          <w:szCs w:val="20"/>
          <w:shd w:val="clear" w:color="auto" w:fill="FFFFFF"/>
        </w:rPr>
        <w:t xml:space="preserve">Tak. Przepisy obowiązujące od 1 lipca br. przedłużają legalność pobytu obywateli Ukrainy w Polsce do 30 września 2025 r. </w:t>
      </w:r>
    </w:p>
    <w:p w14:paraId="50A9ECD1" w14:textId="77777777" w:rsidR="00276B1F" w:rsidRDefault="00276B1F" w:rsidP="00276B1F">
      <w:pPr>
        <w:jc w:val="both"/>
        <w:rPr>
          <w:rFonts w:ascii="Verdana" w:hAnsi="Verdana"/>
          <w:color w:val="000000"/>
          <w:sz w:val="20"/>
          <w:szCs w:val="20"/>
          <w:shd w:val="clear" w:color="auto" w:fill="FFFFFF"/>
        </w:rPr>
      </w:pPr>
    </w:p>
    <w:p w14:paraId="21EEF2C8" w14:textId="77777777" w:rsidR="00276B1F" w:rsidRDefault="00276B1F" w:rsidP="00276B1F">
      <w:pPr>
        <w:shd w:val="clear" w:color="auto" w:fill="FFFFFF"/>
        <w:spacing w:after="240"/>
        <w:jc w:val="both"/>
        <w:textAlignment w:val="baseline"/>
        <w:rPr>
          <w:rFonts w:ascii="Verdana" w:hAnsi="Verdana"/>
          <w:b/>
          <w:bCs/>
          <w:color w:val="1B1B1B"/>
          <w:sz w:val="20"/>
          <w:szCs w:val="20"/>
          <w:lang w:eastAsia="pl-PL"/>
        </w:rPr>
      </w:pPr>
      <w:r>
        <w:rPr>
          <w:rFonts w:ascii="Verdana" w:hAnsi="Verdana"/>
          <w:b/>
          <w:bCs/>
          <w:color w:val="1B1B1B"/>
          <w:sz w:val="20"/>
          <w:szCs w:val="20"/>
          <w:lang w:eastAsia="pl-PL"/>
        </w:rPr>
        <w:t>Czy obywatele Ukrainy nadal mogą liczyć na wsparcie w postaci zakwaterowania?</w:t>
      </w:r>
    </w:p>
    <w:p w14:paraId="66E4A8DD" w14:textId="77777777" w:rsidR="00276B1F" w:rsidRDefault="00276B1F" w:rsidP="00276B1F">
      <w:pPr>
        <w:shd w:val="clear" w:color="auto" w:fill="FFFFFF"/>
        <w:spacing w:after="240"/>
        <w:jc w:val="both"/>
        <w:textAlignment w:val="baseline"/>
        <w:rPr>
          <w:rFonts w:ascii="Verdana" w:hAnsi="Verdana"/>
          <w:color w:val="1B1B1B"/>
          <w:sz w:val="20"/>
          <w:szCs w:val="20"/>
          <w:lang w:eastAsia="pl-PL"/>
        </w:rPr>
      </w:pPr>
      <w:r>
        <w:rPr>
          <w:rFonts w:ascii="Verdana" w:hAnsi="Verdana"/>
          <w:color w:val="1B1B1B"/>
          <w:sz w:val="20"/>
          <w:szCs w:val="20"/>
          <w:lang w:eastAsia="pl-PL"/>
        </w:rPr>
        <w:t>Tak, zmienia się tylko forma tej pomocy. Kontynuowana będzie tylko jedna forma zakwaterowania, w obiektach prowadzonych na polecenie wojewodów. Ograniczony został także katalog sytuacji, w których taka forma wsparcia może zostać udzielona całkowicie bezpłatnie.</w:t>
      </w:r>
    </w:p>
    <w:p w14:paraId="6D2F07B1" w14:textId="77777777" w:rsidR="00276B1F" w:rsidRDefault="00276B1F" w:rsidP="00276B1F">
      <w:pPr>
        <w:shd w:val="clear" w:color="auto" w:fill="FFFFFF"/>
        <w:spacing w:after="240"/>
        <w:jc w:val="both"/>
        <w:textAlignment w:val="baseline"/>
        <w:rPr>
          <w:rFonts w:ascii="Verdana" w:hAnsi="Verdana"/>
          <w:b/>
          <w:bCs/>
          <w:color w:val="1B1B1B"/>
          <w:sz w:val="20"/>
          <w:szCs w:val="20"/>
          <w:lang w:eastAsia="pl-PL"/>
        </w:rPr>
      </w:pPr>
      <w:r>
        <w:rPr>
          <w:rFonts w:ascii="Verdana" w:hAnsi="Verdana"/>
          <w:b/>
          <w:bCs/>
          <w:color w:val="1B1B1B"/>
          <w:sz w:val="20"/>
          <w:szCs w:val="20"/>
          <w:lang w:eastAsia="pl-PL"/>
        </w:rPr>
        <w:t>Czy nadal mogę otrzymać świadczenie pieniężne za zakwaterowanie i wyżywienie obywatela Ukrainy po 1 lipca?</w:t>
      </w:r>
    </w:p>
    <w:p w14:paraId="4046F03C" w14:textId="77777777" w:rsidR="00276B1F" w:rsidRDefault="00276B1F" w:rsidP="00276B1F">
      <w:pPr>
        <w:shd w:val="clear" w:color="auto" w:fill="FFFFFF"/>
        <w:spacing w:after="240"/>
        <w:jc w:val="both"/>
        <w:textAlignment w:val="baseline"/>
        <w:rPr>
          <w:rFonts w:ascii="Verdana" w:hAnsi="Verdana"/>
          <w:color w:val="1B1B1B"/>
          <w:sz w:val="20"/>
          <w:szCs w:val="20"/>
          <w:lang w:eastAsia="pl-PL"/>
        </w:rPr>
      </w:pPr>
      <w:r>
        <w:rPr>
          <w:rFonts w:ascii="Verdana" w:hAnsi="Verdana"/>
          <w:color w:val="1B1B1B"/>
          <w:sz w:val="20"/>
          <w:szCs w:val="20"/>
          <w:lang w:eastAsia="pl-PL"/>
        </w:rPr>
        <w:t>Nie. 30 czerwca br. zakończy się okres, za który można otrzymać wsparcie na podstawie art. 13 ustawy o pomocy obywatelom Ukrainy. Świadczenie to miało charakter nadzwyczajny i z czasem utraciło swoje pierwotne znaczenie.</w:t>
      </w:r>
    </w:p>
    <w:p w14:paraId="7C7B0D07" w14:textId="77777777" w:rsidR="00276B1F" w:rsidRDefault="00276B1F" w:rsidP="00276B1F">
      <w:pPr>
        <w:shd w:val="clear" w:color="auto" w:fill="FFFFFF"/>
        <w:spacing w:after="240"/>
        <w:jc w:val="both"/>
        <w:textAlignment w:val="baseline"/>
        <w:rPr>
          <w:rFonts w:ascii="Verdana" w:hAnsi="Verdana"/>
          <w:b/>
          <w:bCs/>
          <w:color w:val="1B1B1B"/>
          <w:sz w:val="20"/>
          <w:szCs w:val="20"/>
          <w:lang w:eastAsia="pl-PL"/>
        </w:rPr>
      </w:pPr>
      <w:r>
        <w:rPr>
          <w:rFonts w:ascii="Verdana" w:hAnsi="Verdana"/>
          <w:b/>
          <w:bCs/>
          <w:color w:val="1B1B1B"/>
          <w:sz w:val="20"/>
          <w:szCs w:val="20"/>
          <w:lang w:eastAsia="pl-PL"/>
        </w:rPr>
        <w:t>Nadal udzielam zakwaterowania i wyżywienia osobom, które uciekły przed wojną na Ukrainie. Do kiedy mogę jeszcze złożyć wniosek o rekompensatę poniesionych kosztów?</w:t>
      </w:r>
    </w:p>
    <w:p w14:paraId="17AFC094" w14:textId="77777777" w:rsidR="00276B1F" w:rsidRDefault="00276B1F" w:rsidP="00276B1F">
      <w:pPr>
        <w:shd w:val="clear" w:color="auto" w:fill="FFFFFF"/>
        <w:spacing w:after="240"/>
        <w:jc w:val="both"/>
        <w:textAlignment w:val="baseline"/>
        <w:rPr>
          <w:rFonts w:ascii="Verdana" w:hAnsi="Verdana"/>
          <w:color w:val="1B1B1B"/>
          <w:sz w:val="20"/>
          <w:szCs w:val="20"/>
          <w:lang w:eastAsia="pl-PL"/>
        </w:rPr>
      </w:pPr>
      <w:r>
        <w:rPr>
          <w:rFonts w:ascii="Verdana" w:hAnsi="Verdana"/>
          <w:color w:val="1B1B1B"/>
          <w:sz w:val="20"/>
          <w:szCs w:val="20"/>
          <w:lang w:eastAsia="pl-PL"/>
        </w:rPr>
        <w:t>Do końca lipca można składać wnioski o rekompensatę poniesionych do 30 czerwca br. kosztów zakwaterowania i wyżywienia uchodźców. Wnioski złożone w tym okresie będą rozpatrywane na dotychczasowych warunkach. </w:t>
      </w:r>
    </w:p>
    <w:p w14:paraId="4C7BAB22" w14:textId="77777777" w:rsidR="00276B1F" w:rsidRDefault="00276B1F" w:rsidP="00276B1F">
      <w:pPr>
        <w:shd w:val="clear" w:color="auto" w:fill="FFFFFF"/>
        <w:spacing w:after="240"/>
        <w:jc w:val="both"/>
        <w:textAlignment w:val="baseline"/>
        <w:rPr>
          <w:rFonts w:ascii="Verdana" w:hAnsi="Verdana"/>
          <w:b/>
          <w:bCs/>
          <w:color w:val="1B1B1B"/>
          <w:sz w:val="20"/>
          <w:szCs w:val="20"/>
          <w:lang w:eastAsia="pl-PL"/>
        </w:rPr>
      </w:pPr>
      <w:r>
        <w:rPr>
          <w:rFonts w:ascii="Verdana" w:hAnsi="Verdana"/>
          <w:b/>
          <w:bCs/>
          <w:color w:val="1B1B1B"/>
          <w:sz w:val="20"/>
          <w:szCs w:val="20"/>
          <w:lang w:eastAsia="pl-PL"/>
        </w:rPr>
        <w:t>Dlaczego zrezygnowano z tego świadczenia?</w:t>
      </w:r>
    </w:p>
    <w:p w14:paraId="3F610820" w14:textId="77777777" w:rsidR="00276B1F" w:rsidRDefault="00276B1F" w:rsidP="00276B1F">
      <w:pPr>
        <w:shd w:val="clear" w:color="auto" w:fill="FFFFFF"/>
        <w:spacing w:after="240"/>
        <w:jc w:val="both"/>
        <w:textAlignment w:val="baseline"/>
        <w:rPr>
          <w:rFonts w:ascii="Verdana" w:hAnsi="Verdana"/>
          <w:color w:val="1B1B1B"/>
          <w:sz w:val="20"/>
          <w:szCs w:val="20"/>
          <w:lang w:eastAsia="pl-PL"/>
        </w:rPr>
      </w:pPr>
      <w:r>
        <w:rPr>
          <w:rFonts w:ascii="Verdana" w:hAnsi="Verdana"/>
          <w:color w:val="1B1B1B"/>
          <w:sz w:val="20"/>
          <w:szCs w:val="20"/>
          <w:lang w:eastAsia="pl-PL"/>
        </w:rPr>
        <w:t>W ostatnich miesiącach maleje liczba wnioskodawców o to świadczenie, a pula wolnych miejsc w obiektach zbiorowego zakwaterowania rośnie. Właściwe jest więc kontynuowanie jednego systemu wsparcia w zakresie zakwaterowania, który w znacznie większym stopniu może być monitorowany przez organy administracji publicznej w celu zapewnienia pomocy dla uchodźców wojennych z Ukrainy.</w:t>
      </w:r>
    </w:p>
    <w:p w14:paraId="08818620" w14:textId="77777777" w:rsidR="00276B1F" w:rsidRDefault="00276B1F" w:rsidP="00276B1F">
      <w:pPr>
        <w:shd w:val="clear" w:color="auto" w:fill="FFFFFF"/>
        <w:spacing w:after="240"/>
        <w:jc w:val="both"/>
        <w:textAlignment w:val="baseline"/>
        <w:rPr>
          <w:rFonts w:ascii="Verdana" w:hAnsi="Verdana"/>
          <w:b/>
          <w:bCs/>
          <w:color w:val="1B1B1B"/>
          <w:sz w:val="20"/>
          <w:szCs w:val="20"/>
          <w:lang w:eastAsia="pl-PL"/>
        </w:rPr>
      </w:pPr>
      <w:r>
        <w:rPr>
          <w:rFonts w:ascii="Verdana" w:hAnsi="Verdana"/>
          <w:b/>
          <w:bCs/>
          <w:color w:val="1B1B1B"/>
          <w:sz w:val="20"/>
          <w:szCs w:val="20"/>
          <w:lang w:eastAsia="pl-PL"/>
        </w:rPr>
        <w:t>Co z osobami, które będą potrzebowały wsparcia po wejściu w życie nowych przepisów?</w:t>
      </w:r>
    </w:p>
    <w:p w14:paraId="6C032C93" w14:textId="77777777" w:rsidR="00276B1F" w:rsidRDefault="00276B1F" w:rsidP="00276B1F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Obywatele Ukrainy, którzy nadal będą wymagali wsparcia mogą się zgłaszać do właściwego miejscowo wojewody, który udzieli im pomocy. Wskaże im wolne miejsce w obiekcie zbiorowego zakwaterowania, dostosowanym do potrzeb danego uchodźcy. Można to zrobić przez ogólnie dostępne infolinie. </w:t>
      </w:r>
    </w:p>
    <w:p w14:paraId="50D1F106" w14:textId="77777777" w:rsidR="00276B1F" w:rsidRDefault="00276B1F" w:rsidP="00276B1F">
      <w:pPr>
        <w:jc w:val="both"/>
        <w:rPr>
          <w:rFonts w:ascii="Verdana" w:hAnsi="Verdana"/>
          <w:sz w:val="20"/>
          <w:szCs w:val="20"/>
        </w:rPr>
      </w:pPr>
    </w:p>
    <w:p w14:paraId="21184321" w14:textId="77777777" w:rsidR="00276B1F" w:rsidRDefault="00276B1F" w:rsidP="00276B1F">
      <w:pPr>
        <w:jc w:val="both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Czy w Polsce nadal działają ośrodki zbiorowego zakwaterowania?</w:t>
      </w:r>
    </w:p>
    <w:p w14:paraId="3AD41B8F" w14:textId="77777777" w:rsidR="00276B1F" w:rsidRDefault="00276B1F" w:rsidP="00276B1F">
      <w:pPr>
        <w:jc w:val="both"/>
        <w:rPr>
          <w:rFonts w:ascii="Verdana" w:hAnsi="Verdana"/>
          <w:sz w:val="20"/>
          <w:szCs w:val="20"/>
        </w:rPr>
      </w:pPr>
    </w:p>
    <w:p w14:paraId="76321D3B" w14:textId="77777777" w:rsidR="00276B1F" w:rsidRDefault="00276B1F" w:rsidP="00276B1F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Tak. Na terenie kraju funkcjonują różnego rodzaju obiekty zbiorowego zakwaterowania, w tym obiekty przeznaczone np. dla grup wymagających specjalnych warunków. </w:t>
      </w:r>
    </w:p>
    <w:p w14:paraId="7B9849EE" w14:textId="77777777" w:rsidR="00276B1F" w:rsidRDefault="00276B1F" w:rsidP="00276B1F">
      <w:pPr>
        <w:jc w:val="both"/>
        <w:rPr>
          <w:rFonts w:ascii="Verdana" w:hAnsi="Verdana"/>
          <w:sz w:val="20"/>
          <w:szCs w:val="20"/>
        </w:rPr>
      </w:pPr>
    </w:p>
    <w:p w14:paraId="1C592613" w14:textId="77777777" w:rsidR="00276B1F" w:rsidRDefault="00276B1F" w:rsidP="00276B1F">
      <w:pPr>
        <w:jc w:val="both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Jestem obywatelem Ukrainy i potrzebuję skorzystać z obiektu zbiorowego zakwaterowania. Gdzie powinienem się zgłosić?</w:t>
      </w:r>
    </w:p>
    <w:p w14:paraId="23166F0F" w14:textId="77777777" w:rsidR="00276B1F" w:rsidRDefault="00276B1F" w:rsidP="00276B1F">
      <w:pPr>
        <w:jc w:val="both"/>
        <w:rPr>
          <w:rFonts w:ascii="Verdana" w:hAnsi="Verdana"/>
          <w:i/>
          <w:iCs/>
          <w:sz w:val="20"/>
          <w:szCs w:val="20"/>
        </w:rPr>
      </w:pPr>
    </w:p>
    <w:p w14:paraId="2EAF6938" w14:textId="77777777" w:rsidR="00276B1F" w:rsidRDefault="00276B1F" w:rsidP="00276B1F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>Taki wniosek powinien być składany bezpośrednio do urzędu wojewódzkiego. Numery infolinii dla uchodźców z Ukrainy potrzebujących wsparcia zostały opublikowane na stronie MSWiA oraz stronach urzędów wojewódzkich.</w:t>
      </w:r>
    </w:p>
    <w:p w14:paraId="1A6449DC" w14:textId="77777777" w:rsidR="00276B1F" w:rsidRDefault="00276B1F" w:rsidP="00276B1F">
      <w:pPr>
        <w:jc w:val="both"/>
        <w:rPr>
          <w:rFonts w:ascii="Verdana" w:hAnsi="Verdana"/>
          <w:i/>
          <w:iCs/>
          <w:sz w:val="20"/>
          <w:szCs w:val="20"/>
        </w:rPr>
      </w:pPr>
    </w:p>
    <w:p w14:paraId="14723F76" w14:textId="77777777" w:rsidR="00276B1F" w:rsidRDefault="00276B1F" w:rsidP="00276B1F">
      <w:pPr>
        <w:jc w:val="both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Co z osobami z niepełnosprawnościami, które uciekły przed wojną?</w:t>
      </w:r>
    </w:p>
    <w:p w14:paraId="7DF950BB" w14:textId="77777777" w:rsidR="00276B1F" w:rsidRDefault="00276B1F" w:rsidP="00276B1F">
      <w:pPr>
        <w:jc w:val="both"/>
        <w:rPr>
          <w:rFonts w:ascii="Verdana" w:hAnsi="Verdana"/>
          <w:sz w:val="20"/>
          <w:szCs w:val="20"/>
        </w:rPr>
      </w:pPr>
    </w:p>
    <w:p w14:paraId="609AFEFB" w14:textId="77777777" w:rsidR="00276B1F" w:rsidRDefault="00276B1F" w:rsidP="00276B1F">
      <w:pPr>
        <w:jc w:val="both"/>
        <w:rPr>
          <w:rFonts w:ascii="Verdana" w:hAnsi="Verdana"/>
          <w:color w:val="1B1B1B"/>
          <w:sz w:val="20"/>
          <w:szCs w:val="20"/>
          <w:lang w:eastAsia="pl-PL"/>
        </w:rPr>
      </w:pPr>
      <w:r>
        <w:rPr>
          <w:rFonts w:ascii="Verdana" w:hAnsi="Verdana"/>
          <w:color w:val="1B1B1B"/>
          <w:sz w:val="20"/>
          <w:szCs w:val="20"/>
          <w:lang w:eastAsia="pl-PL"/>
        </w:rPr>
        <w:t xml:space="preserve">Mogą liczyć na wsparcie. </w:t>
      </w:r>
      <w:r>
        <w:rPr>
          <w:rFonts w:ascii="Verdana" w:hAnsi="Verdana"/>
          <w:sz w:val="20"/>
          <w:szCs w:val="20"/>
        </w:rPr>
        <w:t>Właściwy miejscowo wojewoda wskaże im wolne miejsce w obiekcie zbiorowego zakwaterowania, dostosowanym do jego potrzeb.</w:t>
      </w:r>
      <w:r>
        <w:rPr>
          <w:rFonts w:ascii="Verdana" w:hAnsi="Verdana"/>
          <w:color w:val="1B1B1B"/>
          <w:sz w:val="20"/>
          <w:szCs w:val="20"/>
          <w:lang w:eastAsia="pl-PL"/>
        </w:rPr>
        <w:t xml:space="preserve"> Każdy wojewoda będzie mógł podpisać także z organizacjami pożytku publicznego dodatkową umowę, która zagwarantuje zakwaterowanie osobom z niepełnosprawnościami, ich opiekunom i osobom starszym w ośrodkach poniżej 10 osób. Wymóg dotyczący minimalnej liczby osób nie dotyczy także obiektów, które są własnością lub przedmiotem trwałego zarządu jednostek sektora finansów publicznych.</w:t>
      </w:r>
    </w:p>
    <w:p w14:paraId="3534D680" w14:textId="77777777" w:rsidR="00276B1F" w:rsidRDefault="00276B1F" w:rsidP="00276B1F">
      <w:pPr>
        <w:jc w:val="both"/>
        <w:rPr>
          <w:rFonts w:ascii="Verdana" w:hAnsi="Verdana"/>
          <w:color w:val="1B1B1B"/>
          <w:sz w:val="20"/>
          <w:szCs w:val="20"/>
          <w:lang w:eastAsia="pl-PL"/>
        </w:rPr>
      </w:pPr>
      <w:r>
        <w:rPr>
          <w:rFonts w:ascii="Verdana" w:hAnsi="Verdana"/>
          <w:b/>
          <w:bCs/>
          <w:color w:val="1B1B1B"/>
          <w:sz w:val="20"/>
          <w:szCs w:val="20"/>
          <w:lang w:eastAsia="pl-PL"/>
        </w:rPr>
        <w:t>Ważne:</w:t>
      </w:r>
      <w:r>
        <w:rPr>
          <w:rFonts w:ascii="Verdana" w:hAnsi="Verdana"/>
          <w:color w:val="1B1B1B"/>
          <w:sz w:val="20"/>
          <w:szCs w:val="20"/>
          <w:lang w:eastAsia="pl-PL"/>
        </w:rPr>
        <w:t xml:space="preserve"> organizacja pożytku publicznego, aby podpisać umowę musi istnieć minimum 24 miesiące. </w:t>
      </w:r>
    </w:p>
    <w:p w14:paraId="4715B4E1" w14:textId="77777777" w:rsidR="00276B1F" w:rsidRDefault="00276B1F" w:rsidP="00276B1F">
      <w:pPr>
        <w:jc w:val="both"/>
        <w:rPr>
          <w:rFonts w:ascii="Verdana" w:hAnsi="Verdana"/>
          <w:color w:val="1B1B1B"/>
          <w:sz w:val="20"/>
          <w:szCs w:val="20"/>
          <w:lang w:eastAsia="pl-PL"/>
        </w:rPr>
      </w:pPr>
    </w:p>
    <w:p w14:paraId="26C90769" w14:textId="77777777" w:rsidR="00276B1F" w:rsidRDefault="00276B1F" w:rsidP="00276B1F">
      <w:pPr>
        <w:jc w:val="both"/>
        <w:rPr>
          <w:rFonts w:ascii="Verdana" w:hAnsi="Verdana"/>
          <w:b/>
          <w:bCs/>
          <w:color w:val="1B1B1B"/>
          <w:sz w:val="20"/>
          <w:szCs w:val="20"/>
          <w:lang w:eastAsia="pl-PL"/>
        </w:rPr>
      </w:pPr>
      <w:r>
        <w:rPr>
          <w:rFonts w:ascii="Verdana" w:hAnsi="Verdana"/>
          <w:b/>
          <w:bCs/>
          <w:color w:val="1B1B1B"/>
          <w:sz w:val="20"/>
          <w:szCs w:val="20"/>
          <w:lang w:eastAsia="pl-PL"/>
        </w:rPr>
        <w:t>Czy nowe regulacje były konsultowane z organizacjami pozarządowymi, które pomagają uchodźcom?</w:t>
      </w:r>
    </w:p>
    <w:p w14:paraId="092E21A9" w14:textId="77777777" w:rsidR="00276B1F" w:rsidRDefault="00276B1F" w:rsidP="00276B1F">
      <w:pPr>
        <w:spacing w:before="120" w:after="12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color w:val="1B1B1B"/>
          <w:sz w:val="20"/>
          <w:szCs w:val="20"/>
          <w:lang w:eastAsia="pl-PL"/>
        </w:rPr>
        <w:t xml:space="preserve">Tak. Rozwiązania zostały wypracowane podczas konsultacji społecznych z organizacjami, wspierającymi uchodźców. W MSWiA </w:t>
      </w:r>
      <w:r>
        <w:rPr>
          <w:rFonts w:ascii="Verdana" w:hAnsi="Verdana"/>
          <w:sz w:val="20"/>
          <w:szCs w:val="20"/>
        </w:rPr>
        <w:t>zorganizowano spotkanie, w którym uczestniczyli przedstawiciele międzynarodowych i polskich organizacji pozarządowych (ponad 40 organizacji), ambasady Ukrainy i poszczególnych resortów.</w:t>
      </w:r>
    </w:p>
    <w:p w14:paraId="49CE140E" w14:textId="77777777" w:rsidR="00276B1F" w:rsidRDefault="00276B1F" w:rsidP="00276B1F">
      <w:pPr>
        <w:spacing w:before="120" w:after="120"/>
        <w:jc w:val="both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Czy w pracach nad tymi zmianami uczestniczyli przedstawiciele samorządów?</w:t>
      </w:r>
    </w:p>
    <w:p w14:paraId="01E437C1" w14:textId="77777777" w:rsidR="00276B1F" w:rsidRDefault="00276B1F" w:rsidP="00276B1F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Do rozwiązań odniosła się także Komisja Wspólna Rządu i Samorządu Terytorialnego. Przepisy uzyskały jej pozytywną opinię.</w:t>
      </w:r>
      <w:r>
        <w:rPr>
          <w:rFonts w:ascii="Verdana" w:hAnsi="Verdana"/>
          <w:spacing w:val="-2"/>
          <w:sz w:val="20"/>
          <w:szCs w:val="20"/>
        </w:rPr>
        <w:t xml:space="preserve"> </w:t>
      </w:r>
    </w:p>
    <w:p w14:paraId="2B3B9259" w14:textId="77777777" w:rsidR="00276B1F" w:rsidRDefault="00276B1F" w:rsidP="00276B1F">
      <w:pPr>
        <w:spacing w:before="120" w:after="120"/>
        <w:jc w:val="both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Jak przebiega wdrażanie nowych rozwiązań?</w:t>
      </w:r>
    </w:p>
    <w:p w14:paraId="276A32C2" w14:textId="77777777" w:rsidR="00276B1F" w:rsidRDefault="00276B1F" w:rsidP="00276B1F">
      <w:pPr>
        <w:pStyle w:val="Tekstpodstawowywcity3"/>
        <w:ind w:firstLine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Po przyjęciu ustawy przez Sejm, powołano grupę roboczą, złożoną z przedstawicieli urzędów wojewódzkich i MSWiA. Grupa opracowała rekomendacje dotyczące przesłanek humanitarnych do zwalniania z partycypacji w kosztach zakwaterowania w ośrodkach oraz omówiła kwestie związane ze stosowaniem znowelizowanych przepisów.</w:t>
      </w:r>
    </w:p>
    <w:p w14:paraId="3029FF77" w14:textId="77777777" w:rsidR="00276B1F" w:rsidRDefault="00276B1F" w:rsidP="00276B1F"/>
    <w:p w14:paraId="563A3A8A" w14:textId="77777777" w:rsidR="00491984" w:rsidRDefault="00491984"/>
    <w:sectPr w:rsidR="004919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2CA5"/>
    <w:rsid w:val="000765D9"/>
    <w:rsid w:val="0026288F"/>
    <w:rsid w:val="00276B1F"/>
    <w:rsid w:val="00491984"/>
    <w:rsid w:val="00732CA5"/>
    <w:rsid w:val="00C73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A8649"/>
  <w15:chartTrackingRefBased/>
  <w15:docId w15:val="{3354D79F-1B58-4B64-8C2B-94451EE13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6B1F"/>
    <w:pPr>
      <w:spacing w:after="0" w:line="240" w:lineRule="auto"/>
    </w:pPr>
    <w:rPr>
      <w:rFonts w:ascii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276B1F"/>
    <w:pPr>
      <w:ind w:firstLine="709"/>
      <w:jc w:val="both"/>
    </w:pPr>
    <w:rPr>
      <w:rFonts w:ascii="Times New Roman" w:hAnsi="Times New Roman" w:cs="Times New Roman"/>
      <w:sz w:val="24"/>
      <w:szCs w:val="24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276B1F"/>
    <w:rPr>
      <w:rFonts w:ascii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1786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621</Words>
  <Characters>3729</Characters>
  <Application>Microsoft Office Word</Application>
  <DocSecurity>0</DocSecurity>
  <Lines>31</Lines>
  <Paragraphs>8</Paragraphs>
  <ScaleCrop>false</ScaleCrop>
  <Company/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Dębowska</dc:creator>
  <cp:keywords/>
  <dc:description/>
  <cp:lastModifiedBy>Karolina Dębowska</cp:lastModifiedBy>
  <cp:revision>2</cp:revision>
  <dcterms:created xsi:type="dcterms:W3CDTF">2024-07-01T05:45:00Z</dcterms:created>
  <dcterms:modified xsi:type="dcterms:W3CDTF">2024-07-01T05:45:00Z</dcterms:modified>
</cp:coreProperties>
</file>