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54" w:rsidRDefault="008A4D54" w:rsidP="0044479D">
      <w:pPr>
        <w:spacing w:after="0" w:line="360" w:lineRule="auto"/>
      </w:pPr>
      <w:r>
        <w:t>Informacja do zamieszczenia w BIP</w:t>
      </w:r>
    </w:p>
    <w:p w:rsidR="008A4D54" w:rsidRDefault="008A4D54" w:rsidP="0044479D">
      <w:pPr>
        <w:spacing w:before="240" w:after="0" w:line="360" w:lineRule="auto"/>
      </w:pPr>
      <w:r>
        <w:t xml:space="preserve">Tytuł: </w:t>
      </w:r>
    </w:p>
    <w:p w:rsidR="008A4D54" w:rsidRDefault="008A4D54" w:rsidP="0044479D">
      <w:pPr>
        <w:spacing w:after="0" w:line="360" w:lineRule="auto"/>
        <w:jc w:val="both"/>
      </w:pPr>
      <w:r>
        <w:t xml:space="preserve">Informacja dotycząca umorzeń niepodatkowych należności budżetu państwa udzielonych </w:t>
      </w:r>
      <w:r w:rsidR="004F359F">
        <w:t>w I </w:t>
      </w:r>
      <w:r w:rsidR="00F43421">
        <w:t>kwartale 2021</w:t>
      </w:r>
      <w:r>
        <w:t xml:space="preserve"> roku wobec podmiotów realizujących zadania publiczne zlecone przez Ministerstwo Spraw Zagranicznych oraz wobec osób fizycznych - z tytułu pomocy finansowej udzielonej przez konsulów RP.</w:t>
      </w:r>
    </w:p>
    <w:p w:rsidR="008A4D54" w:rsidRDefault="008A4D54" w:rsidP="0044479D">
      <w:pPr>
        <w:spacing w:before="240" w:after="0" w:line="360" w:lineRule="auto"/>
      </w:pPr>
      <w:r>
        <w:t xml:space="preserve">Treść: </w:t>
      </w:r>
    </w:p>
    <w:p w:rsidR="006F4953" w:rsidRDefault="008A4D54" w:rsidP="0044479D">
      <w:pPr>
        <w:spacing w:after="240" w:line="360" w:lineRule="auto"/>
      </w:pPr>
      <w:r>
        <w:t xml:space="preserve">W </w:t>
      </w:r>
      <w:r w:rsidR="00D234F1">
        <w:t>I</w:t>
      </w:r>
      <w:r w:rsidR="00F43421">
        <w:t xml:space="preserve"> kwartale 2021</w:t>
      </w:r>
      <w:r>
        <w:t xml:space="preserve"> r. </w:t>
      </w:r>
      <w:r w:rsidR="006A6345">
        <w:t xml:space="preserve">nie </w:t>
      </w:r>
      <w:r>
        <w:t xml:space="preserve">dokonano umorzeń niepodatkowych należności budżetu państwa wobec podmiotów realizujących zadania publiczne zlecone przez Ministerstwo Spraw </w:t>
      </w:r>
      <w:r w:rsidR="004F359F">
        <w:t>Zagraniczn</w:t>
      </w:r>
      <w:r w:rsidR="005445CE">
        <w:t>ych.</w:t>
      </w:r>
    </w:p>
    <w:p w:rsidR="008A4D54" w:rsidRDefault="008A4D54" w:rsidP="0044479D">
      <w:pPr>
        <w:spacing w:before="240" w:line="360" w:lineRule="auto"/>
      </w:pPr>
      <w:r>
        <w:t xml:space="preserve"> W </w:t>
      </w:r>
      <w:r w:rsidR="006A6345">
        <w:t>I</w:t>
      </w:r>
      <w:r w:rsidR="00F43421">
        <w:t xml:space="preserve"> kwartale 2021</w:t>
      </w:r>
      <w:r>
        <w:t xml:space="preserve"> r. dokonano umorzeń niepodatkowych należności budżetu państwa wobec osób fizycznych - z tytułu pomocy finansowej udzielonej przez konsulów RP: </w:t>
      </w:r>
    </w:p>
    <w:tbl>
      <w:tblPr>
        <w:tblW w:w="91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6"/>
        <w:gridCol w:w="1379"/>
        <w:gridCol w:w="1276"/>
        <w:gridCol w:w="1418"/>
        <w:gridCol w:w="1391"/>
      </w:tblGrid>
      <w:tr w:rsidR="001A2AB6" w:rsidRPr="006F4953" w:rsidTr="000D72FE">
        <w:trPr>
          <w:trHeight w:val="87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tytuł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należności głównej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odsetek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dot. kosztów sądowych/</w:t>
            </w:r>
          </w:p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upomnień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1A2AB6" w:rsidTr="000D72FE">
        <w:trPr>
          <w:trHeight w:val="58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F4953">
              <w:rPr>
                <w:rFonts w:eastAsiaTheme="minorHAnsi" w:cs="Calibri"/>
                <w:color w:val="000000"/>
                <w:sz w:val="20"/>
                <w:szCs w:val="20"/>
              </w:rPr>
              <w:t>pożyczki konsularne/pomoce finansowe udzielone przez konsulów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7F43" w:rsidRPr="00447F43" w:rsidRDefault="00447F43" w:rsidP="00447F43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l-PL"/>
              </w:rPr>
            </w:pPr>
            <w:r>
              <w:rPr>
                <w:rFonts w:cs="Calibri"/>
                <w:bCs/>
                <w:color w:val="000000"/>
              </w:rPr>
              <w:t xml:space="preserve">    </w:t>
            </w:r>
            <w:r w:rsidRPr="00447F43">
              <w:rPr>
                <w:rFonts w:cs="Calibri"/>
                <w:bCs/>
                <w:color w:val="000000"/>
              </w:rPr>
              <w:t xml:space="preserve">13 769,57 zł </w:t>
            </w:r>
          </w:p>
          <w:p w:rsidR="001A2AB6" w:rsidRPr="00447F4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7F43" w:rsidRPr="00447F43" w:rsidRDefault="00447F43" w:rsidP="00447F43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l-PL"/>
              </w:rPr>
            </w:pPr>
            <w:r>
              <w:rPr>
                <w:rFonts w:cs="Calibri"/>
                <w:bCs/>
                <w:color w:val="000000"/>
              </w:rPr>
              <w:t xml:space="preserve">     </w:t>
            </w:r>
            <w:r w:rsidRPr="00447F43">
              <w:rPr>
                <w:rFonts w:cs="Calibri"/>
                <w:bCs/>
                <w:color w:val="000000"/>
              </w:rPr>
              <w:t xml:space="preserve">7 178,00 zł </w:t>
            </w:r>
          </w:p>
          <w:p w:rsidR="001A2AB6" w:rsidRPr="00447F4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7F43" w:rsidRPr="00447F43" w:rsidRDefault="00447F43" w:rsidP="00447F43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l-PL"/>
              </w:rPr>
            </w:pPr>
            <w:r>
              <w:rPr>
                <w:rFonts w:cs="Calibri"/>
                <w:bCs/>
                <w:color w:val="000000"/>
              </w:rPr>
              <w:t xml:space="preserve">           </w:t>
            </w:r>
            <w:r w:rsidRPr="00447F43">
              <w:rPr>
                <w:rFonts w:cs="Calibri"/>
                <w:bCs/>
                <w:color w:val="000000"/>
              </w:rPr>
              <w:t xml:space="preserve">322,40 zł </w:t>
            </w:r>
          </w:p>
          <w:p w:rsidR="001A2AB6" w:rsidRPr="00447F4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7F43" w:rsidRPr="00447F43" w:rsidRDefault="00447F43" w:rsidP="00447F43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l-PL"/>
              </w:rPr>
            </w:pPr>
            <w:r w:rsidRPr="00447F43">
              <w:rPr>
                <w:rFonts w:cs="Calibri"/>
                <w:bCs/>
                <w:color w:val="000000"/>
              </w:rPr>
              <w:t xml:space="preserve">    21 269,97 zł </w:t>
            </w:r>
          </w:p>
          <w:p w:rsidR="001A2AB6" w:rsidRPr="00447F4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</w:tbl>
    <w:p w:rsidR="00140715" w:rsidRDefault="00140715" w:rsidP="008A4D54"/>
    <w:p w:rsidR="008A4D54" w:rsidRDefault="008A4D54" w:rsidP="000D72FE">
      <w:pPr>
        <w:spacing w:after="120" w:line="240" w:lineRule="auto"/>
      </w:pPr>
      <w:r>
        <w:t>Parafuje:</w:t>
      </w:r>
      <w:r w:rsidR="005445CE">
        <w:tab/>
      </w:r>
    </w:p>
    <w:p w:rsidR="000D72FE" w:rsidRPr="005445CE" w:rsidRDefault="005445CE" w:rsidP="008A4D54">
      <w:pPr>
        <w:rPr>
          <w:b/>
        </w:rPr>
      </w:pPr>
      <w:r w:rsidRPr="005445CE">
        <w:rPr>
          <w:b/>
        </w:rPr>
        <w:t xml:space="preserve">Agnieszka Napieralska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Iwona Kaczorowska</w:t>
      </w:r>
    </w:p>
    <w:p w:rsidR="005445CE" w:rsidRPr="005445CE" w:rsidRDefault="005445CE" w:rsidP="008A4D54">
      <w:pPr>
        <w:rPr>
          <w:b/>
        </w:rPr>
      </w:pPr>
      <w:r w:rsidRPr="005445CE">
        <w:rPr>
          <w:b/>
        </w:rPr>
        <w:t>Główny Księgowy Resortu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Naczelnik Wydziału Księgowości</w:t>
      </w:r>
    </w:p>
    <w:p w:rsidR="005445CE" w:rsidRPr="005445CE" w:rsidRDefault="005445CE" w:rsidP="005445CE">
      <w:pPr>
        <w:rPr>
          <w:i/>
        </w:rPr>
      </w:pPr>
      <w:r w:rsidRPr="005445CE">
        <w:rPr>
          <w:i/>
        </w:rPr>
        <w:t>/parafa elektroniczna/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445CE">
        <w:rPr>
          <w:i/>
        </w:rPr>
        <w:t>/parafa elektroniczna/</w:t>
      </w:r>
    </w:p>
    <w:p w:rsidR="005445CE" w:rsidRPr="005445CE" w:rsidRDefault="005445CE" w:rsidP="005445CE">
      <w:pPr>
        <w:tabs>
          <w:tab w:val="center" w:pos="4535"/>
          <w:tab w:val="left" w:pos="4968"/>
        </w:tabs>
        <w:rPr>
          <w:i/>
        </w:rPr>
      </w:pPr>
    </w:p>
    <w:p w:rsidR="008A4D54" w:rsidRDefault="000D72FE" w:rsidP="008A4D54">
      <w:r>
        <w:t>A</w:t>
      </w:r>
      <w:r w:rsidR="008A4D54">
        <w:t>kceptuje:</w:t>
      </w:r>
    </w:p>
    <w:p w:rsidR="008A4D54" w:rsidRPr="005445CE" w:rsidRDefault="005445CE" w:rsidP="008A4D54">
      <w:pPr>
        <w:rPr>
          <w:b/>
        </w:rPr>
      </w:pPr>
      <w:r w:rsidRPr="005445CE">
        <w:rPr>
          <w:b/>
        </w:rPr>
        <w:t>Jolanta Sienicka</w:t>
      </w:r>
    </w:p>
    <w:p w:rsidR="005445CE" w:rsidRPr="005445CE" w:rsidRDefault="005445CE" w:rsidP="008A4D54">
      <w:pPr>
        <w:rPr>
          <w:b/>
        </w:rPr>
      </w:pPr>
      <w:r w:rsidRPr="005445CE">
        <w:rPr>
          <w:b/>
        </w:rPr>
        <w:t>Dyrektor Biura Finansó</w:t>
      </w:r>
      <w:bookmarkStart w:id="0" w:name="_GoBack"/>
      <w:bookmarkEnd w:id="0"/>
      <w:r w:rsidRPr="005445CE">
        <w:rPr>
          <w:b/>
        </w:rPr>
        <w:t>w</w:t>
      </w:r>
    </w:p>
    <w:p w:rsidR="005445CE" w:rsidRPr="005445CE" w:rsidRDefault="005445CE" w:rsidP="008A4D54">
      <w:pPr>
        <w:rPr>
          <w:i/>
        </w:rPr>
      </w:pPr>
      <w:r w:rsidRPr="005445CE">
        <w:rPr>
          <w:i/>
        </w:rPr>
        <w:t>/podpis elektroniczny/</w:t>
      </w:r>
    </w:p>
    <w:sectPr w:rsidR="005445CE" w:rsidRPr="005445CE" w:rsidSect="000D72FE">
      <w:pgSz w:w="11906" w:h="16838"/>
      <w:pgMar w:top="113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49" w:rsidRDefault="00230C49" w:rsidP="00EB4192">
      <w:pPr>
        <w:spacing w:after="0" w:line="240" w:lineRule="auto"/>
      </w:pPr>
      <w:r>
        <w:separator/>
      </w:r>
    </w:p>
  </w:endnote>
  <w:end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49" w:rsidRDefault="00230C49" w:rsidP="00EB4192">
      <w:pPr>
        <w:spacing w:after="0" w:line="240" w:lineRule="auto"/>
      </w:pPr>
      <w:r>
        <w:separator/>
      </w:r>
    </w:p>
  </w:footnote>
  <w:foot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A0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3A00857"/>
    <w:multiLevelType w:val="hybridMultilevel"/>
    <w:tmpl w:val="25A0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B57739"/>
    <w:multiLevelType w:val="hybridMultilevel"/>
    <w:tmpl w:val="45CCF17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E"/>
    <w:rsid w:val="00002F4F"/>
    <w:rsid w:val="0001228D"/>
    <w:rsid w:val="0001443B"/>
    <w:rsid w:val="00034BD5"/>
    <w:rsid w:val="00042D92"/>
    <w:rsid w:val="00075807"/>
    <w:rsid w:val="000A1F15"/>
    <w:rsid w:val="000A45C2"/>
    <w:rsid w:val="000B676A"/>
    <w:rsid w:val="000D72FE"/>
    <w:rsid w:val="00106470"/>
    <w:rsid w:val="00106D62"/>
    <w:rsid w:val="001347C9"/>
    <w:rsid w:val="00140715"/>
    <w:rsid w:val="0017598F"/>
    <w:rsid w:val="001905F6"/>
    <w:rsid w:val="001A2AB6"/>
    <w:rsid w:val="001D7B59"/>
    <w:rsid w:val="001E0EAD"/>
    <w:rsid w:val="00230C49"/>
    <w:rsid w:val="00265218"/>
    <w:rsid w:val="002878AA"/>
    <w:rsid w:val="00295BE1"/>
    <w:rsid w:val="002D7D34"/>
    <w:rsid w:val="002E3BF4"/>
    <w:rsid w:val="00304CCE"/>
    <w:rsid w:val="0030722F"/>
    <w:rsid w:val="00317F91"/>
    <w:rsid w:val="00330B70"/>
    <w:rsid w:val="0037674D"/>
    <w:rsid w:val="00382BDB"/>
    <w:rsid w:val="003B6A03"/>
    <w:rsid w:val="003F018F"/>
    <w:rsid w:val="003F4E51"/>
    <w:rsid w:val="00412C94"/>
    <w:rsid w:val="00436AF9"/>
    <w:rsid w:val="0044479D"/>
    <w:rsid w:val="00447F43"/>
    <w:rsid w:val="0045088F"/>
    <w:rsid w:val="004818E7"/>
    <w:rsid w:val="004915E9"/>
    <w:rsid w:val="004B1E1B"/>
    <w:rsid w:val="004C565A"/>
    <w:rsid w:val="004D20CB"/>
    <w:rsid w:val="004D6BD5"/>
    <w:rsid w:val="004F359F"/>
    <w:rsid w:val="004F3C76"/>
    <w:rsid w:val="00513A69"/>
    <w:rsid w:val="00521FE8"/>
    <w:rsid w:val="00533FB0"/>
    <w:rsid w:val="005445CE"/>
    <w:rsid w:val="00580F53"/>
    <w:rsid w:val="00597DEB"/>
    <w:rsid w:val="005A2F32"/>
    <w:rsid w:val="005B5209"/>
    <w:rsid w:val="005C0138"/>
    <w:rsid w:val="005C32FD"/>
    <w:rsid w:val="005F27DE"/>
    <w:rsid w:val="006002B0"/>
    <w:rsid w:val="00616404"/>
    <w:rsid w:val="00631360"/>
    <w:rsid w:val="00650267"/>
    <w:rsid w:val="00650983"/>
    <w:rsid w:val="00664D7E"/>
    <w:rsid w:val="006A6345"/>
    <w:rsid w:val="006D422A"/>
    <w:rsid w:val="006D4F75"/>
    <w:rsid w:val="006F4953"/>
    <w:rsid w:val="00706895"/>
    <w:rsid w:val="00720163"/>
    <w:rsid w:val="00767572"/>
    <w:rsid w:val="007716B1"/>
    <w:rsid w:val="007845E0"/>
    <w:rsid w:val="00787928"/>
    <w:rsid w:val="007B5CB2"/>
    <w:rsid w:val="007D72F5"/>
    <w:rsid w:val="007F1412"/>
    <w:rsid w:val="00800E8F"/>
    <w:rsid w:val="00811DCC"/>
    <w:rsid w:val="00871DB8"/>
    <w:rsid w:val="0087479C"/>
    <w:rsid w:val="008A4D54"/>
    <w:rsid w:val="008C2B84"/>
    <w:rsid w:val="008C37B6"/>
    <w:rsid w:val="008C60DB"/>
    <w:rsid w:val="008D0F4E"/>
    <w:rsid w:val="008D6AD5"/>
    <w:rsid w:val="008D7868"/>
    <w:rsid w:val="008E6780"/>
    <w:rsid w:val="0090518D"/>
    <w:rsid w:val="00907C52"/>
    <w:rsid w:val="00924B43"/>
    <w:rsid w:val="00933DD7"/>
    <w:rsid w:val="009953E3"/>
    <w:rsid w:val="009D0903"/>
    <w:rsid w:val="009D0FC9"/>
    <w:rsid w:val="00A300FE"/>
    <w:rsid w:val="00A3608D"/>
    <w:rsid w:val="00A7019D"/>
    <w:rsid w:val="00AA2A31"/>
    <w:rsid w:val="00AC6330"/>
    <w:rsid w:val="00AD5418"/>
    <w:rsid w:val="00AE212C"/>
    <w:rsid w:val="00AF6F1A"/>
    <w:rsid w:val="00B05337"/>
    <w:rsid w:val="00B51611"/>
    <w:rsid w:val="00B63DBF"/>
    <w:rsid w:val="00B8650C"/>
    <w:rsid w:val="00B9335E"/>
    <w:rsid w:val="00BC7C3C"/>
    <w:rsid w:val="00BE184F"/>
    <w:rsid w:val="00BF18CB"/>
    <w:rsid w:val="00C2499F"/>
    <w:rsid w:val="00C26A83"/>
    <w:rsid w:val="00C554E8"/>
    <w:rsid w:val="00C86D03"/>
    <w:rsid w:val="00C87A93"/>
    <w:rsid w:val="00C95AD7"/>
    <w:rsid w:val="00CC1918"/>
    <w:rsid w:val="00CE3BD9"/>
    <w:rsid w:val="00CF6DFF"/>
    <w:rsid w:val="00D023B9"/>
    <w:rsid w:val="00D234F1"/>
    <w:rsid w:val="00D3371F"/>
    <w:rsid w:val="00D47961"/>
    <w:rsid w:val="00D67D86"/>
    <w:rsid w:val="00D753AA"/>
    <w:rsid w:val="00DC5982"/>
    <w:rsid w:val="00E04568"/>
    <w:rsid w:val="00E27B4E"/>
    <w:rsid w:val="00E32F1C"/>
    <w:rsid w:val="00E430E4"/>
    <w:rsid w:val="00E44297"/>
    <w:rsid w:val="00E60699"/>
    <w:rsid w:val="00E65565"/>
    <w:rsid w:val="00E8065C"/>
    <w:rsid w:val="00E82109"/>
    <w:rsid w:val="00E86B85"/>
    <w:rsid w:val="00E87575"/>
    <w:rsid w:val="00E91244"/>
    <w:rsid w:val="00EB4192"/>
    <w:rsid w:val="00ED75F3"/>
    <w:rsid w:val="00ED7746"/>
    <w:rsid w:val="00EF740D"/>
    <w:rsid w:val="00F036FD"/>
    <w:rsid w:val="00F07EBF"/>
    <w:rsid w:val="00F14BBC"/>
    <w:rsid w:val="00F164CC"/>
    <w:rsid w:val="00F30912"/>
    <w:rsid w:val="00F43421"/>
    <w:rsid w:val="00F617D7"/>
    <w:rsid w:val="00F75D5D"/>
    <w:rsid w:val="00F8278F"/>
    <w:rsid w:val="00F8725C"/>
    <w:rsid w:val="00FA2D41"/>
    <w:rsid w:val="00FA3E9D"/>
    <w:rsid w:val="00FA5988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82C8E"/>
  <w15:docId w15:val="{17932E27-33AB-4DC3-8CA7-06FC2E45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CC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16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A1F15"/>
    <w:pPr>
      <w:tabs>
        <w:tab w:val="center" w:pos="4536"/>
        <w:tab w:val="right" w:pos="9072"/>
      </w:tabs>
      <w:spacing w:after="0" w:line="240" w:lineRule="auto"/>
      <w:ind w:firstLine="4859"/>
    </w:pPr>
    <w:rPr>
      <w:rFonts w:ascii="Times New Roman" w:hAnsi="Times New Roman"/>
      <w:sz w:val="24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A1F15"/>
    <w:rPr>
      <w:rFonts w:ascii="Times New Roman" w:hAnsi="Times New Roman" w:cs="Times New Roman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semiHidden/>
    <w:unhideWhenUsed/>
    <w:rsid w:val="00EB4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419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419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41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521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E17F-AD41-4F7D-9168-AB147949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140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niedziolkar</dc:creator>
  <cp:lastModifiedBy>Kaczorowska Iwona</cp:lastModifiedBy>
  <cp:revision>8</cp:revision>
  <cp:lastPrinted>2011-02-02T13:58:00Z</cp:lastPrinted>
  <dcterms:created xsi:type="dcterms:W3CDTF">2018-08-22T12:21:00Z</dcterms:created>
  <dcterms:modified xsi:type="dcterms:W3CDTF">2021-12-16T11:09:00Z</dcterms:modified>
</cp:coreProperties>
</file>