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A41D3" w14:textId="12C38F79" w:rsidR="00763F79" w:rsidRDefault="0086638F" w:rsidP="000949E9">
      <w:pPr>
        <w:pStyle w:val="Nagwek1"/>
        <w:numPr>
          <w:ilvl w:val="2"/>
          <w:numId w:val="1"/>
        </w:numPr>
        <w:spacing w:after="240" w:line="276" w:lineRule="auto"/>
        <w:ind w:left="567"/>
        <w:rPr>
          <w:rFonts w:ascii="Times New Roman" w:hAnsi="Times New Roman" w:cs="Times New Roman"/>
          <w:b/>
          <w:color w:val="auto"/>
          <w:sz w:val="24"/>
          <w:szCs w:val="24"/>
        </w:rPr>
      </w:pPr>
      <w:bookmarkStart w:id="0" w:name="_Toc449180010"/>
      <w:bookmarkStart w:id="1" w:name="_Toc449180960"/>
      <w:bookmarkStart w:id="2" w:name="_Toc449181081"/>
      <w:bookmarkStart w:id="3" w:name="_Toc449180012"/>
      <w:bookmarkStart w:id="4" w:name="_Toc449180962"/>
      <w:bookmarkStart w:id="5" w:name="_Toc449181083"/>
      <w:bookmarkStart w:id="6" w:name="_Toc449180013"/>
      <w:bookmarkStart w:id="7" w:name="_Toc449180963"/>
      <w:bookmarkStart w:id="8" w:name="_Toc449181084"/>
      <w:bookmarkEnd w:id="0"/>
      <w:bookmarkEnd w:id="1"/>
      <w:bookmarkEnd w:id="2"/>
      <w:bookmarkEnd w:id="3"/>
      <w:bookmarkEnd w:id="4"/>
      <w:bookmarkEnd w:id="5"/>
      <w:bookmarkEnd w:id="6"/>
      <w:bookmarkEnd w:id="7"/>
      <w:bookmarkEnd w:id="8"/>
      <w:r>
        <w:rPr>
          <w:rFonts w:ascii="Times New Roman" w:hAnsi="Times New Roman" w:cs="Times New Roman"/>
          <w:b/>
          <w:color w:val="auto"/>
          <w:sz w:val="24"/>
          <w:szCs w:val="24"/>
        </w:rPr>
        <w:t>Macierz dyskowa typ I</w:t>
      </w:r>
      <w:r w:rsidR="0093542D">
        <w:rPr>
          <w:rFonts w:ascii="Times New Roman" w:hAnsi="Times New Roman" w:cs="Times New Roman"/>
          <w:b/>
          <w:color w:val="auto"/>
          <w:sz w:val="24"/>
          <w:szCs w:val="24"/>
        </w:rPr>
        <w:tab/>
      </w:r>
      <w:r w:rsidR="0093542D">
        <w:rPr>
          <w:rFonts w:ascii="Times New Roman" w:hAnsi="Times New Roman" w:cs="Times New Roman"/>
          <w:b/>
          <w:color w:val="auto"/>
          <w:sz w:val="24"/>
          <w:szCs w:val="24"/>
        </w:rPr>
        <w:tab/>
      </w:r>
      <w:r w:rsidR="0093542D">
        <w:rPr>
          <w:rFonts w:ascii="Times New Roman" w:hAnsi="Times New Roman" w:cs="Times New Roman"/>
          <w:b/>
          <w:color w:val="auto"/>
          <w:sz w:val="24"/>
          <w:szCs w:val="24"/>
        </w:rPr>
        <w:tab/>
      </w:r>
      <w:r w:rsidR="0093542D">
        <w:rPr>
          <w:rFonts w:ascii="Times New Roman" w:hAnsi="Times New Roman" w:cs="Times New Roman"/>
          <w:b/>
          <w:color w:val="auto"/>
          <w:sz w:val="24"/>
          <w:szCs w:val="24"/>
        </w:rPr>
        <w:tab/>
      </w:r>
      <w:r w:rsidR="0093542D">
        <w:rPr>
          <w:rFonts w:ascii="Times New Roman" w:hAnsi="Times New Roman" w:cs="Times New Roman"/>
          <w:b/>
          <w:color w:val="auto"/>
          <w:sz w:val="24"/>
          <w:szCs w:val="24"/>
        </w:rPr>
        <w:tab/>
      </w:r>
      <w:r w:rsidR="0093542D">
        <w:rPr>
          <w:rFonts w:ascii="Times New Roman" w:hAnsi="Times New Roman" w:cs="Times New Roman"/>
          <w:b/>
          <w:color w:val="auto"/>
          <w:sz w:val="24"/>
          <w:szCs w:val="24"/>
        </w:rPr>
        <w:tab/>
      </w:r>
      <w:r w:rsidR="0093542D">
        <w:rPr>
          <w:rFonts w:ascii="Times New Roman" w:hAnsi="Times New Roman" w:cs="Times New Roman"/>
          <w:b/>
          <w:color w:val="auto"/>
          <w:sz w:val="24"/>
          <w:szCs w:val="24"/>
        </w:rPr>
        <w:tab/>
      </w:r>
      <w:r w:rsidR="0093542D">
        <w:rPr>
          <w:rFonts w:ascii="Times New Roman" w:hAnsi="Times New Roman" w:cs="Times New Roman"/>
          <w:b/>
          <w:color w:val="auto"/>
          <w:sz w:val="24"/>
          <w:szCs w:val="24"/>
        </w:rPr>
        <w:tab/>
        <w:t xml:space="preserve">Ilość sztuk: </w:t>
      </w:r>
      <w:r>
        <w:rPr>
          <w:rFonts w:ascii="Times New Roman" w:hAnsi="Times New Roman" w:cs="Times New Roman"/>
          <w:b/>
          <w:color w:val="auto"/>
          <w:sz w:val="24"/>
          <w:szCs w:val="24"/>
        </w:rPr>
        <w:t>1</w:t>
      </w:r>
    </w:p>
    <w:p w14:paraId="7ADE19B3" w14:textId="77777777" w:rsidR="0093542D" w:rsidRPr="0093542D" w:rsidRDefault="0093542D" w:rsidP="0093542D">
      <w:pPr>
        <w:shd w:val="clear" w:color="auto" w:fill="FFFFFF"/>
        <w:spacing w:before="100" w:beforeAutospacing="1" w:after="240" w:line="240" w:lineRule="auto"/>
        <w:jc w:val="both"/>
        <w:rPr>
          <w:rFonts w:ascii="Times New Roman" w:eastAsia="Times New Roman" w:hAnsi="Times New Roman" w:cs="Times New Roman"/>
          <w:b/>
          <w:spacing w:val="-4"/>
          <w:sz w:val="24"/>
          <w:szCs w:val="24"/>
          <w:lang w:eastAsia="pl-PL"/>
        </w:rPr>
      </w:pPr>
      <w:r w:rsidRPr="0093542D">
        <w:rPr>
          <w:rFonts w:ascii="Times New Roman" w:eastAsia="Times New Roman" w:hAnsi="Times New Roman" w:cs="Times New Roman"/>
          <w:b/>
          <w:spacing w:val="-4"/>
          <w:sz w:val="24"/>
          <w:szCs w:val="24"/>
          <w:lang w:eastAsia="pl-PL"/>
        </w:rPr>
        <w:t xml:space="preserve">Oferowany model </w:t>
      </w:r>
      <w:r w:rsidRPr="0093542D">
        <w:rPr>
          <w:rFonts w:ascii="Times New Roman" w:eastAsia="Times New Roman" w:hAnsi="Times New Roman" w:cs="Times New Roman"/>
          <w:b/>
          <w:spacing w:val="-4"/>
          <w:sz w:val="24"/>
          <w:szCs w:val="24"/>
          <w:highlight w:val="yellow"/>
          <w:lang w:eastAsia="pl-PL"/>
        </w:rPr>
        <w:t>* ……………………..</w:t>
      </w:r>
      <w:r w:rsidRPr="0093542D">
        <w:rPr>
          <w:rFonts w:ascii="Times New Roman" w:eastAsia="Times New Roman" w:hAnsi="Times New Roman" w:cs="Times New Roman"/>
          <w:b/>
          <w:spacing w:val="-4"/>
          <w:sz w:val="24"/>
          <w:szCs w:val="24"/>
          <w:lang w:eastAsia="pl-PL"/>
        </w:rPr>
        <w:tab/>
      </w:r>
      <w:r w:rsidRPr="0093542D">
        <w:rPr>
          <w:rFonts w:ascii="Times New Roman" w:eastAsia="Times New Roman" w:hAnsi="Times New Roman" w:cs="Times New Roman"/>
          <w:b/>
          <w:spacing w:val="-4"/>
          <w:sz w:val="24"/>
          <w:szCs w:val="24"/>
          <w:lang w:eastAsia="pl-PL"/>
        </w:rPr>
        <w:tab/>
      </w:r>
      <w:r w:rsidRPr="0093542D">
        <w:rPr>
          <w:rFonts w:ascii="Times New Roman" w:eastAsia="Times New Roman" w:hAnsi="Times New Roman" w:cs="Times New Roman"/>
          <w:b/>
          <w:spacing w:val="-4"/>
          <w:sz w:val="24"/>
          <w:szCs w:val="24"/>
          <w:lang w:eastAsia="pl-PL"/>
        </w:rPr>
        <w:tab/>
      </w:r>
      <w:r w:rsidRPr="0093542D">
        <w:rPr>
          <w:rFonts w:ascii="Times New Roman" w:eastAsia="Times New Roman" w:hAnsi="Times New Roman" w:cs="Times New Roman"/>
          <w:b/>
          <w:spacing w:val="-4"/>
          <w:sz w:val="24"/>
          <w:szCs w:val="24"/>
          <w:lang w:eastAsia="pl-PL"/>
        </w:rPr>
        <w:tab/>
      </w:r>
      <w:r w:rsidRPr="0093542D">
        <w:rPr>
          <w:rFonts w:ascii="Times New Roman" w:eastAsia="Times New Roman" w:hAnsi="Times New Roman" w:cs="Times New Roman"/>
          <w:b/>
          <w:spacing w:val="-4"/>
          <w:sz w:val="24"/>
          <w:szCs w:val="24"/>
          <w:lang w:eastAsia="pl-PL"/>
        </w:rPr>
        <w:tab/>
      </w:r>
      <w:r w:rsidRPr="0093542D">
        <w:rPr>
          <w:rFonts w:ascii="Times New Roman" w:eastAsia="Times New Roman" w:hAnsi="Times New Roman" w:cs="Times New Roman"/>
          <w:b/>
          <w:spacing w:val="-4"/>
          <w:sz w:val="24"/>
          <w:szCs w:val="24"/>
          <w:lang w:eastAsia="pl-PL"/>
        </w:rPr>
        <w:tab/>
        <w:t xml:space="preserve">Producent * </w:t>
      </w:r>
      <w:r w:rsidRPr="0093542D">
        <w:rPr>
          <w:rFonts w:ascii="Times New Roman" w:eastAsia="Times New Roman" w:hAnsi="Times New Roman" w:cs="Times New Roman"/>
          <w:b/>
          <w:spacing w:val="-4"/>
          <w:sz w:val="24"/>
          <w:szCs w:val="24"/>
          <w:highlight w:val="yellow"/>
          <w:lang w:eastAsia="pl-PL"/>
        </w:rPr>
        <w:t>…………………..</w:t>
      </w:r>
    </w:p>
    <w:tbl>
      <w:tblPr>
        <w:tblW w:w="5000" w:type="pct"/>
        <w:jc w:val="center"/>
        <w:tblLook w:val="0000" w:firstRow="0" w:lastRow="0" w:firstColumn="0" w:lastColumn="0" w:noHBand="0" w:noVBand="0"/>
      </w:tblPr>
      <w:tblGrid>
        <w:gridCol w:w="801"/>
        <w:gridCol w:w="2471"/>
        <w:gridCol w:w="10722"/>
      </w:tblGrid>
      <w:tr w:rsidR="0086638F" w:rsidRPr="0086638F" w14:paraId="2EF8BE21" w14:textId="77777777" w:rsidTr="0086638F">
        <w:trPr>
          <w:trHeight w:val="485"/>
          <w:tblHeader/>
          <w:jc w:val="center"/>
        </w:trPr>
        <w:tc>
          <w:tcPr>
            <w:tcW w:w="286" w:type="pct"/>
            <w:tcBorders>
              <w:top w:val="single" w:sz="4" w:space="0" w:color="000000"/>
              <w:left w:val="single" w:sz="4" w:space="0" w:color="000000"/>
              <w:bottom w:val="single" w:sz="4" w:space="0" w:color="000000"/>
              <w:right w:val="single" w:sz="4" w:space="0" w:color="000000"/>
            </w:tcBorders>
            <w:vAlign w:val="center"/>
          </w:tcPr>
          <w:p w14:paraId="1C2AC911" w14:textId="77777777" w:rsidR="0086638F" w:rsidRPr="0086638F" w:rsidRDefault="0086638F" w:rsidP="0086638F">
            <w:pPr>
              <w:rPr>
                <w:rFonts w:ascii="Times New Roman" w:hAnsi="Times New Roman" w:cs="Times New Roman"/>
              </w:rPr>
            </w:pPr>
            <w:r w:rsidRPr="0086638F">
              <w:rPr>
                <w:rFonts w:ascii="Times New Roman" w:hAnsi="Times New Roman" w:cs="Times New Roman"/>
                <w:b/>
                <w:bCs/>
              </w:rPr>
              <w:t>Lp.</w:t>
            </w:r>
          </w:p>
        </w:tc>
        <w:tc>
          <w:tcPr>
            <w:tcW w:w="883" w:type="pct"/>
            <w:tcBorders>
              <w:top w:val="single" w:sz="4" w:space="0" w:color="000000"/>
              <w:left w:val="single" w:sz="4" w:space="0" w:color="000000"/>
              <w:bottom w:val="single" w:sz="4" w:space="0" w:color="000000"/>
              <w:right w:val="single" w:sz="4" w:space="0" w:color="000000"/>
            </w:tcBorders>
            <w:vAlign w:val="center"/>
          </w:tcPr>
          <w:p w14:paraId="30705E0E" w14:textId="77777777" w:rsidR="0086638F" w:rsidRPr="0086638F" w:rsidRDefault="0086638F" w:rsidP="0086638F">
            <w:pPr>
              <w:rPr>
                <w:rFonts w:ascii="Times New Roman" w:hAnsi="Times New Roman" w:cs="Times New Roman"/>
              </w:rPr>
            </w:pPr>
            <w:r w:rsidRPr="0086638F">
              <w:rPr>
                <w:rFonts w:ascii="Times New Roman" w:hAnsi="Times New Roman" w:cs="Times New Roman"/>
                <w:b/>
                <w:bCs/>
              </w:rPr>
              <w:t>Nazwa podzespołu</w:t>
            </w:r>
          </w:p>
        </w:tc>
        <w:tc>
          <w:tcPr>
            <w:tcW w:w="3831" w:type="pct"/>
            <w:tcBorders>
              <w:top w:val="single" w:sz="4" w:space="0" w:color="000000"/>
              <w:left w:val="single" w:sz="4" w:space="0" w:color="000000"/>
              <w:bottom w:val="single" w:sz="4" w:space="0" w:color="000000"/>
              <w:right w:val="single" w:sz="4" w:space="0" w:color="000000"/>
            </w:tcBorders>
            <w:vAlign w:val="center"/>
          </w:tcPr>
          <w:p w14:paraId="61D5007F" w14:textId="77777777" w:rsidR="0086638F" w:rsidRPr="0086638F" w:rsidRDefault="0086638F" w:rsidP="0086638F">
            <w:pPr>
              <w:rPr>
                <w:rFonts w:ascii="Times New Roman" w:hAnsi="Times New Roman" w:cs="Times New Roman"/>
              </w:rPr>
            </w:pPr>
            <w:r w:rsidRPr="0086638F">
              <w:rPr>
                <w:rFonts w:ascii="Times New Roman" w:hAnsi="Times New Roman" w:cs="Times New Roman"/>
                <w:b/>
              </w:rPr>
              <w:t>Opis wymagań minimalnych</w:t>
            </w:r>
          </w:p>
        </w:tc>
      </w:tr>
      <w:tr w:rsidR="000334F5" w:rsidRPr="0086638F" w14:paraId="0C497170" w14:textId="77777777" w:rsidTr="0086638F">
        <w:trPr>
          <w:trHeight w:val="470"/>
          <w:jc w:val="center"/>
        </w:trPr>
        <w:tc>
          <w:tcPr>
            <w:tcW w:w="286" w:type="pct"/>
            <w:tcBorders>
              <w:top w:val="single" w:sz="4" w:space="0" w:color="000000"/>
              <w:left w:val="single" w:sz="4" w:space="0" w:color="000000"/>
              <w:bottom w:val="single" w:sz="4" w:space="0" w:color="000000"/>
              <w:right w:val="single" w:sz="4" w:space="0" w:color="000000"/>
            </w:tcBorders>
          </w:tcPr>
          <w:p w14:paraId="17A2C0E5"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1. </w:t>
            </w:r>
          </w:p>
        </w:tc>
        <w:tc>
          <w:tcPr>
            <w:tcW w:w="883" w:type="pct"/>
            <w:tcBorders>
              <w:top w:val="single" w:sz="4" w:space="0" w:color="000000"/>
              <w:left w:val="single" w:sz="4" w:space="0" w:color="000000"/>
              <w:bottom w:val="single" w:sz="4" w:space="0" w:color="000000"/>
              <w:right w:val="single" w:sz="4" w:space="0" w:color="000000"/>
            </w:tcBorders>
          </w:tcPr>
          <w:p w14:paraId="59CEE0EA"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Obudowa </w:t>
            </w:r>
          </w:p>
        </w:tc>
        <w:tc>
          <w:tcPr>
            <w:tcW w:w="3831" w:type="pct"/>
            <w:tcBorders>
              <w:top w:val="single" w:sz="4" w:space="0" w:color="000000"/>
              <w:left w:val="single" w:sz="4" w:space="0" w:color="000000"/>
              <w:bottom w:val="single" w:sz="4" w:space="0" w:color="000000"/>
              <w:right w:val="single" w:sz="4" w:space="0" w:color="000000"/>
            </w:tcBorders>
          </w:tcPr>
          <w:p w14:paraId="7E5CA75D" w14:textId="77777777" w:rsidR="000334F5" w:rsidRPr="0040436A" w:rsidRDefault="000334F5" w:rsidP="000334F5">
            <w:pPr>
              <w:widowControl w:val="0"/>
              <w:numPr>
                <w:ilvl w:val="0"/>
                <w:numId w:val="53"/>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Przez macierz dyskową Zamawiający rozumie zestaw dysków twardych HDD i/lub dysków SSD kontrolowanych przez minimum pojedynczą parę kontrolerów macierzowych, kontrolujących wszystkie zasoby dyskowe macierzy z poziomu pojedynczej konsoli WebGUI/CLI administratora </w:t>
            </w:r>
          </w:p>
          <w:p w14:paraId="438D9EF5" w14:textId="77777777" w:rsidR="000334F5" w:rsidRPr="0040436A" w:rsidRDefault="000334F5" w:rsidP="000334F5">
            <w:pPr>
              <w:widowControl w:val="0"/>
              <w:numPr>
                <w:ilvl w:val="0"/>
                <w:numId w:val="53"/>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Macierz musi posiadać architekturę modułową w zakresie obudowy dla instalacji kontrolerów oraz obsługiwanych dysków, z dopuszczeniem współdzielenia jednego z modułów przez kontrolery i dyski dla zapisów danych Użytkownika</w:t>
            </w:r>
          </w:p>
          <w:p w14:paraId="2B1806BB" w14:textId="77777777" w:rsidR="000334F5" w:rsidRPr="0040436A" w:rsidRDefault="000334F5" w:rsidP="000334F5">
            <w:pPr>
              <w:widowControl w:val="0"/>
              <w:numPr>
                <w:ilvl w:val="0"/>
                <w:numId w:val="53"/>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System musi być dostarczony ze wszystkimi komponentami </w:t>
            </w:r>
            <w:r w:rsidRPr="00365E2E">
              <w:rPr>
                <w:rFonts w:ascii="Times New Roman" w:eastAsia="Times New Roman" w:hAnsi="Times New Roman" w:cs="Times New Roman"/>
                <w:sz w:val="24"/>
                <w:szCs w:val="24"/>
                <w:highlight w:val="yellow"/>
                <w:lang w:eastAsia="pl-PL"/>
              </w:rPr>
              <w:t>w dedykowanej szafie rack 19”.</w:t>
            </w:r>
          </w:p>
          <w:p w14:paraId="53C6F2B9" w14:textId="77777777" w:rsidR="000334F5" w:rsidRPr="0040436A" w:rsidRDefault="000334F5" w:rsidP="000334F5">
            <w:pPr>
              <w:widowControl w:val="0"/>
              <w:numPr>
                <w:ilvl w:val="0"/>
                <w:numId w:val="53"/>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Każdy skonfigurowany moduł/obudowa musi posiadać układ nadmiarowy zasilania i chłodzenia, zapewniający bezprzerwową pracę macierzy bez ograniczeń czasowych w przypadku utraty redundancji w danym układzie (zasilania lub chłodzenia)</w:t>
            </w:r>
          </w:p>
          <w:p w14:paraId="125A854B" w14:textId="77777777" w:rsidR="000334F5" w:rsidRPr="0040436A" w:rsidRDefault="000334F5" w:rsidP="000334F5">
            <w:pPr>
              <w:widowControl w:val="0"/>
              <w:numPr>
                <w:ilvl w:val="0"/>
                <w:numId w:val="53"/>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Każdy moduł/obudowa macierzy powinna posiadać widoczne elementy sygnalizacyjne do informowania o stanie poprawnej pracy lub awarii.</w:t>
            </w:r>
          </w:p>
          <w:p w14:paraId="35B838CE" w14:textId="77777777" w:rsidR="000334F5" w:rsidRPr="0040436A" w:rsidRDefault="000334F5" w:rsidP="000334F5">
            <w:pPr>
              <w:widowControl w:val="0"/>
              <w:numPr>
                <w:ilvl w:val="0"/>
                <w:numId w:val="53"/>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Rozbudowa o dodatkowe moduły dla obsługiwanych dysków powinna odbywać się wyłącznie poprzez zakup takich modułów, bez konieczności zakupu dodatkowych licencji lub specjalnego oprogramowania aktywującego proces rozbudowy.</w:t>
            </w:r>
          </w:p>
          <w:p w14:paraId="77681744" w14:textId="77777777" w:rsidR="000334F5" w:rsidRPr="0040436A" w:rsidRDefault="000334F5" w:rsidP="000334F5">
            <w:pPr>
              <w:widowControl w:val="0"/>
              <w:numPr>
                <w:ilvl w:val="0"/>
                <w:numId w:val="53"/>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Moduły dla dalszej rozbudowy o dodatkowe dyski i przestrzeń dyskową muszą zapewniać gęstości upakowania co naj</w:t>
            </w:r>
            <w:r>
              <w:rPr>
                <w:rFonts w:ascii="Times New Roman" w:eastAsia="Times New Roman" w:hAnsi="Times New Roman" w:cs="Times New Roman"/>
                <w:sz w:val="24"/>
                <w:szCs w:val="24"/>
                <w:lang w:eastAsia="pl-PL"/>
              </w:rPr>
              <w:t>mniej 24 dyski</w:t>
            </w:r>
            <w:r w:rsidRPr="0040436A">
              <w:rPr>
                <w:rFonts w:ascii="Times New Roman" w:eastAsia="Times New Roman" w:hAnsi="Times New Roman" w:cs="Times New Roman"/>
                <w:sz w:val="24"/>
                <w:szCs w:val="24"/>
                <w:lang w:eastAsia="pl-PL"/>
              </w:rPr>
              <w:t xml:space="preserve"> 2,5”</w:t>
            </w:r>
            <w:r>
              <w:rPr>
                <w:rFonts w:ascii="Times New Roman" w:eastAsia="Times New Roman" w:hAnsi="Times New Roman" w:cs="Times New Roman"/>
                <w:sz w:val="24"/>
                <w:szCs w:val="24"/>
                <w:lang w:eastAsia="pl-PL"/>
              </w:rPr>
              <w:t>,</w:t>
            </w:r>
            <w:r w:rsidRPr="0040436A">
              <w:rPr>
                <w:rFonts w:ascii="Times New Roman" w:eastAsia="Times New Roman" w:hAnsi="Times New Roman" w:cs="Times New Roman"/>
                <w:sz w:val="24"/>
                <w:szCs w:val="24"/>
                <w:lang w:eastAsia="pl-PL"/>
              </w:rPr>
              <w:t xml:space="preserve"> </w:t>
            </w:r>
            <w:r w:rsidRPr="00B63DBA">
              <w:rPr>
                <w:rFonts w:ascii="Times New Roman" w:eastAsia="Times New Roman" w:hAnsi="Times New Roman" w:cs="Times New Roman"/>
                <w:sz w:val="24"/>
                <w:szCs w:val="24"/>
                <w:lang w:eastAsia="pl-PL"/>
              </w:rPr>
              <w:t xml:space="preserve">co najmniej 15 dysków 3,5” na każde 3U i </w:t>
            </w:r>
            <w:r>
              <w:rPr>
                <w:rFonts w:ascii="Times New Roman" w:eastAsia="Times New Roman" w:hAnsi="Times New Roman" w:cs="Times New Roman"/>
                <w:sz w:val="24"/>
                <w:szCs w:val="24"/>
                <w:lang w:eastAsia="pl-PL"/>
              </w:rPr>
              <w:t>moduły wysokiej gęstości co najmniej 15</w:t>
            </w:r>
            <w:r w:rsidRPr="00B63DBA">
              <w:rPr>
                <w:rFonts w:ascii="Times New Roman" w:eastAsia="Times New Roman" w:hAnsi="Times New Roman" w:cs="Times New Roman"/>
                <w:sz w:val="24"/>
                <w:szCs w:val="24"/>
                <w:lang w:eastAsia="pl-PL"/>
              </w:rPr>
              <w:t xml:space="preserve"> dysków </w:t>
            </w:r>
            <w:r>
              <w:rPr>
                <w:rFonts w:ascii="Times New Roman" w:eastAsia="Times New Roman" w:hAnsi="Times New Roman" w:cs="Times New Roman"/>
                <w:sz w:val="24"/>
                <w:szCs w:val="24"/>
                <w:lang w:eastAsia="pl-PL"/>
              </w:rPr>
              <w:t>na każde 1</w:t>
            </w:r>
            <w:r w:rsidRPr="00B63DBA">
              <w:rPr>
                <w:rFonts w:ascii="Times New Roman" w:eastAsia="Times New Roman" w:hAnsi="Times New Roman" w:cs="Times New Roman"/>
                <w:sz w:val="24"/>
                <w:szCs w:val="24"/>
                <w:lang w:eastAsia="pl-PL"/>
              </w:rPr>
              <w:t>U</w:t>
            </w:r>
            <w:r w:rsidRPr="0040436A">
              <w:rPr>
                <w:rFonts w:ascii="Times New Roman" w:eastAsia="Times New Roman" w:hAnsi="Times New Roman" w:cs="Times New Roman"/>
                <w:sz w:val="24"/>
                <w:szCs w:val="24"/>
                <w:lang w:eastAsia="pl-PL"/>
              </w:rPr>
              <w:t xml:space="preserve"> przestrzeni instalacyjnej w szafie przemysłowej rack standardu 19”, </w:t>
            </w:r>
          </w:p>
          <w:p w14:paraId="6BB662CD" w14:textId="6F518323" w:rsidR="000334F5" w:rsidRPr="0086638F" w:rsidRDefault="000334F5" w:rsidP="000334F5">
            <w:pPr>
              <w:numPr>
                <w:ilvl w:val="0"/>
                <w:numId w:val="53"/>
              </w:numPr>
              <w:spacing w:after="0"/>
              <w:ind w:left="301"/>
              <w:rPr>
                <w:rFonts w:ascii="Times New Roman" w:hAnsi="Times New Roman" w:cs="Times New Roman"/>
              </w:rPr>
            </w:pPr>
            <w:r w:rsidRPr="0040436A">
              <w:rPr>
                <w:rFonts w:ascii="Times New Roman" w:eastAsia="Times New Roman" w:hAnsi="Times New Roman" w:cs="Times New Roman"/>
                <w:sz w:val="24"/>
                <w:szCs w:val="24"/>
                <w:lang w:eastAsia="pl-PL"/>
              </w:rPr>
              <w:t xml:space="preserve">Dostarczona konfiguracja macierzy musi pozwalać na połączenie kaskadowe lub w układzie pętli pomiędzy modułami rozwiązania (moduł kontrolerów, moduły/półki dyskowe), z wykorzystaniem minimum 2-torów kablowych w tych połączeniach – okablowanie to musi być zgodne ze standardem SAS12Gb/s. </w:t>
            </w:r>
          </w:p>
        </w:tc>
      </w:tr>
      <w:tr w:rsidR="000334F5" w:rsidRPr="0086638F" w14:paraId="35A963BE" w14:textId="77777777" w:rsidTr="0086638F">
        <w:trPr>
          <w:trHeight w:val="1634"/>
          <w:jc w:val="center"/>
        </w:trPr>
        <w:tc>
          <w:tcPr>
            <w:tcW w:w="286" w:type="pct"/>
            <w:tcBorders>
              <w:top w:val="single" w:sz="4" w:space="0" w:color="000000"/>
              <w:left w:val="single" w:sz="4" w:space="0" w:color="000000"/>
              <w:bottom w:val="single" w:sz="4" w:space="0" w:color="000000"/>
              <w:right w:val="single" w:sz="4" w:space="0" w:color="000000"/>
            </w:tcBorders>
          </w:tcPr>
          <w:p w14:paraId="78918E68"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lastRenderedPageBreak/>
              <w:t xml:space="preserve">2. </w:t>
            </w:r>
          </w:p>
        </w:tc>
        <w:tc>
          <w:tcPr>
            <w:tcW w:w="883" w:type="pct"/>
            <w:tcBorders>
              <w:top w:val="single" w:sz="4" w:space="0" w:color="000000"/>
              <w:left w:val="single" w:sz="4" w:space="0" w:color="000000"/>
              <w:bottom w:val="single" w:sz="4" w:space="0" w:color="000000"/>
              <w:right w:val="single" w:sz="4" w:space="0" w:color="000000"/>
            </w:tcBorders>
          </w:tcPr>
          <w:p w14:paraId="031118E2"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Pojemność </w:t>
            </w:r>
          </w:p>
        </w:tc>
        <w:tc>
          <w:tcPr>
            <w:tcW w:w="3831" w:type="pct"/>
            <w:tcBorders>
              <w:top w:val="single" w:sz="4" w:space="0" w:color="000000"/>
              <w:left w:val="single" w:sz="4" w:space="0" w:color="000000"/>
              <w:bottom w:val="single" w:sz="4" w:space="0" w:color="000000"/>
              <w:right w:val="single" w:sz="4" w:space="0" w:color="000000"/>
            </w:tcBorders>
          </w:tcPr>
          <w:p w14:paraId="751508A3" w14:textId="77777777" w:rsidR="000334F5" w:rsidRPr="0040436A" w:rsidRDefault="000334F5" w:rsidP="000334F5">
            <w:pPr>
              <w:widowControl w:val="0"/>
              <w:numPr>
                <w:ilvl w:val="0"/>
                <w:numId w:val="46"/>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Oferowana macierz musi </w:t>
            </w:r>
            <w:r>
              <w:rPr>
                <w:rFonts w:ascii="Times New Roman" w:eastAsia="Times New Roman" w:hAnsi="Times New Roman" w:cs="Times New Roman"/>
                <w:sz w:val="24"/>
                <w:szCs w:val="24"/>
                <w:lang w:eastAsia="pl-PL"/>
              </w:rPr>
              <w:t xml:space="preserve">mieć możliwość rozbudowy on-line (podczas pracy) do </w:t>
            </w:r>
            <w:r w:rsidRPr="0040436A">
              <w:rPr>
                <w:rFonts w:ascii="Times New Roman" w:eastAsia="Times New Roman" w:hAnsi="Times New Roman" w:cs="Times New Roman"/>
                <w:sz w:val="24"/>
                <w:szCs w:val="24"/>
                <w:lang w:eastAsia="pl-PL"/>
              </w:rPr>
              <w:t>min</w:t>
            </w:r>
            <w:r w:rsidRPr="00B63DB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1000</w:t>
            </w:r>
            <w:r w:rsidRPr="0040436A">
              <w:rPr>
                <w:rFonts w:ascii="Times New Roman" w:eastAsia="Times New Roman" w:hAnsi="Times New Roman" w:cs="Times New Roman"/>
                <w:sz w:val="24"/>
                <w:szCs w:val="24"/>
                <w:lang w:eastAsia="pl-PL"/>
              </w:rPr>
              <w:t xml:space="preserve"> dysków wykonanych w technologii hot-plug – jeżeli dla obsługi tej funkcjonalności konieczny jest zakup dodatkowych licencji to należy ją dostarczyć wraz z macierzą. </w:t>
            </w:r>
          </w:p>
          <w:p w14:paraId="42F9430F" w14:textId="77777777" w:rsidR="000334F5" w:rsidRPr="0040436A" w:rsidRDefault="000334F5" w:rsidP="000334F5">
            <w:pPr>
              <w:widowControl w:val="0"/>
              <w:numPr>
                <w:ilvl w:val="0"/>
                <w:numId w:val="46"/>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Model oferowanej macierzy musi obsługiwać przestrzeń dyskową w trybie tzw. surowym (RAW) minimum </w:t>
            </w:r>
            <w:r>
              <w:rPr>
                <w:rFonts w:ascii="Times New Roman" w:eastAsia="Times New Roman" w:hAnsi="Times New Roman" w:cs="Times New Roman"/>
                <w:sz w:val="24"/>
                <w:szCs w:val="24"/>
                <w:lang w:eastAsia="pl-PL"/>
              </w:rPr>
              <w:t>5</w:t>
            </w:r>
            <w:r w:rsidRPr="00B63DBA">
              <w:rPr>
                <w:rFonts w:ascii="Times New Roman" w:eastAsia="Times New Roman" w:hAnsi="Times New Roman" w:cs="Times New Roman"/>
                <w:sz w:val="24"/>
                <w:szCs w:val="24"/>
                <w:lang w:eastAsia="pl-PL"/>
              </w:rPr>
              <w:t>000 TB</w:t>
            </w:r>
            <w:r w:rsidRPr="0040436A">
              <w:rPr>
                <w:rFonts w:ascii="Times New Roman" w:eastAsia="Times New Roman" w:hAnsi="Times New Roman" w:cs="Times New Roman"/>
                <w:sz w:val="24"/>
                <w:szCs w:val="24"/>
                <w:lang w:eastAsia="pl-PL"/>
              </w:rPr>
              <w:t xml:space="preserve"> bez konieczności wymiany zainstalowanych kontrolerów – wymagana zgodność z zapisami aktualnej na moment składania oferty specyfikacji technicznej maci</w:t>
            </w:r>
            <w:r>
              <w:rPr>
                <w:rFonts w:ascii="Times New Roman" w:eastAsia="Times New Roman" w:hAnsi="Times New Roman" w:cs="Times New Roman"/>
                <w:sz w:val="24"/>
                <w:szCs w:val="24"/>
                <w:lang w:eastAsia="pl-PL"/>
              </w:rPr>
              <w:t xml:space="preserve">erzy, udostępnionej publicznie </w:t>
            </w:r>
            <w:r w:rsidRPr="0040436A">
              <w:rPr>
                <w:rFonts w:ascii="Times New Roman" w:eastAsia="Times New Roman" w:hAnsi="Times New Roman" w:cs="Times New Roman"/>
                <w:sz w:val="24"/>
                <w:szCs w:val="24"/>
                <w:lang w:eastAsia="pl-PL"/>
              </w:rPr>
              <w:t>na stronie internetowej producenta lub jego przedstawiciela w Polsce.</w:t>
            </w:r>
          </w:p>
          <w:p w14:paraId="6F8E7B60" w14:textId="77777777" w:rsidR="000334F5" w:rsidRPr="0040436A" w:rsidRDefault="000334F5" w:rsidP="000334F5">
            <w:pPr>
              <w:widowControl w:val="0"/>
              <w:numPr>
                <w:ilvl w:val="0"/>
                <w:numId w:val="46"/>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gdy nie zaoferowano najwyższego modelu, m</w:t>
            </w:r>
            <w:r w:rsidRPr="0040436A">
              <w:rPr>
                <w:rFonts w:ascii="Times New Roman" w:eastAsia="Times New Roman" w:hAnsi="Times New Roman" w:cs="Times New Roman"/>
                <w:sz w:val="24"/>
                <w:szCs w:val="24"/>
                <w:lang w:eastAsia="pl-PL"/>
              </w:rPr>
              <w:t>odel oferowanej macierzy musi umożliwiać rozbudowę do wyższego modelu z tej s</w:t>
            </w:r>
            <w:r>
              <w:rPr>
                <w:rFonts w:ascii="Times New Roman" w:eastAsia="Times New Roman" w:hAnsi="Times New Roman" w:cs="Times New Roman"/>
                <w:sz w:val="24"/>
                <w:szCs w:val="24"/>
                <w:lang w:eastAsia="pl-PL"/>
              </w:rPr>
              <w:t>amej rodziny urządzeń w trybie</w:t>
            </w:r>
            <w:r w:rsidRPr="0040436A">
              <w:rPr>
                <w:rFonts w:ascii="Times New Roman" w:eastAsia="Times New Roman" w:hAnsi="Times New Roman" w:cs="Times New Roman"/>
                <w:sz w:val="24"/>
                <w:szCs w:val="24"/>
                <w:lang w:eastAsia="pl-PL"/>
              </w:rPr>
              <w:t xml:space="preserve"> „data-in-place” tj. z wykorzystaniem wszystkich modułów półek rozszerzeń dyskowych wykorzystywanych przed rozbudową i z dostępem do wcześniej zapisanych danych, </w:t>
            </w:r>
          </w:p>
          <w:p w14:paraId="526B1498" w14:textId="0A6CDCC3" w:rsidR="000334F5" w:rsidRPr="001C75B4" w:rsidRDefault="000334F5" w:rsidP="001C75B4">
            <w:pPr>
              <w:widowControl w:val="0"/>
              <w:numPr>
                <w:ilvl w:val="0"/>
                <w:numId w:val="46"/>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Wszystkie zainstalowane dyski hot-plug, z wyłączeniem dysków SSD stosowanych jako rozszerzenie pamięci Cache kontrolerów, muszą być dostępne dla zapisu danych Użytkownika </w:t>
            </w:r>
          </w:p>
        </w:tc>
      </w:tr>
      <w:tr w:rsidR="000334F5" w:rsidRPr="0086638F" w14:paraId="21394C19" w14:textId="77777777" w:rsidTr="0086638F">
        <w:trPr>
          <w:trHeight w:val="977"/>
          <w:jc w:val="center"/>
        </w:trPr>
        <w:tc>
          <w:tcPr>
            <w:tcW w:w="286" w:type="pct"/>
            <w:tcBorders>
              <w:top w:val="single" w:sz="4" w:space="0" w:color="000000"/>
              <w:left w:val="single" w:sz="4" w:space="0" w:color="000000"/>
              <w:bottom w:val="single" w:sz="4" w:space="0" w:color="000000"/>
              <w:right w:val="single" w:sz="4" w:space="0" w:color="000000"/>
            </w:tcBorders>
          </w:tcPr>
          <w:p w14:paraId="3E6430FD"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3. </w:t>
            </w:r>
          </w:p>
        </w:tc>
        <w:tc>
          <w:tcPr>
            <w:tcW w:w="883" w:type="pct"/>
            <w:tcBorders>
              <w:top w:val="single" w:sz="4" w:space="0" w:color="000000"/>
              <w:left w:val="single" w:sz="4" w:space="0" w:color="000000"/>
              <w:bottom w:val="single" w:sz="4" w:space="0" w:color="000000"/>
              <w:right w:val="single" w:sz="4" w:space="0" w:color="000000"/>
            </w:tcBorders>
          </w:tcPr>
          <w:p w14:paraId="24B81FE5"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Kontrolery </w:t>
            </w:r>
          </w:p>
        </w:tc>
        <w:tc>
          <w:tcPr>
            <w:tcW w:w="3831" w:type="pct"/>
            <w:tcBorders>
              <w:top w:val="single" w:sz="4" w:space="0" w:color="000000"/>
              <w:left w:val="single" w:sz="4" w:space="0" w:color="000000"/>
              <w:bottom w:val="single" w:sz="4" w:space="0" w:color="000000"/>
              <w:right w:val="single" w:sz="4" w:space="0" w:color="000000"/>
            </w:tcBorders>
          </w:tcPr>
          <w:p w14:paraId="38D15ACC" w14:textId="77777777" w:rsidR="000334F5" w:rsidRPr="0040436A" w:rsidRDefault="000334F5" w:rsidP="000334F5">
            <w:pPr>
              <w:widowControl w:val="0"/>
              <w:numPr>
                <w:ilvl w:val="0"/>
                <w:numId w:val="47"/>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Kontrolery macierzy muszą obsługiwać tryb pracy w układzie active-active lub mesh-active, macierz musi być dostarczona z zainstalowanymi minimum 2 kontrolerami</w:t>
            </w:r>
          </w:p>
          <w:p w14:paraId="52951781" w14:textId="77777777" w:rsidR="000334F5" w:rsidRPr="0040436A" w:rsidRDefault="000334F5" w:rsidP="000334F5">
            <w:pPr>
              <w:widowControl w:val="0"/>
              <w:numPr>
                <w:ilvl w:val="0"/>
                <w:numId w:val="47"/>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290665">
              <w:rPr>
                <w:rFonts w:ascii="Times New Roman" w:eastAsia="Times New Roman" w:hAnsi="Times New Roman" w:cs="Times New Roman"/>
                <w:sz w:val="24"/>
                <w:szCs w:val="24"/>
                <w:lang w:eastAsia="pl-PL"/>
              </w:rPr>
              <w:t xml:space="preserve">Macierz musi mieć minimum </w:t>
            </w:r>
            <w:r>
              <w:rPr>
                <w:rFonts w:ascii="Times New Roman" w:eastAsia="Times New Roman" w:hAnsi="Times New Roman" w:cs="Times New Roman"/>
                <w:sz w:val="24"/>
                <w:szCs w:val="24"/>
                <w:lang w:eastAsia="pl-PL"/>
              </w:rPr>
              <w:t>1024</w:t>
            </w:r>
            <w:r w:rsidRPr="00290665">
              <w:rPr>
                <w:rFonts w:ascii="Times New Roman" w:eastAsia="Times New Roman" w:hAnsi="Times New Roman" w:cs="Times New Roman"/>
                <w:sz w:val="24"/>
                <w:szCs w:val="24"/>
                <w:lang w:eastAsia="pl-PL"/>
              </w:rPr>
              <w:t>GB pamięci cache obsługującej zapis i odczyt dostępnej dla wszystkich wolumenów macierzy. Włączenie lub wyłączenie pamięci cache nie może wymagać operacji usunięcia i utworzenia na nowo wolumenów lub grup dyskowych.</w:t>
            </w:r>
            <w:r w:rsidRPr="0040436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K</w:t>
            </w:r>
            <w:r w:rsidRPr="0040436A">
              <w:rPr>
                <w:rFonts w:ascii="Times New Roman" w:eastAsia="Times New Roman" w:hAnsi="Times New Roman" w:cs="Times New Roman"/>
                <w:sz w:val="24"/>
                <w:szCs w:val="24"/>
                <w:lang w:eastAsia="pl-PL"/>
              </w:rPr>
              <w:t>ontrolery muszą obsługiwać między sobą mechanizm lustrzanej kopii danych (cache mirror) przeznaczonych do zapisu</w:t>
            </w:r>
            <w:r>
              <w:rPr>
                <w:rFonts w:ascii="Times New Roman" w:eastAsia="Times New Roman" w:hAnsi="Times New Roman" w:cs="Times New Roman"/>
                <w:sz w:val="24"/>
                <w:szCs w:val="24"/>
                <w:lang w:eastAsia="pl-PL"/>
              </w:rPr>
              <w:t xml:space="preserve">. </w:t>
            </w:r>
          </w:p>
          <w:p w14:paraId="3CB39012" w14:textId="77777777" w:rsidR="000334F5" w:rsidRPr="0040436A" w:rsidRDefault="000334F5" w:rsidP="000334F5">
            <w:pPr>
              <w:widowControl w:val="0"/>
              <w:numPr>
                <w:ilvl w:val="0"/>
                <w:numId w:val="47"/>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W przypadku awarii zasilania dane nie zapisane na dyski, przechowywane w pamięci podręcznej Cache dla zapisów muszą być zabezpieczone metodą trwałego zapisu na dysk lub równoważny nośnik nie wymagający korzystania z podtrzymania jego zasilania – tj. bez zasilania zewnętrznego lub bateryjnego.</w:t>
            </w:r>
          </w:p>
          <w:p w14:paraId="4FAAE512" w14:textId="77777777" w:rsidR="000334F5" w:rsidRPr="0040436A" w:rsidRDefault="000334F5" w:rsidP="000334F5">
            <w:pPr>
              <w:widowControl w:val="0"/>
              <w:numPr>
                <w:ilvl w:val="0"/>
                <w:numId w:val="47"/>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Kontrolery muszą posiadać możliwość ich wymiany (w przypadku awarii lub planowych zadań utrzymaniowych) bez konieczności wyłączania zasilania całego urządzenia – wymaganie w przypadku konfiguracji z min. 2 kontrolerami.</w:t>
            </w:r>
          </w:p>
          <w:p w14:paraId="6A22B7E8" w14:textId="77777777" w:rsidR="000334F5" w:rsidRPr="0040436A" w:rsidRDefault="000334F5" w:rsidP="000334F5">
            <w:pPr>
              <w:widowControl w:val="0"/>
              <w:numPr>
                <w:ilvl w:val="0"/>
                <w:numId w:val="47"/>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Macierz musi obsługiwać wymianę kontrolera RAID bez utraty danych zapisanych na dyskach.</w:t>
            </w:r>
          </w:p>
          <w:p w14:paraId="50F62D5A" w14:textId="77777777" w:rsidR="000334F5" w:rsidRPr="0040436A" w:rsidRDefault="000334F5" w:rsidP="000334F5">
            <w:pPr>
              <w:widowControl w:val="0"/>
              <w:numPr>
                <w:ilvl w:val="0"/>
                <w:numId w:val="47"/>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A71C16">
              <w:rPr>
                <w:rFonts w:ascii="Times New Roman" w:eastAsia="Times New Roman" w:hAnsi="Times New Roman" w:cs="Times New Roman"/>
                <w:sz w:val="24"/>
                <w:szCs w:val="24"/>
                <w:lang w:eastAsia="pl-PL"/>
              </w:rPr>
              <w:t>Kontrolery macierzy musza obsługiwać funkcjonalność deduplikacji i kompresji danych w trybie in-line, tj. w pamięci Cache kontrolera i przed zapisem tych danych na zainstalowanych dyskach, przynajmniej dla dysków SSD –</w:t>
            </w:r>
            <w:r w:rsidRPr="0040436A">
              <w:rPr>
                <w:rFonts w:ascii="Times New Roman" w:eastAsia="Times New Roman" w:hAnsi="Times New Roman" w:cs="Times New Roman"/>
                <w:sz w:val="24"/>
                <w:szCs w:val="24"/>
                <w:lang w:eastAsia="pl-PL"/>
              </w:rPr>
              <w:t xml:space="preserve"> w przypadku, gdy obsługa tej funkcjonalności wymaga zakupu dodatkowej licencji, licencję taka należy dostarczyć wraz z macierzą.</w:t>
            </w:r>
          </w:p>
          <w:p w14:paraId="0F36A905" w14:textId="77777777" w:rsidR="000334F5" w:rsidRPr="0040436A" w:rsidRDefault="000334F5" w:rsidP="000334F5">
            <w:pPr>
              <w:widowControl w:val="0"/>
              <w:numPr>
                <w:ilvl w:val="0"/>
                <w:numId w:val="47"/>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lastRenderedPageBreak/>
              <w:t>Każdy z kontrolerów R</w:t>
            </w:r>
            <w:r>
              <w:rPr>
                <w:rFonts w:ascii="Times New Roman" w:eastAsia="Times New Roman" w:hAnsi="Times New Roman" w:cs="Times New Roman"/>
                <w:sz w:val="24"/>
                <w:szCs w:val="24"/>
                <w:lang w:eastAsia="pl-PL"/>
              </w:rPr>
              <w:t>AID powinien posiadać minimum jeden dedykowany</w:t>
            </w:r>
            <w:r w:rsidRPr="0040436A">
              <w:rPr>
                <w:rFonts w:ascii="Times New Roman" w:eastAsia="Times New Roman" w:hAnsi="Times New Roman" w:cs="Times New Roman"/>
                <w:sz w:val="24"/>
                <w:szCs w:val="24"/>
                <w:lang w:eastAsia="pl-PL"/>
              </w:rPr>
              <w:t xml:space="preserve"> interfejs RJ-45 Ethernet obsługujący połączenia z prędkością minimum 1Gb/s - dla zdalnej komunikacji z oprogramowaniem zarządzającym i konfiguracyjnym macierzy.</w:t>
            </w:r>
          </w:p>
          <w:p w14:paraId="3EFED7B1" w14:textId="77777777" w:rsidR="000334F5" w:rsidRPr="0040436A" w:rsidRDefault="000334F5" w:rsidP="000334F5">
            <w:pPr>
              <w:widowControl w:val="0"/>
              <w:numPr>
                <w:ilvl w:val="0"/>
                <w:numId w:val="47"/>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Kontrolery macierzy muszą być oparte o procesor wykonany w technol</w:t>
            </w:r>
            <w:r>
              <w:rPr>
                <w:rFonts w:ascii="Times New Roman" w:eastAsia="Times New Roman" w:hAnsi="Times New Roman" w:cs="Times New Roman"/>
                <w:sz w:val="24"/>
                <w:szCs w:val="24"/>
                <w:lang w:eastAsia="pl-PL"/>
              </w:rPr>
              <w:t>ogii wielordzeniowej z minimum 10</w:t>
            </w:r>
            <w:r w:rsidRPr="0040436A">
              <w:rPr>
                <w:rFonts w:ascii="Times New Roman" w:eastAsia="Times New Roman" w:hAnsi="Times New Roman" w:cs="Times New Roman"/>
                <w:sz w:val="24"/>
                <w:szCs w:val="24"/>
                <w:lang w:eastAsia="pl-PL"/>
              </w:rPr>
              <w:t xml:space="preserve"> rdzeniami,</w:t>
            </w:r>
          </w:p>
          <w:p w14:paraId="51A587F4" w14:textId="77777777" w:rsidR="000334F5" w:rsidRPr="0040436A" w:rsidRDefault="000334F5" w:rsidP="000334F5">
            <w:pPr>
              <w:widowControl w:val="0"/>
              <w:numPr>
                <w:ilvl w:val="0"/>
                <w:numId w:val="47"/>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Każdy kontroler macierzy musi pozwalać na konfigurację interfejsów niezbędnych dla współpracy w sieci IP/FC SAN oraz NAS,  </w:t>
            </w:r>
          </w:p>
          <w:p w14:paraId="565D6FA2" w14:textId="77777777" w:rsidR="000334F5" w:rsidRPr="0040436A" w:rsidRDefault="000334F5" w:rsidP="000334F5">
            <w:pPr>
              <w:widowControl w:val="0"/>
              <w:numPr>
                <w:ilvl w:val="0"/>
                <w:numId w:val="47"/>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Dla obsługi operacji blokowych I/O w sieci IP/FC SAN kontrolery macierzy muszą wspierać protokoły transm</w:t>
            </w:r>
            <w:r>
              <w:rPr>
                <w:rFonts w:ascii="Times New Roman" w:eastAsia="Times New Roman" w:hAnsi="Times New Roman" w:cs="Times New Roman"/>
                <w:sz w:val="24"/>
                <w:szCs w:val="24"/>
                <w:lang w:eastAsia="pl-PL"/>
              </w:rPr>
              <w:t>isji: FC 16Gb/s, iSCSI 10Gb/s,</w:t>
            </w:r>
          </w:p>
          <w:p w14:paraId="50DD00E5" w14:textId="59908B71" w:rsidR="000334F5" w:rsidRPr="0086638F" w:rsidRDefault="000334F5" w:rsidP="000334F5">
            <w:pPr>
              <w:numPr>
                <w:ilvl w:val="0"/>
                <w:numId w:val="47"/>
              </w:numPr>
              <w:spacing w:after="0"/>
              <w:ind w:left="301"/>
              <w:rPr>
                <w:rFonts w:ascii="Times New Roman" w:hAnsi="Times New Roman" w:cs="Times New Roman"/>
              </w:rPr>
            </w:pPr>
            <w:r w:rsidRPr="0040436A">
              <w:rPr>
                <w:rFonts w:ascii="Times New Roman" w:eastAsia="Times New Roman" w:hAnsi="Times New Roman" w:cs="Times New Roman"/>
                <w:sz w:val="24"/>
                <w:szCs w:val="24"/>
                <w:lang w:eastAsia="pl-PL"/>
              </w:rPr>
              <w:t>Dla obsługi operacji plikowych I/O w sieci NAS kontrolery macierzy muszą wspierać minimum protokoły dostępu: CIFS, NFS - dostawa tej funkcjonalności jest wymagana</w:t>
            </w:r>
          </w:p>
        </w:tc>
      </w:tr>
      <w:tr w:rsidR="000334F5" w:rsidRPr="0086638F" w14:paraId="69CDEE83" w14:textId="77777777" w:rsidTr="0086638F">
        <w:trPr>
          <w:trHeight w:val="977"/>
          <w:jc w:val="center"/>
        </w:trPr>
        <w:tc>
          <w:tcPr>
            <w:tcW w:w="286" w:type="pct"/>
            <w:tcBorders>
              <w:top w:val="single" w:sz="4" w:space="0" w:color="000000"/>
              <w:left w:val="single" w:sz="4" w:space="0" w:color="000000"/>
              <w:bottom w:val="single" w:sz="4" w:space="0" w:color="000000"/>
              <w:right w:val="single" w:sz="4" w:space="0" w:color="000000"/>
            </w:tcBorders>
          </w:tcPr>
          <w:p w14:paraId="2E29256A"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lastRenderedPageBreak/>
              <w:t xml:space="preserve">4. </w:t>
            </w:r>
          </w:p>
        </w:tc>
        <w:tc>
          <w:tcPr>
            <w:tcW w:w="883" w:type="pct"/>
            <w:tcBorders>
              <w:top w:val="single" w:sz="4" w:space="0" w:color="000000"/>
              <w:left w:val="single" w:sz="4" w:space="0" w:color="000000"/>
              <w:bottom w:val="single" w:sz="4" w:space="0" w:color="000000"/>
              <w:right w:val="single" w:sz="4" w:space="0" w:color="000000"/>
            </w:tcBorders>
          </w:tcPr>
          <w:p w14:paraId="7B8D0E2C"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Interfejsy  </w:t>
            </w:r>
          </w:p>
        </w:tc>
        <w:tc>
          <w:tcPr>
            <w:tcW w:w="3831" w:type="pct"/>
            <w:tcBorders>
              <w:top w:val="single" w:sz="4" w:space="0" w:color="000000"/>
              <w:left w:val="single" w:sz="4" w:space="0" w:color="000000"/>
              <w:bottom w:val="single" w:sz="4" w:space="0" w:color="000000"/>
              <w:right w:val="single" w:sz="4" w:space="0" w:color="000000"/>
            </w:tcBorders>
          </w:tcPr>
          <w:p w14:paraId="20E92F30" w14:textId="77777777" w:rsidR="000334F5" w:rsidRDefault="000334F5" w:rsidP="000334F5">
            <w:pPr>
              <w:widowControl w:val="0"/>
              <w:numPr>
                <w:ilvl w:val="0"/>
                <w:numId w:val="48"/>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Oferowana macierz musi mieć minimum </w:t>
            </w:r>
            <w:r>
              <w:rPr>
                <w:rFonts w:ascii="Times New Roman" w:eastAsia="Times New Roman" w:hAnsi="Times New Roman" w:cs="Times New Roman"/>
                <w:sz w:val="24"/>
                <w:szCs w:val="24"/>
                <w:lang w:eastAsia="pl-PL"/>
              </w:rPr>
              <w:t>8 portów</w:t>
            </w:r>
            <w:r w:rsidRPr="0040436A">
              <w:rPr>
                <w:rFonts w:ascii="Times New Roman" w:eastAsia="Times New Roman" w:hAnsi="Times New Roman" w:cs="Times New Roman"/>
                <w:sz w:val="24"/>
                <w:szCs w:val="24"/>
                <w:lang w:eastAsia="pl-PL"/>
              </w:rPr>
              <w:t xml:space="preserve"> FC 16Gb/s z modułami SFP+</w:t>
            </w:r>
            <w:r>
              <w:rPr>
                <w:rFonts w:ascii="Times New Roman" w:eastAsia="Times New Roman" w:hAnsi="Times New Roman" w:cs="Times New Roman"/>
                <w:sz w:val="24"/>
                <w:szCs w:val="24"/>
                <w:lang w:eastAsia="pl-PL"/>
              </w:rPr>
              <w:t>,</w:t>
            </w:r>
            <w:r w:rsidRPr="0040436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4</w:t>
            </w:r>
            <w:r w:rsidRPr="00F46BF1">
              <w:rPr>
                <w:rFonts w:ascii="Times New Roman" w:eastAsia="Times New Roman" w:hAnsi="Times New Roman" w:cs="Times New Roman"/>
                <w:sz w:val="24"/>
                <w:szCs w:val="24"/>
                <w:lang w:eastAsia="pl-PL"/>
              </w:rPr>
              <w:t xml:space="preserve"> porty iSCSI 10 Gb/s</w:t>
            </w:r>
            <w:r w:rsidRPr="0040436A">
              <w:rPr>
                <w:rFonts w:ascii="Times New Roman" w:eastAsia="Times New Roman" w:hAnsi="Times New Roman" w:cs="Times New Roman"/>
                <w:sz w:val="24"/>
                <w:szCs w:val="24"/>
                <w:lang w:eastAsia="pl-PL"/>
              </w:rPr>
              <w:t xml:space="preserve">  z moduł</w:t>
            </w:r>
            <w:r>
              <w:rPr>
                <w:rFonts w:ascii="Times New Roman" w:eastAsia="Times New Roman" w:hAnsi="Times New Roman" w:cs="Times New Roman"/>
                <w:sz w:val="24"/>
                <w:szCs w:val="24"/>
                <w:lang w:eastAsia="pl-PL"/>
              </w:rPr>
              <w:t>ami</w:t>
            </w:r>
            <w:r w:rsidRPr="0040436A">
              <w:rPr>
                <w:rFonts w:ascii="Times New Roman" w:eastAsia="Times New Roman" w:hAnsi="Times New Roman" w:cs="Times New Roman"/>
                <w:sz w:val="24"/>
                <w:szCs w:val="24"/>
                <w:lang w:eastAsia="pl-PL"/>
              </w:rPr>
              <w:t xml:space="preserve"> SFP+</w:t>
            </w:r>
            <w:r>
              <w:rPr>
                <w:rFonts w:ascii="Times New Roman" w:eastAsia="Times New Roman" w:hAnsi="Times New Roman" w:cs="Times New Roman"/>
                <w:sz w:val="24"/>
                <w:szCs w:val="24"/>
                <w:lang w:eastAsia="pl-PL"/>
              </w:rPr>
              <w:t xml:space="preserve"> oraz 4 porty 10GBaseT</w:t>
            </w:r>
            <w:r w:rsidRPr="0040436A">
              <w:rPr>
                <w:rFonts w:ascii="Times New Roman" w:eastAsia="Times New Roman" w:hAnsi="Times New Roman" w:cs="Times New Roman"/>
                <w:sz w:val="24"/>
                <w:szCs w:val="24"/>
                <w:lang w:eastAsia="pl-PL"/>
              </w:rPr>
              <w:t>, do dołączenia serwerów bezpośrednio lub do dołączenia do sieci SAN</w:t>
            </w:r>
            <w:r>
              <w:rPr>
                <w:rFonts w:ascii="Times New Roman" w:eastAsia="Times New Roman" w:hAnsi="Times New Roman" w:cs="Times New Roman"/>
                <w:sz w:val="24"/>
                <w:szCs w:val="24"/>
                <w:lang w:eastAsia="pl-PL"/>
              </w:rPr>
              <w:t>/LAN</w:t>
            </w:r>
            <w:r w:rsidRPr="0040436A">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p>
          <w:p w14:paraId="3BBB11CE" w14:textId="71A404E7" w:rsidR="000334F5" w:rsidRPr="001C75B4" w:rsidRDefault="000334F5" w:rsidP="001C75B4">
            <w:pPr>
              <w:widowControl w:val="0"/>
              <w:numPr>
                <w:ilvl w:val="0"/>
                <w:numId w:val="48"/>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Musi być możliwość rozbudowy macierzy o minimum 8 portów FC 16Gb/s bez konieczności dodawania dodatkowych kontrolerów.</w:t>
            </w:r>
          </w:p>
        </w:tc>
      </w:tr>
      <w:tr w:rsidR="000334F5" w:rsidRPr="0086638F" w14:paraId="5C4C0FD7" w14:textId="77777777" w:rsidTr="0086638F">
        <w:trPr>
          <w:trHeight w:val="556"/>
          <w:jc w:val="center"/>
        </w:trPr>
        <w:tc>
          <w:tcPr>
            <w:tcW w:w="286" w:type="pct"/>
            <w:tcBorders>
              <w:top w:val="single" w:sz="4" w:space="0" w:color="000000"/>
              <w:left w:val="single" w:sz="4" w:space="0" w:color="000000"/>
              <w:bottom w:val="single" w:sz="4" w:space="0" w:color="000000"/>
              <w:right w:val="single" w:sz="4" w:space="0" w:color="000000"/>
            </w:tcBorders>
          </w:tcPr>
          <w:p w14:paraId="1C440A15"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5. </w:t>
            </w:r>
          </w:p>
        </w:tc>
        <w:tc>
          <w:tcPr>
            <w:tcW w:w="883" w:type="pct"/>
            <w:tcBorders>
              <w:top w:val="single" w:sz="4" w:space="0" w:color="000000"/>
              <w:left w:val="single" w:sz="4" w:space="0" w:color="000000"/>
              <w:bottom w:val="single" w:sz="4" w:space="0" w:color="000000"/>
              <w:right w:val="single" w:sz="4" w:space="0" w:color="000000"/>
            </w:tcBorders>
          </w:tcPr>
          <w:p w14:paraId="79439015"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Poziomy RAID </w:t>
            </w:r>
          </w:p>
        </w:tc>
        <w:tc>
          <w:tcPr>
            <w:tcW w:w="3831" w:type="pct"/>
            <w:tcBorders>
              <w:top w:val="single" w:sz="4" w:space="0" w:color="000000"/>
              <w:left w:val="single" w:sz="4" w:space="0" w:color="000000"/>
              <w:bottom w:val="single" w:sz="4" w:space="0" w:color="000000"/>
              <w:right w:val="single" w:sz="4" w:space="0" w:color="000000"/>
            </w:tcBorders>
          </w:tcPr>
          <w:p w14:paraId="2FFB6845" w14:textId="16FBE536" w:rsidR="000334F5" w:rsidRPr="0086638F" w:rsidRDefault="000334F5" w:rsidP="000334F5">
            <w:pPr>
              <w:numPr>
                <w:ilvl w:val="0"/>
                <w:numId w:val="45"/>
              </w:numPr>
              <w:spacing w:after="0"/>
              <w:ind w:left="301"/>
              <w:rPr>
                <w:rFonts w:ascii="Times New Roman" w:hAnsi="Times New Roman" w:cs="Times New Roman"/>
              </w:rPr>
            </w:pPr>
            <w:r w:rsidRPr="0040436A">
              <w:rPr>
                <w:rFonts w:ascii="Times New Roman" w:eastAsia="Times New Roman" w:hAnsi="Times New Roman" w:cs="Times New Roman"/>
                <w:sz w:val="24"/>
                <w:szCs w:val="24"/>
                <w:lang w:eastAsia="pl-PL"/>
              </w:rPr>
              <w:t>Macierz musi zapewniać poziom zabezpieczenia danych na dyskach definiowany poziomami RAID</w:t>
            </w:r>
            <w:r>
              <w:rPr>
                <w:rFonts w:ascii="Times New Roman" w:eastAsia="Times New Roman" w:hAnsi="Times New Roman" w:cs="Times New Roman"/>
                <w:sz w:val="24"/>
                <w:szCs w:val="24"/>
                <w:lang w:eastAsia="pl-PL"/>
              </w:rPr>
              <w:t xml:space="preserve"> 1, 10, 5, 6</w:t>
            </w:r>
            <w:r w:rsidRPr="0040436A">
              <w:rPr>
                <w:rFonts w:ascii="Times New Roman" w:eastAsia="Times New Roman" w:hAnsi="Times New Roman" w:cs="Times New Roman"/>
                <w:sz w:val="24"/>
                <w:szCs w:val="24"/>
                <w:lang w:eastAsia="pl-PL"/>
              </w:rPr>
              <w:t xml:space="preserve"> </w:t>
            </w:r>
          </w:p>
        </w:tc>
      </w:tr>
      <w:tr w:rsidR="000334F5" w:rsidRPr="0086638F" w14:paraId="28FB4BF1" w14:textId="77777777" w:rsidTr="0086638F">
        <w:trPr>
          <w:trHeight w:val="772"/>
          <w:jc w:val="center"/>
        </w:trPr>
        <w:tc>
          <w:tcPr>
            <w:tcW w:w="286" w:type="pct"/>
            <w:tcBorders>
              <w:top w:val="single" w:sz="4" w:space="0" w:color="000000"/>
              <w:left w:val="single" w:sz="4" w:space="0" w:color="000000"/>
              <w:bottom w:val="single" w:sz="4" w:space="0" w:color="000000"/>
              <w:right w:val="single" w:sz="4" w:space="0" w:color="000000"/>
            </w:tcBorders>
          </w:tcPr>
          <w:p w14:paraId="6D088F35"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6. </w:t>
            </w:r>
          </w:p>
        </w:tc>
        <w:tc>
          <w:tcPr>
            <w:tcW w:w="883" w:type="pct"/>
            <w:tcBorders>
              <w:top w:val="single" w:sz="4" w:space="0" w:color="000000"/>
              <w:left w:val="single" w:sz="4" w:space="0" w:color="000000"/>
              <w:bottom w:val="single" w:sz="4" w:space="0" w:color="000000"/>
              <w:right w:val="single" w:sz="4" w:space="0" w:color="000000"/>
            </w:tcBorders>
          </w:tcPr>
          <w:p w14:paraId="7C6AD7DD"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Wspierane dyski </w:t>
            </w:r>
          </w:p>
        </w:tc>
        <w:tc>
          <w:tcPr>
            <w:tcW w:w="3831" w:type="pct"/>
            <w:tcBorders>
              <w:top w:val="single" w:sz="4" w:space="0" w:color="000000"/>
              <w:left w:val="single" w:sz="4" w:space="0" w:color="000000"/>
              <w:bottom w:val="double" w:sz="4" w:space="0" w:color="000000"/>
              <w:right w:val="single" w:sz="4" w:space="0" w:color="000000"/>
            </w:tcBorders>
          </w:tcPr>
          <w:p w14:paraId="6A694A6B" w14:textId="1BC956E7" w:rsidR="000334F5" w:rsidRPr="0040436A" w:rsidRDefault="00040105" w:rsidP="000334F5">
            <w:pPr>
              <w:widowControl w:val="0"/>
              <w:numPr>
                <w:ilvl w:val="0"/>
                <w:numId w:val="49"/>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0334F5" w:rsidRPr="0040436A">
              <w:rPr>
                <w:rFonts w:ascii="Times New Roman" w:eastAsia="Times New Roman" w:hAnsi="Times New Roman" w:cs="Times New Roman"/>
                <w:sz w:val="24"/>
                <w:szCs w:val="24"/>
                <w:lang w:eastAsia="pl-PL"/>
              </w:rPr>
              <w:t>szystkie dyski wspierane przez oferowany model macierzy muszą być wykonane w technologii hot-plug i posiadać podwójne porty SAS obsługujące tryb pracy full-duplex</w:t>
            </w:r>
          </w:p>
          <w:p w14:paraId="6458D68B" w14:textId="77777777" w:rsidR="000334F5" w:rsidRPr="0040436A" w:rsidRDefault="000334F5" w:rsidP="000334F5">
            <w:pPr>
              <w:widowControl w:val="0"/>
              <w:numPr>
                <w:ilvl w:val="0"/>
                <w:numId w:val="49"/>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Oferowana macierz musi wspierać dyski hot-plug:</w:t>
            </w:r>
          </w:p>
          <w:p w14:paraId="3F2B6D03" w14:textId="77777777" w:rsidR="000334F5" w:rsidRPr="0040436A" w:rsidRDefault="000334F5" w:rsidP="000334F5">
            <w:pPr>
              <w:widowControl w:val="0"/>
              <w:numPr>
                <w:ilvl w:val="1"/>
                <w:numId w:val="49"/>
              </w:numPr>
              <w:autoSpaceDE w:val="0"/>
              <w:autoSpaceDN w:val="0"/>
              <w:adjustRightInd w:val="0"/>
              <w:spacing w:after="0" w:line="240" w:lineRule="auto"/>
              <w:ind w:left="751"/>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dyski elektroniczne SSD i mechaniczne </w:t>
            </w:r>
            <w:r>
              <w:rPr>
                <w:rFonts w:ascii="Times New Roman" w:eastAsia="Times New Roman" w:hAnsi="Times New Roman" w:cs="Times New Roman"/>
                <w:sz w:val="24"/>
                <w:szCs w:val="24"/>
                <w:lang w:eastAsia="pl-PL"/>
              </w:rPr>
              <w:t>HDD z</w:t>
            </w:r>
            <w:r w:rsidRPr="0040436A">
              <w:rPr>
                <w:rFonts w:ascii="Times New Roman" w:eastAsia="Times New Roman" w:hAnsi="Times New Roman" w:cs="Times New Roman"/>
                <w:sz w:val="24"/>
                <w:szCs w:val="24"/>
                <w:lang w:eastAsia="pl-PL"/>
              </w:rPr>
              <w:t xml:space="preserve"> in</w:t>
            </w:r>
            <w:r>
              <w:rPr>
                <w:rFonts w:ascii="Times New Roman" w:eastAsia="Times New Roman" w:hAnsi="Times New Roman" w:cs="Times New Roman"/>
                <w:sz w:val="24"/>
                <w:szCs w:val="24"/>
                <w:lang w:eastAsia="pl-PL"/>
              </w:rPr>
              <w:t>terfejsami SAS12Gb/s</w:t>
            </w:r>
          </w:p>
          <w:p w14:paraId="0001CFC1" w14:textId="77777777" w:rsidR="000334F5" w:rsidRPr="0040436A" w:rsidRDefault="000334F5" w:rsidP="000334F5">
            <w:pPr>
              <w:widowControl w:val="0"/>
              <w:numPr>
                <w:ilvl w:val="1"/>
                <w:numId w:val="49"/>
              </w:numPr>
              <w:autoSpaceDE w:val="0"/>
              <w:autoSpaceDN w:val="0"/>
              <w:adjustRightInd w:val="0"/>
              <w:spacing w:after="0" w:line="240" w:lineRule="auto"/>
              <w:ind w:left="751"/>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dyski mechaniczne HDD o prędkości obrot</w:t>
            </w:r>
            <w:r>
              <w:rPr>
                <w:rFonts w:ascii="Times New Roman" w:eastAsia="Times New Roman" w:hAnsi="Times New Roman" w:cs="Times New Roman"/>
                <w:sz w:val="24"/>
                <w:szCs w:val="24"/>
                <w:lang w:eastAsia="pl-PL"/>
              </w:rPr>
              <w:t>owej 7,2 krpm, 10 krpm oraz 15k</w:t>
            </w:r>
            <w:r w:rsidRPr="0040436A">
              <w:rPr>
                <w:rFonts w:ascii="Times New Roman" w:eastAsia="Times New Roman" w:hAnsi="Times New Roman" w:cs="Times New Roman"/>
                <w:sz w:val="24"/>
                <w:szCs w:val="24"/>
                <w:lang w:eastAsia="pl-PL"/>
              </w:rPr>
              <w:t>rpm</w:t>
            </w:r>
          </w:p>
          <w:p w14:paraId="608BD369" w14:textId="213B237C" w:rsidR="000334F5" w:rsidRPr="0040436A" w:rsidRDefault="000334F5" w:rsidP="000334F5">
            <w:pPr>
              <w:widowControl w:val="0"/>
              <w:numPr>
                <w:ilvl w:val="0"/>
                <w:numId w:val="49"/>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Macierz musi obsługiwać mieszaną konfigurację </w:t>
            </w:r>
            <w:r w:rsidR="00040105" w:rsidRPr="0040436A">
              <w:rPr>
                <w:rFonts w:ascii="Times New Roman" w:eastAsia="Times New Roman" w:hAnsi="Times New Roman" w:cs="Times New Roman"/>
                <w:sz w:val="24"/>
                <w:szCs w:val="24"/>
                <w:lang w:eastAsia="pl-PL"/>
              </w:rPr>
              <w:t>dysków</w:t>
            </w:r>
            <w:r w:rsidRPr="0040436A">
              <w:rPr>
                <w:rFonts w:ascii="Times New Roman" w:eastAsia="Times New Roman" w:hAnsi="Times New Roman" w:cs="Times New Roman"/>
                <w:sz w:val="24"/>
                <w:szCs w:val="24"/>
                <w:lang w:eastAsia="pl-PL"/>
              </w:rPr>
              <w:t xml:space="preserve"> hot-plug SSD i HDD (SAS i NLSAS) zainstalowanych w dowolnym module rozwiązania</w:t>
            </w:r>
          </w:p>
          <w:p w14:paraId="6F3A5B1B" w14:textId="77777777" w:rsidR="000334F5" w:rsidRPr="0040436A" w:rsidRDefault="000334F5" w:rsidP="000334F5">
            <w:pPr>
              <w:widowControl w:val="0"/>
              <w:numPr>
                <w:ilvl w:val="0"/>
                <w:numId w:val="49"/>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Model macierzy musi pozwalać na instalację dysków hot-plug w formacie 2,5” i 3,5”</w:t>
            </w:r>
          </w:p>
          <w:p w14:paraId="2CC5FB18" w14:textId="77777777" w:rsidR="000334F5" w:rsidRPr="0040436A" w:rsidRDefault="000334F5" w:rsidP="000334F5">
            <w:pPr>
              <w:widowControl w:val="0"/>
              <w:numPr>
                <w:ilvl w:val="0"/>
                <w:numId w:val="49"/>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Macierz nie może posiadać ograniczeń ilości dysków SSD w całym rozwiązaniu,</w:t>
            </w:r>
          </w:p>
          <w:p w14:paraId="423E8AEE" w14:textId="77777777" w:rsidR="000334F5" w:rsidRPr="0040436A" w:rsidRDefault="000334F5" w:rsidP="000334F5">
            <w:pPr>
              <w:widowControl w:val="0"/>
              <w:numPr>
                <w:ilvl w:val="0"/>
                <w:numId w:val="49"/>
              </w:numPr>
              <w:autoSpaceDE w:val="0"/>
              <w:autoSpaceDN w:val="0"/>
              <w:adjustRightInd w:val="0"/>
              <w:spacing w:after="0" w:line="240" w:lineRule="auto"/>
              <w:ind w:left="326"/>
              <w:jc w:val="both"/>
              <w:rPr>
                <w:rFonts w:ascii="Times New Roman" w:eastAsia="Times New Roman" w:hAnsi="Times New Roman" w:cs="Times New Roman"/>
                <w:bCs/>
                <w:sz w:val="24"/>
                <w:szCs w:val="24"/>
                <w:lang w:eastAsia="pl-PL"/>
              </w:rPr>
            </w:pPr>
            <w:r w:rsidRPr="0040436A">
              <w:rPr>
                <w:rFonts w:ascii="Times New Roman" w:eastAsia="Times New Roman" w:hAnsi="Times New Roman" w:cs="Times New Roman"/>
                <w:bCs/>
                <w:sz w:val="24"/>
                <w:szCs w:val="24"/>
                <w:lang w:eastAsia="pl-PL"/>
              </w:rPr>
              <w:t>Oferowana macierz musi zawierać dyski:</w:t>
            </w:r>
          </w:p>
          <w:p w14:paraId="7464A3AD" w14:textId="77777777" w:rsidR="000334F5" w:rsidRPr="00774718" w:rsidRDefault="000334F5" w:rsidP="000334F5">
            <w:pPr>
              <w:widowControl w:val="0"/>
              <w:numPr>
                <w:ilvl w:val="1"/>
                <w:numId w:val="49"/>
              </w:numPr>
              <w:autoSpaceDE w:val="0"/>
              <w:autoSpaceDN w:val="0"/>
              <w:adjustRightInd w:val="0"/>
              <w:spacing w:after="0" w:line="240" w:lineRule="auto"/>
              <w:ind w:left="751"/>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6 dysków SSD 400GB 12Gb SAS</w:t>
            </w:r>
          </w:p>
          <w:p w14:paraId="53E80E2C" w14:textId="77777777" w:rsidR="000334F5" w:rsidRPr="00774718" w:rsidRDefault="000334F5" w:rsidP="000334F5">
            <w:pPr>
              <w:widowControl w:val="0"/>
              <w:numPr>
                <w:ilvl w:val="1"/>
                <w:numId w:val="49"/>
              </w:numPr>
              <w:autoSpaceDE w:val="0"/>
              <w:autoSpaceDN w:val="0"/>
              <w:adjustRightInd w:val="0"/>
              <w:spacing w:after="0" w:line="240" w:lineRule="auto"/>
              <w:ind w:left="751"/>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19 dysków SSD 800GB 12Gb SAS</w:t>
            </w:r>
          </w:p>
          <w:p w14:paraId="08747E3C" w14:textId="04033CBD" w:rsidR="000334F5" w:rsidRPr="0040436A" w:rsidRDefault="00D37442" w:rsidP="000334F5">
            <w:pPr>
              <w:widowControl w:val="0"/>
              <w:numPr>
                <w:ilvl w:val="1"/>
                <w:numId w:val="49"/>
              </w:numPr>
              <w:autoSpaceDE w:val="0"/>
              <w:autoSpaceDN w:val="0"/>
              <w:adjustRightInd w:val="0"/>
              <w:spacing w:after="0" w:line="240" w:lineRule="auto"/>
              <w:ind w:left="751"/>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lastRenderedPageBreak/>
              <w:t>88</w:t>
            </w:r>
            <w:r w:rsidR="000334F5" w:rsidRPr="0040436A">
              <w:rPr>
                <w:rFonts w:ascii="Times New Roman" w:eastAsia="Times New Roman" w:hAnsi="Times New Roman" w:cs="Times New Roman"/>
                <w:bCs/>
                <w:sz w:val="24"/>
                <w:szCs w:val="24"/>
                <w:lang w:eastAsia="pl-PL"/>
              </w:rPr>
              <w:t xml:space="preserve"> dysków </w:t>
            </w:r>
            <w:r w:rsidR="000334F5">
              <w:rPr>
                <w:rFonts w:ascii="Times New Roman" w:eastAsia="Times New Roman" w:hAnsi="Times New Roman" w:cs="Times New Roman"/>
                <w:bCs/>
                <w:sz w:val="24"/>
                <w:szCs w:val="24"/>
                <w:lang w:eastAsia="pl-PL"/>
              </w:rPr>
              <w:t>1200G</w:t>
            </w:r>
            <w:r w:rsidR="000334F5" w:rsidRPr="0040436A">
              <w:rPr>
                <w:rFonts w:ascii="Times New Roman" w:eastAsia="Times New Roman" w:hAnsi="Times New Roman" w:cs="Times New Roman"/>
                <w:bCs/>
                <w:sz w:val="24"/>
                <w:szCs w:val="24"/>
                <w:lang w:eastAsia="pl-PL"/>
              </w:rPr>
              <w:t xml:space="preserve">B 2.5” o prędkości </w:t>
            </w:r>
            <w:r w:rsidR="000334F5">
              <w:rPr>
                <w:rFonts w:ascii="Times New Roman" w:eastAsia="Times New Roman" w:hAnsi="Times New Roman" w:cs="Times New Roman"/>
                <w:bCs/>
                <w:sz w:val="24"/>
                <w:szCs w:val="24"/>
                <w:lang w:eastAsia="pl-PL"/>
              </w:rPr>
              <w:t>obr. 10</w:t>
            </w:r>
            <w:r w:rsidR="000334F5" w:rsidRPr="0040436A">
              <w:rPr>
                <w:rFonts w:ascii="Times New Roman" w:eastAsia="Times New Roman" w:hAnsi="Times New Roman" w:cs="Times New Roman"/>
                <w:bCs/>
                <w:sz w:val="24"/>
                <w:szCs w:val="24"/>
                <w:lang w:eastAsia="pl-PL"/>
              </w:rPr>
              <w:t xml:space="preserve"> 000 obr/min 12Gb SAS</w:t>
            </w:r>
          </w:p>
          <w:p w14:paraId="781B8BE0" w14:textId="5EF82BC5" w:rsidR="000334F5" w:rsidRPr="0040436A" w:rsidRDefault="00D37442" w:rsidP="000334F5">
            <w:pPr>
              <w:widowControl w:val="0"/>
              <w:numPr>
                <w:ilvl w:val="1"/>
                <w:numId w:val="49"/>
              </w:numPr>
              <w:autoSpaceDE w:val="0"/>
              <w:autoSpaceDN w:val="0"/>
              <w:adjustRightInd w:val="0"/>
              <w:spacing w:after="0" w:line="240" w:lineRule="auto"/>
              <w:ind w:left="751"/>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42</w:t>
            </w:r>
            <w:r w:rsidR="000334F5" w:rsidRPr="0040436A">
              <w:rPr>
                <w:rFonts w:ascii="Times New Roman" w:eastAsia="Times New Roman" w:hAnsi="Times New Roman" w:cs="Times New Roman"/>
                <w:bCs/>
                <w:sz w:val="24"/>
                <w:szCs w:val="24"/>
                <w:lang w:eastAsia="pl-PL"/>
              </w:rPr>
              <w:t xml:space="preserve"> dysk</w:t>
            </w:r>
            <w:r w:rsidR="000334F5">
              <w:rPr>
                <w:rFonts w:ascii="Times New Roman" w:eastAsia="Times New Roman" w:hAnsi="Times New Roman" w:cs="Times New Roman"/>
                <w:bCs/>
                <w:sz w:val="24"/>
                <w:szCs w:val="24"/>
                <w:lang w:eastAsia="pl-PL"/>
              </w:rPr>
              <w:t>ów</w:t>
            </w:r>
            <w:r w:rsidR="000334F5" w:rsidRPr="0040436A">
              <w:rPr>
                <w:rFonts w:ascii="Times New Roman" w:eastAsia="Times New Roman" w:hAnsi="Times New Roman" w:cs="Times New Roman"/>
                <w:bCs/>
                <w:sz w:val="24"/>
                <w:szCs w:val="24"/>
                <w:lang w:eastAsia="pl-PL"/>
              </w:rPr>
              <w:t xml:space="preserve"> </w:t>
            </w:r>
            <w:r w:rsidR="000334F5">
              <w:rPr>
                <w:rFonts w:ascii="Times New Roman" w:eastAsia="Times New Roman" w:hAnsi="Times New Roman" w:cs="Times New Roman"/>
                <w:bCs/>
                <w:sz w:val="24"/>
                <w:szCs w:val="24"/>
                <w:lang w:eastAsia="pl-PL"/>
              </w:rPr>
              <w:t>4</w:t>
            </w:r>
            <w:r w:rsidR="000334F5" w:rsidRPr="0040436A">
              <w:rPr>
                <w:rFonts w:ascii="Times New Roman" w:eastAsia="Times New Roman" w:hAnsi="Times New Roman" w:cs="Times New Roman"/>
                <w:bCs/>
                <w:sz w:val="24"/>
                <w:szCs w:val="24"/>
                <w:lang w:eastAsia="pl-PL"/>
              </w:rPr>
              <w:t>TB 3.5” o prędkości obr. 7200 obr/min 12Gb SAS-NL</w:t>
            </w:r>
          </w:p>
          <w:p w14:paraId="53D20689" w14:textId="77777777" w:rsidR="000334F5" w:rsidRPr="00F46BF1" w:rsidRDefault="000334F5" w:rsidP="000334F5">
            <w:pPr>
              <w:widowControl w:val="0"/>
              <w:numPr>
                <w:ilvl w:val="0"/>
                <w:numId w:val="49"/>
              </w:numPr>
              <w:autoSpaceDE w:val="0"/>
              <w:autoSpaceDN w:val="0"/>
              <w:adjustRightInd w:val="0"/>
              <w:spacing w:after="0" w:line="240" w:lineRule="auto"/>
              <w:ind w:left="326"/>
              <w:jc w:val="both"/>
              <w:rPr>
                <w:rFonts w:ascii="Times New Roman" w:eastAsia="Times New Roman" w:hAnsi="Times New Roman" w:cs="Times New Roman"/>
                <w:bCs/>
                <w:sz w:val="24"/>
                <w:szCs w:val="24"/>
                <w:lang w:eastAsia="pl-PL"/>
              </w:rPr>
            </w:pPr>
            <w:r w:rsidRPr="0040436A">
              <w:rPr>
                <w:rFonts w:ascii="Times New Roman" w:eastAsia="Times New Roman" w:hAnsi="Times New Roman" w:cs="Times New Roman"/>
                <w:bCs/>
                <w:sz w:val="24"/>
                <w:szCs w:val="24"/>
                <w:lang w:eastAsia="pl-PL"/>
              </w:rPr>
              <w:t xml:space="preserve">Macierz musi umożliwiać skonfigurowanie każdego zainstalowanego dysku hot-spare (dysk zapasowy) </w:t>
            </w:r>
            <w:r w:rsidRPr="00F46BF1">
              <w:rPr>
                <w:rFonts w:ascii="Times New Roman" w:eastAsia="Times New Roman" w:hAnsi="Times New Roman" w:cs="Times New Roman"/>
                <w:bCs/>
                <w:sz w:val="24"/>
                <w:szCs w:val="24"/>
                <w:lang w:eastAsia="pl-PL"/>
              </w:rPr>
              <w:t>dla zabezpieczenia dowolnej grupy dyskowej RAID.</w:t>
            </w:r>
          </w:p>
          <w:p w14:paraId="3B51A0D8" w14:textId="77777777" w:rsidR="000334F5" w:rsidRPr="0040436A" w:rsidRDefault="000334F5" w:rsidP="000334F5">
            <w:pPr>
              <w:widowControl w:val="0"/>
              <w:autoSpaceDE w:val="0"/>
              <w:autoSpaceDN w:val="0"/>
              <w:adjustRightInd w:val="0"/>
              <w:spacing w:after="0" w:line="240" w:lineRule="auto"/>
              <w:ind w:left="751"/>
              <w:jc w:val="both"/>
              <w:rPr>
                <w:rFonts w:ascii="Times New Roman" w:eastAsia="Times New Roman" w:hAnsi="Times New Roman" w:cs="Times New Roman"/>
                <w:bCs/>
                <w:sz w:val="24"/>
                <w:szCs w:val="24"/>
                <w:lang w:eastAsia="pl-PL"/>
              </w:rPr>
            </w:pPr>
            <w:r w:rsidRPr="0040436A">
              <w:rPr>
                <w:rFonts w:ascii="Times New Roman" w:eastAsia="Times New Roman" w:hAnsi="Times New Roman" w:cs="Times New Roman"/>
                <w:bCs/>
                <w:sz w:val="24"/>
                <w:szCs w:val="24"/>
                <w:lang w:eastAsia="pl-PL"/>
              </w:rPr>
              <w:t>W przypadku awarii dysku fizycznego i wykorzystania wcześniej skonfigurowanego dysku zapasowego wymiana uszkodzonego dysku na sprawny nie może powodować powrotnego kopiowania danych z dysku hot-spare na wymieniony dysk (tzw. CopyBackLess).</w:t>
            </w:r>
          </w:p>
          <w:p w14:paraId="45944799" w14:textId="77777777" w:rsidR="000334F5" w:rsidRDefault="000334F5" w:rsidP="000334F5">
            <w:pPr>
              <w:widowControl w:val="0"/>
              <w:numPr>
                <w:ilvl w:val="0"/>
                <w:numId w:val="49"/>
              </w:numPr>
              <w:autoSpaceDE w:val="0"/>
              <w:autoSpaceDN w:val="0"/>
              <w:adjustRightInd w:val="0"/>
              <w:spacing w:after="0" w:line="240" w:lineRule="auto"/>
              <w:ind w:left="326"/>
              <w:jc w:val="both"/>
              <w:rPr>
                <w:rFonts w:ascii="Times New Roman" w:eastAsia="Times New Roman" w:hAnsi="Times New Roman" w:cs="Times New Roman"/>
                <w:bCs/>
                <w:sz w:val="24"/>
                <w:szCs w:val="24"/>
                <w:lang w:eastAsia="pl-PL"/>
              </w:rPr>
            </w:pPr>
            <w:r w:rsidRPr="0040436A">
              <w:rPr>
                <w:rFonts w:ascii="Times New Roman" w:eastAsia="Times New Roman" w:hAnsi="Times New Roman" w:cs="Times New Roman"/>
                <w:bCs/>
                <w:sz w:val="24"/>
                <w:szCs w:val="24"/>
                <w:lang w:eastAsia="pl-PL"/>
              </w:rPr>
              <w:t xml:space="preserve">Macierz musi </w:t>
            </w:r>
            <w:r>
              <w:rPr>
                <w:rFonts w:ascii="Times New Roman" w:eastAsia="Times New Roman" w:hAnsi="Times New Roman" w:cs="Times New Roman"/>
                <w:bCs/>
                <w:sz w:val="24"/>
                <w:szCs w:val="24"/>
                <w:lang w:eastAsia="pl-PL"/>
              </w:rPr>
              <w:t>szyfrować</w:t>
            </w:r>
            <w:r w:rsidRPr="0040436A">
              <w:rPr>
                <w:rFonts w:ascii="Times New Roman" w:eastAsia="Times New Roman" w:hAnsi="Times New Roman" w:cs="Times New Roman"/>
                <w:bCs/>
                <w:sz w:val="24"/>
                <w:szCs w:val="24"/>
                <w:lang w:eastAsia="pl-PL"/>
              </w:rPr>
              <w:t xml:space="preserve"> dan</w:t>
            </w:r>
            <w:r>
              <w:rPr>
                <w:rFonts w:ascii="Times New Roman" w:eastAsia="Times New Roman" w:hAnsi="Times New Roman" w:cs="Times New Roman"/>
                <w:bCs/>
                <w:sz w:val="24"/>
                <w:szCs w:val="24"/>
                <w:lang w:eastAsia="pl-PL"/>
              </w:rPr>
              <w:t>e</w:t>
            </w:r>
            <w:r w:rsidRPr="0040436A">
              <w:rPr>
                <w:rFonts w:ascii="Times New Roman" w:eastAsia="Times New Roman" w:hAnsi="Times New Roman" w:cs="Times New Roman"/>
                <w:bCs/>
                <w:sz w:val="24"/>
                <w:szCs w:val="24"/>
                <w:lang w:eastAsia="pl-PL"/>
              </w:rPr>
              <w:t xml:space="preserve"> zapis</w:t>
            </w:r>
            <w:r>
              <w:rPr>
                <w:rFonts w:ascii="Times New Roman" w:eastAsia="Times New Roman" w:hAnsi="Times New Roman" w:cs="Times New Roman"/>
                <w:bCs/>
                <w:sz w:val="24"/>
                <w:szCs w:val="24"/>
                <w:lang w:eastAsia="pl-PL"/>
              </w:rPr>
              <w:t>ywane</w:t>
            </w:r>
            <w:r w:rsidRPr="0040436A">
              <w:rPr>
                <w:rFonts w:ascii="Times New Roman" w:eastAsia="Times New Roman" w:hAnsi="Times New Roman" w:cs="Times New Roman"/>
                <w:bCs/>
                <w:sz w:val="24"/>
                <w:szCs w:val="24"/>
                <w:lang w:eastAsia="pl-PL"/>
              </w:rPr>
              <w:t xml:space="preserve"> na dostarczonych dyskach minimum kluczem AES-256bit – jeżeli w tym celu niezbędne jest zakupienie dodatkowych licencji bądź komponentów sprzętowych to należy je dostarczyć wraz z macierzą.     </w:t>
            </w:r>
          </w:p>
          <w:p w14:paraId="15DCCB75" w14:textId="648B9D35" w:rsidR="000334F5" w:rsidRPr="0086638F" w:rsidRDefault="000334F5" w:rsidP="000334F5">
            <w:pPr>
              <w:numPr>
                <w:ilvl w:val="0"/>
                <w:numId w:val="49"/>
              </w:numPr>
              <w:spacing w:after="0"/>
              <w:ind w:left="301"/>
              <w:rPr>
                <w:rFonts w:ascii="Times New Roman" w:hAnsi="Times New Roman" w:cs="Times New Roman"/>
                <w:bCs/>
              </w:rPr>
            </w:pPr>
            <w:r>
              <w:rPr>
                <w:rFonts w:ascii="Times New Roman" w:eastAsia="Times New Roman" w:hAnsi="Times New Roman" w:cs="Times New Roman"/>
                <w:bCs/>
                <w:sz w:val="24"/>
                <w:szCs w:val="24"/>
                <w:lang w:eastAsia="pl-PL"/>
              </w:rPr>
              <w:t xml:space="preserve">Musi być możliwość instalacji dodatkowo poza dyskami wymienionymi w pkt 6, minimum </w:t>
            </w:r>
            <w:r w:rsidRPr="001D58BB">
              <w:rPr>
                <w:rFonts w:ascii="Times New Roman" w:eastAsia="Times New Roman" w:hAnsi="Times New Roman" w:cs="Times New Roman"/>
                <w:bCs/>
                <w:sz w:val="24"/>
                <w:szCs w:val="24"/>
                <w:lang w:eastAsia="pl-PL"/>
              </w:rPr>
              <w:t>40</w:t>
            </w:r>
            <w:r>
              <w:rPr>
                <w:rFonts w:ascii="Times New Roman" w:eastAsia="Times New Roman" w:hAnsi="Times New Roman" w:cs="Times New Roman"/>
                <w:bCs/>
                <w:sz w:val="24"/>
                <w:szCs w:val="24"/>
                <w:lang w:eastAsia="pl-PL"/>
              </w:rPr>
              <w:t xml:space="preserve"> dysków 2,5” </w:t>
            </w:r>
            <w:r w:rsidRPr="00586C7E">
              <w:rPr>
                <w:rFonts w:ascii="Times New Roman" w:eastAsia="Times New Roman" w:hAnsi="Times New Roman" w:cs="Times New Roman"/>
                <w:bCs/>
                <w:sz w:val="24"/>
                <w:szCs w:val="24"/>
                <w:lang w:eastAsia="pl-PL"/>
              </w:rPr>
              <w:t>oraz 10 dysków</w:t>
            </w:r>
            <w:r>
              <w:rPr>
                <w:rFonts w:ascii="Times New Roman" w:eastAsia="Times New Roman" w:hAnsi="Times New Roman" w:cs="Times New Roman"/>
                <w:bCs/>
                <w:sz w:val="24"/>
                <w:szCs w:val="24"/>
                <w:lang w:eastAsia="pl-PL"/>
              </w:rPr>
              <w:t xml:space="preserve"> 3,5” bez konieczności dokładania półek dyskowych.</w:t>
            </w:r>
          </w:p>
        </w:tc>
      </w:tr>
      <w:tr w:rsidR="000334F5" w:rsidRPr="0086638F" w14:paraId="523DE84A" w14:textId="77777777" w:rsidTr="0086638F">
        <w:trPr>
          <w:trHeight w:val="1077"/>
          <w:jc w:val="center"/>
        </w:trPr>
        <w:tc>
          <w:tcPr>
            <w:tcW w:w="286" w:type="pct"/>
            <w:tcBorders>
              <w:top w:val="single" w:sz="4" w:space="0" w:color="000000"/>
              <w:left w:val="single" w:sz="4" w:space="0" w:color="000000"/>
              <w:bottom w:val="single" w:sz="4" w:space="0" w:color="000000"/>
              <w:right w:val="single" w:sz="4" w:space="0" w:color="000000"/>
            </w:tcBorders>
          </w:tcPr>
          <w:p w14:paraId="4B9D1353"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lastRenderedPageBreak/>
              <w:t xml:space="preserve">7. </w:t>
            </w:r>
          </w:p>
        </w:tc>
        <w:tc>
          <w:tcPr>
            <w:tcW w:w="883" w:type="pct"/>
            <w:tcBorders>
              <w:top w:val="single" w:sz="4" w:space="0" w:color="000000"/>
              <w:left w:val="single" w:sz="4" w:space="0" w:color="000000"/>
              <w:bottom w:val="single" w:sz="4" w:space="0" w:color="000000"/>
              <w:right w:val="single" w:sz="4" w:space="0" w:color="000000"/>
            </w:tcBorders>
          </w:tcPr>
          <w:p w14:paraId="63FB2886"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Oprogramowanie</w:t>
            </w:r>
          </w:p>
        </w:tc>
        <w:tc>
          <w:tcPr>
            <w:tcW w:w="3831" w:type="pct"/>
            <w:tcBorders>
              <w:top w:val="single" w:sz="4" w:space="0" w:color="000000"/>
              <w:left w:val="single" w:sz="4" w:space="0" w:color="000000"/>
              <w:bottom w:val="single" w:sz="4" w:space="0" w:color="000000"/>
              <w:right w:val="single" w:sz="4" w:space="0" w:color="000000"/>
            </w:tcBorders>
          </w:tcPr>
          <w:p w14:paraId="34B3CFED" w14:textId="77777777" w:rsidR="000334F5" w:rsidRPr="0040436A" w:rsidRDefault="000334F5" w:rsidP="000334F5">
            <w:pPr>
              <w:numPr>
                <w:ilvl w:val="0"/>
                <w:numId w:val="5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Macierz musi być wyposażona w system kopii migawkowych umożli</w:t>
            </w:r>
            <w:r>
              <w:rPr>
                <w:rFonts w:ascii="Times New Roman" w:eastAsia="Calibri" w:hAnsi="Times New Roman" w:cs="Times New Roman"/>
                <w:bCs/>
                <w:sz w:val="24"/>
                <w:szCs w:val="24"/>
              </w:rPr>
              <w:t xml:space="preserve">wiających wykonanie </w:t>
            </w:r>
            <w:r w:rsidRPr="001D58BB">
              <w:rPr>
                <w:rFonts w:ascii="Times New Roman" w:eastAsia="Calibri" w:hAnsi="Times New Roman" w:cs="Times New Roman"/>
                <w:bCs/>
                <w:sz w:val="24"/>
                <w:szCs w:val="24"/>
              </w:rPr>
              <w:t>minimum 2000</w:t>
            </w:r>
            <w:r w:rsidRPr="0040436A">
              <w:rPr>
                <w:rFonts w:ascii="Times New Roman" w:eastAsia="Calibri" w:hAnsi="Times New Roman" w:cs="Times New Roman"/>
                <w:bCs/>
                <w:sz w:val="24"/>
                <w:szCs w:val="24"/>
              </w:rPr>
              <w:t xml:space="preserve"> kopii migawkowych – jeżeli funkcjonalność ta wymaga zakupu licencji to należy je dostarczyć w wariancie dla maksymalnej pojemności dyskowej dla oferowanej macierzy.</w:t>
            </w:r>
          </w:p>
          <w:p w14:paraId="713C94E8" w14:textId="77777777" w:rsidR="000334F5" w:rsidRPr="0040436A" w:rsidRDefault="000334F5" w:rsidP="000334F5">
            <w:pPr>
              <w:numPr>
                <w:ilvl w:val="0"/>
                <w:numId w:val="5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sz w:val="24"/>
                <w:szCs w:val="24"/>
              </w:rPr>
              <w:t xml:space="preserve">Macierz musi umożliwiać zdefiniowanie min. </w:t>
            </w:r>
            <w:r>
              <w:rPr>
                <w:rFonts w:ascii="Times New Roman" w:eastAsia="Calibri" w:hAnsi="Times New Roman" w:cs="Times New Roman"/>
                <w:sz w:val="24"/>
                <w:szCs w:val="24"/>
              </w:rPr>
              <w:t xml:space="preserve">2000 woluminów </w:t>
            </w:r>
            <w:r w:rsidRPr="0040436A">
              <w:rPr>
                <w:rFonts w:ascii="Times New Roman" w:eastAsia="Calibri" w:hAnsi="Times New Roman" w:cs="Times New Roman"/>
                <w:sz w:val="24"/>
                <w:szCs w:val="24"/>
              </w:rPr>
              <w:t>(LUN).</w:t>
            </w:r>
          </w:p>
          <w:p w14:paraId="3C297201" w14:textId="77777777" w:rsidR="000334F5" w:rsidRPr="0040436A" w:rsidRDefault="000334F5" w:rsidP="000334F5">
            <w:pPr>
              <w:numPr>
                <w:ilvl w:val="0"/>
                <w:numId w:val="5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Macierz powinna umożliwiać podłączenie logiczne z serwerami i stacjami poprzez min. 1024 ścieżek logicznych FC.</w:t>
            </w:r>
          </w:p>
          <w:p w14:paraId="1D077598" w14:textId="77777777" w:rsidR="000334F5" w:rsidRPr="0040436A" w:rsidRDefault="000334F5" w:rsidP="000334F5">
            <w:pPr>
              <w:numPr>
                <w:ilvl w:val="0"/>
                <w:numId w:val="5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Macierz musi umożliwiać aktualizację oprogramowania wewnętrznego kontrolerów RAID i dysków bez konieczności wyłączania macierzy oraz bez konieczności wyłączania ścieżek logicznych FC/iSCSI dla podłączonych stacji/serwerów.</w:t>
            </w:r>
          </w:p>
          <w:p w14:paraId="42370AE8" w14:textId="77777777" w:rsidR="000334F5" w:rsidRPr="0040436A" w:rsidRDefault="000334F5" w:rsidP="000334F5">
            <w:pPr>
              <w:numPr>
                <w:ilvl w:val="0"/>
                <w:numId w:val="5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Macierz musi umożliwiać dokonywanie w trybie on-line (tj. bez wyłączania zasilania i bez przerywania przetwarzania danych w macierzy) operacje: powiększanie grup dyskowych, zwiększanie rozmiaru woluminu, migrowanie woluminu na inną grupę dyskową.</w:t>
            </w:r>
          </w:p>
          <w:p w14:paraId="54AA3315" w14:textId="77777777" w:rsidR="000334F5" w:rsidRPr="0040436A" w:rsidRDefault="000334F5" w:rsidP="000334F5">
            <w:pPr>
              <w:numPr>
                <w:ilvl w:val="0"/>
                <w:numId w:val="5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 xml:space="preserve">Macierz musi posiadać wsparcie dla systemów operacyjnych co najmniej MS Windows Server 2012R2 i/lub nowszy , SuSE Linux SLES11, RedHat Linux ES 6.x, Vmware v.6.x, </w:t>
            </w:r>
          </w:p>
          <w:p w14:paraId="20768D70" w14:textId="77777777" w:rsidR="000334F5" w:rsidRPr="0040436A" w:rsidRDefault="000334F5" w:rsidP="000334F5">
            <w:pPr>
              <w:numPr>
                <w:ilvl w:val="0"/>
                <w:numId w:val="5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 xml:space="preserve">Macierz musi być dostarczona z licencją na oprogramowanie wspierające  technologię typu multipath (obsługa nadmiarowości dla ścieżek transmisji danych pomiędzy macierzą i serwerem)  dla połączeń FC i iSCSI. </w:t>
            </w:r>
          </w:p>
          <w:p w14:paraId="7F1CCF3C" w14:textId="77777777" w:rsidR="000334F5" w:rsidRPr="0040436A" w:rsidRDefault="000334F5" w:rsidP="000334F5">
            <w:pPr>
              <w:numPr>
                <w:ilvl w:val="0"/>
                <w:numId w:val="5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lastRenderedPageBreak/>
              <w:t>Macierz musi posiadać możliwość uruchamiania mechanizmów zdalnej replikacji danych, w trybie synchronicznym i asynchronicznym, po protokołach FC oraz iSCSI, bez konieczności stosowania zewnętrznych urządzeń konwersji wymienionych protokołów transmisji – wymagane jest dostarczenie licencji dla tej funkcjonalności</w:t>
            </w:r>
          </w:p>
          <w:p w14:paraId="0F4730ED" w14:textId="77777777" w:rsidR="000334F5" w:rsidRPr="0040436A" w:rsidRDefault="000334F5" w:rsidP="000334F5">
            <w:pPr>
              <w:numPr>
                <w:ilvl w:val="0"/>
                <w:numId w:val="50"/>
              </w:numPr>
              <w:spacing w:before="60" w:after="60" w:line="240" w:lineRule="auto"/>
              <w:ind w:left="326"/>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Nie dopuszcza się replikacji poprzez dodatkowe urządzenia typu wirtualizator czy gateway.</w:t>
            </w:r>
          </w:p>
          <w:p w14:paraId="392CBEF4" w14:textId="77777777" w:rsidR="000334F5" w:rsidRPr="0040436A" w:rsidRDefault="000334F5" w:rsidP="000334F5">
            <w:pPr>
              <w:numPr>
                <w:ilvl w:val="0"/>
                <w:numId w:val="5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Replikacja dany</w:t>
            </w:r>
            <w:r>
              <w:rPr>
                <w:rFonts w:ascii="Times New Roman" w:eastAsia="Calibri" w:hAnsi="Times New Roman" w:cs="Times New Roman"/>
                <w:bCs/>
                <w:sz w:val="24"/>
                <w:szCs w:val="24"/>
              </w:rPr>
              <w:t xml:space="preserve">ch jak w pkt.8 </w:t>
            </w:r>
            <w:r w:rsidRPr="0040436A">
              <w:rPr>
                <w:rFonts w:ascii="Times New Roman" w:eastAsia="Calibri" w:hAnsi="Times New Roman" w:cs="Times New Roman"/>
                <w:bCs/>
                <w:sz w:val="24"/>
                <w:szCs w:val="24"/>
              </w:rPr>
              <w:t>musi być obsługiwana w połączeniu z każdą macierzą z tej samej rodziny urządzeń wspierającą obsługę zdalnej replikacji danych.</w:t>
            </w:r>
          </w:p>
          <w:p w14:paraId="04A65BBA" w14:textId="77777777" w:rsidR="000334F5" w:rsidRPr="0040436A" w:rsidRDefault="000334F5" w:rsidP="000334F5">
            <w:pPr>
              <w:numPr>
                <w:ilvl w:val="0"/>
                <w:numId w:val="5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 xml:space="preserve">Macierz musi obsługiwać mechanizm ochrony priorytetów obsługi wybranych zasobów – za taki mechanizm uznaje się funkcję typu </w:t>
            </w:r>
            <w:r>
              <w:rPr>
                <w:rFonts w:ascii="Times New Roman" w:eastAsia="Calibri" w:hAnsi="Times New Roman" w:cs="Times New Roman"/>
                <w:bCs/>
                <w:sz w:val="24"/>
                <w:szCs w:val="24"/>
              </w:rPr>
              <w:t>Quality of Service</w:t>
            </w:r>
            <w:r w:rsidRPr="0040436A">
              <w:rPr>
                <w:rFonts w:ascii="Times New Roman" w:eastAsia="Calibri" w:hAnsi="Times New Roman" w:cs="Times New Roman"/>
                <w:bCs/>
                <w:sz w:val="24"/>
                <w:szCs w:val="24"/>
              </w:rPr>
              <w:t xml:space="preserve">. </w:t>
            </w:r>
          </w:p>
          <w:p w14:paraId="7D19B42D" w14:textId="77777777" w:rsidR="000334F5" w:rsidRPr="0040436A" w:rsidRDefault="000334F5" w:rsidP="000334F5">
            <w:pPr>
              <w:numPr>
                <w:ilvl w:val="0"/>
                <w:numId w:val="5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Macierz musi obsługiwać dla interfejsów iSCSI i interfejsów obsługujących protokoły CIFS i NFS  adresacje IP v.4 i IP v.6</w:t>
            </w:r>
          </w:p>
          <w:p w14:paraId="5E2218BC" w14:textId="77777777" w:rsidR="000334F5" w:rsidRPr="0040436A" w:rsidRDefault="000334F5" w:rsidP="000334F5">
            <w:pPr>
              <w:numPr>
                <w:ilvl w:val="0"/>
                <w:numId w:val="5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Wraz z macierzą należy dostarczyć oprogramowanie lub moduły programowe typu plug-in pozwalające na integracje macierzy w środowiskach Vmware w zakresie obsługi mechanizmów: Vmware VAAI, Vmware VVOL, Vmware VASA, Vmware MultiPath IO – z subskrypcją do bezpłatnej aktualizacji w całym okresie obowiązywania gwarancji.</w:t>
            </w:r>
          </w:p>
          <w:p w14:paraId="5D1BBDD6" w14:textId="77777777" w:rsidR="000334F5" w:rsidRPr="00353F57" w:rsidRDefault="000334F5" w:rsidP="000334F5">
            <w:pPr>
              <w:numPr>
                <w:ilvl w:val="0"/>
                <w:numId w:val="5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 xml:space="preserve">Macierz musi obsługiwać mechanizmy Thin Provisioning, czyli przydziału dla obsługiwanych środowisk woluminów logicznych o sumarycznej pojemności większej od sumy pojemności dysków fizycznych zainstalowanych w macierzy. </w:t>
            </w:r>
          </w:p>
          <w:p w14:paraId="0C4E96E8" w14:textId="77777777" w:rsidR="000334F5" w:rsidRPr="0040436A" w:rsidRDefault="000334F5" w:rsidP="000334F5">
            <w:pPr>
              <w:numPr>
                <w:ilvl w:val="0"/>
                <w:numId w:val="5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Replikacja danych pomiędzy macierzami musi wspierać poziomy RAID1, RAID10, RAID5, RAID6 bez konieczności stosowania lustrzanej konfiguracji grup dyskowych pomiędzy macierzami podstawową i główną.</w:t>
            </w:r>
          </w:p>
          <w:p w14:paraId="3E0005CB" w14:textId="77777777" w:rsidR="000334F5" w:rsidRPr="0040436A" w:rsidRDefault="000334F5" w:rsidP="000334F5">
            <w:pPr>
              <w:numPr>
                <w:ilvl w:val="0"/>
                <w:numId w:val="5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 xml:space="preserve">Macierz musi wspierać usługi VSS (Volume ShadowCopy Services) w systemach klasy Microsoft Windows Sever 2008R2 /2012R2 – wymagane jest dostarczenie niezbędnego oprogramowania / sterowników VSS pozwalających na obsługę VSS przy maksymalnej pojemności i liczbie dysków obsługiwanych przez oferowaną macierz. W czasie trwania gwarancji wymaga się bezpłatnego dostępu do nowych wersji oprogramowania i sterowników VSS. </w:t>
            </w:r>
          </w:p>
          <w:p w14:paraId="21EB097A" w14:textId="77777777" w:rsidR="000334F5" w:rsidRPr="0040436A" w:rsidRDefault="000334F5" w:rsidP="000334F5">
            <w:pPr>
              <w:numPr>
                <w:ilvl w:val="0"/>
                <w:numId w:val="5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 xml:space="preserve">Macierz musi obsługiwać mechanizmy typu AST (Automated Storage Tiering) tj. automatycznego migrowania i realokacji bloków danych pomiędzy różnymi technologiami dyskowymi na podstawie analizy częstotliwości operacji I/O dla tych bloków oraz wg potrzeb wydajnościowych serwerów, środowisk i aplikacji korzystających z zasobów macierzy – jeżeli dla obsługi tej funkcjonalności konieczny jest zakup dodatkowych licencji i oprogramowania to </w:t>
            </w:r>
            <w:r w:rsidRPr="00353F57">
              <w:rPr>
                <w:rFonts w:ascii="Times New Roman" w:eastAsia="Calibri" w:hAnsi="Times New Roman" w:cs="Times New Roman"/>
                <w:bCs/>
                <w:sz w:val="24"/>
                <w:szCs w:val="24"/>
              </w:rPr>
              <w:t>jest konieczne jego dostarczanie</w:t>
            </w:r>
            <w:r w:rsidRPr="0040436A">
              <w:rPr>
                <w:rFonts w:ascii="Times New Roman" w:eastAsia="Calibri" w:hAnsi="Times New Roman" w:cs="Times New Roman"/>
                <w:bCs/>
                <w:sz w:val="24"/>
                <w:szCs w:val="24"/>
              </w:rPr>
              <w:t xml:space="preserve"> wraz z macierzą. </w:t>
            </w:r>
          </w:p>
          <w:p w14:paraId="50D740CC" w14:textId="77777777" w:rsidR="000334F5" w:rsidRPr="0040436A" w:rsidRDefault="000334F5" w:rsidP="000334F5">
            <w:pPr>
              <w:numPr>
                <w:ilvl w:val="0"/>
                <w:numId w:val="5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Mechanizm AST musi być obsługiwany przy korzystaniu zarówno z trzech jak z dwóch dostarczonych technologii dyskowych: SSD, SSAS, NL</w:t>
            </w:r>
            <w:r>
              <w:rPr>
                <w:rFonts w:ascii="Times New Roman" w:eastAsia="Calibri" w:hAnsi="Times New Roman" w:cs="Times New Roman"/>
                <w:bCs/>
                <w:sz w:val="24"/>
                <w:szCs w:val="24"/>
              </w:rPr>
              <w:t>-</w:t>
            </w:r>
            <w:r w:rsidRPr="0040436A">
              <w:rPr>
                <w:rFonts w:ascii="Times New Roman" w:eastAsia="Calibri" w:hAnsi="Times New Roman" w:cs="Times New Roman"/>
                <w:bCs/>
                <w:sz w:val="24"/>
                <w:szCs w:val="24"/>
              </w:rPr>
              <w:t>SAS</w:t>
            </w:r>
            <w:r>
              <w:rPr>
                <w:rFonts w:ascii="Times New Roman" w:eastAsia="Calibri" w:hAnsi="Times New Roman" w:cs="Times New Roman"/>
                <w:bCs/>
                <w:sz w:val="24"/>
                <w:szCs w:val="24"/>
              </w:rPr>
              <w:t>.</w:t>
            </w:r>
          </w:p>
          <w:p w14:paraId="70FD0AA5" w14:textId="186A4329" w:rsidR="000334F5" w:rsidRPr="001C75B4" w:rsidRDefault="000334F5" w:rsidP="001C75B4">
            <w:pPr>
              <w:numPr>
                <w:ilvl w:val="0"/>
                <w:numId w:val="50"/>
              </w:numPr>
              <w:spacing w:before="60" w:after="60" w:line="240" w:lineRule="auto"/>
              <w:ind w:left="326"/>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Macierz</w:t>
            </w:r>
            <w:r w:rsidRPr="0040436A">
              <w:rPr>
                <w:rFonts w:ascii="Times New Roman" w:eastAsia="Calibri" w:hAnsi="Times New Roman" w:cs="Times New Roman"/>
                <w:bCs/>
                <w:sz w:val="24"/>
                <w:szCs w:val="24"/>
              </w:rPr>
              <w:t xml:space="preserve"> musi być wyposażon</w:t>
            </w:r>
            <w:r>
              <w:rPr>
                <w:rFonts w:ascii="Times New Roman" w:eastAsia="Calibri" w:hAnsi="Times New Roman" w:cs="Times New Roman"/>
                <w:bCs/>
                <w:sz w:val="24"/>
                <w:szCs w:val="24"/>
              </w:rPr>
              <w:t>a</w:t>
            </w:r>
            <w:r w:rsidRPr="0040436A">
              <w:rPr>
                <w:rFonts w:ascii="Times New Roman" w:eastAsia="Calibri" w:hAnsi="Times New Roman" w:cs="Times New Roman"/>
                <w:bCs/>
                <w:sz w:val="24"/>
                <w:szCs w:val="24"/>
              </w:rPr>
              <w:t xml:space="preserve"> w funkcję Quality-of-Services </w:t>
            </w:r>
            <w:r>
              <w:rPr>
                <w:rFonts w:ascii="Times New Roman" w:eastAsia="Calibri" w:hAnsi="Times New Roman" w:cs="Times New Roman"/>
                <w:bCs/>
                <w:sz w:val="24"/>
                <w:szCs w:val="24"/>
              </w:rPr>
              <w:t>w wariancie dla maksymalnej pojemności i liczby dysków SSD/HDD obsługiwanych przez oferowaną macierz umożliwiające definiowanie dla każdego wolumenu logicznego parametrów obciążenia związanych z ilością operacji wejścia/wyjścia [IOPS] oraz przepustowości [MB/s]</w:t>
            </w:r>
            <w:r w:rsidR="001C75B4">
              <w:rPr>
                <w:rFonts w:ascii="Times New Roman" w:eastAsia="Calibri" w:hAnsi="Times New Roman" w:cs="Times New Roman"/>
                <w:bCs/>
                <w:sz w:val="24"/>
                <w:szCs w:val="24"/>
              </w:rPr>
              <w:t>.</w:t>
            </w:r>
          </w:p>
        </w:tc>
      </w:tr>
      <w:tr w:rsidR="000334F5" w:rsidRPr="0086638F" w14:paraId="5657778E" w14:textId="77777777" w:rsidTr="0086638F">
        <w:trPr>
          <w:trHeight w:val="762"/>
          <w:jc w:val="center"/>
        </w:trPr>
        <w:tc>
          <w:tcPr>
            <w:tcW w:w="286" w:type="pct"/>
            <w:tcBorders>
              <w:top w:val="single" w:sz="4" w:space="0" w:color="000000"/>
              <w:left w:val="single" w:sz="4" w:space="0" w:color="000000"/>
              <w:bottom w:val="single" w:sz="4" w:space="0" w:color="000000"/>
              <w:right w:val="single" w:sz="4" w:space="0" w:color="000000"/>
            </w:tcBorders>
          </w:tcPr>
          <w:p w14:paraId="2C0539C6" w14:textId="77777777" w:rsidR="000334F5" w:rsidRPr="0086638F" w:rsidRDefault="000334F5" w:rsidP="000334F5">
            <w:pPr>
              <w:rPr>
                <w:rFonts w:ascii="Times New Roman" w:hAnsi="Times New Roman" w:cs="Times New Roman"/>
              </w:rPr>
            </w:pPr>
            <w:r w:rsidRPr="0086638F">
              <w:rPr>
                <w:rFonts w:ascii="Times New Roman" w:hAnsi="Times New Roman" w:cs="Times New Roman"/>
              </w:rPr>
              <w:lastRenderedPageBreak/>
              <w:t xml:space="preserve">8. </w:t>
            </w:r>
          </w:p>
        </w:tc>
        <w:tc>
          <w:tcPr>
            <w:tcW w:w="883" w:type="pct"/>
            <w:tcBorders>
              <w:top w:val="single" w:sz="4" w:space="0" w:color="000000"/>
              <w:left w:val="single" w:sz="4" w:space="0" w:color="000000"/>
              <w:bottom w:val="single" w:sz="4" w:space="0" w:color="000000"/>
              <w:right w:val="single" w:sz="4" w:space="0" w:color="000000"/>
            </w:tcBorders>
          </w:tcPr>
          <w:p w14:paraId="5F862111" w14:textId="77777777" w:rsidR="000334F5" w:rsidRPr="0086638F" w:rsidRDefault="000334F5" w:rsidP="000334F5">
            <w:pPr>
              <w:rPr>
                <w:rFonts w:ascii="Times New Roman" w:hAnsi="Times New Roman" w:cs="Times New Roman"/>
              </w:rPr>
            </w:pPr>
            <w:r w:rsidRPr="0086638F">
              <w:rPr>
                <w:rFonts w:ascii="Times New Roman" w:hAnsi="Times New Roman" w:cs="Times New Roman"/>
              </w:rPr>
              <w:t xml:space="preserve">Konfiguracja, zarządzanie </w:t>
            </w:r>
          </w:p>
        </w:tc>
        <w:tc>
          <w:tcPr>
            <w:tcW w:w="3831" w:type="pct"/>
            <w:tcBorders>
              <w:top w:val="single" w:sz="4" w:space="0" w:color="000000"/>
              <w:left w:val="single" w:sz="4" w:space="0" w:color="000000"/>
              <w:bottom w:val="single" w:sz="4" w:space="0" w:color="000000"/>
              <w:right w:val="single" w:sz="4" w:space="0" w:color="000000"/>
            </w:tcBorders>
          </w:tcPr>
          <w:p w14:paraId="0D24DFAA" w14:textId="77777777" w:rsidR="000334F5" w:rsidRPr="0040436A" w:rsidRDefault="000334F5" w:rsidP="000334F5">
            <w:pPr>
              <w:widowControl w:val="0"/>
              <w:numPr>
                <w:ilvl w:val="0"/>
                <w:numId w:val="51"/>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Oprogramowanie do zarządzania musi być zintegrowane z systemem operacyjnym systemu pamięci masowej zarówno przy obsłudze transmisji danych p</w:t>
            </w:r>
            <w:r>
              <w:rPr>
                <w:rFonts w:ascii="Times New Roman" w:eastAsia="Times New Roman" w:hAnsi="Times New Roman" w:cs="Times New Roman"/>
                <w:sz w:val="24"/>
                <w:szCs w:val="24"/>
                <w:lang w:eastAsia="pl-PL"/>
              </w:rPr>
              <w:t>rotokołami blokowymi (FC, iSCSI)</w:t>
            </w:r>
            <w:r w:rsidRPr="0040436A">
              <w:rPr>
                <w:rFonts w:ascii="Times New Roman" w:eastAsia="Times New Roman" w:hAnsi="Times New Roman" w:cs="Times New Roman"/>
                <w:sz w:val="24"/>
                <w:szCs w:val="24"/>
                <w:lang w:eastAsia="pl-PL"/>
              </w:rPr>
              <w:t xml:space="preserve">  jak i do obsługi transmisji protokołami CIFS/NFS.</w:t>
            </w:r>
          </w:p>
          <w:p w14:paraId="5AA5291D" w14:textId="77777777" w:rsidR="000334F5" w:rsidRPr="0040436A" w:rsidRDefault="000334F5" w:rsidP="000334F5">
            <w:pPr>
              <w:widowControl w:val="0"/>
              <w:numPr>
                <w:ilvl w:val="0"/>
                <w:numId w:val="51"/>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Oprogramowanie zarządzające musi być dostarczone w wariancie dla maksymalnej obsługiwanej pojemności dyskowej macierzy oraz dla maksymalnej liczby dysków wspieranej przez oferowaną macierz. </w:t>
            </w:r>
          </w:p>
          <w:p w14:paraId="0D272BC2" w14:textId="77777777" w:rsidR="000334F5" w:rsidRPr="0040436A" w:rsidRDefault="000334F5" w:rsidP="000334F5">
            <w:pPr>
              <w:widowControl w:val="0"/>
              <w:numPr>
                <w:ilvl w:val="0"/>
                <w:numId w:val="51"/>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Komunikacja z wbudowanym oprogramowaniem zarządzającym macierzą musi być możliwa w trybie graficznym np. poprzez przeglądarkę WWW oraz w trybie tekstowym.</w:t>
            </w:r>
          </w:p>
          <w:p w14:paraId="32C66C5F" w14:textId="77777777" w:rsidR="000334F5" w:rsidRPr="0040436A" w:rsidRDefault="000334F5" w:rsidP="000334F5">
            <w:pPr>
              <w:widowControl w:val="0"/>
              <w:numPr>
                <w:ilvl w:val="0"/>
                <w:numId w:val="51"/>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Musi być możliwe zdalne zarządzanie macierzą z wykorzystaniem standardowej przeglądarki internetowej (np. Internet Explorer, Google Chrome, Mozilla Firefox) bez konieczności instalacji  żadnych dodatkowych aplikacji na stacji administratora.</w:t>
            </w:r>
          </w:p>
          <w:p w14:paraId="55AB6479" w14:textId="3F9F2807" w:rsidR="000334F5" w:rsidRPr="0086638F" w:rsidRDefault="000334F5" w:rsidP="000334F5">
            <w:pPr>
              <w:numPr>
                <w:ilvl w:val="0"/>
                <w:numId w:val="51"/>
              </w:numPr>
              <w:spacing w:after="0"/>
              <w:ind w:left="301"/>
              <w:rPr>
                <w:rFonts w:ascii="Times New Roman" w:hAnsi="Times New Roman" w:cs="Times New Roman"/>
              </w:rPr>
            </w:pPr>
            <w:r w:rsidRPr="0040436A">
              <w:rPr>
                <w:rFonts w:ascii="Times New Roman" w:eastAsia="Times New Roman" w:hAnsi="Times New Roman" w:cs="Times New Roman"/>
                <w:sz w:val="24"/>
                <w:szCs w:val="24"/>
                <w:lang w:eastAsia="pl-PL"/>
              </w:rPr>
              <w:t xml:space="preserve">Wbudowane oprogramowanie macierzy musi obsługiwać połączenia z modułem zarządzania macierzy poprzez szyfrowanie komunikacji </w:t>
            </w:r>
            <w:r w:rsidR="001C75B4">
              <w:rPr>
                <w:rFonts w:ascii="Times New Roman" w:eastAsia="Times New Roman" w:hAnsi="Times New Roman" w:cs="Times New Roman"/>
                <w:sz w:val="24"/>
                <w:szCs w:val="24"/>
                <w:lang w:eastAsia="pl-PL"/>
              </w:rPr>
              <w:t>.</w:t>
            </w:r>
          </w:p>
        </w:tc>
      </w:tr>
      <w:tr w:rsidR="000334F5" w:rsidRPr="0086638F" w14:paraId="76BC9190" w14:textId="77777777" w:rsidTr="001C75B4">
        <w:trPr>
          <w:trHeight w:val="1197"/>
          <w:jc w:val="center"/>
        </w:trPr>
        <w:tc>
          <w:tcPr>
            <w:tcW w:w="286" w:type="pct"/>
            <w:tcBorders>
              <w:top w:val="single" w:sz="4" w:space="0" w:color="000000"/>
              <w:left w:val="single" w:sz="4" w:space="0" w:color="000000"/>
              <w:bottom w:val="single" w:sz="4" w:space="0" w:color="000000"/>
              <w:right w:val="single" w:sz="4" w:space="0" w:color="000000"/>
            </w:tcBorders>
          </w:tcPr>
          <w:p w14:paraId="74925814" w14:textId="77777777" w:rsidR="000334F5" w:rsidRPr="0086638F" w:rsidRDefault="000334F5" w:rsidP="000334F5">
            <w:pPr>
              <w:rPr>
                <w:rFonts w:ascii="Times New Roman" w:hAnsi="Times New Roman" w:cs="Times New Roman"/>
              </w:rPr>
            </w:pPr>
            <w:r w:rsidRPr="0086638F">
              <w:rPr>
                <w:rFonts w:ascii="Times New Roman" w:hAnsi="Times New Roman" w:cs="Times New Roman"/>
              </w:rPr>
              <w:t xml:space="preserve">9. </w:t>
            </w:r>
          </w:p>
        </w:tc>
        <w:tc>
          <w:tcPr>
            <w:tcW w:w="883" w:type="pct"/>
            <w:tcBorders>
              <w:top w:val="single" w:sz="4" w:space="0" w:color="000000"/>
              <w:left w:val="single" w:sz="4" w:space="0" w:color="000000"/>
              <w:bottom w:val="single" w:sz="4" w:space="0" w:color="000000"/>
              <w:right w:val="single" w:sz="4" w:space="0" w:color="000000"/>
            </w:tcBorders>
          </w:tcPr>
          <w:p w14:paraId="2D49DAC6" w14:textId="77777777" w:rsidR="000334F5" w:rsidRPr="0086638F" w:rsidRDefault="000334F5" w:rsidP="000334F5">
            <w:pPr>
              <w:rPr>
                <w:rFonts w:ascii="Times New Roman" w:hAnsi="Times New Roman" w:cs="Times New Roman"/>
              </w:rPr>
            </w:pPr>
            <w:r w:rsidRPr="0086638F">
              <w:rPr>
                <w:rFonts w:ascii="Times New Roman" w:hAnsi="Times New Roman" w:cs="Times New Roman"/>
              </w:rPr>
              <w:t xml:space="preserve">Gwarancja i serwis </w:t>
            </w:r>
          </w:p>
        </w:tc>
        <w:tc>
          <w:tcPr>
            <w:tcW w:w="3831" w:type="pct"/>
            <w:tcBorders>
              <w:top w:val="single" w:sz="4" w:space="0" w:color="000000"/>
              <w:left w:val="single" w:sz="4" w:space="0" w:color="000000"/>
              <w:bottom w:val="single" w:sz="4" w:space="0" w:color="000000"/>
              <w:right w:val="single" w:sz="4" w:space="0" w:color="000000"/>
            </w:tcBorders>
          </w:tcPr>
          <w:p w14:paraId="6F9E3AE5" w14:textId="77777777" w:rsidR="000334F5" w:rsidRPr="0040436A" w:rsidRDefault="000334F5" w:rsidP="000334F5">
            <w:pPr>
              <w:widowControl w:val="0"/>
              <w:numPr>
                <w:ilvl w:val="0"/>
                <w:numId w:val="52"/>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Uszkodzone dyski zawierające dane pozostają własnością Zamawiającego i nie będą zwracane do organizacji serwisowej producenta macierzy.</w:t>
            </w:r>
          </w:p>
          <w:p w14:paraId="244646D9" w14:textId="77777777" w:rsidR="000334F5" w:rsidRPr="0040436A" w:rsidRDefault="000334F5" w:rsidP="000334F5">
            <w:pPr>
              <w:widowControl w:val="0"/>
              <w:numPr>
                <w:ilvl w:val="0"/>
                <w:numId w:val="52"/>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System musi zapewniać możliwość samodzielnego i automatycznego powiadamiania producenta i administratorów Zamawiającego o usterkach za pomocą wiadomości wysyłanych poprzez protokół SNMP  lub SMTP</w:t>
            </w:r>
          </w:p>
          <w:p w14:paraId="3718BCCA" w14:textId="77777777" w:rsidR="000334F5" w:rsidRPr="0040436A" w:rsidRDefault="000334F5" w:rsidP="000334F5">
            <w:pPr>
              <w:widowControl w:val="0"/>
              <w:numPr>
                <w:ilvl w:val="0"/>
                <w:numId w:val="52"/>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Macierz musi pochodzić z legalnego kanału sprzedaży producenta w Polsce i musi reprezentować model bieżącej linii produkcyjnej. Nie dopuszcza się użycia macierzy odnawianych, demonstracyjnych lub powystawowych.</w:t>
            </w:r>
          </w:p>
          <w:p w14:paraId="7726F5CD" w14:textId="57CF6DDB" w:rsidR="000334F5" w:rsidRPr="0086638F" w:rsidRDefault="000334F5" w:rsidP="000334F5">
            <w:pPr>
              <w:numPr>
                <w:ilvl w:val="0"/>
                <w:numId w:val="52"/>
              </w:numPr>
              <w:spacing w:after="0"/>
              <w:ind w:left="301"/>
              <w:rPr>
                <w:rFonts w:ascii="Times New Roman" w:hAnsi="Times New Roman" w:cs="Times New Roman"/>
              </w:rPr>
            </w:pPr>
            <w:r w:rsidRPr="0040436A">
              <w:rPr>
                <w:rFonts w:ascii="Times New Roman" w:eastAsia="Times New Roman" w:hAnsi="Times New Roman" w:cs="Times New Roman"/>
                <w:sz w:val="24"/>
                <w:szCs w:val="24"/>
                <w:lang w:eastAsia="pl-PL"/>
              </w:rPr>
              <w:t>Urządzenie musi być wykonane zgodnie z europejskimi dyrektywami RoHS i WEEE stanowiącymi o unikaniu i ograniczaniu stosowania substancji szkodliwych dla zdrowia</w:t>
            </w:r>
            <w:r w:rsidR="001C75B4">
              <w:rPr>
                <w:rFonts w:ascii="Times New Roman" w:eastAsia="Times New Roman" w:hAnsi="Times New Roman" w:cs="Times New Roman"/>
                <w:sz w:val="24"/>
                <w:szCs w:val="24"/>
                <w:lang w:eastAsia="pl-PL"/>
              </w:rPr>
              <w:t>.</w:t>
            </w:r>
          </w:p>
        </w:tc>
      </w:tr>
    </w:tbl>
    <w:p w14:paraId="6F84EACC" w14:textId="77777777" w:rsidR="00763F79" w:rsidRPr="003F7CBF" w:rsidRDefault="00763F79">
      <w:pPr>
        <w:rPr>
          <w:rFonts w:ascii="Times New Roman" w:hAnsi="Times New Roman" w:cs="Times New Roman"/>
        </w:rPr>
      </w:pPr>
    </w:p>
    <w:p w14:paraId="12A145B0" w14:textId="77777777" w:rsidR="00344EAE" w:rsidRDefault="00344EAE">
      <w:pPr>
        <w:rPr>
          <w:rFonts w:ascii="Times New Roman" w:hAnsi="Times New Roman" w:cs="Times New Roman"/>
          <w:b/>
          <w:sz w:val="24"/>
          <w:szCs w:val="24"/>
        </w:rPr>
      </w:pPr>
      <w:r>
        <w:rPr>
          <w:rFonts w:ascii="Times New Roman" w:hAnsi="Times New Roman" w:cs="Times New Roman"/>
          <w:b/>
          <w:sz w:val="24"/>
          <w:szCs w:val="24"/>
        </w:rPr>
        <w:br w:type="page"/>
      </w:r>
    </w:p>
    <w:p w14:paraId="71184385" w14:textId="53F4ACE2" w:rsidR="00C50DCC" w:rsidRPr="00CA1354" w:rsidRDefault="0086638F" w:rsidP="001F2943">
      <w:pPr>
        <w:pStyle w:val="Nagwek1"/>
        <w:numPr>
          <w:ilvl w:val="2"/>
          <w:numId w:val="1"/>
        </w:numPr>
        <w:spacing w:after="240" w:line="276" w:lineRule="auto"/>
        <w:ind w:left="567"/>
        <w:rPr>
          <w:rFonts w:ascii="Times New Roman" w:hAnsi="Times New Roman" w:cs="Times New Roman"/>
          <w:b/>
          <w:color w:val="auto"/>
          <w:sz w:val="24"/>
          <w:szCs w:val="24"/>
        </w:rPr>
      </w:pPr>
      <w:r>
        <w:rPr>
          <w:rFonts w:ascii="Times New Roman" w:hAnsi="Times New Roman" w:cs="Times New Roman"/>
          <w:b/>
          <w:color w:val="auto"/>
          <w:sz w:val="24"/>
          <w:szCs w:val="24"/>
        </w:rPr>
        <w:t>Macierz dyskowa typ II</w:t>
      </w:r>
      <w:r>
        <w:rPr>
          <w:rFonts w:ascii="Times New Roman" w:hAnsi="Times New Roman" w:cs="Times New Roman"/>
          <w:b/>
          <w:color w:val="auto"/>
          <w:sz w:val="24"/>
          <w:szCs w:val="24"/>
        </w:rPr>
        <w:tab/>
      </w:r>
      <w:r w:rsidR="006766CD">
        <w:rPr>
          <w:rFonts w:ascii="Times New Roman" w:hAnsi="Times New Roman" w:cs="Times New Roman"/>
          <w:b/>
          <w:color w:val="auto"/>
          <w:sz w:val="24"/>
          <w:szCs w:val="24"/>
        </w:rPr>
        <w:tab/>
      </w:r>
      <w:r w:rsidR="006766CD">
        <w:rPr>
          <w:rFonts w:ascii="Times New Roman" w:hAnsi="Times New Roman" w:cs="Times New Roman"/>
          <w:b/>
          <w:color w:val="auto"/>
          <w:sz w:val="24"/>
          <w:szCs w:val="24"/>
        </w:rPr>
        <w:tab/>
      </w:r>
      <w:r w:rsidR="006766CD">
        <w:rPr>
          <w:rFonts w:ascii="Times New Roman" w:hAnsi="Times New Roman" w:cs="Times New Roman"/>
          <w:b/>
          <w:color w:val="auto"/>
          <w:sz w:val="24"/>
          <w:szCs w:val="24"/>
        </w:rPr>
        <w:tab/>
      </w:r>
      <w:r w:rsidR="006766CD">
        <w:rPr>
          <w:rFonts w:ascii="Times New Roman" w:hAnsi="Times New Roman" w:cs="Times New Roman"/>
          <w:b/>
          <w:color w:val="auto"/>
          <w:sz w:val="24"/>
          <w:szCs w:val="24"/>
        </w:rPr>
        <w:tab/>
      </w:r>
      <w:r w:rsidR="006766CD">
        <w:rPr>
          <w:rFonts w:ascii="Times New Roman" w:hAnsi="Times New Roman" w:cs="Times New Roman"/>
          <w:b/>
          <w:color w:val="auto"/>
          <w:sz w:val="24"/>
          <w:szCs w:val="24"/>
        </w:rPr>
        <w:tab/>
      </w:r>
      <w:r w:rsidR="006766CD">
        <w:rPr>
          <w:rFonts w:ascii="Times New Roman" w:hAnsi="Times New Roman" w:cs="Times New Roman"/>
          <w:b/>
          <w:color w:val="auto"/>
          <w:sz w:val="24"/>
          <w:szCs w:val="24"/>
        </w:rPr>
        <w:tab/>
      </w:r>
      <w:r w:rsidR="006766CD" w:rsidRPr="00CA1354">
        <w:rPr>
          <w:rFonts w:ascii="Times New Roman" w:hAnsi="Times New Roman" w:cs="Times New Roman"/>
          <w:b/>
          <w:color w:val="auto"/>
          <w:sz w:val="24"/>
          <w:szCs w:val="24"/>
        </w:rPr>
        <w:t xml:space="preserve">Ilość sztuk: </w:t>
      </w:r>
      <w:r w:rsidR="004A350C" w:rsidRPr="00CA1354">
        <w:rPr>
          <w:rFonts w:ascii="Times New Roman" w:hAnsi="Times New Roman" w:cs="Times New Roman"/>
          <w:b/>
          <w:color w:val="auto"/>
          <w:sz w:val="24"/>
          <w:szCs w:val="24"/>
        </w:rPr>
        <w:t>1</w:t>
      </w:r>
    </w:p>
    <w:p w14:paraId="54A63532" w14:textId="77777777" w:rsidR="006766CD" w:rsidRPr="0093542D" w:rsidRDefault="006766CD" w:rsidP="006766CD">
      <w:pPr>
        <w:shd w:val="clear" w:color="auto" w:fill="FFFFFF"/>
        <w:spacing w:before="100" w:beforeAutospacing="1" w:after="240" w:line="240" w:lineRule="auto"/>
        <w:jc w:val="both"/>
        <w:rPr>
          <w:rFonts w:ascii="Times New Roman" w:eastAsia="Times New Roman" w:hAnsi="Times New Roman" w:cs="Times New Roman"/>
          <w:b/>
          <w:spacing w:val="-4"/>
          <w:sz w:val="24"/>
          <w:szCs w:val="24"/>
          <w:lang w:eastAsia="pl-PL"/>
        </w:rPr>
      </w:pPr>
      <w:r w:rsidRPr="0093542D">
        <w:rPr>
          <w:rFonts w:ascii="Times New Roman" w:eastAsia="Times New Roman" w:hAnsi="Times New Roman" w:cs="Times New Roman"/>
          <w:b/>
          <w:spacing w:val="-4"/>
          <w:sz w:val="24"/>
          <w:szCs w:val="24"/>
          <w:lang w:eastAsia="pl-PL"/>
        </w:rPr>
        <w:t xml:space="preserve">Oferowany model </w:t>
      </w:r>
      <w:r w:rsidRPr="0093542D">
        <w:rPr>
          <w:rFonts w:ascii="Times New Roman" w:eastAsia="Times New Roman" w:hAnsi="Times New Roman" w:cs="Times New Roman"/>
          <w:b/>
          <w:spacing w:val="-4"/>
          <w:sz w:val="24"/>
          <w:szCs w:val="24"/>
          <w:highlight w:val="yellow"/>
          <w:lang w:eastAsia="pl-PL"/>
        </w:rPr>
        <w:t>* ……………………..</w:t>
      </w:r>
      <w:r w:rsidRPr="0093542D">
        <w:rPr>
          <w:rFonts w:ascii="Times New Roman" w:eastAsia="Times New Roman" w:hAnsi="Times New Roman" w:cs="Times New Roman"/>
          <w:b/>
          <w:spacing w:val="-4"/>
          <w:sz w:val="24"/>
          <w:szCs w:val="24"/>
          <w:lang w:eastAsia="pl-PL"/>
        </w:rPr>
        <w:tab/>
      </w:r>
      <w:r w:rsidRPr="0093542D">
        <w:rPr>
          <w:rFonts w:ascii="Times New Roman" w:eastAsia="Times New Roman" w:hAnsi="Times New Roman" w:cs="Times New Roman"/>
          <w:b/>
          <w:spacing w:val="-4"/>
          <w:sz w:val="24"/>
          <w:szCs w:val="24"/>
          <w:lang w:eastAsia="pl-PL"/>
        </w:rPr>
        <w:tab/>
      </w:r>
      <w:r w:rsidRPr="0093542D">
        <w:rPr>
          <w:rFonts w:ascii="Times New Roman" w:eastAsia="Times New Roman" w:hAnsi="Times New Roman" w:cs="Times New Roman"/>
          <w:b/>
          <w:spacing w:val="-4"/>
          <w:sz w:val="24"/>
          <w:szCs w:val="24"/>
          <w:lang w:eastAsia="pl-PL"/>
        </w:rPr>
        <w:tab/>
      </w:r>
      <w:r w:rsidRPr="0093542D">
        <w:rPr>
          <w:rFonts w:ascii="Times New Roman" w:eastAsia="Times New Roman" w:hAnsi="Times New Roman" w:cs="Times New Roman"/>
          <w:b/>
          <w:spacing w:val="-4"/>
          <w:sz w:val="24"/>
          <w:szCs w:val="24"/>
          <w:lang w:eastAsia="pl-PL"/>
        </w:rPr>
        <w:tab/>
      </w:r>
      <w:r w:rsidRPr="0093542D">
        <w:rPr>
          <w:rFonts w:ascii="Times New Roman" w:eastAsia="Times New Roman" w:hAnsi="Times New Roman" w:cs="Times New Roman"/>
          <w:b/>
          <w:spacing w:val="-4"/>
          <w:sz w:val="24"/>
          <w:szCs w:val="24"/>
          <w:lang w:eastAsia="pl-PL"/>
        </w:rPr>
        <w:tab/>
      </w:r>
      <w:r w:rsidRPr="0093542D">
        <w:rPr>
          <w:rFonts w:ascii="Times New Roman" w:eastAsia="Times New Roman" w:hAnsi="Times New Roman" w:cs="Times New Roman"/>
          <w:b/>
          <w:spacing w:val="-4"/>
          <w:sz w:val="24"/>
          <w:szCs w:val="24"/>
          <w:lang w:eastAsia="pl-PL"/>
        </w:rPr>
        <w:tab/>
        <w:t xml:space="preserve">Producent * </w:t>
      </w:r>
      <w:r w:rsidRPr="0093542D">
        <w:rPr>
          <w:rFonts w:ascii="Times New Roman" w:eastAsia="Times New Roman" w:hAnsi="Times New Roman" w:cs="Times New Roman"/>
          <w:b/>
          <w:spacing w:val="-4"/>
          <w:sz w:val="24"/>
          <w:szCs w:val="24"/>
          <w:highlight w:val="yellow"/>
          <w:lang w:eastAsia="pl-PL"/>
        </w:rPr>
        <w:t>…………………..</w:t>
      </w:r>
    </w:p>
    <w:tbl>
      <w:tblPr>
        <w:tblW w:w="5000" w:type="pct"/>
        <w:jc w:val="center"/>
        <w:tblLook w:val="0000" w:firstRow="0" w:lastRow="0" w:firstColumn="0" w:lastColumn="0" w:noHBand="0" w:noVBand="0"/>
      </w:tblPr>
      <w:tblGrid>
        <w:gridCol w:w="801"/>
        <w:gridCol w:w="2471"/>
        <w:gridCol w:w="10722"/>
      </w:tblGrid>
      <w:tr w:rsidR="0086638F" w:rsidRPr="0086638F" w14:paraId="5D3377A1" w14:textId="77777777" w:rsidTr="0036678E">
        <w:trPr>
          <w:trHeight w:val="485"/>
          <w:tblHeader/>
          <w:jc w:val="center"/>
        </w:trPr>
        <w:tc>
          <w:tcPr>
            <w:tcW w:w="286" w:type="pct"/>
            <w:tcBorders>
              <w:top w:val="single" w:sz="4" w:space="0" w:color="000000"/>
              <w:left w:val="single" w:sz="4" w:space="0" w:color="000000"/>
              <w:bottom w:val="single" w:sz="4" w:space="0" w:color="000000"/>
              <w:right w:val="single" w:sz="4" w:space="0" w:color="000000"/>
            </w:tcBorders>
            <w:vAlign w:val="center"/>
          </w:tcPr>
          <w:p w14:paraId="226032CE" w14:textId="77777777" w:rsidR="0086638F" w:rsidRPr="0086638F" w:rsidRDefault="0086638F" w:rsidP="0086638F">
            <w:pPr>
              <w:spacing w:after="0"/>
              <w:rPr>
                <w:rFonts w:ascii="Times New Roman" w:hAnsi="Times New Roman" w:cs="Times New Roman"/>
              </w:rPr>
            </w:pPr>
            <w:r w:rsidRPr="0086638F">
              <w:rPr>
                <w:rFonts w:ascii="Times New Roman" w:hAnsi="Times New Roman" w:cs="Times New Roman"/>
                <w:b/>
                <w:bCs/>
              </w:rPr>
              <w:t>Lp.</w:t>
            </w:r>
          </w:p>
        </w:tc>
        <w:tc>
          <w:tcPr>
            <w:tcW w:w="883" w:type="pct"/>
            <w:tcBorders>
              <w:top w:val="single" w:sz="4" w:space="0" w:color="000000"/>
              <w:left w:val="single" w:sz="4" w:space="0" w:color="000000"/>
              <w:bottom w:val="single" w:sz="4" w:space="0" w:color="000000"/>
              <w:right w:val="single" w:sz="4" w:space="0" w:color="000000"/>
            </w:tcBorders>
            <w:vAlign w:val="center"/>
          </w:tcPr>
          <w:p w14:paraId="5F89CCCB" w14:textId="77777777" w:rsidR="0086638F" w:rsidRPr="0086638F" w:rsidRDefault="0086638F" w:rsidP="0086638F">
            <w:pPr>
              <w:spacing w:after="0"/>
              <w:rPr>
                <w:rFonts w:ascii="Times New Roman" w:hAnsi="Times New Roman" w:cs="Times New Roman"/>
              </w:rPr>
            </w:pPr>
            <w:r w:rsidRPr="0086638F">
              <w:rPr>
                <w:rFonts w:ascii="Times New Roman" w:hAnsi="Times New Roman" w:cs="Times New Roman"/>
                <w:b/>
                <w:bCs/>
              </w:rPr>
              <w:t>Nazwa podzespołu</w:t>
            </w:r>
          </w:p>
        </w:tc>
        <w:tc>
          <w:tcPr>
            <w:tcW w:w="3831" w:type="pct"/>
            <w:tcBorders>
              <w:top w:val="single" w:sz="4" w:space="0" w:color="000000"/>
              <w:left w:val="single" w:sz="4" w:space="0" w:color="000000"/>
              <w:bottom w:val="single" w:sz="4" w:space="0" w:color="000000"/>
              <w:right w:val="single" w:sz="4" w:space="0" w:color="000000"/>
            </w:tcBorders>
            <w:vAlign w:val="center"/>
          </w:tcPr>
          <w:p w14:paraId="44827E48" w14:textId="77777777" w:rsidR="0086638F" w:rsidRPr="0086638F" w:rsidRDefault="0086638F" w:rsidP="0086638F">
            <w:pPr>
              <w:spacing w:after="0"/>
              <w:rPr>
                <w:rFonts w:ascii="Times New Roman" w:hAnsi="Times New Roman" w:cs="Times New Roman"/>
              </w:rPr>
            </w:pPr>
            <w:r w:rsidRPr="0086638F">
              <w:rPr>
                <w:rFonts w:ascii="Times New Roman" w:hAnsi="Times New Roman" w:cs="Times New Roman"/>
                <w:b/>
              </w:rPr>
              <w:t>Opis wymagań minimalnych</w:t>
            </w:r>
          </w:p>
        </w:tc>
      </w:tr>
      <w:tr w:rsidR="000334F5" w:rsidRPr="0086638F" w14:paraId="762E8BF2" w14:textId="77777777" w:rsidTr="0036678E">
        <w:trPr>
          <w:trHeight w:val="470"/>
          <w:jc w:val="center"/>
        </w:trPr>
        <w:tc>
          <w:tcPr>
            <w:tcW w:w="286" w:type="pct"/>
            <w:tcBorders>
              <w:top w:val="single" w:sz="4" w:space="0" w:color="000000"/>
              <w:left w:val="single" w:sz="4" w:space="0" w:color="000000"/>
              <w:bottom w:val="single" w:sz="4" w:space="0" w:color="000000"/>
              <w:right w:val="single" w:sz="4" w:space="0" w:color="000000"/>
            </w:tcBorders>
          </w:tcPr>
          <w:p w14:paraId="1A8155C6"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1. </w:t>
            </w:r>
          </w:p>
        </w:tc>
        <w:tc>
          <w:tcPr>
            <w:tcW w:w="883" w:type="pct"/>
            <w:tcBorders>
              <w:top w:val="single" w:sz="4" w:space="0" w:color="000000"/>
              <w:left w:val="single" w:sz="4" w:space="0" w:color="000000"/>
              <w:bottom w:val="single" w:sz="4" w:space="0" w:color="000000"/>
              <w:right w:val="single" w:sz="4" w:space="0" w:color="000000"/>
            </w:tcBorders>
          </w:tcPr>
          <w:p w14:paraId="6EC45130"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Obudowa </w:t>
            </w:r>
          </w:p>
        </w:tc>
        <w:tc>
          <w:tcPr>
            <w:tcW w:w="3831" w:type="pct"/>
            <w:tcBorders>
              <w:top w:val="single" w:sz="4" w:space="0" w:color="000000"/>
              <w:left w:val="single" w:sz="4" w:space="0" w:color="000000"/>
              <w:bottom w:val="single" w:sz="4" w:space="0" w:color="000000"/>
              <w:right w:val="single" w:sz="4" w:space="0" w:color="000000"/>
            </w:tcBorders>
          </w:tcPr>
          <w:p w14:paraId="54637905" w14:textId="77777777" w:rsidR="000334F5" w:rsidRPr="0040436A" w:rsidRDefault="000334F5" w:rsidP="00CA1354">
            <w:pPr>
              <w:widowControl w:val="0"/>
              <w:numPr>
                <w:ilvl w:val="0"/>
                <w:numId w:val="75"/>
              </w:numPr>
              <w:autoSpaceDE w:val="0"/>
              <w:autoSpaceDN w:val="0"/>
              <w:adjustRightInd w:val="0"/>
              <w:spacing w:after="0" w:line="240" w:lineRule="auto"/>
              <w:ind w:left="302"/>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Przez macierz dyskową Zamawiający rozumie zestaw dysków twardych HDD i/lub dysków SSD kontrolowanych przez minimum pojedynczą parę kontrolerów macierzowych, kontrolujących wszystkie zasoby dyskowe macierzy z poziomu pojedynczej konsoli WebGUI/CLI administratora </w:t>
            </w:r>
          </w:p>
          <w:p w14:paraId="07269CAC" w14:textId="77777777" w:rsidR="000334F5" w:rsidRPr="0040436A" w:rsidRDefault="000334F5" w:rsidP="00CA1354">
            <w:pPr>
              <w:widowControl w:val="0"/>
              <w:numPr>
                <w:ilvl w:val="0"/>
                <w:numId w:val="75"/>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Macierz musi posiadać architekturę modułową w zakresie obudowy dla instalacji kontrolerów oraz obsługiwanych dysków, z dopuszczeniem współdzielenia jednego z modułów przez kontrolery i dyski dla zapisów danych Użytkownika</w:t>
            </w:r>
          </w:p>
          <w:p w14:paraId="6F551C84" w14:textId="77777777" w:rsidR="000334F5" w:rsidRPr="0040436A" w:rsidRDefault="000334F5" w:rsidP="00CA1354">
            <w:pPr>
              <w:widowControl w:val="0"/>
              <w:numPr>
                <w:ilvl w:val="0"/>
                <w:numId w:val="75"/>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System musi być dostarczony ze wszystkimi komponentami </w:t>
            </w:r>
            <w:r w:rsidRPr="00365E2E">
              <w:rPr>
                <w:rFonts w:ascii="Times New Roman" w:eastAsia="Times New Roman" w:hAnsi="Times New Roman" w:cs="Times New Roman"/>
                <w:sz w:val="24"/>
                <w:szCs w:val="24"/>
                <w:highlight w:val="yellow"/>
                <w:lang w:eastAsia="pl-PL"/>
              </w:rPr>
              <w:t>w dedykowanej szafie rack 19”.</w:t>
            </w:r>
          </w:p>
          <w:p w14:paraId="2F33F056" w14:textId="77777777" w:rsidR="000334F5" w:rsidRPr="0040436A" w:rsidRDefault="000334F5" w:rsidP="00CA1354">
            <w:pPr>
              <w:widowControl w:val="0"/>
              <w:numPr>
                <w:ilvl w:val="0"/>
                <w:numId w:val="75"/>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Każdy skonfigurowany moduł/obudowa musi posiadać układ nadmiarowy zasilania i chłodzenia, zapewniający bezprzerwową pracę macierzy bez ograniczeń czasowych w przypadku utraty redundancji w danym układzie (zasilania lub chłodzenia)</w:t>
            </w:r>
          </w:p>
          <w:p w14:paraId="7697DACC" w14:textId="77777777" w:rsidR="000334F5" w:rsidRPr="0040436A" w:rsidRDefault="000334F5" w:rsidP="00CA1354">
            <w:pPr>
              <w:widowControl w:val="0"/>
              <w:numPr>
                <w:ilvl w:val="0"/>
                <w:numId w:val="75"/>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Każdy moduł/obudowa macierzy powinna posiadać widoczne elementy sygnalizacyjne do informowania o stanie poprawnej pracy lub awarii.</w:t>
            </w:r>
          </w:p>
          <w:p w14:paraId="3AB1AFDB" w14:textId="77777777" w:rsidR="000334F5" w:rsidRPr="0040436A" w:rsidRDefault="000334F5" w:rsidP="00CA1354">
            <w:pPr>
              <w:widowControl w:val="0"/>
              <w:numPr>
                <w:ilvl w:val="0"/>
                <w:numId w:val="75"/>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Rozbudowa o dodatkowe moduły dla obsługiwanych dysków powinna odbywać się wyłącznie poprzez zakup takich modułów, bez konieczności zakupu dodatkowych licencji lub specjalnego oprogramowania aktywującego proces rozbudowy.</w:t>
            </w:r>
          </w:p>
          <w:p w14:paraId="4DB44631" w14:textId="57B12F49" w:rsidR="000334F5" w:rsidRDefault="000334F5" w:rsidP="00CA1354">
            <w:pPr>
              <w:widowControl w:val="0"/>
              <w:numPr>
                <w:ilvl w:val="0"/>
                <w:numId w:val="75"/>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Moduły dla dalszej rozbudowy o dodatkowe dyski i przestrzeń dyskową muszą zapewniać gęstości upakowania co naj</w:t>
            </w:r>
            <w:r>
              <w:rPr>
                <w:rFonts w:ascii="Times New Roman" w:eastAsia="Times New Roman" w:hAnsi="Times New Roman" w:cs="Times New Roman"/>
                <w:sz w:val="24"/>
                <w:szCs w:val="24"/>
                <w:lang w:eastAsia="pl-PL"/>
              </w:rPr>
              <w:t>mniej 24 dyski</w:t>
            </w:r>
            <w:r w:rsidRPr="0040436A">
              <w:rPr>
                <w:rFonts w:ascii="Times New Roman" w:eastAsia="Times New Roman" w:hAnsi="Times New Roman" w:cs="Times New Roman"/>
                <w:sz w:val="24"/>
                <w:szCs w:val="24"/>
                <w:lang w:eastAsia="pl-PL"/>
              </w:rPr>
              <w:t xml:space="preserve"> 2,5”</w:t>
            </w:r>
            <w:r>
              <w:rPr>
                <w:rFonts w:ascii="Times New Roman" w:eastAsia="Times New Roman" w:hAnsi="Times New Roman" w:cs="Times New Roman"/>
                <w:sz w:val="24"/>
                <w:szCs w:val="24"/>
                <w:lang w:eastAsia="pl-PL"/>
              </w:rPr>
              <w:t>,</w:t>
            </w:r>
            <w:r w:rsidRPr="0040436A">
              <w:rPr>
                <w:rFonts w:ascii="Times New Roman" w:eastAsia="Times New Roman" w:hAnsi="Times New Roman" w:cs="Times New Roman"/>
                <w:sz w:val="24"/>
                <w:szCs w:val="24"/>
                <w:lang w:eastAsia="pl-PL"/>
              </w:rPr>
              <w:t xml:space="preserve"> </w:t>
            </w:r>
            <w:r w:rsidRPr="00B63DBA">
              <w:rPr>
                <w:rFonts w:ascii="Times New Roman" w:eastAsia="Times New Roman" w:hAnsi="Times New Roman" w:cs="Times New Roman"/>
                <w:sz w:val="24"/>
                <w:szCs w:val="24"/>
                <w:lang w:eastAsia="pl-PL"/>
              </w:rPr>
              <w:t xml:space="preserve">co najmniej 15 dysków 3,5” na każde 3U i </w:t>
            </w:r>
            <w:r>
              <w:rPr>
                <w:rFonts w:ascii="Times New Roman" w:eastAsia="Times New Roman" w:hAnsi="Times New Roman" w:cs="Times New Roman"/>
                <w:sz w:val="24"/>
                <w:szCs w:val="24"/>
                <w:lang w:eastAsia="pl-PL"/>
              </w:rPr>
              <w:t>moduły wysokiej gęstości co najmniej 15</w:t>
            </w:r>
            <w:r w:rsidRPr="00B63DBA">
              <w:rPr>
                <w:rFonts w:ascii="Times New Roman" w:eastAsia="Times New Roman" w:hAnsi="Times New Roman" w:cs="Times New Roman"/>
                <w:sz w:val="24"/>
                <w:szCs w:val="24"/>
                <w:lang w:eastAsia="pl-PL"/>
              </w:rPr>
              <w:t xml:space="preserve"> dysków </w:t>
            </w:r>
            <w:r>
              <w:rPr>
                <w:rFonts w:ascii="Times New Roman" w:eastAsia="Times New Roman" w:hAnsi="Times New Roman" w:cs="Times New Roman"/>
                <w:sz w:val="24"/>
                <w:szCs w:val="24"/>
                <w:lang w:eastAsia="pl-PL"/>
              </w:rPr>
              <w:t>na każde 1</w:t>
            </w:r>
            <w:r w:rsidRPr="00B63DBA">
              <w:rPr>
                <w:rFonts w:ascii="Times New Roman" w:eastAsia="Times New Roman" w:hAnsi="Times New Roman" w:cs="Times New Roman"/>
                <w:sz w:val="24"/>
                <w:szCs w:val="24"/>
                <w:lang w:eastAsia="pl-PL"/>
              </w:rPr>
              <w:t>U</w:t>
            </w:r>
            <w:r w:rsidRPr="0040436A">
              <w:rPr>
                <w:rFonts w:ascii="Times New Roman" w:eastAsia="Times New Roman" w:hAnsi="Times New Roman" w:cs="Times New Roman"/>
                <w:sz w:val="24"/>
                <w:szCs w:val="24"/>
                <w:lang w:eastAsia="pl-PL"/>
              </w:rPr>
              <w:t xml:space="preserve"> przestrzeni instalacyjnej w szafie przemysłowej rack standardu 19”</w:t>
            </w:r>
            <w:r w:rsidR="00E84ECE">
              <w:rPr>
                <w:rFonts w:ascii="Times New Roman" w:eastAsia="Times New Roman" w:hAnsi="Times New Roman" w:cs="Times New Roman"/>
                <w:sz w:val="24"/>
                <w:szCs w:val="24"/>
                <w:lang w:eastAsia="pl-PL"/>
              </w:rPr>
              <w:t>.</w:t>
            </w:r>
          </w:p>
          <w:p w14:paraId="39CFDBC3" w14:textId="17F59348" w:rsidR="000334F5" w:rsidRPr="00E84ECE" w:rsidRDefault="000334F5" w:rsidP="00CA1354">
            <w:pPr>
              <w:widowControl w:val="0"/>
              <w:numPr>
                <w:ilvl w:val="0"/>
                <w:numId w:val="75"/>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E84ECE">
              <w:rPr>
                <w:rFonts w:ascii="Times New Roman" w:eastAsia="Times New Roman" w:hAnsi="Times New Roman" w:cs="Times New Roman"/>
                <w:sz w:val="24"/>
                <w:szCs w:val="24"/>
                <w:lang w:eastAsia="pl-PL"/>
              </w:rPr>
              <w:t xml:space="preserve">Dostarczona konfiguracja macierzy musi pozwalać na połączenie kaskadowe lub w układzie pętli pomiędzy modułami rozwiązania (moduł kontrolerów, moduły/półki dyskowe), z wykorzystaniem minimum 2-torów kablowych w tych połączeniach – okablowanie to musi być zgodne ze standardem SAS12Gb/s. </w:t>
            </w:r>
          </w:p>
        </w:tc>
      </w:tr>
      <w:tr w:rsidR="000334F5" w:rsidRPr="0086638F" w14:paraId="10714B65" w14:textId="77777777" w:rsidTr="0036678E">
        <w:trPr>
          <w:trHeight w:val="1634"/>
          <w:jc w:val="center"/>
        </w:trPr>
        <w:tc>
          <w:tcPr>
            <w:tcW w:w="286" w:type="pct"/>
            <w:tcBorders>
              <w:top w:val="single" w:sz="4" w:space="0" w:color="000000"/>
              <w:left w:val="single" w:sz="4" w:space="0" w:color="000000"/>
              <w:bottom w:val="single" w:sz="4" w:space="0" w:color="000000"/>
              <w:right w:val="single" w:sz="4" w:space="0" w:color="000000"/>
            </w:tcBorders>
          </w:tcPr>
          <w:p w14:paraId="72BBC762"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2. </w:t>
            </w:r>
          </w:p>
        </w:tc>
        <w:tc>
          <w:tcPr>
            <w:tcW w:w="883" w:type="pct"/>
            <w:tcBorders>
              <w:top w:val="single" w:sz="4" w:space="0" w:color="000000"/>
              <w:left w:val="single" w:sz="4" w:space="0" w:color="000000"/>
              <w:bottom w:val="single" w:sz="4" w:space="0" w:color="000000"/>
              <w:right w:val="single" w:sz="4" w:space="0" w:color="000000"/>
            </w:tcBorders>
          </w:tcPr>
          <w:p w14:paraId="28DD0033"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Pojemność </w:t>
            </w:r>
          </w:p>
        </w:tc>
        <w:tc>
          <w:tcPr>
            <w:tcW w:w="3831" w:type="pct"/>
            <w:tcBorders>
              <w:top w:val="single" w:sz="4" w:space="0" w:color="000000"/>
              <w:left w:val="single" w:sz="4" w:space="0" w:color="000000"/>
              <w:bottom w:val="single" w:sz="4" w:space="0" w:color="000000"/>
              <w:right w:val="single" w:sz="4" w:space="0" w:color="000000"/>
            </w:tcBorders>
          </w:tcPr>
          <w:p w14:paraId="3884B8AE" w14:textId="77777777" w:rsidR="000334F5" w:rsidRPr="0040436A" w:rsidRDefault="000334F5" w:rsidP="00CA1354">
            <w:pPr>
              <w:widowControl w:val="0"/>
              <w:numPr>
                <w:ilvl w:val="0"/>
                <w:numId w:val="76"/>
              </w:numPr>
              <w:autoSpaceDE w:val="0"/>
              <w:autoSpaceDN w:val="0"/>
              <w:adjustRightInd w:val="0"/>
              <w:spacing w:after="0" w:line="240" w:lineRule="auto"/>
              <w:ind w:left="302"/>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Oferowana macierz musi </w:t>
            </w:r>
            <w:r>
              <w:rPr>
                <w:rFonts w:ascii="Times New Roman" w:eastAsia="Times New Roman" w:hAnsi="Times New Roman" w:cs="Times New Roman"/>
                <w:sz w:val="24"/>
                <w:szCs w:val="24"/>
                <w:lang w:eastAsia="pl-PL"/>
              </w:rPr>
              <w:t xml:space="preserve">mieć możliwość rozbudowy on-line (podczas pracy) do </w:t>
            </w:r>
            <w:r w:rsidRPr="0040436A">
              <w:rPr>
                <w:rFonts w:ascii="Times New Roman" w:eastAsia="Times New Roman" w:hAnsi="Times New Roman" w:cs="Times New Roman"/>
                <w:sz w:val="24"/>
                <w:szCs w:val="24"/>
                <w:lang w:eastAsia="pl-PL"/>
              </w:rPr>
              <w:t>min</w:t>
            </w:r>
            <w:r w:rsidRPr="00B63DB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1000</w:t>
            </w:r>
            <w:r w:rsidRPr="0040436A">
              <w:rPr>
                <w:rFonts w:ascii="Times New Roman" w:eastAsia="Times New Roman" w:hAnsi="Times New Roman" w:cs="Times New Roman"/>
                <w:sz w:val="24"/>
                <w:szCs w:val="24"/>
                <w:lang w:eastAsia="pl-PL"/>
              </w:rPr>
              <w:t xml:space="preserve"> dysków wykonanych w technologii hot-plug – jeżeli dla obsługi tej funkcjonalności konieczny jest zakup dodatkowych licencji to należy ją dostarczyć wraz z macierzą. </w:t>
            </w:r>
          </w:p>
          <w:p w14:paraId="56ADC859" w14:textId="77777777" w:rsidR="000334F5" w:rsidRPr="0040436A" w:rsidRDefault="000334F5" w:rsidP="00CA1354">
            <w:pPr>
              <w:widowControl w:val="0"/>
              <w:numPr>
                <w:ilvl w:val="0"/>
                <w:numId w:val="76"/>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Model oferowanej macierzy musi obsługiwać przestrzeń dyskową w trybie tzw. surowym (RAW) minimum </w:t>
            </w:r>
            <w:r>
              <w:rPr>
                <w:rFonts w:ascii="Times New Roman" w:eastAsia="Times New Roman" w:hAnsi="Times New Roman" w:cs="Times New Roman"/>
                <w:sz w:val="24"/>
                <w:szCs w:val="24"/>
                <w:lang w:eastAsia="pl-PL"/>
              </w:rPr>
              <w:t>5</w:t>
            </w:r>
            <w:r w:rsidRPr="00B63DBA">
              <w:rPr>
                <w:rFonts w:ascii="Times New Roman" w:eastAsia="Times New Roman" w:hAnsi="Times New Roman" w:cs="Times New Roman"/>
                <w:sz w:val="24"/>
                <w:szCs w:val="24"/>
                <w:lang w:eastAsia="pl-PL"/>
              </w:rPr>
              <w:t>000 TB</w:t>
            </w:r>
            <w:r w:rsidRPr="0040436A">
              <w:rPr>
                <w:rFonts w:ascii="Times New Roman" w:eastAsia="Times New Roman" w:hAnsi="Times New Roman" w:cs="Times New Roman"/>
                <w:sz w:val="24"/>
                <w:szCs w:val="24"/>
                <w:lang w:eastAsia="pl-PL"/>
              </w:rPr>
              <w:t xml:space="preserve"> bez konieczności wymiany zainstalowanych kontrolerów – wymagana zgodność z zapisami aktualnej na moment składania oferty specyfikacji technicznej maci</w:t>
            </w:r>
            <w:r>
              <w:rPr>
                <w:rFonts w:ascii="Times New Roman" w:eastAsia="Times New Roman" w:hAnsi="Times New Roman" w:cs="Times New Roman"/>
                <w:sz w:val="24"/>
                <w:szCs w:val="24"/>
                <w:lang w:eastAsia="pl-PL"/>
              </w:rPr>
              <w:t xml:space="preserve">erzy, udostępnionej publicznie </w:t>
            </w:r>
            <w:r w:rsidRPr="0040436A">
              <w:rPr>
                <w:rFonts w:ascii="Times New Roman" w:eastAsia="Times New Roman" w:hAnsi="Times New Roman" w:cs="Times New Roman"/>
                <w:sz w:val="24"/>
                <w:szCs w:val="24"/>
                <w:lang w:eastAsia="pl-PL"/>
              </w:rPr>
              <w:t>na stronie internetowej producenta lub jego przedstawiciela w Polsce.</w:t>
            </w:r>
          </w:p>
          <w:p w14:paraId="63EBCFB4" w14:textId="77777777" w:rsidR="000334F5" w:rsidRPr="0040436A" w:rsidRDefault="000334F5" w:rsidP="00CA1354">
            <w:pPr>
              <w:widowControl w:val="0"/>
              <w:numPr>
                <w:ilvl w:val="0"/>
                <w:numId w:val="76"/>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gdy nie zaoferowano najwyższego modelu, m</w:t>
            </w:r>
            <w:r w:rsidRPr="0040436A">
              <w:rPr>
                <w:rFonts w:ascii="Times New Roman" w:eastAsia="Times New Roman" w:hAnsi="Times New Roman" w:cs="Times New Roman"/>
                <w:sz w:val="24"/>
                <w:szCs w:val="24"/>
                <w:lang w:eastAsia="pl-PL"/>
              </w:rPr>
              <w:t>odel oferowanej macierzy musi umożliwiać rozbudowę do wyższego modelu z tej s</w:t>
            </w:r>
            <w:r>
              <w:rPr>
                <w:rFonts w:ascii="Times New Roman" w:eastAsia="Times New Roman" w:hAnsi="Times New Roman" w:cs="Times New Roman"/>
                <w:sz w:val="24"/>
                <w:szCs w:val="24"/>
                <w:lang w:eastAsia="pl-PL"/>
              </w:rPr>
              <w:t>amej rodziny urządzeń w trybie</w:t>
            </w:r>
            <w:r w:rsidRPr="0040436A">
              <w:rPr>
                <w:rFonts w:ascii="Times New Roman" w:eastAsia="Times New Roman" w:hAnsi="Times New Roman" w:cs="Times New Roman"/>
                <w:sz w:val="24"/>
                <w:szCs w:val="24"/>
                <w:lang w:eastAsia="pl-PL"/>
              </w:rPr>
              <w:t xml:space="preserve"> „data-in-place” tj. z wykorzystaniem wszystkich modułów półek rozszerzeń dyskowych wykorzystywanych przed rozbudową i z dostępem do wcześniej zapisanych danych, </w:t>
            </w:r>
          </w:p>
          <w:p w14:paraId="2387165A" w14:textId="36D75482" w:rsidR="000334F5" w:rsidRPr="00E84ECE" w:rsidRDefault="000334F5" w:rsidP="00CA1354">
            <w:pPr>
              <w:widowControl w:val="0"/>
              <w:numPr>
                <w:ilvl w:val="0"/>
                <w:numId w:val="76"/>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Wszystkie zainstalowane dyski hot-plug, z wyłączeniem dysków SSD stosowanych jako rozszerzenie pamięci Cache kontrolerów, muszą być dostępne dla zapisu danych Użytkownika </w:t>
            </w:r>
          </w:p>
        </w:tc>
      </w:tr>
      <w:tr w:rsidR="000334F5" w:rsidRPr="0086638F" w14:paraId="25CD69A4" w14:textId="77777777" w:rsidTr="0036678E">
        <w:trPr>
          <w:trHeight w:val="977"/>
          <w:jc w:val="center"/>
        </w:trPr>
        <w:tc>
          <w:tcPr>
            <w:tcW w:w="286" w:type="pct"/>
            <w:tcBorders>
              <w:top w:val="single" w:sz="4" w:space="0" w:color="000000"/>
              <w:left w:val="single" w:sz="4" w:space="0" w:color="000000"/>
              <w:bottom w:val="single" w:sz="4" w:space="0" w:color="000000"/>
              <w:right w:val="single" w:sz="4" w:space="0" w:color="000000"/>
            </w:tcBorders>
          </w:tcPr>
          <w:p w14:paraId="65662D38"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3. </w:t>
            </w:r>
          </w:p>
        </w:tc>
        <w:tc>
          <w:tcPr>
            <w:tcW w:w="883" w:type="pct"/>
            <w:tcBorders>
              <w:top w:val="single" w:sz="4" w:space="0" w:color="000000"/>
              <w:left w:val="single" w:sz="4" w:space="0" w:color="000000"/>
              <w:bottom w:val="single" w:sz="4" w:space="0" w:color="000000"/>
              <w:right w:val="single" w:sz="4" w:space="0" w:color="000000"/>
            </w:tcBorders>
          </w:tcPr>
          <w:p w14:paraId="1BE19AC8"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Kontrolery </w:t>
            </w:r>
          </w:p>
        </w:tc>
        <w:tc>
          <w:tcPr>
            <w:tcW w:w="3831" w:type="pct"/>
            <w:tcBorders>
              <w:top w:val="single" w:sz="4" w:space="0" w:color="000000"/>
              <w:left w:val="single" w:sz="4" w:space="0" w:color="000000"/>
              <w:bottom w:val="single" w:sz="4" w:space="0" w:color="000000"/>
              <w:right w:val="single" w:sz="4" w:space="0" w:color="000000"/>
            </w:tcBorders>
          </w:tcPr>
          <w:p w14:paraId="523F6D8C" w14:textId="77777777" w:rsidR="000334F5" w:rsidRPr="0040436A" w:rsidRDefault="000334F5" w:rsidP="00CA1354">
            <w:pPr>
              <w:widowControl w:val="0"/>
              <w:numPr>
                <w:ilvl w:val="0"/>
                <w:numId w:val="77"/>
              </w:numPr>
              <w:autoSpaceDE w:val="0"/>
              <w:autoSpaceDN w:val="0"/>
              <w:adjustRightInd w:val="0"/>
              <w:spacing w:after="0" w:line="240" w:lineRule="auto"/>
              <w:ind w:left="302"/>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Kontrolery macierzy muszą obsługiwać tryb pracy w układzie active-active lub mesh-active, macierz musi być dostarczona z zainstalowanymi minimum 2 kontrolerami</w:t>
            </w:r>
          </w:p>
          <w:p w14:paraId="665A6DEC" w14:textId="77777777" w:rsidR="000334F5" w:rsidRPr="0040436A" w:rsidRDefault="000334F5" w:rsidP="00CA1354">
            <w:pPr>
              <w:widowControl w:val="0"/>
              <w:numPr>
                <w:ilvl w:val="0"/>
                <w:numId w:val="77"/>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290665">
              <w:rPr>
                <w:rFonts w:ascii="Times New Roman" w:eastAsia="Times New Roman" w:hAnsi="Times New Roman" w:cs="Times New Roman"/>
                <w:sz w:val="24"/>
                <w:szCs w:val="24"/>
                <w:lang w:eastAsia="pl-PL"/>
              </w:rPr>
              <w:t xml:space="preserve">Macierz musi mieć minimum </w:t>
            </w:r>
            <w:r>
              <w:rPr>
                <w:rFonts w:ascii="Times New Roman" w:eastAsia="Times New Roman" w:hAnsi="Times New Roman" w:cs="Times New Roman"/>
                <w:sz w:val="24"/>
                <w:szCs w:val="24"/>
                <w:lang w:eastAsia="pl-PL"/>
              </w:rPr>
              <w:t>1024</w:t>
            </w:r>
            <w:r w:rsidRPr="00290665">
              <w:rPr>
                <w:rFonts w:ascii="Times New Roman" w:eastAsia="Times New Roman" w:hAnsi="Times New Roman" w:cs="Times New Roman"/>
                <w:sz w:val="24"/>
                <w:szCs w:val="24"/>
                <w:lang w:eastAsia="pl-PL"/>
              </w:rPr>
              <w:t>GB pamięci cache obsługującej zapis i odczyt dostępnej dla wszystkich wolumenów macierzy. Włączenie lub wyłączenie pamięci cache nie może wymagać operacji usunięcia i utworzenia na nowo wolumenów lub grup dyskowych.</w:t>
            </w:r>
            <w:r w:rsidRPr="0040436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K</w:t>
            </w:r>
            <w:r w:rsidRPr="0040436A">
              <w:rPr>
                <w:rFonts w:ascii="Times New Roman" w:eastAsia="Times New Roman" w:hAnsi="Times New Roman" w:cs="Times New Roman"/>
                <w:sz w:val="24"/>
                <w:szCs w:val="24"/>
                <w:lang w:eastAsia="pl-PL"/>
              </w:rPr>
              <w:t>ontrolery muszą obsługiwać między sobą mechanizm lustrzanej kopii danych (cache mirror) przeznaczonych do zapisu</w:t>
            </w:r>
            <w:r>
              <w:rPr>
                <w:rFonts w:ascii="Times New Roman" w:eastAsia="Times New Roman" w:hAnsi="Times New Roman" w:cs="Times New Roman"/>
                <w:sz w:val="24"/>
                <w:szCs w:val="24"/>
                <w:lang w:eastAsia="pl-PL"/>
              </w:rPr>
              <w:t xml:space="preserve">. </w:t>
            </w:r>
          </w:p>
          <w:p w14:paraId="3637DD50" w14:textId="77777777" w:rsidR="000334F5" w:rsidRPr="0040436A" w:rsidRDefault="000334F5" w:rsidP="00CA1354">
            <w:pPr>
              <w:widowControl w:val="0"/>
              <w:numPr>
                <w:ilvl w:val="0"/>
                <w:numId w:val="77"/>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W przypadku awarii zasilania dane nie zapisane na dyski, przechowywane w pamięci podręcznej Cache dla zapisów muszą być zabezpieczone metodą trwałego zapisu na dysk lub równoważny nośnik nie wymagający korzystania z podtrzymania jego zasilania – tj. bez zasilania zewnętrznego lub bateryjnego.</w:t>
            </w:r>
          </w:p>
          <w:p w14:paraId="18321317" w14:textId="77777777" w:rsidR="000334F5" w:rsidRPr="0040436A" w:rsidRDefault="000334F5" w:rsidP="00CA1354">
            <w:pPr>
              <w:widowControl w:val="0"/>
              <w:numPr>
                <w:ilvl w:val="0"/>
                <w:numId w:val="77"/>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Kontrolery muszą posiadać możliwość ich wymiany (w przypadku awarii lub planowych zadań utrzymaniowych) bez konieczności wyłączania zasilania całego urządzenia – wymaganie w przypadku konfiguracji z min. 2 kontrolerami.</w:t>
            </w:r>
          </w:p>
          <w:p w14:paraId="541328B4" w14:textId="77777777" w:rsidR="000334F5" w:rsidRPr="0040436A" w:rsidRDefault="000334F5" w:rsidP="00CA1354">
            <w:pPr>
              <w:widowControl w:val="0"/>
              <w:numPr>
                <w:ilvl w:val="0"/>
                <w:numId w:val="77"/>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Macierz musi obsługiwać wymianę kontrolera RAID bez utraty danych zapisanych na dyskach.</w:t>
            </w:r>
          </w:p>
          <w:p w14:paraId="7E0D68F0" w14:textId="77777777" w:rsidR="000334F5" w:rsidRPr="0040436A" w:rsidRDefault="000334F5" w:rsidP="00CA1354">
            <w:pPr>
              <w:widowControl w:val="0"/>
              <w:numPr>
                <w:ilvl w:val="0"/>
                <w:numId w:val="77"/>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A71C16">
              <w:rPr>
                <w:rFonts w:ascii="Times New Roman" w:eastAsia="Times New Roman" w:hAnsi="Times New Roman" w:cs="Times New Roman"/>
                <w:sz w:val="24"/>
                <w:szCs w:val="24"/>
                <w:lang w:eastAsia="pl-PL"/>
              </w:rPr>
              <w:t>Kontrolery macierzy musza obsługiwać funkcjonalność deduplikacji i kompresji danych w trybie in-line, tj. w pamięci Cache kontrolera i przed zapisem tych danych na zainstalowanych dyskach, przynajmniej dla dysków SSD –</w:t>
            </w:r>
            <w:r w:rsidRPr="0040436A">
              <w:rPr>
                <w:rFonts w:ascii="Times New Roman" w:eastAsia="Times New Roman" w:hAnsi="Times New Roman" w:cs="Times New Roman"/>
                <w:sz w:val="24"/>
                <w:szCs w:val="24"/>
                <w:lang w:eastAsia="pl-PL"/>
              </w:rPr>
              <w:t xml:space="preserve"> w przypadku, gdy obsługa tej funkcjonalności wymaga zakupu dodatkowej licencji, licencję taka należy dostarczyć wraz z macierzą.</w:t>
            </w:r>
          </w:p>
          <w:p w14:paraId="637FC070" w14:textId="77777777" w:rsidR="000334F5" w:rsidRPr="0040436A" w:rsidRDefault="000334F5" w:rsidP="00CA1354">
            <w:pPr>
              <w:widowControl w:val="0"/>
              <w:numPr>
                <w:ilvl w:val="0"/>
                <w:numId w:val="77"/>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Każdy z kontrolerów R</w:t>
            </w:r>
            <w:r>
              <w:rPr>
                <w:rFonts w:ascii="Times New Roman" w:eastAsia="Times New Roman" w:hAnsi="Times New Roman" w:cs="Times New Roman"/>
                <w:sz w:val="24"/>
                <w:szCs w:val="24"/>
                <w:lang w:eastAsia="pl-PL"/>
              </w:rPr>
              <w:t>AID powinien posiadać minimum jeden dedykowany</w:t>
            </w:r>
            <w:r w:rsidRPr="0040436A">
              <w:rPr>
                <w:rFonts w:ascii="Times New Roman" w:eastAsia="Times New Roman" w:hAnsi="Times New Roman" w:cs="Times New Roman"/>
                <w:sz w:val="24"/>
                <w:szCs w:val="24"/>
                <w:lang w:eastAsia="pl-PL"/>
              </w:rPr>
              <w:t xml:space="preserve"> interfejs RJ-45 Ethernet obsługujący połączenia z prędkością minimum 1Gb/s - dla zdalnej komunikacji z oprogramowaniem zarządzającym i konfiguracyjnym macierzy.</w:t>
            </w:r>
          </w:p>
          <w:p w14:paraId="37066F44" w14:textId="77777777" w:rsidR="000334F5" w:rsidRPr="0040436A" w:rsidRDefault="000334F5" w:rsidP="00CA1354">
            <w:pPr>
              <w:widowControl w:val="0"/>
              <w:numPr>
                <w:ilvl w:val="0"/>
                <w:numId w:val="77"/>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Kontrolery macierzy muszą być oparte o procesor wykonany w technol</w:t>
            </w:r>
            <w:r>
              <w:rPr>
                <w:rFonts w:ascii="Times New Roman" w:eastAsia="Times New Roman" w:hAnsi="Times New Roman" w:cs="Times New Roman"/>
                <w:sz w:val="24"/>
                <w:szCs w:val="24"/>
                <w:lang w:eastAsia="pl-PL"/>
              </w:rPr>
              <w:t>ogii wielordzeniowej z minimum 10</w:t>
            </w:r>
            <w:r w:rsidRPr="0040436A">
              <w:rPr>
                <w:rFonts w:ascii="Times New Roman" w:eastAsia="Times New Roman" w:hAnsi="Times New Roman" w:cs="Times New Roman"/>
                <w:sz w:val="24"/>
                <w:szCs w:val="24"/>
                <w:lang w:eastAsia="pl-PL"/>
              </w:rPr>
              <w:t xml:space="preserve"> rdzeniami,</w:t>
            </w:r>
          </w:p>
          <w:p w14:paraId="0CE750BC" w14:textId="77777777" w:rsidR="000334F5" w:rsidRPr="0040436A" w:rsidRDefault="000334F5" w:rsidP="00CA1354">
            <w:pPr>
              <w:widowControl w:val="0"/>
              <w:numPr>
                <w:ilvl w:val="0"/>
                <w:numId w:val="77"/>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Każdy kontroler macierzy musi pozwalać na konfigurację interfejsów niezbędnych dla współpracy w sieci IP/FC SAN oraz NAS,  </w:t>
            </w:r>
          </w:p>
          <w:p w14:paraId="2110E549" w14:textId="566D17B5" w:rsidR="000334F5" w:rsidRDefault="000334F5" w:rsidP="00CA1354">
            <w:pPr>
              <w:widowControl w:val="0"/>
              <w:numPr>
                <w:ilvl w:val="0"/>
                <w:numId w:val="77"/>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Dla obsługi operacji blokowych I/O w sieci IP/FC SAN kontrolery macierzy muszą wspierać protokoły transm</w:t>
            </w:r>
            <w:r>
              <w:rPr>
                <w:rFonts w:ascii="Times New Roman" w:eastAsia="Times New Roman" w:hAnsi="Times New Roman" w:cs="Times New Roman"/>
                <w:sz w:val="24"/>
                <w:szCs w:val="24"/>
                <w:lang w:eastAsia="pl-PL"/>
              </w:rPr>
              <w:t>isji: FC 16Gb/s, iSCSI 10Gb/s,</w:t>
            </w:r>
          </w:p>
          <w:p w14:paraId="5C5AE343" w14:textId="2038E2B6" w:rsidR="000334F5" w:rsidRPr="006F12A1" w:rsidRDefault="000334F5" w:rsidP="00CA1354">
            <w:pPr>
              <w:widowControl w:val="0"/>
              <w:numPr>
                <w:ilvl w:val="0"/>
                <w:numId w:val="77"/>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6F12A1">
              <w:rPr>
                <w:rFonts w:ascii="Times New Roman" w:eastAsia="Times New Roman" w:hAnsi="Times New Roman" w:cs="Times New Roman"/>
                <w:sz w:val="24"/>
                <w:szCs w:val="24"/>
                <w:lang w:eastAsia="pl-PL"/>
              </w:rPr>
              <w:t>Dla obsługi operacji plikowych I/O w sieci NAS kontrolery macierzy muszą wspierać minimum protokoły dostępu: CIFS, NFS - dostawa tej funkcjonalności jest wymagana</w:t>
            </w:r>
          </w:p>
        </w:tc>
      </w:tr>
      <w:tr w:rsidR="000334F5" w:rsidRPr="0086638F" w14:paraId="08812D8D" w14:textId="77777777" w:rsidTr="0036678E">
        <w:trPr>
          <w:trHeight w:val="977"/>
          <w:jc w:val="center"/>
        </w:trPr>
        <w:tc>
          <w:tcPr>
            <w:tcW w:w="286" w:type="pct"/>
            <w:tcBorders>
              <w:top w:val="single" w:sz="4" w:space="0" w:color="000000"/>
              <w:left w:val="single" w:sz="4" w:space="0" w:color="000000"/>
              <w:bottom w:val="single" w:sz="4" w:space="0" w:color="000000"/>
              <w:right w:val="single" w:sz="4" w:space="0" w:color="000000"/>
            </w:tcBorders>
          </w:tcPr>
          <w:p w14:paraId="545A8C6C"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4. </w:t>
            </w:r>
          </w:p>
        </w:tc>
        <w:tc>
          <w:tcPr>
            <w:tcW w:w="883" w:type="pct"/>
            <w:tcBorders>
              <w:top w:val="single" w:sz="4" w:space="0" w:color="000000"/>
              <w:left w:val="single" w:sz="4" w:space="0" w:color="000000"/>
              <w:bottom w:val="single" w:sz="4" w:space="0" w:color="000000"/>
              <w:right w:val="single" w:sz="4" w:space="0" w:color="000000"/>
            </w:tcBorders>
          </w:tcPr>
          <w:p w14:paraId="30C9EEE4"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Interfejsy  </w:t>
            </w:r>
          </w:p>
        </w:tc>
        <w:tc>
          <w:tcPr>
            <w:tcW w:w="3831" w:type="pct"/>
            <w:tcBorders>
              <w:top w:val="single" w:sz="4" w:space="0" w:color="000000"/>
              <w:left w:val="single" w:sz="4" w:space="0" w:color="000000"/>
              <w:bottom w:val="single" w:sz="4" w:space="0" w:color="000000"/>
              <w:right w:val="single" w:sz="4" w:space="0" w:color="000000"/>
            </w:tcBorders>
          </w:tcPr>
          <w:p w14:paraId="514ABE14" w14:textId="77777777" w:rsidR="000334F5" w:rsidRDefault="000334F5" w:rsidP="00CA1354">
            <w:pPr>
              <w:widowControl w:val="0"/>
              <w:numPr>
                <w:ilvl w:val="0"/>
                <w:numId w:val="78"/>
              </w:numPr>
              <w:autoSpaceDE w:val="0"/>
              <w:autoSpaceDN w:val="0"/>
              <w:adjustRightInd w:val="0"/>
              <w:spacing w:after="0" w:line="240" w:lineRule="auto"/>
              <w:ind w:left="302"/>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Oferowana macierz musi mieć minimum </w:t>
            </w:r>
            <w:r>
              <w:rPr>
                <w:rFonts w:ascii="Times New Roman" w:eastAsia="Times New Roman" w:hAnsi="Times New Roman" w:cs="Times New Roman"/>
                <w:sz w:val="24"/>
                <w:szCs w:val="24"/>
                <w:lang w:eastAsia="pl-PL"/>
              </w:rPr>
              <w:t>8 portów</w:t>
            </w:r>
            <w:r w:rsidRPr="0040436A">
              <w:rPr>
                <w:rFonts w:ascii="Times New Roman" w:eastAsia="Times New Roman" w:hAnsi="Times New Roman" w:cs="Times New Roman"/>
                <w:sz w:val="24"/>
                <w:szCs w:val="24"/>
                <w:lang w:eastAsia="pl-PL"/>
              </w:rPr>
              <w:t xml:space="preserve"> FC 16Gb/s z modułami SFP+</w:t>
            </w:r>
            <w:r>
              <w:rPr>
                <w:rFonts w:ascii="Times New Roman" w:eastAsia="Times New Roman" w:hAnsi="Times New Roman" w:cs="Times New Roman"/>
                <w:sz w:val="24"/>
                <w:szCs w:val="24"/>
                <w:lang w:eastAsia="pl-PL"/>
              </w:rPr>
              <w:t>,</w:t>
            </w:r>
            <w:r w:rsidRPr="0040436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4</w:t>
            </w:r>
            <w:r w:rsidRPr="00F46BF1">
              <w:rPr>
                <w:rFonts w:ascii="Times New Roman" w:eastAsia="Times New Roman" w:hAnsi="Times New Roman" w:cs="Times New Roman"/>
                <w:sz w:val="24"/>
                <w:szCs w:val="24"/>
                <w:lang w:eastAsia="pl-PL"/>
              </w:rPr>
              <w:t xml:space="preserve"> porty iSCSI 10 Gb/s</w:t>
            </w:r>
            <w:r w:rsidRPr="0040436A">
              <w:rPr>
                <w:rFonts w:ascii="Times New Roman" w:eastAsia="Times New Roman" w:hAnsi="Times New Roman" w:cs="Times New Roman"/>
                <w:sz w:val="24"/>
                <w:szCs w:val="24"/>
                <w:lang w:eastAsia="pl-PL"/>
              </w:rPr>
              <w:t xml:space="preserve">  z moduł</w:t>
            </w:r>
            <w:r>
              <w:rPr>
                <w:rFonts w:ascii="Times New Roman" w:eastAsia="Times New Roman" w:hAnsi="Times New Roman" w:cs="Times New Roman"/>
                <w:sz w:val="24"/>
                <w:szCs w:val="24"/>
                <w:lang w:eastAsia="pl-PL"/>
              </w:rPr>
              <w:t>ami</w:t>
            </w:r>
            <w:r w:rsidRPr="0040436A">
              <w:rPr>
                <w:rFonts w:ascii="Times New Roman" w:eastAsia="Times New Roman" w:hAnsi="Times New Roman" w:cs="Times New Roman"/>
                <w:sz w:val="24"/>
                <w:szCs w:val="24"/>
                <w:lang w:eastAsia="pl-PL"/>
              </w:rPr>
              <w:t xml:space="preserve"> SFP+</w:t>
            </w:r>
            <w:r>
              <w:rPr>
                <w:rFonts w:ascii="Times New Roman" w:eastAsia="Times New Roman" w:hAnsi="Times New Roman" w:cs="Times New Roman"/>
                <w:sz w:val="24"/>
                <w:szCs w:val="24"/>
                <w:lang w:eastAsia="pl-PL"/>
              </w:rPr>
              <w:t xml:space="preserve"> oraz 4 porty 10GBaseT</w:t>
            </w:r>
            <w:r w:rsidRPr="0040436A">
              <w:rPr>
                <w:rFonts w:ascii="Times New Roman" w:eastAsia="Times New Roman" w:hAnsi="Times New Roman" w:cs="Times New Roman"/>
                <w:sz w:val="24"/>
                <w:szCs w:val="24"/>
                <w:lang w:eastAsia="pl-PL"/>
              </w:rPr>
              <w:t>, do dołączenia serwerów bezpośrednio lub do dołączenia do sieci SAN</w:t>
            </w:r>
            <w:r>
              <w:rPr>
                <w:rFonts w:ascii="Times New Roman" w:eastAsia="Times New Roman" w:hAnsi="Times New Roman" w:cs="Times New Roman"/>
                <w:sz w:val="24"/>
                <w:szCs w:val="24"/>
                <w:lang w:eastAsia="pl-PL"/>
              </w:rPr>
              <w:t>/LAN</w:t>
            </w:r>
            <w:r w:rsidRPr="0040436A">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p>
          <w:p w14:paraId="67CB9788" w14:textId="2F9C158D" w:rsidR="000334F5" w:rsidRPr="006F12A1" w:rsidRDefault="000334F5" w:rsidP="00CA1354">
            <w:pPr>
              <w:widowControl w:val="0"/>
              <w:numPr>
                <w:ilvl w:val="0"/>
                <w:numId w:val="78"/>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Musi być możliwość rozbudowy macierzy o minimum 8 portów FC 16Gb/s bez konieczności dodawania dodatkowych kontrolerów.</w:t>
            </w:r>
          </w:p>
        </w:tc>
      </w:tr>
      <w:tr w:rsidR="000334F5" w:rsidRPr="0086638F" w14:paraId="5E7074E3" w14:textId="77777777" w:rsidTr="0036678E">
        <w:trPr>
          <w:trHeight w:val="556"/>
          <w:jc w:val="center"/>
        </w:trPr>
        <w:tc>
          <w:tcPr>
            <w:tcW w:w="286" w:type="pct"/>
            <w:tcBorders>
              <w:top w:val="single" w:sz="4" w:space="0" w:color="000000"/>
              <w:left w:val="single" w:sz="4" w:space="0" w:color="000000"/>
              <w:bottom w:val="single" w:sz="4" w:space="0" w:color="000000"/>
              <w:right w:val="single" w:sz="4" w:space="0" w:color="000000"/>
            </w:tcBorders>
          </w:tcPr>
          <w:p w14:paraId="5EBD3856"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5. </w:t>
            </w:r>
          </w:p>
        </w:tc>
        <w:tc>
          <w:tcPr>
            <w:tcW w:w="883" w:type="pct"/>
            <w:tcBorders>
              <w:top w:val="single" w:sz="4" w:space="0" w:color="000000"/>
              <w:left w:val="single" w:sz="4" w:space="0" w:color="000000"/>
              <w:bottom w:val="single" w:sz="4" w:space="0" w:color="000000"/>
              <w:right w:val="single" w:sz="4" w:space="0" w:color="000000"/>
            </w:tcBorders>
          </w:tcPr>
          <w:p w14:paraId="1C272B56"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Poziomy RAID </w:t>
            </w:r>
          </w:p>
        </w:tc>
        <w:tc>
          <w:tcPr>
            <w:tcW w:w="3831" w:type="pct"/>
            <w:tcBorders>
              <w:top w:val="single" w:sz="4" w:space="0" w:color="000000"/>
              <w:left w:val="single" w:sz="4" w:space="0" w:color="000000"/>
              <w:bottom w:val="single" w:sz="4" w:space="0" w:color="000000"/>
              <w:right w:val="single" w:sz="4" w:space="0" w:color="000000"/>
            </w:tcBorders>
          </w:tcPr>
          <w:p w14:paraId="25B651E5" w14:textId="33D03CF5" w:rsidR="000334F5" w:rsidRPr="0086638F" w:rsidRDefault="000334F5" w:rsidP="00CA1354">
            <w:pPr>
              <w:numPr>
                <w:ilvl w:val="0"/>
                <w:numId w:val="54"/>
              </w:numPr>
              <w:spacing w:after="0"/>
              <w:ind w:left="301"/>
              <w:rPr>
                <w:rFonts w:ascii="Times New Roman" w:hAnsi="Times New Roman" w:cs="Times New Roman"/>
              </w:rPr>
            </w:pPr>
            <w:r w:rsidRPr="0040436A">
              <w:rPr>
                <w:rFonts w:ascii="Times New Roman" w:eastAsia="Times New Roman" w:hAnsi="Times New Roman" w:cs="Times New Roman"/>
                <w:sz w:val="24"/>
                <w:szCs w:val="24"/>
                <w:lang w:eastAsia="pl-PL"/>
              </w:rPr>
              <w:t>Macierz musi zapewniać poziom zabezpieczenia danych na dyskach definiowany poziomami RAID</w:t>
            </w:r>
            <w:r>
              <w:rPr>
                <w:rFonts w:ascii="Times New Roman" w:eastAsia="Times New Roman" w:hAnsi="Times New Roman" w:cs="Times New Roman"/>
                <w:sz w:val="24"/>
                <w:szCs w:val="24"/>
                <w:lang w:eastAsia="pl-PL"/>
              </w:rPr>
              <w:t xml:space="preserve"> 1, 10, 5, 6</w:t>
            </w:r>
            <w:r w:rsidRPr="0040436A">
              <w:rPr>
                <w:rFonts w:ascii="Times New Roman" w:eastAsia="Times New Roman" w:hAnsi="Times New Roman" w:cs="Times New Roman"/>
                <w:sz w:val="24"/>
                <w:szCs w:val="24"/>
                <w:lang w:eastAsia="pl-PL"/>
              </w:rPr>
              <w:t xml:space="preserve"> </w:t>
            </w:r>
          </w:p>
        </w:tc>
      </w:tr>
      <w:tr w:rsidR="000334F5" w:rsidRPr="0086638F" w14:paraId="61EA98FB" w14:textId="77777777" w:rsidTr="0086638F">
        <w:trPr>
          <w:trHeight w:val="772"/>
          <w:jc w:val="center"/>
        </w:trPr>
        <w:tc>
          <w:tcPr>
            <w:tcW w:w="286" w:type="pct"/>
            <w:tcBorders>
              <w:top w:val="single" w:sz="4" w:space="0" w:color="000000"/>
              <w:left w:val="single" w:sz="4" w:space="0" w:color="000000"/>
              <w:bottom w:val="single" w:sz="4" w:space="0" w:color="000000"/>
              <w:right w:val="single" w:sz="4" w:space="0" w:color="000000"/>
            </w:tcBorders>
          </w:tcPr>
          <w:p w14:paraId="1B41193C"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6. </w:t>
            </w:r>
          </w:p>
        </w:tc>
        <w:tc>
          <w:tcPr>
            <w:tcW w:w="883" w:type="pct"/>
            <w:tcBorders>
              <w:top w:val="single" w:sz="4" w:space="0" w:color="000000"/>
              <w:left w:val="single" w:sz="4" w:space="0" w:color="000000"/>
              <w:bottom w:val="single" w:sz="4" w:space="0" w:color="000000"/>
              <w:right w:val="single" w:sz="4" w:space="0" w:color="000000"/>
            </w:tcBorders>
          </w:tcPr>
          <w:p w14:paraId="2B71D470"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Wspierane dyski </w:t>
            </w:r>
          </w:p>
        </w:tc>
        <w:tc>
          <w:tcPr>
            <w:tcW w:w="3831" w:type="pct"/>
            <w:tcBorders>
              <w:top w:val="single" w:sz="4" w:space="0" w:color="000000"/>
              <w:left w:val="single" w:sz="4" w:space="0" w:color="000000"/>
              <w:bottom w:val="double" w:sz="4" w:space="0" w:color="000000"/>
              <w:right w:val="single" w:sz="4" w:space="0" w:color="000000"/>
            </w:tcBorders>
          </w:tcPr>
          <w:p w14:paraId="0708F441" w14:textId="77777777" w:rsidR="000334F5" w:rsidRPr="0040436A" w:rsidRDefault="000334F5" w:rsidP="00CA1354">
            <w:pPr>
              <w:widowControl w:val="0"/>
              <w:numPr>
                <w:ilvl w:val="0"/>
                <w:numId w:val="79"/>
              </w:numPr>
              <w:autoSpaceDE w:val="0"/>
              <w:autoSpaceDN w:val="0"/>
              <w:adjustRightInd w:val="0"/>
              <w:spacing w:after="0" w:line="240" w:lineRule="auto"/>
              <w:ind w:left="444" w:hanging="444"/>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wszystkie dyski wspierane przez oferowany model macierzy muszą być wykonane w technologii hot-plug i posiadać podwójne porty SAS obsługujące tryb pracy full-duplex</w:t>
            </w:r>
          </w:p>
          <w:p w14:paraId="7D8F25CB" w14:textId="77777777" w:rsidR="000334F5" w:rsidRPr="0040436A" w:rsidRDefault="000334F5" w:rsidP="00CA1354">
            <w:pPr>
              <w:widowControl w:val="0"/>
              <w:numPr>
                <w:ilvl w:val="0"/>
                <w:numId w:val="79"/>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Oferowana macierz musi wspierać dyski hot-plug:</w:t>
            </w:r>
          </w:p>
          <w:p w14:paraId="77A9E82F" w14:textId="77777777" w:rsidR="000334F5" w:rsidRPr="0040436A" w:rsidRDefault="000334F5" w:rsidP="00CA1354">
            <w:pPr>
              <w:widowControl w:val="0"/>
              <w:numPr>
                <w:ilvl w:val="1"/>
                <w:numId w:val="79"/>
              </w:numPr>
              <w:autoSpaceDE w:val="0"/>
              <w:autoSpaceDN w:val="0"/>
              <w:adjustRightInd w:val="0"/>
              <w:spacing w:after="0" w:line="240" w:lineRule="auto"/>
              <w:ind w:left="751"/>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dyski elektroniczne SSD i mechaniczne </w:t>
            </w:r>
            <w:r>
              <w:rPr>
                <w:rFonts w:ascii="Times New Roman" w:eastAsia="Times New Roman" w:hAnsi="Times New Roman" w:cs="Times New Roman"/>
                <w:sz w:val="24"/>
                <w:szCs w:val="24"/>
                <w:lang w:eastAsia="pl-PL"/>
              </w:rPr>
              <w:t>HDD z</w:t>
            </w:r>
            <w:r w:rsidRPr="0040436A">
              <w:rPr>
                <w:rFonts w:ascii="Times New Roman" w:eastAsia="Times New Roman" w:hAnsi="Times New Roman" w:cs="Times New Roman"/>
                <w:sz w:val="24"/>
                <w:szCs w:val="24"/>
                <w:lang w:eastAsia="pl-PL"/>
              </w:rPr>
              <w:t xml:space="preserve"> in</w:t>
            </w:r>
            <w:r>
              <w:rPr>
                <w:rFonts w:ascii="Times New Roman" w:eastAsia="Times New Roman" w:hAnsi="Times New Roman" w:cs="Times New Roman"/>
                <w:sz w:val="24"/>
                <w:szCs w:val="24"/>
                <w:lang w:eastAsia="pl-PL"/>
              </w:rPr>
              <w:t>terfejsami SAS12Gb/s</w:t>
            </w:r>
          </w:p>
          <w:p w14:paraId="4C3D54A0" w14:textId="77777777" w:rsidR="000334F5" w:rsidRPr="0040436A" w:rsidRDefault="000334F5" w:rsidP="00CA1354">
            <w:pPr>
              <w:widowControl w:val="0"/>
              <w:numPr>
                <w:ilvl w:val="1"/>
                <w:numId w:val="79"/>
              </w:numPr>
              <w:autoSpaceDE w:val="0"/>
              <w:autoSpaceDN w:val="0"/>
              <w:adjustRightInd w:val="0"/>
              <w:spacing w:after="0" w:line="240" w:lineRule="auto"/>
              <w:ind w:left="751"/>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dyski mechaniczne HDD o prędkości obrot</w:t>
            </w:r>
            <w:r>
              <w:rPr>
                <w:rFonts w:ascii="Times New Roman" w:eastAsia="Times New Roman" w:hAnsi="Times New Roman" w:cs="Times New Roman"/>
                <w:sz w:val="24"/>
                <w:szCs w:val="24"/>
                <w:lang w:eastAsia="pl-PL"/>
              </w:rPr>
              <w:t>owej 7,2 krpm, 10 krpm oraz 15k</w:t>
            </w:r>
            <w:r w:rsidRPr="0040436A">
              <w:rPr>
                <w:rFonts w:ascii="Times New Roman" w:eastAsia="Times New Roman" w:hAnsi="Times New Roman" w:cs="Times New Roman"/>
                <w:sz w:val="24"/>
                <w:szCs w:val="24"/>
                <w:lang w:eastAsia="pl-PL"/>
              </w:rPr>
              <w:t>rpm</w:t>
            </w:r>
          </w:p>
          <w:p w14:paraId="67E45A36" w14:textId="77777777" w:rsidR="000334F5" w:rsidRPr="0040436A" w:rsidRDefault="000334F5" w:rsidP="00CA1354">
            <w:pPr>
              <w:widowControl w:val="0"/>
              <w:numPr>
                <w:ilvl w:val="0"/>
                <w:numId w:val="79"/>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Macierz musi obsługiwać mieszaną konfigurację dyskow hot-plug SSD i HDD (SAS i NLSAS) zainstalowanych w dowolnym module rozwiązania</w:t>
            </w:r>
          </w:p>
          <w:p w14:paraId="3E65AC86" w14:textId="77777777" w:rsidR="000334F5" w:rsidRPr="0040436A" w:rsidRDefault="000334F5" w:rsidP="00CA1354">
            <w:pPr>
              <w:widowControl w:val="0"/>
              <w:numPr>
                <w:ilvl w:val="0"/>
                <w:numId w:val="79"/>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Model macierzy musi pozwalać na instalację dysków hot-plug w formacie 2,5” i 3,5”</w:t>
            </w:r>
          </w:p>
          <w:p w14:paraId="5D986187" w14:textId="77777777" w:rsidR="000334F5" w:rsidRPr="0040436A" w:rsidRDefault="000334F5" w:rsidP="00CA1354">
            <w:pPr>
              <w:widowControl w:val="0"/>
              <w:numPr>
                <w:ilvl w:val="0"/>
                <w:numId w:val="79"/>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Macierz nie może posiadać ograniczeń ilości dysków SSD w całym rozwiązaniu,</w:t>
            </w:r>
          </w:p>
          <w:p w14:paraId="39E25182" w14:textId="77777777" w:rsidR="000334F5" w:rsidRPr="0040436A" w:rsidRDefault="000334F5" w:rsidP="00CA1354">
            <w:pPr>
              <w:widowControl w:val="0"/>
              <w:numPr>
                <w:ilvl w:val="0"/>
                <w:numId w:val="79"/>
              </w:numPr>
              <w:autoSpaceDE w:val="0"/>
              <w:autoSpaceDN w:val="0"/>
              <w:adjustRightInd w:val="0"/>
              <w:spacing w:after="0" w:line="240" w:lineRule="auto"/>
              <w:ind w:left="326"/>
              <w:jc w:val="both"/>
              <w:rPr>
                <w:rFonts w:ascii="Times New Roman" w:eastAsia="Times New Roman" w:hAnsi="Times New Roman" w:cs="Times New Roman"/>
                <w:bCs/>
                <w:sz w:val="24"/>
                <w:szCs w:val="24"/>
                <w:lang w:eastAsia="pl-PL"/>
              </w:rPr>
            </w:pPr>
            <w:r w:rsidRPr="0040436A">
              <w:rPr>
                <w:rFonts w:ascii="Times New Roman" w:eastAsia="Times New Roman" w:hAnsi="Times New Roman" w:cs="Times New Roman"/>
                <w:bCs/>
                <w:sz w:val="24"/>
                <w:szCs w:val="24"/>
                <w:lang w:eastAsia="pl-PL"/>
              </w:rPr>
              <w:t>Oferowana macierz musi zawierać dyski:</w:t>
            </w:r>
          </w:p>
          <w:p w14:paraId="3838030B" w14:textId="4F2389DE" w:rsidR="00D37442" w:rsidRPr="00D37442" w:rsidRDefault="00D37442" w:rsidP="00CA1354">
            <w:pPr>
              <w:widowControl w:val="0"/>
              <w:numPr>
                <w:ilvl w:val="1"/>
                <w:numId w:val="79"/>
              </w:numPr>
              <w:autoSpaceDE w:val="0"/>
              <w:autoSpaceDN w:val="0"/>
              <w:adjustRightInd w:val="0"/>
              <w:spacing w:after="0" w:line="240" w:lineRule="auto"/>
              <w:ind w:left="751"/>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6 dysków </w:t>
            </w:r>
            <w:r>
              <w:rPr>
                <w:rFonts w:ascii="Times New Roman" w:eastAsia="Times New Roman" w:hAnsi="Times New Roman" w:cs="Times New Roman"/>
                <w:bCs/>
                <w:sz w:val="24"/>
                <w:szCs w:val="24"/>
                <w:lang w:eastAsia="pl-PL"/>
              </w:rPr>
              <w:t>SSD 400 GB 12Gb SAS</w:t>
            </w:r>
          </w:p>
          <w:p w14:paraId="39389FDE" w14:textId="26161533" w:rsidR="000334F5" w:rsidRPr="00774718" w:rsidRDefault="000334F5" w:rsidP="00CA1354">
            <w:pPr>
              <w:widowControl w:val="0"/>
              <w:numPr>
                <w:ilvl w:val="1"/>
                <w:numId w:val="79"/>
              </w:numPr>
              <w:autoSpaceDE w:val="0"/>
              <w:autoSpaceDN w:val="0"/>
              <w:adjustRightInd w:val="0"/>
              <w:spacing w:after="0" w:line="240" w:lineRule="auto"/>
              <w:ind w:left="751"/>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4</w:t>
            </w:r>
            <w:r w:rsidR="00D37442">
              <w:rPr>
                <w:rFonts w:ascii="Times New Roman" w:eastAsia="Times New Roman" w:hAnsi="Times New Roman" w:cs="Times New Roman"/>
                <w:sz w:val="24"/>
                <w:szCs w:val="24"/>
                <w:lang w:eastAsia="pl-PL"/>
              </w:rPr>
              <w:t>7</w:t>
            </w:r>
            <w:r>
              <w:rPr>
                <w:rFonts w:ascii="Times New Roman" w:eastAsia="Times New Roman" w:hAnsi="Times New Roman" w:cs="Times New Roman"/>
                <w:sz w:val="24"/>
                <w:szCs w:val="24"/>
                <w:lang w:eastAsia="pl-PL"/>
              </w:rPr>
              <w:t xml:space="preserve"> dysków SSD 800GB 12Gb SAS</w:t>
            </w:r>
          </w:p>
          <w:p w14:paraId="4C59D400" w14:textId="6C28E402" w:rsidR="000334F5" w:rsidRPr="0040436A" w:rsidRDefault="000334F5" w:rsidP="00CA1354">
            <w:pPr>
              <w:widowControl w:val="0"/>
              <w:numPr>
                <w:ilvl w:val="1"/>
                <w:numId w:val="79"/>
              </w:numPr>
              <w:autoSpaceDE w:val="0"/>
              <w:autoSpaceDN w:val="0"/>
              <w:adjustRightInd w:val="0"/>
              <w:spacing w:after="0" w:line="240" w:lineRule="auto"/>
              <w:ind w:left="751"/>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1</w:t>
            </w:r>
            <w:r w:rsidR="00D37442">
              <w:rPr>
                <w:rFonts w:ascii="Times New Roman" w:eastAsia="Times New Roman" w:hAnsi="Times New Roman" w:cs="Times New Roman"/>
                <w:bCs/>
                <w:sz w:val="24"/>
                <w:szCs w:val="24"/>
                <w:lang w:eastAsia="pl-PL"/>
              </w:rPr>
              <w:t>26</w:t>
            </w:r>
            <w:r w:rsidRPr="0040436A">
              <w:rPr>
                <w:rFonts w:ascii="Times New Roman" w:eastAsia="Times New Roman" w:hAnsi="Times New Roman" w:cs="Times New Roman"/>
                <w:bCs/>
                <w:sz w:val="24"/>
                <w:szCs w:val="24"/>
                <w:lang w:eastAsia="pl-PL"/>
              </w:rPr>
              <w:t xml:space="preserve"> dysków </w:t>
            </w:r>
            <w:r>
              <w:rPr>
                <w:rFonts w:ascii="Times New Roman" w:eastAsia="Times New Roman" w:hAnsi="Times New Roman" w:cs="Times New Roman"/>
                <w:bCs/>
                <w:sz w:val="24"/>
                <w:szCs w:val="24"/>
                <w:lang w:eastAsia="pl-PL"/>
              </w:rPr>
              <w:t>1200G</w:t>
            </w:r>
            <w:r w:rsidRPr="0040436A">
              <w:rPr>
                <w:rFonts w:ascii="Times New Roman" w:eastAsia="Times New Roman" w:hAnsi="Times New Roman" w:cs="Times New Roman"/>
                <w:bCs/>
                <w:sz w:val="24"/>
                <w:szCs w:val="24"/>
                <w:lang w:eastAsia="pl-PL"/>
              </w:rPr>
              <w:t xml:space="preserve">B 2.5” o prędkości </w:t>
            </w:r>
            <w:r>
              <w:rPr>
                <w:rFonts w:ascii="Times New Roman" w:eastAsia="Times New Roman" w:hAnsi="Times New Roman" w:cs="Times New Roman"/>
                <w:bCs/>
                <w:sz w:val="24"/>
                <w:szCs w:val="24"/>
                <w:lang w:eastAsia="pl-PL"/>
              </w:rPr>
              <w:t>obr. 10</w:t>
            </w:r>
            <w:r w:rsidRPr="0040436A">
              <w:rPr>
                <w:rFonts w:ascii="Times New Roman" w:eastAsia="Times New Roman" w:hAnsi="Times New Roman" w:cs="Times New Roman"/>
                <w:bCs/>
                <w:sz w:val="24"/>
                <w:szCs w:val="24"/>
                <w:lang w:eastAsia="pl-PL"/>
              </w:rPr>
              <w:t xml:space="preserve"> 000 obr/min 12Gb SAS</w:t>
            </w:r>
          </w:p>
          <w:p w14:paraId="2D26E15D" w14:textId="1CFC0768" w:rsidR="000334F5" w:rsidRPr="0040436A" w:rsidRDefault="00D37442" w:rsidP="00CA1354">
            <w:pPr>
              <w:widowControl w:val="0"/>
              <w:numPr>
                <w:ilvl w:val="1"/>
                <w:numId w:val="79"/>
              </w:numPr>
              <w:autoSpaceDE w:val="0"/>
              <w:autoSpaceDN w:val="0"/>
              <w:adjustRightInd w:val="0"/>
              <w:spacing w:after="0" w:line="240" w:lineRule="auto"/>
              <w:ind w:left="751"/>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116 </w:t>
            </w:r>
            <w:bookmarkStart w:id="9" w:name="_GoBack"/>
            <w:bookmarkEnd w:id="9"/>
            <w:r w:rsidR="000334F5" w:rsidRPr="0040436A">
              <w:rPr>
                <w:rFonts w:ascii="Times New Roman" w:eastAsia="Times New Roman" w:hAnsi="Times New Roman" w:cs="Times New Roman"/>
                <w:bCs/>
                <w:sz w:val="24"/>
                <w:szCs w:val="24"/>
                <w:lang w:eastAsia="pl-PL"/>
              </w:rPr>
              <w:t>dysk</w:t>
            </w:r>
            <w:r w:rsidR="000334F5">
              <w:rPr>
                <w:rFonts w:ascii="Times New Roman" w:eastAsia="Times New Roman" w:hAnsi="Times New Roman" w:cs="Times New Roman"/>
                <w:bCs/>
                <w:sz w:val="24"/>
                <w:szCs w:val="24"/>
                <w:lang w:eastAsia="pl-PL"/>
              </w:rPr>
              <w:t>ów</w:t>
            </w:r>
            <w:r w:rsidR="000334F5" w:rsidRPr="0040436A">
              <w:rPr>
                <w:rFonts w:ascii="Times New Roman" w:eastAsia="Times New Roman" w:hAnsi="Times New Roman" w:cs="Times New Roman"/>
                <w:bCs/>
                <w:sz w:val="24"/>
                <w:szCs w:val="24"/>
                <w:lang w:eastAsia="pl-PL"/>
              </w:rPr>
              <w:t xml:space="preserve"> </w:t>
            </w:r>
            <w:r w:rsidR="000334F5">
              <w:rPr>
                <w:rFonts w:ascii="Times New Roman" w:eastAsia="Times New Roman" w:hAnsi="Times New Roman" w:cs="Times New Roman"/>
                <w:bCs/>
                <w:sz w:val="24"/>
                <w:szCs w:val="24"/>
                <w:lang w:eastAsia="pl-PL"/>
              </w:rPr>
              <w:t>4</w:t>
            </w:r>
            <w:r w:rsidR="000334F5" w:rsidRPr="0040436A">
              <w:rPr>
                <w:rFonts w:ascii="Times New Roman" w:eastAsia="Times New Roman" w:hAnsi="Times New Roman" w:cs="Times New Roman"/>
                <w:bCs/>
                <w:sz w:val="24"/>
                <w:szCs w:val="24"/>
                <w:lang w:eastAsia="pl-PL"/>
              </w:rPr>
              <w:t>TB 3.5” o prędkości obr. 7200 obr/min 12Gb SAS-NL</w:t>
            </w:r>
          </w:p>
          <w:p w14:paraId="47A06CB3" w14:textId="77777777" w:rsidR="000334F5" w:rsidRPr="00F46BF1" w:rsidRDefault="000334F5" w:rsidP="00CA1354">
            <w:pPr>
              <w:widowControl w:val="0"/>
              <w:numPr>
                <w:ilvl w:val="0"/>
                <w:numId w:val="79"/>
              </w:numPr>
              <w:autoSpaceDE w:val="0"/>
              <w:autoSpaceDN w:val="0"/>
              <w:adjustRightInd w:val="0"/>
              <w:spacing w:after="0" w:line="240" w:lineRule="auto"/>
              <w:ind w:left="326"/>
              <w:jc w:val="both"/>
              <w:rPr>
                <w:rFonts w:ascii="Times New Roman" w:eastAsia="Times New Roman" w:hAnsi="Times New Roman" w:cs="Times New Roman"/>
                <w:bCs/>
                <w:sz w:val="24"/>
                <w:szCs w:val="24"/>
                <w:lang w:eastAsia="pl-PL"/>
              </w:rPr>
            </w:pPr>
            <w:r w:rsidRPr="0040436A">
              <w:rPr>
                <w:rFonts w:ascii="Times New Roman" w:eastAsia="Times New Roman" w:hAnsi="Times New Roman" w:cs="Times New Roman"/>
                <w:bCs/>
                <w:sz w:val="24"/>
                <w:szCs w:val="24"/>
                <w:lang w:eastAsia="pl-PL"/>
              </w:rPr>
              <w:t xml:space="preserve">Macierz musi umożliwiać skonfigurowanie każdego zainstalowanego dysku hot-spare (dysk zapasowy) </w:t>
            </w:r>
            <w:r w:rsidRPr="00F46BF1">
              <w:rPr>
                <w:rFonts w:ascii="Times New Roman" w:eastAsia="Times New Roman" w:hAnsi="Times New Roman" w:cs="Times New Roman"/>
                <w:bCs/>
                <w:sz w:val="24"/>
                <w:szCs w:val="24"/>
                <w:lang w:eastAsia="pl-PL"/>
              </w:rPr>
              <w:t>dla zabezpieczenia dowolnej grupy dyskowej RAID.</w:t>
            </w:r>
          </w:p>
          <w:p w14:paraId="7076E68A" w14:textId="77777777" w:rsidR="000334F5" w:rsidRPr="0040436A" w:rsidRDefault="000334F5" w:rsidP="000334F5">
            <w:pPr>
              <w:widowControl w:val="0"/>
              <w:autoSpaceDE w:val="0"/>
              <w:autoSpaceDN w:val="0"/>
              <w:adjustRightInd w:val="0"/>
              <w:spacing w:after="0" w:line="240" w:lineRule="auto"/>
              <w:ind w:left="751"/>
              <w:jc w:val="both"/>
              <w:rPr>
                <w:rFonts w:ascii="Times New Roman" w:eastAsia="Times New Roman" w:hAnsi="Times New Roman" w:cs="Times New Roman"/>
                <w:bCs/>
                <w:sz w:val="24"/>
                <w:szCs w:val="24"/>
                <w:lang w:eastAsia="pl-PL"/>
              </w:rPr>
            </w:pPr>
            <w:r w:rsidRPr="0040436A">
              <w:rPr>
                <w:rFonts w:ascii="Times New Roman" w:eastAsia="Times New Roman" w:hAnsi="Times New Roman" w:cs="Times New Roman"/>
                <w:bCs/>
                <w:sz w:val="24"/>
                <w:szCs w:val="24"/>
                <w:lang w:eastAsia="pl-PL"/>
              </w:rPr>
              <w:t>W przypadku awarii dysku fizycznego i wykorzystania wcześniej skonfigurowanego dysku zapasowego wymiana uszkodzonego dysku na sprawny nie może powodować powrotnego kopiowania danych z dysku hot-spare na wymieniony dysk (tzw. CopyBackLess).</w:t>
            </w:r>
          </w:p>
          <w:p w14:paraId="2A65D6D3" w14:textId="77777777" w:rsidR="006F12A1" w:rsidRDefault="000334F5" w:rsidP="00CA1354">
            <w:pPr>
              <w:widowControl w:val="0"/>
              <w:numPr>
                <w:ilvl w:val="0"/>
                <w:numId w:val="79"/>
              </w:numPr>
              <w:autoSpaceDE w:val="0"/>
              <w:autoSpaceDN w:val="0"/>
              <w:adjustRightInd w:val="0"/>
              <w:spacing w:after="0" w:line="240" w:lineRule="auto"/>
              <w:ind w:left="326"/>
              <w:jc w:val="both"/>
              <w:rPr>
                <w:rFonts w:ascii="Times New Roman" w:eastAsia="Times New Roman" w:hAnsi="Times New Roman" w:cs="Times New Roman"/>
                <w:bCs/>
                <w:sz w:val="24"/>
                <w:szCs w:val="24"/>
                <w:lang w:eastAsia="pl-PL"/>
              </w:rPr>
            </w:pPr>
            <w:r w:rsidRPr="0040436A">
              <w:rPr>
                <w:rFonts w:ascii="Times New Roman" w:eastAsia="Times New Roman" w:hAnsi="Times New Roman" w:cs="Times New Roman"/>
                <w:bCs/>
                <w:sz w:val="24"/>
                <w:szCs w:val="24"/>
                <w:lang w:eastAsia="pl-PL"/>
              </w:rPr>
              <w:t xml:space="preserve">Macierz musi </w:t>
            </w:r>
            <w:r>
              <w:rPr>
                <w:rFonts w:ascii="Times New Roman" w:eastAsia="Times New Roman" w:hAnsi="Times New Roman" w:cs="Times New Roman"/>
                <w:bCs/>
                <w:sz w:val="24"/>
                <w:szCs w:val="24"/>
                <w:lang w:eastAsia="pl-PL"/>
              </w:rPr>
              <w:t>szyfrować</w:t>
            </w:r>
            <w:r w:rsidRPr="0040436A">
              <w:rPr>
                <w:rFonts w:ascii="Times New Roman" w:eastAsia="Times New Roman" w:hAnsi="Times New Roman" w:cs="Times New Roman"/>
                <w:bCs/>
                <w:sz w:val="24"/>
                <w:szCs w:val="24"/>
                <w:lang w:eastAsia="pl-PL"/>
              </w:rPr>
              <w:t xml:space="preserve"> dan</w:t>
            </w:r>
            <w:r>
              <w:rPr>
                <w:rFonts w:ascii="Times New Roman" w:eastAsia="Times New Roman" w:hAnsi="Times New Roman" w:cs="Times New Roman"/>
                <w:bCs/>
                <w:sz w:val="24"/>
                <w:szCs w:val="24"/>
                <w:lang w:eastAsia="pl-PL"/>
              </w:rPr>
              <w:t>e</w:t>
            </w:r>
            <w:r w:rsidRPr="0040436A">
              <w:rPr>
                <w:rFonts w:ascii="Times New Roman" w:eastAsia="Times New Roman" w:hAnsi="Times New Roman" w:cs="Times New Roman"/>
                <w:bCs/>
                <w:sz w:val="24"/>
                <w:szCs w:val="24"/>
                <w:lang w:eastAsia="pl-PL"/>
              </w:rPr>
              <w:t xml:space="preserve"> zapis</w:t>
            </w:r>
            <w:r>
              <w:rPr>
                <w:rFonts w:ascii="Times New Roman" w:eastAsia="Times New Roman" w:hAnsi="Times New Roman" w:cs="Times New Roman"/>
                <w:bCs/>
                <w:sz w:val="24"/>
                <w:szCs w:val="24"/>
                <w:lang w:eastAsia="pl-PL"/>
              </w:rPr>
              <w:t>ywane</w:t>
            </w:r>
            <w:r w:rsidRPr="0040436A">
              <w:rPr>
                <w:rFonts w:ascii="Times New Roman" w:eastAsia="Times New Roman" w:hAnsi="Times New Roman" w:cs="Times New Roman"/>
                <w:bCs/>
                <w:sz w:val="24"/>
                <w:szCs w:val="24"/>
                <w:lang w:eastAsia="pl-PL"/>
              </w:rPr>
              <w:t xml:space="preserve"> na dostarczonych dyskach minimum kluczem AES-256bit – jeżeli w tym celu niezbędne jest zakupienie dodatkowych licencji bądź komponentów sprzętowych to należy je dostarczyć wraz z macierzą.</w:t>
            </w:r>
          </w:p>
          <w:p w14:paraId="7B7F68F6" w14:textId="3142D08F" w:rsidR="000334F5" w:rsidRPr="006F12A1" w:rsidRDefault="000334F5" w:rsidP="00CA1354">
            <w:pPr>
              <w:widowControl w:val="0"/>
              <w:numPr>
                <w:ilvl w:val="0"/>
                <w:numId w:val="79"/>
              </w:numPr>
              <w:autoSpaceDE w:val="0"/>
              <w:autoSpaceDN w:val="0"/>
              <w:adjustRightInd w:val="0"/>
              <w:spacing w:after="0" w:line="240" w:lineRule="auto"/>
              <w:ind w:left="326"/>
              <w:jc w:val="both"/>
              <w:rPr>
                <w:rFonts w:ascii="Times New Roman" w:eastAsia="Times New Roman" w:hAnsi="Times New Roman" w:cs="Times New Roman"/>
                <w:bCs/>
                <w:sz w:val="24"/>
                <w:szCs w:val="24"/>
                <w:lang w:eastAsia="pl-PL"/>
              </w:rPr>
            </w:pPr>
            <w:r w:rsidRPr="0040436A">
              <w:rPr>
                <w:rFonts w:ascii="Times New Roman" w:eastAsia="Times New Roman" w:hAnsi="Times New Roman" w:cs="Times New Roman"/>
                <w:bCs/>
                <w:sz w:val="24"/>
                <w:szCs w:val="24"/>
                <w:lang w:eastAsia="pl-PL"/>
              </w:rPr>
              <w:t xml:space="preserve">   </w:t>
            </w:r>
            <w:r w:rsidRPr="006F12A1">
              <w:rPr>
                <w:rFonts w:ascii="Times New Roman" w:eastAsia="Times New Roman" w:hAnsi="Times New Roman" w:cs="Times New Roman"/>
                <w:bCs/>
                <w:sz w:val="24"/>
                <w:szCs w:val="24"/>
                <w:lang w:eastAsia="pl-PL"/>
              </w:rPr>
              <w:t>Musi być możliwość instalacji dodatkowo poza dyskami wymienionymi w pkt 6, minimum 40 dysków 2,5” oraz 10 dysków 3,5” bez konieczności dokładania półek dyskowych.</w:t>
            </w:r>
          </w:p>
        </w:tc>
      </w:tr>
      <w:tr w:rsidR="000334F5" w:rsidRPr="0086638F" w14:paraId="516A49A5" w14:textId="77777777" w:rsidTr="0036678E">
        <w:trPr>
          <w:trHeight w:val="1077"/>
          <w:jc w:val="center"/>
        </w:trPr>
        <w:tc>
          <w:tcPr>
            <w:tcW w:w="286" w:type="pct"/>
            <w:tcBorders>
              <w:top w:val="single" w:sz="4" w:space="0" w:color="000000"/>
              <w:left w:val="single" w:sz="4" w:space="0" w:color="000000"/>
              <w:bottom w:val="single" w:sz="4" w:space="0" w:color="000000"/>
              <w:right w:val="single" w:sz="4" w:space="0" w:color="000000"/>
            </w:tcBorders>
          </w:tcPr>
          <w:p w14:paraId="7FFBB982"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7. </w:t>
            </w:r>
          </w:p>
        </w:tc>
        <w:tc>
          <w:tcPr>
            <w:tcW w:w="883" w:type="pct"/>
            <w:tcBorders>
              <w:top w:val="single" w:sz="4" w:space="0" w:color="000000"/>
              <w:left w:val="single" w:sz="4" w:space="0" w:color="000000"/>
              <w:bottom w:val="single" w:sz="4" w:space="0" w:color="000000"/>
              <w:right w:val="single" w:sz="4" w:space="0" w:color="000000"/>
            </w:tcBorders>
          </w:tcPr>
          <w:p w14:paraId="7708B8BE"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Oprogramowanie</w:t>
            </w:r>
          </w:p>
        </w:tc>
        <w:tc>
          <w:tcPr>
            <w:tcW w:w="3831" w:type="pct"/>
            <w:tcBorders>
              <w:top w:val="single" w:sz="4" w:space="0" w:color="000000"/>
              <w:left w:val="single" w:sz="4" w:space="0" w:color="000000"/>
              <w:bottom w:val="single" w:sz="4" w:space="0" w:color="000000"/>
              <w:right w:val="single" w:sz="4" w:space="0" w:color="000000"/>
            </w:tcBorders>
          </w:tcPr>
          <w:p w14:paraId="44A61364" w14:textId="77777777" w:rsidR="000334F5" w:rsidRPr="0040436A" w:rsidRDefault="000334F5" w:rsidP="00CA1354">
            <w:pPr>
              <w:numPr>
                <w:ilvl w:val="0"/>
                <w:numId w:val="80"/>
              </w:numPr>
              <w:spacing w:before="60" w:after="60" w:line="240" w:lineRule="auto"/>
              <w:ind w:left="302" w:hanging="284"/>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Macierz musi być wyposażona w system kopii migawkowych umożli</w:t>
            </w:r>
            <w:r>
              <w:rPr>
                <w:rFonts w:ascii="Times New Roman" w:eastAsia="Calibri" w:hAnsi="Times New Roman" w:cs="Times New Roman"/>
                <w:bCs/>
                <w:sz w:val="24"/>
                <w:szCs w:val="24"/>
              </w:rPr>
              <w:t xml:space="preserve">wiających wykonanie minimum </w:t>
            </w:r>
            <w:r w:rsidRPr="001D58BB">
              <w:rPr>
                <w:rFonts w:ascii="Times New Roman" w:eastAsia="Calibri" w:hAnsi="Times New Roman" w:cs="Times New Roman"/>
                <w:bCs/>
                <w:sz w:val="24"/>
                <w:szCs w:val="24"/>
              </w:rPr>
              <w:t>2000</w:t>
            </w:r>
            <w:r w:rsidRPr="0040436A">
              <w:rPr>
                <w:rFonts w:ascii="Times New Roman" w:eastAsia="Calibri" w:hAnsi="Times New Roman" w:cs="Times New Roman"/>
                <w:bCs/>
                <w:sz w:val="24"/>
                <w:szCs w:val="24"/>
              </w:rPr>
              <w:t xml:space="preserve"> kopii migawkowych – jeżeli funkcjonalność ta wymaga zakupu licencji to należy je dostarczyć w wariancie dla maksymalnej pojemności dyskowej dla oferowanej macierzy.</w:t>
            </w:r>
          </w:p>
          <w:p w14:paraId="3242C8A2" w14:textId="77777777" w:rsidR="000334F5" w:rsidRPr="0040436A" w:rsidRDefault="000334F5" w:rsidP="00CA1354">
            <w:pPr>
              <w:numPr>
                <w:ilvl w:val="0"/>
                <w:numId w:val="8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sz w:val="24"/>
                <w:szCs w:val="24"/>
              </w:rPr>
              <w:t xml:space="preserve">Macierz musi umożliwiać zdefiniowanie min. </w:t>
            </w:r>
            <w:r>
              <w:rPr>
                <w:rFonts w:ascii="Times New Roman" w:eastAsia="Calibri" w:hAnsi="Times New Roman" w:cs="Times New Roman"/>
                <w:sz w:val="24"/>
                <w:szCs w:val="24"/>
              </w:rPr>
              <w:t xml:space="preserve">2000 woluminów </w:t>
            </w:r>
            <w:r w:rsidRPr="0040436A">
              <w:rPr>
                <w:rFonts w:ascii="Times New Roman" w:eastAsia="Calibri" w:hAnsi="Times New Roman" w:cs="Times New Roman"/>
                <w:sz w:val="24"/>
                <w:szCs w:val="24"/>
              </w:rPr>
              <w:t>(LUN).</w:t>
            </w:r>
          </w:p>
          <w:p w14:paraId="4717B882" w14:textId="77777777" w:rsidR="000334F5" w:rsidRPr="0040436A" w:rsidRDefault="000334F5" w:rsidP="00CA1354">
            <w:pPr>
              <w:numPr>
                <w:ilvl w:val="0"/>
                <w:numId w:val="8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Macierz powinna umożliwiać podłączenie logiczne z serwerami i stacjami poprzez min. 1024 ścieżek logicznych FC.</w:t>
            </w:r>
          </w:p>
          <w:p w14:paraId="740E1BE7" w14:textId="77777777" w:rsidR="000334F5" w:rsidRPr="0040436A" w:rsidRDefault="000334F5" w:rsidP="00CA1354">
            <w:pPr>
              <w:numPr>
                <w:ilvl w:val="0"/>
                <w:numId w:val="8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Macierz musi umożliwiać aktualizację oprogramowania wewnętrznego kontrolerów RAID i dysków bez konieczności wyłączania macierzy oraz bez konieczności wyłączania ścieżek logicznych FC/iSCSI dla podłączonych stacji/serwerów.</w:t>
            </w:r>
          </w:p>
          <w:p w14:paraId="5C517476" w14:textId="77777777" w:rsidR="000334F5" w:rsidRPr="0040436A" w:rsidRDefault="000334F5" w:rsidP="00CA1354">
            <w:pPr>
              <w:numPr>
                <w:ilvl w:val="0"/>
                <w:numId w:val="8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Macierz musi umożliwiać dokonywanie w trybie on-line (tj. bez wyłączania zasilania i bez przerywania przetwarzania danych w macierzy) operacje: powiększanie grup dyskowych, zwiększanie rozmiaru woluminu, migrowanie woluminu na inną grupę dyskową.</w:t>
            </w:r>
          </w:p>
          <w:p w14:paraId="3BEDC356" w14:textId="77777777" w:rsidR="000334F5" w:rsidRPr="0040436A" w:rsidRDefault="000334F5" w:rsidP="00CA1354">
            <w:pPr>
              <w:numPr>
                <w:ilvl w:val="0"/>
                <w:numId w:val="8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 xml:space="preserve">Macierz musi posiadać wsparcie dla systemów operacyjnych co najmniej MS Windows Server 2012R2 i/lub nowszy , SuSE Linux SLES11, RedHat Linux ES 6.x, Vmware v.6.x, </w:t>
            </w:r>
          </w:p>
          <w:p w14:paraId="2B6B865F" w14:textId="77777777" w:rsidR="000334F5" w:rsidRPr="0040436A" w:rsidRDefault="000334F5" w:rsidP="00CA1354">
            <w:pPr>
              <w:numPr>
                <w:ilvl w:val="0"/>
                <w:numId w:val="8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 xml:space="preserve">Macierz musi być dostarczona z licencją na oprogramowanie wspierające  technologię typu multipath (obsługa nadmiarowości dla ścieżek transmisji danych pomiędzy macierzą i serwerem)  dla połączeń FC i iSCSI. </w:t>
            </w:r>
          </w:p>
          <w:p w14:paraId="570EB2F7" w14:textId="77777777" w:rsidR="000334F5" w:rsidRPr="0040436A" w:rsidRDefault="000334F5" w:rsidP="00CA1354">
            <w:pPr>
              <w:numPr>
                <w:ilvl w:val="0"/>
                <w:numId w:val="8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Macierz musi posiadać możliwość uruchamiania mechanizmów zdalnej replikacji danych, w trybie synchronicznym i asynchronicznym, po protokołach FC oraz iSCSI, bez konieczności stosowania zewnętrznych urządzeń konwersji wymienionych protokołów transmisji – wymagane jest dostarczenie licencji dla tej funkcjonalności</w:t>
            </w:r>
          </w:p>
          <w:p w14:paraId="69F4A05E" w14:textId="77777777" w:rsidR="000334F5" w:rsidRPr="0040436A" w:rsidRDefault="000334F5" w:rsidP="00CA1354">
            <w:pPr>
              <w:numPr>
                <w:ilvl w:val="0"/>
                <w:numId w:val="80"/>
              </w:numPr>
              <w:spacing w:before="60" w:after="60" w:line="240" w:lineRule="auto"/>
              <w:ind w:left="326"/>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Nie dopuszcza się replikacji poprzez dodatkowe urządzenia typu wirtualizator czy gateway.</w:t>
            </w:r>
          </w:p>
          <w:p w14:paraId="68B932E7" w14:textId="77777777" w:rsidR="000334F5" w:rsidRPr="0040436A" w:rsidRDefault="000334F5" w:rsidP="00CA1354">
            <w:pPr>
              <w:numPr>
                <w:ilvl w:val="0"/>
                <w:numId w:val="8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Replikacja dany</w:t>
            </w:r>
            <w:r>
              <w:rPr>
                <w:rFonts w:ascii="Times New Roman" w:eastAsia="Calibri" w:hAnsi="Times New Roman" w:cs="Times New Roman"/>
                <w:bCs/>
                <w:sz w:val="24"/>
                <w:szCs w:val="24"/>
              </w:rPr>
              <w:t xml:space="preserve">ch jak w pkt.8 </w:t>
            </w:r>
            <w:r w:rsidRPr="0040436A">
              <w:rPr>
                <w:rFonts w:ascii="Times New Roman" w:eastAsia="Calibri" w:hAnsi="Times New Roman" w:cs="Times New Roman"/>
                <w:bCs/>
                <w:sz w:val="24"/>
                <w:szCs w:val="24"/>
              </w:rPr>
              <w:t>musi być obsługiwana w połączeniu z każdą macierzą z tej samej rodziny urządzeń wspierającą obsługę zdalnej replikacji danych.</w:t>
            </w:r>
          </w:p>
          <w:p w14:paraId="23E2B251" w14:textId="77777777" w:rsidR="000334F5" w:rsidRPr="0040436A" w:rsidRDefault="000334F5" w:rsidP="00CA1354">
            <w:pPr>
              <w:numPr>
                <w:ilvl w:val="0"/>
                <w:numId w:val="8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 xml:space="preserve">Macierz musi obsługiwać mechanizm ochrony priorytetów obsługi wybranych zasobów – za taki mechanizm uznaje się funkcję typu </w:t>
            </w:r>
            <w:r>
              <w:rPr>
                <w:rFonts w:ascii="Times New Roman" w:eastAsia="Calibri" w:hAnsi="Times New Roman" w:cs="Times New Roman"/>
                <w:bCs/>
                <w:sz w:val="24"/>
                <w:szCs w:val="24"/>
              </w:rPr>
              <w:t>Quality of Service</w:t>
            </w:r>
            <w:r w:rsidRPr="0040436A">
              <w:rPr>
                <w:rFonts w:ascii="Times New Roman" w:eastAsia="Calibri" w:hAnsi="Times New Roman" w:cs="Times New Roman"/>
                <w:bCs/>
                <w:sz w:val="24"/>
                <w:szCs w:val="24"/>
              </w:rPr>
              <w:t xml:space="preserve">. </w:t>
            </w:r>
          </w:p>
          <w:p w14:paraId="4ADFA491" w14:textId="77777777" w:rsidR="000334F5" w:rsidRPr="0040436A" w:rsidRDefault="000334F5" w:rsidP="00CA1354">
            <w:pPr>
              <w:numPr>
                <w:ilvl w:val="0"/>
                <w:numId w:val="8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Macierz musi obsługiwać dla interfejsów iSCSI i interfejsów obsługujących protokoły CIFS i NFS  adresacje IP v.4 i IP v.6</w:t>
            </w:r>
          </w:p>
          <w:p w14:paraId="00B93209" w14:textId="77777777" w:rsidR="000334F5" w:rsidRPr="0040436A" w:rsidRDefault="000334F5" w:rsidP="00CA1354">
            <w:pPr>
              <w:numPr>
                <w:ilvl w:val="0"/>
                <w:numId w:val="8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Wraz z macierzą należy dostarczyć oprogramowanie lub moduły programowe typu plug-in pozwalające na integracje macierzy w środowiskach Vmware w zakresie obsługi mechanizmów: Vmware VAAI, Vmware VVOL, Vmware VASA, Vmware MultiPath IO – z subskrypcją do bezpłatnej aktualizacji w całym okresie obowiązywania gwarancji.</w:t>
            </w:r>
          </w:p>
          <w:p w14:paraId="5BC13133" w14:textId="77777777" w:rsidR="000334F5" w:rsidRPr="00353F57" w:rsidRDefault="000334F5" w:rsidP="00CA1354">
            <w:pPr>
              <w:numPr>
                <w:ilvl w:val="0"/>
                <w:numId w:val="8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 xml:space="preserve">Macierz musi obsługiwać mechanizmy Thin Provisioning, czyli przydziału dla obsługiwanych środowisk woluminów logicznych o sumarycznej pojemności większej od sumy pojemności dysków fizycznych zainstalowanych w macierzy. </w:t>
            </w:r>
          </w:p>
          <w:p w14:paraId="1D8958A2" w14:textId="77777777" w:rsidR="000334F5" w:rsidRPr="0040436A" w:rsidRDefault="000334F5" w:rsidP="00CA1354">
            <w:pPr>
              <w:numPr>
                <w:ilvl w:val="0"/>
                <w:numId w:val="8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Replikacja danych pomiędzy macierzami musi wspierać poziomy RAID1, RAID10, RAID5, RAID6 bez konieczności stosowania lustrzanej konfiguracji grup dyskowych pomiędzy macierzami podstawową i główną.</w:t>
            </w:r>
          </w:p>
          <w:p w14:paraId="3919FB65" w14:textId="77777777" w:rsidR="000334F5" w:rsidRPr="0040436A" w:rsidRDefault="000334F5" w:rsidP="00CA1354">
            <w:pPr>
              <w:numPr>
                <w:ilvl w:val="0"/>
                <w:numId w:val="8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 xml:space="preserve">Macierz musi wspierać usługi VSS (Volume ShadowCopy Services) w systemach klasy Microsoft Windows Sever 2008R2 /2012R2 – wymagane jest dostarczenie niezbędnego oprogramowania / sterowników VSS pozwalających na obsługę VSS przy maksymalnej pojemności i liczbie dysków obsługiwanych przez oferowaną macierz. W czasie trwania gwarancji wymaga się bezpłatnego dostępu do nowych wersji oprogramowania i sterowników VSS. </w:t>
            </w:r>
          </w:p>
          <w:p w14:paraId="34CE228A" w14:textId="77777777" w:rsidR="000334F5" w:rsidRPr="0040436A" w:rsidRDefault="000334F5" w:rsidP="00CA1354">
            <w:pPr>
              <w:numPr>
                <w:ilvl w:val="0"/>
                <w:numId w:val="8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 xml:space="preserve">Macierz musi obsługiwać mechanizmy typu AST (Automated Storage Tiering) tj. automatycznego migrowania i realokacji bloków danych pomiędzy różnymi technologiami dyskowymi na podstawie analizy częstotliwości operacji I/O dla tych bloków oraz wg potrzeb wydajnościowych serwerów, środowisk i aplikacji korzystających z zasobów macierzy – jeżeli dla obsługi tej funkcjonalności konieczny jest zakup dodatkowych licencji i oprogramowania to </w:t>
            </w:r>
            <w:r w:rsidRPr="00353F57">
              <w:rPr>
                <w:rFonts w:ascii="Times New Roman" w:eastAsia="Calibri" w:hAnsi="Times New Roman" w:cs="Times New Roman"/>
                <w:bCs/>
                <w:sz w:val="24"/>
                <w:szCs w:val="24"/>
              </w:rPr>
              <w:t>jest konieczne jego dostarczanie</w:t>
            </w:r>
            <w:r w:rsidRPr="0040436A">
              <w:rPr>
                <w:rFonts w:ascii="Times New Roman" w:eastAsia="Calibri" w:hAnsi="Times New Roman" w:cs="Times New Roman"/>
                <w:bCs/>
                <w:sz w:val="24"/>
                <w:szCs w:val="24"/>
              </w:rPr>
              <w:t xml:space="preserve"> wraz z macierzą. </w:t>
            </w:r>
          </w:p>
          <w:p w14:paraId="630FE198" w14:textId="77777777" w:rsidR="000334F5" w:rsidRPr="0040436A" w:rsidRDefault="000334F5" w:rsidP="00CA1354">
            <w:pPr>
              <w:numPr>
                <w:ilvl w:val="0"/>
                <w:numId w:val="80"/>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Mechanizm AST musi być obsługiwany przy korzystaniu zarówno z trzech jak z dwóch dostarczonych technologii dyskowych: SSD, SSAS, NL</w:t>
            </w:r>
            <w:r>
              <w:rPr>
                <w:rFonts w:ascii="Times New Roman" w:eastAsia="Calibri" w:hAnsi="Times New Roman" w:cs="Times New Roman"/>
                <w:bCs/>
                <w:sz w:val="24"/>
                <w:szCs w:val="24"/>
              </w:rPr>
              <w:t>-</w:t>
            </w:r>
            <w:r w:rsidRPr="0040436A">
              <w:rPr>
                <w:rFonts w:ascii="Times New Roman" w:eastAsia="Calibri" w:hAnsi="Times New Roman" w:cs="Times New Roman"/>
                <w:bCs/>
                <w:sz w:val="24"/>
                <w:szCs w:val="24"/>
              </w:rPr>
              <w:t>SAS</w:t>
            </w:r>
            <w:r>
              <w:rPr>
                <w:rFonts w:ascii="Times New Roman" w:eastAsia="Calibri" w:hAnsi="Times New Roman" w:cs="Times New Roman"/>
                <w:bCs/>
                <w:sz w:val="24"/>
                <w:szCs w:val="24"/>
              </w:rPr>
              <w:t>.</w:t>
            </w:r>
          </w:p>
          <w:p w14:paraId="1EA23F7C" w14:textId="3D50FD7B" w:rsidR="000334F5" w:rsidRPr="00024750" w:rsidRDefault="000334F5" w:rsidP="00CA1354">
            <w:pPr>
              <w:numPr>
                <w:ilvl w:val="0"/>
                <w:numId w:val="80"/>
              </w:numPr>
              <w:spacing w:before="60" w:after="60" w:line="240" w:lineRule="auto"/>
              <w:ind w:left="326"/>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Macierz</w:t>
            </w:r>
            <w:r w:rsidRPr="0040436A">
              <w:rPr>
                <w:rFonts w:ascii="Times New Roman" w:eastAsia="Calibri" w:hAnsi="Times New Roman" w:cs="Times New Roman"/>
                <w:bCs/>
                <w:sz w:val="24"/>
                <w:szCs w:val="24"/>
              </w:rPr>
              <w:t xml:space="preserve"> musi być wyposażon</w:t>
            </w:r>
            <w:r>
              <w:rPr>
                <w:rFonts w:ascii="Times New Roman" w:eastAsia="Calibri" w:hAnsi="Times New Roman" w:cs="Times New Roman"/>
                <w:bCs/>
                <w:sz w:val="24"/>
                <w:szCs w:val="24"/>
              </w:rPr>
              <w:t>a</w:t>
            </w:r>
            <w:r w:rsidRPr="0040436A">
              <w:rPr>
                <w:rFonts w:ascii="Times New Roman" w:eastAsia="Calibri" w:hAnsi="Times New Roman" w:cs="Times New Roman"/>
                <w:bCs/>
                <w:sz w:val="24"/>
                <w:szCs w:val="24"/>
              </w:rPr>
              <w:t xml:space="preserve"> w funkcję Quality-of-Services </w:t>
            </w:r>
            <w:r>
              <w:rPr>
                <w:rFonts w:ascii="Times New Roman" w:eastAsia="Calibri" w:hAnsi="Times New Roman" w:cs="Times New Roman"/>
                <w:bCs/>
                <w:sz w:val="24"/>
                <w:szCs w:val="24"/>
              </w:rPr>
              <w:t>w wariancie dla maksymalnej pojemności i liczby dysków SSD/HDD obsługiwanych przez oferowaną macierz umożliwiające definiowanie dla każdego wolumenu logicznego parametrów obciążenia związanych z ilością operacji wejścia/wyjścia [IOPS] oraz przepustowości [MB/s]</w:t>
            </w:r>
          </w:p>
        </w:tc>
      </w:tr>
      <w:tr w:rsidR="000334F5" w:rsidRPr="0086638F" w14:paraId="0AAF9B19" w14:textId="77777777" w:rsidTr="0036678E">
        <w:trPr>
          <w:trHeight w:val="762"/>
          <w:jc w:val="center"/>
        </w:trPr>
        <w:tc>
          <w:tcPr>
            <w:tcW w:w="286" w:type="pct"/>
            <w:tcBorders>
              <w:top w:val="single" w:sz="4" w:space="0" w:color="000000"/>
              <w:left w:val="single" w:sz="4" w:space="0" w:color="000000"/>
              <w:bottom w:val="single" w:sz="4" w:space="0" w:color="000000"/>
              <w:right w:val="single" w:sz="4" w:space="0" w:color="000000"/>
            </w:tcBorders>
          </w:tcPr>
          <w:p w14:paraId="7598115C"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8. </w:t>
            </w:r>
          </w:p>
        </w:tc>
        <w:tc>
          <w:tcPr>
            <w:tcW w:w="883" w:type="pct"/>
            <w:tcBorders>
              <w:top w:val="single" w:sz="4" w:space="0" w:color="000000"/>
              <w:left w:val="single" w:sz="4" w:space="0" w:color="000000"/>
              <w:bottom w:val="single" w:sz="4" w:space="0" w:color="000000"/>
              <w:right w:val="single" w:sz="4" w:space="0" w:color="000000"/>
            </w:tcBorders>
          </w:tcPr>
          <w:p w14:paraId="65DEEF21"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Konfiguracja, zarządzanie </w:t>
            </w:r>
          </w:p>
        </w:tc>
        <w:tc>
          <w:tcPr>
            <w:tcW w:w="3831" w:type="pct"/>
            <w:tcBorders>
              <w:top w:val="single" w:sz="4" w:space="0" w:color="000000"/>
              <w:left w:val="single" w:sz="4" w:space="0" w:color="000000"/>
              <w:bottom w:val="single" w:sz="4" w:space="0" w:color="000000"/>
              <w:right w:val="single" w:sz="4" w:space="0" w:color="000000"/>
            </w:tcBorders>
          </w:tcPr>
          <w:p w14:paraId="09C49C74" w14:textId="77777777" w:rsidR="000334F5" w:rsidRPr="0040436A" w:rsidRDefault="000334F5" w:rsidP="00CA1354">
            <w:pPr>
              <w:widowControl w:val="0"/>
              <w:numPr>
                <w:ilvl w:val="0"/>
                <w:numId w:val="81"/>
              </w:numPr>
              <w:autoSpaceDE w:val="0"/>
              <w:autoSpaceDN w:val="0"/>
              <w:adjustRightInd w:val="0"/>
              <w:spacing w:after="0" w:line="240" w:lineRule="auto"/>
              <w:ind w:left="302"/>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Oprogramowanie do zarządzania musi być zintegrowane z systemem operacyjnym systemu pamięci masowej zarówno przy obsłudze transmisji danych p</w:t>
            </w:r>
            <w:r>
              <w:rPr>
                <w:rFonts w:ascii="Times New Roman" w:eastAsia="Times New Roman" w:hAnsi="Times New Roman" w:cs="Times New Roman"/>
                <w:sz w:val="24"/>
                <w:szCs w:val="24"/>
                <w:lang w:eastAsia="pl-PL"/>
              </w:rPr>
              <w:t>rotokołami blokowymi (FC, iSCSI)</w:t>
            </w:r>
            <w:r w:rsidRPr="0040436A">
              <w:rPr>
                <w:rFonts w:ascii="Times New Roman" w:eastAsia="Times New Roman" w:hAnsi="Times New Roman" w:cs="Times New Roman"/>
                <w:sz w:val="24"/>
                <w:szCs w:val="24"/>
                <w:lang w:eastAsia="pl-PL"/>
              </w:rPr>
              <w:t xml:space="preserve">  jak i do obsługi transmisji protokołami CIFS/NFS.</w:t>
            </w:r>
          </w:p>
          <w:p w14:paraId="56B2C523" w14:textId="77777777" w:rsidR="000334F5" w:rsidRPr="0040436A" w:rsidRDefault="000334F5" w:rsidP="00CA1354">
            <w:pPr>
              <w:widowControl w:val="0"/>
              <w:numPr>
                <w:ilvl w:val="0"/>
                <w:numId w:val="81"/>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Oprogramowanie zarządzające musi być dostarczone w wariancie dla maksymalnej obsługiwanej pojemności dyskowej macierzy oraz dla maksymalnej liczby dysków wspieranej przez oferowaną macierz. </w:t>
            </w:r>
          </w:p>
          <w:p w14:paraId="2341B5FE" w14:textId="77777777" w:rsidR="000334F5" w:rsidRPr="0040436A" w:rsidRDefault="000334F5" w:rsidP="00CA1354">
            <w:pPr>
              <w:widowControl w:val="0"/>
              <w:numPr>
                <w:ilvl w:val="0"/>
                <w:numId w:val="81"/>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Komunikacja z wbudowanym oprogramowaniem zarządzającym macierzą musi być możliwa w trybie graficznym np. poprzez przeglądarkę WWW oraz w trybie tekstowym.</w:t>
            </w:r>
          </w:p>
          <w:p w14:paraId="2AEFA8CB" w14:textId="767E4445" w:rsidR="000334F5" w:rsidRDefault="000334F5" w:rsidP="00CA1354">
            <w:pPr>
              <w:widowControl w:val="0"/>
              <w:numPr>
                <w:ilvl w:val="0"/>
                <w:numId w:val="81"/>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Musi być możliwe zdalne zarządzanie macierzą z wykorzystaniem standardowej przeglądarki internetowej (np. Internet Explorer, Google Chrome, Mozilla Firefox) bez konieczności instalacji  żadnych dodatkowych aplikacji na stacji administratora.</w:t>
            </w:r>
          </w:p>
          <w:p w14:paraId="69555BCC" w14:textId="472B2D37" w:rsidR="000334F5" w:rsidRPr="00455345" w:rsidRDefault="000334F5" w:rsidP="00CA1354">
            <w:pPr>
              <w:widowControl w:val="0"/>
              <w:numPr>
                <w:ilvl w:val="0"/>
                <w:numId w:val="81"/>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55345">
              <w:rPr>
                <w:rFonts w:ascii="Times New Roman" w:eastAsia="Times New Roman" w:hAnsi="Times New Roman" w:cs="Times New Roman"/>
                <w:sz w:val="24"/>
                <w:szCs w:val="24"/>
                <w:lang w:eastAsia="pl-PL"/>
              </w:rPr>
              <w:t xml:space="preserve">Wbudowane oprogramowanie macierzy musi obsługiwać połączenia z modułem zarządzania macierzy poprzez szyfrowanie komunikacji </w:t>
            </w:r>
          </w:p>
        </w:tc>
      </w:tr>
      <w:tr w:rsidR="000334F5" w:rsidRPr="0086638F" w14:paraId="354C3685" w14:textId="77777777" w:rsidTr="006D23A7">
        <w:trPr>
          <w:trHeight w:val="489"/>
          <w:jc w:val="center"/>
        </w:trPr>
        <w:tc>
          <w:tcPr>
            <w:tcW w:w="286" w:type="pct"/>
            <w:tcBorders>
              <w:top w:val="single" w:sz="4" w:space="0" w:color="000000"/>
              <w:left w:val="single" w:sz="4" w:space="0" w:color="000000"/>
              <w:bottom w:val="single" w:sz="4" w:space="0" w:color="000000"/>
              <w:right w:val="single" w:sz="4" w:space="0" w:color="000000"/>
            </w:tcBorders>
          </w:tcPr>
          <w:p w14:paraId="0DDDB679"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9. </w:t>
            </w:r>
          </w:p>
        </w:tc>
        <w:tc>
          <w:tcPr>
            <w:tcW w:w="883" w:type="pct"/>
            <w:tcBorders>
              <w:top w:val="single" w:sz="4" w:space="0" w:color="000000"/>
              <w:left w:val="single" w:sz="4" w:space="0" w:color="000000"/>
              <w:bottom w:val="single" w:sz="4" w:space="0" w:color="000000"/>
              <w:right w:val="single" w:sz="4" w:space="0" w:color="000000"/>
            </w:tcBorders>
          </w:tcPr>
          <w:p w14:paraId="0DADEFC4" w14:textId="77777777" w:rsidR="000334F5" w:rsidRPr="0086638F" w:rsidRDefault="000334F5" w:rsidP="000334F5">
            <w:pPr>
              <w:spacing w:after="0"/>
              <w:rPr>
                <w:rFonts w:ascii="Times New Roman" w:hAnsi="Times New Roman" w:cs="Times New Roman"/>
              </w:rPr>
            </w:pPr>
            <w:r w:rsidRPr="0086638F">
              <w:rPr>
                <w:rFonts w:ascii="Times New Roman" w:hAnsi="Times New Roman" w:cs="Times New Roman"/>
              </w:rPr>
              <w:t xml:space="preserve">Gwarancja i serwis </w:t>
            </w:r>
          </w:p>
        </w:tc>
        <w:tc>
          <w:tcPr>
            <w:tcW w:w="3831" w:type="pct"/>
            <w:tcBorders>
              <w:top w:val="single" w:sz="4" w:space="0" w:color="000000"/>
              <w:left w:val="single" w:sz="4" w:space="0" w:color="000000"/>
              <w:bottom w:val="single" w:sz="4" w:space="0" w:color="000000"/>
              <w:right w:val="single" w:sz="4" w:space="0" w:color="000000"/>
            </w:tcBorders>
          </w:tcPr>
          <w:p w14:paraId="787D97EE" w14:textId="77777777" w:rsidR="000334F5" w:rsidRPr="0040436A" w:rsidRDefault="000334F5" w:rsidP="00950B5C">
            <w:pPr>
              <w:widowControl w:val="0"/>
              <w:numPr>
                <w:ilvl w:val="0"/>
                <w:numId w:val="92"/>
              </w:numPr>
              <w:autoSpaceDE w:val="0"/>
              <w:autoSpaceDN w:val="0"/>
              <w:adjustRightInd w:val="0"/>
              <w:spacing w:after="0" w:line="240" w:lineRule="auto"/>
              <w:ind w:left="301"/>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Uszkodzone dyski zawierające dane pozostają własnością Zamawiającego i nie będą zwracane do organizacji serwisowej producenta macierzy.</w:t>
            </w:r>
          </w:p>
          <w:p w14:paraId="053A90C2" w14:textId="77777777" w:rsidR="000334F5" w:rsidRPr="0040436A" w:rsidRDefault="000334F5" w:rsidP="00950B5C">
            <w:pPr>
              <w:widowControl w:val="0"/>
              <w:numPr>
                <w:ilvl w:val="0"/>
                <w:numId w:val="92"/>
              </w:numPr>
              <w:autoSpaceDE w:val="0"/>
              <w:autoSpaceDN w:val="0"/>
              <w:adjustRightInd w:val="0"/>
              <w:spacing w:after="0" w:line="240" w:lineRule="auto"/>
              <w:ind w:left="301"/>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System musi zapewniać możliwość samodzielnego i automatycznego powiadamiania producenta i administratorów Zamawiającego o usterkach za pomocą wiadomości wysyłanych poprzez protokół SNMP  lub SMTP</w:t>
            </w:r>
          </w:p>
          <w:p w14:paraId="32D0095E" w14:textId="1A28F25A" w:rsidR="000334F5" w:rsidRDefault="000334F5" w:rsidP="00950B5C">
            <w:pPr>
              <w:widowControl w:val="0"/>
              <w:numPr>
                <w:ilvl w:val="0"/>
                <w:numId w:val="92"/>
              </w:numPr>
              <w:autoSpaceDE w:val="0"/>
              <w:autoSpaceDN w:val="0"/>
              <w:adjustRightInd w:val="0"/>
              <w:spacing w:after="0" w:line="240" w:lineRule="auto"/>
              <w:ind w:left="301"/>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Macierz musi pochodzić z legalnego kanału sprzedaży producenta w Polsce i musi reprezentować model bieżącej linii produkcyjnej. Nie dopuszcza się użycia macierzy odnawianych, demonstracyjnych lub powystawowych.</w:t>
            </w:r>
          </w:p>
          <w:p w14:paraId="0F0B085B" w14:textId="72041909" w:rsidR="000334F5" w:rsidRPr="006D23A7" w:rsidRDefault="000334F5" w:rsidP="00950B5C">
            <w:pPr>
              <w:widowControl w:val="0"/>
              <w:numPr>
                <w:ilvl w:val="0"/>
                <w:numId w:val="92"/>
              </w:numPr>
              <w:autoSpaceDE w:val="0"/>
              <w:autoSpaceDN w:val="0"/>
              <w:adjustRightInd w:val="0"/>
              <w:spacing w:after="0" w:line="240" w:lineRule="auto"/>
              <w:ind w:left="301"/>
              <w:jc w:val="both"/>
              <w:rPr>
                <w:rFonts w:ascii="Times New Roman" w:eastAsia="Times New Roman" w:hAnsi="Times New Roman" w:cs="Times New Roman"/>
                <w:sz w:val="24"/>
                <w:szCs w:val="24"/>
                <w:lang w:eastAsia="pl-PL"/>
              </w:rPr>
            </w:pPr>
            <w:r w:rsidRPr="006D23A7">
              <w:rPr>
                <w:rFonts w:ascii="Times New Roman" w:eastAsia="Times New Roman" w:hAnsi="Times New Roman" w:cs="Times New Roman"/>
                <w:sz w:val="24"/>
                <w:szCs w:val="24"/>
                <w:lang w:eastAsia="pl-PL"/>
              </w:rPr>
              <w:t>Urządzenie musi być wykonane zgodnie z europejskimi dyrektywami RoHS i WEEE stanowiącymi o unikaniu i ograniczaniu stosowania substancji szkodliwych dla zdrowia</w:t>
            </w:r>
          </w:p>
        </w:tc>
      </w:tr>
    </w:tbl>
    <w:p w14:paraId="3A2FBE59" w14:textId="77777777" w:rsidR="006766CD" w:rsidRPr="006766CD" w:rsidRDefault="006766CD" w:rsidP="006766CD"/>
    <w:p w14:paraId="5070718F" w14:textId="77777777" w:rsidR="00344EAE" w:rsidRDefault="00344EAE">
      <w:pPr>
        <w:rPr>
          <w:rFonts w:ascii="Times New Roman" w:hAnsi="Times New Roman" w:cs="Times New Roman"/>
          <w:b/>
          <w:sz w:val="24"/>
          <w:szCs w:val="24"/>
        </w:rPr>
      </w:pPr>
      <w:r>
        <w:rPr>
          <w:rFonts w:ascii="Times New Roman" w:hAnsi="Times New Roman" w:cs="Times New Roman"/>
          <w:b/>
          <w:sz w:val="24"/>
          <w:szCs w:val="24"/>
        </w:rPr>
        <w:br w:type="page"/>
      </w:r>
    </w:p>
    <w:p w14:paraId="1395B848" w14:textId="160696FA" w:rsidR="00250B75" w:rsidRDefault="00250B75" w:rsidP="001F2943">
      <w:pPr>
        <w:pStyle w:val="Nagwek1"/>
        <w:numPr>
          <w:ilvl w:val="2"/>
          <w:numId w:val="1"/>
        </w:numPr>
        <w:spacing w:after="240" w:line="276" w:lineRule="auto"/>
        <w:ind w:left="567"/>
        <w:rPr>
          <w:rFonts w:ascii="Times New Roman" w:hAnsi="Times New Roman" w:cs="Times New Roman"/>
          <w:b/>
          <w:color w:val="auto"/>
          <w:sz w:val="24"/>
          <w:szCs w:val="24"/>
        </w:rPr>
      </w:pPr>
      <w:r>
        <w:rPr>
          <w:rFonts w:ascii="Times New Roman" w:hAnsi="Times New Roman" w:cs="Times New Roman"/>
          <w:b/>
          <w:color w:val="auto"/>
          <w:sz w:val="24"/>
          <w:szCs w:val="24"/>
        </w:rPr>
        <w:t>Serwer typu rack</w:t>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t>Ilość sztuk: 1</w:t>
      </w:r>
    </w:p>
    <w:p w14:paraId="71CB6630" w14:textId="77777777" w:rsidR="00250B75" w:rsidRPr="0093542D" w:rsidRDefault="00250B75" w:rsidP="00250B75">
      <w:pPr>
        <w:shd w:val="clear" w:color="auto" w:fill="FFFFFF"/>
        <w:spacing w:before="100" w:beforeAutospacing="1" w:after="240" w:line="240" w:lineRule="auto"/>
        <w:jc w:val="both"/>
        <w:rPr>
          <w:rFonts w:ascii="Times New Roman" w:eastAsia="Times New Roman" w:hAnsi="Times New Roman" w:cs="Times New Roman"/>
          <w:b/>
          <w:spacing w:val="-4"/>
          <w:sz w:val="24"/>
          <w:szCs w:val="24"/>
          <w:lang w:eastAsia="pl-PL"/>
        </w:rPr>
      </w:pPr>
      <w:r w:rsidRPr="0093542D">
        <w:rPr>
          <w:rFonts w:ascii="Times New Roman" w:eastAsia="Times New Roman" w:hAnsi="Times New Roman" w:cs="Times New Roman"/>
          <w:b/>
          <w:spacing w:val="-4"/>
          <w:sz w:val="24"/>
          <w:szCs w:val="24"/>
          <w:lang w:eastAsia="pl-PL"/>
        </w:rPr>
        <w:t xml:space="preserve">Oferowany model </w:t>
      </w:r>
      <w:r w:rsidRPr="0093542D">
        <w:rPr>
          <w:rFonts w:ascii="Times New Roman" w:eastAsia="Times New Roman" w:hAnsi="Times New Roman" w:cs="Times New Roman"/>
          <w:b/>
          <w:spacing w:val="-4"/>
          <w:sz w:val="24"/>
          <w:szCs w:val="24"/>
          <w:highlight w:val="yellow"/>
          <w:lang w:eastAsia="pl-PL"/>
        </w:rPr>
        <w:t>* ……………………..</w:t>
      </w:r>
      <w:r w:rsidRPr="0093542D">
        <w:rPr>
          <w:rFonts w:ascii="Times New Roman" w:eastAsia="Times New Roman" w:hAnsi="Times New Roman" w:cs="Times New Roman"/>
          <w:b/>
          <w:spacing w:val="-4"/>
          <w:sz w:val="24"/>
          <w:szCs w:val="24"/>
          <w:lang w:eastAsia="pl-PL"/>
        </w:rPr>
        <w:tab/>
      </w:r>
      <w:r w:rsidRPr="0093542D">
        <w:rPr>
          <w:rFonts w:ascii="Times New Roman" w:eastAsia="Times New Roman" w:hAnsi="Times New Roman" w:cs="Times New Roman"/>
          <w:b/>
          <w:spacing w:val="-4"/>
          <w:sz w:val="24"/>
          <w:szCs w:val="24"/>
          <w:lang w:eastAsia="pl-PL"/>
        </w:rPr>
        <w:tab/>
      </w:r>
      <w:r w:rsidRPr="0093542D">
        <w:rPr>
          <w:rFonts w:ascii="Times New Roman" w:eastAsia="Times New Roman" w:hAnsi="Times New Roman" w:cs="Times New Roman"/>
          <w:b/>
          <w:spacing w:val="-4"/>
          <w:sz w:val="24"/>
          <w:szCs w:val="24"/>
          <w:lang w:eastAsia="pl-PL"/>
        </w:rPr>
        <w:tab/>
      </w:r>
      <w:r w:rsidRPr="0093542D">
        <w:rPr>
          <w:rFonts w:ascii="Times New Roman" w:eastAsia="Times New Roman" w:hAnsi="Times New Roman" w:cs="Times New Roman"/>
          <w:b/>
          <w:spacing w:val="-4"/>
          <w:sz w:val="24"/>
          <w:szCs w:val="24"/>
          <w:lang w:eastAsia="pl-PL"/>
        </w:rPr>
        <w:tab/>
      </w:r>
      <w:r w:rsidRPr="0093542D">
        <w:rPr>
          <w:rFonts w:ascii="Times New Roman" w:eastAsia="Times New Roman" w:hAnsi="Times New Roman" w:cs="Times New Roman"/>
          <w:b/>
          <w:spacing w:val="-4"/>
          <w:sz w:val="24"/>
          <w:szCs w:val="24"/>
          <w:lang w:eastAsia="pl-PL"/>
        </w:rPr>
        <w:tab/>
      </w:r>
      <w:r w:rsidRPr="0093542D">
        <w:rPr>
          <w:rFonts w:ascii="Times New Roman" w:eastAsia="Times New Roman" w:hAnsi="Times New Roman" w:cs="Times New Roman"/>
          <w:b/>
          <w:spacing w:val="-4"/>
          <w:sz w:val="24"/>
          <w:szCs w:val="24"/>
          <w:lang w:eastAsia="pl-PL"/>
        </w:rPr>
        <w:tab/>
        <w:t xml:space="preserve">Producent * </w:t>
      </w:r>
      <w:r w:rsidRPr="0093542D">
        <w:rPr>
          <w:rFonts w:ascii="Times New Roman" w:eastAsia="Times New Roman" w:hAnsi="Times New Roman" w:cs="Times New Roman"/>
          <w:b/>
          <w:spacing w:val="-4"/>
          <w:sz w:val="24"/>
          <w:szCs w:val="24"/>
          <w:highlight w:val="yellow"/>
          <w:lang w:eastAsia="pl-PL"/>
        </w:rPr>
        <w:t>…………………..</w:t>
      </w:r>
    </w:p>
    <w:tbl>
      <w:tblPr>
        <w:tblStyle w:val="Tabela-Siatka"/>
        <w:tblW w:w="4810" w:type="pct"/>
        <w:jc w:val="center"/>
        <w:tblLook w:val="04A0" w:firstRow="1" w:lastRow="0" w:firstColumn="1" w:lastColumn="0" w:noHBand="0" w:noVBand="1"/>
      </w:tblPr>
      <w:tblGrid>
        <w:gridCol w:w="596"/>
        <w:gridCol w:w="1808"/>
        <w:gridCol w:w="11058"/>
      </w:tblGrid>
      <w:tr w:rsidR="00040105" w:rsidRPr="0093542D" w14:paraId="0DA43517" w14:textId="77777777" w:rsidTr="00040105">
        <w:trPr>
          <w:jc w:val="center"/>
        </w:trPr>
        <w:tc>
          <w:tcPr>
            <w:tcW w:w="221" w:type="pct"/>
          </w:tcPr>
          <w:p w14:paraId="3C891846" w14:textId="77777777" w:rsidR="00040105" w:rsidRPr="0093542D" w:rsidRDefault="00040105" w:rsidP="00040105">
            <w:pPr>
              <w:jc w:val="center"/>
              <w:rPr>
                <w:rFonts w:ascii="Times New Roman" w:hAnsi="Times New Roman" w:cs="Times New Roman"/>
                <w:b/>
              </w:rPr>
            </w:pPr>
            <w:r>
              <w:rPr>
                <w:rFonts w:ascii="Times New Roman" w:hAnsi="Times New Roman" w:cs="Times New Roman"/>
                <w:b/>
              </w:rPr>
              <w:t>L.p.</w:t>
            </w:r>
          </w:p>
        </w:tc>
        <w:tc>
          <w:tcPr>
            <w:tcW w:w="4779" w:type="pct"/>
            <w:gridSpan w:val="2"/>
          </w:tcPr>
          <w:p w14:paraId="72750094" w14:textId="77777777" w:rsidR="00040105" w:rsidRPr="0093542D" w:rsidRDefault="00040105" w:rsidP="00040105">
            <w:pPr>
              <w:jc w:val="center"/>
              <w:rPr>
                <w:rFonts w:ascii="Times New Roman" w:hAnsi="Times New Roman" w:cs="Times New Roman"/>
                <w:b/>
              </w:rPr>
            </w:pPr>
            <w:r w:rsidRPr="0093542D">
              <w:rPr>
                <w:rFonts w:ascii="Times New Roman" w:hAnsi="Times New Roman" w:cs="Times New Roman"/>
                <w:b/>
              </w:rPr>
              <w:t>Opis wymagań minimalnych</w:t>
            </w:r>
          </w:p>
        </w:tc>
      </w:tr>
      <w:tr w:rsidR="00040105" w:rsidRPr="0093542D" w14:paraId="16B24B41" w14:textId="77777777" w:rsidTr="00040105">
        <w:trPr>
          <w:jc w:val="center"/>
        </w:trPr>
        <w:tc>
          <w:tcPr>
            <w:tcW w:w="221" w:type="pct"/>
          </w:tcPr>
          <w:p w14:paraId="6F9568A0" w14:textId="77777777" w:rsidR="00040105" w:rsidRPr="0093542D" w:rsidRDefault="00040105" w:rsidP="00040105">
            <w:pPr>
              <w:rPr>
                <w:rFonts w:ascii="Times New Roman" w:hAnsi="Times New Roman" w:cs="Times New Roman"/>
              </w:rPr>
            </w:pPr>
            <w:r>
              <w:rPr>
                <w:rFonts w:ascii="Times New Roman" w:hAnsi="Times New Roman" w:cs="Times New Roman"/>
              </w:rPr>
              <w:t>1</w:t>
            </w:r>
          </w:p>
        </w:tc>
        <w:tc>
          <w:tcPr>
            <w:tcW w:w="672" w:type="pct"/>
          </w:tcPr>
          <w:p w14:paraId="51DBC7F2" w14:textId="77777777" w:rsidR="00040105" w:rsidRPr="0093542D" w:rsidRDefault="00040105" w:rsidP="00040105">
            <w:pPr>
              <w:spacing w:after="160" w:line="259" w:lineRule="auto"/>
              <w:rPr>
                <w:rFonts w:ascii="Times New Roman" w:hAnsi="Times New Roman" w:cs="Times New Roman"/>
              </w:rPr>
            </w:pPr>
            <w:r>
              <w:rPr>
                <w:rFonts w:ascii="Times New Roman" w:hAnsi="Times New Roman" w:cs="Times New Roman"/>
              </w:rPr>
              <w:t>Obudowa</w:t>
            </w:r>
          </w:p>
        </w:tc>
        <w:tc>
          <w:tcPr>
            <w:tcW w:w="4107" w:type="pct"/>
          </w:tcPr>
          <w:p w14:paraId="779278A3" w14:textId="77777777" w:rsidR="00040105" w:rsidRPr="00436917" w:rsidRDefault="00040105" w:rsidP="00040105">
            <w:pPr>
              <w:pStyle w:val="Akapitzlist"/>
              <w:numPr>
                <w:ilvl w:val="0"/>
                <w:numId w:val="59"/>
              </w:numPr>
              <w:ind w:left="318"/>
              <w:jc w:val="both"/>
              <w:rPr>
                <w:rFonts w:ascii="Times New Roman" w:hAnsi="Times New Roman" w:cs="Times New Roman"/>
              </w:rPr>
            </w:pPr>
            <w:r w:rsidRPr="00436917">
              <w:rPr>
                <w:rFonts w:ascii="Times New Roman" w:hAnsi="Times New Roman" w:cs="Times New Roman"/>
              </w:rPr>
              <w:t>Serwer przeznaczony do montażu w szafie rack</w:t>
            </w:r>
            <w:r>
              <w:rPr>
                <w:rFonts w:ascii="Times New Roman" w:hAnsi="Times New Roman" w:cs="Times New Roman"/>
              </w:rPr>
              <w:t xml:space="preserve"> 19”;</w:t>
            </w:r>
          </w:p>
          <w:p w14:paraId="492AEA5E" w14:textId="77777777" w:rsidR="00040105" w:rsidRPr="00436917" w:rsidRDefault="00040105" w:rsidP="00040105">
            <w:pPr>
              <w:pStyle w:val="Akapitzlist"/>
              <w:numPr>
                <w:ilvl w:val="0"/>
                <w:numId w:val="59"/>
              </w:numPr>
              <w:ind w:left="318"/>
              <w:jc w:val="both"/>
              <w:rPr>
                <w:rFonts w:ascii="Times New Roman" w:hAnsi="Times New Roman" w:cs="Times New Roman"/>
              </w:rPr>
            </w:pPr>
            <w:r>
              <w:rPr>
                <w:rFonts w:ascii="Times New Roman" w:hAnsi="Times New Roman" w:cs="Times New Roman"/>
              </w:rPr>
              <w:t>M</w:t>
            </w:r>
            <w:r w:rsidRPr="00436917">
              <w:rPr>
                <w:rFonts w:ascii="Times New Roman" w:hAnsi="Times New Roman" w:cs="Times New Roman"/>
              </w:rPr>
              <w:t xml:space="preserve">aksymalna wysokość </w:t>
            </w:r>
            <w:r>
              <w:rPr>
                <w:rFonts w:ascii="Times New Roman" w:hAnsi="Times New Roman" w:cs="Times New Roman"/>
              </w:rPr>
              <w:t xml:space="preserve">max. </w:t>
            </w:r>
            <w:r w:rsidRPr="00436917">
              <w:rPr>
                <w:rFonts w:ascii="Times New Roman" w:hAnsi="Times New Roman" w:cs="Times New Roman"/>
              </w:rPr>
              <w:t>3U;</w:t>
            </w:r>
          </w:p>
          <w:p w14:paraId="0E6DFA62" w14:textId="77777777" w:rsidR="00040105" w:rsidRPr="00436917" w:rsidRDefault="00040105" w:rsidP="00040105">
            <w:pPr>
              <w:pStyle w:val="Akapitzlist"/>
              <w:numPr>
                <w:ilvl w:val="0"/>
                <w:numId w:val="59"/>
              </w:numPr>
              <w:ind w:left="318"/>
              <w:jc w:val="both"/>
              <w:rPr>
                <w:rFonts w:ascii="Times New Roman" w:hAnsi="Times New Roman" w:cs="Times New Roman"/>
              </w:rPr>
            </w:pPr>
            <w:r>
              <w:rPr>
                <w:rFonts w:ascii="Times New Roman" w:hAnsi="Times New Roman" w:cs="Times New Roman"/>
              </w:rPr>
              <w:t xml:space="preserve">Serwer </w:t>
            </w:r>
            <w:r w:rsidRPr="00436917">
              <w:rPr>
                <w:rFonts w:ascii="Times New Roman" w:hAnsi="Times New Roman" w:cs="Times New Roman"/>
              </w:rPr>
              <w:t>dostarczon</w:t>
            </w:r>
            <w:r>
              <w:rPr>
                <w:rFonts w:ascii="Times New Roman" w:hAnsi="Times New Roman" w:cs="Times New Roman"/>
              </w:rPr>
              <w:t>y</w:t>
            </w:r>
            <w:r w:rsidRPr="00436917">
              <w:rPr>
                <w:rFonts w:ascii="Times New Roman" w:hAnsi="Times New Roman" w:cs="Times New Roman"/>
              </w:rPr>
              <w:t xml:space="preserve"> z elementami umożliwiającymi montaż w szafie </w:t>
            </w:r>
            <w:r>
              <w:rPr>
                <w:rFonts w:ascii="Times New Roman" w:hAnsi="Times New Roman" w:cs="Times New Roman"/>
              </w:rPr>
              <w:t>r</w:t>
            </w:r>
            <w:r w:rsidRPr="00436917">
              <w:rPr>
                <w:rFonts w:ascii="Times New Roman" w:hAnsi="Times New Roman" w:cs="Times New Roman"/>
              </w:rPr>
              <w:t>ack</w:t>
            </w:r>
            <w:r>
              <w:rPr>
                <w:rFonts w:ascii="Times New Roman" w:hAnsi="Times New Roman" w:cs="Times New Roman"/>
              </w:rPr>
              <w:t xml:space="preserve"> ( w tym komplet kabli zasilających, </w:t>
            </w:r>
            <w:r w:rsidRPr="00CC71CF">
              <w:rPr>
                <w:rFonts w:ascii="Times New Roman" w:hAnsi="Times New Roman" w:cs="Times New Roman"/>
              </w:rPr>
              <w:t>ramię umożliwiające swobodne wysuwanie serwera z szafy bez potrzeby odłączania kabli</w:t>
            </w:r>
            <w:r>
              <w:rPr>
                <w:rFonts w:ascii="Times New Roman" w:hAnsi="Times New Roman" w:cs="Times New Roman"/>
              </w:rPr>
              <w:t>)</w:t>
            </w:r>
            <w:r w:rsidRPr="00436917">
              <w:rPr>
                <w:rFonts w:ascii="Times New Roman" w:hAnsi="Times New Roman" w:cs="Times New Roman"/>
              </w:rPr>
              <w:t>;</w:t>
            </w:r>
          </w:p>
          <w:p w14:paraId="2C2B3A19" w14:textId="77777777" w:rsidR="00040105" w:rsidRPr="00436917" w:rsidRDefault="00040105" w:rsidP="00040105">
            <w:pPr>
              <w:pStyle w:val="Akapitzlist"/>
              <w:numPr>
                <w:ilvl w:val="0"/>
                <w:numId w:val="59"/>
              </w:numPr>
              <w:ind w:left="318"/>
              <w:jc w:val="both"/>
              <w:rPr>
                <w:rFonts w:ascii="Times New Roman" w:hAnsi="Times New Roman" w:cs="Times New Roman"/>
              </w:rPr>
            </w:pPr>
            <w:r>
              <w:rPr>
                <w:rFonts w:ascii="Times New Roman" w:hAnsi="Times New Roman" w:cs="Times New Roman"/>
              </w:rPr>
              <w:t>Wnęki</w:t>
            </w:r>
            <w:r w:rsidRPr="00436917">
              <w:rPr>
                <w:rFonts w:ascii="Times New Roman" w:hAnsi="Times New Roman" w:cs="Times New Roman"/>
              </w:rPr>
              <w:t xml:space="preserve"> dyskow</w:t>
            </w:r>
            <w:r>
              <w:rPr>
                <w:rFonts w:ascii="Times New Roman" w:hAnsi="Times New Roman" w:cs="Times New Roman"/>
              </w:rPr>
              <w:t>e</w:t>
            </w:r>
            <w:r w:rsidRPr="00436917">
              <w:rPr>
                <w:rFonts w:ascii="Times New Roman" w:hAnsi="Times New Roman" w:cs="Times New Roman"/>
              </w:rPr>
              <w:t xml:space="preserve"> umożliwiając</w:t>
            </w:r>
            <w:r>
              <w:rPr>
                <w:rFonts w:ascii="Times New Roman" w:hAnsi="Times New Roman" w:cs="Times New Roman"/>
              </w:rPr>
              <w:t>e</w:t>
            </w:r>
            <w:r w:rsidRPr="00436917">
              <w:rPr>
                <w:rFonts w:ascii="Times New Roman" w:hAnsi="Times New Roman" w:cs="Times New Roman"/>
              </w:rPr>
              <w:t xml:space="preserve"> zamontowanie minimum 24 dysków 2,5”</w:t>
            </w:r>
            <w:r>
              <w:rPr>
                <w:rFonts w:ascii="Times New Roman" w:hAnsi="Times New Roman" w:cs="Times New Roman"/>
              </w:rPr>
              <w:t xml:space="preserve"> typu </w:t>
            </w:r>
            <w:r w:rsidRPr="00436917">
              <w:rPr>
                <w:rFonts w:ascii="Times New Roman" w:hAnsi="Times New Roman" w:cs="Times New Roman"/>
              </w:rPr>
              <w:t>„hot- plug”</w:t>
            </w:r>
            <w:r>
              <w:rPr>
                <w:rFonts w:ascii="Times New Roman" w:hAnsi="Times New Roman" w:cs="Times New Roman"/>
              </w:rPr>
              <w:t xml:space="preserve"> od zewnątrz obudowy</w:t>
            </w:r>
            <w:r w:rsidRPr="00436917">
              <w:rPr>
                <w:rFonts w:ascii="Times New Roman" w:hAnsi="Times New Roman" w:cs="Times New Roman"/>
              </w:rPr>
              <w:t>;</w:t>
            </w:r>
          </w:p>
          <w:p w14:paraId="1160A947" w14:textId="77777777" w:rsidR="00040105" w:rsidRPr="00436917" w:rsidRDefault="00040105" w:rsidP="00040105">
            <w:pPr>
              <w:pStyle w:val="Akapitzlist"/>
              <w:numPr>
                <w:ilvl w:val="0"/>
                <w:numId w:val="59"/>
              </w:numPr>
              <w:ind w:left="318"/>
              <w:jc w:val="both"/>
              <w:rPr>
                <w:rFonts w:ascii="Times New Roman" w:hAnsi="Times New Roman" w:cs="Times New Roman"/>
              </w:rPr>
            </w:pPr>
            <w:r>
              <w:rPr>
                <w:rFonts w:ascii="Times New Roman" w:hAnsi="Times New Roman" w:cs="Times New Roman"/>
              </w:rPr>
              <w:t>W</w:t>
            </w:r>
            <w:r w:rsidRPr="00436917">
              <w:rPr>
                <w:rFonts w:ascii="Times New Roman" w:hAnsi="Times New Roman" w:cs="Times New Roman"/>
              </w:rPr>
              <w:t xml:space="preserve">entylatory redundantne </w:t>
            </w:r>
            <w:r>
              <w:rPr>
                <w:rFonts w:ascii="Times New Roman" w:hAnsi="Times New Roman" w:cs="Times New Roman"/>
              </w:rPr>
              <w:t xml:space="preserve">typu </w:t>
            </w:r>
            <w:r w:rsidRPr="00436917">
              <w:rPr>
                <w:rFonts w:ascii="Times New Roman" w:hAnsi="Times New Roman" w:cs="Times New Roman"/>
              </w:rPr>
              <w:t>„hot-plug”;</w:t>
            </w:r>
          </w:p>
          <w:p w14:paraId="444AB440" w14:textId="77777777" w:rsidR="00040105" w:rsidRPr="00436917" w:rsidRDefault="00040105" w:rsidP="00040105">
            <w:pPr>
              <w:pStyle w:val="Akapitzlist"/>
              <w:numPr>
                <w:ilvl w:val="0"/>
                <w:numId w:val="59"/>
              </w:numPr>
              <w:ind w:left="318"/>
              <w:jc w:val="both"/>
              <w:rPr>
                <w:rFonts w:ascii="Times New Roman" w:hAnsi="Times New Roman" w:cs="Times New Roman"/>
              </w:rPr>
            </w:pPr>
            <w:r>
              <w:rPr>
                <w:rFonts w:ascii="Times New Roman" w:hAnsi="Times New Roman" w:cs="Times New Roman"/>
              </w:rPr>
              <w:t xml:space="preserve">Minimum </w:t>
            </w:r>
            <w:r w:rsidRPr="00436917">
              <w:rPr>
                <w:rFonts w:ascii="Times New Roman" w:hAnsi="Times New Roman" w:cs="Times New Roman"/>
              </w:rPr>
              <w:t xml:space="preserve">2 zasilacze </w:t>
            </w:r>
            <w:r>
              <w:rPr>
                <w:rFonts w:ascii="Times New Roman" w:hAnsi="Times New Roman" w:cs="Times New Roman"/>
              </w:rPr>
              <w:t xml:space="preserve">typu </w:t>
            </w:r>
            <w:r w:rsidRPr="00436917">
              <w:rPr>
                <w:rFonts w:ascii="Times New Roman" w:hAnsi="Times New Roman" w:cs="Times New Roman"/>
              </w:rPr>
              <w:t>„hot-plug” (1 redundantny);</w:t>
            </w:r>
          </w:p>
          <w:p w14:paraId="00F1E295" w14:textId="77777777" w:rsidR="00040105" w:rsidRPr="00436917" w:rsidRDefault="00040105" w:rsidP="00040105">
            <w:pPr>
              <w:pStyle w:val="Akapitzlist"/>
              <w:numPr>
                <w:ilvl w:val="0"/>
                <w:numId w:val="59"/>
              </w:numPr>
              <w:ind w:left="318"/>
              <w:jc w:val="both"/>
              <w:rPr>
                <w:rFonts w:ascii="Times New Roman" w:hAnsi="Times New Roman" w:cs="Times New Roman"/>
              </w:rPr>
            </w:pPr>
            <w:r>
              <w:rPr>
                <w:rFonts w:ascii="Times New Roman" w:hAnsi="Times New Roman" w:cs="Times New Roman"/>
              </w:rPr>
              <w:t>Z</w:t>
            </w:r>
            <w:r w:rsidRPr="00436917">
              <w:rPr>
                <w:rFonts w:ascii="Times New Roman" w:hAnsi="Times New Roman" w:cs="Times New Roman"/>
              </w:rPr>
              <w:t>najdująca/-y się na froncie obudowy panel LCD lub sygnalizacja diodami LED, umożliwiająca/-y wyświetlanie informacji o stanie</w:t>
            </w:r>
            <w:r>
              <w:rPr>
                <w:rFonts w:ascii="Times New Roman" w:hAnsi="Times New Roman" w:cs="Times New Roman"/>
              </w:rPr>
              <w:t xml:space="preserve"> co najmniej: </w:t>
            </w:r>
            <w:r w:rsidRPr="00436917">
              <w:rPr>
                <w:rFonts w:ascii="Times New Roman" w:hAnsi="Times New Roman" w:cs="Times New Roman"/>
              </w:rPr>
              <w:t xml:space="preserve">pamięci RAM, dysków, </w:t>
            </w:r>
            <w:r>
              <w:rPr>
                <w:rFonts w:ascii="Times New Roman" w:hAnsi="Times New Roman" w:cs="Times New Roman"/>
              </w:rPr>
              <w:t xml:space="preserve">slotów </w:t>
            </w:r>
            <w:r w:rsidRPr="00436917">
              <w:rPr>
                <w:rFonts w:ascii="Times New Roman" w:hAnsi="Times New Roman" w:cs="Times New Roman"/>
              </w:rPr>
              <w:t>PCIe.</w:t>
            </w:r>
          </w:p>
          <w:p w14:paraId="5A8E0DBF" w14:textId="77777777" w:rsidR="00040105" w:rsidRPr="00436917" w:rsidRDefault="00040105" w:rsidP="00040105">
            <w:pPr>
              <w:pStyle w:val="Akapitzlist"/>
              <w:numPr>
                <w:ilvl w:val="0"/>
                <w:numId w:val="59"/>
              </w:numPr>
              <w:ind w:left="318"/>
              <w:jc w:val="both"/>
              <w:rPr>
                <w:rFonts w:ascii="Times New Roman" w:hAnsi="Times New Roman" w:cs="Times New Roman"/>
              </w:rPr>
            </w:pPr>
            <w:r>
              <w:rPr>
                <w:rFonts w:ascii="Times New Roman" w:hAnsi="Times New Roman" w:cs="Times New Roman"/>
              </w:rPr>
              <w:t>W</w:t>
            </w:r>
            <w:r w:rsidRPr="00436917">
              <w:rPr>
                <w:rFonts w:ascii="Times New Roman" w:hAnsi="Times New Roman" w:cs="Times New Roman"/>
              </w:rPr>
              <w:t>budowany czujnik otwarcia obudowy współpracujący z kartą zarządzającą</w:t>
            </w:r>
          </w:p>
        </w:tc>
      </w:tr>
      <w:tr w:rsidR="00040105" w:rsidRPr="0093542D" w14:paraId="062F0EE9" w14:textId="77777777" w:rsidTr="00040105">
        <w:trPr>
          <w:jc w:val="center"/>
        </w:trPr>
        <w:tc>
          <w:tcPr>
            <w:tcW w:w="221" w:type="pct"/>
          </w:tcPr>
          <w:p w14:paraId="50FDCD03" w14:textId="77777777" w:rsidR="00040105" w:rsidRPr="0093542D" w:rsidRDefault="00040105" w:rsidP="00040105">
            <w:pPr>
              <w:rPr>
                <w:rFonts w:ascii="Times New Roman" w:hAnsi="Times New Roman" w:cs="Times New Roman"/>
              </w:rPr>
            </w:pPr>
            <w:r>
              <w:rPr>
                <w:rFonts w:ascii="Times New Roman" w:hAnsi="Times New Roman" w:cs="Times New Roman"/>
              </w:rPr>
              <w:t>2</w:t>
            </w:r>
          </w:p>
        </w:tc>
        <w:tc>
          <w:tcPr>
            <w:tcW w:w="672" w:type="pct"/>
          </w:tcPr>
          <w:p w14:paraId="33AEC21C" w14:textId="77777777" w:rsidR="00040105" w:rsidRPr="0093542D" w:rsidRDefault="00040105" w:rsidP="00040105">
            <w:pPr>
              <w:spacing w:after="160" w:line="259" w:lineRule="auto"/>
              <w:rPr>
                <w:rFonts w:ascii="Times New Roman" w:hAnsi="Times New Roman" w:cs="Times New Roman"/>
              </w:rPr>
            </w:pPr>
            <w:r w:rsidRPr="0093542D">
              <w:rPr>
                <w:rFonts w:ascii="Times New Roman" w:hAnsi="Times New Roman" w:cs="Times New Roman"/>
              </w:rPr>
              <w:t>Procesor</w:t>
            </w:r>
          </w:p>
        </w:tc>
        <w:tc>
          <w:tcPr>
            <w:tcW w:w="4107" w:type="pct"/>
          </w:tcPr>
          <w:p w14:paraId="525973BA" w14:textId="77777777" w:rsidR="00040105" w:rsidRPr="00436917" w:rsidRDefault="00040105" w:rsidP="00040105">
            <w:pPr>
              <w:pStyle w:val="Akapitzlist"/>
              <w:numPr>
                <w:ilvl w:val="0"/>
                <w:numId w:val="60"/>
              </w:numPr>
              <w:ind w:left="318"/>
              <w:jc w:val="both"/>
              <w:rPr>
                <w:rFonts w:ascii="Times New Roman" w:hAnsi="Times New Roman" w:cs="Times New Roman"/>
              </w:rPr>
            </w:pPr>
            <w:r w:rsidRPr="007B72D7">
              <w:rPr>
                <w:rFonts w:ascii="Times New Roman" w:hAnsi="Times New Roman" w:cs="Times New Roman"/>
              </w:rPr>
              <w:t>Serwer osiągający</w:t>
            </w:r>
            <w:r>
              <w:rPr>
                <w:rFonts w:ascii="Times New Roman" w:hAnsi="Times New Roman" w:cs="Times New Roman"/>
              </w:rPr>
              <w:t xml:space="preserve"> </w:t>
            </w:r>
            <w:r w:rsidRPr="00436917">
              <w:rPr>
                <w:rFonts w:ascii="Times New Roman" w:hAnsi="Times New Roman" w:cs="Times New Roman"/>
              </w:rPr>
              <w:t xml:space="preserve">wynik </w:t>
            </w:r>
            <w:r>
              <w:rPr>
                <w:rFonts w:ascii="Times New Roman" w:hAnsi="Times New Roman" w:cs="Times New Roman"/>
                <w:u w:val="single"/>
              </w:rPr>
              <w:t>SPECint_rate2006base minimum</w:t>
            </w:r>
            <w:r w:rsidRPr="00436917">
              <w:rPr>
                <w:rFonts w:ascii="Times New Roman" w:hAnsi="Times New Roman" w:cs="Times New Roman"/>
                <w:u w:val="single"/>
              </w:rPr>
              <w:t xml:space="preserve"> 3280</w:t>
            </w:r>
            <w:r>
              <w:rPr>
                <w:rFonts w:ascii="Times New Roman" w:hAnsi="Times New Roman" w:cs="Times New Roman"/>
                <w:u w:val="single"/>
              </w:rPr>
              <w:t xml:space="preserve"> pkt.</w:t>
            </w:r>
            <w:r w:rsidRPr="00436917">
              <w:rPr>
                <w:rFonts w:ascii="Times New Roman" w:hAnsi="Times New Roman" w:cs="Times New Roman"/>
              </w:rPr>
              <w:t xml:space="preserve"> lub </w:t>
            </w:r>
            <w:r w:rsidRPr="00436917">
              <w:rPr>
                <w:rFonts w:ascii="Times New Roman" w:hAnsi="Times New Roman" w:cs="Times New Roman"/>
                <w:u w:val="single"/>
              </w:rPr>
              <w:t>SPECrate2017_int_base min</w:t>
            </w:r>
            <w:r>
              <w:rPr>
                <w:rFonts w:ascii="Times New Roman" w:hAnsi="Times New Roman" w:cs="Times New Roman"/>
                <w:u w:val="single"/>
              </w:rPr>
              <w:t>imum</w:t>
            </w:r>
            <w:r w:rsidRPr="00436917">
              <w:rPr>
                <w:rFonts w:ascii="Times New Roman" w:hAnsi="Times New Roman" w:cs="Times New Roman"/>
                <w:u w:val="single"/>
              </w:rPr>
              <w:t xml:space="preserve"> 348 pkt</w:t>
            </w:r>
            <w:r w:rsidRPr="00436917">
              <w:rPr>
                <w:rFonts w:ascii="Times New Roman" w:hAnsi="Times New Roman" w:cs="Times New Roman"/>
              </w:rPr>
              <w:t>.</w:t>
            </w:r>
          </w:p>
          <w:p w14:paraId="4CB99251" w14:textId="77777777" w:rsidR="00040105" w:rsidRPr="00436917" w:rsidRDefault="00040105" w:rsidP="00040105">
            <w:pPr>
              <w:pStyle w:val="Akapitzlist"/>
              <w:numPr>
                <w:ilvl w:val="0"/>
                <w:numId w:val="60"/>
              </w:numPr>
              <w:ind w:left="318"/>
              <w:jc w:val="both"/>
              <w:rPr>
                <w:rFonts w:ascii="Times New Roman" w:hAnsi="Times New Roman" w:cs="Times New Roman"/>
              </w:rPr>
            </w:pPr>
            <w:r w:rsidRPr="00436917">
              <w:rPr>
                <w:rFonts w:ascii="Times New Roman" w:hAnsi="Times New Roman" w:cs="Times New Roman"/>
              </w:rPr>
              <w:t>Testy dla oferowanego modelu serwera w oferowanej konfiguracji (</w:t>
            </w:r>
            <w:r>
              <w:rPr>
                <w:rFonts w:ascii="Times New Roman" w:hAnsi="Times New Roman" w:cs="Times New Roman"/>
              </w:rPr>
              <w:t xml:space="preserve">model </w:t>
            </w:r>
            <w:r w:rsidRPr="00436917">
              <w:rPr>
                <w:rFonts w:ascii="Times New Roman" w:hAnsi="Times New Roman" w:cs="Times New Roman"/>
              </w:rPr>
              <w:t>serwer</w:t>
            </w:r>
            <w:r>
              <w:rPr>
                <w:rFonts w:ascii="Times New Roman" w:hAnsi="Times New Roman" w:cs="Times New Roman"/>
              </w:rPr>
              <w:t>a</w:t>
            </w:r>
            <w:r w:rsidRPr="00436917">
              <w:rPr>
                <w:rFonts w:ascii="Times New Roman" w:hAnsi="Times New Roman" w:cs="Times New Roman"/>
              </w:rPr>
              <w:t xml:space="preserve">/procesory) muszą być opublikowane i ogólnie dostępne na stronie </w:t>
            </w:r>
            <w:hyperlink r:id="rId8">
              <w:r w:rsidRPr="00436917">
                <w:rPr>
                  <w:rStyle w:val="Hipercze"/>
                  <w:rFonts w:ascii="Times New Roman" w:hAnsi="Times New Roman" w:cs="Times New Roman"/>
                </w:rPr>
                <w:t>www.spec.org.</w:t>
              </w:r>
            </w:hyperlink>
          </w:p>
        </w:tc>
      </w:tr>
      <w:tr w:rsidR="00040105" w:rsidRPr="0093542D" w14:paraId="4FEA791D" w14:textId="77777777" w:rsidTr="00040105">
        <w:trPr>
          <w:jc w:val="center"/>
        </w:trPr>
        <w:tc>
          <w:tcPr>
            <w:tcW w:w="221" w:type="pct"/>
          </w:tcPr>
          <w:p w14:paraId="565BC02F" w14:textId="77777777" w:rsidR="00040105" w:rsidRPr="0093542D" w:rsidRDefault="00040105" w:rsidP="00040105">
            <w:pPr>
              <w:rPr>
                <w:rFonts w:ascii="Times New Roman" w:hAnsi="Times New Roman" w:cs="Times New Roman"/>
              </w:rPr>
            </w:pPr>
            <w:r>
              <w:rPr>
                <w:rFonts w:ascii="Times New Roman" w:hAnsi="Times New Roman" w:cs="Times New Roman"/>
              </w:rPr>
              <w:t>3</w:t>
            </w:r>
          </w:p>
        </w:tc>
        <w:tc>
          <w:tcPr>
            <w:tcW w:w="672" w:type="pct"/>
          </w:tcPr>
          <w:p w14:paraId="18E8A61D" w14:textId="77777777" w:rsidR="00040105" w:rsidRPr="0093542D" w:rsidRDefault="00040105" w:rsidP="00040105">
            <w:pPr>
              <w:spacing w:after="160" w:line="259" w:lineRule="auto"/>
              <w:rPr>
                <w:rFonts w:ascii="Times New Roman" w:hAnsi="Times New Roman" w:cs="Times New Roman"/>
              </w:rPr>
            </w:pPr>
            <w:r w:rsidRPr="0093542D">
              <w:rPr>
                <w:rFonts w:ascii="Times New Roman" w:hAnsi="Times New Roman" w:cs="Times New Roman"/>
              </w:rPr>
              <w:t>Płyta główna</w:t>
            </w:r>
          </w:p>
        </w:tc>
        <w:tc>
          <w:tcPr>
            <w:tcW w:w="4107" w:type="pct"/>
          </w:tcPr>
          <w:p w14:paraId="3039749D" w14:textId="77777777" w:rsidR="00040105" w:rsidRPr="0013494E" w:rsidRDefault="00040105" w:rsidP="00040105">
            <w:pPr>
              <w:pStyle w:val="Akapitzlist"/>
              <w:numPr>
                <w:ilvl w:val="0"/>
                <w:numId w:val="61"/>
              </w:numPr>
              <w:ind w:left="318"/>
              <w:jc w:val="both"/>
              <w:rPr>
                <w:rFonts w:ascii="Times New Roman" w:hAnsi="Times New Roman" w:cs="Times New Roman"/>
              </w:rPr>
            </w:pPr>
            <w:r w:rsidRPr="00436917">
              <w:rPr>
                <w:rFonts w:ascii="Times New Roman" w:hAnsi="Times New Roman" w:cs="Times New Roman"/>
              </w:rPr>
              <w:t xml:space="preserve">Przystosowana do pracy ciągłej, </w:t>
            </w:r>
          </w:p>
          <w:p w14:paraId="273B68DA" w14:textId="77777777" w:rsidR="00040105" w:rsidRPr="00436917" w:rsidRDefault="00040105" w:rsidP="00040105">
            <w:pPr>
              <w:pStyle w:val="Akapitzlist"/>
              <w:numPr>
                <w:ilvl w:val="0"/>
                <w:numId w:val="61"/>
              </w:numPr>
              <w:ind w:left="318"/>
              <w:jc w:val="both"/>
              <w:rPr>
                <w:rFonts w:ascii="Times New Roman" w:hAnsi="Times New Roman" w:cs="Times New Roman"/>
              </w:rPr>
            </w:pPr>
            <w:r w:rsidRPr="00436917">
              <w:rPr>
                <w:rFonts w:ascii="Times New Roman" w:hAnsi="Times New Roman" w:cs="Times New Roman"/>
              </w:rPr>
              <w:t>Minimum 13 slotów PCIe trzeciej generacji, z czego minimum 6 slotów PCIe x16. Wszystkie sloty powinny umożliwiać instalację kart pełnej wysokości.</w:t>
            </w:r>
          </w:p>
          <w:p w14:paraId="2D32476B" w14:textId="77777777" w:rsidR="00040105" w:rsidRPr="00436917" w:rsidRDefault="00040105" w:rsidP="00040105">
            <w:pPr>
              <w:pStyle w:val="Akapitzlist"/>
              <w:numPr>
                <w:ilvl w:val="0"/>
                <w:numId w:val="61"/>
              </w:numPr>
              <w:ind w:left="318"/>
              <w:jc w:val="both"/>
              <w:rPr>
                <w:rFonts w:ascii="Times New Roman" w:hAnsi="Times New Roman" w:cs="Times New Roman"/>
              </w:rPr>
            </w:pPr>
            <w:r w:rsidRPr="00436917">
              <w:rPr>
                <w:rFonts w:ascii="Times New Roman" w:hAnsi="Times New Roman" w:cs="Times New Roman"/>
              </w:rPr>
              <w:t xml:space="preserve">W każdym przypadku opis slotu dotyczy jego przepustowości, a nie tylko długości. </w:t>
            </w:r>
          </w:p>
          <w:p w14:paraId="7CEA8DA3" w14:textId="77777777" w:rsidR="00040105" w:rsidRDefault="00040105" w:rsidP="00040105">
            <w:pPr>
              <w:pStyle w:val="Akapitzlist"/>
              <w:numPr>
                <w:ilvl w:val="0"/>
                <w:numId w:val="61"/>
              </w:numPr>
              <w:ind w:left="318"/>
              <w:jc w:val="both"/>
              <w:rPr>
                <w:rFonts w:ascii="Times New Roman" w:hAnsi="Times New Roman" w:cs="Times New Roman"/>
              </w:rPr>
            </w:pPr>
            <w:r w:rsidRPr="00436917">
              <w:rPr>
                <w:rFonts w:ascii="Times New Roman" w:hAnsi="Times New Roman" w:cs="Times New Roman"/>
              </w:rPr>
              <w:t xml:space="preserve">Minimum 9 slotów </w:t>
            </w:r>
            <w:r>
              <w:rPr>
                <w:rFonts w:ascii="Times New Roman" w:hAnsi="Times New Roman" w:cs="Times New Roman"/>
              </w:rPr>
              <w:t>pozostaje</w:t>
            </w:r>
            <w:r w:rsidRPr="00436917">
              <w:rPr>
                <w:rFonts w:ascii="Times New Roman" w:hAnsi="Times New Roman" w:cs="Times New Roman"/>
              </w:rPr>
              <w:t xml:space="preserve"> dostępne </w:t>
            </w:r>
            <w:r>
              <w:rPr>
                <w:rFonts w:ascii="Times New Roman" w:hAnsi="Times New Roman" w:cs="Times New Roman"/>
              </w:rPr>
              <w:t>pod przyszłe potrzeby</w:t>
            </w:r>
            <w:r w:rsidRPr="00436917">
              <w:rPr>
                <w:rFonts w:ascii="Times New Roman" w:hAnsi="Times New Roman" w:cs="Times New Roman"/>
              </w:rPr>
              <w:t>.</w:t>
            </w:r>
          </w:p>
          <w:p w14:paraId="4D48A824" w14:textId="77777777" w:rsidR="00040105" w:rsidRPr="00436917" w:rsidRDefault="00040105" w:rsidP="00040105">
            <w:pPr>
              <w:pStyle w:val="Akapitzlist"/>
              <w:numPr>
                <w:ilvl w:val="0"/>
                <w:numId w:val="61"/>
              </w:numPr>
              <w:ind w:left="318"/>
              <w:jc w:val="both"/>
              <w:rPr>
                <w:rFonts w:ascii="Times New Roman" w:hAnsi="Times New Roman" w:cs="Times New Roman"/>
              </w:rPr>
            </w:pPr>
            <w:r w:rsidRPr="00436917">
              <w:rPr>
                <w:rFonts w:ascii="Times New Roman" w:hAnsi="Times New Roman" w:cs="Times New Roman"/>
              </w:rPr>
              <w:t xml:space="preserve">Płyta główna </w:t>
            </w:r>
            <w:r>
              <w:rPr>
                <w:rFonts w:ascii="Times New Roman" w:hAnsi="Times New Roman" w:cs="Times New Roman"/>
              </w:rPr>
              <w:t xml:space="preserve">obsługująca minimum </w:t>
            </w:r>
            <w:r w:rsidRPr="00436917">
              <w:rPr>
                <w:rFonts w:ascii="Times New Roman" w:hAnsi="Times New Roman" w:cs="Times New Roman"/>
              </w:rPr>
              <w:t>6 TB pamięci RAM.</w:t>
            </w:r>
          </w:p>
          <w:p w14:paraId="776745B7" w14:textId="77777777" w:rsidR="00040105" w:rsidRPr="00436917" w:rsidRDefault="00040105" w:rsidP="00040105">
            <w:pPr>
              <w:pStyle w:val="Akapitzlist"/>
              <w:numPr>
                <w:ilvl w:val="0"/>
                <w:numId w:val="61"/>
              </w:numPr>
              <w:ind w:left="318"/>
              <w:jc w:val="both"/>
              <w:rPr>
                <w:rFonts w:ascii="Times New Roman" w:hAnsi="Times New Roman" w:cs="Times New Roman"/>
              </w:rPr>
            </w:pPr>
            <w:r w:rsidRPr="00436917">
              <w:rPr>
                <w:rFonts w:ascii="Times New Roman" w:hAnsi="Times New Roman" w:cs="Times New Roman"/>
              </w:rPr>
              <w:t>Na płycie głównej powinno znajdować się minimum 48 slotów przeznaczonych dla pamięci</w:t>
            </w:r>
            <w:r>
              <w:rPr>
                <w:rFonts w:ascii="Times New Roman" w:hAnsi="Times New Roman" w:cs="Times New Roman"/>
              </w:rPr>
              <w:t xml:space="preserve"> RAM</w:t>
            </w:r>
            <w:r w:rsidRPr="00436917">
              <w:rPr>
                <w:rFonts w:ascii="Times New Roman" w:hAnsi="Times New Roman" w:cs="Times New Roman"/>
              </w:rPr>
              <w:t>.</w:t>
            </w:r>
          </w:p>
        </w:tc>
      </w:tr>
      <w:tr w:rsidR="00040105" w:rsidRPr="0093542D" w14:paraId="1F016236" w14:textId="77777777" w:rsidTr="00040105">
        <w:trPr>
          <w:jc w:val="center"/>
        </w:trPr>
        <w:tc>
          <w:tcPr>
            <w:tcW w:w="221" w:type="pct"/>
          </w:tcPr>
          <w:p w14:paraId="71351C48" w14:textId="77777777" w:rsidR="00040105" w:rsidRPr="0093542D" w:rsidRDefault="00040105" w:rsidP="00040105">
            <w:pPr>
              <w:rPr>
                <w:rFonts w:ascii="Times New Roman" w:hAnsi="Times New Roman" w:cs="Times New Roman"/>
              </w:rPr>
            </w:pPr>
            <w:r>
              <w:rPr>
                <w:rFonts w:ascii="Times New Roman" w:hAnsi="Times New Roman" w:cs="Times New Roman"/>
              </w:rPr>
              <w:t>4</w:t>
            </w:r>
          </w:p>
        </w:tc>
        <w:tc>
          <w:tcPr>
            <w:tcW w:w="672" w:type="pct"/>
          </w:tcPr>
          <w:p w14:paraId="1D8AF2B1" w14:textId="77777777" w:rsidR="00040105" w:rsidRPr="0093542D" w:rsidRDefault="00040105" w:rsidP="00040105">
            <w:pPr>
              <w:spacing w:after="160" w:line="259" w:lineRule="auto"/>
              <w:rPr>
                <w:rFonts w:ascii="Times New Roman" w:hAnsi="Times New Roman" w:cs="Times New Roman"/>
              </w:rPr>
            </w:pPr>
            <w:r w:rsidRPr="0093542D">
              <w:rPr>
                <w:rFonts w:ascii="Times New Roman" w:hAnsi="Times New Roman" w:cs="Times New Roman"/>
              </w:rPr>
              <w:t>Pamięć</w:t>
            </w:r>
          </w:p>
        </w:tc>
        <w:tc>
          <w:tcPr>
            <w:tcW w:w="4107" w:type="pct"/>
          </w:tcPr>
          <w:p w14:paraId="768D1F94" w14:textId="77777777" w:rsidR="00040105" w:rsidRPr="00CC71CF" w:rsidRDefault="00040105" w:rsidP="00040105">
            <w:pPr>
              <w:jc w:val="both"/>
              <w:rPr>
                <w:rFonts w:ascii="Times New Roman" w:hAnsi="Times New Roman" w:cs="Times New Roman"/>
              </w:rPr>
            </w:pPr>
            <w:r w:rsidRPr="00CC71CF">
              <w:rPr>
                <w:rFonts w:ascii="Times New Roman" w:hAnsi="Times New Roman" w:cs="Times New Roman"/>
              </w:rPr>
              <w:t>Pamięć RAM minimum 3072 GB DDR4.</w:t>
            </w:r>
          </w:p>
        </w:tc>
      </w:tr>
      <w:tr w:rsidR="00040105" w:rsidRPr="0093542D" w14:paraId="4CC835E2" w14:textId="77777777" w:rsidTr="00040105">
        <w:trPr>
          <w:jc w:val="center"/>
        </w:trPr>
        <w:tc>
          <w:tcPr>
            <w:tcW w:w="221" w:type="pct"/>
          </w:tcPr>
          <w:p w14:paraId="13216565" w14:textId="77777777" w:rsidR="00040105" w:rsidRPr="0093542D" w:rsidRDefault="00040105" w:rsidP="00040105">
            <w:pPr>
              <w:rPr>
                <w:rFonts w:ascii="Times New Roman" w:hAnsi="Times New Roman" w:cs="Times New Roman"/>
              </w:rPr>
            </w:pPr>
            <w:r>
              <w:rPr>
                <w:rFonts w:ascii="Times New Roman" w:hAnsi="Times New Roman" w:cs="Times New Roman"/>
              </w:rPr>
              <w:t>5</w:t>
            </w:r>
          </w:p>
        </w:tc>
        <w:tc>
          <w:tcPr>
            <w:tcW w:w="672" w:type="pct"/>
          </w:tcPr>
          <w:p w14:paraId="033B9AE1" w14:textId="77777777" w:rsidR="00040105" w:rsidRPr="0093542D" w:rsidRDefault="00040105" w:rsidP="00040105">
            <w:pPr>
              <w:spacing w:after="160" w:line="259" w:lineRule="auto"/>
              <w:rPr>
                <w:rFonts w:ascii="Times New Roman" w:hAnsi="Times New Roman" w:cs="Times New Roman"/>
              </w:rPr>
            </w:pPr>
            <w:r w:rsidRPr="0093542D">
              <w:rPr>
                <w:rFonts w:ascii="Times New Roman" w:hAnsi="Times New Roman" w:cs="Times New Roman"/>
              </w:rPr>
              <w:t>Karta graficzna</w:t>
            </w:r>
          </w:p>
        </w:tc>
        <w:tc>
          <w:tcPr>
            <w:tcW w:w="4107" w:type="pct"/>
          </w:tcPr>
          <w:p w14:paraId="20B14C48" w14:textId="77777777" w:rsidR="00040105" w:rsidRPr="0093542D" w:rsidRDefault="00040105" w:rsidP="00040105">
            <w:pPr>
              <w:spacing w:after="160" w:line="259" w:lineRule="auto"/>
              <w:jc w:val="both"/>
              <w:rPr>
                <w:rFonts w:ascii="Times New Roman" w:hAnsi="Times New Roman" w:cs="Times New Roman"/>
              </w:rPr>
            </w:pPr>
            <w:r w:rsidRPr="0093542D">
              <w:rPr>
                <w:rFonts w:ascii="Times New Roman" w:hAnsi="Times New Roman" w:cs="Times New Roman"/>
              </w:rPr>
              <w:t>Umożliwiająca poprawne wyświetlenie obrazu w rozdzielczości 1600x900.</w:t>
            </w:r>
          </w:p>
        </w:tc>
      </w:tr>
      <w:tr w:rsidR="00040105" w:rsidRPr="0093542D" w14:paraId="3EA2C251" w14:textId="77777777" w:rsidTr="00040105">
        <w:trPr>
          <w:jc w:val="center"/>
        </w:trPr>
        <w:tc>
          <w:tcPr>
            <w:tcW w:w="221" w:type="pct"/>
          </w:tcPr>
          <w:p w14:paraId="37C7F3C5" w14:textId="77777777" w:rsidR="00040105" w:rsidRPr="0093542D" w:rsidRDefault="00040105" w:rsidP="00040105">
            <w:pPr>
              <w:rPr>
                <w:rFonts w:ascii="Times New Roman" w:hAnsi="Times New Roman" w:cs="Times New Roman"/>
              </w:rPr>
            </w:pPr>
            <w:r>
              <w:rPr>
                <w:rFonts w:ascii="Times New Roman" w:hAnsi="Times New Roman" w:cs="Times New Roman"/>
              </w:rPr>
              <w:t>6</w:t>
            </w:r>
          </w:p>
        </w:tc>
        <w:tc>
          <w:tcPr>
            <w:tcW w:w="672" w:type="pct"/>
          </w:tcPr>
          <w:p w14:paraId="0CDFB026" w14:textId="77777777" w:rsidR="00040105" w:rsidRPr="0093542D" w:rsidRDefault="00040105" w:rsidP="00040105">
            <w:pPr>
              <w:spacing w:after="160" w:line="259" w:lineRule="auto"/>
              <w:rPr>
                <w:rFonts w:ascii="Times New Roman" w:hAnsi="Times New Roman" w:cs="Times New Roman"/>
              </w:rPr>
            </w:pPr>
            <w:r w:rsidRPr="0093542D">
              <w:rPr>
                <w:rFonts w:ascii="Times New Roman" w:hAnsi="Times New Roman" w:cs="Times New Roman"/>
              </w:rPr>
              <w:t>Kontroler macierzowy</w:t>
            </w:r>
          </w:p>
        </w:tc>
        <w:tc>
          <w:tcPr>
            <w:tcW w:w="4107" w:type="pct"/>
          </w:tcPr>
          <w:p w14:paraId="7C7564A3" w14:textId="77777777" w:rsidR="00040105" w:rsidRPr="0093542D" w:rsidRDefault="00040105" w:rsidP="00040105">
            <w:pPr>
              <w:spacing w:after="160" w:line="259" w:lineRule="auto"/>
              <w:jc w:val="both"/>
              <w:rPr>
                <w:rFonts w:ascii="Times New Roman" w:hAnsi="Times New Roman" w:cs="Times New Roman"/>
              </w:rPr>
            </w:pPr>
            <w:r w:rsidRPr="0093542D">
              <w:rPr>
                <w:rFonts w:ascii="Times New Roman" w:hAnsi="Times New Roman" w:cs="Times New Roman"/>
              </w:rPr>
              <w:t xml:space="preserve">Dedykowany </w:t>
            </w:r>
            <w:r>
              <w:rPr>
                <w:rFonts w:ascii="Times New Roman" w:hAnsi="Times New Roman" w:cs="Times New Roman"/>
              </w:rPr>
              <w:t xml:space="preserve">kontroler </w:t>
            </w:r>
            <w:r w:rsidRPr="0093542D">
              <w:rPr>
                <w:rFonts w:ascii="Times New Roman" w:hAnsi="Times New Roman" w:cs="Times New Roman"/>
              </w:rPr>
              <w:t>SAS 12Gbps obsługujący RAID 0, 1, 5, 10, 50</w:t>
            </w:r>
          </w:p>
        </w:tc>
      </w:tr>
      <w:tr w:rsidR="00040105" w:rsidRPr="0093542D" w14:paraId="54D52087" w14:textId="77777777" w:rsidTr="00040105">
        <w:trPr>
          <w:jc w:val="center"/>
        </w:trPr>
        <w:tc>
          <w:tcPr>
            <w:tcW w:w="221" w:type="pct"/>
          </w:tcPr>
          <w:p w14:paraId="05057612" w14:textId="77777777" w:rsidR="00040105" w:rsidRPr="0093542D" w:rsidRDefault="00040105" w:rsidP="00040105">
            <w:pPr>
              <w:rPr>
                <w:rFonts w:ascii="Times New Roman" w:hAnsi="Times New Roman" w:cs="Times New Roman"/>
              </w:rPr>
            </w:pPr>
            <w:r>
              <w:rPr>
                <w:rFonts w:ascii="Times New Roman" w:hAnsi="Times New Roman" w:cs="Times New Roman"/>
              </w:rPr>
              <w:t>7</w:t>
            </w:r>
          </w:p>
        </w:tc>
        <w:tc>
          <w:tcPr>
            <w:tcW w:w="672" w:type="pct"/>
          </w:tcPr>
          <w:p w14:paraId="3D8F3F72" w14:textId="77777777" w:rsidR="00040105" w:rsidRPr="0093542D" w:rsidRDefault="00040105" w:rsidP="00040105">
            <w:pPr>
              <w:spacing w:after="160" w:line="259" w:lineRule="auto"/>
              <w:rPr>
                <w:rFonts w:ascii="Times New Roman" w:hAnsi="Times New Roman" w:cs="Times New Roman"/>
              </w:rPr>
            </w:pPr>
            <w:r w:rsidRPr="0093542D">
              <w:rPr>
                <w:rFonts w:ascii="Times New Roman" w:hAnsi="Times New Roman" w:cs="Times New Roman"/>
              </w:rPr>
              <w:t>Dyski HDD</w:t>
            </w:r>
          </w:p>
        </w:tc>
        <w:tc>
          <w:tcPr>
            <w:tcW w:w="4107" w:type="pct"/>
          </w:tcPr>
          <w:p w14:paraId="3B81C704" w14:textId="77777777" w:rsidR="00040105" w:rsidRPr="00436917" w:rsidRDefault="00040105" w:rsidP="00040105">
            <w:pPr>
              <w:pStyle w:val="Akapitzlist"/>
              <w:numPr>
                <w:ilvl w:val="0"/>
                <w:numId w:val="62"/>
              </w:numPr>
              <w:ind w:left="318"/>
              <w:jc w:val="both"/>
              <w:rPr>
                <w:rFonts w:ascii="Times New Roman" w:hAnsi="Times New Roman" w:cs="Times New Roman"/>
              </w:rPr>
            </w:pPr>
            <w:r>
              <w:rPr>
                <w:rFonts w:ascii="Times New Roman" w:hAnsi="Times New Roman" w:cs="Times New Roman"/>
              </w:rPr>
              <w:t xml:space="preserve">2 dyski </w:t>
            </w:r>
            <w:r w:rsidRPr="00436917">
              <w:rPr>
                <w:rFonts w:ascii="Times New Roman" w:hAnsi="Times New Roman" w:cs="Times New Roman"/>
              </w:rPr>
              <w:t>SSD o pojemności nie mniej niż 480 GB SAS/SATA</w:t>
            </w:r>
            <w:r>
              <w:rPr>
                <w:rFonts w:ascii="Times New Roman" w:hAnsi="Times New Roman" w:cs="Times New Roman"/>
              </w:rPr>
              <w:t xml:space="preserve"> każdy</w:t>
            </w:r>
            <w:r w:rsidRPr="00436917">
              <w:rPr>
                <w:rFonts w:ascii="Times New Roman" w:hAnsi="Times New Roman" w:cs="Times New Roman"/>
              </w:rPr>
              <w:t>, kompatybiln</w:t>
            </w:r>
            <w:r>
              <w:rPr>
                <w:rFonts w:ascii="Times New Roman" w:hAnsi="Times New Roman" w:cs="Times New Roman"/>
              </w:rPr>
              <w:t>e</w:t>
            </w:r>
            <w:r w:rsidRPr="00436917">
              <w:rPr>
                <w:rFonts w:ascii="Times New Roman" w:hAnsi="Times New Roman" w:cs="Times New Roman"/>
              </w:rPr>
              <w:t xml:space="preserve"> z technologią VMware Flash Read Cache.</w:t>
            </w:r>
          </w:p>
          <w:p w14:paraId="7CBCACAE" w14:textId="77777777" w:rsidR="00040105" w:rsidRPr="00436917" w:rsidRDefault="00040105" w:rsidP="00040105">
            <w:pPr>
              <w:pStyle w:val="Akapitzlist"/>
              <w:numPr>
                <w:ilvl w:val="0"/>
                <w:numId w:val="62"/>
              </w:numPr>
              <w:ind w:left="318"/>
              <w:jc w:val="both"/>
              <w:rPr>
                <w:rFonts w:ascii="Times New Roman" w:hAnsi="Times New Roman" w:cs="Times New Roman"/>
              </w:rPr>
            </w:pPr>
            <w:r w:rsidRPr="00436917">
              <w:rPr>
                <w:rFonts w:ascii="Times New Roman" w:hAnsi="Times New Roman" w:cs="Times New Roman"/>
              </w:rPr>
              <w:t>Możliwość instalacji dysków SATA, SAS, NL</w:t>
            </w:r>
            <w:r>
              <w:rPr>
                <w:rFonts w:ascii="Times New Roman" w:hAnsi="Times New Roman" w:cs="Times New Roman"/>
              </w:rPr>
              <w:t>-</w:t>
            </w:r>
            <w:r w:rsidRPr="00436917">
              <w:rPr>
                <w:rFonts w:ascii="Times New Roman" w:hAnsi="Times New Roman" w:cs="Times New Roman"/>
              </w:rPr>
              <w:t>SAS i SSD.</w:t>
            </w:r>
          </w:p>
          <w:p w14:paraId="6D39934F" w14:textId="77777777" w:rsidR="00040105" w:rsidRPr="00436917" w:rsidRDefault="00040105" w:rsidP="00040105">
            <w:pPr>
              <w:pStyle w:val="Akapitzlist"/>
              <w:numPr>
                <w:ilvl w:val="0"/>
                <w:numId w:val="62"/>
              </w:numPr>
              <w:ind w:left="318"/>
              <w:jc w:val="both"/>
              <w:rPr>
                <w:rFonts w:ascii="Times New Roman" w:hAnsi="Times New Roman" w:cs="Times New Roman"/>
              </w:rPr>
            </w:pPr>
            <w:r w:rsidRPr="00436917">
              <w:rPr>
                <w:rFonts w:ascii="Times New Roman" w:hAnsi="Times New Roman" w:cs="Times New Roman"/>
              </w:rPr>
              <w:t>Wymagany jeden dodatkowy dysk niezamo</w:t>
            </w:r>
            <w:r>
              <w:rPr>
                <w:rFonts w:ascii="Times New Roman" w:hAnsi="Times New Roman" w:cs="Times New Roman"/>
              </w:rPr>
              <w:t xml:space="preserve">ntowany, takiego samego modelu </w:t>
            </w:r>
            <w:r w:rsidRPr="00436917">
              <w:rPr>
                <w:rFonts w:ascii="Times New Roman" w:hAnsi="Times New Roman" w:cs="Times New Roman"/>
              </w:rPr>
              <w:t>i typu jak zainstalowane w obudowie.</w:t>
            </w:r>
          </w:p>
        </w:tc>
      </w:tr>
      <w:tr w:rsidR="00040105" w:rsidRPr="0093542D" w14:paraId="63B650D8" w14:textId="77777777" w:rsidTr="00040105">
        <w:trPr>
          <w:jc w:val="center"/>
        </w:trPr>
        <w:tc>
          <w:tcPr>
            <w:tcW w:w="221" w:type="pct"/>
          </w:tcPr>
          <w:p w14:paraId="0F4DCB5D" w14:textId="77777777" w:rsidR="00040105" w:rsidRPr="0093542D" w:rsidRDefault="00040105" w:rsidP="00040105">
            <w:pPr>
              <w:rPr>
                <w:rFonts w:ascii="Times New Roman" w:hAnsi="Times New Roman" w:cs="Times New Roman"/>
              </w:rPr>
            </w:pPr>
            <w:r>
              <w:rPr>
                <w:rFonts w:ascii="Times New Roman" w:hAnsi="Times New Roman" w:cs="Times New Roman"/>
              </w:rPr>
              <w:t>8</w:t>
            </w:r>
          </w:p>
        </w:tc>
        <w:tc>
          <w:tcPr>
            <w:tcW w:w="672" w:type="pct"/>
          </w:tcPr>
          <w:p w14:paraId="367F6CFA" w14:textId="77777777" w:rsidR="00040105" w:rsidRPr="0093542D" w:rsidRDefault="00040105" w:rsidP="00040105">
            <w:pPr>
              <w:spacing w:after="160" w:line="259" w:lineRule="auto"/>
              <w:rPr>
                <w:rFonts w:ascii="Times New Roman" w:hAnsi="Times New Roman" w:cs="Times New Roman"/>
              </w:rPr>
            </w:pPr>
            <w:r w:rsidRPr="0093542D">
              <w:rPr>
                <w:rFonts w:ascii="Times New Roman" w:hAnsi="Times New Roman" w:cs="Times New Roman"/>
              </w:rPr>
              <w:t>Oprogramowanie</w:t>
            </w:r>
          </w:p>
        </w:tc>
        <w:tc>
          <w:tcPr>
            <w:tcW w:w="4107" w:type="pct"/>
          </w:tcPr>
          <w:p w14:paraId="51848384" w14:textId="77777777" w:rsidR="00040105" w:rsidRPr="0093542D" w:rsidRDefault="00040105" w:rsidP="00040105">
            <w:pPr>
              <w:spacing w:after="160" w:line="259" w:lineRule="auto"/>
              <w:jc w:val="both"/>
              <w:rPr>
                <w:rFonts w:ascii="Times New Roman" w:hAnsi="Times New Roman" w:cs="Times New Roman"/>
              </w:rPr>
            </w:pPr>
            <w:r w:rsidRPr="0093542D">
              <w:rPr>
                <w:rFonts w:ascii="Times New Roman" w:hAnsi="Times New Roman" w:cs="Times New Roman"/>
              </w:rPr>
              <w:t xml:space="preserve">Komplet sterowników na CD lub DVD. </w:t>
            </w:r>
          </w:p>
        </w:tc>
      </w:tr>
      <w:tr w:rsidR="00040105" w:rsidRPr="0093542D" w14:paraId="12859DE8" w14:textId="77777777" w:rsidTr="00040105">
        <w:trPr>
          <w:jc w:val="center"/>
        </w:trPr>
        <w:tc>
          <w:tcPr>
            <w:tcW w:w="221" w:type="pct"/>
          </w:tcPr>
          <w:p w14:paraId="64484BE7" w14:textId="77777777" w:rsidR="00040105" w:rsidRPr="0093542D" w:rsidRDefault="00040105" w:rsidP="00040105">
            <w:pPr>
              <w:rPr>
                <w:rFonts w:ascii="Times New Roman" w:hAnsi="Times New Roman" w:cs="Times New Roman"/>
              </w:rPr>
            </w:pPr>
            <w:r>
              <w:rPr>
                <w:rFonts w:ascii="Times New Roman" w:hAnsi="Times New Roman" w:cs="Times New Roman"/>
              </w:rPr>
              <w:t>9</w:t>
            </w:r>
          </w:p>
        </w:tc>
        <w:tc>
          <w:tcPr>
            <w:tcW w:w="672" w:type="pct"/>
          </w:tcPr>
          <w:p w14:paraId="4494CA2A" w14:textId="77777777" w:rsidR="00040105" w:rsidRPr="0093542D" w:rsidRDefault="00040105" w:rsidP="00040105">
            <w:pPr>
              <w:spacing w:after="160" w:line="259" w:lineRule="auto"/>
              <w:rPr>
                <w:rFonts w:ascii="Times New Roman" w:hAnsi="Times New Roman" w:cs="Times New Roman"/>
              </w:rPr>
            </w:pPr>
            <w:r w:rsidRPr="0093542D">
              <w:rPr>
                <w:rFonts w:ascii="Times New Roman" w:hAnsi="Times New Roman" w:cs="Times New Roman"/>
              </w:rPr>
              <w:t>Zarządzanie serwerem</w:t>
            </w:r>
          </w:p>
        </w:tc>
        <w:tc>
          <w:tcPr>
            <w:tcW w:w="4107" w:type="pct"/>
          </w:tcPr>
          <w:p w14:paraId="1B1C80A8" w14:textId="77777777" w:rsidR="00040105" w:rsidRPr="00436917" w:rsidRDefault="00040105" w:rsidP="00040105">
            <w:pPr>
              <w:pStyle w:val="Akapitzlist"/>
              <w:numPr>
                <w:ilvl w:val="0"/>
                <w:numId w:val="64"/>
              </w:numPr>
              <w:ind w:left="318"/>
              <w:jc w:val="both"/>
              <w:rPr>
                <w:rFonts w:ascii="Times New Roman" w:hAnsi="Times New Roman" w:cs="Times New Roman"/>
              </w:rPr>
            </w:pPr>
            <w:r w:rsidRPr="00436917">
              <w:rPr>
                <w:rFonts w:ascii="Times New Roman" w:hAnsi="Times New Roman" w:cs="Times New Roman"/>
              </w:rPr>
              <w:t>Karta zarządzająca niezależna od zainstalowanego na serwerze systemu operacyjnego posiadająca dedykowany port Gigabit Ethernet RJ-45 i umożliwiająca:</w:t>
            </w:r>
          </w:p>
          <w:p w14:paraId="2F8066E1" w14:textId="77777777" w:rsidR="00040105" w:rsidRPr="00436917" w:rsidRDefault="00040105" w:rsidP="00040105">
            <w:pPr>
              <w:pStyle w:val="Akapitzlist"/>
              <w:numPr>
                <w:ilvl w:val="0"/>
                <w:numId w:val="63"/>
              </w:numPr>
              <w:jc w:val="both"/>
              <w:rPr>
                <w:rFonts w:ascii="Times New Roman" w:hAnsi="Times New Roman" w:cs="Times New Roman"/>
              </w:rPr>
            </w:pPr>
            <w:r w:rsidRPr="00436917">
              <w:rPr>
                <w:rFonts w:ascii="Times New Roman" w:hAnsi="Times New Roman" w:cs="Times New Roman"/>
              </w:rPr>
              <w:t>zdalny dostęp do graficznego interfejsu Web karty zarządzającej;</w:t>
            </w:r>
          </w:p>
          <w:p w14:paraId="6BF781E7" w14:textId="77777777" w:rsidR="00040105" w:rsidRPr="00436917" w:rsidRDefault="00040105" w:rsidP="00040105">
            <w:pPr>
              <w:pStyle w:val="Akapitzlist"/>
              <w:numPr>
                <w:ilvl w:val="0"/>
                <w:numId w:val="63"/>
              </w:numPr>
              <w:jc w:val="both"/>
              <w:rPr>
                <w:rFonts w:ascii="Times New Roman" w:hAnsi="Times New Roman" w:cs="Times New Roman"/>
              </w:rPr>
            </w:pPr>
            <w:r w:rsidRPr="00436917">
              <w:rPr>
                <w:rFonts w:ascii="Times New Roman" w:hAnsi="Times New Roman" w:cs="Times New Roman"/>
              </w:rPr>
              <w:t>zdalne monitorowanie i informowanie o statusie serwera (m.in. prędkości obrotowej wentylatorów, konfiguracji serwera);</w:t>
            </w:r>
          </w:p>
          <w:p w14:paraId="113F75A7" w14:textId="77777777" w:rsidR="00040105" w:rsidRPr="00436917" w:rsidRDefault="00040105" w:rsidP="00040105">
            <w:pPr>
              <w:pStyle w:val="Akapitzlist"/>
              <w:numPr>
                <w:ilvl w:val="0"/>
                <w:numId w:val="63"/>
              </w:numPr>
              <w:jc w:val="both"/>
              <w:rPr>
                <w:rFonts w:ascii="Times New Roman" w:hAnsi="Times New Roman" w:cs="Times New Roman"/>
              </w:rPr>
            </w:pPr>
            <w:r w:rsidRPr="00436917">
              <w:rPr>
                <w:rFonts w:ascii="Times New Roman" w:hAnsi="Times New Roman" w:cs="Times New Roman"/>
              </w:rPr>
              <w:t>szyfrowane połączenie (TLS) oraz autentykacje i autoryzację użytkownika;</w:t>
            </w:r>
          </w:p>
          <w:p w14:paraId="4A914F86" w14:textId="77777777" w:rsidR="00040105" w:rsidRPr="00436917" w:rsidRDefault="00040105" w:rsidP="00040105">
            <w:pPr>
              <w:pStyle w:val="Akapitzlist"/>
              <w:numPr>
                <w:ilvl w:val="0"/>
                <w:numId w:val="63"/>
              </w:numPr>
              <w:jc w:val="both"/>
              <w:rPr>
                <w:rFonts w:ascii="Times New Roman" w:hAnsi="Times New Roman" w:cs="Times New Roman"/>
              </w:rPr>
            </w:pPr>
            <w:r w:rsidRPr="00436917">
              <w:rPr>
                <w:rFonts w:ascii="Times New Roman" w:hAnsi="Times New Roman" w:cs="Times New Roman"/>
              </w:rPr>
              <w:t>możliwość podmontowania zdalnych wirtualnych napędów;</w:t>
            </w:r>
          </w:p>
          <w:p w14:paraId="43A4A8F0" w14:textId="77777777" w:rsidR="00040105" w:rsidRPr="00436917" w:rsidRDefault="00040105" w:rsidP="00040105">
            <w:pPr>
              <w:pStyle w:val="Akapitzlist"/>
              <w:numPr>
                <w:ilvl w:val="0"/>
                <w:numId w:val="63"/>
              </w:numPr>
              <w:jc w:val="both"/>
              <w:rPr>
                <w:rFonts w:ascii="Times New Roman" w:hAnsi="Times New Roman" w:cs="Times New Roman"/>
              </w:rPr>
            </w:pPr>
            <w:r w:rsidRPr="00436917">
              <w:rPr>
                <w:rFonts w:ascii="Times New Roman" w:hAnsi="Times New Roman" w:cs="Times New Roman"/>
              </w:rPr>
              <w:t>wirtualną konsolę z dostępem do myszy, klawiatury;</w:t>
            </w:r>
          </w:p>
          <w:p w14:paraId="1EF1D030" w14:textId="77777777" w:rsidR="00040105" w:rsidRPr="00436917" w:rsidRDefault="00040105" w:rsidP="00040105">
            <w:pPr>
              <w:pStyle w:val="Akapitzlist"/>
              <w:numPr>
                <w:ilvl w:val="0"/>
                <w:numId w:val="63"/>
              </w:numPr>
              <w:jc w:val="both"/>
              <w:rPr>
                <w:rFonts w:ascii="Times New Roman" w:hAnsi="Times New Roman" w:cs="Times New Roman"/>
              </w:rPr>
            </w:pPr>
            <w:r w:rsidRPr="00436917">
              <w:rPr>
                <w:rFonts w:ascii="Times New Roman" w:hAnsi="Times New Roman" w:cs="Times New Roman"/>
              </w:rPr>
              <w:t>wsparcie dla IPv6;</w:t>
            </w:r>
          </w:p>
          <w:p w14:paraId="3DCC827A" w14:textId="77777777" w:rsidR="00040105" w:rsidRPr="00436917" w:rsidRDefault="00040105" w:rsidP="00040105">
            <w:pPr>
              <w:pStyle w:val="Akapitzlist"/>
              <w:numPr>
                <w:ilvl w:val="0"/>
                <w:numId w:val="63"/>
              </w:numPr>
              <w:jc w:val="both"/>
              <w:rPr>
                <w:rFonts w:ascii="Times New Roman" w:hAnsi="Times New Roman" w:cs="Times New Roman"/>
                <w:lang w:val="en-US"/>
              </w:rPr>
            </w:pPr>
            <w:r w:rsidRPr="00436917">
              <w:rPr>
                <w:rFonts w:ascii="Times New Roman" w:hAnsi="Times New Roman" w:cs="Times New Roman"/>
                <w:lang w:val="en-US"/>
              </w:rPr>
              <w:t>wsparcie dla WSMAN (Web Service for Management); SNMP; IPMI2.0, SSH, Redfish;</w:t>
            </w:r>
          </w:p>
          <w:p w14:paraId="69B64F45" w14:textId="77777777" w:rsidR="00040105" w:rsidRPr="00436917" w:rsidRDefault="00040105" w:rsidP="00040105">
            <w:pPr>
              <w:pStyle w:val="Akapitzlist"/>
              <w:numPr>
                <w:ilvl w:val="0"/>
                <w:numId w:val="63"/>
              </w:numPr>
              <w:jc w:val="both"/>
              <w:rPr>
                <w:rFonts w:ascii="Times New Roman" w:hAnsi="Times New Roman" w:cs="Times New Roman"/>
              </w:rPr>
            </w:pPr>
            <w:r w:rsidRPr="00436917">
              <w:rPr>
                <w:rFonts w:ascii="Times New Roman" w:hAnsi="Times New Roman" w:cs="Times New Roman"/>
              </w:rPr>
              <w:t>możliwość zdalnego monitorowania w czasie rzeczywistym poboru prądu przez serwer;</w:t>
            </w:r>
          </w:p>
          <w:p w14:paraId="120BF8D0" w14:textId="77777777" w:rsidR="00040105" w:rsidRPr="00436917" w:rsidRDefault="00040105" w:rsidP="00040105">
            <w:pPr>
              <w:pStyle w:val="Akapitzlist"/>
              <w:numPr>
                <w:ilvl w:val="0"/>
                <w:numId w:val="63"/>
              </w:numPr>
              <w:jc w:val="both"/>
              <w:rPr>
                <w:rFonts w:ascii="Times New Roman" w:hAnsi="Times New Roman" w:cs="Times New Roman"/>
              </w:rPr>
            </w:pPr>
            <w:r w:rsidRPr="00436917">
              <w:rPr>
                <w:rFonts w:ascii="Times New Roman" w:hAnsi="Times New Roman" w:cs="Times New Roman"/>
              </w:rPr>
              <w:t>możliwość zdalnego ustawienia limitu poboru prądu przez konkretny serwer;</w:t>
            </w:r>
          </w:p>
          <w:p w14:paraId="705508DE" w14:textId="77777777" w:rsidR="00040105" w:rsidRPr="00436917" w:rsidRDefault="00040105" w:rsidP="00040105">
            <w:pPr>
              <w:pStyle w:val="Akapitzlist"/>
              <w:numPr>
                <w:ilvl w:val="0"/>
                <w:numId w:val="63"/>
              </w:numPr>
              <w:jc w:val="both"/>
              <w:rPr>
                <w:rFonts w:ascii="Times New Roman" w:hAnsi="Times New Roman" w:cs="Times New Roman"/>
              </w:rPr>
            </w:pPr>
            <w:r w:rsidRPr="00436917">
              <w:rPr>
                <w:rFonts w:ascii="Times New Roman" w:hAnsi="Times New Roman" w:cs="Times New Roman"/>
              </w:rPr>
              <w:t>integracja z Active Directory;</w:t>
            </w:r>
          </w:p>
          <w:p w14:paraId="09422D87" w14:textId="77777777" w:rsidR="00040105" w:rsidRPr="00436917" w:rsidRDefault="00040105" w:rsidP="00040105">
            <w:pPr>
              <w:pStyle w:val="Akapitzlist"/>
              <w:numPr>
                <w:ilvl w:val="0"/>
                <w:numId w:val="63"/>
              </w:numPr>
              <w:jc w:val="both"/>
              <w:rPr>
                <w:rFonts w:ascii="Times New Roman" w:hAnsi="Times New Roman" w:cs="Times New Roman"/>
              </w:rPr>
            </w:pPr>
            <w:r w:rsidRPr="00436917">
              <w:rPr>
                <w:rFonts w:ascii="Times New Roman" w:hAnsi="Times New Roman" w:cs="Times New Roman"/>
              </w:rPr>
              <w:t>możliwość obsługi przez dwóch administratorów jednocześnie;</w:t>
            </w:r>
          </w:p>
          <w:p w14:paraId="4AD957B4" w14:textId="77777777" w:rsidR="00040105" w:rsidRPr="00436917" w:rsidRDefault="00040105" w:rsidP="00040105">
            <w:pPr>
              <w:pStyle w:val="Akapitzlist"/>
              <w:numPr>
                <w:ilvl w:val="0"/>
                <w:numId w:val="63"/>
              </w:numPr>
              <w:jc w:val="both"/>
              <w:rPr>
                <w:rFonts w:ascii="Times New Roman" w:hAnsi="Times New Roman" w:cs="Times New Roman"/>
              </w:rPr>
            </w:pPr>
            <w:r w:rsidRPr="00436917">
              <w:rPr>
                <w:rFonts w:ascii="Times New Roman" w:hAnsi="Times New Roman" w:cs="Times New Roman"/>
              </w:rPr>
              <w:t>wsparcie dla dynamic DNS;</w:t>
            </w:r>
          </w:p>
          <w:p w14:paraId="0F066F0F" w14:textId="77777777" w:rsidR="00040105" w:rsidRPr="00436917" w:rsidRDefault="00040105" w:rsidP="00040105">
            <w:pPr>
              <w:pStyle w:val="Akapitzlist"/>
              <w:numPr>
                <w:ilvl w:val="0"/>
                <w:numId w:val="63"/>
              </w:numPr>
              <w:jc w:val="both"/>
              <w:rPr>
                <w:rFonts w:ascii="Times New Roman" w:hAnsi="Times New Roman" w:cs="Times New Roman"/>
              </w:rPr>
            </w:pPr>
            <w:r w:rsidRPr="00436917">
              <w:rPr>
                <w:rFonts w:ascii="Times New Roman" w:hAnsi="Times New Roman" w:cs="Times New Roman"/>
              </w:rPr>
              <w:t>wysyłanie do administratora maila z powiadomieniem o awarii lub zmianie konfiguracji sprzętowej.</w:t>
            </w:r>
          </w:p>
          <w:p w14:paraId="04DF3DB0" w14:textId="77777777" w:rsidR="00040105" w:rsidRPr="00436917" w:rsidRDefault="00040105" w:rsidP="00040105">
            <w:pPr>
              <w:pStyle w:val="Akapitzlist"/>
              <w:numPr>
                <w:ilvl w:val="0"/>
                <w:numId w:val="63"/>
              </w:numPr>
              <w:jc w:val="both"/>
              <w:rPr>
                <w:rFonts w:ascii="Times New Roman" w:hAnsi="Times New Roman" w:cs="Times New Roman"/>
              </w:rPr>
            </w:pPr>
            <w:r w:rsidRPr="00436917">
              <w:rPr>
                <w:rFonts w:ascii="Times New Roman" w:hAnsi="Times New Roman" w:cs="Times New Roman"/>
              </w:rPr>
              <w:t>możliwość bezpośredniego zarządzania poprzez dedykowany port USB na przednim panelu serwera</w:t>
            </w:r>
          </w:p>
          <w:p w14:paraId="034E3500" w14:textId="77777777" w:rsidR="00040105" w:rsidRPr="00436917" w:rsidRDefault="00040105" w:rsidP="00040105">
            <w:pPr>
              <w:pStyle w:val="Akapitzlist"/>
              <w:numPr>
                <w:ilvl w:val="0"/>
                <w:numId w:val="63"/>
              </w:numPr>
              <w:jc w:val="both"/>
              <w:rPr>
                <w:rFonts w:ascii="Times New Roman" w:hAnsi="Times New Roman" w:cs="Times New Roman"/>
              </w:rPr>
            </w:pPr>
            <w:r w:rsidRPr="00436917">
              <w:rPr>
                <w:rFonts w:ascii="Times New Roman" w:hAnsi="Times New Roman" w:cs="Times New Roman"/>
              </w:rPr>
              <w:t>możliwość zarządzania do 50 serwerów bezpośrednio z konsoli karty zarządzającej pojedynczego serwera</w:t>
            </w:r>
          </w:p>
          <w:p w14:paraId="6A53ECFB" w14:textId="77777777" w:rsidR="00040105" w:rsidRPr="00436917" w:rsidRDefault="00040105" w:rsidP="00040105">
            <w:pPr>
              <w:pStyle w:val="Akapitzlist"/>
              <w:numPr>
                <w:ilvl w:val="0"/>
                <w:numId w:val="64"/>
              </w:numPr>
              <w:ind w:left="460"/>
              <w:jc w:val="both"/>
              <w:rPr>
                <w:rFonts w:ascii="Times New Roman" w:hAnsi="Times New Roman" w:cs="Times New Roman"/>
              </w:rPr>
            </w:pPr>
            <w:r w:rsidRPr="00436917">
              <w:rPr>
                <w:rFonts w:ascii="Times New Roman" w:hAnsi="Times New Roman" w:cs="Times New Roman"/>
              </w:rPr>
              <w:t>Karta powinna posiadać wbudowaną wewnętrzną pamięć SD lub USB o pojemności 16GB do przechowywania sterowników i firmware'ów komponentów serwera, umożliwiająca szybką instalację wspieranych systemów operacyjnych.</w:t>
            </w:r>
          </w:p>
          <w:p w14:paraId="30B74AEE" w14:textId="77777777" w:rsidR="00040105" w:rsidRPr="00436917" w:rsidRDefault="00040105" w:rsidP="00040105">
            <w:pPr>
              <w:pStyle w:val="Akapitzlist"/>
              <w:numPr>
                <w:ilvl w:val="0"/>
                <w:numId w:val="64"/>
              </w:numPr>
              <w:ind w:left="460"/>
              <w:jc w:val="both"/>
              <w:rPr>
                <w:rFonts w:ascii="Times New Roman" w:hAnsi="Times New Roman" w:cs="Times New Roman"/>
              </w:rPr>
            </w:pPr>
            <w:r w:rsidRPr="00436917">
              <w:rPr>
                <w:rFonts w:ascii="Times New Roman" w:hAnsi="Times New Roman" w:cs="Times New Roman"/>
              </w:rPr>
              <w:t>Dodatkowe oprogramowanie umożliwiające zarządzanie poprzez sieć, spełniające minimalne wymagania:</w:t>
            </w:r>
          </w:p>
          <w:p w14:paraId="02C24C9B" w14:textId="77777777" w:rsidR="00040105" w:rsidRPr="00436917" w:rsidRDefault="00040105" w:rsidP="00040105">
            <w:pPr>
              <w:pStyle w:val="Akapitzlist"/>
              <w:numPr>
                <w:ilvl w:val="0"/>
                <w:numId w:val="65"/>
              </w:numPr>
              <w:jc w:val="both"/>
              <w:rPr>
                <w:rFonts w:ascii="Times New Roman" w:hAnsi="Times New Roman" w:cs="Times New Roman"/>
              </w:rPr>
            </w:pPr>
            <w:r w:rsidRPr="00436917">
              <w:rPr>
                <w:rFonts w:ascii="Times New Roman" w:hAnsi="Times New Roman" w:cs="Times New Roman"/>
              </w:rPr>
              <w:t>możliwość zarządzania dostarczonymi serwerami bez udziału dedykowanego agenta;</w:t>
            </w:r>
          </w:p>
          <w:p w14:paraId="73017600" w14:textId="77777777" w:rsidR="00040105" w:rsidRPr="00436917" w:rsidRDefault="00040105" w:rsidP="00040105">
            <w:pPr>
              <w:pStyle w:val="Akapitzlist"/>
              <w:numPr>
                <w:ilvl w:val="0"/>
                <w:numId w:val="65"/>
              </w:numPr>
              <w:jc w:val="both"/>
              <w:rPr>
                <w:rFonts w:ascii="Times New Roman" w:hAnsi="Times New Roman" w:cs="Times New Roman"/>
              </w:rPr>
            </w:pPr>
            <w:r w:rsidRPr="00436917">
              <w:rPr>
                <w:rFonts w:ascii="Times New Roman" w:hAnsi="Times New Roman" w:cs="Times New Roman"/>
              </w:rPr>
              <w:t>wsparcie dla protokołów – WMI, SNMP, IPMI, WSMan, SSH;</w:t>
            </w:r>
          </w:p>
          <w:p w14:paraId="1A18D7D7" w14:textId="77777777" w:rsidR="00040105" w:rsidRPr="00436917" w:rsidRDefault="00040105" w:rsidP="00040105">
            <w:pPr>
              <w:pStyle w:val="Akapitzlist"/>
              <w:numPr>
                <w:ilvl w:val="0"/>
                <w:numId w:val="65"/>
              </w:numPr>
              <w:jc w:val="both"/>
              <w:rPr>
                <w:rFonts w:ascii="Times New Roman" w:hAnsi="Times New Roman" w:cs="Times New Roman"/>
              </w:rPr>
            </w:pPr>
            <w:r w:rsidRPr="00436917">
              <w:rPr>
                <w:rFonts w:ascii="Times New Roman" w:hAnsi="Times New Roman" w:cs="Times New Roman"/>
              </w:rPr>
              <w:t>możliwość oskryptowywania procesu wykrywania urządzeń;</w:t>
            </w:r>
          </w:p>
          <w:p w14:paraId="461D04A2" w14:textId="77777777" w:rsidR="00040105" w:rsidRPr="00436917" w:rsidRDefault="00040105" w:rsidP="00040105">
            <w:pPr>
              <w:pStyle w:val="Akapitzlist"/>
              <w:numPr>
                <w:ilvl w:val="0"/>
                <w:numId w:val="65"/>
              </w:numPr>
              <w:jc w:val="both"/>
              <w:rPr>
                <w:rFonts w:ascii="Times New Roman" w:hAnsi="Times New Roman" w:cs="Times New Roman"/>
              </w:rPr>
            </w:pPr>
            <w:r w:rsidRPr="00436917">
              <w:rPr>
                <w:rFonts w:ascii="Times New Roman" w:hAnsi="Times New Roman" w:cs="Times New Roman"/>
              </w:rPr>
              <w:t>możliwość uruchamiania procesu wykrywania urządzeń w oparciu o harmonogram;</w:t>
            </w:r>
          </w:p>
          <w:p w14:paraId="62479729" w14:textId="77777777" w:rsidR="00040105" w:rsidRPr="00436917" w:rsidRDefault="00040105" w:rsidP="00040105">
            <w:pPr>
              <w:pStyle w:val="Akapitzlist"/>
              <w:numPr>
                <w:ilvl w:val="0"/>
                <w:numId w:val="65"/>
              </w:numPr>
              <w:jc w:val="both"/>
              <w:rPr>
                <w:rFonts w:ascii="Times New Roman" w:hAnsi="Times New Roman" w:cs="Times New Roman"/>
              </w:rPr>
            </w:pPr>
            <w:r w:rsidRPr="00436917">
              <w:rPr>
                <w:rFonts w:ascii="Times New Roman" w:hAnsi="Times New Roman" w:cs="Times New Roman"/>
              </w:rPr>
              <w:t>opis wykrytych systemów oraz ich komponentów;</w:t>
            </w:r>
          </w:p>
          <w:p w14:paraId="6F7EF7B4" w14:textId="77777777" w:rsidR="00040105" w:rsidRPr="00436917" w:rsidRDefault="00040105" w:rsidP="00040105">
            <w:pPr>
              <w:pStyle w:val="Akapitzlist"/>
              <w:numPr>
                <w:ilvl w:val="0"/>
                <w:numId w:val="65"/>
              </w:numPr>
              <w:jc w:val="both"/>
              <w:rPr>
                <w:rFonts w:ascii="Times New Roman" w:hAnsi="Times New Roman" w:cs="Times New Roman"/>
              </w:rPr>
            </w:pPr>
            <w:r w:rsidRPr="00436917">
              <w:rPr>
                <w:rFonts w:ascii="Times New Roman" w:hAnsi="Times New Roman" w:cs="Times New Roman"/>
              </w:rPr>
              <w:t>możliwość eksportu raportu do CSV, HTML, XLS;</w:t>
            </w:r>
          </w:p>
          <w:p w14:paraId="74F19F3C" w14:textId="77777777" w:rsidR="00040105" w:rsidRPr="00436917" w:rsidRDefault="00040105" w:rsidP="00040105">
            <w:pPr>
              <w:pStyle w:val="Akapitzlist"/>
              <w:numPr>
                <w:ilvl w:val="0"/>
                <w:numId w:val="65"/>
              </w:numPr>
              <w:jc w:val="both"/>
              <w:rPr>
                <w:rFonts w:ascii="Times New Roman" w:hAnsi="Times New Roman" w:cs="Times New Roman"/>
              </w:rPr>
            </w:pPr>
            <w:r w:rsidRPr="00436917">
              <w:rPr>
                <w:rFonts w:ascii="Times New Roman" w:hAnsi="Times New Roman" w:cs="Times New Roman"/>
              </w:rPr>
              <w:t>grupowanie urządzeń w oparciu o kryteria użytkownika;</w:t>
            </w:r>
          </w:p>
          <w:p w14:paraId="7476C1E5" w14:textId="77777777" w:rsidR="00040105" w:rsidRPr="00436917" w:rsidRDefault="00040105" w:rsidP="00040105">
            <w:pPr>
              <w:pStyle w:val="Akapitzlist"/>
              <w:numPr>
                <w:ilvl w:val="0"/>
                <w:numId w:val="65"/>
              </w:numPr>
              <w:jc w:val="both"/>
              <w:rPr>
                <w:rFonts w:ascii="Times New Roman" w:hAnsi="Times New Roman" w:cs="Times New Roman"/>
              </w:rPr>
            </w:pPr>
            <w:r w:rsidRPr="00436917">
              <w:rPr>
                <w:rFonts w:ascii="Times New Roman" w:hAnsi="Times New Roman" w:cs="Times New Roman"/>
              </w:rPr>
              <w:t>automatyczne skrypty CLI umożliwiające dodawanie i edycję grup urządzeń;</w:t>
            </w:r>
          </w:p>
          <w:p w14:paraId="0AF96D33" w14:textId="77777777" w:rsidR="00040105" w:rsidRPr="00436917" w:rsidRDefault="00040105" w:rsidP="00040105">
            <w:pPr>
              <w:pStyle w:val="Akapitzlist"/>
              <w:numPr>
                <w:ilvl w:val="0"/>
                <w:numId w:val="65"/>
              </w:numPr>
              <w:jc w:val="both"/>
              <w:rPr>
                <w:rFonts w:ascii="Times New Roman" w:hAnsi="Times New Roman" w:cs="Times New Roman"/>
              </w:rPr>
            </w:pPr>
            <w:r w:rsidRPr="00436917">
              <w:rPr>
                <w:rFonts w:ascii="Times New Roman" w:hAnsi="Times New Roman" w:cs="Times New Roman"/>
              </w:rPr>
              <w:t>podgląd stanu środowiska;</w:t>
            </w:r>
          </w:p>
          <w:p w14:paraId="1DDEEC83" w14:textId="77777777" w:rsidR="00040105" w:rsidRPr="00436917" w:rsidRDefault="00040105" w:rsidP="00040105">
            <w:pPr>
              <w:pStyle w:val="Akapitzlist"/>
              <w:numPr>
                <w:ilvl w:val="0"/>
                <w:numId w:val="65"/>
              </w:numPr>
              <w:jc w:val="both"/>
              <w:rPr>
                <w:rFonts w:ascii="Times New Roman" w:hAnsi="Times New Roman" w:cs="Times New Roman"/>
              </w:rPr>
            </w:pPr>
            <w:r w:rsidRPr="00436917">
              <w:rPr>
                <w:rFonts w:ascii="Times New Roman" w:hAnsi="Times New Roman" w:cs="Times New Roman"/>
              </w:rPr>
              <w:t>podsumowanie stanu dla każdego urządzenia;</w:t>
            </w:r>
          </w:p>
          <w:p w14:paraId="0C240CCC" w14:textId="77777777" w:rsidR="00040105" w:rsidRPr="00436917" w:rsidRDefault="00040105" w:rsidP="00040105">
            <w:pPr>
              <w:pStyle w:val="Akapitzlist"/>
              <w:numPr>
                <w:ilvl w:val="0"/>
                <w:numId w:val="65"/>
              </w:numPr>
              <w:jc w:val="both"/>
              <w:rPr>
                <w:rFonts w:ascii="Times New Roman" w:hAnsi="Times New Roman" w:cs="Times New Roman"/>
              </w:rPr>
            </w:pPr>
            <w:r w:rsidRPr="00436917">
              <w:rPr>
                <w:rFonts w:ascii="Times New Roman" w:hAnsi="Times New Roman" w:cs="Times New Roman"/>
              </w:rPr>
              <w:t>szczegółowy status urządzenia/elementu/komponentu;</w:t>
            </w:r>
          </w:p>
          <w:p w14:paraId="5E0BB238" w14:textId="77777777" w:rsidR="00040105" w:rsidRPr="00436917" w:rsidRDefault="00040105" w:rsidP="00040105">
            <w:pPr>
              <w:pStyle w:val="Akapitzlist"/>
              <w:numPr>
                <w:ilvl w:val="0"/>
                <w:numId w:val="65"/>
              </w:numPr>
              <w:jc w:val="both"/>
              <w:rPr>
                <w:rFonts w:ascii="Times New Roman" w:hAnsi="Times New Roman" w:cs="Times New Roman"/>
              </w:rPr>
            </w:pPr>
            <w:r w:rsidRPr="00436917">
              <w:rPr>
                <w:rFonts w:ascii="Times New Roman" w:hAnsi="Times New Roman" w:cs="Times New Roman"/>
              </w:rPr>
              <w:t>generowanie alertów przy zmianie stanu urządzenia;</w:t>
            </w:r>
          </w:p>
          <w:p w14:paraId="01C0EC75" w14:textId="77777777" w:rsidR="00040105" w:rsidRPr="00436917" w:rsidRDefault="00040105" w:rsidP="00040105">
            <w:pPr>
              <w:pStyle w:val="Akapitzlist"/>
              <w:numPr>
                <w:ilvl w:val="0"/>
                <w:numId w:val="65"/>
              </w:numPr>
              <w:jc w:val="both"/>
              <w:rPr>
                <w:rFonts w:ascii="Times New Roman" w:hAnsi="Times New Roman" w:cs="Times New Roman"/>
              </w:rPr>
            </w:pPr>
            <w:r w:rsidRPr="00436917">
              <w:rPr>
                <w:rFonts w:ascii="Times New Roman" w:hAnsi="Times New Roman" w:cs="Times New Roman"/>
              </w:rPr>
              <w:t>filtry raportów umożliwiające podgląd najważniejszych zdarzeń;</w:t>
            </w:r>
          </w:p>
          <w:p w14:paraId="613BFD5F" w14:textId="77777777" w:rsidR="00040105" w:rsidRPr="00436917" w:rsidRDefault="00040105" w:rsidP="00040105">
            <w:pPr>
              <w:pStyle w:val="Akapitzlist"/>
              <w:numPr>
                <w:ilvl w:val="0"/>
                <w:numId w:val="65"/>
              </w:numPr>
              <w:jc w:val="both"/>
              <w:rPr>
                <w:rFonts w:ascii="Times New Roman" w:hAnsi="Times New Roman" w:cs="Times New Roman"/>
              </w:rPr>
            </w:pPr>
            <w:r w:rsidRPr="00436917">
              <w:rPr>
                <w:rFonts w:ascii="Times New Roman" w:hAnsi="Times New Roman" w:cs="Times New Roman"/>
              </w:rPr>
              <w:t>integracja z service desk producenta dostarczonej platformy sprzętowej;</w:t>
            </w:r>
          </w:p>
          <w:p w14:paraId="5574208C" w14:textId="77777777" w:rsidR="00040105" w:rsidRPr="00436917" w:rsidRDefault="00040105" w:rsidP="00040105">
            <w:pPr>
              <w:pStyle w:val="Akapitzlist"/>
              <w:numPr>
                <w:ilvl w:val="0"/>
                <w:numId w:val="65"/>
              </w:numPr>
              <w:jc w:val="both"/>
              <w:rPr>
                <w:rFonts w:ascii="Times New Roman" w:hAnsi="Times New Roman" w:cs="Times New Roman"/>
              </w:rPr>
            </w:pPr>
            <w:r w:rsidRPr="00436917">
              <w:rPr>
                <w:rFonts w:ascii="Times New Roman" w:hAnsi="Times New Roman" w:cs="Times New Roman"/>
              </w:rPr>
              <w:t>możliwość przejęcia zdalnego pulpitu;</w:t>
            </w:r>
          </w:p>
          <w:p w14:paraId="63116F14" w14:textId="77777777" w:rsidR="00040105" w:rsidRPr="00436917" w:rsidRDefault="00040105" w:rsidP="00040105">
            <w:pPr>
              <w:pStyle w:val="Akapitzlist"/>
              <w:numPr>
                <w:ilvl w:val="0"/>
                <w:numId w:val="65"/>
              </w:numPr>
              <w:jc w:val="both"/>
              <w:rPr>
                <w:rFonts w:ascii="Times New Roman" w:hAnsi="Times New Roman" w:cs="Times New Roman"/>
              </w:rPr>
            </w:pPr>
            <w:r w:rsidRPr="00436917">
              <w:rPr>
                <w:rFonts w:ascii="Times New Roman" w:hAnsi="Times New Roman" w:cs="Times New Roman"/>
              </w:rPr>
              <w:t>możliwość podmontowania wirtualnego napędu;</w:t>
            </w:r>
          </w:p>
          <w:p w14:paraId="2EDF3266" w14:textId="77777777" w:rsidR="00040105" w:rsidRPr="00436917" w:rsidRDefault="00040105" w:rsidP="00040105">
            <w:pPr>
              <w:pStyle w:val="Akapitzlist"/>
              <w:numPr>
                <w:ilvl w:val="0"/>
                <w:numId w:val="65"/>
              </w:numPr>
              <w:jc w:val="both"/>
              <w:rPr>
                <w:rFonts w:ascii="Times New Roman" w:hAnsi="Times New Roman" w:cs="Times New Roman"/>
              </w:rPr>
            </w:pPr>
            <w:r w:rsidRPr="00436917">
              <w:rPr>
                <w:rFonts w:ascii="Times New Roman" w:hAnsi="Times New Roman" w:cs="Times New Roman"/>
              </w:rPr>
              <w:t>automatyczne zaplanowanie akcji dla poszczególnych alertów w tym automatyczne tworzenie zgłoszeń serwisowych w oparciu o standardy przyjęte przez producentów oferowanego w tym postępowaniu serwerów;</w:t>
            </w:r>
          </w:p>
          <w:p w14:paraId="439D4E9E" w14:textId="77777777" w:rsidR="00040105" w:rsidRPr="00436917" w:rsidRDefault="00040105" w:rsidP="00040105">
            <w:pPr>
              <w:pStyle w:val="Akapitzlist"/>
              <w:numPr>
                <w:ilvl w:val="0"/>
                <w:numId w:val="65"/>
              </w:numPr>
              <w:jc w:val="both"/>
              <w:rPr>
                <w:rFonts w:ascii="Times New Roman" w:hAnsi="Times New Roman" w:cs="Times New Roman"/>
              </w:rPr>
            </w:pPr>
            <w:r w:rsidRPr="00436917">
              <w:rPr>
                <w:rFonts w:ascii="Times New Roman" w:hAnsi="Times New Roman" w:cs="Times New Roman"/>
              </w:rPr>
              <w:t>kreator umożliwiający dostosowanie akcji dla wybranych alertów;</w:t>
            </w:r>
          </w:p>
          <w:p w14:paraId="04DDDBE5" w14:textId="77777777" w:rsidR="00040105" w:rsidRPr="00436917" w:rsidRDefault="00040105" w:rsidP="00040105">
            <w:pPr>
              <w:pStyle w:val="Akapitzlist"/>
              <w:numPr>
                <w:ilvl w:val="0"/>
                <w:numId w:val="65"/>
              </w:numPr>
              <w:jc w:val="both"/>
              <w:rPr>
                <w:rFonts w:ascii="Times New Roman" w:hAnsi="Times New Roman" w:cs="Times New Roman"/>
              </w:rPr>
            </w:pPr>
            <w:r w:rsidRPr="00436917">
              <w:rPr>
                <w:rFonts w:ascii="Times New Roman" w:hAnsi="Times New Roman" w:cs="Times New Roman"/>
              </w:rPr>
              <w:t>możliwość importu plików MIB;</w:t>
            </w:r>
          </w:p>
          <w:p w14:paraId="4E498129" w14:textId="77777777" w:rsidR="00040105" w:rsidRPr="00436917" w:rsidRDefault="00040105" w:rsidP="00040105">
            <w:pPr>
              <w:pStyle w:val="Akapitzlist"/>
              <w:numPr>
                <w:ilvl w:val="0"/>
                <w:numId w:val="65"/>
              </w:numPr>
              <w:jc w:val="both"/>
              <w:rPr>
                <w:rFonts w:ascii="Times New Roman" w:hAnsi="Times New Roman" w:cs="Times New Roman"/>
              </w:rPr>
            </w:pPr>
            <w:r w:rsidRPr="00436917">
              <w:rPr>
                <w:rFonts w:ascii="Times New Roman" w:hAnsi="Times New Roman" w:cs="Times New Roman"/>
              </w:rPr>
              <w:t>przesyłanie alertów „as-is” do innych konsol firm trzecich;</w:t>
            </w:r>
          </w:p>
          <w:p w14:paraId="74ECD8BC" w14:textId="77777777" w:rsidR="00040105" w:rsidRPr="00436917" w:rsidRDefault="00040105" w:rsidP="00040105">
            <w:pPr>
              <w:pStyle w:val="Akapitzlist"/>
              <w:numPr>
                <w:ilvl w:val="0"/>
                <w:numId w:val="65"/>
              </w:numPr>
              <w:jc w:val="both"/>
              <w:rPr>
                <w:rFonts w:ascii="Times New Roman" w:hAnsi="Times New Roman" w:cs="Times New Roman"/>
              </w:rPr>
            </w:pPr>
            <w:r w:rsidRPr="00436917">
              <w:rPr>
                <w:rFonts w:ascii="Times New Roman" w:hAnsi="Times New Roman" w:cs="Times New Roman"/>
              </w:rPr>
              <w:t>aktualizacja oparta o wybranie źródła bibliotek (lokalna, on-line producenta oferowanego rozwiązania);</w:t>
            </w:r>
          </w:p>
          <w:p w14:paraId="3D439224" w14:textId="77777777" w:rsidR="00040105" w:rsidRPr="00436917" w:rsidRDefault="00040105" w:rsidP="00040105">
            <w:pPr>
              <w:pStyle w:val="Akapitzlist"/>
              <w:numPr>
                <w:ilvl w:val="0"/>
                <w:numId w:val="65"/>
              </w:numPr>
              <w:jc w:val="both"/>
              <w:rPr>
                <w:rFonts w:ascii="Times New Roman" w:hAnsi="Times New Roman" w:cs="Times New Roman"/>
              </w:rPr>
            </w:pPr>
            <w:r w:rsidRPr="00436917">
              <w:rPr>
                <w:rFonts w:ascii="Times New Roman" w:hAnsi="Times New Roman" w:cs="Times New Roman"/>
              </w:rPr>
              <w:t>możliwość instalacji sterowników i oprogramowania wewnętrznego bez potrzeby instalacji agenta;</w:t>
            </w:r>
          </w:p>
          <w:p w14:paraId="644A5401" w14:textId="77777777" w:rsidR="00040105" w:rsidRPr="00436917" w:rsidRDefault="00040105" w:rsidP="00040105">
            <w:pPr>
              <w:pStyle w:val="Akapitzlist"/>
              <w:numPr>
                <w:ilvl w:val="0"/>
                <w:numId w:val="65"/>
              </w:numPr>
              <w:jc w:val="both"/>
              <w:rPr>
                <w:rFonts w:ascii="Times New Roman" w:hAnsi="Times New Roman" w:cs="Times New Roman"/>
              </w:rPr>
            </w:pPr>
            <w:r w:rsidRPr="00436917">
              <w:rPr>
                <w:rFonts w:ascii="Times New Roman" w:hAnsi="Times New Roman" w:cs="Times New Roman"/>
              </w:rPr>
              <w:t>możliwość automatycznego generowania i zgłaszania incydentów awarii bezpośrednio do centrum serwisowego producenta serwerów; moduł raportujący pozwalający na wygenerowanie następujących informacji: nr seryjny sprzętu, konfiguracja poszczególnych urządzeń, wersje oprogramowania wewnętrznego, obsadzenie slotów PCIe i gniazd pamięci, aktualne informacje o stanie gwarancji, adresy IP kart sieciowych</w:t>
            </w:r>
            <w:r>
              <w:rPr>
                <w:rFonts w:ascii="Times New Roman" w:hAnsi="Times New Roman" w:cs="Times New Roman"/>
              </w:rPr>
              <w:t>.</w:t>
            </w:r>
          </w:p>
        </w:tc>
      </w:tr>
      <w:tr w:rsidR="00040105" w:rsidRPr="0093542D" w14:paraId="221AADDC" w14:textId="77777777" w:rsidTr="00040105">
        <w:trPr>
          <w:jc w:val="center"/>
        </w:trPr>
        <w:tc>
          <w:tcPr>
            <w:tcW w:w="221" w:type="pct"/>
          </w:tcPr>
          <w:p w14:paraId="2B078435" w14:textId="77777777" w:rsidR="00040105" w:rsidRPr="0093542D" w:rsidRDefault="00040105" w:rsidP="00040105">
            <w:pPr>
              <w:rPr>
                <w:rFonts w:ascii="Times New Roman" w:hAnsi="Times New Roman" w:cs="Times New Roman"/>
              </w:rPr>
            </w:pPr>
            <w:r>
              <w:rPr>
                <w:rFonts w:ascii="Times New Roman" w:hAnsi="Times New Roman" w:cs="Times New Roman"/>
              </w:rPr>
              <w:t>10</w:t>
            </w:r>
          </w:p>
        </w:tc>
        <w:tc>
          <w:tcPr>
            <w:tcW w:w="672" w:type="pct"/>
          </w:tcPr>
          <w:p w14:paraId="5A679E33" w14:textId="77777777" w:rsidR="00040105" w:rsidRPr="0093542D" w:rsidRDefault="00040105" w:rsidP="00040105">
            <w:pPr>
              <w:spacing w:after="160" w:line="259" w:lineRule="auto"/>
              <w:rPr>
                <w:rFonts w:ascii="Times New Roman" w:hAnsi="Times New Roman" w:cs="Times New Roman"/>
              </w:rPr>
            </w:pPr>
            <w:r w:rsidRPr="0093542D">
              <w:rPr>
                <w:rFonts w:ascii="Times New Roman" w:hAnsi="Times New Roman" w:cs="Times New Roman"/>
              </w:rPr>
              <w:t>Karty sieciowe</w:t>
            </w:r>
          </w:p>
        </w:tc>
        <w:tc>
          <w:tcPr>
            <w:tcW w:w="4107" w:type="pct"/>
          </w:tcPr>
          <w:p w14:paraId="542CE62A" w14:textId="77777777" w:rsidR="00040105" w:rsidRPr="00436917" w:rsidRDefault="00040105" w:rsidP="00040105">
            <w:pPr>
              <w:pStyle w:val="Akapitzlist"/>
              <w:numPr>
                <w:ilvl w:val="0"/>
                <w:numId w:val="66"/>
              </w:numPr>
              <w:ind w:left="460" w:hanging="425"/>
              <w:jc w:val="both"/>
              <w:rPr>
                <w:rFonts w:ascii="Times New Roman" w:hAnsi="Times New Roman" w:cs="Times New Roman"/>
              </w:rPr>
            </w:pPr>
            <w:r w:rsidRPr="00436917">
              <w:rPr>
                <w:rFonts w:ascii="Times New Roman" w:hAnsi="Times New Roman" w:cs="Times New Roman"/>
              </w:rPr>
              <w:t>Minimum 4 porty typu 1 Gigabit Ethernet wbudowane na płycie głównej ze wsparciem dla protokołu IPv6.</w:t>
            </w:r>
          </w:p>
          <w:p w14:paraId="5986B8B7" w14:textId="77777777" w:rsidR="00040105" w:rsidRPr="00436917" w:rsidRDefault="00040105" w:rsidP="00040105">
            <w:pPr>
              <w:pStyle w:val="Akapitzlist"/>
              <w:numPr>
                <w:ilvl w:val="0"/>
                <w:numId w:val="66"/>
              </w:numPr>
              <w:ind w:left="460" w:hanging="425"/>
              <w:jc w:val="both"/>
              <w:rPr>
                <w:rFonts w:ascii="Times New Roman" w:hAnsi="Times New Roman" w:cs="Times New Roman"/>
              </w:rPr>
            </w:pPr>
            <w:r w:rsidRPr="00436917">
              <w:rPr>
                <w:rFonts w:ascii="Times New Roman" w:hAnsi="Times New Roman" w:cs="Times New Roman"/>
              </w:rPr>
              <w:t xml:space="preserve">Dwie dwuportowe karty konwergentne PCIe posiadające 2 porty typu 10 Gigabit Ethernet. </w:t>
            </w:r>
          </w:p>
          <w:p w14:paraId="20692E0F" w14:textId="77777777" w:rsidR="00040105" w:rsidRPr="00436917" w:rsidRDefault="00040105" w:rsidP="00040105">
            <w:pPr>
              <w:pStyle w:val="Akapitzlist"/>
              <w:numPr>
                <w:ilvl w:val="0"/>
                <w:numId w:val="66"/>
              </w:numPr>
              <w:ind w:left="460" w:hanging="425"/>
              <w:jc w:val="both"/>
              <w:rPr>
                <w:rFonts w:ascii="Times New Roman" w:hAnsi="Times New Roman" w:cs="Times New Roman"/>
              </w:rPr>
            </w:pPr>
            <w:r w:rsidRPr="00436917">
              <w:rPr>
                <w:rFonts w:ascii="Times New Roman" w:hAnsi="Times New Roman" w:cs="Times New Roman"/>
              </w:rPr>
              <w:t>Pojedyncza karta powinna umożliwiać wirtualizację do minimum 16 kart sieciowych oraz zapewniać wsparcie dla protokołu iSCSI i FCoE (tym uruchamiania systemu z zasobów dyskowych udostępnianych tymi protokołami).</w:t>
            </w:r>
          </w:p>
          <w:p w14:paraId="7E18A64D" w14:textId="77777777" w:rsidR="00040105" w:rsidRDefault="00040105" w:rsidP="00040105">
            <w:pPr>
              <w:pStyle w:val="Akapitzlist"/>
              <w:numPr>
                <w:ilvl w:val="0"/>
                <w:numId w:val="66"/>
              </w:numPr>
              <w:ind w:left="460" w:hanging="425"/>
              <w:jc w:val="both"/>
              <w:rPr>
                <w:rFonts w:ascii="Times New Roman" w:hAnsi="Times New Roman" w:cs="Times New Roman"/>
              </w:rPr>
            </w:pPr>
            <w:r w:rsidRPr="00436917">
              <w:rPr>
                <w:rFonts w:ascii="Times New Roman" w:hAnsi="Times New Roman" w:cs="Times New Roman"/>
              </w:rPr>
              <w:t>Dwie karty jednoportowe FC o prędkości minimalnej 16 Gb/s umożliwiające uruchamianie systemu z zasobów udostępnianych po FC.</w:t>
            </w:r>
          </w:p>
          <w:p w14:paraId="12B0C24D" w14:textId="77777777" w:rsidR="00040105" w:rsidRPr="00436917" w:rsidRDefault="00040105" w:rsidP="00040105">
            <w:pPr>
              <w:pStyle w:val="Akapitzlist"/>
              <w:numPr>
                <w:ilvl w:val="0"/>
                <w:numId w:val="66"/>
              </w:numPr>
              <w:ind w:left="460" w:hanging="425"/>
              <w:jc w:val="both"/>
              <w:rPr>
                <w:rFonts w:ascii="Times New Roman" w:hAnsi="Times New Roman" w:cs="Times New Roman"/>
              </w:rPr>
            </w:pPr>
            <w:r>
              <w:rPr>
                <w:rFonts w:ascii="Times New Roman" w:hAnsi="Times New Roman" w:cs="Times New Roman"/>
              </w:rPr>
              <w:t>Wszystkie karty muszą być obsadzone odpowiednimi wkładkami.</w:t>
            </w:r>
          </w:p>
        </w:tc>
      </w:tr>
      <w:tr w:rsidR="00040105" w:rsidRPr="0093542D" w14:paraId="2D1F3456" w14:textId="77777777" w:rsidTr="00040105">
        <w:trPr>
          <w:jc w:val="center"/>
        </w:trPr>
        <w:tc>
          <w:tcPr>
            <w:tcW w:w="221" w:type="pct"/>
          </w:tcPr>
          <w:p w14:paraId="748C9900" w14:textId="77777777" w:rsidR="00040105" w:rsidRPr="0093542D" w:rsidRDefault="00040105" w:rsidP="00040105">
            <w:pPr>
              <w:rPr>
                <w:rFonts w:ascii="Times New Roman" w:hAnsi="Times New Roman" w:cs="Times New Roman"/>
              </w:rPr>
            </w:pPr>
            <w:r>
              <w:rPr>
                <w:rFonts w:ascii="Times New Roman" w:hAnsi="Times New Roman" w:cs="Times New Roman"/>
              </w:rPr>
              <w:t>11</w:t>
            </w:r>
          </w:p>
        </w:tc>
        <w:tc>
          <w:tcPr>
            <w:tcW w:w="672" w:type="pct"/>
          </w:tcPr>
          <w:p w14:paraId="50D68B29" w14:textId="77777777" w:rsidR="00040105" w:rsidRPr="0093542D" w:rsidRDefault="00040105" w:rsidP="00040105">
            <w:pPr>
              <w:spacing w:after="160" w:line="259" w:lineRule="auto"/>
              <w:rPr>
                <w:rFonts w:ascii="Times New Roman" w:hAnsi="Times New Roman" w:cs="Times New Roman"/>
              </w:rPr>
            </w:pPr>
            <w:r w:rsidRPr="0093542D">
              <w:rPr>
                <w:rFonts w:ascii="Times New Roman" w:hAnsi="Times New Roman" w:cs="Times New Roman"/>
              </w:rPr>
              <w:t>Porty</w:t>
            </w:r>
          </w:p>
        </w:tc>
        <w:tc>
          <w:tcPr>
            <w:tcW w:w="4107" w:type="pct"/>
          </w:tcPr>
          <w:p w14:paraId="51A58EF7" w14:textId="77777777" w:rsidR="00040105" w:rsidRPr="00436917" w:rsidRDefault="00040105" w:rsidP="00040105">
            <w:pPr>
              <w:pStyle w:val="Akapitzlist"/>
              <w:numPr>
                <w:ilvl w:val="0"/>
                <w:numId w:val="67"/>
              </w:numPr>
              <w:ind w:left="460"/>
              <w:jc w:val="both"/>
              <w:rPr>
                <w:rFonts w:ascii="Times New Roman" w:hAnsi="Times New Roman" w:cs="Times New Roman"/>
              </w:rPr>
            </w:pPr>
            <w:r w:rsidRPr="00436917">
              <w:rPr>
                <w:rFonts w:ascii="Times New Roman" w:hAnsi="Times New Roman" w:cs="Times New Roman"/>
              </w:rPr>
              <w:t xml:space="preserve">5 x USB 3.0 z czego nie mniej niż 2 na przednim panelu obudowy i jeden wewnętrzny, 6 x RJ-45, 2xVGA z </w:t>
            </w:r>
            <w:r>
              <w:rPr>
                <w:rFonts w:ascii="Times New Roman" w:hAnsi="Times New Roman" w:cs="Times New Roman"/>
              </w:rPr>
              <w:t>czego jeden na panelu przednim</w:t>
            </w:r>
            <w:r w:rsidRPr="00436917">
              <w:rPr>
                <w:rFonts w:ascii="Times New Roman" w:hAnsi="Times New Roman" w:cs="Times New Roman"/>
              </w:rPr>
              <w:t>.</w:t>
            </w:r>
          </w:p>
          <w:p w14:paraId="576A8939" w14:textId="77777777" w:rsidR="00040105" w:rsidRPr="00436917" w:rsidRDefault="00040105" w:rsidP="00040105">
            <w:pPr>
              <w:pStyle w:val="Akapitzlist"/>
              <w:numPr>
                <w:ilvl w:val="0"/>
                <w:numId w:val="67"/>
              </w:numPr>
              <w:ind w:left="460"/>
              <w:jc w:val="both"/>
              <w:rPr>
                <w:rFonts w:ascii="Times New Roman" w:hAnsi="Times New Roman" w:cs="Times New Roman"/>
              </w:rPr>
            </w:pPr>
            <w:r w:rsidRPr="00436917">
              <w:rPr>
                <w:rFonts w:ascii="Times New Roman" w:hAnsi="Times New Roman" w:cs="Times New Roman"/>
              </w:rPr>
              <w:t>Nie dopuszcza się stosowania konwerterów/przejściówek.</w:t>
            </w:r>
          </w:p>
        </w:tc>
      </w:tr>
      <w:tr w:rsidR="00040105" w:rsidRPr="0093542D" w14:paraId="0865DE25" w14:textId="77777777" w:rsidTr="00040105">
        <w:trPr>
          <w:jc w:val="center"/>
        </w:trPr>
        <w:tc>
          <w:tcPr>
            <w:tcW w:w="221" w:type="pct"/>
          </w:tcPr>
          <w:p w14:paraId="21279EE9" w14:textId="77777777" w:rsidR="00040105" w:rsidRPr="0093542D" w:rsidRDefault="00040105" w:rsidP="00040105">
            <w:pPr>
              <w:rPr>
                <w:rFonts w:ascii="Times New Roman" w:hAnsi="Times New Roman" w:cs="Times New Roman"/>
              </w:rPr>
            </w:pPr>
            <w:r>
              <w:rPr>
                <w:rFonts w:ascii="Times New Roman" w:hAnsi="Times New Roman" w:cs="Times New Roman"/>
              </w:rPr>
              <w:t>12</w:t>
            </w:r>
          </w:p>
        </w:tc>
        <w:tc>
          <w:tcPr>
            <w:tcW w:w="672" w:type="pct"/>
          </w:tcPr>
          <w:p w14:paraId="0808180E" w14:textId="77777777" w:rsidR="00040105" w:rsidRPr="0093542D" w:rsidRDefault="00040105" w:rsidP="00040105">
            <w:pPr>
              <w:spacing w:after="160" w:line="259" w:lineRule="auto"/>
              <w:rPr>
                <w:rFonts w:ascii="Times New Roman" w:hAnsi="Times New Roman" w:cs="Times New Roman"/>
              </w:rPr>
            </w:pPr>
            <w:r>
              <w:rPr>
                <w:rFonts w:ascii="Times New Roman" w:hAnsi="Times New Roman" w:cs="Times New Roman"/>
              </w:rPr>
              <w:t>Inne wymagania</w:t>
            </w:r>
          </w:p>
        </w:tc>
        <w:tc>
          <w:tcPr>
            <w:tcW w:w="4107" w:type="pct"/>
          </w:tcPr>
          <w:p w14:paraId="398F8889" w14:textId="77777777" w:rsidR="00040105" w:rsidRDefault="00040105" w:rsidP="00040105">
            <w:pPr>
              <w:pStyle w:val="Akapitzlist"/>
              <w:numPr>
                <w:ilvl w:val="0"/>
                <w:numId w:val="68"/>
              </w:numPr>
              <w:ind w:left="460"/>
              <w:jc w:val="both"/>
              <w:rPr>
                <w:rFonts w:ascii="Times New Roman" w:hAnsi="Times New Roman" w:cs="Times New Roman"/>
              </w:rPr>
            </w:pPr>
            <w:r w:rsidRPr="00436917">
              <w:rPr>
                <w:rFonts w:ascii="Times New Roman" w:hAnsi="Times New Roman" w:cs="Times New Roman"/>
              </w:rPr>
              <w:t xml:space="preserve">Dokumentacja użytkownika. </w:t>
            </w:r>
          </w:p>
          <w:p w14:paraId="5275B321" w14:textId="77777777" w:rsidR="00040105" w:rsidRPr="00436917" w:rsidRDefault="00040105" w:rsidP="00040105">
            <w:pPr>
              <w:pStyle w:val="Akapitzlist"/>
              <w:numPr>
                <w:ilvl w:val="0"/>
                <w:numId w:val="68"/>
              </w:numPr>
              <w:ind w:left="460"/>
              <w:jc w:val="both"/>
              <w:rPr>
                <w:rFonts w:ascii="Times New Roman" w:hAnsi="Times New Roman" w:cs="Times New Roman"/>
              </w:rPr>
            </w:pPr>
            <w:r w:rsidRPr="00436917">
              <w:rPr>
                <w:rFonts w:ascii="Times New Roman" w:hAnsi="Times New Roman" w:cs="Times New Roman"/>
              </w:rPr>
              <w:t>Do serwera dołączona musi być szczegółowa informacja o konfiguracji sprzętowej urządzenia i jego pełnej funkcjonalności oraz lista wszystkich nieulotnych nośników danych (również wbudowanych)..</w:t>
            </w:r>
          </w:p>
        </w:tc>
      </w:tr>
      <w:tr w:rsidR="00040105" w:rsidRPr="0093542D" w14:paraId="1A98EFA7" w14:textId="77777777" w:rsidTr="00040105">
        <w:trPr>
          <w:jc w:val="center"/>
        </w:trPr>
        <w:tc>
          <w:tcPr>
            <w:tcW w:w="221" w:type="pct"/>
          </w:tcPr>
          <w:p w14:paraId="4707ED29" w14:textId="77777777" w:rsidR="00040105" w:rsidRPr="0093542D" w:rsidRDefault="00040105" w:rsidP="00040105">
            <w:pPr>
              <w:rPr>
                <w:rFonts w:ascii="Times New Roman" w:hAnsi="Times New Roman" w:cs="Times New Roman"/>
              </w:rPr>
            </w:pPr>
            <w:r>
              <w:rPr>
                <w:rFonts w:ascii="Times New Roman" w:hAnsi="Times New Roman" w:cs="Times New Roman"/>
              </w:rPr>
              <w:t>13</w:t>
            </w:r>
          </w:p>
        </w:tc>
        <w:tc>
          <w:tcPr>
            <w:tcW w:w="672" w:type="pct"/>
          </w:tcPr>
          <w:p w14:paraId="16220ED2" w14:textId="77777777" w:rsidR="00040105" w:rsidRPr="0093542D" w:rsidRDefault="00040105" w:rsidP="00040105">
            <w:pPr>
              <w:spacing w:after="160" w:line="259" w:lineRule="auto"/>
              <w:rPr>
                <w:rFonts w:ascii="Times New Roman" w:hAnsi="Times New Roman" w:cs="Times New Roman"/>
              </w:rPr>
            </w:pPr>
            <w:r w:rsidRPr="0093542D">
              <w:rPr>
                <w:rFonts w:ascii="Times New Roman" w:hAnsi="Times New Roman" w:cs="Times New Roman"/>
              </w:rPr>
              <w:t>Certyfikaty</w:t>
            </w:r>
          </w:p>
        </w:tc>
        <w:tc>
          <w:tcPr>
            <w:tcW w:w="4107" w:type="pct"/>
          </w:tcPr>
          <w:p w14:paraId="339F485C" w14:textId="77777777" w:rsidR="00040105" w:rsidRPr="00F24159" w:rsidRDefault="00040105" w:rsidP="00040105">
            <w:pPr>
              <w:pStyle w:val="Akapitzlist"/>
              <w:numPr>
                <w:ilvl w:val="0"/>
                <w:numId w:val="69"/>
              </w:numPr>
              <w:ind w:left="460"/>
              <w:jc w:val="both"/>
              <w:rPr>
                <w:rFonts w:ascii="Times New Roman" w:hAnsi="Times New Roman" w:cs="Times New Roman"/>
                <w:b/>
              </w:rPr>
            </w:pPr>
            <w:r w:rsidRPr="00F24159">
              <w:rPr>
                <w:rFonts w:ascii="Times New Roman" w:hAnsi="Times New Roman" w:cs="Times New Roman"/>
                <w:b/>
              </w:rPr>
              <w:t>Certyfikat IS09001 dla Producenta sprzętu obejmujący proces projektowania i produkcji.</w:t>
            </w:r>
          </w:p>
          <w:p w14:paraId="00A7C280" w14:textId="77777777" w:rsidR="00040105" w:rsidRPr="00F24159" w:rsidRDefault="00040105" w:rsidP="00040105">
            <w:pPr>
              <w:pStyle w:val="Akapitzlist"/>
              <w:numPr>
                <w:ilvl w:val="0"/>
                <w:numId w:val="69"/>
              </w:numPr>
              <w:ind w:left="460"/>
              <w:jc w:val="both"/>
              <w:rPr>
                <w:rFonts w:ascii="Times New Roman" w:hAnsi="Times New Roman" w:cs="Times New Roman"/>
                <w:b/>
              </w:rPr>
            </w:pPr>
            <w:r w:rsidRPr="00F24159">
              <w:rPr>
                <w:rFonts w:ascii="Times New Roman" w:hAnsi="Times New Roman" w:cs="Times New Roman"/>
                <w:b/>
              </w:rPr>
              <w:t>ISO 14001 dla Producenta sprzętu. Deklaracja zgodności CE.</w:t>
            </w:r>
          </w:p>
          <w:p w14:paraId="3EDD4A25" w14:textId="77777777" w:rsidR="00040105" w:rsidRPr="00F24159" w:rsidRDefault="00040105" w:rsidP="00040105">
            <w:pPr>
              <w:pStyle w:val="Akapitzlist"/>
              <w:numPr>
                <w:ilvl w:val="0"/>
                <w:numId w:val="69"/>
              </w:numPr>
              <w:ind w:left="460"/>
              <w:jc w:val="both"/>
              <w:rPr>
                <w:rFonts w:ascii="Times New Roman" w:hAnsi="Times New Roman" w:cs="Times New Roman"/>
                <w:b/>
              </w:rPr>
            </w:pPr>
            <w:r w:rsidRPr="00F24159">
              <w:rPr>
                <w:rFonts w:ascii="Times New Roman" w:hAnsi="Times New Roman" w:cs="Times New Roman"/>
                <w:b/>
              </w:rPr>
              <w:t>Oferowany model serwera musi znajdować się na liście kompatybilności sprzętowej dla serwerowych systemów operacyjnych VmWare dla najnowszej wersji tych systemów operacyjnych przed dniem składania ofert.</w:t>
            </w:r>
          </w:p>
          <w:p w14:paraId="4A723646" w14:textId="77777777" w:rsidR="00040105" w:rsidRPr="00436917" w:rsidRDefault="00040105" w:rsidP="00040105">
            <w:pPr>
              <w:pStyle w:val="Akapitzlist"/>
              <w:numPr>
                <w:ilvl w:val="0"/>
                <w:numId w:val="69"/>
              </w:numPr>
              <w:ind w:left="460"/>
              <w:jc w:val="both"/>
              <w:rPr>
                <w:rFonts w:ascii="Times New Roman" w:hAnsi="Times New Roman" w:cs="Times New Roman"/>
              </w:rPr>
            </w:pPr>
            <w:r w:rsidRPr="00F24159">
              <w:rPr>
                <w:rFonts w:ascii="Times New Roman" w:hAnsi="Times New Roman" w:cs="Times New Roman"/>
                <w:b/>
              </w:rPr>
              <w:t>Oferowany model serwera musi znajdować się na liście kompatybilności sprzętowej dla serwerowych systemów operacyjnych Microsoft, dla najnowszej wersji tych systemów operacyjnych przed dniem składania ofert.</w:t>
            </w:r>
          </w:p>
        </w:tc>
      </w:tr>
    </w:tbl>
    <w:p w14:paraId="3AB9FCA5" w14:textId="77777777" w:rsidR="00F756A6" w:rsidRDefault="00F756A6">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40CBABFF" w14:textId="17167527" w:rsidR="0078404A" w:rsidRDefault="0078404A" w:rsidP="001F2943">
      <w:pPr>
        <w:pStyle w:val="Nagwek1"/>
        <w:numPr>
          <w:ilvl w:val="2"/>
          <w:numId w:val="1"/>
        </w:numPr>
        <w:spacing w:after="240" w:line="276" w:lineRule="auto"/>
        <w:ind w:left="567"/>
        <w:rPr>
          <w:rFonts w:ascii="Times New Roman" w:hAnsi="Times New Roman" w:cs="Times New Roman"/>
          <w:b/>
          <w:color w:val="auto"/>
          <w:sz w:val="24"/>
          <w:szCs w:val="24"/>
        </w:rPr>
      </w:pPr>
      <w:r>
        <w:rPr>
          <w:rFonts w:ascii="Times New Roman" w:hAnsi="Times New Roman" w:cs="Times New Roman"/>
          <w:b/>
          <w:color w:val="auto"/>
          <w:sz w:val="24"/>
          <w:szCs w:val="24"/>
        </w:rPr>
        <w:t>Realizacja usług wdrożeniowych</w:t>
      </w:r>
    </w:p>
    <w:p w14:paraId="3CB695FF" w14:textId="3953C228" w:rsidR="001C75B4" w:rsidRPr="00385C33" w:rsidRDefault="00385C33" w:rsidP="00385C33">
      <w:pPr>
        <w:pStyle w:val="Akapitzlist"/>
        <w:numPr>
          <w:ilvl w:val="6"/>
          <w:numId w:val="56"/>
        </w:numPr>
        <w:spacing w:after="0"/>
        <w:ind w:left="284"/>
        <w:jc w:val="both"/>
        <w:rPr>
          <w:rFonts w:ascii="Times New Roman" w:eastAsia="SimSun" w:hAnsi="Times New Roman" w:cs="Times New Roman"/>
          <w:sz w:val="24"/>
          <w:szCs w:val="24"/>
          <w:lang w:eastAsia="zh-CN"/>
        </w:rPr>
      </w:pPr>
      <w:r w:rsidRPr="00385C33">
        <w:rPr>
          <w:rFonts w:ascii="Times New Roman" w:eastAsia="SimSun" w:hAnsi="Times New Roman" w:cs="Times New Roman"/>
          <w:sz w:val="24"/>
          <w:szCs w:val="24"/>
          <w:lang w:eastAsia="zh-CN"/>
        </w:rPr>
        <w:t xml:space="preserve">W ramach realizacji Umowy </w:t>
      </w:r>
      <w:r w:rsidR="001C75B4" w:rsidRPr="00385C33">
        <w:rPr>
          <w:rFonts w:ascii="Times New Roman" w:eastAsia="SimSun" w:hAnsi="Times New Roman" w:cs="Times New Roman"/>
          <w:sz w:val="24"/>
          <w:szCs w:val="24"/>
          <w:lang w:eastAsia="zh-CN"/>
        </w:rPr>
        <w:t>Wykonawc</w:t>
      </w:r>
      <w:r w:rsidRPr="00385C33">
        <w:rPr>
          <w:rFonts w:ascii="Times New Roman" w:eastAsia="SimSun" w:hAnsi="Times New Roman" w:cs="Times New Roman"/>
          <w:sz w:val="24"/>
          <w:szCs w:val="24"/>
          <w:lang w:eastAsia="zh-CN"/>
        </w:rPr>
        <w:t>a</w:t>
      </w:r>
      <w:r w:rsidR="001C75B4" w:rsidRPr="00385C33">
        <w:rPr>
          <w:rFonts w:ascii="Times New Roman" w:eastAsia="SimSun" w:hAnsi="Times New Roman" w:cs="Times New Roman"/>
          <w:sz w:val="24"/>
          <w:szCs w:val="24"/>
          <w:lang w:eastAsia="zh-CN"/>
        </w:rPr>
        <w:t xml:space="preserve"> </w:t>
      </w:r>
      <w:r w:rsidRPr="00385C33">
        <w:rPr>
          <w:rFonts w:ascii="Times New Roman" w:eastAsia="SimSun" w:hAnsi="Times New Roman" w:cs="Times New Roman"/>
          <w:sz w:val="24"/>
          <w:szCs w:val="24"/>
          <w:lang w:eastAsia="zh-CN"/>
        </w:rPr>
        <w:t>dokona</w:t>
      </w:r>
      <w:r w:rsidR="001C75B4" w:rsidRPr="00385C33">
        <w:rPr>
          <w:rFonts w:ascii="Times New Roman" w:eastAsia="SimSun" w:hAnsi="Times New Roman" w:cs="Times New Roman"/>
          <w:sz w:val="24"/>
          <w:szCs w:val="24"/>
          <w:lang w:eastAsia="zh-CN"/>
        </w:rPr>
        <w:t>:</w:t>
      </w:r>
    </w:p>
    <w:p w14:paraId="6D29DAFC" w14:textId="30F83283" w:rsidR="00C72CDF" w:rsidRPr="00516733" w:rsidRDefault="00C72CDF" w:rsidP="00385C33">
      <w:pPr>
        <w:numPr>
          <w:ilvl w:val="0"/>
          <w:numId w:val="74"/>
        </w:numPr>
        <w:spacing w:after="0"/>
        <w:ind w:left="1276"/>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Dostawa kompletu Sprzętu.</w:t>
      </w:r>
    </w:p>
    <w:p w14:paraId="79C2F6A5" w14:textId="3192EBAF" w:rsidR="00C72CDF" w:rsidRDefault="00C72CDF" w:rsidP="00385C33">
      <w:pPr>
        <w:numPr>
          <w:ilvl w:val="0"/>
          <w:numId w:val="74"/>
        </w:numPr>
        <w:spacing w:after="0"/>
        <w:ind w:left="1276"/>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 xml:space="preserve">Montaż sprzętu według </w:t>
      </w:r>
      <w:r w:rsidR="00040105">
        <w:rPr>
          <w:rFonts w:ascii="Times New Roman" w:eastAsia="SimSun" w:hAnsi="Times New Roman" w:cs="Times New Roman"/>
          <w:sz w:val="24"/>
          <w:szCs w:val="24"/>
          <w:lang w:eastAsia="zh-CN"/>
        </w:rPr>
        <w:t>P</w:t>
      </w:r>
      <w:r w:rsidRPr="00516733">
        <w:rPr>
          <w:rFonts w:ascii="Times New Roman" w:eastAsia="SimSun" w:hAnsi="Times New Roman" w:cs="Times New Roman"/>
          <w:sz w:val="24"/>
          <w:szCs w:val="24"/>
          <w:lang w:eastAsia="zh-CN"/>
        </w:rPr>
        <w:t>rojektu</w:t>
      </w:r>
      <w:r>
        <w:rPr>
          <w:rFonts w:ascii="Times New Roman" w:eastAsia="SimSun" w:hAnsi="Times New Roman" w:cs="Times New Roman"/>
          <w:sz w:val="24"/>
          <w:szCs w:val="24"/>
          <w:lang w:eastAsia="zh-CN"/>
        </w:rPr>
        <w:t xml:space="preserve"> </w:t>
      </w:r>
      <w:r w:rsidR="00040105">
        <w:rPr>
          <w:rFonts w:ascii="Times New Roman" w:eastAsia="SimSun" w:hAnsi="Times New Roman" w:cs="Times New Roman"/>
          <w:sz w:val="24"/>
          <w:szCs w:val="24"/>
          <w:lang w:eastAsia="zh-CN"/>
        </w:rPr>
        <w:t xml:space="preserve">Technicznego </w:t>
      </w:r>
      <w:r>
        <w:rPr>
          <w:rFonts w:ascii="Times New Roman" w:eastAsia="SimSun" w:hAnsi="Times New Roman" w:cs="Times New Roman"/>
          <w:sz w:val="24"/>
          <w:szCs w:val="24"/>
          <w:lang w:eastAsia="zh-CN"/>
        </w:rPr>
        <w:t>w szafach</w:t>
      </w:r>
      <w:r w:rsidRPr="00516733">
        <w:rPr>
          <w:rFonts w:ascii="Times New Roman" w:eastAsia="SimSun" w:hAnsi="Times New Roman" w:cs="Times New Roman"/>
          <w:sz w:val="24"/>
          <w:szCs w:val="24"/>
          <w:lang w:eastAsia="zh-CN"/>
        </w:rPr>
        <w:t xml:space="preserve"> rack.</w:t>
      </w:r>
    </w:p>
    <w:p w14:paraId="477D16F2" w14:textId="6C6860CD" w:rsidR="00C72CDF" w:rsidRPr="00516733" w:rsidRDefault="00C72CDF" w:rsidP="00385C33">
      <w:pPr>
        <w:numPr>
          <w:ilvl w:val="0"/>
          <w:numId w:val="74"/>
        </w:numPr>
        <w:spacing w:after="0"/>
        <w:ind w:left="1276"/>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Podłączenie do zasilania elektrycznego w lokalizacji Zamawiającego.</w:t>
      </w:r>
    </w:p>
    <w:p w14:paraId="24E61742" w14:textId="77777777" w:rsidR="00C72CDF" w:rsidRPr="00516733" w:rsidRDefault="00C72CDF" w:rsidP="00040105">
      <w:pPr>
        <w:numPr>
          <w:ilvl w:val="0"/>
          <w:numId w:val="74"/>
        </w:numPr>
        <w:spacing w:before="120"/>
        <w:ind w:left="1276"/>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 xml:space="preserve">Aktualizacja oprogramowania wewnętrznego (firmware) elementów </w:t>
      </w:r>
      <w:r>
        <w:rPr>
          <w:rFonts w:ascii="Times New Roman" w:eastAsia="SimSun" w:hAnsi="Times New Roman" w:cs="Times New Roman"/>
          <w:sz w:val="24"/>
          <w:szCs w:val="24"/>
          <w:lang w:eastAsia="zh-CN"/>
        </w:rPr>
        <w:t>Sprzętu do najnowszych rekomendowanych wersji</w:t>
      </w:r>
      <w:r w:rsidRPr="00516733">
        <w:rPr>
          <w:rFonts w:ascii="Times New Roman" w:eastAsia="SimSun" w:hAnsi="Times New Roman" w:cs="Times New Roman"/>
          <w:sz w:val="24"/>
          <w:szCs w:val="24"/>
          <w:lang w:eastAsia="zh-CN"/>
        </w:rPr>
        <w:t>.</w:t>
      </w:r>
    </w:p>
    <w:p w14:paraId="2A17148C" w14:textId="4BED87F7" w:rsidR="00C72CDF" w:rsidRPr="00516733" w:rsidRDefault="00C72CDF" w:rsidP="00040105">
      <w:pPr>
        <w:numPr>
          <w:ilvl w:val="0"/>
          <w:numId w:val="74"/>
        </w:numPr>
        <w:spacing w:before="120"/>
        <w:ind w:left="1276"/>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w:t>
      </w:r>
      <w:r w:rsidRPr="00516733">
        <w:rPr>
          <w:rFonts w:ascii="Times New Roman" w:eastAsia="SimSun" w:hAnsi="Times New Roman" w:cs="Times New Roman"/>
          <w:sz w:val="24"/>
          <w:szCs w:val="24"/>
          <w:lang w:eastAsia="zh-CN"/>
        </w:rPr>
        <w:t>odłączeni</w:t>
      </w:r>
      <w:r>
        <w:rPr>
          <w:rFonts w:ascii="Times New Roman" w:eastAsia="SimSun" w:hAnsi="Times New Roman" w:cs="Times New Roman"/>
          <w:sz w:val="24"/>
          <w:szCs w:val="24"/>
          <w:lang w:eastAsia="zh-CN"/>
        </w:rPr>
        <w:t>e</w:t>
      </w:r>
      <w:r w:rsidRPr="00516733">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Sprzętu</w:t>
      </w:r>
      <w:r w:rsidRPr="00516733">
        <w:rPr>
          <w:rFonts w:ascii="Times New Roman" w:eastAsia="SimSun" w:hAnsi="Times New Roman" w:cs="Times New Roman"/>
          <w:sz w:val="24"/>
          <w:szCs w:val="24"/>
          <w:lang w:eastAsia="zh-CN"/>
        </w:rPr>
        <w:t xml:space="preserve"> do sieci</w:t>
      </w:r>
      <w:r>
        <w:rPr>
          <w:rFonts w:ascii="Times New Roman" w:eastAsia="SimSun" w:hAnsi="Times New Roman" w:cs="Times New Roman"/>
          <w:sz w:val="24"/>
          <w:szCs w:val="24"/>
          <w:lang w:eastAsia="zh-CN"/>
        </w:rPr>
        <w:t xml:space="preserve"> LAN oraz</w:t>
      </w:r>
      <w:r w:rsidRPr="00516733">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SAN wraz z konfiguracją</w:t>
      </w:r>
      <w:r w:rsidR="00040105">
        <w:rPr>
          <w:rFonts w:ascii="Times New Roman" w:eastAsia="SimSun" w:hAnsi="Times New Roman" w:cs="Times New Roman"/>
          <w:sz w:val="24"/>
          <w:szCs w:val="24"/>
          <w:lang w:eastAsia="zh-CN"/>
        </w:rPr>
        <w:t xml:space="preserve"> urządzeń aktywnych sieci LAN oraz SAN</w:t>
      </w:r>
      <w:r>
        <w:rPr>
          <w:rFonts w:ascii="Times New Roman" w:eastAsia="SimSun" w:hAnsi="Times New Roman" w:cs="Times New Roman"/>
          <w:sz w:val="24"/>
          <w:szCs w:val="24"/>
          <w:lang w:eastAsia="zh-CN"/>
        </w:rPr>
        <w:t xml:space="preserve"> </w:t>
      </w:r>
      <w:r w:rsidRPr="006D221B">
        <w:rPr>
          <w:rFonts w:ascii="Times New Roman" w:eastAsia="Times New Roman" w:hAnsi="Times New Roman" w:cs="Times New Roman"/>
          <w:color w:val="000000"/>
          <w:sz w:val="24"/>
          <w:szCs w:val="24"/>
          <w:lang w:eastAsia="pl-PL"/>
        </w:rPr>
        <w:t>(</w:t>
      </w:r>
      <w:r w:rsidRPr="006D221B">
        <w:rPr>
          <w:rFonts w:ascii="Times New Roman" w:eastAsia="Calibri" w:hAnsi="Times New Roman" w:cs="Times New Roman"/>
          <w:sz w:val="24"/>
        </w:rPr>
        <w:t>niezbędne okablowanie dostarcza Wykonawca)</w:t>
      </w:r>
      <w:r w:rsidRPr="00516733">
        <w:rPr>
          <w:rFonts w:ascii="Times New Roman" w:eastAsia="SimSun" w:hAnsi="Times New Roman" w:cs="Times New Roman"/>
          <w:sz w:val="24"/>
          <w:szCs w:val="24"/>
          <w:lang w:eastAsia="zh-CN"/>
        </w:rPr>
        <w:t>.</w:t>
      </w:r>
    </w:p>
    <w:p w14:paraId="527C02F8" w14:textId="095ACB6B" w:rsidR="00C72CDF" w:rsidRDefault="00C72CDF" w:rsidP="00040105">
      <w:pPr>
        <w:numPr>
          <w:ilvl w:val="0"/>
          <w:numId w:val="74"/>
        </w:numPr>
        <w:spacing w:before="120"/>
        <w:ind w:left="1276"/>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Konfiguracja LUN i układów RAID zgodnie z wymaganiami Zamawiającego.</w:t>
      </w:r>
    </w:p>
    <w:p w14:paraId="38492420" w14:textId="7285F348" w:rsidR="00C72CDF" w:rsidRDefault="00C72CDF" w:rsidP="00040105">
      <w:pPr>
        <w:numPr>
          <w:ilvl w:val="0"/>
          <w:numId w:val="74"/>
        </w:numPr>
        <w:spacing w:before="120"/>
        <w:ind w:left="1276"/>
        <w:contextualSpacing/>
        <w:jc w:val="both"/>
        <w:rPr>
          <w:rFonts w:ascii="Times New Roman" w:eastAsia="SimSun" w:hAnsi="Times New Roman" w:cs="Times New Roman"/>
          <w:sz w:val="24"/>
          <w:szCs w:val="24"/>
          <w:lang w:eastAsia="zh-CN"/>
        </w:rPr>
      </w:pPr>
      <w:r w:rsidRPr="00A142B1">
        <w:rPr>
          <w:rFonts w:ascii="Times New Roman" w:eastAsia="SimSun" w:hAnsi="Times New Roman" w:cs="Times New Roman"/>
          <w:sz w:val="24"/>
          <w:szCs w:val="24"/>
          <w:lang w:eastAsia="zh-CN"/>
        </w:rPr>
        <w:t>Konfiguracja serwerów blade z zasobami dyskowymi udostępnionymi przez macierz</w:t>
      </w:r>
      <w:r w:rsidR="00040105">
        <w:rPr>
          <w:rFonts w:ascii="Times New Roman" w:eastAsia="SimSun" w:hAnsi="Times New Roman" w:cs="Times New Roman"/>
          <w:sz w:val="24"/>
          <w:szCs w:val="24"/>
          <w:lang w:eastAsia="zh-CN"/>
        </w:rPr>
        <w:t xml:space="preserve"> typ I</w:t>
      </w:r>
      <w:r w:rsidRPr="00A142B1">
        <w:rPr>
          <w:rFonts w:ascii="Times New Roman" w:eastAsia="SimSun" w:hAnsi="Times New Roman" w:cs="Times New Roman"/>
          <w:sz w:val="24"/>
          <w:szCs w:val="24"/>
          <w:lang w:eastAsia="zh-CN"/>
        </w:rPr>
        <w:t>.</w:t>
      </w:r>
    </w:p>
    <w:p w14:paraId="17D30838" w14:textId="0D10D227" w:rsidR="00040105" w:rsidRDefault="00040105" w:rsidP="00385C33">
      <w:pPr>
        <w:numPr>
          <w:ilvl w:val="0"/>
          <w:numId w:val="74"/>
        </w:numPr>
        <w:spacing w:after="0"/>
        <w:ind w:left="1276"/>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Migracja danych z eksploatowanej przez Zamawiającego macierzy Fujitsu Ethernus DX90</w:t>
      </w:r>
      <w:r w:rsidR="00385C33">
        <w:rPr>
          <w:rFonts w:ascii="Times New Roman" w:eastAsia="SimSun" w:hAnsi="Times New Roman" w:cs="Times New Roman"/>
          <w:sz w:val="24"/>
          <w:szCs w:val="24"/>
          <w:lang w:eastAsia="zh-CN"/>
        </w:rPr>
        <w:t xml:space="preserve"> na macierz dyskową typ I w tym:</w:t>
      </w:r>
    </w:p>
    <w:p w14:paraId="3820D9C4" w14:textId="77777777" w:rsidR="00385C33" w:rsidRPr="00385C33" w:rsidRDefault="00385C33" w:rsidP="00385C33">
      <w:pPr>
        <w:pStyle w:val="Akapitzlist"/>
        <w:numPr>
          <w:ilvl w:val="0"/>
          <w:numId w:val="90"/>
        </w:numPr>
        <w:tabs>
          <w:tab w:val="left" w:pos="851"/>
        </w:tabs>
        <w:spacing w:after="0"/>
        <w:jc w:val="both"/>
        <w:rPr>
          <w:rFonts w:ascii="Times New Roman" w:eastAsia="SimSun" w:hAnsi="Times New Roman" w:cs="Times New Roman"/>
          <w:sz w:val="24"/>
          <w:szCs w:val="24"/>
          <w:lang w:eastAsia="zh-CN"/>
        </w:rPr>
      </w:pPr>
      <w:r w:rsidRPr="00385C33">
        <w:rPr>
          <w:rFonts w:ascii="Times New Roman" w:eastAsia="SimSun" w:hAnsi="Times New Roman" w:cs="Times New Roman"/>
          <w:sz w:val="24"/>
          <w:szCs w:val="24"/>
          <w:lang w:eastAsia="zh-CN"/>
        </w:rPr>
        <w:t>Wystawienie zasobów pod środowisko wirtualizacje,</w:t>
      </w:r>
    </w:p>
    <w:p w14:paraId="5F4EFB29" w14:textId="77777777" w:rsidR="00385C33" w:rsidRPr="00385C33" w:rsidRDefault="00385C33" w:rsidP="00385C33">
      <w:pPr>
        <w:pStyle w:val="Akapitzlist"/>
        <w:numPr>
          <w:ilvl w:val="0"/>
          <w:numId w:val="90"/>
        </w:numPr>
        <w:tabs>
          <w:tab w:val="left" w:pos="851"/>
        </w:tabs>
        <w:spacing w:after="0"/>
        <w:jc w:val="both"/>
        <w:rPr>
          <w:rFonts w:ascii="Times New Roman" w:eastAsia="SimSun" w:hAnsi="Times New Roman" w:cs="Times New Roman"/>
          <w:sz w:val="24"/>
          <w:szCs w:val="24"/>
          <w:lang w:eastAsia="zh-CN"/>
        </w:rPr>
      </w:pPr>
      <w:r w:rsidRPr="00385C33">
        <w:rPr>
          <w:rFonts w:ascii="Times New Roman" w:eastAsia="SimSun" w:hAnsi="Times New Roman" w:cs="Times New Roman"/>
          <w:sz w:val="24"/>
          <w:szCs w:val="24"/>
          <w:lang w:eastAsia="zh-CN"/>
        </w:rPr>
        <w:t>Konfiguracja środowiska witalizacyjnego,</w:t>
      </w:r>
    </w:p>
    <w:p w14:paraId="74062E41" w14:textId="3630E489" w:rsidR="00385C33" w:rsidRPr="00385C33" w:rsidRDefault="00385C33" w:rsidP="00385C33">
      <w:pPr>
        <w:pStyle w:val="Akapitzlist"/>
        <w:numPr>
          <w:ilvl w:val="0"/>
          <w:numId w:val="90"/>
        </w:numPr>
        <w:tabs>
          <w:tab w:val="left" w:pos="851"/>
        </w:tabs>
        <w:spacing w:after="0"/>
        <w:jc w:val="both"/>
        <w:rPr>
          <w:rFonts w:ascii="Times New Roman" w:eastAsia="SimSun" w:hAnsi="Times New Roman" w:cs="Times New Roman"/>
          <w:sz w:val="24"/>
          <w:szCs w:val="24"/>
          <w:lang w:eastAsia="zh-CN"/>
        </w:rPr>
      </w:pPr>
      <w:r w:rsidRPr="00385C33">
        <w:rPr>
          <w:rFonts w:ascii="Times New Roman" w:eastAsia="SimSun" w:hAnsi="Times New Roman" w:cs="Times New Roman"/>
          <w:sz w:val="24"/>
          <w:szCs w:val="24"/>
          <w:lang w:eastAsia="zh-CN"/>
        </w:rPr>
        <w:t>Migracja wszystkich zasobów na nowe, udostępniane przez dostarczaną macierz typ I</w:t>
      </w:r>
    </w:p>
    <w:p w14:paraId="2C297611" w14:textId="28DCF8A1" w:rsidR="00385C33" w:rsidRPr="00385C33" w:rsidRDefault="00385C33" w:rsidP="00385C33">
      <w:pPr>
        <w:pStyle w:val="Akapitzlist"/>
        <w:numPr>
          <w:ilvl w:val="0"/>
          <w:numId w:val="90"/>
        </w:numPr>
        <w:tabs>
          <w:tab w:val="left" w:pos="851"/>
        </w:tabs>
        <w:spacing w:after="0"/>
        <w:jc w:val="both"/>
        <w:rPr>
          <w:rFonts w:ascii="Times New Roman" w:eastAsia="SimSun" w:hAnsi="Times New Roman" w:cs="Times New Roman"/>
          <w:sz w:val="24"/>
          <w:szCs w:val="24"/>
          <w:lang w:eastAsia="zh-CN"/>
        </w:rPr>
      </w:pPr>
      <w:r w:rsidRPr="00385C33">
        <w:rPr>
          <w:rFonts w:ascii="Times New Roman" w:eastAsia="SimSun" w:hAnsi="Times New Roman" w:cs="Times New Roman"/>
          <w:sz w:val="24"/>
          <w:szCs w:val="24"/>
          <w:lang w:eastAsia="zh-CN"/>
        </w:rPr>
        <w:t>Odpięcie starych zasobów od środowiska wi</w:t>
      </w:r>
      <w:r w:rsidR="00171473">
        <w:rPr>
          <w:rFonts w:ascii="Times New Roman" w:eastAsia="SimSun" w:hAnsi="Times New Roman" w:cs="Times New Roman"/>
          <w:sz w:val="24"/>
          <w:szCs w:val="24"/>
          <w:lang w:eastAsia="zh-CN"/>
        </w:rPr>
        <w:t>r</w:t>
      </w:r>
      <w:r w:rsidRPr="00385C33">
        <w:rPr>
          <w:rFonts w:ascii="Times New Roman" w:eastAsia="SimSun" w:hAnsi="Times New Roman" w:cs="Times New Roman"/>
          <w:sz w:val="24"/>
          <w:szCs w:val="24"/>
          <w:lang w:eastAsia="zh-CN"/>
        </w:rPr>
        <w:t>t</w:t>
      </w:r>
      <w:r w:rsidR="00171473">
        <w:rPr>
          <w:rFonts w:ascii="Times New Roman" w:eastAsia="SimSun" w:hAnsi="Times New Roman" w:cs="Times New Roman"/>
          <w:sz w:val="24"/>
          <w:szCs w:val="24"/>
          <w:lang w:eastAsia="zh-CN"/>
        </w:rPr>
        <w:t>u</w:t>
      </w:r>
      <w:r w:rsidRPr="00385C33">
        <w:rPr>
          <w:rFonts w:ascii="Times New Roman" w:eastAsia="SimSun" w:hAnsi="Times New Roman" w:cs="Times New Roman"/>
          <w:sz w:val="24"/>
          <w:szCs w:val="24"/>
          <w:lang w:eastAsia="zh-CN"/>
        </w:rPr>
        <w:t>alizacyjnego,</w:t>
      </w:r>
    </w:p>
    <w:p w14:paraId="4DA326CB" w14:textId="77777777" w:rsidR="00385C33" w:rsidRPr="00385C33" w:rsidRDefault="00385C33" w:rsidP="00385C33">
      <w:pPr>
        <w:pStyle w:val="Akapitzlist"/>
        <w:numPr>
          <w:ilvl w:val="0"/>
          <w:numId w:val="90"/>
        </w:numPr>
        <w:tabs>
          <w:tab w:val="left" w:pos="851"/>
        </w:tabs>
        <w:spacing w:after="0"/>
        <w:jc w:val="both"/>
        <w:rPr>
          <w:rFonts w:ascii="Times New Roman" w:eastAsia="SimSun" w:hAnsi="Times New Roman" w:cs="Times New Roman"/>
          <w:sz w:val="24"/>
          <w:szCs w:val="24"/>
          <w:lang w:eastAsia="zh-CN"/>
        </w:rPr>
      </w:pPr>
      <w:r w:rsidRPr="00385C33">
        <w:rPr>
          <w:rFonts w:ascii="Times New Roman" w:eastAsia="SimSun" w:hAnsi="Times New Roman" w:cs="Times New Roman"/>
          <w:sz w:val="24"/>
          <w:szCs w:val="24"/>
          <w:lang w:eastAsia="zh-CN"/>
        </w:rPr>
        <w:t>Wykonanie innych czynności niezbędnych do migracji.</w:t>
      </w:r>
    </w:p>
    <w:p w14:paraId="05B696BF" w14:textId="48C1D7FB" w:rsidR="00385C33" w:rsidRDefault="00385C33" w:rsidP="00385C33">
      <w:pPr>
        <w:numPr>
          <w:ilvl w:val="0"/>
          <w:numId w:val="74"/>
        </w:numPr>
        <w:spacing w:after="0"/>
        <w:ind w:left="1276"/>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Konfiguracja macierzy typ II wraz z serwerem typu rack zgodnie z wymaganiami Zamawiającego.</w:t>
      </w:r>
    </w:p>
    <w:p w14:paraId="68FBB45E" w14:textId="77777777" w:rsidR="00C72CDF" w:rsidRPr="00516733" w:rsidRDefault="00C72CDF" w:rsidP="00385C33">
      <w:pPr>
        <w:numPr>
          <w:ilvl w:val="0"/>
          <w:numId w:val="74"/>
        </w:numPr>
        <w:spacing w:after="0"/>
        <w:ind w:left="1276"/>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Uruchomienie monitoringu macierzy zgodnie z wymaganiami Zamawiającego.</w:t>
      </w:r>
    </w:p>
    <w:p w14:paraId="1B4364B3" w14:textId="77777777" w:rsidR="00C72CDF" w:rsidRPr="00516733" w:rsidRDefault="00C72CDF" w:rsidP="00385C33">
      <w:pPr>
        <w:numPr>
          <w:ilvl w:val="0"/>
          <w:numId w:val="74"/>
        </w:numPr>
        <w:spacing w:after="0"/>
        <w:ind w:left="1276"/>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Przeprowadzenie testów działania skonfigurowanych układów dyskowych.</w:t>
      </w:r>
      <w:r>
        <w:rPr>
          <w:rFonts w:ascii="Times New Roman" w:eastAsia="SimSun" w:hAnsi="Times New Roman" w:cs="Times New Roman"/>
          <w:sz w:val="24"/>
          <w:szCs w:val="24"/>
          <w:lang w:eastAsia="zh-CN"/>
        </w:rPr>
        <w:t xml:space="preserve"> </w:t>
      </w:r>
      <w:r w:rsidRPr="00846324">
        <w:rPr>
          <w:rFonts w:ascii="Times New Roman" w:eastAsia="SimSun" w:hAnsi="Times New Roman" w:cs="Times New Roman"/>
          <w:sz w:val="24"/>
          <w:szCs w:val="24"/>
          <w:lang w:eastAsia="zh-CN"/>
        </w:rPr>
        <w:t>Wykonawca opracuje scenariusze testowe umożliwiające weryfikację spełnienia wymagań, poprawność instalacji i konfiguracji wszystkich komponentów.</w:t>
      </w:r>
      <w:r>
        <w:rPr>
          <w:rFonts w:ascii="Times New Roman" w:eastAsia="SimSun" w:hAnsi="Times New Roman" w:cs="Times New Roman"/>
          <w:sz w:val="24"/>
          <w:szCs w:val="24"/>
          <w:lang w:eastAsia="zh-CN"/>
        </w:rPr>
        <w:t xml:space="preserve"> </w:t>
      </w:r>
      <w:r w:rsidRPr="00711B45">
        <w:rPr>
          <w:rFonts w:ascii="Times New Roman" w:eastAsia="SimSun" w:hAnsi="Times New Roman" w:cs="Times New Roman"/>
          <w:sz w:val="24"/>
          <w:szCs w:val="24"/>
          <w:lang w:eastAsia="zh-CN"/>
        </w:rPr>
        <w:t>Wykonawca przeprowadzi testy sprawdzające niezawodność na wypadek awarii pojedynczego punktu infrastruktury według scenariuszy przygotowanych przez Wykonawcę i zatwierdzonych przez Zamawiającego.</w:t>
      </w:r>
      <w:r w:rsidRPr="00846324">
        <w:t xml:space="preserve"> </w:t>
      </w:r>
    </w:p>
    <w:p w14:paraId="037AE5BF" w14:textId="7744AFBC" w:rsidR="00C72CDF" w:rsidRDefault="00C72CDF" w:rsidP="00AF1C65">
      <w:pPr>
        <w:numPr>
          <w:ilvl w:val="0"/>
          <w:numId w:val="74"/>
        </w:numPr>
        <w:tabs>
          <w:tab w:val="left" w:pos="851"/>
        </w:tabs>
        <w:spacing w:after="0"/>
        <w:ind w:left="1276"/>
        <w:contextualSpacing/>
        <w:jc w:val="both"/>
        <w:rPr>
          <w:rFonts w:ascii="Times New Roman" w:eastAsia="SimSun" w:hAnsi="Times New Roman" w:cs="Times New Roman"/>
          <w:sz w:val="24"/>
          <w:szCs w:val="24"/>
          <w:lang w:eastAsia="zh-CN"/>
        </w:rPr>
      </w:pPr>
      <w:r w:rsidRPr="00711B45">
        <w:rPr>
          <w:rFonts w:ascii="Times New Roman" w:eastAsia="SimSun" w:hAnsi="Times New Roman" w:cs="Times New Roman"/>
          <w:sz w:val="24"/>
          <w:szCs w:val="24"/>
          <w:lang w:eastAsia="zh-CN"/>
        </w:rPr>
        <w:t>Opracowanie dokumentacji powykonawczej</w:t>
      </w:r>
      <w:r>
        <w:rPr>
          <w:rFonts w:ascii="Times New Roman" w:eastAsia="SimSun" w:hAnsi="Times New Roman" w:cs="Times New Roman"/>
          <w:sz w:val="24"/>
          <w:szCs w:val="24"/>
          <w:lang w:eastAsia="zh-CN"/>
        </w:rPr>
        <w:t>.</w:t>
      </w:r>
    </w:p>
    <w:p w14:paraId="2261F8F0" w14:textId="77777777" w:rsidR="00C72CDF" w:rsidRPr="00711B45" w:rsidRDefault="00C72CDF" w:rsidP="00C72CDF">
      <w:pPr>
        <w:tabs>
          <w:tab w:val="left" w:pos="851"/>
        </w:tabs>
        <w:spacing w:before="120"/>
        <w:ind w:left="2160"/>
        <w:contextualSpacing/>
        <w:jc w:val="both"/>
        <w:rPr>
          <w:rFonts w:ascii="Times New Roman" w:eastAsia="SimSun" w:hAnsi="Times New Roman" w:cs="Times New Roman"/>
          <w:sz w:val="24"/>
          <w:szCs w:val="24"/>
          <w:lang w:eastAsia="zh-CN"/>
        </w:rPr>
      </w:pPr>
    </w:p>
    <w:p w14:paraId="1CCC8524" w14:textId="0C3B8D41" w:rsidR="00C72CDF" w:rsidRDefault="00C72CDF" w:rsidP="00AF1C65">
      <w:pPr>
        <w:numPr>
          <w:ilvl w:val="0"/>
          <w:numId w:val="1"/>
        </w:numPr>
        <w:spacing w:after="0"/>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 xml:space="preserve">Wykonawca dokona niezbędnych podłączeń elektrycznych w celu instalacji </w:t>
      </w:r>
      <w:r>
        <w:rPr>
          <w:rFonts w:ascii="Times New Roman" w:eastAsia="SimSun" w:hAnsi="Times New Roman" w:cs="Times New Roman"/>
          <w:sz w:val="24"/>
          <w:szCs w:val="24"/>
          <w:lang w:eastAsia="zh-CN"/>
        </w:rPr>
        <w:t xml:space="preserve">i zasilenia </w:t>
      </w:r>
      <w:r w:rsidRPr="00516733">
        <w:rPr>
          <w:rFonts w:ascii="Times New Roman" w:eastAsia="SimSun" w:hAnsi="Times New Roman" w:cs="Times New Roman"/>
          <w:sz w:val="24"/>
          <w:szCs w:val="24"/>
          <w:lang w:eastAsia="zh-CN"/>
        </w:rPr>
        <w:t>modułów PDU w szafie</w:t>
      </w:r>
      <w:r>
        <w:rPr>
          <w:rFonts w:ascii="Times New Roman" w:eastAsia="SimSun" w:hAnsi="Times New Roman" w:cs="Times New Roman"/>
          <w:sz w:val="24"/>
          <w:szCs w:val="24"/>
          <w:lang w:eastAsia="zh-CN"/>
        </w:rPr>
        <w:t>/ach</w:t>
      </w:r>
      <w:r w:rsidRPr="00516733">
        <w:rPr>
          <w:rFonts w:ascii="Times New Roman" w:eastAsia="SimSun" w:hAnsi="Times New Roman" w:cs="Times New Roman"/>
          <w:sz w:val="24"/>
          <w:szCs w:val="24"/>
          <w:lang w:eastAsia="zh-CN"/>
        </w:rPr>
        <w:t xml:space="preserve"> rack</w:t>
      </w:r>
      <w:r>
        <w:rPr>
          <w:rFonts w:ascii="Times New Roman" w:eastAsia="SimSun" w:hAnsi="Times New Roman" w:cs="Times New Roman"/>
          <w:sz w:val="24"/>
          <w:szCs w:val="24"/>
          <w:lang w:eastAsia="zh-CN"/>
        </w:rPr>
        <w:t xml:space="preserve"> w których zamontowan</w:t>
      </w:r>
      <w:r w:rsidR="009A3968">
        <w:rPr>
          <w:rFonts w:ascii="Times New Roman" w:eastAsia="SimSun" w:hAnsi="Times New Roman" w:cs="Times New Roman"/>
          <w:sz w:val="24"/>
          <w:szCs w:val="24"/>
          <w:lang w:eastAsia="zh-CN"/>
        </w:rPr>
        <w:t>y</w:t>
      </w:r>
      <w:r>
        <w:rPr>
          <w:rFonts w:ascii="Times New Roman" w:eastAsia="SimSun" w:hAnsi="Times New Roman" w:cs="Times New Roman"/>
          <w:sz w:val="24"/>
          <w:szCs w:val="24"/>
          <w:lang w:eastAsia="zh-CN"/>
        </w:rPr>
        <w:t xml:space="preserve"> będ</w:t>
      </w:r>
      <w:r w:rsidR="009A3968">
        <w:rPr>
          <w:rFonts w:ascii="Times New Roman" w:eastAsia="SimSun" w:hAnsi="Times New Roman" w:cs="Times New Roman"/>
          <w:sz w:val="24"/>
          <w:szCs w:val="24"/>
          <w:lang w:eastAsia="zh-CN"/>
        </w:rPr>
        <w:t>zie</w:t>
      </w:r>
      <w:r>
        <w:rPr>
          <w:rFonts w:ascii="Times New Roman" w:eastAsia="SimSun" w:hAnsi="Times New Roman" w:cs="Times New Roman"/>
          <w:sz w:val="24"/>
          <w:szCs w:val="24"/>
          <w:lang w:eastAsia="zh-CN"/>
        </w:rPr>
        <w:t xml:space="preserve"> dostarczan</w:t>
      </w:r>
      <w:r w:rsidR="009A3968">
        <w:rPr>
          <w:rFonts w:ascii="Times New Roman" w:eastAsia="SimSun" w:hAnsi="Times New Roman" w:cs="Times New Roman"/>
          <w:sz w:val="24"/>
          <w:szCs w:val="24"/>
          <w:lang w:eastAsia="zh-CN"/>
        </w:rPr>
        <w:t>y Sprzęt</w:t>
      </w:r>
      <w:r>
        <w:rPr>
          <w:rFonts w:ascii="Times New Roman" w:eastAsia="SimSun" w:hAnsi="Times New Roman" w:cs="Times New Roman"/>
          <w:sz w:val="24"/>
          <w:szCs w:val="24"/>
          <w:lang w:eastAsia="zh-CN"/>
        </w:rPr>
        <w:t xml:space="preserve"> </w:t>
      </w:r>
      <w:r w:rsidR="009A3968">
        <w:rPr>
          <w:rFonts w:ascii="Times New Roman" w:eastAsia="SimSun" w:hAnsi="Times New Roman" w:cs="Times New Roman"/>
          <w:sz w:val="24"/>
          <w:szCs w:val="24"/>
          <w:lang w:eastAsia="zh-CN"/>
        </w:rPr>
        <w:t>z</w:t>
      </w:r>
      <w:r w:rsidRPr="00516733">
        <w:rPr>
          <w:rFonts w:ascii="Times New Roman" w:eastAsia="SimSun" w:hAnsi="Times New Roman" w:cs="Times New Roman"/>
          <w:sz w:val="24"/>
          <w:szCs w:val="24"/>
          <w:lang w:eastAsia="zh-CN"/>
        </w:rPr>
        <w:t xml:space="preserve"> dwóch torów zasilania w serwerowni Zamawiającego w celu podłączenia do zasilania elektrycznego.</w:t>
      </w:r>
      <w:r>
        <w:rPr>
          <w:rFonts w:ascii="Times New Roman" w:eastAsia="SimSun" w:hAnsi="Times New Roman" w:cs="Times New Roman"/>
          <w:sz w:val="24"/>
          <w:szCs w:val="24"/>
          <w:lang w:eastAsia="zh-CN"/>
        </w:rPr>
        <w:t xml:space="preserve"> P</w:t>
      </w:r>
      <w:r w:rsidRPr="00FA465F">
        <w:rPr>
          <w:rFonts w:ascii="Times New Roman" w:eastAsia="SimSun" w:hAnsi="Times New Roman" w:cs="Times New Roman"/>
          <w:sz w:val="24"/>
          <w:szCs w:val="24"/>
          <w:lang w:eastAsia="zh-CN"/>
        </w:rPr>
        <w:t>rzyłącza elektryczne</w:t>
      </w:r>
      <w:r>
        <w:rPr>
          <w:rFonts w:ascii="Times New Roman" w:eastAsia="SimSun" w:hAnsi="Times New Roman" w:cs="Times New Roman"/>
          <w:sz w:val="24"/>
          <w:szCs w:val="24"/>
          <w:lang w:eastAsia="zh-CN"/>
        </w:rPr>
        <w:t xml:space="preserve"> będą prowadzone</w:t>
      </w:r>
      <w:r w:rsidRPr="00FA465F">
        <w:rPr>
          <w:rFonts w:ascii="Times New Roman" w:eastAsia="SimSun" w:hAnsi="Times New Roman" w:cs="Times New Roman"/>
          <w:sz w:val="24"/>
          <w:szCs w:val="24"/>
          <w:lang w:eastAsia="zh-CN"/>
        </w:rPr>
        <w:t xml:space="preserve"> od rozdzielni elektrycznych w budynku (pomieszczeniu serwerowni) do paneli PDU w szafach rack. Każde urządzenie posiadające redundantne zasilacze zostanie podłączone do dwóch niezależnych torów zasilania elektrycznego. W każdej szafie rack pozostanie wolnych co najmniej 5 gniazd elektrycznych z każdego toru zasilania.</w:t>
      </w:r>
    </w:p>
    <w:p w14:paraId="1316236A" w14:textId="53595B12" w:rsidR="00A416C6" w:rsidRDefault="00A416C6" w:rsidP="00A416C6">
      <w:pPr>
        <w:spacing w:before="120"/>
        <w:contextualSpacing/>
        <w:jc w:val="both"/>
        <w:rPr>
          <w:rFonts w:ascii="Times New Roman" w:eastAsia="SimSun" w:hAnsi="Times New Roman" w:cs="Times New Roman"/>
          <w:sz w:val="24"/>
          <w:szCs w:val="24"/>
          <w:lang w:eastAsia="zh-CN"/>
        </w:rPr>
      </w:pPr>
    </w:p>
    <w:p w14:paraId="260798E8" w14:textId="344D5F93" w:rsidR="00A416C6" w:rsidRPr="00A416C6" w:rsidRDefault="00A416C6" w:rsidP="001F2943">
      <w:pPr>
        <w:pStyle w:val="Nagwek1"/>
        <w:numPr>
          <w:ilvl w:val="0"/>
          <w:numId w:val="91"/>
        </w:numPr>
        <w:spacing w:after="240" w:line="276" w:lineRule="auto"/>
        <w:ind w:left="851"/>
        <w:rPr>
          <w:rFonts w:ascii="Times New Roman" w:hAnsi="Times New Roman" w:cs="Times New Roman"/>
          <w:b/>
          <w:color w:val="auto"/>
          <w:sz w:val="24"/>
          <w:szCs w:val="24"/>
        </w:rPr>
      </w:pPr>
      <w:r w:rsidRPr="00A416C6">
        <w:rPr>
          <w:rFonts w:ascii="Times New Roman" w:hAnsi="Times New Roman" w:cs="Times New Roman"/>
          <w:b/>
          <w:color w:val="auto"/>
          <w:sz w:val="24"/>
          <w:szCs w:val="24"/>
        </w:rPr>
        <w:t xml:space="preserve">Szkolenia </w:t>
      </w:r>
    </w:p>
    <w:p w14:paraId="0BF84C81" w14:textId="63A6BADF" w:rsidR="009A3968" w:rsidRPr="005915B2" w:rsidRDefault="009A3968" w:rsidP="009A3968">
      <w:pPr>
        <w:pStyle w:val="Akapitzlist"/>
        <w:numPr>
          <w:ilvl w:val="3"/>
          <w:numId w:val="83"/>
        </w:numPr>
        <w:spacing w:before="120" w:after="120" w:line="240" w:lineRule="auto"/>
        <w:ind w:left="709" w:right="-28"/>
        <w:jc w:val="both"/>
        <w:rPr>
          <w:rFonts w:ascii="Times New Roman" w:eastAsia="Calibri" w:hAnsi="Times New Roman" w:cs="Times New Roman"/>
          <w:bCs/>
          <w:sz w:val="24"/>
          <w:szCs w:val="24"/>
          <w:lang w:eastAsia="pl-PL"/>
        </w:rPr>
      </w:pPr>
      <w:r w:rsidRPr="005915B2">
        <w:rPr>
          <w:rFonts w:ascii="Times New Roman" w:eastAsia="Calibri" w:hAnsi="Times New Roman" w:cs="Times New Roman"/>
          <w:bCs/>
          <w:sz w:val="24"/>
          <w:szCs w:val="24"/>
          <w:lang w:eastAsia="pl-PL"/>
        </w:rPr>
        <w:t>Wykonawca przeprowadzi w siedzibie Zamawiającego warsztaty dla 4 osób z zakresu administracji i utrzymania dostarczanego sprzętu i oprogramowania w ilości 24 godzin</w:t>
      </w:r>
      <w:r>
        <w:rPr>
          <w:rFonts w:ascii="Times New Roman" w:eastAsia="Calibri" w:hAnsi="Times New Roman" w:cs="Times New Roman"/>
          <w:bCs/>
          <w:sz w:val="24"/>
          <w:szCs w:val="24"/>
          <w:lang w:eastAsia="pl-PL"/>
        </w:rPr>
        <w:t xml:space="preserve"> roboczych</w:t>
      </w:r>
      <w:r w:rsidRPr="005915B2">
        <w:rPr>
          <w:rFonts w:ascii="Times New Roman" w:eastAsia="Calibri" w:hAnsi="Times New Roman" w:cs="Times New Roman"/>
          <w:bCs/>
          <w:sz w:val="24"/>
          <w:szCs w:val="24"/>
          <w:lang w:eastAsia="pl-PL"/>
        </w:rPr>
        <w:t>.</w:t>
      </w:r>
    </w:p>
    <w:p w14:paraId="12F8C853" w14:textId="77777777" w:rsidR="00C72CDF" w:rsidRPr="00C72CDF" w:rsidRDefault="00C72CDF" w:rsidP="00C72CDF"/>
    <w:p w14:paraId="6EB087D9" w14:textId="77777777" w:rsidR="00C72CDF" w:rsidRPr="00615DD2" w:rsidRDefault="00C72CDF" w:rsidP="001F2943">
      <w:pPr>
        <w:pStyle w:val="Nagwek1"/>
        <w:numPr>
          <w:ilvl w:val="0"/>
          <w:numId w:val="91"/>
        </w:numPr>
        <w:spacing w:after="240" w:line="276" w:lineRule="auto"/>
        <w:ind w:left="993"/>
        <w:rPr>
          <w:rFonts w:ascii="Times New Roman" w:hAnsi="Times New Roman" w:cs="Times New Roman"/>
          <w:b/>
          <w:color w:val="auto"/>
          <w:sz w:val="24"/>
          <w:szCs w:val="24"/>
        </w:rPr>
      </w:pPr>
      <w:r w:rsidRPr="00615DD2">
        <w:rPr>
          <w:rFonts w:ascii="Times New Roman" w:hAnsi="Times New Roman" w:cs="Times New Roman"/>
          <w:b/>
          <w:color w:val="auto"/>
          <w:sz w:val="24"/>
          <w:szCs w:val="24"/>
        </w:rPr>
        <w:t>Warunki gwarancji i serwisu</w:t>
      </w:r>
    </w:p>
    <w:p w14:paraId="7029CD25" w14:textId="77777777" w:rsidR="000B4CF0" w:rsidRPr="0040436A" w:rsidRDefault="000B4CF0" w:rsidP="000B4CF0">
      <w:pPr>
        <w:numPr>
          <w:ilvl w:val="0"/>
          <w:numId w:val="71"/>
        </w:numPr>
        <w:suppressAutoHyphens/>
        <w:spacing w:after="0" w:line="240" w:lineRule="auto"/>
        <w:jc w:val="both"/>
        <w:rPr>
          <w:rFonts w:ascii="Times New Roman" w:eastAsia="Times New Roman" w:hAnsi="Times New Roman" w:cs="Times New Roman"/>
          <w:bCs/>
          <w:sz w:val="24"/>
          <w:szCs w:val="24"/>
          <w:lang w:eastAsia="pl-PL"/>
        </w:rPr>
      </w:pPr>
      <w:r w:rsidRPr="0040436A">
        <w:rPr>
          <w:rFonts w:ascii="Times New Roman" w:eastAsia="Times New Roman" w:hAnsi="Times New Roman" w:cs="Times New Roman"/>
          <w:bCs/>
          <w:sz w:val="24"/>
          <w:szCs w:val="24"/>
          <w:lang w:eastAsia="pl-PL"/>
        </w:rPr>
        <w:t>Wykonawca będzie świadczył usługi serwisu technicznego producenta</w:t>
      </w:r>
      <w:r>
        <w:rPr>
          <w:rFonts w:ascii="Times New Roman" w:eastAsia="Times New Roman" w:hAnsi="Times New Roman" w:cs="Times New Roman"/>
          <w:bCs/>
          <w:sz w:val="24"/>
          <w:szCs w:val="24"/>
          <w:lang w:eastAsia="pl-PL"/>
        </w:rPr>
        <w:t xml:space="preserve"> w miejscu zainstalowania Sprzętu</w:t>
      </w:r>
      <w:r w:rsidRPr="0040436A">
        <w:rPr>
          <w:rFonts w:ascii="Times New Roman" w:eastAsia="Times New Roman" w:hAnsi="Times New Roman" w:cs="Times New Roman"/>
          <w:bCs/>
          <w:sz w:val="24"/>
          <w:szCs w:val="24"/>
          <w:lang w:eastAsia="pl-PL"/>
        </w:rPr>
        <w:t>, obejmujące co najmniej:</w:t>
      </w:r>
    </w:p>
    <w:p w14:paraId="0EAFFF07" w14:textId="77777777" w:rsidR="000B4CF0" w:rsidRPr="0040436A" w:rsidRDefault="000B4CF0" w:rsidP="000B4CF0">
      <w:pPr>
        <w:numPr>
          <w:ilvl w:val="1"/>
          <w:numId w:val="71"/>
        </w:numPr>
        <w:suppressAutoHyphens/>
        <w:spacing w:after="0" w:line="240" w:lineRule="auto"/>
        <w:jc w:val="both"/>
        <w:rPr>
          <w:rFonts w:ascii="Times New Roman" w:eastAsia="Times New Roman" w:hAnsi="Times New Roman" w:cs="Times New Roman"/>
          <w:bCs/>
          <w:sz w:val="24"/>
          <w:szCs w:val="24"/>
          <w:lang w:eastAsia="pl-PL"/>
        </w:rPr>
      </w:pPr>
      <w:r w:rsidRPr="0040436A">
        <w:rPr>
          <w:rFonts w:ascii="Times New Roman" w:eastAsia="Times New Roman" w:hAnsi="Times New Roman" w:cs="Times New Roman"/>
          <w:bCs/>
          <w:sz w:val="24"/>
          <w:szCs w:val="24"/>
          <w:lang w:eastAsia="pl-PL"/>
        </w:rPr>
        <w:t>naprawy uszkodzeń sprzętowych (tzw. RMA);</w:t>
      </w:r>
    </w:p>
    <w:p w14:paraId="10D76951" w14:textId="77777777" w:rsidR="000B4CF0" w:rsidRPr="0040436A" w:rsidRDefault="000B4CF0" w:rsidP="000B4CF0">
      <w:pPr>
        <w:numPr>
          <w:ilvl w:val="1"/>
          <w:numId w:val="71"/>
        </w:numPr>
        <w:suppressAutoHyphens/>
        <w:spacing w:after="0" w:line="240" w:lineRule="auto"/>
        <w:jc w:val="both"/>
        <w:rPr>
          <w:rFonts w:ascii="Times New Roman" w:eastAsia="Times New Roman" w:hAnsi="Times New Roman" w:cs="Times New Roman"/>
          <w:bCs/>
          <w:sz w:val="24"/>
          <w:szCs w:val="24"/>
          <w:lang w:eastAsia="pl-PL"/>
        </w:rPr>
      </w:pPr>
      <w:r w:rsidRPr="0040436A">
        <w:rPr>
          <w:rFonts w:ascii="Times New Roman" w:eastAsia="Times New Roman" w:hAnsi="Times New Roman" w:cs="Times New Roman"/>
          <w:bCs/>
          <w:sz w:val="24"/>
          <w:szCs w:val="24"/>
          <w:lang w:eastAsia="pl-PL"/>
        </w:rPr>
        <w:t>dostęp do pomocy technicznej za pośrednictwem strony www producenta.</w:t>
      </w:r>
    </w:p>
    <w:p w14:paraId="32EFFDA0" w14:textId="77777777" w:rsidR="000B4CF0" w:rsidRPr="0040436A" w:rsidRDefault="000B4CF0" w:rsidP="000B4CF0">
      <w:pPr>
        <w:numPr>
          <w:ilvl w:val="0"/>
          <w:numId w:val="71"/>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Wykonawca będzie świadczył usługi serwisu technicznego producenta dla wszystkich komponentów sprzę</w:t>
      </w:r>
      <w:r>
        <w:rPr>
          <w:rFonts w:ascii="Times New Roman" w:eastAsia="Times New Roman" w:hAnsi="Times New Roman" w:cs="Times New Roman"/>
          <w:sz w:val="24"/>
          <w:szCs w:val="24"/>
          <w:lang w:eastAsia="pl-PL"/>
        </w:rPr>
        <w:t>towych i programowych oferowanych</w:t>
      </w:r>
      <w:r w:rsidRPr="0040436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serwerów</w:t>
      </w:r>
      <w:r w:rsidRPr="0040436A">
        <w:rPr>
          <w:rFonts w:ascii="Times New Roman" w:eastAsia="Times New Roman" w:hAnsi="Times New Roman" w:cs="Times New Roman"/>
          <w:sz w:val="24"/>
          <w:szCs w:val="24"/>
          <w:lang w:eastAsia="pl-PL"/>
        </w:rPr>
        <w:t>.</w:t>
      </w:r>
    </w:p>
    <w:p w14:paraId="3BE1BB9E" w14:textId="77777777" w:rsidR="000B4CF0" w:rsidRPr="0040436A" w:rsidRDefault="000B4CF0" w:rsidP="000B4CF0">
      <w:pPr>
        <w:numPr>
          <w:ilvl w:val="0"/>
          <w:numId w:val="71"/>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Nie później niż w dniu dostarczenia urządzeń Wykonawca dostarczy szczegółowe informacje dotyczące trybu zgłaszania awarii oraz punktów serwisowych (adresy, numery telefonów i faksów oraz adresy poczty elektronicznej) w okresie gwarancji. W przypadku jakichkolwiek zmian danych o serwisie Wykonawca niezwłocznie poinformuje o tym Zamawiającego pisemnie (dopuszcza się faks).</w:t>
      </w:r>
    </w:p>
    <w:p w14:paraId="5DE763BB" w14:textId="77777777" w:rsidR="000B4CF0" w:rsidRPr="0040436A" w:rsidRDefault="000B4CF0" w:rsidP="000B4CF0">
      <w:pPr>
        <w:numPr>
          <w:ilvl w:val="0"/>
          <w:numId w:val="71"/>
        </w:numPr>
        <w:autoSpaceDN w:val="0"/>
        <w:spacing w:before="120" w:after="120" w:line="240" w:lineRule="auto"/>
        <w:ind w:left="709" w:right="-30" w:hanging="425"/>
        <w:jc w:val="both"/>
        <w:rPr>
          <w:rFonts w:ascii="Times New Roman" w:eastAsia="Times New Roman" w:hAnsi="Times New Roman" w:cs="Times New Roman"/>
          <w:lang w:eastAsia="pl-PL"/>
        </w:rPr>
      </w:pPr>
      <w:r w:rsidRPr="0040436A">
        <w:rPr>
          <w:rFonts w:ascii="Times New Roman" w:eastAsia="Times New Roman" w:hAnsi="Times New Roman" w:cs="Times New Roman"/>
          <w:sz w:val="24"/>
          <w:szCs w:val="24"/>
          <w:lang w:eastAsia="pl-PL"/>
        </w:rPr>
        <w:t>Wykonawca zapewni możliwość zgłaszania nieprawidłowego działania (awarii) urządzeń 24 godziny na dobę, 7 dni w tygodniu, 365 dni  w roku do serwisu producenta przez cały okres trwania umowy.</w:t>
      </w:r>
    </w:p>
    <w:p w14:paraId="10E9D3C7" w14:textId="77777777" w:rsidR="000B4CF0" w:rsidRPr="0040436A" w:rsidRDefault="000B4CF0" w:rsidP="000B4CF0">
      <w:pPr>
        <w:numPr>
          <w:ilvl w:val="0"/>
          <w:numId w:val="71"/>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Zgłoszenie może być dokonywane w postaci zgłoszenia telefonicznego, za pomocą faksu, z wykorzystaniem serwisu WWW oraz za pomocą poczty elektronicznej, w języku polskim. </w:t>
      </w:r>
    </w:p>
    <w:p w14:paraId="756E40C6" w14:textId="77777777" w:rsidR="000B4CF0" w:rsidRPr="0040436A" w:rsidRDefault="000B4CF0" w:rsidP="000B4CF0">
      <w:pPr>
        <w:numPr>
          <w:ilvl w:val="0"/>
          <w:numId w:val="71"/>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Opis procedury śledzenia bieżącego statusu zgłoszenia awarii Wykonawca przedstawi do 30 dni kalendarzowych od podpisania umowy, ale nie później niż w dniu dostarczenia urządzeń.</w:t>
      </w:r>
    </w:p>
    <w:p w14:paraId="21B7D0B6" w14:textId="77777777" w:rsidR="000B4CF0" w:rsidRPr="00741512" w:rsidRDefault="000B4CF0" w:rsidP="000B4CF0">
      <w:pPr>
        <w:numPr>
          <w:ilvl w:val="0"/>
          <w:numId w:val="71"/>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741512">
        <w:rPr>
          <w:rFonts w:ascii="Times New Roman" w:eastAsia="Times New Roman" w:hAnsi="Times New Roman" w:cs="Times New Roman"/>
          <w:sz w:val="24"/>
          <w:szCs w:val="24"/>
          <w:lang w:eastAsia="pl-PL"/>
        </w:rPr>
        <w:t xml:space="preserve">Naprawa będzie dokonywana w miejscu eksploatowania urządzeń z możliwością naprawy w serwisie Wykonawcy. Jeżeli naprawa u Zamawiającego nie będzie możliwa, koszty dostarczenia uszkodzonego urządzenia do punktu serwisowego oraz z punktu serwisowego do miejsca eksploatacji pokrywa Wykonawca. </w:t>
      </w:r>
    </w:p>
    <w:p w14:paraId="23CE956F" w14:textId="77777777" w:rsidR="000B4CF0" w:rsidRPr="0040436A" w:rsidRDefault="000B4CF0" w:rsidP="000B4CF0">
      <w:pPr>
        <w:numPr>
          <w:ilvl w:val="0"/>
          <w:numId w:val="71"/>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W przypadku uszkodzenia sprzętu Zamawiający dopuszcza instalację w miejsce uszkodzonego sprzętu dostarczony przez Wykonawcę sprzęt zastępczy o tych samych parametrach jakie były dostarczone w dostawie. Nie dotyczy to pamięci dyskowych oraz innych urządzeń z nośnikami informacji.</w:t>
      </w:r>
    </w:p>
    <w:p w14:paraId="47478975" w14:textId="77777777" w:rsidR="000B4CF0" w:rsidRPr="0040436A" w:rsidRDefault="000B4CF0" w:rsidP="000B4CF0">
      <w:pPr>
        <w:numPr>
          <w:ilvl w:val="0"/>
          <w:numId w:val="71"/>
        </w:numPr>
        <w:autoSpaceDN w:val="0"/>
        <w:spacing w:before="120" w:after="120" w:line="240" w:lineRule="auto"/>
        <w:ind w:left="709" w:right="-30" w:hanging="425"/>
        <w:jc w:val="both"/>
        <w:rPr>
          <w:rFonts w:ascii="Times New Roman" w:eastAsia="Times New Roman" w:hAnsi="Times New Roman" w:cs="Times New Roman"/>
          <w:lang w:eastAsia="pl-PL"/>
        </w:rPr>
      </w:pPr>
      <w:r w:rsidRPr="0040436A">
        <w:rPr>
          <w:rFonts w:ascii="Times New Roman" w:eastAsia="Times New Roman" w:hAnsi="Times New Roman" w:cs="Times New Roman"/>
          <w:sz w:val="24"/>
          <w:szCs w:val="24"/>
          <w:lang w:eastAsia="pl-PL"/>
        </w:rPr>
        <w:t xml:space="preserve">W przypadku awarii dysku twardego lub innego nośnika danych, powodującej konieczność jego wymiany, uszkodzony dysk lub inny nośnik danych pozostanie u Zamawiającego. Koszty dysków twardych i innych nośników danych wymienianych z powodu awarii ponosi Wykonawca. </w:t>
      </w:r>
    </w:p>
    <w:p w14:paraId="1E7127F2" w14:textId="77777777" w:rsidR="000B4CF0" w:rsidRPr="0040436A" w:rsidRDefault="000B4CF0" w:rsidP="000B4CF0">
      <w:pPr>
        <w:numPr>
          <w:ilvl w:val="0"/>
          <w:numId w:val="71"/>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Po dokonaniu zgłoszenia awarii przez Zamawiającego, Wykonawca potwierdzi w terminie do 2 godzin jej przyjęcie za pomocą faksu lub poczty elektronicznej na wskazany przez Zamawiającego numer/adres e-mail.</w:t>
      </w:r>
    </w:p>
    <w:p w14:paraId="76162B9A" w14:textId="77777777" w:rsidR="000B4CF0" w:rsidRPr="0040436A" w:rsidRDefault="000B4CF0" w:rsidP="000B4CF0">
      <w:pPr>
        <w:numPr>
          <w:ilvl w:val="0"/>
          <w:numId w:val="71"/>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Wykonawca jest zobowiązany do przystąpienia do akcji serwisowej w terminie do </w:t>
      </w:r>
      <w:r>
        <w:rPr>
          <w:rFonts w:ascii="Times New Roman" w:eastAsia="Times New Roman" w:hAnsi="Times New Roman" w:cs="Times New Roman"/>
          <w:sz w:val="24"/>
          <w:szCs w:val="24"/>
          <w:lang w:eastAsia="pl-PL"/>
        </w:rPr>
        <w:t>24</w:t>
      </w:r>
      <w:r w:rsidRPr="0040436A">
        <w:rPr>
          <w:rFonts w:ascii="Times New Roman" w:eastAsia="Times New Roman" w:hAnsi="Times New Roman" w:cs="Times New Roman"/>
          <w:sz w:val="24"/>
          <w:szCs w:val="24"/>
          <w:lang w:eastAsia="pl-PL"/>
        </w:rPr>
        <w:t xml:space="preserve"> godzin od zgłoszenia awarii i usunięcia awarii urządzeń w terminie do 8 godzin od zgłoszenia awarii, przy czym awarie zgłaszane w dniach wolnych od pracy traktuje się jako zgłoszone o godzinie 8:00 następnego dnia roboczego.</w:t>
      </w:r>
    </w:p>
    <w:p w14:paraId="4B93B818" w14:textId="77777777" w:rsidR="000B4CF0" w:rsidRPr="0040436A" w:rsidRDefault="000B4CF0" w:rsidP="000B4CF0">
      <w:pPr>
        <w:numPr>
          <w:ilvl w:val="0"/>
          <w:numId w:val="71"/>
        </w:numPr>
        <w:spacing w:before="120" w:after="120" w:line="240" w:lineRule="auto"/>
        <w:ind w:left="709" w:right="-30" w:hanging="425"/>
        <w:jc w:val="both"/>
        <w:rPr>
          <w:rFonts w:ascii="Times New Roman" w:eastAsia="Calibri" w:hAnsi="Times New Roman" w:cs="Times New Roman"/>
          <w:bCs/>
          <w:sz w:val="24"/>
          <w:szCs w:val="24"/>
          <w:lang w:eastAsia="pl-PL"/>
        </w:rPr>
      </w:pPr>
      <w:r w:rsidRPr="0040436A">
        <w:rPr>
          <w:rFonts w:ascii="Times New Roman" w:eastAsia="Calibri" w:hAnsi="Times New Roman" w:cs="Times New Roman"/>
          <w:bCs/>
          <w:sz w:val="24"/>
          <w:szCs w:val="24"/>
          <w:lang w:eastAsia="pl-PL"/>
        </w:rPr>
        <w:t>W przypadku problemów technicznych, których nie można rozwiązać zdalnie, Wykonawca przyjedzie na miejsce eksploatacji urządzeń w celu wykonania naprawy, wymiany poszczególnych komponentów lub całego urządzenia w zależności od stopnia złożoności usterki.</w:t>
      </w:r>
    </w:p>
    <w:p w14:paraId="7D0A4203" w14:textId="77777777" w:rsidR="000B4CF0" w:rsidRPr="0040436A" w:rsidRDefault="000B4CF0" w:rsidP="000B4CF0">
      <w:pPr>
        <w:numPr>
          <w:ilvl w:val="0"/>
          <w:numId w:val="71"/>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Inżynier lub pracownik serwisu Wykonawcy przybywa na miejsce i kontynuuje czynności serwisowe, aż do momentu usunięcia awarii urządzenia lub do momentu opracowania rozwiązania zastępczego (obejścia problemu). Podczas usuwania awarii lub stosowania rozwiązania zastępczego Zamawiający wymaga stosowania jedynie komponentów o parametrach równoważnych lub lepszych niż komponenty wymienione.</w:t>
      </w:r>
    </w:p>
    <w:p w14:paraId="0D93705E" w14:textId="77777777" w:rsidR="000B4CF0" w:rsidRPr="0040436A" w:rsidRDefault="000B4CF0" w:rsidP="000B4CF0">
      <w:pPr>
        <w:numPr>
          <w:ilvl w:val="0"/>
          <w:numId w:val="71"/>
        </w:numPr>
        <w:spacing w:before="120" w:after="120" w:line="240" w:lineRule="auto"/>
        <w:ind w:left="709" w:right="-30" w:hanging="425"/>
        <w:jc w:val="both"/>
        <w:rPr>
          <w:rFonts w:ascii="Times New Roman" w:eastAsia="Calibri" w:hAnsi="Times New Roman" w:cs="Times New Roman"/>
          <w:sz w:val="24"/>
          <w:szCs w:val="24"/>
          <w:lang w:eastAsia="pl-PL"/>
        </w:rPr>
      </w:pPr>
      <w:r w:rsidRPr="0040436A">
        <w:rPr>
          <w:rFonts w:ascii="Times New Roman" w:eastAsia="Calibri" w:hAnsi="Times New Roman" w:cs="Times New Roman"/>
          <w:bCs/>
          <w:sz w:val="24"/>
          <w:szCs w:val="24"/>
          <w:lang w:eastAsia="pl-PL"/>
        </w:rPr>
        <w:t>W przypadku wystąpienia problemów z urządzeniem i oprogramowaniem do tego urządzenia objętym serwisem wynikających z przeprowadzonej aktualizacji, Wykonawca niezwłocznie wykona powrót do poprzednich wersji i zapewni rozwiązanie problemów przed ponownym przystąpieniem do wykonania aktualizacji.</w:t>
      </w:r>
    </w:p>
    <w:p w14:paraId="6C4A829D" w14:textId="77777777" w:rsidR="000B4CF0" w:rsidRPr="0040436A" w:rsidRDefault="000B4CF0" w:rsidP="000B4CF0">
      <w:pPr>
        <w:numPr>
          <w:ilvl w:val="0"/>
          <w:numId w:val="71"/>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W okresie gwarancji na urządzenia objęte świadczeniem usług serwisowych Zamawiający ma prawo do powierzania urządzeń, stanowiących przedmiot zamówienia, osobom trzecim, celem ich rozbudowy oraz ma prawo do relokacji urządzeń, przez podmioty trzecie, posiadające stosowne uprawnienia producenta bez utraty gwarancji.</w:t>
      </w:r>
    </w:p>
    <w:p w14:paraId="0181B148" w14:textId="77777777" w:rsidR="000B4CF0" w:rsidRPr="0040436A" w:rsidRDefault="000B4CF0" w:rsidP="000B4CF0">
      <w:pPr>
        <w:numPr>
          <w:ilvl w:val="0"/>
          <w:numId w:val="71"/>
        </w:numPr>
        <w:autoSpaceDN w:val="0"/>
        <w:spacing w:before="120" w:after="120" w:line="240" w:lineRule="auto"/>
        <w:ind w:left="709" w:right="-30" w:hanging="425"/>
        <w:jc w:val="both"/>
        <w:rPr>
          <w:rFonts w:ascii="Times New Roman" w:eastAsia="Times New Roman" w:hAnsi="Times New Roman" w:cs="Times New Roman"/>
          <w:lang w:eastAsia="pl-PL"/>
        </w:rPr>
      </w:pPr>
      <w:r>
        <w:rPr>
          <w:rFonts w:ascii="Times New Roman" w:eastAsia="Times New Roman" w:hAnsi="Times New Roman" w:cs="Times New Roman"/>
          <w:sz w:val="24"/>
          <w:szCs w:val="24"/>
          <w:lang w:eastAsia="pl-PL"/>
        </w:rPr>
        <w:t>Zamawiający zastrzega</w:t>
      </w:r>
      <w:r w:rsidRPr="0040436A">
        <w:rPr>
          <w:rFonts w:ascii="Times New Roman" w:eastAsia="Times New Roman" w:hAnsi="Times New Roman" w:cs="Times New Roman"/>
          <w:sz w:val="24"/>
          <w:szCs w:val="24"/>
          <w:lang w:eastAsia="pl-PL"/>
        </w:rPr>
        <w:t xml:space="preserve"> prawo do planowanego wyłączania oraz włączania dostarczonej przez Wykonawcę infrastruktury bez utraty gwarancji. </w:t>
      </w:r>
    </w:p>
    <w:p w14:paraId="677ACE87" w14:textId="77777777" w:rsidR="000B4CF0" w:rsidRPr="0040436A" w:rsidRDefault="000B4CF0" w:rsidP="000B4CF0">
      <w:pPr>
        <w:numPr>
          <w:ilvl w:val="0"/>
          <w:numId w:val="71"/>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Zamawiający zastrzega prawo do nieplanowanego wyłączenia i włączenia dostarczonej przez Wykonawcę infrastruktury bez utraty gwarancji. Nieplanowane wyłączenie i włączenie dostarczonej przez Wykonawcę infrastruktury może nastąpić w wyniku zdarzeń losowych będących zagrożeniem dla przetwarzanych danych, np. zagrożenie zalaniem, pożar, awaria infrastruktury budynku, itp. </w:t>
      </w:r>
    </w:p>
    <w:p w14:paraId="6D51F3CC" w14:textId="77777777" w:rsidR="000B4CF0" w:rsidRPr="0040436A" w:rsidRDefault="000B4CF0" w:rsidP="000B4CF0">
      <w:pPr>
        <w:numPr>
          <w:ilvl w:val="0"/>
          <w:numId w:val="71"/>
        </w:numPr>
        <w:spacing w:before="120" w:after="120" w:line="240" w:lineRule="auto"/>
        <w:ind w:left="709" w:right="-30" w:hanging="425"/>
        <w:jc w:val="both"/>
        <w:rPr>
          <w:rFonts w:ascii="Times New Roman" w:eastAsia="Calibri" w:hAnsi="Times New Roman" w:cs="Times New Roman"/>
          <w:sz w:val="24"/>
          <w:szCs w:val="24"/>
          <w:lang w:eastAsia="pl-PL"/>
        </w:rPr>
      </w:pPr>
      <w:r w:rsidRPr="0040436A">
        <w:rPr>
          <w:rFonts w:ascii="Times New Roman" w:eastAsia="Calibri" w:hAnsi="Times New Roman" w:cs="Times New Roman"/>
          <w:bCs/>
          <w:sz w:val="24"/>
          <w:szCs w:val="24"/>
          <w:lang w:eastAsia="pl-PL"/>
        </w:rPr>
        <w:t>Podczas realizacji zgłoszenia Wykonawca, jeżeli będzie to według jego uznania konieczne, po konsultacjach z Zamawiającym dokona instalacji dostępnych i zalecanych w danym czasie ulepszeń technicznych w celu zapewnienia poprawnego działania urządzeń oraz podwyższenia jego wydajności (zgodnie z zainstalowanymi częściami zamiennymi). Wykonawca zainstaluje uaktualnienia oprogramowania wewnętrznego danego urządzenia wspierającego sprawne przeprowadzanie procesu usuwania usterek. Dotyczy to tych uaktualnień, które nie są dostępne do samodzielnej instalacji przez użytkownika.</w:t>
      </w:r>
    </w:p>
    <w:p w14:paraId="7C02CDD8" w14:textId="77777777" w:rsidR="000B4CF0" w:rsidRPr="0040436A" w:rsidRDefault="000B4CF0" w:rsidP="000B4CF0">
      <w:pPr>
        <w:numPr>
          <w:ilvl w:val="0"/>
          <w:numId w:val="71"/>
        </w:numPr>
        <w:spacing w:before="120" w:after="120" w:line="240" w:lineRule="auto"/>
        <w:ind w:left="709" w:right="-30" w:hanging="425"/>
        <w:jc w:val="both"/>
        <w:rPr>
          <w:rFonts w:ascii="Times New Roman" w:eastAsia="Calibri" w:hAnsi="Times New Roman" w:cs="Times New Roman"/>
          <w:bCs/>
          <w:sz w:val="24"/>
          <w:szCs w:val="24"/>
          <w:lang w:eastAsia="pl-PL"/>
        </w:rPr>
      </w:pPr>
      <w:r w:rsidRPr="0040436A">
        <w:rPr>
          <w:rFonts w:ascii="Times New Roman" w:eastAsia="Calibri" w:hAnsi="Times New Roman" w:cs="Times New Roman"/>
          <w:bCs/>
          <w:sz w:val="24"/>
          <w:szCs w:val="24"/>
          <w:lang w:eastAsia="pl-PL"/>
        </w:rPr>
        <w:t>Wykonawca w okresie trwania gwarancji dokona na prośbę Zamawiającego aktualizację mikrokodów dostarczanych urządzeń i oprogramowania oraz urządzeń Zamawiającego objętych serwisem pogwarancyjnym, nie rzadziej niż raz na 180 dni kalendarzowych za pomocą aktualnych narzędzi aktualizujących do wersji uzgodnionej z Zamawiającym.</w:t>
      </w:r>
    </w:p>
    <w:p w14:paraId="525685EF" w14:textId="129FD7AD" w:rsidR="00C72CDF" w:rsidRPr="0040436A" w:rsidRDefault="000B4CF0" w:rsidP="000B4CF0">
      <w:pPr>
        <w:numPr>
          <w:ilvl w:val="0"/>
          <w:numId w:val="71"/>
        </w:numPr>
        <w:spacing w:before="120" w:after="480" w:line="240" w:lineRule="auto"/>
        <w:ind w:left="709" w:right="-28" w:hanging="425"/>
        <w:jc w:val="both"/>
        <w:rPr>
          <w:rFonts w:ascii="Times New Roman" w:eastAsia="Calibri" w:hAnsi="Times New Roman" w:cs="Times New Roman"/>
          <w:bCs/>
          <w:sz w:val="24"/>
          <w:szCs w:val="24"/>
          <w:lang w:eastAsia="pl-PL"/>
        </w:rPr>
      </w:pPr>
      <w:r w:rsidRPr="0040436A">
        <w:rPr>
          <w:rFonts w:ascii="Times New Roman" w:eastAsia="Calibri" w:hAnsi="Times New Roman" w:cs="Times New Roman"/>
          <w:bCs/>
          <w:sz w:val="24"/>
          <w:szCs w:val="24"/>
          <w:lang w:eastAsia="pl-PL"/>
        </w:rPr>
        <w:t>Wykonawca w okresie gwarancji będzie wykonywał przeglądy okresowe zgodnie z zaleceniami producentów sprzętu.</w:t>
      </w:r>
    </w:p>
    <w:p w14:paraId="1E7B36D0" w14:textId="77777777" w:rsidR="00D40334" w:rsidRDefault="00D40334" w:rsidP="00344EAE">
      <w:pPr>
        <w:rPr>
          <w:rFonts w:ascii="Times New Roman" w:hAnsi="Times New Roman" w:cs="Times New Roman"/>
          <w:sz w:val="20"/>
          <w:szCs w:val="20"/>
        </w:rPr>
      </w:pPr>
    </w:p>
    <w:p w14:paraId="77F29E27" w14:textId="77777777" w:rsidR="00D40334" w:rsidRDefault="00D40334" w:rsidP="00344EAE">
      <w:pPr>
        <w:rPr>
          <w:rFonts w:ascii="Times New Roman" w:hAnsi="Times New Roman" w:cs="Times New Roman"/>
          <w:sz w:val="20"/>
          <w:szCs w:val="20"/>
        </w:rPr>
      </w:pPr>
    </w:p>
    <w:sectPr w:rsidR="00D40334" w:rsidSect="00632B1D">
      <w:footerReference w:type="default" r:id="rId9"/>
      <w:pgSz w:w="16838" w:h="11906" w:orient="landscape"/>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EDF25E" w16cid:durableId="2094BE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DE9FA" w14:textId="77777777" w:rsidR="00040105" w:rsidRDefault="00040105" w:rsidP="003D07CE">
      <w:pPr>
        <w:spacing w:after="0" w:line="240" w:lineRule="auto"/>
      </w:pPr>
      <w:r>
        <w:separator/>
      </w:r>
    </w:p>
  </w:endnote>
  <w:endnote w:type="continuationSeparator" w:id="0">
    <w:p w14:paraId="6FF19D58" w14:textId="77777777" w:rsidR="00040105" w:rsidRDefault="00040105" w:rsidP="003D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445951"/>
      <w:docPartObj>
        <w:docPartGallery w:val="Page Numbers (Bottom of Page)"/>
        <w:docPartUnique/>
      </w:docPartObj>
    </w:sdtPr>
    <w:sdtEndPr>
      <w:rPr>
        <w:rFonts w:ascii="Times New Roman" w:hAnsi="Times New Roman" w:cs="Times New Roman"/>
      </w:rPr>
    </w:sdtEndPr>
    <w:sdtContent>
      <w:p w14:paraId="4AE27E01" w14:textId="3A4F127D" w:rsidR="00040105" w:rsidRPr="00C76314" w:rsidRDefault="00040105">
        <w:pPr>
          <w:pStyle w:val="Stopka"/>
          <w:jc w:val="right"/>
          <w:rPr>
            <w:rFonts w:ascii="Times New Roman" w:hAnsi="Times New Roman" w:cs="Times New Roman"/>
          </w:rPr>
        </w:pPr>
        <w:r w:rsidRPr="00C76314">
          <w:rPr>
            <w:rFonts w:ascii="Times New Roman" w:hAnsi="Times New Roman" w:cs="Times New Roman"/>
          </w:rPr>
          <w:fldChar w:fldCharType="begin"/>
        </w:r>
        <w:r w:rsidRPr="00C76314">
          <w:rPr>
            <w:rFonts w:ascii="Times New Roman" w:hAnsi="Times New Roman" w:cs="Times New Roman"/>
          </w:rPr>
          <w:instrText>PAGE   \* MERGEFORMAT</w:instrText>
        </w:r>
        <w:r w:rsidRPr="00C76314">
          <w:rPr>
            <w:rFonts w:ascii="Times New Roman" w:hAnsi="Times New Roman" w:cs="Times New Roman"/>
          </w:rPr>
          <w:fldChar w:fldCharType="separate"/>
        </w:r>
        <w:r w:rsidR="00D37442">
          <w:rPr>
            <w:rFonts w:ascii="Times New Roman" w:hAnsi="Times New Roman" w:cs="Times New Roman"/>
            <w:noProof/>
          </w:rPr>
          <w:t>20</w:t>
        </w:r>
        <w:r w:rsidRPr="00C76314">
          <w:rPr>
            <w:rFonts w:ascii="Times New Roman" w:hAnsi="Times New Roman" w:cs="Times New Roman"/>
          </w:rPr>
          <w:fldChar w:fldCharType="end"/>
        </w:r>
      </w:p>
    </w:sdtContent>
  </w:sdt>
  <w:p w14:paraId="68D89003" w14:textId="77777777" w:rsidR="00040105" w:rsidRDefault="0004010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1D606" w14:textId="77777777" w:rsidR="00040105" w:rsidRDefault="00040105" w:rsidP="003D07CE">
      <w:pPr>
        <w:spacing w:after="0" w:line="240" w:lineRule="auto"/>
      </w:pPr>
      <w:r>
        <w:separator/>
      </w:r>
    </w:p>
  </w:footnote>
  <w:footnote w:type="continuationSeparator" w:id="0">
    <w:p w14:paraId="01DA8E7F" w14:textId="77777777" w:rsidR="00040105" w:rsidRDefault="00040105" w:rsidP="003D07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RTF_Num 21"/>
    <w:lvl w:ilvl="0">
      <w:start w:val="1"/>
      <w:numFmt w:val="decimal"/>
      <w:lvlText w:val="%1."/>
      <w:lvlJc w:val="left"/>
      <w:pPr>
        <w:tabs>
          <w:tab w:val="num" w:pos="1080"/>
        </w:tabs>
        <w:ind w:left="1080" w:hanging="1080"/>
      </w:pPr>
      <w:rPr>
        <w:rFonts w:cs="Times New Roman"/>
      </w:rPr>
    </w:lvl>
    <w:lvl w:ilvl="1">
      <w:start w:val="1"/>
      <w:numFmt w:val="bullet"/>
      <w:lvlText w:val="·"/>
      <w:lvlJc w:val="left"/>
      <w:pPr>
        <w:tabs>
          <w:tab w:val="num" w:pos="360"/>
        </w:tabs>
        <w:ind w:left="360" w:hanging="360"/>
      </w:pPr>
      <w:rPr>
        <w:rFonts w:ascii="Symbol" w:hAnsi="Symbol"/>
      </w:rPr>
    </w:lvl>
    <w:lvl w:ilvl="2">
      <w:start w:val="1"/>
      <w:numFmt w:val="lowerRoman"/>
      <w:lvlText w:val="%3."/>
      <w:lvlJc w:val="right"/>
      <w:pPr>
        <w:tabs>
          <w:tab w:val="num" w:pos="2160"/>
        </w:tabs>
        <w:ind w:left="21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pPr>
      <w:rPr>
        <w:rFonts w:cs="Times New Roman"/>
      </w:rPr>
    </w:lvl>
  </w:abstractNum>
  <w:abstractNum w:abstractNumId="1" w15:restartNumberingAfterBreak="0">
    <w:nsid w:val="00000009"/>
    <w:multiLevelType w:val="multilevel"/>
    <w:tmpl w:val="00000009"/>
    <w:name w:val="RTF_Num 27"/>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13F7ED6"/>
    <w:multiLevelType w:val="hybridMultilevel"/>
    <w:tmpl w:val="F4AABF7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D86483"/>
    <w:multiLevelType w:val="hybridMultilevel"/>
    <w:tmpl w:val="9DB00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970002"/>
    <w:multiLevelType w:val="multilevel"/>
    <w:tmpl w:val="FF925098"/>
    <w:lvl w:ilvl="0">
      <w:start w:val="1"/>
      <w:numFmt w:val="decimal"/>
      <w:lvlText w:val="%1."/>
      <w:lvlJc w:val="left"/>
      <w:pPr>
        <w:ind w:left="720" w:hanging="360"/>
      </w:pPr>
      <w:rPr>
        <w:rFonts w:hint="default"/>
        <w:b w:val="0"/>
      </w:rPr>
    </w:lvl>
    <w:lvl w:ilvl="1">
      <w:start w:val="4"/>
      <w:numFmt w:val="decimal"/>
      <w:isLgl/>
      <w:lvlText w:val="%1.%2"/>
      <w:lvlJc w:val="left"/>
      <w:pPr>
        <w:ind w:left="720" w:firstLine="0"/>
      </w:pPr>
      <w:rPr>
        <w:rFonts w:hint="default"/>
      </w:rPr>
    </w:lvl>
    <w:lvl w:ilvl="2">
      <w:start w:val="1"/>
      <w:numFmt w:val="decimal"/>
      <w:isLgl/>
      <w:lvlText w:val="%1.%2.%3"/>
      <w:lvlJc w:val="left"/>
      <w:pPr>
        <w:ind w:left="1110" w:hanging="30"/>
      </w:pPr>
      <w:rPr>
        <w:rFonts w:hint="default"/>
      </w:rPr>
    </w:lvl>
    <w:lvl w:ilvl="3">
      <w:start w:val="1"/>
      <w:numFmt w:val="decimal"/>
      <w:isLgl/>
      <w:lvlText w:val="%1.%2.%3.%4"/>
      <w:lvlJc w:val="left"/>
      <w:pPr>
        <w:ind w:left="1470" w:hanging="30"/>
      </w:pPr>
      <w:rPr>
        <w:rFonts w:hint="default"/>
      </w:rPr>
    </w:lvl>
    <w:lvl w:ilvl="4">
      <w:start w:val="1"/>
      <w:numFmt w:val="decimal"/>
      <w:isLgl/>
      <w:lvlText w:val="%1.%2.%3.%4.%5"/>
      <w:lvlJc w:val="left"/>
      <w:pPr>
        <w:ind w:left="2190" w:hanging="390"/>
      </w:pPr>
      <w:rPr>
        <w:rFonts w:hint="default"/>
      </w:rPr>
    </w:lvl>
    <w:lvl w:ilvl="5">
      <w:start w:val="1"/>
      <w:numFmt w:val="decimal"/>
      <w:isLgl/>
      <w:lvlText w:val="%1.%2.%3.%4.%5.%6"/>
      <w:lvlJc w:val="left"/>
      <w:pPr>
        <w:ind w:left="2550" w:hanging="390"/>
      </w:pPr>
      <w:rPr>
        <w:rFonts w:hint="default"/>
      </w:rPr>
    </w:lvl>
    <w:lvl w:ilvl="6">
      <w:start w:val="1"/>
      <w:numFmt w:val="decimal"/>
      <w:isLgl/>
      <w:lvlText w:val="%1.%2.%3.%4.%5.%6.%7"/>
      <w:lvlJc w:val="left"/>
      <w:pPr>
        <w:ind w:left="3270" w:hanging="750"/>
      </w:pPr>
      <w:rPr>
        <w:rFonts w:hint="default"/>
      </w:rPr>
    </w:lvl>
    <w:lvl w:ilvl="7">
      <w:start w:val="1"/>
      <w:numFmt w:val="decimal"/>
      <w:isLgl/>
      <w:lvlText w:val="%1.%2.%3.%4.%5.%6.%7.%8"/>
      <w:lvlJc w:val="left"/>
      <w:pPr>
        <w:ind w:left="3630" w:hanging="750"/>
      </w:pPr>
      <w:rPr>
        <w:rFonts w:hint="default"/>
      </w:rPr>
    </w:lvl>
    <w:lvl w:ilvl="8">
      <w:start w:val="1"/>
      <w:numFmt w:val="decimal"/>
      <w:isLgl/>
      <w:lvlText w:val="%1.%2.%3.%4.%5.%6.%7.%8.%9"/>
      <w:lvlJc w:val="left"/>
      <w:pPr>
        <w:ind w:left="4350" w:hanging="1110"/>
      </w:pPr>
      <w:rPr>
        <w:rFonts w:hint="default"/>
      </w:rPr>
    </w:lvl>
  </w:abstractNum>
  <w:abstractNum w:abstractNumId="5" w15:restartNumberingAfterBreak="0">
    <w:nsid w:val="02D840ED"/>
    <w:multiLevelType w:val="hybridMultilevel"/>
    <w:tmpl w:val="36EA08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73700B"/>
    <w:multiLevelType w:val="hybridMultilevel"/>
    <w:tmpl w:val="30C2F4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D70EC6"/>
    <w:multiLevelType w:val="hybridMultilevel"/>
    <w:tmpl w:val="D6C857C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6DF58FA"/>
    <w:multiLevelType w:val="hybridMultilevel"/>
    <w:tmpl w:val="98603B9A"/>
    <w:lvl w:ilvl="0" w:tplc="CFF8F04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021599"/>
    <w:multiLevelType w:val="hybridMultilevel"/>
    <w:tmpl w:val="83A27156"/>
    <w:lvl w:ilvl="0" w:tplc="3FCC01A4">
      <w:start w:val="1"/>
      <w:numFmt w:val="lowerLetter"/>
      <w:lvlText w:val="%1)"/>
      <w:lvlJc w:val="left"/>
      <w:pPr>
        <w:tabs>
          <w:tab w:val="num" w:pos="1134"/>
        </w:tabs>
        <w:ind w:left="1134" w:hanging="567"/>
      </w:pPr>
      <w:rPr>
        <w:rFonts w:hint="default"/>
      </w:rPr>
    </w:lvl>
    <w:lvl w:ilvl="1" w:tplc="04150017">
      <w:start w:val="1"/>
      <w:numFmt w:val="lowerLetter"/>
      <w:lvlText w:val="%2)"/>
      <w:lvlJc w:val="left"/>
      <w:pPr>
        <w:tabs>
          <w:tab w:val="num" w:pos="397"/>
        </w:tabs>
        <w:ind w:left="397" w:hanging="397"/>
      </w:pPr>
      <w:rPr>
        <w:rFonts w:hint="default"/>
      </w:rPr>
    </w:lvl>
    <w:lvl w:ilvl="2" w:tplc="04150005">
      <w:numFmt w:val="bullet"/>
      <w:lvlText w:val="–"/>
      <w:lvlJc w:val="left"/>
      <w:pPr>
        <w:tabs>
          <w:tab w:val="num" w:pos="1963"/>
        </w:tabs>
        <w:ind w:left="1963" w:hanging="360"/>
      </w:pPr>
      <w:rPr>
        <w:rFonts w:ascii="Times New Roman" w:eastAsia="Times New Roman" w:hAnsi="Times New Roman" w:cs="Times New Roman" w:hint="default"/>
      </w:rPr>
    </w:lvl>
    <w:lvl w:ilvl="3" w:tplc="91C48830">
      <w:start w:val="1"/>
      <w:numFmt w:val="decimal"/>
      <w:lvlText w:val="%4)"/>
      <w:lvlJc w:val="left"/>
      <w:pPr>
        <w:ind w:left="2503" w:hanging="360"/>
      </w:pPr>
      <w:rPr>
        <w:rFonts w:hint="default"/>
      </w:rPr>
    </w:lvl>
    <w:lvl w:ilvl="4" w:tplc="04150003" w:tentative="1">
      <w:start w:val="1"/>
      <w:numFmt w:val="lowerLetter"/>
      <w:lvlText w:val="%5."/>
      <w:lvlJc w:val="left"/>
      <w:pPr>
        <w:tabs>
          <w:tab w:val="num" w:pos="3223"/>
        </w:tabs>
        <w:ind w:left="3223" w:hanging="360"/>
      </w:pPr>
    </w:lvl>
    <w:lvl w:ilvl="5" w:tplc="04150005" w:tentative="1">
      <w:start w:val="1"/>
      <w:numFmt w:val="lowerRoman"/>
      <w:lvlText w:val="%6."/>
      <w:lvlJc w:val="right"/>
      <w:pPr>
        <w:tabs>
          <w:tab w:val="num" w:pos="3943"/>
        </w:tabs>
        <w:ind w:left="3943" w:hanging="180"/>
      </w:pPr>
    </w:lvl>
    <w:lvl w:ilvl="6" w:tplc="04150001" w:tentative="1">
      <w:start w:val="1"/>
      <w:numFmt w:val="decimal"/>
      <w:lvlText w:val="%7."/>
      <w:lvlJc w:val="left"/>
      <w:pPr>
        <w:tabs>
          <w:tab w:val="num" w:pos="4663"/>
        </w:tabs>
        <w:ind w:left="4663" w:hanging="360"/>
      </w:pPr>
    </w:lvl>
    <w:lvl w:ilvl="7" w:tplc="04150003" w:tentative="1">
      <w:start w:val="1"/>
      <w:numFmt w:val="lowerLetter"/>
      <w:lvlText w:val="%8."/>
      <w:lvlJc w:val="left"/>
      <w:pPr>
        <w:tabs>
          <w:tab w:val="num" w:pos="5383"/>
        </w:tabs>
        <w:ind w:left="5383" w:hanging="360"/>
      </w:pPr>
    </w:lvl>
    <w:lvl w:ilvl="8" w:tplc="04150005" w:tentative="1">
      <w:start w:val="1"/>
      <w:numFmt w:val="lowerRoman"/>
      <w:lvlText w:val="%9."/>
      <w:lvlJc w:val="right"/>
      <w:pPr>
        <w:tabs>
          <w:tab w:val="num" w:pos="6103"/>
        </w:tabs>
        <w:ind w:left="6103" w:hanging="180"/>
      </w:pPr>
    </w:lvl>
  </w:abstractNum>
  <w:abstractNum w:abstractNumId="10" w15:restartNumberingAfterBreak="0">
    <w:nsid w:val="07265CBC"/>
    <w:multiLevelType w:val="hybridMultilevel"/>
    <w:tmpl w:val="43383512"/>
    <w:lvl w:ilvl="0" w:tplc="04150017">
      <w:start w:val="1"/>
      <w:numFmt w:val="lowerLetter"/>
      <w:lvlText w:val="%1)"/>
      <w:lvlJc w:val="left"/>
      <w:pPr>
        <w:tabs>
          <w:tab w:val="num" w:pos="3480"/>
        </w:tabs>
        <w:ind w:left="3480" w:hanging="360"/>
      </w:pPr>
      <w:rPr>
        <w:rFonts w:hint="default"/>
      </w:rPr>
    </w:lvl>
    <w:lvl w:ilvl="1" w:tplc="04150017">
      <w:start w:val="1"/>
      <w:numFmt w:val="lowerLetter"/>
      <w:lvlText w:val="%2)"/>
      <w:lvlJc w:val="left"/>
      <w:pPr>
        <w:tabs>
          <w:tab w:val="num" w:pos="4200"/>
        </w:tabs>
        <w:ind w:left="4200" w:hanging="360"/>
      </w:pPr>
      <w:rPr>
        <w:rFonts w:hint="default"/>
      </w:rPr>
    </w:lvl>
    <w:lvl w:ilvl="2" w:tplc="E7203C6E" w:tentative="1">
      <w:start w:val="1"/>
      <w:numFmt w:val="lowerRoman"/>
      <w:lvlText w:val="%3."/>
      <w:lvlJc w:val="right"/>
      <w:pPr>
        <w:tabs>
          <w:tab w:val="num" w:pos="4920"/>
        </w:tabs>
        <w:ind w:left="4920" w:hanging="180"/>
      </w:pPr>
    </w:lvl>
    <w:lvl w:ilvl="3" w:tplc="0415000F" w:tentative="1">
      <w:start w:val="1"/>
      <w:numFmt w:val="decimal"/>
      <w:lvlText w:val="%4."/>
      <w:lvlJc w:val="left"/>
      <w:pPr>
        <w:tabs>
          <w:tab w:val="num" w:pos="5640"/>
        </w:tabs>
        <w:ind w:left="5640" w:hanging="360"/>
      </w:pPr>
    </w:lvl>
    <w:lvl w:ilvl="4" w:tplc="04150019" w:tentative="1">
      <w:start w:val="1"/>
      <w:numFmt w:val="lowerLetter"/>
      <w:lvlText w:val="%5."/>
      <w:lvlJc w:val="left"/>
      <w:pPr>
        <w:tabs>
          <w:tab w:val="num" w:pos="6360"/>
        </w:tabs>
        <w:ind w:left="6360" w:hanging="360"/>
      </w:pPr>
    </w:lvl>
    <w:lvl w:ilvl="5" w:tplc="0415001B" w:tentative="1">
      <w:start w:val="1"/>
      <w:numFmt w:val="lowerRoman"/>
      <w:lvlText w:val="%6."/>
      <w:lvlJc w:val="right"/>
      <w:pPr>
        <w:tabs>
          <w:tab w:val="num" w:pos="7080"/>
        </w:tabs>
        <w:ind w:left="7080" w:hanging="180"/>
      </w:pPr>
    </w:lvl>
    <w:lvl w:ilvl="6" w:tplc="0415000F" w:tentative="1">
      <w:start w:val="1"/>
      <w:numFmt w:val="decimal"/>
      <w:lvlText w:val="%7."/>
      <w:lvlJc w:val="left"/>
      <w:pPr>
        <w:tabs>
          <w:tab w:val="num" w:pos="7800"/>
        </w:tabs>
        <w:ind w:left="7800" w:hanging="360"/>
      </w:pPr>
    </w:lvl>
    <w:lvl w:ilvl="7" w:tplc="04150019" w:tentative="1">
      <w:start w:val="1"/>
      <w:numFmt w:val="lowerLetter"/>
      <w:lvlText w:val="%8."/>
      <w:lvlJc w:val="left"/>
      <w:pPr>
        <w:tabs>
          <w:tab w:val="num" w:pos="8520"/>
        </w:tabs>
        <w:ind w:left="8520" w:hanging="360"/>
      </w:pPr>
    </w:lvl>
    <w:lvl w:ilvl="8" w:tplc="0415001B" w:tentative="1">
      <w:start w:val="1"/>
      <w:numFmt w:val="lowerRoman"/>
      <w:lvlText w:val="%9."/>
      <w:lvlJc w:val="right"/>
      <w:pPr>
        <w:tabs>
          <w:tab w:val="num" w:pos="9240"/>
        </w:tabs>
        <w:ind w:left="9240" w:hanging="180"/>
      </w:pPr>
    </w:lvl>
  </w:abstractNum>
  <w:abstractNum w:abstractNumId="11" w15:restartNumberingAfterBreak="0">
    <w:nsid w:val="094431A5"/>
    <w:multiLevelType w:val="hybridMultilevel"/>
    <w:tmpl w:val="767AAD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A7566E1"/>
    <w:multiLevelType w:val="hybridMultilevel"/>
    <w:tmpl w:val="78143406"/>
    <w:lvl w:ilvl="0" w:tplc="087A6FC6">
      <w:start w:val="1"/>
      <w:numFmt w:val="decimal"/>
      <w:lvlText w:val="%1)"/>
      <w:lvlJc w:val="left"/>
      <w:pPr>
        <w:ind w:left="720" w:hanging="360"/>
      </w:pPr>
      <w:rPr>
        <w:rFonts w:eastAsia="SimSu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837922"/>
    <w:multiLevelType w:val="hybridMultilevel"/>
    <w:tmpl w:val="0DBE9668"/>
    <w:lvl w:ilvl="0" w:tplc="16F877A6">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C913E5C"/>
    <w:multiLevelType w:val="hybridMultilevel"/>
    <w:tmpl w:val="B8DED1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3D1938"/>
    <w:multiLevelType w:val="hybridMultilevel"/>
    <w:tmpl w:val="5B705F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D8611BF"/>
    <w:multiLevelType w:val="hybridMultilevel"/>
    <w:tmpl w:val="75442A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3874EE"/>
    <w:multiLevelType w:val="hybridMultilevel"/>
    <w:tmpl w:val="2CAAE5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7F000F"/>
    <w:multiLevelType w:val="hybridMultilevel"/>
    <w:tmpl w:val="A9163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C904F3"/>
    <w:multiLevelType w:val="hybridMultilevel"/>
    <w:tmpl w:val="42D416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48320FF"/>
    <w:multiLevelType w:val="hybridMultilevel"/>
    <w:tmpl w:val="25545750"/>
    <w:lvl w:ilvl="0" w:tplc="F9943C56">
      <w:start w:val="8"/>
      <w:numFmt w:val="upperRoman"/>
      <w:lvlText w:val="%1."/>
      <w:lvlJc w:val="left"/>
      <w:pPr>
        <w:ind w:left="270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5186F85"/>
    <w:multiLevelType w:val="singleLevel"/>
    <w:tmpl w:val="259EABC4"/>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2" w15:restartNumberingAfterBreak="0">
    <w:nsid w:val="19730714"/>
    <w:multiLevelType w:val="hybridMultilevel"/>
    <w:tmpl w:val="AB28C672"/>
    <w:lvl w:ilvl="0" w:tplc="84FC3F3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A1C5337"/>
    <w:multiLevelType w:val="hybridMultilevel"/>
    <w:tmpl w:val="E77AC8E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1C2435CD"/>
    <w:multiLevelType w:val="hybridMultilevel"/>
    <w:tmpl w:val="270203A0"/>
    <w:lvl w:ilvl="0" w:tplc="0415000F">
      <w:start w:val="1"/>
      <w:numFmt w:val="decimal"/>
      <w:lvlText w:val="%1."/>
      <w:lvlJc w:val="left"/>
      <w:pPr>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D614D9E"/>
    <w:multiLevelType w:val="hybridMultilevel"/>
    <w:tmpl w:val="EA1AA0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1145FB"/>
    <w:multiLevelType w:val="hybridMultilevel"/>
    <w:tmpl w:val="2C5E6FB6"/>
    <w:lvl w:ilvl="0" w:tplc="1A80E368">
      <w:start w:val="1"/>
      <w:numFmt w:val="decimal"/>
      <w:lvlText w:val="%1."/>
      <w:lvlJc w:val="left"/>
      <w:pPr>
        <w:ind w:left="644"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8755CBC"/>
    <w:multiLevelType w:val="multilevel"/>
    <w:tmpl w:val="3ED2698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AFE0CD2"/>
    <w:multiLevelType w:val="hybridMultilevel"/>
    <w:tmpl w:val="F314C9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F50E94"/>
    <w:multiLevelType w:val="hybridMultilevel"/>
    <w:tmpl w:val="217E63D8"/>
    <w:lvl w:ilvl="0" w:tplc="0415000F">
      <w:start w:val="1"/>
      <w:numFmt w:val="decimal"/>
      <w:lvlText w:val="%1."/>
      <w:lvlJc w:val="left"/>
      <w:pPr>
        <w:tabs>
          <w:tab w:val="num" w:pos="1068"/>
        </w:tabs>
        <w:ind w:left="1068" w:hanging="360"/>
      </w:pPr>
    </w:lvl>
    <w:lvl w:ilvl="1" w:tplc="04150019">
      <w:start w:val="1"/>
      <w:numFmt w:val="lowerLetter"/>
      <w:lvlText w:val="%2."/>
      <w:lvlJc w:val="left"/>
      <w:pPr>
        <w:tabs>
          <w:tab w:val="num" w:pos="2148"/>
        </w:tabs>
        <w:ind w:left="2148" w:hanging="360"/>
      </w:pPr>
    </w:lvl>
    <w:lvl w:ilvl="2" w:tplc="0415001B">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start w:val="1"/>
      <w:numFmt w:val="lowerRoman"/>
      <w:lvlText w:val="%6."/>
      <w:lvlJc w:val="right"/>
      <w:pPr>
        <w:tabs>
          <w:tab w:val="num" w:pos="5028"/>
        </w:tabs>
        <w:ind w:left="5028" w:hanging="180"/>
      </w:pPr>
      <w:rPr>
        <w:rFonts w:cs="Times New Roman"/>
      </w:rPr>
    </w:lvl>
    <w:lvl w:ilvl="6" w:tplc="0415000F">
      <w:start w:val="1"/>
      <w:numFmt w:val="decimal"/>
      <w:lvlText w:val="%7."/>
      <w:lvlJc w:val="left"/>
      <w:pPr>
        <w:tabs>
          <w:tab w:val="num" w:pos="5748"/>
        </w:tabs>
        <w:ind w:left="5748" w:hanging="360"/>
      </w:pPr>
      <w:rPr>
        <w:rFonts w:cs="Times New Roman"/>
      </w:rPr>
    </w:lvl>
    <w:lvl w:ilvl="7" w:tplc="04150019">
      <w:start w:val="1"/>
      <w:numFmt w:val="lowerLetter"/>
      <w:lvlText w:val="%8."/>
      <w:lvlJc w:val="left"/>
      <w:pPr>
        <w:tabs>
          <w:tab w:val="num" w:pos="6468"/>
        </w:tabs>
        <w:ind w:left="6468" w:hanging="360"/>
      </w:pPr>
      <w:rPr>
        <w:rFonts w:cs="Times New Roman"/>
      </w:rPr>
    </w:lvl>
    <w:lvl w:ilvl="8" w:tplc="0415001B">
      <w:start w:val="1"/>
      <w:numFmt w:val="lowerRoman"/>
      <w:lvlText w:val="%9."/>
      <w:lvlJc w:val="right"/>
      <w:pPr>
        <w:tabs>
          <w:tab w:val="num" w:pos="7188"/>
        </w:tabs>
        <w:ind w:left="7188" w:hanging="180"/>
      </w:pPr>
      <w:rPr>
        <w:rFonts w:cs="Times New Roman"/>
      </w:rPr>
    </w:lvl>
  </w:abstractNum>
  <w:abstractNum w:abstractNumId="30" w15:restartNumberingAfterBreak="0">
    <w:nsid w:val="30561BB3"/>
    <w:multiLevelType w:val="hybridMultilevel"/>
    <w:tmpl w:val="9CA85F6C"/>
    <w:lvl w:ilvl="0" w:tplc="885CCCB4">
      <w:start w:val="10"/>
      <w:numFmt w:val="upperRoman"/>
      <w:lvlText w:val="%1."/>
      <w:lvlJc w:val="left"/>
      <w:pPr>
        <w:ind w:left="270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5071992"/>
    <w:multiLevelType w:val="hybridMultilevel"/>
    <w:tmpl w:val="8AFC7A3A"/>
    <w:lvl w:ilvl="0" w:tplc="FFFFFFF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6D37F75"/>
    <w:multiLevelType w:val="hybridMultilevel"/>
    <w:tmpl w:val="F12A83F0"/>
    <w:lvl w:ilvl="0" w:tplc="C5002A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D64047"/>
    <w:multiLevelType w:val="hybridMultilevel"/>
    <w:tmpl w:val="320C7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92C0319"/>
    <w:multiLevelType w:val="hybridMultilevel"/>
    <w:tmpl w:val="E8C6BB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A3662A3"/>
    <w:multiLevelType w:val="hybridMultilevel"/>
    <w:tmpl w:val="7FD466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A660920"/>
    <w:multiLevelType w:val="hybridMultilevel"/>
    <w:tmpl w:val="75BE80FA"/>
    <w:lvl w:ilvl="0" w:tplc="1A80E368">
      <w:start w:val="1"/>
      <w:numFmt w:val="decimal"/>
      <w:lvlText w:val="%1."/>
      <w:lvlJc w:val="left"/>
      <w:pPr>
        <w:ind w:left="644" w:hanging="360"/>
      </w:pPr>
      <w:rPr>
        <w:rFonts w:hint="default"/>
        <w:b w:val="0"/>
      </w:rPr>
    </w:lvl>
    <w:lvl w:ilvl="1" w:tplc="04150017">
      <w:start w:val="1"/>
      <w:numFmt w:val="lowerLetter"/>
      <w:lvlText w:val="%2)"/>
      <w:lvlJc w:val="left"/>
      <w:pPr>
        <w:ind w:left="1440" w:hanging="360"/>
      </w:pPr>
    </w:lvl>
    <w:lvl w:ilvl="2" w:tplc="04150013">
      <w:start w:val="1"/>
      <w:numFmt w:val="upperRoman"/>
      <w:lvlText w:val="%3."/>
      <w:lvlJc w:val="righ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B5F7227"/>
    <w:multiLevelType w:val="hybridMultilevel"/>
    <w:tmpl w:val="2368A8D6"/>
    <w:lvl w:ilvl="0" w:tplc="0415001B">
      <w:start w:val="1"/>
      <w:numFmt w:val="low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8" w15:restartNumberingAfterBreak="0">
    <w:nsid w:val="3B6A19DA"/>
    <w:multiLevelType w:val="hybridMultilevel"/>
    <w:tmpl w:val="6AB2ACBA"/>
    <w:lvl w:ilvl="0" w:tplc="202826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9A2411"/>
    <w:multiLevelType w:val="hybridMultilevel"/>
    <w:tmpl w:val="B24EF25E"/>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0" w15:restartNumberingAfterBreak="0">
    <w:nsid w:val="3CA83D2E"/>
    <w:multiLevelType w:val="hybridMultilevel"/>
    <w:tmpl w:val="DB1C6708"/>
    <w:lvl w:ilvl="0" w:tplc="128A9BC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E8E0957"/>
    <w:multiLevelType w:val="hybridMultilevel"/>
    <w:tmpl w:val="3EA6C3B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781841"/>
    <w:multiLevelType w:val="hybridMultilevel"/>
    <w:tmpl w:val="6AB2ACBA"/>
    <w:lvl w:ilvl="0" w:tplc="202826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DD3A16"/>
    <w:multiLevelType w:val="hybridMultilevel"/>
    <w:tmpl w:val="3D08AE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1993D2F"/>
    <w:multiLevelType w:val="hybridMultilevel"/>
    <w:tmpl w:val="962A6B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2851790"/>
    <w:multiLevelType w:val="hybridMultilevel"/>
    <w:tmpl w:val="57A491B0"/>
    <w:lvl w:ilvl="0" w:tplc="0F98A3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32F1A52"/>
    <w:multiLevelType w:val="singleLevel"/>
    <w:tmpl w:val="F9A6DFFE"/>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47" w15:restartNumberingAfterBreak="0">
    <w:nsid w:val="43A37E8F"/>
    <w:multiLevelType w:val="hybridMultilevel"/>
    <w:tmpl w:val="F74E20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3F07FCA"/>
    <w:multiLevelType w:val="hybridMultilevel"/>
    <w:tmpl w:val="6CF8E0DA"/>
    <w:lvl w:ilvl="0" w:tplc="C33A32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53E0C90"/>
    <w:multiLevelType w:val="hybridMultilevel"/>
    <w:tmpl w:val="44002AAC"/>
    <w:lvl w:ilvl="0" w:tplc="B6FED2C6">
      <w:start w:val="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88A26B7"/>
    <w:multiLevelType w:val="hybridMultilevel"/>
    <w:tmpl w:val="C254B3E6"/>
    <w:lvl w:ilvl="0" w:tplc="D892D4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899661B"/>
    <w:multiLevelType w:val="hybridMultilevel"/>
    <w:tmpl w:val="D81E9E7E"/>
    <w:lvl w:ilvl="0" w:tplc="3BA0BFCC">
      <w:start w:val="5"/>
      <w:numFmt w:val="upperRoman"/>
      <w:lvlText w:val="%1."/>
      <w:lvlJc w:val="right"/>
      <w:pPr>
        <w:ind w:left="270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8E12C2D"/>
    <w:multiLevelType w:val="hybridMultilevel"/>
    <w:tmpl w:val="276A5F50"/>
    <w:lvl w:ilvl="0" w:tplc="04150011">
      <w:start w:val="1"/>
      <w:numFmt w:val="decimal"/>
      <w:lvlText w:val="%1)"/>
      <w:lvlJc w:val="left"/>
      <w:pPr>
        <w:ind w:left="720" w:hanging="360"/>
      </w:pPr>
    </w:lvl>
    <w:lvl w:ilvl="1" w:tplc="6B7254F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A2402F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B385A2D"/>
    <w:multiLevelType w:val="hybridMultilevel"/>
    <w:tmpl w:val="8B6E84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B43070E"/>
    <w:multiLevelType w:val="hybridMultilevel"/>
    <w:tmpl w:val="ACEC7B10"/>
    <w:lvl w:ilvl="0" w:tplc="8E0C0714">
      <w:start w:val="1"/>
      <w:numFmt w:val="decimal"/>
      <w:lvlText w:val="%1."/>
      <w:lvlJc w:val="left"/>
      <w:pPr>
        <w:tabs>
          <w:tab w:val="num" w:pos="360"/>
        </w:tabs>
        <w:ind w:left="360" w:hanging="360"/>
      </w:pPr>
      <w:rPr>
        <w:rFonts w:ascii="Times New Roman" w:eastAsia="Times New Roman" w:hAnsi="Times New Roman" w:cs="Times New Roman"/>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4B984DE2"/>
    <w:multiLevelType w:val="hybridMultilevel"/>
    <w:tmpl w:val="77043CD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7" w15:restartNumberingAfterBreak="0">
    <w:nsid w:val="4FAD54D0"/>
    <w:multiLevelType w:val="hybridMultilevel"/>
    <w:tmpl w:val="39249060"/>
    <w:lvl w:ilvl="0" w:tplc="8A72D0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FF66377"/>
    <w:multiLevelType w:val="hybridMultilevel"/>
    <w:tmpl w:val="27C61C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23E67F5"/>
    <w:multiLevelType w:val="hybridMultilevel"/>
    <w:tmpl w:val="3EE89984"/>
    <w:lvl w:ilvl="0" w:tplc="0415001B">
      <w:start w:val="1"/>
      <w:numFmt w:val="lowerRoman"/>
      <w:lvlText w:val="%1."/>
      <w:lvlJc w:val="right"/>
      <w:pPr>
        <w:ind w:left="2880" w:hanging="360"/>
      </w:pPr>
      <w:rPr>
        <w:rFonts w:hint="default"/>
        <w:color w:val="auto"/>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0" w15:restartNumberingAfterBreak="0">
    <w:nsid w:val="54F05017"/>
    <w:multiLevelType w:val="hybridMultilevel"/>
    <w:tmpl w:val="E0D629D0"/>
    <w:lvl w:ilvl="0" w:tplc="D6F88402">
      <w:start w:val="1"/>
      <w:numFmt w:val="decimal"/>
      <w:lvlText w:val="%1."/>
      <w:lvlJc w:val="left"/>
      <w:pPr>
        <w:tabs>
          <w:tab w:val="num" w:pos="720"/>
        </w:tabs>
        <w:ind w:left="720" w:hanging="360"/>
      </w:pPr>
    </w:lvl>
    <w:lvl w:ilvl="1" w:tplc="6308B0F4"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561D4BF6"/>
    <w:multiLevelType w:val="hybridMultilevel"/>
    <w:tmpl w:val="C3ECA68C"/>
    <w:lvl w:ilvl="0" w:tplc="3FCC01A4">
      <w:start w:val="1"/>
      <w:numFmt w:val="lowerLetter"/>
      <w:lvlText w:val="%1)"/>
      <w:lvlJc w:val="left"/>
      <w:pPr>
        <w:tabs>
          <w:tab w:val="num" w:pos="1134"/>
        </w:tabs>
        <w:ind w:left="1134" w:hanging="567"/>
      </w:pPr>
      <w:rPr>
        <w:rFonts w:hint="default"/>
      </w:rPr>
    </w:lvl>
    <w:lvl w:ilvl="1" w:tplc="04150017">
      <w:start w:val="1"/>
      <w:numFmt w:val="lowerLetter"/>
      <w:lvlText w:val="%2)"/>
      <w:lvlJc w:val="left"/>
      <w:pPr>
        <w:tabs>
          <w:tab w:val="num" w:pos="397"/>
        </w:tabs>
        <w:ind w:left="397" w:hanging="397"/>
      </w:pPr>
      <w:rPr>
        <w:rFonts w:hint="default"/>
      </w:rPr>
    </w:lvl>
    <w:lvl w:ilvl="2" w:tplc="04150005">
      <w:numFmt w:val="bullet"/>
      <w:lvlText w:val="–"/>
      <w:lvlJc w:val="left"/>
      <w:pPr>
        <w:tabs>
          <w:tab w:val="num" w:pos="1963"/>
        </w:tabs>
        <w:ind w:left="1963" w:hanging="360"/>
      </w:pPr>
      <w:rPr>
        <w:rFonts w:ascii="Times New Roman" w:eastAsia="Times New Roman" w:hAnsi="Times New Roman" w:cs="Times New Roman" w:hint="default"/>
      </w:rPr>
    </w:lvl>
    <w:lvl w:ilvl="3" w:tplc="91C48830">
      <w:start w:val="1"/>
      <w:numFmt w:val="decimal"/>
      <w:lvlText w:val="%4)"/>
      <w:lvlJc w:val="left"/>
      <w:pPr>
        <w:ind w:left="2503" w:hanging="360"/>
      </w:pPr>
      <w:rPr>
        <w:rFonts w:hint="default"/>
      </w:rPr>
    </w:lvl>
    <w:lvl w:ilvl="4" w:tplc="04150003" w:tentative="1">
      <w:start w:val="1"/>
      <w:numFmt w:val="lowerLetter"/>
      <w:lvlText w:val="%5."/>
      <w:lvlJc w:val="left"/>
      <w:pPr>
        <w:tabs>
          <w:tab w:val="num" w:pos="3223"/>
        </w:tabs>
        <w:ind w:left="3223" w:hanging="360"/>
      </w:pPr>
    </w:lvl>
    <w:lvl w:ilvl="5" w:tplc="04150005" w:tentative="1">
      <w:start w:val="1"/>
      <w:numFmt w:val="lowerRoman"/>
      <w:lvlText w:val="%6."/>
      <w:lvlJc w:val="right"/>
      <w:pPr>
        <w:tabs>
          <w:tab w:val="num" w:pos="3943"/>
        </w:tabs>
        <w:ind w:left="3943" w:hanging="180"/>
      </w:pPr>
    </w:lvl>
    <w:lvl w:ilvl="6" w:tplc="04150001" w:tentative="1">
      <w:start w:val="1"/>
      <w:numFmt w:val="decimal"/>
      <w:lvlText w:val="%7."/>
      <w:lvlJc w:val="left"/>
      <w:pPr>
        <w:tabs>
          <w:tab w:val="num" w:pos="4663"/>
        </w:tabs>
        <w:ind w:left="4663" w:hanging="360"/>
      </w:pPr>
    </w:lvl>
    <w:lvl w:ilvl="7" w:tplc="04150003" w:tentative="1">
      <w:start w:val="1"/>
      <w:numFmt w:val="lowerLetter"/>
      <w:lvlText w:val="%8."/>
      <w:lvlJc w:val="left"/>
      <w:pPr>
        <w:tabs>
          <w:tab w:val="num" w:pos="5383"/>
        </w:tabs>
        <w:ind w:left="5383" w:hanging="360"/>
      </w:pPr>
    </w:lvl>
    <w:lvl w:ilvl="8" w:tplc="04150005" w:tentative="1">
      <w:start w:val="1"/>
      <w:numFmt w:val="lowerRoman"/>
      <w:lvlText w:val="%9."/>
      <w:lvlJc w:val="right"/>
      <w:pPr>
        <w:tabs>
          <w:tab w:val="num" w:pos="6103"/>
        </w:tabs>
        <w:ind w:left="6103" w:hanging="180"/>
      </w:pPr>
    </w:lvl>
  </w:abstractNum>
  <w:abstractNum w:abstractNumId="62" w15:restartNumberingAfterBreak="0">
    <w:nsid w:val="569C67FA"/>
    <w:multiLevelType w:val="hybridMultilevel"/>
    <w:tmpl w:val="DC1481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59C524A8"/>
    <w:multiLevelType w:val="hybridMultilevel"/>
    <w:tmpl w:val="8522F8E0"/>
    <w:lvl w:ilvl="0" w:tplc="04150011">
      <w:start w:val="1"/>
      <w:numFmt w:val="decimal"/>
      <w:lvlText w:val="%1)"/>
      <w:lvlJc w:val="left"/>
      <w:pPr>
        <w:ind w:left="8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9E03CC0"/>
    <w:multiLevelType w:val="hybridMultilevel"/>
    <w:tmpl w:val="B6E86AB2"/>
    <w:lvl w:ilvl="0" w:tplc="3FCC01A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A843B12"/>
    <w:multiLevelType w:val="hybridMultilevel"/>
    <w:tmpl w:val="E7D8E33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15:restartNumberingAfterBreak="0">
    <w:nsid w:val="5BD4178A"/>
    <w:multiLevelType w:val="hybridMultilevel"/>
    <w:tmpl w:val="276A5F50"/>
    <w:lvl w:ilvl="0" w:tplc="04150011">
      <w:start w:val="1"/>
      <w:numFmt w:val="decimal"/>
      <w:lvlText w:val="%1)"/>
      <w:lvlJc w:val="left"/>
      <w:pPr>
        <w:ind w:left="720" w:hanging="360"/>
      </w:pPr>
    </w:lvl>
    <w:lvl w:ilvl="1" w:tplc="6B7254F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C00B0E"/>
    <w:multiLevelType w:val="singleLevel"/>
    <w:tmpl w:val="A1A6C9F2"/>
    <w:lvl w:ilvl="0">
      <w:start w:val="1"/>
      <w:numFmt w:val="decimal"/>
      <w:lvlText w:val="%1) "/>
      <w:legacy w:legacy="1" w:legacySpace="0" w:legacyIndent="283"/>
      <w:lvlJc w:val="left"/>
      <w:pPr>
        <w:ind w:left="568" w:hanging="283"/>
      </w:pPr>
      <w:rPr>
        <w:rFonts w:ascii="Times New Roman" w:hAnsi="Times New Roman" w:cs="Times New Roman" w:hint="default"/>
        <w:b w:val="0"/>
        <w:i w:val="0"/>
        <w:sz w:val="24"/>
        <w:szCs w:val="24"/>
        <w:u w:val="none"/>
      </w:rPr>
    </w:lvl>
  </w:abstractNum>
  <w:abstractNum w:abstractNumId="68" w15:restartNumberingAfterBreak="0">
    <w:nsid w:val="5F1732FA"/>
    <w:multiLevelType w:val="hybridMultilevel"/>
    <w:tmpl w:val="A7DACD4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60EE4D12"/>
    <w:multiLevelType w:val="hybridMultilevel"/>
    <w:tmpl w:val="288E4626"/>
    <w:lvl w:ilvl="0" w:tplc="B87AC1F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0" w15:restartNumberingAfterBreak="0">
    <w:nsid w:val="628421B3"/>
    <w:multiLevelType w:val="hybridMultilevel"/>
    <w:tmpl w:val="4E961E7C"/>
    <w:lvl w:ilvl="0" w:tplc="B31A63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65B22FF8"/>
    <w:multiLevelType w:val="hybridMultilevel"/>
    <w:tmpl w:val="F7A4F24C"/>
    <w:lvl w:ilvl="0" w:tplc="DCB468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5B63304"/>
    <w:multiLevelType w:val="hybridMultilevel"/>
    <w:tmpl w:val="BE5A1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65F70638"/>
    <w:multiLevelType w:val="hybridMultilevel"/>
    <w:tmpl w:val="0248F0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64E1A95"/>
    <w:multiLevelType w:val="hybridMultilevel"/>
    <w:tmpl w:val="1DCC7CDE"/>
    <w:lvl w:ilvl="0" w:tplc="ABB6E24C">
      <w:start w:val="1"/>
      <w:numFmt w:val="lowerLetter"/>
      <w:lvlText w:val="%1."/>
      <w:lvlJc w:val="left"/>
      <w:pPr>
        <w:ind w:left="2841" w:hanging="360"/>
      </w:pPr>
      <w:rPr>
        <w:rFonts w:hint="default"/>
      </w:rPr>
    </w:lvl>
    <w:lvl w:ilvl="1" w:tplc="04150019" w:tentative="1">
      <w:start w:val="1"/>
      <w:numFmt w:val="lowerLetter"/>
      <w:lvlText w:val="%2."/>
      <w:lvlJc w:val="left"/>
      <w:pPr>
        <w:ind w:left="3561" w:hanging="360"/>
      </w:pPr>
    </w:lvl>
    <w:lvl w:ilvl="2" w:tplc="0415001B" w:tentative="1">
      <w:start w:val="1"/>
      <w:numFmt w:val="lowerRoman"/>
      <w:lvlText w:val="%3."/>
      <w:lvlJc w:val="right"/>
      <w:pPr>
        <w:ind w:left="4281" w:hanging="180"/>
      </w:pPr>
    </w:lvl>
    <w:lvl w:ilvl="3" w:tplc="0415000F" w:tentative="1">
      <w:start w:val="1"/>
      <w:numFmt w:val="decimal"/>
      <w:lvlText w:val="%4."/>
      <w:lvlJc w:val="left"/>
      <w:pPr>
        <w:ind w:left="5001" w:hanging="360"/>
      </w:pPr>
    </w:lvl>
    <w:lvl w:ilvl="4" w:tplc="04150019" w:tentative="1">
      <w:start w:val="1"/>
      <w:numFmt w:val="lowerLetter"/>
      <w:lvlText w:val="%5."/>
      <w:lvlJc w:val="left"/>
      <w:pPr>
        <w:ind w:left="5721" w:hanging="360"/>
      </w:pPr>
    </w:lvl>
    <w:lvl w:ilvl="5" w:tplc="0415001B" w:tentative="1">
      <w:start w:val="1"/>
      <w:numFmt w:val="lowerRoman"/>
      <w:lvlText w:val="%6."/>
      <w:lvlJc w:val="right"/>
      <w:pPr>
        <w:ind w:left="6441" w:hanging="180"/>
      </w:pPr>
    </w:lvl>
    <w:lvl w:ilvl="6" w:tplc="0415000F" w:tentative="1">
      <w:start w:val="1"/>
      <w:numFmt w:val="decimal"/>
      <w:lvlText w:val="%7."/>
      <w:lvlJc w:val="left"/>
      <w:pPr>
        <w:ind w:left="7161" w:hanging="360"/>
      </w:pPr>
    </w:lvl>
    <w:lvl w:ilvl="7" w:tplc="04150019" w:tentative="1">
      <w:start w:val="1"/>
      <w:numFmt w:val="lowerLetter"/>
      <w:lvlText w:val="%8."/>
      <w:lvlJc w:val="left"/>
      <w:pPr>
        <w:ind w:left="7881" w:hanging="360"/>
      </w:pPr>
    </w:lvl>
    <w:lvl w:ilvl="8" w:tplc="0415001B" w:tentative="1">
      <w:start w:val="1"/>
      <w:numFmt w:val="lowerRoman"/>
      <w:lvlText w:val="%9."/>
      <w:lvlJc w:val="right"/>
      <w:pPr>
        <w:ind w:left="8601" w:hanging="180"/>
      </w:pPr>
    </w:lvl>
  </w:abstractNum>
  <w:abstractNum w:abstractNumId="75" w15:restartNumberingAfterBreak="0">
    <w:nsid w:val="68427D3A"/>
    <w:multiLevelType w:val="hybridMultilevel"/>
    <w:tmpl w:val="94A2A2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B377B14"/>
    <w:multiLevelType w:val="hybridMultilevel"/>
    <w:tmpl w:val="0E262C02"/>
    <w:lvl w:ilvl="0" w:tplc="6E40E55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C0666DD"/>
    <w:multiLevelType w:val="hybridMultilevel"/>
    <w:tmpl w:val="4DFE683E"/>
    <w:lvl w:ilvl="0" w:tplc="3FCC01A4">
      <w:start w:val="1"/>
      <w:numFmt w:val="lowerLetter"/>
      <w:lvlText w:val="%1)"/>
      <w:lvlJc w:val="left"/>
      <w:pPr>
        <w:tabs>
          <w:tab w:val="num" w:pos="1134"/>
        </w:tabs>
        <w:ind w:left="1134" w:hanging="567"/>
      </w:pPr>
      <w:rPr>
        <w:rFonts w:hint="default"/>
      </w:rPr>
    </w:lvl>
    <w:lvl w:ilvl="1" w:tplc="A0764DCC">
      <w:start w:val="1"/>
      <w:numFmt w:val="decimal"/>
      <w:lvlText w:val="%2."/>
      <w:lvlJc w:val="left"/>
      <w:pPr>
        <w:tabs>
          <w:tab w:val="num" w:pos="397"/>
        </w:tabs>
        <w:ind w:left="397" w:hanging="397"/>
      </w:pPr>
      <w:rPr>
        <w:rFonts w:hint="default"/>
      </w:rPr>
    </w:lvl>
    <w:lvl w:ilvl="2" w:tplc="04150005">
      <w:numFmt w:val="bullet"/>
      <w:lvlText w:val="–"/>
      <w:lvlJc w:val="left"/>
      <w:pPr>
        <w:tabs>
          <w:tab w:val="num" w:pos="1963"/>
        </w:tabs>
        <w:ind w:left="1963" w:hanging="360"/>
      </w:pPr>
      <w:rPr>
        <w:rFonts w:ascii="Times New Roman" w:eastAsia="Times New Roman" w:hAnsi="Times New Roman" w:cs="Times New Roman" w:hint="default"/>
      </w:rPr>
    </w:lvl>
    <w:lvl w:ilvl="3" w:tplc="91C48830">
      <w:start w:val="1"/>
      <w:numFmt w:val="decimal"/>
      <w:lvlText w:val="%4)"/>
      <w:lvlJc w:val="left"/>
      <w:pPr>
        <w:ind w:left="2503" w:hanging="360"/>
      </w:pPr>
      <w:rPr>
        <w:rFonts w:hint="default"/>
      </w:rPr>
    </w:lvl>
    <w:lvl w:ilvl="4" w:tplc="04150003" w:tentative="1">
      <w:start w:val="1"/>
      <w:numFmt w:val="lowerLetter"/>
      <w:lvlText w:val="%5."/>
      <w:lvlJc w:val="left"/>
      <w:pPr>
        <w:tabs>
          <w:tab w:val="num" w:pos="3223"/>
        </w:tabs>
        <w:ind w:left="3223" w:hanging="360"/>
      </w:pPr>
    </w:lvl>
    <w:lvl w:ilvl="5" w:tplc="04150005" w:tentative="1">
      <w:start w:val="1"/>
      <w:numFmt w:val="lowerRoman"/>
      <w:lvlText w:val="%6."/>
      <w:lvlJc w:val="right"/>
      <w:pPr>
        <w:tabs>
          <w:tab w:val="num" w:pos="3943"/>
        </w:tabs>
        <w:ind w:left="3943" w:hanging="180"/>
      </w:pPr>
    </w:lvl>
    <w:lvl w:ilvl="6" w:tplc="04150001" w:tentative="1">
      <w:start w:val="1"/>
      <w:numFmt w:val="decimal"/>
      <w:lvlText w:val="%7."/>
      <w:lvlJc w:val="left"/>
      <w:pPr>
        <w:tabs>
          <w:tab w:val="num" w:pos="4663"/>
        </w:tabs>
        <w:ind w:left="4663" w:hanging="360"/>
      </w:pPr>
    </w:lvl>
    <w:lvl w:ilvl="7" w:tplc="04150003" w:tentative="1">
      <w:start w:val="1"/>
      <w:numFmt w:val="lowerLetter"/>
      <w:lvlText w:val="%8."/>
      <w:lvlJc w:val="left"/>
      <w:pPr>
        <w:tabs>
          <w:tab w:val="num" w:pos="5383"/>
        </w:tabs>
        <w:ind w:left="5383" w:hanging="360"/>
      </w:pPr>
    </w:lvl>
    <w:lvl w:ilvl="8" w:tplc="04150005" w:tentative="1">
      <w:start w:val="1"/>
      <w:numFmt w:val="lowerRoman"/>
      <w:lvlText w:val="%9."/>
      <w:lvlJc w:val="right"/>
      <w:pPr>
        <w:tabs>
          <w:tab w:val="num" w:pos="6103"/>
        </w:tabs>
        <w:ind w:left="6103" w:hanging="180"/>
      </w:pPr>
    </w:lvl>
  </w:abstractNum>
  <w:abstractNum w:abstractNumId="78" w15:restartNumberingAfterBreak="0">
    <w:nsid w:val="6C3751A2"/>
    <w:multiLevelType w:val="hybridMultilevel"/>
    <w:tmpl w:val="7882B52C"/>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DF8156E"/>
    <w:multiLevelType w:val="hybridMultilevel"/>
    <w:tmpl w:val="85DE04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E6032F3"/>
    <w:multiLevelType w:val="hybridMultilevel"/>
    <w:tmpl w:val="B82847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1" w15:restartNumberingAfterBreak="0">
    <w:nsid w:val="70314AB3"/>
    <w:multiLevelType w:val="singleLevel"/>
    <w:tmpl w:val="185E5640"/>
    <w:lvl w:ilvl="0">
      <w:start w:val="2"/>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82" w15:restartNumberingAfterBreak="0">
    <w:nsid w:val="73722729"/>
    <w:multiLevelType w:val="hybridMultilevel"/>
    <w:tmpl w:val="FDC62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43902C8"/>
    <w:multiLevelType w:val="hybridMultilevel"/>
    <w:tmpl w:val="D2FA3DF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62F4C44"/>
    <w:multiLevelType w:val="multilevel"/>
    <w:tmpl w:val="B39E449A"/>
    <w:lvl w:ilvl="0">
      <w:start w:val="1"/>
      <w:numFmt w:val="decimal"/>
      <w:pStyle w:val="wyliczenie"/>
      <w:lvlText w:val="%1."/>
      <w:lvlJc w:val="left"/>
      <w:pPr>
        <w:tabs>
          <w:tab w:val="num" w:pos="360"/>
        </w:tabs>
        <w:ind w:left="360" w:hanging="360"/>
      </w:pPr>
      <w:rPr>
        <w:rFonts w:cs="Times New Roman" w:hint="default"/>
      </w:rPr>
    </w:lvl>
    <w:lvl w:ilvl="1">
      <w:start w:val="1"/>
      <w:numFmt w:val="lowerLetter"/>
      <w:lvlText w:val="%2)"/>
      <w:lvlJc w:val="left"/>
      <w:pPr>
        <w:tabs>
          <w:tab w:val="num" w:pos="360"/>
        </w:tabs>
        <w:ind w:left="36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5" w15:restartNumberingAfterBreak="0">
    <w:nsid w:val="7694629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6B1334B"/>
    <w:multiLevelType w:val="singleLevel"/>
    <w:tmpl w:val="642680E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87" w15:restartNumberingAfterBreak="0">
    <w:nsid w:val="795E510B"/>
    <w:multiLevelType w:val="hybridMultilevel"/>
    <w:tmpl w:val="AA82B7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A696F44"/>
    <w:multiLevelType w:val="hybridMultilevel"/>
    <w:tmpl w:val="F344FE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A8A6576"/>
    <w:multiLevelType w:val="hybridMultilevel"/>
    <w:tmpl w:val="6A92D79C"/>
    <w:lvl w:ilvl="0" w:tplc="1178AF1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7B304505"/>
    <w:multiLevelType w:val="hybridMultilevel"/>
    <w:tmpl w:val="32F8A12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1" w15:restartNumberingAfterBreak="0">
    <w:nsid w:val="7B4E3E49"/>
    <w:multiLevelType w:val="hybridMultilevel"/>
    <w:tmpl w:val="5B6A4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BF6666B"/>
    <w:multiLevelType w:val="hybridMultilevel"/>
    <w:tmpl w:val="19DED80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3" w15:restartNumberingAfterBreak="0">
    <w:nsid w:val="7F8846B4"/>
    <w:multiLevelType w:val="hybridMultilevel"/>
    <w:tmpl w:val="4EE416AC"/>
    <w:lvl w:ilvl="0" w:tplc="E5AA3768">
      <w:start w:val="5"/>
      <w:numFmt w:val="upperRoman"/>
      <w:lvlText w:val="%1."/>
      <w:lvlJc w:val="righ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92"/>
  </w:num>
  <w:num w:numId="3">
    <w:abstractNumId w:val="56"/>
  </w:num>
  <w:num w:numId="4">
    <w:abstractNumId w:val="80"/>
  </w:num>
  <w:num w:numId="5">
    <w:abstractNumId w:val="68"/>
  </w:num>
  <w:num w:numId="6">
    <w:abstractNumId w:val="65"/>
  </w:num>
  <w:num w:numId="7">
    <w:abstractNumId w:val="88"/>
  </w:num>
  <w:num w:numId="8">
    <w:abstractNumId w:val="29"/>
  </w:num>
  <w:num w:numId="9">
    <w:abstractNumId w:val="33"/>
  </w:num>
  <w:num w:numId="10">
    <w:abstractNumId w:val="19"/>
  </w:num>
  <w:num w:numId="11">
    <w:abstractNumId w:val="23"/>
  </w:num>
  <w:num w:numId="12">
    <w:abstractNumId w:val="60"/>
  </w:num>
  <w:num w:numId="13">
    <w:abstractNumId w:val="86"/>
  </w:num>
  <w:num w:numId="14">
    <w:abstractNumId w:val="46"/>
  </w:num>
  <w:num w:numId="15">
    <w:abstractNumId w:val="67"/>
  </w:num>
  <w:num w:numId="16">
    <w:abstractNumId w:val="81"/>
  </w:num>
  <w:num w:numId="17">
    <w:abstractNumId w:val="77"/>
  </w:num>
  <w:num w:numId="18">
    <w:abstractNumId w:val="58"/>
  </w:num>
  <w:num w:numId="19">
    <w:abstractNumId w:val="18"/>
  </w:num>
  <w:num w:numId="20">
    <w:abstractNumId w:val="8"/>
  </w:num>
  <w:num w:numId="21">
    <w:abstractNumId w:val="55"/>
  </w:num>
  <w:num w:numId="22">
    <w:abstractNumId w:val="21"/>
  </w:num>
  <w:num w:numId="23">
    <w:abstractNumId w:val="83"/>
  </w:num>
  <w:num w:numId="24">
    <w:abstractNumId w:val="34"/>
  </w:num>
  <w:num w:numId="25">
    <w:abstractNumId w:val="64"/>
  </w:num>
  <w:num w:numId="26">
    <w:abstractNumId w:val="22"/>
  </w:num>
  <w:num w:numId="27">
    <w:abstractNumId w:val="70"/>
  </w:num>
  <w:num w:numId="28">
    <w:abstractNumId w:val="44"/>
  </w:num>
  <w:num w:numId="29">
    <w:abstractNumId w:val="16"/>
  </w:num>
  <w:num w:numId="30">
    <w:abstractNumId w:val="4"/>
  </w:num>
  <w:num w:numId="31">
    <w:abstractNumId w:val="26"/>
  </w:num>
  <w:num w:numId="32">
    <w:abstractNumId w:val="40"/>
  </w:num>
  <w:num w:numId="33">
    <w:abstractNumId w:val="10"/>
  </w:num>
  <w:num w:numId="34">
    <w:abstractNumId w:val="17"/>
  </w:num>
  <w:num w:numId="35">
    <w:abstractNumId w:val="62"/>
  </w:num>
  <w:num w:numId="3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9"/>
  </w:num>
  <w:num w:numId="40">
    <w:abstractNumId w:val="84"/>
  </w:num>
  <w:num w:numId="41">
    <w:abstractNumId w:val="7"/>
  </w:num>
  <w:num w:numId="42">
    <w:abstractNumId w:val="57"/>
  </w:num>
  <w:num w:numId="43">
    <w:abstractNumId w:val="9"/>
  </w:num>
  <w:num w:numId="44">
    <w:abstractNumId w:val="61"/>
  </w:num>
  <w:num w:numId="45">
    <w:abstractNumId w:val="52"/>
  </w:num>
  <w:num w:numId="46">
    <w:abstractNumId w:val="75"/>
  </w:num>
  <w:num w:numId="47">
    <w:abstractNumId w:val="5"/>
  </w:num>
  <w:num w:numId="48">
    <w:abstractNumId w:val="14"/>
  </w:num>
  <w:num w:numId="49">
    <w:abstractNumId w:val="2"/>
  </w:num>
  <w:num w:numId="50">
    <w:abstractNumId w:val="63"/>
  </w:num>
  <w:num w:numId="51">
    <w:abstractNumId w:val="41"/>
  </w:num>
  <w:num w:numId="52">
    <w:abstractNumId w:val="28"/>
  </w:num>
  <w:num w:numId="53">
    <w:abstractNumId w:val="42"/>
  </w:num>
  <w:num w:numId="54">
    <w:abstractNumId w:val="66"/>
  </w:num>
  <w:num w:numId="55">
    <w:abstractNumId w:val="73"/>
  </w:num>
  <w:num w:numId="56">
    <w:abstractNumId w:val="85"/>
  </w:num>
  <w:num w:numId="57">
    <w:abstractNumId w:val="53"/>
  </w:num>
  <w:num w:numId="58">
    <w:abstractNumId w:val="11"/>
  </w:num>
  <w:num w:numId="59">
    <w:abstractNumId w:val="82"/>
  </w:num>
  <w:num w:numId="60">
    <w:abstractNumId w:val="3"/>
  </w:num>
  <w:num w:numId="61">
    <w:abstractNumId w:val="54"/>
  </w:num>
  <w:num w:numId="62">
    <w:abstractNumId w:val="35"/>
  </w:num>
  <w:num w:numId="63">
    <w:abstractNumId w:val="6"/>
  </w:num>
  <w:num w:numId="64">
    <w:abstractNumId w:val="91"/>
  </w:num>
  <w:num w:numId="65">
    <w:abstractNumId w:val="79"/>
  </w:num>
  <w:num w:numId="66">
    <w:abstractNumId w:val="47"/>
  </w:num>
  <w:num w:numId="67">
    <w:abstractNumId w:val="87"/>
  </w:num>
  <w:num w:numId="68">
    <w:abstractNumId w:val="43"/>
  </w:num>
  <w:num w:numId="69">
    <w:abstractNumId w:val="25"/>
  </w:num>
  <w:num w:numId="70">
    <w:abstractNumId w:val="12"/>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
  </w:num>
  <w:num w:numId="73">
    <w:abstractNumId w:val="27"/>
  </w:num>
  <w:num w:numId="74">
    <w:abstractNumId w:val="90"/>
  </w:num>
  <w:num w:numId="75">
    <w:abstractNumId w:val="38"/>
  </w:num>
  <w:num w:numId="76">
    <w:abstractNumId w:val="50"/>
  </w:num>
  <w:num w:numId="77">
    <w:abstractNumId w:val="32"/>
  </w:num>
  <w:num w:numId="78">
    <w:abstractNumId w:val="48"/>
  </w:num>
  <w:num w:numId="79">
    <w:abstractNumId w:val="76"/>
  </w:num>
  <w:num w:numId="80">
    <w:abstractNumId w:val="45"/>
  </w:num>
  <w:num w:numId="81">
    <w:abstractNumId w:val="71"/>
  </w:num>
  <w:num w:numId="82">
    <w:abstractNumId w:val="78"/>
  </w:num>
  <w:num w:numId="83">
    <w:abstractNumId w:val="39"/>
  </w:num>
  <w:num w:numId="84">
    <w:abstractNumId w:val="30"/>
  </w:num>
  <w:num w:numId="85">
    <w:abstractNumId w:val="93"/>
  </w:num>
  <w:num w:numId="86">
    <w:abstractNumId w:val="49"/>
  </w:num>
  <w:num w:numId="87">
    <w:abstractNumId w:val="20"/>
  </w:num>
  <w:num w:numId="88">
    <w:abstractNumId w:val="59"/>
  </w:num>
  <w:num w:numId="89">
    <w:abstractNumId w:val="74"/>
  </w:num>
  <w:num w:numId="90">
    <w:abstractNumId w:val="37"/>
  </w:num>
  <w:num w:numId="91">
    <w:abstractNumId w:val="51"/>
  </w:num>
  <w:num w:numId="92">
    <w:abstractNumId w:val="1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79"/>
    <w:rsid w:val="00001940"/>
    <w:rsid w:val="00024750"/>
    <w:rsid w:val="00027565"/>
    <w:rsid w:val="000334F5"/>
    <w:rsid w:val="00040105"/>
    <w:rsid w:val="000949E9"/>
    <w:rsid w:val="000B4CF0"/>
    <w:rsid w:val="00110B70"/>
    <w:rsid w:val="0013252F"/>
    <w:rsid w:val="00171473"/>
    <w:rsid w:val="00173829"/>
    <w:rsid w:val="00195449"/>
    <w:rsid w:val="001A3E33"/>
    <w:rsid w:val="001A5205"/>
    <w:rsid w:val="001B7519"/>
    <w:rsid w:val="001C00F9"/>
    <w:rsid w:val="001C75B4"/>
    <w:rsid w:val="001D58BB"/>
    <w:rsid w:val="001E128F"/>
    <w:rsid w:val="001F2943"/>
    <w:rsid w:val="001F7C5A"/>
    <w:rsid w:val="00207947"/>
    <w:rsid w:val="0021254E"/>
    <w:rsid w:val="002244F4"/>
    <w:rsid w:val="00233100"/>
    <w:rsid w:val="00245F5E"/>
    <w:rsid w:val="00250B75"/>
    <w:rsid w:val="00253A12"/>
    <w:rsid w:val="002A2AF2"/>
    <w:rsid w:val="002E2409"/>
    <w:rsid w:val="00344EAE"/>
    <w:rsid w:val="0036678E"/>
    <w:rsid w:val="00367076"/>
    <w:rsid w:val="00384C46"/>
    <w:rsid w:val="00385C33"/>
    <w:rsid w:val="003A4065"/>
    <w:rsid w:val="003C2B2D"/>
    <w:rsid w:val="003D07CE"/>
    <w:rsid w:val="003F3C1C"/>
    <w:rsid w:val="003F7CBF"/>
    <w:rsid w:val="0041416C"/>
    <w:rsid w:val="00436108"/>
    <w:rsid w:val="00436917"/>
    <w:rsid w:val="004428C9"/>
    <w:rsid w:val="00443353"/>
    <w:rsid w:val="00455345"/>
    <w:rsid w:val="004760C6"/>
    <w:rsid w:val="004810A4"/>
    <w:rsid w:val="004927D9"/>
    <w:rsid w:val="004A350C"/>
    <w:rsid w:val="004A6C32"/>
    <w:rsid w:val="004C1B32"/>
    <w:rsid w:val="004E4498"/>
    <w:rsid w:val="004F6D2F"/>
    <w:rsid w:val="00511DA1"/>
    <w:rsid w:val="0057135B"/>
    <w:rsid w:val="00585F03"/>
    <w:rsid w:val="005A0E6B"/>
    <w:rsid w:val="005E5E60"/>
    <w:rsid w:val="005F20C5"/>
    <w:rsid w:val="005F38A6"/>
    <w:rsid w:val="006029A7"/>
    <w:rsid w:val="00615DD2"/>
    <w:rsid w:val="00623352"/>
    <w:rsid w:val="00632B1D"/>
    <w:rsid w:val="006436FB"/>
    <w:rsid w:val="00644915"/>
    <w:rsid w:val="00646853"/>
    <w:rsid w:val="00646E23"/>
    <w:rsid w:val="006532EB"/>
    <w:rsid w:val="0066579C"/>
    <w:rsid w:val="00667A84"/>
    <w:rsid w:val="006766CD"/>
    <w:rsid w:val="00685D4B"/>
    <w:rsid w:val="006A2BB8"/>
    <w:rsid w:val="006A7F24"/>
    <w:rsid w:val="006C1D05"/>
    <w:rsid w:val="006D23A7"/>
    <w:rsid w:val="006D3CF2"/>
    <w:rsid w:val="006F12A1"/>
    <w:rsid w:val="0070740A"/>
    <w:rsid w:val="00715187"/>
    <w:rsid w:val="0074182E"/>
    <w:rsid w:val="0075389F"/>
    <w:rsid w:val="007563C1"/>
    <w:rsid w:val="00757A81"/>
    <w:rsid w:val="00763F79"/>
    <w:rsid w:val="00783545"/>
    <w:rsid w:val="0078404A"/>
    <w:rsid w:val="007A4659"/>
    <w:rsid w:val="007F0D3B"/>
    <w:rsid w:val="00814B60"/>
    <w:rsid w:val="0086638F"/>
    <w:rsid w:val="00887071"/>
    <w:rsid w:val="00892146"/>
    <w:rsid w:val="008E4F77"/>
    <w:rsid w:val="008F1D84"/>
    <w:rsid w:val="00924355"/>
    <w:rsid w:val="0093542D"/>
    <w:rsid w:val="00946D4C"/>
    <w:rsid w:val="00950B5C"/>
    <w:rsid w:val="009A3968"/>
    <w:rsid w:val="009C71D0"/>
    <w:rsid w:val="009D59AE"/>
    <w:rsid w:val="009E6762"/>
    <w:rsid w:val="00A014B9"/>
    <w:rsid w:val="00A07239"/>
    <w:rsid w:val="00A142B1"/>
    <w:rsid w:val="00A416C6"/>
    <w:rsid w:val="00A45073"/>
    <w:rsid w:val="00A64D24"/>
    <w:rsid w:val="00A70B84"/>
    <w:rsid w:val="00A81D4A"/>
    <w:rsid w:val="00A83495"/>
    <w:rsid w:val="00AE26A6"/>
    <w:rsid w:val="00AF1C65"/>
    <w:rsid w:val="00AF2EA5"/>
    <w:rsid w:val="00B1242E"/>
    <w:rsid w:val="00BA5AD9"/>
    <w:rsid w:val="00BC0094"/>
    <w:rsid w:val="00BD6D99"/>
    <w:rsid w:val="00C23A4D"/>
    <w:rsid w:val="00C26AC2"/>
    <w:rsid w:val="00C47E56"/>
    <w:rsid w:val="00C50DCC"/>
    <w:rsid w:val="00C72CDF"/>
    <w:rsid w:val="00C76314"/>
    <w:rsid w:val="00CA1354"/>
    <w:rsid w:val="00CE04A0"/>
    <w:rsid w:val="00CF39EA"/>
    <w:rsid w:val="00D05F06"/>
    <w:rsid w:val="00D06D78"/>
    <w:rsid w:val="00D211B6"/>
    <w:rsid w:val="00D22E21"/>
    <w:rsid w:val="00D37442"/>
    <w:rsid w:val="00D40334"/>
    <w:rsid w:val="00D41365"/>
    <w:rsid w:val="00D46CF9"/>
    <w:rsid w:val="00D52E08"/>
    <w:rsid w:val="00D60D43"/>
    <w:rsid w:val="00D807E7"/>
    <w:rsid w:val="00D80B67"/>
    <w:rsid w:val="00D96A7E"/>
    <w:rsid w:val="00DA240E"/>
    <w:rsid w:val="00DA3349"/>
    <w:rsid w:val="00DD5698"/>
    <w:rsid w:val="00DD618A"/>
    <w:rsid w:val="00E107F8"/>
    <w:rsid w:val="00E22A42"/>
    <w:rsid w:val="00E3347F"/>
    <w:rsid w:val="00E33BA9"/>
    <w:rsid w:val="00E55B1F"/>
    <w:rsid w:val="00E70FF2"/>
    <w:rsid w:val="00E84ECE"/>
    <w:rsid w:val="00E86265"/>
    <w:rsid w:val="00E96EA6"/>
    <w:rsid w:val="00EC124D"/>
    <w:rsid w:val="00EC6725"/>
    <w:rsid w:val="00F14AEA"/>
    <w:rsid w:val="00F756A6"/>
    <w:rsid w:val="00F86AC2"/>
    <w:rsid w:val="00F901CB"/>
    <w:rsid w:val="00F92B2E"/>
    <w:rsid w:val="00FB7FE2"/>
    <w:rsid w:val="00FC16BF"/>
    <w:rsid w:val="00FE3C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44D5"/>
  <w15:chartTrackingRefBased/>
  <w15:docId w15:val="{B52328FD-1A2A-40CA-9076-8A8815F5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638F"/>
  </w:style>
  <w:style w:type="paragraph" w:styleId="Nagwek1">
    <w:name w:val="heading 1"/>
    <w:basedOn w:val="Normalny"/>
    <w:next w:val="Normalny"/>
    <w:link w:val="Nagwek1Znak"/>
    <w:uiPriority w:val="9"/>
    <w:qFormat/>
    <w:rsid w:val="00253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124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B124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
    <w:basedOn w:val="Normalny"/>
    <w:link w:val="AkapitzlistZnak"/>
    <w:uiPriority w:val="34"/>
    <w:qFormat/>
    <w:rsid w:val="00763F79"/>
    <w:pPr>
      <w:spacing w:after="200" w:line="276" w:lineRule="auto"/>
      <w:ind w:left="720"/>
      <w:contextualSpacing/>
    </w:pPr>
  </w:style>
  <w:style w:type="character" w:customStyle="1" w:styleId="AkapitzlistZnak">
    <w:name w:val="Akapit z listą Znak"/>
    <w:aliases w:val="Preambuła Znak"/>
    <w:link w:val="Akapitzlist"/>
    <w:uiPriority w:val="34"/>
    <w:locked/>
    <w:rsid w:val="00763F79"/>
  </w:style>
  <w:style w:type="table" w:styleId="Tabela-Siatka">
    <w:name w:val="Table Grid"/>
    <w:basedOn w:val="Standardowy"/>
    <w:uiPriority w:val="59"/>
    <w:rsid w:val="0025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253A12"/>
    <w:rPr>
      <w:rFonts w:asciiTheme="majorHAnsi" w:eastAsiaTheme="majorEastAsia" w:hAnsiTheme="majorHAnsi" w:cstheme="majorBidi"/>
      <w:color w:val="2E74B5" w:themeColor="accent1" w:themeShade="BF"/>
      <w:sz w:val="32"/>
      <w:szCs w:val="32"/>
    </w:rPr>
  </w:style>
  <w:style w:type="paragraph" w:customStyle="1" w:styleId="Normal1">
    <w:name w:val="Normal1"/>
    <w:basedOn w:val="Normalny"/>
    <w:rsid w:val="00384C46"/>
    <w:pPr>
      <w:widowControl w:val="0"/>
      <w:suppressAutoHyphens/>
      <w:spacing w:after="0" w:line="240" w:lineRule="auto"/>
    </w:pPr>
    <w:rPr>
      <w:rFonts w:ascii="Times New Roman" w:eastAsia="Times New Roman" w:hAnsi="Times New Roman" w:cs="Times New Roman"/>
      <w:sz w:val="24"/>
      <w:szCs w:val="24"/>
      <w:lang w:eastAsia="pl-PL"/>
    </w:rPr>
  </w:style>
  <w:style w:type="paragraph" w:customStyle="1" w:styleId="Tabelapozycja">
    <w:name w:val="Tabela pozycja"/>
    <w:basedOn w:val="Normal1"/>
    <w:rsid w:val="00384C46"/>
    <w:rPr>
      <w:rFonts w:ascii="Arial" w:hAnsi="Arial" w:cs="Arial"/>
      <w:sz w:val="22"/>
      <w:szCs w:val="22"/>
    </w:rPr>
  </w:style>
  <w:style w:type="character" w:styleId="Odwoaniedokomentarza">
    <w:name w:val="annotation reference"/>
    <w:basedOn w:val="Domylnaczcionkaakapitu"/>
    <w:unhideWhenUsed/>
    <w:rsid w:val="00511DA1"/>
    <w:rPr>
      <w:sz w:val="16"/>
      <w:szCs w:val="16"/>
    </w:rPr>
  </w:style>
  <w:style w:type="paragraph" w:styleId="Tekstkomentarza">
    <w:name w:val="annotation text"/>
    <w:basedOn w:val="Normalny"/>
    <w:link w:val="TekstkomentarzaZnak"/>
    <w:unhideWhenUsed/>
    <w:rsid w:val="00511DA1"/>
    <w:pPr>
      <w:spacing w:line="240" w:lineRule="auto"/>
    </w:pPr>
    <w:rPr>
      <w:sz w:val="20"/>
      <w:szCs w:val="20"/>
    </w:rPr>
  </w:style>
  <w:style w:type="character" w:customStyle="1" w:styleId="TekstkomentarzaZnak">
    <w:name w:val="Tekst komentarza Znak"/>
    <w:basedOn w:val="Domylnaczcionkaakapitu"/>
    <w:link w:val="Tekstkomentarza"/>
    <w:rsid w:val="00511DA1"/>
    <w:rPr>
      <w:sz w:val="20"/>
      <w:szCs w:val="20"/>
    </w:rPr>
  </w:style>
  <w:style w:type="paragraph" w:styleId="Tematkomentarza">
    <w:name w:val="annotation subject"/>
    <w:basedOn w:val="Tekstkomentarza"/>
    <w:next w:val="Tekstkomentarza"/>
    <w:link w:val="TematkomentarzaZnak"/>
    <w:uiPriority w:val="99"/>
    <w:semiHidden/>
    <w:unhideWhenUsed/>
    <w:rsid w:val="00511DA1"/>
    <w:rPr>
      <w:b/>
      <w:bCs/>
    </w:rPr>
  </w:style>
  <w:style w:type="character" w:customStyle="1" w:styleId="TematkomentarzaZnak">
    <w:name w:val="Temat komentarza Znak"/>
    <w:basedOn w:val="TekstkomentarzaZnak"/>
    <w:link w:val="Tematkomentarza"/>
    <w:uiPriority w:val="99"/>
    <w:semiHidden/>
    <w:rsid w:val="00511DA1"/>
    <w:rPr>
      <w:b/>
      <w:bCs/>
      <w:sz w:val="20"/>
      <w:szCs w:val="20"/>
    </w:rPr>
  </w:style>
  <w:style w:type="paragraph" w:styleId="Tekstdymka">
    <w:name w:val="Balloon Text"/>
    <w:basedOn w:val="Normalny"/>
    <w:link w:val="TekstdymkaZnak"/>
    <w:uiPriority w:val="99"/>
    <w:semiHidden/>
    <w:unhideWhenUsed/>
    <w:rsid w:val="00511D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1DA1"/>
    <w:rPr>
      <w:rFonts w:ascii="Segoe UI" w:hAnsi="Segoe UI" w:cs="Segoe UI"/>
      <w:sz w:val="18"/>
      <w:szCs w:val="18"/>
    </w:rPr>
  </w:style>
  <w:style w:type="paragraph" w:styleId="Poprawka">
    <w:name w:val="Revision"/>
    <w:hidden/>
    <w:uiPriority w:val="99"/>
    <w:semiHidden/>
    <w:rsid w:val="00511DA1"/>
    <w:pPr>
      <w:spacing w:after="0" w:line="240" w:lineRule="auto"/>
    </w:pPr>
  </w:style>
  <w:style w:type="character" w:customStyle="1" w:styleId="Nagwek2Znak">
    <w:name w:val="Nagłówek 2 Znak"/>
    <w:basedOn w:val="Domylnaczcionkaakapitu"/>
    <w:link w:val="Nagwek2"/>
    <w:uiPriority w:val="9"/>
    <w:rsid w:val="00B1242E"/>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B1242E"/>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nhideWhenUsed/>
    <w:rsid w:val="003D07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07CE"/>
  </w:style>
  <w:style w:type="paragraph" w:styleId="Stopka">
    <w:name w:val="footer"/>
    <w:basedOn w:val="Normalny"/>
    <w:link w:val="StopkaZnak"/>
    <w:uiPriority w:val="99"/>
    <w:unhideWhenUsed/>
    <w:rsid w:val="003D07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07CE"/>
  </w:style>
  <w:style w:type="character" w:customStyle="1" w:styleId="FontStyle67">
    <w:name w:val="Font Style67"/>
    <w:basedOn w:val="Domylnaczcionkaakapitu"/>
    <w:uiPriority w:val="99"/>
    <w:rsid w:val="003D07CE"/>
    <w:rPr>
      <w:rFonts w:ascii="Arial" w:hAnsi="Arial" w:cs="Arial"/>
      <w:b/>
      <w:bCs/>
      <w:sz w:val="14"/>
      <w:szCs w:val="14"/>
    </w:rPr>
  </w:style>
  <w:style w:type="table" w:customStyle="1" w:styleId="Tabela-Siatka1">
    <w:name w:val="Tabela - Siatka1"/>
    <w:basedOn w:val="Standardowy"/>
    <w:next w:val="Tabela-Siatka"/>
    <w:uiPriority w:val="39"/>
    <w:rsid w:val="003D0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1">
    <w:name w:val="Nagłówek 11"/>
    <w:basedOn w:val="Normalny"/>
    <w:next w:val="Normalny"/>
    <w:uiPriority w:val="9"/>
    <w:qFormat/>
    <w:rsid w:val="003D07CE"/>
    <w:pPr>
      <w:keepNext/>
      <w:keepLines/>
      <w:spacing w:before="240" w:after="0"/>
      <w:jc w:val="center"/>
      <w:outlineLvl w:val="0"/>
    </w:pPr>
    <w:rPr>
      <w:rFonts w:ascii="Times New Roman" w:eastAsia="Times New Roman" w:hAnsi="Times New Roman" w:cs="Times New Roman"/>
      <w:sz w:val="24"/>
      <w:szCs w:val="32"/>
      <w:lang w:eastAsia="ko-KR"/>
    </w:rPr>
  </w:style>
  <w:style w:type="numbering" w:customStyle="1" w:styleId="Bezlisty1">
    <w:name w:val="Bez listy1"/>
    <w:next w:val="Bezlisty"/>
    <w:uiPriority w:val="99"/>
    <w:semiHidden/>
    <w:unhideWhenUsed/>
    <w:rsid w:val="003D07CE"/>
  </w:style>
  <w:style w:type="paragraph" w:styleId="Bezodstpw">
    <w:name w:val="No Spacing"/>
    <w:basedOn w:val="Normalny"/>
    <w:uiPriority w:val="1"/>
    <w:qFormat/>
    <w:rsid w:val="003D07CE"/>
    <w:pPr>
      <w:spacing w:after="0" w:line="360" w:lineRule="auto"/>
      <w:jc w:val="both"/>
    </w:pPr>
    <w:rPr>
      <w:rFonts w:ascii="Times New Roman" w:hAnsi="Times New Roman" w:cs="Times New Roman"/>
      <w:sz w:val="24"/>
      <w:szCs w:val="24"/>
    </w:rPr>
  </w:style>
  <w:style w:type="paragraph" w:styleId="Tekstpodstawowy">
    <w:name w:val="Body Text"/>
    <w:basedOn w:val="Normalny"/>
    <w:link w:val="TekstpodstawowyZnak"/>
    <w:unhideWhenUsed/>
    <w:rsid w:val="003D07CE"/>
    <w:pPr>
      <w:spacing w:after="0" w:line="240" w:lineRule="auto"/>
    </w:pPr>
    <w:rPr>
      <w:rFonts w:ascii="Times New Roman" w:eastAsia="Times New Roman" w:hAnsi="Times New Roman" w:cs="Times New Roman"/>
      <w:b/>
      <w:bCs/>
      <w:sz w:val="24"/>
      <w:szCs w:val="24"/>
      <w:lang w:val="x-none" w:eastAsia="x-none"/>
    </w:rPr>
  </w:style>
  <w:style w:type="character" w:customStyle="1" w:styleId="TekstpodstawowyZnak">
    <w:name w:val="Tekst podstawowy Znak"/>
    <w:basedOn w:val="Domylnaczcionkaakapitu"/>
    <w:link w:val="Tekstpodstawowy"/>
    <w:rsid w:val="003D07CE"/>
    <w:rPr>
      <w:rFonts w:ascii="Times New Roman" w:eastAsia="Times New Roman" w:hAnsi="Times New Roman" w:cs="Times New Roman"/>
      <w:b/>
      <w:bCs/>
      <w:sz w:val="24"/>
      <w:szCs w:val="24"/>
      <w:lang w:val="x-none" w:eastAsia="x-none"/>
    </w:rPr>
  </w:style>
  <w:style w:type="table" w:customStyle="1" w:styleId="Tabela-Siatka2">
    <w:name w:val="Tabela - Siatka2"/>
    <w:basedOn w:val="Standardowy"/>
    <w:next w:val="Tabela-Siatka"/>
    <w:uiPriority w:val="39"/>
    <w:rsid w:val="003D0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basedOn w:val="Domylnaczcionkaakapitu"/>
    <w:uiPriority w:val="9"/>
    <w:rsid w:val="003D07CE"/>
    <w:rPr>
      <w:rFonts w:asciiTheme="majorHAnsi" w:eastAsiaTheme="majorEastAsia" w:hAnsiTheme="majorHAnsi" w:cstheme="majorBidi"/>
      <w:color w:val="2E74B5" w:themeColor="accent1" w:themeShade="BF"/>
      <w:sz w:val="32"/>
      <w:szCs w:val="32"/>
    </w:rPr>
  </w:style>
  <w:style w:type="paragraph" w:customStyle="1" w:styleId="wyliczenie">
    <w:name w:val="wyliczenie"/>
    <w:basedOn w:val="Normalny"/>
    <w:uiPriority w:val="99"/>
    <w:rsid w:val="003D07CE"/>
    <w:pPr>
      <w:widowControl w:val="0"/>
      <w:numPr>
        <w:numId w:val="40"/>
      </w:numPr>
      <w:spacing w:before="60" w:after="60" w:line="360" w:lineRule="auto"/>
      <w:jc w:val="both"/>
    </w:pPr>
    <w:rPr>
      <w:rFonts w:ascii="Tahoma" w:eastAsia="Times New Roman" w:hAnsi="Tahoma" w:cs="Times New Roman"/>
      <w:sz w:val="20"/>
      <w:szCs w:val="20"/>
      <w:lang w:eastAsia="pl-PL"/>
    </w:rPr>
  </w:style>
  <w:style w:type="character" w:customStyle="1" w:styleId="TeksttreciPogrubienie">
    <w:name w:val="Tekst treści + Pogrubienie"/>
    <w:rsid w:val="003D07CE"/>
    <w:rPr>
      <w:rFonts w:ascii="Arial" w:hAnsi="Arial" w:cs="Arial"/>
      <w:b/>
      <w:bCs/>
      <w:spacing w:val="0"/>
      <w:sz w:val="20"/>
      <w:szCs w:val="20"/>
    </w:rPr>
  </w:style>
  <w:style w:type="character" w:styleId="Hipercze">
    <w:name w:val="Hyperlink"/>
    <w:basedOn w:val="Domylnaczcionkaakapitu"/>
    <w:uiPriority w:val="99"/>
    <w:unhideWhenUsed/>
    <w:rsid w:val="0093542D"/>
    <w:rPr>
      <w:color w:val="0563C1" w:themeColor="hyperlink"/>
      <w:u w:val="single"/>
    </w:rPr>
  </w:style>
  <w:style w:type="paragraph" w:customStyle="1" w:styleId="Style8">
    <w:name w:val="Style8"/>
    <w:basedOn w:val="Normalny"/>
    <w:rsid w:val="004A350C"/>
    <w:pPr>
      <w:widowControl w:val="0"/>
      <w:autoSpaceDE w:val="0"/>
      <w:autoSpaceDN w:val="0"/>
      <w:adjustRightInd w:val="0"/>
      <w:spacing w:after="0" w:line="240" w:lineRule="auto"/>
    </w:pPr>
    <w:rPr>
      <w:rFonts w:ascii="Tahoma" w:eastAsia="Times New Roman" w:hAnsi="Tahoma" w:cs="Times New Roman"/>
      <w:sz w:val="24"/>
      <w:szCs w:val="24"/>
      <w:lang w:eastAsia="pl-PL"/>
    </w:rPr>
  </w:style>
  <w:style w:type="paragraph" w:customStyle="1" w:styleId="Style6">
    <w:name w:val="Style6"/>
    <w:basedOn w:val="Normalny"/>
    <w:rsid w:val="004A350C"/>
    <w:pPr>
      <w:widowControl w:val="0"/>
      <w:autoSpaceDE w:val="0"/>
      <w:autoSpaceDN w:val="0"/>
      <w:adjustRightInd w:val="0"/>
      <w:spacing w:after="0" w:line="274" w:lineRule="exact"/>
      <w:jc w:val="both"/>
    </w:pPr>
    <w:rPr>
      <w:rFonts w:ascii="Verdana" w:eastAsia="Times New Roman" w:hAnsi="Verdana" w:cs="Times New Roman"/>
      <w:sz w:val="24"/>
      <w:szCs w:val="24"/>
      <w:lang w:eastAsia="pl-PL"/>
    </w:rPr>
  </w:style>
  <w:style w:type="character" w:customStyle="1" w:styleId="FontStyle27">
    <w:name w:val="Font Style27"/>
    <w:rsid w:val="004A350C"/>
    <w:rPr>
      <w:rFonts w:ascii="Times New Roman" w:hAnsi="Times New Roman"/>
      <w:sz w:val="20"/>
    </w:rPr>
  </w:style>
  <w:style w:type="paragraph" w:styleId="Zwykytekst">
    <w:name w:val="Plain Text"/>
    <w:basedOn w:val="Normalny"/>
    <w:link w:val="ZwykytekstZnak"/>
    <w:rsid w:val="004A350C"/>
    <w:pPr>
      <w:spacing w:after="0" w:line="240" w:lineRule="auto"/>
    </w:pPr>
    <w:rPr>
      <w:rFonts w:ascii="Courier New" w:eastAsia="Times New Roman" w:hAnsi="Courier New" w:cs="Courier New"/>
      <w:sz w:val="20"/>
      <w:szCs w:val="20"/>
      <w:lang w:val="en-US"/>
    </w:rPr>
  </w:style>
  <w:style w:type="character" w:customStyle="1" w:styleId="ZwykytekstZnak">
    <w:name w:val="Zwykły tekst Znak"/>
    <w:basedOn w:val="Domylnaczcionkaakapitu"/>
    <w:link w:val="Zwykytekst"/>
    <w:rsid w:val="004A350C"/>
    <w:rPr>
      <w:rFonts w:ascii="Courier New" w:eastAsia="Times New Roman" w:hAnsi="Courier New" w:cs="Courier New"/>
      <w:sz w:val="20"/>
      <w:szCs w:val="20"/>
      <w:lang w:val="en-US"/>
    </w:rPr>
  </w:style>
  <w:style w:type="character" w:customStyle="1" w:styleId="FontStyle40">
    <w:name w:val="Font Style40"/>
    <w:rsid w:val="004A350C"/>
    <w:rPr>
      <w:rFonts w:ascii="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636151">
      <w:bodyDiv w:val="1"/>
      <w:marLeft w:val="0"/>
      <w:marRight w:val="0"/>
      <w:marTop w:val="0"/>
      <w:marBottom w:val="0"/>
      <w:divBdr>
        <w:top w:val="none" w:sz="0" w:space="0" w:color="auto"/>
        <w:left w:val="none" w:sz="0" w:space="0" w:color="auto"/>
        <w:bottom w:val="none" w:sz="0" w:space="0" w:color="auto"/>
        <w:right w:val="none" w:sz="0" w:space="0" w:color="auto"/>
      </w:divBdr>
    </w:div>
    <w:div w:id="651758031">
      <w:bodyDiv w:val="1"/>
      <w:marLeft w:val="0"/>
      <w:marRight w:val="0"/>
      <w:marTop w:val="0"/>
      <w:marBottom w:val="0"/>
      <w:divBdr>
        <w:top w:val="none" w:sz="0" w:space="0" w:color="auto"/>
        <w:left w:val="none" w:sz="0" w:space="0" w:color="auto"/>
        <w:bottom w:val="none" w:sz="0" w:space="0" w:color="auto"/>
        <w:right w:val="none" w:sz="0" w:space="0" w:color="auto"/>
      </w:divBdr>
    </w:div>
    <w:div w:id="657615669">
      <w:bodyDiv w:val="1"/>
      <w:marLeft w:val="0"/>
      <w:marRight w:val="0"/>
      <w:marTop w:val="0"/>
      <w:marBottom w:val="0"/>
      <w:divBdr>
        <w:top w:val="none" w:sz="0" w:space="0" w:color="auto"/>
        <w:left w:val="none" w:sz="0" w:space="0" w:color="auto"/>
        <w:bottom w:val="none" w:sz="0" w:space="0" w:color="auto"/>
        <w:right w:val="none" w:sz="0" w:space="0" w:color="auto"/>
      </w:divBdr>
    </w:div>
    <w:div w:id="212588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4DF8D-138B-4D2B-8C1F-EEFCE2D8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20</Pages>
  <Words>5956</Words>
  <Characters>35738</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Użytkownik systemu Windows</cp:lastModifiedBy>
  <cp:revision>7</cp:revision>
  <cp:lastPrinted>2019-05-20T12:37:00Z</cp:lastPrinted>
  <dcterms:created xsi:type="dcterms:W3CDTF">2019-05-31T12:17:00Z</dcterms:created>
  <dcterms:modified xsi:type="dcterms:W3CDTF">2019-06-03T13:37:00Z</dcterms:modified>
</cp:coreProperties>
</file>