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9BA6" w14:textId="77777777" w:rsidR="00B525CB" w:rsidRPr="007D3A1D" w:rsidRDefault="00B525CB" w:rsidP="00B525CB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147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5"/>
      </w:tblGrid>
      <w:tr w:rsidR="00B525CB" w:rsidRPr="007D3A1D" w14:paraId="6C6ADB51" w14:textId="77777777" w:rsidTr="00B525CB">
        <w:trPr>
          <w:trHeight w:val="503"/>
        </w:trPr>
        <w:tc>
          <w:tcPr>
            <w:tcW w:w="14735" w:type="dxa"/>
            <w:shd w:val="clear" w:color="auto" w:fill="auto"/>
            <w:vAlign w:val="center"/>
          </w:tcPr>
          <w:p w14:paraId="23B83235" w14:textId="77777777" w:rsidR="00B525CB" w:rsidRPr="00B525CB" w:rsidRDefault="00B525CB" w:rsidP="00B525CB">
            <w:pPr>
              <w:spacing w:after="0" w:line="240" w:lineRule="auto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B525CB">
              <w:rPr>
                <w:rFonts w:ascii="Verdana" w:hAnsi="Verdana"/>
                <w:b/>
                <w:sz w:val="32"/>
                <w:szCs w:val="32"/>
              </w:rPr>
              <w:t>„FORMULARZ CENOWY – tabela elementów rozliczeniowych”</w:t>
            </w:r>
          </w:p>
        </w:tc>
      </w:tr>
    </w:tbl>
    <w:p w14:paraId="5A6C97E1" w14:textId="77777777" w:rsidR="00B525CB" w:rsidRDefault="00B525CB" w:rsidP="00B525CB">
      <w:pPr>
        <w:pStyle w:val="Zwykytekst"/>
        <w:suppressAutoHyphens/>
        <w:spacing w:before="120" w:after="120"/>
        <w:rPr>
          <w:rFonts w:ascii="Verdana" w:hAnsi="Verdana"/>
          <w:b/>
        </w:rPr>
      </w:pPr>
    </w:p>
    <w:p w14:paraId="130B6A7B" w14:textId="77777777" w:rsidR="00B525CB" w:rsidRPr="002F5567" w:rsidRDefault="00B525CB" w:rsidP="00B525C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 w:cs="Arial"/>
          <w:bCs/>
          <w:spacing w:val="4"/>
          <w:sz w:val="18"/>
          <w:szCs w:val="18"/>
        </w:rPr>
      </w:pPr>
      <w:r w:rsidRPr="002F5567">
        <w:rPr>
          <w:rFonts w:ascii="Verdana" w:hAnsi="Verdana"/>
          <w:sz w:val="18"/>
          <w:szCs w:val="18"/>
        </w:rPr>
        <w:t xml:space="preserve">Składając ofertę w postępowaniu o udzielenie zamówienia publicznego pn.: </w:t>
      </w:r>
      <w:bookmarkStart w:id="0" w:name="_Hlk217894489"/>
      <w:r w:rsidRPr="002F5567">
        <w:rPr>
          <w:rFonts w:ascii="Verdana" w:hAnsi="Verdana" w:cs="Arial"/>
          <w:b/>
          <w:bCs/>
          <w:spacing w:val="4"/>
          <w:sz w:val="18"/>
          <w:szCs w:val="18"/>
        </w:rPr>
        <w:t xml:space="preserve">„Analiza </w:t>
      </w:r>
      <w:proofErr w:type="spellStart"/>
      <w:r w:rsidRPr="002F5567">
        <w:rPr>
          <w:rFonts w:ascii="Verdana" w:hAnsi="Verdana" w:cs="Arial"/>
          <w:b/>
          <w:bCs/>
          <w:spacing w:val="4"/>
          <w:sz w:val="18"/>
          <w:szCs w:val="18"/>
        </w:rPr>
        <w:t>porealizacyjna</w:t>
      </w:r>
      <w:proofErr w:type="spellEnd"/>
      <w:r w:rsidRPr="002F5567">
        <w:rPr>
          <w:rFonts w:ascii="Verdana" w:hAnsi="Verdana" w:cs="Arial"/>
          <w:b/>
          <w:bCs/>
          <w:spacing w:val="4"/>
          <w:sz w:val="18"/>
          <w:szCs w:val="18"/>
        </w:rPr>
        <w:t xml:space="preserve"> dla zadania pn.: Budowa obwodnica Poręby i Zawiercia - Odcinek 1: Siewierz - Poręba - Zawiercie (Kromołów)”</w:t>
      </w:r>
      <w:bookmarkEnd w:id="0"/>
      <w:r w:rsidRPr="002F5567">
        <w:rPr>
          <w:rFonts w:ascii="Verdana" w:hAnsi="Verdana" w:cs="Arial"/>
          <w:b/>
          <w:bCs/>
          <w:spacing w:val="4"/>
          <w:sz w:val="18"/>
          <w:szCs w:val="18"/>
        </w:rPr>
        <w:t xml:space="preserve"> </w:t>
      </w:r>
      <w:r w:rsidRPr="002F5567">
        <w:rPr>
          <w:rFonts w:ascii="Verdana" w:hAnsi="Verdana" w:cs="Arial"/>
          <w:bCs/>
          <w:spacing w:val="4"/>
          <w:sz w:val="18"/>
          <w:szCs w:val="18"/>
        </w:rPr>
        <w:t>oferuję/</w:t>
      </w:r>
      <w:proofErr w:type="spellStart"/>
      <w:r w:rsidRPr="002F5567">
        <w:rPr>
          <w:rFonts w:ascii="Verdana" w:hAnsi="Verdana" w:cs="Arial"/>
          <w:bCs/>
          <w:spacing w:val="4"/>
          <w:sz w:val="18"/>
          <w:szCs w:val="18"/>
        </w:rPr>
        <w:t>emy</w:t>
      </w:r>
      <w:proofErr w:type="spellEnd"/>
      <w:r w:rsidRPr="002F5567">
        <w:rPr>
          <w:rFonts w:ascii="Verdana" w:hAnsi="Verdana" w:cs="Arial"/>
          <w:bCs/>
          <w:spacing w:val="4"/>
          <w:sz w:val="18"/>
          <w:szCs w:val="18"/>
        </w:rPr>
        <w:t xml:space="preserve"> realizację zamówienia zgodnie z poniższą ceną:</w:t>
      </w:r>
    </w:p>
    <w:p w14:paraId="3800BF0F" w14:textId="77777777" w:rsidR="00B525CB" w:rsidRPr="002F5567" w:rsidRDefault="00B525CB" w:rsidP="00B525C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 w:cs="Arial"/>
          <w:bCs/>
          <w:spacing w:val="4"/>
          <w:sz w:val="18"/>
          <w:szCs w:val="18"/>
        </w:rPr>
      </w:pPr>
      <w:r w:rsidRPr="002F5567">
        <w:rPr>
          <w:rFonts w:ascii="Verdana" w:hAnsi="Verdana" w:cs="Arial"/>
          <w:bCs/>
          <w:spacing w:val="4"/>
          <w:sz w:val="18"/>
          <w:szCs w:val="18"/>
        </w:rPr>
        <w:t>Znak postępowania:</w:t>
      </w:r>
      <w:r w:rsidRPr="002F5567">
        <w:rPr>
          <w:rFonts w:ascii="Verdana" w:hAnsi="Verdana" w:cs="Arial"/>
          <w:b/>
          <w:spacing w:val="4"/>
          <w:sz w:val="18"/>
          <w:szCs w:val="18"/>
        </w:rPr>
        <w:t xml:space="preserve"> </w:t>
      </w:r>
      <w:r w:rsidRPr="002F5567">
        <w:rPr>
          <w:rFonts w:ascii="Verdana" w:hAnsi="Verdana" w:cs="Arial"/>
          <w:bCs/>
          <w:spacing w:val="4"/>
          <w:sz w:val="18"/>
          <w:szCs w:val="18"/>
        </w:rPr>
        <w:t>……………………………………….</w:t>
      </w:r>
    </w:p>
    <w:p w14:paraId="0FAE7C24" w14:textId="77777777" w:rsidR="00B525CB" w:rsidRPr="002F5567" w:rsidRDefault="00B525CB" w:rsidP="00B525C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2F5567">
        <w:rPr>
          <w:rFonts w:ascii="Verdana" w:hAnsi="Verdana" w:cs="Calibri"/>
          <w:b/>
          <w:bCs/>
          <w:sz w:val="18"/>
          <w:szCs w:val="18"/>
        </w:rPr>
        <w:t>Etap I obejmujący:</w:t>
      </w:r>
    </w:p>
    <w:tbl>
      <w:tblPr>
        <w:tblStyle w:val="Tabela-Siatka"/>
        <w:tblW w:w="14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275"/>
        <w:gridCol w:w="2268"/>
        <w:gridCol w:w="2268"/>
        <w:gridCol w:w="1844"/>
        <w:gridCol w:w="2149"/>
      </w:tblGrid>
      <w:tr w:rsidR="00B525CB" w:rsidRPr="002F5567" w14:paraId="4C6AF3B9" w14:textId="77777777" w:rsidTr="00A84C87">
        <w:trPr>
          <w:trHeight w:val="607"/>
        </w:trPr>
        <w:tc>
          <w:tcPr>
            <w:tcW w:w="851" w:type="dxa"/>
            <w:vAlign w:val="center"/>
          </w:tcPr>
          <w:p w14:paraId="33DD34D0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vAlign w:val="center"/>
          </w:tcPr>
          <w:p w14:paraId="483FF132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275" w:type="dxa"/>
            <w:vAlign w:val="center"/>
          </w:tcPr>
          <w:p w14:paraId="5814D8A4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Liczba punktów</w:t>
            </w:r>
          </w:p>
        </w:tc>
        <w:tc>
          <w:tcPr>
            <w:tcW w:w="2268" w:type="dxa"/>
            <w:vAlign w:val="center"/>
          </w:tcPr>
          <w:p w14:paraId="32C7DE60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 xml:space="preserve">Cena jednostkowa netto za punkt </w:t>
            </w:r>
          </w:p>
          <w:p w14:paraId="38AAD7B3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(PLN)</w:t>
            </w:r>
          </w:p>
        </w:tc>
        <w:tc>
          <w:tcPr>
            <w:tcW w:w="2268" w:type="dxa"/>
            <w:vAlign w:val="center"/>
          </w:tcPr>
          <w:p w14:paraId="0D21CB2B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 xml:space="preserve">Wartość Netto  (PLN) </w:t>
            </w:r>
          </w:p>
          <w:p w14:paraId="647BDBA1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(kol.3 x kol.4)</w:t>
            </w:r>
          </w:p>
        </w:tc>
        <w:tc>
          <w:tcPr>
            <w:tcW w:w="1844" w:type="dxa"/>
            <w:vAlign w:val="center"/>
          </w:tcPr>
          <w:p w14:paraId="7EA5935D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 xml:space="preserve">Podatek VAT </w:t>
            </w:r>
          </w:p>
          <w:p w14:paraId="31135BDC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(23 %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149" w:type="dxa"/>
            <w:vAlign w:val="center"/>
          </w:tcPr>
          <w:p w14:paraId="4EB7D12D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 xml:space="preserve">Wartość Brutto </w:t>
            </w:r>
          </w:p>
          <w:p w14:paraId="7CE08568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(PLN)</w:t>
            </w:r>
          </w:p>
        </w:tc>
      </w:tr>
      <w:tr w:rsidR="00B525CB" w:rsidRPr="002F5567" w14:paraId="68CD595A" w14:textId="77777777" w:rsidTr="00A84C87">
        <w:trPr>
          <w:trHeight w:val="371"/>
        </w:trPr>
        <w:tc>
          <w:tcPr>
            <w:tcW w:w="851" w:type="dxa"/>
          </w:tcPr>
          <w:p w14:paraId="3E14CD4F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3F152604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29604AE2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6E259B5D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33C621C4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14:paraId="530A3418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14:paraId="497D5908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</w:tr>
      <w:tr w:rsidR="00B525CB" w:rsidRPr="002F5567" w14:paraId="72008FD6" w14:textId="77777777" w:rsidTr="00A84C87">
        <w:trPr>
          <w:trHeight w:val="1031"/>
        </w:trPr>
        <w:tc>
          <w:tcPr>
            <w:tcW w:w="851" w:type="dxa"/>
            <w:vAlign w:val="center"/>
          </w:tcPr>
          <w:p w14:paraId="28E9BC8B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F5567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3544" w:type="dxa"/>
            <w:vAlign w:val="center"/>
          </w:tcPr>
          <w:p w14:paraId="29F2FB16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Calibri"/>
                <w:sz w:val="18"/>
                <w:szCs w:val="18"/>
              </w:rPr>
              <w:t>Wykonanie pomiarów hałasu w 22 punktach (4 referencyjnych i 18 dodatkowy) wraz z pomiarami towarzyszącymi</w:t>
            </w:r>
          </w:p>
        </w:tc>
        <w:tc>
          <w:tcPr>
            <w:tcW w:w="1275" w:type="dxa"/>
            <w:vAlign w:val="center"/>
          </w:tcPr>
          <w:p w14:paraId="6997459E" w14:textId="33A984E8" w:rsidR="00B525CB" w:rsidRPr="002F5567" w:rsidRDefault="00626087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14:paraId="6B56BB4D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5C714E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4" w:type="dxa"/>
          </w:tcPr>
          <w:p w14:paraId="6A73B2BF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9" w:type="dxa"/>
          </w:tcPr>
          <w:p w14:paraId="739D3B80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525CB" w:rsidRPr="002F5567" w14:paraId="3E702C3C" w14:textId="77777777" w:rsidTr="00A84C87">
        <w:trPr>
          <w:trHeight w:val="457"/>
        </w:trPr>
        <w:tc>
          <w:tcPr>
            <w:tcW w:w="851" w:type="dxa"/>
            <w:vAlign w:val="center"/>
          </w:tcPr>
          <w:p w14:paraId="1A9B0C24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F5567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3544" w:type="dxa"/>
            <w:vAlign w:val="center"/>
          </w:tcPr>
          <w:p w14:paraId="492D7D3F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Calibri"/>
                <w:sz w:val="18"/>
                <w:szCs w:val="18"/>
              </w:rPr>
              <w:t>Wykonanie badań wód opadowych i roztopowych</w:t>
            </w:r>
          </w:p>
        </w:tc>
        <w:tc>
          <w:tcPr>
            <w:tcW w:w="1275" w:type="dxa"/>
            <w:vAlign w:val="center"/>
          </w:tcPr>
          <w:p w14:paraId="712AAE41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0D6BE1B0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BDC9F7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4" w:type="dxa"/>
          </w:tcPr>
          <w:p w14:paraId="51FA0F4D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9" w:type="dxa"/>
          </w:tcPr>
          <w:p w14:paraId="0129DF82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525CB" w:rsidRPr="002F5567" w14:paraId="2AC151D7" w14:textId="77777777" w:rsidTr="00A84C87">
        <w:trPr>
          <w:trHeight w:val="467"/>
        </w:trPr>
        <w:tc>
          <w:tcPr>
            <w:tcW w:w="851" w:type="dxa"/>
            <w:vAlign w:val="center"/>
          </w:tcPr>
          <w:p w14:paraId="705DC180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F5567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3544" w:type="dxa"/>
            <w:vAlign w:val="center"/>
          </w:tcPr>
          <w:p w14:paraId="57D550A5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Arial"/>
                <w:sz w:val="18"/>
                <w:szCs w:val="18"/>
              </w:rPr>
              <w:t xml:space="preserve">Dokumentacja p.n.: Analiza </w:t>
            </w:r>
            <w:proofErr w:type="spellStart"/>
            <w:r w:rsidRPr="002F5567">
              <w:rPr>
                <w:rFonts w:ascii="Verdana" w:hAnsi="Verdana" w:cs="Arial"/>
                <w:sz w:val="18"/>
                <w:szCs w:val="18"/>
              </w:rPr>
              <w:t>porealizacyjna</w:t>
            </w:r>
            <w:proofErr w:type="spellEnd"/>
          </w:p>
        </w:tc>
        <w:tc>
          <w:tcPr>
            <w:tcW w:w="3543" w:type="dxa"/>
            <w:gridSpan w:val="2"/>
            <w:vAlign w:val="center"/>
          </w:tcPr>
          <w:p w14:paraId="2D83C19A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Calibri"/>
                <w:b/>
                <w:bCs/>
                <w:sz w:val="18"/>
                <w:szCs w:val="18"/>
              </w:rPr>
              <w:t>Ryczałt</w:t>
            </w:r>
          </w:p>
        </w:tc>
        <w:tc>
          <w:tcPr>
            <w:tcW w:w="2268" w:type="dxa"/>
          </w:tcPr>
          <w:p w14:paraId="32A70DDC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4" w:type="dxa"/>
          </w:tcPr>
          <w:p w14:paraId="4DCB6D63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9" w:type="dxa"/>
          </w:tcPr>
          <w:p w14:paraId="10305F36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525CB" w:rsidRPr="002F5567" w14:paraId="37F3F28C" w14:textId="77777777" w:rsidTr="00A84C87">
        <w:trPr>
          <w:trHeight w:val="416"/>
        </w:trPr>
        <w:tc>
          <w:tcPr>
            <w:tcW w:w="7938" w:type="dxa"/>
            <w:gridSpan w:val="4"/>
          </w:tcPr>
          <w:p w14:paraId="556D79EC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Calibri"/>
                <w:b/>
                <w:sz w:val="18"/>
                <w:szCs w:val="18"/>
              </w:rPr>
              <w:t>Łączna wartość zamówienia Etap I</w:t>
            </w:r>
          </w:p>
        </w:tc>
        <w:tc>
          <w:tcPr>
            <w:tcW w:w="2268" w:type="dxa"/>
          </w:tcPr>
          <w:p w14:paraId="63EB4440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4" w:type="dxa"/>
          </w:tcPr>
          <w:p w14:paraId="53A62C35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9" w:type="dxa"/>
          </w:tcPr>
          <w:p w14:paraId="28FAC8BE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4ACB050" w14:textId="77777777" w:rsidR="00B525CB" w:rsidRPr="002F5567" w:rsidRDefault="00B525CB" w:rsidP="00B525CB">
      <w:pPr>
        <w:pStyle w:val="Zwykytekst1"/>
        <w:tabs>
          <w:tab w:val="left" w:leader="dot" w:pos="9360"/>
        </w:tabs>
        <w:spacing w:before="240" w:after="120" w:line="360" w:lineRule="auto"/>
        <w:jc w:val="both"/>
        <w:rPr>
          <w:rFonts w:ascii="Verdana" w:hAnsi="Verdana" w:cs="Calibri"/>
          <w:b/>
          <w:bCs/>
          <w:sz w:val="18"/>
          <w:szCs w:val="18"/>
          <w:u w:val="single"/>
        </w:rPr>
      </w:pPr>
      <w:r w:rsidRPr="002F5567">
        <w:rPr>
          <w:rFonts w:ascii="Verdana" w:hAnsi="Verdana" w:cs="Calibri"/>
          <w:b/>
          <w:bCs/>
          <w:sz w:val="18"/>
          <w:szCs w:val="18"/>
          <w:u w:val="single"/>
        </w:rPr>
        <w:t>Etap II obejmujący:</w:t>
      </w: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268"/>
        <w:gridCol w:w="2268"/>
        <w:gridCol w:w="1843"/>
        <w:gridCol w:w="2126"/>
      </w:tblGrid>
      <w:tr w:rsidR="00B525CB" w:rsidRPr="002F5567" w14:paraId="732741B0" w14:textId="77777777" w:rsidTr="00A84C87">
        <w:trPr>
          <w:trHeight w:val="607"/>
        </w:trPr>
        <w:tc>
          <w:tcPr>
            <w:tcW w:w="851" w:type="dxa"/>
            <w:vAlign w:val="center"/>
          </w:tcPr>
          <w:p w14:paraId="0FF4C388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1" w:name="_Hlk219455387"/>
            <w:r w:rsidRPr="002F5567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7087" w:type="dxa"/>
            <w:gridSpan w:val="2"/>
            <w:vAlign w:val="center"/>
          </w:tcPr>
          <w:p w14:paraId="3BFE0369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Wyszczególnienie elementów rozliczeniowych</w:t>
            </w:r>
          </w:p>
        </w:tc>
        <w:tc>
          <w:tcPr>
            <w:tcW w:w="2268" w:type="dxa"/>
            <w:vAlign w:val="center"/>
          </w:tcPr>
          <w:p w14:paraId="1AD5A62B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 xml:space="preserve">Wartość Netto  (PLN) </w:t>
            </w:r>
          </w:p>
        </w:tc>
        <w:tc>
          <w:tcPr>
            <w:tcW w:w="1843" w:type="dxa"/>
            <w:vAlign w:val="center"/>
          </w:tcPr>
          <w:p w14:paraId="11547CFE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 xml:space="preserve">Podatek VAT </w:t>
            </w:r>
          </w:p>
          <w:p w14:paraId="714BC6AE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(23 %)</w:t>
            </w:r>
          </w:p>
        </w:tc>
        <w:tc>
          <w:tcPr>
            <w:tcW w:w="2126" w:type="dxa"/>
            <w:vAlign w:val="center"/>
          </w:tcPr>
          <w:p w14:paraId="0311FA13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 xml:space="preserve">Wartość Brutto </w:t>
            </w:r>
          </w:p>
          <w:p w14:paraId="63B35DED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(PLN)</w:t>
            </w:r>
          </w:p>
        </w:tc>
      </w:tr>
      <w:tr w:rsidR="00B525CB" w:rsidRPr="002F5567" w14:paraId="38CCB7D7" w14:textId="77777777" w:rsidTr="00A84C87">
        <w:trPr>
          <w:trHeight w:val="276"/>
        </w:trPr>
        <w:tc>
          <w:tcPr>
            <w:tcW w:w="851" w:type="dxa"/>
            <w:vAlign w:val="center"/>
          </w:tcPr>
          <w:p w14:paraId="440FDFB1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7087" w:type="dxa"/>
            <w:gridSpan w:val="2"/>
            <w:vAlign w:val="center"/>
          </w:tcPr>
          <w:p w14:paraId="300572BA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5C0F12D9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49530166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14:paraId="1069757B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</w:tr>
      <w:tr w:rsidR="00B525CB" w:rsidRPr="002F5567" w14:paraId="3B79A58C" w14:textId="77777777" w:rsidTr="00A84C87">
        <w:trPr>
          <w:trHeight w:val="1031"/>
        </w:trPr>
        <w:tc>
          <w:tcPr>
            <w:tcW w:w="851" w:type="dxa"/>
            <w:vAlign w:val="center"/>
          </w:tcPr>
          <w:p w14:paraId="20B589E0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F5567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4819" w:type="dxa"/>
            <w:vAlign w:val="center"/>
          </w:tcPr>
          <w:p w14:paraId="6F7716E3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2F5567">
              <w:rPr>
                <w:rFonts w:ascii="Verdana" w:hAnsi="Verdana" w:cs="Calibri"/>
                <w:sz w:val="18"/>
                <w:szCs w:val="18"/>
              </w:rPr>
              <w:t xml:space="preserve">Pozyskanie i opracowanie materiałów do utworzenia obszaru ograniczonego użytkowania (w tym: kopia mapy ewidencyjnej z zaznaczonymi granicami obszaru ograniczonego użytkowania), </w:t>
            </w:r>
            <w:r w:rsidRPr="002F5567">
              <w:rPr>
                <w:rFonts w:ascii="Verdana" w:hAnsi="Verdana" w:cs="Calibri"/>
                <w:b/>
                <w:bCs/>
                <w:sz w:val="18"/>
                <w:szCs w:val="18"/>
              </w:rPr>
              <w:t>o ile zajdzie taka potrzeba</w:t>
            </w:r>
          </w:p>
        </w:tc>
        <w:tc>
          <w:tcPr>
            <w:tcW w:w="2268" w:type="dxa"/>
            <w:vAlign w:val="center"/>
          </w:tcPr>
          <w:p w14:paraId="46B5EB5D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F5567">
              <w:rPr>
                <w:rFonts w:ascii="Verdana" w:hAnsi="Verdana" w:cs="Calibri"/>
                <w:b/>
                <w:bCs/>
                <w:sz w:val="18"/>
                <w:szCs w:val="18"/>
              </w:rPr>
              <w:t>Ryczałt</w:t>
            </w:r>
          </w:p>
        </w:tc>
        <w:tc>
          <w:tcPr>
            <w:tcW w:w="2268" w:type="dxa"/>
          </w:tcPr>
          <w:p w14:paraId="4C133403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BF4024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0C71E2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525CB" w:rsidRPr="002F5567" w14:paraId="6726C251" w14:textId="77777777" w:rsidTr="00A84C87">
        <w:trPr>
          <w:trHeight w:val="726"/>
        </w:trPr>
        <w:tc>
          <w:tcPr>
            <w:tcW w:w="7938" w:type="dxa"/>
            <w:gridSpan w:val="3"/>
            <w:shd w:val="clear" w:color="auto" w:fill="E7E6E6" w:themeFill="background2"/>
            <w:vAlign w:val="center"/>
          </w:tcPr>
          <w:p w14:paraId="44D0B969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F5567"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  <w:t xml:space="preserve">Łączna wartość Etapu I </w:t>
            </w:r>
            <w:proofErr w:type="spellStart"/>
            <w:r w:rsidRPr="002F5567"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  <w:t>i</w:t>
            </w:r>
            <w:proofErr w:type="spellEnd"/>
            <w:r w:rsidRPr="002F5567"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  <w:t xml:space="preserve"> Etapu II</w:t>
            </w:r>
          </w:p>
        </w:tc>
        <w:tc>
          <w:tcPr>
            <w:tcW w:w="2268" w:type="dxa"/>
            <w:shd w:val="clear" w:color="auto" w:fill="E7E6E6" w:themeFill="background2"/>
          </w:tcPr>
          <w:p w14:paraId="1665CAE9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A261759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025A8ED9" w14:textId="77777777" w:rsidR="00B525CB" w:rsidRPr="002F5567" w:rsidRDefault="00B525CB" w:rsidP="00A84C87">
            <w:pPr>
              <w:pStyle w:val="Zwykytekst1"/>
              <w:tabs>
                <w:tab w:val="left" w:leader="dot" w:pos="9360"/>
              </w:tabs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1"/>
    </w:tbl>
    <w:p w14:paraId="465891B6" w14:textId="77777777" w:rsidR="00A636F4" w:rsidRPr="002D7D1E" w:rsidRDefault="00A636F4" w:rsidP="00E32C3D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0"/>
          <w:szCs w:val="10"/>
          <w:lang w:eastAsia="pl-PL"/>
        </w:rPr>
      </w:pPr>
    </w:p>
    <w:sectPr w:rsidR="00A636F4" w:rsidRPr="002D7D1E" w:rsidSect="00B525CB">
      <w:pgSz w:w="16838" w:h="11906" w:orient="landscape"/>
      <w:pgMar w:top="0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B1D7" w14:textId="77777777" w:rsidR="00626087" w:rsidRDefault="00626087" w:rsidP="00626087">
      <w:pPr>
        <w:spacing w:after="0" w:line="240" w:lineRule="auto"/>
      </w:pPr>
      <w:r>
        <w:separator/>
      </w:r>
    </w:p>
  </w:endnote>
  <w:endnote w:type="continuationSeparator" w:id="0">
    <w:p w14:paraId="38E18CFD" w14:textId="77777777" w:rsidR="00626087" w:rsidRDefault="00626087" w:rsidP="0062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CC0B" w14:textId="77777777" w:rsidR="00626087" w:rsidRDefault="00626087" w:rsidP="00626087">
      <w:pPr>
        <w:spacing w:after="0" w:line="240" w:lineRule="auto"/>
      </w:pPr>
      <w:r>
        <w:separator/>
      </w:r>
    </w:p>
  </w:footnote>
  <w:footnote w:type="continuationSeparator" w:id="0">
    <w:p w14:paraId="7992DDBD" w14:textId="77777777" w:rsidR="00626087" w:rsidRDefault="00626087" w:rsidP="0062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7232"/>
    <w:multiLevelType w:val="hybridMultilevel"/>
    <w:tmpl w:val="28EEABD6"/>
    <w:lvl w:ilvl="0" w:tplc="EE480474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5C"/>
    <w:rsid w:val="000826B5"/>
    <w:rsid w:val="000D538E"/>
    <w:rsid w:val="001A015C"/>
    <w:rsid w:val="002C626B"/>
    <w:rsid w:val="002D7D1E"/>
    <w:rsid w:val="003913EF"/>
    <w:rsid w:val="003E57DB"/>
    <w:rsid w:val="00446095"/>
    <w:rsid w:val="00626087"/>
    <w:rsid w:val="00687345"/>
    <w:rsid w:val="00753880"/>
    <w:rsid w:val="00797B1E"/>
    <w:rsid w:val="007E7F93"/>
    <w:rsid w:val="00841D81"/>
    <w:rsid w:val="0088504C"/>
    <w:rsid w:val="009A6EC2"/>
    <w:rsid w:val="009C06CD"/>
    <w:rsid w:val="009D0B01"/>
    <w:rsid w:val="00A636F4"/>
    <w:rsid w:val="00B525CB"/>
    <w:rsid w:val="00C069F7"/>
    <w:rsid w:val="00C33974"/>
    <w:rsid w:val="00DD52EA"/>
    <w:rsid w:val="00E01EED"/>
    <w:rsid w:val="00E32C3D"/>
    <w:rsid w:val="00E41A46"/>
    <w:rsid w:val="00E450AD"/>
    <w:rsid w:val="00EB6683"/>
    <w:rsid w:val="00EE7424"/>
    <w:rsid w:val="00F01F0C"/>
    <w:rsid w:val="00F802CF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CC0C"/>
  <w15:chartTrackingRefBased/>
  <w15:docId w15:val="{DEB87B1D-4538-41CC-AA50-C29BCDD3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D81"/>
  </w:style>
  <w:style w:type="paragraph" w:styleId="Nagwek6">
    <w:name w:val="heading 6"/>
    <w:basedOn w:val="Normalny"/>
    <w:next w:val="Normalny"/>
    <w:link w:val="Nagwek6Znak"/>
    <w:unhideWhenUsed/>
    <w:qFormat/>
    <w:rsid w:val="00B525CB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6B5"/>
    <w:pPr>
      <w:ind w:left="720"/>
      <w:contextualSpacing/>
    </w:pPr>
  </w:style>
  <w:style w:type="character" w:customStyle="1" w:styleId="FontStyle83">
    <w:name w:val="Font Style83"/>
    <w:basedOn w:val="Domylnaczcionkaakapitu"/>
    <w:uiPriority w:val="99"/>
    <w:rsid w:val="00687345"/>
    <w:rPr>
      <w:rFonts w:ascii="Tahoma" w:hAnsi="Tahoma" w:cs="Tahoma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rsid w:val="00B525CB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B525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525C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B525C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2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87"/>
  </w:style>
  <w:style w:type="paragraph" w:styleId="Stopka">
    <w:name w:val="footer"/>
    <w:basedOn w:val="Normalny"/>
    <w:link w:val="StopkaZnak"/>
    <w:uiPriority w:val="99"/>
    <w:unhideWhenUsed/>
    <w:rsid w:val="0062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Liberska-Dulka Olga</dc:creator>
  <cp:keywords/>
  <dc:description/>
  <cp:lastModifiedBy>Krychowska Anna</cp:lastModifiedBy>
  <cp:revision>2</cp:revision>
  <dcterms:created xsi:type="dcterms:W3CDTF">2026-02-25T11:12:00Z</dcterms:created>
  <dcterms:modified xsi:type="dcterms:W3CDTF">2026-02-25T11:12:00Z</dcterms:modified>
</cp:coreProperties>
</file>