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7D48" w14:textId="5601B09C" w:rsidR="00750EE7" w:rsidRPr="00954766" w:rsidRDefault="00750EE7" w:rsidP="00224D3E">
      <w:pPr>
        <w:tabs>
          <w:tab w:val="left" w:pos="8505"/>
          <w:tab w:val="left" w:pos="13608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54766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2A1B2A" w:rsidRPr="0095476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954766">
        <w:rPr>
          <w:rFonts w:ascii="Times New Roman" w:eastAsia="Times New Roman" w:hAnsi="Times New Roman" w:cs="Times New Roman"/>
          <w:sz w:val="24"/>
          <w:szCs w:val="24"/>
        </w:rPr>
        <w:t xml:space="preserve"> do umowy nr</w:t>
      </w:r>
      <w:r w:rsidR="005A5CA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954766">
        <w:rPr>
          <w:rFonts w:ascii="Times New Roman" w:eastAsia="Times New Roman" w:hAnsi="Times New Roman" w:cs="Times New Roman"/>
          <w:sz w:val="24"/>
          <w:szCs w:val="24"/>
        </w:rPr>
        <w:t>z dnia</w:t>
      </w:r>
      <w:r w:rsidR="005C28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7424E">
        <w:rPr>
          <w:rFonts w:ascii="Times New Roman" w:eastAsia="Times New Roman" w:hAnsi="Times New Roman" w:cs="Times New Roman"/>
          <w:sz w:val="24"/>
          <w:szCs w:val="24"/>
        </w:rPr>
        <w:t>maja</w:t>
      </w:r>
      <w:r w:rsidR="005C28A5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5A5CAC">
        <w:rPr>
          <w:rFonts w:ascii="Times New Roman" w:eastAsia="Times New Roman" w:hAnsi="Times New Roman" w:cs="Times New Roman"/>
          <w:sz w:val="24"/>
          <w:szCs w:val="24"/>
        </w:rPr>
        <w:t>6</w:t>
      </w:r>
      <w:r w:rsidR="005C28A5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</w:p>
    <w:p w14:paraId="111B06EE" w14:textId="77777777" w:rsidR="00750EE7" w:rsidRPr="00954766" w:rsidRDefault="00750EE7" w:rsidP="00224D3E">
      <w:pPr>
        <w:tabs>
          <w:tab w:val="left" w:pos="8505"/>
          <w:tab w:val="left" w:pos="13608"/>
        </w:tabs>
        <w:spacing w:after="0" w:line="276" w:lineRule="auto"/>
        <w:jc w:val="right"/>
        <w:rPr>
          <w:rFonts w:ascii="Times New Roman" w:eastAsia="Times New Roman" w:hAnsi="Times New Roman" w:cs="Times New Roman"/>
          <w:kern w:val="28"/>
          <w:sz w:val="28"/>
          <w:szCs w:val="28"/>
          <w:lang w:eastAsia="x-none"/>
        </w:rPr>
      </w:pPr>
    </w:p>
    <w:p w14:paraId="221AD119" w14:textId="582EDEF8" w:rsidR="00FD1473" w:rsidRPr="00954766" w:rsidRDefault="00750EE7" w:rsidP="00FD1473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</w:pPr>
      <w:r w:rsidRPr="00954766"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  <w:t xml:space="preserve">Opis przedmiotu zamówienia </w:t>
      </w:r>
    </w:p>
    <w:p w14:paraId="2D27FF7C" w14:textId="5EC08C9D" w:rsidR="00762094" w:rsidRPr="00954766" w:rsidRDefault="00762094" w:rsidP="00FD1473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mallCaps/>
          <w:kern w:val="1"/>
          <w:sz w:val="24"/>
          <w:szCs w:val="24"/>
        </w:rPr>
      </w:pPr>
      <w:r w:rsidRPr="00954766">
        <w:rPr>
          <w:rFonts w:ascii="Times New Roman" w:eastAsia="Arial Unicode MS" w:hAnsi="Times New Roman" w:cs="Times New Roman"/>
          <w:b/>
          <w:bCs/>
          <w:smallCaps/>
          <w:kern w:val="1"/>
          <w:sz w:val="24"/>
          <w:szCs w:val="24"/>
        </w:rPr>
        <w:t>OBSZAR NATURA 2000 CIECHOCINEK PLH040019 I REZERWAT PRZYRODY CIECHOCINEK</w:t>
      </w:r>
    </w:p>
    <w:p w14:paraId="3C33EC44" w14:textId="77777777" w:rsidR="00FB1D59" w:rsidRPr="00954766" w:rsidRDefault="00FB1D59" w:rsidP="00FD1473">
      <w:pPr>
        <w:widowControl w:val="0"/>
        <w:spacing w:after="0" w:line="276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mallCaps/>
          <w:kern w:val="1"/>
          <w:sz w:val="28"/>
          <w:szCs w:val="28"/>
        </w:rPr>
      </w:pPr>
    </w:p>
    <w:p w14:paraId="6CEEEC29" w14:textId="202AEA46" w:rsidR="00FD1473" w:rsidRPr="00C95ADA" w:rsidRDefault="00C95ADA" w:rsidP="00FB1D59">
      <w:pPr>
        <w:pStyle w:val="Tekstpodstawowy"/>
        <w:spacing w:after="0" w:line="276" w:lineRule="auto"/>
        <w:ind w:left="360"/>
        <w:jc w:val="center"/>
        <w:rPr>
          <w:color w:val="000000"/>
        </w:rPr>
      </w:pPr>
      <w:r w:rsidRPr="00C95ADA">
        <w:rPr>
          <w:rFonts w:eastAsia="Calibri"/>
          <w:b/>
          <w:bCs/>
          <w:kern w:val="0"/>
          <w:lang w:eastAsia="en-US"/>
        </w:rPr>
        <w:t xml:space="preserve">świadczenie usługi nadzoru inwestorskiego </w:t>
      </w:r>
      <w:r w:rsidRPr="00C95ADA">
        <w:rPr>
          <w:rFonts w:eastAsia="Times New Roman"/>
          <w:b/>
          <w:bCs/>
          <w:kern w:val="0"/>
          <w:lang w:eastAsia="pl-PL"/>
        </w:rPr>
        <w:t>nad robotami budowlanymi przewidzianymi do wykonania w ramach zadania</w:t>
      </w:r>
      <w:r>
        <w:t xml:space="preserve"> </w:t>
      </w:r>
      <w:r w:rsidRPr="00C95ADA">
        <w:rPr>
          <w:b/>
          <w:bCs/>
        </w:rPr>
        <w:t>pn</w:t>
      </w:r>
      <w:r w:rsidR="00474927" w:rsidRPr="00954766">
        <w:t xml:space="preserve">: </w:t>
      </w:r>
      <w:r w:rsidR="00EE4B5D" w:rsidRPr="00C95ADA">
        <w:rPr>
          <w:i/>
          <w:iCs/>
        </w:rPr>
        <w:t>Budowa infrastruktury technicznej na terenie rezerwatu przyrody Ciechocinek i obszaru Natura 2000 Ciechocinek PLH040019</w:t>
      </w:r>
      <w:r w:rsidR="00EE4B5D" w:rsidRPr="00C95ADA">
        <w:rPr>
          <w:color w:val="000000"/>
        </w:rPr>
        <w:t xml:space="preserve"> </w:t>
      </w:r>
      <w:r w:rsidR="00EE4B5D" w:rsidRPr="00C95ADA">
        <w:rPr>
          <w:i/>
          <w:iCs/>
          <w:color w:val="000000"/>
        </w:rPr>
        <w:t>- przebudowa urządzenia wodnego, tj. rowu "A", polegająca na wykonaniu dwóch zastawek (Z1 i Z2) w obrębie rowu "A" oraz wykonaniu wylotu z przepustu (Pp) na terenie rezerwatu przyrody Ciechocinek, na działce o nr ewidencyjnym 100/5 obręb 0001 Ciechocinek, gmina Ciechocinek oraz na wykonanie urządzenia wodnego, tj. rowu "B" wraz z dwoma progami (P1 i P2) oraz przepustem (Pp) na terenie rezerwatu przyrody Ciechocinek.</w:t>
      </w:r>
    </w:p>
    <w:p w14:paraId="61E1C319" w14:textId="77777777" w:rsidR="00FD1473" w:rsidRPr="00954766" w:rsidRDefault="00FD1473" w:rsidP="00224D3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32A68E" w14:textId="4D1DD180" w:rsidR="00750EE7" w:rsidRPr="00954766" w:rsidRDefault="00750EE7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</w:pPr>
      <w:r w:rsidRPr="00954766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Przedmiot z</w:t>
      </w:r>
      <w:r w:rsidR="00BC7F55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a</w:t>
      </w:r>
      <w:r w:rsidRPr="00954766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mówienia.</w:t>
      </w:r>
    </w:p>
    <w:p w14:paraId="136EB7E0" w14:textId="77777777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04280614"/>
      <w:r>
        <w:rPr>
          <w:rFonts w:ascii="Times New Roman" w:eastAsia="Calibri" w:hAnsi="Times New Roman" w:cs="Times New Roman"/>
          <w:sz w:val="24"/>
          <w:szCs w:val="24"/>
        </w:rPr>
        <w:t>Złożenie do właściwego urzędu w imieniu Inwestora zawiadomienia o zamierzonym terminie rozpoczęcia robót budowlanych.</w:t>
      </w:r>
    </w:p>
    <w:bookmarkEnd w:id="0"/>
    <w:p w14:paraId="1990C207" w14:textId="388B943E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Wykonanie usługi polegającej na pełnieniu funkcji Inspektora Nadzoru Inwestorskiego zgodnie z obowiązującymi przepisami prawa szczególności ustawa z dnia 7 lipca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1994 r. Prawo budowlane (</w:t>
      </w:r>
      <w:r w:rsidR="002B0F41" w:rsidRPr="002B0F41">
        <w:rPr>
          <w:rFonts w:ascii="Times New Roman" w:eastAsia="Calibri" w:hAnsi="Times New Roman" w:cs="Times New Roman"/>
          <w:sz w:val="24"/>
          <w:szCs w:val="24"/>
        </w:rPr>
        <w:t>Dz. U. z 2026 r. poz. 524</w:t>
      </w:r>
      <w:r>
        <w:rPr>
          <w:rFonts w:ascii="Times New Roman" w:eastAsia="Calibri" w:hAnsi="Times New Roman" w:cs="Times New Roman"/>
          <w:sz w:val="24"/>
          <w:szCs w:val="24"/>
        </w:rPr>
        <w:t>) w zakresie określonym w dokumentacji projektowej opracowanej w ramach zadania pn. „Opracowanie dokumentacji technicznej dla działania polegającego na budowie infrastruktury technicznej na terenie rezerwatu przyrody Ciechocinek tj. przebudowa urządzenia wodnego rowu A polegająca na wykonaniu dwóch zastawek (Z1 i Z2) w obrębie rowu a oraz wykonania wylotu przepustu (PP), wykonanie urządzenia wodnego rowu B wraz z dwoma progami (P1 i P2) oraz przepustem (PP)” oraz niezbędnym do realizacji ww. zadania, w szczególności:</w:t>
      </w:r>
    </w:p>
    <w:p w14:paraId="61703C1D" w14:textId="5D655DFA" w:rsidR="00D66E5F" w:rsidRDefault="00D66E5F" w:rsidP="00D0085A">
      <w:pPr>
        <w:numPr>
          <w:ilvl w:val="0"/>
          <w:numId w:val="17"/>
        </w:num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przekazanie placu budowy </w:t>
      </w:r>
      <w:r w:rsidR="00D0085A">
        <w:rPr>
          <w:rFonts w:ascii="Times New Roman" w:eastAsia="Calibri" w:hAnsi="Times New Roman" w:cs="Times New Roman"/>
          <w:sz w:val="24"/>
          <w:szCs w:val="24"/>
        </w:rPr>
        <w:t>W</w:t>
      </w:r>
      <w:r>
        <w:rPr>
          <w:rFonts w:ascii="Times New Roman" w:eastAsia="Calibri" w:hAnsi="Times New Roman" w:cs="Times New Roman"/>
          <w:sz w:val="24"/>
          <w:szCs w:val="24"/>
        </w:rPr>
        <w:t>ykonawcy robót;</w:t>
      </w:r>
    </w:p>
    <w:p w14:paraId="29BF1FDE" w14:textId="6FFC16B6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weryfikację i uzgodnienie </w:t>
      </w:r>
      <w:bookmarkStart w:id="1" w:name="_Hlk102125615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otrzymanego </w:t>
      </w:r>
      <w:r>
        <w:rPr>
          <w:rFonts w:ascii="Times New Roman" w:eastAsia="Calibri" w:hAnsi="Times New Roman" w:cs="Times New Roman"/>
          <w:sz w:val="24"/>
          <w:szCs w:val="24"/>
        </w:rPr>
        <w:t>projektu organizacji i harmonogramu robót</w:t>
      </w:r>
      <w:bookmarkEnd w:id="1"/>
      <w:r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43660BD" w14:textId="67E237D7" w:rsidR="00D66E5F" w:rsidRDefault="00D66E5F" w:rsidP="00D66E5F">
      <w:pPr>
        <w:pStyle w:val="Akapitzlist"/>
        <w:numPr>
          <w:ilvl w:val="0"/>
          <w:numId w:val="17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uzgodnienie z Wykonawcą procedur (wzory druków i obieg dokumentów) jakie będą obowiązywać podczas procesu prowadzenia inwestycji</w:t>
      </w:r>
      <w:r w:rsidR="004A14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52A0B60" w14:textId="1D4A5B1B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kontrolowanie zgodności realizacji budowy z dokumentacją projektową, harmonogramem prac, warunkami określonymi w uzgodnieniach właściwych instytucji oraz uzgodnieniami w ramach wykonanych prac budowlanych</w:t>
      </w:r>
      <w:r w:rsidR="004A14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9033E1D" w14:textId="27ABFBEE" w:rsidR="00D66E5F" w:rsidRDefault="00BC7F55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C7F55">
        <w:rPr>
          <w:rFonts w:ascii="Times New Roman" w:eastAsia="Calibri" w:hAnsi="Times New Roman" w:cs="Times New Roman"/>
          <w:sz w:val="24"/>
          <w:szCs w:val="24"/>
        </w:rPr>
        <w:t>sprawowanie nadzoru nad przestrzeganiem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66E5F">
        <w:rPr>
          <w:rFonts w:ascii="Times New Roman" w:eastAsia="Calibri" w:hAnsi="Times New Roman" w:cs="Times New Roman"/>
          <w:sz w:val="24"/>
          <w:szCs w:val="24"/>
        </w:rPr>
        <w:t>przepisów BHP przy realizacji prac budowlanych oraz właściwym oznakowaniem terenu budowy</w:t>
      </w:r>
      <w:r w:rsidR="00F0295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72A904" w14:textId="77777777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udzielanie stosownych wyjaśnień Wykonawcy odnośnie wszelkich wątpliwości powstałych w toku realizacji zadania;</w:t>
      </w:r>
    </w:p>
    <w:p w14:paraId="75CAC70E" w14:textId="77777777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dokonywanie regularnych wpisów do Dziennika Budowy, w szczególności dokumentowanie wszystkich wizyt;</w:t>
      </w:r>
    </w:p>
    <w:p w14:paraId="7F4364A9" w14:textId="01EDF5AC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sprawdzanie, kontrolowanie i egzekwowanie właściwej jakości robót i wyrobów budowlanych, </w:t>
      </w:r>
      <w:r w:rsidR="00D0085A">
        <w:rPr>
          <w:rFonts w:ascii="Times New Roman" w:eastAsia="Calibri" w:hAnsi="Times New Roman" w:cs="Times New Roman"/>
          <w:sz w:val="24"/>
          <w:szCs w:val="24"/>
        </w:rPr>
        <w:t>oraz kontrola</w:t>
      </w:r>
      <w:r>
        <w:rPr>
          <w:rFonts w:ascii="Times New Roman" w:eastAsia="Calibri" w:hAnsi="Times New Roman" w:cs="Times New Roman"/>
          <w:sz w:val="24"/>
          <w:szCs w:val="24"/>
        </w:rPr>
        <w:t xml:space="preserve"> zgodności z projektem, specyfikacją techniczną wykonania i odbioru robót oraz obowiązującymi normami, a w szczególności zapobieganie zastosowania urządzeń i wyrobów budowlanych wadliwych, niedopuszczonych do stosowania w budownictwie lub nie spełniających wymaganych parametrów technicznych;</w:t>
      </w:r>
    </w:p>
    <w:p w14:paraId="57799BE8" w14:textId="4DBEDEAE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sprawdzenie kompletności oraz prawidłowości dokumentów sporządzonych przez Wykonawcę w trakcie realizacji robót</w:t>
      </w:r>
      <w:r w:rsidR="004A14D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F5EFE80" w14:textId="397AE5CC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podejmowanie działań dla zabezpieczenia terminowej realizacji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 xml:space="preserve">t budowlanych, w tym monitorowanie </w:t>
      </w:r>
      <w:r w:rsidR="008D56E6">
        <w:rPr>
          <w:rFonts w:ascii="Times New Roman" w:eastAsia="Calibri" w:hAnsi="Times New Roman" w:cs="Times New Roman"/>
          <w:sz w:val="24"/>
          <w:szCs w:val="24"/>
        </w:rPr>
        <w:t xml:space="preserve">i zgłaszanie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Zamawiającemu ryzyka niewykonania prac </w:t>
      </w:r>
      <w:r w:rsidR="008D56E6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terminie;</w:t>
      </w:r>
    </w:p>
    <w:p w14:paraId="2A5671EE" w14:textId="0094C598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potwierdzanie faktycznie wykonanych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t oraz egzekwowanie usunięcia stwierdzonych wad i usterek;</w:t>
      </w:r>
    </w:p>
    <w:p w14:paraId="515D93FF" w14:textId="0BECAB5C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sprawdzanie i odbiór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t budowlanych ulegających zakryciu lub zanikających, potwierdzone protokołem odbioru oraz wpisem do Dziennika Budowy</w:t>
      </w:r>
      <w:r w:rsidR="00F0295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0383FE" w14:textId="57202003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żądanie Zamawiającego udział w spotkaniach, naradach i udzielanie wyjaśnień na terenie rezerwatu przyrody </w:t>
      </w:r>
      <w:r w:rsidR="004A14D1">
        <w:rPr>
          <w:rFonts w:ascii="Times New Roman" w:eastAsia="Calibri" w:hAnsi="Times New Roman" w:cs="Times New Roman"/>
          <w:sz w:val="24"/>
          <w:szCs w:val="24"/>
        </w:rPr>
        <w:t>Ciechocinek lub</w:t>
      </w:r>
      <w:r>
        <w:rPr>
          <w:rFonts w:ascii="Times New Roman" w:eastAsia="Calibri" w:hAnsi="Times New Roman" w:cs="Times New Roman"/>
          <w:sz w:val="24"/>
          <w:szCs w:val="24"/>
        </w:rPr>
        <w:t xml:space="preserve"> w siedzibie Zamawiającego;</w:t>
      </w:r>
    </w:p>
    <w:p w14:paraId="37EB5F65" w14:textId="06790177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monitorowanie zagrożeń dla środowiska naturalnego, w szczególności prawidłowości prowadzenia prac w obrębie chronionych siedlisk przyrodniczych oraz postępowania z gruntem stanowiącym miejsce występowania chronionych gatunków roślin;</w:t>
      </w:r>
    </w:p>
    <w:p w14:paraId="5BB78167" w14:textId="12B3A9B2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stawianie się na terenie budowy na czas wykonywania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t wymagających nadzoru przynajmniej raz w tygodniu</w:t>
      </w:r>
      <w:r w:rsidR="008D56E6">
        <w:rPr>
          <w:rFonts w:ascii="Times New Roman" w:eastAsia="Calibri" w:hAnsi="Times New Roman" w:cs="Times New Roman"/>
          <w:sz w:val="24"/>
          <w:szCs w:val="24"/>
        </w:rPr>
        <w:t xml:space="preserve">, jednak nie mniej niż </w:t>
      </w:r>
      <w:r>
        <w:rPr>
          <w:rFonts w:ascii="Times New Roman" w:eastAsia="Calibri" w:hAnsi="Times New Roman" w:cs="Times New Roman"/>
          <w:sz w:val="24"/>
          <w:szCs w:val="24"/>
        </w:rPr>
        <w:t>4 kontrole w trakcie całej realizacji zadania;</w:t>
      </w:r>
    </w:p>
    <w:p w14:paraId="29EC32D9" w14:textId="77777777" w:rsidR="00D66E5F" w:rsidRDefault="00D66E5F" w:rsidP="00D66E5F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weryfikacja ewentualnych wad w dokumentacji projektowej w trakcie wykonywania robót budowlanych, w terminie umożliwiającym ich usunięcie bez opóźnienia w realizacji prac;</w:t>
      </w:r>
    </w:p>
    <w:p w14:paraId="65676DEB" w14:textId="77777777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kontrola zgodności realizacji zadania z umową zawartą pomiędzy Inwestorem (Zamawiającym) a wykonawcą robót;</w:t>
      </w:r>
    </w:p>
    <w:p w14:paraId="4BF0CE53" w14:textId="24A19FC9" w:rsidR="00D66E5F" w:rsidRDefault="00D66E5F" w:rsidP="00D66E5F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egzekwowanie zabezpieczenia przez wykonawcę robót terenu budowy w przypadku wypowiedzenia/rozwiązania </w:t>
      </w:r>
      <w:r w:rsidR="004A14D1">
        <w:rPr>
          <w:rFonts w:ascii="Times New Roman" w:eastAsia="Calibri" w:hAnsi="Times New Roman" w:cs="Times New Roman"/>
          <w:sz w:val="24"/>
          <w:szCs w:val="24"/>
        </w:rPr>
        <w:t>umowy na</w:t>
      </w:r>
      <w:r>
        <w:rPr>
          <w:rFonts w:ascii="Times New Roman" w:eastAsia="Calibri" w:hAnsi="Times New Roman" w:cs="Times New Roman"/>
          <w:sz w:val="24"/>
          <w:szCs w:val="24"/>
        </w:rPr>
        <w:t xml:space="preserve"> roboty budowlane;</w:t>
      </w:r>
    </w:p>
    <w:p w14:paraId="70282CF4" w14:textId="77777777" w:rsidR="00D66E5F" w:rsidRDefault="00D66E5F" w:rsidP="00D66E5F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opiniowanie możliwości wprowadzenia rozwiązań zamiennych/zmian nieistotnych w stosunku do przewidzianych w projekcie, a zgłoszonych przez kierownika budowy w ramach wartości umownych zadania;</w:t>
      </w:r>
    </w:p>
    <w:p w14:paraId="50516E92" w14:textId="115854EC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przypadku odstąpienia od umowy z wykonawcą robót i częściowego wykonania  robót – udział w rozliczaniu umowy na roboty budowlane w tym kontrolowanie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i dokonywanie rozliczenia budowy m.in. kosztorysów powykonawczych wraz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z innymi dokumentami załączonymi do rozliczenia tych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t, zgodnie z obowiązującymi w tym zakresie przepisami prawa i w celu sprawdzenia pod względem ilościowym i jakościowym rzeczywiście wykonanych prac oraz oceny przydatności wykonanych obiektów z punktu widzenia jakiemu mają służyć;</w:t>
      </w:r>
    </w:p>
    <w:p w14:paraId="5F0BC076" w14:textId="3756F0C3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po zakończeniu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t budowlanych, w przypadku wyniknięcia kwestii spornych pomiędzy Zamawiającym a Wykonawcą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 xml:space="preserve">t budowlanych, </w:t>
      </w:r>
      <w:r w:rsidR="00FC759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nspektor Nadzoru inwestorskiego zobowiązany jest do </w:t>
      </w:r>
      <w:bookmarkStart w:id="2" w:name="_Hlk102989826"/>
      <w:r>
        <w:rPr>
          <w:rFonts w:ascii="Times New Roman" w:eastAsia="Calibri" w:hAnsi="Times New Roman" w:cs="Times New Roman"/>
          <w:sz w:val="24"/>
          <w:szCs w:val="24"/>
        </w:rPr>
        <w:t>nieodpłatnego uczestnictwa w działaniach mających na celu rozstrzygni</w:t>
      </w:r>
      <w:r w:rsidR="00BC7F55">
        <w:rPr>
          <w:rFonts w:ascii="Times New Roman" w:eastAsia="Calibri" w:hAnsi="Times New Roman" w:cs="Times New Roman"/>
          <w:sz w:val="24"/>
          <w:szCs w:val="24"/>
        </w:rPr>
        <w:t>ę</w:t>
      </w:r>
      <w:r>
        <w:rPr>
          <w:rFonts w:ascii="Times New Roman" w:eastAsia="Calibri" w:hAnsi="Times New Roman" w:cs="Times New Roman"/>
          <w:sz w:val="24"/>
          <w:szCs w:val="24"/>
        </w:rPr>
        <w:t>cie tych kwestii poprzez sporządzanie niezbędnych dokumentów a zwłaszcza m.in. opinii, weryfikacji dokumentacji z przeprowadzonej inwestycji</w:t>
      </w:r>
      <w:bookmarkEnd w:id="2"/>
      <w:r>
        <w:rPr>
          <w:rFonts w:ascii="Times New Roman" w:eastAsia="Calibri" w:hAnsi="Times New Roman" w:cs="Times New Roman"/>
          <w:sz w:val="24"/>
          <w:szCs w:val="24"/>
        </w:rPr>
        <w:t xml:space="preserve"> itp., przez okres 24 miesięcy w ramach uzgodnionej w niniejszej umowie cenie ryczałtowej;</w:t>
      </w:r>
    </w:p>
    <w:p w14:paraId="60E35E82" w14:textId="2887E8A9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egzekwowanie usunięcia stwierdzonych wad i usterek w okresie gwarancji i rękojmi dla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>t objętych zamówieniem (przez okres 24 miesięcy), w ramach wynagrodzenia ryczałtowego objętego niniejszą umową;</w:t>
      </w:r>
    </w:p>
    <w:p w14:paraId="037C044C" w14:textId="77777777" w:rsidR="00DD2E65" w:rsidRPr="002B0F41" w:rsidRDefault="00DD2E65" w:rsidP="00DD2E65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F41">
        <w:rPr>
          <w:rFonts w:ascii="Times New Roman" w:eastAsia="Calibri" w:hAnsi="Times New Roman" w:cs="Times New Roman"/>
          <w:sz w:val="24"/>
          <w:szCs w:val="24"/>
        </w:rPr>
        <w:t>udział w odbiorze pogwarancyjnym robót budowlanych objętych inwestycją, przeprowadzanym po upływie okresu gwarancji i rękojmi udzielonej przez wykonawcę robót. W ramach udziału w odbiorze pogwarancyjnym inspektor nadzoru inwestorskiego zobowiązany jest w szczególności do:</w:t>
      </w:r>
    </w:p>
    <w:p w14:paraId="47BD7D39" w14:textId="7414A3DF" w:rsidR="00DD2E65" w:rsidRPr="002B0F41" w:rsidRDefault="00DD2E65" w:rsidP="00DD2E65">
      <w:pPr>
        <w:pStyle w:val="Akapitzlist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F41">
        <w:rPr>
          <w:rFonts w:ascii="Times New Roman" w:eastAsia="Calibri" w:hAnsi="Times New Roman" w:cs="Times New Roman"/>
          <w:sz w:val="24"/>
          <w:szCs w:val="24"/>
        </w:rPr>
        <w:t xml:space="preserve">dokonania oceny stanu technicznego wykonanych urządzeń wodnych, </w:t>
      </w:r>
    </w:p>
    <w:p w14:paraId="4B79D497" w14:textId="77777777" w:rsidR="00DD2E65" w:rsidRPr="002B0F41" w:rsidRDefault="00DD2E65" w:rsidP="00DD2E65">
      <w:pPr>
        <w:pStyle w:val="Akapitzlist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F41">
        <w:rPr>
          <w:rFonts w:ascii="Times New Roman" w:eastAsia="Calibri" w:hAnsi="Times New Roman" w:cs="Times New Roman"/>
          <w:sz w:val="24"/>
          <w:szCs w:val="24"/>
        </w:rPr>
        <w:t xml:space="preserve">weryfikacji usunięcia wad i usterek stwierdzonych przy odbiorze końcowym oraz w okresie gwarancyjnym, </w:t>
      </w:r>
    </w:p>
    <w:p w14:paraId="1BDD7961" w14:textId="77777777" w:rsidR="00DD2E65" w:rsidRPr="002B0F41" w:rsidRDefault="00DD2E65" w:rsidP="00DD2E65">
      <w:pPr>
        <w:pStyle w:val="Akapitzlist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F41">
        <w:rPr>
          <w:rFonts w:ascii="Times New Roman" w:eastAsia="Calibri" w:hAnsi="Times New Roman" w:cs="Times New Roman"/>
          <w:sz w:val="24"/>
          <w:szCs w:val="24"/>
        </w:rPr>
        <w:t xml:space="preserve">identyfikacji ewentualnych nowych uszkodzeń lub nieprawidłowości, </w:t>
      </w:r>
    </w:p>
    <w:p w14:paraId="1A862D85" w14:textId="77777777" w:rsidR="00DD2E65" w:rsidRPr="002B0F41" w:rsidRDefault="00DD2E65" w:rsidP="00DD2E65">
      <w:pPr>
        <w:pStyle w:val="Akapitzlist"/>
        <w:numPr>
          <w:ilvl w:val="0"/>
          <w:numId w:val="36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F41">
        <w:rPr>
          <w:rFonts w:ascii="Times New Roman" w:eastAsia="Calibri" w:hAnsi="Times New Roman" w:cs="Times New Roman"/>
          <w:sz w:val="24"/>
          <w:szCs w:val="24"/>
        </w:rPr>
        <w:t>sporządzenia pisemnej opinii lub współuczestnictwa w sporządzeniu protokołu odbioru pogwarancyjnego.</w:t>
      </w:r>
    </w:p>
    <w:p w14:paraId="428545CB" w14:textId="4E776543" w:rsidR="00DD2E65" w:rsidRPr="002B0F41" w:rsidRDefault="00DD2E65" w:rsidP="002C29E9">
      <w:pPr>
        <w:spacing w:after="0" w:line="276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B0F41">
        <w:rPr>
          <w:rFonts w:ascii="Times New Roman" w:eastAsia="Calibri" w:hAnsi="Times New Roman" w:cs="Times New Roman"/>
          <w:sz w:val="24"/>
          <w:szCs w:val="24"/>
        </w:rPr>
        <w:t>Inspektor nadzoru inwestorskiego zobowiązany jest do zapewnienia dyspozycyjności w zakresie udziału w odbiorze pogwarancyjnym w terminie wskazanym przez Zamawiającego, przypadającym po zakończeniu okresu gwarancyjnego</w:t>
      </w:r>
      <w:r w:rsidR="002C29E9" w:rsidRPr="002B0F4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2B0F41">
        <w:rPr>
          <w:rFonts w:ascii="Times New Roman" w:eastAsia="Calibri" w:hAnsi="Times New Roman" w:cs="Times New Roman"/>
          <w:sz w:val="24"/>
          <w:szCs w:val="24"/>
        </w:rPr>
        <w:t>Zamawiający poinformuje Wykonawcę o planowanym terminie odbioru z co najmniej 14-dniowym wyprzedzeniem.</w:t>
      </w:r>
    </w:p>
    <w:p w14:paraId="1113DD3E" w14:textId="4C0BB76F" w:rsidR="00FC7591" w:rsidRDefault="00FC7591" w:rsidP="00FC7591">
      <w:pPr>
        <w:spacing w:after="0" w:line="276" w:lineRule="auto"/>
        <w:ind w:left="106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7591">
        <w:rPr>
          <w:rFonts w:ascii="Times New Roman" w:eastAsia="Calibri" w:hAnsi="Times New Roman" w:cs="Times New Roman"/>
          <w:sz w:val="24"/>
          <w:szCs w:val="24"/>
        </w:rPr>
        <w:t xml:space="preserve">Udział w odbiorze pogwarancyjnym objęty jest wynagrodzeniem ryczałtowym za pełnienie funkcji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FC7591">
        <w:rPr>
          <w:rFonts w:ascii="Times New Roman" w:eastAsia="Calibri" w:hAnsi="Times New Roman" w:cs="Times New Roman"/>
          <w:sz w:val="24"/>
          <w:szCs w:val="24"/>
        </w:rPr>
        <w:t xml:space="preserve">nspektora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Pr="00FC7591">
        <w:rPr>
          <w:rFonts w:ascii="Times New Roman" w:eastAsia="Calibri" w:hAnsi="Times New Roman" w:cs="Times New Roman"/>
          <w:sz w:val="24"/>
          <w:szCs w:val="24"/>
        </w:rPr>
        <w:t>adzoru inwestorskiego i nie podlega odrębnemu wynagrodzeniu.</w:t>
      </w:r>
    </w:p>
    <w:p w14:paraId="0DAD93CC" w14:textId="7BC6B4D2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informowanie Zamawiającego, drogą elektroniczną na adres poczty email </w:t>
      </w:r>
      <w:r w:rsidR="00D0085A">
        <w:rPr>
          <w:rFonts w:ascii="Times New Roman" w:eastAsia="Calibri" w:hAnsi="Times New Roman" w:cs="Times New Roman"/>
          <w:sz w:val="24"/>
          <w:szCs w:val="24"/>
        </w:rPr>
        <w:t>dawid</w:t>
      </w:r>
      <w:r w:rsidR="004A14D1">
        <w:rPr>
          <w:rFonts w:ascii="Times New Roman" w:eastAsia="Calibri" w:hAnsi="Times New Roman" w:cs="Times New Roman"/>
          <w:sz w:val="24"/>
          <w:szCs w:val="24"/>
        </w:rPr>
        <w:t>.brylinski@bydgoszcz.</w:t>
      </w:r>
      <w:r>
        <w:rPr>
          <w:rFonts w:ascii="Times New Roman" w:eastAsia="Calibri" w:hAnsi="Times New Roman" w:cs="Times New Roman"/>
          <w:sz w:val="24"/>
          <w:szCs w:val="24"/>
        </w:rPr>
        <w:t xml:space="preserve">rdos.gov.pl o zagrożeniach w realizacji zadania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i występujących odstępstwach co do sposobu wykonania zadania;</w:t>
      </w:r>
    </w:p>
    <w:p w14:paraId="570BA22B" w14:textId="34088A65" w:rsidR="00D66E5F" w:rsidRDefault="00D66E5F" w:rsidP="00D66E5F">
      <w:pPr>
        <w:numPr>
          <w:ilvl w:val="0"/>
          <w:numId w:val="17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weryfikacja przygotowanych przez Wykonawcę rob</w:t>
      </w:r>
      <w:r w:rsidR="00BC7F55">
        <w:rPr>
          <w:rFonts w:ascii="Times New Roman" w:eastAsia="Calibri" w:hAnsi="Times New Roman" w:cs="Times New Roman"/>
          <w:sz w:val="24"/>
          <w:szCs w:val="24"/>
        </w:rPr>
        <w:t>ó</w:t>
      </w:r>
      <w:r>
        <w:rPr>
          <w:rFonts w:ascii="Times New Roman" w:eastAsia="Calibri" w:hAnsi="Times New Roman" w:cs="Times New Roman"/>
          <w:sz w:val="24"/>
          <w:szCs w:val="24"/>
        </w:rPr>
        <w:t xml:space="preserve">t budowlanych dokumentów niezbędnych do odbioru inwestycji pod względem merytorycznym i formalnym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w tym sprawdzenie ich kompletności;</w:t>
      </w:r>
    </w:p>
    <w:p w14:paraId="61B0556A" w14:textId="67D32E9F" w:rsidR="00D0085A" w:rsidRPr="000C0E0D" w:rsidRDefault="00D66E5F" w:rsidP="000C0E0D">
      <w:pPr>
        <w:pStyle w:val="Akapitzlist"/>
        <w:numPr>
          <w:ilvl w:val="0"/>
          <w:numId w:val="17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odbiór końcowy prac przy udziale Zamawiającego</w:t>
      </w:r>
      <w:r w:rsidR="00F029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56F3E7F" w14:textId="377E5948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Uzyskanie w imieniu Zamawiającego prawomocnego pozwolenia na użytkowanie,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w tym przygotowanie wszystkich dokumentów do wniosku o wydanie </w:t>
      </w:r>
      <w:bookmarkStart w:id="3" w:name="_Hlk102987846"/>
      <w:r>
        <w:rPr>
          <w:rFonts w:ascii="Times New Roman" w:eastAsia="Calibri" w:hAnsi="Times New Roman" w:cs="Times New Roman"/>
          <w:sz w:val="24"/>
          <w:szCs w:val="24"/>
        </w:rPr>
        <w:t xml:space="preserve">pozwolenia na użytkowanie </w:t>
      </w:r>
      <w:bookmarkEnd w:id="3"/>
      <w:r>
        <w:rPr>
          <w:rFonts w:ascii="Times New Roman" w:eastAsia="Calibri" w:hAnsi="Times New Roman" w:cs="Times New Roman"/>
          <w:sz w:val="24"/>
          <w:szCs w:val="24"/>
        </w:rPr>
        <w:t xml:space="preserve">budowanych obiektów (oraz wniosku) </w:t>
      </w:r>
      <w:r w:rsidR="00BC7F55">
        <w:rPr>
          <w:rFonts w:ascii="Times New Roman" w:eastAsia="Calibri" w:hAnsi="Times New Roman" w:cs="Times New Roman"/>
          <w:sz w:val="24"/>
          <w:szCs w:val="24"/>
        </w:rPr>
        <w:t>i uzyskanie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stanowisk organów </w:t>
      </w:r>
      <w:r w:rsidR="00F0295A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>o których mowa w art. 56 ustawy Prawo budowlane.</w:t>
      </w:r>
    </w:p>
    <w:p w14:paraId="37BD5E9C" w14:textId="759F8E9E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 przypadku gdy z przyczyn niezależnych od Wykonawcy/</w:t>
      </w:r>
      <w:r w:rsidR="00D0085A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nspektora </w:t>
      </w:r>
      <w:r w:rsidR="00D0085A">
        <w:rPr>
          <w:rFonts w:ascii="Times New Roman" w:eastAsia="Calibri" w:hAnsi="Times New Roman" w:cs="Times New Roman"/>
          <w:sz w:val="24"/>
          <w:szCs w:val="24"/>
        </w:rPr>
        <w:t>N</w:t>
      </w:r>
      <w:r>
        <w:rPr>
          <w:rFonts w:ascii="Times New Roman" w:eastAsia="Calibri" w:hAnsi="Times New Roman" w:cs="Times New Roman"/>
          <w:sz w:val="24"/>
          <w:szCs w:val="24"/>
        </w:rPr>
        <w:t xml:space="preserve">adzoru nie jest możliwe uzyskanie prawomocnego pozwolenia na użytkowanie w terminie do </w:t>
      </w:r>
      <w:r w:rsidRPr="00D0085A">
        <w:rPr>
          <w:rFonts w:ascii="Times New Roman" w:eastAsia="Calibri" w:hAnsi="Times New Roman" w:cs="Times New Roman"/>
          <w:sz w:val="24"/>
          <w:szCs w:val="24"/>
        </w:rPr>
        <w:t>12 grudnia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 w:rsidR="00D0085A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 (np. opóźnienie w wykonaniu robót budowlanych)</w:t>
      </w:r>
      <w:r w:rsidRPr="00D0085A">
        <w:rPr>
          <w:rFonts w:ascii="Times New Roman" w:eastAsia="Calibri" w:hAnsi="Times New Roman" w:cs="Times New Roman"/>
          <w:sz w:val="24"/>
          <w:szCs w:val="24"/>
        </w:rPr>
        <w:t xml:space="preserve"> co najmniej złożenie </w:t>
      </w:r>
      <w:r w:rsidRPr="00D0085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wniosku lub </w:t>
      </w:r>
      <w:r>
        <w:rPr>
          <w:rFonts w:ascii="Times New Roman" w:eastAsia="Calibri" w:hAnsi="Times New Roman" w:cs="Times New Roman"/>
          <w:sz w:val="24"/>
          <w:szCs w:val="24"/>
        </w:rPr>
        <w:t>zatwierdzenie i dostarczenie do Zamawiającego niezbędnej dokumentacji w formie ustalonej z Zamawiającym. Poprawność przedstawianych dokumentów jest przedmiotem gwarancji.</w:t>
      </w:r>
    </w:p>
    <w:p w14:paraId="76E363A8" w14:textId="472CA76F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Przygotowanie i uczestnictwo w kontrolach oraz czynnościach odbiorczych, przeprowadzanych przez Nadzór </w:t>
      </w:r>
      <w:r w:rsidR="00BC7F55">
        <w:rPr>
          <w:rFonts w:ascii="Times New Roman" w:eastAsia="Calibri" w:hAnsi="Times New Roman" w:cs="Times New Roman"/>
          <w:sz w:val="24"/>
          <w:szCs w:val="24"/>
        </w:rPr>
        <w:t>Budowlany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inne organy uprawnione do kontroli.</w:t>
      </w:r>
    </w:p>
    <w:p w14:paraId="0C730DD5" w14:textId="77777777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Wykonywanie wszystkich innych czynności i zadań nie wymienionych w umowie na usługi, które będą konieczne do prawidłowej realizacji przedmiotowego zadania, zgodnie z wymaganiami przepisów polskiego prawa w tym prawa budowlanego.</w:t>
      </w:r>
    </w:p>
    <w:p w14:paraId="34E66A23" w14:textId="77777777" w:rsidR="00D66E5F" w:rsidRDefault="00D66E5F" w:rsidP="00D0085A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Wykonywanie przedmiotu zamówienia osobiście bez udziału podwykonawców przez osoby wyznaczone. </w:t>
      </w:r>
    </w:p>
    <w:p w14:paraId="3C9E98AF" w14:textId="720F70AE" w:rsidR="00762094" w:rsidRDefault="00D66E5F" w:rsidP="002061FE">
      <w:pPr>
        <w:pStyle w:val="Akapitzlist"/>
        <w:numPr>
          <w:ilvl w:val="0"/>
          <w:numId w:val="13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Przygotowanie raportu z całości prac i wykonania umowy</w:t>
      </w:r>
      <w:r w:rsidR="00D0085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1002D09" w14:textId="77777777" w:rsidR="00517387" w:rsidRPr="002061FE" w:rsidRDefault="00517387" w:rsidP="00517387">
      <w:pPr>
        <w:pStyle w:val="Akapitzlist"/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F45FD4" w14:textId="77777777" w:rsidR="00750EE7" w:rsidRPr="00954766" w:rsidRDefault="00750EE7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</w:pPr>
      <w:r w:rsidRPr="00954766">
        <w:rPr>
          <w:rFonts w:ascii="Times New Roman" w:eastAsia="TimesNewRomanPSMT" w:hAnsi="Times New Roman" w:cs="Times New Roman"/>
          <w:b/>
          <w:bCs/>
          <w:sz w:val="24"/>
          <w:szCs w:val="24"/>
          <w:lang w:eastAsia="ar-SA"/>
        </w:rPr>
        <w:t>Podstawa prowadzenia działań:</w:t>
      </w:r>
      <w:r w:rsidRPr="00954766">
        <w:rPr>
          <w:rFonts w:ascii="Times New Roman" w:eastAsia="TimesNewRomanPSMT" w:hAnsi="Times New Roman" w:cs="Times New Roman"/>
          <w:b/>
          <w:sz w:val="24"/>
          <w:szCs w:val="24"/>
          <w:lang w:eastAsia="ar-SA"/>
        </w:rPr>
        <w:tab/>
      </w:r>
    </w:p>
    <w:p w14:paraId="2C9CDF42" w14:textId="04D501A3" w:rsidR="00750EE7" w:rsidRPr="00954766" w:rsidRDefault="00700303" w:rsidP="00D0085A">
      <w:pPr>
        <w:pStyle w:val="Akapitzlist"/>
        <w:numPr>
          <w:ilvl w:val="0"/>
          <w:numId w:val="20"/>
        </w:numPr>
        <w:suppressAutoHyphens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TimesNewRomanPSMT" w:hAnsi="Times New Roman" w:cs="Times New Roman"/>
          <w:sz w:val="24"/>
          <w:szCs w:val="24"/>
          <w:lang w:eastAsia="ar-SA"/>
        </w:rPr>
        <w:t>Budowa dodatkowej infrastruktury technicznej rezerwatu przyrody Ciechocinek wynika z planu ochrony rezerwatu przyrody Ciechocinek ustanowionego zarządzeniem Regionalnego Dyrektora Ochrony Środowiska w Bydgoszczy z dnia 30 listopada 2017 r. w sprawie ustanowienia planu ochrony dla rezerwatu przyrody „Ciechocinek” (Dz. Urz. Woj. Kuj-Pom. poz. 5181). Tut. Organ jest zobowiązany do realizacji przedmiotowego zadania w celu umożliwienia okresowego zalewania solanką terenu rezerwatu przyrody. Działanie jest niezbędne dla zachowania i poprawy stanu siedlisk halofitów stanowiących przedmiot ochrony rezerwatu oraz jednocześnie siedlisk będących przedmiotem ochrony obszaru Natura 2000 Ciechocinek PLH040019.</w:t>
      </w:r>
    </w:p>
    <w:p w14:paraId="08EA0602" w14:textId="6A93E799" w:rsidR="00224D3E" w:rsidRDefault="00700303" w:rsidP="000C0E0D">
      <w:pPr>
        <w:pStyle w:val="Akapitzlist"/>
        <w:numPr>
          <w:ilvl w:val="0"/>
          <w:numId w:val="20"/>
        </w:numPr>
        <w:suppressAutoHyphens/>
        <w:spacing w:after="240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Zamawiający posiada </w:t>
      </w:r>
      <w:r w:rsidRPr="00954766">
        <w:rPr>
          <w:rFonts w:ascii="Times New Roman" w:eastAsia="UniversPro-Bold" w:hAnsi="Times New Roman" w:cs="UniversPro-Bold"/>
          <w:sz w:val="24"/>
          <w:szCs w:val="24"/>
          <w:lang w:eastAsia="ar-SA"/>
        </w:rPr>
        <w:t>prawo do dysponowania nieruchomością na cele budowlane</w:t>
      </w:r>
      <w:r w:rsidRPr="00954766">
        <w:rPr>
          <w:rFonts w:ascii="Times New Roman" w:eastAsia="TimesNewRomanPSMT" w:hAnsi="Times New Roman" w:cs="Times New Roman"/>
          <w:sz w:val="24"/>
          <w:szCs w:val="24"/>
          <w:lang w:eastAsia="ar-SA"/>
        </w:rPr>
        <w:t xml:space="preserve"> na podstawie umowy z dnia 31 lipca 2018 r. o współpracy pomiędzy Regionalną Dyrekcją Ochrony Środowiska, Przedsiębiorstwem Uzdrowisko Ciechocinek S.A. oraz Gminą Ciechocinek, zarządcą obszaru rezerwatu przyrody Ciechocinek, w której RDOŚ w Bydgoszczy zobowiązał się  do opracowania dokumentacji technicznej oraz budowy nowych urządzeń piętrzących i dodatkowego odcinka rowu melioracyjnego (działania ujęte w planie ochrony w załączniku nr 2, pkt 1 i 2). Jednocześnie Gmina Ciechocinek zobowiązała się do udostępnienia terenu działki nr 100/5, obręb ewidencyjny Ciechocinek (0001), w zakresie umożliwiającym stronom wykonanie zadań określonych w planie ochrony rezerwatu przyrody Ciechocinek.</w:t>
      </w:r>
    </w:p>
    <w:p w14:paraId="14DAC5DE" w14:textId="77777777" w:rsidR="00517387" w:rsidRDefault="00517387" w:rsidP="00517387">
      <w:pPr>
        <w:pStyle w:val="Akapitzlist"/>
        <w:suppressAutoHyphens/>
        <w:spacing w:after="240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</w:p>
    <w:p w14:paraId="2F11BC89" w14:textId="77777777" w:rsidR="00517387" w:rsidRPr="000C0E0D" w:rsidRDefault="00517387" w:rsidP="00517387">
      <w:pPr>
        <w:pStyle w:val="Akapitzlist"/>
        <w:suppressAutoHyphens/>
        <w:spacing w:after="240"/>
        <w:jc w:val="both"/>
        <w:rPr>
          <w:rFonts w:ascii="Times New Roman" w:eastAsia="TimesNewRomanPSMT" w:hAnsi="Times New Roman" w:cs="Times New Roman"/>
          <w:sz w:val="24"/>
          <w:szCs w:val="24"/>
          <w:lang w:eastAsia="ar-SA"/>
        </w:rPr>
      </w:pPr>
    </w:p>
    <w:p w14:paraId="4F3593FA" w14:textId="77777777" w:rsidR="00A06A25" w:rsidRPr="00954766" w:rsidRDefault="00A06A25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Harmonogram realizacji prac:</w:t>
      </w:r>
    </w:p>
    <w:p w14:paraId="6181BF36" w14:textId="216D15E3" w:rsidR="00D0085A" w:rsidRDefault="00D0085A" w:rsidP="00D0085A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Planowany okres świadczenia usług: </w:t>
      </w:r>
      <w:r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>od dnia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1 </w:t>
      </w:r>
      <w:r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września 2026 r. do </w:t>
      </w:r>
      <w:r w:rsidR="0057424E"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>10</w:t>
      </w:r>
      <w:r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grudnia 2026 r.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oraz w okresie i zakresie określonym w gwarancji.</w:t>
      </w:r>
    </w:p>
    <w:p w14:paraId="04C98D75" w14:textId="7B9145DE" w:rsidR="0057424E" w:rsidRPr="0057424E" w:rsidRDefault="00D0085A" w:rsidP="0057424E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Wykonawca dokona weryfikacji i uzgodnienia otrzymanego projektu organizacji i harmonogramu robót w terminie 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dni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roboczych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od jego otrzymania  oraz </w:t>
      </w:r>
      <w:bookmarkStart w:id="4" w:name="_Hlk104969124"/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złoży do właściwego urzędu w imieniu Inwestora zawiadomienia o zamierzonym terminie rozpoczęcia robót budowlanych. </w:t>
      </w:r>
      <w:bookmarkEnd w:id="4"/>
    </w:p>
    <w:p w14:paraId="3168B3F7" w14:textId="1C825283" w:rsidR="0057424E" w:rsidRPr="0057424E" w:rsidRDefault="0057424E" w:rsidP="0057424E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DA7E6A">
        <w:rPr>
          <w:rFonts w:ascii="Times New Roman" w:eastAsia="UniversPro-Bold" w:hAnsi="Times New Roman" w:cs="Times New Roman"/>
          <w:sz w:val="24"/>
          <w:szCs w:val="24"/>
          <w:lang w:eastAsia="ar-SA"/>
        </w:rPr>
        <w:lastRenderedPageBreak/>
        <w:t xml:space="preserve">Terminy określone w pkt 1 i 2 mogą ulec odpowiedniemu przesunięciu w 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>zależności od terminu wyłonienia</w:t>
      </w:r>
      <w:r w:rsidRPr="00DA7E6A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wykonawcy robót budowlanych, nad którymi będą świadczone usługi nadzoru inwestorskiego.</w:t>
      </w:r>
    </w:p>
    <w:p w14:paraId="6A4D3C8C" w14:textId="21B5CD83" w:rsidR="00D0085A" w:rsidRPr="00D0085A" w:rsidRDefault="00D0085A" w:rsidP="00D0085A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>Wykonawca złoży Zamawiającemu raport wstępny - w terminie 1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>0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dni 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roboczych 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>od otrzymania projektu organizacji i harmonogramu robót, w tym wykaz/harmonogram odbiorów częściowych.</w:t>
      </w:r>
    </w:p>
    <w:p w14:paraId="3018C950" w14:textId="50C55150" w:rsidR="00D0085A" w:rsidRDefault="00D0085A" w:rsidP="00D0085A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bookmarkStart w:id="5" w:name="_Hlk102986046"/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Inspektor </w:t>
      </w:r>
      <w:r w:rsidR="00F27D0A">
        <w:rPr>
          <w:rFonts w:ascii="Times New Roman" w:eastAsia="UniversPro-Bold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adzoru </w:t>
      </w:r>
      <w:bookmarkEnd w:id="5"/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przystąpi do odbioru elementów przedmiotu umowy </w:t>
      </w:r>
      <w:r w:rsidR="00084384">
        <w:rPr>
          <w:rFonts w:ascii="Times New Roman" w:eastAsia="UniversPro-Bold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>z wykonawcami robót budowlanych (części robót) w terminie 2 dni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roboczych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od daty zgłoszenia gotowości do takich odbiorów przez wykonawców robót budowlanych.</w:t>
      </w:r>
    </w:p>
    <w:p w14:paraId="41EFBE9B" w14:textId="07D9C6C2" w:rsidR="00D0085A" w:rsidRDefault="00D0085A" w:rsidP="00D0085A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Inspektor </w:t>
      </w:r>
      <w:r w:rsidR="00F27D0A">
        <w:rPr>
          <w:rFonts w:ascii="Times New Roman" w:eastAsia="UniversPro-Bold" w:hAnsi="Times New Roman" w:cs="Times New Roman"/>
          <w:sz w:val="24"/>
          <w:szCs w:val="24"/>
          <w:lang w:eastAsia="ar-SA"/>
        </w:rPr>
        <w:t>N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adzoru przystąpi do odbioru końcowego w terminie 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>5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dni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roboczych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od daty pisemnego zgłoszenia odbioru robót budowlanych przez </w:t>
      </w:r>
      <w:r w:rsidR="00F27D0A">
        <w:rPr>
          <w:rFonts w:ascii="Times New Roman" w:eastAsia="UniversPro-Bold" w:hAnsi="Times New Roman" w:cs="Times New Roman"/>
          <w:sz w:val="24"/>
          <w:szCs w:val="24"/>
          <w:lang w:eastAsia="ar-SA"/>
        </w:rPr>
        <w:t>wykonawcę robót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 w:rsidR="00BC7F55">
        <w:rPr>
          <w:rFonts w:ascii="Times New Roman" w:eastAsia="UniversPro-Bold" w:hAnsi="Times New Roman" w:cs="Times New Roman"/>
          <w:sz w:val="24"/>
          <w:szCs w:val="24"/>
          <w:lang w:eastAsia="ar-SA"/>
        </w:rPr>
        <w:t>budowlanych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>.</w:t>
      </w:r>
      <w:r w:rsidRPr="00D0085A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(przy udziale Zamawiającego i w terminie uzgodnionym </w:t>
      </w:r>
      <w:r w:rsidR="00F92A36">
        <w:rPr>
          <w:rFonts w:ascii="Times New Roman" w:eastAsia="UniversPro-Bold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>z Zamawiającym).</w:t>
      </w:r>
    </w:p>
    <w:p w14:paraId="25701128" w14:textId="77777777" w:rsidR="00D0085A" w:rsidRDefault="00D0085A" w:rsidP="00D0085A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>Minimalny czas reakcji Inspektora Nadzoru Inwestorskiego w przypadku wystąpienia nagłej potrzeby jego udziału w czynnościach podejmowanych przez Zamawiającego na terenie budowy i/lub w konsultacjach z Zamawiającym nie może być dłuższy niż 24 godziny od odbioru przez Wykonawcę (Inspektora Nadzoru Inwestorskiego) informacji przekazanej przez Zamawiającego, chyba że Zamawiający postanowi inaczej lub wyznaczy konkretny termin.</w:t>
      </w:r>
    </w:p>
    <w:p w14:paraId="6D45FAB5" w14:textId="4296B63C" w:rsidR="00224D3E" w:rsidRPr="0057424E" w:rsidRDefault="00D0085A" w:rsidP="002061FE">
      <w:pPr>
        <w:pStyle w:val="Akapitzlist"/>
        <w:numPr>
          <w:ilvl w:val="0"/>
          <w:numId w:val="22"/>
        </w:numPr>
        <w:suppressAutoHyphens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Wykonawca przedłoży raport końcowy z prowadzonych prac w terminie </w:t>
      </w:r>
      <w:r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do </w:t>
      </w:r>
      <w:r w:rsidR="002B0F41"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10 </w:t>
      </w:r>
      <w:r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>grudnia 202</w:t>
      </w:r>
      <w:r w:rsidR="00F27D0A"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>6</w:t>
      </w:r>
      <w:r w:rsidRPr="0057424E">
        <w:rPr>
          <w:rFonts w:ascii="Times New Roman" w:eastAsia="UniversPro-Bold" w:hAnsi="Times New Roman" w:cs="Times New Roman"/>
          <w:sz w:val="24"/>
          <w:szCs w:val="24"/>
          <w:lang w:eastAsia="ar-SA"/>
        </w:rPr>
        <w:t xml:space="preserve"> r.</w:t>
      </w:r>
    </w:p>
    <w:p w14:paraId="3935646F" w14:textId="77777777" w:rsidR="00517387" w:rsidRPr="002061FE" w:rsidRDefault="00517387" w:rsidP="00517387">
      <w:pPr>
        <w:pStyle w:val="Akapitzlist"/>
        <w:suppressAutoHyphens/>
        <w:jc w:val="both"/>
        <w:rPr>
          <w:rFonts w:ascii="Times New Roman" w:eastAsia="UniversPro-Bold" w:hAnsi="Times New Roman" w:cs="Times New Roman"/>
          <w:sz w:val="24"/>
          <w:szCs w:val="24"/>
          <w:highlight w:val="yellow"/>
          <w:lang w:eastAsia="ar-SA"/>
        </w:rPr>
      </w:pPr>
    </w:p>
    <w:p w14:paraId="005D736D" w14:textId="3D176AC4" w:rsidR="00F27D0A" w:rsidRPr="000C0E0D" w:rsidRDefault="00F27D0A" w:rsidP="00F27D0A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/>
          <w:kern w:val="2"/>
          <w:sz w:val="24"/>
          <w:szCs w:val="24"/>
          <w:lang w:eastAsia="ar-SA"/>
          <w14:ligatures w14:val="standardContextual"/>
        </w:rPr>
        <w:t>Udostępniana dokumentacja:</w:t>
      </w:r>
    </w:p>
    <w:p w14:paraId="5996EACC" w14:textId="1FE87DBE" w:rsidR="00F27D0A" w:rsidRPr="00517387" w:rsidRDefault="00F27D0A" w:rsidP="00517387">
      <w:pPr>
        <w:suppressAutoHyphens/>
        <w:spacing w:after="0" w:line="276" w:lineRule="auto"/>
        <w:ind w:firstLine="708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Zamawiający udostępnia następujące opracowania i dokumenty:</w:t>
      </w:r>
    </w:p>
    <w:p w14:paraId="0DBA77D8" w14:textId="05CD9728" w:rsidR="00F27D0A" w:rsidRPr="00F27D0A" w:rsidRDefault="00F27D0A" w:rsidP="00F27D0A">
      <w:pPr>
        <w:pStyle w:val="Akapitzlist"/>
        <w:numPr>
          <w:ilvl w:val="0"/>
          <w:numId w:val="27"/>
        </w:numPr>
        <w:suppressAutoHyphens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Dokumentację projektow</w:t>
      </w: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ą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wykonaną przez BPIRIE „Środowisko” Teresa Szendoł ul. Sportowców 11, 43-300 Bielsko-Biała opracowaną </w:t>
      </w:r>
      <w:bookmarkStart w:id="6" w:name="_Hlk104280433"/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w ramach zadania pn. „Opracowanie dokumentacji technicznej dla działania polegającego na budowie infrastruktury technicznej na terenie rezerwatu przyrody Ciechocinek tj. przebudowa urządzenia wodnego rowu A polegająca na wykonaniu dwóch zastawek (Z1 i Z2) </w:t>
      </w:r>
      <w:r w:rsidR="00084384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br/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w obrębie rowu </w:t>
      </w:r>
      <w:r w:rsidR="00BC7F55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A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oraz wykonania wylotu przepustu (PP), wykonanie urządzenia wodnego rowu B wraz z dwoma progami (P1 i P2) oraz przepustem (PP)” </w:t>
      </w:r>
      <w:bookmarkEnd w:id="6"/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obejmując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ą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:</w:t>
      </w:r>
    </w:p>
    <w:p w14:paraId="459443E1" w14:textId="1CF19A9F" w:rsidR="00F27D0A" w:rsidRPr="00F27D0A" w:rsidRDefault="00F27D0A" w:rsidP="00F27D0A">
      <w:pPr>
        <w:numPr>
          <w:ilvl w:val="0"/>
          <w:numId w:val="25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projekt budowlany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,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</w:t>
      </w:r>
    </w:p>
    <w:p w14:paraId="63FCE13C" w14:textId="338E7CED" w:rsidR="00F27D0A" w:rsidRPr="00F27D0A" w:rsidRDefault="0057424E" w:rsidP="00F27D0A">
      <w:pPr>
        <w:numPr>
          <w:ilvl w:val="0"/>
          <w:numId w:val="25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zaktualizowany </w:t>
      </w:r>
      <w:r w:rsid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(</w:t>
      </w: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przez </w:t>
      </w:r>
      <w:r w:rsidR="0075096B" w:rsidRP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Pracowni</w:t>
      </w:r>
      <w:r w:rsid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ę</w:t>
      </w:r>
      <w:r w:rsidR="0075096B" w:rsidRP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Projektow</w:t>
      </w:r>
      <w:r w:rsid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ą</w:t>
      </w:r>
      <w:r w:rsidR="0075096B" w:rsidRP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Budownictwa Wodnego MEWPROJEKT Jan Haftka, ul. Polna 14, Brzuśce, 83-120 Subkowy</w:t>
      </w:r>
      <w:r w:rsid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)</w:t>
      </w:r>
      <w:r w:rsidR="0075096B" w:rsidRP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</w:t>
      </w:r>
      <w:r w:rsidR="00F27D0A"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przedmiar robót</w:t>
      </w:r>
      <w:r w:rsidR="0075096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i kosztorys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,</w:t>
      </w:r>
    </w:p>
    <w:p w14:paraId="7759941C" w14:textId="65D69C25" w:rsidR="00F27D0A" w:rsidRPr="00F27D0A" w:rsidRDefault="00F27D0A" w:rsidP="00F27D0A">
      <w:pPr>
        <w:numPr>
          <w:ilvl w:val="0"/>
          <w:numId w:val="25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specyfikacj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ę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techniczn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ą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wykonania i odbioru robót budowlanych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.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</w:t>
      </w:r>
    </w:p>
    <w:p w14:paraId="4293E3CB" w14:textId="77777777" w:rsidR="00F27D0A" w:rsidRPr="00F27D0A" w:rsidRDefault="00F27D0A" w:rsidP="000B189B">
      <w:pPr>
        <w:pStyle w:val="Akapitzlist"/>
        <w:numPr>
          <w:ilvl w:val="0"/>
          <w:numId w:val="27"/>
        </w:numPr>
        <w:suppressAutoHyphens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Decyzje i uzgodnienia:</w:t>
      </w:r>
    </w:p>
    <w:p w14:paraId="3E96B2B2" w14:textId="0F5B2888" w:rsidR="00F27D0A" w:rsidRPr="00F27D0A" w:rsidRDefault="00517387" w:rsidP="00F27D0A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p</w:t>
      </w:r>
      <w:r w:rsidR="00F27D0A"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ozwolenie na budowę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,</w:t>
      </w:r>
    </w:p>
    <w:p w14:paraId="3652293C" w14:textId="11E95FEA" w:rsidR="00F27D0A" w:rsidRPr="00F27D0A" w:rsidRDefault="00517387" w:rsidP="00F27D0A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p</w:t>
      </w:r>
      <w:r w:rsidR="00F27D0A"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ozwolenie wodnoprawne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,</w:t>
      </w:r>
    </w:p>
    <w:p w14:paraId="0904C315" w14:textId="5162D586" w:rsidR="00F27D0A" w:rsidRPr="00F27D0A" w:rsidRDefault="00517387" w:rsidP="00F27D0A">
      <w:pPr>
        <w:numPr>
          <w:ilvl w:val="0"/>
          <w:numId w:val="26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z</w:t>
      </w:r>
      <w:r w:rsidR="00F27D0A"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ezwolenie na odstępstwa od zakazów w stosunku do gatunków roślin </w:t>
      </w:r>
      <w:r w:rsidR="00084384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br/>
      </w:r>
      <w:r w:rsidR="00F27D0A"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i grzybów objętych ochroną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,</w:t>
      </w:r>
    </w:p>
    <w:p w14:paraId="16BCBFC4" w14:textId="60C198C7" w:rsidR="00F27D0A" w:rsidRPr="00F27D0A" w:rsidRDefault="00F27D0A" w:rsidP="000B189B">
      <w:pPr>
        <w:pStyle w:val="Akapitzlist"/>
        <w:numPr>
          <w:ilvl w:val="0"/>
          <w:numId w:val="27"/>
        </w:numPr>
        <w:suppressAutoHyphens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lastRenderedPageBreak/>
        <w:t>Zarządzenie Regionalnego Dyrektora Ochrony Środowiska w Bydgoszczy z dnia 30 listopada 2017 r. w sprawie ustanowienia planu ochrony dla rezerwatu przyrody „Ciechocinek” (Dz. Urz. Woj. Kuj-Pom. poz. 5181)</w:t>
      </w:r>
      <w:r w:rsidR="00EA4218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.</w:t>
      </w:r>
    </w:p>
    <w:p w14:paraId="039C4248" w14:textId="63FFEC0D" w:rsidR="000B189B" w:rsidRDefault="00F27D0A" w:rsidP="002061FE">
      <w:pPr>
        <w:pStyle w:val="Akapitzlist"/>
        <w:numPr>
          <w:ilvl w:val="0"/>
          <w:numId w:val="27"/>
        </w:numPr>
        <w:suppressAutoHyphens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Mapę rozmieszczenia chronionych siedlisk przyrodniczych</w:t>
      </w:r>
      <w:r w:rsidR="000B189B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.</w:t>
      </w:r>
      <w:r w:rsidRPr="00F27D0A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</w:t>
      </w:r>
    </w:p>
    <w:p w14:paraId="2528AFBB" w14:textId="77777777" w:rsidR="003021C2" w:rsidRDefault="003021C2" w:rsidP="00517387">
      <w:pPr>
        <w:pStyle w:val="Akapitzlist"/>
        <w:suppressAutoHyphens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</w:p>
    <w:p w14:paraId="45F3B84F" w14:textId="6CD02404" w:rsidR="00517387" w:rsidRPr="002061FE" w:rsidRDefault="003021C2" w:rsidP="00517387">
      <w:pPr>
        <w:pStyle w:val="Akapitzlist"/>
        <w:suppressAutoHyphens/>
        <w:jc w:val="both"/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</w:pPr>
      <w:r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Powyższe dokumenty dostępne są pod linkiem:</w:t>
      </w:r>
      <w:r w:rsidR="00583C04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 xml:space="preserve"> </w:t>
      </w:r>
      <w:hyperlink r:id="rId7" w:history="1">
        <w:r w:rsidR="00583C04" w:rsidRPr="007A72AA">
          <w:rPr>
            <w:rStyle w:val="Hipercze"/>
            <w:rFonts w:ascii="Times New Roman" w:eastAsia="UniversPro-Roman" w:hAnsi="Times New Roman" w:cs="Times New Roman"/>
            <w:bCs/>
            <w:kern w:val="2"/>
            <w:sz w:val="24"/>
            <w:szCs w:val="24"/>
            <w:lang w:eastAsia="ar-SA"/>
            <w14:ligatures w14:val="standardContextual"/>
          </w:rPr>
          <w:t>http://cloud.rdos-bydgoszcz.pl:4590/share.cgi?ssid=55a9499211bf4c4b8ea1b48861de6a19</w:t>
        </w:r>
      </w:hyperlink>
      <w:r w:rsidR="00583C04" w:rsidRPr="00583C04">
        <w:rPr>
          <w:rFonts w:ascii="Times New Roman" w:eastAsia="UniversPro-Roman" w:hAnsi="Times New Roman" w:cs="Times New Roman"/>
          <w:bCs/>
          <w:kern w:val="2"/>
          <w:sz w:val="24"/>
          <w:szCs w:val="24"/>
          <w:lang w:eastAsia="ar-SA"/>
          <w14:ligatures w14:val="standardContextual"/>
        </w:rPr>
        <w:t>.</w:t>
      </w:r>
    </w:p>
    <w:p w14:paraId="2E20E640" w14:textId="0C4664F8" w:rsidR="00A06A25" w:rsidRPr="00954766" w:rsidRDefault="00A06A25" w:rsidP="00224D3E">
      <w:pPr>
        <w:pStyle w:val="Akapitzlist"/>
        <w:numPr>
          <w:ilvl w:val="0"/>
          <w:numId w:val="1"/>
        </w:numPr>
        <w:suppressAutoHyphens/>
        <w:ind w:left="0" w:firstLine="0"/>
        <w:jc w:val="both"/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b/>
          <w:sz w:val="24"/>
          <w:szCs w:val="24"/>
          <w:lang w:eastAsia="ar-SA"/>
        </w:rPr>
        <w:t>Wymogi w zakresie dokumentacji:</w:t>
      </w:r>
    </w:p>
    <w:p w14:paraId="5B97768E" w14:textId="77777777" w:rsidR="000B189B" w:rsidRDefault="000B189B" w:rsidP="000B189B">
      <w:pPr>
        <w:pStyle w:val="Akapitzlist"/>
        <w:numPr>
          <w:ilvl w:val="0"/>
          <w:numId w:val="34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Raport Wstępny będzie zawierał m.in.:</w:t>
      </w:r>
    </w:p>
    <w:p w14:paraId="5CAC0DA9" w14:textId="77777777" w:rsid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 pracy Inspektora Nadzoru Inwestorskiego;</w:t>
      </w:r>
    </w:p>
    <w:p w14:paraId="4F94F1B2" w14:textId="77777777" w:rsidR="000B189B" w:rsidRDefault="000B189B" w:rsidP="000B189B">
      <w:pPr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planowany opis działań Inspektora Nadzoru Inwestorskiego w zakresie bezpośredniego zarządzania i nadzorowania poszczególnych zadań oraz planowanych odbiorów częściowych;</w:t>
      </w:r>
    </w:p>
    <w:p w14:paraId="1A90E742" w14:textId="05B1E7C1" w:rsidR="000B189B" w:rsidRPr="000B189B" w:rsidRDefault="000B189B" w:rsidP="000B189B">
      <w:pPr>
        <w:numPr>
          <w:ilvl w:val="0"/>
          <w:numId w:val="30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propozycje dotyczące wymaganych od Wykonawcy dokumentów, np. sprawozdań, procedur, certyfikatów itp.</w:t>
      </w:r>
    </w:p>
    <w:p w14:paraId="440489CC" w14:textId="77777777" w:rsidR="000B189B" w:rsidRDefault="000B189B" w:rsidP="000B189B">
      <w:pPr>
        <w:pStyle w:val="Akapitzlist"/>
        <w:numPr>
          <w:ilvl w:val="0"/>
          <w:numId w:val="34"/>
        </w:numPr>
        <w:suppressAutoHyphens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Raport końcowy będzie zawierał m.in.: </w:t>
      </w:r>
    </w:p>
    <w:p w14:paraId="7D272123" w14:textId="77777777" w:rsid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opis wykonanego zakresu robót z wyszczególnieniem powodów ewentualnych opóźnień lub wydłużenia czasu wykonania,</w:t>
      </w:r>
    </w:p>
    <w:p w14:paraId="612F273C" w14:textId="77777777" w:rsid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działań Inspektora Nadzoru Inwestorskiego, podsumowanie głównych działań </w:t>
      </w:r>
    </w:p>
    <w:p w14:paraId="69011BCF" w14:textId="5E3E486B" w:rsidR="000B189B" w:rsidRDefault="000B189B" w:rsidP="000B189B">
      <w:p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 decyzji podjętych w czasie pełnienia nadzoru;</w:t>
      </w:r>
    </w:p>
    <w:p w14:paraId="6A94CD6E" w14:textId="77777777" w:rsid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opis napotkanych problemów oraz trudności technicznych i administracyjnych, </w:t>
      </w:r>
    </w:p>
    <w:p w14:paraId="6999F11D" w14:textId="77777777" w:rsid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kopię bezusterkowych protokołów odbioru robót,</w:t>
      </w:r>
    </w:p>
    <w:p w14:paraId="51C3E4EA" w14:textId="77777777" w:rsid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zweryfikowaną dokumentację powykonawczą,</w:t>
      </w:r>
    </w:p>
    <w:p w14:paraId="6154801F" w14:textId="449A79EF" w:rsidR="000B189B" w:rsidRPr="000B189B" w:rsidRDefault="000B189B" w:rsidP="000B189B">
      <w:pPr>
        <w:numPr>
          <w:ilvl w:val="0"/>
          <w:numId w:val="29"/>
        </w:numPr>
        <w:spacing w:after="0" w:line="276" w:lineRule="auto"/>
        <w:ind w:left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pozwolenie na użytkowanie.</w:t>
      </w:r>
    </w:p>
    <w:p w14:paraId="59DE2226" w14:textId="77777777" w:rsidR="00517387" w:rsidRPr="00517387" w:rsidRDefault="000B189B" w:rsidP="00517387">
      <w:pPr>
        <w:pStyle w:val="Akapitzlist"/>
        <w:numPr>
          <w:ilvl w:val="0"/>
          <w:numId w:val="34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>
        <w:rPr>
          <w:rFonts w:ascii="Times New Roman" w:eastAsia="UniversPro-Roman" w:hAnsi="Times New Roman" w:cs="Times New Roman"/>
          <w:sz w:val="24"/>
          <w:szCs w:val="24"/>
          <w:lang w:eastAsia="ar-SA"/>
        </w:rPr>
        <w:t>Raporty</w:t>
      </w:r>
      <w:r w:rsidR="00CC3C77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A06A25" w:rsidRPr="00954766">
        <w:rPr>
          <w:rFonts w:ascii="Times New Roman" w:eastAsia="TimesNewRomanPSMT" w:hAnsi="Times New Roman" w:cs="Times New Roman"/>
          <w:sz w:val="24"/>
          <w:szCs w:val="24"/>
        </w:rPr>
        <w:t xml:space="preserve">należy przedłożyć w </w:t>
      </w:r>
      <w:r w:rsidR="00CC3C77" w:rsidRPr="00954766">
        <w:rPr>
          <w:rFonts w:ascii="Times New Roman" w:eastAsia="TimesNewRomanPSMT" w:hAnsi="Times New Roman" w:cs="Times New Roman"/>
          <w:sz w:val="24"/>
          <w:szCs w:val="24"/>
        </w:rPr>
        <w:t xml:space="preserve">2 jednakowych egzemplarzach w </w:t>
      </w:r>
      <w:r w:rsidR="00A06A25" w:rsidRPr="00954766">
        <w:rPr>
          <w:rFonts w:ascii="Times New Roman" w:eastAsia="TimesNewRomanPSMT" w:hAnsi="Times New Roman" w:cs="Times New Roman"/>
          <w:sz w:val="24"/>
          <w:szCs w:val="24"/>
        </w:rPr>
        <w:t xml:space="preserve">wersji papierowej </w:t>
      </w:r>
      <w:bookmarkStart w:id="7" w:name="_Hlk150422372"/>
      <w:r w:rsidR="00084384">
        <w:rPr>
          <w:rFonts w:ascii="Times New Roman" w:eastAsia="TimesNewRomanPSMT" w:hAnsi="Times New Roman" w:cs="Times New Roman"/>
          <w:sz w:val="24"/>
          <w:szCs w:val="24"/>
        </w:rPr>
        <w:br/>
      </w:r>
      <w:r w:rsidR="00A06A25" w:rsidRPr="00954766">
        <w:rPr>
          <w:rFonts w:ascii="Times New Roman" w:eastAsia="TimesNewRomanPSMT" w:hAnsi="Times New Roman" w:cs="Times New Roman"/>
          <w:sz w:val="24"/>
          <w:szCs w:val="24"/>
        </w:rPr>
        <w:t xml:space="preserve">i elektronicznej 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(na </w:t>
      </w:r>
      <w:r w:rsidR="00A06A25" w:rsidRPr="00954766">
        <w:rPr>
          <w:rFonts w:ascii="Times New Roman" w:eastAsia="TimesNewRomanPSMT" w:hAnsi="Times New Roman" w:cs="Times New Roman"/>
          <w:sz w:val="24"/>
          <w:szCs w:val="24"/>
        </w:rPr>
        <w:t>płytach CD/DVD lub nośnik</w:t>
      </w:r>
      <w:r w:rsidR="006A24CA" w:rsidRPr="00954766">
        <w:rPr>
          <w:rFonts w:ascii="Times New Roman" w:eastAsia="TimesNewRomanPSMT" w:hAnsi="Times New Roman" w:cs="Times New Roman"/>
          <w:sz w:val="24"/>
          <w:szCs w:val="24"/>
        </w:rPr>
        <w:t>ach</w:t>
      </w:r>
      <w:r w:rsidR="00A06A25" w:rsidRPr="00954766">
        <w:rPr>
          <w:rFonts w:ascii="Times New Roman" w:eastAsia="TimesNewRomanPSMT" w:hAnsi="Times New Roman" w:cs="Times New Roman"/>
          <w:sz w:val="24"/>
          <w:szCs w:val="24"/>
        </w:rPr>
        <w:t xml:space="preserve"> danych USB</w:t>
      </w:r>
      <w:bookmarkEnd w:id="7"/>
      <w:r>
        <w:rPr>
          <w:rFonts w:ascii="Times New Roman" w:eastAsia="TimesNewRomanPSMT" w:hAnsi="Times New Roman" w:cs="Times New Roman"/>
          <w:sz w:val="24"/>
          <w:szCs w:val="24"/>
        </w:rPr>
        <w:t>).</w:t>
      </w:r>
    </w:p>
    <w:p w14:paraId="5F6CABE2" w14:textId="674EECC5" w:rsidR="00A06A25" w:rsidRPr="00517387" w:rsidRDefault="00A06A25" w:rsidP="00517387">
      <w:pPr>
        <w:pStyle w:val="Akapitzlist"/>
        <w:numPr>
          <w:ilvl w:val="0"/>
          <w:numId w:val="34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517387">
        <w:rPr>
          <w:rFonts w:ascii="Times New Roman" w:eastAsia="UniversPro-Roman" w:hAnsi="Times New Roman" w:cs="Times New Roman"/>
          <w:sz w:val="24"/>
          <w:szCs w:val="24"/>
          <w:lang w:eastAsia="ar-SA"/>
        </w:rPr>
        <w:t>Dokumentacj</w:t>
      </w:r>
      <w:r w:rsidR="00486094" w:rsidRPr="00517387">
        <w:rPr>
          <w:rFonts w:ascii="Times New Roman" w:eastAsia="UniversPro-Roman" w:hAnsi="Times New Roman" w:cs="Times New Roman"/>
          <w:sz w:val="24"/>
          <w:szCs w:val="24"/>
          <w:lang w:eastAsia="ar-SA"/>
        </w:rPr>
        <w:t>ę</w:t>
      </w:r>
      <w:r w:rsidRPr="00517387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należy sporządzić uwzględniając poniższe warunki:</w:t>
      </w:r>
    </w:p>
    <w:p w14:paraId="670AEE17" w14:textId="77777777" w:rsidR="00A06A25" w:rsidRPr="00954766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napisana w języku polskim,</w:t>
      </w:r>
    </w:p>
    <w:p w14:paraId="295CE543" w14:textId="77777777" w:rsidR="00A06A25" w:rsidRPr="00954766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rozmiar czcionki 12 (preferowana), </w:t>
      </w:r>
    </w:p>
    <w:p w14:paraId="6BD40D4F" w14:textId="77777777" w:rsidR="00A06A25" w:rsidRPr="00954766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val="en-US" w:eastAsia="ar-SA"/>
        </w:rPr>
        <w:t>czcionka – Times New Roman (preferowana),</w:t>
      </w:r>
    </w:p>
    <w:p w14:paraId="410F84F6" w14:textId="77777777" w:rsidR="00A06A25" w:rsidRPr="00954766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format A4 (preferowany),</w:t>
      </w:r>
    </w:p>
    <w:p w14:paraId="0B6CB58D" w14:textId="77777777" w:rsidR="00A06A25" w:rsidRPr="009D4F8C" w:rsidRDefault="00A06A25" w:rsidP="00224D3E">
      <w:pPr>
        <w:numPr>
          <w:ilvl w:val="0"/>
          <w:numId w:val="8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D4F8C">
        <w:rPr>
          <w:rFonts w:ascii="Times New Roman" w:eastAsia="UniversPro-Roman" w:hAnsi="Times New Roman" w:cs="Times New Roman"/>
          <w:sz w:val="24"/>
          <w:szCs w:val="24"/>
          <w:lang w:eastAsia="ar-SA"/>
        </w:rPr>
        <w:t>oprawa trwale podpisana (nadrukowany czytelny tytułu opracowania)</w:t>
      </w:r>
      <w:bookmarkStart w:id="8" w:name="_Hlk34645569"/>
      <w:r w:rsidRPr="009D4F8C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</w:p>
    <w:bookmarkEnd w:id="8"/>
    <w:p w14:paraId="647D9014" w14:textId="41288A4B" w:rsidR="00A06A25" w:rsidRPr="00954766" w:rsidRDefault="00A06A25" w:rsidP="00224D3E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płyty CD/DVD zostaną dostarczone w opakowaniach do płyt (plastikowym lub kartonowym) czytelnie opisanych ze wskazaniem tytułu zadania oraz niezbędnych logo</w:t>
      </w:r>
      <w:r w:rsidR="00BC7F55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</w:p>
    <w:p w14:paraId="400D2F66" w14:textId="31DA2528" w:rsidR="00A06A25" w:rsidRPr="00954766" w:rsidRDefault="00A06A25" w:rsidP="00517387">
      <w:pPr>
        <w:pStyle w:val="Akapitzlist"/>
        <w:numPr>
          <w:ilvl w:val="0"/>
          <w:numId w:val="34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Płyty CD/DVD lub nośniki danych USB z ostateczną dokumentacją powinny zwierać w szczególności opracowania tekstowe w formacie PDF i DOC</w:t>
      </w:r>
      <w:r w:rsidR="00B115D3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;</w:t>
      </w: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B115D3" w:rsidRPr="00954766">
        <w:rPr>
          <w:rFonts w:ascii="Times New Roman" w:hAnsi="Times New Roman" w:cs="Times New Roman"/>
          <w:sz w:val="24"/>
          <w:szCs w:val="24"/>
        </w:rPr>
        <w:t>dane geoprzestrzenne  GIS – w formacie ShapeFile (SHP) lub GeoPackage (GPKG)</w:t>
      </w:r>
      <w:r w:rsidR="00486094" w:rsidRPr="00954766">
        <w:rPr>
          <w:rFonts w:ascii="Times New Roman" w:hAnsi="Times New Roman" w:cs="Times New Roman"/>
          <w:sz w:val="24"/>
          <w:szCs w:val="24"/>
        </w:rPr>
        <w:t xml:space="preserve"> – jeśli były wykonywane w ramach zadania</w:t>
      </w:r>
      <w:r w:rsidR="0021131E" w:rsidRPr="00954766">
        <w:rPr>
          <w:rFonts w:ascii="Times New Roman" w:hAnsi="Times New Roman" w:cs="Times New Roman"/>
          <w:sz w:val="24"/>
          <w:szCs w:val="24"/>
        </w:rPr>
        <w:t>.</w:t>
      </w:r>
    </w:p>
    <w:p w14:paraId="54E0379E" w14:textId="5D0EC3FF" w:rsidR="00A06A25" w:rsidRPr="00954766" w:rsidRDefault="00A06A25" w:rsidP="00517387">
      <w:pPr>
        <w:numPr>
          <w:ilvl w:val="0"/>
          <w:numId w:val="34"/>
        </w:numPr>
        <w:suppressAutoHyphens/>
        <w:spacing w:after="0" w:line="276" w:lineRule="auto"/>
        <w:contextualSpacing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Płyty CD/DVD lub nośniki danych USB zostaną trwale opisane poprzez wskazanie co najmniej tytułu i roku opracowania dokumentacji oraz logo</w:t>
      </w:r>
      <w:r w:rsidRPr="00954766">
        <w:rPr>
          <w:rFonts w:ascii="Times New Roman" w:hAnsi="Times New Roman" w:cs="Times New Roman"/>
          <w:sz w:val="24"/>
          <w:szCs w:val="24"/>
        </w:rPr>
        <w:t xml:space="preserve"> </w:t>
      </w: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RDOŚ w Bydgoszczy</w:t>
      </w:r>
      <w:r w:rsidR="006A24CA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084384">
        <w:rPr>
          <w:rFonts w:ascii="Times New Roman" w:eastAsia="UniversPro-Roman" w:hAnsi="Times New Roman" w:cs="Times New Roman"/>
          <w:sz w:val="24"/>
          <w:szCs w:val="24"/>
          <w:lang w:eastAsia="ar-SA"/>
        </w:rPr>
        <w:br/>
      </w:r>
      <w:r w:rsidR="006A24CA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i znaku programu Fundusze Europejskie na Infrastrukturę, Klimat i Środowisko</w:t>
      </w: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</w:p>
    <w:p w14:paraId="270C1674" w14:textId="0C060ED0" w:rsidR="00954766" w:rsidRPr="00954766" w:rsidRDefault="00A06A25" w:rsidP="00517387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lastRenderedPageBreak/>
        <w:t xml:space="preserve">Na okładce lub na stronie technicznej (druga strona strony tytułowej) </w:t>
      </w:r>
      <w:bookmarkStart w:id="9" w:name="_Hlk37768752"/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wszystkich sporządzanych dokumentacji i opracowań</w:t>
      </w:r>
      <w:bookmarkEnd w:id="9"/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oraz na opakowaniach płyt CD/DVD należy umieścić </w:t>
      </w:r>
      <w:r w:rsidR="006A24CA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zestawienie znaków programu Fundusze Europejskie na Infrastrukturę, Klimat i Środowisko</w:t>
      </w:r>
      <w:r w:rsidR="00954766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,</w:t>
      </w:r>
      <w:r w:rsidR="006A24CA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informację o źródle finansowania w brzmieniu: „</w:t>
      </w:r>
      <w:r w:rsidR="00954766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Zrealizowano w ramach projektu</w:t>
      </w: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 </w:t>
      </w:r>
      <w:r w:rsidR="00954766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FENX.01.05-IW.01-0113/24 współfinansowanego ze środków Funduszu Spójności w ramach I priorytetu Programu Fundusze Europejskie na Infrastrukturę, Klimat, Środowisko 2021-2027, działanie 1.5 Ochrona przyrody i rozwój zielonej infrastruktury pn. </w:t>
      </w:r>
      <w:r w:rsidR="00954766" w:rsidRPr="00954766">
        <w:rPr>
          <w:rFonts w:ascii="Times New Roman" w:eastAsia="UniversPro-Roman" w:hAnsi="Times New Roman" w:cs="Times New Roman"/>
          <w:i/>
          <w:iCs/>
          <w:sz w:val="24"/>
          <w:szCs w:val="24"/>
          <w:lang w:eastAsia="ar-SA"/>
        </w:rPr>
        <w:t>Wdrażanie działań z zakresu ochrony czynnej na obszarach Natura 2000”</w:t>
      </w:r>
      <w:r w:rsidR="00954766"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.</w:t>
      </w:r>
    </w:p>
    <w:p w14:paraId="43A0A689" w14:textId="50706AEF" w:rsidR="00954766" w:rsidRPr="00954766" w:rsidRDefault="00954766" w:rsidP="00517387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Wzory znaku oraz zestawienia znaków programu Fundusze Europejskie na Infrastrukturę, Klimat i Środowisko, a także zasady ich stosowania znajdują się na stronie internetowej:</w:t>
      </w:r>
    </w:p>
    <w:p w14:paraId="7C7089A3" w14:textId="5DFF985B" w:rsidR="00954766" w:rsidRPr="00954766" w:rsidRDefault="00954766" w:rsidP="00954766">
      <w:pPr>
        <w:suppressAutoHyphens/>
        <w:spacing w:after="0" w:line="276" w:lineRule="auto"/>
        <w:ind w:left="720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https://www.feniks.gov.pl/strony/dowiedz-sie-wiecej-o-programie/promocja-programu/</w:t>
      </w:r>
    </w:p>
    <w:p w14:paraId="605808DB" w14:textId="77777777" w:rsidR="00A06A25" w:rsidRPr="00954766" w:rsidRDefault="00A06A25" w:rsidP="00517387">
      <w:pPr>
        <w:numPr>
          <w:ilvl w:val="0"/>
          <w:numId w:val="34"/>
        </w:numPr>
        <w:suppressAutoHyphens/>
        <w:spacing w:after="0" w:line="276" w:lineRule="auto"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>Na okładce lub na stronie technicznej (druga strona strony tytułowej) wszystkich sporządzanych dokumentacji i opracowań oraz na opakowaniach płyt CD/DVD należy umieścić logo Regionalnej Dyrekcji Ochrony Środowiska w Bydgoszczy, w kolorze zielonym wskazanym we wzorze na tle białym oraz informację w brzmieniu: „Wykonano na zlecenie Regionalnej Dyrekcji Ochrony Środowiska w Bydgoszczy".</w:t>
      </w:r>
    </w:p>
    <w:p w14:paraId="3856C3E8" w14:textId="77777777" w:rsidR="00A06A25" w:rsidRPr="00954766" w:rsidRDefault="00A06A25" w:rsidP="00517387">
      <w:pPr>
        <w:pStyle w:val="Akapitzlist"/>
        <w:numPr>
          <w:ilvl w:val="0"/>
          <w:numId w:val="34"/>
        </w:numPr>
        <w:suppressAutoHyphens/>
        <w:jc w:val="both"/>
        <w:rPr>
          <w:rFonts w:ascii="Times New Roman" w:eastAsia="UniversPro-Roman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Roman" w:hAnsi="Times New Roman" w:cs="Times New Roman"/>
          <w:sz w:val="24"/>
          <w:szCs w:val="24"/>
          <w:lang w:eastAsia="ar-SA"/>
        </w:rPr>
        <w:t xml:space="preserve">Wzór logo Regionalnej Dyrekcji Ochrony Środowiska w Bydgoszczy </w:t>
      </w:r>
    </w:p>
    <w:p w14:paraId="5759E131" w14:textId="03CEF65E" w:rsidR="00A06A25" w:rsidRPr="00954766" w:rsidRDefault="00A06A25" w:rsidP="00954766">
      <w:pPr>
        <w:suppressAutoHyphens/>
        <w:spacing w:after="0" w:line="276" w:lineRule="auto"/>
        <w:ind w:left="284"/>
        <w:jc w:val="both"/>
        <w:rPr>
          <w:rFonts w:ascii="Times New Roman" w:eastAsia="UniversPro-Bold" w:hAnsi="Times New Roman" w:cs="Times New Roman"/>
          <w:sz w:val="24"/>
          <w:szCs w:val="24"/>
          <w:lang w:eastAsia="ar-SA"/>
        </w:rPr>
      </w:pPr>
      <w:r w:rsidRPr="00954766">
        <w:rPr>
          <w:rFonts w:ascii="Times New Roman" w:eastAsia="UniversPro-Bold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67B1AD5" wp14:editId="16E621F5">
            <wp:extent cx="1314450" cy="1093874"/>
            <wp:effectExtent l="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569" cy="1106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4766">
        <w:rPr>
          <w:rFonts w:ascii="Times New Roman" w:eastAsia="UniversPro-Bold" w:hAnsi="Times New Roman" w:cs="Times New Roman"/>
          <w:color w:val="7030A0"/>
          <w:sz w:val="24"/>
          <w:szCs w:val="24"/>
          <w:lang w:eastAsia="ar-SA"/>
        </w:rPr>
        <w:t xml:space="preserve"> </w:t>
      </w:r>
    </w:p>
    <w:sectPr w:rsidR="00A06A25" w:rsidRPr="0095476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DC95D" w14:textId="77777777" w:rsidR="00725162" w:rsidRDefault="00725162" w:rsidP="00750EE7">
      <w:pPr>
        <w:spacing w:after="0" w:line="240" w:lineRule="auto"/>
      </w:pPr>
      <w:r>
        <w:separator/>
      </w:r>
    </w:p>
  </w:endnote>
  <w:endnote w:type="continuationSeparator" w:id="0">
    <w:p w14:paraId="7DF3A3C0" w14:textId="77777777" w:rsidR="00725162" w:rsidRDefault="00725162" w:rsidP="0075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UniversPro-Bold">
    <w:charset w:val="EE"/>
    <w:family w:val="swiss"/>
    <w:pitch w:val="default"/>
  </w:font>
  <w:font w:name="UniversPro-Roman"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EEF3" w14:textId="6B6DC092" w:rsidR="00762094" w:rsidRDefault="00762094" w:rsidP="00762094">
    <w:pPr>
      <w:pStyle w:val="Stopka"/>
      <w:jc w:val="center"/>
    </w:pPr>
    <w:r w:rsidRPr="002F66A8">
      <w:rPr>
        <w:noProof/>
      </w:rPr>
      <w:drawing>
        <wp:inline distT="0" distB="0" distL="0" distR="0" wp14:anchorId="7E49CE3C" wp14:editId="74DE18C5">
          <wp:extent cx="5248275" cy="752475"/>
          <wp:effectExtent l="0" t="0" r="9525" b="9525"/>
          <wp:docPr id="15361194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A980" w14:textId="77777777" w:rsidR="00725162" w:rsidRDefault="00725162" w:rsidP="00750EE7">
      <w:pPr>
        <w:spacing w:after="0" w:line="240" w:lineRule="auto"/>
      </w:pPr>
      <w:r>
        <w:separator/>
      </w:r>
    </w:p>
  </w:footnote>
  <w:footnote w:type="continuationSeparator" w:id="0">
    <w:p w14:paraId="2135A81F" w14:textId="77777777" w:rsidR="00725162" w:rsidRDefault="00725162" w:rsidP="0075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4A9"/>
    <w:multiLevelType w:val="hybridMultilevel"/>
    <w:tmpl w:val="9C3ACB8C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3C33C9"/>
    <w:multiLevelType w:val="hybridMultilevel"/>
    <w:tmpl w:val="79CC1402"/>
    <w:lvl w:ilvl="0" w:tplc="ECC4B70E">
      <w:start w:val="1"/>
      <w:numFmt w:val="decimal"/>
      <w:lvlText w:val="%1)"/>
      <w:lvlJc w:val="left"/>
      <w:pPr>
        <w:ind w:left="1068" w:hanging="360"/>
      </w:pPr>
      <w:rPr>
        <w:b w:val="0"/>
        <w:bCs w:val="0"/>
        <w:strike w:val="0"/>
        <w:dstrike w:val="0"/>
        <w:color w:val="auto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ED24B4"/>
    <w:multiLevelType w:val="hybridMultilevel"/>
    <w:tmpl w:val="6B0897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A28B3"/>
    <w:multiLevelType w:val="hybridMultilevel"/>
    <w:tmpl w:val="996071AE"/>
    <w:lvl w:ilvl="0" w:tplc="60681414">
      <w:start w:val="1"/>
      <w:numFmt w:val="decimal"/>
      <w:lvlText w:val="%1."/>
      <w:lvlJc w:val="left"/>
      <w:pPr>
        <w:ind w:left="4760" w:hanging="360"/>
      </w:pPr>
      <w:rPr>
        <w:rFonts w:ascii="Arial" w:hAnsi="Arial" w:cs="Arial" w:hint="default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30F"/>
    <w:multiLevelType w:val="hybridMultilevel"/>
    <w:tmpl w:val="EE3ABFA8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336D90"/>
    <w:multiLevelType w:val="hybridMultilevel"/>
    <w:tmpl w:val="12B2A7EA"/>
    <w:lvl w:ilvl="0" w:tplc="CCE2B094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EF426C"/>
    <w:multiLevelType w:val="hybridMultilevel"/>
    <w:tmpl w:val="A9F45F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23068"/>
    <w:multiLevelType w:val="hybridMultilevel"/>
    <w:tmpl w:val="8A6E3210"/>
    <w:lvl w:ilvl="0" w:tplc="FF7E4DF4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3C390DE7"/>
    <w:multiLevelType w:val="hybridMultilevel"/>
    <w:tmpl w:val="A9F45F16"/>
    <w:lvl w:ilvl="0" w:tplc="312238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18A0"/>
    <w:multiLevelType w:val="hybridMultilevel"/>
    <w:tmpl w:val="A9F45F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791B04"/>
    <w:multiLevelType w:val="hybridMultilevel"/>
    <w:tmpl w:val="A9F45F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253C3"/>
    <w:multiLevelType w:val="hybridMultilevel"/>
    <w:tmpl w:val="42668F06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B941D5"/>
    <w:multiLevelType w:val="hybridMultilevel"/>
    <w:tmpl w:val="8E224E8A"/>
    <w:lvl w:ilvl="0" w:tplc="5400E69E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C856A7"/>
    <w:multiLevelType w:val="hybridMultilevel"/>
    <w:tmpl w:val="A9F45F1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D63DA"/>
    <w:multiLevelType w:val="hybridMultilevel"/>
    <w:tmpl w:val="4DF65E42"/>
    <w:lvl w:ilvl="0" w:tplc="D2467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E53DD6"/>
    <w:multiLevelType w:val="hybridMultilevel"/>
    <w:tmpl w:val="EFA8A8AE"/>
    <w:lvl w:ilvl="0" w:tplc="023880C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05163"/>
    <w:multiLevelType w:val="hybridMultilevel"/>
    <w:tmpl w:val="4DB482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AB7E41"/>
    <w:multiLevelType w:val="hybridMultilevel"/>
    <w:tmpl w:val="DAA23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B9220C"/>
    <w:multiLevelType w:val="hybridMultilevel"/>
    <w:tmpl w:val="A5DA348E"/>
    <w:lvl w:ilvl="0" w:tplc="0C2A0C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10D2A0E"/>
    <w:multiLevelType w:val="hybridMultilevel"/>
    <w:tmpl w:val="A7EA62CC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114257D"/>
    <w:multiLevelType w:val="multilevel"/>
    <w:tmpl w:val="DC322954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</w:lvl>
    <w:lvl w:ilvl="3">
      <w:start w:val="1"/>
      <w:numFmt w:val="decimal"/>
      <w:lvlText w:val="%4."/>
      <w:lvlJc w:val="left"/>
      <w:pPr>
        <w:tabs>
          <w:tab w:val="num" w:pos="1941"/>
        </w:tabs>
        <w:ind w:left="1941" w:hanging="360"/>
      </w:pPr>
    </w:lvl>
    <w:lvl w:ilvl="4">
      <w:start w:val="1"/>
      <w:numFmt w:val="decimal"/>
      <w:lvlText w:val="%5."/>
      <w:lvlJc w:val="left"/>
      <w:pPr>
        <w:tabs>
          <w:tab w:val="num" w:pos="2301"/>
        </w:tabs>
        <w:ind w:left="2301" w:hanging="360"/>
      </w:pPr>
    </w:lvl>
    <w:lvl w:ilvl="5">
      <w:start w:val="1"/>
      <w:numFmt w:val="decimal"/>
      <w:lvlText w:val="%6."/>
      <w:lvlJc w:val="left"/>
      <w:pPr>
        <w:tabs>
          <w:tab w:val="num" w:pos="2661"/>
        </w:tabs>
        <w:ind w:left="2661" w:hanging="360"/>
      </w:pPr>
    </w:lvl>
    <w:lvl w:ilvl="6">
      <w:start w:val="1"/>
      <w:numFmt w:val="decimal"/>
      <w:lvlText w:val="%7."/>
      <w:lvlJc w:val="left"/>
      <w:pPr>
        <w:tabs>
          <w:tab w:val="num" w:pos="3021"/>
        </w:tabs>
        <w:ind w:left="3021" w:hanging="360"/>
      </w:pPr>
    </w:lvl>
    <w:lvl w:ilvl="7">
      <w:start w:val="1"/>
      <w:numFmt w:val="decimal"/>
      <w:lvlText w:val="%8."/>
      <w:lvlJc w:val="left"/>
      <w:pPr>
        <w:tabs>
          <w:tab w:val="num" w:pos="3381"/>
        </w:tabs>
        <w:ind w:left="3381" w:hanging="360"/>
      </w:pPr>
    </w:lvl>
    <w:lvl w:ilvl="8">
      <w:start w:val="1"/>
      <w:numFmt w:val="decimal"/>
      <w:lvlText w:val="%9."/>
      <w:lvlJc w:val="left"/>
      <w:pPr>
        <w:tabs>
          <w:tab w:val="num" w:pos="3741"/>
        </w:tabs>
        <w:ind w:left="3741" w:hanging="360"/>
      </w:pPr>
    </w:lvl>
  </w:abstractNum>
  <w:abstractNum w:abstractNumId="21" w15:restartNumberingAfterBreak="0">
    <w:nsid w:val="53F81F4C"/>
    <w:multiLevelType w:val="hybridMultilevel"/>
    <w:tmpl w:val="B4908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BE27CE"/>
    <w:multiLevelType w:val="hybridMultilevel"/>
    <w:tmpl w:val="925C70CA"/>
    <w:lvl w:ilvl="0" w:tplc="D446091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2579D5"/>
    <w:multiLevelType w:val="hybridMultilevel"/>
    <w:tmpl w:val="89EA66FE"/>
    <w:lvl w:ilvl="0" w:tplc="0C2A0C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1A23E2"/>
    <w:multiLevelType w:val="hybridMultilevel"/>
    <w:tmpl w:val="F74CD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17620C"/>
    <w:multiLevelType w:val="hybridMultilevel"/>
    <w:tmpl w:val="F74CDC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AA78A4"/>
    <w:multiLevelType w:val="hybridMultilevel"/>
    <w:tmpl w:val="DAA23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A5BEA"/>
    <w:multiLevelType w:val="hybridMultilevel"/>
    <w:tmpl w:val="D3E220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A77488"/>
    <w:multiLevelType w:val="hybridMultilevel"/>
    <w:tmpl w:val="83FCB8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C966EE"/>
    <w:multiLevelType w:val="hybridMultilevel"/>
    <w:tmpl w:val="FD9E2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A62DE"/>
    <w:multiLevelType w:val="hybridMultilevel"/>
    <w:tmpl w:val="7304DE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627A3F"/>
    <w:multiLevelType w:val="hybridMultilevel"/>
    <w:tmpl w:val="54B2877A"/>
    <w:lvl w:ilvl="0" w:tplc="E7B0D75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5470383"/>
    <w:multiLevelType w:val="hybridMultilevel"/>
    <w:tmpl w:val="B71AF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91201"/>
    <w:multiLevelType w:val="hybridMultilevel"/>
    <w:tmpl w:val="ABD81A34"/>
    <w:lvl w:ilvl="0" w:tplc="C19039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9CF4662"/>
    <w:multiLevelType w:val="hybridMultilevel"/>
    <w:tmpl w:val="9CF05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76183">
    <w:abstractNumId w:val="12"/>
  </w:num>
  <w:num w:numId="2" w16cid:durableId="570700984">
    <w:abstractNumId w:val="8"/>
  </w:num>
  <w:num w:numId="3" w16cid:durableId="2048412947">
    <w:abstractNumId w:val="29"/>
  </w:num>
  <w:num w:numId="4" w16cid:durableId="1108238795">
    <w:abstractNumId w:val="33"/>
  </w:num>
  <w:num w:numId="5" w16cid:durableId="1084061159">
    <w:abstractNumId w:val="2"/>
  </w:num>
  <w:num w:numId="6" w16cid:durableId="820388462">
    <w:abstractNumId w:val="26"/>
  </w:num>
  <w:num w:numId="7" w16cid:durableId="468866702">
    <w:abstractNumId w:val="17"/>
  </w:num>
  <w:num w:numId="8" w16cid:durableId="1838038876">
    <w:abstractNumId w:val="21"/>
  </w:num>
  <w:num w:numId="9" w16cid:durableId="458187523">
    <w:abstractNumId w:val="24"/>
  </w:num>
  <w:num w:numId="10" w16cid:durableId="1080711457">
    <w:abstractNumId w:val="20"/>
  </w:num>
  <w:num w:numId="11" w16cid:durableId="1991209344">
    <w:abstractNumId w:val="34"/>
  </w:num>
  <w:num w:numId="12" w16cid:durableId="2137329920">
    <w:abstractNumId w:val="30"/>
  </w:num>
  <w:num w:numId="13" w16cid:durableId="524563915">
    <w:abstractNumId w:val="10"/>
  </w:num>
  <w:num w:numId="14" w16cid:durableId="174852044">
    <w:abstractNumId w:val="16"/>
  </w:num>
  <w:num w:numId="15" w16cid:durableId="805198619">
    <w:abstractNumId w:val="14"/>
  </w:num>
  <w:num w:numId="16" w16cid:durableId="89936068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3324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5316516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2626367">
    <w:abstractNumId w:val="1"/>
  </w:num>
  <w:num w:numId="20" w16cid:durableId="75784677">
    <w:abstractNumId w:val="13"/>
  </w:num>
  <w:num w:numId="21" w16cid:durableId="14917968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0174829">
    <w:abstractNumId w:val="6"/>
  </w:num>
  <w:num w:numId="23" w16cid:durableId="18635924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035162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90519193">
    <w:abstractNumId w:val="18"/>
  </w:num>
  <w:num w:numId="26" w16cid:durableId="1827818201">
    <w:abstractNumId w:val="23"/>
  </w:num>
  <w:num w:numId="27" w16cid:durableId="1558517931">
    <w:abstractNumId w:val="9"/>
  </w:num>
  <w:num w:numId="28" w16cid:durableId="9324764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60556977">
    <w:abstractNumId w:val="11"/>
  </w:num>
  <w:num w:numId="30" w16cid:durableId="2063212077">
    <w:abstractNumId w:val="4"/>
  </w:num>
  <w:num w:numId="31" w16cid:durableId="1090197293">
    <w:abstractNumId w:val="0"/>
  </w:num>
  <w:num w:numId="32" w16cid:durableId="1167357700">
    <w:abstractNumId w:val="22"/>
  </w:num>
  <w:num w:numId="33" w16cid:durableId="202713695">
    <w:abstractNumId w:val="19"/>
  </w:num>
  <w:num w:numId="34" w16cid:durableId="1949771811">
    <w:abstractNumId w:val="15"/>
  </w:num>
  <w:num w:numId="35" w16cid:durableId="449324032">
    <w:abstractNumId w:val="28"/>
  </w:num>
  <w:num w:numId="36" w16cid:durableId="766996431">
    <w:abstractNumId w:val="7"/>
  </w:num>
  <w:num w:numId="37" w16cid:durableId="9064521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B1"/>
    <w:rsid w:val="00023569"/>
    <w:rsid w:val="00033261"/>
    <w:rsid w:val="00037BD2"/>
    <w:rsid w:val="00057D8B"/>
    <w:rsid w:val="00084384"/>
    <w:rsid w:val="00084AC7"/>
    <w:rsid w:val="000A22EE"/>
    <w:rsid w:val="000B189B"/>
    <w:rsid w:val="000C0E0D"/>
    <w:rsid w:val="000F030F"/>
    <w:rsid w:val="001839E5"/>
    <w:rsid w:val="00191922"/>
    <w:rsid w:val="001A01C1"/>
    <w:rsid w:val="001F697B"/>
    <w:rsid w:val="002061FE"/>
    <w:rsid w:val="0021131E"/>
    <w:rsid w:val="00217E21"/>
    <w:rsid w:val="00223ADD"/>
    <w:rsid w:val="00224D3E"/>
    <w:rsid w:val="00242FD3"/>
    <w:rsid w:val="00280C15"/>
    <w:rsid w:val="002A1B2A"/>
    <w:rsid w:val="002B0F41"/>
    <w:rsid w:val="002B531F"/>
    <w:rsid w:val="002C29E9"/>
    <w:rsid w:val="002C7ADD"/>
    <w:rsid w:val="002F0B59"/>
    <w:rsid w:val="00300371"/>
    <w:rsid w:val="003021C2"/>
    <w:rsid w:val="00303F49"/>
    <w:rsid w:val="00326585"/>
    <w:rsid w:val="003A087D"/>
    <w:rsid w:val="003A4114"/>
    <w:rsid w:val="00411CBE"/>
    <w:rsid w:val="004132DD"/>
    <w:rsid w:val="0041345E"/>
    <w:rsid w:val="00453314"/>
    <w:rsid w:val="004622B1"/>
    <w:rsid w:val="00462572"/>
    <w:rsid w:val="00474927"/>
    <w:rsid w:val="00486094"/>
    <w:rsid w:val="004A14D1"/>
    <w:rsid w:val="004C34D8"/>
    <w:rsid w:val="004E1DF1"/>
    <w:rsid w:val="004E4A83"/>
    <w:rsid w:val="0051621B"/>
    <w:rsid w:val="00517387"/>
    <w:rsid w:val="00535987"/>
    <w:rsid w:val="0057424E"/>
    <w:rsid w:val="005832F9"/>
    <w:rsid w:val="00583C04"/>
    <w:rsid w:val="005A5CAC"/>
    <w:rsid w:val="005C28A5"/>
    <w:rsid w:val="005D1F2F"/>
    <w:rsid w:val="00675CD0"/>
    <w:rsid w:val="006A24CA"/>
    <w:rsid w:val="006E0D71"/>
    <w:rsid w:val="006E2F45"/>
    <w:rsid w:val="00700303"/>
    <w:rsid w:val="00707C25"/>
    <w:rsid w:val="00714D69"/>
    <w:rsid w:val="00725162"/>
    <w:rsid w:val="0075096B"/>
    <w:rsid w:val="00750EE7"/>
    <w:rsid w:val="00762094"/>
    <w:rsid w:val="007B50C7"/>
    <w:rsid w:val="007F1E13"/>
    <w:rsid w:val="00803329"/>
    <w:rsid w:val="0082307A"/>
    <w:rsid w:val="00836BDD"/>
    <w:rsid w:val="00891A39"/>
    <w:rsid w:val="00894796"/>
    <w:rsid w:val="008C43A3"/>
    <w:rsid w:val="008C7359"/>
    <w:rsid w:val="008D19F4"/>
    <w:rsid w:val="008D56E6"/>
    <w:rsid w:val="008E156F"/>
    <w:rsid w:val="008F4AF7"/>
    <w:rsid w:val="00905472"/>
    <w:rsid w:val="00954766"/>
    <w:rsid w:val="00970315"/>
    <w:rsid w:val="00997BD1"/>
    <w:rsid w:val="009B6DD7"/>
    <w:rsid w:val="009D4F8C"/>
    <w:rsid w:val="00A053BA"/>
    <w:rsid w:val="00A06A25"/>
    <w:rsid w:val="00A9436D"/>
    <w:rsid w:val="00B115D3"/>
    <w:rsid w:val="00B47B41"/>
    <w:rsid w:val="00B93422"/>
    <w:rsid w:val="00B95BBD"/>
    <w:rsid w:val="00B9775E"/>
    <w:rsid w:val="00BC7F55"/>
    <w:rsid w:val="00BF09AB"/>
    <w:rsid w:val="00C174B5"/>
    <w:rsid w:val="00C2049A"/>
    <w:rsid w:val="00C61A14"/>
    <w:rsid w:val="00C95ADA"/>
    <w:rsid w:val="00C97C4D"/>
    <w:rsid w:val="00CA0D17"/>
    <w:rsid w:val="00CC3C77"/>
    <w:rsid w:val="00D0085A"/>
    <w:rsid w:val="00D23AB8"/>
    <w:rsid w:val="00D47154"/>
    <w:rsid w:val="00D55496"/>
    <w:rsid w:val="00D66E5F"/>
    <w:rsid w:val="00DB73F2"/>
    <w:rsid w:val="00DD2E65"/>
    <w:rsid w:val="00E61918"/>
    <w:rsid w:val="00EA19AE"/>
    <w:rsid w:val="00EA4218"/>
    <w:rsid w:val="00EE4B5D"/>
    <w:rsid w:val="00EE6623"/>
    <w:rsid w:val="00F0295A"/>
    <w:rsid w:val="00F06B90"/>
    <w:rsid w:val="00F27D0A"/>
    <w:rsid w:val="00F573A0"/>
    <w:rsid w:val="00F60A45"/>
    <w:rsid w:val="00F83AC7"/>
    <w:rsid w:val="00F8690D"/>
    <w:rsid w:val="00F90D39"/>
    <w:rsid w:val="00F92A36"/>
    <w:rsid w:val="00F96135"/>
    <w:rsid w:val="00FB1D59"/>
    <w:rsid w:val="00FC7591"/>
    <w:rsid w:val="00FD1473"/>
    <w:rsid w:val="00FD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2C87C"/>
  <w15:chartTrackingRefBased/>
  <w15:docId w15:val="{DFAD0545-6402-4CB4-9A3A-EA84A0B0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EE7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sw tekst,ISCG Numerowanie,lp1"/>
    <w:basedOn w:val="Normalny"/>
    <w:link w:val="AkapitzlistZnak"/>
    <w:uiPriority w:val="34"/>
    <w:qFormat/>
    <w:rsid w:val="00750EE7"/>
    <w:pPr>
      <w:spacing w:after="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0E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0EE7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0EE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50E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EE7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750E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50EE7"/>
    <w:rPr>
      <w:rFonts w:ascii="Times New Roman" w:eastAsia="Andale Sans UI" w:hAnsi="Times New Roman" w:cs="Times New Roman"/>
      <w:kern w:val="1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0E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0E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0EE7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6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0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62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94"/>
    <w:rPr>
      <w:kern w:val="0"/>
      <w14:ligatures w14:val="none"/>
    </w:rPr>
  </w:style>
  <w:style w:type="character" w:customStyle="1" w:styleId="AkapitzlistZnak">
    <w:name w:val="Akapit z listą Znak"/>
    <w:aliases w:val="L1 Znak,Numerowanie Znak,sw tekst Znak,ISCG Numerowanie Znak,lp1 Znak"/>
    <w:link w:val="Akapitzlist"/>
    <w:uiPriority w:val="34"/>
    <w:locked/>
    <w:rsid w:val="00D66E5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cloud.rdos-bydgoszcz.pl:4590/share.cgi?ssid=55a9499211bf4c4b8ea1b48861de6a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2371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Szymański</dc:creator>
  <cp:keywords/>
  <dc:description/>
  <cp:lastModifiedBy>Dawid Bryliński</cp:lastModifiedBy>
  <cp:revision>6</cp:revision>
  <dcterms:created xsi:type="dcterms:W3CDTF">2026-05-11T08:41:00Z</dcterms:created>
  <dcterms:modified xsi:type="dcterms:W3CDTF">2026-05-15T08:33:00Z</dcterms:modified>
</cp:coreProperties>
</file>