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EFF9FE3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E03F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57496830" r:id="rId6"/>
        </w:object>
      </w:r>
    </w:p>
    <w:p w14:paraId="3FA5A5BA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50D39760" w14:textId="394F4205" w:rsidR="00F432E6" w:rsidRPr="00547894" w:rsidRDefault="001D5032" w:rsidP="00547894">
      <w:r>
        <w:t>WOPN.6320.9.2023.AB</w:t>
      </w:r>
    </w:p>
    <w:p w14:paraId="606330AA" w14:textId="75467F8F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8452CE">
        <w:t>29 września</w:t>
      </w:r>
      <w:r w:rsidR="00185213">
        <w:t xml:space="preserve"> 2023 r.</w:t>
      </w:r>
    </w:p>
    <w:p w14:paraId="584ECE16" w14:textId="77777777" w:rsidR="00E74C48" w:rsidRDefault="006021BE" w:rsidP="004A0CC6">
      <w:pPr>
        <w:pStyle w:val="Nagwek1"/>
        <w:spacing w:after="100" w:afterAutospacing="1"/>
      </w:pPr>
      <w:r w:rsidRPr="00B210AF">
        <w:t>Obwieszczenie</w:t>
      </w:r>
    </w:p>
    <w:p w14:paraId="2B6C1A5A" w14:textId="77777777" w:rsidR="001D5032" w:rsidRDefault="001D5032" w:rsidP="001D5032">
      <w:pPr>
        <w:rPr>
          <w:bCs/>
        </w:rPr>
      </w:pPr>
      <w:r>
        <w:rPr>
          <w:bCs/>
        </w:rPr>
        <w:t xml:space="preserve">Regionalny Dyrektor </w:t>
      </w:r>
      <w:r w:rsidRPr="001D5032">
        <w:rPr>
          <w:bCs/>
        </w:rPr>
        <w:t xml:space="preserve">Ochrony Środowiska w Olsztynie informuje o przyjęciu tymczasowych celów ochrony dla gatunków ptaków i ich siedlisk, będących przedmiotami ochrony w obszarze Natura 2000 Puszcza Borecka PLB280006 oraz tymczasowych celów ochrony dla gatunków roślin, zwierząt i ich siedlisk oraz siedlisk przyrodniczych, dla ochrony których wyznaczono obszar Natura 2000 Ostoja Borecka PLH280016. </w:t>
      </w:r>
    </w:p>
    <w:p w14:paraId="6144A585" w14:textId="77777777" w:rsidR="001D5032" w:rsidRDefault="001D5032" w:rsidP="001D5032">
      <w:pPr>
        <w:rPr>
          <w:bCs/>
        </w:rPr>
      </w:pPr>
      <w:r w:rsidRPr="001D5032">
        <w:rPr>
          <w:bCs/>
        </w:rPr>
        <w:t>Opracowanie tymczasowych celów ochrony dla przedmiotów ochrony obszarów Natura 2000 wynika z konieczności zapewnienia warunków utrzymania ich właściwego stanu ochrony.</w:t>
      </w:r>
    </w:p>
    <w:p w14:paraId="2744F8B7" w14:textId="77777777" w:rsidR="001D5032" w:rsidRDefault="001D5032" w:rsidP="001D5032">
      <w:pPr>
        <w:rPr>
          <w:bCs/>
        </w:rPr>
      </w:pPr>
      <w:r w:rsidRPr="001D5032">
        <w:rPr>
          <w:bCs/>
        </w:rPr>
        <w:t>Cele te, po ich przyjęciu, powinny być brane pod uwagę przez podmioty sprawujące nadzór nad poszczególnymi fragmentami obszarów Natura 2000 oraz w trakcie prowadzenia ocen wpływu programów i przedsięwzięć na obszary Natura 2000.</w:t>
      </w:r>
    </w:p>
    <w:p w14:paraId="7AFF3995" w14:textId="7E1C85C6" w:rsidR="001D5032" w:rsidRDefault="001D5032" w:rsidP="001D5032">
      <w:pPr>
        <w:spacing w:after="100" w:afterAutospacing="1"/>
        <w:rPr>
          <w:bCs/>
        </w:rPr>
      </w:pPr>
      <w:r w:rsidRPr="001D5032">
        <w:rPr>
          <w:bCs/>
        </w:rPr>
        <w:t>Tymczasowe cele ochrony dla przedmiotów ochrony w obszarach Natura 2000: Puszcza Borecka PLB280006, Ostoja Borecka PLH280016 stanowią załączniki do niniejszego obwieszczenia.</w:t>
      </w:r>
    </w:p>
    <w:p w14:paraId="032A8DB8" w14:textId="77777777" w:rsidR="00527257" w:rsidRPr="007D755D" w:rsidRDefault="00527257" w:rsidP="00527257">
      <w:r w:rsidRPr="007D755D">
        <w:t>Regionalny Dyrektor</w:t>
      </w:r>
    </w:p>
    <w:p w14:paraId="128B6DCA" w14:textId="77777777" w:rsidR="00527257" w:rsidRDefault="00527257" w:rsidP="00527257">
      <w:r w:rsidRPr="007D755D">
        <w:t xml:space="preserve">Ochrony Środowiska </w:t>
      </w:r>
    </w:p>
    <w:p w14:paraId="09FF9CBB" w14:textId="77777777" w:rsidR="00527257" w:rsidRPr="007D755D" w:rsidRDefault="00527257" w:rsidP="00527257">
      <w:r w:rsidRPr="007D755D">
        <w:t>w Olsztynie</w:t>
      </w:r>
    </w:p>
    <w:p w14:paraId="3D4A7AAC" w14:textId="6738DD6A" w:rsidR="00B2426C" w:rsidRPr="001D5032" w:rsidRDefault="00527257" w:rsidP="001D5032">
      <w:pPr>
        <w:spacing w:after="100" w:afterAutospacing="1"/>
      </w:pPr>
      <w:r w:rsidRPr="007D755D">
        <w:t>Agata Moździerz</w:t>
      </w:r>
    </w:p>
    <w:sectPr w:rsidR="00B2426C" w:rsidRPr="001D5032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0728"/>
    <w:multiLevelType w:val="hybridMultilevel"/>
    <w:tmpl w:val="87FC3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66C69"/>
    <w:multiLevelType w:val="hybridMultilevel"/>
    <w:tmpl w:val="9E360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65BF4"/>
    <w:multiLevelType w:val="hybridMultilevel"/>
    <w:tmpl w:val="14DEE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C2F48"/>
    <w:multiLevelType w:val="hybridMultilevel"/>
    <w:tmpl w:val="45AE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3"/>
  </w:num>
  <w:num w:numId="2" w16cid:durableId="914128336">
    <w:abstractNumId w:val="0"/>
  </w:num>
  <w:num w:numId="3" w16cid:durableId="863906763">
    <w:abstractNumId w:val="6"/>
  </w:num>
  <w:num w:numId="4" w16cid:durableId="831262700">
    <w:abstractNumId w:val="4"/>
  </w:num>
  <w:num w:numId="5" w16cid:durableId="44531653">
    <w:abstractNumId w:val="1"/>
  </w:num>
  <w:num w:numId="6" w16cid:durableId="1184053403">
    <w:abstractNumId w:val="5"/>
  </w:num>
  <w:num w:numId="7" w16cid:durableId="1087311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1D5032"/>
    <w:rsid w:val="002408DC"/>
    <w:rsid w:val="0026188F"/>
    <w:rsid w:val="002D4CA6"/>
    <w:rsid w:val="002E129B"/>
    <w:rsid w:val="002E6A37"/>
    <w:rsid w:val="003A51F9"/>
    <w:rsid w:val="003D0F6B"/>
    <w:rsid w:val="003E508D"/>
    <w:rsid w:val="00414A88"/>
    <w:rsid w:val="00492228"/>
    <w:rsid w:val="00497129"/>
    <w:rsid w:val="004A0CC6"/>
    <w:rsid w:val="004A0ECD"/>
    <w:rsid w:val="005260DD"/>
    <w:rsid w:val="00527257"/>
    <w:rsid w:val="00547894"/>
    <w:rsid w:val="00565A42"/>
    <w:rsid w:val="006021BE"/>
    <w:rsid w:val="00665B79"/>
    <w:rsid w:val="00753934"/>
    <w:rsid w:val="007D755D"/>
    <w:rsid w:val="00800D37"/>
    <w:rsid w:val="0081118A"/>
    <w:rsid w:val="008452CE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2426C"/>
    <w:rsid w:val="00C503ED"/>
    <w:rsid w:val="00C576CD"/>
    <w:rsid w:val="00C806FA"/>
    <w:rsid w:val="00CA5A82"/>
    <w:rsid w:val="00D01395"/>
    <w:rsid w:val="00D233B4"/>
    <w:rsid w:val="00D84FB0"/>
    <w:rsid w:val="00DE6EDC"/>
    <w:rsid w:val="00E00AF8"/>
    <w:rsid w:val="00E74C48"/>
    <w:rsid w:val="00E9092C"/>
    <w:rsid w:val="00F20082"/>
    <w:rsid w:val="00F22FC1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2E22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Olsztynie, znak: WOOŚ.420.28.2020.JC.142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Olsztynie, znak: WOPN.6320.9.2023.AB</dc:title>
  <dc:subject/>
  <dc:creator>Iwona Bobek</dc:creator>
  <cp:keywords/>
  <dc:description/>
  <cp:lastModifiedBy>Iwona Bobek</cp:lastModifiedBy>
  <cp:revision>6</cp:revision>
  <dcterms:created xsi:type="dcterms:W3CDTF">2023-07-31T09:29:00Z</dcterms:created>
  <dcterms:modified xsi:type="dcterms:W3CDTF">2023-09-29T10:47:00Z</dcterms:modified>
</cp:coreProperties>
</file>