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4751" w14:textId="71805F9F" w:rsidR="00AA716B" w:rsidRPr="006937AF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0B1E48" w:rsidRPr="006937AF">
        <w:rPr>
          <w:rFonts w:ascii="Arial" w:hAnsi="Arial" w:cs="Arial"/>
        </w:rPr>
        <w:t>.</w:t>
      </w:r>
      <w:r w:rsidR="00CB1E76" w:rsidRPr="006937AF">
        <w:rPr>
          <w:rFonts w:ascii="Arial" w:hAnsi="Arial" w:cs="Arial"/>
        </w:rPr>
        <w:t>5</w:t>
      </w:r>
      <w:r w:rsidR="004608F6" w:rsidRPr="006937AF">
        <w:rPr>
          <w:rFonts w:ascii="Arial" w:hAnsi="Arial" w:cs="Arial"/>
        </w:rPr>
        <w:t>2</w:t>
      </w:r>
      <w:r w:rsidR="000B1E48" w:rsidRPr="006937AF">
        <w:rPr>
          <w:rFonts w:ascii="Arial" w:hAnsi="Arial" w:cs="Arial"/>
        </w:rPr>
        <w:t>.202</w:t>
      </w:r>
      <w:r w:rsidR="00B228E0" w:rsidRPr="006937AF">
        <w:rPr>
          <w:rFonts w:ascii="Arial" w:hAnsi="Arial" w:cs="Arial"/>
        </w:rPr>
        <w:t>4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LB</w:t>
      </w:r>
      <w:r w:rsidR="00987233" w:rsidRPr="006937AF">
        <w:rPr>
          <w:rFonts w:ascii="Arial" w:hAnsi="Arial" w:cs="Arial"/>
        </w:rPr>
        <w:t>.</w:t>
      </w:r>
      <w:r w:rsidR="00B80BFF" w:rsidRPr="006937AF">
        <w:rPr>
          <w:rFonts w:ascii="Arial" w:hAnsi="Arial" w:cs="Arial"/>
        </w:rPr>
        <w:t>4</w:t>
      </w:r>
      <w:r w:rsidR="00672366" w:rsidRPr="006937AF">
        <w:rPr>
          <w:rFonts w:ascii="Arial" w:hAnsi="Arial" w:cs="Arial"/>
        </w:rPr>
        <w:t xml:space="preserve">                        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  </w:t>
      </w:r>
      <w:r w:rsidR="00AA716B" w:rsidRPr="006937AF">
        <w:rPr>
          <w:rFonts w:ascii="Arial" w:hAnsi="Arial" w:cs="Arial"/>
        </w:rPr>
        <w:t>Rzeszów</w:t>
      </w:r>
      <w:r w:rsidR="00987233" w:rsidRPr="006937AF">
        <w:rPr>
          <w:rFonts w:ascii="Arial" w:hAnsi="Arial" w:cs="Arial"/>
        </w:rPr>
        <w:t>,</w:t>
      </w:r>
      <w:r w:rsidR="00CB1E76" w:rsidRPr="006937AF">
        <w:rPr>
          <w:rFonts w:ascii="Arial" w:hAnsi="Arial" w:cs="Arial"/>
        </w:rPr>
        <w:t xml:space="preserve"> </w:t>
      </w:r>
      <w:r w:rsidR="008F3688">
        <w:rPr>
          <w:rFonts w:ascii="Arial" w:hAnsi="Arial" w:cs="Arial"/>
        </w:rPr>
        <w:t>24</w:t>
      </w:r>
      <w:r w:rsidR="004608F6" w:rsidRPr="006937AF">
        <w:rPr>
          <w:rFonts w:ascii="Arial" w:hAnsi="Arial" w:cs="Arial"/>
        </w:rPr>
        <w:t xml:space="preserve"> </w:t>
      </w:r>
      <w:r w:rsidR="00CB1E76" w:rsidRPr="006937AF">
        <w:rPr>
          <w:rFonts w:ascii="Arial" w:hAnsi="Arial" w:cs="Arial"/>
        </w:rPr>
        <w:t xml:space="preserve"> maja</w:t>
      </w:r>
      <w:r w:rsidR="00A619BE" w:rsidRPr="006937AF">
        <w:rPr>
          <w:rFonts w:ascii="Arial" w:hAnsi="Arial" w:cs="Arial"/>
        </w:rPr>
        <w:t xml:space="preserve"> </w:t>
      </w:r>
      <w:r w:rsidR="00BD35CD" w:rsidRPr="006937AF">
        <w:rPr>
          <w:rFonts w:ascii="Arial" w:hAnsi="Arial" w:cs="Arial"/>
        </w:rPr>
        <w:t>202</w:t>
      </w:r>
      <w:r w:rsidR="00B228E0" w:rsidRPr="006937AF">
        <w:rPr>
          <w:rFonts w:ascii="Arial" w:hAnsi="Arial" w:cs="Arial"/>
        </w:rPr>
        <w:t>4</w:t>
      </w:r>
      <w:r w:rsidR="00AA716B" w:rsidRPr="006937AF">
        <w:rPr>
          <w:rFonts w:ascii="Arial" w:hAnsi="Arial" w:cs="Arial"/>
        </w:rPr>
        <w:t xml:space="preserve"> r</w:t>
      </w:r>
      <w:r w:rsidR="00672366" w:rsidRPr="006937AF">
        <w:rPr>
          <w:rFonts w:ascii="Arial" w:hAnsi="Arial" w:cs="Arial"/>
        </w:rPr>
        <w:t>.</w:t>
      </w:r>
      <w:r w:rsidR="00AA716B" w:rsidRPr="006937AF">
        <w:rPr>
          <w:rFonts w:ascii="Arial" w:hAnsi="Arial" w:cs="Arial"/>
        </w:rPr>
        <w:t xml:space="preserve"> </w:t>
      </w:r>
    </w:p>
    <w:p w14:paraId="24E3BFD1" w14:textId="1DEA31A7" w:rsidR="0020577D" w:rsidRPr="006937AF" w:rsidRDefault="00121CBF" w:rsidP="00C1620E">
      <w:pPr>
        <w:spacing w:after="0" w:line="360" w:lineRule="auto"/>
        <w:rPr>
          <w:rFonts w:ascii="Arial" w:hAnsi="Arial" w:cs="Arial"/>
          <w:b/>
        </w:rPr>
      </w:pPr>
      <w:r w:rsidRPr="006937AF">
        <w:rPr>
          <w:rFonts w:ascii="Arial" w:hAnsi="Arial" w:cs="Arial"/>
          <w:b/>
        </w:rPr>
        <w:tab/>
      </w:r>
      <w:r w:rsidRPr="006937AF">
        <w:rPr>
          <w:rFonts w:ascii="Arial" w:hAnsi="Arial" w:cs="Arial"/>
          <w:b/>
        </w:rPr>
        <w:tab/>
      </w:r>
    </w:p>
    <w:p w14:paraId="7E12AF20" w14:textId="77777777" w:rsidR="00B53B9C" w:rsidRPr="006937AF" w:rsidRDefault="00B53B9C" w:rsidP="00C1620E">
      <w:pPr>
        <w:spacing w:after="0" w:line="360" w:lineRule="auto"/>
        <w:rPr>
          <w:rFonts w:ascii="Arial" w:hAnsi="Arial" w:cs="Arial"/>
          <w:b/>
        </w:rPr>
      </w:pPr>
    </w:p>
    <w:p w14:paraId="347236B2" w14:textId="77777777" w:rsidR="00C1620E" w:rsidRPr="006937AF" w:rsidRDefault="00C1620E" w:rsidP="00C1620E">
      <w:pPr>
        <w:spacing w:after="0" w:line="360" w:lineRule="auto"/>
        <w:rPr>
          <w:rFonts w:ascii="Arial" w:hAnsi="Arial" w:cs="Arial"/>
          <w:b/>
        </w:rPr>
      </w:pPr>
    </w:p>
    <w:p w14:paraId="782C16D9" w14:textId="4697D44E" w:rsidR="00E64873" w:rsidRPr="006937AF" w:rsidRDefault="00E64873" w:rsidP="00C1620E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  <w:r w:rsidRPr="006937AF">
        <w:rPr>
          <w:rStyle w:val="Pogrubienie"/>
          <w:rFonts w:ascii="Arial" w:hAnsi="Arial" w:cs="Arial"/>
          <w:bCs w:val="0"/>
        </w:rPr>
        <w:t>Zawiadomienie o udzieleniu wyjaśnień na pytania Wykonawc</w:t>
      </w:r>
      <w:r w:rsidR="00CA696B" w:rsidRPr="006937AF">
        <w:rPr>
          <w:rStyle w:val="Pogrubienie"/>
          <w:rFonts w:ascii="Arial" w:hAnsi="Arial" w:cs="Arial"/>
          <w:bCs w:val="0"/>
        </w:rPr>
        <w:t>ów</w:t>
      </w:r>
    </w:p>
    <w:p w14:paraId="4E757971" w14:textId="77777777" w:rsidR="00E64873" w:rsidRDefault="00E64873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BC0D293" w14:textId="4428E0DB" w:rsidR="00EF5A3A" w:rsidRPr="006937AF" w:rsidRDefault="00E64873" w:rsidP="00C1620E">
      <w:pPr>
        <w:spacing w:after="0" w:line="360" w:lineRule="auto"/>
        <w:ind w:left="-142"/>
        <w:rPr>
          <w:rFonts w:ascii="Arial" w:hAnsi="Arial" w:cs="Arial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6937AF">
        <w:rPr>
          <w:rStyle w:val="Pogrubienie"/>
          <w:rFonts w:ascii="Arial" w:hAnsi="Arial" w:cs="Arial"/>
          <w:b w:val="0"/>
          <w:bCs w:val="0"/>
        </w:rPr>
        <w:t xml:space="preserve">. </w:t>
      </w:r>
      <w:r w:rsidR="004608F6" w:rsidRPr="006937AF">
        <w:rPr>
          <w:rFonts w:ascii="Arial" w:hAnsi="Arial" w:cs="Arial"/>
          <w:bCs/>
        </w:rPr>
        <w:t xml:space="preserve">„Wykonanie badań gleby na terenie działki o nr </w:t>
      </w:r>
      <w:proofErr w:type="spellStart"/>
      <w:r w:rsidR="004608F6" w:rsidRPr="006937AF">
        <w:rPr>
          <w:rFonts w:ascii="Arial" w:hAnsi="Arial" w:cs="Arial"/>
          <w:bCs/>
        </w:rPr>
        <w:t>ewid</w:t>
      </w:r>
      <w:proofErr w:type="spellEnd"/>
      <w:r w:rsidR="004608F6" w:rsidRPr="006937AF">
        <w:rPr>
          <w:rFonts w:ascii="Arial" w:hAnsi="Arial" w:cs="Arial"/>
          <w:bCs/>
        </w:rPr>
        <w:t xml:space="preserve">. 415/1, obręb nr 0005 </w:t>
      </w:r>
      <w:proofErr w:type="spellStart"/>
      <w:r w:rsidR="004608F6" w:rsidRPr="006937AF">
        <w:rPr>
          <w:rFonts w:ascii="Arial" w:hAnsi="Arial" w:cs="Arial"/>
          <w:bCs/>
        </w:rPr>
        <w:t>Niechobrz</w:t>
      </w:r>
      <w:proofErr w:type="spellEnd"/>
      <w:r w:rsidR="004608F6" w:rsidRPr="006937AF">
        <w:rPr>
          <w:rFonts w:ascii="Arial" w:hAnsi="Arial" w:cs="Arial"/>
          <w:bCs/>
        </w:rPr>
        <w:t>, gm. Boguchwała, powiat rzeszowski” ,</w:t>
      </w:r>
      <w:r w:rsidR="00EF5A3A" w:rsidRPr="006937AF">
        <w:rPr>
          <w:rFonts w:ascii="Arial" w:hAnsi="Arial" w:cs="Arial"/>
        </w:rPr>
        <w:t xml:space="preserve"> znak: WOA.261.</w:t>
      </w:r>
      <w:r w:rsidR="00F56463" w:rsidRPr="006937AF">
        <w:rPr>
          <w:rFonts w:ascii="Arial" w:hAnsi="Arial" w:cs="Arial"/>
        </w:rPr>
        <w:t>5</w:t>
      </w:r>
      <w:r w:rsidR="004608F6" w:rsidRPr="006937AF">
        <w:rPr>
          <w:rFonts w:ascii="Arial" w:hAnsi="Arial" w:cs="Arial"/>
        </w:rPr>
        <w:t>2</w:t>
      </w:r>
      <w:r w:rsidR="00EF5A3A" w:rsidRPr="006937AF">
        <w:rPr>
          <w:rFonts w:ascii="Arial" w:hAnsi="Arial" w:cs="Arial"/>
        </w:rPr>
        <w:t>.202</w:t>
      </w:r>
      <w:r w:rsidR="00B228E0" w:rsidRPr="006937AF">
        <w:rPr>
          <w:rFonts w:ascii="Arial" w:hAnsi="Arial" w:cs="Arial"/>
        </w:rPr>
        <w:t>4</w:t>
      </w:r>
      <w:r w:rsidR="00EF5A3A" w:rsidRPr="006937AF">
        <w:rPr>
          <w:rFonts w:ascii="Arial" w:hAnsi="Arial" w:cs="Arial"/>
        </w:rPr>
        <w:t>.</w:t>
      </w:r>
      <w:r w:rsidR="00B228E0" w:rsidRPr="006937AF">
        <w:rPr>
          <w:rFonts w:ascii="Arial" w:hAnsi="Arial" w:cs="Arial"/>
        </w:rPr>
        <w:t>LB</w:t>
      </w:r>
      <w:r w:rsidR="00EF5A3A" w:rsidRPr="006937AF">
        <w:rPr>
          <w:rFonts w:ascii="Arial" w:hAnsi="Arial" w:cs="Arial"/>
        </w:rPr>
        <w:t>.</w:t>
      </w:r>
      <w:r w:rsidR="004608F6" w:rsidRPr="006937AF">
        <w:rPr>
          <w:rFonts w:ascii="Arial" w:hAnsi="Arial" w:cs="Arial"/>
        </w:rPr>
        <w:t>2</w:t>
      </w:r>
      <w:r w:rsidR="00EF5A3A" w:rsidRPr="006937AF">
        <w:rPr>
          <w:rFonts w:ascii="Arial" w:hAnsi="Arial" w:cs="Arial"/>
        </w:rPr>
        <w:t>.</w:t>
      </w:r>
    </w:p>
    <w:p w14:paraId="7F5B01CD" w14:textId="77777777" w:rsidR="00EF5A3A" w:rsidRPr="006937AF" w:rsidRDefault="00EF5A3A" w:rsidP="00C1620E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063FC4A0" w:rsidR="00E64873" w:rsidRPr="006937AF" w:rsidRDefault="00E64873" w:rsidP="00C1620E">
      <w:pPr>
        <w:spacing w:after="0" w:line="360" w:lineRule="auto"/>
        <w:ind w:left="-142"/>
        <w:rPr>
          <w:rStyle w:val="Pogrubienie"/>
          <w:rFonts w:ascii="Arial" w:hAnsi="Arial" w:cs="Arial"/>
          <w:b w:val="0"/>
          <w:bCs w:val="0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W związku z pytaniami</w:t>
      </w:r>
      <w:r w:rsidR="00D82318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937AF">
        <w:rPr>
          <w:rStyle w:val="Pogrubienie"/>
          <w:rFonts w:ascii="Arial" w:hAnsi="Arial" w:cs="Arial"/>
          <w:b w:val="0"/>
          <w:bCs w:val="0"/>
        </w:rPr>
        <w:t>Wykonawc</w:t>
      </w:r>
      <w:r w:rsidR="0020577D" w:rsidRPr="006937AF">
        <w:rPr>
          <w:rStyle w:val="Pogrubienie"/>
          <w:rFonts w:ascii="Arial" w:hAnsi="Arial" w:cs="Arial"/>
          <w:b w:val="0"/>
          <w:bCs w:val="0"/>
        </w:rPr>
        <w:t>y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otrzymanymi w dniu</w:t>
      </w:r>
      <w:r w:rsidR="00A619BE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21</w:t>
      </w:r>
      <w:r w:rsidR="00A619BE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="00F56463" w:rsidRPr="006937AF">
        <w:rPr>
          <w:rStyle w:val="Pogrubienie"/>
          <w:rFonts w:ascii="Arial" w:hAnsi="Arial" w:cs="Arial"/>
          <w:b w:val="0"/>
          <w:bCs w:val="0"/>
        </w:rPr>
        <w:t>maja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202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4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roku Zamawiający działając na podstawie części VIII ust. 2 zapytania ofertowego znak: WOA.261.</w:t>
      </w:r>
      <w:r w:rsidR="00F56463" w:rsidRPr="006937AF">
        <w:rPr>
          <w:rStyle w:val="Pogrubienie"/>
          <w:rFonts w:ascii="Arial" w:hAnsi="Arial" w:cs="Arial"/>
          <w:b w:val="0"/>
          <w:bCs w:val="0"/>
        </w:rPr>
        <w:t>5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Pr="006937AF">
        <w:rPr>
          <w:rStyle w:val="Pogrubienie"/>
          <w:rFonts w:ascii="Arial" w:hAnsi="Arial" w:cs="Arial"/>
          <w:b w:val="0"/>
          <w:bCs w:val="0"/>
        </w:rPr>
        <w:t>.202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4</w:t>
      </w:r>
      <w:r w:rsidRPr="006937AF">
        <w:rPr>
          <w:rStyle w:val="Pogrubienie"/>
          <w:rFonts w:ascii="Arial" w:hAnsi="Arial" w:cs="Arial"/>
          <w:b w:val="0"/>
          <w:bCs w:val="0"/>
        </w:rPr>
        <w:t>.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LB</w:t>
      </w:r>
      <w:r w:rsidRPr="006937AF">
        <w:rPr>
          <w:rStyle w:val="Pogrubienie"/>
          <w:rFonts w:ascii="Arial" w:hAnsi="Arial" w:cs="Arial"/>
          <w:b w:val="0"/>
          <w:bCs w:val="0"/>
        </w:rPr>
        <w:t>.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="008B4CFB" w:rsidRPr="006937AF">
        <w:rPr>
          <w:rStyle w:val="Pogrubienie"/>
          <w:rFonts w:ascii="Arial" w:hAnsi="Arial" w:cs="Arial"/>
          <w:b w:val="0"/>
          <w:bCs w:val="0"/>
        </w:rPr>
        <w:t>w</w:t>
      </w:r>
      <w:r w:rsidRPr="006937AF">
        <w:rPr>
          <w:rStyle w:val="Pogrubienie"/>
          <w:rFonts w:ascii="Arial" w:hAnsi="Arial" w:cs="Arial"/>
          <w:b w:val="0"/>
          <w:bCs w:val="0"/>
        </w:rPr>
        <w:t>yjaśnia:</w:t>
      </w:r>
    </w:p>
    <w:p w14:paraId="287E49D3" w14:textId="77777777" w:rsidR="00CB1E76" w:rsidRPr="006937AF" w:rsidRDefault="00CB1E76" w:rsidP="00C1620E">
      <w:pPr>
        <w:spacing w:after="0" w:line="360" w:lineRule="auto"/>
        <w:ind w:left="-142"/>
        <w:rPr>
          <w:rFonts w:ascii="Arial" w:hAnsi="Arial" w:cs="Arial"/>
          <w:b/>
        </w:rPr>
      </w:pPr>
    </w:p>
    <w:p w14:paraId="54D4D452" w14:textId="59C7CE82" w:rsidR="00C1620E" w:rsidRPr="006937AF" w:rsidRDefault="003A1853" w:rsidP="00C1620E">
      <w:pPr>
        <w:spacing w:after="0" w:line="360" w:lineRule="auto"/>
        <w:ind w:left="-142"/>
        <w:rPr>
          <w:rFonts w:ascii="Arial" w:hAnsi="Arial" w:cs="Arial"/>
          <w:bCs/>
        </w:rPr>
      </w:pPr>
      <w:r w:rsidRPr="006937AF">
        <w:rPr>
          <w:rFonts w:ascii="Arial" w:hAnsi="Arial" w:cs="Arial"/>
          <w:b/>
        </w:rPr>
        <w:t>Pytanie:</w:t>
      </w:r>
      <w:r w:rsidR="001433C1" w:rsidRPr="006937AF">
        <w:br/>
      </w:r>
      <w:r w:rsidR="00C1620E" w:rsidRPr="006937AF">
        <w:rPr>
          <w:rFonts w:ascii="Arial" w:hAnsi="Arial" w:cs="Arial"/>
          <w:bCs/>
        </w:rPr>
        <w:t xml:space="preserve">„W nawiązaniu do zapytania ofertowego nr WOA.261.52.2024.LB.2 na wykonanie badań gleby na terenie działki o nr </w:t>
      </w:r>
      <w:proofErr w:type="spellStart"/>
      <w:r w:rsidR="00C1620E" w:rsidRPr="006937AF">
        <w:rPr>
          <w:rFonts w:ascii="Arial" w:hAnsi="Arial" w:cs="Arial"/>
          <w:bCs/>
        </w:rPr>
        <w:t>ewid</w:t>
      </w:r>
      <w:proofErr w:type="spellEnd"/>
      <w:r w:rsidR="00C1620E" w:rsidRPr="006937AF">
        <w:rPr>
          <w:rFonts w:ascii="Arial" w:hAnsi="Arial" w:cs="Arial"/>
          <w:bCs/>
        </w:rPr>
        <w:t xml:space="preserve">. 415/1, obręb nr 0005 </w:t>
      </w:r>
      <w:proofErr w:type="spellStart"/>
      <w:r w:rsidR="00C1620E" w:rsidRPr="006937AF">
        <w:rPr>
          <w:rFonts w:ascii="Arial" w:hAnsi="Arial" w:cs="Arial"/>
          <w:bCs/>
        </w:rPr>
        <w:t>Niechobrz</w:t>
      </w:r>
      <w:proofErr w:type="spellEnd"/>
      <w:r w:rsidR="00C1620E" w:rsidRPr="006937AF">
        <w:rPr>
          <w:rFonts w:ascii="Arial" w:hAnsi="Arial" w:cs="Arial"/>
          <w:bCs/>
        </w:rPr>
        <w:t>, gm. Boguchwała, powiat rzeszowski uprzejmie proszę o:</w:t>
      </w:r>
    </w:p>
    <w:p w14:paraId="03E24022" w14:textId="0AE87B47" w:rsidR="00C1620E" w:rsidRPr="006937AF" w:rsidRDefault="00C1620E" w:rsidP="006937AF">
      <w:pPr>
        <w:pStyle w:val="Akapitzlist"/>
        <w:numPr>
          <w:ilvl w:val="0"/>
          <w:numId w:val="23"/>
        </w:numPr>
        <w:spacing w:line="360" w:lineRule="auto"/>
        <w:ind w:left="142" w:hanging="284"/>
        <w:rPr>
          <w:rFonts w:ascii="Arial" w:hAnsi="Arial" w:cs="Arial"/>
          <w:bCs/>
          <w:sz w:val="22"/>
          <w:szCs w:val="22"/>
        </w:rPr>
      </w:pPr>
      <w:r w:rsidRPr="006937AF">
        <w:rPr>
          <w:rFonts w:ascii="Arial" w:hAnsi="Arial" w:cs="Arial"/>
          <w:bCs/>
          <w:sz w:val="22"/>
          <w:szCs w:val="22"/>
        </w:rPr>
        <w:t>udostępnienie dokumentacji badań wstępnych,</w:t>
      </w:r>
    </w:p>
    <w:p w14:paraId="19C312E0" w14:textId="407A6FCD" w:rsidR="00C1620E" w:rsidRPr="006937AF" w:rsidRDefault="00C1620E" w:rsidP="006937AF">
      <w:pPr>
        <w:pStyle w:val="Akapitzlist"/>
        <w:numPr>
          <w:ilvl w:val="0"/>
          <w:numId w:val="23"/>
        </w:numPr>
        <w:spacing w:line="360" w:lineRule="auto"/>
        <w:ind w:left="142" w:hanging="284"/>
        <w:rPr>
          <w:rFonts w:ascii="Arial" w:hAnsi="Arial" w:cs="Arial"/>
          <w:bCs/>
          <w:sz w:val="22"/>
          <w:szCs w:val="22"/>
        </w:rPr>
      </w:pPr>
      <w:r w:rsidRPr="006937AF">
        <w:rPr>
          <w:rFonts w:ascii="Arial" w:hAnsi="Arial" w:cs="Arial"/>
          <w:bCs/>
          <w:sz w:val="22"/>
          <w:szCs w:val="22"/>
        </w:rPr>
        <w:t>podanie metodyki referencyjnej/normy, według której należy wykonać badanie węglowodorów celem określenia oceny stopnia zwietrzenia paliwa/określenia okresu powstania zanieczyszczenia,</w:t>
      </w:r>
    </w:p>
    <w:p w14:paraId="097C0CA9" w14:textId="35B092D9" w:rsidR="004608F6" w:rsidRPr="006937AF" w:rsidRDefault="00C1620E" w:rsidP="006937AF">
      <w:pPr>
        <w:pStyle w:val="Akapitzlist"/>
        <w:numPr>
          <w:ilvl w:val="0"/>
          <w:numId w:val="23"/>
        </w:numPr>
        <w:spacing w:line="360" w:lineRule="auto"/>
        <w:ind w:left="142" w:hanging="284"/>
        <w:rPr>
          <w:rFonts w:ascii="Arial" w:hAnsi="Arial" w:cs="Arial"/>
          <w:bCs/>
          <w:sz w:val="22"/>
          <w:szCs w:val="22"/>
        </w:rPr>
      </w:pPr>
      <w:r w:rsidRPr="006937AF">
        <w:rPr>
          <w:rFonts w:ascii="Arial" w:hAnsi="Arial" w:cs="Arial"/>
          <w:bCs/>
          <w:sz w:val="22"/>
          <w:szCs w:val="22"/>
        </w:rPr>
        <w:t>podanie dokładnej ilości prób, dla której należy wykonać badanie węglowodorów celem określenia oceny stopnia zwietrzenia paliwa/określenia okresu powstania zanieczyszczenia.”</w:t>
      </w:r>
    </w:p>
    <w:p w14:paraId="7D84AFF8" w14:textId="77777777" w:rsidR="00C1620E" w:rsidRPr="006937AF" w:rsidRDefault="00C1620E" w:rsidP="00C1620E">
      <w:pPr>
        <w:pStyle w:val="Akapitzlist"/>
        <w:spacing w:line="360" w:lineRule="auto"/>
        <w:ind w:left="142"/>
        <w:rPr>
          <w:rFonts w:ascii="Arial" w:hAnsi="Arial" w:cs="Arial"/>
          <w:bCs/>
          <w:sz w:val="22"/>
          <w:szCs w:val="22"/>
        </w:rPr>
      </w:pPr>
    </w:p>
    <w:p w14:paraId="5724BF27" w14:textId="317ABF88" w:rsidR="00F56463" w:rsidRPr="006937AF" w:rsidRDefault="00C1620E" w:rsidP="00C1620E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6937AF">
        <w:rPr>
          <w:rFonts w:ascii="Arial" w:eastAsia="Times New Roman" w:hAnsi="Arial" w:cs="Arial"/>
          <w:b/>
          <w:color w:val="000000"/>
          <w:u w:val="single"/>
          <w:lang w:eastAsia="pl-PL"/>
        </w:rPr>
        <w:t>Ad</w:t>
      </w:r>
      <w:r w:rsidR="0020577D" w:rsidRPr="006937AF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 1</w:t>
      </w:r>
      <w:r w:rsidR="003A1853" w:rsidRPr="006937AF">
        <w:rPr>
          <w:rFonts w:ascii="Arial" w:eastAsia="Times New Roman" w:hAnsi="Arial" w:cs="Arial"/>
          <w:b/>
          <w:color w:val="000000"/>
          <w:u w:val="single"/>
          <w:lang w:eastAsia="pl-PL"/>
        </w:rPr>
        <w:t>:</w:t>
      </w:r>
    </w:p>
    <w:p w14:paraId="1AEF2C5B" w14:textId="59566467" w:rsidR="004608F6" w:rsidRPr="006937AF" w:rsidRDefault="00C1620E" w:rsidP="00C1620E">
      <w:pPr>
        <w:spacing w:after="0" w:line="360" w:lineRule="auto"/>
        <w:ind w:left="-142"/>
        <w:rPr>
          <w:rFonts w:ascii="Arial" w:hAnsi="Arial" w:cs="Arial"/>
          <w:bCs/>
        </w:rPr>
      </w:pPr>
      <w:r w:rsidRPr="006937AF">
        <w:rPr>
          <w:rFonts w:ascii="Arial" w:hAnsi="Arial" w:cs="Arial"/>
          <w:bCs/>
        </w:rPr>
        <w:t xml:space="preserve">Na tym etapie postepowania Zamawiający nie udostępnia dokumentów badań wstępnych, gdyż  zgodnie z opisem przedmiotu zamówienia </w:t>
      </w:r>
      <w:r w:rsidR="004608F6" w:rsidRPr="006937AF">
        <w:rPr>
          <w:rFonts w:ascii="Arial" w:hAnsi="Arial" w:cs="Arial"/>
          <w:bCs/>
        </w:rPr>
        <w:t xml:space="preserve">niezbędne informacje i materiały zgromadzone </w:t>
      </w:r>
      <w:r w:rsidR="006937AF" w:rsidRPr="006937AF">
        <w:rPr>
          <w:rFonts w:ascii="Arial" w:hAnsi="Arial" w:cs="Arial"/>
          <w:bCs/>
        </w:rPr>
        <w:br/>
      </w:r>
      <w:r w:rsidR="004608F6" w:rsidRPr="006937AF">
        <w:rPr>
          <w:rFonts w:ascii="Arial" w:hAnsi="Arial" w:cs="Arial"/>
          <w:bCs/>
        </w:rPr>
        <w:t>w toku prowadzonego postępowania, w tym sprawozdania z dotychczasowych badań gleby</w:t>
      </w:r>
      <w:r w:rsidRPr="006937AF">
        <w:rPr>
          <w:rFonts w:ascii="Arial" w:hAnsi="Arial" w:cs="Arial"/>
          <w:bCs/>
        </w:rPr>
        <w:t xml:space="preserve"> Zamawiający przekaże Wykonawcy, z którym zostanie podpisana umowa na wykonanie przedmiotowej usługi.</w:t>
      </w:r>
    </w:p>
    <w:p w14:paraId="7FBD577F" w14:textId="77777777" w:rsidR="00C1620E" w:rsidRPr="006937AF" w:rsidRDefault="00C1620E" w:rsidP="00C1620E">
      <w:pPr>
        <w:spacing w:after="0" w:line="360" w:lineRule="auto"/>
        <w:ind w:left="-142"/>
        <w:rPr>
          <w:rFonts w:ascii="Arial" w:hAnsi="Arial" w:cs="Arial"/>
          <w:bCs/>
        </w:rPr>
      </w:pPr>
    </w:p>
    <w:p w14:paraId="1F51E164" w14:textId="77777777" w:rsidR="00C1620E" w:rsidRDefault="00C1620E" w:rsidP="00C1620E">
      <w:pPr>
        <w:spacing w:after="0" w:line="360" w:lineRule="auto"/>
        <w:ind w:left="-142"/>
        <w:rPr>
          <w:rFonts w:ascii="Arial" w:hAnsi="Arial" w:cs="Arial"/>
          <w:bCs/>
        </w:rPr>
      </w:pPr>
    </w:p>
    <w:p w14:paraId="6CB57F5D" w14:textId="77777777" w:rsidR="006937AF" w:rsidRPr="006937AF" w:rsidRDefault="006937AF" w:rsidP="00C1620E">
      <w:pPr>
        <w:spacing w:after="0" w:line="360" w:lineRule="auto"/>
        <w:ind w:left="-142"/>
        <w:rPr>
          <w:rFonts w:ascii="Arial" w:hAnsi="Arial" w:cs="Arial"/>
          <w:bCs/>
        </w:rPr>
      </w:pPr>
    </w:p>
    <w:p w14:paraId="03B0C5D9" w14:textId="15092E4D" w:rsidR="004608F6" w:rsidRPr="006937AF" w:rsidRDefault="00C1620E" w:rsidP="00C1620E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6937AF">
        <w:rPr>
          <w:rFonts w:ascii="Arial" w:eastAsia="Times New Roman" w:hAnsi="Arial" w:cs="Arial"/>
          <w:b/>
          <w:color w:val="000000"/>
          <w:u w:val="single"/>
          <w:lang w:eastAsia="pl-PL"/>
        </w:rPr>
        <w:lastRenderedPageBreak/>
        <w:t>Ad 2</w:t>
      </w:r>
      <w:r w:rsidR="0020577D" w:rsidRPr="006937AF">
        <w:rPr>
          <w:rFonts w:ascii="Arial" w:eastAsia="Times New Roman" w:hAnsi="Arial" w:cs="Arial"/>
          <w:b/>
          <w:color w:val="000000"/>
          <w:u w:val="single"/>
          <w:lang w:eastAsia="pl-PL"/>
        </w:rPr>
        <w:t>:</w:t>
      </w:r>
    </w:p>
    <w:p w14:paraId="21A431AD" w14:textId="77777777" w:rsidR="006937AF" w:rsidRPr="006937AF" w:rsidRDefault="004608F6" w:rsidP="006937AF">
      <w:pPr>
        <w:pStyle w:val="NormalnyWeb"/>
        <w:autoSpaceDE w:val="0"/>
        <w:autoSpaceDN w:val="0"/>
        <w:spacing w:before="0" w:beforeAutospacing="0" w:after="0" w:line="360" w:lineRule="auto"/>
        <w:ind w:left="-142"/>
        <w:jc w:val="left"/>
        <w:rPr>
          <w:rFonts w:cs="Arial"/>
          <w:szCs w:val="22"/>
        </w:rPr>
      </w:pPr>
      <w:r w:rsidRPr="006937AF">
        <w:rPr>
          <w:rFonts w:cs="Arial"/>
          <w:szCs w:val="22"/>
        </w:rPr>
        <w:t>Nie ma określonej w przepisach prawa metodyki referencyjnej/normy do określania wieku powstania zanieczyszczenia powierzchni ziemi węglowodorami ropopochodnymi/olejem. Zastosowana może zostać dowolna metoda, pozwalająca na określenie wieku powstania przedmiotowego zanieczyszczenia z marginesem błędu do 5 lat.</w:t>
      </w:r>
    </w:p>
    <w:p w14:paraId="65187966" w14:textId="77777777" w:rsidR="006937AF" w:rsidRPr="006937AF" w:rsidRDefault="006937AF" w:rsidP="006937AF">
      <w:pPr>
        <w:pStyle w:val="NormalnyWeb"/>
        <w:autoSpaceDE w:val="0"/>
        <w:autoSpaceDN w:val="0"/>
        <w:spacing w:before="0" w:beforeAutospacing="0" w:after="0" w:line="360" w:lineRule="auto"/>
        <w:ind w:left="-142"/>
        <w:jc w:val="left"/>
        <w:rPr>
          <w:rFonts w:cs="Arial"/>
          <w:szCs w:val="22"/>
        </w:rPr>
      </w:pPr>
    </w:p>
    <w:p w14:paraId="18C48624" w14:textId="33126E26" w:rsidR="00B80BFF" w:rsidRPr="006937AF" w:rsidRDefault="00C1620E" w:rsidP="006937AF">
      <w:pPr>
        <w:pStyle w:val="NormalnyWeb"/>
        <w:autoSpaceDE w:val="0"/>
        <w:autoSpaceDN w:val="0"/>
        <w:spacing w:before="0" w:beforeAutospacing="0" w:after="0" w:line="360" w:lineRule="auto"/>
        <w:ind w:left="-142"/>
        <w:jc w:val="left"/>
        <w:rPr>
          <w:rFonts w:cs="Arial"/>
          <w:szCs w:val="22"/>
        </w:rPr>
      </w:pPr>
      <w:r w:rsidRPr="006937AF">
        <w:rPr>
          <w:rFonts w:cs="Arial"/>
          <w:b/>
          <w:color w:val="000000"/>
          <w:szCs w:val="22"/>
          <w:u w:val="single"/>
        </w:rPr>
        <w:t>Ad 3</w:t>
      </w:r>
      <w:r w:rsidR="00B80BFF" w:rsidRPr="006937AF">
        <w:rPr>
          <w:rFonts w:cs="Arial"/>
          <w:b/>
          <w:color w:val="000000"/>
          <w:szCs w:val="22"/>
          <w:u w:val="single"/>
        </w:rPr>
        <w:t>:</w:t>
      </w:r>
    </w:p>
    <w:p w14:paraId="7C1B1E32" w14:textId="4C562CC5" w:rsidR="00B80BFF" w:rsidRPr="006937AF" w:rsidRDefault="00C1620E" w:rsidP="00C1620E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6937AF">
        <w:rPr>
          <w:rFonts w:ascii="Arial" w:eastAsia="Times New Roman" w:hAnsi="Arial" w:cs="Arial"/>
          <w:lang w:eastAsia="pl-PL"/>
        </w:rPr>
        <w:t>Należy wykonać m</w:t>
      </w:r>
      <w:r w:rsidR="00B80BFF" w:rsidRPr="006937AF">
        <w:rPr>
          <w:rFonts w:ascii="Arial" w:eastAsia="Times New Roman" w:hAnsi="Arial" w:cs="Arial"/>
          <w:lang w:eastAsia="pl-PL"/>
        </w:rPr>
        <w:t>inimum dwie próby</w:t>
      </w:r>
      <w:r w:rsidR="00D82318" w:rsidRPr="006937AF">
        <w:rPr>
          <w:rFonts w:ascii="Arial" w:eastAsia="Times New Roman" w:hAnsi="Arial" w:cs="Arial"/>
          <w:lang w:eastAsia="pl-PL"/>
        </w:rPr>
        <w:t>.</w:t>
      </w:r>
    </w:p>
    <w:p w14:paraId="246C3D82" w14:textId="77777777" w:rsidR="002E1823" w:rsidRDefault="002E1823" w:rsidP="008F3688">
      <w:pPr>
        <w:jc w:val="center"/>
        <w:rPr>
          <w:rFonts w:ascii="Arial" w:eastAsia="Times New Roman" w:hAnsi="Arial" w:cs="Arial"/>
          <w:lang w:eastAsia="pl-PL"/>
        </w:rPr>
      </w:pPr>
    </w:p>
    <w:p w14:paraId="1A815835" w14:textId="77777777" w:rsidR="008F3688" w:rsidRPr="006937AF" w:rsidRDefault="008F3688" w:rsidP="008F3688">
      <w:pPr>
        <w:jc w:val="center"/>
        <w:rPr>
          <w:rFonts w:ascii="Arial" w:eastAsia="Times New Roman" w:hAnsi="Arial" w:cs="Arial"/>
          <w:lang w:eastAsia="pl-PL"/>
        </w:rPr>
      </w:pPr>
    </w:p>
    <w:p w14:paraId="64E13BFD" w14:textId="77777777" w:rsidR="008F3688" w:rsidRPr="000928A8" w:rsidRDefault="008F3688" w:rsidP="008F368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2FC74209" w14:textId="77777777" w:rsidR="008F3688" w:rsidRPr="000928A8" w:rsidRDefault="008F3688" w:rsidP="008F368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A3D270B" w14:textId="10CF8EDA" w:rsidR="008F3688" w:rsidRPr="000928A8" w:rsidRDefault="008F3688" w:rsidP="008F368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70F8751" w14:textId="77777777" w:rsidR="008F3688" w:rsidRPr="000928A8" w:rsidRDefault="008F3688" w:rsidP="008F3688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B084529" w14:textId="257902B3" w:rsidR="002E1823" w:rsidRPr="006937AF" w:rsidRDefault="002E1823" w:rsidP="00C1620E">
      <w:pPr>
        <w:tabs>
          <w:tab w:val="left" w:pos="1575"/>
        </w:tabs>
        <w:rPr>
          <w:rFonts w:ascii="Arial" w:eastAsia="Times New Roman" w:hAnsi="Arial" w:cs="Arial"/>
          <w:lang w:eastAsia="pl-PL"/>
        </w:rPr>
      </w:pPr>
    </w:p>
    <w:sectPr w:rsidR="002E1823" w:rsidRPr="006937AF" w:rsidSect="005A2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E000D" w14:textId="77777777" w:rsidR="00D82318" w:rsidRDefault="00D82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F4A0" w14:textId="77777777" w:rsidR="00F27207" w:rsidRDefault="00F27207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EA43E" w14:textId="77777777" w:rsidR="00D82318" w:rsidRDefault="00D823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6105" w14:textId="77777777" w:rsidR="00F27207" w:rsidRDefault="00F27207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CD57" w14:textId="7F92BFB1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57AADFCC" w:rsidR="00F27207" w:rsidRDefault="00D82318" w:rsidP="00D82318">
    <w:pPr>
      <w:pStyle w:val="Nagwek"/>
      <w:tabs>
        <w:tab w:val="clear" w:pos="4536"/>
        <w:tab w:val="clear" w:pos="9072"/>
      </w:tabs>
      <w:ind w:left="-1134" w:firstLine="850"/>
    </w:pPr>
    <w:r w:rsidRPr="001D2820">
      <w:rPr>
        <w:noProof/>
      </w:rPr>
      <w:drawing>
        <wp:inline distT="0" distB="0" distL="0" distR="0" wp14:anchorId="51586F06" wp14:editId="48A811D2">
          <wp:extent cx="3453564" cy="790575"/>
          <wp:effectExtent l="0" t="0" r="0" b="0"/>
          <wp:docPr id="44049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72EA4"/>
    <w:rsid w:val="00083A41"/>
    <w:rsid w:val="000848A5"/>
    <w:rsid w:val="000A68B6"/>
    <w:rsid w:val="000B1E48"/>
    <w:rsid w:val="000B338F"/>
    <w:rsid w:val="000B7607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C3318"/>
    <w:rsid w:val="005C39B2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7AF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40BA9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A564B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23303"/>
    <w:rsid w:val="00A274CB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36926"/>
    <w:rsid w:val="00B40444"/>
    <w:rsid w:val="00B502B2"/>
    <w:rsid w:val="00B53B9C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106CC"/>
    <w:rsid w:val="00C15C8B"/>
    <w:rsid w:val="00C1620E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74A21"/>
    <w:rsid w:val="00C83AE7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7721A"/>
    <w:rsid w:val="00D82318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6</cp:revision>
  <cp:lastPrinted>2024-05-24T10:06:00Z</cp:lastPrinted>
  <dcterms:created xsi:type="dcterms:W3CDTF">2024-05-24T06:39:00Z</dcterms:created>
  <dcterms:modified xsi:type="dcterms:W3CDTF">2024-05-24T12:32:00Z</dcterms:modified>
</cp:coreProperties>
</file>