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0B5440">
        <w:rPr>
          <w:rFonts w:eastAsia="Times New Roman"/>
          <w:b/>
          <w:bCs/>
          <w:sz w:val="24"/>
          <w:szCs w:val="24"/>
          <w:lang w:eastAsia="pl-PL"/>
        </w:rPr>
        <w:t>99</w:t>
      </w:r>
    </w:p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5D0070" w:rsidRPr="001D34A6" w:rsidRDefault="005D0070" w:rsidP="005D0070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>z dnia</w:t>
      </w:r>
      <w:r w:rsidR="009D6307">
        <w:rPr>
          <w:rFonts w:eastAsia="Times New Roman" w:cs="Times New Roman"/>
          <w:b/>
          <w:bCs/>
          <w:lang w:eastAsia="pl-PL"/>
        </w:rPr>
        <w:t xml:space="preserve"> </w:t>
      </w:r>
      <w:r w:rsidR="00115538">
        <w:rPr>
          <w:rFonts w:eastAsia="Times New Roman" w:cs="Times New Roman"/>
          <w:b/>
          <w:bCs/>
          <w:lang w:eastAsia="pl-PL"/>
        </w:rPr>
        <w:t>21 stycznia</w:t>
      </w:r>
      <w:r w:rsidR="002004F4">
        <w:rPr>
          <w:rFonts w:eastAsia="Times New Roman" w:cs="Times New Roman"/>
          <w:b/>
          <w:bCs/>
          <w:lang w:eastAsia="pl-PL"/>
        </w:rPr>
        <w:t xml:space="preserve"> </w:t>
      </w:r>
      <w:r w:rsidRPr="001D34A6">
        <w:rPr>
          <w:rFonts w:eastAsia="Times New Roman" w:cs="Times New Roman"/>
          <w:b/>
          <w:bCs/>
          <w:lang w:eastAsia="pl-PL"/>
        </w:rPr>
        <w:t>201</w:t>
      </w:r>
      <w:r w:rsidR="0040338C">
        <w:rPr>
          <w:rFonts w:eastAsia="Times New Roman" w:cs="Times New Roman"/>
          <w:b/>
          <w:bCs/>
          <w:lang w:eastAsia="pl-PL"/>
        </w:rPr>
        <w:t>5</w:t>
      </w:r>
      <w:r w:rsidRPr="001D34A6">
        <w:rPr>
          <w:rFonts w:eastAsia="Times New Roman" w:cs="Times New Roman"/>
          <w:b/>
          <w:bCs/>
          <w:lang w:eastAsia="pl-PL"/>
        </w:rPr>
        <w:t xml:space="preserve"> r.</w:t>
      </w:r>
    </w:p>
    <w:p w:rsidR="005D0070" w:rsidRPr="001D34A6" w:rsidRDefault="005D0070" w:rsidP="0040338C">
      <w:pPr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="0040338C">
        <w:rPr>
          <w:rFonts w:eastAsia="Times New Roman"/>
          <w:b/>
          <w:bCs/>
          <w:sz w:val="24"/>
          <w:szCs w:val="24"/>
          <w:lang w:eastAsia="pl-PL"/>
        </w:rPr>
        <w:t>projektu W</w:t>
      </w:r>
      <w:r w:rsidR="0040338C" w:rsidRPr="0040338C">
        <w:rPr>
          <w:rFonts w:eastAsia="Times New Roman"/>
          <w:b/>
          <w:bCs/>
          <w:sz w:val="24"/>
          <w:szCs w:val="24"/>
          <w:lang w:eastAsia="pl-PL"/>
        </w:rPr>
        <w:t>ieloletni</w:t>
      </w:r>
      <w:r w:rsidR="0040338C">
        <w:rPr>
          <w:rFonts w:eastAsia="Times New Roman"/>
          <w:b/>
          <w:bCs/>
          <w:sz w:val="24"/>
          <w:szCs w:val="24"/>
          <w:lang w:eastAsia="pl-PL"/>
        </w:rPr>
        <w:t>ego</w:t>
      </w:r>
      <w:r w:rsidR="0040338C" w:rsidRPr="0040338C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40338C">
        <w:rPr>
          <w:rFonts w:eastAsia="Times New Roman"/>
          <w:b/>
          <w:bCs/>
          <w:sz w:val="24"/>
          <w:szCs w:val="24"/>
          <w:lang w:eastAsia="pl-PL"/>
        </w:rPr>
        <w:t>P</w:t>
      </w:r>
      <w:r w:rsidR="0040338C" w:rsidRPr="0040338C">
        <w:rPr>
          <w:rFonts w:eastAsia="Times New Roman"/>
          <w:b/>
          <w:bCs/>
          <w:sz w:val="24"/>
          <w:szCs w:val="24"/>
          <w:lang w:eastAsia="pl-PL"/>
        </w:rPr>
        <w:t>rogram</w:t>
      </w:r>
      <w:r w:rsidR="0040338C">
        <w:rPr>
          <w:rFonts w:eastAsia="Times New Roman"/>
          <w:b/>
          <w:bCs/>
          <w:sz w:val="24"/>
          <w:szCs w:val="24"/>
          <w:lang w:eastAsia="pl-PL"/>
        </w:rPr>
        <w:t xml:space="preserve">u </w:t>
      </w:r>
      <w:r w:rsidR="0040338C" w:rsidRPr="0040338C">
        <w:rPr>
          <w:rFonts w:eastAsia="Times New Roman"/>
          <w:b/>
          <w:bCs/>
          <w:sz w:val="24"/>
          <w:szCs w:val="24"/>
          <w:lang w:eastAsia="pl-PL"/>
        </w:rPr>
        <w:t>„Senior-WIGOR”</w:t>
      </w:r>
      <w:r w:rsidR="0040338C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40338C" w:rsidRPr="0040338C">
        <w:rPr>
          <w:rFonts w:eastAsia="Times New Roman"/>
          <w:b/>
          <w:bCs/>
          <w:sz w:val="24"/>
          <w:szCs w:val="24"/>
          <w:lang w:eastAsia="pl-PL"/>
        </w:rPr>
        <w:t>na lata 2015-2020</w:t>
      </w:r>
    </w:p>
    <w:p w:rsidR="0040338C" w:rsidRDefault="0040338C" w:rsidP="005D0070">
      <w:pPr>
        <w:jc w:val="both"/>
        <w:rPr>
          <w:rFonts w:eastAsia="Times New Roman"/>
          <w:sz w:val="24"/>
          <w:szCs w:val="24"/>
          <w:lang w:eastAsia="pl-PL"/>
        </w:rPr>
      </w:pPr>
    </w:p>
    <w:p w:rsidR="009D6307" w:rsidRPr="0040338C" w:rsidRDefault="005D0070" w:rsidP="0040338C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 w:rsidR="00D05C2B">
        <w:rPr>
          <w:rFonts w:eastAsia="Times New Roman"/>
          <w:sz w:val="24"/>
          <w:szCs w:val="24"/>
          <w:lang w:eastAsia="pl-PL"/>
        </w:rPr>
        <w:t>2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z 2014 r. poz. 1118 z późn. zm.), uchwala się stanowisko Rady Działalności Pożytku Publicznego </w:t>
      </w:r>
      <w:r w:rsidR="0040338C" w:rsidRPr="0040338C">
        <w:rPr>
          <w:rFonts w:eastAsia="Times New Roman"/>
          <w:bCs/>
          <w:sz w:val="24"/>
          <w:szCs w:val="24"/>
          <w:lang w:eastAsia="pl-PL"/>
        </w:rPr>
        <w:t>sprawie projektu Wieloletniego Programu „Senior-WIGOR” na lata 2015-2020.</w:t>
      </w:r>
    </w:p>
    <w:p w:rsidR="0040338C" w:rsidRDefault="0040338C" w:rsidP="0040338C">
      <w:pPr>
        <w:jc w:val="both"/>
        <w:rPr>
          <w:rFonts w:eastAsia="Times New Roman"/>
          <w:sz w:val="24"/>
          <w:szCs w:val="24"/>
          <w:lang w:eastAsia="pl-PL"/>
        </w:rPr>
      </w:pPr>
    </w:p>
    <w:p w:rsidR="005D0070" w:rsidRDefault="005D0070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40338C" w:rsidRPr="0040338C" w:rsidRDefault="005D0070" w:rsidP="009D6307">
      <w:pPr>
        <w:jc w:val="both"/>
        <w:rPr>
          <w:rFonts w:ascii="Calibri" w:eastAsia="Times New Roman" w:hAnsi="Calibri"/>
          <w:bCs/>
          <w:sz w:val="24"/>
          <w:szCs w:val="24"/>
          <w:lang w:eastAsia="pl-PL"/>
        </w:rPr>
      </w:pPr>
      <w:r w:rsidRPr="0040338C">
        <w:rPr>
          <w:rFonts w:ascii="Calibri" w:eastAsia="Times New Roman" w:hAnsi="Calibri"/>
          <w:sz w:val="24"/>
          <w:szCs w:val="24"/>
          <w:lang w:eastAsia="pl-PL"/>
        </w:rPr>
        <w:t>Rada Działalności Pożytku Publicznego</w:t>
      </w:r>
      <w:r w:rsidR="009D6307" w:rsidRPr="0040338C">
        <w:rPr>
          <w:rFonts w:ascii="Calibri" w:eastAsia="Times New Roman" w:hAnsi="Calibri"/>
          <w:sz w:val="24"/>
          <w:szCs w:val="24"/>
          <w:lang w:eastAsia="pl-PL"/>
        </w:rPr>
        <w:t>,</w:t>
      </w:r>
      <w:r w:rsidRPr="0040338C">
        <w:rPr>
          <w:rFonts w:ascii="Calibri" w:eastAsia="Times New Roman" w:hAnsi="Calibri"/>
          <w:sz w:val="24"/>
          <w:szCs w:val="24"/>
          <w:lang w:eastAsia="pl-PL"/>
        </w:rPr>
        <w:t xml:space="preserve"> </w:t>
      </w:r>
      <w:r w:rsidR="009D6307" w:rsidRPr="0040338C">
        <w:rPr>
          <w:rFonts w:ascii="Calibri" w:eastAsia="Times New Roman" w:hAnsi="Calibri"/>
          <w:sz w:val="24"/>
          <w:szCs w:val="24"/>
          <w:lang w:eastAsia="pl-PL"/>
        </w:rPr>
        <w:t xml:space="preserve">po analizie </w:t>
      </w:r>
      <w:r w:rsidR="0040338C" w:rsidRPr="0040338C">
        <w:rPr>
          <w:rFonts w:ascii="Calibri" w:eastAsia="Times New Roman" w:hAnsi="Calibri"/>
          <w:bCs/>
          <w:sz w:val="24"/>
          <w:szCs w:val="24"/>
          <w:lang w:eastAsia="pl-PL"/>
        </w:rPr>
        <w:t xml:space="preserve">projektu Wieloletniego Programu „Senior-WIGOR” na lata 2015-2020 docenia wagę przygotowania programu </w:t>
      </w:r>
      <w:r w:rsidR="0040338C" w:rsidRPr="0040338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wychodzącego naprzeciw potrzebom osób starszych, proponując stworzenie miejsc umożliwiając</w:t>
      </w:r>
      <w:r w:rsidR="0040338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ych</w:t>
      </w:r>
      <w:r w:rsidR="0040338C" w:rsidRPr="0040338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aktywną starość. Miejsca takie powinny funkcjonować w możliwie największej liczbie społeczności lokalnych. Istotne jest, by wkomponowały się w tę społeczność i były skorelowane z innymi usługami i innymi </w:t>
      </w:r>
      <w:r w:rsidR="0040338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uczestnikami</w:t>
      </w:r>
      <w:r w:rsidR="0040338C" w:rsidRPr="0040338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życia społecznego.</w:t>
      </w:r>
    </w:p>
    <w:p w:rsidR="006D0565" w:rsidRDefault="0040338C" w:rsidP="009D6307">
      <w:pPr>
        <w:jc w:val="both"/>
        <w:rPr>
          <w:rFonts w:ascii="Calibri" w:hAnsi="Calibri" w:cs="Verdana"/>
          <w:sz w:val="24"/>
          <w:szCs w:val="24"/>
        </w:rPr>
      </w:pPr>
      <w:r w:rsidRPr="0040338C">
        <w:rPr>
          <w:rFonts w:eastAsia="Times New Roman"/>
          <w:bCs/>
          <w:sz w:val="24"/>
          <w:szCs w:val="24"/>
          <w:lang w:eastAsia="pl-PL"/>
        </w:rPr>
        <w:t>Jednocześnie Rada uzna</w:t>
      </w:r>
      <w:r w:rsidR="006D0565">
        <w:rPr>
          <w:rFonts w:eastAsia="Times New Roman"/>
          <w:bCs/>
          <w:sz w:val="24"/>
          <w:szCs w:val="24"/>
          <w:lang w:eastAsia="pl-PL"/>
        </w:rPr>
        <w:t>ła</w:t>
      </w:r>
      <w:r w:rsidRPr="0040338C">
        <w:rPr>
          <w:rFonts w:eastAsia="Times New Roman"/>
          <w:bCs/>
          <w:sz w:val="24"/>
          <w:szCs w:val="24"/>
          <w:lang w:eastAsia="pl-PL"/>
        </w:rPr>
        <w:t xml:space="preserve"> za zasadne </w:t>
      </w:r>
      <w:r>
        <w:rPr>
          <w:rFonts w:eastAsia="Times New Roman"/>
          <w:bCs/>
          <w:sz w:val="24"/>
          <w:szCs w:val="24"/>
          <w:lang w:eastAsia="pl-PL"/>
        </w:rPr>
        <w:t>zgłoszone uwagi organizacji, a zwłaszcza stanowisko Wspólnoty Roboczej Związk</w:t>
      </w:r>
      <w:r w:rsidR="002545FD">
        <w:rPr>
          <w:rFonts w:eastAsia="Times New Roman"/>
          <w:bCs/>
          <w:sz w:val="24"/>
          <w:szCs w:val="24"/>
          <w:lang w:eastAsia="pl-PL"/>
        </w:rPr>
        <w:t>ów</w:t>
      </w:r>
      <w:r w:rsidR="006D0565">
        <w:rPr>
          <w:rFonts w:eastAsia="Times New Roman"/>
          <w:bCs/>
          <w:sz w:val="24"/>
          <w:szCs w:val="24"/>
          <w:lang w:eastAsia="pl-PL"/>
        </w:rPr>
        <w:t xml:space="preserve"> Organizacji Socjalnych, dotyczące współudziału organizacji obywatelskich w realizacji programu. Zdaniem Rady a</w:t>
      </w:r>
      <w:r w:rsidR="006D0565" w:rsidRPr="006175F8">
        <w:rPr>
          <w:rFonts w:ascii="Calibri" w:eastAsia="Times New Roman" w:hAnsi="Calibri"/>
          <w:sz w:val="24"/>
          <w:szCs w:val="24"/>
        </w:rPr>
        <w:t xml:space="preserve">rtykuł </w:t>
      </w:r>
      <w:r w:rsidR="006D0565" w:rsidRPr="006175F8">
        <w:rPr>
          <w:rFonts w:ascii="Calibri" w:hAnsi="Calibri" w:cs="Verdana"/>
          <w:bCs/>
          <w:sz w:val="24"/>
          <w:szCs w:val="24"/>
        </w:rPr>
        <w:t xml:space="preserve">4 ust. </w:t>
      </w:r>
      <w:r w:rsidR="0019599F">
        <w:rPr>
          <w:rFonts w:ascii="Calibri" w:hAnsi="Calibri" w:cs="Verdana"/>
          <w:sz w:val="24"/>
          <w:szCs w:val="24"/>
        </w:rPr>
        <w:t>1 pkt 10</w:t>
      </w:r>
      <w:r w:rsidR="006D0565" w:rsidRPr="006175F8">
        <w:rPr>
          <w:rFonts w:ascii="Calibri" w:hAnsi="Calibri" w:cs="Verdana"/>
          <w:sz w:val="24"/>
          <w:szCs w:val="24"/>
        </w:rPr>
        <w:t xml:space="preserve"> </w:t>
      </w:r>
      <w:r w:rsidR="006D0565">
        <w:rPr>
          <w:rFonts w:ascii="Calibri" w:hAnsi="Calibri" w:cs="Verdana"/>
          <w:sz w:val="24"/>
          <w:szCs w:val="24"/>
        </w:rPr>
        <w:t>u</w:t>
      </w:r>
      <w:r w:rsidR="006D0565" w:rsidRPr="006175F8">
        <w:rPr>
          <w:rFonts w:ascii="Calibri" w:eastAsia="Times New Roman" w:hAnsi="Calibri"/>
          <w:sz w:val="24"/>
          <w:szCs w:val="24"/>
        </w:rPr>
        <w:t>stawy o działalności pożytku publicznego i o wolontariacie stanowi bowiem</w:t>
      </w:r>
      <w:r w:rsidR="0019599F">
        <w:rPr>
          <w:rFonts w:ascii="Calibri" w:eastAsia="Times New Roman" w:hAnsi="Calibri"/>
          <w:sz w:val="24"/>
          <w:szCs w:val="24"/>
        </w:rPr>
        <w:t>, że</w:t>
      </w:r>
      <w:r w:rsidR="006D0565" w:rsidRPr="006175F8">
        <w:rPr>
          <w:rFonts w:ascii="Calibri" w:eastAsia="Times New Roman" w:hAnsi="Calibri"/>
          <w:sz w:val="24"/>
          <w:szCs w:val="24"/>
        </w:rPr>
        <w:t>: „</w:t>
      </w:r>
      <w:r w:rsidR="006D0565" w:rsidRPr="006175F8">
        <w:rPr>
          <w:rFonts w:ascii="Calibri" w:hAnsi="Calibri" w:cs="Verdana"/>
          <w:sz w:val="24"/>
          <w:szCs w:val="24"/>
        </w:rPr>
        <w:t xml:space="preserve">Sfera zadań publicznych, o której mowa w art. 3 ust. 1, obejmuje zadania w zakresie: (…) działalności na rzecz osób w wieku emerytalnym”. Zarazem </w:t>
      </w:r>
      <w:r w:rsidR="006D0565" w:rsidRPr="006175F8">
        <w:rPr>
          <w:rFonts w:ascii="Calibri" w:hAnsi="Calibri" w:cs="Verdana"/>
          <w:bCs/>
          <w:sz w:val="24"/>
          <w:szCs w:val="24"/>
        </w:rPr>
        <w:t>artykuł 5 ust. 1 powołanej ustawy stanowi, iż:</w:t>
      </w:r>
      <w:r w:rsidR="006D0565" w:rsidRPr="006175F8">
        <w:rPr>
          <w:rFonts w:ascii="Calibri" w:hAnsi="Calibri" w:cs="Verdana"/>
          <w:sz w:val="24"/>
          <w:szCs w:val="24"/>
        </w:rPr>
        <w:t> „Organy administracji publicznej prowadzą działalność w sferze zadań publicznych, o której mowa w art. 4, we współpracy z organizacjami pozarządowymi oraz podmiotami wymienionymi w art. 3 ust. 3, prowadzącymi, odpowiednio do terytorialnego zakresu działania organów administracji publicznej, działalność pożytku publicznego w zakresie odpowiadającym zadaniom tych organów.”</w:t>
      </w:r>
      <w:r w:rsidR="006D0565">
        <w:rPr>
          <w:rFonts w:ascii="Calibri" w:hAnsi="Calibri" w:cs="Verdana"/>
          <w:sz w:val="24"/>
          <w:szCs w:val="24"/>
        </w:rPr>
        <w:t xml:space="preserve"> </w:t>
      </w:r>
    </w:p>
    <w:p w:rsidR="006D0565" w:rsidRPr="006D0565" w:rsidRDefault="00700A0B" w:rsidP="009D6307">
      <w:pPr>
        <w:jc w:val="both"/>
        <w:rPr>
          <w:rFonts w:eastAsia="Times New Roman"/>
          <w:bCs/>
          <w:sz w:val="24"/>
          <w:szCs w:val="24"/>
          <w:lang w:eastAsia="pl-PL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P</w:t>
      </w:r>
      <w:r w:rsidR="006D0565" w:rsidRPr="006D0565">
        <w:rPr>
          <w:rFonts w:cs="Arial"/>
          <w:color w:val="222222"/>
          <w:sz w:val="24"/>
          <w:szCs w:val="24"/>
          <w:shd w:val="clear" w:color="auto" w:fill="FFFFFF"/>
        </w:rPr>
        <w:t>o wysłuchaniu stanowiska Departamentu Polityki Senioralnej na posiedzeniu R</w:t>
      </w:r>
      <w:r>
        <w:rPr>
          <w:rFonts w:cs="Arial"/>
          <w:color w:val="222222"/>
          <w:sz w:val="24"/>
          <w:szCs w:val="24"/>
          <w:shd w:val="clear" w:color="auto" w:fill="FFFFFF"/>
        </w:rPr>
        <w:t>DPP</w:t>
      </w:r>
      <w:r w:rsidR="006D0565" w:rsidRPr="006D0565">
        <w:rPr>
          <w:rFonts w:cs="Arial"/>
          <w:color w:val="222222"/>
          <w:sz w:val="24"/>
          <w:szCs w:val="24"/>
          <w:shd w:val="clear" w:color="auto" w:fill="FFFFFF"/>
        </w:rPr>
        <w:t xml:space="preserve"> w dniu 14 stycznia</w:t>
      </w:r>
      <w:r w:rsidR="006D0565">
        <w:rPr>
          <w:rFonts w:cs="Arial"/>
          <w:color w:val="222222"/>
          <w:sz w:val="24"/>
          <w:szCs w:val="24"/>
          <w:shd w:val="clear" w:color="auto" w:fill="FFFFFF"/>
        </w:rPr>
        <w:t xml:space="preserve"> br.</w:t>
      </w:r>
      <w:r w:rsidR="006D0565" w:rsidRPr="006D0565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Rada </w:t>
      </w:r>
      <w:r w:rsidR="006D0565" w:rsidRPr="006D0565">
        <w:rPr>
          <w:rFonts w:cs="Arial"/>
          <w:color w:val="222222"/>
          <w:sz w:val="24"/>
          <w:szCs w:val="24"/>
          <w:shd w:val="clear" w:color="auto" w:fill="FFFFFF"/>
        </w:rPr>
        <w:t>wyra</w:t>
      </w:r>
      <w:r>
        <w:rPr>
          <w:rFonts w:cs="Arial"/>
          <w:color w:val="222222"/>
          <w:sz w:val="24"/>
          <w:szCs w:val="24"/>
          <w:shd w:val="clear" w:color="auto" w:fill="FFFFFF"/>
        </w:rPr>
        <w:t>ża</w:t>
      </w:r>
      <w:r w:rsidR="006D0565" w:rsidRPr="006D0565">
        <w:rPr>
          <w:rFonts w:cs="Arial"/>
          <w:color w:val="222222"/>
          <w:sz w:val="24"/>
          <w:szCs w:val="24"/>
          <w:shd w:val="clear" w:color="auto" w:fill="FFFFFF"/>
        </w:rPr>
        <w:t xml:space="preserve"> przekonanie, że w </w:t>
      </w:r>
      <w:r w:rsidR="006D0565">
        <w:rPr>
          <w:rFonts w:cs="Arial"/>
          <w:color w:val="222222"/>
          <w:sz w:val="24"/>
          <w:szCs w:val="24"/>
          <w:shd w:val="clear" w:color="auto" w:fill="FFFFFF"/>
        </w:rPr>
        <w:t>ostatecznej</w:t>
      </w:r>
      <w:r w:rsidR="006D0565" w:rsidRPr="006D0565">
        <w:rPr>
          <w:rFonts w:cs="Arial"/>
          <w:color w:val="222222"/>
          <w:sz w:val="24"/>
          <w:szCs w:val="24"/>
          <w:shd w:val="clear" w:color="auto" w:fill="FFFFFF"/>
        </w:rPr>
        <w:t xml:space="preserve"> wersji Programu</w:t>
      </w:r>
      <w:r w:rsidR="006D0565">
        <w:rPr>
          <w:rFonts w:cs="Arial"/>
          <w:color w:val="222222"/>
          <w:sz w:val="24"/>
          <w:szCs w:val="24"/>
          <w:shd w:val="clear" w:color="auto" w:fill="FFFFFF"/>
        </w:rPr>
        <w:t xml:space="preserve"> udział organizacji obywatelskich w tym w formule partnerstwa publiczno-społecznego zostanie uwzględniony.</w:t>
      </w:r>
    </w:p>
    <w:p w:rsidR="005D0070" w:rsidRPr="001D34A6" w:rsidRDefault="005D0070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2</w:t>
      </w:r>
    </w:p>
    <w:p w:rsidR="005D0070" w:rsidRPr="00186540" w:rsidRDefault="005D0070" w:rsidP="0065141C">
      <w:pPr>
        <w:spacing w:after="120"/>
        <w:jc w:val="both"/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sectPr w:rsidR="005D0070" w:rsidRPr="00186540" w:rsidSect="00947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080"/>
    <w:multiLevelType w:val="hybridMultilevel"/>
    <w:tmpl w:val="CF50A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62"/>
    <w:rsid w:val="00045294"/>
    <w:rsid w:val="000B5440"/>
    <w:rsid w:val="000D157A"/>
    <w:rsid w:val="00115538"/>
    <w:rsid w:val="0018060D"/>
    <w:rsid w:val="00186540"/>
    <w:rsid w:val="0019599F"/>
    <w:rsid w:val="002004F4"/>
    <w:rsid w:val="002545FD"/>
    <w:rsid w:val="0040338C"/>
    <w:rsid w:val="005D0070"/>
    <w:rsid w:val="00643C62"/>
    <w:rsid w:val="0065141C"/>
    <w:rsid w:val="0066206B"/>
    <w:rsid w:val="00665741"/>
    <w:rsid w:val="006C208E"/>
    <w:rsid w:val="006D0565"/>
    <w:rsid w:val="00700A0B"/>
    <w:rsid w:val="007E05D4"/>
    <w:rsid w:val="009471EE"/>
    <w:rsid w:val="009D6307"/>
    <w:rsid w:val="009E0ECC"/>
    <w:rsid w:val="00A5628A"/>
    <w:rsid w:val="00D05C2B"/>
    <w:rsid w:val="00E050DE"/>
    <w:rsid w:val="00E27967"/>
    <w:rsid w:val="00F830B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9A7AF-7032-4503-A9D3-7C9D2407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62"/>
    <w:pPr>
      <w:ind w:left="720"/>
      <w:contextualSpacing/>
    </w:pPr>
  </w:style>
  <w:style w:type="paragraph" w:customStyle="1" w:styleId="Default">
    <w:name w:val="Default"/>
    <w:rsid w:val="005D00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D157A"/>
  </w:style>
  <w:style w:type="character" w:customStyle="1" w:styleId="il">
    <w:name w:val="il"/>
    <w:basedOn w:val="Domylnaczcionkaakapitu"/>
    <w:rsid w:val="0040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dcterms:created xsi:type="dcterms:W3CDTF">2020-05-06T13:39:00Z</dcterms:created>
  <dcterms:modified xsi:type="dcterms:W3CDTF">2020-05-06T13:39:00Z</dcterms:modified>
</cp:coreProperties>
</file>