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2802C" w14:textId="77777777" w:rsidR="00B91B72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D6BE71B" w14:textId="77777777" w:rsidR="00B91B72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F8DEFD1" w14:textId="11E3C6EE" w:rsidR="00B91B72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84CEB">
        <w:rPr>
          <w:rFonts w:cs="Arial"/>
          <w:szCs w:val="24"/>
        </w:rPr>
        <w:t>18 września 2025 r.</w:t>
      </w:r>
      <w:r>
        <w:rPr>
          <w:rFonts w:cs="Arial"/>
          <w:szCs w:val="24"/>
        </w:rPr>
        <w:t xml:space="preserve"> </w:t>
      </w:r>
    </w:p>
    <w:p w14:paraId="63360C40" w14:textId="6A534A83" w:rsidR="00B91B72" w:rsidRPr="002E6FA4" w:rsidRDefault="00000000" w:rsidP="00FC20C6">
      <w:pPr>
        <w:pStyle w:val="Nagwek2"/>
      </w:pPr>
      <w:r w:rsidRPr="002E6FA4">
        <w:t>zmieniające zarządzenie w sprawie</w:t>
      </w:r>
      <w:r w:rsidRPr="00FC20C6">
        <w:t xml:space="preserve"> </w:t>
      </w:r>
      <w:r w:rsidRPr="00850E80">
        <w:t>zgody na dokonanie darowizny nieruchomości z zasobu Skarbu Państwa</w:t>
      </w:r>
    </w:p>
    <w:p w14:paraId="2B80DF99" w14:textId="185E6A52" w:rsidR="00B91B72" w:rsidRDefault="00000000" w:rsidP="00FC20C6">
      <w:pPr>
        <w:spacing w:after="360"/>
      </w:pPr>
      <w:r>
        <w:t>Na podstawie art. 11 ust. 2 i art. 13 ust. 2 i 2a ustawy z dnia 21 sierpnia 1997 r. o gospodarce nieruchomościami (</w:t>
      </w:r>
      <w:r w:rsidRPr="00FC20C6">
        <w:t>Dz. U. z 2024 r. poz. 1145, 1222, 1717, 1881, z 2025</w:t>
      </w:r>
      <w:r w:rsidRPr="009C2A8B">
        <w:rPr>
          <w:rFonts w:eastAsia="Times New Roman" w:cs="Arial"/>
          <w:szCs w:val="24"/>
          <w:lang w:eastAsia="pl-PL"/>
        </w:rPr>
        <w:t> </w:t>
      </w:r>
      <w:r w:rsidRPr="00FC20C6">
        <w:t>r. poz. 1077 i 1080</w:t>
      </w:r>
      <w:r>
        <w:t>) zarządza się, co następuje:</w:t>
      </w:r>
    </w:p>
    <w:p w14:paraId="0A0EBD16" w14:textId="15474370" w:rsidR="00B91B72" w:rsidRDefault="00000000" w:rsidP="00FC20C6">
      <w:pPr>
        <w:spacing w:after="0"/>
        <w:rPr>
          <w:rFonts w:eastAsia="Times New Roman" w:cs="Arial"/>
          <w:szCs w:val="24"/>
          <w:lang w:eastAsia="pl-P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FC20C6">
        <w:rPr>
          <w:rFonts w:eastAsia="Times New Roman" w:cs="Arial"/>
          <w:szCs w:val="24"/>
          <w:lang w:eastAsia="pl-PL"/>
        </w:rPr>
        <w:t xml:space="preserve"> </w:t>
      </w:r>
      <w:r w:rsidRPr="009C2A8B">
        <w:rPr>
          <w:rFonts w:eastAsia="Times New Roman" w:cs="Arial"/>
          <w:szCs w:val="24"/>
          <w:lang w:eastAsia="pl-PL"/>
        </w:rPr>
        <w:t xml:space="preserve">W Zarządzeniu Wojewody Pomorskiego z dnia </w:t>
      </w:r>
      <w:r>
        <w:rPr>
          <w:rFonts w:eastAsia="Times New Roman" w:cs="Arial"/>
          <w:szCs w:val="24"/>
          <w:lang w:eastAsia="pl-PL"/>
        </w:rPr>
        <w:t>31</w:t>
      </w:r>
      <w:r w:rsidRPr="009C2A8B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grudnia</w:t>
      </w:r>
      <w:r w:rsidRPr="009C2A8B">
        <w:rPr>
          <w:rFonts w:eastAsia="Times New Roman" w:cs="Arial"/>
          <w:szCs w:val="24"/>
          <w:lang w:eastAsia="pl-PL"/>
        </w:rPr>
        <w:t xml:space="preserve"> 20</w:t>
      </w:r>
      <w:r>
        <w:rPr>
          <w:rFonts w:eastAsia="Times New Roman" w:cs="Arial"/>
          <w:szCs w:val="24"/>
          <w:lang w:eastAsia="pl-PL"/>
        </w:rPr>
        <w:t>21</w:t>
      </w:r>
      <w:r w:rsidRPr="009C2A8B">
        <w:rPr>
          <w:rFonts w:eastAsia="Times New Roman" w:cs="Arial"/>
          <w:szCs w:val="24"/>
          <w:lang w:eastAsia="pl-PL"/>
        </w:rPr>
        <w:t xml:space="preserve"> r. w sprawie zgody na dokonanie darowizny nieruchomości z zasobu Skarbu Państwa § 3 otrzymuje brzmienie:</w:t>
      </w:r>
    </w:p>
    <w:p w14:paraId="7278B9EC" w14:textId="77777777" w:rsidR="00B91B72" w:rsidRDefault="00B91B72" w:rsidP="00FC20C6">
      <w:pPr>
        <w:spacing w:after="0"/>
        <w:rPr>
          <w:rFonts w:eastAsia="Times New Roman" w:cs="Arial"/>
          <w:szCs w:val="24"/>
          <w:lang w:eastAsia="pl-PL"/>
        </w:rPr>
      </w:pPr>
    </w:p>
    <w:p w14:paraId="1C819723" w14:textId="77777777" w:rsidR="00B91B72" w:rsidRPr="009C2A8B" w:rsidRDefault="00000000" w:rsidP="00321F42">
      <w:pPr>
        <w:rPr>
          <w:rFonts w:eastAsia="Times New Roman" w:cs="Arial"/>
          <w:szCs w:val="24"/>
          <w:lang w:eastAsia="pl-PL"/>
        </w:rPr>
      </w:pPr>
      <w:r w:rsidRPr="009C2A8B">
        <w:rPr>
          <w:rFonts w:eastAsia="Times New Roman" w:cs="Arial"/>
          <w:szCs w:val="24"/>
          <w:lang w:eastAsia="pl-PL"/>
        </w:rPr>
        <w:t xml:space="preserve">„§ 3. </w:t>
      </w:r>
      <w:r w:rsidRPr="00321F42">
        <w:rPr>
          <w:rFonts w:eastAsia="Times New Roman" w:cs="Arial"/>
          <w:szCs w:val="24"/>
          <w:lang w:eastAsia="pl-PL"/>
        </w:rPr>
        <w:t>Mając na uwadze zabezpieczenie interesu Skarbu Państwa, zgoda zostaje</w:t>
      </w:r>
      <w:r>
        <w:rPr>
          <w:rFonts w:eastAsia="Times New Roman" w:cs="Arial"/>
          <w:szCs w:val="24"/>
          <w:lang w:eastAsia="pl-PL"/>
        </w:rPr>
        <w:t xml:space="preserve"> </w:t>
      </w:r>
      <w:r w:rsidRPr="00321F42">
        <w:rPr>
          <w:rFonts w:eastAsia="Times New Roman" w:cs="Arial"/>
          <w:szCs w:val="24"/>
          <w:lang w:eastAsia="pl-PL"/>
        </w:rPr>
        <w:t>wyrażona pod warunkiem zastrzeżenia w umowie darowizny obowiązku realizacji celu</w:t>
      </w:r>
      <w:r>
        <w:rPr>
          <w:rFonts w:eastAsia="Times New Roman" w:cs="Arial"/>
          <w:szCs w:val="24"/>
          <w:lang w:eastAsia="pl-PL"/>
        </w:rPr>
        <w:t xml:space="preserve"> </w:t>
      </w:r>
      <w:r w:rsidRPr="00321F42">
        <w:rPr>
          <w:rFonts w:eastAsia="Times New Roman" w:cs="Arial"/>
          <w:szCs w:val="24"/>
          <w:lang w:eastAsia="pl-PL"/>
        </w:rPr>
        <w:t xml:space="preserve">darowizny w terminie </w:t>
      </w:r>
      <w:r w:rsidRPr="009C2A8B">
        <w:rPr>
          <w:rFonts w:eastAsia="Times New Roman" w:cs="Arial"/>
          <w:szCs w:val="24"/>
          <w:lang w:eastAsia="pl-PL"/>
        </w:rPr>
        <w:t>do dnia 31 grudnia 202</w:t>
      </w:r>
      <w:r>
        <w:rPr>
          <w:rFonts w:eastAsia="Times New Roman" w:cs="Arial"/>
          <w:szCs w:val="24"/>
          <w:lang w:eastAsia="pl-PL"/>
        </w:rPr>
        <w:t>8</w:t>
      </w:r>
      <w:r w:rsidRPr="009C2A8B">
        <w:rPr>
          <w:rFonts w:eastAsia="Times New Roman" w:cs="Arial"/>
          <w:szCs w:val="24"/>
          <w:lang w:eastAsia="pl-PL"/>
        </w:rPr>
        <w:t xml:space="preserve"> r. ”</w:t>
      </w:r>
      <w:r>
        <w:rPr>
          <w:rFonts w:eastAsia="Times New Roman" w:cs="Arial"/>
          <w:szCs w:val="24"/>
          <w:lang w:eastAsia="pl-PL"/>
        </w:rPr>
        <w:t>.</w:t>
      </w:r>
    </w:p>
    <w:p w14:paraId="328FCBB1" w14:textId="77777777" w:rsidR="00B91B72" w:rsidRPr="009C2A8B" w:rsidRDefault="00000000" w:rsidP="00321F42">
      <w:pPr>
        <w:rPr>
          <w:rFonts w:eastAsia="Times New Roman" w:cs="Arial"/>
          <w:szCs w:val="24"/>
          <w:lang w:eastAsia="pl-PL"/>
        </w:rPr>
      </w:pPr>
      <w:r w:rsidRPr="009C2A8B">
        <w:rPr>
          <w:rFonts w:eastAsia="Times New Roman" w:cs="Arial"/>
          <w:szCs w:val="24"/>
          <w:lang w:eastAsia="pl-PL"/>
        </w:rPr>
        <w:t>§ 2.</w:t>
      </w:r>
      <w:bookmarkStart w:id="1" w:name="_Hlk207196584"/>
      <w:r w:rsidRPr="009C2A8B">
        <w:rPr>
          <w:rFonts w:eastAsia="Times New Roman" w:cs="Arial"/>
          <w:szCs w:val="24"/>
          <w:lang w:eastAsia="pl-PL"/>
        </w:rPr>
        <w:t> </w:t>
      </w:r>
      <w:bookmarkEnd w:id="1"/>
      <w:r w:rsidRPr="009C2A8B">
        <w:rPr>
          <w:rFonts w:eastAsia="Times New Roman" w:cs="Arial"/>
          <w:szCs w:val="24"/>
          <w:lang w:eastAsia="pl-PL"/>
        </w:rPr>
        <w:t xml:space="preserve">Pozostałe zapisy Zarządzenia </w:t>
      </w:r>
      <w:r w:rsidRPr="00321F42">
        <w:rPr>
          <w:rFonts w:eastAsia="Times New Roman" w:cs="Arial"/>
          <w:szCs w:val="24"/>
          <w:lang w:eastAsia="pl-PL"/>
        </w:rPr>
        <w:t>Wojewody Pomorskiego z dnia 31 grudnia 2021 r. w sprawie zgody na dokonanie darowizny nieruchomości z zasobu Skarbu Państwa</w:t>
      </w:r>
      <w:r>
        <w:rPr>
          <w:rFonts w:eastAsia="Times New Roman" w:cs="Arial"/>
          <w:szCs w:val="24"/>
          <w:lang w:eastAsia="pl-PL"/>
        </w:rPr>
        <w:t xml:space="preserve"> </w:t>
      </w:r>
      <w:r w:rsidRPr="009C2A8B">
        <w:rPr>
          <w:rFonts w:eastAsia="Times New Roman" w:cs="Arial"/>
          <w:szCs w:val="24"/>
          <w:lang w:eastAsia="pl-PL"/>
        </w:rPr>
        <w:t>pozostają bez zmian.</w:t>
      </w:r>
    </w:p>
    <w:p w14:paraId="5186250F" w14:textId="77777777" w:rsidR="00B91B72" w:rsidRDefault="00000000" w:rsidP="00FC20C6">
      <w:pPr>
        <w:spacing w:after="720"/>
        <w:rPr>
          <w:rFonts w:cs="Arial"/>
          <w:color w:val="808080" w:themeColor="background1" w:themeShade="80"/>
          <w:szCs w:val="24"/>
        </w:rPr>
      </w:pPr>
      <w:r w:rsidRPr="009C2A8B">
        <w:rPr>
          <w:rFonts w:eastAsia="Times New Roman" w:cs="Arial"/>
          <w:szCs w:val="24"/>
          <w:lang w:eastAsia="pl-PL"/>
        </w:rPr>
        <w:t xml:space="preserve">§ </w:t>
      </w:r>
      <w:r>
        <w:rPr>
          <w:rFonts w:eastAsia="Times New Roman" w:cs="Arial"/>
          <w:szCs w:val="24"/>
          <w:lang w:eastAsia="pl-PL"/>
        </w:rPr>
        <w:t>3</w:t>
      </w:r>
      <w:r w:rsidRPr="009C2A8B">
        <w:rPr>
          <w:rFonts w:eastAsia="Times New Roman" w:cs="Arial"/>
          <w:szCs w:val="24"/>
          <w:lang w:eastAsia="pl-PL"/>
        </w:rPr>
        <w:t>. Zarządzenie wchodzi w życie z dniem podpisania</w:t>
      </w:r>
      <w:r>
        <w:rPr>
          <w:rFonts w:eastAsia="Times New Roman" w:cs="Arial"/>
          <w:szCs w:val="24"/>
          <w:lang w:eastAsia="pl-PL"/>
        </w:rPr>
        <w:t>.</w:t>
      </w:r>
    </w:p>
    <w:p w14:paraId="5446FEBC" w14:textId="77777777" w:rsidR="00C84CEB" w:rsidRDefault="00C84CEB" w:rsidP="00C84CEB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42A76550" w14:textId="77777777" w:rsidR="00C84CEB" w:rsidRDefault="00C84CEB" w:rsidP="00C84CEB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22488F89" w14:textId="6B863841" w:rsidR="00B91B72" w:rsidRPr="00C84CEB" w:rsidRDefault="00C84CEB" w:rsidP="00C84CEB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B91B72" w:rsidRPr="00C84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B41"/>
    <w:rsid w:val="00544229"/>
    <w:rsid w:val="00B91B72"/>
    <w:rsid w:val="00C00B41"/>
    <w:rsid w:val="00C84CEB"/>
    <w:rsid w:val="00E9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557AC"/>
  <w15:docId w15:val="{B733297D-8849-4F4B-B72F-1769870A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zmieniające zarządzenie w sprawie zgody na dokonanie darowizny nieruchomości z zasobu Skarbu Państwa</dc:title>
  <dc:creator>Maria Leszczyńska</dc:creator>
  <cp:keywords>zarządzenie zmieniające</cp:keywords>
  <cp:lastModifiedBy>Karolina Szulgo</cp:lastModifiedBy>
  <cp:revision>3</cp:revision>
  <cp:lastPrinted>2017-01-05T08:10:00Z</cp:lastPrinted>
  <dcterms:created xsi:type="dcterms:W3CDTF">2025-09-18T08:51:00Z</dcterms:created>
  <dcterms:modified xsi:type="dcterms:W3CDTF">2025-09-18T08:54:00Z</dcterms:modified>
</cp:coreProperties>
</file>