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A4C6" w14:textId="3BA57351" w:rsidR="009408DF" w:rsidRDefault="009408DF" w:rsidP="009408DF">
      <w:pPr>
        <w:spacing w:line="260" w:lineRule="exact"/>
        <w:rPr>
          <w:rFonts w:ascii="Lato" w:hAnsi="Lato"/>
          <w:sz w:val="20"/>
          <w:szCs w:val="20"/>
        </w:rPr>
      </w:pPr>
      <w:r w:rsidRPr="009D1084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210203523"/>
      <w:r w:rsidR="000C6BDF" w:rsidRPr="000C6BDF">
        <w:rPr>
          <w:rFonts w:ascii="Lato" w:hAnsi="Lato"/>
          <w:spacing w:val="4"/>
          <w:sz w:val="20"/>
          <w:szCs w:val="20"/>
        </w:rPr>
        <w:t>DLI-III.7621.73.2022.KR.1</w:t>
      </w:r>
      <w:r w:rsidR="000C6BDF">
        <w:rPr>
          <w:rFonts w:ascii="Lato" w:hAnsi="Lato"/>
          <w:spacing w:val="4"/>
          <w:sz w:val="20"/>
          <w:szCs w:val="20"/>
        </w:rPr>
        <w:t>9</w:t>
      </w:r>
      <w:r w:rsidR="000C6BDF" w:rsidRPr="000C6BDF">
        <w:rPr>
          <w:rFonts w:ascii="Lato" w:hAnsi="Lato"/>
          <w:spacing w:val="4"/>
          <w:sz w:val="20"/>
          <w:szCs w:val="20"/>
        </w:rPr>
        <w:t>(DLI-II.KR</w:t>
      </w:r>
      <w:r w:rsidR="000C6BDF">
        <w:rPr>
          <w:rFonts w:ascii="Lato" w:hAnsi="Lato"/>
          <w:spacing w:val="4"/>
          <w:sz w:val="20"/>
          <w:szCs w:val="20"/>
        </w:rPr>
        <w:t>/</w:t>
      </w:r>
      <w:r w:rsidR="000C6BDF" w:rsidRPr="000C6BDF">
        <w:rPr>
          <w:rFonts w:ascii="Lato" w:hAnsi="Lato"/>
          <w:spacing w:val="4"/>
          <w:sz w:val="20"/>
          <w:szCs w:val="20"/>
        </w:rPr>
        <w:t>JK)</w:t>
      </w:r>
      <w:bookmarkEnd w:id="0"/>
    </w:p>
    <w:p w14:paraId="569D19C5" w14:textId="77777777" w:rsidR="009408DF" w:rsidRPr="00445E4B" w:rsidRDefault="009408DF" w:rsidP="009408DF">
      <w:pPr>
        <w:rPr>
          <w:rFonts w:ascii="Lato" w:hAnsi="Lato"/>
          <w:spacing w:val="4"/>
          <w:sz w:val="20"/>
          <w:szCs w:val="20"/>
        </w:rPr>
      </w:pPr>
    </w:p>
    <w:p w14:paraId="63F26C3D" w14:textId="77777777" w:rsidR="009408DF" w:rsidRPr="00E34A9C" w:rsidRDefault="009408DF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1" w:name="_Hlk114122246"/>
      <w:r w:rsidRPr="00E34A9C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662F398C" w14:textId="44ECF6A6" w:rsidR="009408DF" w:rsidRPr="00A660ED" w:rsidRDefault="009408DF" w:rsidP="009408D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660ED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2024 r. poz. 572</w:t>
      </w:r>
      <w:r w:rsidR="00A660ED">
        <w:rPr>
          <w:rFonts w:ascii="Lato" w:hAnsi="Lato" w:cs="Arial"/>
          <w:spacing w:val="4"/>
          <w:sz w:val="20"/>
          <w:szCs w:val="20"/>
        </w:rPr>
        <w:t>, z późn.zm.</w:t>
      </w:r>
      <w:r w:rsidRPr="00A660ED">
        <w:rPr>
          <w:rFonts w:ascii="Lato" w:hAnsi="Lato" w:cs="Arial"/>
          <w:spacing w:val="4"/>
          <w:sz w:val="20"/>
          <w:szCs w:val="20"/>
        </w:rPr>
        <w:t xml:space="preserve">), oraz art. 11f ust. 3 i </w:t>
      </w:r>
      <w:r w:rsidR="00E74DBA">
        <w:rPr>
          <w:rFonts w:ascii="Lato" w:hAnsi="Lato" w:cs="Arial"/>
          <w:spacing w:val="4"/>
          <w:sz w:val="20"/>
          <w:szCs w:val="20"/>
        </w:rPr>
        <w:t>7</w:t>
      </w:r>
      <w:r w:rsidRPr="00A660ED">
        <w:rPr>
          <w:rFonts w:ascii="Lato" w:hAnsi="Lato" w:cs="Arial"/>
          <w:spacing w:val="4"/>
          <w:sz w:val="20"/>
          <w:szCs w:val="20"/>
        </w:rPr>
        <w:t xml:space="preserve"> ustawy z dnia 10 kwietnia 2003 r. o szczególnych zasadach przygotowania i realizacji inwestycji w zakresie dróg publicznych (</w:t>
      </w:r>
      <w:hyperlink r:id="rId8" w:history="1">
        <w:r w:rsidRPr="00A660ED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t.j. Dz.U. z 2024 r. poz. 311</w:t>
        </w:r>
      </w:hyperlink>
      <w:r w:rsidRPr="00A660ED">
        <w:rPr>
          <w:rFonts w:ascii="Lato" w:hAnsi="Lato" w:cs="Arial"/>
          <w:spacing w:val="4"/>
          <w:sz w:val="20"/>
          <w:szCs w:val="20"/>
        </w:rPr>
        <w:t>)</w:t>
      </w:r>
    </w:p>
    <w:p w14:paraId="3CBFA473" w14:textId="60D343BD" w:rsidR="009408DF" w:rsidRPr="00A660ED" w:rsidRDefault="009408DF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A660ED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 w:rsidR="00A660ED" w:rsidRPr="006B6D8B">
        <w:rPr>
          <w:rFonts w:ascii="Lato" w:hAnsi="Lato" w:cs="Arial"/>
          <w:b/>
          <w:bCs/>
          <w:spacing w:val="4"/>
          <w:sz w:val="20"/>
          <w:szCs w:val="20"/>
        </w:rPr>
        <w:t xml:space="preserve">Finansów i Gospodarki </w:t>
      </w:r>
    </w:p>
    <w:p w14:paraId="1F149B88" w14:textId="68A0266A" w:rsidR="009408DF" w:rsidRPr="00A660ED" w:rsidRDefault="009408DF" w:rsidP="000C6BD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2" w:name="_Hlk210199380"/>
      <w:r w:rsidRPr="00A660ED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0C6BDF">
        <w:rPr>
          <w:rFonts w:ascii="Lato" w:hAnsi="Lato" w:cs="Arial"/>
          <w:spacing w:val="4"/>
          <w:sz w:val="20"/>
          <w:szCs w:val="20"/>
        </w:rPr>
        <w:t>19</w:t>
      </w:r>
      <w:r w:rsidRPr="00A660ED">
        <w:rPr>
          <w:rFonts w:ascii="Lato" w:hAnsi="Lato" w:cs="Arial"/>
          <w:spacing w:val="4"/>
          <w:sz w:val="20"/>
          <w:szCs w:val="20"/>
        </w:rPr>
        <w:t xml:space="preserve"> </w:t>
      </w:r>
      <w:r w:rsidR="003324DA">
        <w:rPr>
          <w:rFonts w:ascii="Lato" w:hAnsi="Lato" w:cs="Arial"/>
          <w:spacing w:val="4"/>
          <w:sz w:val="20"/>
          <w:szCs w:val="20"/>
        </w:rPr>
        <w:t>września</w:t>
      </w:r>
      <w:r w:rsidRPr="00A660ED">
        <w:rPr>
          <w:rFonts w:ascii="Lato" w:hAnsi="Lato" w:cs="Arial"/>
          <w:spacing w:val="4"/>
          <w:sz w:val="20"/>
          <w:szCs w:val="20"/>
        </w:rPr>
        <w:t xml:space="preserve"> 202</w:t>
      </w:r>
      <w:r w:rsidR="00A660ED" w:rsidRPr="00A660ED">
        <w:rPr>
          <w:rFonts w:ascii="Lato" w:hAnsi="Lato" w:cs="Arial"/>
          <w:spacing w:val="4"/>
          <w:sz w:val="20"/>
          <w:szCs w:val="20"/>
        </w:rPr>
        <w:t>5</w:t>
      </w:r>
      <w:r w:rsidRPr="00A660ED">
        <w:rPr>
          <w:rFonts w:ascii="Lato" w:hAnsi="Lato" w:cs="Arial"/>
          <w:spacing w:val="4"/>
          <w:sz w:val="20"/>
          <w:szCs w:val="20"/>
        </w:rPr>
        <w:t xml:space="preserve"> r., znak: DLI-I</w:t>
      </w:r>
      <w:r w:rsidR="000C6BDF">
        <w:rPr>
          <w:rFonts w:ascii="Lato" w:hAnsi="Lato" w:cs="Arial"/>
          <w:spacing w:val="4"/>
          <w:sz w:val="20"/>
          <w:szCs w:val="20"/>
        </w:rPr>
        <w:t>I</w:t>
      </w:r>
      <w:r w:rsidRPr="00A660ED">
        <w:rPr>
          <w:rFonts w:ascii="Lato" w:hAnsi="Lato" w:cs="Arial"/>
          <w:spacing w:val="4"/>
          <w:sz w:val="20"/>
          <w:szCs w:val="20"/>
        </w:rPr>
        <w:t>I.7621.</w:t>
      </w:r>
      <w:r w:rsidR="000C6BDF">
        <w:rPr>
          <w:rFonts w:ascii="Lato" w:hAnsi="Lato" w:cs="Arial"/>
          <w:spacing w:val="4"/>
          <w:sz w:val="20"/>
          <w:szCs w:val="20"/>
        </w:rPr>
        <w:t>73</w:t>
      </w:r>
      <w:r w:rsidRPr="00A660ED">
        <w:rPr>
          <w:rFonts w:ascii="Lato" w:hAnsi="Lato" w:cs="Arial"/>
          <w:spacing w:val="4"/>
          <w:sz w:val="20"/>
          <w:szCs w:val="20"/>
        </w:rPr>
        <w:t>.</w:t>
      </w:r>
      <w:r w:rsidR="000C6BDF">
        <w:rPr>
          <w:rFonts w:ascii="Lato" w:hAnsi="Lato" w:cs="Arial"/>
          <w:spacing w:val="4"/>
          <w:sz w:val="20"/>
          <w:szCs w:val="20"/>
        </w:rPr>
        <w:t>2</w:t>
      </w:r>
      <w:r w:rsidR="000C6BDF" w:rsidRPr="000C6BDF">
        <w:rPr>
          <w:rFonts w:ascii="Lato" w:hAnsi="Lato" w:cs="Arial"/>
          <w:spacing w:val="4"/>
          <w:sz w:val="20"/>
          <w:szCs w:val="20"/>
        </w:rPr>
        <w:t>022.KR.18(DLI-II.KR/JK)</w:t>
      </w:r>
      <w:r w:rsidRPr="00A660ED">
        <w:rPr>
          <w:rFonts w:ascii="Lato" w:hAnsi="Lato" w:cs="Arial"/>
          <w:spacing w:val="4"/>
          <w:sz w:val="20"/>
          <w:szCs w:val="20"/>
        </w:rPr>
        <w:t xml:space="preserve">, </w:t>
      </w:r>
      <w:r w:rsidR="000C6BDF">
        <w:rPr>
          <w:rFonts w:ascii="Lato" w:hAnsi="Lato" w:cs="Arial"/>
          <w:spacing w:val="4"/>
          <w:sz w:val="20"/>
          <w:szCs w:val="20"/>
        </w:rPr>
        <w:t>zmieniającą w części</w:t>
      </w:r>
      <w:r w:rsidR="000C6BDF" w:rsidRPr="000C6BDF">
        <w:rPr>
          <w:rFonts w:ascii="Lato" w:hAnsi="Lato" w:cs="Arial"/>
          <w:spacing w:val="4"/>
          <w:sz w:val="20"/>
          <w:szCs w:val="20"/>
        </w:rPr>
        <w:t xml:space="preserve"> decyzj</w:t>
      </w:r>
      <w:r w:rsidR="000C6BDF">
        <w:rPr>
          <w:rFonts w:ascii="Lato" w:hAnsi="Lato" w:cs="Arial"/>
          <w:spacing w:val="4"/>
          <w:sz w:val="20"/>
          <w:szCs w:val="20"/>
        </w:rPr>
        <w:t>ę</w:t>
      </w:r>
      <w:r w:rsidR="000C6BDF" w:rsidRPr="000C6BDF">
        <w:rPr>
          <w:rFonts w:ascii="Lato" w:hAnsi="Lato" w:cs="Arial"/>
          <w:spacing w:val="4"/>
          <w:sz w:val="20"/>
          <w:szCs w:val="20"/>
        </w:rPr>
        <w:t xml:space="preserve"> Ministra Rozwoju z dnia 21 sierpnia 2020 r., znak: DLI-III.7621.30.2019.KS.16(DLI-III.4621.32.2019.KS), uchylając</w:t>
      </w:r>
      <w:r w:rsidR="000C6BDF">
        <w:rPr>
          <w:rFonts w:ascii="Lato" w:hAnsi="Lato" w:cs="Arial"/>
          <w:spacing w:val="4"/>
          <w:sz w:val="20"/>
          <w:szCs w:val="20"/>
        </w:rPr>
        <w:t>ą</w:t>
      </w:r>
      <w:r w:rsidR="000C6BDF" w:rsidRPr="000C6BDF">
        <w:rPr>
          <w:rFonts w:ascii="Lato" w:hAnsi="Lato" w:cs="Arial"/>
          <w:spacing w:val="4"/>
          <w:sz w:val="20"/>
          <w:szCs w:val="20"/>
        </w:rPr>
        <w:t xml:space="preserve"> w części i orzekając</w:t>
      </w:r>
      <w:r w:rsidR="000C6BDF">
        <w:rPr>
          <w:rFonts w:ascii="Lato" w:hAnsi="Lato" w:cs="Arial"/>
          <w:spacing w:val="4"/>
          <w:sz w:val="20"/>
          <w:szCs w:val="20"/>
        </w:rPr>
        <w:t>ą</w:t>
      </w:r>
      <w:r w:rsidR="000C6BDF" w:rsidRPr="000C6BDF">
        <w:rPr>
          <w:rFonts w:ascii="Lato" w:hAnsi="Lato" w:cs="Arial"/>
          <w:spacing w:val="4"/>
          <w:sz w:val="20"/>
          <w:szCs w:val="20"/>
        </w:rPr>
        <w:t xml:space="preserve"> w tym zakresie co do istoty sprawy, a w pozostałej części utrzymując</w:t>
      </w:r>
      <w:r w:rsidR="000C6BDF">
        <w:rPr>
          <w:rFonts w:ascii="Lato" w:hAnsi="Lato" w:cs="Arial"/>
          <w:spacing w:val="4"/>
          <w:sz w:val="20"/>
          <w:szCs w:val="20"/>
        </w:rPr>
        <w:t>ą</w:t>
      </w:r>
      <w:r w:rsidR="000C6BDF" w:rsidRPr="000C6BDF">
        <w:rPr>
          <w:rFonts w:ascii="Lato" w:hAnsi="Lato" w:cs="Arial"/>
          <w:spacing w:val="4"/>
          <w:sz w:val="20"/>
          <w:szCs w:val="20"/>
        </w:rPr>
        <w:t xml:space="preserve"> w mocy decyzję Wojewody Lubelskiego Nr 10/19 z dnia 27 czerwca 2019 r., znak: IF-I.7820.11.2018.DS., o zezwoleniu na realizację inwestycji drogowej pn.: „Budowa drogi ekspresowej S19 Lublin – Rzeszów, odcinek koniec obwodnicy Kraśnika ÷ węzeł »Sokołów </w:t>
      </w:r>
      <w:proofErr w:type="spellStart"/>
      <w:r w:rsidR="000C6BDF" w:rsidRPr="000C6BDF">
        <w:rPr>
          <w:rFonts w:ascii="Lato" w:hAnsi="Lato" w:cs="Arial"/>
          <w:spacing w:val="4"/>
          <w:sz w:val="20"/>
          <w:szCs w:val="20"/>
        </w:rPr>
        <w:t>Młp</w:t>
      </w:r>
      <w:proofErr w:type="spellEnd"/>
      <w:r w:rsidR="000C6BDF" w:rsidRPr="000C6BDF">
        <w:rPr>
          <w:rFonts w:ascii="Lato" w:hAnsi="Lato" w:cs="Arial"/>
          <w:spacing w:val="4"/>
          <w:sz w:val="20"/>
          <w:szCs w:val="20"/>
        </w:rPr>
        <w:t>. Północ«, odc. 3: odcinek Janów Lubelski węzeł »</w:t>
      </w:r>
      <w:proofErr w:type="spellStart"/>
      <w:r w:rsidR="000C6BDF" w:rsidRPr="000C6BDF">
        <w:rPr>
          <w:rFonts w:ascii="Lato" w:hAnsi="Lato" w:cs="Arial"/>
          <w:spacing w:val="4"/>
          <w:sz w:val="20"/>
          <w:szCs w:val="20"/>
        </w:rPr>
        <w:t>Jonaki</w:t>
      </w:r>
      <w:proofErr w:type="spellEnd"/>
      <w:r w:rsidR="000C6BDF" w:rsidRPr="000C6BDF">
        <w:rPr>
          <w:rFonts w:ascii="Lato" w:hAnsi="Lato" w:cs="Arial"/>
          <w:spacing w:val="4"/>
          <w:sz w:val="20"/>
          <w:szCs w:val="20"/>
        </w:rPr>
        <w:t>« obecnie »Janów Lubelski Południe« bez węzła ÷ węzeł »Łążek Ordynacki« obecnie »Lasy Janowskie« wraz z węzłem, długości ok. 8 km”</w:t>
      </w:r>
      <w:r w:rsidRPr="00A660ED">
        <w:rPr>
          <w:rFonts w:ascii="Lato" w:hAnsi="Lato" w:cs="Arial"/>
          <w:spacing w:val="4"/>
          <w:sz w:val="20"/>
          <w:szCs w:val="20"/>
        </w:rPr>
        <w:t>.</w:t>
      </w:r>
    </w:p>
    <w:p w14:paraId="25739C7C" w14:textId="3F590142" w:rsidR="009408DF" w:rsidRPr="00A660ED" w:rsidRDefault="00A660ED" w:rsidP="009408DF">
      <w:pPr>
        <w:spacing w:after="240" w:line="240" w:lineRule="exact"/>
        <w:jc w:val="both"/>
        <w:rPr>
          <w:rFonts w:ascii="Lato" w:hAnsi="Lato"/>
          <w:bCs/>
          <w:spacing w:val="4"/>
          <w:sz w:val="20"/>
          <w:szCs w:val="20"/>
          <w:u w:val="single"/>
        </w:rPr>
      </w:pPr>
      <w:bookmarkStart w:id="3" w:name="_Hlk210647128"/>
      <w:r w:rsidRPr="00A660ED">
        <w:rPr>
          <w:rFonts w:ascii="Lato" w:hAnsi="Lato" w:cs="Arial"/>
          <w:spacing w:val="4"/>
          <w:sz w:val="20"/>
          <w:szCs w:val="20"/>
        </w:rPr>
        <w:t>Strony w sprawie z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treścią ww. decyzji </w:t>
      </w:r>
      <w:r w:rsidR="00815E31">
        <w:rPr>
          <w:rFonts w:ascii="Lato" w:hAnsi="Lato" w:cs="Arial"/>
          <w:spacing w:val="4"/>
          <w:sz w:val="20"/>
          <w:szCs w:val="20"/>
        </w:rPr>
        <w:t xml:space="preserve">(wraz z załącznikami) 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z dnia </w:t>
      </w:r>
      <w:r w:rsidR="000C6BDF">
        <w:rPr>
          <w:rFonts w:ascii="Lato" w:hAnsi="Lato" w:cs="Arial"/>
          <w:spacing w:val="4"/>
          <w:sz w:val="20"/>
          <w:szCs w:val="20"/>
        </w:rPr>
        <w:t>19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</w:t>
      </w:r>
      <w:r w:rsidR="003324DA">
        <w:rPr>
          <w:rFonts w:ascii="Lato" w:hAnsi="Lato" w:cs="Arial"/>
          <w:spacing w:val="4"/>
          <w:sz w:val="20"/>
          <w:szCs w:val="20"/>
        </w:rPr>
        <w:t>września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2025 r. oraz aktami sprawy mo</w:t>
      </w:r>
      <w:r w:rsidRPr="00A660ED">
        <w:rPr>
          <w:rFonts w:ascii="Lato" w:hAnsi="Lato" w:cs="Arial"/>
          <w:spacing w:val="4"/>
          <w:sz w:val="20"/>
          <w:szCs w:val="20"/>
        </w:rPr>
        <w:t>gą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zapoznać się w Ministerstwie Rozwoju i Technologii w Warszawie, </w:t>
      </w:r>
      <w:r w:rsidR="00815E31">
        <w:rPr>
          <w:rFonts w:ascii="Lato" w:hAnsi="Lato" w:cs="Arial"/>
          <w:spacing w:val="4"/>
          <w:sz w:val="20"/>
          <w:szCs w:val="20"/>
        </w:rPr>
        <w:br/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ul. Chałubińskiego 4/6, we </w:t>
      </w:r>
      <w:r w:rsidR="009408DF"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</w:t>
      </w:r>
      <w:r w:rsidR="009408DF" w:rsidRPr="00A660ED">
        <w:rPr>
          <w:rFonts w:ascii="Lato" w:hAnsi="Lato" w:cs="Arial"/>
          <w:bCs/>
          <w:spacing w:val="4"/>
          <w:sz w:val="20"/>
          <w:szCs w:val="20"/>
        </w:rPr>
        <w:t>10:00 do 14:30</w:t>
      </w:r>
      <w:r w:rsidR="009408DF"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="00815E31">
        <w:rPr>
          <w:rFonts w:ascii="Lato" w:hAnsi="Lato" w:cs="Arial"/>
          <w:bCs/>
          <w:iCs/>
          <w:spacing w:val="4"/>
          <w:sz w:val="20"/>
          <w:szCs w:val="20"/>
        </w:rPr>
        <w:br/>
      </w:r>
      <w:r w:rsidR="009408DF" w:rsidRPr="00A660ED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="009408DF" w:rsidRPr="00A660ED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Pr="00A660ED">
        <w:rPr>
          <w:rFonts w:ascii="Lato" w:hAnsi="Lato" w:cs="Arial"/>
          <w:spacing w:val="4"/>
          <w:sz w:val="20"/>
          <w:szCs w:val="20"/>
        </w:rPr>
        <w:t xml:space="preserve"> - </w:t>
      </w:r>
      <w:r w:rsidRPr="00A660ED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Pr="00A660ED">
        <w:rPr>
          <w:rFonts w:ascii="Lato" w:hAnsi="Lato" w:cs="Arial"/>
          <w:spacing w:val="4"/>
          <w:sz w:val="20"/>
          <w:szCs w:val="20"/>
        </w:rPr>
        <w:t xml:space="preserve">, </w:t>
      </w:r>
      <w:r w:rsidR="009408DF" w:rsidRPr="00A660ED">
        <w:rPr>
          <w:rFonts w:ascii="Lato" w:hAnsi="Lato" w:cs="Arial"/>
          <w:spacing w:val="4"/>
          <w:sz w:val="20"/>
          <w:szCs w:val="20"/>
        </w:rPr>
        <w:t>jak również z treścią ww. decyzji</w:t>
      </w:r>
      <w:r w:rsidR="00815E31">
        <w:rPr>
          <w:rFonts w:ascii="Lato" w:hAnsi="Lato" w:cs="Arial"/>
          <w:spacing w:val="4"/>
          <w:sz w:val="20"/>
          <w:szCs w:val="20"/>
        </w:rPr>
        <w:t xml:space="preserve"> (bez załączników)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– w urzęd</w:t>
      </w:r>
      <w:r w:rsidRPr="00A660ED">
        <w:rPr>
          <w:rFonts w:ascii="Lato" w:hAnsi="Lato" w:cs="Arial"/>
          <w:spacing w:val="4"/>
          <w:sz w:val="20"/>
          <w:szCs w:val="20"/>
        </w:rPr>
        <w:t>zie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gmin</w:t>
      </w:r>
      <w:r w:rsidRPr="00A660ED">
        <w:rPr>
          <w:rFonts w:ascii="Lato" w:hAnsi="Lato" w:cs="Arial"/>
          <w:spacing w:val="4"/>
          <w:sz w:val="20"/>
          <w:szCs w:val="20"/>
        </w:rPr>
        <w:t>y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właściwy</w:t>
      </w:r>
      <w:r w:rsidRPr="00A660ED">
        <w:rPr>
          <w:rFonts w:ascii="Lato" w:hAnsi="Lato" w:cs="Arial"/>
          <w:spacing w:val="4"/>
          <w:sz w:val="20"/>
          <w:szCs w:val="20"/>
        </w:rPr>
        <w:t>m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ze względu na przebieg drogi, tj. </w:t>
      </w:r>
      <w:bookmarkStart w:id="4" w:name="_Hlk120797517"/>
      <w:r w:rsidR="009408DF" w:rsidRPr="00A660ED">
        <w:rPr>
          <w:rFonts w:ascii="Lato" w:hAnsi="Lato" w:cs="Arial"/>
          <w:spacing w:val="4"/>
          <w:sz w:val="20"/>
          <w:szCs w:val="20"/>
        </w:rPr>
        <w:t xml:space="preserve">w Urzędzie </w:t>
      </w:r>
      <w:bookmarkEnd w:id="4"/>
      <w:r w:rsidR="003324DA">
        <w:rPr>
          <w:rFonts w:ascii="Lato" w:hAnsi="Lato" w:cs="Arial"/>
          <w:spacing w:val="4"/>
          <w:sz w:val="20"/>
          <w:szCs w:val="20"/>
        </w:rPr>
        <w:t xml:space="preserve">Miejskim w </w:t>
      </w:r>
      <w:r w:rsidR="000C6BDF">
        <w:rPr>
          <w:rFonts w:ascii="Lato" w:hAnsi="Lato" w:cs="Arial"/>
          <w:spacing w:val="4"/>
          <w:sz w:val="20"/>
          <w:szCs w:val="20"/>
        </w:rPr>
        <w:t>Janowie Lubelskim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. </w:t>
      </w:r>
      <w:bookmarkEnd w:id="1"/>
    </w:p>
    <w:p w14:paraId="3B0EAE68" w14:textId="77777777" w:rsidR="001A4828" w:rsidRDefault="001A4828" w:rsidP="001A4828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5" w:name="_Hlk204788863"/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5"/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(Dz.U. z 2025 r. poz. 997) - jest obecnie Minister Finansów i Gospodarki. Natomiast zgodnie § 1 ust. 4 pkt 1 lit. a i b ww. rozporządzenia Prezesa Rady Ministrów z dnia 25 lipca 2025 r. obsługę Ministra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zapewnia</w:t>
      </w:r>
      <w:bookmarkStart w:id="6" w:name="mip78902002"/>
      <w:bookmarkEnd w:id="6"/>
      <w:r w:rsidRPr="002E58B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Pr="00815E31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</w:p>
    <w:p w14:paraId="65BB3CAE" w14:textId="504312B3" w:rsidR="00614642" w:rsidRDefault="00614642" w:rsidP="0061464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</w:pP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obwieszczenia: 10 </w:t>
      </w:r>
      <w:r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października</w:t>
      </w:r>
      <w:r w:rsidRPr="00614642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2025 r.</w:t>
      </w:r>
    </w:p>
    <w:bookmarkEnd w:id="3"/>
    <w:p w14:paraId="00E2DEFF" w14:textId="14BDDF12" w:rsidR="00815E31" w:rsidRPr="00815E31" w:rsidRDefault="00815E31" w:rsidP="00614642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5101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51014">
        <w:rPr>
          <w:rFonts w:ascii="Lato" w:hAnsi="Lato" w:cs="Arial"/>
          <w:spacing w:val="4"/>
          <w:sz w:val="20"/>
          <w:szCs w:val="20"/>
        </w:rPr>
        <w:t xml:space="preserve"> informacja o przetwarzaniu </w:t>
      </w:r>
      <w:r w:rsidRPr="00F60180">
        <w:rPr>
          <w:rFonts w:ascii="Lato" w:hAnsi="Lato" w:cs="Arial"/>
          <w:spacing w:val="4"/>
          <w:sz w:val="20"/>
          <w:szCs w:val="20"/>
        </w:rPr>
        <w:t>danych osobowych.</w:t>
      </w:r>
      <w:r w:rsidRPr="00F60180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bookmarkEnd w:id="2"/>
    <w:p w14:paraId="34718ABA" w14:textId="77777777" w:rsidR="0095258B" w:rsidRPr="0095258B" w:rsidRDefault="0095258B" w:rsidP="0095258B">
      <w:pPr>
        <w:spacing w:before="120" w:after="120" w:line="220" w:lineRule="exact"/>
        <w:ind w:left="4253"/>
        <w:rPr>
          <w:rFonts w:ascii="Lato" w:hAnsi="Lato"/>
          <w:b/>
          <w:bCs/>
          <w:sz w:val="20"/>
        </w:rPr>
      </w:pPr>
      <w:r w:rsidRPr="0095258B">
        <w:rPr>
          <w:rFonts w:ascii="Lato" w:hAnsi="Lato"/>
          <w:b/>
          <w:bCs/>
          <w:sz w:val="20"/>
        </w:rPr>
        <w:t>Z upoważnienia</w:t>
      </w:r>
    </w:p>
    <w:p w14:paraId="02E3D379" w14:textId="77777777" w:rsidR="0095258B" w:rsidRPr="0095258B" w:rsidRDefault="0095258B" w:rsidP="0095258B">
      <w:pPr>
        <w:spacing w:before="120" w:after="120" w:line="220" w:lineRule="exact"/>
        <w:ind w:left="4253"/>
        <w:rPr>
          <w:rFonts w:ascii="Lato" w:hAnsi="Lato"/>
          <w:sz w:val="20"/>
        </w:rPr>
      </w:pPr>
      <w:r w:rsidRPr="0095258B">
        <w:rPr>
          <w:rFonts w:ascii="Lato" w:hAnsi="Lato"/>
          <w:sz w:val="20"/>
        </w:rPr>
        <w:t>Edyta Lubaszewska</w:t>
      </w:r>
    </w:p>
    <w:p w14:paraId="79346A86" w14:textId="77777777" w:rsidR="0095258B" w:rsidRPr="0095258B" w:rsidRDefault="0095258B" w:rsidP="0095258B">
      <w:pPr>
        <w:spacing w:before="120" w:after="120" w:line="220" w:lineRule="exact"/>
        <w:ind w:left="4253"/>
        <w:rPr>
          <w:rFonts w:ascii="Lato" w:hAnsi="Lato"/>
          <w:sz w:val="20"/>
        </w:rPr>
      </w:pPr>
      <w:r w:rsidRPr="0095258B">
        <w:rPr>
          <w:rFonts w:ascii="Lato" w:hAnsi="Lato"/>
          <w:sz w:val="20"/>
        </w:rPr>
        <w:t>dyrektor</w:t>
      </w:r>
    </w:p>
    <w:p w14:paraId="6AE77EE8" w14:textId="77777777" w:rsidR="0095258B" w:rsidRPr="0095258B" w:rsidRDefault="0095258B" w:rsidP="0095258B">
      <w:pPr>
        <w:spacing w:before="120" w:after="120" w:line="220" w:lineRule="exact"/>
        <w:ind w:left="4253"/>
        <w:rPr>
          <w:rFonts w:ascii="Lato" w:hAnsi="Lato"/>
          <w:sz w:val="20"/>
        </w:rPr>
      </w:pPr>
      <w:r w:rsidRPr="0095258B">
        <w:rPr>
          <w:rFonts w:ascii="Lato" w:hAnsi="Lato"/>
          <w:sz w:val="20"/>
        </w:rPr>
        <w:t>/ kwalifikowany podpis elektroniczny /</w:t>
      </w:r>
    </w:p>
    <w:p w14:paraId="16E9D7C4" w14:textId="4DFC6E29" w:rsidR="009408DF" w:rsidRPr="00AB71B2" w:rsidRDefault="0095258B" w:rsidP="0095258B">
      <w:pPr>
        <w:spacing w:before="120" w:after="120" w:line="220" w:lineRule="exact"/>
        <w:ind w:left="4253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5258B">
        <w:rPr>
          <w:rFonts w:ascii="Lato" w:hAnsi="Lato"/>
          <w:sz w:val="20"/>
        </w:rPr>
        <w:t>w Ministerstwie Rozwoju i Technologii</w:t>
      </w:r>
    </w:p>
    <w:p w14:paraId="1661D029" w14:textId="77777777" w:rsidR="00E74DBA" w:rsidRDefault="00E74DBA" w:rsidP="00815E31">
      <w:pPr>
        <w:spacing w:before="120" w:after="120" w:line="22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5CE8038" w14:textId="77777777" w:rsidR="0095258B" w:rsidRDefault="0095258B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B65B0F9" w14:textId="77777777" w:rsidR="0095258B" w:rsidRDefault="0095258B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9C5D724" w14:textId="4E19B5F1" w:rsidR="007B10C4" w:rsidRPr="0018161D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5DB39ED" w14:textId="77777777" w:rsidR="007B10C4" w:rsidRPr="0018161D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649F543" w14:textId="77777777" w:rsidR="007B10C4" w:rsidRPr="0018161D" w:rsidRDefault="007B10C4" w:rsidP="009408DF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późn</w:t>
      </w:r>
      <w:proofErr w:type="spellEnd"/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. zm.), zwanego dalej „RODO”, informuję, że:</w:t>
      </w:r>
    </w:p>
    <w:p w14:paraId="3E530613" w14:textId="03FA68D4" w:rsidR="007B10C4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>w MRiT.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121CCE9D" w14:textId="55CF0F6D" w:rsidR="007B10C4" w:rsidRPr="00BF47FA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z w:val="20"/>
          <w:szCs w:val="20"/>
          <w:lang w:eastAsia="en-GB"/>
        </w:rPr>
        <w:br/>
      </w:r>
      <w:r w:rsidRPr="00BF47FA">
        <w:rPr>
          <w:rFonts w:ascii="Lato" w:eastAsia="Times New Roman" w:hAnsi="Lato" w:cs="Arial"/>
          <w:sz w:val="20"/>
          <w:szCs w:val="20"/>
          <w:lang w:eastAsia="en-GB"/>
        </w:rPr>
        <w:t>00-507 Warszawa</w:t>
      </w:r>
      <w:r w:rsidRPr="00BF47FA">
        <w:rPr>
          <w:rFonts w:ascii="Lato" w:eastAsia="Times New Roman" w:hAnsi="Lato" w:cs="Arial"/>
          <w:sz w:val="20"/>
          <w:szCs w:val="20"/>
          <w:lang w:eastAsia="pl-PL"/>
        </w:rPr>
        <w:t xml:space="preserve">, adres e-mail: </w:t>
      </w:r>
      <w:r w:rsidRPr="009408DF">
        <w:rPr>
          <w:rFonts w:ascii="Lato" w:eastAsia="Times New Roman" w:hAnsi="Lato" w:cs="Arial"/>
          <w:sz w:val="20"/>
          <w:szCs w:val="20"/>
          <w:lang w:eastAsia="pl-PL"/>
        </w:rPr>
        <w:t>iod@mrit.gov.pl</w:t>
      </w:r>
      <w:r w:rsidRPr="00BF47FA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762F09FD" w14:textId="67EF1A92" w:rsidR="007B10C4" w:rsidRPr="009408DF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4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(t.j. Dz.U. </w:t>
      </w:r>
      <w:r w:rsidRPr="00BF47FA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2024 r. poz. 572, z późn.zm.), dalej „KPA”, </w:t>
      </w:r>
      <w:r w:rsidRPr="009408DF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oraz w związku z </w:t>
      </w:r>
      <w:r w:rsidRPr="009408DF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z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 xml:space="preserve">dnia 10 kwietnia 2003 r. o szczególnych zasadach przygotowania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br/>
        <w:t xml:space="preserve">i realizacji inwestycji w zakresie dróg publicznych 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 xml:space="preserve">(t.j. </w:t>
      </w:r>
      <w:r w:rsidRPr="009408DF">
        <w:rPr>
          <w:rFonts w:ascii="Lato" w:eastAsia="Times New Roman" w:hAnsi="Lato" w:cs="Arial"/>
          <w:bCs/>
          <w:iCs/>
          <w:spacing w:val="-2"/>
          <w:sz w:val="20"/>
          <w:szCs w:val="24"/>
          <w:lang w:eastAsia="pl-PL"/>
        </w:rPr>
        <w:t xml:space="preserve">Dz. U. </w:t>
      </w:r>
      <w:r w:rsidRPr="009408DF">
        <w:rPr>
          <w:rFonts w:ascii="Lato" w:eastAsia="Times New Roman" w:hAnsi="Lato" w:cs="Arial"/>
          <w:bCs/>
          <w:spacing w:val="-2"/>
          <w:sz w:val="20"/>
          <w:szCs w:val="24"/>
          <w:lang w:eastAsia="pl-PL"/>
        </w:rPr>
        <w:t>2024 r. poz. 311</w:t>
      </w:r>
      <w:r w:rsidRPr="009408DF">
        <w:rPr>
          <w:rFonts w:ascii="Lato" w:eastAsia="Times New Roman" w:hAnsi="Lato" w:cs="Arial"/>
          <w:spacing w:val="-2"/>
          <w:sz w:val="20"/>
          <w:szCs w:val="24"/>
          <w:lang w:eastAsia="pl-PL"/>
        </w:rPr>
        <w:t>).</w:t>
      </w:r>
    </w:p>
    <w:p w14:paraId="059F2E84" w14:textId="77777777" w:rsidR="007B10C4" w:rsidRPr="00BF47FA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B0B8464" w14:textId="77777777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z </w:t>
      </w:r>
      <w:proofErr w:type="spellStart"/>
      <w:r w:rsidRPr="0018161D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Pr="0018161D">
        <w:rPr>
          <w:rFonts w:ascii="Lato" w:eastAsia="Times New Roman" w:hAnsi="Lato" w:cs="Arial"/>
          <w:sz w:val="20"/>
          <w:szCs w:val="20"/>
          <w:lang w:eastAsia="pl-PL"/>
        </w:rPr>
        <w:t>. zm.).</w:t>
      </w:r>
    </w:p>
    <w:p w14:paraId="45A0568E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31F2928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13D44114" w:rsidR="00A82F78" w:rsidRPr="009408DF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9408DF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2A0B5" w14:textId="77777777" w:rsidR="00E8467D" w:rsidRDefault="00E8467D">
      <w:pPr>
        <w:spacing w:after="0" w:line="240" w:lineRule="auto"/>
      </w:pPr>
      <w:r>
        <w:separator/>
      </w:r>
    </w:p>
  </w:endnote>
  <w:endnote w:type="continuationSeparator" w:id="0">
    <w:p w14:paraId="4CE4AE19" w14:textId="77777777" w:rsidR="00E8467D" w:rsidRDefault="00E84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1" w:fontKey="{9233C5DF-4595-45EF-BAE2-30A547AF93B1}"/>
    <w:embedBold r:id="rId2" w:fontKey="{78C1FDB8-A14F-45F7-9BFB-747D74922DFA}"/>
    <w:embedItalic r:id="rId3" w:fontKey="{97A1C6C5-D409-45D2-9E62-B05A31F68A8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CDCF29CF-01CA-47BD-92E6-0A678B4F2AB8}"/>
    <w:embedBold r:id="rId5" w:fontKey="{F2040553-4E5A-41D8-9287-58BD56BB769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BD16B703-3AB1-49D5-B9CF-2F58DC098899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F170654A-A6DA-4555-979A-084C8E0C53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4DF1E" w14:textId="77777777" w:rsidR="00E8467D" w:rsidRDefault="00E8467D">
      <w:pPr>
        <w:spacing w:after="0" w:line="240" w:lineRule="auto"/>
      </w:pPr>
      <w:r>
        <w:separator/>
      </w:r>
    </w:p>
  </w:footnote>
  <w:footnote w:type="continuationSeparator" w:id="0">
    <w:p w14:paraId="7601FD79" w14:textId="77777777" w:rsidR="00E8467D" w:rsidRDefault="00E84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3CBA9327" w14:textId="77777777" w:rsidR="009408DF" w:rsidRDefault="009408DF" w:rsidP="009276B2">
    <w:pPr>
      <w:pStyle w:val="Nagwek"/>
      <w:tabs>
        <w:tab w:val="clear" w:pos="4536"/>
      </w:tabs>
    </w:pPr>
  </w:p>
  <w:p w14:paraId="4E76CADD" w14:textId="77777777" w:rsidR="009408DF" w:rsidRDefault="009408DF" w:rsidP="009276B2">
    <w:pPr>
      <w:pStyle w:val="Nagwek"/>
      <w:tabs>
        <w:tab w:val="clear" w:pos="4536"/>
      </w:tabs>
    </w:pPr>
  </w:p>
  <w:p w14:paraId="4CF58BF6" w14:textId="77777777" w:rsid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057A22E" w14:textId="4971295D" w:rsidR="009408DF" w:rsidRP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 w:rsidR="001A4828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Finansów i Gospodarki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="000C6BDF" w:rsidRPr="000C6BDF">
      <w:rPr>
        <w:rFonts w:ascii="Lato" w:hAnsi="Lato" w:cs="Arial"/>
        <w:color w:val="000000"/>
        <w:spacing w:val="4"/>
        <w:sz w:val="18"/>
        <w:szCs w:val="18"/>
        <w:lang w:eastAsia="en-GB"/>
      </w:rPr>
      <w:t>DLI-III.7621.73.2022.KR.19(DLI-II.KR/JK)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C6BDF"/>
    <w:rsid w:val="000D0361"/>
    <w:rsid w:val="001072EA"/>
    <w:rsid w:val="00166598"/>
    <w:rsid w:val="001A4828"/>
    <w:rsid w:val="001F7D85"/>
    <w:rsid w:val="002703A2"/>
    <w:rsid w:val="002B7974"/>
    <w:rsid w:val="002E58B9"/>
    <w:rsid w:val="00305583"/>
    <w:rsid w:val="003324DA"/>
    <w:rsid w:val="00342B81"/>
    <w:rsid w:val="00386453"/>
    <w:rsid w:val="003B1CF0"/>
    <w:rsid w:val="003B2B91"/>
    <w:rsid w:val="004110D9"/>
    <w:rsid w:val="0041543D"/>
    <w:rsid w:val="00433A0F"/>
    <w:rsid w:val="004E6E28"/>
    <w:rsid w:val="00515B86"/>
    <w:rsid w:val="00521A95"/>
    <w:rsid w:val="0053644A"/>
    <w:rsid w:val="005964EC"/>
    <w:rsid w:val="00614642"/>
    <w:rsid w:val="00641B88"/>
    <w:rsid w:val="00681112"/>
    <w:rsid w:val="006D31D1"/>
    <w:rsid w:val="00772540"/>
    <w:rsid w:val="007B10C4"/>
    <w:rsid w:val="007E7173"/>
    <w:rsid w:val="00815E31"/>
    <w:rsid w:val="008221C7"/>
    <w:rsid w:val="0084576C"/>
    <w:rsid w:val="009216D4"/>
    <w:rsid w:val="009408DF"/>
    <w:rsid w:val="0095258B"/>
    <w:rsid w:val="009607B8"/>
    <w:rsid w:val="0096466E"/>
    <w:rsid w:val="009A1765"/>
    <w:rsid w:val="009C1846"/>
    <w:rsid w:val="009F32D3"/>
    <w:rsid w:val="00A660ED"/>
    <w:rsid w:val="00A82F78"/>
    <w:rsid w:val="00AA5CE5"/>
    <w:rsid w:val="00AB71B2"/>
    <w:rsid w:val="00AF60AE"/>
    <w:rsid w:val="00B16AA7"/>
    <w:rsid w:val="00B402BE"/>
    <w:rsid w:val="00B63E68"/>
    <w:rsid w:val="00B83F73"/>
    <w:rsid w:val="00BE32FF"/>
    <w:rsid w:val="00C204C1"/>
    <w:rsid w:val="00C54396"/>
    <w:rsid w:val="00D33088"/>
    <w:rsid w:val="00D82C34"/>
    <w:rsid w:val="00DD7EB0"/>
    <w:rsid w:val="00E05941"/>
    <w:rsid w:val="00E744D4"/>
    <w:rsid w:val="00E74DBA"/>
    <w:rsid w:val="00E8467D"/>
    <w:rsid w:val="00EE4996"/>
    <w:rsid w:val="00F005A0"/>
    <w:rsid w:val="00F12FC3"/>
    <w:rsid w:val="00F60180"/>
    <w:rsid w:val="00F7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908</Words>
  <Characters>5450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Prezesa Rady Ministrow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Kalinowska Jolanta</cp:lastModifiedBy>
  <cp:revision>3</cp:revision>
  <cp:lastPrinted>2022-09-08T13:34:00Z</cp:lastPrinted>
  <dcterms:created xsi:type="dcterms:W3CDTF">2025-10-07T11:32:00Z</dcterms:created>
  <dcterms:modified xsi:type="dcterms:W3CDTF">2025-10-07T11:35:00Z</dcterms:modified>
</cp:coreProperties>
</file>