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AB17" w14:textId="476A6F20" w:rsidR="001E3DA0" w:rsidRPr="00A451A2" w:rsidRDefault="001E3DA0" w:rsidP="005504C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A451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6077EB">
        <w:rPr>
          <w:rFonts w:ascii="Arial" w:eastAsia="Times New Roman" w:hAnsi="Arial" w:cs="Arial"/>
          <w:sz w:val="21"/>
          <w:szCs w:val="21"/>
          <w:lang w:eastAsia="pl-PL"/>
        </w:rPr>
        <w:t>30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0669F2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669F2">
        <w:rPr>
          <w:rFonts w:ascii="Arial" w:eastAsia="Times New Roman" w:hAnsi="Arial" w:cs="Arial"/>
          <w:sz w:val="21"/>
          <w:szCs w:val="21"/>
          <w:lang w:eastAsia="pl-PL"/>
        </w:rPr>
        <w:t>J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>P.</w:t>
      </w:r>
      <w:r w:rsidR="006077EB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26E52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</w:t>
      </w:r>
      <w:r w:rsidR="00A451A2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 xml:space="preserve">    Gdańsk, dnia   </w:t>
      </w:r>
      <w:r w:rsidR="00426E52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EC7465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6077EB">
        <w:rPr>
          <w:rFonts w:ascii="Arial" w:eastAsia="Times New Roman" w:hAnsi="Arial" w:cs="Arial"/>
          <w:sz w:val="21"/>
          <w:szCs w:val="21"/>
          <w:lang w:eastAsia="pl-PL"/>
        </w:rPr>
        <w:t>03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6077EB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3F2C3ADE" w14:textId="77777777" w:rsidR="001E3DA0" w:rsidRPr="008246D7" w:rsidRDefault="001E3DA0" w:rsidP="005504C8">
      <w:pPr>
        <w:spacing w:after="120"/>
        <w:rPr>
          <w:rFonts w:ascii="Arial" w:hAnsi="Arial" w:cs="Arial"/>
          <w:sz w:val="18"/>
          <w:szCs w:val="18"/>
        </w:rPr>
      </w:pPr>
      <w:r w:rsidRPr="00012D43">
        <w:rPr>
          <w:rFonts w:ascii="Arial" w:hAnsi="Arial" w:cs="Arial"/>
          <w:sz w:val="18"/>
          <w:szCs w:val="18"/>
        </w:rPr>
        <w:t>/za dowodem doręczenia/</w:t>
      </w:r>
    </w:p>
    <w:p w14:paraId="1EDB2241" w14:textId="77777777" w:rsidR="001E3DA0" w:rsidRPr="004E2F0A" w:rsidRDefault="001E3DA0" w:rsidP="005504C8">
      <w:pPr>
        <w:keepNext/>
        <w:overflowPunct w:val="0"/>
        <w:autoSpaceDE w:val="0"/>
        <w:autoSpaceDN w:val="0"/>
        <w:adjustRightInd w:val="0"/>
        <w:spacing w:after="16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4E2F0A">
        <w:rPr>
          <w:rFonts w:ascii="Arial" w:eastAsia="Times New Roman" w:hAnsi="Arial" w:cs="Arial"/>
          <w:b/>
          <w:lang w:eastAsia="pl-PL"/>
        </w:rPr>
        <w:t>Zawiadomienie</w:t>
      </w:r>
    </w:p>
    <w:p w14:paraId="5C53A28B" w14:textId="0E6FC082" w:rsidR="00932785" w:rsidRPr="00F0412D" w:rsidRDefault="001E3DA0" w:rsidP="005504C8">
      <w:pPr>
        <w:rPr>
          <w:rFonts w:ascii="Arial" w:eastAsia="Times New Roman" w:hAnsi="Arial" w:cs="Arial"/>
          <w:sz w:val="21"/>
          <w:szCs w:val="21"/>
          <w:lang w:eastAsia="pl-PL"/>
        </w:rPr>
      </w:pPr>
      <w:r w:rsidRPr="00F0412D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10 </w:t>
      </w:r>
      <w:r w:rsidRPr="00F0412D">
        <w:rPr>
          <w:rStyle w:val="alb"/>
          <w:rFonts w:ascii="Arial" w:hAnsi="Arial" w:cs="Arial"/>
          <w:sz w:val="21"/>
          <w:szCs w:val="21"/>
        </w:rPr>
        <w:t xml:space="preserve">§ 1 oraz </w:t>
      </w:r>
      <w:r w:rsidRPr="00F0412D">
        <w:rPr>
          <w:rFonts w:ascii="Arial" w:eastAsia="Times New Roman" w:hAnsi="Arial" w:cs="Arial"/>
          <w:sz w:val="21"/>
          <w:szCs w:val="21"/>
          <w:lang w:eastAsia="pl-PL"/>
        </w:rPr>
        <w:t>49 ustawy z dnia 14 czerwca 1960 r. Kodeks postępowania administracyjnego (tekst jeden. Dz. U. z 202</w:t>
      </w:r>
      <w:r w:rsidR="00932785" w:rsidRPr="00F0412D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F0412D">
        <w:rPr>
          <w:rFonts w:ascii="Arial" w:eastAsia="Times New Roman" w:hAnsi="Arial" w:cs="Arial"/>
          <w:sz w:val="21"/>
          <w:szCs w:val="21"/>
          <w:lang w:eastAsia="pl-PL"/>
        </w:rPr>
        <w:t xml:space="preserve"> r., poz.</w:t>
      </w:r>
      <w:r w:rsidR="000669F2" w:rsidRPr="00F0412D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932785" w:rsidRPr="00F0412D">
        <w:rPr>
          <w:rFonts w:ascii="Arial" w:eastAsia="Times New Roman" w:hAnsi="Arial" w:cs="Arial"/>
          <w:sz w:val="21"/>
          <w:szCs w:val="21"/>
          <w:lang w:eastAsia="pl-PL"/>
        </w:rPr>
        <w:t>572</w:t>
      </w:r>
      <w:r w:rsidRPr="00F0412D">
        <w:rPr>
          <w:rFonts w:ascii="Arial" w:eastAsia="Times New Roman" w:hAnsi="Arial" w:cs="Arial"/>
          <w:sz w:val="21"/>
          <w:szCs w:val="21"/>
          <w:lang w:eastAsia="pl-PL"/>
        </w:rPr>
        <w:t xml:space="preserve">) dalej Kpa, w związku z art. </w:t>
      </w:r>
      <w:r w:rsidRPr="00F0412D">
        <w:rPr>
          <w:rFonts w:ascii="Arial" w:hAnsi="Arial" w:cs="Arial"/>
          <w:sz w:val="21"/>
          <w:szCs w:val="21"/>
        </w:rPr>
        <w:t xml:space="preserve">75 ust. 1 pkt 1 lit. d) </w:t>
      </w:r>
      <w:r w:rsidRPr="00F0412D">
        <w:rPr>
          <w:rFonts w:ascii="Arial" w:eastAsia="Times New Roman" w:hAnsi="Arial" w:cs="Arial"/>
          <w:sz w:val="21"/>
          <w:szCs w:val="21"/>
          <w:lang w:eastAsia="pl-PL"/>
        </w:rPr>
        <w:t>ustawy z dnia 3 października 2008 r. o udostępnianiu informacji o środowisku i jego ochronie, udziale społeczeństwa w ochronie środowiska oraz o ocenach oddziaływania na środowisko (tekst jedn. Dz. U. z 202</w:t>
      </w:r>
      <w:r w:rsidR="00932785" w:rsidRPr="00F0412D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F0412D">
        <w:rPr>
          <w:rFonts w:ascii="Arial" w:eastAsia="Times New Roman" w:hAnsi="Arial" w:cs="Arial"/>
          <w:sz w:val="21"/>
          <w:szCs w:val="21"/>
          <w:lang w:eastAsia="pl-PL"/>
        </w:rPr>
        <w:t xml:space="preserve"> r., poz. </w:t>
      </w:r>
      <w:r w:rsidR="000669F2" w:rsidRPr="00F0412D">
        <w:rPr>
          <w:rFonts w:ascii="Arial" w:hAnsi="Arial" w:cs="Arial"/>
          <w:sz w:val="21"/>
          <w:szCs w:val="21"/>
        </w:rPr>
        <w:t>1</w:t>
      </w:r>
      <w:r w:rsidR="00932785" w:rsidRPr="00F0412D">
        <w:rPr>
          <w:rFonts w:ascii="Arial" w:hAnsi="Arial" w:cs="Arial"/>
          <w:sz w:val="21"/>
          <w:szCs w:val="21"/>
        </w:rPr>
        <w:t>112</w:t>
      </w:r>
      <w:r w:rsidRPr="00F0412D">
        <w:rPr>
          <w:rFonts w:ascii="Arial" w:eastAsia="Times New Roman" w:hAnsi="Arial" w:cs="Arial"/>
          <w:sz w:val="21"/>
          <w:szCs w:val="21"/>
          <w:lang w:eastAsia="pl-PL"/>
        </w:rPr>
        <w:t xml:space="preserve"> ze zm.), zwanej dalej ustawą OOŚ, w postępowaniu </w:t>
      </w:r>
      <w:bookmarkStart w:id="0" w:name="_Hlk59006001"/>
      <w:r w:rsidRPr="00F0412D">
        <w:rPr>
          <w:rFonts w:ascii="Arial" w:hAnsi="Arial" w:cs="Arial"/>
          <w:sz w:val="21"/>
          <w:szCs w:val="21"/>
        </w:rPr>
        <w:t>na wniosek</w:t>
      </w:r>
      <w:bookmarkEnd w:id="0"/>
      <w:r w:rsidR="00932785" w:rsidRPr="00F0412D">
        <w:rPr>
          <w:rFonts w:ascii="Arial" w:hAnsi="Arial" w:cs="Arial"/>
          <w:sz w:val="21"/>
          <w:szCs w:val="21"/>
        </w:rPr>
        <w:t xml:space="preserve"> </w:t>
      </w:r>
      <w:r w:rsidR="00932785" w:rsidRPr="00F0412D">
        <w:rPr>
          <w:rFonts w:ascii="Arial" w:eastAsia="Times New Roman" w:hAnsi="Arial" w:cs="Arial"/>
          <w:sz w:val="21"/>
          <w:szCs w:val="21"/>
          <w:lang w:eastAsia="pl-PL"/>
        </w:rPr>
        <w:t xml:space="preserve">bn. z dnia 07.05.2022 r. (wpływ 13.05.2022 r.), złożonego przez p. Bożenę Mudzę i Krzysztofa Mudzę o wydanie decyzji środowiskowej dla przedsięwzięcia polegającego na </w:t>
      </w:r>
      <w:r w:rsidR="00932785" w:rsidRPr="00F0412D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zmianie lasu niestanowiącego własności Skarbu Państwa na użytek rolny na dz. nr 106/5 obr. Juszki, gm. Kościerzyna, powiat kościerski, woj. pomorskie</w:t>
      </w:r>
    </w:p>
    <w:p w14:paraId="57BDD5A7" w14:textId="403C6CCB" w:rsidR="001E3DA0" w:rsidRPr="00E314D7" w:rsidRDefault="001E3DA0" w:rsidP="005504C8">
      <w:pPr>
        <w:spacing w:after="0"/>
        <w:rPr>
          <w:rFonts w:ascii="Arial" w:hAnsi="Arial" w:cs="Arial"/>
          <w:sz w:val="21"/>
          <w:szCs w:val="21"/>
        </w:rPr>
      </w:pPr>
      <w:r w:rsidRPr="00E314D7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Regionalny Dyrektor Ochrony Środowiska w Gdańsku zawiadamia, iż: </w:t>
      </w:r>
    </w:p>
    <w:p w14:paraId="7FCAFC3F" w14:textId="43F529ED" w:rsidR="00932785" w:rsidRPr="00932785" w:rsidRDefault="00932785" w:rsidP="005504C8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1"/>
          <w:szCs w:val="21"/>
        </w:rPr>
      </w:pPr>
      <w:r w:rsidRPr="00932785">
        <w:rPr>
          <w:rFonts w:ascii="Arial" w:hAnsi="Arial" w:cs="Arial"/>
          <w:sz w:val="21"/>
          <w:szCs w:val="21"/>
        </w:rPr>
        <w:t>Dyrektor Państwowego Gospodarstwa Wodnego WODY POLSKIE, Zarządu Zlewni w Chojnicach, w piśmie znak GD.RZŚ.1.435.194.2022.AK z dnia 27.10.2022 r. nie stwierdził potrzeby przeprowadzenia oceny oddziaływania ww. przedsięwzięcia na środowisko;</w:t>
      </w:r>
    </w:p>
    <w:p w14:paraId="0EBA4F85" w14:textId="54AAF4A2" w:rsidR="001E3DA0" w:rsidRPr="00932785" w:rsidRDefault="001E3DA0" w:rsidP="005504C8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1"/>
          <w:szCs w:val="21"/>
        </w:rPr>
      </w:pPr>
      <w:r w:rsidRPr="00932785">
        <w:rPr>
          <w:rFonts w:ascii="Arial" w:hAnsi="Arial" w:cs="Arial"/>
          <w:bCs/>
          <w:sz w:val="21"/>
          <w:szCs w:val="21"/>
          <w:u w:val="single"/>
        </w:rPr>
        <w:t>zakończyło się zbieranie dowodów</w:t>
      </w:r>
      <w:r w:rsidRPr="00932785">
        <w:rPr>
          <w:rFonts w:ascii="Arial" w:hAnsi="Arial" w:cs="Arial"/>
          <w:bCs/>
          <w:sz w:val="21"/>
          <w:szCs w:val="21"/>
        </w:rPr>
        <w:t xml:space="preserve"> </w:t>
      </w:r>
      <w:r w:rsidR="000669F2" w:rsidRPr="00932785">
        <w:rPr>
          <w:rFonts w:ascii="Arial" w:hAnsi="Arial" w:cs="Arial"/>
          <w:bCs/>
          <w:sz w:val="21"/>
          <w:szCs w:val="21"/>
        </w:rPr>
        <w:t xml:space="preserve">i zostanie wydana decyzja odmowna </w:t>
      </w:r>
      <w:r w:rsidRPr="00932785">
        <w:rPr>
          <w:rFonts w:ascii="Arial" w:hAnsi="Arial" w:cs="Arial"/>
          <w:bCs/>
          <w:sz w:val="21"/>
          <w:szCs w:val="21"/>
        </w:rPr>
        <w:t xml:space="preserve">w sprawie </w:t>
      </w:r>
      <w:r w:rsidR="00F0412D">
        <w:rPr>
          <w:rFonts w:ascii="Arial" w:hAnsi="Arial" w:cs="Arial"/>
          <w:bCs/>
          <w:sz w:val="21"/>
          <w:szCs w:val="21"/>
        </w:rPr>
        <w:br/>
      </w:r>
      <w:r w:rsidRPr="00932785">
        <w:rPr>
          <w:rFonts w:ascii="Arial" w:hAnsi="Arial" w:cs="Arial"/>
          <w:bCs/>
          <w:sz w:val="21"/>
          <w:szCs w:val="21"/>
        </w:rPr>
        <w:t xml:space="preserve">o </w:t>
      </w:r>
      <w:r w:rsidRPr="00932785">
        <w:rPr>
          <w:rFonts w:ascii="Arial" w:hAnsi="Arial" w:cs="Arial"/>
          <w:sz w:val="21"/>
          <w:szCs w:val="21"/>
        </w:rPr>
        <w:t>wydanie decyzji o środowiskowych uwarunkowaniach</w:t>
      </w:r>
      <w:r w:rsidRPr="00932785">
        <w:rPr>
          <w:rFonts w:ascii="Arial" w:hAnsi="Arial" w:cs="Arial"/>
          <w:bCs/>
          <w:sz w:val="21"/>
          <w:szCs w:val="21"/>
        </w:rPr>
        <w:t xml:space="preserve"> dla ww. przedsięwzięcia</w:t>
      </w:r>
      <w:r w:rsidR="000669F2" w:rsidRPr="00932785">
        <w:rPr>
          <w:rFonts w:ascii="Arial" w:hAnsi="Arial" w:cs="Arial"/>
          <w:bCs/>
          <w:sz w:val="21"/>
          <w:szCs w:val="21"/>
        </w:rPr>
        <w:t>.</w:t>
      </w:r>
    </w:p>
    <w:p w14:paraId="1C8957A4" w14:textId="77777777" w:rsidR="001E3DA0" w:rsidRPr="00E314D7" w:rsidRDefault="001E3DA0" w:rsidP="005504C8">
      <w:pPr>
        <w:spacing w:before="8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314D7">
        <w:rPr>
          <w:rFonts w:ascii="Arial" w:eastAsia="Times New Roman" w:hAnsi="Arial" w:cs="Arial"/>
          <w:sz w:val="21"/>
          <w:szCs w:val="21"/>
          <w:lang w:eastAsia="pl-PL"/>
        </w:rPr>
        <w:t xml:space="preserve">W związku z powyższym informuje się strony postępowania o możliwości składania pisemnych wniosków, uwag bądź zastrzeżeń dot. ww. sprawy w Wydziale Ocen Oddziaływania na Środowisko Regionalnej Dyrekcji Ochrony Środowiska w Gdańsku, ul. Chmielna 54/57, pok. </w:t>
      </w:r>
      <w:r w:rsidR="00A451A2" w:rsidRPr="00E314D7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E314D7">
        <w:rPr>
          <w:rFonts w:ascii="Arial" w:eastAsia="Times New Roman" w:hAnsi="Arial" w:cs="Arial"/>
          <w:sz w:val="21"/>
          <w:szCs w:val="21"/>
          <w:lang w:eastAsia="pl-PL"/>
        </w:rPr>
        <w:t>nr 108, w godzinach pracy urzędu, po wcześniejszym umówieniu.</w:t>
      </w:r>
    </w:p>
    <w:p w14:paraId="5BF3FC81" w14:textId="77777777" w:rsidR="00A451A2" w:rsidRPr="00E314D7" w:rsidRDefault="00A451A2" w:rsidP="005504C8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E314D7">
        <w:rPr>
          <w:rFonts w:ascii="Arial" w:hAnsi="Arial" w:cs="Arial"/>
          <w:bCs/>
          <w:sz w:val="21"/>
          <w:szCs w:val="21"/>
        </w:rPr>
        <w:t xml:space="preserve">Decyzja kończąca przedmiotowe postępowanie zostanie wydana nie wcześniej niż </w:t>
      </w:r>
      <w:r w:rsidRPr="00E314D7">
        <w:rPr>
          <w:rFonts w:ascii="Arial" w:hAnsi="Arial" w:cs="Arial"/>
          <w:bCs/>
          <w:sz w:val="21"/>
          <w:szCs w:val="21"/>
        </w:rPr>
        <w:br/>
        <w:t>po upływie 7 dni od dnia doręczenia niniejszego zawiadomienia</w:t>
      </w:r>
    </w:p>
    <w:p w14:paraId="3A2AB71B" w14:textId="77777777" w:rsidR="001E3DA0" w:rsidRPr="00E314D7" w:rsidRDefault="001E3DA0" w:rsidP="005504C8">
      <w:pPr>
        <w:spacing w:after="16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E314D7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14:paraId="13BF6346" w14:textId="77777777" w:rsidR="001E3DA0" w:rsidRPr="00A451A2" w:rsidRDefault="001E3DA0" w:rsidP="005504C8">
      <w:pPr>
        <w:overflowPunct w:val="0"/>
        <w:autoSpaceDE w:val="0"/>
        <w:autoSpaceDN w:val="0"/>
        <w:adjustRightInd w:val="0"/>
        <w:spacing w:after="160"/>
        <w:rPr>
          <w:rFonts w:ascii="Arial" w:eastAsia="Times New Roman" w:hAnsi="Arial" w:cs="Arial"/>
          <w:sz w:val="21"/>
          <w:szCs w:val="21"/>
          <w:lang w:eastAsia="pl-PL"/>
        </w:rPr>
      </w:pPr>
      <w:r w:rsidRPr="00A451A2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30502D74" w14:textId="77777777" w:rsidR="001E3DA0" w:rsidRPr="00A451A2" w:rsidRDefault="001E3DA0" w:rsidP="005504C8">
      <w:pPr>
        <w:spacing w:after="120"/>
        <w:rPr>
          <w:rFonts w:ascii="Arial" w:eastAsia="Times New Roman" w:hAnsi="Arial" w:cs="Arial"/>
          <w:sz w:val="21"/>
          <w:szCs w:val="21"/>
          <w:lang w:eastAsia="pl-PL"/>
        </w:rPr>
      </w:pPr>
      <w:r w:rsidRPr="00A451A2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B3D2B17" w14:textId="77777777" w:rsidR="00F0412D" w:rsidRDefault="00F0412D" w:rsidP="005504C8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0ACC5F1" w14:textId="6C7C159F" w:rsidR="001E3DA0" w:rsidRPr="00600BD3" w:rsidRDefault="001E3DA0" w:rsidP="005504C8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600BD3">
        <w:rPr>
          <w:rFonts w:ascii="Arial" w:hAnsi="Arial" w:cs="Arial"/>
          <w:sz w:val="16"/>
          <w:szCs w:val="16"/>
          <w:u w:val="single"/>
        </w:rPr>
        <w:t xml:space="preserve">Art. 49 § kpa: </w:t>
      </w:r>
    </w:p>
    <w:p w14:paraId="1F327223" w14:textId="77777777" w:rsidR="001E3DA0" w:rsidRPr="00600BD3" w:rsidRDefault="001E3DA0" w:rsidP="005504C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00BD3">
        <w:rPr>
          <w:rFonts w:ascii="Arial" w:hAnsi="Arial" w:cs="Arial"/>
          <w:sz w:val="16"/>
          <w:szCs w:val="16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D517C68" w14:textId="77777777" w:rsidR="001E3DA0" w:rsidRPr="00600BD3" w:rsidRDefault="001E3DA0" w:rsidP="005504C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00BD3">
        <w:rPr>
          <w:rFonts w:ascii="Arial" w:hAnsi="Arial" w:cs="Arial"/>
          <w:sz w:val="16"/>
          <w:szCs w:val="16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39AF955" w14:textId="77777777" w:rsidR="001E3DA0" w:rsidRPr="008246D7" w:rsidRDefault="001E3DA0" w:rsidP="005504C8">
      <w:pPr>
        <w:spacing w:after="8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00BD3">
        <w:rPr>
          <w:rFonts w:ascii="Arial" w:hAnsi="Arial" w:cs="Arial"/>
          <w:sz w:val="16"/>
          <w:szCs w:val="16"/>
          <w:u w:val="single"/>
        </w:rPr>
        <w:t>Art. 75 ust. 1 pkt</w:t>
      </w:r>
      <w:r>
        <w:rPr>
          <w:rFonts w:ascii="Arial" w:hAnsi="Arial" w:cs="Arial"/>
          <w:sz w:val="16"/>
          <w:szCs w:val="16"/>
          <w:u w:val="single"/>
        </w:rPr>
        <w:t xml:space="preserve"> 1 lit d </w:t>
      </w:r>
      <w:r w:rsidRPr="00600BD3">
        <w:rPr>
          <w:rFonts w:ascii="Arial" w:hAnsi="Arial" w:cs="Arial"/>
          <w:sz w:val="16"/>
          <w:szCs w:val="16"/>
          <w:u w:val="single"/>
        </w:rPr>
        <w:t xml:space="preserve"> ustawy ooś</w:t>
      </w:r>
      <w:r w:rsidRPr="00600BD3">
        <w:rPr>
          <w:rFonts w:ascii="Arial" w:hAnsi="Arial" w:cs="Arial"/>
          <w:sz w:val="16"/>
          <w:szCs w:val="16"/>
        </w:rPr>
        <w:t xml:space="preserve">: </w:t>
      </w:r>
      <w:r w:rsidRPr="00600BD3">
        <w:rPr>
          <w:rFonts w:ascii="Arial" w:eastAsia="Times New Roman" w:hAnsi="Arial" w:cs="Arial"/>
          <w:sz w:val="16"/>
          <w:szCs w:val="16"/>
          <w:lang w:eastAsia="pl-PL"/>
        </w:rPr>
        <w:t xml:space="preserve">Organem właściwym do wydania decyzji o środowiskowych uwarunkowaniach jest regionalny dyrektor ochrony środowiska – w przypadku </w:t>
      </w:r>
      <w:r w:rsidRPr="00600BD3">
        <w:rPr>
          <w:rFonts w:ascii="Arial" w:hAnsi="Arial" w:cs="Arial"/>
          <w:sz w:val="16"/>
          <w:szCs w:val="16"/>
        </w:rPr>
        <w:t>zmiany lasu, niestanowiącego własności Skarbu Państwa, na użytek rolny</w:t>
      </w: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5B5C07BF" w14:textId="77777777" w:rsidR="001E3DA0" w:rsidRPr="00EE6D84" w:rsidRDefault="001E3DA0" w:rsidP="005504C8">
      <w:pPr>
        <w:spacing w:after="0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Przekazuje się do upublicznienia m.in.:</w:t>
      </w:r>
    </w:p>
    <w:p w14:paraId="3445D120" w14:textId="16E82A27" w:rsidR="00017F61" w:rsidRPr="00017F61" w:rsidRDefault="001E3DA0" w:rsidP="005504C8">
      <w:pPr>
        <w:pStyle w:val="Bezodstpw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017F6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strona internetowa RDOŚ: </w:t>
      </w:r>
      <w:hyperlink r:id="rId7" w:history="1">
        <w:r w:rsidR="00017F61" w:rsidRPr="00017F61">
          <w:rPr>
            <w:rStyle w:val="Hipercze"/>
            <w:rFonts w:ascii="Arial" w:hAnsi="Arial" w:cs="Arial"/>
            <w:color w:val="auto"/>
            <w:sz w:val="18"/>
            <w:szCs w:val="18"/>
          </w:rPr>
          <w:t>https://www.gov.pl/web/rdos-gdansk/obwieszczenia-i-zawiadomienia</w:t>
        </w:r>
      </w:hyperlink>
      <w:r w:rsidR="00017F61" w:rsidRPr="00017F61">
        <w:rPr>
          <w:rFonts w:ascii="Arial" w:hAnsi="Arial" w:cs="Arial"/>
          <w:sz w:val="18"/>
          <w:szCs w:val="18"/>
        </w:rPr>
        <w:t>;</w:t>
      </w:r>
    </w:p>
    <w:p w14:paraId="21FC9B73" w14:textId="513B81A8" w:rsidR="001E3DA0" w:rsidRDefault="001E3DA0" w:rsidP="005504C8">
      <w:pPr>
        <w:pStyle w:val="Bezodstpw"/>
        <w:numPr>
          <w:ilvl w:val="0"/>
          <w:numId w:val="3"/>
        </w:numPr>
        <w:rPr>
          <w:rFonts w:ascii="Arial" w:eastAsia="Times New Roman" w:hAnsi="Arial" w:cs="Arial"/>
          <w:sz w:val="18"/>
          <w:szCs w:val="18"/>
        </w:rPr>
      </w:pPr>
      <w:r w:rsidRPr="00017F61">
        <w:rPr>
          <w:rFonts w:ascii="Arial" w:eastAsia="Times New Roman" w:hAnsi="Arial" w:cs="Arial"/>
          <w:bCs/>
          <w:sz w:val="18"/>
          <w:szCs w:val="18"/>
          <w:lang w:eastAsia="pl-PL"/>
        </w:rPr>
        <w:t>tablica ogłoszeń RDOŚ;</w:t>
      </w:r>
    </w:p>
    <w:p w14:paraId="15BA46F1" w14:textId="1829C2C8" w:rsidR="0046571B" w:rsidRPr="0046571B" w:rsidRDefault="00F0412D" w:rsidP="005504C8">
      <w:pPr>
        <w:pStyle w:val="Bezodstpw"/>
        <w:numPr>
          <w:ilvl w:val="0"/>
          <w:numId w:val="3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Gmina Kościerzyna;</w:t>
      </w:r>
    </w:p>
    <w:p w14:paraId="72E4515B" w14:textId="0644B7ED" w:rsidR="003644EB" w:rsidRPr="00017F61" w:rsidRDefault="001E3DA0" w:rsidP="005504C8">
      <w:pPr>
        <w:pStyle w:val="Bezodstpw"/>
        <w:numPr>
          <w:ilvl w:val="0"/>
          <w:numId w:val="3"/>
        </w:numPr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17F61">
        <w:rPr>
          <w:rFonts w:ascii="Arial" w:eastAsia="Times New Roman" w:hAnsi="Arial" w:cs="Arial"/>
          <w:bCs/>
          <w:sz w:val="18"/>
          <w:szCs w:val="18"/>
          <w:lang w:eastAsia="pl-PL"/>
        </w:rPr>
        <w:t>aa</w:t>
      </w:r>
    </w:p>
    <w:sectPr w:rsidR="003644EB" w:rsidRPr="00017F61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84886" w14:textId="77777777" w:rsidR="004E5E61" w:rsidRDefault="004E5E61" w:rsidP="004E5E61">
      <w:pPr>
        <w:spacing w:after="0" w:line="240" w:lineRule="auto"/>
      </w:pPr>
      <w:r>
        <w:separator/>
      </w:r>
    </w:p>
  </w:endnote>
  <w:endnote w:type="continuationSeparator" w:id="0">
    <w:p w14:paraId="4C62DA09" w14:textId="77777777" w:rsidR="004E5E61" w:rsidRDefault="004E5E61" w:rsidP="004E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57C7" w14:textId="77777777" w:rsidR="003644EB" w:rsidRDefault="003644EB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8298" w14:textId="78E9EC38" w:rsidR="003644EB" w:rsidRPr="00425F85" w:rsidRDefault="00017F61" w:rsidP="005E1CC4">
    <w:pPr>
      <w:pStyle w:val="Stopka"/>
      <w:tabs>
        <w:tab w:val="clear" w:pos="4536"/>
        <w:tab w:val="clear" w:pos="9072"/>
      </w:tabs>
      <w:ind w:hanging="426"/>
    </w:pPr>
    <w:r w:rsidRPr="003E0972">
      <w:rPr>
        <w:noProof/>
      </w:rPr>
      <w:drawing>
        <wp:inline distT="0" distB="0" distL="0" distR="0" wp14:anchorId="41180F8A" wp14:editId="5318E9E3">
          <wp:extent cx="4953635" cy="858520"/>
          <wp:effectExtent l="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144F" w14:textId="77777777" w:rsidR="004E5E61" w:rsidRDefault="004E5E61" w:rsidP="004E5E61">
      <w:pPr>
        <w:spacing w:after="0" w:line="240" w:lineRule="auto"/>
      </w:pPr>
      <w:r>
        <w:separator/>
      </w:r>
    </w:p>
  </w:footnote>
  <w:footnote w:type="continuationSeparator" w:id="0">
    <w:p w14:paraId="09DEFE73" w14:textId="77777777" w:rsidR="004E5E61" w:rsidRDefault="004E5E61" w:rsidP="004E5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2220" w14:textId="77777777" w:rsidR="003644EB" w:rsidRDefault="003644E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C37B" w14:textId="77777777" w:rsidR="006077EB" w:rsidRDefault="006077EB" w:rsidP="00425F85">
    <w:pPr>
      <w:pStyle w:val="Nagwek"/>
      <w:tabs>
        <w:tab w:val="clear" w:pos="4536"/>
        <w:tab w:val="clear" w:pos="9072"/>
      </w:tabs>
      <w:ind w:hanging="851"/>
      <w:rPr>
        <w:noProof/>
      </w:rPr>
    </w:pPr>
  </w:p>
  <w:p w14:paraId="260671DA" w14:textId="1E9500E3" w:rsidR="003644EB" w:rsidRDefault="006077EB" w:rsidP="00425F85">
    <w:pPr>
      <w:pStyle w:val="Nagwek"/>
      <w:tabs>
        <w:tab w:val="clear" w:pos="4536"/>
        <w:tab w:val="clear" w:pos="9072"/>
      </w:tabs>
      <w:ind w:hanging="851"/>
    </w:pPr>
    <w:r w:rsidRPr="002C1D4A">
      <w:rPr>
        <w:noProof/>
      </w:rPr>
      <w:drawing>
        <wp:inline distT="0" distB="0" distL="0" distR="0" wp14:anchorId="78CB4178" wp14:editId="289B85B1">
          <wp:extent cx="4502785" cy="866140"/>
          <wp:effectExtent l="0" t="0" r="0" b="0"/>
          <wp:docPr id="13658041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785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639941" w14:textId="77777777" w:rsidR="006077EB" w:rsidRDefault="006077EB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765BE"/>
    <w:multiLevelType w:val="hybridMultilevel"/>
    <w:tmpl w:val="1114A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70447"/>
    <w:multiLevelType w:val="hybridMultilevel"/>
    <w:tmpl w:val="A64E8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7348E"/>
    <w:multiLevelType w:val="hybridMultilevel"/>
    <w:tmpl w:val="DE66A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800167">
    <w:abstractNumId w:val="2"/>
  </w:num>
  <w:num w:numId="2" w16cid:durableId="796414250">
    <w:abstractNumId w:val="0"/>
  </w:num>
  <w:num w:numId="3" w16cid:durableId="1618174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A0"/>
    <w:rsid w:val="00017F61"/>
    <w:rsid w:val="000669F2"/>
    <w:rsid w:val="001E3DA0"/>
    <w:rsid w:val="001F2BD6"/>
    <w:rsid w:val="002721A1"/>
    <w:rsid w:val="002A11DE"/>
    <w:rsid w:val="003644EB"/>
    <w:rsid w:val="00426E52"/>
    <w:rsid w:val="0046571B"/>
    <w:rsid w:val="004E5E61"/>
    <w:rsid w:val="005504C8"/>
    <w:rsid w:val="006077EB"/>
    <w:rsid w:val="006E4AB0"/>
    <w:rsid w:val="0082099C"/>
    <w:rsid w:val="00844F3A"/>
    <w:rsid w:val="008F3435"/>
    <w:rsid w:val="00932785"/>
    <w:rsid w:val="00951D1C"/>
    <w:rsid w:val="00A451A2"/>
    <w:rsid w:val="00D90429"/>
    <w:rsid w:val="00E06C72"/>
    <w:rsid w:val="00E314D7"/>
    <w:rsid w:val="00EC7465"/>
    <w:rsid w:val="00EF4627"/>
    <w:rsid w:val="00F0412D"/>
    <w:rsid w:val="00F92980"/>
    <w:rsid w:val="00FA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E71F"/>
  <w15:docId w15:val="{7D4CFD15-BEF6-4DE6-ADC3-6EC1DFD9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DA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E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DA0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1E3D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E3DA0"/>
    <w:rPr>
      <w:rFonts w:ascii="Calibri" w:eastAsia="Calibri" w:hAnsi="Calibri" w:cs="Times New Roman"/>
    </w:rPr>
  </w:style>
  <w:style w:type="character" w:customStyle="1" w:styleId="alb">
    <w:name w:val="a_lb"/>
    <w:basedOn w:val="Domylnaczcionkaakapitu"/>
    <w:rsid w:val="001E3DA0"/>
  </w:style>
  <w:style w:type="character" w:styleId="Hipercze">
    <w:name w:val="Hyperlink"/>
    <w:uiPriority w:val="99"/>
    <w:unhideWhenUsed/>
    <w:rsid w:val="001E3DA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DA0"/>
    <w:rPr>
      <w:rFonts w:ascii="Tahoma" w:eastAsia="Calibri" w:hAnsi="Tahoma" w:cs="Tahoma"/>
      <w:sz w:val="16"/>
      <w:szCs w:val="16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017F61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017F61"/>
    <w:rPr>
      <w:rFonts w:ascii="Times New Roman" w:eastAsia="Times New Roman" w:hAnsi="Times New Roman" w:cs="Times New Roman"/>
      <w:sz w:val="24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F61"/>
    <w:rPr>
      <w:color w:val="605E5C"/>
      <w:shd w:val="clear" w:color="auto" w:fill="E1DFDD"/>
    </w:rPr>
  </w:style>
  <w:style w:type="paragraph" w:styleId="Akapitzlist">
    <w:name w:val="List Paragraph"/>
    <w:aliases w:val="Obiekt,List Paragraph1,Akapit z listą1,BulletC,normalny tekst,Wyliczanie,Numerowanie,Akapit z listą31,Bullets,Akapit z listą3,Akapit z listą2,Akapit z listą4,Z lewej:  0,63 cm,Wysunięcie:  0,Akapit z listą11,Liste à puces retrait droite"/>
    <w:basedOn w:val="Normalny"/>
    <w:link w:val="AkapitzlistZnak"/>
    <w:uiPriority w:val="34"/>
    <w:qFormat/>
    <w:rsid w:val="00932785"/>
    <w:pPr>
      <w:ind w:left="720"/>
      <w:contextualSpacing/>
    </w:pPr>
    <w:rPr>
      <w:rFonts w:eastAsia="Times New Roman"/>
      <w:lang w:eastAsia="pl-PL"/>
    </w:rPr>
  </w:style>
  <w:style w:type="character" w:customStyle="1" w:styleId="AkapitzlistZnak">
    <w:name w:val="Akapit z listą Znak"/>
    <w:aliases w:val="Obiekt Znak,List Paragraph1 Znak,Akapit z listą1 Znak,BulletC Znak,normalny tekst Znak,Wyliczanie Znak,Numerowanie Znak,Akapit z listą31 Znak,Bullets Znak,Akapit z listą3 Znak,Akapit z listą2 Znak,Akapit z listą4 Znak,63 cm Znak"/>
    <w:link w:val="Akapitzlist"/>
    <w:uiPriority w:val="34"/>
    <w:qFormat/>
    <w:rsid w:val="00932785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gdansk/obwieszczenia-i-zawiadomieni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Marta Radwańska</cp:lastModifiedBy>
  <cp:revision>6</cp:revision>
  <cp:lastPrinted>2025-03-19T15:12:00Z</cp:lastPrinted>
  <dcterms:created xsi:type="dcterms:W3CDTF">2025-03-17T13:41:00Z</dcterms:created>
  <dcterms:modified xsi:type="dcterms:W3CDTF">2025-03-20T14:11:00Z</dcterms:modified>
</cp:coreProperties>
</file>