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50830136" r:id="rId6"/>
        </w:pict>
      </w:r>
      <w:r w:rsidRPr="00E96BF7" w:rsidR="00B70989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17 lipca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PN.I.431.2.18.2023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4E6422" w:rsidRPr="00516F3D" w:rsidP="004E6422">
      <w:pPr>
        <w:spacing w:before="840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4E6422" w:rsidRPr="00516F3D" w:rsidP="004E6422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Piotr Dawid</w:t>
      </w:r>
    </w:p>
    <w:p w:rsidR="004E6422" w:rsidRPr="00516F3D" w:rsidP="004E6422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br/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niemiec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t>kiego</w:t>
      </w:r>
    </w:p>
    <w:p w:rsidR="004E6422" w:rsidRPr="00516F3D" w:rsidP="004E6422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Oświęcimsk</w:t>
      </w:r>
      <w:r>
        <w:rPr>
          <w:rFonts w:ascii="Arial" w:hAnsi="Arial" w:cs="Arial"/>
          <w:b/>
          <w:sz w:val="24"/>
          <w:szCs w:val="24"/>
        </w:rPr>
        <w:t>a</w:t>
      </w:r>
      <w:r w:rsidRPr="00516F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148</w:t>
      </w:r>
    </w:p>
    <w:p w:rsidR="004E6422" w:rsidRPr="00516F3D" w:rsidP="004D721A">
      <w:pPr>
        <w:ind w:left="5103"/>
        <w:rPr>
          <w:rFonts w:ascii="Arial" w:eastAsia="Calibri" w:hAnsi="Arial" w:cs="Arial"/>
          <w:b/>
          <w:sz w:val="24"/>
          <w:szCs w:val="24"/>
        </w:rPr>
      </w:pPr>
      <w:r w:rsidRPr="00516F3D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5</w:t>
      </w:r>
      <w:r w:rsidRPr="00516F3D"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</w:rPr>
        <w:t>643</w:t>
      </w:r>
      <w:r w:rsidRPr="00516F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Opole</w:t>
      </w:r>
    </w:p>
    <w:p w:rsidR="004E6422" w:rsidRPr="00516F3D" w:rsidP="004E6422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4E6422" w:rsidRPr="00516F3D" w:rsidP="004E6422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4E6422" w:rsidP="004E642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Piotr Dawid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niemieck</w:t>
      </w:r>
      <w:r w:rsidRPr="00516F3D">
        <w:rPr>
          <w:rFonts w:ascii="Arial" w:hAnsi="Arial" w:cs="Arial"/>
          <w:sz w:val="24"/>
          <w:szCs w:val="24"/>
        </w:rPr>
        <w:t xml:space="preserve">iego, ul. </w:t>
      </w:r>
      <w:r>
        <w:rPr>
          <w:rFonts w:ascii="Arial" w:hAnsi="Arial" w:cs="Arial"/>
          <w:sz w:val="24"/>
          <w:szCs w:val="24"/>
        </w:rPr>
        <w:t>Oświęcimska 148, 45-643 Opole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4E6422" w:rsidRPr="004C50D5" w:rsidP="004E642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4C50D5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4C50D5">
        <w:rPr>
          <w:rFonts w:ascii="Arial" w:hAnsi="Arial" w:eastAsiaTheme="minorEastAsia" w:cs="Arial"/>
          <w:sz w:val="24"/>
          <w:szCs w:val="24"/>
        </w:rPr>
        <w:t>;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4E6422" w:rsidRPr="00516F3D" w:rsidP="004E6422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4E6422" w:rsidRPr="00516F3D" w:rsidP="004E6422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stycznia 2022 r. do dnia 31 grudnia 2022 r.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problemowa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uproszczony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dnia 21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czerwca do dnia 7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</w:t>
      </w:r>
      <w:r w:rsidRPr="00516F3D">
        <w:rPr>
          <w:rFonts w:ascii="Arial" w:hAnsi="Arial" w:cs="Arial"/>
          <w:sz w:val="24"/>
          <w:szCs w:val="24"/>
        </w:rPr>
        <w:t>a 2023 r.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4E6422" w:rsidRPr="00516F3D" w:rsidP="004E6422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Danuta Rajkowska</w:t>
      </w:r>
      <w:r w:rsidRPr="00516F3D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516F3D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4E6422" w:rsidRPr="00516F3D" w:rsidP="004E642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Natalia Lenart – Starszy Inspektor 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Organizacji, Kontroli </w:t>
      </w:r>
      <w:r w:rsidRPr="00516F3D">
        <w:rPr>
          <w:rFonts w:ascii="Arial" w:hAnsi="Arial" w:eastAsiaTheme="minorEastAsia" w:cs="Arial"/>
          <w:bCs/>
          <w:sz w:val="24"/>
          <w:szCs w:val="24"/>
        </w:rPr>
        <w:br/>
        <w:t xml:space="preserve">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Piotr Dawid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niemieck</w:t>
      </w:r>
      <w:r w:rsidRPr="00516F3D">
        <w:rPr>
          <w:rFonts w:ascii="Arial" w:hAnsi="Arial" w:cs="Arial"/>
          <w:sz w:val="24"/>
          <w:szCs w:val="24"/>
        </w:rPr>
        <w:t>iego. Uprawnienia do wykonywania czynności tłumacza przysięgłego jęz</w:t>
      </w:r>
      <w:r>
        <w:rPr>
          <w:rFonts w:ascii="Arial" w:hAnsi="Arial" w:cs="Arial"/>
          <w:sz w:val="24"/>
          <w:szCs w:val="24"/>
        </w:rPr>
        <w:t>yka niemieckiego nabył z dniem 28 grudnia 2004</w:t>
      </w:r>
      <w:r w:rsidRPr="00516F3D">
        <w:rPr>
          <w:rFonts w:ascii="Arial" w:hAnsi="Arial" w:cs="Arial"/>
          <w:sz w:val="24"/>
          <w:szCs w:val="24"/>
        </w:rPr>
        <w:t xml:space="preserve"> r. Na listę tłumaczy przysięgłych, prowadzoną przez Ministra Sprawiedliwości, 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 xml:space="preserve">został wpisany pod </w:t>
      </w:r>
      <w:r w:rsidR="004D721A">
        <w:rPr>
          <w:rFonts w:ascii="Arial" w:hAnsi="Arial" w:cs="Arial"/>
          <w:color w:val="000000" w:themeColor="text1"/>
          <w:sz w:val="24"/>
          <w:szCs w:val="24"/>
        </w:rPr>
        <w:br/>
      </w:r>
      <w:r w:rsidRPr="00BA0610">
        <w:rPr>
          <w:rFonts w:ascii="Arial" w:hAnsi="Arial" w:cs="Arial"/>
          <w:color w:val="000000" w:themeColor="text1"/>
          <w:sz w:val="24"/>
          <w:szCs w:val="24"/>
        </w:rPr>
        <w:t>Nr TP/</w:t>
      </w:r>
      <w:r>
        <w:rPr>
          <w:rFonts w:ascii="Arial" w:hAnsi="Arial" w:cs="Arial"/>
          <w:color w:val="000000" w:themeColor="text1"/>
          <w:sz w:val="24"/>
          <w:szCs w:val="24"/>
        </w:rPr>
        <w:t>1104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/0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BA06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6422" w:rsidRPr="00516F3D" w:rsidP="004E6422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4E6422" w:rsidRPr="00516F3D" w:rsidP="004E6422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4E6422" w:rsidRPr="00516F3D" w:rsidP="004E6422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4E6422" w:rsidRPr="00516F3D" w:rsidP="004D721A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sz w:val="24"/>
          <w:szCs w:val="24"/>
        </w:rPr>
        <w:t xml:space="preserve">Prawidłowość i rzetelność prowadzenia </w:t>
      </w:r>
      <w:r w:rsidRPr="00027130">
        <w:rPr>
          <w:rFonts w:ascii="Arial" w:hAnsi="Arial" w:cs="Arial"/>
          <w:color w:val="000000" w:themeColor="text1"/>
          <w:sz w:val="24"/>
          <w:szCs w:val="24"/>
        </w:rPr>
        <w:t xml:space="preserve">repertorium </w:t>
      </w:r>
      <w:r w:rsidRPr="00027130">
        <w:rPr>
          <w:rFonts w:ascii="Arial" w:hAnsi="Arial" w:cs="Arial"/>
          <w:sz w:val="24"/>
          <w:szCs w:val="24"/>
        </w:rPr>
        <w:t>oceniono pozytywnie.</w:t>
      </w:r>
      <w:r w:rsidR="004D721A">
        <w:rPr>
          <w:rFonts w:ascii="Arial" w:hAnsi="Arial" w:cs="Arial"/>
          <w:sz w:val="24"/>
          <w:szCs w:val="24"/>
        </w:rPr>
        <w:t xml:space="preserve"> </w:t>
      </w:r>
      <w:r w:rsidR="004D721A">
        <w:rPr>
          <w:rFonts w:ascii="Arial" w:hAnsi="Arial" w:cs="Arial"/>
          <w:sz w:val="24"/>
          <w:szCs w:val="24"/>
        </w:rPr>
        <w:br/>
        <w:t>Z uwagi na brak przeprowadzonych</w:t>
      </w:r>
      <w:r w:rsidRPr="00027130">
        <w:rPr>
          <w:rFonts w:ascii="Arial" w:hAnsi="Arial" w:cs="Arial"/>
          <w:sz w:val="24"/>
          <w:szCs w:val="24"/>
        </w:rPr>
        <w:t xml:space="preserve"> </w:t>
      </w:r>
      <w:r w:rsidRPr="00027130" w:rsidR="004D721A">
        <w:rPr>
          <w:rFonts w:ascii="Arial" w:hAnsi="Arial" w:cs="Arial"/>
          <w:color w:val="000000" w:themeColor="text1"/>
          <w:sz w:val="24"/>
          <w:szCs w:val="24"/>
        </w:rPr>
        <w:t>czynności tłumacza przysięgłego, wyko</w:t>
      </w:r>
      <w:r w:rsidR="004D721A">
        <w:rPr>
          <w:rFonts w:ascii="Arial" w:hAnsi="Arial" w:cs="Arial"/>
          <w:color w:val="000000" w:themeColor="text1"/>
          <w:sz w:val="24"/>
          <w:szCs w:val="24"/>
        </w:rPr>
        <w:t>nywanych</w:t>
      </w:r>
      <w:r w:rsidRPr="00027130" w:rsidR="004D721A">
        <w:rPr>
          <w:rFonts w:ascii="Arial" w:hAnsi="Arial" w:cs="Arial"/>
          <w:color w:val="000000" w:themeColor="text1"/>
          <w:sz w:val="24"/>
          <w:szCs w:val="24"/>
        </w:rPr>
        <w:t xml:space="preserve"> na rzecz podmiotów, o których mowa w art. 15 ustawy o zawodzie tłumacza przysięgłego, tj. sądu, prokuratora</w:t>
      </w:r>
      <w:r w:rsidRPr="002E4904" w:rsidR="004D721A">
        <w:rPr>
          <w:rFonts w:ascii="Arial" w:hAnsi="Arial" w:cs="Arial"/>
          <w:color w:val="000000" w:themeColor="text1"/>
          <w:sz w:val="24"/>
          <w:szCs w:val="24"/>
        </w:rPr>
        <w:t>, Policji oraz or</w:t>
      </w:r>
      <w:r w:rsidR="004D721A">
        <w:rPr>
          <w:rFonts w:ascii="Arial" w:hAnsi="Arial" w:cs="Arial"/>
          <w:color w:val="000000" w:themeColor="text1"/>
          <w:sz w:val="24"/>
          <w:szCs w:val="24"/>
        </w:rPr>
        <w:t>ganów administracji publicznej</w:t>
      </w:r>
      <w:r w:rsidR="004D721A">
        <w:rPr>
          <w:rFonts w:ascii="Arial" w:hAnsi="Arial" w:cs="Arial"/>
          <w:color w:val="000000" w:themeColor="text1"/>
          <w:sz w:val="24"/>
          <w:szCs w:val="24"/>
        </w:rPr>
        <w:t xml:space="preserve">, nie było możliwości </w:t>
      </w:r>
      <w:r w:rsidRPr="00027130">
        <w:rPr>
          <w:rFonts w:ascii="Arial" w:hAnsi="Arial" w:cs="Arial"/>
          <w:sz w:val="24"/>
          <w:szCs w:val="24"/>
        </w:rPr>
        <w:t>dokonan</w:t>
      </w:r>
      <w:r w:rsidR="004D721A">
        <w:rPr>
          <w:rFonts w:ascii="Arial" w:hAnsi="Arial" w:cs="Arial"/>
          <w:sz w:val="24"/>
          <w:szCs w:val="24"/>
        </w:rPr>
        <w:t>ia</w:t>
      </w:r>
      <w:r w:rsidRPr="00027130">
        <w:rPr>
          <w:rFonts w:ascii="Arial" w:hAnsi="Arial" w:cs="Arial"/>
          <w:sz w:val="24"/>
          <w:szCs w:val="24"/>
        </w:rPr>
        <w:t xml:space="preserve"> oceny </w:t>
      </w:r>
      <w:r w:rsidRPr="00027130">
        <w:rPr>
          <w:rFonts w:ascii="Arial" w:hAnsi="Arial" w:cs="Arial"/>
          <w:color w:val="000000" w:themeColor="text1"/>
          <w:sz w:val="24"/>
          <w:szCs w:val="24"/>
        </w:rPr>
        <w:t>pobierania wynagrodzenia</w:t>
      </w:r>
      <w:r w:rsidR="004D721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6422" w:rsidRPr="00516F3D" w:rsidP="004E6422">
      <w:pPr>
        <w:spacing w:before="120"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Ustalenia kontroli:</w:t>
      </w:r>
    </w:p>
    <w:p w:rsidR="004E6422" w:rsidRPr="008768DB" w:rsidP="004E6422">
      <w:pPr>
        <w:spacing w:before="120" w:after="120" w:line="360" w:lineRule="auto"/>
        <w:ind w:firstLine="567"/>
        <w:rPr>
          <w:rFonts w:ascii="Arial" w:hAnsi="Arial" w:eastAsiaTheme="minorEastAsia" w:cs="Arial"/>
          <w:color w:val="0070C0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 xml:space="preserve">i 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obejmowało 1 </w:t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wpis.</w:t>
      </w:r>
    </w:p>
    <w:p w:rsidR="004E6422" w:rsidRPr="00027130" w:rsidP="004E6422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2-3]</w:t>
      </w:r>
    </w:p>
    <w:p w:rsidR="004E6422" w:rsidRPr="00027130" w:rsidP="004E642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Zgodnie z treścią przedłożonego oświadczenia, w okresie objętym kontrolą nie miały miejsca przypadki pisemnej odmowy wykonania tłumaczenia na żądanie sądu, prokuratora, Policji oraz organów administracji 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publicznej, o których mowa w art. 15 ustawy o zawodzie tłumacza przysięgłego.</w:t>
      </w:r>
    </w:p>
    <w:p w:rsidR="004E6422" w:rsidRPr="00027130" w:rsidP="004E6422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4-5]</w:t>
      </w:r>
    </w:p>
    <w:p w:rsidR="004E6422" w:rsidRPr="00027130" w:rsidP="004E642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eastAsiaTheme="minorEastAsia" w:cs="Arial"/>
          <w:color w:val="000000" w:themeColor="text1"/>
          <w:sz w:val="24"/>
          <w:szCs w:val="24"/>
          <w:vertAlign w:val="superscript"/>
        </w:rPr>
        <w:footnoteReference w:id="4"/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</w:t>
      </w:r>
    </w:p>
    <w:p w:rsidR="004E6422" w:rsidRPr="00027130" w:rsidP="004E6422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6-7]</w:t>
      </w:r>
    </w:p>
    <w:p w:rsidR="004E6422" w:rsidRPr="00027130" w:rsidP="004E642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cs="Arial"/>
          <w:color w:val="000000" w:themeColor="text1"/>
          <w:sz w:val="24"/>
          <w:szCs w:val="24"/>
        </w:rPr>
        <w:t xml:space="preserve">Tłumacz przysięgły spełnił ustawowy obowiązek złożenia Wojewodzie Opolskiemu wzoru podpisu i odcisku pieczęci, o którym mowa w art. 19 ustawy </w:t>
      </w:r>
      <w:r w:rsidR="004D721A">
        <w:rPr>
          <w:rFonts w:ascii="Arial" w:hAnsi="Arial" w:cs="Arial"/>
          <w:color w:val="000000" w:themeColor="text1"/>
          <w:sz w:val="24"/>
          <w:szCs w:val="24"/>
        </w:rPr>
        <w:br/>
      </w:r>
      <w:r w:rsidRPr="004D721A">
        <w:rPr>
          <w:rFonts w:ascii="Arial" w:hAnsi="Arial" w:cs="Arial"/>
          <w:color w:val="000000" w:themeColor="text1"/>
          <w:sz w:val="24"/>
          <w:szCs w:val="24"/>
        </w:rPr>
        <w:t xml:space="preserve">o zawodzie </w:t>
      </w:r>
      <w:r w:rsidRPr="00027130">
        <w:rPr>
          <w:rFonts w:ascii="Arial" w:hAnsi="Arial" w:cs="Arial"/>
          <w:color w:val="000000" w:themeColor="text1"/>
          <w:sz w:val="24"/>
          <w:szCs w:val="24"/>
        </w:rPr>
        <w:t>tłumacza przysięgłego. Dodatkowo p</w:t>
      </w:r>
      <w:bookmarkStart w:id="3" w:name="_GoBack"/>
      <w:bookmarkEnd w:id="3"/>
      <w:r w:rsidRPr="00027130">
        <w:rPr>
          <w:rFonts w:ascii="Arial" w:hAnsi="Arial" w:cs="Arial"/>
          <w:color w:val="000000" w:themeColor="text1"/>
          <w:sz w:val="24"/>
          <w:szCs w:val="24"/>
        </w:rPr>
        <w:t>odczas kontroli w tutejszym Urzędzie ponowie złożył wzór podpisu oraz odcisk pieczęci.</w:t>
      </w:r>
    </w:p>
    <w:p w:rsidR="004E6422" w:rsidRPr="00027130" w:rsidP="004E6422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6-7]</w:t>
      </w:r>
    </w:p>
    <w:p w:rsidR="004E6422" w:rsidP="004E642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027130">
        <w:rPr>
          <w:rFonts w:ascii="Arial" w:hAnsi="Arial" w:cs="Arial"/>
          <w:color w:val="000000" w:themeColor="text1"/>
          <w:sz w:val="24"/>
          <w:szCs w:val="24"/>
        </w:rPr>
        <w:t xml:space="preserve">W toku kontroli stwierdzono, że repertorium prowadzone jest w sposób </w:t>
      </w:r>
      <w:r w:rsidRPr="00027130">
        <w:rPr>
          <w:rFonts w:ascii="Arial" w:hAnsi="Arial" w:cs="Arial"/>
          <w:sz w:val="24"/>
          <w:szCs w:val="24"/>
        </w:rPr>
        <w:t>prawidłowy, rzetelny oraz zgodny z wymogami zawartymi w a</w:t>
      </w:r>
      <w:r w:rsidRPr="004D721A">
        <w:rPr>
          <w:rFonts w:ascii="Arial" w:hAnsi="Arial" w:cs="Arial"/>
          <w:color w:val="000000" w:themeColor="text1"/>
          <w:sz w:val="24"/>
          <w:szCs w:val="24"/>
        </w:rPr>
        <w:t xml:space="preserve">rt. 17 ust. 2 ustawy </w:t>
      </w:r>
      <w:r w:rsidR="004D721A">
        <w:rPr>
          <w:rFonts w:ascii="Arial" w:hAnsi="Arial" w:cs="Arial"/>
          <w:color w:val="000000" w:themeColor="text1"/>
          <w:sz w:val="24"/>
          <w:szCs w:val="24"/>
        </w:rPr>
        <w:br/>
      </w:r>
      <w:r w:rsidRPr="004D721A" w:rsidR="004D721A">
        <w:rPr>
          <w:rFonts w:ascii="Arial" w:hAnsi="Arial" w:cs="Arial"/>
          <w:color w:val="000000" w:themeColor="text1"/>
          <w:sz w:val="24"/>
          <w:szCs w:val="24"/>
        </w:rPr>
        <w:t>o</w:t>
      </w:r>
      <w:r w:rsidRPr="004D72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7130">
        <w:rPr>
          <w:rFonts w:ascii="Arial" w:hAnsi="Arial" w:cs="Arial"/>
          <w:sz w:val="24"/>
          <w:szCs w:val="24"/>
        </w:rPr>
        <w:t xml:space="preserve">zawodzie tłumacza przysięgłego. </w:t>
      </w:r>
    </w:p>
    <w:p w:rsidR="004E6422" w:rsidRPr="003E7420" w:rsidP="004E642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027130">
        <w:rPr>
          <w:rFonts w:ascii="Arial" w:hAnsi="Arial" w:cs="Arial"/>
          <w:sz w:val="24"/>
          <w:szCs w:val="24"/>
        </w:rPr>
        <w:t>W badanej dokumentacji nie stwierdzono wpisów, które stanowiłyby tłumaczenia na rzecz podmiotów, o których mowa w art. 15 ustawy o zawodzie tłumacza przysięgłego.</w:t>
      </w:r>
    </w:p>
    <w:p w:rsidR="004E6422" w:rsidRPr="00516F3D" w:rsidP="004E6422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Zakres, przyczyny i skutki stwierdzonych nieprawidłowości oraz osoby odpowiedzialne za nieprawidłowości.</w:t>
      </w:r>
    </w:p>
    <w:p w:rsidR="004E6422" w:rsidRPr="00516F3D" w:rsidP="004E642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Nie dotyczy.</w:t>
      </w:r>
    </w:p>
    <w:p w:rsidR="004E6422" w:rsidRPr="00516F3D" w:rsidP="004E6422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516F3D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4E6422" w:rsidP="004E6422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Nie dotyczy.</w:t>
      </w:r>
    </w:p>
    <w:p w:rsidR="00A936F9" w:rsidRPr="004E6422" w:rsidP="004E6422">
      <w:pPr>
        <w:numPr>
          <w:ilvl w:val="0"/>
          <w:numId w:val="5"/>
        </w:numPr>
        <w:spacing w:before="240" w:after="240" w:line="360" w:lineRule="auto"/>
        <w:ind w:left="-142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E6422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4E6422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4E6422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4E6422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4E6422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4E6422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eastAsiaTheme="minorEastAsia" w:cs="Arial"/>
          <w:b/>
          <w:spacing w:val="-2"/>
          <w:sz w:val="24"/>
          <w:szCs w:val="24"/>
        </w:rPr>
        <w:t xml:space="preserve">kierownik </w:t>
      </w:r>
      <w:r w:rsidRPr="004E6422">
        <w:rPr>
          <w:rFonts w:ascii="Arial" w:hAnsi="Arial" w:eastAsiaTheme="minorEastAsia" w:cs="Arial"/>
          <w:b/>
          <w:spacing w:val="-2"/>
          <w:sz w:val="24"/>
          <w:szCs w:val="24"/>
        </w:rPr>
        <w:t>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4E6422" w:rsidP="004E6422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700421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D0775" w:rsidP="004E6422">
      <w:r>
        <w:separator/>
      </w:r>
    </w:p>
  </w:footnote>
  <w:footnote w:type="continuationSeparator" w:id="1">
    <w:p w:rsidR="00ED0775" w:rsidP="004E6422">
      <w:r>
        <w:continuationSeparator/>
      </w:r>
    </w:p>
  </w:footnote>
  <w:footnote w:id="2">
    <w:p w:rsidR="004E6422" w:rsidRPr="00C61DFB" w:rsidP="004E6422">
      <w:pPr>
        <w:pStyle w:val="FootnoteText"/>
        <w:rPr>
          <w:rFonts w:ascii="Arial" w:hAnsi="Arial" w:cs="Arial"/>
        </w:rPr>
      </w:pPr>
      <w:r w:rsidRPr="00C61DFB">
        <w:rPr>
          <w:rStyle w:val="FootnoteReference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3">
    <w:p w:rsidR="004E6422" w:rsidRPr="005E2399" w:rsidP="004E6422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4E6422" w:rsidRPr="005E2399" w:rsidP="004E6422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4E6422" w:rsidRPr="0005007B" w:rsidP="004E6422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4E6422"/>
  </w:style>
  <w:style w:type="paragraph" w:styleId="FootnoteText">
    <w:name w:val="footnote text"/>
    <w:basedOn w:val="Normal"/>
    <w:link w:val="TekstprzypisudolnegoZnak"/>
    <w:unhideWhenUsed/>
    <w:rsid w:val="004E6422"/>
  </w:style>
  <w:style w:type="character" w:customStyle="1" w:styleId="TekstprzypisudolnegoZnak1">
    <w:name w:val="Tekst przypisu dolnego Znak1"/>
    <w:basedOn w:val="DefaultParagraphFont"/>
    <w:semiHidden/>
    <w:rsid w:val="004E6422"/>
  </w:style>
  <w:style w:type="character" w:styleId="FootnoteReference">
    <w:name w:val="footnote reference"/>
    <w:basedOn w:val="DefaultParagraphFont"/>
    <w:uiPriority w:val="99"/>
    <w:semiHidden/>
    <w:unhideWhenUsed/>
    <w:rsid w:val="004E6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Natalia Lenart</cp:lastModifiedBy>
  <cp:revision>13</cp:revision>
  <dcterms:created xsi:type="dcterms:W3CDTF">2021-12-27T12:34:00Z</dcterms:created>
  <dcterms:modified xsi:type="dcterms:W3CDTF">2023-07-14T06:56:00Z</dcterms:modified>
</cp:coreProperties>
</file>