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6830" w14:textId="66152E40" w:rsidR="00782746" w:rsidRDefault="00782746" w:rsidP="0078274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Arial Unicode MS" w:hAnsi="Times New Roman" w:cs="Tahoma"/>
          <w:sz w:val="20"/>
          <w:szCs w:val="20"/>
          <w:lang w:eastAsia="pl-PL"/>
        </w:rPr>
      </w:pPr>
      <w:r>
        <w:rPr>
          <w:rFonts w:ascii="Times New Roman" w:eastAsia="Arial Unicode MS" w:hAnsi="Times New Roman" w:cs="Tahoma"/>
          <w:sz w:val="20"/>
          <w:szCs w:val="20"/>
          <w:lang w:eastAsia="pl-PL"/>
        </w:rPr>
        <w:t>………………………………………………</w:t>
      </w:r>
    </w:p>
    <w:p w14:paraId="0BC62960" w14:textId="630FEF91" w:rsidR="00782746" w:rsidRPr="00782746" w:rsidRDefault="00782746" w:rsidP="0078274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Arial Unicode MS" w:hAnsi="Times New Roman" w:cs="Tahoma"/>
          <w:sz w:val="20"/>
          <w:szCs w:val="20"/>
          <w:lang w:eastAsia="pl-PL"/>
        </w:rPr>
      </w:pPr>
      <w:r w:rsidRPr="00782746">
        <w:rPr>
          <w:rFonts w:ascii="Times New Roman" w:eastAsia="Arial Unicode MS" w:hAnsi="Times New Roman" w:cs="Tahoma"/>
          <w:sz w:val="20"/>
          <w:szCs w:val="20"/>
          <w:lang w:eastAsia="pl-PL"/>
        </w:rPr>
        <w:t>Sygnatura sprawy</w:t>
      </w:r>
    </w:p>
    <w:p w14:paraId="4C2E06D0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0"/>
          <w:szCs w:val="24"/>
          <w:lang w:eastAsia="pl-PL"/>
        </w:rPr>
      </w:pPr>
    </w:p>
    <w:p w14:paraId="1CC84995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0"/>
          <w:szCs w:val="24"/>
          <w:lang w:eastAsia="pl-PL"/>
        </w:rPr>
      </w:pPr>
    </w:p>
    <w:p w14:paraId="4ABBA1CF" w14:textId="559C45F5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sz w:val="30"/>
          <w:szCs w:val="30"/>
          <w:lang w:eastAsia="pl-PL"/>
        </w:rPr>
      </w:pPr>
      <w:r>
        <w:rPr>
          <w:rFonts w:ascii="Times New Roman" w:eastAsia="Arial Unicode MS" w:hAnsi="Times New Roman" w:cs="Tahoma"/>
          <w:b/>
          <w:bCs/>
          <w:sz w:val="30"/>
          <w:szCs w:val="30"/>
          <w:lang w:eastAsia="pl-PL"/>
        </w:rPr>
        <w:t xml:space="preserve"> </w:t>
      </w:r>
      <w:r w:rsidRPr="00782746">
        <w:rPr>
          <w:rFonts w:ascii="Times New Roman" w:eastAsia="Arial Unicode MS" w:hAnsi="Times New Roman" w:cs="Tahoma"/>
          <w:b/>
          <w:bCs/>
          <w:sz w:val="30"/>
          <w:szCs w:val="30"/>
          <w:lang w:eastAsia="pl-PL"/>
        </w:rPr>
        <w:t xml:space="preserve">UMOWA NR </w:t>
      </w:r>
      <w:r>
        <w:rPr>
          <w:rFonts w:ascii="Times New Roman" w:eastAsia="Arial Unicode MS" w:hAnsi="Times New Roman" w:cs="Tahoma"/>
          <w:b/>
          <w:bCs/>
          <w:sz w:val="30"/>
          <w:szCs w:val="30"/>
          <w:lang w:eastAsia="pl-PL"/>
        </w:rPr>
        <w:t xml:space="preserve">         </w:t>
      </w:r>
      <w:r w:rsidRPr="00782746">
        <w:rPr>
          <w:rFonts w:ascii="Times New Roman" w:eastAsia="Arial Unicode MS" w:hAnsi="Times New Roman" w:cs="Tahoma"/>
          <w:b/>
          <w:bCs/>
          <w:sz w:val="30"/>
          <w:szCs w:val="30"/>
          <w:lang w:eastAsia="pl-PL"/>
        </w:rPr>
        <w:t>/</w:t>
      </w:r>
      <w:r>
        <w:rPr>
          <w:rFonts w:ascii="Times New Roman" w:eastAsia="Arial Unicode MS" w:hAnsi="Times New Roman" w:cs="Tahoma"/>
          <w:b/>
          <w:bCs/>
          <w:sz w:val="30"/>
          <w:szCs w:val="30"/>
          <w:lang w:eastAsia="pl-PL"/>
        </w:rPr>
        <w:t xml:space="preserve">  </w:t>
      </w:r>
    </w:p>
    <w:p w14:paraId="1B3B6362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506070A1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o pożyczkę z zakładowego funduszu mieszkaniowego Prokuratury Okręgowej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br/>
        <w:t>w Gorzowie Wlkp.,</w:t>
      </w:r>
    </w:p>
    <w:p w14:paraId="55B28BAA" w14:textId="5F7E662B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zawarta w dniu  </w:t>
      </w:r>
      <w:r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…………………………..</w:t>
      </w:r>
      <w:r>
        <w:rPr>
          <w:rFonts w:ascii="Times New Roman" w:eastAsia="Arial Unicode MS" w:hAnsi="Times New Roman" w:cs="Tahoma"/>
          <w:b/>
          <w:bCs/>
          <w:i/>
          <w:iCs/>
          <w:sz w:val="28"/>
          <w:szCs w:val="28"/>
          <w:lang w:eastAsia="pl-PL"/>
        </w:rPr>
        <w:t xml:space="preserve">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pomiędzy </w:t>
      </w:r>
      <w:r w:rsidRPr="00782746">
        <w:rPr>
          <w:rFonts w:ascii="Times New Roman" w:eastAsia="Arial Unicode MS" w:hAnsi="Times New Roman" w:cs="Tahoma"/>
          <w:b/>
          <w:bCs/>
          <w:i/>
          <w:iCs/>
          <w:sz w:val="30"/>
          <w:szCs w:val="30"/>
          <w:lang w:eastAsia="pl-PL"/>
        </w:rPr>
        <w:t>Prokuraturą Okręgową</w:t>
      </w:r>
      <w:r w:rsidRPr="00782746">
        <w:rPr>
          <w:rFonts w:ascii="Times New Roman" w:eastAsia="Arial Unicode MS" w:hAnsi="Times New Roman" w:cs="Tahoma"/>
          <w:sz w:val="30"/>
          <w:szCs w:val="30"/>
          <w:lang w:eastAsia="pl-PL"/>
        </w:rPr>
        <w:t>,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 </w:t>
      </w:r>
    </w:p>
    <w:p w14:paraId="3DA4EB06" w14:textId="6CF1CC0F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w imieniu której działa </w:t>
      </w:r>
      <w:r w:rsidRPr="00782746"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>Pa</w:t>
      </w:r>
      <w:r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>n(</w:t>
      </w:r>
      <w:r w:rsidRPr="00782746"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>i</w:t>
      </w:r>
      <w:r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>)</w:t>
      </w:r>
      <w:r w:rsidRPr="00782746"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 xml:space="preserve"> </w:t>
      </w:r>
      <w:r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 xml:space="preserve">                          </w:t>
      </w:r>
      <w:r w:rsidRPr="00782746">
        <w:rPr>
          <w:rFonts w:ascii="Times New Roman" w:eastAsia="Arial Unicode MS" w:hAnsi="Times New Roman" w:cs="Tahoma"/>
          <w:b/>
          <w:i/>
          <w:iCs/>
          <w:sz w:val="28"/>
          <w:szCs w:val="28"/>
          <w:lang w:eastAsia="pl-PL"/>
        </w:rPr>
        <w:t>- Prokurator Okręgowy</w:t>
      </w:r>
    </w:p>
    <w:p w14:paraId="7AD91F17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a </w:t>
      </w:r>
    </w:p>
    <w:p w14:paraId="768AB45B" w14:textId="75259FE9" w:rsidR="00782746" w:rsidRPr="00782746" w:rsidRDefault="00782746" w:rsidP="00782746">
      <w:pPr>
        <w:widowControl w:val="0"/>
        <w:suppressAutoHyphens/>
        <w:spacing w:before="57" w:after="0" w:line="240" w:lineRule="auto"/>
        <w:jc w:val="both"/>
        <w:rPr>
          <w:rFonts w:ascii="Times New Roman" w:eastAsia="Arial Unicode MS" w:hAnsi="Times New Roman" w:cs="Tahoma"/>
          <w:b/>
          <w:bCs/>
          <w:i/>
          <w:iCs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Panią/Panem </w:t>
      </w:r>
      <w:r>
        <w:rPr>
          <w:rFonts w:ascii="Times New Roman" w:eastAsia="Arial Unicode MS" w:hAnsi="Times New Roman" w:cs="Tahoma"/>
          <w:b/>
          <w:bCs/>
          <w:i/>
          <w:iCs/>
          <w:sz w:val="28"/>
          <w:szCs w:val="28"/>
          <w:lang w:eastAsia="pl-PL"/>
        </w:rPr>
        <w:t xml:space="preserve"> </w:t>
      </w:r>
    </w:p>
    <w:p w14:paraId="423602C4" w14:textId="43630094" w:rsidR="00782746" w:rsidRPr="00782746" w:rsidRDefault="00782746" w:rsidP="00782746">
      <w:pPr>
        <w:widowControl w:val="0"/>
        <w:suppressAutoHyphens/>
        <w:spacing w:before="57" w:after="0" w:line="240" w:lineRule="auto"/>
        <w:jc w:val="both"/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zamieszkałym(ą) 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 xml:space="preserve">w ……………………….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zwanym(ą) dalej pożyczkobiorcą.</w:t>
      </w:r>
    </w:p>
    <w:p w14:paraId="2D14EED9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 1</w:t>
      </w:r>
    </w:p>
    <w:p w14:paraId="171BC5EA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4EB0AF4" w14:textId="77777777" w:rsidR="00477B43" w:rsidRDefault="00782746" w:rsidP="0078274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     Prokurator Okręgowy w Gorzowie Wlkp. decyzją z dnia ……………………. r., wydaną na podstawie ustawy z dnia 4 marca 1994 r. o zakładowym funduszu świadczeń socjalnych </w:t>
      </w:r>
      <w:bookmarkStart w:id="0" w:name="_Hlk132111999"/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(</w:t>
      </w:r>
      <w:proofErr w:type="spellStart"/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t.j</w:t>
      </w:r>
      <w:proofErr w:type="spellEnd"/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. Dz.U. 2024 poz. 288), </w:t>
      </w:r>
      <w:bookmarkEnd w:id="0"/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przyznał Panu(i) </w:t>
      </w:r>
      <w:r w:rsidRPr="00782746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 xml:space="preserve">………………….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ze środków zakładowego funduszu mieszkaniowego pożyczkę w wysokości 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>………………</w:t>
      </w:r>
      <w:r w:rsidRPr="00782746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> zł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 (</w:t>
      </w:r>
      <w:r w:rsidRPr="00782746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 xml:space="preserve">słownie: </w:t>
      </w:r>
      <w:r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>………………………………….</w:t>
      </w:r>
      <w:r w:rsidR="00477B43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>)</w:t>
      </w:r>
    </w:p>
    <w:p w14:paraId="1F8455A3" w14:textId="1875B02F" w:rsidR="00782746" w:rsidRPr="00782746" w:rsidRDefault="00782746" w:rsidP="0078274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z przeznaczeniem na </w:t>
      </w:r>
      <w:r w:rsid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……………………………………………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, oprocentowaną w wysokości 1% w stosunku rocznym, co daje łącznie w trakcie trwania umowy kwotę </w:t>
      </w:r>
      <w:r w:rsid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……………………………………….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(słownie: </w:t>
      </w:r>
      <w:r w:rsid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…………………………)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, co łącznie daje kwotę pożyczki w wysokości </w:t>
      </w:r>
      <w:r w:rsidR="00477B43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>……………………………..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 xml:space="preserve"> zł</w:t>
      </w:r>
      <w:r w:rsidRPr="00782746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 xml:space="preserve">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(słownie: </w:t>
      </w:r>
      <w:r w:rsid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…………………………………….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).</w:t>
      </w:r>
    </w:p>
    <w:p w14:paraId="32D60776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57E90B03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 2</w:t>
      </w:r>
    </w:p>
    <w:p w14:paraId="2258676E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3484ABAC" w14:textId="49028215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 xml:space="preserve">Pożyczkobiorca Pan(i) </w:t>
      </w:r>
      <w:r w:rsidR="00477B43" w:rsidRP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…………………………</w:t>
      </w:r>
      <w:r w:rsidRPr="00782746">
        <w:rPr>
          <w:rFonts w:ascii="Times New Roman" w:eastAsia="Arial Unicode MS" w:hAnsi="Times New Roman" w:cs="Tahoma"/>
          <w:b/>
          <w:bCs/>
          <w:i/>
          <w:iCs/>
          <w:sz w:val="28"/>
          <w:szCs w:val="28"/>
          <w:lang w:eastAsia="pl-PL"/>
        </w:rPr>
        <w:t xml:space="preserve">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zobowiązuje się zwrócić określoną w §1 kwotę pożyczki w całości z 1% oprocentowaniem.</w:t>
      </w:r>
    </w:p>
    <w:p w14:paraId="60BAAE9D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4C9A1A9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 3</w:t>
      </w:r>
    </w:p>
    <w:p w14:paraId="764BCE6C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553AF327" w14:textId="06147ECA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 xml:space="preserve">Okres spłaty pożyczki wynosi 3 lata. Rozpoczęcie spłaty rat pożyczki wraz z odsetkami następuje od miesiąca </w:t>
      </w:r>
      <w:r w:rsidR="00477B43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>………………….</w:t>
      </w:r>
      <w:r w:rsidRPr="00782746">
        <w:rPr>
          <w:rFonts w:ascii="Times New Roman" w:eastAsia="Arial Unicode MS" w:hAnsi="Times New Roman" w:cs="Tahoma"/>
          <w:i/>
          <w:iCs/>
          <w:sz w:val="28"/>
          <w:szCs w:val="28"/>
          <w:lang w:eastAsia="pl-PL"/>
        </w:rPr>
        <w:t xml:space="preserve"> roku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 w ratach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br/>
        <w:t>w wysokości:</w:t>
      </w:r>
    </w:p>
    <w:p w14:paraId="518F0AFD" w14:textId="77777777" w:rsidR="00782746" w:rsidRPr="00782746" w:rsidRDefault="00782746" w:rsidP="00782746">
      <w:pPr>
        <w:keepNext/>
        <w:widowControl w:val="0"/>
        <w:tabs>
          <w:tab w:val="left" w:pos="0"/>
          <w:tab w:val="left" w:pos="45"/>
          <w:tab w:val="left" w:pos="2835"/>
        </w:tabs>
        <w:suppressAutoHyphens/>
        <w:spacing w:after="0" w:line="240" w:lineRule="auto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7A5745B" w14:textId="17A268F2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35 rat po </w:t>
      </w:r>
      <w:r w:rsid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………………………..</w:t>
      </w:r>
    </w:p>
    <w:p w14:paraId="216DCF35" w14:textId="7EF0A592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1 rata po </w:t>
      </w:r>
      <w:r w:rsidR="00477B43">
        <w:rPr>
          <w:rFonts w:ascii="Times New Roman" w:eastAsia="Arial Unicode MS" w:hAnsi="Times New Roman" w:cs="Tahoma"/>
          <w:sz w:val="28"/>
          <w:szCs w:val="28"/>
          <w:lang w:eastAsia="pl-PL"/>
        </w:rPr>
        <w:t>………………………..</w:t>
      </w:r>
    </w:p>
    <w:p w14:paraId="6D17174A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9E56EB7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 4</w:t>
      </w:r>
    </w:p>
    <w:p w14:paraId="61D52DA2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A4480CF" w14:textId="7ABCFD89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i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lastRenderedPageBreak/>
        <w:t xml:space="preserve">Pożyczkobiorca upoważnia zakład pracy do potrącania należnych rat pożyczki (zgodnie z §3 umowy) z przysługującego mu wynagrodzenia miesięcznie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br/>
        <w:t xml:space="preserve">w wysokości: 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 xml:space="preserve">35 rat po </w:t>
      </w:r>
      <w:r w:rsidR="00477B43" w:rsidRPr="00477B43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>………………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 xml:space="preserve"> zł i 1 rata po </w:t>
      </w:r>
      <w:r w:rsidR="00477B43" w:rsidRPr="00477B43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>………………………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 xml:space="preserve"> poczynając od miesiąca </w:t>
      </w:r>
      <w:r w:rsidR="00477B43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>…………………………………….</w:t>
      </w:r>
      <w:r w:rsidRPr="00782746">
        <w:rPr>
          <w:rFonts w:ascii="Times New Roman" w:eastAsia="Arial Unicode MS" w:hAnsi="Times New Roman" w:cs="Tahoma"/>
          <w:i/>
          <w:sz w:val="28"/>
          <w:szCs w:val="28"/>
          <w:lang w:eastAsia="pl-PL"/>
        </w:rPr>
        <w:t xml:space="preserve">                                                                                                     </w:t>
      </w:r>
    </w:p>
    <w:p w14:paraId="410E60B0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§5</w:t>
      </w:r>
    </w:p>
    <w:p w14:paraId="5FA01175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ACAA753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1.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>Niespłacona kwota pożyczki wraz z należnymi odsetkami staje się natychmiast wymagalna w przypadku:</w:t>
      </w:r>
    </w:p>
    <w:p w14:paraId="6B81CB41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a) rozwiązania umowy o pracę (stosunku pracy) przez pożyczkobiorcę</w:t>
      </w:r>
    </w:p>
    <w:p w14:paraId="6D5F6DFA" w14:textId="77777777" w:rsidR="00782746" w:rsidRPr="00782746" w:rsidRDefault="00782746" w:rsidP="00782746">
      <w:pPr>
        <w:widowControl w:val="0"/>
        <w:numPr>
          <w:ilvl w:val="0"/>
          <w:numId w:val="1"/>
        </w:numPr>
        <w:tabs>
          <w:tab w:val="left" w:pos="1068"/>
        </w:tabs>
        <w:suppressAutoHyphens/>
        <w:spacing w:after="0" w:line="240" w:lineRule="auto"/>
        <w:ind w:left="1068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w drodze wypowiedzenia</w:t>
      </w:r>
    </w:p>
    <w:p w14:paraId="010B0949" w14:textId="77777777" w:rsidR="00782746" w:rsidRPr="00782746" w:rsidRDefault="00782746" w:rsidP="00782746">
      <w:pPr>
        <w:widowControl w:val="0"/>
        <w:numPr>
          <w:ilvl w:val="0"/>
          <w:numId w:val="1"/>
        </w:numPr>
        <w:tabs>
          <w:tab w:val="left" w:pos="1068"/>
        </w:tabs>
        <w:suppressAutoHyphens/>
        <w:spacing w:after="0" w:line="240" w:lineRule="auto"/>
        <w:ind w:left="1068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na mocy porozumienia stron</w:t>
      </w:r>
    </w:p>
    <w:p w14:paraId="1F6FD391" w14:textId="77777777" w:rsidR="00782746" w:rsidRPr="00782746" w:rsidRDefault="00782746" w:rsidP="00782746">
      <w:pPr>
        <w:widowControl w:val="0"/>
        <w:numPr>
          <w:ilvl w:val="0"/>
          <w:numId w:val="1"/>
        </w:numPr>
        <w:tabs>
          <w:tab w:val="left" w:pos="1065"/>
        </w:tabs>
        <w:suppressAutoHyphens/>
        <w:spacing w:after="0" w:line="240" w:lineRule="auto"/>
        <w:ind w:left="1065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porzucenia pracy</w:t>
      </w:r>
    </w:p>
    <w:p w14:paraId="2014354D" w14:textId="77777777" w:rsidR="00782746" w:rsidRPr="00782746" w:rsidRDefault="00782746" w:rsidP="00782746">
      <w:pPr>
        <w:widowControl w:val="0"/>
        <w:numPr>
          <w:ilvl w:val="0"/>
          <w:numId w:val="1"/>
        </w:numPr>
        <w:tabs>
          <w:tab w:val="left" w:pos="1068"/>
          <w:tab w:val="left" w:pos="16338"/>
        </w:tabs>
        <w:suppressAutoHyphens/>
        <w:spacing w:after="0" w:line="240" w:lineRule="auto"/>
        <w:ind w:left="1068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rozwiązania stosunku pracy przez zakład pracy z winy pożyczkobiorcy</w:t>
      </w:r>
    </w:p>
    <w:p w14:paraId="424D7EDC" w14:textId="77777777" w:rsidR="00782746" w:rsidRPr="00782746" w:rsidRDefault="00782746" w:rsidP="00782746">
      <w:pPr>
        <w:widowControl w:val="0"/>
        <w:suppressAutoHyphens/>
        <w:spacing w:before="57" w:after="0" w:line="240" w:lineRule="auto"/>
        <w:ind w:left="15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b) protokolarnego stwierdzenia wykorzystania pożyczki na cele inne niż  określone w § 1 umowy.</w:t>
      </w:r>
    </w:p>
    <w:p w14:paraId="3208A2BD" w14:textId="77777777" w:rsidR="00782746" w:rsidRPr="00782746" w:rsidRDefault="00782746" w:rsidP="00782746">
      <w:pPr>
        <w:widowControl w:val="0"/>
        <w:suppressAutoHyphens/>
        <w:spacing w:before="57" w:after="0" w:line="240" w:lineRule="auto"/>
        <w:ind w:left="15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2.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 xml:space="preserve">Pożyczkobiorca upoważnia zakład pracy do dokonania potrąceń niespłaconej kwoty pożyczki (w przypadkach zgodnych z § 5 pkt 1)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br/>
        <w:t>z przysługującego pożyczkobiorcy wynagrodzenia (ekwiwalent za urlop, wynagrodzenie dodatkowe, premie i inne).</w:t>
      </w:r>
    </w:p>
    <w:p w14:paraId="10580288" w14:textId="77777777" w:rsidR="00782746" w:rsidRPr="00782746" w:rsidRDefault="00782746" w:rsidP="00782746">
      <w:pPr>
        <w:widowControl w:val="0"/>
        <w:suppressAutoHyphens/>
        <w:spacing w:before="57" w:after="0" w:line="240" w:lineRule="auto"/>
        <w:ind w:left="15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B65D507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 6</w:t>
      </w:r>
    </w:p>
    <w:p w14:paraId="2CAA3B2C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9ACC15B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>Zmiana warunków określonych w niniejszej umowie wymaga formy pisemnej pod rygorem nieważności.</w:t>
      </w:r>
    </w:p>
    <w:p w14:paraId="138286A5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1741F77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 xml:space="preserve">  § 7</w:t>
      </w:r>
    </w:p>
    <w:p w14:paraId="2EE7E290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0EB68FC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>W sprawach nieuregulowanych niniejszą umową mają zastosowanie przepisy ustawy z dnia  4 marca 1994 r. o zakładowym funduszu świadczeń socjalnych  (</w:t>
      </w:r>
      <w:proofErr w:type="spellStart"/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t.j</w:t>
      </w:r>
      <w:proofErr w:type="spellEnd"/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. Dz.U. 2024 poz. 288) oraz przepisy kodeksu cywilnego.</w:t>
      </w:r>
    </w:p>
    <w:p w14:paraId="322747A4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7F42BFB" w14:textId="77777777" w:rsidR="00782746" w:rsidRPr="00782746" w:rsidRDefault="00782746" w:rsidP="007827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§ 8</w:t>
      </w:r>
    </w:p>
    <w:p w14:paraId="5D480802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F682E09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 xml:space="preserve">Umowa niniejsza została sporządzona w 3 jednobrzmiących egzemplarzach, z których jeden otrzymuje pożyczkobiorca,  jeden  Księgowość </w:t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br/>
        <w:t>i jeden 7 Wydział B-A.</w:t>
      </w:r>
    </w:p>
    <w:p w14:paraId="4ABAEC08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FFDC3CC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54D6198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4A5E10E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AB7B1F3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Spłatę poręczają: </w:t>
      </w:r>
    </w:p>
    <w:p w14:paraId="64328547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72A0126" w14:textId="3C5DD812" w:rsidR="00782746" w:rsidRDefault="00477B43" w:rsidP="0078274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>
        <w:rPr>
          <w:rFonts w:ascii="Times New Roman" w:eastAsia="Arial Unicode MS" w:hAnsi="Times New Roman" w:cs="Tahoma"/>
          <w:sz w:val="28"/>
          <w:szCs w:val="28"/>
          <w:lang w:eastAsia="pl-PL"/>
        </w:rPr>
        <w:t>1.</w:t>
      </w:r>
    </w:p>
    <w:p w14:paraId="77370AE5" w14:textId="318F9699" w:rsidR="00477B43" w:rsidRPr="00782746" w:rsidRDefault="00477B43" w:rsidP="0078274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>
        <w:rPr>
          <w:rFonts w:ascii="Times New Roman" w:eastAsia="Arial Unicode MS" w:hAnsi="Times New Roman" w:cs="Tahoma"/>
          <w:sz w:val="28"/>
          <w:szCs w:val="28"/>
          <w:lang w:eastAsia="pl-PL"/>
        </w:rPr>
        <w:t>2.</w:t>
      </w:r>
    </w:p>
    <w:p w14:paraId="317AF964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Oświadczamy, że w przypadku nie wykonania przez pożyczkobiorcę warunków umowy, zobowiązujemy się jako poręczyciele solidarni do pokrycia należnej kwoty.</w:t>
      </w:r>
    </w:p>
    <w:p w14:paraId="55BE46BF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FACE9EB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796E917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>1.podpis poręczyciela                                            podpis pożyczkobiorcy</w:t>
      </w:r>
    </w:p>
    <w:p w14:paraId="6378CFA0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CC216C6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CF0881E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2A2A6BD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2.podpis poręczyciela                               stwierdzam własnoręczność podpisów </w:t>
      </w:r>
    </w:p>
    <w:p w14:paraId="54E37135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 xml:space="preserve">               poręczycieli wymienionych w poz. 1 i 2</w:t>
      </w:r>
    </w:p>
    <w:p w14:paraId="347AE236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6944F0EE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4DBC6F6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E6C7F71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3361F51B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5004EB98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 xml:space="preserve">                                                      Pieczęć i podpis </w:t>
      </w:r>
    </w:p>
    <w:p w14:paraId="67CEF770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</w:r>
      <w:r w:rsidRPr="00782746">
        <w:rPr>
          <w:rFonts w:ascii="Times New Roman" w:eastAsia="Arial Unicode MS" w:hAnsi="Times New Roman" w:cs="Tahoma"/>
          <w:sz w:val="28"/>
          <w:szCs w:val="28"/>
          <w:lang w:eastAsia="pl-PL"/>
        </w:rPr>
        <w:tab/>
        <w:t>Przedstawiciela Prokuratury Okręgowej w Gorzowie Wlkp.</w:t>
      </w:r>
    </w:p>
    <w:p w14:paraId="09F77FFF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6F61A39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5A58EC93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2078A496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F4ED885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1ED551D7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78B171AE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4A63127A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4"/>
          <w:szCs w:val="24"/>
          <w:u w:val="single"/>
          <w:lang w:eastAsia="pl-PL"/>
        </w:rPr>
      </w:pPr>
      <w:r w:rsidRPr="00782746">
        <w:rPr>
          <w:rFonts w:ascii="Times New Roman" w:eastAsia="Arial Unicode MS" w:hAnsi="Times New Roman" w:cs="Tahoma"/>
          <w:sz w:val="24"/>
          <w:szCs w:val="24"/>
          <w:u w:val="single"/>
          <w:lang w:eastAsia="pl-PL"/>
        </w:rPr>
        <w:t>Otrzymują;</w:t>
      </w:r>
    </w:p>
    <w:p w14:paraId="55C8AC4F" w14:textId="77777777" w:rsidR="00782746" w:rsidRPr="00782746" w:rsidRDefault="00782746" w:rsidP="0078274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4"/>
          <w:szCs w:val="24"/>
          <w:lang w:eastAsia="pl-PL"/>
        </w:rPr>
      </w:pPr>
      <w:r w:rsidRPr="00782746">
        <w:rPr>
          <w:rFonts w:ascii="Times New Roman" w:eastAsia="Arial Unicode MS" w:hAnsi="Times New Roman" w:cs="Tahoma"/>
          <w:sz w:val="24"/>
          <w:szCs w:val="24"/>
          <w:lang w:eastAsia="pl-PL"/>
        </w:rPr>
        <w:t>Pożyczkobiorca</w:t>
      </w:r>
    </w:p>
    <w:p w14:paraId="0E873250" w14:textId="77777777" w:rsidR="00782746" w:rsidRPr="00782746" w:rsidRDefault="00782746" w:rsidP="0078274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4"/>
          <w:szCs w:val="24"/>
          <w:lang w:eastAsia="pl-PL"/>
        </w:rPr>
      </w:pPr>
      <w:r w:rsidRPr="00782746">
        <w:rPr>
          <w:rFonts w:ascii="Times New Roman" w:eastAsia="Arial Unicode MS" w:hAnsi="Times New Roman" w:cs="Tahoma"/>
          <w:sz w:val="24"/>
          <w:szCs w:val="24"/>
          <w:lang w:eastAsia="pl-PL"/>
        </w:rPr>
        <w:t>7 Wydział B-A</w:t>
      </w:r>
    </w:p>
    <w:p w14:paraId="73A1D1D8" w14:textId="77777777" w:rsidR="00782746" w:rsidRPr="00782746" w:rsidRDefault="00782746" w:rsidP="0078274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4"/>
          <w:szCs w:val="24"/>
          <w:lang w:eastAsia="pl-PL"/>
        </w:rPr>
      </w:pPr>
      <w:r w:rsidRPr="00782746">
        <w:rPr>
          <w:rFonts w:ascii="Times New Roman" w:eastAsia="Arial Unicode MS" w:hAnsi="Times New Roman" w:cs="Tahoma"/>
          <w:sz w:val="24"/>
          <w:szCs w:val="24"/>
          <w:lang w:eastAsia="pl-PL"/>
        </w:rPr>
        <w:t>Księgowość /1 szt./</w:t>
      </w:r>
    </w:p>
    <w:p w14:paraId="21FC40CF" w14:textId="77777777" w:rsidR="00782746" w:rsidRPr="00782746" w:rsidRDefault="00782746" w:rsidP="007827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14:paraId="654F0A0E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2441B885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8507C58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2BEEE06" w14:textId="77777777" w:rsidR="00782746" w:rsidRPr="00782746" w:rsidRDefault="00782746" w:rsidP="007827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A383D19" w14:textId="77777777" w:rsidR="00782746" w:rsidRDefault="00782746"/>
    <w:sectPr w:rsidR="007827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EC94" w14:textId="77777777" w:rsidR="00D56267" w:rsidRDefault="00D56267" w:rsidP="00477B43">
      <w:pPr>
        <w:spacing w:after="0" w:line="240" w:lineRule="auto"/>
      </w:pPr>
      <w:r>
        <w:separator/>
      </w:r>
    </w:p>
  </w:endnote>
  <w:endnote w:type="continuationSeparator" w:id="0">
    <w:p w14:paraId="103B581F" w14:textId="77777777" w:rsidR="00D56267" w:rsidRDefault="00D56267" w:rsidP="0047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529204"/>
      <w:docPartObj>
        <w:docPartGallery w:val="Page Numbers (Bottom of Page)"/>
        <w:docPartUnique/>
      </w:docPartObj>
    </w:sdtPr>
    <w:sdtContent>
      <w:p w14:paraId="41BE1C8B" w14:textId="77777777" w:rsidR="00000000" w:rsidRDefault="00A754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9DB7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E3CB" w14:textId="77777777" w:rsidR="00D56267" w:rsidRDefault="00D56267" w:rsidP="00477B43">
      <w:pPr>
        <w:spacing w:after="0" w:line="240" w:lineRule="auto"/>
      </w:pPr>
      <w:r>
        <w:separator/>
      </w:r>
    </w:p>
  </w:footnote>
  <w:footnote w:type="continuationSeparator" w:id="0">
    <w:p w14:paraId="7591CE21" w14:textId="77777777" w:rsidR="00D56267" w:rsidRDefault="00D56267" w:rsidP="0047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0EB2" w14:textId="55C78832" w:rsidR="00477B43" w:rsidRDefault="00294D05" w:rsidP="00294D05">
    <w:pPr>
      <w:ind w:left="6521" w:firstLine="3"/>
    </w:pPr>
    <w:r w:rsidRPr="00294D05">
      <w:rPr>
        <w:rFonts w:ascii="Arial" w:eastAsia="Times New Roman" w:hAnsi="Arial" w:cs="Times New Roman"/>
        <w:b/>
        <w:bCs/>
        <w:sz w:val="16"/>
        <w:szCs w:val="16"/>
        <w:lang w:eastAsia="ar-SA"/>
      </w:rPr>
      <w:t xml:space="preserve">Załącznik nr </w:t>
    </w:r>
    <w:r>
      <w:rPr>
        <w:rFonts w:ascii="Arial" w:eastAsia="Times New Roman" w:hAnsi="Arial" w:cs="Times New Roman"/>
        <w:b/>
        <w:bCs/>
        <w:sz w:val="16"/>
        <w:szCs w:val="16"/>
        <w:lang w:eastAsia="ar-SA"/>
      </w:rPr>
      <w:t>6</w:t>
    </w:r>
    <w:r w:rsidRPr="00294D05">
      <w:rPr>
        <w:rFonts w:ascii="Arial" w:eastAsia="Times New Roman" w:hAnsi="Arial" w:cs="Times New Roman"/>
        <w:b/>
        <w:bCs/>
        <w:sz w:val="16"/>
        <w:szCs w:val="16"/>
        <w:lang w:eastAsia="ar-SA"/>
      </w:rPr>
      <w:t xml:space="preserve">do Regulaminu administrowania środkami </w:t>
    </w:r>
    <w:proofErr w:type="spellStart"/>
    <w:r w:rsidRPr="00294D05">
      <w:rPr>
        <w:rFonts w:ascii="Arial" w:eastAsia="Times New Roman" w:hAnsi="Arial" w:cs="Times New Roman"/>
        <w:b/>
        <w:bCs/>
        <w:sz w:val="16"/>
        <w:szCs w:val="16"/>
        <w:lang w:eastAsia="ar-SA"/>
      </w:rPr>
      <w:t>zfśs</w:t>
    </w:r>
    <w:proofErr w:type="spellEnd"/>
    <w:r w:rsidRPr="00294D05">
      <w:rPr>
        <w:rFonts w:ascii="Arial" w:eastAsia="Times New Roman" w:hAnsi="Arial" w:cs="Times New Roman"/>
        <w:b/>
        <w:bCs/>
        <w:sz w:val="16"/>
        <w:szCs w:val="16"/>
        <w:lang w:eastAsia="ar-SA"/>
      </w:rPr>
      <w:t xml:space="preserve"> </w:t>
    </w:r>
    <w:r>
      <w:rPr>
        <w:rFonts w:ascii="Arial" w:eastAsia="Times New Roman" w:hAnsi="Arial" w:cs="Times New Roman"/>
        <w:b/>
        <w:bCs/>
        <w:sz w:val="16"/>
        <w:szCs w:val="16"/>
        <w:lang w:eastAsia="ar-SA"/>
      </w:rPr>
      <w:br/>
    </w:r>
    <w:r w:rsidRPr="00294D05">
      <w:rPr>
        <w:rFonts w:ascii="Arial" w:eastAsia="Times New Roman" w:hAnsi="Arial" w:cs="Times New Roman"/>
        <w:b/>
        <w:bCs/>
        <w:sz w:val="16"/>
        <w:szCs w:val="16"/>
        <w:lang w:eastAsia="ar-SA"/>
      </w:rPr>
      <w:t>w jednostkach organizacyjnych prokuratury okręgu gorzowskiego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B00806"/>
    <w:multiLevelType w:val="hybridMultilevel"/>
    <w:tmpl w:val="DD1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71489">
    <w:abstractNumId w:val="0"/>
    <w:lvlOverride w:ilvl="0">
      <w:startOverride w:val="1"/>
    </w:lvlOverride>
  </w:num>
  <w:num w:numId="2" w16cid:durableId="1923294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08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6"/>
    <w:rsid w:val="00294D05"/>
    <w:rsid w:val="00331CE5"/>
    <w:rsid w:val="00353FBE"/>
    <w:rsid w:val="003A762F"/>
    <w:rsid w:val="00477B43"/>
    <w:rsid w:val="00634C8B"/>
    <w:rsid w:val="00782746"/>
    <w:rsid w:val="00A7541D"/>
    <w:rsid w:val="00D5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9F4B"/>
  <w15:chartTrackingRefBased/>
  <w15:docId w15:val="{4F3F484D-D842-40A3-9218-33D36E5B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274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2746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B43"/>
  </w:style>
  <w:style w:type="character" w:customStyle="1" w:styleId="Domylnaczcionkaakapitu1">
    <w:name w:val="Domyślna czcionka akapitu1"/>
    <w:rsid w:val="0029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Barwińska Aneta (PO Gorzów Wielkopolski)</dc:creator>
  <cp:keywords/>
  <dc:description/>
  <cp:lastModifiedBy>Fabjańska Monika (PO Gorzów Wielkopolski)</cp:lastModifiedBy>
  <cp:revision>2</cp:revision>
  <dcterms:created xsi:type="dcterms:W3CDTF">2026-01-14T08:01:00Z</dcterms:created>
  <dcterms:modified xsi:type="dcterms:W3CDTF">2026-01-14T08:01:00Z</dcterms:modified>
</cp:coreProperties>
</file>